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3310" w14:textId="63251C51" w:rsidR="00640E77" w:rsidRPr="005A36F7" w:rsidRDefault="00640E77" w:rsidP="00640E77">
      <w:pPr>
        <w:spacing w:before="480" w:after="480" w:line="300" w:lineRule="atLeast"/>
        <w:jc w:val="center"/>
        <w:rPr>
          <w:rFonts w:ascii="Arial" w:hAnsi="Arial" w:cs="Arial"/>
          <w:b/>
          <w:bCs/>
          <w:smallCaps/>
        </w:rPr>
      </w:pPr>
      <w:bookmarkStart w:id="0" w:name="_Hlk207707865"/>
      <w:r w:rsidRPr="005A36F7">
        <w:rPr>
          <w:rFonts w:ascii="Arial" w:hAnsi="Arial" w:cs="Arial"/>
          <w:b/>
          <w:bCs/>
          <w:smallCaps/>
        </w:rPr>
        <w:t xml:space="preserve">Dated                                                          </w:t>
      </w:r>
      <w:r w:rsidR="00621FEC" w:rsidRPr="005A36F7">
        <w:rPr>
          <w:rFonts w:ascii="Arial" w:hAnsi="Arial" w:cs="Arial"/>
          <w:b/>
          <w:bCs/>
          <w:smallCaps/>
        </w:rPr>
        <w:t xml:space="preserve">                                   </w:t>
      </w:r>
      <w:r w:rsidRPr="005A36F7">
        <w:rPr>
          <w:rFonts w:ascii="Arial" w:hAnsi="Arial" w:cs="Arial"/>
          <w:b/>
          <w:bCs/>
          <w:smallCaps/>
        </w:rPr>
        <w:t xml:space="preserve">               202</w:t>
      </w:r>
      <w:r w:rsidR="00674516" w:rsidRPr="005A36F7">
        <w:rPr>
          <w:rFonts w:ascii="Arial" w:hAnsi="Arial" w:cs="Arial"/>
          <w:b/>
          <w:bCs/>
          <w:smallCaps/>
        </w:rPr>
        <w:t>5</w:t>
      </w:r>
    </w:p>
    <w:p w14:paraId="1306A3AA" w14:textId="6F6B174C" w:rsidR="00640E77" w:rsidRPr="005A36F7" w:rsidRDefault="00640E77" w:rsidP="00640E77">
      <w:pPr>
        <w:spacing w:before="480" w:after="480" w:line="300" w:lineRule="atLeast"/>
        <w:jc w:val="center"/>
        <w:rPr>
          <w:rFonts w:ascii="Arial" w:hAnsi="Arial" w:cs="Arial"/>
          <w:b/>
          <w:bCs/>
          <w:smallCaps/>
        </w:rPr>
      </w:pPr>
      <w:r w:rsidRPr="005A36F7">
        <w:rPr>
          <w:rFonts w:ascii="Arial" w:hAnsi="Arial" w:cs="Arial"/>
          <w:b/>
          <w:bCs/>
          <w:smallCaps/>
        </w:rPr>
        <w:t>good</w:t>
      </w:r>
      <w:r w:rsidR="00621FEC" w:rsidRPr="005A36F7">
        <w:rPr>
          <w:rFonts w:ascii="Arial" w:hAnsi="Arial" w:cs="Arial"/>
          <w:b/>
          <w:bCs/>
          <w:smallCaps/>
        </w:rPr>
        <w:t>s</w:t>
      </w:r>
      <w:r w:rsidRPr="005A36F7">
        <w:rPr>
          <w:rFonts w:ascii="Arial" w:hAnsi="Arial" w:cs="Arial"/>
          <w:b/>
          <w:bCs/>
          <w:smallCaps/>
        </w:rPr>
        <w:t xml:space="preserve"> and services contract</w:t>
      </w:r>
    </w:p>
    <w:p w14:paraId="00C162BD" w14:textId="77777777" w:rsidR="00640E77" w:rsidRPr="005A36F7" w:rsidRDefault="00640E77" w:rsidP="00640E77">
      <w:pPr>
        <w:spacing w:line="300" w:lineRule="atLeast"/>
        <w:jc w:val="center"/>
        <w:rPr>
          <w:rFonts w:ascii="Arial" w:eastAsia="Calibri" w:hAnsi="Arial" w:cs="Arial"/>
          <w:b/>
          <w:bCs/>
        </w:rPr>
      </w:pPr>
    </w:p>
    <w:p w14:paraId="15F5A60F" w14:textId="77777777" w:rsidR="00640E77" w:rsidRPr="005A36F7" w:rsidRDefault="00640E77" w:rsidP="00640E77">
      <w:pPr>
        <w:spacing w:line="300" w:lineRule="atLeast"/>
        <w:jc w:val="center"/>
        <w:rPr>
          <w:rFonts w:ascii="Arial" w:eastAsia="Calibri" w:hAnsi="Arial" w:cs="Arial"/>
          <w:b/>
          <w:bCs/>
        </w:rPr>
      </w:pPr>
    </w:p>
    <w:p w14:paraId="0BF0462D" w14:textId="77777777" w:rsidR="00640E77" w:rsidRPr="005A36F7" w:rsidRDefault="00640E77" w:rsidP="00640E77">
      <w:pPr>
        <w:spacing w:line="300" w:lineRule="atLeast"/>
        <w:jc w:val="center"/>
        <w:rPr>
          <w:rFonts w:ascii="Arial" w:eastAsia="Calibri" w:hAnsi="Arial" w:cs="Arial"/>
          <w:b/>
          <w:bCs/>
        </w:rPr>
      </w:pPr>
    </w:p>
    <w:p w14:paraId="1BC0D839" w14:textId="77777777" w:rsidR="00640E77" w:rsidRPr="005A36F7" w:rsidRDefault="00640E77" w:rsidP="00640E77">
      <w:pPr>
        <w:spacing w:line="300" w:lineRule="atLeast"/>
        <w:jc w:val="center"/>
        <w:rPr>
          <w:rFonts w:ascii="Arial" w:eastAsia="Calibri" w:hAnsi="Arial" w:cs="Arial"/>
          <w:b/>
          <w:bCs/>
        </w:rPr>
      </w:pPr>
      <w:r w:rsidRPr="005A36F7">
        <w:rPr>
          <w:rFonts w:ascii="Arial" w:eastAsia="Calibri" w:hAnsi="Arial" w:cs="Arial"/>
          <w:b/>
          <w:bCs/>
        </w:rPr>
        <w:t>between</w:t>
      </w:r>
    </w:p>
    <w:p w14:paraId="5033B073" w14:textId="77777777" w:rsidR="00640E77" w:rsidRPr="005A36F7" w:rsidRDefault="00640E77" w:rsidP="00640E77">
      <w:pPr>
        <w:spacing w:line="300" w:lineRule="atLeast"/>
        <w:jc w:val="center"/>
        <w:rPr>
          <w:rFonts w:ascii="Arial" w:eastAsia="Calibri" w:hAnsi="Arial" w:cs="Arial"/>
          <w:b/>
          <w:bCs/>
        </w:rPr>
      </w:pPr>
    </w:p>
    <w:p w14:paraId="6A0514A3" w14:textId="3BACAEB0" w:rsidR="00640E77" w:rsidRPr="005A36F7" w:rsidRDefault="00640E77" w:rsidP="00640E77">
      <w:pPr>
        <w:spacing w:before="480" w:after="480" w:line="300" w:lineRule="atLeast"/>
        <w:jc w:val="center"/>
        <w:rPr>
          <w:rFonts w:ascii="Arial" w:eastAsia="Arial Unicode MS" w:hAnsi="Arial" w:cs="Arial"/>
          <w:b/>
          <w:bCs/>
        </w:rPr>
      </w:pPr>
      <w:r w:rsidRPr="005A36F7">
        <w:rPr>
          <w:rFonts w:ascii="Arial" w:eastAsia="Arial Unicode MS" w:hAnsi="Arial" w:cs="Arial"/>
          <w:b/>
          <w:bCs/>
        </w:rPr>
        <w:t xml:space="preserve">   </w:t>
      </w:r>
      <w:r w:rsidR="009A7D7B" w:rsidRPr="005A36F7">
        <w:rPr>
          <w:rFonts w:ascii="Arial" w:eastAsia="Arial Unicode MS" w:hAnsi="Arial" w:cs="Arial"/>
          <w:b/>
          <w:bCs/>
        </w:rPr>
        <w:t xml:space="preserve">North Northamptonshire </w:t>
      </w:r>
      <w:r w:rsidRPr="005A36F7">
        <w:rPr>
          <w:rFonts w:ascii="Arial" w:eastAsia="Arial Unicode MS" w:hAnsi="Arial" w:cs="Arial"/>
          <w:b/>
          <w:bCs/>
        </w:rPr>
        <w:t>Council</w:t>
      </w:r>
    </w:p>
    <w:p w14:paraId="5FF5A61A" w14:textId="77777777" w:rsidR="00640E77" w:rsidRPr="005A36F7" w:rsidRDefault="00640E77" w:rsidP="00640E77">
      <w:pPr>
        <w:spacing w:line="300" w:lineRule="atLeast"/>
        <w:jc w:val="center"/>
        <w:rPr>
          <w:rFonts w:ascii="Arial" w:eastAsia="Calibri" w:hAnsi="Arial" w:cs="Arial"/>
          <w:b/>
          <w:bCs/>
        </w:rPr>
      </w:pPr>
      <w:r w:rsidRPr="005A36F7">
        <w:rPr>
          <w:rFonts w:ascii="Arial" w:eastAsia="Calibri" w:hAnsi="Arial" w:cs="Arial"/>
          <w:b/>
          <w:bCs/>
        </w:rPr>
        <w:t>and</w:t>
      </w:r>
    </w:p>
    <w:p w14:paraId="6DF21B12" w14:textId="77777777" w:rsidR="00640E77" w:rsidRPr="005A36F7" w:rsidRDefault="00640E77" w:rsidP="00640E77">
      <w:pPr>
        <w:spacing w:line="300" w:lineRule="atLeast"/>
        <w:jc w:val="center"/>
        <w:rPr>
          <w:rFonts w:ascii="Arial" w:eastAsia="Calibri" w:hAnsi="Arial" w:cs="Arial"/>
          <w:b/>
          <w:bCs/>
        </w:rPr>
      </w:pPr>
    </w:p>
    <w:p w14:paraId="7C056364" w14:textId="262C2206" w:rsidR="00640E77" w:rsidRPr="005A36F7" w:rsidRDefault="00640E77" w:rsidP="00640E77">
      <w:pPr>
        <w:spacing w:line="300" w:lineRule="atLeast"/>
        <w:jc w:val="center"/>
        <w:rPr>
          <w:rFonts w:ascii="Arial" w:eastAsia="Arial" w:hAnsi="Arial" w:cs="Arial"/>
          <w:b/>
          <w:bCs/>
        </w:rPr>
      </w:pPr>
      <w:r w:rsidRPr="005A36F7">
        <w:rPr>
          <w:rFonts w:ascii="Arial" w:eastAsia="Arial" w:hAnsi="Arial" w:cs="Arial"/>
          <w:b/>
          <w:bCs/>
        </w:rPr>
        <w:t>[</w:t>
      </w:r>
      <w:r w:rsidR="00674516" w:rsidRPr="005A36F7">
        <w:rPr>
          <w:rFonts w:ascii="Arial" w:eastAsia="Arial" w:hAnsi="Arial" w:cs="Arial"/>
          <w:b/>
          <w:bCs/>
        </w:rPr>
        <w:t>INSERT</w:t>
      </w:r>
      <w:r w:rsidR="00674516" w:rsidRPr="005A36F7">
        <w:rPr>
          <w:rFonts w:ascii="Arial" w:eastAsia="Arial" w:hAnsi="Arial"/>
          <w:b/>
        </w:rPr>
        <w:t xml:space="preserve"> </w:t>
      </w:r>
      <w:r w:rsidR="00674516" w:rsidRPr="005A36F7">
        <w:rPr>
          <w:rFonts w:ascii="Arial" w:eastAsia="Arial" w:hAnsi="Arial" w:cs="Arial"/>
          <w:b/>
          <w:bCs/>
        </w:rPr>
        <w:t>PROVIDER NAME</w:t>
      </w:r>
      <w:r w:rsidRPr="005A36F7">
        <w:rPr>
          <w:rFonts w:ascii="Arial" w:eastAsia="Arial" w:hAnsi="Arial" w:cs="Arial"/>
          <w:b/>
          <w:bCs/>
        </w:rPr>
        <w:t xml:space="preserve">] </w:t>
      </w:r>
    </w:p>
    <w:p w14:paraId="75C2FC38" w14:textId="77777777" w:rsidR="00640E77" w:rsidRPr="005A36F7" w:rsidRDefault="00640E77" w:rsidP="00640E77">
      <w:pPr>
        <w:spacing w:line="300" w:lineRule="atLeast"/>
        <w:jc w:val="center"/>
        <w:rPr>
          <w:rFonts w:ascii="Arial" w:eastAsia="Calibri" w:hAnsi="Arial" w:cs="Arial"/>
          <w:b/>
          <w:bCs/>
        </w:rPr>
      </w:pPr>
    </w:p>
    <w:p w14:paraId="5452EB26" w14:textId="77777777" w:rsidR="00640E77" w:rsidRPr="005A36F7" w:rsidRDefault="00640E77" w:rsidP="00640E77">
      <w:pPr>
        <w:spacing w:line="300" w:lineRule="atLeast"/>
        <w:jc w:val="center"/>
        <w:rPr>
          <w:rFonts w:ascii="Arial" w:hAnsi="Arial" w:cs="Arial"/>
        </w:rPr>
      </w:pPr>
      <w:r w:rsidRPr="005A36F7">
        <w:rPr>
          <w:rFonts w:ascii="Arial" w:hAnsi="Arial" w:cs="Arial"/>
        </w:rPr>
        <w:t>relating to</w:t>
      </w:r>
    </w:p>
    <w:p w14:paraId="0C1405EC" w14:textId="77777777" w:rsidR="00640E77" w:rsidRPr="005A36F7" w:rsidRDefault="00640E77" w:rsidP="00640E77">
      <w:pPr>
        <w:spacing w:line="300" w:lineRule="atLeast"/>
        <w:jc w:val="center"/>
        <w:rPr>
          <w:rFonts w:ascii="Arial" w:hAnsi="Arial" w:cs="Arial"/>
        </w:rPr>
      </w:pPr>
    </w:p>
    <w:p w14:paraId="503E2023" w14:textId="77777777" w:rsidR="00621FEC" w:rsidRPr="005A36F7" w:rsidRDefault="00621FEC" w:rsidP="00621FEC">
      <w:pPr>
        <w:spacing w:after="20"/>
        <w:jc w:val="center"/>
        <w:rPr>
          <w:rFonts w:ascii="Arial" w:hAnsi="Arial" w:cs="Arial"/>
          <w:bCs/>
          <w:lang w:eastAsia="en-GB"/>
        </w:rPr>
      </w:pPr>
    </w:p>
    <w:p w14:paraId="1242A658" w14:textId="77777777" w:rsidR="00621FEC" w:rsidRPr="005A36F7" w:rsidRDefault="00621FEC" w:rsidP="00621FEC">
      <w:pPr>
        <w:spacing w:after="20"/>
        <w:jc w:val="center"/>
        <w:rPr>
          <w:rFonts w:ascii="Arial" w:hAnsi="Arial" w:cs="Arial"/>
          <w:bCs/>
          <w:lang w:eastAsia="en-GB"/>
        </w:rPr>
      </w:pPr>
    </w:p>
    <w:p w14:paraId="3419060C" w14:textId="77777777" w:rsidR="00621FEC" w:rsidRPr="005A36F7" w:rsidRDefault="00621FEC" w:rsidP="00621FEC">
      <w:pPr>
        <w:spacing w:after="20"/>
        <w:jc w:val="center"/>
        <w:rPr>
          <w:rFonts w:ascii="Arial" w:hAnsi="Arial" w:cs="Arial"/>
          <w:bCs/>
          <w:lang w:eastAsia="en-GB"/>
        </w:rPr>
      </w:pPr>
    </w:p>
    <w:p w14:paraId="7A63AE5C" w14:textId="77777777" w:rsidR="00621FEC" w:rsidRPr="005A36F7" w:rsidRDefault="00621FEC" w:rsidP="00621FEC">
      <w:pPr>
        <w:spacing w:after="20"/>
        <w:jc w:val="center"/>
        <w:rPr>
          <w:rFonts w:ascii="Arial" w:hAnsi="Arial" w:cs="Arial"/>
          <w:bCs/>
          <w:lang w:eastAsia="en-GB"/>
        </w:rPr>
      </w:pPr>
      <w:r w:rsidRPr="005A36F7">
        <w:rPr>
          <w:rFonts w:ascii="Arial" w:hAnsi="Arial" w:cs="Arial"/>
          <w:bCs/>
          <w:lang w:eastAsia="en-GB"/>
        </w:rPr>
        <w:t>_______________________________</w:t>
      </w:r>
    </w:p>
    <w:p w14:paraId="5D2502D8" w14:textId="77777777" w:rsidR="00621FEC" w:rsidRPr="005A36F7" w:rsidRDefault="00621FEC" w:rsidP="00621FEC">
      <w:pPr>
        <w:spacing w:after="20"/>
        <w:jc w:val="center"/>
        <w:rPr>
          <w:rFonts w:ascii="Arial" w:hAnsi="Arial" w:cs="Arial"/>
          <w:bCs/>
          <w:lang w:eastAsia="en-GB"/>
        </w:rPr>
      </w:pPr>
    </w:p>
    <w:p w14:paraId="72D9B2B7" w14:textId="77777777" w:rsidR="00AB53CF" w:rsidRPr="005A36F7" w:rsidRDefault="00AB53CF" w:rsidP="00AB53CF">
      <w:pPr>
        <w:spacing w:after="20"/>
        <w:jc w:val="center"/>
        <w:rPr>
          <w:rFonts w:ascii="Arial" w:hAnsi="Arial" w:cs="Arial"/>
          <w:bCs/>
          <w:i/>
          <w:iCs/>
          <w:lang w:eastAsia="en-GB"/>
        </w:rPr>
      </w:pPr>
      <w:r w:rsidRPr="005A36F7">
        <w:rPr>
          <w:rFonts w:ascii="Arial" w:hAnsi="Arial" w:cs="Arial"/>
          <w:bCs/>
          <w:i/>
          <w:iCs/>
          <w:lang w:eastAsia="en-GB"/>
        </w:rPr>
        <w:t>the Supply of Point of Care Testing (POCT) Goods and Services for the NHS Health Checks Programme</w:t>
      </w:r>
    </w:p>
    <w:p w14:paraId="2AD98660" w14:textId="55676A27" w:rsidR="00621FEC" w:rsidRPr="005A36F7" w:rsidRDefault="00621FEC" w:rsidP="00AB53CF">
      <w:pPr>
        <w:spacing w:after="20"/>
        <w:jc w:val="center"/>
        <w:rPr>
          <w:rFonts w:ascii="Arial" w:hAnsi="Arial" w:cs="Arial"/>
          <w:i/>
          <w:iCs/>
          <w:lang w:eastAsia="en-GB"/>
        </w:rPr>
      </w:pPr>
      <w:r w:rsidRPr="005A36F7">
        <w:rPr>
          <w:rFonts w:ascii="Arial" w:hAnsi="Arial" w:cs="Arial"/>
          <w:bCs/>
          <w:lang w:eastAsia="en-GB"/>
        </w:rPr>
        <w:t>____________________________</w:t>
      </w:r>
    </w:p>
    <w:p w14:paraId="7604ED55" w14:textId="77777777" w:rsidR="00621FEC" w:rsidRPr="005A36F7" w:rsidRDefault="00621FEC" w:rsidP="00621FEC">
      <w:pPr>
        <w:spacing w:after="20"/>
        <w:jc w:val="center"/>
        <w:rPr>
          <w:rFonts w:ascii="Arial" w:hAnsi="Arial" w:cs="Arial"/>
          <w:bCs/>
          <w:lang w:eastAsia="en-GB"/>
        </w:rPr>
      </w:pPr>
    </w:p>
    <w:p w14:paraId="6E50DE7A" w14:textId="77777777" w:rsidR="00621FEC" w:rsidRPr="005A36F7" w:rsidRDefault="00621FEC" w:rsidP="00621FEC">
      <w:pPr>
        <w:spacing w:before="80" w:line="360" w:lineRule="auto"/>
        <w:ind w:left="851" w:hanging="851"/>
        <w:jc w:val="center"/>
        <w:outlineLvl w:val="3"/>
        <w:rPr>
          <w:rFonts w:ascii="Arial" w:hAnsi="Arial" w:cs="Arial"/>
          <w:bCs/>
          <w:lang w:eastAsia="en-GB"/>
        </w:rPr>
      </w:pPr>
    </w:p>
    <w:p w14:paraId="0D7E3D43" w14:textId="77777777" w:rsidR="00621FEC" w:rsidRPr="005A36F7" w:rsidRDefault="00621FEC" w:rsidP="00621FEC">
      <w:pPr>
        <w:spacing w:before="80" w:line="360" w:lineRule="auto"/>
        <w:ind w:left="851" w:hanging="851"/>
        <w:jc w:val="center"/>
        <w:outlineLvl w:val="3"/>
        <w:rPr>
          <w:rFonts w:ascii="Arial" w:hAnsi="Arial" w:cs="Arial"/>
          <w:bCs/>
          <w:lang w:eastAsia="en-GB"/>
        </w:rPr>
      </w:pPr>
    </w:p>
    <w:p w14:paraId="1F2562CD" w14:textId="77777777" w:rsidR="00621FEC" w:rsidRPr="005A36F7" w:rsidRDefault="00621FEC" w:rsidP="00621FEC">
      <w:pPr>
        <w:spacing w:before="80" w:line="360" w:lineRule="auto"/>
        <w:ind w:left="851" w:hanging="851"/>
        <w:jc w:val="center"/>
        <w:outlineLvl w:val="3"/>
        <w:rPr>
          <w:rFonts w:ascii="Arial" w:hAnsi="Arial" w:cs="Arial"/>
          <w:bCs/>
          <w:lang w:eastAsia="en-GB"/>
        </w:rPr>
      </w:pPr>
    </w:p>
    <w:p w14:paraId="3611DBA0" w14:textId="3F00DCDA" w:rsidR="00621FEC" w:rsidRPr="005A36F7" w:rsidRDefault="00621FEC" w:rsidP="00621FEC">
      <w:pPr>
        <w:spacing w:before="80" w:line="360" w:lineRule="auto"/>
        <w:ind w:left="851" w:hanging="851"/>
        <w:jc w:val="center"/>
        <w:outlineLvl w:val="3"/>
        <w:rPr>
          <w:rFonts w:ascii="Arial" w:hAnsi="Arial" w:cs="Arial"/>
          <w:bCs/>
          <w:lang w:eastAsia="en-GB"/>
        </w:rPr>
      </w:pPr>
      <w:r w:rsidRPr="005A36F7">
        <w:rPr>
          <w:rFonts w:ascii="Arial" w:hAnsi="Arial" w:cs="Arial"/>
          <w:bCs/>
          <w:lang w:eastAsia="en-GB"/>
        </w:rPr>
        <w:t xml:space="preserve">Legal Services </w:t>
      </w:r>
    </w:p>
    <w:p w14:paraId="66236BCE" w14:textId="0161CBC5" w:rsidR="00621FEC" w:rsidRPr="005A36F7" w:rsidRDefault="009A7D7B" w:rsidP="00621FEC">
      <w:pPr>
        <w:widowControl w:val="0"/>
        <w:autoSpaceDE w:val="0"/>
        <w:autoSpaceDN w:val="0"/>
        <w:ind w:left="300" w:right="388"/>
        <w:jc w:val="center"/>
        <w:rPr>
          <w:rFonts w:ascii="Arial" w:eastAsia="Arial" w:hAnsi="Arial" w:cs="Arial"/>
          <w:bCs/>
          <w:lang w:eastAsia="en-GB" w:bidi="en-GB"/>
        </w:rPr>
      </w:pPr>
      <w:r w:rsidRPr="005A36F7">
        <w:rPr>
          <w:rFonts w:ascii="Arial" w:eastAsia="Arial" w:hAnsi="Arial" w:cs="Arial"/>
          <w:bCs/>
          <w:lang w:eastAsia="en-GB" w:bidi="en-GB"/>
        </w:rPr>
        <w:t xml:space="preserve">North Northamptonshire </w:t>
      </w:r>
      <w:r w:rsidR="00621FEC" w:rsidRPr="005A36F7">
        <w:rPr>
          <w:rFonts w:ascii="Arial" w:eastAsia="Arial" w:hAnsi="Arial" w:cs="Arial"/>
          <w:bCs/>
          <w:lang w:eastAsia="en-GB" w:bidi="en-GB"/>
        </w:rPr>
        <w:t>Council</w:t>
      </w:r>
    </w:p>
    <w:p w14:paraId="38D98D91" w14:textId="77777777" w:rsidR="00621FEC" w:rsidRPr="005A36F7" w:rsidRDefault="00621FEC" w:rsidP="00621FEC">
      <w:pPr>
        <w:shd w:val="clear" w:color="auto" w:fill="FFFFFF"/>
        <w:spacing w:line="300" w:lineRule="atLeast"/>
        <w:contextualSpacing/>
        <w:jc w:val="center"/>
        <w:rPr>
          <w:rFonts w:ascii="Arial" w:hAnsi="Arial" w:cs="Arial"/>
        </w:rPr>
      </w:pPr>
      <w:r w:rsidRPr="005A36F7">
        <w:rPr>
          <w:rFonts w:ascii="Arial" w:hAnsi="Arial" w:cs="Arial"/>
        </w:rPr>
        <w:t>The Corby Cube, George Street,</w:t>
      </w:r>
    </w:p>
    <w:p w14:paraId="0D18B3BE" w14:textId="77777777" w:rsidR="00621FEC" w:rsidRPr="005A36F7" w:rsidRDefault="00621FEC" w:rsidP="00621FEC">
      <w:pPr>
        <w:shd w:val="clear" w:color="auto" w:fill="FFFFFF"/>
        <w:spacing w:line="300" w:lineRule="atLeast"/>
        <w:contextualSpacing/>
        <w:jc w:val="center"/>
        <w:rPr>
          <w:rFonts w:ascii="Arial" w:hAnsi="Arial" w:cs="Arial"/>
          <w:lang w:eastAsia="en-GB"/>
        </w:rPr>
      </w:pPr>
      <w:r w:rsidRPr="005A36F7">
        <w:rPr>
          <w:rFonts w:ascii="Arial" w:hAnsi="Arial" w:cs="Arial"/>
        </w:rPr>
        <w:t>Corby, Northamptonshire, NN17 1QG</w:t>
      </w:r>
    </w:p>
    <w:p w14:paraId="07B43F1E" w14:textId="77777777" w:rsidR="00621FEC" w:rsidRPr="005A36F7" w:rsidRDefault="00621FEC" w:rsidP="00621FEC">
      <w:pPr>
        <w:widowControl w:val="0"/>
        <w:autoSpaceDE w:val="0"/>
        <w:autoSpaceDN w:val="0"/>
        <w:spacing w:line="276" w:lineRule="auto"/>
        <w:ind w:left="300" w:right="388"/>
        <w:jc w:val="center"/>
        <w:rPr>
          <w:rFonts w:ascii="Arial" w:eastAsia="Arial" w:hAnsi="Arial" w:cs="Arial"/>
          <w:lang w:eastAsia="en-GB" w:bidi="en-GB"/>
        </w:rPr>
      </w:pPr>
    </w:p>
    <w:p w14:paraId="28E61321" w14:textId="54068754" w:rsidR="00621FEC" w:rsidRPr="005A36F7" w:rsidRDefault="00621FEC" w:rsidP="00621FEC">
      <w:pPr>
        <w:widowControl w:val="0"/>
        <w:autoSpaceDE w:val="0"/>
        <w:autoSpaceDN w:val="0"/>
        <w:spacing w:line="276" w:lineRule="auto"/>
        <w:jc w:val="center"/>
        <w:rPr>
          <w:rFonts w:ascii="Arial" w:eastAsia="Segoe UI" w:hAnsi="Arial" w:cs="Arial"/>
        </w:rPr>
      </w:pPr>
      <w:r w:rsidRPr="005A36F7">
        <w:rPr>
          <w:rFonts w:ascii="Arial" w:eastAsia="Arial" w:hAnsi="Arial" w:cs="Arial"/>
        </w:rPr>
        <w:t xml:space="preserve">Legal Ref: </w:t>
      </w:r>
      <w:r w:rsidR="00AB53CF" w:rsidRPr="005A36F7">
        <w:rPr>
          <w:rFonts w:ascii="Arial" w:eastAsia="Arial" w:hAnsi="Arial" w:cs="Arial"/>
        </w:rPr>
        <w:t>26477</w:t>
      </w:r>
    </w:p>
    <w:p w14:paraId="1BED29A1" w14:textId="45090DD0" w:rsidR="00640E77" w:rsidRPr="005A36F7" w:rsidRDefault="00640E77" w:rsidP="00640E77">
      <w:pPr>
        <w:spacing w:line="300" w:lineRule="atLeast"/>
        <w:jc w:val="center"/>
        <w:rPr>
          <w:rFonts w:ascii="Arial" w:hAnsi="Arial" w:cs="Arial"/>
          <w:b/>
          <w:bCs/>
        </w:rPr>
      </w:pPr>
    </w:p>
    <w:p w14:paraId="7462C2B4" w14:textId="77777777" w:rsidR="00640E77" w:rsidRPr="005A36F7" w:rsidRDefault="00640E77" w:rsidP="00640E77">
      <w:pPr>
        <w:spacing w:line="300" w:lineRule="atLeast"/>
        <w:jc w:val="center"/>
        <w:rPr>
          <w:rFonts w:ascii="Arial" w:hAnsi="Arial" w:cs="Arial"/>
        </w:rPr>
      </w:pPr>
    </w:p>
    <w:bookmarkEnd w:id="0"/>
    <w:p w14:paraId="562A563F" w14:textId="7A69A2DC" w:rsidR="00AF40DB" w:rsidRPr="005A36F7" w:rsidRDefault="00C25683" w:rsidP="00640E77">
      <w:pPr>
        <w:jc w:val="center"/>
        <w:rPr>
          <w:rFonts w:ascii="Arial" w:hAnsi="Arial" w:cs="Arial"/>
          <w:b/>
        </w:rPr>
      </w:pPr>
      <w:r w:rsidRPr="005A36F7">
        <w:rPr>
          <w:rFonts w:ascii="Arial" w:hAnsi="Arial" w:cs="Arial"/>
          <w:b/>
          <w:noProof/>
        </w:rPr>
        <w:br w:type="page"/>
      </w:r>
    </w:p>
    <w:p w14:paraId="313B941E" w14:textId="77777777" w:rsidR="00AF40DB" w:rsidRPr="005A36F7" w:rsidRDefault="00AF40DB" w:rsidP="00AF40DB">
      <w:pPr>
        <w:rPr>
          <w:rFonts w:ascii="Arial" w:hAnsi="Arial" w:cs="Arial"/>
        </w:rPr>
      </w:pPr>
    </w:p>
    <w:p w14:paraId="55AE0595" w14:textId="77777777" w:rsidR="00AF40DB" w:rsidRPr="005A36F7" w:rsidRDefault="00AF40DB" w:rsidP="00AF40DB">
      <w:pPr>
        <w:rPr>
          <w:rFonts w:ascii="Arial" w:hAnsi="Arial" w:cs="Arial"/>
        </w:rPr>
      </w:pPr>
      <w:r w:rsidRPr="005A36F7">
        <w:rPr>
          <w:rFonts w:ascii="Arial" w:hAnsi="Arial" w:cs="Arial"/>
          <w:u w:val="single"/>
        </w:rPr>
        <w:t>Table of Contents</w:t>
      </w:r>
    </w:p>
    <w:p w14:paraId="1019184C" w14:textId="77777777" w:rsidR="00AF40DB" w:rsidRPr="005A36F7" w:rsidRDefault="00AF40DB" w:rsidP="00AF40DB">
      <w:pPr>
        <w:rPr>
          <w:rFonts w:ascii="Arial" w:hAnsi="Arial" w:cs="Arial"/>
        </w:rPr>
      </w:pPr>
    </w:p>
    <w:p w14:paraId="2DC5D60E" w14:textId="77777777" w:rsidR="00AF40DB" w:rsidRPr="005A36F7" w:rsidRDefault="00AF40DB" w:rsidP="005C0A2D">
      <w:pPr>
        <w:spacing w:before="120" w:after="120"/>
        <w:rPr>
          <w:rStyle w:val="Hyperlink"/>
          <w:rFonts w:ascii="Arial" w:hAnsi="Arial" w:cs="Arial"/>
          <w:b/>
          <w:color w:val="auto"/>
          <w:u w:val="none"/>
        </w:rPr>
      </w:pPr>
      <w:r w:rsidRPr="005A36F7">
        <w:rPr>
          <w:rFonts w:ascii="Arial" w:hAnsi="Arial" w:cs="Arial"/>
          <w:b/>
        </w:rPr>
        <w:t>A.</w:t>
      </w:r>
      <w:r w:rsidRPr="005A36F7">
        <w:rPr>
          <w:rFonts w:ascii="Arial" w:hAnsi="Arial" w:cs="Arial"/>
          <w:b/>
        </w:rPr>
        <w:tab/>
      </w:r>
      <w:hyperlink w:anchor="preliminaries" w:history="1">
        <w:r w:rsidRPr="005A36F7">
          <w:rPr>
            <w:rStyle w:val="Hyperlink"/>
            <w:rFonts w:ascii="Arial" w:hAnsi="Arial" w:cs="Arial"/>
            <w:b/>
            <w:color w:val="auto"/>
          </w:rPr>
          <w:t>PRELIMINARIES</w:t>
        </w:r>
      </w:hyperlink>
    </w:p>
    <w:p w14:paraId="19B1A4A4" w14:textId="11B835C7" w:rsidR="00AF40DB" w:rsidRPr="005A36F7" w:rsidRDefault="00AF40DB" w:rsidP="00AF40DB">
      <w:pPr>
        <w:ind w:left="709"/>
        <w:rPr>
          <w:rFonts w:ascii="Arial" w:hAnsi="Arial" w:cs="Arial"/>
        </w:rPr>
      </w:pPr>
      <w:r w:rsidRPr="005A36F7">
        <w:rPr>
          <w:rFonts w:ascii="Arial" w:hAnsi="Arial" w:cs="Arial"/>
        </w:rPr>
        <w:t>1.</w:t>
      </w:r>
      <w:r w:rsidRPr="005A36F7">
        <w:rPr>
          <w:rFonts w:ascii="Arial" w:hAnsi="Arial" w:cs="Arial"/>
        </w:rPr>
        <w:tab/>
      </w:r>
      <w:r w:rsidR="00111F29" w:rsidRPr="005A36F7">
        <w:rPr>
          <w:rFonts w:ascii="Arial" w:hAnsi="Arial" w:cs="Arial"/>
        </w:rPr>
        <w:t>DEFINITIONS AND INTERPRETATION</w:t>
      </w:r>
      <w:r w:rsidR="00111F29" w:rsidRPr="005A36F7">
        <w:rPr>
          <w:rFonts w:ascii="Arial" w:hAnsi="Arial" w:cs="Arial"/>
          <w:webHidden/>
        </w:rPr>
        <w:tab/>
      </w:r>
      <w:r w:rsidR="00111F29" w:rsidRPr="005A36F7">
        <w:rPr>
          <w:rFonts w:ascii="Arial" w:hAnsi="Arial" w:cs="Arial"/>
          <w:webHidden/>
        </w:rPr>
        <w:tab/>
      </w:r>
      <w:r w:rsidR="00111F29" w:rsidRPr="005A36F7">
        <w:rPr>
          <w:rFonts w:ascii="Arial" w:hAnsi="Arial" w:cs="Arial"/>
          <w:webHidden/>
        </w:rPr>
        <w:tab/>
      </w:r>
      <w:r w:rsidR="00111F29" w:rsidRPr="005A36F7">
        <w:rPr>
          <w:rFonts w:ascii="Arial" w:hAnsi="Arial" w:cs="Arial"/>
          <w:webHidden/>
        </w:rPr>
        <w:tab/>
      </w:r>
      <w:r w:rsidR="00111F29" w:rsidRPr="005A36F7">
        <w:rPr>
          <w:rFonts w:ascii="Arial" w:hAnsi="Arial" w:cs="Arial"/>
          <w:webHidden/>
        </w:rPr>
        <w:tab/>
      </w:r>
    </w:p>
    <w:p w14:paraId="4F05DAFA" w14:textId="19BEDE62" w:rsidR="00D34672" w:rsidRPr="005A36F7" w:rsidRDefault="00111F29" w:rsidP="00AF40DB">
      <w:pPr>
        <w:ind w:left="709"/>
        <w:rPr>
          <w:rStyle w:val="Hyperlink"/>
          <w:rFonts w:ascii="Arial" w:hAnsi="Arial" w:cs="Arial"/>
          <w:color w:val="auto"/>
          <w:u w:val="none"/>
        </w:rPr>
      </w:pPr>
      <w:r w:rsidRPr="005A36F7">
        <w:rPr>
          <w:rFonts w:ascii="Arial" w:hAnsi="Arial" w:cs="Arial"/>
        </w:rPr>
        <w:t>2.</w:t>
      </w:r>
      <w:r w:rsidRPr="005A36F7">
        <w:rPr>
          <w:rFonts w:ascii="Arial" w:hAnsi="Arial" w:cs="Arial"/>
        </w:rPr>
        <w:tab/>
        <w:t>DUE DILIGENCE</w:t>
      </w:r>
      <w:r w:rsidRPr="005A36F7">
        <w:rPr>
          <w:rStyle w:val="Hyperlink"/>
          <w:rFonts w:ascii="Arial" w:hAnsi="Arial" w:cs="Arial"/>
          <w:color w:val="auto"/>
          <w:u w:val="none"/>
        </w:rPr>
        <w:t xml:space="preserve"> </w:t>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p>
    <w:p w14:paraId="2EAE99E3" w14:textId="6810E3B6" w:rsidR="00AF40DB" w:rsidRPr="005A36F7" w:rsidRDefault="00111F29" w:rsidP="00AF40DB">
      <w:pPr>
        <w:ind w:left="709"/>
        <w:rPr>
          <w:rFonts w:ascii="Arial" w:hAnsi="Arial" w:cs="Arial"/>
        </w:rPr>
      </w:pPr>
      <w:r w:rsidRPr="005A36F7">
        <w:rPr>
          <w:rStyle w:val="Hyperlink"/>
          <w:rFonts w:ascii="Arial" w:hAnsi="Arial" w:cs="Arial"/>
          <w:color w:val="auto"/>
          <w:u w:val="none"/>
        </w:rPr>
        <w:t>3</w:t>
      </w:r>
      <w:hyperlink w:anchor="_Toc417986766" w:history="1">
        <w:r w:rsidRPr="005A36F7">
          <w:rPr>
            <w:rStyle w:val="Hyperlink"/>
            <w:rFonts w:ascii="Arial" w:hAnsi="Arial" w:cs="Arial"/>
            <w:color w:val="auto"/>
            <w:u w:val="none"/>
          </w:rPr>
          <w:t>.</w:t>
        </w:r>
        <w:r w:rsidRPr="005A36F7">
          <w:rPr>
            <w:rStyle w:val="Hyperlink"/>
            <w:rFonts w:ascii="Arial" w:hAnsi="Arial" w:cs="Arial"/>
            <w:color w:val="auto"/>
            <w:u w:val="none"/>
          </w:rPr>
          <w:tab/>
          <w:t>WARRANTIES AND REPRESENTATIONS</w:t>
        </w:r>
        <w:r w:rsidRPr="005A36F7">
          <w:rPr>
            <w:rStyle w:val="Hyperlink"/>
            <w:rFonts w:ascii="Arial" w:hAnsi="Arial" w:cs="Arial"/>
            <w:webHidden/>
            <w:color w:val="auto"/>
            <w:u w:val="none"/>
          </w:rPr>
          <w:tab/>
        </w:r>
        <w:r w:rsidRPr="005A36F7">
          <w:rPr>
            <w:rStyle w:val="Hyperlink"/>
            <w:rFonts w:ascii="Arial" w:hAnsi="Arial" w:cs="Arial"/>
            <w:webHidden/>
            <w:color w:val="auto"/>
            <w:u w:val="none"/>
          </w:rPr>
          <w:tab/>
        </w:r>
        <w:r w:rsidRPr="005A36F7">
          <w:rPr>
            <w:rStyle w:val="Hyperlink"/>
            <w:rFonts w:ascii="Arial" w:hAnsi="Arial" w:cs="Arial"/>
            <w:webHidden/>
            <w:color w:val="auto"/>
            <w:u w:val="none"/>
          </w:rPr>
          <w:tab/>
        </w:r>
        <w:r w:rsidRPr="005A36F7">
          <w:rPr>
            <w:rStyle w:val="Hyperlink"/>
            <w:rFonts w:ascii="Arial" w:hAnsi="Arial" w:cs="Arial"/>
            <w:webHidden/>
            <w:color w:val="auto"/>
            <w:u w:val="none"/>
          </w:rPr>
          <w:tab/>
        </w:r>
        <w:r w:rsidRPr="005A36F7">
          <w:rPr>
            <w:rStyle w:val="Hyperlink"/>
            <w:rFonts w:ascii="Arial" w:hAnsi="Arial" w:cs="Arial"/>
            <w:webHidden/>
            <w:color w:val="auto"/>
            <w:u w:val="none"/>
          </w:rPr>
          <w:tab/>
        </w:r>
      </w:hyperlink>
    </w:p>
    <w:p w14:paraId="7B5276F9" w14:textId="45B1F827" w:rsidR="00AF40DB" w:rsidRPr="005A36F7" w:rsidRDefault="00111F29" w:rsidP="00AF40DB">
      <w:pPr>
        <w:ind w:left="709"/>
        <w:rPr>
          <w:rStyle w:val="Hyperlink"/>
          <w:rFonts w:ascii="Arial" w:hAnsi="Arial" w:cs="Arial"/>
          <w:color w:val="auto"/>
          <w:u w:val="none"/>
        </w:rPr>
      </w:pPr>
      <w:r w:rsidRPr="005A36F7">
        <w:rPr>
          <w:rFonts w:ascii="Arial" w:hAnsi="Arial" w:cs="Arial"/>
        </w:rPr>
        <w:t>4.</w:t>
      </w:r>
      <w:r w:rsidRPr="005A36F7">
        <w:rPr>
          <w:rFonts w:ascii="Arial" w:hAnsi="Arial" w:cs="Arial"/>
        </w:rPr>
        <w:tab/>
        <w:t>ENTIRE AGREEMENT</w:t>
      </w:r>
      <w:r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Style w:val="Hyperlink"/>
          <w:rFonts w:ascii="Arial" w:hAnsi="Arial" w:cs="Arial"/>
          <w:color w:val="auto"/>
          <w:u w:val="none"/>
        </w:rPr>
        <w:tab/>
      </w:r>
    </w:p>
    <w:p w14:paraId="25AB22AC" w14:textId="77777777" w:rsidR="00AF40DB" w:rsidRPr="005A36F7" w:rsidRDefault="00AF40DB" w:rsidP="00AF40DB">
      <w:pPr>
        <w:spacing w:before="120" w:after="120"/>
        <w:rPr>
          <w:rStyle w:val="Hyperlink"/>
          <w:rFonts w:ascii="Arial" w:hAnsi="Arial" w:cs="Arial"/>
          <w:color w:val="auto"/>
          <w:u w:val="none"/>
        </w:rPr>
      </w:pPr>
      <w:r w:rsidRPr="005A36F7">
        <w:rPr>
          <w:rFonts w:ascii="Arial" w:hAnsi="Arial" w:cs="Arial"/>
          <w:b/>
        </w:rPr>
        <w:t>B.</w:t>
      </w:r>
      <w:r w:rsidRPr="005A36F7">
        <w:rPr>
          <w:rFonts w:ascii="Arial" w:hAnsi="Arial" w:cs="Arial"/>
        </w:rPr>
        <w:tab/>
      </w:r>
      <w:hyperlink w:anchor="durationofcontract" w:history="1">
        <w:r w:rsidRPr="005A36F7">
          <w:rPr>
            <w:rStyle w:val="Hyperlink"/>
            <w:rFonts w:ascii="Arial" w:hAnsi="Arial" w:cs="Arial"/>
            <w:b/>
            <w:color w:val="auto"/>
          </w:rPr>
          <w:t>DURATION OF CONTRACT</w:t>
        </w:r>
      </w:hyperlink>
    </w:p>
    <w:p w14:paraId="315DEFD6" w14:textId="77777777" w:rsidR="00AF40DB" w:rsidRPr="005A36F7" w:rsidRDefault="00AF40DB" w:rsidP="00AF40DB">
      <w:pPr>
        <w:ind w:left="709"/>
        <w:rPr>
          <w:rStyle w:val="Hyperlink"/>
          <w:rFonts w:ascii="Arial" w:hAnsi="Arial" w:cs="Arial"/>
          <w:color w:val="auto"/>
          <w:u w:val="none"/>
        </w:rPr>
      </w:pPr>
      <w:r w:rsidRPr="005A36F7">
        <w:rPr>
          <w:rFonts w:ascii="Arial" w:hAnsi="Arial" w:cs="Arial"/>
        </w:rPr>
        <w:t>5.</w:t>
      </w:r>
      <w:r w:rsidRPr="005A36F7">
        <w:rPr>
          <w:rFonts w:ascii="Arial" w:hAnsi="Arial" w:cs="Arial"/>
        </w:rPr>
        <w:tab/>
        <w:t>CONTRACT PERIOD</w:t>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Style w:val="Hyperlink"/>
          <w:rFonts w:ascii="Arial" w:hAnsi="Arial" w:cs="Arial"/>
          <w:color w:val="auto"/>
          <w:u w:val="none"/>
        </w:rPr>
        <w:tab/>
      </w:r>
    </w:p>
    <w:p w14:paraId="7BC6A5ED" w14:textId="77777777" w:rsidR="00AF40DB" w:rsidRPr="005A36F7" w:rsidRDefault="00AF40DB" w:rsidP="00AF40DB">
      <w:pPr>
        <w:spacing w:before="120" w:after="120"/>
        <w:rPr>
          <w:rStyle w:val="Hyperlink"/>
          <w:rFonts w:ascii="Arial" w:hAnsi="Arial" w:cs="Arial"/>
          <w:color w:val="auto"/>
          <w:u w:val="none"/>
        </w:rPr>
      </w:pPr>
      <w:r w:rsidRPr="005A36F7">
        <w:rPr>
          <w:rFonts w:ascii="Arial" w:hAnsi="Arial" w:cs="Arial"/>
          <w:b/>
        </w:rPr>
        <w:t>C.</w:t>
      </w:r>
      <w:r w:rsidRPr="005A36F7">
        <w:rPr>
          <w:rFonts w:ascii="Arial" w:hAnsi="Arial" w:cs="Arial"/>
        </w:rPr>
        <w:tab/>
      </w:r>
      <w:hyperlink w:anchor="contractperformance" w:history="1">
        <w:r w:rsidRPr="005A36F7">
          <w:rPr>
            <w:rStyle w:val="Hyperlink"/>
            <w:rFonts w:ascii="Arial" w:hAnsi="Arial" w:cs="Arial"/>
            <w:b/>
            <w:color w:val="auto"/>
          </w:rPr>
          <w:t>CONTRACT PERFORMANCE AND GOVERNANCE</w:t>
        </w:r>
      </w:hyperlink>
    </w:p>
    <w:p w14:paraId="5A222D55" w14:textId="16AA7DA6" w:rsidR="00CD1F32" w:rsidRPr="005A36F7" w:rsidRDefault="005C0A2D" w:rsidP="00CD1F32">
      <w:pPr>
        <w:pStyle w:val="ListParagraph"/>
        <w:numPr>
          <w:ilvl w:val="0"/>
          <w:numId w:val="5"/>
        </w:numPr>
        <w:tabs>
          <w:tab w:val="left" w:pos="709"/>
        </w:tabs>
        <w:spacing w:after="0" w:line="240" w:lineRule="auto"/>
        <w:ind w:left="709" w:hanging="709"/>
        <w:jc w:val="both"/>
        <w:rPr>
          <w:rStyle w:val="Level1asHeadingtext"/>
          <w:rFonts w:ascii="Arial" w:hAnsi="Arial" w:cs="Arial"/>
          <w:caps/>
          <w:sz w:val="24"/>
          <w:szCs w:val="24"/>
        </w:rPr>
      </w:pPr>
      <w:r w:rsidRPr="005A36F7">
        <w:rPr>
          <w:rStyle w:val="Hyperlink"/>
          <w:rFonts w:ascii="Arial" w:hAnsi="Arial" w:cs="Arial"/>
          <w:color w:val="auto"/>
          <w:u w:val="none"/>
        </w:rPr>
        <w:t>6</w:t>
      </w:r>
      <w:r w:rsidR="00D22957" w:rsidRPr="005A36F7">
        <w:rPr>
          <w:rStyle w:val="Hyperlink"/>
          <w:rFonts w:ascii="Arial" w:hAnsi="Arial" w:cs="Arial"/>
          <w:color w:val="auto"/>
          <w:u w:val="none"/>
        </w:rPr>
        <w:t>.</w:t>
      </w:r>
      <w:r w:rsidR="00AF40DB" w:rsidRPr="005A36F7">
        <w:rPr>
          <w:rStyle w:val="Hyperlink"/>
          <w:rFonts w:ascii="Arial" w:hAnsi="Arial" w:cs="Arial"/>
          <w:color w:val="auto"/>
          <w:u w:val="none"/>
        </w:rPr>
        <w:tab/>
      </w:r>
      <w:r w:rsidR="00CD1F32" w:rsidRPr="005A36F7">
        <w:rPr>
          <w:rStyle w:val="Level1asHeadingtext"/>
          <w:rFonts w:ascii="Arial" w:hAnsi="Arial"/>
          <w:b w:val="0"/>
          <w:caps/>
          <w:sz w:val="24"/>
        </w:rPr>
        <w:t xml:space="preserve">SUPPLY OF GOODS </w:t>
      </w:r>
      <w:r w:rsidR="00CD1F32" w:rsidRPr="005A36F7">
        <w:rPr>
          <w:rStyle w:val="Level1asHeadingtext"/>
          <w:rFonts w:ascii="Arial" w:hAnsi="Arial" w:cs="Arial"/>
          <w:b w:val="0"/>
          <w:bCs/>
          <w:caps/>
          <w:sz w:val="24"/>
          <w:szCs w:val="24"/>
        </w:rPr>
        <w:t>and PROVISION OF</w:t>
      </w:r>
      <w:r w:rsidR="00CD1F32" w:rsidRPr="005A36F7">
        <w:rPr>
          <w:rStyle w:val="Level1asHeadingtext"/>
          <w:rFonts w:ascii="Arial" w:hAnsi="Arial"/>
          <w:b w:val="0"/>
          <w:caps/>
          <w:sz w:val="24"/>
        </w:rPr>
        <w:t xml:space="preserve"> SERVICES</w:t>
      </w:r>
    </w:p>
    <w:p w14:paraId="0ED8765A" w14:textId="6C320751" w:rsidR="00AF40DB" w:rsidRPr="005A36F7" w:rsidRDefault="00AF40DB" w:rsidP="00AF40DB">
      <w:pPr>
        <w:ind w:left="709"/>
        <w:rPr>
          <w:rStyle w:val="Hyperlink"/>
          <w:rFonts w:ascii="Arial" w:hAnsi="Arial" w:cs="Arial"/>
          <w:color w:val="auto"/>
          <w:u w:val="none"/>
        </w:rPr>
      </w:pPr>
      <w:r w:rsidRPr="005A36F7">
        <w:rPr>
          <w:rStyle w:val="Hyperlink"/>
          <w:rFonts w:ascii="Arial" w:hAnsi="Arial" w:cs="Arial"/>
          <w:color w:val="auto"/>
          <w:u w:val="none"/>
        </w:rPr>
        <w:tab/>
      </w:r>
      <w:r w:rsidR="00D22957"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p>
    <w:p w14:paraId="21411AE9"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7</w:t>
      </w:r>
      <w:hyperlink w:anchor="_Toc417986810" w:history="1">
        <w:r w:rsidR="00AF40DB" w:rsidRPr="005A36F7">
          <w:rPr>
            <w:rStyle w:val="Hyperlink"/>
            <w:rFonts w:ascii="Arial" w:hAnsi="Arial" w:cs="Arial"/>
            <w:color w:val="auto"/>
            <w:u w:val="none"/>
          </w:rPr>
          <w:t>.</w:t>
        </w:r>
        <w:r w:rsidR="00AF40DB" w:rsidRPr="005A36F7">
          <w:rPr>
            <w:rStyle w:val="Hyperlink"/>
            <w:rFonts w:ascii="Arial" w:hAnsi="Arial" w:cs="Arial"/>
            <w:color w:val="auto"/>
            <w:u w:val="none"/>
          </w:rPr>
          <w:tab/>
          <w:t>QUALITY STANDARDS AND GOVERNANCE</w:t>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hyperlink>
    </w:p>
    <w:p w14:paraId="59B229AB" w14:textId="77777777" w:rsidR="00AF40DB" w:rsidRPr="005A36F7" w:rsidRDefault="005C0A2D" w:rsidP="00AF40DB">
      <w:pPr>
        <w:ind w:left="709"/>
        <w:rPr>
          <w:rStyle w:val="Hyperlink"/>
          <w:rFonts w:ascii="Arial" w:hAnsi="Arial" w:cs="Arial"/>
          <w:color w:val="auto"/>
          <w:u w:val="none"/>
        </w:rPr>
      </w:pPr>
      <w:r w:rsidRPr="005A36F7">
        <w:rPr>
          <w:rStyle w:val="Hyperlink"/>
          <w:rFonts w:ascii="Arial" w:hAnsi="Arial" w:cs="Arial"/>
          <w:color w:val="auto"/>
          <w:u w:val="none"/>
        </w:rPr>
        <w:t>8</w:t>
      </w:r>
      <w:r w:rsidR="00D22957" w:rsidRPr="005A36F7">
        <w:rPr>
          <w:rStyle w:val="Hyperlink"/>
          <w:rFonts w:ascii="Arial" w:hAnsi="Arial" w:cs="Arial"/>
          <w:color w:val="auto"/>
          <w:u w:val="none"/>
        </w:rPr>
        <w:t>.</w:t>
      </w:r>
      <w:r w:rsidR="00AF40DB" w:rsidRPr="005A36F7">
        <w:rPr>
          <w:rStyle w:val="Hyperlink"/>
          <w:rFonts w:ascii="Arial" w:hAnsi="Arial" w:cs="Arial"/>
          <w:color w:val="auto"/>
          <w:u w:val="none"/>
        </w:rPr>
        <w:tab/>
      </w:r>
      <w:r w:rsidR="00D22957" w:rsidRPr="005A36F7">
        <w:rPr>
          <w:rStyle w:val="Hyperlink"/>
          <w:rFonts w:ascii="Arial" w:hAnsi="Arial" w:cs="Arial"/>
          <w:color w:val="auto"/>
          <w:u w:val="none"/>
        </w:rPr>
        <w:t>CONTINUOUS</w:t>
      </w:r>
      <w:r w:rsidR="00AF40DB" w:rsidRPr="005A36F7">
        <w:rPr>
          <w:rStyle w:val="Hyperlink"/>
          <w:rFonts w:ascii="Arial" w:hAnsi="Arial" w:cs="Arial"/>
          <w:color w:val="auto"/>
          <w:u w:val="none"/>
        </w:rPr>
        <w:t xml:space="preserve"> IMPROVEMENTS AND BEST VALUE DUTY</w:t>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p>
    <w:p w14:paraId="22F57AD6"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9</w:t>
      </w:r>
      <w:r w:rsidR="00AF40DB" w:rsidRPr="005A36F7">
        <w:rPr>
          <w:rFonts w:ascii="Arial" w:hAnsi="Arial" w:cs="Arial"/>
        </w:rPr>
        <w:t>.</w:t>
      </w:r>
      <w:r w:rsidR="00AF40DB" w:rsidRPr="005A36F7">
        <w:rPr>
          <w:rFonts w:ascii="Arial" w:hAnsi="Arial" w:cs="Arial"/>
        </w:rPr>
        <w:tab/>
        <w:t>PERFORMANCE MONITORING</w:t>
      </w:r>
      <w:r w:rsidR="00987C2F" w:rsidRPr="005A36F7">
        <w:rPr>
          <w:rFonts w:ascii="Arial" w:hAnsi="Arial" w:cs="Arial"/>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Style w:val="Hyperlink"/>
          <w:rFonts w:ascii="Arial" w:hAnsi="Arial" w:cs="Arial"/>
          <w:color w:val="auto"/>
          <w:u w:val="none"/>
        </w:rPr>
        <w:tab/>
      </w:r>
    </w:p>
    <w:p w14:paraId="3E7624EE" w14:textId="0E2DAA3D" w:rsidR="00D34672" w:rsidRPr="005A36F7" w:rsidRDefault="00987C2F" w:rsidP="00AF40DB">
      <w:pPr>
        <w:ind w:left="709"/>
        <w:rPr>
          <w:rFonts w:ascii="Arial" w:hAnsi="Arial" w:cs="Arial"/>
        </w:rPr>
      </w:pPr>
      <w:r w:rsidRPr="005A36F7">
        <w:rPr>
          <w:rFonts w:ascii="Arial" w:hAnsi="Arial" w:cs="Arial"/>
        </w:rPr>
        <w:t>1</w:t>
      </w:r>
      <w:r w:rsidR="005C0A2D" w:rsidRPr="005A36F7">
        <w:rPr>
          <w:rFonts w:ascii="Arial" w:hAnsi="Arial" w:cs="Arial"/>
        </w:rPr>
        <w:t>0</w:t>
      </w:r>
      <w:r w:rsidR="00D34672" w:rsidRPr="005A36F7">
        <w:rPr>
          <w:rFonts w:ascii="Arial" w:hAnsi="Arial" w:cs="Arial"/>
        </w:rPr>
        <w:t>.</w:t>
      </w:r>
      <w:r w:rsidR="00D34672" w:rsidRPr="005A36F7">
        <w:rPr>
          <w:rFonts w:ascii="Arial" w:hAnsi="Arial" w:cs="Arial"/>
        </w:rPr>
        <w:tab/>
      </w:r>
      <w:r w:rsidR="00B60D17" w:rsidRPr="005A36F7">
        <w:rPr>
          <w:rFonts w:ascii="Arial" w:hAnsi="Arial" w:cs="Arial"/>
        </w:rPr>
        <w:t>THE SUPPLIER</w:t>
      </w:r>
      <w:r w:rsidR="00D34672" w:rsidRPr="005A36F7">
        <w:rPr>
          <w:rFonts w:ascii="Arial" w:hAnsi="Arial" w:cs="Arial"/>
        </w:rPr>
        <w:t>’S FINANCIAL STABILITY</w:t>
      </w:r>
      <w:r w:rsidR="00D34672" w:rsidRPr="005A36F7">
        <w:rPr>
          <w:rFonts w:ascii="Arial" w:hAnsi="Arial" w:cs="Arial"/>
        </w:rPr>
        <w:tab/>
      </w:r>
      <w:r w:rsidR="00D34672" w:rsidRPr="005A36F7">
        <w:rPr>
          <w:rFonts w:ascii="Arial" w:hAnsi="Arial" w:cs="Arial"/>
        </w:rPr>
        <w:tab/>
      </w:r>
      <w:r w:rsidR="00D34672" w:rsidRPr="005A36F7">
        <w:rPr>
          <w:rFonts w:ascii="Arial" w:hAnsi="Arial" w:cs="Arial"/>
        </w:rPr>
        <w:tab/>
      </w:r>
    </w:p>
    <w:p w14:paraId="55739959" w14:textId="77777777" w:rsidR="00AF40DB" w:rsidRPr="005A36F7" w:rsidRDefault="00D34672" w:rsidP="00AF40DB">
      <w:pPr>
        <w:ind w:left="709"/>
        <w:rPr>
          <w:rStyle w:val="Hyperlink"/>
          <w:rFonts w:ascii="Arial" w:hAnsi="Arial" w:cs="Arial"/>
          <w:color w:val="auto"/>
          <w:u w:val="none"/>
        </w:rPr>
      </w:pPr>
      <w:r w:rsidRPr="005A36F7">
        <w:rPr>
          <w:rFonts w:ascii="Arial" w:hAnsi="Arial" w:cs="Arial"/>
        </w:rPr>
        <w:t>1</w:t>
      </w:r>
      <w:r w:rsidR="005C0A2D" w:rsidRPr="005A36F7">
        <w:rPr>
          <w:rFonts w:ascii="Arial" w:hAnsi="Arial" w:cs="Arial"/>
        </w:rPr>
        <w:t>1</w:t>
      </w:r>
      <w:hyperlink w:anchor="_Toc417986785" w:history="1">
        <w:r w:rsidR="00AF40DB" w:rsidRPr="005A36F7">
          <w:rPr>
            <w:rStyle w:val="Hyperlink"/>
            <w:rFonts w:ascii="Arial" w:hAnsi="Arial" w:cs="Arial"/>
            <w:color w:val="auto"/>
            <w:u w:val="none"/>
          </w:rPr>
          <w:t>.</w:t>
        </w:r>
        <w:r w:rsidR="00AF40DB" w:rsidRPr="005A36F7">
          <w:rPr>
            <w:rStyle w:val="Hyperlink"/>
            <w:rFonts w:ascii="Arial" w:hAnsi="Arial" w:cs="Arial"/>
            <w:color w:val="auto"/>
            <w:u w:val="none"/>
          </w:rPr>
          <w:tab/>
          <w:t>CORPORATE REQUIREMENTS</w:t>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r w:rsidR="00AF40DB" w:rsidRPr="005A36F7">
          <w:rPr>
            <w:rStyle w:val="Hyperlink"/>
            <w:rFonts w:ascii="Arial" w:hAnsi="Arial" w:cs="Arial"/>
            <w:webHidden/>
            <w:color w:val="auto"/>
            <w:u w:val="none"/>
          </w:rPr>
          <w:tab/>
        </w:r>
      </w:hyperlink>
    </w:p>
    <w:p w14:paraId="4ECED1D5" w14:textId="77777777" w:rsidR="00AF40DB" w:rsidRPr="005A36F7" w:rsidRDefault="00D34672" w:rsidP="00AF40DB">
      <w:pPr>
        <w:ind w:left="709"/>
        <w:rPr>
          <w:rStyle w:val="Hyperlink"/>
          <w:rFonts w:ascii="Arial" w:hAnsi="Arial" w:cs="Arial"/>
          <w:color w:val="auto"/>
          <w:u w:val="none"/>
        </w:rPr>
      </w:pPr>
      <w:r w:rsidRPr="005A36F7">
        <w:rPr>
          <w:rFonts w:ascii="Arial" w:hAnsi="Arial" w:cs="Arial"/>
        </w:rPr>
        <w:t>1</w:t>
      </w:r>
      <w:r w:rsidR="005C0A2D" w:rsidRPr="005A36F7">
        <w:rPr>
          <w:rFonts w:ascii="Arial" w:hAnsi="Arial" w:cs="Arial"/>
        </w:rPr>
        <w:t>2</w:t>
      </w:r>
      <w:r w:rsidR="00AF40DB" w:rsidRPr="005A36F7">
        <w:rPr>
          <w:rFonts w:ascii="Arial" w:hAnsi="Arial" w:cs="Arial"/>
        </w:rPr>
        <w:t>.</w:t>
      </w:r>
      <w:r w:rsidR="00AF40DB" w:rsidRPr="005A36F7">
        <w:rPr>
          <w:rFonts w:ascii="Arial" w:hAnsi="Arial" w:cs="Arial"/>
        </w:rPr>
        <w:tab/>
        <w:t>RECORD KEEPING AND MONITORING</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6F54C4CC" w14:textId="77777777" w:rsidR="00AF40DB" w:rsidRPr="005A36F7" w:rsidRDefault="005C0A2D" w:rsidP="00AF40DB">
      <w:pPr>
        <w:ind w:left="709"/>
        <w:rPr>
          <w:rStyle w:val="Hyperlink"/>
          <w:rFonts w:ascii="Arial" w:hAnsi="Arial" w:cs="Arial"/>
          <w:color w:val="auto"/>
          <w:u w:val="none"/>
        </w:rPr>
      </w:pPr>
      <w:r w:rsidRPr="005A36F7">
        <w:rPr>
          <w:rStyle w:val="Hyperlink"/>
          <w:rFonts w:ascii="Arial" w:hAnsi="Arial" w:cs="Arial"/>
          <w:color w:val="auto"/>
          <w:u w:val="none"/>
        </w:rPr>
        <w:t>13</w:t>
      </w:r>
      <w:r w:rsidR="00D34672" w:rsidRPr="005A36F7">
        <w:rPr>
          <w:rStyle w:val="Hyperlink"/>
          <w:rFonts w:ascii="Arial" w:hAnsi="Arial" w:cs="Arial"/>
          <w:color w:val="auto"/>
          <w:u w:val="none"/>
        </w:rPr>
        <w:t>.</w:t>
      </w:r>
      <w:r w:rsidR="00D34672" w:rsidRPr="005A36F7">
        <w:rPr>
          <w:rStyle w:val="Hyperlink"/>
          <w:rFonts w:ascii="Arial" w:hAnsi="Arial" w:cs="Arial"/>
          <w:color w:val="auto"/>
          <w:u w:val="none"/>
        </w:rPr>
        <w:tab/>
        <w:t xml:space="preserve">AUDIT </w:t>
      </w:r>
      <w:r w:rsidR="00AF40DB" w:rsidRPr="005A36F7">
        <w:rPr>
          <w:rStyle w:val="Hyperlink"/>
          <w:rFonts w:ascii="Arial" w:hAnsi="Arial" w:cs="Arial"/>
          <w:color w:val="auto"/>
          <w:u w:val="none"/>
        </w:rPr>
        <w:t>ACCESS AND INSPECTION</w:t>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p>
    <w:p w14:paraId="220EBFF2" w14:textId="77777777" w:rsidR="00AF40DB" w:rsidRPr="005A36F7" w:rsidRDefault="00F400DA" w:rsidP="00AF40DB">
      <w:pPr>
        <w:spacing w:before="120" w:after="120"/>
        <w:rPr>
          <w:rStyle w:val="Hyperlink"/>
          <w:rFonts w:ascii="Arial" w:hAnsi="Arial" w:cs="Arial"/>
          <w:color w:val="auto"/>
          <w:u w:val="none"/>
        </w:rPr>
      </w:pPr>
      <w:r w:rsidRPr="005A36F7">
        <w:rPr>
          <w:rFonts w:ascii="Arial" w:hAnsi="Arial" w:cs="Arial"/>
          <w:b/>
        </w:rPr>
        <w:t>D</w:t>
      </w:r>
      <w:r w:rsidR="00AF40DB" w:rsidRPr="005A36F7">
        <w:rPr>
          <w:rFonts w:ascii="Arial" w:hAnsi="Arial" w:cs="Arial"/>
          <w:b/>
        </w:rPr>
        <w:t>.</w:t>
      </w:r>
      <w:r w:rsidR="00AF40DB" w:rsidRPr="005A36F7">
        <w:rPr>
          <w:rFonts w:ascii="Arial" w:hAnsi="Arial" w:cs="Arial"/>
        </w:rPr>
        <w:tab/>
      </w:r>
      <w:hyperlink w:anchor="paymentexpenses" w:history="1">
        <w:r w:rsidR="00AF40DB" w:rsidRPr="005A36F7">
          <w:rPr>
            <w:rStyle w:val="Hyperlink"/>
            <w:rFonts w:ascii="Arial" w:hAnsi="Arial" w:cs="Arial"/>
            <w:b/>
            <w:color w:val="auto"/>
          </w:rPr>
          <w:t xml:space="preserve">PAYMENT, </w:t>
        </w:r>
        <w:r w:rsidR="002A462B" w:rsidRPr="005A36F7">
          <w:rPr>
            <w:rStyle w:val="Hyperlink"/>
            <w:rFonts w:ascii="Arial" w:hAnsi="Arial" w:cs="Arial"/>
            <w:b/>
            <w:color w:val="auto"/>
          </w:rPr>
          <w:t xml:space="preserve">EXPENSES AND </w:t>
        </w:r>
        <w:r w:rsidR="00AF40DB" w:rsidRPr="005A36F7">
          <w:rPr>
            <w:rStyle w:val="Hyperlink"/>
            <w:rFonts w:ascii="Arial" w:hAnsi="Arial" w:cs="Arial"/>
            <w:b/>
            <w:color w:val="auto"/>
          </w:rPr>
          <w:t>TAXATION</w:t>
        </w:r>
      </w:hyperlink>
    </w:p>
    <w:p w14:paraId="2AE667E1" w14:textId="77777777" w:rsidR="00AF40DB" w:rsidRPr="005A36F7" w:rsidRDefault="00AF40DB" w:rsidP="00AF40DB">
      <w:pPr>
        <w:ind w:left="709"/>
        <w:rPr>
          <w:rStyle w:val="Hyperlink"/>
          <w:rFonts w:ascii="Arial" w:hAnsi="Arial" w:cs="Arial"/>
          <w:color w:val="auto"/>
          <w:u w:val="none"/>
        </w:rPr>
      </w:pPr>
      <w:r w:rsidRPr="005A36F7">
        <w:rPr>
          <w:rFonts w:ascii="Arial" w:hAnsi="Arial" w:cs="Arial"/>
        </w:rPr>
        <w:t>1</w:t>
      </w:r>
      <w:r w:rsidR="005C0A2D" w:rsidRPr="005A36F7">
        <w:rPr>
          <w:rFonts w:ascii="Arial" w:hAnsi="Arial" w:cs="Arial"/>
        </w:rPr>
        <w:t>4</w:t>
      </w:r>
      <w:r w:rsidRPr="005A36F7">
        <w:rPr>
          <w:rFonts w:ascii="Arial" w:hAnsi="Arial" w:cs="Arial"/>
        </w:rPr>
        <w:t>.</w:t>
      </w:r>
      <w:r w:rsidRPr="005A36F7">
        <w:rPr>
          <w:rFonts w:ascii="Arial" w:hAnsi="Arial" w:cs="Arial"/>
        </w:rPr>
        <w:tab/>
        <w:t>PRICE AND PAYMENT</w:t>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p>
    <w:p w14:paraId="642BE8B8" w14:textId="77777777" w:rsidR="002A462B" w:rsidRPr="005A36F7" w:rsidRDefault="005C0A2D" w:rsidP="002A462B">
      <w:pPr>
        <w:ind w:left="709"/>
        <w:rPr>
          <w:rStyle w:val="Hyperlink"/>
          <w:rFonts w:ascii="Arial" w:hAnsi="Arial" w:cs="Arial"/>
          <w:color w:val="auto"/>
          <w:u w:val="none"/>
        </w:rPr>
      </w:pPr>
      <w:r w:rsidRPr="005A36F7">
        <w:rPr>
          <w:rFonts w:ascii="Arial" w:hAnsi="Arial" w:cs="Arial"/>
        </w:rPr>
        <w:t>15</w:t>
      </w:r>
      <w:r w:rsidR="002A462B" w:rsidRPr="005A36F7">
        <w:rPr>
          <w:rFonts w:ascii="Arial" w:hAnsi="Arial" w:cs="Arial"/>
        </w:rPr>
        <w:t>.</w:t>
      </w:r>
      <w:r w:rsidR="002A462B" w:rsidRPr="005A36F7">
        <w:rPr>
          <w:rFonts w:ascii="Arial" w:hAnsi="Arial" w:cs="Arial"/>
        </w:rPr>
        <w:tab/>
        <w:t>RECOVERY OF SUMS</w:t>
      </w:r>
      <w:r w:rsidR="002A462B" w:rsidRPr="005A36F7">
        <w:rPr>
          <w:rFonts w:ascii="Arial" w:hAnsi="Arial" w:cs="Arial"/>
          <w:webHidden/>
        </w:rPr>
        <w:tab/>
      </w:r>
      <w:r w:rsidR="002A462B" w:rsidRPr="005A36F7">
        <w:rPr>
          <w:rFonts w:ascii="Arial" w:hAnsi="Arial" w:cs="Arial"/>
          <w:webHidden/>
        </w:rPr>
        <w:tab/>
      </w:r>
      <w:r w:rsidR="002A462B" w:rsidRPr="005A36F7">
        <w:rPr>
          <w:rFonts w:ascii="Arial" w:hAnsi="Arial" w:cs="Arial"/>
          <w:webHidden/>
        </w:rPr>
        <w:tab/>
      </w:r>
      <w:r w:rsidR="002A462B" w:rsidRPr="005A36F7">
        <w:rPr>
          <w:rFonts w:ascii="Arial" w:hAnsi="Arial" w:cs="Arial"/>
          <w:webHidden/>
        </w:rPr>
        <w:tab/>
      </w:r>
      <w:r w:rsidR="002A462B" w:rsidRPr="005A36F7">
        <w:rPr>
          <w:rFonts w:ascii="Arial" w:hAnsi="Arial" w:cs="Arial"/>
          <w:webHidden/>
        </w:rPr>
        <w:tab/>
      </w:r>
      <w:r w:rsidR="002A462B" w:rsidRPr="005A36F7">
        <w:rPr>
          <w:rFonts w:ascii="Arial" w:hAnsi="Arial" w:cs="Arial"/>
          <w:webHidden/>
        </w:rPr>
        <w:tab/>
      </w:r>
      <w:r w:rsidR="002A462B" w:rsidRPr="005A36F7">
        <w:rPr>
          <w:rFonts w:ascii="Arial" w:hAnsi="Arial" w:cs="Arial"/>
          <w:webHidden/>
        </w:rPr>
        <w:tab/>
      </w:r>
    </w:p>
    <w:p w14:paraId="038BCDB6" w14:textId="77777777" w:rsidR="00AF40DB" w:rsidRPr="005A36F7" w:rsidRDefault="00F400DA" w:rsidP="00AF40DB">
      <w:pPr>
        <w:spacing w:before="120" w:after="120"/>
        <w:rPr>
          <w:rStyle w:val="Hyperlink"/>
          <w:rFonts w:ascii="Arial" w:hAnsi="Arial" w:cs="Arial"/>
          <w:color w:val="auto"/>
          <w:u w:val="none"/>
        </w:rPr>
      </w:pPr>
      <w:r w:rsidRPr="005A36F7">
        <w:rPr>
          <w:rFonts w:ascii="Arial" w:hAnsi="Arial" w:cs="Arial"/>
          <w:b/>
        </w:rPr>
        <w:t>E</w:t>
      </w:r>
      <w:r w:rsidR="00AF40DB" w:rsidRPr="005A36F7">
        <w:rPr>
          <w:rFonts w:ascii="Arial" w:hAnsi="Arial" w:cs="Arial"/>
          <w:b/>
        </w:rPr>
        <w:t>.</w:t>
      </w:r>
      <w:r w:rsidR="00AF40DB" w:rsidRPr="005A36F7">
        <w:rPr>
          <w:rFonts w:ascii="Arial" w:hAnsi="Arial" w:cs="Arial"/>
        </w:rPr>
        <w:tab/>
      </w:r>
      <w:hyperlink w:anchor="supplierpersonnel" w:history="1">
        <w:r w:rsidR="00AF40DB" w:rsidRPr="005A36F7">
          <w:rPr>
            <w:rStyle w:val="Hyperlink"/>
            <w:rFonts w:ascii="Arial" w:hAnsi="Arial" w:cs="Arial"/>
            <w:b/>
            <w:color w:val="auto"/>
          </w:rPr>
          <w:t>SUPPLIER PERSONNEL AND SUPPLY CHAIN MATTERS</w:t>
        </w:r>
      </w:hyperlink>
    </w:p>
    <w:p w14:paraId="255F840E" w14:textId="231F3096" w:rsidR="002A462B" w:rsidRPr="005A36F7" w:rsidRDefault="005C0A2D" w:rsidP="002A462B">
      <w:pPr>
        <w:ind w:left="709"/>
        <w:rPr>
          <w:rStyle w:val="Hyperlink"/>
          <w:rFonts w:ascii="Arial" w:hAnsi="Arial" w:cs="Arial"/>
          <w:color w:val="auto"/>
          <w:u w:val="none"/>
        </w:rPr>
      </w:pPr>
      <w:r w:rsidRPr="005A36F7">
        <w:rPr>
          <w:rFonts w:ascii="Arial" w:hAnsi="Arial" w:cs="Arial"/>
        </w:rPr>
        <w:t>16</w:t>
      </w:r>
      <w:hyperlink w:anchor="_Toc417986765" w:history="1">
        <w:r w:rsidR="002A462B" w:rsidRPr="005A36F7">
          <w:rPr>
            <w:rStyle w:val="Hyperlink"/>
            <w:rFonts w:ascii="Arial" w:hAnsi="Arial" w:cs="Arial"/>
            <w:color w:val="auto"/>
            <w:u w:val="none"/>
          </w:rPr>
          <w:t>.</w:t>
        </w:r>
        <w:r w:rsidR="002A462B" w:rsidRPr="005A36F7">
          <w:rPr>
            <w:rStyle w:val="Hyperlink"/>
            <w:rFonts w:ascii="Arial" w:hAnsi="Arial" w:cs="Arial"/>
            <w:color w:val="auto"/>
            <w:u w:val="none"/>
          </w:rPr>
          <w:tab/>
        </w:r>
        <w:r w:rsidR="00B60D17" w:rsidRPr="005A36F7">
          <w:rPr>
            <w:rStyle w:val="Hyperlink"/>
            <w:rFonts w:ascii="Arial" w:hAnsi="Arial" w:cs="Arial"/>
            <w:color w:val="auto"/>
            <w:u w:val="none"/>
          </w:rPr>
          <w:t>COUNCIL</w:t>
        </w:r>
        <w:r w:rsidR="002A462B" w:rsidRPr="005A36F7">
          <w:rPr>
            <w:rStyle w:val="Hyperlink"/>
            <w:rFonts w:ascii="Arial" w:hAnsi="Arial" w:cs="Arial"/>
            <w:color w:val="auto"/>
            <w:u w:val="none"/>
          </w:rPr>
          <w:t>’S CONTRACT MANAGER</w:t>
        </w:r>
        <w:r w:rsidR="002A462B" w:rsidRPr="005A36F7">
          <w:rPr>
            <w:rStyle w:val="Hyperlink"/>
            <w:rFonts w:ascii="Arial" w:hAnsi="Arial" w:cs="Arial"/>
            <w:webHidden/>
            <w:color w:val="auto"/>
            <w:u w:val="none"/>
          </w:rPr>
          <w:tab/>
        </w:r>
        <w:r w:rsidR="002A462B" w:rsidRPr="005A36F7">
          <w:rPr>
            <w:rStyle w:val="Hyperlink"/>
            <w:rFonts w:ascii="Arial" w:hAnsi="Arial" w:cs="Arial"/>
            <w:webHidden/>
            <w:color w:val="auto"/>
            <w:u w:val="none"/>
          </w:rPr>
          <w:tab/>
        </w:r>
        <w:r w:rsidR="002A462B" w:rsidRPr="005A36F7">
          <w:rPr>
            <w:rStyle w:val="Hyperlink"/>
            <w:rFonts w:ascii="Arial" w:hAnsi="Arial" w:cs="Arial"/>
            <w:webHidden/>
            <w:color w:val="auto"/>
            <w:u w:val="none"/>
          </w:rPr>
          <w:tab/>
        </w:r>
        <w:r w:rsidR="002A462B" w:rsidRPr="005A36F7">
          <w:rPr>
            <w:rStyle w:val="Hyperlink"/>
            <w:rFonts w:ascii="Arial" w:hAnsi="Arial" w:cs="Arial"/>
            <w:webHidden/>
            <w:color w:val="auto"/>
            <w:u w:val="none"/>
          </w:rPr>
          <w:tab/>
        </w:r>
      </w:hyperlink>
      <w:r w:rsidR="002A462B" w:rsidRPr="005A36F7">
        <w:rPr>
          <w:rStyle w:val="Hyperlink"/>
          <w:rFonts w:ascii="Arial" w:hAnsi="Arial" w:cs="Arial"/>
          <w:color w:val="auto"/>
          <w:u w:val="none"/>
        </w:rPr>
        <w:tab/>
      </w:r>
    </w:p>
    <w:p w14:paraId="5C59C4C2" w14:textId="61E72B05" w:rsidR="00AF40DB" w:rsidRPr="005A36F7" w:rsidRDefault="005C0A2D" w:rsidP="00AF40DB">
      <w:pPr>
        <w:ind w:left="709"/>
        <w:rPr>
          <w:rStyle w:val="Hyperlink"/>
          <w:rFonts w:ascii="Arial" w:hAnsi="Arial" w:cs="Arial"/>
          <w:color w:val="auto"/>
          <w:u w:val="none"/>
        </w:rPr>
      </w:pPr>
      <w:r w:rsidRPr="005A36F7">
        <w:rPr>
          <w:rFonts w:ascii="Arial" w:hAnsi="Arial" w:cs="Arial"/>
        </w:rPr>
        <w:t>17</w:t>
      </w:r>
      <w:r w:rsidR="00AF40DB" w:rsidRPr="005A36F7">
        <w:rPr>
          <w:rFonts w:ascii="Arial" w:hAnsi="Arial" w:cs="Arial"/>
        </w:rPr>
        <w:t>.</w:t>
      </w:r>
      <w:r w:rsidR="00AF40DB" w:rsidRPr="005A36F7">
        <w:rPr>
          <w:rFonts w:ascii="Arial" w:hAnsi="Arial" w:cs="Arial"/>
        </w:rPr>
        <w:tab/>
      </w:r>
      <w:r w:rsidR="00B60D17" w:rsidRPr="005A36F7">
        <w:rPr>
          <w:rFonts w:ascii="Arial" w:hAnsi="Arial" w:cs="Arial"/>
        </w:rPr>
        <w:t>THE SUPPLIER</w:t>
      </w:r>
      <w:r w:rsidR="00AF40DB" w:rsidRPr="005A36F7">
        <w:rPr>
          <w:rFonts w:ascii="Arial" w:hAnsi="Arial" w:cs="Arial"/>
        </w:rPr>
        <w:t>’S CONTRACT MANAGER</w:t>
      </w:r>
      <w:r w:rsidR="00AF40DB" w:rsidRPr="005A36F7">
        <w:rPr>
          <w:rFonts w:ascii="Arial" w:hAnsi="Arial" w:cs="Arial"/>
          <w:webHidden/>
        </w:rPr>
        <w:tab/>
      </w:r>
      <w:r w:rsidR="00AF40DB" w:rsidRPr="005A36F7">
        <w:rPr>
          <w:rFonts w:ascii="Arial" w:hAnsi="Arial" w:cs="Arial"/>
          <w:webHidden/>
        </w:rPr>
        <w:tab/>
      </w:r>
      <w:r w:rsidR="00AF40DB" w:rsidRPr="005A36F7">
        <w:rPr>
          <w:rStyle w:val="Hyperlink"/>
          <w:rFonts w:ascii="Arial" w:hAnsi="Arial" w:cs="Arial"/>
          <w:color w:val="auto"/>
          <w:u w:val="none"/>
        </w:rPr>
        <w:tab/>
      </w:r>
    </w:p>
    <w:p w14:paraId="7ADE1EBD" w14:textId="124B93DC" w:rsidR="00AF40DB" w:rsidRPr="005A36F7" w:rsidRDefault="005C0A2D" w:rsidP="00AF40DB">
      <w:pPr>
        <w:ind w:left="709"/>
        <w:rPr>
          <w:rStyle w:val="Hyperlink"/>
          <w:rFonts w:ascii="Arial" w:hAnsi="Arial" w:cs="Arial"/>
          <w:color w:val="auto"/>
          <w:u w:val="none"/>
        </w:rPr>
      </w:pPr>
      <w:r w:rsidRPr="005A36F7">
        <w:rPr>
          <w:rFonts w:ascii="Arial" w:hAnsi="Arial" w:cs="Arial"/>
        </w:rPr>
        <w:t>18</w:t>
      </w:r>
      <w:r w:rsidR="00AF40DB" w:rsidRPr="005A36F7">
        <w:rPr>
          <w:rFonts w:ascii="Arial" w:hAnsi="Arial" w:cs="Arial"/>
        </w:rPr>
        <w:t>.</w:t>
      </w:r>
      <w:r w:rsidR="00AF40DB" w:rsidRPr="005A36F7">
        <w:rPr>
          <w:rFonts w:ascii="Arial" w:hAnsi="Arial" w:cs="Arial"/>
        </w:rPr>
        <w:tab/>
      </w:r>
      <w:r w:rsidR="00B60D17" w:rsidRPr="005A36F7">
        <w:rPr>
          <w:rFonts w:ascii="Arial" w:hAnsi="Arial" w:cs="Arial"/>
        </w:rPr>
        <w:t>THE SUPPLIER</w:t>
      </w:r>
      <w:r w:rsidR="00AF40DB" w:rsidRPr="005A36F7">
        <w:rPr>
          <w:rFonts w:ascii="Arial" w:hAnsi="Arial" w:cs="Arial"/>
        </w:rPr>
        <w:t>’S EMPLOYEES</w:t>
      </w:r>
      <w:r w:rsidR="00AF40DB" w:rsidRPr="005A36F7">
        <w:rPr>
          <w:rFonts w:ascii="Arial" w:hAnsi="Arial" w:cs="Arial"/>
          <w:webHidden/>
        </w:rPr>
        <w:tab/>
      </w:r>
      <w:r w:rsidR="007224D6" w:rsidRPr="005A36F7">
        <w:rPr>
          <w:rStyle w:val="Hyperlink"/>
          <w:rFonts w:ascii="Arial" w:hAnsi="Arial" w:cs="Arial"/>
          <w:color w:val="auto"/>
          <w:u w:val="none"/>
        </w:rPr>
        <w:tab/>
      </w:r>
      <w:r w:rsidR="007224D6" w:rsidRPr="005A36F7">
        <w:rPr>
          <w:rStyle w:val="Hyperlink"/>
          <w:rFonts w:ascii="Arial" w:hAnsi="Arial" w:cs="Arial"/>
          <w:color w:val="auto"/>
          <w:u w:val="none"/>
        </w:rPr>
        <w:tab/>
      </w:r>
      <w:r w:rsidR="00EF6C0A" w:rsidRPr="005A36F7">
        <w:rPr>
          <w:rStyle w:val="Hyperlink"/>
          <w:rFonts w:ascii="Arial" w:hAnsi="Arial" w:cs="Arial"/>
          <w:color w:val="auto"/>
          <w:u w:val="none"/>
        </w:rPr>
        <w:tab/>
      </w:r>
      <w:r w:rsidR="00AF40DB" w:rsidRPr="005A36F7">
        <w:rPr>
          <w:rStyle w:val="Hyperlink"/>
          <w:rFonts w:ascii="Arial" w:hAnsi="Arial" w:cs="Arial"/>
          <w:color w:val="auto"/>
          <w:u w:val="none"/>
        </w:rPr>
        <w:tab/>
      </w:r>
    </w:p>
    <w:p w14:paraId="364E37D0" w14:textId="77777777" w:rsidR="002A462B" w:rsidRPr="005A36F7" w:rsidRDefault="005C0A2D" w:rsidP="002A462B">
      <w:pPr>
        <w:ind w:left="709"/>
        <w:rPr>
          <w:rStyle w:val="Hyperlink"/>
          <w:rFonts w:ascii="Arial" w:hAnsi="Arial" w:cs="Arial"/>
          <w:color w:val="auto"/>
          <w:u w:val="none"/>
        </w:rPr>
      </w:pPr>
      <w:r w:rsidRPr="005A36F7">
        <w:rPr>
          <w:rStyle w:val="Hyperlink"/>
          <w:rFonts w:ascii="Arial" w:hAnsi="Arial" w:cs="Arial"/>
          <w:color w:val="auto"/>
          <w:u w:val="none"/>
        </w:rPr>
        <w:t>19</w:t>
      </w:r>
      <w:r w:rsidR="002A462B" w:rsidRPr="005A36F7">
        <w:rPr>
          <w:rStyle w:val="Hyperlink"/>
          <w:rFonts w:ascii="Arial" w:hAnsi="Arial" w:cs="Arial"/>
          <w:color w:val="auto"/>
          <w:u w:val="none"/>
        </w:rPr>
        <w:t>.</w:t>
      </w:r>
      <w:r w:rsidR="002A462B" w:rsidRPr="005A36F7">
        <w:rPr>
          <w:rStyle w:val="Hyperlink"/>
          <w:rFonts w:ascii="Arial" w:hAnsi="Arial" w:cs="Arial"/>
          <w:color w:val="auto"/>
          <w:u w:val="none"/>
        </w:rPr>
        <w:tab/>
        <w:t>RELATIONSHIPS OF THE PARTIES</w:t>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p>
    <w:p w14:paraId="71C009D7"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20</w:t>
      </w:r>
      <w:r w:rsidR="00AF40DB" w:rsidRPr="005A36F7">
        <w:rPr>
          <w:rFonts w:ascii="Arial" w:hAnsi="Arial" w:cs="Arial"/>
        </w:rPr>
        <w:t>.</w:t>
      </w:r>
      <w:r w:rsidR="00AF40DB" w:rsidRPr="005A36F7">
        <w:rPr>
          <w:rFonts w:ascii="Arial" w:hAnsi="Arial" w:cs="Arial"/>
        </w:rPr>
        <w:tab/>
        <w:t>DISCLOSURE &amp; BARRING SERVICE (DBS) REQUIREMENTS</w:t>
      </w:r>
      <w:r w:rsidR="00AF40DB" w:rsidRPr="005A36F7">
        <w:rPr>
          <w:rFonts w:ascii="Arial" w:hAnsi="Arial" w:cs="Arial"/>
          <w:webHidden/>
        </w:rPr>
        <w:tab/>
      </w:r>
      <w:r w:rsidR="00AF40DB" w:rsidRPr="005A36F7">
        <w:rPr>
          <w:rFonts w:ascii="Arial" w:hAnsi="Arial" w:cs="Arial"/>
          <w:webHidden/>
        </w:rPr>
        <w:tab/>
      </w:r>
    </w:p>
    <w:p w14:paraId="6F4670CB"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21</w:t>
      </w:r>
      <w:r w:rsidR="00AF40DB" w:rsidRPr="005A36F7">
        <w:rPr>
          <w:rFonts w:ascii="Arial" w:hAnsi="Arial" w:cs="Arial"/>
        </w:rPr>
        <w:t>.</w:t>
      </w:r>
      <w:r w:rsidR="00AF40DB" w:rsidRPr="005A36F7">
        <w:rPr>
          <w:rFonts w:ascii="Arial" w:hAnsi="Arial" w:cs="Arial"/>
        </w:rPr>
        <w:tab/>
        <w:t>WORKFORCE COMPETENCIES AND TRAINING</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7C6206F7" w14:textId="77777777" w:rsidR="00AF40DB" w:rsidRPr="005A36F7" w:rsidRDefault="00F400DA" w:rsidP="00AF40DB">
      <w:pPr>
        <w:spacing w:before="120" w:after="120"/>
        <w:rPr>
          <w:rStyle w:val="Hyperlink"/>
          <w:rFonts w:ascii="Arial" w:hAnsi="Arial" w:cs="Arial"/>
          <w:color w:val="auto"/>
          <w:u w:val="none"/>
        </w:rPr>
      </w:pPr>
      <w:r w:rsidRPr="005A36F7">
        <w:rPr>
          <w:rFonts w:ascii="Arial" w:hAnsi="Arial" w:cs="Arial"/>
          <w:b/>
        </w:rPr>
        <w:t>F</w:t>
      </w:r>
      <w:r w:rsidR="00AF40DB" w:rsidRPr="005A36F7">
        <w:rPr>
          <w:rFonts w:ascii="Arial" w:hAnsi="Arial" w:cs="Arial"/>
          <w:b/>
        </w:rPr>
        <w:t>.</w:t>
      </w:r>
      <w:r w:rsidR="00AF40DB" w:rsidRPr="005A36F7">
        <w:rPr>
          <w:rFonts w:ascii="Arial" w:hAnsi="Arial" w:cs="Arial"/>
        </w:rPr>
        <w:tab/>
      </w:r>
      <w:hyperlink w:anchor="intellectualproperty" w:history="1">
        <w:r w:rsidR="00AF40DB" w:rsidRPr="005A36F7">
          <w:rPr>
            <w:rStyle w:val="Hyperlink"/>
            <w:rFonts w:ascii="Arial" w:hAnsi="Arial" w:cs="Arial"/>
            <w:b/>
            <w:color w:val="auto"/>
          </w:rPr>
          <w:t>INTELLECTUAL PROPERTY AND INFORMATION</w:t>
        </w:r>
      </w:hyperlink>
    </w:p>
    <w:p w14:paraId="57B22F3C"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2</w:t>
      </w:r>
      <w:r w:rsidR="002A462B" w:rsidRPr="005A36F7">
        <w:rPr>
          <w:rFonts w:ascii="Arial" w:hAnsi="Arial" w:cs="Arial"/>
        </w:rPr>
        <w:t>2</w:t>
      </w:r>
      <w:r w:rsidR="00AF40DB" w:rsidRPr="005A36F7">
        <w:rPr>
          <w:rFonts w:ascii="Arial" w:hAnsi="Arial" w:cs="Arial"/>
        </w:rPr>
        <w:t>.</w:t>
      </w:r>
      <w:r w:rsidR="00AF40DB" w:rsidRPr="005A36F7">
        <w:rPr>
          <w:rFonts w:ascii="Arial" w:hAnsi="Arial" w:cs="Arial"/>
        </w:rPr>
        <w:tab/>
        <w:t>INTELLECTUAL PROPERTY</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69CAF439"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2</w:t>
      </w:r>
      <w:r w:rsidR="002A462B" w:rsidRPr="005A36F7">
        <w:rPr>
          <w:rFonts w:ascii="Arial" w:hAnsi="Arial" w:cs="Arial"/>
        </w:rPr>
        <w:t>3</w:t>
      </w:r>
      <w:r w:rsidR="00AF40DB" w:rsidRPr="005A36F7">
        <w:rPr>
          <w:rFonts w:ascii="Arial" w:hAnsi="Arial" w:cs="Arial"/>
        </w:rPr>
        <w:t>.</w:t>
      </w:r>
      <w:r w:rsidR="00AF40DB" w:rsidRPr="005A36F7">
        <w:rPr>
          <w:rFonts w:ascii="Arial" w:hAnsi="Arial" w:cs="Arial"/>
        </w:rPr>
        <w:tab/>
        <w:t>CONFIDENTIALITY</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2A083056" w14:textId="77777777" w:rsidR="00AF40DB" w:rsidRPr="005A36F7" w:rsidRDefault="005C0A2D" w:rsidP="00AF40DB">
      <w:pPr>
        <w:ind w:left="709"/>
        <w:rPr>
          <w:rStyle w:val="Hyperlink"/>
          <w:rFonts w:ascii="Arial" w:hAnsi="Arial" w:cs="Arial"/>
          <w:color w:val="auto"/>
          <w:u w:val="none"/>
        </w:rPr>
      </w:pPr>
      <w:r w:rsidRPr="005A36F7">
        <w:rPr>
          <w:rFonts w:ascii="Arial" w:hAnsi="Arial" w:cs="Arial"/>
        </w:rPr>
        <w:t>2</w:t>
      </w:r>
      <w:r w:rsidR="00EF633B" w:rsidRPr="005A36F7">
        <w:rPr>
          <w:rFonts w:ascii="Arial" w:hAnsi="Arial" w:cs="Arial"/>
        </w:rPr>
        <w:t>4</w:t>
      </w:r>
      <w:r w:rsidR="00AF40DB" w:rsidRPr="005A36F7">
        <w:rPr>
          <w:rFonts w:ascii="Arial" w:hAnsi="Arial" w:cs="Arial"/>
        </w:rPr>
        <w:t>.</w:t>
      </w:r>
      <w:r w:rsidR="00AF40DB" w:rsidRPr="005A36F7">
        <w:rPr>
          <w:rFonts w:ascii="Arial" w:hAnsi="Arial" w:cs="Arial"/>
        </w:rPr>
        <w:tab/>
        <w:t>DATA PROTECTION</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17330FDD" w14:textId="77777777" w:rsidR="002A462B" w:rsidRPr="005A36F7" w:rsidRDefault="005C0A2D" w:rsidP="00AF40DB">
      <w:pPr>
        <w:ind w:left="709"/>
        <w:rPr>
          <w:rStyle w:val="Hyperlink"/>
          <w:rFonts w:ascii="Arial" w:hAnsi="Arial" w:cs="Arial"/>
          <w:color w:val="auto"/>
          <w:u w:val="none"/>
        </w:rPr>
      </w:pPr>
      <w:r w:rsidRPr="005A36F7">
        <w:rPr>
          <w:rStyle w:val="Hyperlink"/>
          <w:rFonts w:ascii="Arial" w:hAnsi="Arial" w:cs="Arial"/>
          <w:color w:val="auto"/>
          <w:u w:val="none"/>
        </w:rPr>
        <w:t>2</w:t>
      </w:r>
      <w:r w:rsidR="00EF633B" w:rsidRPr="005A36F7">
        <w:rPr>
          <w:rStyle w:val="Hyperlink"/>
          <w:rFonts w:ascii="Arial" w:hAnsi="Arial" w:cs="Arial"/>
          <w:color w:val="auto"/>
          <w:u w:val="none"/>
        </w:rPr>
        <w:t>5</w:t>
      </w:r>
      <w:r w:rsidR="002A462B" w:rsidRPr="005A36F7">
        <w:rPr>
          <w:rStyle w:val="Hyperlink"/>
          <w:rFonts w:ascii="Arial" w:hAnsi="Arial" w:cs="Arial"/>
          <w:color w:val="auto"/>
          <w:u w:val="none"/>
        </w:rPr>
        <w:t>.</w:t>
      </w:r>
      <w:r w:rsidR="002A462B" w:rsidRPr="005A36F7">
        <w:rPr>
          <w:rStyle w:val="Hyperlink"/>
          <w:rFonts w:ascii="Arial" w:hAnsi="Arial" w:cs="Arial"/>
          <w:color w:val="auto"/>
          <w:u w:val="none"/>
        </w:rPr>
        <w:tab/>
        <w:t>FREEDOM OF INFORMATION</w:t>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p>
    <w:p w14:paraId="1CF442BE" w14:textId="77777777" w:rsidR="002A462B" w:rsidRPr="005A36F7" w:rsidRDefault="005C0A2D" w:rsidP="00AF40DB">
      <w:pPr>
        <w:ind w:left="709"/>
        <w:rPr>
          <w:rStyle w:val="Hyperlink"/>
          <w:rFonts w:ascii="Arial" w:hAnsi="Arial" w:cs="Arial"/>
          <w:color w:val="auto"/>
          <w:u w:val="none"/>
        </w:rPr>
      </w:pPr>
      <w:r w:rsidRPr="005A36F7">
        <w:rPr>
          <w:rStyle w:val="Hyperlink"/>
          <w:rFonts w:ascii="Arial" w:hAnsi="Arial" w:cs="Arial"/>
          <w:color w:val="auto"/>
          <w:u w:val="none"/>
        </w:rPr>
        <w:t>2</w:t>
      </w:r>
      <w:r w:rsidR="00EF633B" w:rsidRPr="005A36F7">
        <w:rPr>
          <w:rStyle w:val="Hyperlink"/>
          <w:rFonts w:ascii="Arial" w:hAnsi="Arial" w:cs="Arial"/>
          <w:color w:val="auto"/>
          <w:u w:val="none"/>
        </w:rPr>
        <w:t>6</w:t>
      </w:r>
      <w:r w:rsidR="002A462B" w:rsidRPr="005A36F7">
        <w:rPr>
          <w:rStyle w:val="Hyperlink"/>
          <w:rFonts w:ascii="Arial" w:hAnsi="Arial" w:cs="Arial"/>
          <w:color w:val="auto"/>
          <w:u w:val="none"/>
        </w:rPr>
        <w:t>.</w:t>
      </w:r>
      <w:r w:rsidR="002A462B" w:rsidRPr="005A36F7">
        <w:rPr>
          <w:rStyle w:val="Hyperlink"/>
          <w:rFonts w:ascii="Arial" w:hAnsi="Arial" w:cs="Arial"/>
          <w:color w:val="auto"/>
          <w:u w:val="none"/>
        </w:rPr>
        <w:tab/>
        <w:t>TRANSPARENCY</w:t>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r w:rsidR="002A462B" w:rsidRPr="005A36F7">
        <w:rPr>
          <w:rStyle w:val="Hyperlink"/>
          <w:rFonts w:ascii="Arial" w:hAnsi="Arial" w:cs="Arial"/>
          <w:color w:val="auto"/>
          <w:u w:val="none"/>
        </w:rPr>
        <w:tab/>
      </w:r>
    </w:p>
    <w:p w14:paraId="61B12200" w14:textId="77777777" w:rsidR="00EF633B" w:rsidRPr="005A36F7" w:rsidRDefault="00EF633B" w:rsidP="00EF633B">
      <w:pPr>
        <w:ind w:left="709"/>
        <w:rPr>
          <w:rStyle w:val="Hyperlink"/>
          <w:rFonts w:ascii="Arial" w:hAnsi="Arial" w:cs="Arial"/>
          <w:color w:val="auto"/>
          <w:u w:val="none"/>
        </w:rPr>
      </w:pPr>
      <w:r w:rsidRPr="005A36F7">
        <w:rPr>
          <w:rFonts w:ascii="Arial" w:hAnsi="Arial" w:cs="Arial"/>
        </w:rPr>
        <w:t>27.</w:t>
      </w:r>
      <w:r w:rsidRPr="005A36F7">
        <w:rPr>
          <w:rFonts w:ascii="Arial" w:hAnsi="Arial" w:cs="Arial"/>
        </w:rPr>
        <w:tab/>
        <w:t>PUBLICITY</w:t>
      </w:r>
      <w:r w:rsidRPr="005A36F7">
        <w:rPr>
          <w:rFonts w:ascii="Arial" w:hAnsi="Arial" w:cs="Arial"/>
        </w:rPr>
        <w:tab/>
      </w:r>
      <w:r w:rsidRPr="005A36F7">
        <w:rPr>
          <w:rFonts w:ascii="Arial" w:hAnsi="Arial" w:cs="Arial"/>
        </w:rPr>
        <w:tab/>
      </w:r>
      <w:r w:rsidRPr="005A36F7">
        <w:rPr>
          <w:rFonts w:ascii="Arial" w:hAnsi="Arial" w:cs="Arial"/>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p>
    <w:p w14:paraId="637255EE" w14:textId="77777777" w:rsidR="00E44AF3" w:rsidRPr="005A36F7" w:rsidRDefault="00E44AF3" w:rsidP="005C0A2D">
      <w:pPr>
        <w:spacing w:before="120" w:after="120"/>
        <w:rPr>
          <w:rStyle w:val="Hyperlink"/>
          <w:rFonts w:ascii="Arial" w:hAnsi="Arial" w:cs="Arial"/>
          <w:b/>
          <w:color w:val="auto"/>
          <w:u w:val="none"/>
        </w:rPr>
      </w:pPr>
      <w:r w:rsidRPr="005A36F7">
        <w:rPr>
          <w:rFonts w:ascii="Arial" w:hAnsi="Arial" w:cs="Arial"/>
          <w:b/>
        </w:rPr>
        <w:t>G.</w:t>
      </w:r>
      <w:r w:rsidRPr="005A36F7">
        <w:rPr>
          <w:rFonts w:ascii="Arial" w:hAnsi="Arial" w:cs="Arial"/>
          <w:b/>
        </w:rPr>
        <w:tab/>
      </w:r>
      <w:hyperlink w:anchor="liabilityindemnity" w:history="1">
        <w:r w:rsidRPr="005A36F7">
          <w:rPr>
            <w:rStyle w:val="Hyperlink"/>
            <w:rFonts w:ascii="Arial" w:hAnsi="Arial" w:cs="Arial"/>
            <w:b/>
            <w:color w:val="auto"/>
          </w:rPr>
          <w:t>LIABILITY, INDEMNITY AND INSURANCE</w:t>
        </w:r>
      </w:hyperlink>
    </w:p>
    <w:p w14:paraId="345775EF" w14:textId="77777777" w:rsidR="00E44AF3" w:rsidRPr="005A36F7" w:rsidRDefault="005C0A2D" w:rsidP="00E44AF3">
      <w:pPr>
        <w:ind w:left="709"/>
        <w:rPr>
          <w:rStyle w:val="Hyperlink"/>
          <w:rFonts w:ascii="Arial" w:hAnsi="Arial" w:cs="Arial"/>
          <w:color w:val="auto"/>
          <w:u w:val="none"/>
        </w:rPr>
      </w:pPr>
      <w:r w:rsidRPr="005A36F7">
        <w:rPr>
          <w:rFonts w:ascii="Arial" w:hAnsi="Arial" w:cs="Arial"/>
        </w:rPr>
        <w:t>28</w:t>
      </w:r>
      <w:r w:rsidR="00E44AF3" w:rsidRPr="005A36F7">
        <w:rPr>
          <w:rFonts w:ascii="Arial" w:hAnsi="Arial" w:cs="Arial"/>
        </w:rPr>
        <w:t>.</w:t>
      </w:r>
      <w:r w:rsidR="00E44AF3" w:rsidRPr="005A36F7">
        <w:rPr>
          <w:rFonts w:ascii="Arial" w:hAnsi="Arial" w:cs="Arial"/>
        </w:rPr>
        <w:tab/>
        <w:t>LIABILITY AND INSURANCE</w:t>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p>
    <w:p w14:paraId="1A542FF0" w14:textId="77777777" w:rsidR="00E44AF3" w:rsidRPr="005A36F7" w:rsidRDefault="005C0A2D" w:rsidP="00E44AF3">
      <w:pPr>
        <w:ind w:left="709"/>
        <w:rPr>
          <w:rStyle w:val="Hyperlink"/>
          <w:rFonts w:ascii="Arial" w:hAnsi="Arial" w:cs="Arial"/>
          <w:color w:val="auto"/>
          <w:u w:val="none"/>
        </w:rPr>
      </w:pPr>
      <w:r w:rsidRPr="005A36F7">
        <w:rPr>
          <w:rFonts w:ascii="Arial" w:hAnsi="Arial" w:cs="Arial"/>
        </w:rPr>
        <w:lastRenderedPageBreak/>
        <w:t>29</w:t>
      </w:r>
      <w:r w:rsidR="00E44AF3" w:rsidRPr="005A36F7">
        <w:rPr>
          <w:rFonts w:ascii="Arial" w:hAnsi="Arial" w:cs="Arial"/>
        </w:rPr>
        <w:t>.</w:t>
      </w:r>
      <w:r w:rsidR="00E44AF3" w:rsidRPr="005A36F7">
        <w:rPr>
          <w:rFonts w:ascii="Arial" w:hAnsi="Arial" w:cs="Arial"/>
        </w:rPr>
        <w:tab/>
        <w:t>LIMITATION OF LIABILITY</w:t>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p>
    <w:p w14:paraId="2ABFC30F" w14:textId="77777777" w:rsidR="00E44AF3" w:rsidRPr="005A36F7" w:rsidRDefault="00E44AF3" w:rsidP="00E44AF3">
      <w:pPr>
        <w:spacing w:before="120" w:after="120"/>
        <w:rPr>
          <w:rStyle w:val="Hyperlink"/>
          <w:rFonts w:ascii="Arial" w:hAnsi="Arial" w:cs="Arial"/>
          <w:b/>
          <w:color w:val="auto"/>
          <w:u w:val="none"/>
        </w:rPr>
      </w:pPr>
      <w:r w:rsidRPr="005A36F7">
        <w:rPr>
          <w:rStyle w:val="Hyperlink"/>
          <w:rFonts w:ascii="Arial" w:hAnsi="Arial" w:cs="Arial"/>
          <w:b/>
          <w:color w:val="auto"/>
          <w:u w:val="none"/>
        </w:rPr>
        <w:t>H.</w:t>
      </w:r>
      <w:r w:rsidRPr="005A36F7">
        <w:rPr>
          <w:rStyle w:val="Hyperlink"/>
          <w:rFonts w:ascii="Arial" w:hAnsi="Arial" w:cs="Arial"/>
          <w:b/>
          <w:color w:val="auto"/>
          <w:u w:val="none"/>
        </w:rPr>
        <w:tab/>
      </w:r>
      <w:hyperlink w:anchor="remedies" w:history="1">
        <w:r w:rsidRPr="005A36F7">
          <w:rPr>
            <w:rStyle w:val="Hyperlink"/>
            <w:rFonts w:ascii="Arial" w:hAnsi="Arial" w:cs="Arial"/>
            <w:b/>
            <w:color w:val="auto"/>
          </w:rPr>
          <w:t>REMEDIES</w:t>
        </w:r>
      </w:hyperlink>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r w:rsidRPr="005A36F7">
        <w:rPr>
          <w:rStyle w:val="Hyperlink"/>
          <w:rFonts w:ascii="Arial" w:hAnsi="Arial" w:cs="Arial"/>
          <w:b/>
          <w:webHidden/>
          <w:color w:val="auto"/>
          <w:u w:val="none"/>
        </w:rPr>
        <w:tab/>
      </w:r>
    </w:p>
    <w:p w14:paraId="19AAEB1F" w14:textId="1E7F0C20" w:rsidR="00E44AF3" w:rsidRPr="005A36F7" w:rsidRDefault="005C0A2D" w:rsidP="00E44AF3">
      <w:pPr>
        <w:ind w:left="709"/>
        <w:rPr>
          <w:rStyle w:val="Hyperlink"/>
          <w:rFonts w:ascii="Arial" w:hAnsi="Arial" w:cs="Arial"/>
          <w:color w:val="auto"/>
          <w:u w:val="none"/>
        </w:rPr>
      </w:pPr>
      <w:r w:rsidRPr="005A36F7">
        <w:rPr>
          <w:rStyle w:val="Hyperlink"/>
          <w:rFonts w:ascii="Arial" w:hAnsi="Arial" w:cs="Arial"/>
          <w:color w:val="auto"/>
          <w:u w:val="none"/>
        </w:rPr>
        <w:t>30</w:t>
      </w:r>
      <w:r w:rsidR="00E44AF3" w:rsidRPr="005A36F7">
        <w:rPr>
          <w:rStyle w:val="Hyperlink"/>
          <w:rFonts w:ascii="Arial" w:hAnsi="Arial" w:cs="Arial"/>
          <w:color w:val="auto"/>
          <w:u w:val="none"/>
        </w:rPr>
        <w:t>.</w:t>
      </w:r>
      <w:r w:rsidR="00E44AF3" w:rsidRPr="005A36F7">
        <w:rPr>
          <w:rStyle w:val="Hyperlink"/>
          <w:rFonts w:ascii="Arial" w:hAnsi="Arial" w:cs="Arial"/>
          <w:color w:val="auto"/>
          <w:u w:val="none"/>
        </w:rPr>
        <w:tab/>
      </w:r>
      <w:r w:rsidR="00B60D17" w:rsidRPr="005A36F7">
        <w:rPr>
          <w:rStyle w:val="Hyperlink"/>
          <w:rFonts w:ascii="Arial" w:hAnsi="Arial" w:cs="Arial"/>
          <w:color w:val="auto"/>
          <w:u w:val="none"/>
        </w:rPr>
        <w:t>COUNCIL</w:t>
      </w:r>
      <w:r w:rsidR="00E44AF3" w:rsidRPr="005A36F7">
        <w:rPr>
          <w:rStyle w:val="Hyperlink"/>
          <w:rFonts w:ascii="Arial" w:hAnsi="Arial" w:cs="Arial"/>
          <w:color w:val="auto"/>
          <w:u w:val="none"/>
        </w:rPr>
        <w:t xml:space="preserve"> REMEDIES FOR DEFAULT</w:t>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p>
    <w:p w14:paraId="4D0AC17A" w14:textId="77777777" w:rsidR="00E44AF3" w:rsidRPr="005A36F7" w:rsidRDefault="005C0A2D" w:rsidP="00E44AF3">
      <w:pPr>
        <w:ind w:left="709"/>
        <w:rPr>
          <w:rStyle w:val="Hyperlink"/>
          <w:rFonts w:ascii="Arial" w:hAnsi="Arial" w:cs="Arial"/>
          <w:color w:val="auto"/>
          <w:u w:val="none"/>
        </w:rPr>
      </w:pPr>
      <w:r w:rsidRPr="005A36F7">
        <w:rPr>
          <w:rFonts w:ascii="Arial" w:hAnsi="Arial" w:cs="Arial"/>
        </w:rPr>
        <w:t>31</w:t>
      </w:r>
      <w:r w:rsidR="00E44AF3" w:rsidRPr="005A36F7">
        <w:rPr>
          <w:rFonts w:ascii="Arial" w:hAnsi="Arial" w:cs="Arial"/>
        </w:rPr>
        <w:t>.</w:t>
      </w:r>
      <w:r w:rsidR="00E44AF3" w:rsidRPr="005A36F7">
        <w:rPr>
          <w:rFonts w:ascii="Arial" w:hAnsi="Arial" w:cs="Arial"/>
        </w:rPr>
        <w:tab/>
        <w:t>DISPUTE RESOLUTION PROCEDURE</w:t>
      </w:r>
      <w:r w:rsidR="00E44AF3" w:rsidRPr="005A36F7">
        <w:rPr>
          <w:rFonts w:ascii="Arial" w:hAnsi="Arial" w:cs="Arial"/>
          <w:webHidden/>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p>
    <w:p w14:paraId="30AD4E85" w14:textId="77777777" w:rsidR="00E44AF3" w:rsidRPr="005A36F7" w:rsidRDefault="005C0A2D" w:rsidP="00E44AF3">
      <w:pPr>
        <w:ind w:left="709"/>
        <w:rPr>
          <w:rStyle w:val="Hyperlink"/>
          <w:rFonts w:ascii="Arial" w:hAnsi="Arial" w:cs="Arial"/>
          <w:color w:val="auto"/>
          <w:u w:val="none"/>
        </w:rPr>
      </w:pPr>
      <w:r w:rsidRPr="005A36F7">
        <w:rPr>
          <w:rStyle w:val="Hyperlink"/>
          <w:rFonts w:ascii="Arial" w:hAnsi="Arial" w:cs="Arial"/>
          <w:color w:val="auto"/>
          <w:u w:val="none"/>
        </w:rPr>
        <w:t>32</w:t>
      </w:r>
      <w:r w:rsidR="00E44AF3" w:rsidRPr="005A36F7">
        <w:rPr>
          <w:rStyle w:val="Hyperlink"/>
          <w:rFonts w:ascii="Arial" w:hAnsi="Arial" w:cs="Arial"/>
          <w:color w:val="auto"/>
          <w:u w:val="none"/>
        </w:rPr>
        <w:t>.</w:t>
      </w:r>
      <w:r w:rsidR="00E44AF3" w:rsidRPr="005A36F7">
        <w:rPr>
          <w:rStyle w:val="Hyperlink"/>
          <w:rFonts w:ascii="Arial" w:hAnsi="Arial" w:cs="Arial"/>
          <w:color w:val="auto"/>
          <w:u w:val="none"/>
        </w:rPr>
        <w:tab/>
        <w:t>CUMULATIVE REMEDIES</w:t>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r w:rsidR="00E44AF3" w:rsidRPr="005A36F7">
        <w:rPr>
          <w:rStyle w:val="Hyperlink"/>
          <w:rFonts w:ascii="Arial" w:hAnsi="Arial" w:cs="Arial"/>
          <w:color w:val="auto"/>
          <w:u w:val="none"/>
        </w:rPr>
        <w:tab/>
      </w:r>
    </w:p>
    <w:p w14:paraId="03AA1F0F" w14:textId="77777777" w:rsidR="005C0A2D" w:rsidRPr="005A36F7" w:rsidRDefault="005C0A2D" w:rsidP="005C0A2D">
      <w:pPr>
        <w:spacing w:before="120" w:after="120"/>
        <w:rPr>
          <w:rStyle w:val="Hyperlink"/>
          <w:rFonts w:ascii="Arial" w:hAnsi="Arial" w:cs="Arial"/>
          <w:b/>
          <w:color w:val="auto"/>
          <w:u w:val="none"/>
        </w:rPr>
      </w:pPr>
      <w:r w:rsidRPr="005A36F7">
        <w:rPr>
          <w:rStyle w:val="Hyperlink"/>
          <w:rFonts w:ascii="Arial" w:hAnsi="Arial" w:cs="Arial"/>
          <w:b/>
          <w:color w:val="auto"/>
          <w:u w:val="none"/>
        </w:rPr>
        <w:t>I.</w:t>
      </w:r>
      <w:r w:rsidRPr="005A36F7">
        <w:rPr>
          <w:rFonts w:ascii="Arial" w:hAnsi="Arial" w:cs="Arial"/>
          <w:b/>
        </w:rPr>
        <w:tab/>
      </w:r>
      <w:hyperlink w:anchor="terminationandexit" w:history="1">
        <w:r w:rsidRPr="005A36F7">
          <w:rPr>
            <w:rStyle w:val="Hyperlink"/>
            <w:rFonts w:ascii="Arial" w:hAnsi="Arial" w:cs="Arial"/>
            <w:b/>
            <w:color w:val="auto"/>
          </w:rPr>
          <w:t>TERMINATION AND EXIT MANAGEMENT</w:t>
        </w:r>
      </w:hyperlink>
    </w:p>
    <w:p w14:paraId="307634A7" w14:textId="77777777" w:rsidR="005C0A2D" w:rsidRPr="005A36F7" w:rsidRDefault="005C0A2D" w:rsidP="005C0A2D">
      <w:pPr>
        <w:ind w:left="709"/>
        <w:rPr>
          <w:rStyle w:val="Hyperlink"/>
          <w:rFonts w:ascii="Arial" w:hAnsi="Arial" w:cs="Arial"/>
          <w:color w:val="auto"/>
          <w:u w:val="none"/>
        </w:rPr>
      </w:pPr>
      <w:r w:rsidRPr="005A36F7">
        <w:rPr>
          <w:rFonts w:ascii="Arial" w:hAnsi="Arial" w:cs="Arial"/>
        </w:rPr>
        <w:t>33.</w:t>
      </w:r>
      <w:r w:rsidRPr="005A36F7">
        <w:rPr>
          <w:rFonts w:ascii="Arial" w:hAnsi="Arial" w:cs="Arial"/>
        </w:rPr>
        <w:tab/>
        <w:t>BREAK CLAUSE</w:t>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p>
    <w:p w14:paraId="41CEB8F8" w14:textId="77777777" w:rsidR="005C0A2D" w:rsidRPr="005A36F7" w:rsidRDefault="005C0A2D" w:rsidP="005C0A2D">
      <w:pPr>
        <w:ind w:left="709"/>
        <w:rPr>
          <w:rStyle w:val="Hyperlink"/>
          <w:rFonts w:ascii="Arial" w:hAnsi="Arial" w:cs="Arial"/>
          <w:color w:val="auto"/>
          <w:u w:val="none"/>
        </w:rPr>
      </w:pPr>
      <w:r w:rsidRPr="005A36F7">
        <w:rPr>
          <w:rFonts w:ascii="Arial" w:hAnsi="Arial" w:cs="Arial"/>
        </w:rPr>
        <w:t>34.</w:t>
      </w:r>
      <w:r w:rsidRPr="005A36F7">
        <w:rPr>
          <w:rFonts w:ascii="Arial" w:hAnsi="Arial" w:cs="Arial"/>
        </w:rPr>
        <w:tab/>
        <w:t>TERMINATION</w:t>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r w:rsidRPr="005A36F7">
        <w:rPr>
          <w:rFonts w:ascii="Arial" w:hAnsi="Arial" w:cs="Arial"/>
          <w:webHidden/>
        </w:rPr>
        <w:tab/>
      </w:r>
    </w:p>
    <w:p w14:paraId="329AD4D1" w14:textId="77777777" w:rsidR="005C0A2D" w:rsidRPr="005A36F7" w:rsidRDefault="005C0A2D" w:rsidP="005C0A2D">
      <w:pPr>
        <w:ind w:left="709"/>
        <w:rPr>
          <w:rStyle w:val="Hyperlink"/>
          <w:rFonts w:ascii="Arial" w:hAnsi="Arial" w:cs="Arial"/>
          <w:color w:val="auto"/>
          <w:u w:val="none"/>
        </w:rPr>
      </w:pPr>
      <w:r w:rsidRPr="005A36F7">
        <w:rPr>
          <w:rFonts w:ascii="Arial" w:hAnsi="Arial" w:cs="Arial"/>
        </w:rPr>
        <w:t>35.</w:t>
      </w:r>
      <w:r w:rsidRPr="005A36F7">
        <w:rPr>
          <w:rFonts w:ascii="Arial" w:hAnsi="Arial" w:cs="Arial"/>
        </w:rPr>
        <w:tab/>
        <w:t xml:space="preserve">CONSEQUENCES OF TERMINATION OR EXPIRY </w:t>
      </w:r>
      <w:r w:rsidRPr="005A36F7">
        <w:rPr>
          <w:rFonts w:ascii="Arial" w:hAnsi="Arial" w:cs="Arial"/>
        </w:rPr>
        <w:tab/>
      </w:r>
      <w:r w:rsidRPr="005A36F7">
        <w:rPr>
          <w:rFonts w:ascii="Arial" w:hAnsi="Arial" w:cs="Arial"/>
          <w:webHidden/>
        </w:rPr>
        <w:tab/>
      </w:r>
      <w:r w:rsidRPr="005A36F7">
        <w:rPr>
          <w:rFonts w:ascii="Arial" w:hAnsi="Arial" w:cs="Arial"/>
          <w:webHidden/>
        </w:rPr>
        <w:tab/>
      </w:r>
    </w:p>
    <w:p w14:paraId="3BFA62EA" w14:textId="0140F6DC" w:rsidR="006341DF" w:rsidRPr="005A36F7" w:rsidRDefault="005C0A2D" w:rsidP="005C0A2D">
      <w:pPr>
        <w:ind w:left="709"/>
        <w:rPr>
          <w:rStyle w:val="Hyperlink"/>
          <w:rFonts w:ascii="Arial" w:hAnsi="Arial" w:cs="Arial"/>
          <w:color w:val="auto"/>
          <w:u w:val="none"/>
        </w:rPr>
      </w:pPr>
      <w:r w:rsidRPr="005A36F7">
        <w:rPr>
          <w:rFonts w:ascii="Arial" w:hAnsi="Arial" w:cs="Arial"/>
        </w:rPr>
        <w:t>36.</w:t>
      </w:r>
      <w:r w:rsidRPr="005A36F7">
        <w:rPr>
          <w:rFonts w:ascii="Arial" w:hAnsi="Arial" w:cs="Arial"/>
        </w:rPr>
        <w:tab/>
        <w:t>EXIT MANAGEMENT</w:t>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Pr="005A36F7">
        <w:rPr>
          <w:rStyle w:val="Hyperlink"/>
          <w:rFonts w:ascii="Arial" w:hAnsi="Arial" w:cs="Arial"/>
          <w:color w:val="auto"/>
          <w:u w:val="none"/>
        </w:rPr>
        <w:tab/>
      </w:r>
      <w:r w:rsidR="006341DF" w:rsidRPr="005A36F7">
        <w:rPr>
          <w:rStyle w:val="Hyperlink"/>
          <w:rFonts w:ascii="Arial" w:hAnsi="Arial" w:cs="Arial"/>
          <w:color w:val="auto"/>
          <w:u w:val="none"/>
        </w:rPr>
        <w:br w:type="page"/>
      </w:r>
    </w:p>
    <w:p w14:paraId="0FB17C29" w14:textId="77777777" w:rsidR="000D5AB4" w:rsidRPr="005A36F7" w:rsidRDefault="000D5AB4" w:rsidP="000D5AB4">
      <w:pPr>
        <w:rPr>
          <w:rFonts w:ascii="Arial" w:hAnsi="Arial" w:cs="Arial"/>
          <w:u w:val="single"/>
        </w:rPr>
      </w:pPr>
      <w:r w:rsidRPr="005A36F7">
        <w:rPr>
          <w:rFonts w:ascii="Arial" w:hAnsi="Arial" w:cs="Arial"/>
          <w:u w:val="single"/>
        </w:rPr>
        <w:lastRenderedPageBreak/>
        <w:t>Table of Contents</w:t>
      </w:r>
    </w:p>
    <w:p w14:paraId="26F4D982" w14:textId="77777777" w:rsidR="000D5AB4" w:rsidRPr="005A36F7" w:rsidRDefault="000D5AB4" w:rsidP="000D5AB4">
      <w:pPr>
        <w:rPr>
          <w:rFonts w:ascii="Arial" w:hAnsi="Arial" w:cs="Arial"/>
        </w:rPr>
      </w:pPr>
    </w:p>
    <w:p w14:paraId="1A4914F0" w14:textId="77777777" w:rsidR="00AF40DB" w:rsidRPr="005A36F7" w:rsidRDefault="00F400DA" w:rsidP="00AF40DB">
      <w:pPr>
        <w:spacing w:before="120" w:after="120"/>
        <w:rPr>
          <w:rStyle w:val="Hyperlink"/>
          <w:rFonts w:ascii="Arial" w:hAnsi="Arial" w:cs="Arial"/>
          <w:color w:val="auto"/>
          <w:u w:val="none"/>
        </w:rPr>
      </w:pPr>
      <w:r w:rsidRPr="005A36F7">
        <w:rPr>
          <w:rStyle w:val="Hyperlink"/>
          <w:rFonts w:ascii="Arial" w:hAnsi="Arial" w:cs="Arial"/>
          <w:b/>
          <w:color w:val="auto"/>
          <w:u w:val="none"/>
        </w:rPr>
        <w:t>J</w:t>
      </w:r>
      <w:r w:rsidR="00AF40DB" w:rsidRPr="005A36F7">
        <w:rPr>
          <w:rFonts w:ascii="Arial" w:hAnsi="Arial" w:cs="Arial"/>
          <w:b/>
        </w:rPr>
        <w:t>.</w:t>
      </w:r>
      <w:r w:rsidR="00AF40DB" w:rsidRPr="005A36F7">
        <w:rPr>
          <w:rFonts w:ascii="Arial" w:hAnsi="Arial" w:cs="Arial"/>
        </w:rPr>
        <w:tab/>
      </w:r>
      <w:hyperlink w:anchor="miscellaneous" w:history="1">
        <w:r w:rsidR="00AF40DB" w:rsidRPr="005A36F7">
          <w:rPr>
            <w:rStyle w:val="Hyperlink"/>
            <w:rFonts w:ascii="Arial" w:hAnsi="Arial" w:cs="Arial"/>
            <w:b/>
            <w:color w:val="auto"/>
          </w:rPr>
          <w:t>MISCELLANEOUS</w:t>
        </w:r>
      </w:hyperlink>
    </w:p>
    <w:p w14:paraId="00B50452"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37</w:t>
      </w:r>
      <w:r w:rsidR="00AF40DB" w:rsidRPr="005A36F7">
        <w:rPr>
          <w:rFonts w:ascii="Arial" w:hAnsi="Arial" w:cs="Arial"/>
        </w:rPr>
        <w:t>.</w:t>
      </w:r>
      <w:r w:rsidR="00AF40DB" w:rsidRPr="005A36F7">
        <w:rPr>
          <w:rFonts w:ascii="Arial" w:hAnsi="Arial" w:cs="Arial"/>
        </w:rPr>
        <w:tab/>
        <w:t>NOTICES</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3B737C0E"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38</w:t>
      </w:r>
      <w:r w:rsidR="00AF40DB" w:rsidRPr="005A36F7">
        <w:rPr>
          <w:rFonts w:ascii="Arial" w:hAnsi="Arial" w:cs="Arial"/>
        </w:rPr>
        <w:t>.</w:t>
      </w:r>
      <w:r w:rsidR="00AF40DB" w:rsidRPr="005A36F7">
        <w:rPr>
          <w:rFonts w:ascii="Arial" w:hAnsi="Arial" w:cs="Arial"/>
        </w:rPr>
        <w:tab/>
        <w:t xml:space="preserve">PREVENTION OF BRIBERY AND </w:t>
      </w:r>
      <w:r w:rsidR="00345625" w:rsidRPr="005A36F7">
        <w:rPr>
          <w:rFonts w:ascii="Arial" w:hAnsi="Arial" w:cs="Arial"/>
        </w:rPr>
        <w:t>CORRUPTION</w:t>
      </w:r>
      <w:r w:rsidR="00FA40E9" w:rsidRPr="005A36F7">
        <w:rPr>
          <w:rFonts w:ascii="Arial" w:hAnsi="Arial" w:cs="Arial"/>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586AFCC1"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39</w:t>
      </w:r>
      <w:r w:rsidR="00AF40DB" w:rsidRPr="005A36F7">
        <w:rPr>
          <w:rFonts w:ascii="Arial" w:hAnsi="Arial" w:cs="Arial"/>
        </w:rPr>
        <w:t>.</w:t>
      </w:r>
      <w:r w:rsidR="00AF40DB" w:rsidRPr="005A36F7">
        <w:rPr>
          <w:rFonts w:ascii="Arial" w:hAnsi="Arial" w:cs="Arial"/>
        </w:rPr>
        <w:tab/>
        <w:t>INDUCEMENTS</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1B6F4AFD" w14:textId="77777777" w:rsidR="00AF40DB" w:rsidRPr="005A36F7" w:rsidRDefault="001B5D26" w:rsidP="00AF40DB">
      <w:pPr>
        <w:ind w:left="709"/>
        <w:rPr>
          <w:rStyle w:val="Hyperlink"/>
          <w:rFonts w:ascii="Arial" w:hAnsi="Arial" w:cs="Arial"/>
          <w:color w:val="auto"/>
          <w:u w:val="none"/>
        </w:rPr>
      </w:pPr>
      <w:r w:rsidRPr="005A36F7">
        <w:rPr>
          <w:rStyle w:val="Hyperlink"/>
          <w:rFonts w:ascii="Arial" w:hAnsi="Arial" w:cs="Arial"/>
          <w:color w:val="auto"/>
          <w:u w:val="none"/>
        </w:rPr>
        <w:t>40</w:t>
      </w:r>
      <w:r w:rsidR="00345625" w:rsidRPr="005A36F7">
        <w:rPr>
          <w:rStyle w:val="Hyperlink"/>
          <w:rFonts w:ascii="Arial" w:hAnsi="Arial" w:cs="Arial"/>
          <w:color w:val="auto"/>
          <w:u w:val="none"/>
        </w:rPr>
        <w:t>.</w:t>
      </w:r>
      <w:r w:rsidR="00AF40DB" w:rsidRPr="005A36F7">
        <w:rPr>
          <w:rStyle w:val="Hyperlink"/>
          <w:rFonts w:ascii="Arial" w:hAnsi="Arial" w:cs="Arial"/>
          <w:color w:val="auto"/>
          <w:u w:val="none"/>
        </w:rPr>
        <w:tab/>
        <w:t>CONFLICTS OF INTEREST</w:t>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p>
    <w:p w14:paraId="179C7B58" w14:textId="3A864A42" w:rsidR="00AF40DB" w:rsidRPr="005A36F7" w:rsidRDefault="001B5D26" w:rsidP="00AF40DB">
      <w:pPr>
        <w:ind w:left="709"/>
        <w:rPr>
          <w:rStyle w:val="Hyperlink"/>
          <w:rFonts w:ascii="Arial" w:hAnsi="Arial" w:cs="Arial"/>
          <w:color w:val="auto"/>
          <w:u w:val="none"/>
        </w:rPr>
      </w:pPr>
      <w:r w:rsidRPr="005A36F7">
        <w:rPr>
          <w:rFonts w:ascii="Arial" w:hAnsi="Arial" w:cs="Arial"/>
        </w:rPr>
        <w:t>41</w:t>
      </w:r>
      <w:r w:rsidR="00AF40DB" w:rsidRPr="005A36F7">
        <w:rPr>
          <w:rFonts w:ascii="Arial" w:hAnsi="Arial" w:cs="Arial"/>
        </w:rPr>
        <w:t>.</w:t>
      </w:r>
      <w:r w:rsidR="00AF40DB" w:rsidRPr="005A36F7">
        <w:rPr>
          <w:rFonts w:ascii="Arial" w:hAnsi="Arial" w:cs="Arial"/>
        </w:rPr>
        <w:tab/>
      </w:r>
      <w:r w:rsidR="00B60D17" w:rsidRPr="005A36F7">
        <w:rPr>
          <w:rFonts w:ascii="Arial" w:hAnsi="Arial" w:cs="Arial"/>
        </w:rPr>
        <w:t>COUNCIL</w:t>
      </w:r>
      <w:r w:rsidR="00AF40DB" w:rsidRPr="005A36F7">
        <w:rPr>
          <w:rFonts w:ascii="Arial" w:hAnsi="Arial" w:cs="Arial"/>
        </w:rPr>
        <w:t>’S POLICIES</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6934919E"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42</w:t>
      </w:r>
      <w:r w:rsidR="00AF40DB" w:rsidRPr="005A36F7">
        <w:rPr>
          <w:rFonts w:ascii="Arial" w:hAnsi="Arial" w:cs="Arial"/>
        </w:rPr>
        <w:t>.</w:t>
      </w:r>
      <w:r w:rsidR="00AF40DB" w:rsidRPr="005A36F7">
        <w:rPr>
          <w:rFonts w:ascii="Arial" w:hAnsi="Arial" w:cs="Arial"/>
        </w:rPr>
        <w:tab/>
        <w:t>EQUALIT</w:t>
      </w:r>
      <w:r w:rsidR="003D53B9" w:rsidRPr="005A36F7">
        <w:rPr>
          <w:rFonts w:ascii="Arial" w:hAnsi="Arial" w:cs="Arial"/>
        </w:rPr>
        <w:t>Y AND DIVER</w:t>
      </w:r>
      <w:r w:rsidR="002238A8" w:rsidRPr="005A36F7">
        <w:rPr>
          <w:rFonts w:ascii="Arial" w:hAnsi="Arial" w:cs="Arial"/>
        </w:rPr>
        <w:t>S</w:t>
      </w:r>
      <w:r w:rsidR="003D53B9" w:rsidRPr="005A36F7">
        <w:rPr>
          <w:rFonts w:ascii="Arial" w:hAnsi="Arial" w:cs="Arial"/>
        </w:rPr>
        <w:t>ITY</w:t>
      </w:r>
      <w:r w:rsidR="00FA40E9" w:rsidRPr="005A36F7">
        <w:rPr>
          <w:rFonts w:ascii="Arial" w:hAnsi="Arial" w:cs="Arial"/>
        </w:rPr>
        <w:tab/>
      </w:r>
      <w:r w:rsidR="00FA40E9" w:rsidRPr="005A36F7">
        <w:rPr>
          <w:rFonts w:ascii="Arial" w:hAnsi="Arial" w:cs="Arial"/>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20C35283"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43</w:t>
      </w:r>
      <w:r w:rsidR="00F34A97" w:rsidRPr="005A36F7">
        <w:rPr>
          <w:rFonts w:ascii="Arial" w:hAnsi="Arial" w:cs="Arial"/>
        </w:rPr>
        <w:t>.</w:t>
      </w:r>
      <w:r w:rsidR="00F34A97" w:rsidRPr="005A36F7">
        <w:rPr>
          <w:rFonts w:ascii="Arial" w:hAnsi="Arial" w:cs="Arial"/>
        </w:rPr>
        <w:tab/>
        <w:t>ENVIRONMENTAL</w:t>
      </w:r>
      <w:r w:rsidR="00F34A97" w:rsidRPr="005A36F7">
        <w:rPr>
          <w:rFonts w:ascii="Arial" w:hAnsi="Arial" w:cs="Arial"/>
        </w:rPr>
        <w:tab/>
      </w:r>
      <w:r w:rsidR="00F34A97" w:rsidRPr="005A36F7">
        <w:rPr>
          <w:rFonts w:ascii="Arial" w:hAnsi="Arial" w:cs="Arial"/>
        </w:rPr>
        <w:tab/>
      </w:r>
      <w:r w:rsidR="00AF40DB" w:rsidRPr="005A36F7">
        <w:rPr>
          <w:rFonts w:ascii="Arial" w:hAnsi="Arial" w:cs="Arial"/>
          <w:webHidden/>
        </w:rPr>
        <w:tab/>
      </w:r>
      <w:r w:rsidR="00AF40DB"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E44AF3" w:rsidRPr="005A36F7">
        <w:rPr>
          <w:rFonts w:ascii="Arial" w:hAnsi="Arial" w:cs="Arial"/>
          <w:webHidden/>
        </w:rPr>
        <w:tab/>
      </w:r>
      <w:r w:rsidR="00AF40DB" w:rsidRPr="005A36F7">
        <w:rPr>
          <w:rFonts w:ascii="Arial" w:hAnsi="Arial" w:cs="Arial"/>
          <w:webHidden/>
        </w:rPr>
        <w:tab/>
      </w:r>
    </w:p>
    <w:p w14:paraId="00412597"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44</w:t>
      </w:r>
      <w:r w:rsidR="00AF40DB" w:rsidRPr="005A36F7">
        <w:rPr>
          <w:rFonts w:ascii="Arial" w:hAnsi="Arial" w:cs="Arial"/>
        </w:rPr>
        <w:t>.</w:t>
      </w:r>
      <w:r w:rsidR="00AF40DB" w:rsidRPr="005A36F7">
        <w:rPr>
          <w:rFonts w:ascii="Arial" w:hAnsi="Arial" w:cs="Arial"/>
        </w:rPr>
        <w:tab/>
        <w:t>HEALTH AND SAFETY</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5E4BB598" w14:textId="77777777" w:rsidR="00AF40DB" w:rsidRPr="005A36F7" w:rsidRDefault="001B5D26" w:rsidP="00AF40DB">
      <w:pPr>
        <w:ind w:left="709"/>
        <w:rPr>
          <w:rStyle w:val="Hyperlink"/>
          <w:rFonts w:ascii="Arial" w:hAnsi="Arial" w:cs="Arial"/>
          <w:color w:val="auto"/>
          <w:u w:val="none"/>
        </w:rPr>
      </w:pPr>
      <w:r w:rsidRPr="005A36F7">
        <w:rPr>
          <w:rStyle w:val="Hyperlink"/>
          <w:rFonts w:ascii="Arial" w:hAnsi="Arial" w:cs="Arial"/>
          <w:color w:val="auto"/>
          <w:u w:val="none"/>
        </w:rPr>
        <w:t>45</w:t>
      </w:r>
      <w:r w:rsidR="00EF2F21" w:rsidRPr="005A36F7">
        <w:rPr>
          <w:rStyle w:val="Hyperlink"/>
          <w:rFonts w:ascii="Arial" w:hAnsi="Arial" w:cs="Arial"/>
          <w:color w:val="auto"/>
          <w:u w:val="none"/>
        </w:rPr>
        <w:t>.</w:t>
      </w:r>
      <w:r w:rsidR="00AF40DB" w:rsidRPr="005A36F7">
        <w:rPr>
          <w:rStyle w:val="Hyperlink"/>
          <w:rFonts w:ascii="Arial" w:hAnsi="Arial" w:cs="Arial"/>
          <w:color w:val="auto"/>
          <w:u w:val="none"/>
        </w:rPr>
        <w:tab/>
        <w:t>EQUIPMENT</w:t>
      </w:r>
      <w:r w:rsidR="00AF40DB" w:rsidRPr="005A36F7">
        <w:rPr>
          <w:rStyle w:val="Hyperlink"/>
          <w:rFonts w:ascii="Arial" w:hAnsi="Arial" w:cs="Arial"/>
          <w:color w:val="auto"/>
          <w:u w:val="none"/>
        </w:rPr>
        <w:tab/>
      </w:r>
      <w:r w:rsidR="00236846" w:rsidRPr="005A36F7">
        <w:rPr>
          <w:rStyle w:val="Hyperlink"/>
          <w:rFonts w:ascii="Arial" w:hAnsi="Arial" w:cs="Arial"/>
          <w:color w:val="auto"/>
          <w:u w:val="none"/>
        </w:rPr>
        <w:tab/>
      </w:r>
      <w:r w:rsidR="00236846" w:rsidRPr="005A36F7">
        <w:rPr>
          <w:rStyle w:val="Hyperlink"/>
          <w:rFonts w:ascii="Arial" w:hAnsi="Arial" w:cs="Arial"/>
          <w:color w:val="auto"/>
          <w:u w:val="none"/>
        </w:rPr>
        <w:tab/>
      </w:r>
      <w:r w:rsidR="00236846" w:rsidRPr="005A36F7">
        <w:rPr>
          <w:rStyle w:val="Hyperlink"/>
          <w:rFonts w:ascii="Arial" w:hAnsi="Arial" w:cs="Arial"/>
          <w:color w:val="auto"/>
          <w:u w:val="none"/>
        </w:rPr>
        <w:tab/>
      </w:r>
      <w:r w:rsidR="00236846" w:rsidRPr="005A36F7">
        <w:rPr>
          <w:rStyle w:val="Hyperlink"/>
          <w:rFonts w:ascii="Arial" w:hAnsi="Arial" w:cs="Arial"/>
          <w:color w:val="auto"/>
          <w:u w:val="none"/>
        </w:rPr>
        <w:tab/>
      </w:r>
      <w:r w:rsidR="00236846"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r w:rsidR="00AF40DB" w:rsidRPr="005A36F7">
        <w:rPr>
          <w:rStyle w:val="Hyperlink"/>
          <w:rFonts w:ascii="Arial" w:hAnsi="Arial" w:cs="Arial"/>
          <w:color w:val="auto"/>
          <w:u w:val="none"/>
        </w:rPr>
        <w:tab/>
      </w:r>
    </w:p>
    <w:p w14:paraId="19827AB7"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46</w:t>
      </w:r>
      <w:r w:rsidR="00AF40DB" w:rsidRPr="005A36F7">
        <w:rPr>
          <w:rFonts w:ascii="Arial" w:hAnsi="Arial" w:cs="Arial"/>
        </w:rPr>
        <w:t>.</w:t>
      </w:r>
      <w:r w:rsidR="00AF40DB" w:rsidRPr="005A36F7">
        <w:rPr>
          <w:rFonts w:ascii="Arial" w:hAnsi="Arial" w:cs="Arial"/>
        </w:rPr>
        <w:tab/>
        <w:t>TRANSFER, SUB-CONTRACTING AND RESPONSIBILITY</w:t>
      </w:r>
      <w:r w:rsidR="00FA40E9" w:rsidRPr="005A36F7">
        <w:rPr>
          <w:rStyle w:val="Hyperlink"/>
          <w:rFonts w:ascii="Arial" w:hAnsi="Arial" w:cs="Arial"/>
          <w:color w:val="auto"/>
          <w:u w:val="none"/>
        </w:rPr>
        <w:tab/>
      </w:r>
      <w:r w:rsidR="00FA40E9" w:rsidRPr="005A36F7">
        <w:rPr>
          <w:rStyle w:val="Hyperlink"/>
          <w:rFonts w:ascii="Arial" w:hAnsi="Arial" w:cs="Arial"/>
          <w:color w:val="auto"/>
          <w:u w:val="none"/>
        </w:rPr>
        <w:tab/>
      </w:r>
    </w:p>
    <w:p w14:paraId="3DAA6EF6"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47</w:t>
      </w:r>
      <w:r w:rsidR="00AF40DB" w:rsidRPr="005A36F7">
        <w:rPr>
          <w:rFonts w:ascii="Arial" w:hAnsi="Arial" w:cs="Arial"/>
        </w:rPr>
        <w:t>.</w:t>
      </w:r>
      <w:r w:rsidR="00AF40DB" w:rsidRPr="005A36F7">
        <w:rPr>
          <w:rFonts w:ascii="Arial" w:hAnsi="Arial" w:cs="Arial"/>
        </w:rPr>
        <w:tab/>
        <w:t>CONTRACT VARIATION</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4E6F9AD9" w14:textId="77777777" w:rsidR="00C5125C" w:rsidRPr="005A36F7" w:rsidRDefault="001B5D26" w:rsidP="00C5125C">
      <w:pPr>
        <w:ind w:left="709"/>
        <w:rPr>
          <w:rStyle w:val="Hyperlink"/>
          <w:rFonts w:ascii="Arial" w:hAnsi="Arial" w:cs="Arial"/>
          <w:color w:val="auto"/>
          <w:u w:val="none"/>
        </w:rPr>
      </w:pPr>
      <w:r w:rsidRPr="005A36F7">
        <w:rPr>
          <w:rFonts w:ascii="Arial" w:hAnsi="Arial" w:cs="Arial"/>
        </w:rPr>
        <w:t>48</w:t>
      </w:r>
      <w:r w:rsidR="00C5125C" w:rsidRPr="005A36F7">
        <w:rPr>
          <w:rFonts w:ascii="Arial" w:hAnsi="Arial" w:cs="Arial"/>
        </w:rPr>
        <w:t>.</w:t>
      </w:r>
      <w:r w:rsidR="00C5125C" w:rsidRPr="005A36F7">
        <w:rPr>
          <w:rFonts w:ascii="Arial" w:hAnsi="Arial" w:cs="Arial"/>
        </w:rPr>
        <w:tab/>
        <w:t>GOVERNING LAW AND JURISDICTION</w:t>
      </w:r>
      <w:r w:rsidR="00C5125C" w:rsidRPr="005A36F7">
        <w:rPr>
          <w:rFonts w:ascii="Arial" w:hAnsi="Arial" w:cs="Arial"/>
          <w:webHidden/>
        </w:rPr>
        <w:tab/>
      </w:r>
      <w:r w:rsidR="00C5125C" w:rsidRPr="005A36F7">
        <w:rPr>
          <w:rFonts w:ascii="Arial" w:hAnsi="Arial" w:cs="Arial"/>
          <w:webHidden/>
        </w:rPr>
        <w:tab/>
      </w:r>
      <w:r w:rsidR="00C5125C" w:rsidRPr="005A36F7">
        <w:rPr>
          <w:rFonts w:ascii="Arial" w:hAnsi="Arial" w:cs="Arial"/>
          <w:webHidden/>
        </w:rPr>
        <w:tab/>
      </w:r>
      <w:r w:rsidR="00C5125C" w:rsidRPr="005A36F7">
        <w:rPr>
          <w:rFonts w:ascii="Arial" w:hAnsi="Arial" w:cs="Arial"/>
          <w:webHidden/>
        </w:rPr>
        <w:tab/>
      </w:r>
      <w:r w:rsidR="00C5125C" w:rsidRPr="005A36F7">
        <w:rPr>
          <w:rFonts w:ascii="Arial" w:hAnsi="Arial" w:cs="Arial"/>
          <w:webHidden/>
        </w:rPr>
        <w:tab/>
      </w:r>
    </w:p>
    <w:p w14:paraId="2A945B9D" w14:textId="77777777" w:rsidR="00AF40DB" w:rsidRPr="005A36F7" w:rsidRDefault="001B5D26" w:rsidP="00AF40DB">
      <w:pPr>
        <w:ind w:left="709"/>
        <w:rPr>
          <w:rFonts w:ascii="Arial" w:hAnsi="Arial" w:cs="Arial"/>
        </w:rPr>
      </w:pPr>
      <w:r w:rsidRPr="005A36F7">
        <w:rPr>
          <w:rFonts w:ascii="Arial" w:hAnsi="Arial" w:cs="Arial"/>
        </w:rPr>
        <w:t>49</w:t>
      </w:r>
      <w:r w:rsidR="00AF40DB" w:rsidRPr="005A36F7">
        <w:rPr>
          <w:rFonts w:ascii="Arial" w:hAnsi="Arial" w:cs="Arial"/>
        </w:rPr>
        <w:t>.</w:t>
      </w:r>
      <w:r w:rsidR="00AF40DB" w:rsidRPr="005A36F7">
        <w:rPr>
          <w:rFonts w:ascii="Arial" w:hAnsi="Arial" w:cs="Arial"/>
        </w:rPr>
        <w:tab/>
        <w:t>CHANGE IN LAW</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FA40E9" w:rsidRPr="005A36F7">
        <w:rPr>
          <w:rFonts w:ascii="Arial" w:hAnsi="Arial" w:cs="Arial"/>
          <w:webHidden/>
        </w:rPr>
        <w:tab/>
      </w:r>
      <w:r w:rsidR="006A2B29" w:rsidRPr="005A36F7">
        <w:rPr>
          <w:rFonts w:ascii="Arial" w:hAnsi="Arial" w:cs="Arial"/>
          <w:webHidden/>
        </w:rPr>
        <w:tab/>
      </w:r>
      <w:r w:rsidR="006A2B29" w:rsidRPr="005A36F7">
        <w:rPr>
          <w:rFonts w:ascii="Arial" w:hAnsi="Arial" w:cs="Arial"/>
          <w:webHidden/>
        </w:rPr>
        <w:tab/>
      </w:r>
      <w:r w:rsidR="00AF40DB" w:rsidRPr="005A36F7">
        <w:rPr>
          <w:rFonts w:ascii="Arial" w:hAnsi="Arial" w:cs="Arial"/>
          <w:webHidden/>
        </w:rPr>
        <w:tab/>
      </w:r>
    </w:p>
    <w:p w14:paraId="188B5547"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50</w:t>
      </w:r>
      <w:r w:rsidR="00AF40DB" w:rsidRPr="005A36F7">
        <w:rPr>
          <w:rFonts w:ascii="Arial" w:hAnsi="Arial" w:cs="Arial"/>
        </w:rPr>
        <w:t>.</w:t>
      </w:r>
      <w:r w:rsidR="00AF40DB" w:rsidRPr="005A36F7">
        <w:rPr>
          <w:rFonts w:ascii="Arial" w:hAnsi="Arial" w:cs="Arial"/>
        </w:rPr>
        <w:tab/>
        <w:t>THIRD PARTY RIGHTS</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345343F5"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51</w:t>
      </w:r>
      <w:r w:rsidR="00AF40DB" w:rsidRPr="005A36F7">
        <w:rPr>
          <w:rFonts w:ascii="Arial" w:hAnsi="Arial" w:cs="Arial"/>
        </w:rPr>
        <w:t>.</w:t>
      </w:r>
      <w:r w:rsidR="00AF40DB" w:rsidRPr="005A36F7">
        <w:rPr>
          <w:rFonts w:ascii="Arial" w:hAnsi="Arial" w:cs="Arial"/>
        </w:rPr>
        <w:tab/>
        <w:t>NO WAIVER</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7962EC8F"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52</w:t>
      </w:r>
      <w:r w:rsidR="00AF40DB" w:rsidRPr="005A36F7">
        <w:rPr>
          <w:rFonts w:ascii="Arial" w:hAnsi="Arial" w:cs="Arial"/>
        </w:rPr>
        <w:t>.</w:t>
      </w:r>
      <w:r w:rsidR="00AF40DB" w:rsidRPr="005A36F7">
        <w:rPr>
          <w:rFonts w:ascii="Arial" w:hAnsi="Arial" w:cs="Arial"/>
        </w:rPr>
        <w:tab/>
        <w:t>SEVERANCE</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Style w:val="Hyperlink"/>
          <w:rFonts w:ascii="Arial" w:hAnsi="Arial" w:cs="Arial"/>
          <w:color w:val="auto"/>
          <w:u w:val="none"/>
        </w:rPr>
        <w:tab/>
      </w:r>
    </w:p>
    <w:p w14:paraId="631A32FE" w14:textId="77777777" w:rsidR="00AF40DB" w:rsidRPr="005A36F7" w:rsidRDefault="001B5D26" w:rsidP="00AF40DB">
      <w:pPr>
        <w:ind w:left="709"/>
        <w:rPr>
          <w:rStyle w:val="Hyperlink"/>
          <w:rFonts w:ascii="Arial" w:hAnsi="Arial" w:cs="Arial"/>
          <w:color w:val="auto"/>
          <w:u w:val="none"/>
        </w:rPr>
      </w:pPr>
      <w:r w:rsidRPr="005A36F7">
        <w:rPr>
          <w:rFonts w:ascii="Arial" w:hAnsi="Arial" w:cs="Arial"/>
        </w:rPr>
        <w:t>53</w:t>
      </w:r>
      <w:r w:rsidR="00AF40DB" w:rsidRPr="005A36F7">
        <w:rPr>
          <w:rFonts w:ascii="Arial" w:hAnsi="Arial" w:cs="Arial"/>
        </w:rPr>
        <w:t>.</w:t>
      </w:r>
      <w:r w:rsidR="00AF40DB" w:rsidRPr="005A36F7">
        <w:rPr>
          <w:rFonts w:ascii="Arial" w:hAnsi="Arial" w:cs="Arial"/>
        </w:rPr>
        <w:tab/>
        <w:t>FORCE MAJEURE</w:t>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r w:rsidR="00AF40DB" w:rsidRPr="005A36F7">
        <w:rPr>
          <w:rFonts w:ascii="Arial" w:hAnsi="Arial" w:cs="Arial"/>
          <w:webHidden/>
        </w:rPr>
        <w:tab/>
      </w:r>
    </w:p>
    <w:p w14:paraId="7F231CA7" w14:textId="5BF0DFCF" w:rsidR="00D534C3" w:rsidRPr="005A36F7" w:rsidRDefault="00D534C3" w:rsidP="00D534C3">
      <w:pPr>
        <w:spacing w:before="120" w:after="120"/>
        <w:rPr>
          <w:rFonts w:ascii="Arial" w:hAnsi="Arial" w:cs="Arial"/>
        </w:rPr>
      </w:pPr>
    </w:p>
    <w:p w14:paraId="3C36E82E" w14:textId="32415046" w:rsidR="00AF40DB" w:rsidRPr="005A36F7" w:rsidRDefault="00AF40DB" w:rsidP="00AF40DB">
      <w:pPr>
        <w:ind w:left="709"/>
        <w:rPr>
          <w:rStyle w:val="Hyperlink"/>
          <w:rFonts w:ascii="Arial" w:hAnsi="Arial" w:cs="Arial"/>
          <w:color w:val="auto"/>
          <w:u w:val="none"/>
        </w:rPr>
      </w:pPr>
      <w:r w:rsidRPr="005A36F7">
        <w:rPr>
          <w:rFonts w:ascii="Arial" w:hAnsi="Arial" w:cs="Arial"/>
          <w:webHidden/>
        </w:rPr>
        <w:tab/>
      </w:r>
      <w:r w:rsidRPr="005A36F7">
        <w:rPr>
          <w:rFonts w:ascii="Arial" w:hAnsi="Arial" w:cs="Arial"/>
          <w:webHidden/>
        </w:rPr>
        <w:tab/>
      </w:r>
    </w:p>
    <w:p w14:paraId="2175FF49" w14:textId="77777777" w:rsidR="00E93AEC" w:rsidRPr="005A36F7" w:rsidRDefault="00E93AEC" w:rsidP="00AF40DB">
      <w:pPr>
        <w:rPr>
          <w:rFonts w:ascii="Arial" w:hAnsi="Arial" w:cs="Arial"/>
        </w:rPr>
      </w:pPr>
    </w:p>
    <w:p w14:paraId="46CF58E7" w14:textId="77777777" w:rsidR="00E93AEC" w:rsidRPr="005A36F7" w:rsidRDefault="00785715" w:rsidP="00AF40DB">
      <w:pPr>
        <w:rPr>
          <w:rFonts w:ascii="Arial" w:hAnsi="Arial" w:cs="Arial"/>
        </w:rPr>
      </w:pPr>
      <w:r w:rsidRPr="005A36F7">
        <w:rPr>
          <w:rFonts w:ascii="Arial" w:hAnsi="Arial" w:cs="Arial"/>
        </w:rPr>
        <w:t>SIGNATURES PAGE</w:t>
      </w:r>
    </w:p>
    <w:p w14:paraId="1B927767" w14:textId="77777777" w:rsidR="00A50951" w:rsidRPr="005A36F7" w:rsidRDefault="00A50951" w:rsidP="00AF40DB">
      <w:pPr>
        <w:rPr>
          <w:rFonts w:ascii="Arial" w:hAnsi="Arial" w:cs="Arial"/>
        </w:rPr>
      </w:pPr>
    </w:p>
    <w:p w14:paraId="5CFB69F5" w14:textId="10ACEDA0" w:rsidR="00785715" w:rsidRPr="005A36F7" w:rsidRDefault="00785715" w:rsidP="006A5B1C">
      <w:pPr>
        <w:ind w:left="720"/>
        <w:rPr>
          <w:rFonts w:ascii="Arial" w:hAnsi="Arial" w:cs="Arial"/>
        </w:rPr>
      </w:pPr>
      <w:hyperlink w:anchor="schedule1" w:history="1">
        <w:r w:rsidRPr="005A36F7">
          <w:rPr>
            <w:rStyle w:val="Hyperlink"/>
            <w:rFonts w:ascii="Arial" w:hAnsi="Arial" w:cs="Arial"/>
            <w:b/>
            <w:color w:val="auto"/>
          </w:rPr>
          <w:t>SCHEDULE 1</w:t>
        </w:r>
        <w:r w:rsidR="00CC6691" w:rsidRPr="005A36F7">
          <w:rPr>
            <w:rStyle w:val="Hyperlink"/>
            <w:rFonts w:ascii="Arial" w:hAnsi="Arial" w:cs="Arial"/>
            <w:b/>
            <w:color w:val="auto"/>
          </w:rPr>
          <w:t>:</w:t>
        </w:r>
        <w:r w:rsidRPr="005A36F7">
          <w:rPr>
            <w:rStyle w:val="Hyperlink"/>
            <w:rFonts w:ascii="Arial" w:hAnsi="Arial" w:cs="Arial"/>
            <w:color w:val="auto"/>
          </w:rPr>
          <w:t xml:space="preserve"> GOODS AND SERVICE SPECIFICATION</w:t>
        </w:r>
      </w:hyperlink>
      <w:r w:rsidRPr="005A36F7">
        <w:rPr>
          <w:rFonts w:ascii="Arial" w:hAnsi="Arial" w:cs="Arial"/>
          <w:webHidden/>
        </w:rPr>
        <w:tab/>
      </w:r>
    </w:p>
    <w:p w14:paraId="341CB70B" w14:textId="77777777" w:rsidR="00785715" w:rsidRPr="005A36F7" w:rsidRDefault="00785715" w:rsidP="00785715">
      <w:pPr>
        <w:rPr>
          <w:rFonts w:ascii="Arial" w:hAnsi="Arial" w:cs="Arial"/>
        </w:rPr>
      </w:pPr>
      <w:r w:rsidRPr="005A36F7">
        <w:rPr>
          <w:rFonts w:ascii="Arial" w:hAnsi="Arial" w:cs="Arial"/>
        </w:rPr>
        <w:tab/>
      </w:r>
      <w:hyperlink w:anchor="schedule2" w:history="1">
        <w:r w:rsidRPr="005A36F7">
          <w:rPr>
            <w:rStyle w:val="Hyperlink"/>
            <w:rFonts w:ascii="Arial" w:hAnsi="Arial" w:cs="Arial"/>
            <w:b/>
            <w:color w:val="auto"/>
          </w:rPr>
          <w:t>SCHEDULE 2</w:t>
        </w:r>
        <w:r w:rsidR="00CC6691" w:rsidRPr="005A36F7">
          <w:rPr>
            <w:rStyle w:val="Hyperlink"/>
            <w:rFonts w:ascii="Arial" w:hAnsi="Arial" w:cs="Arial"/>
            <w:b/>
            <w:color w:val="auto"/>
          </w:rPr>
          <w:t>:</w:t>
        </w:r>
        <w:r w:rsidRPr="005A36F7">
          <w:rPr>
            <w:rStyle w:val="Hyperlink"/>
            <w:rFonts w:ascii="Arial" w:hAnsi="Arial" w:cs="Arial"/>
            <w:color w:val="auto"/>
          </w:rPr>
          <w:t xml:space="preserve"> </w:t>
        </w:r>
        <w:r w:rsidR="008D4E13" w:rsidRPr="005A36F7">
          <w:rPr>
            <w:rStyle w:val="Hyperlink"/>
            <w:rFonts w:ascii="Arial" w:hAnsi="Arial" w:cs="Arial"/>
            <w:color w:val="auto"/>
          </w:rPr>
          <w:t>CONTRACT PRICE, PAYMEN</w:t>
        </w:r>
        <w:r w:rsidR="001C18B8" w:rsidRPr="005A36F7">
          <w:rPr>
            <w:rStyle w:val="Hyperlink"/>
            <w:rFonts w:ascii="Arial" w:hAnsi="Arial" w:cs="Arial"/>
            <w:color w:val="auto"/>
          </w:rPr>
          <w:t>T AND IN</w:t>
        </w:r>
        <w:r w:rsidR="00752218" w:rsidRPr="005A36F7">
          <w:rPr>
            <w:rStyle w:val="Hyperlink"/>
            <w:rFonts w:ascii="Arial" w:hAnsi="Arial" w:cs="Arial"/>
            <w:color w:val="auto"/>
          </w:rPr>
          <w:t>SURANCE</w:t>
        </w:r>
      </w:hyperlink>
      <w:r w:rsidR="007224D6" w:rsidRPr="005A36F7">
        <w:rPr>
          <w:rFonts w:ascii="Arial" w:hAnsi="Arial" w:cs="Arial"/>
          <w:webHidden/>
        </w:rPr>
        <w:tab/>
      </w:r>
      <w:r w:rsidRPr="005A36F7">
        <w:rPr>
          <w:rFonts w:ascii="Arial" w:hAnsi="Arial" w:cs="Arial"/>
          <w:webHidden/>
        </w:rPr>
        <w:tab/>
      </w:r>
    </w:p>
    <w:p w14:paraId="4CA6EF12" w14:textId="77777777" w:rsidR="00785715" w:rsidRPr="005A36F7" w:rsidRDefault="00785715" w:rsidP="00785715">
      <w:pPr>
        <w:rPr>
          <w:rFonts w:ascii="Arial" w:hAnsi="Arial" w:cs="Arial"/>
        </w:rPr>
      </w:pPr>
      <w:r w:rsidRPr="005A36F7">
        <w:rPr>
          <w:rFonts w:ascii="Arial" w:hAnsi="Arial" w:cs="Arial"/>
        </w:rPr>
        <w:tab/>
      </w:r>
      <w:hyperlink w:anchor="schedule3" w:history="1">
        <w:r w:rsidR="00725BBC" w:rsidRPr="005A36F7">
          <w:rPr>
            <w:rStyle w:val="Hyperlink"/>
            <w:rFonts w:ascii="Arial" w:hAnsi="Arial" w:cs="Arial"/>
            <w:b/>
            <w:color w:val="auto"/>
          </w:rPr>
          <w:t>SCHEDULE 3</w:t>
        </w:r>
        <w:r w:rsidR="00CC6691" w:rsidRPr="005A36F7">
          <w:rPr>
            <w:rStyle w:val="Hyperlink"/>
            <w:rFonts w:ascii="Arial" w:hAnsi="Arial" w:cs="Arial"/>
            <w:b/>
            <w:color w:val="auto"/>
          </w:rPr>
          <w:t>:</w:t>
        </w:r>
        <w:r w:rsidRPr="005A36F7">
          <w:rPr>
            <w:rStyle w:val="Hyperlink"/>
            <w:rFonts w:ascii="Arial" w:hAnsi="Arial" w:cs="Arial"/>
            <w:color w:val="auto"/>
          </w:rPr>
          <w:t xml:space="preserve"> </w:t>
        </w:r>
        <w:r w:rsidR="001C18B8" w:rsidRPr="005A36F7">
          <w:rPr>
            <w:rStyle w:val="Hyperlink"/>
            <w:rFonts w:ascii="Arial" w:hAnsi="Arial" w:cs="Arial"/>
            <w:bCs/>
            <w:color w:val="auto"/>
          </w:rPr>
          <w:t>PERFORMANCE MONITORING</w:t>
        </w:r>
        <w:r w:rsidR="00147481" w:rsidRPr="005A36F7">
          <w:rPr>
            <w:rStyle w:val="Hyperlink"/>
            <w:rFonts w:ascii="Arial" w:hAnsi="Arial" w:cs="Arial"/>
            <w:bCs/>
            <w:color w:val="auto"/>
          </w:rPr>
          <w:t xml:space="preserve"> AND REPORTING</w:t>
        </w:r>
      </w:hyperlink>
      <w:r w:rsidR="001C18B8" w:rsidRPr="005A36F7">
        <w:rPr>
          <w:rFonts w:ascii="Arial" w:hAnsi="Arial" w:cs="Arial"/>
          <w:bCs/>
        </w:rPr>
        <w:tab/>
      </w:r>
      <w:r w:rsidRPr="005A36F7">
        <w:rPr>
          <w:rFonts w:ascii="Arial" w:hAnsi="Arial" w:cs="Arial"/>
        </w:rPr>
        <w:tab/>
      </w:r>
    </w:p>
    <w:p w14:paraId="3B2E69B8" w14:textId="77777777" w:rsidR="00785715" w:rsidRPr="005A36F7" w:rsidRDefault="00785715" w:rsidP="00785715">
      <w:pPr>
        <w:rPr>
          <w:rFonts w:ascii="Arial" w:hAnsi="Arial" w:cs="Arial"/>
        </w:rPr>
      </w:pPr>
      <w:r w:rsidRPr="005A36F7">
        <w:rPr>
          <w:rFonts w:ascii="Arial" w:hAnsi="Arial" w:cs="Arial"/>
        </w:rPr>
        <w:tab/>
      </w:r>
      <w:hyperlink w:anchor="schedule4" w:history="1">
        <w:r w:rsidR="00725BBC" w:rsidRPr="005A36F7">
          <w:rPr>
            <w:rStyle w:val="Hyperlink"/>
            <w:rFonts w:ascii="Arial" w:hAnsi="Arial" w:cs="Arial"/>
            <w:b/>
            <w:color w:val="auto"/>
          </w:rPr>
          <w:t>SCHEDULE 4</w:t>
        </w:r>
        <w:r w:rsidR="00CC6691" w:rsidRPr="005A36F7">
          <w:rPr>
            <w:rStyle w:val="Hyperlink"/>
            <w:rFonts w:ascii="Arial" w:hAnsi="Arial" w:cs="Arial"/>
            <w:b/>
            <w:color w:val="auto"/>
          </w:rPr>
          <w:t>:</w:t>
        </w:r>
        <w:r w:rsidRPr="005A36F7">
          <w:rPr>
            <w:rStyle w:val="Hyperlink"/>
            <w:rFonts w:ascii="Arial" w:hAnsi="Arial" w:cs="Arial"/>
            <w:color w:val="auto"/>
          </w:rPr>
          <w:t xml:space="preserve"> </w:t>
        </w:r>
        <w:r w:rsidR="001C18B8" w:rsidRPr="005A36F7">
          <w:rPr>
            <w:rStyle w:val="Hyperlink"/>
            <w:rFonts w:ascii="Arial" w:hAnsi="Arial" w:cs="Arial"/>
            <w:color w:val="auto"/>
          </w:rPr>
          <w:t>REPRESENT</w:t>
        </w:r>
        <w:r w:rsidR="00084A96" w:rsidRPr="005A36F7">
          <w:rPr>
            <w:rStyle w:val="Hyperlink"/>
            <w:rFonts w:ascii="Arial" w:hAnsi="Arial" w:cs="Arial"/>
            <w:color w:val="auto"/>
          </w:rPr>
          <w:t>A</w:t>
        </w:r>
        <w:r w:rsidR="001C18B8" w:rsidRPr="005A36F7">
          <w:rPr>
            <w:rStyle w:val="Hyperlink"/>
            <w:rFonts w:ascii="Arial" w:hAnsi="Arial" w:cs="Arial"/>
            <w:color w:val="auto"/>
          </w:rPr>
          <w:t>TIVES OF THE PARTIES</w:t>
        </w:r>
      </w:hyperlink>
      <w:r w:rsidRPr="005A36F7">
        <w:rPr>
          <w:rFonts w:ascii="Arial" w:hAnsi="Arial" w:cs="Arial"/>
        </w:rPr>
        <w:tab/>
      </w:r>
      <w:r w:rsidRPr="005A36F7">
        <w:rPr>
          <w:rFonts w:ascii="Arial" w:hAnsi="Arial" w:cs="Arial"/>
        </w:rPr>
        <w:tab/>
      </w:r>
      <w:r w:rsidRPr="005A36F7">
        <w:rPr>
          <w:rFonts w:ascii="Arial" w:hAnsi="Arial" w:cs="Arial"/>
        </w:rPr>
        <w:tab/>
      </w:r>
      <w:r w:rsidRPr="005A36F7">
        <w:rPr>
          <w:rFonts w:ascii="Arial" w:hAnsi="Arial" w:cs="Arial"/>
        </w:rPr>
        <w:tab/>
      </w:r>
    </w:p>
    <w:p w14:paraId="7E9A8C0F" w14:textId="77777777" w:rsidR="00785715" w:rsidRPr="005A36F7" w:rsidRDefault="00785715" w:rsidP="00785715">
      <w:pPr>
        <w:rPr>
          <w:rFonts w:ascii="Arial" w:hAnsi="Arial" w:cs="Arial"/>
        </w:rPr>
      </w:pPr>
      <w:r w:rsidRPr="005A36F7">
        <w:rPr>
          <w:rFonts w:ascii="Arial" w:hAnsi="Arial" w:cs="Arial"/>
        </w:rPr>
        <w:tab/>
      </w:r>
      <w:hyperlink w:anchor="schedule5" w:history="1">
        <w:r w:rsidR="00725BBC" w:rsidRPr="005A36F7">
          <w:rPr>
            <w:rStyle w:val="Hyperlink"/>
            <w:rFonts w:ascii="Arial" w:hAnsi="Arial" w:cs="Arial"/>
            <w:b/>
            <w:color w:val="auto"/>
          </w:rPr>
          <w:t>SCHEDULE 5</w:t>
        </w:r>
        <w:r w:rsidR="00CC6691" w:rsidRPr="005A36F7">
          <w:rPr>
            <w:rStyle w:val="Hyperlink"/>
            <w:rFonts w:ascii="Arial" w:hAnsi="Arial" w:cs="Arial"/>
            <w:b/>
            <w:color w:val="auto"/>
          </w:rPr>
          <w:t>:</w:t>
        </w:r>
        <w:r w:rsidR="001C18B8" w:rsidRPr="005A36F7">
          <w:rPr>
            <w:rStyle w:val="Hyperlink"/>
            <w:rFonts w:ascii="Arial" w:hAnsi="Arial" w:cs="Arial"/>
            <w:color w:val="auto"/>
          </w:rPr>
          <w:t xml:space="preserve"> PROCESSING PERSONAL DATA AND DATA SUBJECTS</w:t>
        </w:r>
      </w:hyperlink>
      <w:r w:rsidRPr="005A36F7">
        <w:rPr>
          <w:rFonts w:ascii="Arial" w:hAnsi="Arial" w:cs="Arial"/>
        </w:rPr>
        <w:tab/>
      </w:r>
    </w:p>
    <w:p w14:paraId="09FC21F3" w14:textId="77777777" w:rsidR="001C18B8" w:rsidRPr="005A36F7" w:rsidRDefault="001C18B8" w:rsidP="00785715">
      <w:pPr>
        <w:rPr>
          <w:rFonts w:ascii="Arial" w:hAnsi="Arial" w:cs="Arial"/>
        </w:rPr>
      </w:pPr>
    </w:p>
    <w:p w14:paraId="28AF1C8E" w14:textId="77777777" w:rsidR="00084B58" w:rsidRPr="005A36F7" w:rsidRDefault="00084B58">
      <w:pPr>
        <w:rPr>
          <w:rFonts w:ascii="Arial" w:hAnsi="Arial" w:cs="Arial"/>
          <w:b/>
        </w:rPr>
      </w:pPr>
      <w:r w:rsidRPr="005A36F7">
        <w:rPr>
          <w:rFonts w:ascii="Arial" w:hAnsi="Arial" w:cs="Arial"/>
          <w:b/>
        </w:rPr>
        <w:br w:type="page"/>
      </w:r>
    </w:p>
    <w:p w14:paraId="7554C941" w14:textId="5348B169" w:rsidR="00727607" w:rsidRPr="005A36F7" w:rsidRDefault="00727607" w:rsidP="00727607">
      <w:pPr>
        <w:widowControl w:val="0"/>
        <w:jc w:val="both"/>
        <w:rPr>
          <w:rFonts w:ascii="Arial" w:hAnsi="Arial" w:cs="Arial"/>
        </w:rPr>
      </w:pPr>
      <w:r w:rsidRPr="005A36F7">
        <w:rPr>
          <w:rFonts w:ascii="Arial" w:hAnsi="Arial" w:cs="Arial"/>
        </w:rPr>
        <w:lastRenderedPageBreak/>
        <w:t xml:space="preserve">This </w:t>
      </w:r>
      <w:r w:rsidR="00CC63E4" w:rsidRPr="005A36F7">
        <w:rPr>
          <w:rFonts w:ascii="Arial" w:hAnsi="Arial" w:cs="Arial"/>
        </w:rPr>
        <w:t xml:space="preserve">Contract </w:t>
      </w:r>
      <w:r w:rsidRPr="005A36F7">
        <w:rPr>
          <w:rFonts w:ascii="Arial" w:hAnsi="Arial" w:cs="Arial"/>
        </w:rPr>
        <w:t>is made on the                  day of                                              202</w:t>
      </w:r>
      <w:r w:rsidR="00CA2778" w:rsidRPr="005A36F7">
        <w:rPr>
          <w:rFonts w:ascii="Arial" w:hAnsi="Arial" w:cs="Arial"/>
        </w:rPr>
        <w:t>5</w:t>
      </w:r>
    </w:p>
    <w:p w14:paraId="50B9C477" w14:textId="77777777" w:rsidR="00727607" w:rsidRPr="005A36F7" w:rsidRDefault="00727607" w:rsidP="00727607">
      <w:pPr>
        <w:widowControl w:val="0"/>
        <w:jc w:val="both"/>
        <w:rPr>
          <w:rFonts w:ascii="Arial" w:hAnsi="Arial" w:cs="Arial"/>
        </w:rPr>
      </w:pPr>
    </w:p>
    <w:p w14:paraId="01B2DAD5" w14:textId="77777777" w:rsidR="00727607" w:rsidRPr="005A36F7" w:rsidRDefault="00727607" w:rsidP="00727607">
      <w:pPr>
        <w:widowControl w:val="0"/>
        <w:jc w:val="both"/>
        <w:rPr>
          <w:rFonts w:ascii="Arial" w:hAnsi="Arial" w:cs="Arial"/>
          <w:b/>
        </w:rPr>
      </w:pPr>
    </w:p>
    <w:p w14:paraId="004C22E7" w14:textId="77777777" w:rsidR="00621FEC" w:rsidRPr="005A36F7" w:rsidRDefault="00621FEC" w:rsidP="00621FEC">
      <w:pPr>
        <w:tabs>
          <w:tab w:val="left" w:pos="709"/>
        </w:tabs>
        <w:spacing w:before="120" w:after="120" w:line="300" w:lineRule="atLeast"/>
        <w:jc w:val="both"/>
        <w:rPr>
          <w:rFonts w:ascii="Arial" w:hAnsi="Arial" w:cs="Arial"/>
          <w:b/>
          <w:bCs/>
          <w:smallCaps/>
        </w:rPr>
      </w:pPr>
      <w:r w:rsidRPr="005A36F7">
        <w:rPr>
          <w:rFonts w:ascii="Arial" w:hAnsi="Arial" w:cs="Arial"/>
          <w:b/>
          <w:bCs/>
          <w:smallCaps/>
        </w:rPr>
        <w:t>Parties</w:t>
      </w:r>
    </w:p>
    <w:p w14:paraId="03E39B10" w14:textId="43A702A3" w:rsidR="00621FEC" w:rsidRPr="005A36F7" w:rsidRDefault="00621FEC" w:rsidP="00621FEC">
      <w:pPr>
        <w:tabs>
          <w:tab w:val="num" w:pos="720"/>
        </w:tabs>
        <w:spacing w:before="120" w:after="120" w:line="300" w:lineRule="atLeast"/>
        <w:ind w:left="720" w:hanging="720"/>
        <w:jc w:val="both"/>
        <w:rPr>
          <w:rFonts w:ascii="Arial" w:hAnsi="Arial" w:cs="Arial"/>
        </w:rPr>
      </w:pPr>
      <w:r w:rsidRPr="005A36F7">
        <w:rPr>
          <w:rFonts w:ascii="Arial" w:hAnsi="Arial" w:cs="Arial"/>
          <w:b/>
          <w:bCs/>
        </w:rPr>
        <w:t>(1)</w:t>
      </w:r>
      <w:r w:rsidRPr="005A36F7">
        <w:rPr>
          <w:rFonts w:ascii="Arial" w:hAnsi="Arial" w:cs="Arial"/>
          <w:b/>
          <w:bCs/>
        </w:rPr>
        <w:tab/>
      </w:r>
      <w:r w:rsidR="00B2511E" w:rsidRPr="005A36F7">
        <w:rPr>
          <w:rFonts w:ascii="Arial" w:hAnsi="Arial" w:cs="Arial"/>
          <w:b/>
          <w:bCs/>
        </w:rPr>
        <w:t xml:space="preserve">North Northamptonshire </w:t>
      </w:r>
      <w:r w:rsidRPr="005A36F7">
        <w:rPr>
          <w:rFonts w:ascii="Arial" w:hAnsi="Arial" w:cs="Arial"/>
          <w:b/>
          <w:bCs/>
        </w:rPr>
        <w:t xml:space="preserve">Council </w:t>
      </w:r>
      <w:r w:rsidRPr="005A36F7">
        <w:rPr>
          <w:rFonts w:ascii="Arial" w:hAnsi="Arial" w:cs="Arial"/>
        </w:rPr>
        <w:t>of Sheerness House, 41 Meadow Road, Kettering NN16 8TL and whose address for service is at The Corby Cube, George Street, Corby, Northamptonshire, NN17 1QG (</w:t>
      </w:r>
      <w:r w:rsidRPr="005A36F7">
        <w:rPr>
          <w:rFonts w:ascii="Arial" w:hAnsi="Arial" w:cs="Arial"/>
          <w:b/>
        </w:rPr>
        <w:t>Council</w:t>
      </w:r>
      <w:r w:rsidRPr="005A36F7">
        <w:rPr>
          <w:rFonts w:ascii="Arial" w:hAnsi="Arial" w:cs="Arial"/>
        </w:rPr>
        <w:t>).</w:t>
      </w:r>
    </w:p>
    <w:p w14:paraId="4DC06F8F" w14:textId="460E82B6" w:rsidR="00621FEC" w:rsidRPr="005A36F7" w:rsidRDefault="00621FEC" w:rsidP="00621FEC">
      <w:pPr>
        <w:tabs>
          <w:tab w:val="num" w:pos="720"/>
        </w:tabs>
        <w:spacing w:before="120" w:after="120" w:line="300" w:lineRule="atLeast"/>
        <w:ind w:left="720" w:hanging="720"/>
        <w:jc w:val="both"/>
        <w:rPr>
          <w:rFonts w:ascii="Arial" w:hAnsi="Arial" w:cs="Arial"/>
        </w:rPr>
      </w:pPr>
      <w:r w:rsidRPr="005A36F7">
        <w:rPr>
          <w:rFonts w:ascii="Arial" w:hAnsi="Arial" w:cs="Arial"/>
        </w:rPr>
        <w:t>(2)</w:t>
      </w:r>
      <w:r w:rsidRPr="005A36F7">
        <w:rPr>
          <w:rFonts w:ascii="Arial" w:hAnsi="Arial" w:cs="Arial"/>
        </w:rPr>
        <w:tab/>
        <w:t xml:space="preserve">[   ] </w:t>
      </w:r>
      <w:r w:rsidRPr="005A36F7">
        <w:rPr>
          <w:rFonts w:ascii="Arial" w:hAnsi="Arial" w:cs="Arial"/>
          <w:bCs/>
        </w:rPr>
        <w:t xml:space="preserve">incorporated and registered in England whose </w:t>
      </w:r>
      <w:r w:rsidR="00B60D17" w:rsidRPr="005A36F7">
        <w:rPr>
          <w:rFonts w:ascii="Arial" w:hAnsi="Arial" w:cs="Arial"/>
          <w:bCs/>
        </w:rPr>
        <w:t xml:space="preserve">company </w:t>
      </w:r>
      <w:r w:rsidRPr="005A36F7">
        <w:rPr>
          <w:rFonts w:ascii="Arial" w:hAnsi="Arial" w:cs="Arial"/>
          <w:bCs/>
        </w:rPr>
        <w:t xml:space="preserve">number is </w:t>
      </w:r>
      <w:r w:rsidR="00B60D17" w:rsidRPr="005A36F7">
        <w:rPr>
          <w:rFonts w:ascii="Arial" w:hAnsi="Arial" w:cs="Arial"/>
          <w:bCs/>
        </w:rPr>
        <w:t xml:space="preserve">[   ] </w:t>
      </w:r>
      <w:r w:rsidRPr="005A36F7">
        <w:rPr>
          <w:rFonts w:ascii="Arial" w:hAnsi="Arial" w:cs="Arial"/>
          <w:bCs/>
        </w:rPr>
        <w:t xml:space="preserve">and whose registered office </w:t>
      </w:r>
      <w:r w:rsidR="00B60D17" w:rsidRPr="005A36F7">
        <w:rPr>
          <w:rFonts w:ascii="Arial" w:hAnsi="Arial" w:cs="Arial"/>
          <w:bCs/>
        </w:rPr>
        <w:t xml:space="preserve">[   ] </w:t>
      </w:r>
      <w:r w:rsidRPr="005A36F7">
        <w:rPr>
          <w:rFonts w:ascii="Arial" w:hAnsi="Arial" w:cs="Arial"/>
        </w:rPr>
        <w:t>(</w:t>
      </w:r>
      <w:r w:rsidR="00B60D17" w:rsidRPr="005A36F7">
        <w:rPr>
          <w:rFonts w:ascii="Arial" w:hAnsi="Arial" w:cs="Arial"/>
        </w:rPr>
        <w:t>Supplier</w:t>
      </w:r>
      <w:r w:rsidRPr="005A36F7">
        <w:rPr>
          <w:rFonts w:ascii="Arial" w:hAnsi="Arial" w:cs="Arial"/>
          <w:b/>
          <w:bCs/>
        </w:rPr>
        <w:t>)</w:t>
      </w:r>
      <w:r w:rsidRPr="005A36F7">
        <w:rPr>
          <w:rFonts w:ascii="Arial" w:hAnsi="Arial" w:cs="Arial"/>
        </w:rPr>
        <w:t>.</w:t>
      </w:r>
    </w:p>
    <w:p w14:paraId="778FDDDA" w14:textId="77777777" w:rsidR="0027196F" w:rsidRPr="005A36F7" w:rsidRDefault="0027196F" w:rsidP="0027196F">
      <w:pPr>
        <w:widowControl w:val="0"/>
        <w:ind w:left="993" w:hanging="993"/>
        <w:jc w:val="both"/>
        <w:rPr>
          <w:rFonts w:ascii="Arial" w:hAnsi="Arial" w:cs="Arial"/>
        </w:rPr>
      </w:pPr>
    </w:p>
    <w:p w14:paraId="653EF931" w14:textId="77777777" w:rsidR="00D12584" w:rsidRPr="005A36F7" w:rsidRDefault="00D12584" w:rsidP="0027196F">
      <w:pPr>
        <w:widowControl w:val="0"/>
        <w:ind w:left="993" w:hanging="993"/>
        <w:jc w:val="both"/>
        <w:rPr>
          <w:rFonts w:ascii="Arial" w:hAnsi="Arial" w:cs="Arial"/>
        </w:rPr>
      </w:pPr>
      <w:r w:rsidRPr="005A36F7">
        <w:rPr>
          <w:rFonts w:ascii="Arial" w:hAnsi="Arial" w:cs="Arial"/>
        </w:rPr>
        <w:t>(together “the Parties” and each a “Party”).</w:t>
      </w:r>
    </w:p>
    <w:p w14:paraId="3BEAB686" w14:textId="77777777" w:rsidR="0027196F" w:rsidRPr="005A36F7" w:rsidRDefault="0027196F" w:rsidP="00E81249">
      <w:pPr>
        <w:widowControl w:val="0"/>
        <w:ind w:left="993" w:hanging="993"/>
        <w:jc w:val="both"/>
        <w:rPr>
          <w:rFonts w:ascii="Arial" w:hAnsi="Arial" w:cs="Arial"/>
        </w:rPr>
      </w:pPr>
    </w:p>
    <w:p w14:paraId="366917D5" w14:textId="77777777" w:rsidR="00E26A58" w:rsidRPr="005A36F7" w:rsidRDefault="00E26A58" w:rsidP="00E81249">
      <w:pPr>
        <w:widowControl w:val="0"/>
        <w:ind w:left="993" w:hanging="993"/>
        <w:jc w:val="both"/>
        <w:rPr>
          <w:rFonts w:ascii="Arial" w:hAnsi="Arial" w:cs="Arial"/>
        </w:rPr>
      </w:pPr>
    </w:p>
    <w:p w14:paraId="78C42875" w14:textId="72BAF10D" w:rsidR="00D12584" w:rsidRPr="005A36F7" w:rsidRDefault="00B85BD3" w:rsidP="0027196F">
      <w:pPr>
        <w:pStyle w:val="Heading4"/>
        <w:keepNext w:val="0"/>
        <w:widowControl w:val="0"/>
        <w:jc w:val="both"/>
        <w:rPr>
          <w:rFonts w:ascii="Arial" w:hAnsi="Arial" w:cs="Arial"/>
          <w:szCs w:val="24"/>
        </w:rPr>
      </w:pPr>
      <w:r w:rsidRPr="005A36F7">
        <w:rPr>
          <w:rFonts w:ascii="Arial" w:hAnsi="Arial" w:cs="Arial"/>
          <w:szCs w:val="24"/>
        </w:rPr>
        <w:t>BACKGROUND</w:t>
      </w:r>
      <w:r w:rsidR="00D12584" w:rsidRPr="005A36F7">
        <w:rPr>
          <w:rFonts w:ascii="Arial" w:hAnsi="Arial" w:cs="Arial"/>
          <w:szCs w:val="24"/>
        </w:rPr>
        <w:t>:</w:t>
      </w:r>
    </w:p>
    <w:p w14:paraId="185107CB" w14:textId="77777777" w:rsidR="0027196F" w:rsidRPr="005A36F7" w:rsidRDefault="0027196F" w:rsidP="0027196F">
      <w:pPr>
        <w:widowControl w:val="0"/>
        <w:jc w:val="both"/>
        <w:rPr>
          <w:rFonts w:ascii="Arial" w:hAnsi="Arial" w:cs="Arial"/>
          <w:lang w:eastAsia="en-GB"/>
        </w:rPr>
      </w:pPr>
    </w:p>
    <w:p w14:paraId="0C1427FB" w14:textId="6F3CA6EE" w:rsidR="00B60D17" w:rsidRPr="005A36F7" w:rsidRDefault="00B60D17" w:rsidP="00B60D17">
      <w:pPr>
        <w:tabs>
          <w:tab w:val="num" w:pos="720"/>
        </w:tabs>
        <w:spacing w:before="120" w:after="120" w:line="300" w:lineRule="atLeast"/>
        <w:ind w:left="720" w:hanging="720"/>
        <w:jc w:val="both"/>
        <w:rPr>
          <w:rFonts w:ascii="Arial" w:hAnsi="Arial" w:cs="Arial"/>
        </w:rPr>
      </w:pPr>
      <w:r w:rsidRPr="005A36F7">
        <w:rPr>
          <w:rFonts w:ascii="Arial" w:hAnsi="Arial" w:cs="Arial"/>
        </w:rPr>
        <w:t>(A)</w:t>
      </w:r>
      <w:r w:rsidRPr="005A36F7">
        <w:rPr>
          <w:rFonts w:ascii="Arial" w:hAnsi="Arial" w:cs="Arial"/>
        </w:rPr>
        <w:tab/>
      </w:r>
      <w:r w:rsidR="00AB53CF" w:rsidRPr="005A36F7">
        <w:rPr>
          <w:rFonts w:ascii="Arial" w:hAnsi="Arial" w:cs="Arial"/>
        </w:rPr>
        <w:t xml:space="preserve">The Council sought </w:t>
      </w:r>
      <w:r w:rsidR="003520B4" w:rsidRPr="005A36F7">
        <w:rPr>
          <w:rFonts w:ascii="Arial" w:hAnsi="Arial" w:cs="Arial"/>
        </w:rPr>
        <w:t xml:space="preserve">a supplier </w:t>
      </w:r>
      <w:r w:rsidR="00AB53CF" w:rsidRPr="005A36F7">
        <w:rPr>
          <w:rFonts w:ascii="Arial" w:hAnsi="Arial" w:cs="Arial"/>
        </w:rPr>
        <w:t xml:space="preserve">for the supply of </w:t>
      </w:r>
      <w:r w:rsidR="00695B9A" w:rsidRPr="005A36F7">
        <w:rPr>
          <w:rFonts w:ascii="Arial" w:hAnsi="Arial" w:cs="Arial"/>
        </w:rPr>
        <w:t>Point of C</w:t>
      </w:r>
      <w:r w:rsidR="00546FA2" w:rsidRPr="005A36F7">
        <w:rPr>
          <w:rFonts w:ascii="Arial" w:hAnsi="Arial" w:cs="Arial"/>
        </w:rPr>
        <w:t>ar</w:t>
      </w:r>
      <w:r w:rsidR="00695B9A" w:rsidRPr="005A36F7">
        <w:rPr>
          <w:rFonts w:ascii="Arial" w:hAnsi="Arial" w:cs="Arial"/>
        </w:rPr>
        <w:t>e Testing (</w:t>
      </w:r>
      <w:r w:rsidR="00AB53CF" w:rsidRPr="005A36F7">
        <w:rPr>
          <w:rFonts w:ascii="Arial" w:hAnsi="Arial" w:cs="Arial"/>
        </w:rPr>
        <w:t>POCT</w:t>
      </w:r>
      <w:r w:rsidR="00695B9A" w:rsidRPr="005A36F7">
        <w:rPr>
          <w:rFonts w:ascii="Arial" w:hAnsi="Arial" w:cs="Arial"/>
        </w:rPr>
        <w:t>)</w:t>
      </w:r>
      <w:r w:rsidR="00AB53CF" w:rsidRPr="005A36F7">
        <w:rPr>
          <w:rFonts w:ascii="Arial" w:hAnsi="Arial" w:cs="Arial"/>
        </w:rPr>
        <w:t xml:space="preserve"> consumables</w:t>
      </w:r>
      <w:r w:rsidR="00DE29F5" w:rsidRPr="005A36F7">
        <w:rPr>
          <w:rFonts w:ascii="Arial" w:hAnsi="Arial" w:cs="Arial"/>
        </w:rPr>
        <w:t xml:space="preserve"> and equipment</w:t>
      </w:r>
      <w:r w:rsidR="00AB53CF" w:rsidRPr="005A36F7">
        <w:rPr>
          <w:rFonts w:ascii="Arial" w:hAnsi="Arial" w:cs="Arial"/>
        </w:rPr>
        <w:t xml:space="preserve"> to </w:t>
      </w:r>
      <w:r w:rsidR="00141399" w:rsidRPr="005A36F7">
        <w:rPr>
          <w:rFonts w:ascii="Arial" w:hAnsi="Arial" w:cs="Arial"/>
        </w:rPr>
        <w:t>healthcare</w:t>
      </w:r>
      <w:r w:rsidR="00AB53CF" w:rsidRPr="005A36F7">
        <w:rPr>
          <w:rFonts w:ascii="Arial" w:hAnsi="Arial" w:cs="Arial"/>
        </w:rPr>
        <w:t xml:space="preserve"> providers across North Northamptonshire, together with maintenance support, quality assurance materials, and training services</w:t>
      </w:r>
      <w:r w:rsidR="00280A6E" w:rsidRPr="005A36F7">
        <w:rPr>
          <w:rFonts w:ascii="Arial" w:hAnsi="Arial" w:cs="Arial"/>
        </w:rPr>
        <w:t>.</w:t>
      </w:r>
    </w:p>
    <w:p w14:paraId="5AE53FF3" w14:textId="4B29C50F" w:rsidR="00B60D17" w:rsidRPr="005A36F7" w:rsidRDefault="00B60D17" w:rsidP="00B60D17">
      <w:pPr>
        <w:tabs>
          <w:tab w:val="num" w:pos="720"/>
        </w:tabs>
        <w:spacing w:before="120" w:after="120" w:line="300" w:lineRule="atLeast"/>
        <w:ind w:left="720" w:hanging="720"/>
        <w:jc w:val="both"/>
        <w:rPr>
          <w:rFonts w:ascii="Arial" w:hAnsi="Arial" w:cs="Arial"/>
          <w:bCs/>
        </w:rPr>
      </w:pPr>
      <w:r w:rsidRPr="005A36F7">
        <w:rPr>
          <w:rFonts w:ascii="Arial" w:hAnsi="Arial" w:cs="Arial"/>
          <w:bCs/>
        </w:rPr>
        <w:t>(B)</w:t>
      </w:r>
      <w:r w:rsidRPr="005A36F7">
        <w:rPr>
          <w:rFonts w:ascii="Arial" w:hAnsi="Arial" w:cs="Arial"/>
          <w:bCs/>
        </w:rPr>
        <w:tab/>
        <w:t xml:space="preserve">The Council has, through a competitive process, selected the Supplier to </w:t>
      </w:r>
      <w:r w:rsidR="005E7B13" w:rsidRPr="005A36F7">
        <w:rPr>
          <w:rFonts w:ascii="Arial" w:hAnsi="Arial" w:cs="Arial"/>
          <w:bCs/>
        </w:rPr>
        <w:t>supply</w:t>
      </w:r>
      <w:r w:rsidR="00CC0553" w:rsidRPr="005A36F7">
        <w:rPr>
          <w:rFonts w:ascii="Arial" w:hAnsi="Arial" w:cs="Arial"/>
          <w:bCs/>
        </w:rPr>
        <w:t xml:space="preserve"> </w:t>
      </w:r>
      <w:r w:rsidRPr="005A36F7">
        <w:rPr>
          <w:rFonts w:ascii="Arial" w:hAnsi="Arial" w:cs="Arial"/>
          <w:bCs/>
        </w:rPr>
        <w:t xml:space="preserve">the </w:t>
      </w:r>
      <w:r w:rsidR="0009489D" w:rsidRPr="005A36F7">
        <w:rPr>
          <w:rFonts w:ascii="Arial" w:hAnsi="Arial" w:cs="Arial"/>
          <w:bCs/>
        </w:rPr>
        <w:t>G</w:t>
      </w:r>
      <w:r w:rsidRPr="005A36F7">
        <w:rPr>
          <w:rFonts w:ascii="Arial" w:hAnsi="Arial" w:cs="Arial"/>
          <w:bCs/>
        </w:rPr>
        <w:t xml:space="preserve">oods and </w:t>
      </w:r>
      <w:r w:rsidR="009516E7" w:rsidRPr="005A36F7">
        <w:rPr>
          <w:rFonts w:ascii="Arial" w:hAnsi="Arial" w:cs="Arial"/>
          <w:bCs/>
        </w:rPr>
        <w:t>deliver t</w:t>
      </w:r>
      <w:r w:rsidR="0009489D" w:rsidRPr="005A36F7">
        <w:rPr>
          <w:rFonts w:ascii="Arial" w:hAnsi="Arial" w:cs="Arial"/>
          <w:bCs/>
        </w:rPr>
        <w:t xml:space="preserve">he </w:t>
      </w:r>
      <w:r w:rsidR="009516E7" w:rsidRPr="005A36F7">
        <w:rPr>
          <w:rFonts w:ascii="Arial" w:hAnsi="Arial" w:cs="Arial"/>
          <w:bCs/>
        </w:rPr>
        <w:t>S</w:t>
      </w:r>
      <w:r w:rsidRPr="005A36F7">
        <w:rPr>
          <w:rFonts w:ascii="Arial" w:hAnsi="Arial" w:cs="Arial"/>
          <w:bCs/>
        </w:rPr>
        <w:t>ervices described in Schedule 1</w:t>
      </w:r>
      <w:r w:rsidR="009516E7" w:rsidRPr="005A36F7">
        <w:rPr>
          <w:rFonts w:ascii="Arial" w:hAnsi="Arial" w:cs="Arial"/>
          <w:bCs/>
        </w:rPr>
        <w:t xml:space="preserve">. </w:t>
      </w:r>
    </w:p>
    <w:p w14:paraId="7C4E743D" w14:textId="1C79A772" w:rsidR="00B60D17" w:rsidRPr="005A36F7" w:rsidRDefault="00B60D17" w:rsidP="00B60D17">
      <w:pPr>
        <w:tabs>
          <w:tab w:val="num" w:pos="720"/>
        </w:tabs>
        <w:spacing w:before="120" w:after="120" w:line="300" w:lineRule="atLeast"/>
        <w:ind w:left="720" w:hanging="720"/>
        <w:jc w:val="both"/>
        <w:rPr>
          <w:rFonts w:ascii="Arial" w:hAnsi="Arial" w:cs="Arial"/>
          <w:bCs/>
        </w:rPr>
      </w:pPr>
      <w:r w:rsidRPr="005A36F7">
        <w:rPr>
          <w:rFonts w:ascii="Arial" w:hAnsi="Arial" w:cs="Arial"/>
          <w:bCs/>
        </w:rPr>
        <w:t>(C)</w:t>
      </w:r>
      <w:r w:rsidRPr="005A36F7">
        <w:rPr>
          <w:rFonts w:ascii="Arial" w:hAnsi="Arial" w:cs="Arial"/>
          <w:bCs/>
        </w:rPr>
        <w:tab/>
        <w:t xml:space="preserve">The Supplier is willing and able to </w:t>
      </w:r>
      <w:r w:rsidR="0009489D" w:rsidRPr="005A36F7">
        <w:rPr>
          <w:rFonts w:ascii="Arial" w:hAnsi="Arial" w:cs="Arial"/>
          <w:bCs/>
        </w:rPr>
        <w:t xml:space="preserve">supply the Goods and </w:t>
      </w:r>
      <w:r w:rsidR="009516E7" w:rsidRPr="005A36F7">
        <w:rPr>
          <w:rFonts w:ascii="Arial" w:hAnsi="Arial" w:cs="Arial"/>
          <w:bCs/>
        </w:rPr>
        <w:t xml:space="preserve">deliver </w:t>
      </w:r>
      <w:r w:rsidR="0009489D" w:rsidRPr="005A36F7">
        <w:rPr>
          <w:rFonts w:ascii="Arial" w:hAnsi="Arial" w:cs="Arial"/>
          <w:bCs/>
        </w:rPr>
        <w:t xml:space="preserve">the </w:t>
      </w:r>
      <w:r w:rsidR="009516E7" w:rsidRPr="005A36F7">
        <w:rPr>
          <w:rFonts w:ascii="Arial" w:hAnsi="Arial" w:cs="Arial"/>
          <w:bCs/>
        </w:rPr>
        <w:t>S</w:t>
      </w:r>
      <w:r w:rsidR="0009489D" w:rsidRPr="005A36F7">
        <w:rPr>
          <w:rFonts w:ascii="Arial" w:hAnsi="Arial" w:cs="Arial"/>
          <w:bCs/>
        </w:rPr>
        <w:t xml:space="preserve">ervices </w:t>
      </w:r>
      <w:r w:rsidR="009516E7" w:rsidRPr="005A36F7">
        <w:rPr>
          <w:rFonts w:ascii="Arial" w:hAnsi="Arial" w:cs="Arial"/>
          <w:bCs/>
        </w:rPr>
        <w:t xml:space="preserve">described in Schedule 1. </w:t>
      </w:r>
    </w:p>
    <w:p w14:paraId="5AA880B3" w14:textId="2811EBDE" w:rsidR="0009489D" w:rsidRPr="005A36F7" w:rsidRDefault="00B60D17" w:rsidP="00B60D17">
      <w:pPr>
        <w:tabs>
          <w:tab w:val="num" w:pos="720"/>
        </w:tabs>
        <w:spacing w:before="120" w:after="120" w:line="300" w:lineRule="atLeast"/>
        <w:ind w:left="720" w:hanging="720"/>
        <w:jc w:val="both"/>
        <w:rPr>
          <w:rFonts w:ascii="Arial" w:hAnsi="Arial" w:cs="Arial"/>
          <w:bCs/>
        </w:rPr>
      </w:pPr>
      <w:r w:rsidRPr="005A36F7">
        <w:rPr>
          <w:rFonts w:ascii="Arial" w:hAnsi="Arial" w:cs="Arial"/>
          <w:bCs/>
        </w:rPr>
        <w:t xml:space="preserve">(D)  </w:t>
      </w:r>
      <w:r w:rsidRPr="005A36F7">
        <w:rPr>
          <w:rFonts w:ascii="Arial" w:hAnsi="Arial" w:cs="Arial"/>
          <w:bCs/>
        </w:rPr>
        <w:tab/>
      </w:r>
      <w:r w:rsidR="0009489D" w:rsidRPr="005A36F7">
        <w:rPr>
          <w:rFonts w:ascii="Arial" w:hAnsi="Arial" w:cs="Arial"/>
          <w:bCs/>
        </w:rPr>
        <w:t xml:space="preserve">The Council shall pay to the Supplier the </w:t>
      </w:r>
      <w:r w:rsidR="006620C4" w:rsidRPr="005A36F7">
        <w:rPr>
          <w:rFonts w:ascii="Arial" w:hAnsi="Arial" w:cs="Arial"/>
          <w:bCs/>
        </w:rPr>
        <w:t>p</w:t>
      </w:r>
      <w:r w:rsidR="0009489D" w:rsidRPr="005A36F7">
        <w:rPr>
          <w:rFonts w:ascii="Arial" w:hAnsi="Arial" w:cs="Arial"/>
          <w:bCs/>
        </w:rPr>
        <w:t>rice in respect of those Goods and/or Services as set out in Schedule 2</w:t>
      </w:r>
      <w:r w:rsidR="009516E7" w:rsidRPr="005A36F7">
        <w:rPr>
          <w:rFonts w:ascii="Arial" w:hAnsi="Arial" w:cs="Arial"/>
          <w:bCs/>
        </w:rPr>
        <w:t>.</w:t>
      </w:r>
    </w:p>
    <w:p w14:paraId="3E0A2036" w14:textId="623A3328" w:rsidR="00B60D17" w:rsidRPr="005A36F7" w:rsidRDefault="0009489D" w:rsidP="00B60D17">
      <w:pPr>
        <w:tabs>
          <w:tab w:val="num" w:pos="720"/>
        </w:tabs>
        <w:spacing w:before="120" w:after="120" w:line="300" w:lineRule="atLeast"/>
        <w:ind w:left="720" w:hanging="720"/>
        <w:jc w:val="both"/>
        <w:rPr>
          <w:rFonts w:ascii="Arial" w:hAnsi="Arial" w:cs="Arial"/>
          <w:bCs/>
        </w:rPr>
      </w:pPr>
      <w:r w:rsidRPr="005A36F7">
        <w:rPr>
          <w:rFonts w:ascii="Arial" w:hAnsi="Arial" w:cs="Arial"/>
          <w:bCs/>
        </w:rPr>
        <w:t>(E)</w:t>
      </w:r>
      <w:r w:rsidRPr="005A36F7">
        <w:rPr>
          <w:rFonts w:ascii="Arial" w:hAnsi="Arial" w:cs="Arial"/>
          <w:bCs/>
        </w:rPr>
        <w:tab/>
      </w:r>
      <w:r w:rsidR="00B60D17" w:rsidRPr="005A36F7">
        <w:rPr>
          <w:rFonts w:ascii="Arial" w:hAnsi="Arial" w:cs="Arial"/>
          <w:bCs/>
        </w:rPr>
        <w:t>The Parties shall comply with their respective obligations under this Contract.</w:t>
      </w:r>
    </w:p>
    <w:p w14:paraId="06FF3291" w14:textId="77777777" w:rsidR="00184744" w:rsidRPr="005A36F7" w:rsidRDefault="00184744" w:rsidP="00B60D17">
      <w:pPr>
        <w:tabs>
          <w:tab w:val="num" w:pos="720"/>
        </w:tabs>
        <w:spacing w:before="120" w:after="120" w:line="300" w:lineRule="atLeast"/>
        <w:ind w:left="720" w:hanging="720"/>
        <w:jc w:val="both"/>
        <w:rPr>
          <w:rFonts w:ascii="Arial" w:hAnsi="Arial" w:cs="Arial"/>
          <w:bCs/>
        </w:rPr>
      </w:pPr>
    </w:p>
    <w:p w14:paraId="49FF8182" w14:textId="5ECCF339" w:rsidR="00184744" w:rsidRPr="005A36F7" w:rsidRDefault="00184744" w:rsidP="00B60D17">
      <w:pPr>
        <w:tabs>
          <w:tab w:val="num" w:pos="720"/>
        </w:tabs>
        <w:spacing w:before="120" w:after="120" w:line="300" w:lineRule="atLeast"/>
        <w:ind w:left="720" w:hanging="720"/>
        <w:jc w:val="both"/>
        <w:rPr>
          <w:rFonts w:ascii="Arial" w:hAnsi="Arial" w:cs="Arial"/>
          <w:bCs/>
        </w:rPr>
      </w:pPr>
      <w:r w:rsidRPr="005A36F7">
        <w:rPr>
          <w:rFonts w:ascii="Arial" w:hAnsi="Arial" w:cs="Arial"/>
          <w:bCs/>
        </w:rPr>
        <w:t>(F)</w:t>
      </w:r>
      <w:r w:rsidRPr="005A36F7">
        <w:rPr>
          <w:rFonts w:ascii="Arial" w:hAnsi="Arial" w:cs="Arial"/>
          <w:bCs/>
        </w:rPr>
        <w:tab/>
      </w:r>
      <w:r w:rsidR="004E6421" w:rsidRPr="005A36F7">
        <w:rPr>
          <w:rFonts w:ascii="Arial" w:hAnsi="Arial" w:cs="Arial"/>
          <w:bCs/>
        </w:rPr>
        <w:t xml:space="preserve">The </w:t>
      </w:r>
      <w:r w:rsidR="00D749FB" w:rsidRPr="005A36F7">
        <w:rPr>
          <w:rFonts w:ascii="Arial" w:hAnsi="Arial" w:cs="Arial"/>
          <w:bCs/>
        </w:rPr>
        <w:t xml:space="preserve">Supplier acknowledges that </w:t>
      </w:r>
      <w:r w:rsidR="00202C74" w:rsidRPr="005A36F7">
        <w:rPr>
          <w:rFonts w:ascii="Arial" w:hAnsi="Arial" w:cs="Arial"/>
          <w:bCs/>
        </w:rPr>
        <w:t xml:space="preserve">the Council is under no obligation to purchase goods up to the full contract value. The Council may, at its absolute discretion, order goods with a total value less than the maximum contract </w:t>
      </w:r>
      <w:r w:rsidR="00215B4A" w:rsidRPr="005A36F7">
        <w:rPr>
          <w:rFonts w:ascii="Arial" w:hAnsi="Arial" w:cs="Arial"/>
          <w:bCs/>
        </w:rPr>
        <w:t>value and</w:t>
      </w:r>
      <w:r w:rsidR="00202C74" w:rsidRPr="005A36F7">
        <w:rPr>
          <w:rFonts w:ascii="Arial" w:hAnsi="Arial" w:cs="Arial"/>
          <w:bCs/>
        </w:rPr>
        <w:t xml:space="preserve"> shall not be liable to the Supplier for any shortfall</w:t>
      </w:r>
      <w:r w:rsidR="00C8059D" w:rsidRPr="005A36F7">
        <w:rPr>
          <w:rFonts w:ascii="Arial" w:hAnsi="Arial" w:cs="Arial"/>
          <w:bCs/>
        </w:rPr>
        <w:t>.</w:t>
      </w:r>
      <w:r w:rsidR="00D749FB" w:rsidRPr="005A36F7">
        <w:rPr>
          <w:rFonts w:ascii="Arial" w:hAnsi="Arial" w:cs="Arial"/>
          <w:bCs/>
        </w:rPr>
        <w:t xml:space="preserve"> </w:t>
      </w:r>
    </w:p>
    <w:p w14:paraId="1D58C0D3" w14:textId="77777777" w:rsidR="00BD0445" w:rsidRPr="005A36F7" w:rsidRDefault="00BD0445" w:rsidP="005B7A4C">
      <w:pPr>
        <w:tabs>
          <w:tab w:val="num" w:pos="720"/>
        </w:tabs>
        <w:spacing w:before="120" w:after="120" w:line="300" w:lineRule="atLeast"/>
        <w:ind w:left="720" w:hanging="720"/>
        <w:jc w:val="both"/>
        <w:rPr>
          <w:rFonts w:ascii="Arial" w:hAnsi="Arial" w:cs="Arial"/>
          <w:bCs/>
        </w:rPr>
      </w:pPr>
    </w:p>
    <w:p w14:paraId="55163C24" w14:textId="77777777" w:rsidR="00B60D17" w:rsidRPr="005A36F7" w:rsidRDefault="00B60D17" w:rsidP="0027196F">
      <w:pPr>
        <w:widowControl w:val="0"/>
        <w:jc w:val="both"/>
        <w:rPr>
          <w:rFonts w:ascii="Arial" w:hAnsi="Arial" w:cs="Arial"/>
          <w:lang w:eastAsia="en-GB"/>
        </w:rPr>
      </w:pPr>
    </w:p>
    <w:p w14:paraId="04201301" w14:textId="77777777" w:rsidR="00B9086B" w:rsidRPr="005A36F7" w:rsidRDefault="00B9086B" w:rsidP="00B9086B">
      <w:pPr>
        <w:pStyle w:val="Level1"/>
        <w:numPr>
          <w:ilvl w:val="0"/>
          <w:numId w:val="0"/>
        </w:numPr>
        <w:tabs>
          <w:tab w:val="left" w:pos="0"/>
        </w:tabs>
        <w:adjustRightInd/>
        <w:jc w:val="both"/>
        <w:textAlignment w:val="auto"/>
        <w:rPr>
          <w:rStyle w:val="Level1asHeadingtext"/>
          <w:rFonts w:cs="Arial"/>
          <w:b w:val="0"/>
          <w:szCs w:val="24"/>
        </w:rPr>
      </w:pPr>
    </w:p>
    <w:p w14:paraId="5D85AF28" w14:textId="77777777" w:rsidR="00D12584" w:rsidRPr="005A36F7" w:rsidRDefault="00D12584" w:rsidP="0027196F">
      <w:pPr>
        <w:pStyle w:val="Heading4"/>
        <w:keepNext w:val="0"/>
        <w:widowControl w:val="0"/>
        <w:jc w:val="both"/>
        <w:rPr>
          <w:rFonts w:ascii="Arial" w:hAnsi="Arial" w:cs="Arial"/>
          <w:b w:val="0"/>
          <w:szCs w:val="24"/>
        </w:rPr>
      </w:pPr>
      <w:r w:rsidRPr="005A36F7">
        <w:rPr>
          <w:rFonts w:ascii="Arial" w:hAnsi="Arial" w:cs="Arial"/>
          <w:szCs w:val="24"/>
        </w:rPr>
        <w:t>IT IS HEREBY AGREED</w:t>
      </w:r>
      <w:r w:rsidRPr="005A36F7">
        <w:rPr>
          <w:rFonts w:ascii="Arial" w:hAnsi="Arial" w:cs="Arial"/>
          <w:b w:val="0"/>
          <w:szCs w:val="24"/>
        </w:rPr>
        <w:t xml:space="preserve"> as follows:</w:t>
      </w:r>
    </w:p>
    <w:p w14:paraId="6C9D684C" w14:textId="77777777" w:rsidR="0027196F" w:rsidRPr="005A36F7" w:rsidRDefault="0027196F" w:rsidP="002F60CE">
      <w:pPr>
        <w:pStyle w:val="Level1"/>
        <w:numPr>
          <w:ilvl w:val="0"/>
          <w:numId w:val="0"/>
        </w:numPr>
        <w:tabs>
          <w:tab w:val="left" w:pos="0"/>
        </w:tabs>
        <w:adjustRightInd/>
        <w:jc w:val="both"/>
        <w:textAlignment w:val="auto"/>
        <w:rPr>
          <w:rStyle w:val="Level1asHeadingtext"/>
          <w:rFonts w:cs="Arial"/>
          <w:b w:val="0"/>
          <w:szCs w:val="24"/>
        </w:rPr>
      </w:pPr>
      <w:bookmarkStart w:id="1" w:name="_Toc417986759"/>
    </w:p>
    <w:p w14:paraId="6DB7127C" w14:textId="77777777" w:rsidR="002F60CE" w:rsidRPr="005A36F7" w:rsidRDefault="002F60CE" w:rsidP="00A56BFA">
      <w:pPr>
        <w:pStyle w:val="Level1"/>
        <w:numPr>
          <w:ilvl w:val="0"/>
          <w:numId w:val="7"/>
        </w:numPr>
        <w:tabs>
          <w:tab w:val="left" w:pos="0"/>
        </w:tabs>
        <w:adjustRightInd/>
        <w:ind w:left="426" w:hanging="426"/>
        <w:jc w:val="both"/>
        <w:textAlignment w:val="auto"/>
        <w:rPr>
          <w:rStyle w:val="Level1asHeadingtext"/>
          <w:rFonts w:cs="Arial"/>
          <w:b w:val="0"/>
          <w:szCs w:val="24"/>
          <w:u w:val="single"/>
        </w:rPr>
      </w:pPr>
      <w:bookmarkStart w:id="2" w:name="preliminaries"/>
      <w:r w:rsidRPr="005A36F7">
        <w:rPr>
          <w:rStyle w:val="Level1asHeadingtext"/>
          <w:rFonts w:cs="Arial"/>
          <w:b w:val="0"/>
          <w:szCs w:val="24"/>
          <w:u w:val="single"/>
        </w:rPr>
        <w:t>PRELIMINARIES</w:t>
      </w:r>
      <w:bookmarkEnd w:id="2"/>
    </w:p>
    <w:p w14:paraId="234D0806" w14:textId="77777777" w:rsidR="002F60CE" w:rsidRPr="005A36F7" w:rsidRDefault="002F60CE" w:rsidP="002F60CE">
      <w:pPr>
        <w:pStyle w:val="Level1"/>
        <w:numPr>
          <w:ilvl w:val="0"/>
          <w:numId w:val="0"/>
        </w:numPr>
        <w:tabs>
          <w:tab w:val="left" w:pos="0"/>
        </w:tabs>
        <w:adjustRightInd/>
        <w:jc w:val="both"/>
        <w:textAlignment w:val="auto"/>
        <w:rPr>
          <w:rStyle w:val="Level1asHeadingtext"/>
          <w:rFonts w:cs="Arial"/>
          <w:szCs w:val="24"/>
        </w:rPr>
      </w:pPr>
    </w:p>
    <w:p w14:paraId="5D399416" w14:textId="77777777" w:rsidR="00D12584" w:rsidRPr="005A36F7" w:rsidRDefault="00D12584" w:rsidP="00166E9E">
      <w:pPr>
        <w:pStyle w:val="Level1"/>
        <w:numPr>
          <w:ilvl w:val="0"/>
          <w:numId w:val="3"/>
        </w:numPr>
        <w:tabs>
          <w:tab w:val="left" w:pos="567"/>
        </w:tabs>
        <w:adjustRightInd/>
        <w:jc w:val="both"/>
        <w:textAlignment w:val="auto"/>
        <w:rPr>
          <w:rStyle w:val="Level1asHeadingtext"/>
          <w:rFonts w:cs="Arial"/>
          <w:szCs w:val="24"/>
        </w:rPr>
      </w:pPr>
      <w:r w:rsidRPr="005A36F7">
        <w:rPr>
          <w:rStyle w:val="Level1asHeadingtext"/>
          <w:rFonts w:cs="Arial"/>
          <w:szCs w:val="24"/>
        </w:rPr>
        <w:t>DEFINITIONS AND INTERPRETATION</w:t>
      </w:r>
      <w:bookmarkEnd w:id="1"/>
    </w:p>
    <w:p w14:paraId="04F2FBE5" w14:textId="77777777" w:rsidR="0027196F" w:rsidRPr="005A36F7" w:rsidRDefault="0027196F" w:rsidP="0027196F">
      <w:pPr>
        <w:pStyle w:val="ListParagraph"/>
        <w:widowControl w:val="0"/>
        <w:tabs>
          <w:tab w:val="left" w:pos="567"/>
        </w:tabs>
        <w:spacing w:after="0" w:line="240" w:lineRule="auto"/>
        <w:ind w:left="360"/>
        <w:jc w:val="both"/>
        <w:rPr>
          <w:rFonts w:ascii="Arial" w:hAnsi="Arial" w:cs="Arial"/>
          <w:sz w:val="24"/>
          <w:szCs w:val="24"/>
        </w:rPr>
      </w:pPr>
    </w:p>
    <w:p w14:paraId="78B622E1" w14:textId="77777777" w:rsidR="00D12584" w:rsidRPr="005A36F7" w:rsidRDefault="00B00FE2" w:rsidP="0027196F">
      <w:pPr>
        <w:pStyle w:val="ListParagraph"/>
        <w:widowControl w:val="0"/>
        <w:tabs>
          <w:tab w:val="left" w:pos="567"/>
        </w:tabs>
        <w:spacing w:after="0" w:line="240" w:lineRule="auto"/>
        <w:ind w:left="360"/>
        <w:jc w:val="both"/>
        <w:rPr>
          <w:rFonts w:ascii="Arial" w:hAnsi="Arial" w:cs="Arial"/>
          <w:sz w:val="24"/>
          <w:szCs w:val="24"/>
        </w:rPr>
      </w:pPr>
      <w:r w:rsidRPr="005A36F7">
        <w:rPr>
          <w:rFonts w:ascii="Arial" w:hAnsi="Arial" w:cs="Arial"/>
          <w:sz w:val="24"/>
          <w:szCs w:val="24"/>
        </w:rPr>
        <w:t>I</w:t>
      </w:r>
      <w:r w:rsidR="00D12584" w:rsidRPr="005A36F7">
        <w:rPr>
          <w:rFonts w:ascii="Arial" w:hAnsi="Arial" w:cs="Arial"/>
          <w:sz w:val="24"/>
          <w:szCs w:val="24"/>
        </w:rPr>
        <w:t>n this Contract the following terms and expressions shall have the following meanings:</w:t>
      </w:r>
    </w:p>
    <w:p w14:paraId="7E6515C2" w14:textId="77777777" w:rsidR="00BB6735" w:rsidRPr="005A36F7" w:rsidRDefault="00BB6735" w:rsidP="0027196F">
      <w:pPr>
        <w:pStyle w:val="ListParagraph"/>
        <w:widowControl w:val="0"/>
        <w:tabs>
          <w:tab w:val="left" w:pos="567"/>
        </w:tabs>
        <w:spacing w:after="0" w:line="240" w:lineRule="auto"/>
        <w:ind w:left="360"/>
        <w:jc w:val="both"/>
        <w:rPr>
          <w:rFonts w:ascii="Arial" w:hAnsi="Arial" w:cs="Arial"/>
          <w:sz w:val="24"/>
          <w:szCs w:val="24"/>
        </w:rPr>
      </w:pPr>
    </w:p>
    <w:tbl>
      <w:tblPr>
        <w:tblW w:w="9322" w:type="dxa"/>
        <w:tblLook w:val="0000" w:firstRow="0" w:lastRow="0" w:firstColumn="0" w:lastColumn="0" w:noHBand="0" w:noVBand="0"/>
      </w:tblPr>
      <w:tblGrid>
        <w:gridCol w:w="3085"/>
        <w:gridCol w:w="6237"/>
      </w:tblGrid>
      <w:tr w:rsidR="00630114" w:rsidRPr="005A36F7" w14:paraId="1099DD92" w14:textId="77777777" w:rsidTr="0014340B">
        <w:tc>
          <w:tcPr>
            <w:tcW w:w="3085" w:type="dxa"/>
          </w:tcPr>
          <w:p w14:paraId="0700B5C8" w14:textId="77777777" w:rsidR="00196679" w:rsidRPr="005A36F7" w:rsidRDefault="00196679" w:rsidP="009E0654">
            <w:pPr>
              <w:pStyle w:val="Body1"/>
              <w:spacing w:after="0" w:line="240" w:lineRule="auto"/>
              <w:ind w:left="360"/>
              <w:jc w:val="left"/>
              <w:rPr>
                <w:rFonts w:cs="Arial"/>
                <w:b/>
                <w:szCs w:val="24"/>
              </w:rPr>
            </w:pPr>
            <w:r w:rsidRPr="005A36F7">
              <w:rPr>
                <w:rFonts w:cs="Arial"/>
                <w:b/>
                <w:szCs w:val="24"/>
              </w:rPr>
              <w:t>"Approval"</w:t>
            </w:r>
          </w:p>
        </w:tc>
        <w:tc>
          <w:tcPr>
            <w:tcW w:w="6237" w:type="dxa"/>
          </w:tcPr>
          <w:p w14:paraId="414A6856" w14:textId="741324B7" w:rsidR="00196679" w:rsidRPr="005A36F7" w:rsidRDefault="00196679" w:rsidP="00305E0E">
            <w:pPr>
              <w:pStyle w:val="Body1"/>
              <w:spacing w:after="0" w:line="240" w:lineRule="auto"/>
              <w:ind w:left="34"/>
              <w:rPr>
                <w:rFonts w:cs="Arial"/>
                <w:szCs w:val="24"/>
              </w:rPr>
            </w:pPr>
            <w:r w:rsidRPr="005A36F7">
              <w:rPr>
                <w:rFonts w:cs="Arial"/>
                <w:szCs w:val="24"/>
              </w:rPr>
              <w:t>means the prior written consent of</w:t>
            </w:r>
            <w:r w:rsidR="006620C4" w:rsidRPr="005A36F7">
              <w:rPr>
                <w:rFonts w:cs="Arial"/>
                <w:szCs w:val="24"/>
              </w:rPr>
              <w:t xml:space="preserve"> the</w:t>
            </w:r>
            <w:r w:rsidRPr="005A36F7">
              <w:rPr>
                <w:rFonts w:cs="Arial"/>
                <w:szCs w:val="24"/>
              </w:rPr>
              <w:t xml:space="preserve"> </w:t>
            </w:r>
            <w:r w:rsidR="00B60D17" w:rsidRPr="005A36F7">
              <w:rPr>
                <w:rFonts w:cs="Arial"/>
                <w:szCs w:val="24"/>
              </w:rPr>
              <w:t>Council</w:t>
            </w:r>
            <w:r w:rsidRPr="005A36F7">
              <w:rPr>
                <w:rFonts w:cs="Arial"/>
                <w:szCs w:val="24"/>
              </w:rPr>
              <w:t xml:space="preserve"> and "</w:t>
            </w:r>
            <w:r w:rsidRPr="005A36F7">
              <w:rPr>
                <w:rFonts w:cs="Arial"/>
                <w:b/>
                <w:szCs w:val="24"/>
              </w:rPr>
              <w:t>Approve</w:t>
            </w:r>
            <w:r w:rsidRPr="005A36F7">
              <w:rPr>
                <w:rFonts w:cs="Arial"/>
                <w:szCs w:val="24"/>
              </w:rPr>
              <w:t>" and "</w:t>
            </w:r>
            <w:r w:rsidRPr="005A36F7">
              <w:rPr>
                <w:rFonts w:cs="Arial"/>
                <w:b/>
                <w:szCs w:val="24"/>
              </w:rPr>
              <w:t>Approved</w:t>
            </w:r>
            <w:r w:rsidRPr="005A36F7">
              <w:rPr>
                <w:rFonts w:cs="Arial"/>
                <w:szCs w:val="24"/>
              </w:rPr>
              <w:t xml:space="preserve">" </w:t>
            </w:r>
            <w:r w:rsidR="005D1957" w:rsidRPr="005A36F7">
              <w:rPr>
                <w:rFonts w:cs="Arial"/>
                <w:szCs w:val="24"/>
              </w:rPr>
              <w:t>shall be interpreted accordingly</w:t>
            </w:r>
            <w:r w:rsidRPr="005A36F7">
              <w:rPr>
                <w:rFonts w:cs="Arial"/>
                <w:szCs w:val="24"/>
              </w:rPr>
              <w:t>;</w:t>
            </w:r>
          </w:p>
          <w:p w14:paraId="5E918B4C" w14:textId="77777777" w:rsidR="00CE3CB2" w:rsidRPr="005A36F7" w:rsidRDefault="00CE3CB2" w:rsidP="00305E0E">
            <w:pPr>
              <w:pStyle w:val="Body1"/>
              <w:spacing w:after="0" w:line="240" w:lineRule="auto"/>
              <w:ind w:left="34"/>
              <w:rPr>
                <w:rFonts w:cs="Arial"/>
                <w:szCs w:val="24"/>
              </w:rPr>
            </w:pPr>
          </w:p>
        </w:tc>
      </w:tr>
      <w:tr w:rsidR="00630114" w:rsidRPr="005A36F7" w14:paraId="44D2F3F3" w14:textId="77777777" w:rsidTr="0014340B">
        <w:tc>
          <w:tcPr>
            <w:tcW w:w="3085" w:type="dxa"/>
          </w:tcPr>
          <w:p w14:paraId="79D5E049" w14:textId="77777777" w:rsidR="00196679" w:rsidRPr="005A36F7" w:rsidRDefault="00196679" w:rsidP="009E0654">
            <w:pPr>
              <w:pStyle w:val="Body1"/>
              <w:spacing w:after="0" w:line="240" w:lineRule="auto"/>
              <w:ind w:left="360"/>
              <w:jc w:val="left"/>
              <w:rPr>
                <w:rFonts w:cs="Arial"/>
                <w:b/>
                <w:szCs w:val="24"/>
              </w:rPr>
            </w:pPr>
            <w:r w:rsidRPr="005A36F7">
              <w:rPr>
                <w:rFonts w:cs="Arial"/>
                <w:b/>
                <w:szCs w:val="24"/>
              </w:rPr>
              <w:lastRenderedPageBreak/>
              <w:t>"Auditor"</w:t>
            </w:r>
          </w:p>
        </w:tc>
        <w:tc>
          <w:tcPr>
            <w:tcW w:w="6237" w:type="dxa"/>
          </w:tcPr>
          <w:p w14:paraId="1D0A3DD8" w14:textId="77777777" w:rsidR="00196679" w:rsidRPr="005A36F7" w:rsidRDefault="00196679" w:rsidP="008336C9">
            <w:pPr>
              <w:pStyle w:val="GPsDefinition"/>
              <w:numPr>
                <w:ilvl w:val="0"/>
                <w:numId w:val="0"/>
              </w:numPr>
              <w:ind w:left="170"/>
              <w:rPr>
                <w:sz w:val="24"/>
                <w:szCs w:val="24"/>
              </w:rPr>
            </w:pPr>
            <w:r w:rsidRPr="005A36F7">
              <w:rPr>
                <w:sz w:val="24"/>
                <w:szCs w:val="24"/>
              </w:rPr>
              <w:t>means:</w:t>
            </w:r>
          </w:p>
          <w:p w14:paraId="2CF33B8C" w14:textId="28424EA6" w:rsidR="00196679" w:rsidRPr="005A36F7" w:rsidRDefault="00B60D17" w:rsidP="00196679">
            <w:pPr>
              <w:pStyle w:val="GPSDefinitionL2"/>
              <w:rPr>
                <w:sz w:val="24"/>
                <w:szCs w:val="24"/>
              </w:rPr>
            </w:pPr>
            <w:r w:rsidRPr="005A36F7">
              <w:rPr>
                <w:sz w:val="24"/>
                <w:szCs w:val="24"/>
              </w:rPr>
              <w:t>Council</w:t>
            </w:r>
            <w:r w:rsidR="00196679" w:rsidRPr="005A36F7">
              <w:rPr>
                <w:sz w:val="24"/>
                <w:szCs w:val="24"/>
              </w:rPr>
              <w:t>’s internal and external auditors;</w:t>
            </w:r>
          </w:p>
          <w:p w14:paraId="0A40268E" w14:textId="5327CBB1" w:rsidR="00196679" w:rsidRPr="005A36F7" w:rsidRDefault="00B60D17" w:rsidP="00196679">
            <w:pPr>
              <w:pStyle w:val="GPSDefinitionL2"/>
              <w:rPr>
                <w:spacing w:val="-2"/>
                <w:sz w:val="24"/>
                <w:szCs w:val="24"/>
              </w:rPr>
            </w:pPr>
            <w:r w:rsidRPr="005A36F7">
              <w:rPr>
                <w:sz w:val="24"/>
                <w:szCs w:val="24"/>
              </w:rPr>
              <w:t>Council</w:t>
            </w:r>
            <w:r w:rsidR="00196679" w:rsidRPr="005A36F7">
              <w:rPr>
                <w:sz w:val="24"/>
                <w:szCs w:val="24"/>
              </w:rPr>
              <w:t xml:space="preserve">’s statutory </w:t>
            </w:r>
            <w:r w:rsidR="00196679" w:rsidRPr="005A36F7">
              <w:rPr>
                <w:spacing w:val="-2"/>
                <w:sz w:val="24"/>
                <w:szCs w:val="24"/>
              </w:rPr>
              <w:t>or regulatory auditors;</w:t>
            </w:r>
          </w:p>
          <w:p w14:paraId="5A13CE01" w14:textId="6FA0E68D" w:rsidR="00196679" w:rsidRPr="005A36F7" w:rsidRDefault="00196679" w:rsidP="008336C9">
            <w:pPr>
              <w:pStyle w:val="GPSDefinitionL2"/>
              <w:rPr>
                <w:sz w:val="24"/>
                <w:szCs w:val="24"/>
              </w:rPr>
            </w:pPr>
            <w:r w:rsidRPr="005A36F7">
              <w:rPr>
                <w:sz w:val="24"/>
                <w:szCs w:val="24"/>
              </w:rPr>
              <w:t xml:space="preserve">any party formally appointed by </w:t>
            </w:r>
            <w:r w:rsidR="00B60D17" w:rsidRPr="005A36F7">
              <w:rPr>
                <w:sz w:val="24"/>
                <w:szCs w:val="24"/>
              </w:rPr>
              <w:t>Council</w:t>
            </w:r>
            <w:r w:rsidRPr="005A36F7">
              <w:rPr>
                <w:sz w:val="24"/>
                <w:szCs w:val="24"/>
              </w:rPr>
              <w:t xml:space="preserve"> to carry out audit or similar review functions; and</w:t>
            </w:r>
            <w:r w:rsidR="008336C9" w:rsidRPr="005A36F7">
              <w:rPr>
                <w:sz w:val="24"/>
                <w:szCs w:val="24"/>
              </w:rPr>
              <w:t xml:space="preserve"> </w:t>
            </w:r>
            <w:r w:rsidRPr="005A36F7">
              <w:rPr>
                <w:sz w:val="24"/>
                <w:szCs w:val="24"/>
              </w:rPr>
              <w:t>successors or assigns of any of the above;</w:t>
            </w:r>
          </w:p>
        </w:tc>
      </w:tr>
      <w:tr w:rsidR="00630114" w:rsidRPr="005A36F7" w14:paraId="2C97D863" w14:textId="77777777" w:rsidTr="0014340B">
        <w:tc>
          <w:tcPr>
            <w:tcW w:w="3085" w:type="dxa"/>
          </w:tcPr>
          <w:p w14:paraId="6BE58738" w14:textId="77777777" w:rsidR="00196679" w:rsidRPr="005A36F7" w:rsidRDefault="00196679" w:rsidP="008336C9">
            <w:pPr>
              <w:pStyle w:val="Body1"/>
              <w:spacing w:after="0" w:line="240" w:lineRule="auto"/>
              <w:ind w:left="360"/>
              <w:jc w:val="left"/>
              <w:rPr>
                <w:rFonts w:cs="Arial"/>
                <w:b/>
                <w:szCs w:val="24"/>
              </w:rPr>
            </w:pPr>
            <w:r w:rsidRPr="005A36F7">
              <w:rPr>
                <w:rFonts w:cs="Arial"/>
                <w:b/>
                <w:szCs w:val="24"/>
              </w:rPr>
              <w:t>“Best Value Duty”</w:t>
            </w:r>
          </w:p>
        </w:tc>
        <w:tc>
          <w:tcPr>
            <w:tcW w:w="6237" w:type="dxa"/>
          </w:tcPr>
          <w:p w14:paraId="5F81564B" w14:textId="627C539F" w:rsidR="00196679" w:rsidRPr="005A36F7" w:rsidRDefault="00196679" w:rsidP="00305E0E">
            <w:pPr>
              <w:pStyle w:val="Body1"/>
              <w:spacing w:after="0" w:line="240" w:lineRule="auto"/>
              <w:ind w:left="34"/>
              <w:rPr>
                <w:rFonts w:cs="Arial"/>
                <w:szCs w:val="24"/>
              </w:rPr>
            </w:pPr>
            <w:r w:rsidRPr="005A36F7">
              <w:rPr>
                <w:rFonts w:cs="Arial"/>
                <w:szCs w:val="24"/>
              </w:rPr>
              <w:t>means the duty imposed by section 3 of the Local Government Act 1999 (the LGA 1999) as amended, and under which</w:t>
            </w:r>
            <w:r w:rsidR="00F8432D" w:rsidRPr="005A36F7">
              <w:rPr>
                <w:rFonts w:cs="Arial"/>
                <w:szCs w:val="24"/>
              </w:rPr>
              <w:t xml:space="preserve"> the </w:t>
            </w:r>
            <w:r w:rsidR="00B60D17" w:rsidRPr="005A36F7">
              <w:rPr>
                <w:rFonts w:cs="Arial"/>
                <w:szCs w:val="24"/>
              </w:rPr>
              <w:t>Council</w:t>
            </w:r>
            <w:r w:rsidRPr="005A36F7">
              <w:rPr>
                <w:rFonts w:cs="Arial"/>
                <w:szCs w:val="24"/>
              </w:rPr>
              <w:t xml:space="preserve"> is under a statutory duty to continuously improve the way its functions are exercised, having regard to a combination of economy, efficiency and effectiveness and to any applicable guidance issued from time to time;</w:t>
            </w:r>
          </w:p>
          <w:p w14:paraId="7FD86B43" w14:textId="77777777" w:rsidR="008E6C24" w:rsidRPr="005A36F7" w:rsidRDefault="008E6C24" w:rsidP="00305E0E">
            <w:pPr>
              <w:pStyle w:val="Body1"/>
              <w:spacing w:after="0" w:line="240" w:lineRule="auto"/>
              <w:ind w:left="34"/>
              <w:rPr>
                <w:rFonts w:cs="Arial"/>
                <w:szCs w:val="24"/>
              </w:rPr>
            </w:pPr>
          </w:p>
        </w:tc>
      </w:tr>
      <w:tr w:rsidR="00630114" w:rsidRPr="005A36F7" w14:paraId="3EE8DF16" w14:textId="77777777" w:rsidTr="0014340B">
        <w:tc>
          <w:tcPr>
            <w:tcW w:w="3085" w:type="dxa"/>
          </w:tcPr>
          <w:p w14:paraId="585508EF" w14:textId="77777777" w:rsidR="00217D94" w:rsidRPr="005A36F7" w:rsidRDefault="00196679" w:rsidP="009E0654">
            <w:pPr>
              <w:pStyle w:val="Body1"/>
              <w:spacing w:after="0" w:line="240" w:lineRule="auto"/>
              <w:ind w:left="360"/>
              <w:jc w:val="left"/>
              <w:rPr>
                <w:rFonts w:cs="Arial"/>
                <w:b/>
                <w:szCs w:val="24"/>
              </w:rPr>
            </w:pPr>
            <w:r w:rsidRPr="005A36F7">
              <w:rPr>
                <w:rFonts w:cs="Arial"/>
                <w:b/>
                <w:szCs w:val="24"/>
              </w:rPr>
              <w:t>"Calendar Day”</w:t>
            </w:r>
          </w:p>
        </w:tc>
        <w:tc>
          <w:tcPr>
            <w:tcW w:w="6237" w:type="dxa"/>
          </w:tcPr>
          <w:p w14:paraId="514490CA" w14:textId="02196F79" w:rsidR="00217D94" w:rsidRPr="005A36F7" w:rsidRDefault="00196679" w:rsidP="0034670B">
            <w:pPr>
              <w:pStyle w:val="Body1"/>
              <w:spacing w:after="0" w:line="240" w:lineRule="auto"/>
              <w:ind w:left="34"/>
              <w:rPr>
                <w:rFonts w:cs="Arial"/>
                <w:szCs w:val="24"/>
              </w:rPr>
            </w:pPr>
            <w:r w:rsidRPr="005A36F7">
              <w:rPr>
                <w:rFonts w:cs="Arial"/>
                <w:szCs w:val="24"/>
              </w:rPr>
              <w:t xml:space="preserve">means a </w:t>
            </w:r>
            <w:r w:rsidR="00316901" w:rsidRPr="005A36F7">
              <w:rPr>
                <w:rFonts w:cs="Arial"/>
                <w:szCs w:val="24"/>
              </w:rPr>
              <w:t>24-hour</w:t>
            </w:r>
            <w:r w:rsidRPr="005A36F7">
              <w:rPr>
                <w:rFonts w:cs="Arial"/>
                <w:szCs w:val="24"/>
              </w:rPr>
              <w:t xml:space="preserve"> day</w:t>
            </w:r>
            <w:r w:rsidR="0034670B" w:rsidRPr="005A36F7">
              <w:rPr>
                <w:rFonts w:cs="Arial"/>
                <w:szCs w:val="24"/>
              </w:rPr>
              <w:t xml:space="preserve"> which</w:t>
            </w:r>
            <w:r w:rsidRPr="005A36F7">
              <w:rPr>
                <w:rFonts w:cs="Arial"/>
                <w:szCs w:val="24"/>
              </w:rPr>
              <w:t xml:space="preserve"> shall include weekends and bank holidays in England and Wales</w:t>
            </w:r>
            <w:r w:rsidR="0034670B" w:rsidRPr="005A36F7">
              <w:rPr>
                <w:rFonts w:cs="Arial"/>
                <w:szCs w:val="24"/>
              </w:rPr>
              <w:t>;</w:t>
            </w:r>
          </w:p>
          <w:p w14:paraId="4E7378AA" w14:textId="77777777" w:rsidR="00CE3CB2" w:rsidRPr="005A36F7" w:rsidRDefault="00CE3CB2" w:rsidP="0034670B">
            <w:pPr>
              <w:pStyle w:val="Body1"/>
              <w:spacing w:after="0" w:line="240" w:lineRule="auto"/>
              <w:ind w:left="34"/>
              <w:rPr>
                <w:rFonts w:cs="Arial"/>
                <w:szCs w:val="24"/>
              </w:rPr>
            </w:pPr>
          </w:p>
        </w:tc>
      </w:tr>
      <w:tr w:rsidR="00630114" w:rsidRPr="005A36F7" w14:paraId="77FAB6FC" w14:textId="77777777" w:rsidTr="0014340B">
        <w:tc>
          <w:tcPr>
            <w:tcW w:w="3085" w:type="dxa"/>
          </w:tcPr>
          <w:p w14:paraId="06C313DB" w14:textId="77777777" w:rsidR="00D12584" w:rsidRPr="005A36F7" w:rsidRDefault="004331D9" w:rsidP="009E0654">
            <w:pPr>
              <w:pStyle w:val="Body1"/>
              <w:spacing w:after="0" w:line="240" w:lineRule="auto"/>
              <w:ind w:left="360"/>
              <w:jc w:val="left"/>
              <w:rPr>
                <w:rFonts w:cs="Arial"/>
                <w:b/>
                <w:szCs w:val="24"/>
              </w:rPr>
            </w:pPr>
            <w:r w:rsidRPr="005A36F7">
              <w:rPr>
                <w:rFonts w:cs="Arial"/>
                <w:b/>
                <w:szCs w:val="24"/>
              </w:rPr>
              <w:t>"Change in Law"</w:t>
            </w:r>
          </w:p>
        </w:tc>
        <w:tc>
          <w:tcPr>
            <w:tcW w:w="6237" w:type="dxa"/>
          </w:tcPr>
          <w:p w14:paraId="04DD6944" w14:textId="5085CCAA" w:rsidR="00C771E6" w:rsidRPr="005A36F7" w:rsidRDefault="004331D9" w:rsidP="0034670B">
            <w:pPr>
              <w:pStyle w:val="Body1"/>
              <w:spacing w:after="0" w:line="240" w:lineRule="auto"/>
              <w:ind w:left="34"/>
              <w:rPr>
                <w:rFonts w:cs="Arial"/>
                <w:szCs w:val="24"/>
              </w:rPr>
            </w:pPr>
            <w:r w:rsidRPr="005A36F7">
              <w:rPr>
                <w:rFonts w:cs="Arial"/>
                <w:szCs w:val="24"/>
              </w:rPr>
              <w:t xml:space="preserve">means any change in Law or policy which impacts on the supply of the </w:t>
            </w:r>
            <w:r w:rsidR="0034670B" w:rsidRPr="005A36F7">
              <w:rPr>
                <w:rFonts w:cs="Arial"/>
                <w:szCs w:val="24"/>
              </w:rPr>
              <w:t xml:space="preserve">Goods and/or </w:t>
            </w:r>
            <w:r w:rsidRPr="005A36F7">
              <w:rPr>
                <w:rFonts w:cs="Arial"/>
                <w:szCs w:val="24"/>
              </w:rPr>
              <w:t xml:space="preserve">Services and performance of the </w:t>
            </w:r>
            <w:r w:rsidR="0034670B" w:rsidRPr="005A36F7">
              <w:rPr>
                <w:rFonts w:cs="Arial"/>
                <w:szCs w:val="24"/>
              </w:rPr>
              <w:t>Contract</w:t>
            </w:r>
            <w:r w:rsidRPr="005A36F7">
              <w:rPr>
                <w:rFonts w:cs="Arial"/>
                <w:szCs w:val="24"/>
              </w:rPr>
              <w:t xml:space="preserve"> </w:t>
            </w:r>
            <w:r w:rsidR="005136B1" w:rsidRPr="005A36F7">
              <w:rPr>
                <w:rFonts w:cs="Arial"/>
                <w:szCs w:val="24"/>
              </w:rPr>
              <w:t>t</w:t>
            </w:r>
            <w:r w:rsidRPr="005A36F7">
              <w:rPr>
                <w:rFonts w:cs="Arial"/>
                <w:szCs w:val="24"/>
              </w:rPr>
              <w:t>erms which comes into force after the Commencement Date</w:t>
            </w:r>
            <w:r w:rsidR="0034670B" w:rsidRPr="005A36F7">
              <w:rPr>
                <w:rFonts w:cs="Arial"/>
                <w:szCs w:val="24"/>
              </w:rPr>
              <w:t>;</w:t>
            </w:r>
          </w:p>
          <w:p w14:paraId="3D1C0BBA" w14:textId="77777777" w:rsidR="00CE3CB2" w:rsidRPr="005A36F7" w:rsidRDefault="00CE3CB2" w:rsidP="0034670B">
            <w:pPr>
              <w:pStyle w:val="Body1"/>
              <w:spacing w:after="0" w:line="240" w:lineRule="auto"/>
              <w:ind w:left="34"/>
              <w:rPr>
                <w:rFonts w:cs="Arial"/>
                <w:szCs w:val="24"/>
              </w:rPr>
            </w:pPr>
          </w:p>
        </w:tc>
      </w:tr>
      <w:tr w:rsidR="00630114" w:rsidRPr="005A36F7" w14:paraId="7E2D894C" w14:textId="77777777" w:rsidTr="0014340B">
        <w:tc>
          <w:tcPr>
            <w:tcW w:w="3085" w:type="dxa"/>
          </w:tcPr>
          <w:p w14:paraId="684AC845" w14:textId="77777777" w:rsidR="004331D9" w:rsidRPr="005A36F7" w:rsidRDefault="004331D9" w:rsidP="007F60A4">
            <w:pPr>
              <w:pStyle w:val="Body1"/>
              <w:spacing w:after="0" w:line="240" w:lineRule="auto"/>
              <w:ind w:left="360"/>
              <w:jc w:val="left"/>
              <w:rPr>
                <w:rFonts w:cs="Arial"/>
                <w:b/>
                <w:szCs w:val="24"/>
              </w:rPr>
            </w:pPr>
            <w:r w:rsidRPr="005A36F7">
              <w:rPr>
                <w:rFonts w:cs="Arial"/>
                <w:b/>
                <w:szCs w:val="24"/>
              </w:rPr>
              <w:t>“Commencement Date”</w:t>
            </w:r>
          </w:p>
        </w:tc>
        <w:tc>
          <w:tcPr>
            <w:tcW w:w="6237" w:type="dxa"/>
          </w:tcPr>
          <w:p w14:paraId="17F20078" w14:textId="7025CAA2" w:rsidR="0034670B" w:rsidRPr="005A36F7" w:rsidRDefault="00280A6E" w:rsidP="00FA40E9">
            <w:pPr>
              <w:pStyle w:val="Body1"/>
              <w:spacing w:after="0" w:line="240" w:lineRule="auto"/>
              <w:ind w:left="34"/>
              <w:rPr>
                <w:rFonts w:cs="Arial"/>
                <w:szCs w:val="24"/>
              </w:rPr>
            </w:pPr>
            <w:r w:rsidRPr="005A36F7">
              <w:rPr>
                <w:rFonts w:cs="Arial"/>
                <w:szCs w:val="24"/>
              </w:rPr>
              <w:t>1 April 2026</w:t>
            </w:r>
          </w:p>
          <w:p w14:paraId="7B9B906F" w14:textId="77777777" w:rsidR="00A50895" w:rsidRPr="005A36F7" w:rsidRDefault="00A50895" w:rsidP="00FA40E9">
            <w:pPr>
              <w:pStyle w:val="Body1"/>
              <w:spacing w:after="0" w:line="240" w:lineRule="auto"/>
              <w:ind w:left="34"/>
              <w:rPr>
                <w:rFonts w:cs="Arial"/>
                <w:szCs w:val="24"/>
              </w:rPr>
            </w:pPr>
          </w:p>
          <w:p w14:paraId="3278EA60" w14:textId="77777777" w:rsidR="00A50895" w:rsidRPr="005A36F7" w:rsidRDefault="00A50895" w:rsidP="00FA40E9">
            <w:pPr>
              <w:pStyle w:val="Body1"/>
              <w:spacing w:after="0" w:line="240" w:lineRule="auto"/>
              <w:ind w:left="34"/>
              <w:rPr>
                <w:rFonts w:cs="Arial"/>
                <w:szCs w:val="24"/>
              </w:rPr>
            </w:pPr>
          </w:p>
          <w:p w14:paraId="3A08C9AB" w14:textId="77777777" w:rsidR="00FA40E9" w:rsidRPr="005A36F7" w:rsidRDefault="00FA40E9" w:rsidP="00FA40E9">
            <w:pPr>
              <w:pStyle w:val="Body1"/>
              <w:spacing w:after="0" w:line="240" w:lineRule="auto"/>
              <w:ind w:left="34"/>
              <w:rPr>
                <w:rFonts w:cs="Arial"/>
                <w:szCs w:val="24"/>
              </w:rPr>
            </w:pPr>
          </w:p>
        </w:tc>
      </w:tr>
      <w:tr w:rsidR="00630114" w:rsidRPr="005A36F7" w14:paraId="6E02089A" w14:textId="77777777" w:rsidTr="0014340B">
        <w:tc>
          <w:tcPr>
            <w:tcW w:w="3085" w:type="dxa"/>
          </w:tcPr>
          <w:p w14:paraId="33F92331" w14:textId="77777777" w:rsidR="004331D9" w:rsidRPr="005A36F7" w:rsidRDefault="00A331E2" w:rsidP="007F60A4">
            <w:pPr>
              <w:pStyle w:val="Body1"/>
              <w:spacing w:after="0" w:line="240" w:lineRule="auto"/>
              <w:ind w:left="360"/>
              <w:jc w:val="left"/>
              <w:rPr>
                <w:rFonts w:cs="Arial"/>
                <w:b/>
                <w:szCs w:val="24"/>
              </w:rPr>
            </w:pPr>
            <w:r w:rsidRPr="005A36F7">
              <w:rPr>
                <w:rFonts w:cs="Arial"/>
                <w:b/>
                <w:szCs w:val="24"/>
              </w:rPr>
              <w:t>"Commercially Sensitive Information"</w:t>
            </w:r>
          </w:p>
        </w:tc>
        <w:tc>
          <w:tcPr>
            <w:tcW w:w="6237" w:type="dxa"/>
          </w:tcPr>
          <w:p w14:paraId="77C7EEEE" w14:textId="20993C80" w:rsidR="0034670B" w:rsidRPr="005A36F7" w:rsidRDefault="00A331E2" w:rsidP="008F7432">
            <w:pPr>
              <w:pStyle w:val="Body1"/>
              <w:spacing w:after="0" w:line="240" w:lineRule="auto"/>
              <w:ind w:left="34"/>
              <w:rPr>
                <w:rFonts w:cs="Arial"/>
                <w:szCs w:val="24"/>
              </w:rPr>
            </w:pPr>
            <w:r w:rsidRPr="005A36F7">
              <w:rPr>
                <w:rFonts w:cs="Arial"/>
                <w:szCs w:val="24"/>
              </w:rPr>
              <w:t xml:space="preserve">means commercially sensitive information relating to </w:t>
            </w:r>
            <w:r w:rsidR="006620C4" w:rsidRPr="005A36F7">
              <w:rPr>
                <w:rFonts w:cs="Arial"/>
                <w:szCs w:val="24"/>
              </w:rPr>
              <w:t>t</w:t>
            </w:r>
            <w:r w:rsidR="00B60D17" w:rsidRPr="005A36F7">
              <w:rPr>
                <w:rFonts w:cs="Arial"/>
                <w:szCs w:val="24"/>
              </w:rPr>
              <w:t>he Supplier</w:t>
            </w:r>
            <w:r w:rsidRPr="005A36F7">
              <w:rPr>
                <w:rFonts w:cs="Arial"/>
                <w:szCs w:val="24"/>
              </w:rPr>
              <w:t>, its I</w:t>
            </w:r>
            <w:r w:rsidR="008F7432" w:rsidRPr="005A36F7">
              <w:rPr>
                <w:rFonts w:cs="Arial"/>
                <w:szCs w:val="24"/>
              </w:rPr>
              <w:t xml:space="preserve">ntellectual </w:t>
            </w:r>
            <w:r w:rsidRPr="005A36F7">
              <w:rPr>
                <w:rFonts w:cs="Arial"/>
                <w:szCs w:val="24"/>
              </w:rPr>
              <w:t>P</w:t>
            </w:r>
            <w:r w:rsidR="008F7432" w:rsidRPr="005A36F7">
              <w:rPr>
                <w:rFonts w:cs="Arial"/>
                <w:szCs w:val="24"/>
              </w:rPr>
              <w:t>roperty</w:t>
            </w:r>
            <w:r w:rsidRPr="005A36F7">
              <w:rPr>
                <w:rFonts w:cs="Arial"/>
                <w:szCs w:val="24"/>
              </w:rPr>
              <w:t xml:space="preserve"> or its business or which </w:t>
            </w:r>
            <w:r w:rsidR="006620C4" w:rsidRPr="005A36F7">
              <w:rPr>
                <w:rFonts w:cs="Arial"/>
                <w:szCs w:val="24"/>
              </w:rPr>
              <w:t>t</w:t>
            </w:r>
            <w:r w:rsidR="00B60D17" w:rsidRPr="005A36F7">
              <w:rPr>
                <w:rFonts w:cs="Arial"/>
                <w:szCs w:val="24"/>
              </w:rPr>
              <w:t>he Supplier</w:t>
            </w:r>
            <w:r w:rsidRPr="005A36F7">
              <w:rPr>
                <w:rFonts w:cs="Arial"/>
                <w:szCs w:val="24"/>
              </w:rPr>
              <w:t xml:space="preserve"> has indicated to </w:t>
            </w:r>
            <w:r w:rsidR="00B60D17" w:rsidRPr="005A36F7">
              <w:rPr>
                <w:rFonts w:cs="Arial"/>
                <w:szCs w:val="24"/>
              </w:rPr>
              <w:t>Council</w:t>
            </w:r>
            <w:r w:rsidRPr="005A36F7">
              <w:rPr>
                <w:rFonts w:cs="Arial"/>
                <w:szCs w:val="24"/>
              </w:rPr>
              <w:t xml:space="preserve"> that, if disclosed by </w:t>
            </w:r>
            <w:r w:rsidR="00B60D17" w:rsidRPr="005A36F7">
              <w:rPr>
                <w:rFonts w:cs="Arial"/>
                <w:szCs w:val="24"/>
              </w:rPr>
              <w:t>Council</w:t>
            </w:r>
            <w:r w:rsidRPr="005A36F7">
              <w:rPr>
                <w:rFonts w:cs="Arial"/>
                <w:szCs w:val="24"/>
              </w:rPr>
              <w:t xml:space="preserve">, would cause </w:t>
            </w:r>
            <w:r w:rsidR="006620C4" w:rsidRPr="005A36F7">
              <w:rPr>
                <w:rFonts w:cs="Arial"/>
                <w:szCs w:val="24"/>
              </w:rPr>
              <w:t>t</w:t>
            </w:r>
            <w:r w:rsidR="00B60D17" w:rsidRPr="005A36F7">
              <w:rPr>
                <w:rFonts w:cs="Arial"/>
                <w:szCs w:val="24"/>
              </w:rPr>
              <w:t>he Supplier</w:t>
            </w:r>
            <w:r w:rsidRPr="005A36F7">
              <w:rPr>
                <w:rFonts w:cs="Arial"/>
                <w:szCs w:val="24"/>
              </w:rPr>
              <w:t xml:space="preserve"> significant commercial disadvantage or material financial loss;</w:t>
            </w:r>
          </w:p>
          <w:p w14:paraId="4C262263" w14:textId="77777777" w:rsidR="00CE3CB2" w:rsidRPr="005A36F7" w:rsidRDefault="00CE3CB2" w:rsidP="008F7432">
            <w:pPr>
              <w:pStyle w:val="Body1"/>
              <w:spacing w:after="0" w:line="240" w:lineRule="auto"/>
              <w:ind w:left="34"/>
              <w:rPr>
                <w:rFonts w:cs="Arial"/>
                <w:szCs w:val="24"/>
              </w:rPr>
            </w:pPr>
          </w:p>
        </w:tc>
      </w:tr>
      <w:tr w:rsidR="00630114" w:rsidRPr="005A36F7" w14:paraId="252F8FC2" w14:textId="77777777" w:rsidTr="0014340B">
        <w:tc>
          <w:tcPr>
            <w:tcW w:w="3085" w:type="dxa"/>
          </w:tcPr>
          <w:p w14:paraId="5F10F793" w14:textId="77777777" w:rsidR="00D12584" w:rsidRPr="005A36F7" w:rsidRDefault="00D12584" w:rsidP="007F60A4">
            <w:pPr>
              <w:pStyle w:val="Body1"/>
              <w:spacing w:after="0" w:line="240" w:lineRule="auto"/>
              <w:ind w:left="360"/>
              <w:jc w:val="left"/>
              <w:rPr>
                <w:rFonts w:cs="Arial"/>
                <w:b/>
                <w:szCs w:val="24"/>
              </w:rPr>
            </w:pPr>
            <w:r w:rsidRPr="005A36F7">
              <w:rPr>
                <w:rFonts w:cs="Arial"/>
                <w:b/>
                <w:szCs w:val="24"/>
              </w:rPr>
              <w:t>“Confidential Information”</w:t>
            </w:r>
          </w:p>
        </w:tc>
        <w:tc>
          <w:tcPr>
            <w:tcW w:w="6237" w:type="dxa"/>
          </w:tcPr>
          <w:p w14:paraId="28F6B784" w14:textId="01318CE6" w:rsidR="00A331E2" w:rsidRPr="005A36F7" w:rsidRDefault="008F7432" w:rsidP="008F7432">
            <w:pPr>
              <w:pStyle w:val="Body1"/>
              <w:spacing w:after="0" w:line="240" w:lineRule="auto"/>
              <w:ind w:left="34"/>
              <w:rPr>
                <w:rFonts w:cs="Arial"/>
                <w:szCs w:val="24"/>
              </w:rPr>
            </w:pPr>
            <w:r w:rsidRPr="005A36F7">
              <w:rPr>
                <w:rFonts w:cs="Arial"/>
                <w:szCs w:val="24"/>
              </w:rPr>
              <w:t xml:space="preserve">means </w:t>
            </w:r>
            <w:r w:rsidR="00D12584" w:rsidRPr="005A36F7">
              <w:rPr>
                <w:rFonts w:cs="Arial"/>
                <w:szCs w:val="24"/>
              </w:rPr>
              <w:t xml:space="preserve">any information which has been designated as confidential by either Party in writing or that ought to be considered as confidential (however it is conveyed or on whatever media it is stored) including information which relates to the </w:t>
            </w:r>
            <w:r w:rsidRPr="005A36F7">
              <w:rPr>
                <w:rFonts w:cs="Arial"/>
                <w:szCs w:val="24"/>
              </w:rPr>
              <w:t xml:space="preserve">Goods and/or </w:t>
            </w:r>
            <w:r w:rsidR="00D12584" w:rsidRPr="005A36F7">
              <w:rPr>
                <w:rFonts w:cs="Arial"/>
                <w:szCs w:val="24"/>
              </w:rPr>
              <w:t xml:space="preserve">Service, the business, affairs, properties, assets, trading practices, developments, trade secrets, Intellectual Property, know-how, </w:t>
            </w:r>
            <w:r w:rsidR="00BE59FC" w:rsidRPr="005A36F7">
              <w:rPr>
                <w:rFonts w:cs="Arial"/>
                <w:szCs w:val="24"/>
              </w:rPr>
              <w:t>Employees</w:t>
            </w:r>
            <w:r w:rsidRPr="005A36F7">
              <w:rPr>
                <w:rFonts w:cs="Arial"/>
                <w:szCs w:val="24"/>
              </w:rPr>
              <w:t xml:space="preserve"> </w:t>
            </w:r>
            <w:r w:rsidR="00D12584" w:rsidRPr="005A36F7">
              <w:rPr>
                <w:rFonts w:cs="Arial"/>
                <w:szCs w:val="24"/>
              </w:rPr>
              <w:t>and suppliers of either Party, all personal data and sensitive personal data (within the meaning of the D</w:t>
            </w:r>
            <w:r w:rsidRPr="005A36F7">
              <w:rPr>
                <w:rFonts w:cs="Arial"/>
                <w:szCs w:val="24"/>
              </w:rPr>
              <w:t xml:space="preserve">ata </w:t>
            </w:r>
            <w:r w:rsidR="00D12584" w:rsidRPr="005A36F7">
              <w:rPr>
                <w:rFonts w:cs="Arial"/>
                <w:szCs w:val="24"/>
              </w:rPr>
              <w:t>P</w:t>
            </w:r>
            <w:r w:rsidRPr="005A36F7">
              <w:rPr>
                <w:rFonts w:cs="Arial"/>
                <w:szCs w:val="24"/>
              </w:rPr>
              <w:t xml:space="preserve">rotection </w:t>
            </w:r>
            <w:r w:rsidR="005E631C" w:rsidRPr="005A36F7">
              <w:rPr>
                <w:rFonts w:cs="Arial"/>
                <w:szCs w:val="24"/>
              </w:rPr>
              <w:t>Legislation</w:t>
            </w:r>
            <w:r w:rsidRPr="005A36F7">
              <w:rPr>
                <w:rFonts w:cs="Arial"/>
                <w:szCs w:val="24"/>
              </w:rPr>
              <w:t>);</w:t>
            </w:r>
          </w:p>
          <w:p w14:paraId="1BEB1920" w14:textId="77777777" w:rsidR="008F7432" w:rsidRPr="005A36F7" w:rsidRDefault="008F7432" w:rsidP="008F7432">
            <w:pPr>
              <w:pStyle w:val="Body1"/>
              <w:spacing w:after="0" w:line="240" w:lineRule="auto"/>
              <w:ind w:left="34"/>
              <w:rPr>
                <w:rFonts w:cs="Arial"/>
                <w:szCs w:val="24"/>
              </w:rPr>
            </w:pPr>
          </w:p>
        </w:tc>
      </w:tr>
      <w:tr w:rsidR="00630114" w:rsidRPr="005A36F7" w14:paraId="2091E286" w14:textId="77777777" w:rsidTr="0014340B">
        <w:trPr>
          <w:trHeight w:val="548"/>
        </w:trPr>
        <w:tc>
          <w:tcPr>
            <w:tcW w:w="3085" w:type="dxa"/>
          </w:tcPr>
          <w:p w14:paraId="2CAAC29F" w14:textId="77777777" w:rsidR="00D12584" w:rsidRPr="005A36F7" w:rsidRDefault="00D12584" w:rsidP="007F60A4">
            <w:pPr>
              <w:pStyle w:val="Body1"/>
              <w:spacing w:after="0" w:line="240" w:lineRule="auto"/>
              <w:ind w:left="360"/>
              <w:jc w:val="left"/>
              <w:rPr>
                <w:rFonts w:cs="Arial"/>
                <w:b/>
                <w:szCs w:val="24"/>
              </w:rPr>
            </w:pPr>
            <w:r w:rsidRPr="005A36F7">
              <w:rPr>
                <w:rFonts w:cs="Arial"/>
                <w:b/>
                <w:szCs w:val="24"/>
              </w:rPr>
              <w:t>“Contract”</w:t>
            </w:r>
          </w:p>
        </w:tc>
        <w:tc>
          <w:tcPr>
            <w:tcW w:w="6237" w:type="dxa"/>
          </w:tcPr>
          <w:p w14:paraId="2DF909A1" w14:textId="77777777" w:rsidR="00D12584" w:rsidRPr="005A36F7" w:rsidRDefault="00D12584" w:rsidP="008F7432">
            <w:pPr>
              <w:pStyle w:val="Body1"/>
              <w:spacing w:after="0" w:line="240" w:lineRule="auto"/>
              <w:ind w:left="34"/>
              <w:rPr>
                <w:rFonts w:cs="Arial"/>
                <w:szCs w:val="24"/>
              </w:rPr>
            </w:pPr>
            <w:r w:rsidRPr="005A36F7">
              <w:rPr>
                <w:rFonts w:cs="Arial"/>
                <w:szCs w:val="24"/>
              </w:rPr>
              <w:t>m</w:t>
            </w:r>
            <w:r w:rsidR="008F7432" w:rsidRPr="005A36F7">
              <w:rPr>
                <w:rFonts w:cs="Arial"/>
                <w:szCs w:val="24"/>
              </w:rPr>
              <w:t>eans these terms and conditions</w:t>
            </w:r>
            <w:r w:rsidRPr="005A36F7">
              <w:rPr>
                <w:rFonts w:cs="Arial"/>
                <w:szCs w:val="24"/>
              </w:rPr>
              <w:t xml:space="preserve"> </w:t>
            </w:r>
            <w:r w:rsidR="00CD3176" w:rsidRPr="005A36F7">
              <w:rPr>
                <w:rFonts w:cs="Arial"/>
                <w:szCs w:val="24"/>
              </w:rPr>
              <w:t>and any Schedules</w:t>
            </w:r>
            <w:r w:rsidR="008F7432" w:rsidRPr="005A36F7">
              <w:rPr>
                <w:rFonts w:cs="Arial"/>
                <w:szCs w:val="24"/>
              </w:rPr>
              <w:t>;</w:t>
            </w:r>
          </w:p>
          <w:p w14:paraId="45F34459" w14:textId="77777777" w:rsidR="008F7432" w:rsidRPr="005A36F7" w:rsidRDefault="008F7432" w:rsidP="008F7432">
            <w:pPr>
              <w:pStyle w:val="Body1"/>
              <w:spacing w:after="0" w:line="240" w:lineRule="auto"/>
              <w:ind w:left="34"/>
              <w:rPr>
                <w:rFonts w:cs="Arial"/>
                <w:szCs w:val="24"/>
              </w:rPr>
            </w:pPr>
          </w:p>
        </w:tc>
      </w:tr>
      <w:tr w:rsidR="00630114" w:rsidRPr="005A36F7" w14:paraId="13EAC881" w14:textId="77777777" w:rsidTr="0014340B">
        <w:tc>
          <w:tcPr>
            <w:tcW w:w="3085" w:type="dxa"/>
          </w:tcPr>
          <w:p w14:paraId="17AC0081" w14:textId="77777777" w:rsidR="00D12584" w:rsidRPr="005A36F7" w:rsidRDefault="00D12584" w:rsidP="007F60A4">
            <w:pPr>
              <w:pStyle w:val="Body1"/>
              <w:spacing w:after="0" w:line="240" w:lineRule="auto"/>
              <w:ind w:left="360"/>
              <w:jc w:val="left"/>
              <w:rPr>
                <w:rFonts w:cs="Arial"/>
                <w:b/>
                <w:szCs w:val="24"/>
              </w:rPr>
            </w:pPr>
            <w:r w:rsidRPr="005A36F7">
              <w:rPr>
                <w:rFonts w:cs="Arial"/>
                <w:b/>
                <w:szCs w:val="24"/>
              </w:rPr>
              <w:t>“Contract Period”</w:t>
            </w:r>
          </w:p>
        </w:tc>
        <w:tc>
          <w:tcPr>
            <w:tcW w:w="6237" w:type="dxa"/>
          </w:tcPr>
          <w:p w14:paraId="3C9C15D4" w14:textId="0F44CD05" w:rsidR="00D12584" w:rsidRPr="005A36F7" w:rsidRDefault="00A331E2" w:rsidP="00305E0E">
            <w:pPr>
              <w:pStyle w:val="Body1"/>
              <w:spacing w:after="0" w:line="240" w:lineRule="auto"/>
              <w:ind w:left="34"/>
              <w:rPr>
                <w:rFonts w:cs="Arial"/>
                <w:szCs w:val="24"/>
              </w:rPr>
            </w:pPr>
            <w:r w:rsidRPr="005A36F7">
              <w:rPr>
                <w:rFonts w:cs="Arial"/>
                <w:szCs w:val="24"/>
              </w:rPr>
              <w:t>means the full term of this Contract from the Commencement Date until the Expiry Date</w:t>
            </w:r>
            <w:r w:rsidR="006620C4" w:rsidRPr="005A36F7">
              <w:rPr>
                <w:rFonts w:cs="Arial"/>
                <w:szCs w:val="24"/>
              </w:rPr>
              <w:t xml:space="preserve"> subject to any contract extensions granted by the Council;</w:t>
            </w:r>
          </w:p>
          <w:p w14:paraId="4AFE2C00" w14:textId="77777777" w:rsidR="00C771E6" w:rsidRPr="005A36F7" w:rsidRDefault="00C771E6" w:rsidP="00FA40E9">
            <w:pPr>
              <w:pStyle w:val="Body1"/>
              <w:spacing w:after="0" w:line="240" w:lineRule="auto"/>
              <w:ind w:left="34"/>
              <w:rPr>
                <w:rFonts w:cs="Arial"/>
                <w:szCs w:val="24"/>
              </w:rPr>
            </w:pPr>
          </w:p>
        </w:tc>
      </w:tr>
      <w:tr w:rsidR="00630114" w:rsidRPr="005A36F7" w14:paraId="11A0A48C" w14:textId="77777777" w:rsidTr="0014340B">
        <w:tc>
          <w:tcPr>
            <w:tcW w:w="3085" w:type="dxa"/>
          </w:tcPr>
          <w:p w14:paraId="311AC1CC" w14:textId="1329365F" w:rsidR="00D12584" w:rsidRPr="005A36F7" w:rsidRDefault="00D12584" w:rsidP="000B40A3">
            <w:pPr>
              <w:pStyle w:val="Body2"/>
              <w:spacing w:after="0" w:line="240" w:lineRule="auto"/>
              <w:ind w:left="360"/>
              <w:jc w:val="left"/>
              <w:rPr>
                <w:rFonts w:cs="Arial"/>
                <w:b/>
                <w:szCs w:val="24"/>
              </w:rPr>
            </w:pPr>
            <w:r w:rsidRPr="005A36F7">
              <w:rPr>
                <w:rFonts w:cs="Arial"/>
                <w:b/>
                <w:szCs w:val="24"/>
              </w:rPr>
              <w:t>“</w:t>
            </w:r>
            <w:r w:rsidR="00B60D17" w:rsidRPr="005A36F7">
              <w:rPr>
                <w:rFonts w:cs="Arial"/>
                <w:b/>
                <w:szCs w:val="24"/>
              </w:rPr>
              <w:t>Council</w:t>
            </w:r>
            <w:r w:rsidRPr="005A36F7">
              <w:rPr>
                <w:rFonts w:cs="Arial"/>
                <w:b/>
                <w:szCs w:val="24"/>
              </w:rPr>
              <w:t>”</w:t>
            </w:r>
          </w:p>
        </w:tc>
        <w:tc>
          <w:tcPr>
            <w:tcW w:w="6237" w:type="dxa"/>
          </w:tcPr>
          <w:p w14:paraId="6A898D24" w14:textId="286EFB41" w:rsidR="00D12584" w:rsidRPr="005A36F7" w:rsidRDefault="00D12584" w:rsidP="00305E0E">
            <w:pPr>
              <w:pStyle w:val="Body2"/>
              <w:spacing w:after="0" w:line="240" w:lineRule="auto"/>
              <w:ind w:left="34"/>
              <w:rPr>
                <w:rFonts w:cs="Arial"/>
                <w:szCs w:val="24"/>
              </w:rPr>
            </w:pPr>
            <w:r w:rsidRPr="005A36F7">
              <w:rPr>
                <w:rFonts w:cs="Arial"/>
                <w:szCs w:val="24"/>
              </w:rPr>
              <w:t xml:space="preserve">means </w:t>
            </w:r>
            <w:r w:rsidR="006620C4" w:rsidRPr="005A36F7">
              <w:rPr>
                <w:rFonts w:cs="Arial"/>
                <w:szCs w:val="24"/>
              </w:rPr>
              <w:t xml:space="preserve">the </w:t>
            </w:r>
            <w:r w:rsidR="00B60D17" w:rsidRPr="005A36F7">
              <w:rPr>
                <w:rFonts w:cs="Arial"/>
                <w:szCs w:val="24"/>
              </w:rPr>
              <w:t>Council</w:t>
            </w:r>
            <w:r w:rsidR="00C42CA2" w:rsidRPr="005A36F7">
              <w:rPr>
                <w:rFonts w:cs="Arial"/>
                <w:szCs w:val="24"/>
              </w:rPr>
              <w:t xml:space="preserve"> </w:t>
            </w:r>
            <w:r w:rsidRPr="005A36F7">
              <w:rPr>
                <w:rFonts w:cs="Arial"/>
                <w:szCs w:val="24"/>
              </w:rPr>
              <w:t xml:space="preserve">and where the context so admits includes any person which takes over or assumes the </w:t>
            </w:r>
            <w:r w:rsidRPr="005A36F7">
              <w:rPr>
                <w:rFonts w:cs="Arial"/>
                <w:szCs w:val="24"/>
              </w:rPr>
              <w:lastRenderedPageBreak/>
              <w:t xml:space="preserve">statutory functions or administrative responsibilities of </w:t>
            </w:r>
            <w:r w:rsidR="006620C4" w:rsidRPr="005A36F7">
              <w:rPr>
                <w:rFonts w:cs="Arial"/>
                <w:szCs w:val="24"/>
              </w:rPr>
              <w:t xml:space="preserve">the </w:t>
            </w:r>
            <w:r w:rsidR="00B60D17" w:rsidRPr="005A36F7">
              <w:rPr>
                <w:rFonts w:cs="Arial"/>
                <w:szCs w:val="24"/>
              </w:rPr>
              <w:t>Council</w:t>
            </w:r>
            <w:r w:rsidRPr="005A36F7">
              <w:rPr>
                <w:rFonts w:cs="Arial"/>
                <w:szCs w:val="24"/>
              </w:rPr>
              <w:t xml:space="preserve"> (whether in </w:t>
            </w:r>
            <w:r w:rsidR="005D1957" w:rsidRPr="005A36F7">
              <w:rPr>
                <w:rFonts w:cs="Arial"/>
                <w:szCs w:val="24"/>
              </w:rPr>
              <w:t>whole or in part</w:t>
            </w:r>
            <w:r w:rsidRPr="005A36F7">
              <w:rPr>
                <w:rFonts w:cs="Arial"/>
                <w:szCs w:val="24"/>
              </w:rPr>
              <w:t xml:space="preserve">) or which is controlled by or is under common control with </w:t>
            </w:r>
            <w:r w:rsidR="006620C4" w:rsidRPr="005A36F7">
              <w:rPr>
                <w:rFonts w:cs="Arial"/>
                <w:szCs w:val="24"/>
              </w:rPr>
              <w:t xml:space="preserve">the </w:t>
            </w:r>
            <w:r w:rsidR="00B60D17" w:rsidRPr="005A36F7">
              <w:rPr>
                <w:rFonts w:cs="Arial"/>
                <w:szCs w:val="24"/>
              </w:rPr>
              <w:t>Council</w:t>
            </w:r>
            <w:r w:rsidRPr="005A36F7">
              <w:rPr>
                <w:rFonts w:cs="Arial"/>
                <w:szCs w:val="24"/>
              </w:rPr>
              <w:t xml:space="preserve"> (and the expression “control” shall mean the power to direct or cause the direction of the general management and policies of the person in question but only for </w:t>
            </w:r>
            <w:r w:rsidR="00985856" w:rsidRPr="005A36F7">
              <w:rPr>
                <w:rFonts w:cs="Arial"/>
                <w:szCs w:val="24"/>
              </w:rPr>
              <w:t>so long as such control exists);</w:t>
            </w:r>
          </w:p>
          <w:p w14:paraId="39F89CB5" w14:textId="77777777" w:rsidR="00C771E6" w:rsidRPr="005A36F7" w:rsidRDefault="00C771E6" w:rsidP="00305E0E">
            <w:pPr>
              <w:pStyle w:val="Body2"/>
              <w:spacing w:after="0" w:line="240" w:lineRule="auto"/>
              <w:ind w:left="34"/>
              <w:rPr>
                <w:rFonts w:cs="Arial"/>
                <w:szCs w:val="24"/>
              </w:rPr>
            </w:pPr>
          </w:p>
        </w:tc>
      </w:tr>
      <w:tr w:rsidR="00630114" w:rsidRPr="005A36F7" w14:paraId="094FE0A1" w14:textId="77777777" w:rsidTr="0014340B">
        <w:tc>
          <w:tcPr>
            <w:tcW w:w="3085" w:type="dxa"/>
          </w:tcPr>
          <w:p w14:paraId="5AD54BB3" w14:textId="62B2B150" w:rsidR="0054741F" w:rsidRPr="005A36F7" w:rsidRDefault="0054741F" w:rsidP="000B40A3">
            <w:pPr>
              <w:pStyle w:val="Body"/>
              <w:tabs>
                <w:tab w:val="clear" w:pos="851"/>
                <w:tab w:val="clear" w:pos="1843"/>
                <w:tab w:val="clear" w:pos="3119"/>
                <w:tab w:val="clear" w:pos="4253"/>
              </w:tabs>
              <w:spacing w:after="0" w:line="240" w:lineRule="auto"/>
              <w:ind w:left="426" w:hanging="66"/>
              <w:jc w:val="left"/>
              <w:rPr>
                <w:rFonts w:cs="Arial"/>
                <w:b/>
                <w:szCs w:val="24"/>
              </w:rPr>
            </w:pPr>
            <w:r w:rsidRPr="005A36F7">
              <w:rPr>
                <w:rFonts w:cs="Arial"/>
                <w:b/>
                <w:szCs w:val="24"/>
              </w:rPr>
              <w:lastRenderedPageBreak/>
              <w:t>“</w:t>
            </w:r>
            <w:r w:rsidR="00B60D17" w:rsidRPr="005A36F7">
              <w:rPr>
                <w:rFonts w:cs="Arial"/>
                <w:b/>
                <w:szCs w:val="24"/>
              </w:rPr>
              <w:t>Council</w:t>
            </w:r>
            <w:r w:rsidRPr="005A36F7">
              <w:rPr>
                <w:rFonts w:cs="Arial"/>
                <w:b/>
                <w:szCs w:val="24"/>
              </w:rPr>
              <w:t>’s Contract Manager”</w:t>
            </w:r>
          </w:p>
        </w:tc>
        <w:tc>
          <w:tcPr>
            <w:tcW w:w="6237" w:type="dxa"/>
          </w:tcPr>
          <w:p w14:paraId="43C5FEC0" w14:textId="584987C8" w:rsidR="0054741F" w:rsidRPr="005A36F7" w:rsidRDefault="008E05B3" w:rsidP="00305E0E">
            <w:pPr>
              <w:pStyle w:val="Body"/>
              <w:tabs>
                <w:tab w:val="clear" w:pos="851"/>
                <w:tab w:val="clear" w:pos="1843"/>
                <w:tab w:val="clear" w:pos="3119"/>
                <w:tab w:val="clear" w:pos="4253"/>
              </w:tabs>
              <w:spacing w:after="0" w:line="240" w:lineRule="auto"/>
              <w:ind w:left="34"/>
              <w:rPr>
                <w:rFonts w:cs="Arial"/>
                <w:szCs w:val="24"/>
              </w:rPr>
            </w:pPr>
            <w:r w:rsidRPr="005A36F7">
              <w:rPr>
                <w:rFonts w:cs="Arial"/>
                <w:szCs w:val="24"/>
              </w:rPr>
              <w:t xml:space="preserve">means </w:t>
            </w:r>
            <w:r w:rsidR="0054741F" w:rsidRPr="005A36F7">
              <w:rPr>
                <w:rFonts w:cs="Arial"/>
                <w:szCs w:val="24"/>
              </w:rPr>
              <w:t xml:space="preserve">the person duly appointed by </w:t>
            </w:r>
            <w:r w:rsidR="006620C4" w:rsidRPr="005A36F7">
              <w:rPr>
                <w:rFonts w:cs="Arial"/>
                <w:szCs w:val="24"/>
              </w:rPr>
              <w:t xml:space="preserve">the </w:t>
            </w:r>
            <w:r w:rsidR="00B60D17" w:rsidRPr="005A36F7">
              <w:rPr>
                <w:rFonts w:cs="Arial"/>
                <w:szCs w:val="24"/>
              </w:rPr>
              <w:t>Council</w:t>
            </w:r>
            <w:r w:rsidR="0054741F" w:rsidRPr="005A36F7">
              <w:rPr>
                <w:rFonts w:cs="Arial"/>
                <w:szCs w:val="24"/>
              </w:rPr>
              <w:t xml:space="preserve"> and notified in writing to </w:t>
            </w:r>
            <w:r w:rsidR="006620C4" w:rsidRPr="005A36F7">
              <w:rPr>
                <w:rFonts w:cs="Arial"/>
                <w:szCs w:val="24"/>
              </w:rPr>
              <w:t>t</w:t>
            </w:r>
            <w:r w:rsidR="00B60D17" w:rsidRPr="005A36F7">
              <w:rPr>
                <w:rFonts w:cs="Arial"/>
                <w:szCs w:val="24"/>
              </w:rPr>
              <w:t>he Supplier</w:t>
            </w:r>
            <w:r w:rsidR="0054741F" w:rsidRPr="005A36F7">
              <w:rPr>
                <w:rFonts w:cs="Arial"/>
                <w:szCs w:val="24"/>
              </w:rPr>
              <w:t xml:space="preserve"> to act as the representative of </w:t>
            </w:r>
            <w:r w:rsidR="006620C4" w:rsidRPr="005A36F7">
              <w:rPr>
                <w:rFonts w:cs="Arial"/>
                <w:szCs w:val="24"/>
              </w:rPr>
              <w:t xml:space="preserve">the </w:t>
            </w:r>
            <w:r w:rsidR="00B60D17" w:rsidRPr="005A36F7">
              <w:rPr>
                <w:rFonts w:cs="Arial"/>
                <w:szCs w:val="24"/>
              </w:rPr>
              <w:t>Council</w:t>
            </w:r>
            <w:r w:rsidR="0054741F" w:rsidRPr="005A36F7">
              <w:rPr>
                <w:rFonts w:cs="Arial"/>
                <w:szCs w:val="24"/>
              </w:rPr>
              <w:t xml:space="preserve"> for the purpose of the Contract or as amended from time to time</w:t>
            </w:r>
            <w:r w:rsidR="00DA2DDF" w:rsidRPr="005A36F7">
              <w:rPr>
                <w:rFonts w:cs="Arial"/>
                <w:szCs w:val="24"/>
              </w:rPr>
              <w:t>, as set out in Schedule 4</w:t>
            </w:r>
            <w:r w:rsidR="00CE3CB2" w:rsidRPr="005A36F7">
              <w:rPr>
                <w:rFonts w:cs="Arial"/>
                <w:szCs w:val="24"/>
              </w:rPr>
              <w:t>;</w:t>
            </w:r>
          </w:p>
          <w:p w14:paraId="1DCAD4BC" w14:textId="77777777" w:rsidR="00C771E6" w:rsidRPr="005A36F7" w:rsidRDefault="00C771E6" w:rsidP="00305E0E">
            <w:pPr>
              <w:pStyle w:val="Body"/>
              <w:tabs>
                <w:tab w:val="clear" w:pos="851"/>
                <w:tab w:val="clear" w:pos="1843"/>
                <w:tab w:val="clear" w:pos="3119"/>
                <w:tab w:val="clear" w:pos="4253"/>
              </w:tabs>
              <w:spacing w:after="0" w:line="240" w:lineRule="auto"/>
              <w:ind w:left="34"/>
              <w:rPr>
                <w:rFonts w:cs="Arial"/>
                <w:szCs w:val="24"/>
              </w:rPr>
            </w:pPr>
          </w:p>
        </w:tc>
      </w:tr>
      <w:tr w:rsidR="00630114" w:rsidRPr="005A36F7" w14:paraId="00DBDDF1" w14:textId="77777777" w:rsidTr="0014340B">
        <w:tc>
          <w:tcPr>
            <w:tcW w:w="3085" w:type="dxa"/>
          </w:tcPr>
          <w:p w14:paraId="26753D12" w14:textId="77777777" w:rsidR="0068489E" w:rsidRPr="005A36F7" w:rsidRDefault="0068489E" w:rsidP="007F60A4">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"Data Protection Legislation”</w:t>
            </w:r>
          </w:p>
        </w:tc>
        <w:tc>
          <w:tcPr>
            <w:tcW w:w="6237" w:type="dxa"/>
          </w:tcPr>
          <w:p w14:paraId="7AB499F3" w14:textId="77777777" w:rsidR="005D1957" w:rsidRPr="005A36F7" w:rsidRDefault="005D1957" w:rsidP="005D1957">
            <w:pPr>
              <w:pStyle w:val="Body"/>
              <w:tabs>
                <w:tab w:val="clear" w:pos="851"/>
                <w:tab w:val="clear" w:pos="1843"/>
                <w:tab w:val="clear" w:pos="3119"/>
                <w:tab w:val="clear" w:pos="4253"/>
              </w:tabs>
              <w:spacing w:after="0" w:line="240" w:lineRule="auto"/>
              <w:rPr>
                <w:rFonts w:eastAsia="ArialMT" w:cs="Arial"/>
                <w:szCs w:val="24"/>
              </w:rPr>
            </w:pPr>
            <w:r w:rsidRPr="005A36F7">
              <w:rPr>
                <w:rFonts w:eastAsia="ArialMT" w:cs="Arial"/>
                <w:szCs w:val="24"/>
              </w:rPr>
              <w:t>means:</w:t>
            </w:r>
          </w:p>
          <w:p w14:paraId="7D830B3D" w14:textId="76D053B5" w:rsidR="005D1957" w:rsidRPr="005A36F7" w:rsidRDefault="0068489E" w:rsidP="00F209E3">
            <w:pPr>
              <w:pStyle w:val="Body"/>
              <w:numPr>
                <w:ilvl w:val="5"/>
                <w:numId w:val="12"/>
              </w:numPr>
              <w:tabs>
                <w:tab w:val="clear" w:pos="851"/>
                <w:tab w:val="clear" w:pos="1843"/>
                <w:tab w:val="clear" w:pos="3119"/>
                <w:tab w:val="clear" w:pos="4253"/>
              </w:tabs>
              <w:spacing w:after="0" w:line="240" w:lineRule="auto"/>
              <w:ind w:left="743" w:hanging="426"/>
              <w:rPr>
                <w:rFonts w:eastAsia="ArialMT" w:cs="Arial"/>
                <w:szCs w:val="24"/>
              </w:rPr>
            </w:pPr>
            <w:r w:rsidRPr="005A36F7">
              <w:rPr>
                <w:rFonts w:eastAsia="ArialMT" w:cs="Arial"/>
                <w:szCs w:val="24"/>
              </w:rPr>
              <w:t xml:space="preserve">the </w:t>
            </w:r>
            <w:r w:rsidR="00CC63E4" w:rsidRPr="005A36F7">
              <w:rPr>
                <w:rFonts w:eastAsia="ArialMT" w:cs="Arial"/>
                <w:szCs w:val="24"/>
              </w:rPr>
              <w:t xml:space="preserve">UK </w:t>
            </w:r>
            <w:r w:rsidR="001943DC" w:rsidRPr="005A36F7">
              <w:rPr>
                <w:rFonts w:eastAsia="ArialMT" w:cs="Arial"/>
                <w:szCs w:val="24"/>
              </w:rPr>
              <w:t xml:space="preserve">General Data Protection Regulation </w:t>
            </w:r>
            <w:r w:rsidRPr="005A36F7">
              <w:rPr>
                <w:rFonts w:eastAsia="ArialMT" w:cs="Arial"/>
                <w:szCs w:val="24"/>
              </w:rPr>
              <w:t>and any applicable national implementing Laws as amended from time to time</w:t>
            </w:r>
            <w:r w:rsidR="008E05B3" w:rsidRPr="005A36F7">
              <w:rPr>
                <w:rFonts w:eastAsia="ArialMT" w:cs="Arial"/>
                <w:szCs w:val="24"/>
              </w:rPr>
              <w:t>;</w:t>
            </w:r>
            <w:r w:rsidRPr="005A36F7">
              <w:rPr>
                <w:rFonts w:eastAsia="ArialMT" w:cs="Arial"/>
                <w:szCs w:val="24"/>
              </w:rPr>
              <w:t xml:space="preserve"> </w:t>
            </w:r>
          </w:p>
          <w:p w14:paraId="27532F0E" w14:textId="7F6CADAE" w:rsidR="005D1957" w:rsidRPr="005A36F7" w:rsidRDefault="0068489E" w:rsidP="00F209E3">
            <w:pPr>
              <w:pStyle w:val="Body"/>
              <w:numPr>
                <w:ilvl w:val="5"/>
                <w:numId w:val="12"/>
              </w:numPr>
              <w:tabs>
                <w:tab w:val="clear" w:pos="851"/>
                <w:tab w:val="clear" w:pos="1843"/>
                <w:tab w:val="clear" w:pos="3119"/>
                <w:tab w:val="clear" w:pos="4253"/>
              </w:tabs>
              <w:spacing w:after="0" w:line="240" w:lineRule="auto"/>
              <w:ind w:left="743" w:hanging="426"/>
              <w:rPr>
                <w:rFonts w:cs="Arial"/>
                <w:szCs w:val="24"/>
              </w:rPr>
            </w:pPr>
            <w:r w:rsidRPr="005A36F7">
              <w:rPr>
                <w:rFonts w:eastAsia="ArialMT" w:cs="Arial"/>
                <w:szCs w:val="24"/>
              </w:rPr>
              <w:t xml:space="preserve">the </w:t>
            </w:r>
            <w:r w:rsidR="00E17E89" w:rsidRPr="005A36F7">
              <w:rPr>
                <w:rFonts w:cs="Arial"/>
                <w:szCs w:val="24"/>
              </w:rPr>
              <w:t>Data Protection Act 2018</w:t>
            </w:r>
            <w:r w:rsidRPr="005A36F7">
              <w:rPr>
                <w:rFonts w:eastAsia="ArialMT" w:cs="Arial"/>
                <w:szCs w:val="24"/>
              </w:rPr>
              <w:t xml:space="preserve">; </w:t>
            </w:r>
            <w:r w:rsidR="0060315A" w:rsidRPr="005A36F7">
              <w:rPr>
                <w:rFonts w:eastAsia="ArialMT" w:cs="Arial"/>
                <w:szCs w:val="24"/>
              </w:rPr>
              <w:t>and</w:t>
            </w:r>
          </w:p>
          <w:p w14:paraId="3D40E45C" w14:textId="77777777" w:rsidR="0068489E" w:rsidRPr="005A36F7" w:rsidRDefault="0068489E" w:rsidP="00F209E3">
            <w:pPr>
              <w:pStyle w:val="Body"/>
              <w:numPr>
                <w:ilvl w:val="5"/>
                <w:numId w:val="12"/>
              </w:numPr>
              <w:tabs>
                <w:tab w:val="clear" w:pos="851"/>
                <w:tab w:val="clear" w:pos="1843"/>
                <w:tab w:val="clear" w:pos="3119"/>
                <w:tab w:val="clear" w:pos="4253"/>
              </w:tabs>
              <w:spacing w:after="0" w:line="240" w:lineRule="auto"/>
              <w:ind w:left="743" w:hanging="426"/>
              <w:rPr>
                <w:rFonts w:cs="Arial"/>
                <w:szCs w:val="24"/>
              </w:rPr>
            </w:pPr>
            <w:r w:rsidRPr="005A36F7">
              <w:rPr>
                <w:rFonts w:eastAsia="ArialMT" w:cs="Arial"/>
                <w:szCs w:val="24"/>
              </w:rPr>
              <w:t>all applicable Law about the processing of personal data and privacy;</w:t>
            </w:r>
          </w:p>
          <w:p w14:paraId="7D8560B4" w14:textId="77777777" w:rsidR="00CE3CB2" w:rsidRPr="005A36F7" w:rsidRDefault="00CE3CB2" w:rsidP="00CE3CB2">
            <w:pPr>
              <w:pStyle w:val="Body"/>
              <w:tabs>
                <w:tab w:val="clear" w:pos="851"/>
                <w:tab w:val="clear" w:pos="1843"/>
                <w:tab w:val="clear" w:pos="3119"/>
                <w:tab w:val="clear" w:pos="4253"/>
              </w:tabs>
              <w:spacing w:after="0" w:line="240" w:lineRule="auto"/>
              <w:ind w:left="743"/>
              <w:rPr>
                <w:rFonts w:cs="Arial"/>
                <w:szCs w:val="24"/>
              </w:rPr>
            </w:pPr>
          </w:p>
        </w:tc>
      </w:tr>
      <w:tr w:rsidR="00630114" w:rsidRPr="005A36F7" w14:paraId="0CD3738C" w14:textId="77777777" w:rsidTr="0014340B">
        <w:tc>
          <w:tcPr>
            <w:tcW w:w="3085" w:type="dxa"/>
          </w:tcPr>
          <w:p w14:paraId="0DDE2678" w14:textId="77777777" w:rsidR="0068489E" w:rsidRPr="005A36F7" w:rsidRDefault="0068489E" w:rsidP="00E17E89">
            <w:pPr>
              <w:pStyle w:val="Body"/>
              <w:tabs>
                <w:tab w:val="clear" w:pos="851"/>
                <w:tab w:val="clear" w:pos="1843"/>
                <w:tab w:val="clear" w:pos="3119"/>
                <w:tab w:val="clear" w:pos="4253"/>
              </w:tabs>
              <w:spacing w:after="0" w:line="240" w:lineRule="auto"/>
              <w:ind w:left="426" w:hanging="66"/>
              <w:jc w:val="left"/>
              <w:rPr>
                <w:rFonts w:cs="Arial"/>
                <w:b/>
                <w:szCs w:val="24"/>
              </w:rPr>
            </w:pPr>
            <w:r w:rsidRPr="005A36F7">
              <w:rPr>
                <w:rFonts w:cs="Arial"/>
                <w:b/>
                <w:szCs w:val="24"/>
              </w:rPr>
              <w:t>“Data Protection Impact Assessment”</w:t>
            </w:r>
          </w:p>
        </w:tc>
        <w:tc>
          <w:tcPr>
            <w:tcW w:w="6237" w:type="dxa"/>
          </w:tcPr>
          <w:p w14:paraId="1E767AC0" w14:textId="77777777" w:rsidR="0068489E" w:rsidRPr="005A36F7" w:rsidRDefault="008E05B3" w:rsidP="00305E0E">
            <w:pPr>
              <w:pStyle w:val="Body"/>
              <w:tabs>
                <w:tab w:val="clear" w:pos="851"/>
                <w:tab w:val="clear" w:pos="1843"/>
                <w:tab w:val="clear" w:pos="3119"/>
                <w:tab w:val="clear" w:pos="4253"/>
              </w:tabs>
              <w:spacing w:after="0" w:line="240" w:lineRule="auto"/>
              <w:ind w:left="34"/>
              <w:rPr>
                <w:rFonts w:eastAsia="ArialMT" w:cs="Arial"/>
                <w:szCs w:val="24"/>
              </w:rPr>
            </w:pPr>
            <w:r w:rsidRPr="005A36F7">
              <w:rPr>
                <w:rFonts w:cs="Arial"/>
                <w:szCs w:val="24"/>
              </w:rPr>
              <w:t xml:space="preserve">means </w:t>
            </w:r>
            <w:r w:rsidR="0068489E" w:rsidRPr="005A36F7">
              <w:rPr>
                <w:rFonts w:eastAsia="ArialMT" w:cs="Arial"/>
                <w:szCs w:val="24"/>
              </w:rPr>
              <w:t>an assessment by the Controller of the impact of the envisaged processing on the protection of Personal Data;</w:t>
            </w:r>
          </w:p>
          <w:p w14:paraId="424FDCB9" w14:textId="77777777" w:rsidR="00CE3CB2" w:rsidRPr="005A36F7" w:rsidRDefault="00CE3CB2" w:rsidP="00305E0E">
            <w:pPr>
              <w:pStyle w:val="Body"/>
              <w:tabs>
                <w:tab w:val="clear" w:pos="851"/>
                <w:tab w:val="clear" w:pos="1843"/>
                <w:tab w:val="clear" w:pos="3119"/>
                <w:tab w:val="clear" w:pos="4253"/>
              </w:tabs>
              <w:spacing w:after="0" w:line="240" w:lineRule="auto"/>
              <w:ind w:left="34"/>
              <w:rPr>
                <w:rFonts w:cs="Arial"/>
                <w:szCs w:val="24"/>
              </w:rPr>
            </w:pPr>
          </w:p>
        </w:tc>
      </w:tr>
      <w:tr w:rsidR="00630114" w:rsidRPr="005A36F7" w14:paraId="1F4C8A59" w14:textId="77777777" w:rsidTr="0014340B">
        <w:tc>
          <w:tcPr>
            <w:tcW w:w="3085" w:type="dxa"/>
          </w:tcPr>
          <w:p w14:paraId="01C525A4" w14:textId="77777777" w:rsidR="0068489E" w:rsidRPr="005A36F7" w:rsidRDefault="00702FBD" w:rsidP="007F60A4">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"Default"</w:t>
            </w:r>
          </w:p>
          <w:p w14:paraId="0D864883"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3AC0A758"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482EA7BB"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418DD9A7"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2FFC0ACC"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1EC09BC0"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1F071C43"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49B03039" w14:textId="0B83CD5B"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“Defective Goods”</w:t>
            </w:r>
          </w:p>
          <w:p w14:paraId="527E8B71"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11338C64" w14:textId="77777777" w:rsidR="00216060" w:rsidRPr="005A36F7" w:rsidRDefault="00216060" w:rsidP="007F60A4">
            <w:pPr>
              <w:pStyle w:val="Body"/>
              <w:tabs>
                <w:tab w:val="clear" w:pos="851"/>
                <w:tab w:val="clear" w:pos="1843"/>
                <w:tab w:val="clear" w:pos="3119"/>
                <w:tab w:val="clear" w:pos="4253"/>
              </w:tabs>
              <w:spacing w:after="0" w:line="240" w:lineRule="auto"/>
              <w:ind w:left="360"/>
              <w:jc w:val="left"/>
              <w:rPr>
                <w:rFonts w:cs="Arial"/>
                <w:b/>
                <w:szCs w:val="24"/>
              </w:rPr>
            </w:pPr>
          </w:p>
          <w:p w14:paraId="16BDF058" w14:textId="77777777" w:rsidR="00A367EF" w:rsidRPr="005A36F7" w:rsidRDefault="00A367EF" w:rsidP="007F60A4">
            <w:pPr>
              <w:pStyle w:val="Body"/>
              <w:tabs>
                <w:tab w:val="clear" w:pos="851"/>
                <w:tab w:val="clear" w:pos="1843"/>
                <w:tab w:val="clear" w:pos="3119"/>
                <w:tab w:val="clear" w:pos="4253"/>
              </w:tabs>
              <w:spacing w:after="0" w:line="240" w:lineRule="auto"/>
              <w:ind w:left="360"/>
              <w:jc w:val="left"/>
              <w:rPr>
                <w:rFonts w:cs="Arial"/>
                <w:b/>
                <w:szCs w:val="24"/>
              </w:rPr>
            </w:pPr>
          </w:p>
          <w:p w14:paraId="711B72FD" w14:textId="77777777" w:rsidR="00A367EF" w:rsidRPr="005A36F7" w:rsidRDefault="00A367EF" w:rsidP="007F60A4">
            <w:pPr>
              <w:pStyle w:val="Body"/>
              <w:tabs>
                <w:tab w:val="clear" w:pos="851"/>
                <w:tab w:val="clear" w:pos="1843"/>
                <w:tab w:val="clear" w:pos="3119"/>
                <w:tab w:val="clear" w:pos="4253"/>
              </w:tabs>
              <w:spacing w:after="0" w:line="240" w:lineRule="auto"/>
              <w:ind w:left="360"/>
              <w:jc w:val="left"/>
              <w:rPr>
                <w:rFonts w:cs="Arial"/>
                <w:b/>
                <w:szCs w:val="24"/>
              </w:rPr>
            </w:pPr>
          </w:p>
          <w:p w14:paraId="2A63256C" w14:textId="55E1C5B6" w:rsidR="00A367EF" w:rsidRPr="005A36F7" w:rsidRDefault="00A367EF" w:rsidP="007F60A4">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“Deliverables”</w:t>
            </w:r>
          </w:p>
          <w:p w14:paraId="1B9EE670" w14:textId="77777777" w:rsidR="00A367EF" w:rsidRPr="005A36F7" w:rsidRDefault="00A367EF" w:rsidP="007F60A4">
            <w:pPr>
              <w:pStyle w:val="Body"/>
              <w:tabs>
                <w:tab w:val="clear" w:pos="851"/>
                <w:tab w:val="clear" w:pos="1843"/>
                <w:tab w:val="clear" w:pos="3119"/>
                <w:tab w:val="clear" w:pos="4253"/>
              </w:tabs>
              <w:spacing w:after="0" w:line="240" w:lineRule="auto"/>
              <w:ind w:left="360"/>
              <w:jc w:val="left"/>
              <w:rPr>
                <w:rFonts w:cs="Arial"/>
                <w:b/>
                <w:szCs w:val="24"/>
              </w:rPr>
            </w:pPr>
          </w:p>
        </w:tc>
        <w:tc>
          <w:tcPr>
            <w:tcW w:w="6237" w:type="dxa"/>
          </w:tcPr>
          <w:p w14:paraId="39FB1990" w14:textId="3169C478" w:rsidR="0068489E" w:rsidRPr="005A36F7" w:rsidRDefault="00702FBD" w:rsidP="00260BDE">
            <w:pPr>
              <w:pStyle w:val="Body2"/>
              <w:spacing w:after="0" w:line="240" w:lineRule="auto"/>
              <w:ind w:left="34"/>
              <w:rPr>
                <w:rFonts w:cs="Arial"/>
                <w:szCs w:val="24"/>
              </w:rPr>
            </w:pPr>
            <w:r w:rsidRPr="005A36F7">
              <w:rPr>
                <w:rFonts w:cs="Arial"/>
                <w:szCs w:val="24"/>
              </w:rPr>
              <w:t xml:space="preserve">means any breach of the obligations of </w:t>
            </w:r>
            <w:r w:rsidR="00CC5F31" w:rsidRPr="005A36F7">
              <w:rPr>
                <w:rFonts w:cs="Arial"/>
                <w:szCs w:val="24"/>
              </w:rPr>
              <w:t>t</w:t>
            </w:r>
            <w:r w:rsidR="00B60D17" w:rsidRPr="005A36F7">
              <w:rPr>
                <w:rFonts w:cs="Arial"/>
                <w:szCs w:val="24"/>
              </w:rPr>
              <w:t>he Supplier</w:t>
            </w:r>
            <w:r w:rsidRPr="005A36F7">
              <w:rPr>
                <w:rFonts w:cs="Arial"/>
                <w:szCs w:val="24"/>
              </w:rPr>
              <w:t xml:space="preserve"> (including but not limited to </w:t>
            </w:r>
            <w:r w:rsidR="0006150B" w:rsidRPr="005A36F7">
              <w:rPr>
                <w:rFonts w:cs="Arial"/>
                <w:szCs w:val="24"/>
              </w:rPr>
              <w:t>a material breach</w:t>
            </w:r>
            <w:r w:rsidRPr="005A36F7">
              <w:rPr>
                <w:rFonts w:cs="Arial"/>
                <w:szCs w:val="24"/>
              </w:rPr>
              <w:t xml:space="preserve">) or any other default, act, omission, negligence or </w:t>
            </w:r>
            <w:r w:rsidR="0006150B" w:rsidRPr="005A36F7">
              <w:rPr>
                <w:rFonts w:cs="Arial"/>
                <w:szCs w:val="24"/>
              </w:rPr>
              <w:t>negligent statement</w:t>
            </w:r>
            <w:r w:rsidRPr="005A36F7">
              <w:rPr>
                <w:rFonts w:cs="Arial"/>
                <w:szCs w:val="24"/>
              </w:rPr>
              <w:t xml:space="preserve"> of </w:t>
            </w:r>
            <w:r w:rsidR="006E6C08" w:rsidRPr="005A36F7">
              <w:rPr>
                <w:rFonts w:cs="Arial"/>
                <w:szCs w:val="24"/>
              </w:rPr>
              <w:t>t</w:t>
            </w:r>
            <w:r w:rsidR="00B60D17" w:rsidRPr="005A36F7">
              <w:rPr>
                <w:rFonts w:cs="Arial"/>
                <w:szCs w:val="24"/>
              </w:rPr>
              <w:t>he Supplier</w:t>
            </w:r>
            <w:r w:rsidRPr="005A36F7">
              <w:rPr>
                <w:rFonts w:cs="Arial"/>
                <w:szCs w:val="24"/>
              </w:rPr>
              <w:t xml:space="preserve">, </w:t>
            </w:r>
            <w:r w:rsidR="006E6C08" w:rsidRPr="005A36F7">
              <w:rPr>
                <w:rFonts w:cs="Arial"/>
                <w:szCs w:val="24"/>
              </w:rPr>
              <w:t>t</w:t>
            </w:r>
            <w:r w:rsidR="00B60D17" w:rsidRPr="005A36F7">
              <w:rPr>
                <w:rFonts w:cs="Arial"/>
                <w:szCs w:val="24"/>
              </w:rPr>
              <w:t>he Supplier</w:t>
            </w:r>
            <w:r w:rsidR="0006150B" w:rsidRPr="005A36F7">
              <w:rPr>
                <w:rFonts w:cs="Arial"/>
                <w:szCs w:val="24"/>
              </w:rPr>
              <w:t xml:space="preserve"> Employees or </w:t>
            </w:r>
            <w:r w:rsidRPr="005A36F7">
              <w:rPr>
                <w:rFonts w:cs="Arial"/>
                <w:szCs w:val="24"/>
              </w:rPr>
              <w:t xml:space="preserve">of its Sub-Contractors </w:t>
            </w:r>
            <w:r w:rsidR="0006150B" w:rsidRPr="005A36F7">
              <w:rPr>
                <w:rFonts w:cs="Arial"/>
                <w:szCs w:val="24"/>
              </w:rPr>
              <w:t>(</w:t>
            </w:r>
            <w:r w:rsidRPr="005A36F7">
              <w:rPr>
                <w:rFonts w:cs="Arial"/>
                <w:szCs w:val="24"/>
              </w:rPr>
              <w:t>howsoever arising</w:t>
            </w:r>
            <w:r w:rsidR="0006150B" w:rsidRPr="005A36F7">
              <w:rPr>
                <w:rFonts w:cs="Arial"/>
                <w:szCs w:val="24"/>
              </w:rPr>
              <w:t>)</w:t>
            </w:r>
            <w:r w:rsidRPr="005A36F7">
              <w:rPr>
                <w:rFonts w:cs="Arial"/>
                <w:szCs w:val="24"/>
              </w:rPr>
              <w:t xml:space="preserve"> in connection with or in relation to the subject-matter of this Contract and in respect of which </w:t>
            </w:r>
            <w:r w:rsidR="006E6C08" w:rsidRPr="005A36F7">
              <w:rPr>
                <w:rFonts w:cs="Arial"/>
                <w:szCs w:val="24"/>
              </w:rPr>
              <w:t>t</w:t>
            </w:r>
            <w:r w:rsidR="00B60D17" w:rsidRPr="005A36F7">
              <w:rPr>
                <w:rFonts w:cs="Arial"/>
                <w:szCs w:val="24"/>
              </w:rPr>
              <w:t>he Supplier</w:t>
            </w:r>
            <w:r w:rsidRPr="005A36F7">
              <w:rPr>
                <w:rFonts w:cs="Arial"/>
                <w:szCs w:val="24"/>
              </w:rPr>
              <w:t xml:space="preserve"> is liable to </w:t>
            </w:r>
            <w:r w:rsidR="00B60D17" w:rsidRPr="005A36F7">
              <w:rPr>
                <w:rFonts w:cs="Arial"/>
                <w:szCs w:val="24"/>
              </w:rPr>
              <w:t>Council</w:t>
            </w:r>
            <w:r w:rsidRPr="005A36F7">
              <w:rPr>
                <w:rFonts w:cs="Arial"/>
                <w:szCs w:val="24"/>
              </w:rPr>
              <w:t xml:space="preserve">; </w:t>
            </w:r>
          </w:p>
          <w:p w14:paraId="27151A69" w14:textId="77777777" w:rsidR="00CE3CB2" w:rsidRPr="005A36F7" w:rsidRDefault="00CE3CB2" w:rsidP="00260BDE">
            <w:pPr>
              <w:pStyle w:val="Body2"/>
              <w:spacing w:after="0" w:line="240" w:lineRule="auto"/>
              <w:ind w:left="34"/>
              <w:rPr>
                <w:rFonts w:cs="Arial"/>
                <w:szCs w:val="24"/>
              </w:rPr>
            </w:pPr>
          </w:p>
          <w:p w14:paraId="047310D6" w14:textId="4D599AFD" w:rsidR="00216060" w:rsidRPr="005A36F7" w:rsidRDefault="00216060" w:rsidP="00260BDE">
            <w:pPr>
              <w:pStyle w:val="Body2"/>
              <w:spacing w:after="0" w:line="240" w:lineRule="auto"/>
              <w:ind w:left="34"/>
              <w:rPr>
                <w:rFonts w:cs="Arial"/>
                <w:szCs w:val="24"/>
              </w:rPr>
            </w:pPr>
            <w:r w:rsidRPr="005A36F7">
              <w:rPr>
                <w:rFonts w:cs="Arial"/>
                <w:szCs w:val="24"/>
              </w:rPr>
              <w:t>goods found to be defective or otherwise not in accordance with the requirements of the Contract following delivery;</w:t>
            </w:r>
          </w:p>
          <w:p w14:paraId="0707A22D" w14:textId="77777777" w:rsidR="00216060" w:rsidRPr="005A36F7" w:rsidRDefault="00216060" w:rsidP="00260BDE">
            <w:pPr>
              <w:pStyle w:val="Body2"/>
              <w:spacing w:after="0" w:line="240" w:lineRule="auto"/>
              <w:ind w:left="34"/>
              <w:rPr>
                <w:rFonts w:cs="Arial"/>
                <w:szCs w:val="24"/>
              </w:rPr>
            </w:pPr>
          </w:p>
          <w:p w14:paraId="5B4F9BAA" w14:textId="77777777" w:rsidR="00A367EF" w:rsidRPr="005A36F7" w:rsidRDefault="00A367EF" w:rsidP="00260BDE">
            <w:pPr>
              <w:pStyle w:val="Body2"/>
              <w:spacing w:after="0" w:line="240" w:lineRule="auto"/>
              <w:ind w:left="34"/>
              <w:rPr>
                <w:rFonts w:cs="Arial"/>
                <w:szCs w:val="24"/>
              </w:rPr>
            </w:pPr>
          </w:p>
          <w:p w14:paraId="5E6608F6" w14:textId="77777777" w:rsidR="00A367EF" w:rsidRPr="005A36F7" w:rsidRDefault="006C70C5" w:rsidP="00260BDE">
            <w:pPr>
              <w:pStyle w:val="Body2"/>
              <w:spacing w:after="0" w:line="240" w:lineRule="auto"/>
              <w:ind w:left="34"/>
            </w:pPr>
            <w:r w:rsidRPr="005A36F7">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p w14:paraId="7110745A" w14:textId="63DBC9F9" w:rsidR="006C70C5" w:rsidRPr="005A36F7" w:rsidRDefault="006C70C5" w:rsidP="00260BDE">
            <w:pPr>
              <w:pStyle w:val="Body2"/>
              <w:spacing w:after="0" w:line="240" w:lineRule="auto"/>
              <w:ind w:left="34"/>
              <w:rPr>
                <w:rFonts w:cs="Arial"/>
                <w:szCs w:val="24"/>
              </w:rPr>
            </w:pPr>
          </w:p>
        </w:tc>
      </w:tr>
      <w:tr w:rsidR="00630114" w:rsidRPr="005A36F7" w14:paraId="5DDB9ACF" w14:textId="77777777" w:rsidTr="0014340B">
        <w:tc>
          <w:tcPr>
            <w:tcW w:w="3085" w:type="dxa"/>
          </w:tcPr>
          <w:p w14:paraId="5664304D" w14:textId="77777777" w:rsidR="00702FBD" w:rsidRPr="005A36F7" w:rsidRDefault="00702FBD" w:rsidP="00AF2656">
            <w:pPr>
              <w:pStyle w:val="Body2"/>
              <w:spacing w:after="0" w:line="240" w:lineRule="auto"/>
              <w:ind w:left="360"/>
              <w:jc w:val="left"/>
              <w:rPr>
                <w:rFonts w:cs="Arial"/>
                <w:b/>
                <w:szCs w:val="24"/>
              </w:rPr>
            </w:pPr>
            <w:r w:rsidRPr="005A36F7">
              <w:rPr>
                <w:rFonts w:cs="Arial"/>
                <w:b/>
                <w:szCs w:val="24"/>
              </w:rPr>
              <w:t>“Delivery”</w:t>
            </w:r>
          </w:p>
        </w:tc>
        <w:tc>
          <w:tcPr>
            <w:tcW w:w="6237" w:type="dxa"/>
          </w:tcPr>
          <w:p w14:paraId="5C9DEE1C" w14:textId="76DBC259" w:rsidR="00702FBD" w:rsidRPr="005A36F7" w:rsidRDefault="00702FBD" w:rsidP="00EB666B">
            <w:pPr>
              <w:pStyle w:val="Body2"/>
              <w:spacing w:after="0" w:line="240" w:lineRule="auto"/>
              <w:ind w:left="34"/>
              <w:rPr>
                <w:rFonts w:cs="Arial"/>
                <w:szCs w:val="24"/>
              </w:rPr>
            </w:pPr>
            <w:r w:rsidRPr="005A36F7">
              <w:rPr>
                <w:rFonts w:cs="Arial"/>
                <w:szCs w:val="24"/>
              </w:rPr>
              <w:t xml:space="preserve">means in respect of Goods, the time at which the Goods have been delivered and, in respect of Services, the time at which the Services have been provided or performed by </w:t>
            </w:r>
            <w:r w:rsidR="00C47642" w:rsidRPr="005A36F7">
              <w:rPr>
                <w:rFonts w:cs="Arial"/>
                <w:szCs w:val="24"/>
              </w:rPr>
              <w:t>t</w:t>
            </w:r>
            <w:r w:rsidR="00B60D17" w:rsidRPr="005A36F7">
              <w:rPr>
                <w:rFonts w:cs="Arial"/>
                <w:szCs w:val="24"/>
              </w:rPr>
              <w:t>he Supplier</w:t>
            </w:r>
            <w:r w:rsidRPr="005A36F7">
              <w:rPr>
                <w:rFonts w:cs="Arial"/>
                <w:szCs w:val="24"/>
              </w:rPr>
              <w:t xml:space="preserve"> in accordance with this Contract and accepted by </w:t>
            </w:r>
            <w:r w:rsidR="00B60D17" w:rsidRPr="005A36F7">
              <w:rPr>
                <w:rFonts w:cs="Arial"/>
                <w:szCs w:val="24"/>
              </w:rPr>
              <w:t>Council</w:t>
            </w:r>
            <w:r w:rsidR="00EB666B" w:rsidRPr="005A36F7">
              <w:rPr>
                <w:rFonts w:cs="Arial"/>
                <w:szCs w:val="24"/>
              </w:rPr>
              <w:t>,</w:t>
            </w:r>
            <w:r w:rsidRPr="005A36F7">
              <w:rPr>
                <w:rFonts w:cs="Arial"/>
                <w:szCs w:val="24"/>
              </w:rPr>
              <w:t xml:space="preserve"> and "</w:t>
            </w:r>
            <w:r w:rsidRPr="005A36F7">
              <w:rPr>
                <w:rFonts w:cs="Arial"/>
                <w:b/>
                <w:szCs w:val="24"/>
              </w:rPr>
              <w:t>Deliver</w:t>
            </w:r>
            <w:r w:rsidRPr="005A36F7">
              <w:rPr>
                <w:rFonts w:cs="Arial"/>
                <w:szCs w:val="24"/>
              </w:rPr>
              <w:t>" and "</w:t>
            </w:r>
            <w:r w:rsidRPr="005A36F7">
              <w:rPr>
                <w:rFonts w:cs="Arial"/>
                <w:b/>
                <w:szCs w:val="24"/>
              </w:rPr>
              <w:t>Delivered</w:t>
            </w:r>
            <w:r w:rsidRPr="005A36F7">
              <w:rPr>
                <w:rFonts w:cs="Arial"/>
                <w:szCs w:val="24"/>
              </w:rPr>
              <w:t xml:space="preserve">" </w:t>
            </w:r>
            <w:r w:rsidR="00EB666B" w:rsidRPr="005A36F7">
              <w:rPr>
                <w:rFonts w:cs="Arial"/>
                <w:szCs w:val="24"/>
              </w:rPr>
              <w:t>shall be interpreted accordingly</w:t>
            </w:r>
            <w:r w:rsidRPr="005A36F7">
              <w:rPr>
                <w:rFonts w:cs="Arial"/>
                <w:szCs w:val="24"/>
              </w:rPr>
              <w:t>;</w:t>
            </w:r>
          </w:p>
          <w:p w14:paraId="31C496D8" w14:textId="77777777" w:rsidR="00CE3CB2" w:rsidRPr="005A36F7" w:rsidRDefault="00CE3CB2" w:rsidP="00EB666B">
            <w:pPr>
              <w:pStyle w:val="Body2"/>
              <w:spacing w:after="0" w:line="240" w:lineRule="auto"/>
              <w:ind w:left="34"/>
              <w:rPr>
                <w:rFonts w:cs="Arial"/>
                <w:szCs w:val="24"/>
              </w:rPr>
            </w:pPr>
          </w:p>
        </w:tc>
      </w:tr>
      <w:tr w:rsidR="00630114" w:rsidRPr="005A36F7" w14:paraId="7FD92DC5" w14:textId="77777777" w:rsidTr="0014340B">
        <w:tc>
          <w:tcPr>
            <w:tcW w:w="3085" w:type="dxa"/>
          </w:tcPr>
          <w:p w14:paraId="0514FC59" w14:textId="77777777" w:rsidR="00702FBD" w:rsidRPr="005A36F7" w:rsidRDefault="009436E5" w:rsidP="00411A90">
            <w:pPr>
              <w:pStyle w:val="Body2"/>
              <w:spacing w:after="0" w:line="240" w:lineRule="auto"/>
              <w:ind w:left="360"/>
              <w:jc w:val="left"/>
              <w:rPr>
                <w:rFonts w:cs="Arial"/>
                <w:b/>
                <w:szCs w:val="24"/>
              </w:rPr>
            </w:pPr>
            <w:r w:rsidRPr="005A36F7">
              <w:rPr>
                <w:rFonts w:cs="Arial"/>
                <w:b/>
                <w:szCs w:val="24"/>
              </w:rPr>
              <w:lastRenderedPageBreak/>
              <w:t>“Delivery Date"</w:t>
            </w:r>
          </w:p>
          <w:p w14:paraId="4E9A0D99" w14:textId="77777777" w:rsidR="00411A90" w:rsidRPr="005A36F7" w:rsidRDefault="00411A90" w:rsidP="00411A90">
            <w:pPr>
              <w:pStyle w:val="Body2"/>
              <w:spacing w:after="0" w:line="240" w:lineRule="auto"/>
              <w:ind w:left="360"/>
              <w:jc w:val="left"/>
              <w:rPr>
                <w:rFonts w:cs="Arial"/>
                <w:b/>
                <w:szCs w:val="24"/>
              </w:rPr>
            </w:pPr>
          </w:p>
          <w:p w14:paraId="4CCED5D5" w14:textId="7A69B8C0" w:rsidR="00411A90" w:rsidRPr="005A36F7" w:rsidRDefault="00411A90" w:rsidP="00411A90">
            <w:pPr>
              <w:pStyle w:val="Body2"/>
              <w:spacing w:after="0" w:line="240" w:lineRule="auto"/>
              <w:ind w:left="0"/>
              <w:jc w:val="left"/>
              <w:rPr>
                <w:rFonts w:cs="Arial"/>
                <w:b/>
                <w:szCs w:val="24"/>
              </w:rPr>
            </w:pPr>
          </w:p>
        </w:tc>
        <w:tc>
          <w:tcPr>
            <w:tcW w:w="6237" w:type="dxa"/>
          </w:tcPr>
          <w:p w14:paraId="46C8D364" w14:textId="56709DC2" w:rsidR="009436E5" w:rsidRPr="005A36F7" w:rsidRDefault="009436E5" w:rsidP="00EB666B">
            <w:pPr>
              <w:pStyle w:val="Body2"/>
              <w:spacing w:after="0" w:line="240" w:lineRule="auto"/>
              <w:ind w:left="34"/>
              <w:rPr>
                <w:rFonts w:cs="Arial"/>
                <w:szCs w:val="24"/>
              </w:rPr>
            </w:pPr>
            <w:r w:rsidRPr="005A36F7">
              <w:rPr>
                <w:rFonts w:cs="Arial"/>
                <w:szCs w:val="24"/>
              </w:rPr>
              <w:t>means the date specified by the</w:t>
            </w:r>
            <w:r w:rsidR="0021138A" w:rsidRPr="005A36F7">
              <w:rPr>
                <w:rFonts w:cs="Arial"/>
                <w:szCs w:val="24"/>
              </w:rPr>
              <w:t xml:space="preserve"> </w:t>
            </w:r>
            <w:r w:rsidR="00764CA2" w:rsidRPr="005A36F7">
              <w:rPr>
                <w:rFonts w:cs="Arial"/>
                <w:szCs w:val="24"/>
              </w:rPr>
              <w:t>Healthcare Provider</w:t>
            </w:r>
            <w:r w:rsidR="0021138A" w:rsidRPr="005A36F7">
              <w:rPr>
                <w:rFonts w:cs="Arial"/>
                <w:szCs w:val="24"/>
              </w:rPr>
              <w:t xml:space="preserve"> in the Order Form</w:t>
            </w:r>
            <w:r w:rsidRPr="005A36F7">
              <w:rPr>
                <w:rFonts w:cs="Arial"/>
                <w:szCs w:val="24"/>
              </w:rPr>
              <w:t>;</w:t>
            </w:r>
          </w:p>
          <w:p w14:paraId="305C62E4" w14:textId="77777777" w:rsidR="00EB666B" w:rsidRPr="005A36F7" w:rsidRDefault="00EB666B" w:rsidP="00411A90">
            <w:pPr>
              <w:pStyle w:val="Body2"/>
              <w:spacing w:after="0" w:line="240" w:lineRule="auto"/>
              <w:ind w:left="0"/>
              <w:rPr>
                <w:rFonts w:cs="Arial"/>
                <w:szCs w:val="24"/>
              </w:rPr>
            </w:pPr>
          </w:p>
          <w:p w14:paraId="0E9B88BB" w14:textId="77777777" w:rsidR="009A7D7B" w:rsidRPr="005A36F7" w:rsidRDefault="009A7D7B" w:rsidP="00EB666B">
            <w:pPr>
              <w:pStyle w:val="Body2"/>
              <w:spacing w:after="0" w:line="240" w:lineRule="auto"/>
              <w:ind w:left="34"/>
              <w:rPr>
                <w:rFonts w:cs="Arial"/>
                <w:szCs w:val="24"/>
              </w:rPr>
            </w:pPr>
          </w:p>
        </w:tc>
      </w:tr>
      <w:tr w:rsidR="00630114" w:rsidRPr="005A36F7" w14:paraId="4A9B0E32" w14:textId="77777777" w:rsidTr="0014340B">
        <w:tc>
          <w:tcPr>
            <w:tcW w:w="3085" w:type="dxa"/>
          </w:tcPr>
          <w:p w14:paraId="4C259202" w14:textId="77777777" w:rsidR="009A7D7B" w:rsidRPr="005A36F7" w:rsidRDefault="009A7D7B" w:rsidP="00B50DB0">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“Delivery Location”</w:t>
            </w:r>
          </w:p>
          <w:p w14:paraId="0C048805" w14:textId="77777777" w:rsidR="009A7D7B" w:rsidRPr="005A36F7" w:rsidRDefault="009A7D7B" w:rsidP="00B50DB0">
            <w:pPr>
              <w:pStyle w:val="Body"/>
              <w:tabs>
                <w:tab w:val="clear" w:pos="851"/>
                <w:tab w:val="clear" w:pos="1843"/>
                <w:tab w:val="clear" w:pos="3119"/>
                <w:tab w:val="clear" w:pos="4253"/>
              </w:tabs>
              <w:spacing w:after="0" w:line="240" w:lineRule="auto"/>
              <w:ind w:left="360"/>
              <w:jc w:val="left"/>
              <w:rPr>
                <w:rFonts w:cs="Arial"/>
                <w:b/>
                <w:szCs w:val="24"/>
              </w:rPr>
            </w:pPr>
          </w:p>
          <w:p w14:paraId="7BBEC49F" w14:textId="77777777" w:rsidR="009436E5" w:rsidRPr="005A36F7" w:rsidRDefault="009436E5" w:rsidP="005B7A4C">
            <w:pPr>
              <w:pStyle w:val="Body"/>
              <w:tabs>
                <w:tab w:val="clear" w:pos="851"/>
                <w:tab w:val="clear" w:pos="1843"/>
                <w:tab w:val="clear" w:pos="3119"/>
                <w:tab w:val="clear" w:pos="4253"/>
              </w:tabs>
              <w:spacing w:after="0" w:line="240" w:lineRule="auto"/>
              <w:jc w:val="left"/>
              <w:rPr>
                <w:rFonts w:cs="Arial"/>
                <w:b/>
                <w:szCs w:val="24"/>
              </w:rPr>
            </w:pPr>
          </w:p>
          <w:p w14:paraId="2B7733DC" w14:textId="77777777" w:rsidR="009436E5" w:rsidRPr="005A36F7" w:rsidRDefault="009436E5" w:rsidP="00B50DB0">
            <w:pPr>
              <w:pStyle w:val="Body"/>
              <w:tabs>
                <w:tab w:val="clear" w:pos="851"/>
                <w:tab w:val="clear" w:pos="1843"/>
                <w:tab w:val="clear" w:pos="3119"/>
                <w:tab w:val="clear" w:pos="4253"/>
              </w:tabs>
              <w:spacing w:after="0" w:line="240" w:lineRule="auto"/>
              <w:ind w:left="360"/>
              <w:jc w:val="left"/>
              <w:rPr>
                <w:rFonts w:cs="Arial"/>
                <w:b/>
                <w:szCs w:val="24"/>
              </w:rPr>
            </w:pPr>
          </w:p>
          <w:p w14:paraId="49BDD57A" w14:textId="585F294C" w:rsidR="0068489E" w:rsidRPr="005A36F7" w:rsidRDefault="00702FBD" w:rsidP="00B50DB0">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"Disclosure &amp; Barring Service (DBS)"</w:t>
            </w:r>
          </w:p>
        </w:tc>
        <w:tc>
          <w:tcPr>
            <w:tcW w:w="6237" w:type="dxa"/>
          </w:tcPr>
          <w:p w14:paraId="019312C5" w14:textId="506C5F12" w:rsidR="009A7D7B" w:rsidRPr="005A36F7" w:rsidRDefault="009436E5" w:rsidP="00EB666B">
            <w:pPr>
              <w:pStyle w:val="Body2"/>
              <w:spacing w:after="0" w:line="240" w:lineRule="auto"/>
              <w:ind w:left="34"/>
              <w:rPr>
                <w:rFonts w:cs="Arial"/>
                <w:szCs w:val="24"/>
              </w:rPr>
            </w:pPr>
            <w:r w:rsidRPr="005A36F7">
              <w:rPr>
                <w:rFonts w:cs="Arial"/>
                <w:szCs w:val="24"/>
              </w:rPr>
              <w:t xml:space="preserve">means the address specified in the </w:t>
            </w:r>
            <w:r w:rsidR="0021138A" w:rsidRPr="005A36F7">
              <w:rPr>
                <w:rFonts w:cs="Arial"/>
                <w:szCs w:val="24"/>
              </w:rPr>
              <w:t xml:space="preserve">Order Form </w:t>
            </w:r>
            <w:r w:rsidRPr="005A36F7">
              <w:rPr>
                <w:rFonts w:cs="Arial"/>
                <w:szCs w:val="24"/>
              </w:rPr>
              <w:t xml:space="preserve">for the delivery of the Goods; </w:t>
            </w:r>
          </w:p>
          <w:p w14:paraId="79F50D51" w14:textId="77777777" w:rsidR="009A7D7B" w:rsidRPr="005A36F7" w:rsidRDefault="009A7D7B" w:rsidP="00EB666B">
            <w:pPr>
              <w:pStyle w:val="Body2"/>
              <w:spacing w:after="0" w:line="240" w:lineRule="auto"/>
              <w:ind w:left="34"/>
              <w:rPr>
                <w:rFonts w:cs="Arial"/>
                <w:szCs w:val="24"/>
              </w:rPr>
            </w:pPr>
          </w:p>
          <w:p w14:paraId="3E0C9672" w14:textId="77777777" w:rsidR="009A7D7B" w:rsidRPr="005A36F7" w:rsidRDefault="009A7D7B" w:rsidP="00EB666B">
            <w:pPr>
              <w:pStyle w:val="Body2"/>
              <w:spacing w:after="0" w:line="240" w:lineRule="auto"/>
              <w:ind w:left="34"/>
              <w:rPr>
                <w:rFonts w:cs="Arial"/>
                <w:szCs w:val="24"/>
              </w:rPr>
            </w:pPr>
          </w:p>
          <w:p w14:paraId="12B38D5A" w14:textId="634A8CE8" w:rsidR="0068489E" w:rsidRPr="005A36F7" w:rsidRDefault="00702FBD" w:rsidP="00EB666B">
            <w:pPr>
              <w:pStyle w:val="Body2"/>
              <w:spacing w:after="0" w:line="240" w:lineRule="auto"/>
              <w:ind w:left="34"/>
              <w:rPr>
                <w:rFonts w:cs="Arial"/>
                <w:szCs w:val="24"/>
              </w:rPr>
            </w:pPr>
            <w:r w:rsidRPr="005A36F7">
              <w:rPr>
                <w:rFonts w:cs="Arial"/>
                <w:szCs w:val="24"/>
              </w:rPr>
              <w:t>means the Non-Departmental Public Body which helps employers make safer recruitment decisions and prevents unsuitable people from working with vulnerable groups, including children and vulnerable adults;</w:t>
            </w:r>
          </w:p>
          <w:p w14:paraId="0D427BFB" w14:textId="77777777" w:rsidR="00CE3CB2" w:rsidRPr="005A36F7" w:rsidRDefault="00CE3CB2" w:rsidP="00EB666B">
            <w:pPr>
              <w:pStyle w:val="Body2"/>
              <w:spacing w:after="0" w:line="240" w:lineRule="auto"/>
              <w:ind w:left="34"/>
              <w:rPr>
                <w:rFonts w:cs="Arial"/>
                <w:szCs w:val="24"/>
              </w:rPr>
            </w:pPr>
          </w:p>
        </w:tc>
      </w:tr>
      <w:tr w:rsidR="00630114" w:rsidRPr="005A36F7" w14:paraId="0D3F3C69" w14:textId="77777777" w:rsidTr="0014340B">
        <w:tc>
          <w:tcPr>
            <w:tcW w:w="3085" w:type="dxa"/>
          </w:tcPr>
          <w:p w14:paraId="397C6EFA" w14:textId="07B64762" w:rsidR="005D1957" w:rsidRPr="005A36F7" w:rsidRDefault="005D1957" w:rsidP="00AF2656">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"DBS Check(s)"</w:t>
            </w:r>
          </w:p>
        </w:tc>
        <w:tc>
          <w:tcPr>
            <w:tcW w:w="6237" w:type="dxa"/>
          </w:tcPr>
          <w:p w14:paraId="75BA4C5A" w14:textId="77777777" w:rsidR="005D1957" w:rsidRPr="005A36F7" w:rsidRDefault="005D1957" w:rsidP="00AF2656">
            <w:pPr>
              <w:pStyle w:val="Body2"/>
              <w:spacing w:after="0" w:line="240" w:lineRule="auto"/>
              <w:ind w:left="34"/>
              <w:rPr>
                <w:rFonts w:cs="Arial"/>
                <w:szCs w:val="24"/>
              </w:rPr>
            </w:pPr>
            <w:r w:rsidRPr="005A36F7">
              <w:rPr>
                <w:rFonts w:cs="Arial"/>
                <w:szCs w:val="24"/>
              </w:rPr>
              <w:t>means a Criminal Records Check on an individual carried out through the Disclosure &amp; Barring Service (DBS);</w:t>
            </w:r>
          </w:p>
          <w:p w14:paraId="0710093E" w14:textId="77777777" w:rsidR="00EB666B" w:rsidRPr="005A36F7" w:rsidRDefault="00EB666B" w:rsidP="00AF2656">
            <w:pPr>
              <w:pStyle w:val="Body2"/>
              <w:spacing w:after="0" w:line="240" w:lineRule="auto"/>
              <w:ind w:left="34"/>
              <w:rPr>
                <w:rFonts w:cs="Arial"/>
                <w:szCs w:val="24"/>
              </w:rPr>
            </w:pPr>
          </w:p>
        </w:tc>
      </w:tr>
      <w:tr w:rsidR="00630114" w:rsidRPr="005A36F7" w14:paraId="7DA4F939" w14:textId="77777777" w:rsidTr="0014340B">
        <w:tc>
          <w:tcPr>
            <w:tcW w:w="3085" w:type="dxa"/>
          </w:tcPr>
          <w:p w14:paraId="4DFD340D" w14:textId="77777777" w:rsidR="0068489E" w:rsidRPr="005A36F7" w:rsidRDefault="00702FBD" w:rsidP="007F60A4">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"Dispute"</w:t>
            </w:r>
          </w:p>
        </w:tc>
        <w:tc>
          <w:tcPr>
            <w:tcW w:w="6237" w:type="dxa"/>
          </w:tcPr>
          <w:p w14:paraId="05C2C180" w14:textId="77777777" w:rsidR="0068489E" w:rsidRPr="005A36F7" w:rsidRDefault="00702FBD" w:rsidP="00EB666B">
            <w:pPr>
              <w:pStyle w:val="Body"/>
              <w:tabs>
                <w:tab w:val="clear" w:pos="851"/>
                <w:tab w:val="clear" w:pos="1843"/>
                <w:tab w:val="clear" w:pos="3119"/>
                <w:tab w:val="clear" w:pos="4253"/>
              </w:tabs>
              <w:spacing w:after="0" w:line="240" w:lineRule="auto"/>
              <w:ind w:left="34"/>
              <w:rPr>
                <w:rFonts w:cs="Arial"/>
                <w:szCs w:val="24"/>
              </w:rPr>
            </w:pPr>
            <w:r w:rsidRPr="005A36F7">
              <w:rPr>
                <w:rFonts w:cs="Arial"/>
                <w:szCs w:val="24"/>
              </w:rPr>
              <w:t xml:space="preserve">means any dispute, difference or question of interpretation arising out of or in connection with this Contract, including any dispute, difference or question of interpretation relating to the Goods and/or Services, failure to agree in accordance with the Variation </w:t>
            </w:r>
            <w:r w:rsidR="00EB666B" w:rsidRPr="005A36F7">
              <w:rPr>
                <w:rFonts w:cs="Arial"/>
                <w:szCs w:val="24"/>
              </w:rPr>
              <w:t>p</w:t>
            </w:r>
            <w:r w:rsidRPr="005A36F7">
              <w:rPr>
                <w:rFonts w:cs="Arial"/>
                <w:szCs w:val="24"/>
              </w:rPr>
              <w:t>rocedure or any matter where this Contract directs the Parties to resolve an issue by reference to the Dispute Resolution Procedure;</w:t>
            </w:r>
          </w:p>
          <w:p w14:paraId="1B85F8C2" w14:textId="77777777" w:rsidR="00CE3CB2" w:rsidRPr="005A36F7" w:rsidRDefault="00CE3CB2" w:rsidP="00EB666B">
            <w:pPr>
              <w:pStyle w:val="Body"/>
              <w:tabs>
                <w:tab w:val="clear" w:pos="851"/>
                <w:tab w:val="clear" w:pos="1843"/>
                <w:tab w:val="clear" w:pos="3119"/>
                <w:tab w:val="clear" w:pos="4253"/>
              </w:tabs>
              <w:spacing w:after="0" w:line="240" w:lineRule="auto"/>
              <w:ind w:left="34"/>
              <w:rPr>
                <w:rFonts w:cs="Arial"/>
                <w:szCs w:val="24"/>
              </w:rPr>
            </w:pPr>
          </w:p>
        </w:tc>
      </w:tr>
      <w:tr w:rsidR="00630114" w:rsidRPr="005A36F7" w14:paraId="6AF9BCFF" w14:textId="77777777" w:rsidTr="0014340B">
        <w:tc>
          <w:tcPr>
            <w:tcW w:w="3085" w:type="dxa"/>
          </w:tcPr>
          <w:p w14:paraId="3CF9FC3D" w14:textId="77777777" w:rsidR="006C6A2B" w:rsidRPr="005A36F7" w:rsidRDefault="00702FBD" w:rsidP="007F60A4">
            <w:pPr>
              <w:pStyle w:val="Body"/>
              <w:tabs>
                <w:tab w:val="clear" w:pos="851"/>
                <w:tab w:val="clear" w:pos="1843"/>
                <w:tab w:val="clear" w:pos="3119"/>
                <w:tab w:val="clear" w:pos="4253"/>
              </w:tabs>
              <w:spacing w:after="0" w:line="240" w:lineRule="auto"/>
              <w:ind w:left="360"/>
              <w:jc w:val="left"/>
              <w:rPr>
                <w:rFonts w:cs="Arial"/>
                <w:b/>
                <w:szCs w:val="24"/>
              </w:rPr>
            </w:pPr>
            <w:r w:rsidRPr="005A36F7">
              <w:rPr>
                <w:rFonts w:cs="Arial"/>
                <w:b/>
                <w:szCs w:val="24"/>
              </w:rPr>
              <w:t>"Dispute Resolution Procedure"</w:t>
            </w:r>
          </w:p>
        </w:tc>
        <w:tc>
          <w:tcPr>
            <w:tcW w:w="6237" w:type="dxa"/>
          </w:tcPr>
          <w:p w14:paraId="5D4E85CD" w14:textId="3758B5F2" w:rsidR="006C6A2B" w:rsidRPr="005A36F7" w:rsidRDefault="00702FBD" w:rsidP="00714046">
            <w:pPr>
              <w:pStyle w:val="Body"/>
              <w:tabs>
                <w:tab w:val="clear" w:pos="851"/>
                <w:tab w:val="clear" w:pos="1843"/>
                <w:tab w:val="clear" w:pos="3119"/>
                <w:tab w:val="clear" w:pos="4253"/>
              </w:tabs>
              <w:spacing w:after="0" w:line="240" w:lineRule="auto"/>
              <w:ind w:left="34"/>
              <w:rPr>
                <w:rFonts w:cs="Arial"/>
                <w:szCs w:val="24"/>
              </w:rPr>
            </w:pPr>
            <w:r w:rsidRPr="005A36F7">
              <w:rPr>
                <w:rFonts w:cs="Arial"/>
                <w:szCs w:val="24"/>
              </w:rPr>
              <w:t xml:space="preserve">means the dispute resolution procedure set out in </w:t>
            </w:r>
            <w:r w:rsidR="00714046" w:rsidRPr="005A36F7">
              <w:rPr>
                <w:rFonts w:cs="Arial"/>
                <w:szCs w:val="24"/>
              </w:rPr>
              <w:t xml:space="preserve">this Contract, clause </w:t>
            </w:r>
            <w:r w:rsidR="00E35DF5" w:rsidRPr="005A36F7">
              <w:rPr>
                <w:rFonts w:cs="Arial"/>
                <w:szCs w:val="24"/>
              </w:rPr>
              <w:fldChar w:fldCharType="begin"/>
            </w:r>
            <w:r w:rsidR="00E35DF5" w:rsidRPr="005A36F7">
              <w:rPr>
                <w:rFonts w:cs="Arial"/>
                <w:szCs w:val="24"/>
              </w:rPr>
              <w:instrText xml:space="preserve"> REF _Ref207742692 \r \h </w:instrText>
            </w:r>
            <w:r w:rsidR="00E35DF5" w:rsidRPr="005A36F7">
              <w:rPr>
                <w:rFonts w:cs="Arial"/>
                <w:szCs w:val="24"/>
              </w:rPr>
            </w:r>
            <w:r w:rsidR="005A36F7">
              <w:rPr>
                <w:rFonts w:cs="Arial"/>
                <w:szCs w:val="24"/>
              </w:rPr>
              <w:instrText xml:space="preserve"> \* MERGEFORMAT </w:instrText>
            </w:r>
            <w:r w:rsidR="00E35DF5" w:rsidRPr="005A36F7">
              <w:rPr>
                <w:rFonts w:cs="Arial"/>
                <w:szCs w:val="24"/>
              </w:rPr>
              <w:fldChar w:fldCharType="separate"/>
            </w:r>
            <w:r w:rsidR="00E35DF5" w:rsidRPr="005A36F7">
              <w:rPr>
                <w:rFonts w:cs="Arial"/>
                <w:szCs w:val="24"/>
              </w:rPr>
              <w:t>31</w:t>
            </w:r>
            <w:r w:rsidR="00E35DF5" w:rsidRPr="005A36F7">
              <w:rPr>
                <w:rFonts w:cs="Arial"/>
                <w:szCs w:val="24"/>
              </w:rPr>
              <w:fldChar w:fldCharType="end"/>
            </w:r>
            <w:r w:rsidRPr="005A36F7">
              <w:rPr>
                <w:rFonts w:cs="Arial"/>
                <w:szCs w:val="24"/>
              </w:rPr>
              <w:t xml:space="preserve"> (Dispute Resolution Procedure</w:t>
            </w:r>
            <w:proofErr w:type="gramStart"/>
            <w:r w:rsidRPr="005A36F7">
              <w:rPr>
                <w:rFonts w:cs="Arial"/>
                <w:szCs w:val="24"/>
              </w:rPr>
              <w:t>);</w:t>
            </w:r>
            <w:proofErr w:type="gramEnd"/>
          </w:p>
          <w:p w14:paraId="286FFAEA" w14:textId="77777777" w:rsidR="00CE3CB2" w:rsidRPr="005A36F7" w:rsidRDefault="00CE3CB2" w:rsidP="00714046">
            <w:pPr>
              <w:pStyle w:val="Body"/>
              <w:tabs>
                <w:tab w:val="clear" w:pos="851"/>
                <w:tab w:val="clear" w:pos="1843"/>
                <w:tab w:val="clear" w:pos="3119"/>
                <w:tab w:val="clear" w:pos="4253"/>
              </w:tabs>
              <w:spacing w:after="0" w:line="240" w:lineRule="auto"/>
              <w:ind w:left="34"/>
              <w:rPr>
                <w:rFonts w:cs="Arial"/>
                <w:szCs w:val="24"/>
              </w:rPr>
            </w:pPr>
          </w:p>
        </w:tc>
      </w:tr>
      <w:tr w:rsidR="00630114" w:rsidRPr="005A36F7" w14:paraId="5E147998" w14:textId="77777777" w:rsidTr="0014340B">
        <w:tc>
          <w:tcPr>
            <w:tcW w:w="3085" w:type="dxa"/>
          </w:tcPr>
          <w:p w14:paraId="09D46240" w14:textId="77777777" w:rsidR="00702FBD" w:rsidRPr="005A36F7" w:rsidRDefault="00702FBD" w:rsidP="005F1CED">
            <w:pPr>
              <w:pStyle w:val="Body2"/>
              <w:spacing w:after="0" w:line="240" w:lineRule="auto"/>
              <w:ind w:left="426" w:hanging="66"/>
              <w:jc w:val="left"/>
              <w:rPr>
                <w:rFonts w:cs="Arial"/>
                <w:b/>
                <w:szCs w:val="24"/>
              </w:rPr>
            </w:pPr>
            <w:r w:rsidRPr="005A36F7">
              <w:rPr>
                <w:rFonts w:cs="Arial"/>
                <w:b/>
                <w:szCs w:val="24"/>
              </w:rPr>
              <w:t>"Due Diligence Information"</w:t>
            </w:r>
          </w:p>
        </w:tc>
        <w:tc>
          <w:tcPr>
            <w:tcW w:w="6237" w:type="dxa"/>
          </w:tcPr>
          <w:p w14:paraId="33C9DC09" w14:textId="61ED25EB" w:rsidR="00702FBD" w:rsidRPr="005A36F7" w:rsidRDefault="00702FBD" w:rsidP="00714046">
            <w:pPr>
              <w:pStyle w:val="Body2"/>
              <w:spacing w:after="0" w:line="240" w:lineRule="auto"/>
              <w:ind w:left="34"/>
              <w:rPr>
                <w:rFonts w:cs="Arial"/>
                <w:szCs w:val="24"/>
              </w:rPr>
            </w:pPr>
            <w:r w:rsidRPr="005A36F7">
              <w:rPr>
                <w:rFonts w:cs="Arial"/>
                <w:szCs w:val="24"/>
              </w:rPr>
              <w:t xml:space="preserve">means any information </w:t>
            </w:r>
            <w:r w:rsidR="003151B6" w:rsidRPr="005A36F7">
              <w:rPr>
                <w:rFonts w:cs="Arial"/>
                <w:szCs w:val="24"/>
              </w:rPr>
              <w:t xml:space="preserve">relating to the Contract </w:t>
            </w:r>
            <w:r w:rsidRPr="005A36F7">
              <w:rPr>
                <w:rFonts w:cs="Arial"/>
                <w:szCs w:val="24"/>
              </w:rPr>
              <w:t xml:space="preserve">supplied to </w:t>
            </w:r>
            <w:r w:rsidR="00A35968" w:rsidRPr="005A36F7">
              <w:rPr>
                <w:rFonts w:cs="Arial"/>
                <w:szCs w:val="24"/>
              </w:rPr>
              <w:t>t</w:t>
            </w:r>
            <w:r w:rsidR="00B60D17" w:rsidRPr="005A36F7">
              <w:rPr>
                <w:rFonts w:cs="Arial"/>
                <w:szCs w:val="24"/>
              </w:rPr>
              <w:t>he Supplier</w:t>
            </w:r>
            <w:r w:rsidRPr="005A36F7">
              <w:rPr>
                <w:rFonts w:cs="Arial"/>
                <w:szCs w:val="24"/>
              </w:rPr>
              <w:t xml:space="preserve"> by or on behalf of </w:t>
            </w:r>
            <w:r w:rsidR="00B60D17" w:rsidRPr="005A36F7">
              <w:rPr>
                <w:rFonts w:cs="Arial"/>
                <w:szCs w:val="24"/>
              </w:rPr>
              <w:t>Council</w:t>
            </w:r>
            <w:r w:rsidRPr="005A36F7">
              <w:rPr>
                <w:rFonts w:cs="Arial"/>
                <w:szCs w:val="24"/>
              </w:rPr>
              <w:t xml:space="preserve"> prior to the </w:t>
            </w:r>
            <w:r w:rsidR="00714046" w:rsidRPr="005A36F7">
              <w:rPr>
                <w:rFonts w:cs="Arial"/>
                <w:szCs w:val="24"/>
              </w:rPr>
              <w:t>Contract</w:t>
            </w:r>
            <w:r w:rsidRPr="005A36F7">
              <w:rPr>
                <w:rFonts w:cs="Arial"/>
                <w:szCs w:val="24"/>
              </w:rPr>
              <w:t xml:space="preserve"> Commencement Date;</w:t>
            </w:r>
          </w:p>
          <w:p w14:paraId="620B143E" w14:textId="77777777" w:rsidR="005F1CED" w:rsidRPr="005A36F7" w:rsidRDefault="005F1CED" w:rsidP="00714046">
            <w:pPr>
              <w:pStyle w:val="Body2"/>
              <w:spacing w:after="0" w:line="240" w:lineRule="auto"/>
              <w:ind w:left="34"/>
              <w:rPr>
                <w:rFonts w:cs="Arial"/>
                <w:szCs w:val="24"/>
              </w:rPr>
            </w:pPr>
          </w:p>
        </w:tc>
      </w:tr>
      <w:tr w:rsidR="00630114" w:rsidRPr="005A36F7" w14:paraId="0B9C6C7F" w14:textId="77777777" w:rsidTr="0014340B">
        <w:tc>
          <w:tcPr>
            <w:tcW w:w="3085" w:type="dxa"/>
          </w:tcPr>
          <w:p w14:paraId="5289ABB6" w14:textId="77777777" w:rsidR="002A7980" w:rsidRPr="005A36F7" w:rsidRDefault="002A7980" w:rsidP="00AF2656">
            <w:pPr>
              <w:pStyle w:val="Body2"/>
              <w:spacing w:after="0" w:line="240" w:lineRule="auto"/>
              <w:ind w:left="360"/>
              <w:jc w:val="left"/>
              <w:rPr>
                <w:rFonts w:cs="Arial"/>
                <w:b/>
                <w:szCs w:val="24"/>
              </w:rPr>
            </w:pPr>
            <w:r w:rsidRPr="005A36F7">
              <w:rPr>
                <w:rFonts w:cs="Arial"/>
                <w:b/>
                <w:szCs w:val="24"/>
              </w:rPr>
              <w:t>“EIR”</w:t>
            </w:r>
          </w:p>
        </w:tc>
        <w:tc>
          <w:tcPr>
            <w:tcW w:w="6237" w:type="dxa"/>
          </w:tcPr>
          <w:p w14:paraId="068D49C0" w14:textId="77777777" w:rsidR="002A7980" w:rsidRPr="005A36F7" w:rsidRDefault="00CE3CB2" w:rsidP="00AF2656">
            <w:pPr>
              <w:pStyle w:val="Body2"/>
              <w:spacing w:after="0" w:line="240" w:lineRule="auto"/>
              <w:ind w:left="34"/>
              <w:rPr>
                <w:rFonts w:cs="Arial"/>
                <w:szCs w:val="24"/>
              </w:rPr>
            </w:pPr>
            <w:r w:rsidRPr="005A36F7">
              <w:rPr>
                <w:rFonts w:cs="Arial"/>
                <w:szCs w:val="24"/>
              </w:rPr>
              <w:t>means t</w:t>
            </w:r>
            <w:r w:rsidR="002A7980" w:rsidRPr="005A36F7">
              <w:rPr>
                <w:rFonts w:cs="Arial"/>
                <w:szCs w:val="24"/>
              </w:rPr>
              <w:t>he Environmenta</w:t>
            </w:r>
            <w:r w:rsidR="00714046" w:rsidRPr="005A36F7">
              <w:rPr>
                <w:rFonts w:cs="Arial"/>
                <w:szCs w:val="24"/>
              </w:rPr>
              <w:t>l Information Regulations 2004</w:t>
            </w:r>
            <w:r w:rsidR="00D67475" w:rsidRPr="005A36F7">
              <w:rPr>
                <w:rFonts w:cs="Arial"/>
                <w:szCs w:val="24"/>
              </w:rPr>
              <w:t xml:space="preserve"> together with any guidance and/or codes of practice issued by the Information Commissioner or relevant government department in relation to such regulations</w:t>
            </w:r>
            <w:r w:rsidR="00714046" w:rsidRPr="005A36F7">
              <w:rPr>
                <w:rFonts w:cs="Arial"/>
                <w:szCs w:val="24"/>
              </w:rPr>
              <w:t>;</w:t>
            </w:r>
          </w:p>
          <w:p w14:paraId="7552FC0D" w14:textId="77777777" w:rsidR="002A7980" w:rsidRPr="005A36F7" w:rsidRDefault="002A7980" w:rsidP="00FA40E9">
            <w:pPr>
              <w:pStyle w:val="Body2"/>
              <w:spacing w:after="0" w:line="240" w:lineRule="auto"/>
              <w:ind w:left="34"/>
              <w:rPr>
                <w:rFonts w:cs="Arial"/>
                <w:szCs w:val="24"/>
              </w:rPr>
            </w:pPr>
          </w:p>
        </w:tc>
      </w:tr>
      <w:tr w:rsidR="00630114" w:rsidRPr="005A36F7" w14:paraId="4306A49E" w14:textId="77777777" w:rsidTr="0014340B">
        <w:tc>
          <w:tcPr>
            <w:tcW w:w="3085" w:type="dxa"/>
          </w:tcPr>
          <w:p w14:paraId="0AFAFBAA" w14:textId="77777777" w:rsidR="00D12584" w:rsidRPr="005A36F7" w:rsidRDefault="00D12584" w:rsidP="00B35494">
            <w:pPr>
              <w:pStyle w:val="Body2"/>
              <w:spacing w:after="0" w:line="240" w:lineRule="auto"/>
              <w:ind w:left="360"/>
              <w:jc w:val="left"/>
              <w:rPr>
                <w:rFonts w:cs="Arial"/>
                <w:b/>
                <w:szCs w:val="24"/>
              </w:rPr>
            </w:pPr>
            <w:r w:rsidRPr="005A36F7">
              <w:rPr>
                <w:rFonts w:cs="Arial"/>
                <w:b/>
                <w:szCs w:val="24"/>
              </w:rPr>
              <w:t>“Employee”</w:t>
            </w:r>
          </w:p>
        </w:tc>
        <w:tc>
          <w:tcPr>
            <w:tcW w:w="6237" w:type="dxa"/>
          </w:tcPr>
          <w:p w14:paraId="59954CB9" w14:textId="58E301AD" w:rsidR="00702FBD" w:rsidRPr="005A36F7" w:rsidRDefault="00573A5C" w:rsidP="00702FBD">
            <w:pPr>
              <w:pStyle w:val="Body2"/>
              <w:spacing w:after="0" w:line="240" w:lineRule="auto"/>
              <w:ind w:left="34"/>
              <w:rPr>
                <w:rFonts w:cs="Arial"/>
                <w:szCs w:val="24"/>
              </w:rPr>
            </w:pPr>
            <w:r w:rsidRPr="005A36F7">
              <w:rPr>
                <w:rFonts w:cs="Arial"/>
                <w:szCs w:val="24"/>
              </w:rPr>
              <w:t xml:space="preserve">means all persons </w:t>
            </w:r>
            <w:r w:rsidR="00D12584" w:rsidRPr="005A36F7">
              <w:rPr>
                <w:rFonts w:cs="Arial"/>
                <w:szCs w:val="24"/>
              </w:rPr>
              <w:t>e</w:t>
            </w:r>
            <w:r w:rsidR="00CE3CB2" w:rsidRPr="005A36F7">
              <w:rPr>
                <w:rFonts w:cs="Arial"/>
                <w:szCs w:val="24"/>
              </w:rPr>
              <w:t>ngaged</w:t>
            </w:r>
            <w:r w:rsidR="00D12584" w:rsidRPr="005A36F7">
              <w:rPr>
                <w:rFonts w:cs="Arial"/>
                <w:szCs w:val="24"/>
              </w:rPr>
              <w:t xml:space="preserve"> by </w:t>
            </w:r>
            <w:r w:rsidR="00A35968" w:rsidRPr="005A36F7">
              <w:rPr>
                <w:rFonts w:cs="Arial"/>
                <w:szCs w:val="24"/>
              </w:rPr>
              <w:t>t</w:t>
            </w:r>
            <w:r w:rsidR="00B60D17" w:rsidRPr="005A36F7">
              <w:rPr>
                <w:rFonts w:cs="Arial"/>
                <w:szCs w:val="24"/>
              </w:rPr>
              <w:t>he Supplier</w:t>
            </w:r>
            <w:r w:rsidR="00D12584" w:rsidRPr="005A36F7">
              <w:rPr>
                <w:rFonts w:cs="Arial"/>
                <w:szCs w:val="24"/>
              </w:rPr>
              <w:t xml:space="preserve"> to perform th</w:t>
            </w:r>
            <w:r w:rsidRPr="005A36F7">
              <w:rPr>
                <w:rFonts w:cs="Arial"/>
                <w:szCs w:val="24"/>
              </w:rPr>
              <w:t>is</w:t>
            </w:r>
            <w:r w:rsidR="00D12584" w:rsidRPr="005A36F7">
              <w:rPr>
                <w:rFonts w:cs="Arial"/>
                <w:szCs w:val="24"/>
              </w:rPr>
              <w:t xml:space="preserve"> Contract </w:t>
            </w:r>
            <w:r w:rsidRPr="005A36F7">
              <w:rPr>
                <w:rFonts w:cs="Arial"/>
                <w:szCs w:val="24"/>
              </w:rPr>
              <w:t xml:space="preserve">and </w:t>
            </w:r>
            <w:r w:rsidR="00CE3CB2" w:rsidRPr="005A36F7">
              <w:rPr>
                <w:rFonts w:cs="Arial"/>
                <w:szCs w:val="24"/>
              </w:rPr>
              <w:t xml:space="preserve">which </w:t>
            </w:r>
            <w:r w:rsidRPr="005A36F7">
              <w:rPr>
                <w:rFonts w:cs="Arial"/>
                <w:szCs w:val="24"/>
              </w:rPr>
              <w:t xml:space="preserve">shall include </w:t>
            </w:r>
            <w:r w:rsidR="00A35968" w:rsidRPr="005A36F7">
              <w:rPr>
                <w:rFonts w:cs="Arial"/>
                <w:szCs w:val="24"/>
              </w:rPr>
              <w:t>t</w:t>
            </w:r>
            <w:r w:rsidR="00B60D17" w:rsidRPr="005A36F7">
              <w:rPr>
                <w:rFonts w:cs="Arial"/>
                <w:szCs w:val="24"/>
              </w:rPr>
              <w:t>he Supplier</w:t>
            </w:r>
            <w:r w:rsidR="00CE3CB2" w:rsidRPr="005A36F7">
              <w:rPr>
                <w:rFonts w:cs="Arial"/>
                <w:szCs w:val="24"/>
              </w:rPr>
              <w:t xml:space="preserve">'s </w:t>
            </w:r>
            <w:r w:rsidR="00702FBD" w:rsidRPr="005A36F7">
              <w:rPr>
                <w:rFonts w:cs="Arial"/>
                <w:szCs w:val="24"/>
              </w:rPr>
              <w:t>directors, officers, employees, agents, consultants</w:t>
            </w:r>
            <w:r w:rsidR="0060315A" w:rsidRPr="005A36F7">
              <w:rPr>
                <w:rFonts w:cs="Arial"/>
                <w:szCs w:val="24"/>
              </w:rPr>
              <w:t>,</w:t>
            </w:r>
            <w:r w:rsidR="00702FBD" w:rsidRPr="005A36F7">
              <w:rPr>
                <w:rFonts w:cs="Arial"/>
                <w:szCs w:val="24"/>
              </w:rPr>
              <w:t xml:space="preserve"> </w:t>
            </w:r>
            <w:r w:rsidR="00CE3CB2" w:rsidRPr="005A36F7">
              <w:rPr>
                <w:rFonts w:cs="Arial"/>
                <w:szCs w:val="24"/>
              </w:rPr>
              <w:t>supplier</w:t>
            </w:r>
            <w:r w:rsidR="0060315A" w:rsidRPr="005A36F7">
              <w:rPr>
                <w:rFonts w:cs="Arial"/>
                <w:szCs w:val="24"/>
              </w:rPr>
              <w:t>s</w:t>
            </w:r>
            <w:r w:rsidR="00702FBD" w:rsidRPr="005A36F7">
              <w:rPr>
                <w:rFonts w:cs="Arial"/>
                <w:szCs w:val="24"/>
              </w:rPr>
              <w:t xml:space="preserve"> and/or any Sub-</w:t>
            </w:r>
            <w:r w:rsidR="00A50895" w:rsidRPr="005A36F7">
              <w:rPr>
                <w:rFonts w:cs="Arial"/>
                <w:szCs w:val="24"/>
              </w:rPr>
              <w:t>C</w:t>
            </w:r>
            <w:r w:rsidR="00702FBD" w:rsidRPr="005A36F7">
              <w:rPr>
                <w:rFonts w:cs="Arial"/>
                <w:szCs w:val="24"/>
              </w:rPr>
              <w:t>ontractor</w:t>
            </w:r>
            <w:r w:rsidR="00CE3CB2" w:rsidRPr="005A36F7">
              <w:rPr>
                <w:rFonts w:cs="Arial"/>
                <w:szCs w:val="24"/>
              </w:rPr>
              <w:t>;</w:t>
            </w:r>
          </w:p>
          <w:p w14:paraId="4FAD363D" w14:textId="77777777" w:rsidR="00702FBD" w:rsidRPr="005A36F7" w:rsidRDefault="00702FBD" w:rsidP="00305E0E">
            <w:pPr>
              <w:pStyle w:val="Body2"/>
              <w:spacing w:after="0" w:line="240" w:lineRule="auto"/>
              <w:ind w:left="34"/>
              <w:rPr>
                <w:rFonts w:cs="Arial"/>
                <w:szCs w:val="24"/>
              </w:rPr>
            </w:pPr>
          </w:p>
        </w:tc>
      </w:tr>
      <w:tr w:rsidR="00630114" w:rsidRPr="005A36F7" w14:paraId="7BBE6A21" w14:textId="77777777" w:rsidTr="0014340B">
        <w:tc>
          <w:tcPr>
            <w:tcW w:w="3085" w:type="dxa"/>
          </w:tcPr>
          <w:p w14:paraId="70E60ECC" w14:textId="77777777" w:rsidR="002A7980" w:rsidRPr="005A36F7" w:rsidRDefault="002A7980" w:rsidP="007F60A4">
            <w:pPr>
              <w:pStyle w:val="Body2"/>
              <w:spacing w:after="0" w:line="240" w:lineRule="auto"/>
              <w:ind w:left="360"/>
              <w:jc w:val="left"/>
              <w:rPr>
                <w:rFonts w:cs="Arial"/>
                <w:b/>
                <w:szCs w:val="24"/>
              </w:rPr>
            </w:pPr>
            <w:r w:rsidRPr="005A36F7">
              <w:rPr>
                <w:rFonts w:cs="Arial"/>
                <w:b/>
                <w:szCs w:val="24"/>
              </w:rPr>
              <w:t>"Enhanced DBS Check &amp; Barred List Check"</w:t>
            </w:r>
          </w:p>
        </w:tc>
        <w:tc>
          <w:tcPr>
            <w:tcW w:w="6237" w:type="dxa"/>
          </w:tcPr>
          <w:p w14:paraId="44D29A4D" w14:textId="77777777" w:rsidR="002A7980" w:rsidRPr="005A36F7" w:rsidRDefault="002A7980" w:rsidP="00305E0E">
            <w:pPr>
              <w:pStyle w:val="Body2"/>
              <w:spacing w:after="0" w:line="240" w:lineRule="auto"/>
              <w:ind w:left="34"/>
              <w:rPr>
                <w:rFonts w:cs="Arial"/>
                <w:szCs w:val="24"/>
              </w:rPr>
            </w:pPr>
            <w:r w:rsidRPr="005A36F7">
              <w:rPr>
                <w:rFonts w:cs="Arial"/>
                <w:szCs w:val="24"/>
              </w:rPr>
              <w:t>means a disclosure of information comprised in an Enhanced DBS Check, together with information from Barred List Check (child &amp; adult) as appropriate;</w:t>
            </w:r>
          </w:p>
          <w:p w14:paraId="5E764EEB" w14:textId="77777777" w:rsidR="00CE3CB2" w:rsidRPr="005A36F7" w:rsidRDefault="00CE3CB2" w:rsidP="00305E0E">
            <w:pPr>
              <w:pStyle w:val="Body2"/>
              <w:spacing w:after="0" w:line="240" w:lineRule="auto"/>
              <w:ind w:left="34"/>
              <w:rPr>
                <w:rFonts w:cs="Arial"/>
                <w:szCs w:val="24"/>
              </w:rPr>
            </w:pPr>
          </w:p>
        </w:tc>
      </w:tr>
      <w:tr w:rsidR="00630114" w:rsidRPr="005A36F7" w14:paraId="631F19E9" w14:textId="77777777" w:rsidTr="0014340B">
        <w:tc>
          <w:tcPr>
            <w:tcW w:w="3085" w:type="dxa"/>
          </w:tcPr>
          <w:p w14:paraId="52FA6F3F" w14:textId="77777777" w:rsidR="002A7980" w:rsidRPr="005A36F7" w:rsidRDefault="002A7980" w:rsidP="007F60A4">
            <w:pPr>
              <w:pStyle w:val="Body2"/>
              <w:spacing w:after="0" w:line="240" w:lineRule="auto"/>
              <w:ind w:left="360"/>
              <w:jc w:val="left"/>
              <w:rPr>
                <w:rFonts w:cs="Arial"/>
                <w:b/>
                <w:szCs w:val="24"/>
              </w:rPr>
            </w:pPr>
            <w:r w:rsidRPr="005A36F7">
              <w:rPr>
                <w:rFonts w:cs="Arial"/>
                <w:b/>
                <w:szCs w:val="24"/>
              </w:rPr>
              <w:t>"Expiry Date"</w:t>
            </w:r>
          </w:p>
        </w:tc>
        <w:tc>
          <w:tcPr>
            <w:tcW w:w="6237" w:type="dxa"/>
          </w:tcPr>
          <w:p w14:paraId="48163376" w14:textId="727ACF8B" w:rsidR="006B608A" w:rsidRPr="005A36F7" w:rsidRDefault="002A7980" w:rsidP="00280A6E">
            <w:pPr>
              <w:pStyle w:val="GPsDefinition"/>
              <w:numPr>
                <w:ilvl w:val="0"/>
                <w:numId w:val="0"/>
              </w:numPr>
              <w:ind w:left="170" w:hanging="170"/>
              <w:rPr>
                <w:sz w:val="24"/>
                <w:szCs w:val="24"/>
              </w:rPr>
            </w:pPr>
            <w:r w:rsidRPr="005A36F7">
              <w:rPr>
                <w:sz w:val="24"/>
                <w:szCs w:val="24"/>
              </w:rPr>
              <w:t xml:space="preserve">means: </w:t>
            </w:r>
            <w:r w:rsidR="00280A6E" w:rsidRPr="005A36F7">
              <w:rPr>
                <w:sz w:val="24"/>
                <w:szCs w:val="24"/>
              </w:rPr>
              <w:t>31 March 2027</w:t>
            </w:r>
          </w:p>
          <w:p w14:paraId="2801AB8D" w14:textId="77777777" w:rsidR="00D20A0E" w:rsidRPr="005A36F7" w:rsidRDefault="00D20A0E" w:rsidP="00D20A0E">
            <w:pPr>
              <w:pStyle w:val="Body"/>
              <w:tabs>
                <w:tab w:val="clear" w:pos="851"/>
                <w:tab w:val="clear" w:pos="1843"/>
                <w:tab w:val="clear" w:pos="3119"/>
                <w:tab w:val="clear" w:pos="4253"/>
              </w:tabs>
              <w:spacing w:after="0" w:line="240" w:lineRule="auto"/>
              <w:rPr>
                <w:rFonts w:cs="Arial"/>
                <w:szCs w:val="24"/>
              </w:rPr>
            </w:pPr>
          </w:p>
        </w:tc>
      </w:tr>
      <w:tr w:rsidR="00630114" w:rsidRPr="005A36F7" w14:paraId="4CF35706" w14:textId="77777777" w:rsidTr="0014340B">
        <w:tc>
          <w:tcPr>
            <w:tcW w:w="3085" w:type="dxa"/>
          </w:tcPr>
          <w:p w14:paraId="3B31E9BE" w14:textId="348299B8" w:rsidR="002A7980" w:rsidRPr="005A36F7" w:rsidRDefault="002A7980" w:rsidP="007F60A4">
            <w:pPr>
              <w:pStyle w:val="Body2"/>
              <w:spacing w:after="0" w:line="240" w:lineRule="auto"/>
              <w:ind w:left="360"/>
              <w:jc w:val="left"/>
              <w:rPr>
                <w:rFonts w:cs="Arial"/>
                <w:b/>
                <w:szCs w:val="24"/>
              </w:rPr>
            </w:pPr>
          </w:p>
        </w:tc>
        <w:tc>
          <w:tcPr>
            <w:tcW w:w="6237" w:type="dxa"/>
          </w:tcPr>
          <w:p w14:paraId="46BC9D82" w14:textId="77777777" w:rsidR="00C77B72" w:rsidRPr="005A36F7" w:rsidRDefault="00C77B72" w:rsidP="00305E0E">
            <w:pPr>
              <w:pStyle w:val="Body2"/>
              <w:spacing w:after="0" w:line="240" w:lineRule="auto"/>
              <w:ind w:left="34"/>
              <w:rPr>
                <w:rFonts w:cs="Arial"/>
                <w:szCs w:val="24"/>
              </w:rPr>
            </w:pPr>
          </w:p>
        </w:tc>
      </w:tr>
      <w:tr w:rsidR="00630114" w:rsidRPr="005A36F7" w14:paraId="516DDD0A" w14:textId="77777777" w:rsidTr="0014340B">
        <w:tc>
          <w:tcPr>
            <w:tcW w:w="3085" w:type="dxa"/>
          </w:tcPr>
          <w:p w14:paraId="2E5E5001" w14:textId="77777777" w:rsidR="002A7980" w:rsidRPr="005A36F7" w:rsidRDefault="002A7980" w:rsidP="007F60A4">
            <w:pPr>
              <w:pStyle w:val="Body2"/>
              <w:spacing w:after="0" w:line="240" w:lineRule="auto"/>
              <w:ind w:left="360"/>
              <w:jc w:val="left"/>
              <w:rPr>
                <w:rFonts w:cs="Arial"/>
                <w:b/>
                <w:szCs w:val="24"/>
              </w:rPr>
            </w:pPr>
            <w:r w:rsidRPr="005A36F7">
              <w:rPr>
                <w:rFonts w:cs="Arial"/>
                <w:b/>
                <w:szCs w:val="24"/>
              </w:rPr>
              <w:t>"FOIA"</w:t>
            </w:r>
          </w:p>
        </w:tc>
        <w:tc>
          <w:tcPr>
            <w:tcW w:w="6237" w:type="dxa"/>
          </w:tcPr>
          <w:p w14:paraId="7330137F" w14:textId="77777777" w:rsidR="002A7980" w:rsidRPr="005A36F7" w:rsidRDefault="002A7980" w:rsidP="002A7980">
            <w:pPr>
              <w:pStyle w:val="Body2"/>
              <w:spacing w:after="0" w:line="240" w:lineRule="auto"/>
              <w:ind w:left="34"/>
              <w:rPr>
                <w:rFonts w:cs="Arial"/>
                <w:szCs w:val="24"/>
              </w:rPr>
            </w:pPr>
            <w:r w:rsidRPr="005A36F7">
              <w:rPr>
                <w:rFonts w:cs="Arial"/>
                <w:szCs w:val="24"/>
              </w:rPr>
              <w:t xml:space="preserve">means the Freedom of Information Act 2000 and any subordinate legislation made under that Act from time to time, together with any guidance and/or codes of practice issued by the Information Commissioner </w:t>
            </w:r>
            <w:r w:rsidR="007D6A08" w:rsidRPr="005A36F7">
              <w:rPr>
                <w:rFonts w:cs="Arial"/>
                <w:szCs w:val="24"/>
              </w:rPr>
              <w:t xml:space="preserve">or relevant </w:t>
            </w:r>
            <w:r w:rsidR="007D6A08" w:rsidRPr="005A36F7">
              <w:rPr>
                <w:rFonts w:cs="Arial"/>
                <w:szCs w:val="24"/>
              </w:rPr>
              <w:lastRenderedPageBreak/>
              <w:t>government department in relation to such regulations</w:t>
            </w:r>
            <w:r w:rsidRPr="005A36F7">
              <w:rPr>
                <w:rFonts w:cs="Arial"/>
                <w:szCs w:val="24"/>
              </w:rPr>
              <w:t>;</w:t>
            </w:r>
            <w:r w:rsidR="007D6A08" w:rsidRPr="005A36F7">
              <w:rPr>
                <w:rFonts w:cs="Arial"/>
                <w:szCs w:val="24"/>
              </w:rPr>
              <w:t xml:space="preserve"> </w:t>
            </w:r>
          </w:p>
          <w:p w14:paraId="1668E6E0" w14:textId="77777777" w:rsidR="00C77B72" w:rsidRPr="005A36F7" w:rsidRDefault="00C77B72" w:rsidP="002A7980">
            <w:pPr>
              <w:pStyle w:val="Body2"/>
              <w:spacing w:after="0" w:line="240" w:lineRule="auto"/>
              <w:ind w:left="34"/>
              <w:rPr>
                <w:rFonts w:cs="Arial"/>
                <w:szCs w:val="24"/>
              </w:rPr>
            </w:pPr>
          </w:p>
        </w:tc>
      </w:tr>
      <w:tr w:rsidR="00630114" w:rsidRPr="005A36F7" w14:paraId="088872BC" w14:textId="77777777" w:rsidTr="0014340B">
        <w:tc>
          <w:tcPr>
            <w:tcW w:w="3085" w:type="dxa"/>
          </w:tcPr>
          <w:p w14:paraId="7EC5B546" w14:textId="77777777" w:rsidR="00D12584" w:rsidRPr="005A36F7" w:rsidRDefault="00D12584" w:rsidP="007F60A4">
            <w:pPr>
              <w:pStyle w:val="Body1"/>
              <w:spacing w:after="0" w:line="240" w:lineRule="auto"/>
              <w:ind w:left="360"/>
              <w:jc w:val="left"/>
              <w:rPr>
                <w:rFonts w:cs="Arial"/>
                <w:b/>
                <w:szCs w:val="24"/>
              </w:rPr>
            </w:pPr>
            <w:r w:rsidRPr="005A36F7">
              <w:rPr>
                <w:rFonts w:cs="Arial"/>
                <w:b/>
                <w:szCs w:val="24"/>
              </w:rPr>
              <w:lastRenderedPageBreak/>
              <w:t>“Force Majeure”</w:t>
            </w:r>
          </w:p>
        </w:tc>
        <w:tc>
          <w:tcPr>
            <w:tcW w:w="6237" w:type="dxa"/>
          </w:tcPr>
          <w:p w14:paraId="01C84D2C" w14:textId="77777777" w:rsidR="002E58F9" w:rsidRPr="005A36F7" w:rsidRDefault="00CD2121" w:rsidP="00CD2121">
            <w:pPr>
              <w:pStyle w:val="Body1"/>
              <w:spacing w:after="0" w:line="240" w:lineRule="auto"/>
              <w:ind w:left="34"/>
              <w:rPr>
                <w:rFonts w:cs="Arial"/>
                <w:szCs w:val="24"/>
              </w:rPr>
            </w:pPr>
            <w:r w:rsidRPr="005A36F7">
              <w:rPr>
                <w:rFonts w:cs="Arial"/>
                <w:szCs w:val="24"/>
              </w:rPr>
              <w:t>means</w:t>
            </w:r>
            <w:r w:rsidR="003B5CCD" w:rsidRPr="005A36F7">
              <w:rPr>
                <w:rFonts w:cs="Arial"/>
                <w:szCs w:val="24"/>
              </w:rPr>
              <w:t xml:space="preserve"> any event materially affecting the performance by a Party of its obligations under this Contract arising from any act, event, omission, happening or non-happening beyond its reasonable control </w:t>
            </w:r>
            <w:r w:rsidR="00D12584" w:rsidRPr="005A36F7">
              <w:rPr>
                <w:rFonts w:cs="Arial"/>
                <w:szCs w:val="24"/>
              </w:rPr>
              <w:t xml:space="preserve">affecting either </w:t>
            </w:r>
            <w:r w:rsidR="003B5CCD" w:rsidRPr="005A36F7">
              <w:rPr>
                <w:rFonts w:cs="Arial"/>
                <w:szCs w:val="24"/>
              </w:rPr>
              <w:t>P</w:t>
            </w:r>
            <w:r w:rsidR="00D12584" w:rsidRPr="005A36F7">
              <w:rPr>
                <w:rFonts w:cs="Arial"/>
                <w:szCs w:val="24"/>
              </w:rPr>
              <w:t xml:space="preserve">arty, </w:t>
            </w:r>
            <w:r w:rsidR="003B5CCD" w:rsidRPr="005A36F7">
              <w:rPr>
                <w:rFonts w:cs="Arial"/>
                <w:szCs w:val="24"/>
              </w:rPr>
              <w:t>including, but not limited to:</w:t>
            </w:r>
            <w:r w:rsidR="00D12584" w:rsidRPr="005A36F7">
              <w:rPr>
                <w:rFonts w:cs="Arial"/>
                <w:szCs w:val="24"/>
              </w:rPr>
              <w:t xml:space="preserve"> </w:t>
            </w:r>
            <w:r w:rsidR="002E58F9" w:rsidRPr="005A36F7">
              <w:rPr>
                <w:rFonts w:cs="Arial"/>
                <w:szCs w:val="24"/>
              </w:rPr>
              <w:t>fire, flood, earthquake, storm or other natural disaster</w:t>
            </w:r>
            <w:r w:rsidR="003B5CCD" w:rsidRPr="005A36F7">
              <w:rPr>
                <w:rFonts w:cs="Arial"/>
                <w:szCs w:val="24"/>
              </w:rPr>
              <w:t xml:space="preserve">, </w:t>
            </w:r>
            <w:r w:rsidR="000325FC" w:rsidRPr="005A36F7">
              <w:rPr>
                <w:rFonts w:cs="Arial"/>
                <w:szCs w:val="24"/>
              </w:rPr>
              <w:t>epidemic or pandemic</w:t>
            </w:r>
            <w:r w:rsidRPr="005A36F7">
              <w:rPr>
                <w:rFonts w:cs="Arial"/>
                <w:szCs w:val="24"/>
              </w:rPr>
              <w:t xml:space="preserve">, explosion, </w:t>
            </w:r>
            <w:r w:rsidR="002E58F9" w:rsidRPr="005A36F7">
              <w:rPr>
                <w:rFonts w:cs="Arial"/>
                <w:szCs w:val="24"/>
              </w:rPr>
              <w:t>terrorist attack; nuclear, chemical or biological contamination; compliance with any governmental order</w:t>
            </w:r>
            <w:r w:rsidR="003B5CCD" w:rsidRPr="005A36F7">
              <w:rPr>
                <w:rFonts w:cs="Arial"/>
                <w:szCs w:val="24"/>
              </w:rPr>
              <w:t>/</w:t>
            </w:r>
            <w:r w:rsidR="002E58F9" w:rsidRPr="005A36F7">
              <w:rPr>
                <w:rFonts w:cs="Arial"/>
                <w:szCs w:val="24"/>
              </w:rPr>
              <w:t>regulation which comes into effect after the Commencement Date;</w:t>
            </w:r>
          </w:p>
          <w:p w14:paraId="7C454581" w14:textId="77777777" w:rsidR="00CD2121" w:rsidRPr="005A36F7" w:rsidRDefault="00CD2121" w:rsidP="00CD2121">
            <w:pPr>
              <w:pStyle w:val="Body1"/>
              <w:spacing w:after="0" w:line="240" w:lineRule="auto"/>
              <w:ind w:left="34"/>
              <w:rPr>
                <w:rFonts w:cs="Arial"/>
                <w:szCs w:val="24"/>
              </w:rPr>
            </w:pPr>
          </w:p>
        </w:tc>
      </w:tr>
      <w:tr w:rsidR="00630114" w:rsidRPr="005A36F7" w14:paraId="3364E522" w14:textId="77777777" w:rsidTr="0014340B">
        <w:tc>
          <w:tcPr>
            <w:tcW w:w="3085" w:type="dxa"/>
          </w:tcPr>
          <w:p w14:paraId="75A64D11" w14:textId="77777777" w:rsidR="002E58F9" w:rsidRPr="005A36F7" w:rsidRDefault="002E58F9" w:rsidP="007F60A4">
            <w:pPr>
              <w:pStyle w:val="Body1"/>
              <w:spacing w:after="0" w:line="240" w:lineRule="auto"/>
              <w:ind w:left="360"/>
              <w:jc w:val="left"/>
              <w:rPr>
                <w:rFonts w:cs="Arial"/>
                <w:b/>
                <w:szCs w:val="24"/>
              </w:rPr>
            </w:pPr>
            <w:r w:rsidRPr="005A36F7">
              <w:rPr>
                <w:rFonts w:cs="Arial"/>
                <w:b/>
                <w:szCs w:val="24"/>
              </w:rPr>
              <w:t>"Fraud"</w:t>
            </w:r>
          </w:p>
        </w:tc>
        <w:tc>
          <w:tcPr>
            <w:tcW w:w="6237" w:type="dxa"/>
          </w:tcPr>
          <w:p w14:paraId="07E77CEA" w14:textId="77777777" w:rsidR="002E58F9" w:rsidRPr="005A36F7" w:rsidRDefault="002E58F9" w:rsidP="00305E0E">
            <w:pPr>
              <w:pStyle w:val="Body1"/>
              <w:spacing w:after="0" w:line="240" w:lineRule="auto"/>
              <w:ind w:left="34"/>
              <w:rPr>
                <w:rFonts w:cs="Arial"/>
                <w:szCs w:val="24"/>
              </w:rPr>
            </w:pPr>
            <w:r w:rsidRPr="005A36F7">
              <w:rPr>
                <w:rFonts w:cs="Arial"/>
                <w:szCs w:val="24"/>
              </w:rPr>
              <w:t>means any offence under any Laws creating offences in respect of fraudulent acts (including the Misrepresentation Act 1967) or at common law in respect of fraudulent acts including acts of forgery;</w:t>
            </w:r>
          </w:p>
          <w:p w14:paraId="56AFDAAC" w14:textId="77777777" w:rsidR="000325FC" w:rsidRPr="005A36F7" w:rsidRDefault="000325FC" w:rsidP="00305E0E">
            <w:pPr>
              <w:pStyle w:val="Body1"/>
              <w:spacing w:after="0" w:line="240" w:lineRule="auto"/>
              <w:ind w:left="34"/>
              <w:rPr>
                <w:rFonts w:cs="Arial"/>
                <w:szCs w:val="24"/>
              </w:rPr>
            </w:pPr>
          </w:p>
        </w:tc>
      </w:tr>
      <w:tr w:rsidR="00630114" w:rsidRPr="005A36F7" w14:paraId="61D69313" w14:textId="77777777" w:rsidTr="0014340B">
        <w:tc>
          <w:tcPr>
            <w:tcW w:w="3085" w:type="dxa"/>
          </w:tcPr>
          <w:p w14:paraId="40B70B5D" w14:textId="77777777" w:rsidR="002E58F9" w:rsidRPr="005A36F7" w:rsidRDefault="002E58F9" w:rsidP="001443DB">
            <w:pPr>
              <w:pStyle w:val="Body1"/>
              <w:spacing w:after="0" w:line="240" w:lineRule="auto"/>
              <w:ind w:left="426" w:hanging="66"/>
              <w:jc w:val="left"/>
              <w:rPr>
                <w:rFonts w:cs="Arial"/>
                <w:b/>
                <w:szCs w:val="24"/>
              </w:rPr>
            </w:pPr>
            <w:r w:rsidRPr="005A36F7">
              <w:rPr>
                <w:rFonts w:cs="Arial"/>
                <w:b/>
                <w:szCs w:val="24"/>
              </w:rPr>
              <w:t>"General Change in Law"</w:t>
            </w:r>
          </w:p>
        </w:tc>
        <w:tc>
          <w:tcPr>
            <w:tcW w:w="6237" w:type="dxa"/>
          </w:tcPr>
          <w:p w14:paraId="493BC999" w14:textId="67E0F1B7" w:rsidR="002E58F9" w:rsidRPr="005A36F7" w:rsidRDefault="002E58F9" w:rsidP="000325FC">
            <w:pPr>
              <w:pStyle w:val="Body1"/>
              <w:spacing w:after="0" w:line="240" w:lineRule="auto"/>
              <w:ind w:left="34"/>
              <w:rPr>
                <w:rFonts w:cs="Arial"/>
                <w:szCs w:val="24"/>
              </w:rPr>
            </w:pPr>
            <w:r w:rsidRPr="005A36F7">
              <w:rPr>
                <w:rFonts w:cs="Arial"/>
                <w:szCs w:val="24"/>
              </w:rPr>
              <w:t xml:space="preserve">means a Change in Law where the change is of a general legislative nature (including taxation or duties of any sort affecting </w:t>
            </w:r>
            <w:r w:rsidR="00B2511E" w:rsidRPr="005A36F7">
              <w:rPr>
                <w:rFonts w:cs="Arial"/>
                <w:szCs w:val="24"/>
              </w:rPr>
              <w:t>t</w:t>
            </w:r>
            <w:r w:rsidR="00B60D17" w:rsidRPr="005A36F7">
              <w:rPr>
                <w:rFonts w:cs="Arial"/>
                <w:szCs w:val="24"/>
              </w:rPr>
              <w:t>he Supplier</w:t>
            </w:r>
            <w:r w:rsidRPr="005A36F7">
              <w:rPr>
                <w:rFonts w:cs="Arial"/>
                <w:szCs w:val="24"/>
              </w:rPr>
              <w:t xml:space="preserve">) </w:t>
            </w:r>
            <w:r w:rsidR="000325FC" w:rsidRPr="005A36F7">
              <w:rPr>
                <w:rFonts w:cs="Arial"/>
                <w:szCs w:val="24"/>
              </w:rPr>
              <w:t>and</w:t>
            </w:r>
            <w:r w:rsidRPr="005A36F7">
              <w:rPr>
                <w:rFonts w:cs="Arial"/>
                <w:szCs w:val="24"/>
              </w:rPr>
              <w:t xml:space="preserve"> which is not a Specific Change in Law</w:t>
            </w:r>
            <w:r w:rsidR="000325FC" w:rsidRPr="005A36F7">
              <w:rPr>
                <w:rFonts w:cs="Arial"/>
                <w:szCs w:val="24"/>
              </w:rPr>
              <w:t>;</w:t>
            </w:r>
          </w:p>
          <w:p w14:paraId="15B1D21E" w14:textId="77777777" w:rsidR="001443DB" w:rsidRPr="005A36F7" w:rsidRDefault="001443DB" w:rsidP="000325FC">
            <w:pPr>
              <w:pStyle w:val="Body1"/>
              <w:spacing w:after="0" w:line="240" w:lineRule="auto"/>
              <w:ind w:left="34"/>
              <w:rPr>
                <w:rFonts w:cs="Arial"/>
                <w:szCs w:val="24"/>
              </w:rPr>
            </w:pPr>
          </w:p>
        </w:tc>
      </w:tr>
      <w:tr w:rsidR="00630114" w:rsidRPr="005A36F7" w14:paraId="60D961E0" w14:textId="77777777" w:rsidTr="0014340B">
        <w:tc>
          <w:tcPr>
            <w:tcW w:w="3085" w:type="dxa"/>
          </w:tcPr>
          <w:p w14:paraId="7FD5395C" w14:textId="77777777" w:rsidR="002E58F9" w:rsidRPr="005A36F7" w:rsidRDefault="002E58F9" w:rsidP="00B35494">
            <w:pPr>
              <w:pStyle w:val="Body1"/>
              <w:spacing w:after="0" w:line="240" w:lineRule="auto"/>
              <w:ind w:left="360"/>
              <w:jc w:val="left"/>
              <w:rPr>
                <w:rFonts w:cs="Arial"/>
                <w:b/>
                <w:szCs w:val="24"/>
              </w:rPr>
            </w:pPr>
            <w:r w:rsidRPr="005A36F7">
              <w:rPr>
                <w:rFonts w:cs="Arial"/>
                <w:b/>
                <w:szCs w:val="24"/>
              </w:rPr>
              <w:t>“Goods”</w:t>
            </w:r>
          </w:p>
        </w:tc>
        <w:tc>
          <w:tcPr>
            <w:tcW w:w="6237" w:type="dxa"/>
          </w:tcPr>
          <w:p w14:paraId="3206691F" w14:textId="3741D2B5" w:rsidR="002E58F9" w:rsidRPr="005A36F7" w:rsidRDefault="002E58F9" w:rsidP="00305E0E">
            <w:pPr>
              <w:pStyle w:val="Body1"/>
              <w:spacing w:after="0" w:line="240" w:lineRule="auto"/>
              <w:ind w:left="34"/>
              <w:rPr>
                <w:rFonts w:cs="Arial"/>
                <w:szCs w:val="24"/>
              </w:rPr>
            </w:pPr>
            <w:r w:rsidRPr="005A36F7">
              <w:rPr>
                <w:rFonts w:cs="Arial"/>
                <w:szCs w:val="24"/>
              </w:rPr>
              <w:t xml:space="preserve">means the goods to be </w:t>
            </w:r>
            <w:r w:rsidR="00A35968" w:rsidRPr="005A36F7">
              <w:rPr>
                <w:rFonts w:cs="Arial"/>
                <w:szCs w:val="24"/>
              </w:rPr>
              <w:t xml:space="preserve">delivered </w:t>
            </w:r>
            <w:r w:rsidRPr="005A36F7">
              <w:rPr>
                <w:rFonts w:cs="Arial"/>
                <w:szCs w:val="24"/>
              </w:rPr>
              <w:t xml:space="preserve">by </w:t>
            </w:r>
            <w:r w:rsidR="00A35968" w:rsidRPr="005A36F7">
              <w:rPr>
                <w:rFonts w:cs="Arial"/>
                <w:szCs w:val="24"/>
              </w:rPr>
              <w:t>t</w:t>
            </w:r>
            <w:r w:rsidR="00B60D17" w:rsidRPr="005A36F7">
              <w:rPr>
                <w:rFonts w:cs="Arial"/>
                <w:szCs w:val="24"/>
              </w:rPr>
              <w:t>he Supplier</w:t>
            </w:r>
            <w:r w:rsidRPr="005A36F7">
              <w:rPr>
                <w:rFonts w:cs="Arial"/>
                <w:szCs w:val="24"/>
              </w:rPr>
              <w:t xml:space="preserve"> </w:t>
            </w:r>
            <w:r w:rsidR="00A35968" w:rsidRPr="005A36F7">
              <w:rPr>
                <w:rFonts w:cs="Arial"/>
                <w:szCs w:val="24"/>
              </w:rPr>
              <w:t xml:space="preserve">as </w:t>
            </w:r>
            <w:r w:rsidRPr="005A36F7">
              <w:rPr>
                <w:rFonts w:cs="Arial"/>
                <w:szCs w:val="24"/>
              </w:rPr>
              <w:t xml:space="preserve">specified in Schedule 1 (the Goods </w:t>
            </w:r>
            <w:r w:rsidR="00280A6E" w:rsidRPr="005A36F7">
              <w:rPr>
                <w:rFonts w:cs="Arial"/>
                <w:szCs w:val="24"/>
              </w:rPr>
              <w:t xml:space="preserve">and Services </w:t>
            </w:r>
            <w:r w:rsidRPr="005A36F7">
              <w:rPr>
                <w:rFonts w:cs="Arial"/>
                <w:szCs w:val="24"/>
              </w:rPr>
              <w:t>Specification)</w:t>
            </w:r>
            <w:r w:rsidR="00A22EFD" w:rsidRPr="005A36F7">
              <w:rPr>
                <w:rFonts w:cs="Arial"/>
                <w:szCs w:val="24"/>
              </w:rPr>
              <w:t xml:space="preserve"> in accordance with the Contract</w:t>
            </w:r>
            <w:r w:rsidR="000325FC" w:rsidRPr="005A36F7">
              <w:rPr>
                <w:rFonts w:cs="Arial"/>
                <w:szCs w:val="24"/>
              </w:rPr>
              <w:t>;</w:t>
            </w:r>
          </w:p>
          <w:p w14:paraId="3AFB96EA" w14:textId="77777777" w:rsidR="000325FC" w:rsidRPr="005A36F7" w:rsidRDefault="000325FC" w:rsidP="00305E0E">
            <w:pPr>
              <w:pStyle w:val="Body1"/>
              <w:spacing w:after="0" w:line="240" w:lineRule="auto"/>
              <w:ind w:left="34"/>
              <w:rPr>
                <w:rFonts w:cs="Arial"/>
                <w:szCs w:val="24"/>
              </w:rPr>
            </w:pPr>
          </w:p>
        </w:tc>
      </w:tr>
      <w:tr w:rsidR="00630114" w:rsidRPr="005A36F7" w14:paraId="2233F98B" w14:textId="77777777" w:rsidTr="0014340B">
        <w:tc>
          <w:tcPr>
            <w:tcW w:w="3085" w:type="dxa"/>
          </w:tcPr>
          <w:p w14:paraId="0E8CCA89" w14:textId="77777777" w:rsidR="00D12584" w:rsidRPr="005A36F7" w:rsidRDefault="00D12584" w:rsidP="001443DB">
            <w:pPr>
              <w:pStyle w:val="Body1"/>
              <w:spacing w:after="0" w:line="240" w:lineRule="auto"/>
              <w:ind w:left="426" w:hanging="66"/>
              <w:jc w:val="left"/>
              <w:rPr>
                <w:rFonts w:cs="Arial"/>
                <w:b/>
                <w:szCs w:val="24"/>
              </w:rPr>
            </w:pPr>
            <w:r w:rsidRPr="005A36F7">
              <w:rPr>
                <w:rFonts w:cs="Arial"/>
                <w:b/>
                <w:szCs w:val="24"/>
              </w:rPr>
              <w:t>“Good Industry Practice”</w:t>
            </w:r>
          </w:p>
        </w:tc>
        <w:tc>
          <w:tcPr>
            <w:tcW w:w="6237" w:type="dxa"/>
          </w:tcPr>
          <w:p w14:paraId="4A429C6C" w14:textId="77777777" w:rsidR="00D12584" w:rsidRPr="005A36F7" w:rsidRDefault="000325FC" w:rsidP="00305E0E">
            <w:pPr>
              <w:pStyle w:val="Body1"/>
              <w:spacing w:after="0" w:line="240" w:lineRule="auto"/>
              <w:ind w:left="34"/>
              <w:rPr>
                <w:rFonts w:cs="Arial"/>
                <w:szCs w:val="24"/>
              </w:rPr>
            </w:pPr>
            <w:r w:rsidRPr="005A36F7">
              <w:rPr>
                <w:rFonts w:cs="Arial"/>
                <w:szCs w:val="24"/>
              </w:rPr>
              <w:t xml:space="preserve">means </w:t>
            </w:r>
            <w:r w:rsidR="0098551E" w:rsidRPr="005A36F7">
              <w:rPr>
                <w:rFonts w:cs="Arial"/>
                <w:szCs w:val="24"/>
              </w:rPr>
              <w:t xml:space="preserve">standards, practices, methods and procedures conforming to the Law and </w:t>
            </w:r>
            <w:r w:rsidR="00D12584" w:rsidRPr="005A36F7">
              <w:rPr>
                <w:rFonts w:cs="Arial"/>
                <w:szCs w:val="24"/>
              </w:rPr>
              <w:t xml:space="preserve">the exercise of such degree of skill, diligence, care and foresight which would reasonably and ordinarily be expected from a skilled and experienced </w:t>
            </w:r>
            <w:r w:rsidR="00921D98" w:rsidRPr="005A36F7">
              <w:rPr>
                <w:rFonts w:cs="Arial"/>
                <w:szCs w:val="24"/>
              </w:rPr>
              <w:t>Supplier</w:t>
            </w:r>
            <w:r w:rsidR="00D12584" w:rsidRPr="005A36F7">
              <w:rPr>
                <w:rFonts w:cs="Arial"/>
                <w:szCs w:val="24"/>
              </w:rPr>
              <w:t xml:space="preserve"> engaged in the supply of </w:t>
            </w:r>
            <w:r w:rsidR="00B9086B" w:rsidRPr="005A36F7">
              <w:rPr>
                <w:rFonts w:cs="Arial"/>
                <w:szCs w:val="24"/>
              </w:rPr>
              <w:t>Goods and/or Services</w:t>
            </w:r>
            <w:r w:rsidR="00D12584" w:rsidRPr="005A36F7">
              <w:rPr>
                <w:rFonts w:cs="Arial"/>
                <w:szCs w:val="24"/>
              </w:rPr>
              <w:t xml:space="preserve"> similar to the </w:t>
            </w:r>
            <w:r w:rsidR="00B9086B" w:rsidRPr="005A36F7">
              <w:rPr>
                <w:rFonts w:cs="Arial"/>
                <w:szCs w:val="24"/>
              </w:rPr>
              <w:t>Goods and/or Services</w:t>
            </w:r>
            <w:r w:rsidR="00D12584" w:rsidRPr="005A36F7">
              <w:rPr>
                <w:rFonts w:cs="Arial"/>
                <w:szCs w:val="24"/>
              </w:rPr>
              <w:t xml:space="preserve"> under the same or similar circumst</w:t>
            </w:r>
            <w:r w:rsidR="0098551E" w:rsidRPr="005A36F7">
              <w:rPr>
                <w:rFonts w:cs="Arial"/>
                <w:szCs w:val="24"/>
              </w:rPr>
              <w:t>ances as those applicable to this</w:t>
            </w:r>
            <w:r w:rsidR="00D12584" w:rsidRPr="005A36F7">
              <w:rPr>
                <w:rFonts w:cs="Arial"/>
                <w:szCs w:val="24"/>
              </w:rPr>
              <w:t xml:space="preserve"> Contract</w:t>
            </w:r>
            <w:r w:rsidR="004031E8" w:rsidRPr="005A36F7">
              <w:rPr>
                <w:rFonts w:cs="Arial"/>
                <w:szCs w:val="24"/>
              </w:rPr>
              <w:t>;</w:t>
            </w:r>
          </w:p>
          <w:p w14:paraId="7877ACFA" w14:textId="77777777" w:rsidR="002E58F9" w:rsidRPr="005A36F7" w:rsidRDefault="002E58F9" w:rsidP="004031E8">
            <w:pPr>
              <w:pStyle w:val="Body1"/>
              <w:spacing w:after="0" w:line="240" w:lineRule="auto"/>
              <w:ind w:left="34"/>
              <w:rPr>
                <w:rFonts w:cs="Arial"/>
                <w:szCs w:val="24"/>
              </w:rPr>
            </w:pPr>
          </w:p>
        </w:tc>
      </w:tr>
      <w:tr w:rsidR="00630114" w:rsidRPr="005A36F7" w14:paraId="31392246" w14:textId="77777777" w:rsidTr="0014340B">
        <w:tc>
          <w:tcPr>
            <w:tcW w:w="3085" w:type="dxa"/>
          </w:tcPr>
          <w:p w14:paraId="1210CAF6"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 xml:space="preserve">“Healthcare Providers” </w:t>
            </w:r>
          </w:p>
          <w:p w14:paraId="29470BCC" w14:textId="77777777" w:rsidR="00325E20" w:rsidRPr="005A36F7" w:rsidRDefault="00325E20" w:rsidP="00325E20">
            <w:pPr>
              <w:pStyle w:val="Body1"/>
              <w:spacing w:after="0" w:line="240" w:lineRule="auto"/>
              <w:ind w:left="0"/>
              <w:jc w:val="left"/>
              <w:rPr>
                <w:rFonts w:cs="Arial"/>
                <w:b/>
                <w:szCs w:val="24"/>
              </w:rPr>
            </w:pPr>
          </w:p>
          <w:p w14:paraId="3FF5440F" w14:textId="77777777" w:rsidR="00325E20" w:rsidRPr="005A36F7" w:rsidRDefault="00325E20" w:rsidP="00325E20">
            <w:pPr>
              <w:pStyle w:val="Body1"/>
              <w:spacing w:after="0" w:line="240" w:lineRule="auto"/>
              <w:ind w:left="426" w:hanging="66"/>
              <w:jc w:val="left"/>
              <w:rPr>
                <w:rFonts w:cs="Arial"/>
                <w:b/>
                <w:szCs w:val="24"/>
              </w:rPr>
            </w:pPr>
          </w:p>
        </w:tc>
        <w:tc>
          <w:tcPr>
            <w:tcW w:w="6237" w:type="dxa"/>
          </w:tcPr>
          <w:p w14:paraId="259C4F14" w14:textId="77777777" w:rsidR="00325E20" w:rsidRPr="005A36F7" w:rsidRDefault="00325E20" w:rsidP="00325E20">
            <w:pPr>
              <w:pStyle w:val="Body1"/>
              <w:spacing w:after="0" w:line="240" w:lineRule="auto"/>
              <w:ind w:left="34"/>
              <w:rPr>
                <w:rFonts w:cs="Arial"/>
                <w:szCs w:val="24"/>
              </w:rPr>
            </w:pPr>
            <w:r w:rsidRPr="005A36F7">
              <w:rPr>
                <w:rFonts w:cs="Arial"/>
                <w:szCs w:val="24"/>
              </w:rPr>
              <w:t xml:space="preserve">means </w:t>
            </w:r>
            <w:r w:rsidRPr="005A36F7">
              <w:t>GPs and other healthcare providers who will use the Goods and access the Services</w:t>
            </w:r>
            <w:r w:rsidRPr="005A36F7">
              <w:rPr>
                <w:rFonts w:cs="Arial"/>
                <w:szCs w:val="24"/>
              </w:rPr>
              <w:t>;</w:t>
            </w:r>
          </w:p>
          <w:p w14:paraId="78926E0E" w14:textId="77777777" w:rsidR="00325E20" w:rsidRPr="005A36F7" w:rsidRDefault="00325E20" w:rsidP="00325E20">
            <w:pPr>
              <w:pStyle w:val="Body1"/>
              <w:spacing w:after="0" w:line="240" w:lineRule="auto"/>
              <w:ind w:left="34"/>
              <w:rPr>
                <w:rFonts w:cs="Arial"/>
                <w:szCs w:val="24"/>
              </w:rPr>
            </w:pPr>
          </w:p>
          <w:p w14:paraId="3F40BA55" w14:textId="77777777" w:rsidR="00325E20" w:rsidRPr="005A36F7" w:rsidRDefault="00325E20" w:rsidP="00325E20">
            <w:pPr>
              <w:pStyle w:val="Body1"/>
              <w:spacing w:after="0" w:line="240" w:lineRule="auto"/>
              <w:ind w:left="34"/>
              <w:rPr>
                <w:rFonts w:cs="Arial"/>
                <w:szCs w:val="24"/>
              </w:rPr>
            </w:pPr>
          </w:p>
        </w:tc>
      </w:tr>
      <w:tr w:rsidR="00630114" w:rsidRPr="005A36F7" w14:paraId="1D9F5F68" w14:textId="77777777" w:rsidTr="00020B85">
        <w:tc>
          <w:tcPr>
            <w:tcW w:w="3085" w:type="dxa"/>
          </w:tcPr>
          <w:p w14:paraId="64F22A08" w14:textId="77777777" w:rsidR="00325E20" w:rsidRPr="005A36F7" w:rsidRDefault="00325E20" w:rsidP="00325E20">
            <w:pPr>
              <w:pStyle w:val="Body1"/>
              <w:spacing w:after="0" w:line="240" w:lineRule="auto"/>
              <w:ind w:left="426" w:hanging="66"/>
              <w:jc w:val="left"/>
              <w:rPr>
                <w:rFonts w:cs="Arial"/>
                <w:b/>
                <w:szCs w:val="24"/>
              </w:rPr>
            </w:pPr>
            <w:r w:rsidRPr="005A36F7">
              <w:rPr>
                <w:rFonts w:cs="Arial"/>
                <w:b/>
                <w:szCs w:val="24"/>
              </w:rPr>
              <w:t>“Insolvency Event”</w:t>
            </w:r>
          </w:p>
        </w:tc>
        <w:tc>
          <w:tcPr>
            <w:tcW w:w="6237" w:type="dxa"/>
          </w:tcPr>
          <w:p w14:paraId="3943527E" w14:textId="77777777" w:rsidR="00325E20" w:rsidRPr="005A36F7" w:rsidRDefault="00325E20" w:rsidP="00325E20">
            <w:pPr>
              <w:pStyle w:val="Body1"/>
              <w:spacing w:after="120" w:line="240" w:lineRule="auto"/>
              <w:ind w:left="34"/>
              <w:rPr>
                <w:rFonts w:cs="Arial"/>
                <w:szCs w:val="24"/>
              </w:rPr>
            </w:pPr>
            <w:r w:rsidRPr="005A36F7">
              <w:rPr>
                <w:rFonts w:cs="Arial"/>
                <w:szCs w:val="24"/>
              </w:rPr>
              <w:t xml:space="preserve">means where a party: </w:t>
            </w:r>
          </w:p>
          <w:p w14:paraId="66C08097" w14:textId="77777777" w:rsidR="00325E20" w:rsidRPr="005A36F7" w:rsidRDefault="00325E20" w:rsidP="00325E20">
            <w:pPr>
              <w:pStyle w:val="Body1"/>
              <w:spacing w:after="0" w:line="240" w:lineRule="auto"/>
              <w:ind w:left="34"/>
              <w:rPr>
                <w:rFonts w:cs="Arial"/>
                <w:szCs w:val="24"/>
              </w:rPr>
            </w:pPr>
            <w:r w:rsidRPr="005A36F7">
              <w:rPr>
                <w:rFonts w:cs="Arial"/>
                <w:szCs w:val="24"/>
              </w:rPr>
              <w:t>(a)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5A36F7">
              <w:rPr>
                <w:rFonts w:cs="Arial"/>
                <w:b/>
                <w:bCs/>
                <w:szCs w:val="24"/>
              </w:rPr>
              <w:t>IA 1986</w:t>
            </w:r>
            <w:r w:rsidRPr="005A36F7">
              <w:rPr>
                <w:rFonts w:cs="Arial"/>
                <w:szCs w:val="24"/>
              </w:rPr>
              <w:t>) or (being an individual) is deemed either unable to pay its debts or as having no reasonable prospect of so doing, in either case, within the meaning of section 268 of the IA 1986 or (being a partnership) has any partner to whom any of the foregoing apply;</w:t>
            </w:r>
          </w:p>
          <w:p w14:paraId="02121260" w14:textId="77777777" w:rsidR="00325E20" w:rsidRPr="005A36F7" w:rsidRDefault="00325E20" w:rsidP="00325E20">
            <w:pPr>
              <w:pStyle w:val="Body1"/>
              <w:spacing w:after="0" w:line="240" w:lineRule="auto"/>
              <w:ind w:left="34"/>
              <w:rPr>
                <w:rFonts w:cs="Arial"/>
                <w:szCs w:val="24"/>
              </w:rPr>
            </w:pPr>
          </w:p>
          <w:p w14:paraId="0A57A779" w14:textId="77777777" w:rsidR="00325E20" w:rsidRPr="005A36F7" w:rsidRDefault="00325E20" w:rsidP="00325E20">
            <w:pPr>
              <w:pStyle w:val="Body1"/>
              <w:spacing w:after="0" w:line="240" w:lineRule="auto"/>
              <w:ind w:left="34"/>
              <w:rPr>
                <w:rFonts w:cs="Arial"/>
                <w:szCs w:val="24"/>
              </w:rPr>
            </w:pPr>
            <w:r w:rsidRPr="005A36F7">
              <w:rPr>
                <w:rFonts w:cs="Arial"/>
                <w:szCs w:val="24"/>
              </w:rPr>
              <w:t xml:space="preserve">(b) is the subject of an application to court, or an order is </w:t>
            </w:r>
            <w:r w:rsidRPr="005A36F7">
              <w:rPr>
                <w:rFonts w:cs="Arial"/>
                <w:szCs w:val="24"/>
              </w:rPr>
              <w:lastRenderedPageBreak/>
              <w:t>made, for the appointment of an administrator, or a notice of intention to appoint an administrator is filed or an administrator is appointed over the relevant party;</w:t>
            </w:r>
          </w:p>
          <w:p w14:paraId="5FC08215" w14:textId="77777777" w:rsidR="00325E20" w:rsidRPr="005A36F7" w:rsidRDefault="00325E20" w:rsidP="00325E20">
            <w:pPr>
              <w:pStyle w:val="Body1"/>
              <w:spacing w:after="0" w:line="240" w:lineRule="auto"/>
              <w:ind w:left="34"/>
              <w:rPr>
                <w:rFonts w:cs="Arial"/>
                <w:szCs w:val="24"/>
              </w:rPr>
            </w:pPr>
          </w:p>
          <w:p w14:paraId="774B4824" w14:textId="77777777" w:rsidR="00325E20" w:rsidRPr="005A36F7" w:rsidRDefault="00325E20" w:rsidP="00325E20">
            <w:pPr>
              <w:pStyle w:val="Body1"/>
              <w:spacing w:after="0" w:line="240" w:lineRule="auto"/>
              <w:ind w:left="34"/>
              <w:rPr>
                <w:rFonts w:cs="Arial"/>
                <w:szCs w:val="24"/>
              </w:rPr>
            </w:pPr>
            <w:r w:rsidRPr="005A36F7">
              <w:rPr>
                <w:rFonts w:cs="Arial"/>
                <w:szCs w:val="24"/>
              </w:rPr>
              <w:t>(c) suffers circumstances where the holder of a qualifying floating charge over the assets of the relevant party (being a company or limited liability partnership) has become entitled to appoint or has appointed an administrative receiver or administrator;</w:t>
            </w:r>
          </w:p>
          <w:p w14:paraId="1E1B8CE8" w14:textId="77777777" w:rsidR="00325E20" w:rsidRPr="005A36F7" w:rsidRDefault="00325E20" w:rsidP="00325E20">
            <w:pPr>
              <w:pStyle w:val="Body1"/>
              <w:spacing w:after="0" w:line="240" w:lineRule="auto"/>
              <w:ind w:left="34"/>
              <w:rPr>
                <w:rFonts w:cs="Arial"/>
                <w:szCs w:val="24"/>
              </w:rPr>
            </w:pPr>
          </w:p>
          <w:p w14:paraId="21F975A0" w14:textId="77777777" w:rsidR="00325E20" w:rsidRPr="005A36F7" w:rsidRDefault="00325E20" w:rsidP="00325E20">
            <w:pPr>
              <w:pStyle w:val="Body1"/>
              <w:spacing w:after="0" w:line="240" w:lineRule="auto"/>
              <w:ind w:left="34"/>
              <w:rPr>
                <w:rFonts w:cs="Arial"/>
                <w:szCs w:val="24"/>
              </w:rPr>
            </w:pPr>
            <w:r w:rsidRPr="005A36F7">
              <w:rPr>
                <w:rFonts w:cs="Arial"/>
                <w:szCs w:val="24"/>
              </w:rPr>
              <w:t>(d) suffers circumstances where a person becomes entitled to appoint a receiver over all or any of the assets of the relevant party or a receiver is appointed over all or any of the assets of the relevant party;</w:t>
            </w:r>
          </w:p>
          <w:p w14:paraId="7A2250B1" w14:textId="77777777" w:rsidR="00325E20" w:rsidRPr="005A36F7" w:rsidRDefault="00325E20" w:rsidP="00325E20">
            <w:pPr>
              <w:pStyle w:val="Body1"/>
              <w:spacing w:after="0" w:line="240" w:lineRule="auto"/>
              <w:ind w:left="34"/>
              <w:rPr>
                <w:rFonts w:cs="Arial"/>
                <w:szCs w:val="24"/>
              </w:rPr>
            </w:pPr>
          </w:p>
          <w:p w14:paraId="117E80C7" w14:textId="77777777" w:rsidR="00325E20" w:rsidRPr="005A36F7" w:rsidRDefault="00325E20" w:rsidP="00325E20">
            <w:pPr>
              <w:pStyle w:val="Body1"/>
              <w:spacing w:after="0" w:line="240" w:lineRule="auto"/>
              <w:ind w:left="34"/>
              <w:rPr>
                <w:rFonts w:cs="Arial"/>
                <w:szCs w:val="24"/>
              </w:rPr>
            </w:pPr>
            <w:r w:rsidRPr="005A36F7">
              <w:rPr>
                <w:rFonts w:cs="Arial"/>
                <w:szCs w:val="24"/>
              </w:rPr>
              <w:t>(e) is wound up or otherwise is the subject of a winding-up petition;</w:t>
            </w:r>
          </w:p>
          <w:p w14:paraId="3D1F0A1D" w14:textId="77777777" w:rsidR="00325E20" w:rsidRPr="005A36F7" w:rsidRDefault="00325E20" w:rsidP="00325E20">
            <w:pPr>
              <w:pStyle w:val="Body1"/>
              <w:spacing w:after="0" w:line="240" w:lineRule="auto"/>
              <w:ind w:left="34"/>
              <w:rPr>
                <w:rFonts w:cs="Arial"/>
                <w:szCs w:val="24"/>
              </w:rPr>
            </w:pPr>
          </w:p>
          <w:p w14:paraId="6AD3E0BC" w14:textId="77777777" w:rsidR="00325E20" w:rsidRPr="005A36F7" w:rsidRDefault="00325E20" w:rsidP="00325E20">
            <w:pPr>
              <w:pStyle w:val="Body1"/>
              <w:spacing w:after="0" w:line="240" w:lineRule="auto"/>
              <w:ind w:left="34"/>
              <w:rPr>
                <w:rFonts w:cs="Arial"/>
                <w:szCs w:val="24"/>
              </w:rPr>
            </w:pPr>
            <w:r w:rsidRPr="005A36F7">
              <w:rPr>
                <w:rFonts w:cs="Arial"/>
                <w:szCs w:val="24"/>
              </w:rPr>
              <w:t>(f) takes any steps to enter into a compromise with its creditors, including entering into a voluntary arrangement or scheme of arrangement;</w:t>
            </w:r>
          </w:p>
          <w:p w14:paraId="5D618335" w14:textId="77777777" w:rsidR="00325E20" w:rsidRPr="005A36F7" w:rsidRDefault="00325E20" w:rsidP="00325E20">
            <w:pPr>
              <w:pStyle w:val="Body1"/>
              <w:spacing w:after="0" w:line="240" w:lineRule="auto"/>
              <w:ind w:left="34"/>
              <w:rPr>
                <w:rFonts w:cs="Arial"/>
                <w:szCs w:val="24"/>
              </w:rPr>
            </w:pPr>
          </w:p>
          <w:p w14:paraId="00F36C4A" w14:textId="77777777" w:rsidR="00325E20" w:rsidRPr="005A36F7" w:rsidRDefault="00325E20" w:rsidP="00325E20">
            <w:pPr>
              <w:pStyle w:val="Body1"/>
              <w:spacing w:after="0" w:line="240" w:lineRule="auto"/>
              <w:ind w:left="34"/>
              <w:rPr>
                <w:rFonts w:cs="Arial"/>
                <w:szCs w:val="24"/>
              </w:rPr>
            </w:pPr>
            <w:r w:rsidRPr="005A36F7">
              <w:rPr>
                <w:rFonts w:cs="Arial"/>
                <w:szCs w:val="24"/>
              </w:rPr>
              <w:t>(g) is the subject of a bankruptcy petition, application or order;</w:t>
            </w:r>
          </w:p>
          <w:p w14:paraId="158DF2CE" w14:textId="77777777" w:rsidR="00325E20" w:rsidRPr="005A36F7" w:rsidRDefault="00325E20" w:rsidP="00325E20">
            <w:pPr>
              <w:pStyle w:val="Body1"/>
              <w:spacing w:after="0" w:line="240" w:lineRule="auto"/>
              <w:ind w:left="34"/>
              <w:rPr>
                <w:rFonts w:cs="Arial"/>
                <w:szCs w:val="24"/>
              </w:rPr>
            </w:pPr>
          </w:p>
          <w:p w14:paraId="01A88ADA" w14:textId="77777777" w:rsidR="00325E20" w:rsidRPr="005A36F7" w:rsidRDefault="00325E20" w:rsidP="00325E20">
            <w:pPr>
              <w:pStyle w:val="Body1"/>
              <w:spacing w:after="0" w:line="240" w:lineRule="auto"/>
              <w:ind w:left="34"/>
              <w:rPr>
                <w:rFonts w:cs="Arial"/>
                <w:szCs w:val="24"/>
              </w:rPr>
            </w:pPr>
            <w:r w:rsidRPr="005A36F7">
              <w:rPr>
                <w:rFonts w:cs="Arial"/>
                <w:szCs w:val="24"/>
              </w:rPr>
              <w:t>(h) a creditor or encumbrancer of the relevant party attaches or takes possession of, or a distress, execution, sequestration or other such process is levied or enforced on or sued against, the whole or any part of the other party's assets and such attachment or process is not discharged within 3 days;</w:t>
            </w:r>
          </w:p>
          <w:p w14:paraId="39E38D26" w14:textId="77777777" w:rsidR="00325E20" w:rsidRPr="005A36F7" w:rsidRDefault="00325E20" w:rsidP="00325E20">
            <w:pPr>
              <w:pStyle w:val="Body1"/>
              <w:spacing w:after="0" w:line="240" w:lineRule="auto"/>
              <w:ind w:left="34"/>
              <w:rPr>
                <w:rFonts w:cs="Arial"/>
                <w:szCs w:val="24"/>
              </w:rPr>
            </w:pPr>
          </w:p>
          <w:p w14:paraId="69AAB29F" w14:textId="77777777" w:rsidR="00325E20" w:rsidRPr="005A36F7" w:rsidRDefault="00325E20" w:rsidP="00325E20">
            <w:pPr>
              <w:pStyle w:val="Body1"/>
              <w:spacing w:after="0" w:line="240" w:lineRule="auto"/>
              <w:ind w:left="0"/>
              <w:rPr>
                <w:rFonts w:cs="Arial"/>
                <w:szCs w:val="24"/>
                <w:lang w:val="x-none"/>
              </w:rPr>
            </w:pPr>
            <w:r w:rsidRPr="005A36F7">
              <w:rPr>
                <w:rFonts w:cs="Arial"/>
                <w:szCs w:val="24"/>
              </w:rPr>
              <w:t>(</w:t>
            </w:r>
            <w:proofErr w:type="spellStart"/>
            <w:r w:rsidRPr="005A36F7">
              <w:rPr>
                <w:rFonts w:cs="Arial"/>
                <w:szCs w:val="24"/>
              </w:rPr>
              <w:t>i</w:t>
            </w:r>
            <w:proofErr w:type="spellEnd"/>
            <w:r w:rsidRPr="005A36F7">
              <w:rPr>
                <w:rFonts w:cs="Arial"/>
                <w:szCs w:val="24"/>
              </w:rPr>
              <w:t xml:space="preserve">) the relevant party </w:t>
            </w:r>
            <w:r w:rsidRPr="005A36F7">
              <w:rPr>
                <w:rFonts w:cs="Arial"/>
                <w:szCs w:val="24"/>
                <w:lang w:val="x-none"/>
              </w:rPr>
              <w:t>appl</w:t>
            </w:r>
            <w:r w:rsidRPr="005A36F7">
              <w:rPr>
                <w:rFonts w:cs="Arial"/>
                <w:szCs w:val="24"/>
              </w:rPr>
              <w:t>ies</w:t>
            </w:r>
            <w:r w:rsidRPr="005A36F7">
              <w:rPr>
                <w:rFonts w:cs="Arial"/>
                <w:szCs w:val="24"/>
                <w:lang w:val="x-none"/>
              </w:rPr>
              <w:t xml:space="preserve"> for or consent</w:t>
            </w:r>
            <w:r w:rsidRPr="005A36F7">
              <w:rPr>
                <w:rFonts w:cs="Arial"/>
                <w:szCs w:val="24"/>
              </w:rPr>
              <w:t xml:space="preserve">s </w:t>
            </w:r>
            <w:r w:rsidRPr="005A36F7">
              <w:rPr>
                <w:rFonts w:cs="Arial"/>
                <w:szCs w:val="24"/>
                <w:lang w:val="x-none"/>
              </w:rPr>
              <w:t>to or conven</w:t>
            </w:r>
            <w:r w:rsidRPr="005A36F7">
              <w:rPr>
                <w:rFonts w:cs="Arial"/>
                <w:szCs w:val="24"/>
              </w:rPr>
              <w:t>es</w:t>
            </w:r>
            <w:r w:rsidRPr="005A36F7">
              <w:rPr>
                <w:rFonts w:cs="Arial"/>
                <w:szCs w:val="24"/>
                <w:lang w:val="x-none"/>
              </w:rPr>
              <w:t xml:space="preserve"> a meeting for the purpose of approving an application for or consenting to the appointment of a receiver, trustee, liquidator, administrator, administrative receiver</w:t>
            </w:r>
            <w:r w:rsidRPr="005A36F7">
              <w:rPr>
                <w:rFonts w:cs="Arial"/>
                <w:szCs w:val="24"/>
              </w:rPr>
              <w:t>, supervisor, monitor</w:t>
            </w:r>
            <w:r w:rsidRPr="005A36F7">
              <w:rPr>
                <w:rFonts w:cs="Arial"/>
                <w:szCs w:val="24"/>
                <w:lang w:val="x-none"/>
              </w:rPr>
              <w:t xml:space="preserve"> or similar officer of itself or of all or substantial part of its assets or suffering any such receiver, trustee, liquidator, administrator, administrative receiver</w:t>
            </w:r>
            <w:r w:rsidRPr="005A36F7">
              <w:rPr>
                <w:rFonts w:cs="Arial"/>
                <w:szCs w:val="24"/>
              </w:rPr>
              <w:t>, supervisor, monitor</w:t>
            </w:r>
            <w:r w:rsidRPr="005A36F7">
              <w:rPr>
                <w:rFonts w:cs="Arial"/>
                <w:szCs w:val="24"/>
                <w:lang w:val="x-none"/>
              </w:rPr>
              <w:t xml:space="preserve"> or similar officer being appointed or any steps being taken which are intended to lead to such an appointment;</w:t>
            </w:r>
          </w:p>
          <w:p w14:paraId="54937A37" w14:textId="77777777" w:rsidR="00325E20" w:rsidRPr="005A36F7" w:rsidRDefault="00325E20" w:rsidP="00325E20">
            <w:pPr>
              <w:pStyle w:val="Body1"/>
              <w:spacing w:after="0" w:line="240" w:lineRule="auto"/>
              <w:ind w:left="34"/>
              <w:rPr>
                <w:rFonts w:cs="Arial"/>
                <w:szCs w:val="24"/>
              </w:rPr>
            </w:pPr>
          </w:p>
          <w:p w14:paraId="38C484DF" w14:textId="77777777" w:rsidR="00325E20" w:rsidRPr="005A36F7" w:rsidRDefault="00325E20" w:rsidP="00325E20">
            <w:pPr>
              <w:pStyle w:val="Body1"/>
              <w:spacing w:after="0" w:line="240" w:lineRule="auto"/>
              <w:ind w:left="0"/>
              <w:rPr>
                <w:rFonts w:cs="Arial"/>
                <w:szCs w:val="24"/>
                <w:lang w:val="x-none"/>
              </w:rPr>
            </w:pPr>
            <w:r w:rsidRPr="005A36F7">
              <w:rPr>
                <w:rFonts w:cs="Arial"/>
                <w:szCs w:val="24"/>
              </w:rPr>
              <w:t>(j) takes any steps to implement a moratorium under Part A1 of IA1986 or suffers any other order to be made for a moratorium on any of its indebtedness;</w:t>
            </w:r>
          </w:p>
          <w:p w14:paraId="662A2046" w14:textId="77777777" w:rsidR="00325E20" w:rsidRPr="005A36F7" w:rsidRDefault="00325E20" w:rsidP="00325E20">
            <w:pPr>
              <w:pStyle w:val="Body1"/>
              <w:spacing w:after="0" w:line="240" w:lineRule="auto"/>
              <w:ind w:left="34"/>
              <w:rPr>
                <w:rFonts w:cs="Arial"/>
                <w:szCs w:val="24"/>
              </w:rPr>
            </w:pPr>
          </w:p>
          <w:p w14:paraId="7924FF48" w14:textId="77777777" w:rsidR="00325E20" w:rsidRPr="005A36F7" w:rsidRDefault="00325E20" w:rsidP="00325E20">
            <w:pPr>
              <w:pStyle w:val="Body1"/>
              <w:spacing w:after="0" w:line="240" w:lineRule="auto"/>
              <w:ind w:left="0"/>
              <w:rPr>
                <w:rFonts w:cs="Arial"/>
                <w:szCs w:val="24"/>
                <w:lang w:val="x-none"/>
              </w:rPr>
            </w:pPr>
            <w:r w:rsidRPr="005A36F7">
              <w:rPr>
                <w:rFonts w:cs="Arial"/>
                <w:szCs w:val="24"/>
              </w:rPr>
              <w:t>(k) a court order is made under section 901C(1) of the Companies Act 2006 in relation to it;</w:t>
            </w:r>
          </w:p>
          <w:p w14:paraId="1B6275E7" w14:textId="77777777" w:rsidR="00325E20" w:rsidRPr="005A36F7" w:rsidRDefault="00325E20" w:rsidP="00325E20">
            <w:pPr>
              <w:pStyle w:val="Body1"/>
              <w:spacing w:after="0" w:line="240" w:lineRule="auto"/>
              <w:ind w:left="34"/>
              <w:rPr>
                <w:rFonts w:cs="Arial"/>
                <w:szCs w:val="24"/>
              </w:rPr>
            </w:pPr>
          </w:p>
          <w:p w14:paraId="2B51E56D" w14:textId="77777777" w:rsidR="00325E20" w:rsidRPr="005A36F7" w:rsidRDefault="00325E20" w:rsidP="00325E20">
            <w:pPr>
              <w:pStyle w:val="Body1"/>
              <w:spacing w:after="0" w:line="240" w:lineRule="auto"/>
              <w:ind w:left="34"/>
              <w:rPr>
                <w:rFonts w:cs="Arial"/>
                <w:szCs w:val="24"/>
              </w:rPr>
            </w:pPr>
            <w:r w:rsidRPr="005A36F7">
              <w:rPr>
                <w:rFonts w:cs="Arial"/>
                <w:szCs w:val="24"/>
              </w:rPr>
              <w:t xml:space="preserve">(l) any event occurs, or proceeding is taken, with respect to the other party in any jurisdiction to which it is subject that has an effect equivalent or similar to any of the </w:t>
            </w:r>
            <w:r w:rsidRPr="005A36F7">
              <w:rPr>
                <w:rFonts w:cs="Arial"/>
                <w:szCs w:val="24"/>
              </w:rPr>
              <w:lastRenderedPageBreak/>
              <w:t>events mentioned in (a) to (k) above (inclusive);</w:t>
            </w:r>
          </w:p>
          <w:p w14:paraId="7FDB5D83" w14:textId="77777777" w:rsidR="00325E20" w:rsidRPr="005A36F7" w:rsidRDefault="00325E20" w:rsidP="00325E20">
            <w:pPr>
              <w:pStyle w:val="Body1"/>
              <w:spacing w:after="0" w:line="240" w:lineRule="auto"/>
              <w:ind w:left="34"/>
              <w:rPr>
                <w:rFonts w:eastAsia="ArialMT" w:cs="Arial"/>
                <w:szCs w:val="24"/>
              </w:rPr>
            </w:pPr>
          </w:p>
        </w:tc>
      </w:tr>
      <w:tr w:rsidR="00630114" w:rsidRPr="005A36F7" w14:paraId="2E86F22E" w14:textId="77777777" w:rsidTr="0014340B">
        <w:tc>
          <w:tcPr>
            <w:tcW w:w="3085" w:type="dxa"/>
          </w:tcPr>
          <w:p w14:paraId="3EF913C0"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lastRenderedPageBreak/>
              <w:t>“Intellectual Property”</w:t>
            </w:r>
          </w:p>
        </w:tc>
        <w:tc>
          <w:tcPr>
            <w:tcW w:w="6237" w:type="dxa"/>
          </w:tcPr>
          <w:p w14:paraId="747786D0" w14:textId="77777777" w:rsidR="00325E20" w:rsidRPr="005A36F7" w:rsidRDefault="00325E20" w:rsidP="00325E20">
            <w:pPr>
              <w:pStyle w:val="Body1"/>
              <w:spacing w:after="0" w:line="240" w:lineRule="auto"/>
              <w:ind w:left="34"/>
              <w:rPr>
                <w:rFonts w:cs="Arial"/>
                <w:szCs w:val="24"/>
              </w:rPr>
            </w:pPr>
            <w:r w:rsidRPr="005A36F7">
              <w:rPr>
                <w:rFonts w:cs="Arial"/>
                <w:szCs w:val="24"/>
              </w:rPr>
              <w:t>means patents, inventions, trademarks, service marks, logos, design rights (whether registerable or otherwise), applications for any of the foregoing, copyright, database rights, domain names, trade or business names and other similar rights or obligations whether registerable or not in any country (including but not limited to the United Kingdom) and the right to sue for passing off;</w:t>
            </w:r>
          </w:p>
          <w:p w14:paraId="287BC024" w14:textId="77777777" w:rsidR="00325E20" w:rsidRPr="005A36F7" w:rsidRDefault="00325E20" w:rsidP="00325E20">
            <w:pPr>
              <w:pStyle w:val="Body1"/>
              <w:spacing w:after="0" w:line="240" w:lineRule="auto"/>
              <w:ind w:left="34"/>
              <w:rPr>
                <w:rFonts w:cs="Arial"/>
                <w:szCs w:val="24"/>
              </w:rPr>
            </w:pPr>
          </w:p>
        </w:tc>
      </w:tr>
      <w:tr w:rsidR="00630114" w:rsidRPr="005A36F7" w14:paraId="612BF4D3" w14:textId="77777777" w:rsidTr="0014340B">
        <w:tc>
          <w:tcPr>
            <w:tcW w:w="3085" w:type="dxa"/>
          </w:tcPr>
          <w:p w14:paraId="0A05A508"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“Law”</w:t>
            </w:r>
          </w:p>
        </w:tc>
        <w:tc>
          <w:tcPr>
            <w:tcW w:w="6237" w:type="dxa"/>
          </w:tcPr>
          <w:p w14:paraId="1598E0FA" w14:textId="6529F121" w:rsidR="00325E20" w:rsidRPr="005A36F7" w:rsidRDefault="00325E20" w:rsidP="00325E20">
            <w:pPr>
              <w:pStyle w:val="Body1"/>
              <w:spacing w:after="0" w:line="240" w:lineRule="auto"/>
              <w:ind w:left="34"/>
              <w:rPr>
                <w:rFonts w:cs="Arial"/>
                <w:szCs w:val="24"/>
              </w:rPr>
            </w:pPr>
            <w:r w:rsidRPr="005A36F7">
              <w:rPr>
                <w:rFonts w:cs="Arial"/>
                <w:szCs w:val="24"/>
              </w:rPr>
              <w:t>means any applicable Act of Parliament, subordinate legislation within the meaning of section 21(1) of the Interpretation Act 1978, exercise of the Royal Prerogative, enforceable community right within the meaning of section 2 of the European Communities Act 1972, bye-law, regulation, order, regulatory policy, mandatory guidance or code of practice, judgement of a relevant court of law, or directives or requirements of any regulatory body of which the Supplier is bound to comply;</w:t>
            </w:r>
          </w:p>
          <w:p w14:paraId="24FB8BB9" w14:textId="77777777" w:rsidR="00325E20" w:rsidRPr="005A36F7" w:rsidRDefault="00325E20" w:rsidP="00325E20">
            <w:pPr>
              <w:pStyle w:val="Body1"/>
              <w:spacing w:after="0" w:line="240" w:lineRule="auto"/>
              <w:ind w:left="34"/>
              <w:rPr>
                <w:rFonts w:cs="Arial"/>
                <w:szCs w:val="24"/>
              </w:rPr>
            </w:pPr>
          </w:p>
        </w:tc>
      </w:tr>
      <w:tr w:rsidR="00630114" w:rsidRPr="005A36F7" w14:paraId="7F0CA474" w14:textId="77777777" w:rsidTr="0014340B">
        <w:tc>
          <w:tcPr>
            <w:tcW w:w="3085" w:type="dxa"/>
          </w:tcPr>
          <w:p w14:paraId="6E5C1A77"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“LED”</w:t>
            </w:r>
          </w:p>
        </w:tc>
        <w:tc>
          <w:tcPr>
            <w:tcW w:w="6237" w:type="dxa"/>
          </w:tcPr>
          <w:p w14:paraId="5E7042F0" w14:textId="77777777" w:rsidR="00325E20" w:rsidRPr="005A36F7" w:rsidRDefault="00325E20" w:rsidP="00325E20">
            <w:pPr>
              <w:pStyle w:val="Body1"/>
              <w:spacing w:after="0" w:line="240" w:lineRule="auto"/>
              <w:ind w:left="34"/>
              <w:rPr>
                <w:rFonts w:cs="Arial"/>
                <w:iCs/>
                <w:szCs w:val="24"/>
                <w:lang w:bidi="he-IL"/>
              </w:rPr>
            </w:pPr>
            <w:r w:rsidRPr="005A36F7">
              <w:rPr>
                <w:rFonts w:eastAsia="ArialMT" w:cs="Arial"/>
                <w:szCs w:val="24"/>
              </w:rPr>
              <w:t xml:space="preserve">means </w:t>
            </w:r>
            <w:r w:rsidRPr="005A36F7">
              <w:rPr>
                <w:rFonts w:cs="Arial"/>
                <w:szCs w:val="24"/>
              </w:rPr>
              <w:t xml:space="preserve">the </w:t>
            </w:r>
            <w:r w:rsidRPr="005A36F7">
              <w:rPr>
                <w:rFonts w:eastAsia="ArialMT" w:cs="Arial"/>
                <w:szCs w:val="24"/>
              </w:rPr>
              <w:t xml:space="preserve">Law Enforcement Directive </w:t>
            </w:r>
            <w:r w:rsidRPr="005A36F7">
              <w:rPr>
                <w:rFonts w:cs="Arial"/>
                <w:i/>
                <w:iCs/>
                <w:szCs w:val="24"/>
                <w:lang w:bidi="he-IL"/>
              </w:rPr>
              <w:t>(Directive (EU) 2016/680);</w:t>
            </w:r>
          </w:p>
          <w:p w14:paraId="13C4C6D5" w14:textId="77777777" w:rsidR="00325E20" w:rsidRPr="005A36F7" w:rsidRDefault="00325E20" w:rsidP="00325E20">
            <w:pPr>
              <w:pStyle w:val="Body1"/>
              <w:spacing w:after="0" w:line="240" w:lineRule="auto"/>
              <w:ind w:left="34"/>
              <w:rPr>
                <w:rFonts w:cs="Arial"/>
                <w:szCs w:val="24"/>
              </w:rPr>
            </w:pPr>
          </w:p>
        </w:tc>
      </w:tr>
      <w:tr w:rsidR="00630114" w:rsidRPr="005A36F7" w14:paraId="0D4ED59E" w14:textId="77777777" w:rsidTr="001050F4">
        <w:tc>
          <w:tcPr>
            <w:tcW w:w="3085" w:type="dxa"/>
          </w:tcPr>
          <w:p w14:paraId="230DF67F"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“Liabilities”</w:t>
            </w:r>
          </w:p>
        </w:tc>
        <w:tc>
          <w:tcPr>
            <w:tcW w:w="6237" w:type="dxa"/>
          </w:tcPr>
          <w:p w14:paraId="69B61F74" w14:textId="77777777" w:rsidR="00325E20" w:rsidRPr="005A36F7" w:rsidRDefault="00325E20" w:rsidP="00325E20">
            <w:pPr>
              <w:pStyle w:val="Body1"/>
              <w:spacing w:after="0" w:line="240" w:lineRule="auto"/>
              <w:ind w:left="34"/>
              <w:rPr>
                <w:rFonts w:cs="Arial"/>
                <w:szCs w:val="24"/>
              </w:rPr>
            </w:pPr>
            <w:r w:rsidRPr="005A36F7">
              <w:rPr>
                <w:rFonts w:cs="Arial"/>
                <w:szCs w:val="24"/>
              </w:rPr>
              <w:t>means all costs, actions, demands, expenses, losses, damages, claims, proceedings, awards, fines, orders and other liabilities (including reasonable legal and other professional fees and expenses) whenever arising or brought;</w:t>
            </w:r>
          </w:p>
          <w:p w14:paraId="0AE1A3A0" w14:textId="59366EC4" w:rsidR="00325E20" w:rsidRPr="005A36F7" w:rsidRDefault="00325E20" w:rsidP="00325E20">
            <w:pPr>
              <w:pStyle w:val="Body1"/>
              <w:spacing w:after="0" w:line="240" w:lineRule="auto"/>
              <w:ind w:left="34"/>
              <w:rPr>
                <w:rFonts w:cs="Arial"/>
                <w:szCs w:val="24"/>
              </w:rPr>
            </w:pPr>
          </w:p>
        </w:tc>
      </w:tr>
      <w:tr w:rsidR="00630114" w:rsidRPr="005A36F7" w14:paraId="5E4EA4A0" w14:textId="77777777" w:rsidTr="001050F4">
        <w:tc>
          <w:tcPr>
            <w:tcW w:w="3085" w:type="dxa"/>
          </w:tcPr>
          <w:p w14:paraId="2465D37C"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“Materials”</w:t>
            </w:r>
          </w:p>
        </w:tc>
        <w:tc>
          <w:tcPr>
            <w:tcW w:w="6237" w:type="dxa"/>
            <w:tcBorders>
              <w:left w:val="nil"/>
            </w:tcBorders>
          </w:tcPr>
          <w:p w14:paraId="716F01A7" w14:textId="77777777" w:rsidR="00325E20" w:rsidRPr="005A36F7" w:rsidRDefault="00325E20" w:rsidP="00325E20">
            <w:pPr>
              <w:pStyle w:val="Body1"/>
              <w:spacing w:after="0" w:line="240" w:lineRule="auto"/>
              <w:ind w:left="34"/>
              <w:rPr>
                <w:rFonts w:cs="Arial"/>
                <w:szCs w:val="24"/>
              </w:rPr>
            </w:pPr>
            <w:r w:rsidRPr="005A36F7">
              <w:rPr>
                <w:rFonts w:cs="Arial"/>
                <w:szCs w:val="24"/>
              </w:rPr>
              <w:t>means any and all works of authorship and materials developed, written or prepared on whatever media for the purposes of or in connection with the Goods and/or Services including, without limitation, any and all reports, studies, data, databases, diagrams, charts, specifications, software, pre-contractual and contractual documents and all drafts thereof and working papers relating thereto;</w:t>
            </w:r>
          </w:p>
          <w:p w14:paraId="4A9F5A0E" w14:textId="77777777" w:rsidR="00325E20" w:rsidRPr="005A36F7" w:rsidRDefault="00325E20" w:rsidP="00325E20">
            <w:pPr>
              <w:pStyle w:val="Body1"/>
              <w:spacing w:after="0" w:line="240" w:lineRule="auto"/>
              <w:ind w:left="34"/>
              <w:rPr>
                <w:rFonts w:cs="Arial"/>
                <w:szCs w:val="24"/>
              </w:rPr>
            </w:pPr>
          </w:p>
        </w:tc>
      </w:tr>
      <w:tr w:rsidR="00630114" w:rsidRPr="005A36F7" w14:paraId="7480F1B5" w14:textId="77777777" w:rsidTr="00C4228C">
        <w:trPr>
          <w:trHeight w:val="1373"/>
        </w:trPr>
        <w:tc>
          <w:tcPr>
            <w:tcW w:w="3085" w:type="dxa"/>
          </w:tcPr>
          <w:p w14:paraId="47300230"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"Month"</w:t>
            </w:r>
          </w:p>
          <w:p w14:paraId="0A0E6A4A" w14:textId="06321791" w:rsidR="00325E20" w:rsidRPr="005A36F7" w:rsidRDefault="00325E20" w:rsidP="00325E20">
            <w:pPr>
              <w:pStyle w:val="Body1"/>
              <w:spacing w:after="0" w:line="240" w:lineRule="auto"/>
              <w:ind w:left="0"/>
              <w:jc w:val="left"/>
              <w:rPr>
                <w:rFonts w:cs="Arial"/>
                <w:b/>
                <w:szCs w:val="24"/>
              </w:rPr>
            </w:pPr>
          </w:p>
        </w:tc>
        <w:tc>
          <w:tcPr>
            <w:tcW w:w="6237" w:type="dxa"/>
          </w:tcPr>
          <w:p w14:paraId="66105C64" w14:textId="77777777" w:rsidR="00325E20" w:rsidRPr="005A36F7" w:rsidRDefault="00325E20" w:rsidP="00325E20">
            <w:pPr>
              <w:pStyle w:val="Body1"/>
              <w:spacing w:after="0" w:line="240" w:lineRule="auto"/>
              <w:ind w:left="34"/>
              <w:rPr>
                <w:rFonts w:cs="Arial"/>
                <w:szCs w:val="24"/>
              </w:rPr>
            </w:pPr>
            <w:r w:rsidRPr="005A36F7">
              <w:rPr>
                <w:rFonts w:cs="Arial"/>
                <w:szCs w:val="24"/>
              </w:rPr>
              <w:t>means a calendar month and “</w:t>
            </w:r>
            <w:r w:rsidRPr="005A36F7">
              <w:rPr>
                <w:rFonts w:cs="Arial"/>
                <w:b/>
                <w:szCs w:val="24"/>
              </w:rPr>
              <w:t>Monthly</w:t>
            </w:r>
            <w:r w:rsidRPr="005A36F7">
              <w:rPr>
                <w:rFonts w:cs="Arial"/>
                <w:szCs w:val="24"/>
              </w:rPr>
              <w:t>” shall be interpreted accordingly;</w:t>
            </w:r>
          </w:p>
          <w:p w14:paraId="39C8B209" w14:textId="77777777" w:rsidR="00325E20" w:rsidRPr="005A36F7" w:rsidRDefault="00325E20" w:rsidP="00325E20">
            <w:pPr>
              <w:pStyle w:val="Body1"/>
              <w:spacing w:after="0" w:line="240" w:lineRule="auto"/>
              <w:ind w:left="34"/>
              <w:rPr>
                <w:rFonts w:cs="Arial"/>
                <w:strike/>
                <w:szCs w:val="24"/>
              </w:rPr>
            </w:pPr>
          </w:p>
          <w:p w14:paraId="6BF1316C" w14:textId="285F0AE3" w:rsidR="00325E20" w:rsidRPr="005A36F7" w:rsidRDefault="00325E20" w:rsidP="00325E20">
            <w:pPr>
              <w:pStyle w:val="Body1"/>
              <w:spacing w:after="0" w:line="240" w:lineRule="auto"/>
              <w:ind w:left="0"/>
              <w:rPr>
                <w:rFonts w:cs="Arial"/>
                <w:szCs w:val="24"/>
              </w:rPr>
            </w:pPr>
          </w:p>
          <w:p w14:paraId="2E6AF811" w14:textId="77777777" w:rsidR="00325E20" w:rsidRPr="005A36F7" w:rsidRDefault="00325E20" w:rsidP="00325E20">
            <w:pPr>
              <w:pStyle w:val="Body1"/>
              <w:spacing w:after="0" w:line="240" w:lineRule="auto"/>
              <w:ind w:left="34"/>
              <w:rPr>
                <w:rFonts w:cs="Arial"/>
                <w:szCs w:val="24"/>
              </w:rPr>
            </w:pPr>
          </w:p>
          <w:p w14:paraId="1CB55B6C" w14:textId="28299BCE" w:rsidR="00325E20" w:rsidRPr="005A36F7" w:rsidRDefault="00325E20" w:rsidP="00325E20">
            <w:pPr>
              <w:pStyle w:val="Body1"/>
              <w:spacing w:after="0" w:line="240" w:lineRule="auto"/>
              <w:ind w:left="34"/>
              <w:rPr>
                <w:rFonts w:cs="Arial"/>
                <w:strike/>
                <w:szCs w:val="24"/>
              </w:rPr>
            </w:pPr>
          </w:p>
        </w:tc>
      </w:tr>
      <w:tr w:rsidR="00630114" w:rsidRPr="005A36F7" w14:paraId="2E2A14EF" w14:textId="77777777" w:rsidTr="001050F4">
        <w:tc>
          <w:tcPr>
            <w:tcW w:w="3085" w:type="dxa"/>
          </w:tcPr>
          <w:p w14:paraId="75C5FE8D" w14:textId="3E71DC47" w:rsidR="00325E20" w:rsidRPr="005A36F7" w:rsidRDefault="00325E20" w:rsidP="00325E20">
            <w:pPr>
              <w:pStyle w:val="Body1"/>
              <w:spacing w:after="0" w:line="240" w:lineRule="auto"/>
              <w:ind w:left="360"/>
              <w:jc w:val="left"/>
              <w:rPr>
                <w:rFonts w:cs="Arial"/>
                <w:b/>
                <w:szCs w:val="24"/>
              </w:rPr>
            </w:pPr>
            <w:r w:rsidRPr="005A36F7">
              <w:rPr>
                <w:rFonts w:cs="Arial"/>
                <w:b/>
                <w:szCs w:val="24"/>
              </w:rPr>
              <w:t>“Order”</w:t>
            </w:r>
          </w:p>
        </w:tc>
        <w:tc>
          <w:tcPr>
            <w:tcW w:w="6237" w:type="dxa"/>
          </w:tcPr>
          <w:p w14:paraId="5027CC58" w14:textId="6CEFBC63" w:rsidR="00325E20" w:rsidRPr="005A36F7" w:rsidRDefault="00325E20" w:rsidP="00325E20">
            <w:pPr>
              <w:pStyle w:val="Body1"/>
              <w:spacing w:after="0" w:line="240" w:lineRule="auto"/>
              <w:ind w:left="34"/>
              <w:rPr>
                <w:rFonts w:cs="Arial"/>
                <w:szCs w:val="24"/>
              </w:rPr>
            </w:pPr>
            <w:r w:rsidRPr="005A36F7">
              <w:rPr>
                <w:rFonts w:cs="Arial"/>
                <w:szCs w:val="24"/>
              </w:rPr>
              <w:t>means an order for the Goods and/or Services sent by the Healthcare Provider to the Supplier</w:t>
            </w:r>
            <w:r w:rsidR="00AC2C10" w:rsidRPr="005A36F7">
              <w:rPr>
                <w:rFonts w:cs="Arial"/>
                <w:szCs w:val="24"/>
              </w:rPr>
              <w:t>;</w:t>
            </w:r>
          </w:p>
          <w:p w14:paraId="47C365ED" w14:textId="761A93DC" w:rsidR="00A12EE9" w:rsidRPr="005A36F7" w:rsidRDefault="00A12EE9" w:rsidP="00325E20">
            <w:pPr>
              <w:pStyle w:val="Body1"/>
              <w:spacing w:after="0" w:line="240" w:lineRule="auto"/>
              <w:ind w:left="34"/>
              <w:rPr>
                <w:rFonts w:cs="Arial"/>
                <w:szCs w:val="24"/>
              </w:rPr>
            </w:pPr>
          </w:p>
        </w:tc>
      </w:tr>
      <w:tr w:rsidR="00630114" w:rsidRPr="005A36F7" w14:paraId="3458F1B5" w14:textId="77777777" w:rsidTr="001050F4">
        <w:tc>
          <w:tcPr>
            <w:tcW w:w="3085" w:type="dxa"/>
          </w:tcPr>
          <w:p w14:paraId="30541683" w14:textId="16604097" w:rsidR="00325E20" w:rsidRPr="005A36F7" w:rsidRDefault="00325E20" w:rsidP="00325E20">
            <w:pPr>
              <w:pStyle w:val="Body1"/>
              <w:spacing w:after="0" w:line="240" w:lineRule="auto"/>
              <w:ind w:left="360"/>
              <w:jc w:val="left"/>
              <w:rPr>
                <w:rFonts w:cs="Arial"/>
                <w:b/>
                <w:szCs w:val="24"/>
              </w:rPr>
            </w:pPr>
            <w:r w:rsidRPr="005A36F7">
              <w:rPr>
                <w:rFonts w:cs="Arial"/>
                <w:b/>
                <w:szCs w:val="24"/>
              </w:rPr>
              <w:t>“Order Form”</w:t>
            </w:r>
          </w:p>
        </w:tc>
        <w:tc>
          <w:tcPr>
            <w:tcW w:w="6237" w:type="dxa"/>
          </w:tcPr>
          <w:p w14:paraId="24F05E28" w14:textId="03E39329" w:rsidR="00325E20" w:rsidRPr="005A36F7" w:rsidRDefault="00AC2C10" w:rsidP="00325E20">
            <w:pPr>
              <w:pStyle w:val="Body1"/>
              <w:spacing w:after="0" w:line="240" w:lineRule="auto"/>
              <w:ind w:left="34"/>
              <w:rPr>
                <w:rFonts w:cs="Arial"/>
                <w:szCs w:val="24"/>
              </w:rPr>
            </w:pPr>
            <w:r w:rsidRPr="005A36F7">
              <w:rPr>
                <w:rFonts w:cs="Arial"/>
                <w:szCs w:val="24"/>
              </w:rPr>
              <w:t xml:space="preserve">means the form set out in Schedule </w:t>
            </w:r>
            <w:r w:rsidR="00E567DE" w:rsidRPr="005A36F7">
              <w:rPr>
                <w:rFonts w:cs="Arial"/>
                <w:szCs w:val="24"/>
              </w:rPr>
              <w:t>5</w:t>
            </w:r>
            <w:r w:rsidRPr="005A36F7">
              <w:rPr>
                <w:rFonts w:cs="Arial"/>
                <w:szCs w:val="24"/>
              </w:rPr>
              <w:t>;</w:t>
            </w:r>
          </w:p>
        </w:tc>
      </w:tr>
      <w:tr w:rsidR="00630114" w:rsidRPr="005A36F7" w14:paraId="1D26B211" w14:textId="77777777" w:rsidTr="0014340B">
        <w:tc>
          <w:tcPr>
            <w:tcW w:w="3085" w:type="dxa"/>
          </w:tcPr>
          <w:p w14:paraId="7006D102" w14:textId="77777777" w:rsidR="00A12EE9" w:rsidRPr="005A36F7" w:rsidRDefault="00A12EE9" w:rsidP="00325E20">
            <w:pPr>
              <w:pStyle w:val="Body1"/>
              <w:spacing w:after="0" w:line="240" w:lineRule="auto"/>
              <w:ind w:left="360"/>
              <w:jc w:val="left"/>
              <w:rPr>
                <w:rFonts w:cs="Arial"/>
                <w:b/>
                <w:szCs w:val="24"/>
              </w:rPr>
            </w:pPr>
          </w:p>
          <w:p w14:paraId="2AB6463C" w14:textId="4C338875" w:rsidR="00325E20" w:rsidRPr="005A36F7" w:rsidRDefault="00325E20" w:rsidP="00325E20">
            <w:pPr>
              <w:pStyle w:val="Body1"/>
              <w:spacing w:after="0" w:line="240" w:lineRule="auto"/>
              <w:ind w:left="360"/>
              <w:jc w:val="left"/>
              <w:rPr>
                <w:rFonts w:cs="Arial"/>
                <w:b/>
                <w:szCs w:val="24"/>
              </w:rPr>
            </w:pPr>
            <w:r w:rsidRPr="005A36F7">
              <w:rPr>
                <w:rFonts w:cs="Arial"/>
                <w:b/>
                <w:szCs w:val="24"/>
              </w:rPr>
              <w:t>“PA 2023”</w:t>
            </w:r>
          </w:p>
          <w:p w14:paraId="11C5A4CB" w14:textId="793F461E" w:rsidR="00325E20" w:rsidRPr="005A36F7" w:rsidRDefault="00325E20" w:rsidP="00325E20">
            <w:pPr>
              <w:pStyle w:val="Body1"/>
              <w:spacing w:after="0" w:line="240" w:lineRule="auto"/>
              <w:ind w:left="360"/>
              <w:jc w:val="left"/>
              <w:rPr>
                <w:rFonts w:cs="Arial"/>
                <w:b/>
                <w:szCs w:val="24"/>
              </w:rPr>
            </w:pPr>
          </w:p>
        </w:tc>
        <w:tc>
          <w:tcPr>
            <w:tcW w:w="6237" w:type="dxa"/>
          </w:tcPr>
          <w:p w14:paraId="5411DC0C" w14:textId="77777777" w:rsidR="00A12EE9" w:rsidRPr="005A36F7" w:rsidRDefault="00A12EE9" w:rsidP="00325E20">
            <w:pPr>
              <w:pStyle w:val="Body1"/>
              <w:spacing w:after="0" w:line="240" w:lineRule="auto"/>
              <w:ind w:left="34"/>
              <w:rPr>
                <w:rFonts w:cs="Arial"/>
                <w:szCs w:val="24"/>
              </w:rPr>
            </w:pPr>
          </w:p>
          <w:p w14:paraId="1A8FE3E6" w14:textId="21D71A1F" w:rsidR="00325E20" w:rsidRPr="005A36F7" w:rsidRDefault="00325E20" w:rsidP="00325E20">
            <w:pPr>
              <w:pStyle w:val="Body1"/>
              <w:spacing w:after="0" w:line="240" w:lineRule="auto"/>
              <w:ind w:left="34"/>
              <w:rPr>
                <w:rFonts w:cs="Arial"/>
                <w:szCs w:val="24"/>
              </w:rPr>
            </w:pPr>
            <w:r w:rsidRPr="005A36F7">
              <w:rPr>
                <w:rFonts w:cs="Arial"/>
                <w:szCs w:val="24"/>
              </w:rPr>
              <w:t>the Procurement Act 2023 as amended from time to time</w:t>
            </w:r>
          </w:p>
        </w:tc>
      </w:tr>
      <w:tr w:rsidR="00630114" w:rsidRPr="005A36F7" w14:paraId="0786B825" w14:textId="77777777" w:rsidTr="0014340B">
        <w:tc>
          <w:tcPr>
            <w:tcW w:w="3085" w:type="dxa"/>
          </w:tcPr>
          <w:p w14:paraId="708A02E6"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 xml:space="preserve">"Personal Data and Personal Data </w:t>
            </w:r>
            <w:r w:rsidRPr="005A36F7">
              <w:rPr>
                <w:rFonts w:cs="Arial"/>
                <w:b/>
                <w:szCs w:val="24"/>
              </w:rPr>
              <w:lastRenderedPageBreak/>
              <w:t>Breach"</w:t>
            </w:r>
          </w:p>
        </w:tc>
        <w:tc>
          <w:tcPr>
            <w:tcW w:w="6237" w:type="dxa"/>
          </w:tcPr>
          <w:p w14:paraId="799E31C1" w14:textId="76D6F71C" w:rsidR="00325E20" w:rsidRPr="005A36F7" w:rsidRDefault="00325E20" w:rsidP="00325E20">
            <w:pPr>
              <w:pStyle w:val="Body1"/>
              <w:spacing w:after="0" w:line="240" w:lineRule="auto"/>
              <w:ind w:left="34"/>
              <w:rPr>
                <w:rFonts w:cs="Arial"/>
                <w:szCs w:val="24"/>
              </w:rPr>
            </w:pPr>
            <w:r w:rsidRPr="005A36F7">
              <w:rPr>
                <w:rFonts w:cs="Arial"/>
                <w:szCs w:val="24"/>
              </w:rPr>
              <w:lastRenderedPageBreak/>
              <w:t>has the meaning given to it in the Data Protection Legislation, as amended from time to time;</w:t>
            </w:r>
          </w:p>
          <w:p w14:paraId="5B12472A" w14:textId="77777777" w:rsidR="00325E20" w:rsidRPr="005A36F7" w:rsidRDefault="00325E20" w:rsidP="00325E20">
            <w:pPr>
              <w:pStyle w:val="Body1"/>
              <w:spacing w:after="0" w:line="240" w:lineRule="auto"/>
              <w:ind w:left="34"/>
              <w:rPr>
                <w:rFonts w:cs="Arial"/>
                <w:szCs w:val="24"/>
              </w:rPr>
            </w:pPr>
          </w:p>
          <w:p w14:paraId="44E7B139" w14:textId="77777777" w:rsidR="00325E20" w:rsidRPr="005A36F7" w:rsidRDefault="00325E20" w:rsidP="00325E20">
            <w:pPr>
              <w:pStyle w:val="Body1"/>
              <w:spacing w:after="0" w:line="240" w:lineRule="auto"/>
              <w:ind w:left="34"/>
              <w:rPr>
                <w:rFonts w:cs="Arial"/>
                <w:szCs w:val="24"/>
              </w:rPr>
            </w:pPr>
          </w:p>
        </w:tc>
      </w:tr>
      <w:tr w:rsidR="00630114" w:rsidRPr="005A36F7" w14:paraId="55849E77" w14:textId="77777777" w:rsidTr="0014340B">
        <w:tc>
          <w:tcPr>
            <w:tcW w:w="3085" w:type="dxa"/>
          </w:tcPr>
          <w:p w14:paraId="56530E26"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lastRenderedPageBreak/>
              <w:t>"Premises"</w:t>
            </w:r>
          </w:p>
        </w:tc>
        <w:tc>
          <w:tcPr>
            <w:tcW w:w="6237" w:type="dxa"/>
          </w:tcPr>
          <w:p w14:paraId="4B52B62C" w14:textId="7B87D040" w:rsidR="00325E20" w:rsidRPr="005A36F7" w:rsidRDefault="00325E20" w:rsidP="00325E20">
            <w:pPr>
              <w:pStyle w:val="Body1"/>
              <w:spacing w:after="0" w:line="240" w:lineRule="auto"/>
              <w:ind w:left="34"/>
              <w:rPr>
                <w:rFonts w:cs="Arial"/>
                <w:szCs w:val="24"/>
              </w:rPr>
            </w:pPr>
            <w:r w:rsidRPr="005A36F7">
              <w:rPr>
                <w:rFonts w:cs="Arial"/>
                <w:szCs w:val="24"/>
              </w:rPr>
              <w:t>means the location the Goods and Services are to be delivered;</w:t>
            </w:r>
          </w:p>
          <w:p w14:paraId="3F23A52E" w14:textId="77777777" w:rsidR="00325E20" w:rsidRPr="005A36F7" w:rsidRDefault="00325E20" w:rsidP="00325E20">
            <w:pPr>
              <w:pStyle w:val="Body1"/>
              <w:spacing w:after="0" w:line="240" w:lineRule="auto"/>
              <w:ind w:left="34"/>
              <w:rPr>
                <w:rFonts w:cs="Arial"/>
                <w:szCs w:val="24"/>
              </w:rPr>
            </w:pPr>
          </w:p>
        </w:tc>
      </w:tr>
      <w:tr w:rsidR="00630114" w:rsidRPr="005A36F7" w14:paraId="5D298BAE" w14:textId="77777777" w:rsidTr="0028213C">
        <w:tc>
          <w:tcPr>
            <w:tcW w:w="3085" w:type="dxa"/>
          </w:tcPr>
          <w:p w14:paraId="5BC02361"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“Price”</w:t>
            </w:r>
          </w:p>
        </w:tc>
        <w:tc>
          <w:tcPr>
            <w:tcW w:w="6237" w:type="dxa"/>
          </w:tcPr>
          <w:p w14:paraId="751A2C82" w14:textId="2B93DF6A" w:rsidR="00325E20" w:rsidRPr="005A36F7" w:rsidRDefault="00325E20" w:rsidP="00325E20">
            <w:pPr>
              <w:pStyle w:val="Body1"/>
              <w:spacing w:after="0" w:line="240" w:lineRule="auto"/>
              <w:ind w:left="34"/>
              <w:rPr>
                <w:rFonts w:cs="Arial"/>
                <w:szCs w:val="24"/>
              </w:rPr>
            </w:pPr>
            <w:r w:rsidRPr="005A36F7">
              <w:rPr>
                <w:rFonts w:cs="Arial"/>
                <w:szCs w:val="24"/>
              </w:rPr>
              <w:t>means the total price of the Goods and/or Services (exclusive of any applicable VAT) payable to the Supplier by Council under this Contract as set out in Schedule 2 (Contract Price, Payment and Insurance);</w:t>
            </w:r>
          </w:p>
          <w:p w14:paraId="082A6321" w14:textId="77777777" w:rsidR="00325E20" w:rsidRPr="005A36F7" w:rsidRDefault="00325E20" w:rsidP="00325E20">
            <w:pPr>
              <w:pStyle w:val="Body1"/>
              <w:spacing w:after="0" w:line="240" w:lineRule="auto"/>
              <w:ind w:left="34"/>
              <w:rPr>
                <w:rFonts w:cs="Arial"/>
                <w:szCs w:val="24"/>
              </w:rPr>
            </w:pPr>
          </w:p>
        </w:tc>
      </w:tr>
      <w:tr w:rsidR="00630114" w:rsidRPr="005A36F7" w14:paraId="12E47A33" w14:textId="77777777" w:rsidTr="0014340B">
        <w:tc>
          <w:tcPr>
            <w:tcW w:w="3085" w:type="dxa"/>
          </w:tcPr>
          <w:p w14:paraId="1DE06FE0" w14:textId="244D2EF2" w:rsidR="00325E20" w:rsidRPr="005A36F7" w:rsidRDefault="00325E20" w:rsidP="00325E20">
            <w:pPr>
              <w:pStyle w:val="Body1"/>
              <w:spacing w:after="0" w:line="240" w:lineRule="auto"/>
              <w:ind w:left="360"/>
              <w:jc w:val="left"/>
              <w:rPr>
                <w:rFonts w:cs="Arial"/>
                <w:b/>
                <w:szCs w:val="24"/>
              </w:rPr>
            </w:pPr>
          </w:p>
        </w:tc>
        <w:tc>
          <w:tcPr>
            <w:tcW w:w="6237" w:type="dxa"/>
          </w:tcPr>
          <w:p w14:paraId="51891481" w14:textId="77777777" w:rsidR="00325E20" w:rsidRPr="005A36F7" w:rsidRDefault="00325E20" w:rsidP="00325E20">
            <w:pPr>
              <w:pStyle w:val="Body1"/>
              <w:spacing w:after="0" w:line="240" w:lineRule="auto"/>
              <w:ind w:left="34"/>
              <w:rPr>
                <w:rFonts w:cs="Arial"/>
                <w:szCs w:val="24"/>
              </w:rPr>
            </w:pPr>
          </w:p>
        </w:tc>
      </w:tr>
      <w:tr w:rsidR="00630114" w:rsidRPr="005A36F7" w14:paraId="0F0D58C5" w14:textId="77777777" w:rsidTr="0014340B">
        <w:tc>
          <w:tcPr>
            <w:tcW w:w="3085" w:type="dxa"/>
          </w:tcPr>
          <w:p w14:paraId="6230A821"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"Prohibited Act"</w:t>
            </w:r>
          </w:p>
        </w:tc>
        <w:tc>
          <w:tcPr>
            <w:tcW w:w="6237" w:type="dxa"/>
          </w:tcPr>
          <w:p w14:paraId="7FAEDD44" w14:textId="5F052062" w:rsidR="00325E20" w:rsidRPr="005A36F7" w:rsidRDefault="00325E20" w:rsidP="00325E20">
            <w:pPr>
              <w:pStyle w:val="Body1"/>
              <w:spacing w:after="0" w:line="240" w:lineRule="auto"/>
              <w:ind w:left="34"/>
              <w:rPr>
                <w:rFonts w:cs="Arial"/>
                <w:szCs w:val="24"/>
              </w:rPr>
            </w:pPr>
            <w:r w:rsidRPr="005A36F7">
              <w:rPr>
                <w:rFonts w:cs="Arial"/>
                <w:szCs w:val="24"/>
              </w:rPr>
              <w:t>means any of the following prohibited acts:</w:t>
            </w:r>
          </w:p>
          <w:p w14:paraId="726B6D64" w14:textId="77777777" w:rsidR="00325E20" w:rsidRPr="005A36F7" w:rsidRDefault="00325E20" w:rsidP="00325E20">
            <w:pPr>
              <w:pStyle w:val="Body1"/>
              <w:spacing w:after="0" w:line="240" w:lineRule="auto"/>
              <w:ind w:left="34"/>
              <w:rPr>
                <w:rFonts w:cs="Arial"/>
                <w:szCs w:val="24"/>
              </w:rPr>
            </w:pPr>
          </w:p>
          <w:p w14:paraId="1E50808E" w14:textId="6FC0ABBC" w:rsidR="00325E20" w:rsidRPr="005A36F7" w:rsidRDefault="00325E20" w:rsidP="00325E20">
            <w:pPr>
              <w:pStyle w:val="GPSDefinitionL2"/>
              <w:numPr>
                <w:ilvl w:val="1"/>
                <w:numId w:val="16"/>
              </w:numPr>
              <w:ind w:left="317" w:hanging="283"/>
              <w:rPr>
                <w:sz w:val="24"/>
                <w:szCs w:val="24"/>
              </w:rPr>
            </w:pPr>
            <w:r w:rsidRPr="005A36F7">
              <w:rPr>
                <w:sz w:val="24"/>
                <w:szCs w:val="24"/>
              </w:rPr>
              <w:t>to directly or indirectly offer, promise or give any person working for or engaged by Council a financial or other advantage to:</w:t>
            </w:r>
          </w:p>
          <w:p w14:paraId="1160785E" w14:textId="77777777" w:rsidR="00325E20" w:rsidRPr="005A36F7" w:rsidRDefault="00325E20" w:rsidP="00325E20">
            <w:pPr>
              <w:pStyle w:val="GPSDefinitionL3"/>
              <w:ind w:left="601" w:hanging="284"/>
              <w:rPr>
                <w:sz w:val="24"/>
                <w:szCs w:val="24"/>
              </w:rPr>
            </w:pPr>
            <w:r w:rsidRPr="005A36F7">
              <w:rPr>
                <w:sz w:val="24"/>
                <w:szCs w:val="24"/>
              </w:rPr>
              <w:t>induce that person to perform improperly a relevant function or activity; or</w:t>
            </w:r>
          </w:p>
          <w:p w14:paraId="3CF66B24" w14:textId="77777777" w:rsidR="00325E20" w:rsidRPr="005A36F7" w:rsidRDefault="00325E20" w:rsidP="00325E20">
            <w:pPr>
              <w:pStyle w:val="GPSDefinitionL3"/>
              <w:ind w:left="601" w:hanging="284"/>
              <w:rPr>
                <w:sz w:val="24"/>
                <w:szCs w:val="24"/>
              </w:rPr>
            </w:pPr>
            <w:r w:rsidRPr="005A36F7">
              <w:rPr>
                <w:sz w:val="24"/>
                <w:szCs w:val="24"/>
              </w:rPr>
              <w:t xml:space="preserve">reward that person for improper performance of a relevant function or activity; </w:t>
            </w:r>
          </w:p>
          <w:p w14:paraId="5479185F" w14:textId="77777777" w:rsidR="00325E20" w:rsidRPr="005A36F7" w:rsidRDefault="00325E20" w:rsidP="00325E20">
            <w:pPr>
              <w:pStyle w:val="GPSDefinitionL2"/>
              <w:numPr>
                <w:ilvl w:val="1"/>
                <w:numId w:val="16"/>
              </w:numPr>
              <w:ind w:left="317" w:hanging="283"/>
              <w:rPr>
                <w:sz w:val="24"/>
                <w:szCs w:val="24"/>
              </w:rPr>
            </w:pPr>
            <w:r w:rsidRPr="005A36F7">
              <w:rPr>
                <w:sz w:val="24"/>
                <w:szCs w:val="24"/>
              </w:rPr>
              <w:t>to directly or indirectly request, agree to receive or accept any financial or other advantage as an inducement or a reward for improper performance of a relevant function or activity in connection with this Contract;</w:t>
            </w:r>
          </w:p>
          <w:p w14:paraId="44A8DB9D" w14:textId="77777777" w:rsidR="00325E20" w:rsidRPr="005A36F7" w:rsidRDefault="00325E20" w:rsidP="00325E20">
            <w:pPr>
              <w:pStyle w:val="GPSDefinitionL2"/>
              <w:numPr>
                <w:ilvl w:val="1"/>
                <w:numId w:val="16"/>
              </w:numPr>
              <w:ind w:left="317" w:hanging="283"/>
              <w:rPr>
                <w:sz w:val="24"/>
                <w:szCs w:val="24"/>
              </w:rPr>
            </w:pPr>
            <w:r w:rsidRPr="005A36F7">
              <w:rPr>
                <w:sz w:val="24"/>
                <w:szCs w:val="24"/>
              </w:rPr>
              <w:t>committing any offence:</w:t>
            </w:r>
          </w:p>
          <w:p w14:paraId="1CFDED7B" w14:textId="77777777" w:rsidR="00325E20" w:rsidRPr="005A36F7" w:rsidRDefault="00325E20" w:rsidP="00325E20">
            <w:pPr>
              <w:pStyle w:val="GPSDefinitionL3"/>
              <w:ind w:left="601" w:hanging="284"/>
              <w:rPr>
                <w:sz w:val="24"/>
                <w:szCs w:val="24"/>
              </w:rPr>
            </w:pPr>
            <w:r w:rsidRPr="005A36F7">
              <w:rPr>
                <w:sz w:val="24"/>
                <w:szCs w:val="24"/>
              </w:rPr>
              <w:t>under the Bribery Act 2010; or</w:t>
            </w:r>
          </w:p>
          <w:p w14:paraId="548C3A2F" w14:textId="2311AE11" w:rsidR="00325E20" w:rsidRPr="005A36F7" w:rsidRDefault="00325E20" w:rsidP="00325E20">
            <w:pPr>
              <w:pStyle w:val="GPSDefinitionL3"/>
              <w:ind w:left="601" w:hanging="284"/>
              <w:rPr>
                <w:sz w:val="24"/>
                <w:szCs w:val="24"/>
              </w:rPr>
            </w:pPr>
            <w:r w:rsidRPr="005A36F7">
              <w:rPr>
                <w:sz w:val="24"/>
                <w:szCs w:val="24"/>
              </w:rPr>
              <w:t xml:space="preserve">under legislation or common law creating offences concerning fraudulent acts relating to this Contract or any other contract with Council; or </w:t>
            </w:r>
          </w:p>
          <w:p w14:paraId="22A10740" w14:textId="1BB4B598" w:rsidR="00325E20" w:rsidRPr="005A36F7" w:rsidRDefault="00325E20" w:rsidP="00325E20">
            <w:pPr>
              <w:pStyle w:val="GPSDefinitionL3"/>
              <w:ind w:left="601" w:hanging="284"/>
              <w:rPr>
                <w:sz w:val="24"/>
                <w:szCs w:val="24"/>
              </w:rPr>
            </w:pPr>
            <w:r w:rsidRPr="005A36F7">
              <w:rPr>
                <w:sz w:val="24"/>
                <w:szCs w:val="24"/>
              </w:rPr>
              <w:t>defrauding, attempting to defraud or conspiring to defraud Council; or</w:t>
            </w:r>
          </w:p>
          <w:p w14:paraId="169FE47D" w14:textId="77777777" w:rsidR="00325E20" w:rsidRPr="005A36F7" w:rsidRDefault="00325E20" w:rsidP="00325E20">
            <w:pPr>
              <w:pStyle w:val="GPSDefinitionL3"/>
              <w:ind w:left="601" w:hanging="284"/>
              <w:rPr>
                <w:sz w:val="24"/>
                <w:szCs w:val="24"/>
              </w:rPr>
            </w:pPr>
            <w:r w:rsidRPr="005A36F7">
              <w:rPr>
                <w:sz w:val="24"/>
                <w:szCs w:val="24"/>
              </w:rPr>
              <w:t xml:space="preserve">any activity, practice or conduct which would constitute one of the offences listed under (c) above if such activity, practice or conduct had been carried out in the UK; </w:t>
            </w:r>
          </w:p>
        </w:tc>
      </w:tr>
      <w:tr w:rsidR="00630114" w:rsidRPr="005A36F7" w14:paraId="747285B3" w14:textId="77777777" w:rsidTr="0014340B">
        <w:tc>
          <w:tcPr>
            <w:tcW w:w="3085" w:type="dxa"/>
          </w:tcPr>
          <w:p w14:paraId="63050055"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“Regulatory Bodies”</w:t>
            </w:r>
          </w:p>
        </w:tc>
        <w:tc>
          <w:tcPr>
            <w:tcW w:w="6237" w:type="dxa"/>
          </w:tcPr>
          <w:p w14:paraId="51EAB8BC" w14:textId="4AE4B6A3" w:rsidR="00325E20" w:rsidRPr="005A36F7" w:rsidRDefault="00325E20" w:rsidP="00325E20">
            <w:pPr>
              <w:pStyle w:val="Body1"/>
              <w:spacing w:after="0" w:line="240" w:lineRule="auto"/>
              <w:ind w:left="34"/>
              <w:rPr>
                <w:rFonts w:cs="Arial"/>
                <w:szCs w:val="24"/>
              </w:rPr>
            </w:pPr>
            <w:r w:rsidRPr="005A36F7">
              <w:rPr>
                <w:rFonts w:cs="Arial"/>
                <w:szCs w:val="24"/>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Supplier and “</w:t>
            </w:r>
            <w:r w:rsidRPr="005A36F7">
              <w:rPr>
                <w:rFonts w:cs="Arial"/>
                <w:b/>
                <w:szCs w:val="24"/>
              </w:rPr>
              <w:t>Regulatory Body</w:t>
            </w:r>
            <w:r w:rsidRPr="005A36F7">
              <w:rPr>
                <w:rFonts w:cs="Arial"/>
                <w:szCs w:val="24"/>
              </w:rPr>
              <w:t>” shall be interpreted accordingly;</w:t>
            </w:r>
          </w:p>
          <w:p w14:paraId="34BDE7CD" w14:textId="77777777" w:rsidR="00325E20" w:rsidRPr="005A36F7" w:rsidRDefault="00325E20" w:rsidP="00325E20">
            <w:pPr>
              <w:pStyle w:val="Body1"/>
              <w:spacing w:after="0" w:line="240" w:lineRule="auto"/>
              <w:ind w:left="34"/>
              <w:rPr>
                <w:rFonts w:cs="Arial"/>
                <w:szCs w:val="24"/>
              </w:rPr>
            </w:pPr>
          </w:p>
        </w:tc>
      </w:tr>
      <w:tr w:rsidR="00630114" w:rsidRPr="005A36F7" w14:paraId="5722DA1E" w14:textId="77777777" w:rsidTr="0014340B">
        <w:tc>
          <w:tcPr>
            <w:tcW w:w="3085" w:type="dxa"/>
          </w:tcPr>
          <w:p w14:paraId="6880293F"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“Replacement Supplier”</w:t>
            </w:r>
          </w:p>
        </w:tc>
        <w:tc>
          <w:tcPr>
            <w:tcW w:w="6237" w:type="dxa"/>
          </w:tcPr>
          <w:p w14:paraId="17BB5498" w14:textId="717682DE" w:rsidR="00325E20" w:rsidRPr="005A36F7" w:rsidRDefault="00325E20" w:rsidP="00325E20">
            <w:pPr>
              <w:pStyle w:val="Body1"/>
              <w:spacing w:after="0" w:line="240" w:lineRule="auto"/>
              <w:ind w:left="34"/>
              <w:rPr>
                <w:rFonts w:cs="Arial"/>
                <w:szCs w:val="24"/>
              </w:rPr>
            </w:pPr>
            <w:r w:rsidRPr="005A36F7">
              <w:rPr>
                <w:rFonts w:cs="Arial"/>
                <w:szCs w:val="24"/>
              </w:rPr>
              <w:t>means any company, organisation or person who replaces the Supplier following termination or expiry of all or part of this Contract;</w:t>
            </w:r>
          </w:p>
          <w:p w14:paraId="08A9049E" w14:textId="77777777" w:rsidR="00325E20" w:rsidRPr="005A36F7" w:rsidRDefault="00325E20" w:rsidP="00325E20">
            <w:pPr>
              <w:pStyle w:val="Body1"/>
              <w:spacing w:after="0" w:line="240" w:lineRule="auto"/>
              <w:ind w:left="34"/>
              <w:rPr>
                <w:rFonts w:cs="Arial"/>
                <w:szCs w:val="24"/>
              </w:rPr>
            </w:pPr>
          </w:p>
        </w:tc>
      </w:tr>
      <w:tr w:rsidR="00630114" w:rsidRPr="005A36F7" w14:paraId="2367FD46" w14:textId="77777777" w:rsidTr="0014340B">
        <w:tc>
          <w:tcPr>
            <w:tcW w:w="3085" w:type="dxa"/>
          </w:tcPr>
          <w:p w14:paraId="6F169DFE"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"Schedules"</w:t>
            </w:r>
          </w:p>
        </w:tc>
        <w:tc>
          <w:tcPr>
            <w:tcW w:w="6237" w:type="dxa"/>
          </w:tcPr>
          <w:p w14:paraId="51B80518" w14:textId="77777777" w:rsidR="00325E20" w:rsidRPr="005A36F7" w:rsidRDefault="00325E20" w:rsidP="00325E20">
            <w:pPr>
              <w:pStyle w:val="Body1"/>
              <w:spacing w:after="0" w:line="240" w:lineRule="auto"/>
              <w:ind w:left="34"/>
              <w:rPr>
                <w:rFonts w:cs="Arial"/>
                <w:szCs w:val="24"/>
              </w:rPr>
            </w:pPr>
            <w:r w:rsidRPr="005A36F7">
              <w:rPr>
                <w:rFonts w:cs="Arial"/>
                <w:szCs w:val="24"/>
              </w:rPr>
              <w:t>means the schedules attached to this Contract;</w:t>
            </w:r>
          </w:p>
          <w:p w14:paraId="1BA8523F" w14:textId="77777777" w:rsidR="00325E20" w:rsidRPr="005A36F7" w:rsidRDefault="00325E20" w:rsidP="00325E20">
            <w:pPr>
              <w:pStyle w:val="Body1"/>
              <w:spacing w:after="0" w:line="240" w:lineRule="auto"/>
              <w:ind w:left="34"/>
              <w:rPr>
                <w:rFonts w:cs="Arial"/>
                <w:szCs w:val="24"/>
              </w:rPr>
            </w:pPr>
          </w:p>
        </w:tc>
      </w:tr>
      <w:tr w:rsidR="00630114" w:rsidRPr="005A36F7" w14:paraId="323CBE0E" w14:textId="77777777" w:rsidTr="0014340B">
        <w:tc>
          <w:tcPr>
            <w:tcW w:w="3085" w:type="dxa"/>
          </w:tcPr>
          <w:p w14:paraId="676C3DB8" w14:textId="06F44F70" w:rsidR="00325E20" w:rsidRPr="005A36F7" w:rsidRDefault="00325E20" w:rsidP="00325E20">
            <w:pPr>
              <w:pStyle w:val="Body1"/>
              <w:spacing w:after="0" w:line="240" w:lineRule="auto"/>
              <w:ind w:left="0"/>
              <w:jc w:val="left"/>
              <w:rPr>
                <w:rFonts w:cs="Arial"/>
                <w:b/>
                <w:szCs w:val="24"/>
              </w:rPr>
            </w:pPr>
          </w:p>
        </w:tc>
        <w:tc>
          <w:tcPr>
            <w:tcW w:w="6237" w:type="dxa"/>
          </w:tcPr>
          <w:p w14:paraId="1C66E3C5" w14:textId="77777777" w:rsidR="00325E20" w:rsidRPr="005A36F7" w:rsidRDefault="00325E20" w:rsidP="00325E20">
            <w:pPr>
              <w:pStyle w:val="Body1"/>
              <w:spacing w:after="0" w:line="240" w:lineRule="auto"/>
              <w:ind w:left="34"/>
              <w:rPr>
                <w:rFonts w:cs="Arial"/>
                <w:szCs w:val="24"/>
              </w:rPr>
            </w:pPr>
          </w:p>
        </w:tc>
      </w:tr>
      <w:tr w:rsidR="00630114" w:rsidRPr="005A36F7" w14:paraId="7511C6AD" w14:textId="77777777" w:rsidTr="0014340B">
        <w:tc>
          <w:tcPr>
            <w:tcW w:w="3085" w:type="dxa"/>
          </w:tcPr>
          <w:p w14:paraId="5F53EF7B"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"Services"</w:t>
            </w:r>
          </w:p>
        </w:tc>
        <w:tc>
          <w:tcPr>
            <w:tcW w:w="6237" w:type="dxa"/>
          </w:tcPr>
          <w:p w14:paraId="0D2B7C36" w14:textId="16F7FB05" w:rsidR="00325E20" w:rsidRPr="005A36F7" w:rsidRDefault="00325E20" w:rsidP="00325E20">
            <w:pPr>
              <w:pStyle w:val="Body1"/>
              <w:spacing w:after="0" w:line="240" w:lineRule="auto"/>
              <w:ind w:left="34"/>
              <w:rPr>
                <w:rFonts w:cs="Arial"/>
                <w:szCs w:val="24"/>
              </w:rPr>
            </w:pPr>
            <w:r w:rsidRPr="005A36F7">
              <w:rPr>
                <w:rFonts w:cs="Arial"/>
                <w:szCs w:val="24"/>
              </w:rPr>
              <w:t xml:space="preserve">means the services (and any part of those services) described in each, or, as the context admits, specified in Schedule 1 (the Services Specification) and/or as otherwise provided or to be provided by the Supplier and in accordance with the Contract; </w:t>
            </w:r>
          </w:p>
          <w:p w14:paraId="40B4D9BC" w14:textId="09863EF0" w:rsidR="00325E20" w:rsidRPr="005A36F7" w:rsidRDefault="00325E20" w:rsidP="00325E20">
            <w:pPr>
              <w:pStyle w:val="Body1"/>
              <w:spacing w:after="0" w:line="240" w:lineRule="auto"/>
              <w:ind w:left="34"/>
            </w:pPr>
          </w:p>
        </w:tc>
      </w:tr>
      <w:tr w:rsidR="00630114" w:rsidRPr="005A36F7" w14:paraId="67E9826F" w14:textId="77777777" w:rsidTr="0014340B">
        <w:tc>
          <w:tcPr>
            <w:tcW w:w="3085" w:type="dxa"/>
          </w:tcPr>
          <w:p w14:paraId="7EDA7F26"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"Specification"</w:t>
            </w:r>
          </w:p>
        </w:tc>
        <w:tc>
          <w:tcPr>
            <w:tcW w:w="6237" w:type="dxa"/>
          </w:tcPr>
          <w:p w14:paraId="1F4CCC05" w14:textId="765F98DD" w:rsidR="00325E20" w:rsidRPr="005A36F7" w:rsidRDefault="00325E20" w:rsidP="00325E20">
            <w:pPr>
              <w:pStyle w:val="Body1"/>
              <w:spacing w:after="0" w:line="240" w:lineRule="auto"/>
              <w:ind w:left="34"/>
              <w:rPr>
                <w:rFonts w:cs="Arial"/>
                <w:szCs w:val="24"/>
              </w:rPr>
            </w:pPr>
            <w:r w:rsidRPr="005A36F7">
              <w:rPr>
                <w:rFonts w:cs="Arial"/>
                <w:szCs w:val="24"/>
              </w:rPr>
              <w:t>means the specification setting out the Council's detailed requirements in relation to the Goods and/or Services to be carried out as set out at Schedule 1;</w:t>
            </w:r>
          </w:p>
          <w:p w14:paraId="603B8EFE" w14:textId="77777777" w:rsidR="00325E20" w:rsidRPr="005A36F7" w:rsidRDefault="00325E20" w:rsidP="00325E20">
            <w:pPr>
              <w:pStyle w:val="Body1"/>
              <w:spacing w:after="0" w:line="240" w:lineRule="auto"/>
              <w:ind w:left="34"/>
              <w:rPr>
                <w:rFonts w:cs="Arial"/>
                <w:szCs w:val="24"/>
              </w:rPr>
            </w:pPr>
          </w:p>
        </w:tc>
      </w:tr>
      <w:tr w:rsidR="00630114" w:rsidRPr="005A36F7" w14:paraId="001BA5D1" w14:textId="77777777" w:rsidTr="0014340B">
        <w:tc>
          <w:tcPr>
            <w:tcW w:w="3085" w:type="dxa"/>
          </w:tcPr>
          <w:p w14:paraId="043DC634"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"Specific Change in Law"</w:t>
            </w:r>
          </w:p>
        </w:tc>
        <w:tc>
          <w:tcPr>
            <w:tcW w:w="6237" w:type="dxa"/>
          </w:tcPr>
          <w:p w14:paraId="50E95F41" w14:textId="3A892314" w:rsidR="00325E20" w:rsidRPr="005A36F7" w:rsidRDefault="00325E20" w:rsidP="00325E20">
            <w:pPr>
              <w:pStyle w:val="Body1"/>
              <w:spacing w:after="0" w:line="240" w:lineRule="auto"/>
              <w:ind w:left="34"/>
              <w:rPr>
                <w:rFonts w:cs="Arial"/>
                <w:szCs w:val="24"/>
              </w:rPr>
            </w:pPr>
            <w:r w:rsidRPr="005A36F7">
              <w:rPr>
                <w:rFonts w:cs="Arial"/>
                <w:szCs w:val="24"/>
              </w:rPr>
              <w:t xml:space="preserve">means a Change in Law that relates specifically to the business of the </w:t>
            </w:r>
            <w:r w:rsidR="00EB61D4" w:rsidRPr="005A36F7">
              <w:rPr>
                <w:rFonts w:cs="Arial"/>
                <w:szCs w:val="24"/>
              </w:rPr>
              <w:t>Council,</w:t>
            </w:r>
            <w:r w:rsidRPr="005A36F7">
              <w:rPr>
                <w:rFonts w:cs="Arial"/>
                <w:szCs w:val="24"/>
              </w:rPr>
              <w:t xml:space="preserve"> and which would not affect a comparable Supply;</w:t>
            </w:r>
          </w:p>
          <w:p w14:paraId="23F81A74" w14:textId="77777777" w:rsidR="00325E20" w:rsidRPr="005A36F7" w:rsidRDefault="00325E20" w:rsidP="00325E20">
            <w:pPr>
              <w:pStyle w:val="Body1"/>
              <w:spacing w:after="0" w:line="240" w:lineRule="auto"/>
              <w:ind w:left="34"/>
              <w:rPr>
                <w:rFonts w:cs="Arial"/>
                <w:szCs w:val="24"/>
              </w:rPr>
            </w:pPr>
            <w:r w:rsidRPr="005A36F7">
              <w:rPr>
                <w:rFonts w:cs="Arial"/>
                <w:szCs w:val="24"/>
              </w:rPr>
              <w:t xml:space="preserve"> </w:t>
            </w:r>
          </w:p>
        </w:tc>
      </w:tr>
      <w:tr w:rsidR="00630114" w:rsidRPr="005A36F7" w14:paraId="28A64D5B" w14:textId="77777777" w:rsidTr="0014340B">
        <w:tc>
          <w:tcPr>
            <w:tcW w:w="3085" w:type="dxa"/>
          </w:tcPr>
          <w:p w14:paraId="3FB4F5F4"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"Standards"</w:t>
            </w:r>
          </w:p>
        </w:tc>
        <w:tc>
          <w:tcPr>
            <w:tcW w:w="6237" w:type="dxa"/>
          </w:tcPr>
          <w:p w14:paraId="1C4C5FDF" w14:textId="67B052A7" w:rsidR="00325E20" w:rsidRPr="005A36F7" w:rsidRDefault="00325E20" w:rsidP="00325E20">
            <w:pPr>
              <w:pStyle w:val="Body1"/>
              <w:spacing w:after="0" w:line="240" w:lineRule="auto"/>
              <w:ind w:left="34"/>
              <w:rPr>
                <w:rFonts w:cs="Arial"/>
                <w:szCs w:val="24"/>
              </w:rPr>
            </w:pPr>
            <w:r w:rsidRPr="005A36F7">
              <w:rPr>
                <w:rFonts w:cs="Arial"/>
                <w:szCs w:val="24"/>
              </w:rPr>
              <w:t>means any technical and/or quality</w:t>
            </w:r>
            <w:r w:rsidRPr="005A36F7">
              <w:rPr>
                <w:rFonts w:eastAsia="ArialMT" w:cs="Arial"/>
                <w:szCs w:val="24"/>
              </w:rPr>
              <w:t xml:space="preserve"> standards</w:t>
            </w:r>
            <w:r w:rsidRPr="005A36F7">
              <w:rPr>
                <w:rFonts w:cs="Arial"/>
                <w:szCs w:val="24"/>
              </w:rPr>
              <w:t>:</w:t>
            </w:r>
          </w:p>
          <w:p w14:paraId="3906A1CA" w14:textId="77777777" w:rsidR="00325E20" w:rsidRPr="005A36F7" w:rsidRDefault="00325E20" w:rsidP="00325E20">
            <w:pPr>
              <w:pStyle w:val="Body1"/>
              <w:spacing w:after="0" w:line="240" w:lineRule="auto"/>
              <w:ind w:left="34"/>
              <w:rPr>
                <w:rFonts w:cs="Arial"/>
                <w:szCs w:val="24"/>
              </w:rPr>
            </w:pPr>
          </w:p>
          <w:p w14:paraId="4E798990" w14:textId="0DFB7BBA" w:rsidR="00325E20" w:rsidRPr="005A36F7" w:rsidRDefault="00325E20" w:rsidP="00325E20">
            <w:pPr>
              <w:pStyle w:val="Body"/>
              <w:numPr>
                <w:ilvl w:val="5"/>
                <w:numId w:val="15"/>
              </w:numPr>
              <w:tabs>
                <w:tab w:val="clear" w:pos="851"/>
                <w:tab w:val="clear" w:pos="1843"/>
                <w:tab w:val="clear" w:pos="3119"/>
                <w:tab w:val="clear" w:pos="4253"/>
              </w:tabs>
              <w:spacing w:after="0" w:line="240" w:lineRule="auto"/>
              <w:ind w:left="743" w:hanging="426"/>
              <w:rPr>
                <w:rFonts w:eastAsia="ArialMT" w:cs="Arial"/>
                <w:szCs w:val="24"/>
              </w:rPr>
            </w:pPr>
            <w:r w:rsidRPr="005A36F7">
              <w:rPr>
                <w:rFonts w:eastAsia="ArialMT" w:cs="Arial"/>
                <w:szCs w:val="24"/>
              </w:rPr>
              <w:t>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or</w:t>
            </w:r>
          </w:p>
          <w:p w14:paraId="279F4895" w14:textId="6E8F5A23" w:rsidR="00325E20" w:rsidRPr="005A36F7" w:rsidRDefault="00325E20" w:rsidP="00325E20">
            <w:pPr>
              <w:pStyle w:val="Body"/>
              <w:numPr>
                <w:ilvl w:val="5"/>
                <w:numId w:val="15"/>
              </w:numPr>
              <w:tabs>
                <w:tab w:val="clear" w:pos="851"/>
                <w:tab w:val="clear" w:pos="1843"/>
                <w:tab w:val="clear" w:pos="3119"/>
                <w:tab w:val="clear" w:pos="4253"/>
              </w:tabs>
              <w:spacing w:after="0" w:line="240" w:lineRule="auto"/>
              <w:ind w:left="743" w:hanging="426"/>
              <w:rPr>
                <w:rFonts w:eastAsia="ArialMT" w:cs="Arial"/>
                <w:szCs w:val="24"/>
              </w:rPr>
            </w:pPr>
            <w:r w:rsidRPr="005A36F7">
              <w:rPr>
                <w:rFonts w:eastAsia="ArialMT" w:cs="Arial"/>
                <w:szCs w:val="24"/>
              </w:rPr>
              <w:t>detailed in the contract Specification (Goods and/or Services) or agreed between the Parties from time to time;</w:t>
            </w:r>
          </w:p>
          <w:p w14:paraId="24B04BDB" w14:textId="77777777" w:rsidR="00325E20" w:rsidRPr="005A36F7" w:rsidRDefault="00325E20" w:rsidP="00325E20">
            <w:pPr>
              <w:pStyle w:val="Body"/>
              <w:tabs>
                <w:tab w:val="clear" w:pos="851"/>
                <w:tab w:val="clear" w:pos="1843"/>
                <w:tab w:val="clear" w:pos="3119"/>
                <w:tab w:val="clear" w:pos="4253"/>
              </w:tabs>
              <w:spacing w:after="0" w:line="240" w:lineRule="auto"/>
              <w:ind w:left="317"/>
              <w:rPr>
                <w:rFonts w:eastAsia="ArialMT" w:cs="Arial"/>
                <w:szCs w:val="24"/>
              </w:rPr>
            </w:pPr>
          </w:p>
          <w:p w14:paraId="1A5ACE3A" w14:textId="77777777" w:rsidR="00325E20" w:rsidRPr="005A36F7" w:rsidRDefault="00325E20" w:rsidP="00325E20">
            <w:pPr>
              <w:pStyle w:val="GPsDefinition"/>
              <w:numPr>
                <w:ilvl w:val="0"/>
                <w:numId w:val="0"/>
              </w:numPr>
              <w:ind w:left="170"/>
              <w:rPr>
                <w:sz w:val="24"/>
                <w:szCs w:val="24"/>
              </w:rPr>
            </w:pPr>
            <w:r w:rsidRPr="005A36F7">
              <w:rPr>
                <w:sz w:val="24"/>
                <w:szCs w:val="24"/>
              </w:rPr>
              <w:t>relevant Government codes of practice and guidance applicable from time to time;</w:t>
            </w:r>
          </w:p>
        </w:tc>
      </w:tr>
      <w:tr w:rsidR="00630114" w:rsidRPr="005A36F7" w14:paraId="68CB989D" w14:textId="77777777" w:rsidTr="0014340B">
        <w:tc>
          <w:tcPr>
            <w:tcW w:w="3085" w:type="dxa"/>
          </w:tcPr>
          <w:p w14:paraId="0EF25E13"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"Sub-Contract"</w:t>
            </w:r>
          </w:p>
        </w:tc>
        <w:tc>
          <w:tcPr>
            <w:tcW w:w="6237" w:type="dxa"/>
          </w:tcPr>
          <w:p w14:paraId="030FB35B" w14:textId="014EE915" w:rsidR="00325E20" w:rsidRPr="005A36F7" w:rsidRDefault="00325E20" w:rsidP="00325E20">
            <w:pPr>
              <w:pStyle w:val="Body1"/>
              <w:spacing w:after="0" w:line="240" w:lineRule="auto"/>
              <w:ind w:left="34"/>
              <w:rPr>
                <w:rFonts w:cs="Arial"/>
                <w:szCs w:val="24"/>
              </w:rPr>
            </w:pPr>
            <w:r w:rsidRPr="005A36F7">
              <w:rPr>
                <w:rFonts w:cs="Arial"/>
                <w:szCs w:val="24"/>
              </w:rPr>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p w14:paraId="0C60633B" w14:textId="77777777" w:rsidR="00325E20" w:rsidRPr="005A36F7" w:rsidRDefault="00325E20" w:rsidP="00325E20">
            <w:pPr>
              <w:pStyle w:val="Body1"/>
              <w:spacing w:after="0" w:line="240" w:lineRule="auto"/>
              <w:ind w:left="34"/>
              <w:rPr>
                <w:rFonts w:cs="Arial"/>
                <w:szCs w:val="24"/>
              </w:rPr>
            </w:pPr>
          </w:p>
        </w:tc>
      </w:tr>
      <w:tr w:rsidR="00630114" w:rsidRPr="005A36F7" w14:paraId="6C7D423D" w14:textId="77777777" w:rsidTr="0014340B">
        <w:tc>
          <w:tcPr>
            <w:tcW w:w="3085" w:type="dxa"/>
          </w:tcPr>
          <w:p w14:paraId="45FDF4C0"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"Sub-Contractor"</w:t>
            </w:r>
          </w:p>
          <w:p w14:paraId="2395D2D7" w14:textId="77777777" w:rsidR="00325E20" w:rsidRPr="005A36F7" w:rsidRDefault="00325E20" w:rsidP="00325E20">
            <w:pPr>
              <w:pStyle w:val="Body1"/>
              <w:spacing w:after="0" w:line="240" w:lineRule="auto"/>
              <w:ind w:left="360"/>
              <w:jc w:val="left"/>
              <w:rPr>
                <w:rFonts w:cs="Arial"/>
                <w:b/>
                <w:szCs w:val="24"/>
              </w:rPr>
            </w:pPr>
          </w:p>
          <w:p w14:paraId="6429F6F3" w14:textId="77777777" w:rsidR="00325E20" w:rsidRPr="005A36F7" w:rsidRDefault="00325E20" w:rsidP="00325E20">
            <w:pPr>
              <w:pStyle w:val="Body1"/>
              <w:spacing w:after="0" w:line="240" w:lineRule="auto"/>
              <w:ind w:left="360"/>
              <w:jc w:val="left"/>
              <w:rPr>
                <w:rFonts w:cs="Arial"/>
                <w:b/>
                <w:szCs w:val="24"/>
              </w:rPr>
            </w:pPr>
          </w:p>
          <w:p w14:paraId="65AAA91F" w14:textId="02AB1A70" w:rsidR="00325E20" w:rsidRPr="005A36F7" w:rsidRDefault="00325E20" w:rsidP="00325E20">
            <w:pPr>
              <w:pStyle w:val="Body1"/>
              <w:spacing w:after="0" w:line="240" w:lineRule="auto"/>
              <w:ind w:left="360"/>
              <w:jc w:val="left"/>
              <w:rPr>
                <w:rFonts w:cs="Arial"/>
                <w:b/>
                <w:szCs w:val="24"/>
              </w:rPr>
            </w:pPr>
            <w:r w:rsidRPr="005A36F7">
              <w:rPr>
                <w:rFonts w:cs="Arial"/>
                <w:b/>
                <w:szCs w:val="24"/>
              </w:rPr>
              <w:t>“Supplier’s Tender”</w:t>
            </w:r>
          </w:p>
        </w:tc>
        <w:tc>
          <w:tcPr>
            <w:tcW w:w="6237" w:type="dxa"/>
          </w:tcPr>
          <w:p w14:paraId="5F2702F8" w14:textId="6AF4189E" w:rsidR="00325E20" w:rsidRPr="005A36F7" w:rsidRDefault="00325E20" w:rsidP="00325E20">
            <w:pPr>
              <w:pStyle w:val="Body1"/>
              <w:spacing w:after="0" w:line="240" w:lineRule="auto"/>
              <w:ind w:left="34"/>
              <w:rPr>
                <w:rFonts w:cs="Arial"/>
                <w:szCs w:val="24"/>
              </w:rPr>
            </w:pPr>
            <w:r w:rsidRPr="005A36F7">
              <w:rPr>
                <w:rFonts w:cs="Arial"/>
                <w:szCs w:val="24"/>
              </w:rPr>
              <w:t>means any person engaged by or on behalf of the Supplier as may be permitted under this Contract;</w:t>
            </w:r>
          </w:p>
          <w:p w14:paraId="23BAE9F4" w14:textId="77777777" w:rsidR="00325E20" w:rsidRPr="005A36F7" w:rsidRDefault="00325E20" w:rsidP="00325E20">
            <w:pPr>
              <w:pStyle w:val="Body1"/>
              <w:spacing w:after="0" w:line="240" w:lineRule="auto"/>
              <w:ind w:left="34"/>
              <w:rPr>
                <w:rFonts w:cs="Arial"/>
                <w:szCs w:val="24"/>
              </w:rPr>
            </w:pPr>
          </w:p>
          <w:p w14:paraId="76A9D5D5" w14:textId="109872CB" w:rsidR="00325E20" w:rsidRPr="005A36F7" w:rsidRDefault="00325E20" w:rsidP="00325E20">
            <w:pPr>
              <w:pStyle w:val="Body1"/>
              <w:spacing w:after="0" w:line="240" w:lineRule="auto"/>
              <w:ind w:left="34"/>
              <w:rPr>
                <w:rFonts w:cs="Arial"/>
                <w:szCs w:val="24"/>
              </w:rPr>
            </w:pPr>
            <w:r w:rsidRPr="005A36F7">
              <w:t>means the tender submitted by the Supplier to the Council in relation to the supply of the Goods and provision of Services;</w:t>
            </w:r>
          </w:p>
        </w:tc>
      </w:tr>
      <w:tr w:rsidR="00630114" w:rsidRPr="005A36F7" w14:paraId="3053331C" w14:textId="77777777" w:rsidTr="0014340B">
        <w:tc>
          <w:tcPr>
            <w:tcW w:w="3085" w:type="dxa"/>
          </w:tcPr>
          <w:p w14:paraId="79298260" w14:textId="77777777" w:rsidR="00325E20" w:rsidRPr="005A36F7" w:rsidRDefault="00325E20" w:rsidP="00325E20">
            <w:pPr>
              <w:pStyle w:val="Body1"/>
              <w:spacing w:after="0" w:line="240" w:lineRule="auto"/>
              <w:ind w:left="426" w:hanging="66"/>
              <w:jc w:val="left"/>
              <w:rPr>
                <w:rFonts w:cs="Arial"/>
                <w:b/>
                <w:szCs w:val="24"/>
              </w:rPr>
            </w:pPr>
            <w:r w:rsidRPr="005A36F7">
              <w:rPr>
                <w:rFonts w:cs="Arial"/>
                <w:b/>
                <w:szCs w:val="24"/>
              </w:rPr>
              <w:t>“The Supplier’s Contract Manager”</w:t>
            </w:r>
          </w:p>
          <w:p w14:paraId="481527B9" w14:textId="77777777" w:rsidR="00325E20" w:rsidRPr="005A36F7" w:rsidRDefault="00325E20" w:rsidP="00325E20">
            <w:pPr>
              <w:pStyle w:val="Body1"/>
              <w:spacing w:after="0" w:line="240" w:lineRule="auto"/>
              <w:ind w:left="426" w:hanging="66"/>
              <w:jc w:val="left"/>
              <w:rPr>
                <w:rFonts w:cs="Arial"/>
                <w:b/>
                <w:szCs w:val="24"/>
              </w:rPr>
            </w:pPr>
          </w:p>
          <w:p w14:paraId="4B782163" w14:textId="77777777" w:rsidR="00325E20" w:rsidRPr="005A36F7" w:rsidRDefault="00325E20" w:rsidP="00325E20">
            <w:pPr>
              <w:pStyle w:val="Body1"/>
              <w:spacing w:after="0" w:line="240" w:lineRule="auto"/>
              <w:ind w:left="426" w:hanging="66"/>
              <w:jc w:val="left"/>
              <w:rPr>
                <w:rFonts w:cs="Arial"/>
                <w:b/>
                <w:szCs w:val="24"/>
              </w:rPr>
            </w:pPr>
          </w:p>
          <w:p w14:paraId="36AC5D6E" w14:textId="1D43D8D7" w:rsidR="00325E20" w:rsidRPr="005A36F7" w:rsidRDefault="00325E20" w:rsidP="00325E20">
            <w:pPr>
              <w:pStyle w:val="Body1"/>
              <w:spacing w:after="0" w:line="240" w:lineRule="auto"/>
              <w:ind w:left="426" w:hanging="66"/>
              <w:jc w:val="left"/>
              <w:rPr>
                <w:rFonts w:cs="Arial"/>
                <w:b/>
                <w:szCs w:val="24"/>
              </w:rPr>
            </w:pPr>
            <w:r w:rsidRPr="005A36F7">
              <w:rPr>
                <w:rFonts w:cs="Arial"/>
                <w:b/>
                <w:szCs w:val="24"/>
              </w:rPr>
              <w:t>“Term”</w:t>
            </w:r>
          </w:p>
        </w:tc>
        <w:tc>
          <w:tcPr>
            <w:tcW w:w="6237" w:type="dxa"/>
          </w:tcPr>
          <w:p w14:paraId="0D8917C3" w14:textId="1B2ED6EC" w:rsidR="00325E20" w:rsidRPr="005A36F7" w:rsidRDefault="00325E20" w:rsidP="00325E20">
            <w:pPr>
              <w:pStyle w:val="Body1"/>
              <w:spacing w:after="0" w:line="240" w:lineRule="auto"/>
              <w:ind w:left="34"/>
              <w:rPr>
                <w:rFonts w:cs="Arial"/>
                <w:szCs w:val="24"/>
              </w:rPr>
            </w:pPr>
            <w:r w:rsidRPr="005A36F7">
              <w:rPr>
                <w:rFonts w:cs="Arial"/>
                <w:szCs w:val="24"/>
              </w:rPr>
              <w:t xml:space="preserve">means the name of the person duly notified to the Council in writing by the Supplier as the person responsible for managing the Contract, as set out in Schedule 4; </w:t>
            </w:r>
          </w:p>
          <w:p w14:paraId="3ADAF555" w14:textId="77777777" w:rsidR="00325E20" w:rsidRPr="005A36F7" w:rsidRDefault="00325E20" w:rsidP="00325E20">
            <w:pPr>
              <w:pStyle w:val="Body1"/>
              <w:spacing w:after="0" w:line="240" w:lineRule="auto"/>
              <w:ind w:left="34"/>
              <w:rPr>
                <w:rFonts w:cs="Arial"/>
                <w:szCs w:val="24"/>
              </w:rPr>
            </w:pPr>
          </w:p>
          <w:p w14:paraId="66A3099A" w14:textId="686F0E53" w:rsidR="00325E20" w:rsidRPr="005A36F7" w:rsidRDefault="00325E20" w:rsidP="00325E20">
            <w:pPr>
              <w:pStyle w:val="Body1"/>
              <w:spacing w:after="0" w:line="240" w:lineRule="auto"/>
              <w:ind w:left="34"/>
              <w:rPr>
                <w:rFonts w:cs="Arial"/>
                <w:szCs w:val="24"/>
              </w:rPr>
            </w:pPr>
            <w:r w:rsidRPr="005A36F7">
              <w:rPr>
                <w:rFonts w:cs="Arial"/>
                <w:szCs w:val="24"/>
              </w:rPr>
              <w:t>means the period from the Commencement Date to:</w:t>
            </w:r>
          </w:p>
          <w:p w14:paraId="26AE77AF" w14:textId="77777777" w:rsidR="00325E20" w:rsidRPr="005A36F7" w:rsidRDefault="00325E20" w:rsidP="00325E20">
            <w:pPr>
              <w:pStyle w:val="Body1"/>
              <w:spacing w:after="0" w:line="240" w:lineRule="auto"/>
              <w:ind w:left="34"/>
              <w:rPr>
                <w:rFonts w:cs="Arial"/>
                <w:szCs w:val="24"/>
              </w:rPr>
            </w:pPr>
          </w:p>
          <w:p w14:paraId="37763288" w14:textId="60E02AA7" w:rsidR="00325E20" w:rsidRPr="005A36F7" w:rsidRDefault="00325E20" w:rsidP="00325E20">
            <w:pPr>
              <w:pStyle w:val="Body1"/>
              <w:numPr>
                <w:ilvl w:val="2"/>
                <w:numId w:val="5"/>
              </w:numPr>
              <w:spacing w:after="0" w:line="240" w:lineRule="auto"/>
              <w:rPr>
                <w:rFonts w:cs="Arial"/>
                <w:szCs w:val="24"/>
              </w:rPr>
            </w:pPr>
            <w:r w:rsidRPr="005A36F7">
              <w:lastRenderedPageBreak/>
              <w:t>the Expiry Date</w:t>
            </w:r>
          </w:p>
          <w:p w14:paraId="3B6EFF2D" w14:textId="77777777" w:rsidR="00325E20" w:rsidRPr="005A36F7" w:rsidRDefault="00325E20" w:rsidP="00325E20">
            <w:pPr>
              <w:pStyle w:val="Body1"/>
              <w:spacing w:after="0" w:line="240" w:lineRule="auto"/>
              <w:ind w:left="1494"/>
              <w:rPr>
                <w:rFonts w:cs="Arial"/>
                <w:szCs w:val="24"/>
              </w:rPr>
            </w:pPr>
          </w:p>
          <w:p w14:paraId="7EFFC60C" w14:textId="2D69E779" w:rsidR="00325E20" w:rsidRPr="005A36F7" w:rsidRDefault="00325E20" w:rsidP="00325E20">
            <w:pPr>
              <w:pStyle w:val="Body1"/>
              <w:numPr>
                <w:ilvl w:val="2"/>
                <w:numId w:val="5"/>
              </w:numPr>
              <w:spacing w:after="0" w:line="240" w:lineRule="auto"/>
              <w:rPr>
                <w:rFonts w:cs="Arial"/>
                <w:szCs w:val="24"/>
              </w:rPr>
            </w:pPr>
            <w:r w:rsidRPr="005A36F7">
              <w:rPr>
                <w:rFonts w:cs="Arial"/>
                <w:szCs w:val="24"/>
              </w:rPr>
              <w:t>or such earlier date of termination of the Contract in accordance with the Law or the provisions of this Contract</w:t>
            </w:r>
          </w:p>
          <w:p w14:paraId="5F613C4D" w14:textId="77777777" w:rsidR="00325E20" w:rsidRPr="005A36F7" w:rsidRDefault="00325E20" w:rsidP="00325E20">
            <w:pPr>
              <w:pStyle w:val="Body"/>
              <w:tabs>
                <w:tab w:val="clear" w:pos="851"/>
                <w:tab w:val="clear" w:pos="1843"/>
                <w:tab w:val="clear" w:pos="3119"/>
                <w:tab w:val="clear" w:pos="4253"/>
              </w:tabs>
              <w:spacing w:after="0" w:line="240" w:lineRule="auto"/>
              <w:rPr>
                <w:rFonts w:cs="Arial"/>
                <w:szCs w:val="24"/>
              </w:rPr>
            </w:pPr>
          </w:p>
        </w:tc>
      </w:tr>
      <w:tr w:rsidR="00630114" w:rsidRPr="005A36F7" w14:paraId="7B7B7BD7" w14:textId="77777777" w:rsidTr="0014340B">
        <w:tc>
          <w:tcPr>
            <w:tcW w:w="3085" w:type="dxa"/>
          </w:tcPr>
          <w:p w14:paraId="75E1F0E5"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lastRenderedPageBreak/>
              <w:t>"Termination Notice"</w:t>
            </w:r>
          </w:p>
        </w:tc>
        <w:tc>
          <w:tcPr>
            <w:tcW w:w="6237" w:type="dxa"/>
          </w:tcPr>
          <w:p w14:paraId="77E37687" w14:textId="77777777" w:rsidR="00325E20" w:rsidRPr="005A36F7" w:rsidRDefault="00325E20" w:rsidP="00325E20">
            <w:pPr>
              <w:pStyle w:val="Body1"/>
              <w:spacing w:after="0" w:line="240" w:lineRule="auto"/>
              <w:ind w:left="34"/>
              <w:rPr>
                <w:rFonts w:cs="Arial"/>
                <w:szCs w:val="24"/>
              </w:rPr>
            </w:pPr>
            <w:r w:rsidRPr="005A36F7">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p w14:paraId="6C470443" w14:textId="77777777" w:rsidR="00325E20" w:rsidRPr="005A36F7" w:rsidRDefault="00325E20" w:rsidP="00325E20">
            <w:pPr>
              <w:pStyle w:val="Body1"/>
              <w:spacing w:after="0" w:line="240" w:lineRule="auto"/>
              <w:ind w:left="34"/>
              <w:rPr>
                <w:rFonts w:cs="Arial"/>
                <w:szCs w:val="24"/>
              </w:rPr>
            </w:pPr>
          </w:p>
        </w:tc>
      </w:tr>
      <w:tr w:rsidR="00630114" w:rsidRPr="005A36F7" w14:paraId="41E4FBFD" w14:textId="77777777" w:rsidTr="0014340B">
        <w:tc>
          <w:tcPr>
            <w:tcW w:w="3085" w:type="dxa"/>
          </w:tcPr>
          <w:p w14:paraId="4B4AF0E6"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"Valid Invoice"</w:t>
            </w:r>
          </w:p>
        </w:tc>
        <w:tc>
          <w:tcPr>
            <w:tcW w:w="6237" w:type="dxa"/>
          </w:tcPr>
          <w:p w14:paraId="150882E5" w14:textId="531430FE" w:rsidR="00325E20" w:rsidRPr="005A36F7" w:rsidRDefault="00325E20" w:rsidP="00325E20">
            <w:pPr>
              <w:pStyle w:val="Body1"/>
              <w:spacing w:after="0" w:line="240" w:lineRule="auto"/>
              <w:ind w:left="34"/>
              <w:rPr>
                <w:rFonts w:cs="Arial"/>
                <w:szCs w:val="24"/>
              </w:rPr>
            </w:pPr>
            <w:r w:rsidRPr="005A36F7">
              <w:rPr>
                <w:rFonts w:cs="Arial"/>
                <w:szCs w:val="24"/>
              </w:rPr>
              <w:t>means an invoice issued by the Supplier to the Council that contains all appropriate references and a detailed breakdown of the Goods and/or Services provided and that is supported by any relevant documentation reasonably required by the Council to substantiate the invoice;</w:t>
            </w:r>
          </w:p>
          <w:p w14:paraId="02924EC8" w14:textId="77777777" w:rsidR="00325E20" w:rsidRPr="005A36F7" w:rsidRDefault="00325E20" w:rsidP="00325E20">
            <w:pPr>
              <w:pStyle w:val="Body1"/>
              <w:spacing w:after="0" w:line="240" w:lineRule="auto"/>
              <w:ind w:left="34"/>
              <w:rPr>
                <w:rFonts w:cs="Arial"/>
                <w:szCs w:val="24"/>
              </w:rPr>
            </w:pPr>
          </w:p>
        </w:tc>
      </w:tr>
      <w:tr w:rsidR="00630114" w:rsidRPr="005A36F7" w14:paraId="3452BAA2" w14:textId="77777777" w:rsidTr="0014340B">
        <w:tc>
          <w:tcPr>
            <w:tcW w:w="3085" w:type="dxa"/>
          </w:tcPr>
          <w:p w14:paraId="08A3EEA2"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"VAT"</w:t>
            </w:r>
          </w:p>
        </w:tc>
        <w:tc>
          <w:tcPr>
            <w:tcW w:w="6237" w:type="dxa"/>
          </w:tcPr>
          <w:p w14:paraId="14067F8A" w14:textId="77777777" w:rsidR="00325E20" w:rsidRPr="005A36F7" w:rsidRDefault="00325E20" w:rsidP="00325E20">
            <w:pPr>
              <w:pStyle w:val="Body1"/>
              <w:spacing w:after="0" w:line="240" w:lineRule="auto"/>
              <w:ind w:left="34"/>
              <w:rPr>
                <w:rFonts w:cs="Arial"/>
                <w:szCs w:val="24"/>
              </w:rPr>
            </w:pPr>
            <w:r w:rsidRPr="005A36F7">
              <w:rPr>
                <w:rFonts w:cs="Arial"/>
                <w:szCs w:val="24"/>
              </w:rPr>
              <w:t>means value added tax in accordance with the provisions of the Value Added Tax Act 1994;</w:t>
            </w:r>
          </w:p>
          <w:p w14:paraId="58579DEF" w14:textId="77777777" w:rsidR="00325E20" w:rsidRPr="005A36F7" w:rsidRDefault="00325E20" w:rsidP="00325E20">
            <w:pPr>
              <w:pStyle w:val="Body1"/>
              <w:spacing w:after="0" w:line="240" w:lineRule="auto"/>
              <w:ind w:left="34"/>
              <w:rPr>
                <w:rFonts w:cs="Arial"/>
                <w:szCs w:val="24"/>
              </w:rPr>
            </w:pPr>
          </w:p>
        </w:tc>
      </w:tr>
      <w:tr w:rsidR="00630114" w:rsidRPr="005A36F7" w14:paraId="40D09FCE" w14:textId="77777777" w:rsidTr="0014340B">
        <w:tc>
          <w:tcPr>
            <w:tcW w:w="3085" w:type="dxa"/>
          </w:tcPr>
          <w:p w14:paraId="64CEA667"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“Working Day”</w:t>
            </w:r>
          </w:p>
        </w:tc>
        <w:tc>
          <w:tcPr>
            <w:tcW w:w="6237" w:type="dxa"/>
          </w:tcPr>
          <w:p w14:paraId="66D2972E" w14:textId="1043F079" w:rsidR="00325E20" w:rsidRPr="005A36F7" w:rsidRDefault="00325E20" w:rsidP="00325E20">
            <w:pPr>
              <w:pStyle w:val="Body1"/>
              <w:spacing w:after="0" w:line="240" w:lineRule="auto"/>
              <w:ind w:left="34"/>
              <w:rPr>
                <w:rFonts w:cs="Arial"/>
                <w:szCs w:val="24"/>
              </w:rPr>
            </w:pPr>
            <w:r w:rsidRPr="005A36F7">
              <w:rPr>
                <w:rFonts w:cs="Arial"/>
                <w:szCs w:val="24"/>
              </w:rPr>
              <w:t>means Monday to Friday, excluding public and bank holidays in England and Wales; and</w:t>
            </w:r>
          </w:p>
          <w:p w14:paraId="37FEB0C7" w14:textId="77777777" w:rsidR="00325E20" w:rsidRPr="005A36F7" w:rsidRDefault="00325E20" w:rsidP="00325E20">
            <w:pPr>
              <w:pStyle w:val="Body1"/>
              <w:spacing w:after="0" w:line="240" w:lineRule="auto"/>
              <w:ind w:left="34"/>
              <w:rPr>
                <w:rFonts w:cs="Arial"/>
                <w:szCs w:val="24"/>
              </w:rPr>
            </w:pPr>
          </w:p>
        </w:tc>
      </w:tr>
      <w:tr w:rsidR="00325E20" w:rsidRPr="005A36F7" w14:paraId="7DDC3232" w14:textId="77777777" w:rsidTr="0014340B">
        <w:tc>
          <w:tcPr>
            <w:tcW w:w="3085" w:type="dxa"/>
          </w:tcPr>
          <w:p w14:paraId="1E8F6FB0" w14:textId="77777777" w:rsidR="00325E20" w:rsidRPr="005A36F7" w:rsidRDefault="00325E20" w:rsidP="00325E20">
            <w:pPr>
              <w:pStyle w:val="Body1"/>
              <w:spacing w:after="0" w:line="240" w:lineRule="auto"/>
              <w:ind w:left="360"/>
              <w:jc w:val="left"/>
              <w:rPr>
                <w:rFonts w:cs="Arial"/>
                <w:b/>
                <w:szCs w:val="24"/>
              </w:rPr>
            </w:pPr>
            <w:r w:rsidRPr="005A36F7">
              <w:rPr>
                <w:rFonts w:cs="Arial"/>
                <w:b/>
                <w:szCs w:val="24"/>
              </w:rPr>
              <w:t>"Year"</w:t>
            </w:r>
          </w:p>
        </w:tc>
        <w:tc>
          <w:tcPr>
            <w:tcW w:w="6237" w:type="dxa"/>
          </w:tcPr>
          <w:p w14:paraId="7FBC8235" w14:textId="77777777" w:rsidR="00325E20" w:rsidRPr="005A36F7" w:rsidRDefault="00325E20" w:rsidP="00325E20">
            <w:pPr>
              <w:pStyle w:val="Body1"/>
              <w:spacing w:after="0" w:line="240" w:lineRule="auto"/>
              <w:ind w:left="34"/>
              <w:rPr>
                <w:rFonts w:cs="Arial"/>
                <w:szCs w:val="24"/>
              </w:rPr>
            </w:pPr>
            <w:r w:rsidRPr="005A36F7">
              <w:rPr>
                <w:rFonts w:cs="Arial"/>
                <w:szCs w:val="24"/>
              </w:rPr>
              <w:t>means a calendar year and “</w:t>
            </w:r>
            <w:r w:rsidRPr="005A36F7">
              <w:rPr>
                <w:rFonts w:cs="Arial"/>
                <w:b/>
                <w:szCs w:val="24"/>
              </w:rPr>
              <w:t>Annually</w:t>
            </w:r>
            <w:r w:rsidRPr="005A36F7">
              <w:rPr>
                <w:rFonts w:cs="Arial"/>
                <w:szCs w:val="24"/>
              </w:rPr>
              <w:t>” shall be interpreted accordingly.</w:t>
            </w:r>
          </w:p>
        </w:tc>
      </w:tr>
    </w:tbl>
    <w:p w14:paraId="037EAD9E" w14:textId="77777777" w:rsidR="008B6091" w:rsidRPr="005A36F7" w:rsidRDefault="008B6091" w:rsidP="0079052A">
      <w:pPr>
        <w:tabs>
          <w:tab w:val="left" w:pos="709"/>
        </w:tabs>
        <w:jc w:val="both"/>
        <w:rPr>
          <w:rFonts w:ascii="Arial" w:hAnsi="Arial" w:cs="Arial"/>
        </w:rPr>
      </w:pPr>
    </w:p>
    <w:p w14:paraId="2DD726D8" w14:textId="77777777" w:rsidR="0079052A" w:rsidRPr="005A36F7" w:rsidRDefault="0079052A" w:rsidP="008B0AC0">
      <w:pPr>
        <w:pStyle w:val="ListParagraph"/>
        <w:numPr>
          <w:ilvl w:val="1"/>
          <w:numId w:val="4"/>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t>Reference in this Contract to:</w:t>
      </w:r>
    </w:p>
    <w:p w14:paraId="31F9F8E6" w14:textId="77777777" w:rsidR="00305E0E" w:rsidRPr="005A36F7" w:rsidRDefault="00305E0E" w:rsidP="008B0AC0">
      <w:pPr>
        <w:pStyle w:val="ListParagraph"/>
        <w:tabs>
          <w:tab w:val="left" w:pos="709"/>
        </w:tabs>
        <w:spacing w:after="0" w:line="240" w:lineRule="auto"/>
        <w:ind w:left="709" w:hanging="709"/>
        <w:jc w:val="both"/>
        <w:rPr>
          <w:rFonts w:ascii="Arial" w:hAnsi="Arial" w:cs="Arial"/>
          <w:sz w:val="24"/>
          <w:szCs w:val="24"/>
        </w:rPr>
      </w:pPr>
    </w:p>
    <w:p w14:paraId="5DCE4D85" w14:textId="77777777" w:rsidR="00305E0E" w:rsidRPr="005A36F7" w:rsidRDefault="00D12584" w:rsidP="008B0AC0">
      <w:pPr>
        <w:pStyle w:val="ListParagraph"/>
        <w:numPr>
          <w:ilvl w:val="2"/>
          <w:numId w:val="4"/>
        </w:numPr>
        <w:tabs>
          <w:tab w:val="left" w:pos="1560"/>
        </w:tabs>
        <w:spacing w:after="0" w:line="240" w:lineRule="auto"/>
        <w:ind w:left="1560" w:hanging="709"/>
        <w:jc w:val="both"/>
        <w:rPr>
          <w:rFonts w:ascii="Arial" w:hAnsi="Arial" w:cs="Arial"/>
          <w:sz w:val="24"/>
          <w:szCs w:val="24"/>
        </w:rPr>
      </w:pPr>
      <w:r w:rsidRPr="005A36F7">
        <w:rPr>
          <w:rFonts w:ascii="Arial" w:hAnsi="Arial" w:cs="Arial"/>
          <w:sz w:val="24"/>
          <w:szCs w:val="24"/>
        </w:rPr>
        <w:t>any statute, statutory instrument, order, regulation or other similar instrument ("legislation") shall be construed as a reference to the legislation as amended</w:t>
      </w:r>
      <w:r w:rsidR="00580A18" w:rsidRPr="005A36F7">
        <w:rPr>
          <w:rFonts w:ascii="Arial" w:hAnsi="Arial" w:cs="Arial"/>
          <w:sz w:val="24"/>
          <w:szCs w:val="24"/>
        </w:rPr>
        <w:t>, replaced</w:t>
      </w:r>
      <w:r w:rsidRPr="005A36F7">
        <w:rPr>
          <w:rFonts w:ascii="Arial" w:hAnsi="Arial" w:cs="Arial"/>
          <w:sz w:val="24"/>
          <w:szCs w:val="24"/>
        </w:rPr>
        <w:t xml:space="preserve"> or re-enacted from time to time;</w:t>
      </w:r>
    </w:p>
    <w:p w14:paraId="4E80C979" w14:textId="77777777" w:rsidR="00E64090" w:rsidRPr="005A36F7" w:rsidRDefault="00E64090" w:rsidP="008B0AC0">
      <w:pPr>
        <w:pStyle w:val="ListParagraph"/>
        <w:tabs>
          <w:tab w:val="left" w:pos="1560"/>
        </w:tabs>
        <w:spacing w:after="0" w:line="240" w:lineRule="auto"/>
        <w:ind w:left="1560" w:hanging="709"/>
        <w:jc w:val="both"/>
        <w:rPr>
          <w:rFonts w:ascii="Arial" w:hAnsi="Arial" w:cs="Arial"/>
          <w:sz w:val="24"/>
          <w:szCs w:val="24"/>
        </w:rPr>
      </w:pPr>
    </w:p>
    <w:p w14:paraId="3DBDFED9" w14:textId="77777777" w:rsidR="00E64090" w:rsidRPr="005A36F7" w:rsidRDefault="00E64090" w:rsidP="008B0AC0">
      <w:pPr>
        <w:pStyle w:val="ListParagraph"/>
        <w:numPr>
          <w:ilvl w:val="2"/>
          <w:numId w:val="4"/>
        </w:numPr>
        <w:tabs>
          <w:tab w:val="left" w:pos="1560"/>
        </w:tabs>
        <w:spacing w:after="0" w:line="240" w:lineRule="auto"/>
        <w:ind w:left="1560" w:hanging="709"/>
        <w:jc w:val="both"/>
        <w:rPr>
          <w:rFonts w:ascii="Arial" w:hAnsi="Arial" w:cs="Arial"/>
          <w:sz w:val="24"/>
          <w:szCs w:val="24"/>
        </w:rPr>
      </w:pPr>
      <w:r w:rsidRPr="005A36F7">
        <w:rPr>
          <w:rFonts w:ascii="Arial" w:hAnsi="Arial" w:cs="Arial"/>
          <w:sz w:val="24"/>
          <w:szCs w:val="24"/>
        </w:rPr>
        <w:t>any reference to a statutory regulatory or registration body or authority shall include any successor body or authority or replacement from time to time performing the same or similar functions;</w:t>
      </w:r>
    </w:p>
    <w:p w14:paraId="3CE6A725" w14:textId="77777777" w:rsidR="00E64090" w:rsidRPr="005A36F7" w:rsidRDefault="00E64090" w:rsidP="008B0AC0">
      <w:pPr>
        <w:pStyle w:val="ListParagraph"/>
        <w:tabs>
          <w:tab w:val="left" w:pos="1560"/>
        </w:tabs>
        <w:spacing w:after="0" w:line="240" w:lineRule="auto"/>
        <w:ind w:left="1560" w:hanging="709"/>
        <w:jc w:val="both"/>
        <w:rPr>
          <w:rFonts w:ascii="Arial" w:hAnsi="Arial" w:cs="Arial"/>
          <w:sz w:val="24"/>
          <w:szCs w:val="24"/>
        </w:rPr>
      </w:pPr>
    </w:p>
    <w:p w14:paraId="5DE67A50" w14:textId="77777777" w:rsidR="00305E0E" w:rsidRPr="005A36F7" w:rsidRDefault="00D12584" w:rsidP="008B0AC0">
      <w:pPr>
        <w:pStyle w:val="ListParagraph"/>
        <w:numPr>
          <w:ilvl w:val="2"/>
          <w:numId w:val="4"/>
        </w:numPr>
        <w:tabs>
          <w:tab w:val="left" w:pos="1560"/>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(except where the context otherwise requires) words denoting the singular include the plural and vice-versa, words denoting any gender include all genders and words denoting persons include </w:t>
      </w:r>
      <w:r w:rsidR="0041003E" w:rsidRPr="005A36F7">
        <w:rPr>
          <w:rFonts w:ascii="Arial" w:hAnsi="Arial" w:cs="Arial"/>
          <w:sz w:val="24"/>
          <w:szCs w:val="24"/>
        </w:rPr>
        <w:t>s</w:t>
      </w:r>
      <w:r w:rsidR="00921D98" w:rsidRPr="005A36F7">
        <w:rPr>
          <w:rFonts w:ascii="Arial" w:hAnsi="Arial" w:cs="Arial"/>
          <w:sz w:val="24"/>
          <w:szCs w:val="24"/>
          <w:lang w:eastAsia="en-GB"/>
        </w:rPr>
        <w:t>upplier</w:t>
      </w:r>
      <w:r w:rsidRPr="005A36F7">
        <w:rPr>
          <w:rFonts w:ascii="Arial" w:hAnsi="Arial" w:cs="Arial"/>
          <w:sz w:val="24"/>
          <w:szCs w:val="24"/>
        </w:rPr>
        <w:t xml:space="preserve">s and corporations </w:t>
      </w:r>
      <w:r w:rsidR="00DB55FF" w:rsidRPr="005A36F7">
        <w:rPr>
          <w:rFonts w:ascii="Arial" w:hAnsi="Arial" w:cs="Arial"/>
          <w:sz w:val="24"/>
          <w:szCs w:val="24"/>
        </w:rPr>
        <w:t xml:space="preserve">and their successors and permitted assigns or transferees </w:t>
      </w:r>
      <w:r w:rsidRPr="005A36F7">
        <w:rPr>
          <w:rFonts w:ascii="Arial" w:hAnsi="Arial" w:cs="Arial"/>
          <w:sz w:val="24"/>
          <w:szCs w:val="24"/>
        </w:rPr>
        <w:t>and vice-versa; and</w:t>
      </w:r>
    </w:p>
    <w:p w14:paraId="6DEF29CC" w14:textId="77777777" w:rsidR="00305E0E" w:rsidRPr="005A36F7" w:rsidRDefault="00305E0E" w:rsidP="008B0AC0">
      <w:pPr>
        <w:pStyle w:val="ListParagraph"/>
        <w:tabs>
          <w:tab w:val="left" w:pos="1560"/>
        </w:tabs>
        <w:spacing w:after="0" w:line="240" w:lineRule="auto"/>
        <w:ind w:left="1560" w:hanging="709"/>
        <w:jc w:val="both"/>
        <w:rPr>
          <w:rFonts w:ascii="Arial" w:hAnsi="Arial" w:cs="Arial"/>
          <w:sz w:val="24"/>
          <w:szCs w:val="24"/>
        </w:rPr>
      </w:pPr>
    </w:p>
    <w:p w14:paraId="0B23760B" w14:textId="77777777" w:rsidR="00305E0E" w:rsidRPr="005A36F7" w:rsidRDefault="00D12584" w:rsidP="008B0AC0">
      <w:pPr>
        <w:pStyle w:val="ListParagraph"/>
        <w:numPr>
          <w:ilvl w:val="1"/>
          <w:numId w:val="4"/>
        </w:numPr>
        <w:tabs>
          <w:tab w:val="left" w:pos="709"/>
        </w:tabs>
        <w:spacing w:after="0" w:line="240" w:lineRule="auto"/>
        <w:ind w:left="709" w:hanging="709"/>
        <w:jc w:val="both"/>
        <w:rPr>
          <w:rFonts w:ascii="Arial" w:hAnsi="Arial" w:cs="Arial"/>
          <w:sz w:val="24"/>
          <w:szCs w:val="24"/>
        </w:rPr>
      </w:pPr>
      <w:bookmarkStart w:id="3" w:name="_Toc364066736"/>
      <w:r w:rsidRPr="005A36F7">
        <w:rPr>
          <w:rFonts w:ascii="Arial" w:hAnsi="Arial" w:cs="Arial"/>
          <w:sz w:val="24"/>
          <w:szCs w:val="24"/>
        </w:rPr>
        <w:t>Any reference to a person shall include any natural person, partnership, joint venture, body corporate, incorporated association, government, governmental agency, persons having a joint or common interest, or any other legal or commercial entity or undertakings.</w:t>
      </w:r>
      <w:bookmarkStart w:id="4" w:name="_Toc364066737"/>
      <w:bookmarkEnd w:id="3"/>
    </w:p>
    <w:p w14:paraId="1FBF67D5" w14:textId="77777777" w:rsidR="001A11C0" w:rsidRPr="005A36F7" w:rsidRDefault="001A11C0" w:rsidP="008B0AC0">
      <w:pPr>
        <w:pStyle w:val="ListParagraph"/>
        <w:tabs>
          <w:tab w:val="left" w:pos="709"/>
        </w:tabs>
        <w:spacing w:after="0" w:line="240" w:lineRule="auto"/>
        <w:ind w:left="709" w:hanging="709"/>
        <w:jc w:val="both"/>
        <w:rPr>
          <w:rFonts w:ascii="Arial" w:hAnsi="Arial" w:cs="Arial"/>
          <w:sz w:val="24"/>
          <w:szCs w:val="24"/>
        </w:rPr>
      </w:pPr>
    </w:p>
    <w:p w14:paraId="05CC024A" w14:textId="77777777" w:rsidR="00D12584" w:rsidRPr="005A36F7" w:rsidRDefault="00580A18" w:rsidP="008B0AC0">
      <w:pPr>
        <w:pStyle w:val="ListParagraph"/>
        <w:numPr>
          <w:ilvl w:val="1"/>
          <w:numId w:val="4"/>
        </w:numPr>
        <w:tabs>
          <w:tab w:val="left" w:pos="709"/>
        </w:tabs>
        <w:spacing w:after="0" w:line="240" w:lineRule="auto"/>
        <w:ind w:left="709" w:hanging="709"/>
        <w:jc w:val="both"/>
        <w:rPr>
          <w:rFonts w:ascii="Arial" w:hAnsi="Arial" w:cs="Arial"/>
          <w:sz w:val="24"/>
          <w:szCs w:val="24"/>
        </w:rPr>
      </w:pPr>
      <w:bookmarkStart w:id="5" w:name="_Toc364066739"/>
      <w:bookmarkEnd w:id="4"/>
      <w:r w:rsidRPr="005A36F7">
        <w:rPr>
          <w:rFonts w:ascii="Arial" w:hAnsi="Arial" w:cs="Arial"/>
          <w:sz w:val="24"/>
          <w:szCs w:val="24"/>
        </w:rPr>
        <w:t>T</w:t>
      </w:r>
      <w:r w:rsidR="00D12584" w:rsidRPr="005A36F7">
        <w:rPr>
          <w:rFonts w:ascii="Arial" w:hAnsi="Arial" w:cs="Arial"/>
          <w:sz w:val="24"/>
          <w:szCs w:val="24"/>
        </w:rPr>
        <w:t xml:space="preserve">he index and headings to the clauses, appendices and </w:t>
      </w:r>
      <w:r w:rsidR="00DB55FF" w:rsidRPr="005A36F7">
        <w:rPr>
          <w:rFonts w:ascii="Arial" w:hAnsi="Arial" w:cs="Arial"/>
          <w:sz w:val="24"/>
          <w:szCs w:val="24"/>
        </w:rPr>
        <w:t>s</w:t>
      </w:r>
      <w:r w:rsidR="00D12584" w:rsidRPr="005A36F7">
        <w:rPr>
          <w:rFonts w:ascii="Arial" w:hAnsi="Arial" w:cs="Arial"/>
          <w:sz w:val="24"/>
          <w:szCs w:val="24"/>
        </w:rPr>
        <w:t xml:space="preserve">chedules of this Contract are for </w:t>
      </w:r>
      <w:r w:rsidR="00DB55FF" w:rsidRPr="005A36F7">
        <w:rPr>
          <w:rFonts w:ascii="Arial" w:hAnsi="Arial" w:cs="Arial"/>
          <w:sz w:val="24"/>
          <w:szCs w:val="24"/>
        </w:rPr>
        <w:t xml:space="preserve">ease </w:t>
      </w:r>
      <w:r w:rsidR="00D12584" w:rsidRPr="005A36F7">
        <w:rPr>
          <w:rFonts w:ascii="Arial" w:hAnsi="Arial" w:cs="Arial"/>
          <w:sz w:val="24"/>
          <w:szCs w:val="24"/>
        </w:rPr>
        <w:t>of reference only and will not affect its construction or interpretation.</w:t>
      </w:r>
      <w:bookmarkEnd w:id="5"/>
    </w:p>
    <w:p w14:paraId="7E80907E" w14:textId="77777777" w:rsidR="00D12584" w:rsidRPr="005A36F7" w:rsidRDefault="00D12584" w:rsidP="008B0AC0">
      <w:pPr>
        <w:tabs>
          <w:tab w:val="left" w:pos="709"/>
        </w:tabs>
        <w:ind w:left="709" w:hanging="709"/>
        <w:jc w:val="both"/>
        <w:rPr>
          <w:rStyle w:val="Level1asHeadingtext"/>
          <w:rFonts w:ascii="Arial" w:hAnsi="Arial" w:cs="Arial"/>
          <w:b w:val="0"/>
        </w:rPr>
      </w:pPr>
    </w:p>
    <w:p w14:paraId="25343A25" w14:textId="77777777" w:rsidR="00157C70" w:rsidRPr="005A36F7" w:rsidRDefault="00157C70" w:rsidP="008B0AC0">
      <w:pPr>
        <w:pStyle w:val="ListParagraph"/>
        <w:numPr>
          <w:ilvl w:val="0"/>
          <w:numId w:val="25"/>
        </w:numPr>
        <w:tabs>
          <w:tab w:val="left" w:pos="709"/>
        </w:tabs>
        <w:spacing w:after="0" w:line="240" w:lineRule="auto"/>
        <w:ind w:left="709" w:hanging="709"/>
        <w:jc w:val="both"/>
        <w:rPr>
          <w:rStyle w:val="Level1asHeadingtext"/>
          <w:rFonts w:ascii="Arial" w:hAnsi="Arial" w:cs="Arial"/>
          <w:sz w:val="24"/>
          <w:szCs w:val="24"/>
        </w:rPr>
      </w:pPr>
      <w:r w:rsidRPr="005A36F7">
        <w:rPr>
          <w:rStyle w:val="Level1asHeadingtext"/>
          <w:rFonts w:ascii="Arial" w:hAnsi="Arial" w:cs="Arial"/>
          <w:sz w:val="24"/>
          <w:szCs w:val="24"/>
        </w:rPr>
        <w:lastRenderedPageBreak/>
        <w:t>DUE DILIGENCE</w:t>
      </w:r>
    </w:p>
    <w:p w14:paraId="5FA76765" w14:textId="77777777" w:rsidR="002F60CE" w:rsidRPr="005A36F7" w:rsidRDefault="002F60CE" w:rsidP="008B0AC0">
      <w:pPr>
        <w:tabs>
          <w:tab w:val="left" w:pos="709"/>
        </w:tabs>
        <w:ind w:left="709" w:hanging="709"/>
        <w:jc w:val="both"/>
        <w:rPr>
          <w:rStyle w:val="Level1asHeadingtext"/>
          <w:rFonts w:ascii="Arial" w:hAnsi="Arial" w:cs="Arial"/>
          <w:b w:val="0"/>
        </w:rPr>
      </w:pPr>
    </w:p>
    <w:p w14:paraId="3436723F" w14:textId="62A93BF3" w:rsidR="00F118DA" w:rsidRPr="005A36F7" w:rsidRDefault="00B60D17" w:rsidP="008B0AC0">
      <w:pPr>
        <w:pStyle w:val="ListParagraph"/>
        <w:numPr>
          <w:ilvl w:val="1"/>
          <w:numId w:val="25"/>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t>The Supplier</w:t>
      </w:r>
      <w:r w:rsidR="00F118DA" w:rsidRPr="005A36F7">
        <w:rPr>
          <w:rFonts w:ascii="Arial" w:hAnsi="Arial" w:cs="Arial"/>
          <w:sz w:val="24"/>
          <w:szCs w:val="24"/>
        </w:rPr>
        <w:t xml:space="preserve"> acknowledges that:</w:t>
      </w:r>
    </w:p>
    <w:p w14:paraId="27C9AB96" w14:textId="77777777" w:rsidR="00F118DA" w:rsidRPr="005A36F7" w:rsidRDefault="00F118DA" w:rsidP="008B0AC0">
      <w:pPr>
        <w:tabs>
          <w:tab w:val="left" w:pos="709"/>
        </w:tabs>
        <w:ind w:left="709" w:hanging="709"/>
        <w:jc w:val="both"/>
        <w:rPr>
          <w:rStyle w:val="Level1asHeadingtext"/>
          <w:rFonts w:ascii="Arial" w:hAnsi="Arial" w:cs="Arial"/>
        </w:rPr>
      </w:pPr>
    </w:p>
    <w:p w14:paraId="7EC86504" w14:textId="1A768C36" w:rsidR="00F118DA" w:rsidRPr="005A36F7" w:rsidRDefault="004601F5" w:rsidP="008B0AC0">
      <w:pPr>
        <w:pStyle w:val="ListParagraph"/>
        <w:numPr>
          <w:ilvl w:val="2"/>
          <w:numId w:val="25"/>
        </w:numPr>
        <w:tabs>
          <w:tab w:val="left" w:pos="1560"/>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the </w:t>
      </w:r>
      <w:r w:rsidR="00B60D17" w:rsidRPr="005A36F7">
        <w:rPr>
          <w:rFonts w:ascii="Arial" w:hAnsi="Arial" w:cs="Arial"/>
          <w:sz w:val="24"/>
          <w:szCs w:val="24"/>
        </w:rPr>
        <w:t>Council</w:t>
      </w:r>
      <w:r w:rsidR="00F118DA" w:rsidRPr="005A36F7">
        <w:rPr>
          <w:rFonts w:ascii="Arial" w:hAnsi="Arial" w:cs="Arial"/>
          <w:sz w:val="24"/>
          <w:szCs w:val="24"/>
        </w:rPr>
        <w:t xml:space="preserve"> has delivered or made available to </w:t>
      </w:r>
      <w:r w:rsidR="00B2511E" w:rsidRPr="005A36F7">
        <w:rPr>
          <w:rFonts w:ascii="Arial" w:hAnsi="Arial" w:cs="Arial"/>
          <w:sz w:val="24"/>
          <w:szCs w:val="24"/>
        </w:rPr>
        <w:t>t</w:t>
      </w:r>
      <w:r w:rsidR="00B60D17" w:rsidRPr="005A36F7">
        <w:rPr>
          <w:rFonts w:ascii="Arial" w:hAnsi="Arial" w:cs="Arial"/>
          <w:sz w:val="24"/>
          <w:szCs w:val="24"/>
        </w:rPr>
        <w:t>he Supplier</w:t>
      </w:r>
      <w:r w:rsidR="00F118DA" w:rsidRPr="005A36F7">
        <w:rPr>
          <w:rFonts w:ascii="Arial" w:hAnsi="Arial" w:cs="Arial"/>
          <w:sz w:val="24"/>
          <w:szCs w:val="24"/>
        </w:rPr>
        <w:t xml:space="preserve"> all of the </w:t>
      </w:r>
      <w:r w:rsidR="00FB37BD" w:rsidRPr="005A36F7">
        <w:rPr>
          <w:rFonts w:ascii="Arial" w:hAnsi="Arial" w:cs="Arial"/>
          <w:sz w:val="24"/>
          <w:szCs w:val="24"/>
        </w:rPr>
        <w:t xml:space="preserve">Due Diligence Information </w:t>
      </w:r>
      <w:r w:rsidR="00F118DA" w:rsidRPr="005A36F7">
        <w:rPr>
          <w:rFonts w:ascii="Arial" w:hAnsi="Arial" w:cs="Arial"/>
          <w:sz w:val="24"/>
          <w:szCs w:val="24"/>
        </w:rPr>
        <w:t xml:space="preserve">and documents that </w:t>
      </w:r>
      <w:r w:rsidR="00B2511E" w:rsidRPr="005A36F7">
        <w:rPr>
          <w:rFonts w:ascii="Arial" w:hAnsi="Arial" w:cs="Arial"/>
          <w:sz w:val="24"/>
          <w:szCs w:val="24"/>
        </w:rPr>
        <w:t>t</w:t>
      </w:r>
      <w:r w:rsidR="00B60D17" w:rsidRPr="005A36F7">
        <w:rPr>
          <w:rFonts w:ascii="Arial" w:hAnsi="Arial" w:cs="Arial"/>
          <w:sz w:val="24"/>
          <w:szCs w:val="24"/>
        </w:rPr>
        <w:t>he Supplier</w:t>
      </w:r>
      <w:r w:rsidR="00F118DA" w:rsidRPr="005A36F7">
        <w:rPr>
          <w:rFonts w:ascii="Arial" w:hAnsi="Arial" w:cs="Arial"/>
          <w:sz w:val="24"/>
          <w:szCs w:val="24"/>
        </w:rPr>
        <w:t xml:space="preserve"> considers necessary or relevant for the performance of its obligations under this Contract;</w:t>
      </w:r>
      <w:r w:rsidR="00736F88" w:rsidRPr="005A36F7">
        <w:rPr>
          <w:rFonts w:ascii="Arial" w:hAnsi="Arial" w:cs="Arial"/>
          <w:sz w:val="24"/>
          <w:szCs w:val="24"/>
        </w:rPr>
        <w:t xml:space="preserve"> and</w:t>
      </w:r>
    </w:p>
    <w:p w14:paraId="68D84E40" w14:textId="77777777" w:rsidR="00F118DA" w:rsidRPr="005A36F7" w:rsidRDefault="00F118DA" w:rsidP="008B0AC0">
      <w:pPr>
        <w:pStyle w:val="ListParagraph"/>
        <w:tabs>
          <w:tab w:val="left" w:pos="1560"/>
        </w:tabs>
        <w:spacing w:after="0" w:line="240" w:lineRule="auto"/>
        <w:ind w:left="1560" w:hanging="709"/>
        <w:jc w:val="both"/>
        <w:rPr>
          <w:rFonts w:ascii="Arial" w:hAnsi="Arial" w:cs="Arial"/>
          <w:sz w:val="24"/>
          <w:szCs w:val="24"/>
        </w:rPr>
      </w:pPr>
    </w:p>
    <w:p w14:paraId="4D3EDA92" w14:textId="77777777" w:rsidR="00F118DA" w:rsidRPr="005A36F7" w:rsidRDefault="00F118DA" w:rsidP="008B0AC0">
      <w:pPr>
        <w:pStyle w:val="ListParagraph"/>
        <w:numPr>
          <w:ilvl w:val="2"/>
          <w:numId w:val="25"/>
        </w:numPr>
        <w:tabs>
          <w:tab w:val="left" w:pos="1560"/>
        </w:tabs>
        <w:spacing w:after="0" w:line="240" w:lineRule="auto"/>
        <w:ind w:left="1560" w:hanging="709"/>
        <w:jc w:val="both"/>
        <w:rPr>
          <w:rFonts w:ascii="Arial" w:hAnsi="Arial" w:cs="Arial"/>
          <w:sz w:val="24"/>
          <w:szCs w:val="24"/>
        </w:rPr>
      </w:pPr>
      <w:r w:rsidRPr="005A36F7">
        <w:rPr>
          <w:rFonts w:ascii="Arial" w:hAnsi="Arial" w:cs="Arial"/>
          <w:sz w:val="24"/>
          <w:szCs w:val="24"/>
        </w:rPr>
        <w:t>it has made its own enquiries to satisfy itself as to the accuracy and adequacy of the Due Diligence Information</w:t>
      </w:r>
      <w:r w:rsidR="00736F88" w:rsidRPr="005A36F7">
        <w:rPr>
          <w:rFonts w:ascii="Arial" w:hAnsi="Arial" w:cs="Arial"/>
          <w:sz w:val="24"/>
          <w:szCs w:val="24"/>
        </w:rPr>
        <w:t xml:space="preserve"> </w:t>
      </w:r>
      <w:r w:rsidRPr="005A36F7">
        <w:rPr>
          <w:rFonts w:ascii="Arial" w:hAnsi="Arial" w:cs="Arial"/>
          <w:sz w:val="24"/>
          <w:szCs w:val="24"/>
        </w:rPr>
        <w:t>and has entered into this Contract in reliance on i</w:t>
      </w:r>
      <w:r w:rsidR="00736F88" w:rsidRPr="005A36F7">
        <w:rPr>
          <w:rFonts w:ascii="Arial" w:hAnsi="Arial" w:cs="Arial"/>
          <w:sz w:val="24"/>
          <w:szCs w:val="24"/>
        </w:rPr>
        <w:t>ts own due diligence alone.</w:t>
      </w:r>
    </w:p>
    <w:p w14:paraId="7F53ED66" w14:textId="77777777" w:rsidR="00F118DA" w:rsidRPr="005A36F7" w:rsidRDefault="00F118DA" w:rsidP="008B0AC0">
      <w:pPr>
        <w:pStyle w:val="ListParagraph"/>
        <w:ind w:hanging="709"/>
        <w:rPr>
          <w:rFonts w:ascii="Arial" w:hAnsi="Arial" w:cs="Arial"/>
          <w:sz w:val="24"/>
          <w:szCs w:val="24"/>
        </w:rPr>
      </w:pPr>
    </w:p>
    <w:p w14:paraId="51C76481" w14:textId="77777777" w:rsidR="00157C70" w:rsidRPr="005A36F7" w:rsidRDefault="00157C70" w:rsidP="008B0AC0">
      <w:pPr>
        <w:pStyle w:val="ListParagraph"/>
        <w:numPr>
          <w:ilvl w:val="0"/>
          <w:numId w:val="25"/>
        </w:numPr>
        <w:tabs>
          <w:tab w:val="left" w:pos="709"/>
        </w:tabs>
        <w:spacing w:after="0" w:line="240" w:lineRule="auto"/>
        <w:ind w:left="709" w:hanging="709"/>
        <w:jc w:val="both"/>
        <w:rPr>
          <w:rFonts w:ascii="Arial" w:hAnsi="Arial" w:cs="Arial"/>
          <w:sz w:val="24"/>
          <w:szCs w:val="24"/>
        </w:rPr>
      </w:pPr>
      <w:bookmarkStart w:id="6" w:name="_Toc417986766"/>
      <w:r w:rsidRPr="005A36F7">
        <w:rPr>
          <w:rStyle w:val="Level1asHeadingtext"/>
          <w:rFonts w:ascii="Arial" w:hAnsi="Arial" w:cs="Arial"/>
          <w:sz w:val="24"/>
          <w:szCs w:val="24"/>
        </w:rPr>
        <w:t>WARRANT</w:t>
      </w:r>
      <w:bookmarkStart w:id="7" w:name="_NN1537"/>
      <w:bookmarkEnd w:id="6"/>
      <w:bookmarkEnd w:id="7"/>
      <w:r w:rsidR="00025D39" w:rsidRPr="005A36F7">
        <w:rPr>
          <w:rStyle w:val="Level1asHeadingtext"/>
          <w:rFonts w:ascii="Arial" w:hAnsi="Arial" w:cs="Arial"/>
          <w:sz w:val="24"/>
          <w:szCs w:val="24"/>
        </w:rPr>
        <w:t>IES AND RE</w:t>
      </w:r>
      <w:r w:rsidR="00A35221" w:rsidRPr="005A36F7">
        <w:rPr>
          <w:rStyle w:val="Level1asHeadingtext"/>
          <w:rFonts w:ascii="Arial" w:hAnsi="Arial" w:cs="Arial"/>
          <w:sz w:val="24"/>
          <w:szCs w:val="24"/>
        </w:rPr>
        <w:t>PRESENTATION</w:t>
      </w:r>
      <w:r w:rsidR="00025D39" w:rsidRPr="005A36F7">
        <w:rPr>
          <w:rStyle w:val="Level1asHeadingtext"/>
          <w:rFonts w:ascii="Arial" w:hAnsi="Arial" w:cs="Arial"/>
          <w:sz w:val="24"/>
          <w:szCs w:val="24"/>
        </w:rPr>
        <w:t>S</w:t>
      </w:r>
    </w:p>
    <w:p w14:paraId="69678BD7" w14:textId="77777777" w:rsidR="00157C70" w:rsidRPr="005A36F7" w:rsidRDefault="00157C70" w:rsidP="008B0AC0">
      <w:pPr>
        <w:tabs>
          <w:tab w:val="left" w:pos="709"/>
        </w:tabs>
        <w:ind w:left="709" w:hanging="709"/>
        <w:jc w:val="both"/>
        <w:rPr>
          <w:rFonts w:ascii="Arial" w:hAnsi="Arial" w:cs="Arial"/>
        </w:rPr>
      </w:pPr>
    </w:p>
    <w:p w14:paraId="446CB549" w14:textId="6B385193" w:rsidR="00157C70" w:rsidRPr="005A36F7" w:rsidRDefault="00B60D17" w:rsidP="008B0AC0">
      <w:pPr>
        <w:pStyle w:val="ListParagraph"/>
        <w:numPr>
          <w:ilvl w:val="1"/>
          <w:numId w:val="25"/>
        </w:numPr>
        <w:tabs>
          <w:tab w:val="left" w:pos="709"/>
        </w:tabs>
        <w:spacing w:after="0" w:line="240" w:lineRule="auto"/>
        <w:ind w:left="709" w:hanging="709"/>
        <w:jc w:val="both"/>
        <w:rPr>
          <w:rFonts w:ascii="Arial" w:hAnsi="Arial" w:cs="Arial"/>
          <w:sz w:val="24"/>
          <w:szCs w:val="24"/>
        </w:rPr>
      </w:pPr>
      <w:bookmarkStart w:id="8" w:name="_Toc364066767"/>
      <w:bookmarkStart w:id="9" w:name="_Ref207742710"/>
      <w:r w:rsidRPr="005A36F7">
        <w:rPr>
          <w:rFonts w:ascii="Arial" w:hAnsi="Arial" w:cs="Arial"/>
          <w:sz w:val="24"/>
          <w:szCs w:val="24"/>
        </w:rPr>
        <w:t>The Supplier</w:t>
      </w:r>
      <w:r w:rsidR="00157C70" w:rsidRPr="005A36F7">
        <w:rPr>
          <w:rFonts w:ascii="Arial" w:hAnsi="Arial" w:cs="Arial"/>
          <w:sz w:val="24"/>
          <w:szCs w:val="24"/>
        </w:rPr>
        <w:t xml:space="preserve"> warrants and represents that:</w:t>
      </w:r>
      <w:bookmarkStart w:id="10" w:name="_Toc364066768"/>
      <w:bookmarkEnd w:id="8"/>
      <w:bookmarkEnd w:id="9"/>
    </w:p>
    <w:p w14:paraId="197386DE" w14:textId="77777777" w:rsidR="00157C70" w:rsidRPr="005A36F7" w:rsidRDefault="00157C70" w:rsidP="008B0AC0">
      <w:pPr>
        <w:pStyle w:val="ListParagraph"/>
        <w:tabs>
          <w:tab w:val="left" w:pos="709"/>
        </w:tabs>
        <w:spacing w:after="0" w:line="240" w:lineRule="auto"/>
        <w:ind w:left="709" w:hanging="709"/>
        <w:jc w:val="both"/>
        <w:rPr>
          <w:rFonts w:ascii="Arial" w:hAnsi="Arial" w:cs="Arial"/>
          <w:sz w:val="24"/>
          <w:szCs w:val="24"/>
        </w:rPr>
      </w:pPr>
    </w:p>
    <w:p w14:paraId="0009A1DC" w14:textId="77777777" w:rsidR="00157C70" w:rsidRPr="005A36F7" w:rsidRDefault="00157C70"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it has </w:t>
      </w:r>
      <w:r w:rsidR="003756CB" w:rsidRPr="005A36F7">
        <w:rPr>
          <w:rFonts w:ascii="Arial" w:hAnsi="Arial" w:cs="Arial"/>
          <w:sz w:val="24"/>
          <w:szCs w:val="24"/>
        </w:rPr>
        <w:t>full capacity and</w:t>
      </w:r>
      <w:r w:rsidRPr="005A36F7">
        <w:rPr>
          <w:rFonts w:ascii="Arial" w:hAnsi="Arial" w:cs="Arial"/>
          <w:sz w:val="24"/>
          <w:szCs w:val="24"/>
        </w:rPr>
        <w:t xml:space="preserve"> authority to enter into </w:t>
      </w:r>
      <w:r w:rsidR="00E963ED" w:rsidRPr="005A36F7">
        <w:rPr>
          <w:rFonts w:ascii="Arial" w:hAnsi="Arial" w:cs="Arial"/>
          <w:sz w:val="24"/>
          <w:szCs w:val="24"/>
        </w:rPr>
        <w:t xml:space="preserve">and to perform its obligations under </w:t>
      </w:r>
      <w:r w:rsidRPr="005A36F7">
        <w:rPr>
          <w:rFonts w:ascii="Arial" w:hAnsi="Arial" w:cs="Arial"/>
          <w:sz w:val="24"/>
          <w:szCs w:val="24"/>
        </w:rPr>
        <w:t>th</w:t>
      </w:r>
      <w:r w:rsidR="0014228B" w:rsidRPr="005A36F7">
        <w:rPr>
          <w:rFonts w:ascii="Arial" w:hAnsi="Arial" w:cs="Arial"/>
          <w:sz w:val="24"/>
          <w:szCs w:val="24"/>
        </w:rPr>
        <w:t>is</w:t>
      </w:r>
      <w:r w:rsidRPr="005A36F7">
        <w:rPr>
          <w:rFonts w:ascii="Arial" w:hAnsi="Arial" w:cs="Arial"/>
          <w:sz w:val="24"/>
          <w:szCs w:val="24"/>
        </w:rPr>
        <w:t xml:space="preserve"> Contract;</w:t>
      </w:r>
      <w:bookmarkStart w:id="11" w:name="_Toc364066769"/>
      <w:bookmarkEnd w:id="10"/>
    </w:p>
    <w:p w14:paraId="0C9312AC" w14:textId="77777777" w:rsidR="00FF74D4" w:rsidRPr="005A36F7" w:rsidRDefault="00FF74D4" w:rsidP="00D851B4">
      <w:pPr>
        <w:pStyle w:val="ListParagraph"/>
        <w:tabs>
          <w:tab w:val="left" w:pos="1418"/>
        </w:tabs>
        <w:spacing w:after="0" w:line="240" w:lineRule="auto"/>
        <w:ind w:left="1560" w:hanging="709"/>
        <w:jc w:val="both"/>
        <w:rPr>
          <w:rFonts w:ascii="Arial" w:hAnsi="Arial" w:cs="Arial"/>
          <w:sz w:val="24"/>
          <w:szCs w:val="24"/>
        </w:rPr>
      </w:pPr>
    </w:p>
    <w:p w14:paraId="0140083D" w14:textId="77777777" w:rsidR="00FF74D4" w:rsidRPr="005A36F7" w:rsidRDefault="00FF74D4"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it has all necessary licences, rights and permissions to carry out its obligations </w:t>
      </w:r>
      <w:r w:rsidR="00BB2DA8" w:rsidRPr="005A36F7">
        <w:rPr>
          <w:rFonts w:ascii="Arial" w:hAnsi="Arial" w:cs="Arial"/>
          <w:sz w:val="24"/>
          <w:szCs w:val="24"/>
        </w:rPr>
        <w:t>under this Contract;</w:t>
      </w:r>
    </w:p>
    <w:p w14:paraId="47F50784" w14:textId="77777777" w:rsidR="004D466D" w:rsidRPr="005A36F7" w:rsidRDefault="004D466D" w:rsidP="00D851B4">
      <w:pPr>
        <w:pStyle w:val="ListParagraph"/>
        <w:tabs>
          <w:tab w:val="left" w:pos="1418"/>
        </w:tabs>
        <w:ind w:hanging="709"/>
        <w:rPr>
          <w:rFonts w:ascii="Arial" w:hAnsi="Arial" w:cs="Arial"/>
          <w:sz w:val="24"/>
          <w:szCs w:val="24"/>
        </w:rPr>
      </w:pPr>
    </w:p>
    <w:p w14:paraId="1FB6EED4" w14:textId="3447A582" w:rsidR="004D466D" w:rsidRPr="005A36F7" w:rsidRDefault="004D466D"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all information and statements made by the Supplier as a part of the procurement process, including without limitation</w:t>
      </w:r>
      <w:r w:rsidR="009A3345" w:rsidRPr="005A36F7">
        <w:rPr>
          <w:rFonts w:ascii="Arial" w:hAnsi="Arial" w:cs="Arial"/>
          <w:sz w:val="24"/>
          <w:szCs w:val="24"/>
        </w:rPr>
        <w:t xml:space="preserve"> to</w:t>
      </w:r>
      <w:r w:rsidRPr="005A36F7">
        <w:rPr>
          <w:rFonts w:ascii="Arial" w:hAnsi="Arial" w:cs="Arial"/>
          <w:sz w:val="24"/>
          <w:szCs w:val="24"/>
        </w:rPr>
        <w:t xml:space="preserve"> the </w:t>
      </w:r>
      <w:r w:rsidR="00671E80" w:rsidRPr="005A36F7">
        <w:rPr>
          <w:rFonts w:ascii="Arial" w:hAnsi="Arial" w:cs="Arial"/>
          <w:sz w:val="24"/>
          <w:szCs w:val="24"/>
        </w:rPr>
        <w:t>S</w:t>
      </w:r>
      <w:r w:rsidRPr="005A36F7">
        <w:rPr>
          <w:rFonts w:ascii="Arial" w:hAnsi="Arial" w:cs="Arial"/>
          <w:sz w:val="24"/>
          <w:szCs w:val="24"/>
        </w:rPr>
        <w:t xml:space="preserve">upplier's </w:t>
      </w:r>
      <w:r w:rsidR="00671E80" w:rsidRPr="005A36F7">
        <w:rPr>
          <w:rFonts w:ascii="Arial" w:hAnsi="Arial" w:cs="Arial"/>
          <w:sz w:val="24"/>
          <w:szCs w:val="24"/>
        </w:rPr>
        <w:t>T</w:t>
      </w:r>
      <w:r w:rsidRPr="005A36F7">
        <w:rPr>
          <w:rFonts w:ascii="Arial" w:hAnsi="Arial" w:cs="Arial"/>
          <w:sz w:val="24"/>
          <w:szCs w:val="24"/>
        </w:rPr>
        <w:t xml:space="preserve">ender or response to any request to participate (if applicable), are true, accurate and not misleading, save as may have been specifically disclosed in writing to the </w:t>
      </w:r>
      <w:r w:rsidR="00EC702E" w:rsidRPr="005A36F7">
        <w:rPr>
          <w:rFonts w:ascii="Arial" w:hAnsi="Arial" w:cs="Arial"/>
          <w:sz w:val="24"/>
          <w:szCs w:val="24"/>
        </w:rPr>
        <w:t>Council</w:t>
      </w:r>
      <w:r w:rsidRPr="005A36F7">
        <w:rPr>
          <w:rFonts w:ascii="Arial" w:hAnsi="Arial" w:cs="Arial"/>
          <w:sz w:val="24"/>
          <w:szCs w:val="24"/>
        </w:rPr>
        <w:t xml:space="preserve"> prior to execution of the Contract;</w:t>
      </w:r>
    </w:p>
    <w:p w14:paraId="69430987" w14:textId="77777777" w:rsidR="004D466D" w:rsidRPr="005A36F7" w:rsidRDefault="004D466D" w:rsidP="00D851B4">
      <w:pPr>
        <w:pStyle w:val="ListParagraph"/>
        <w:tabs>
          <w:tab w:val="left" w:pos="1418"/>
        </w:tabs>
        <w:ind w:hanging="709"/>
        <w:rPr>
          <w:rFonts w:ascii="Arial" w:hAnsi="Arial" w:cs="Arial"/>
          <w:sz w:val="24"/>
          <w:szCs w:val="24"/>
        </w:rPr>
      </w:pPr>
    </w:p>
    <w:p w14:paraId="3532646A" w14:textId="3BA5458B" w:rsidR="004D466D" w:rsidRPr="005A36F7" w:rsidRDefault="004D466D"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shall promptly notify the </w:t>
      </w:r>
      <w:r w:rsidR="00EC702E" w:rsidRPr="005A36F7">
        <w:rPr>
          <w:rFonts w:ascii="Arial" w:hAnsi="Arial" w:cs="Arial"/>
          <w:sz w:val="24"/>
          <w:szCs w:val="24"/>
        </w:rPr>
        <w:t>Council</w:t>
      </w:r>
      <w:r w:rsidRPr="005A36F7">
        <w:rPr>
          <w:rFonts w:ascii="Arial" w:hAnsi="Arial" w:cs="Arial"/>
          <w:sz w:val="24"/>
          <w:szCs w:val="24"/>
        </w:rPr>
        <w:t xml:space="preserve"> in writing if it becomes aware during the performance of this agreement of any inaccuracies in any information provided to it by the </w:t>
      </w:r>
      <w:r w:rsidR="00EC702E" w:rsidRPr="005A36F7">
        <w:rPr>
          <w:rFonts w:ascii="Arial" w:hAnsi="Arial" w:cs="Arial"/>
          <w:sz w:val="24"/>
          <w:szCs w:val="24"/>
        </w:rPr>
        <w:t>Council</w:t>
      </w:r>
      <w:r w:rsidRPr="005A36F7">
        <w:rPr>
          <w:rFonts w:ascii="Arial" w:hAnsi="Arial" w:cs="Arial"/>
          <w:sz w:val="24"/>
          <w:szCs w:val="24"/>
        </w:rPr>
        <w:t xml:space="preserve"> during such due diligence which materially and adversely affects its ability to perform the Services</w:t>
      </w:r>
      <w:r w:rsidR="009A3345" w:rsidRPr="005A36F7">
        <w:rPr>
          <w:rFonts w:ascii="Arial" w:hAnsi="Arial" w:cs="Arial"/>
          <w:sz w:val="24"/>
          <w:szCs w:val="24"/>
        </w:rPr>
        <w:t>;</w:t>
      </w:r>
    </w:p>
    <w:p w14:paraId="68E64909" w14:textId="77777777" w:rsidR="003756CB" w:rsidRPr="005A36F7" w:rsidRDefault="003756CB" w:rsidP="00D851B4">
      <w:pPr>
        <w:tabs>
          <w:tab w:val="left" w:pos="1418"/>
        </w:tabs>
        <w:ind w:hanging="709"/>
        <w:jc w:val="both"/>
        <w:rPr>
          <w:rFonts w:ascii="Arial" w:hAnsi="Arial"/>
        </w:rPr>
      </w:pPr>
    </w:p>
    <w:p w14:paraId="658CCDB0" w14:textId="77777777" w:rsidR="003756CB" w:rsidRPr="005A36F7" w:rsidRDefault="003756CB"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this Contract is executed by its duly authorised representatives;</w:t>
      </w:r>
    </w:p>
    <w:p w14:paraId="65BBB699" w14:textId="77777777" w:rsidR="00C76546" w:rsidRPr="005A36F7" w:rsidRDefault="00C76546" w:rsidP="00D851B4">
      <w:pPr>
        <w:pStyle w:val="ListParagraph"/>
        <w:tabs>
          <w:tab w:val="left" w:pos="1418"/>
        </w:tabs>
        <w:spacing w:after="0" w:line="240" w:lineRule="auto"/>
        <w:ind w:left="1560" w:hanging="709"/>
        <w:jc w:val="both"/>
        <w:rPr>
          <w:rFonts w:ascii="Arial" w:hAnsi="Arial" w:cs="Arial"/>
          <w:sz w:val="24"/>
          <w:szCs w:val="24"/>
        </w:rPr>
      </w:pPr>
    </w:p>
    <w:p w14:paraId="6D58E75E" w14:textId="2C5476AD" w:rsidR="00C76546" w:rsidRPr="005A36F7" w:rsidRDefault="00C76546"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in entering the Contract</w:t>
      </w:r>
      <w:r w:rsidR="00A529A0" w:rsidRPr="005A36F7">
        <w:rPr>
          <w:rFonts w:ascii="Arial" w:hAnsi="Arial" w:cs="Arial"/>
          <w:sz w:val="24"/>
          <w:szCs w:val="24"/>
        </w:rPr>
        <w:t>,</w:t>
      </w:r>
      <w:r w:rsidRPr="005A36F7">
        <w:rPr>
          <w:rFonts w:ascii="Arial" w:hAnsi="Arial" w:cs="Arial"/>
          <w:sz w:val="24"/>
          <w:szCs w:val="24"/>
        </w:rPr>
        <w:t xml:space="preserve"> it has not committed any Fraud</w:t>
      </w:r>
      <w:r w:rsidR="001B2E12" w:rsidRPr="005A36F7">
        <w:rPr>
          <w:rFonts w:ascii="Arial" w:hAnsi="Arial" w:cs="Arial"/>
          <w:sz w:val="24"/>
          <w:szCs w:val="24"/>
        </w:rPr>
        <w:t xml:space="preserve"> and/or </w:t>
      </w:r>
      <w:r w:rsidRPr="005A36F7">
        <w:rPr>
          <w:rFonts w:ascii="Arial" w:hAnsi="Arial" w:cs="Arial"/>
          <w:sz w:val="24"/>
          <w:szCs w:val="24"/>
        </w:rPr>
        <w:t>offence under the Bribery Act 2010;</w:t>
      </w:r>
    </w:p>
    <w:p w14:paraId="06B0EE8C" w14:textId="77777777" w:rsidR="00C76546" w:rsidRPr="005A36F7" w:rsidRDefault="00C76546" w:rsidP="00D851B4">
      <w:pPr>
        <w:pStyle w:val="ListParagraph"/>
        <w:tabs>
          <w:tab w:val="left" w:pos="1418"/>
        </w:tabs>
        <w:spacing w:after="0" w:line="240" w:lineRule="auto"/>
        <w:ind w:left="1560" w:hanging="709"/>
        <w:jc w:val="both"/>
        <w:rPr>
          <w:rFonts w:ascii="Arial" w:hAnsi="Arial" w:cs="Arial"/>
          <w:sz w:val="24"/>
          <w:szCs w:val="24"/>
        </w:rPr>
      </w:pPr>
    </w:p>
    <w:p w14:paraId="4CBC2BD4" w14:textId="77777777" w:rsidR="00C76546" w:rsidRPr="005A36F7" w:rsidRDefault="00C76546"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this Contract shall be performed in compliance with all Laws (as amended from time to time) and all applicable Standards;</w:t>
      </w:r>
    </w:p>
    <w:p w14:paraId="69EA3BFB" w14:textId="77777777" w:rsidR="00157C70" w:rsidRPr="005A36F7" w:rsidRDefault="00157C70" w:rsidP="00D851B4">
      <w:pPr>
        <w:pStyle w:val="ListParagraph"/>
        <w:tabs>
          <w:tab w:val="left" w:pos="1418"/>
        </w:tabs>
        <w:spacing w:after="0" w:line="240" w:lineRule="auto"/>
        <w:ind w:left="1560" w:hanging="709"/>
        <w:jc w:val="both"/>
        <w:rPr>
          <w:rFonts w:ascii="Arial" w:hAnsi="Arial" w:cs="Arial"/>
          <w:sz w:val="24"/>
          <w:szCs w:val="24"/>
        </w:rPr>
      </w:pPr>
    </w:p>
    <w:p w14:paraId="5A0BEF76" w14:textId="185ADF2F" w:rsidR="00752218" w:rsidRPr="005A36F7" w:rsidRDefault="00752218"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it shall act in good faith in the performance of all terms and obligations set out in this Contract, and shall take such action as may be </w:t>
      </w:r>
      <w:r w:rsidR="00E346F3" w:rsidRPr="005A36F7">
        <w:rPr>
          <w:rFonts w:ascii="Arial" w:hAnsi="Arial" w:cs="Arial"/>
          <w:sz w:val="24"/>
          <w:szCs w:val="24"/>
        </w:rPr>
        <w:t xml:space="preserve">reasonably </w:t>
      </w:r>
      <w:r w:rsidRPr="005A36F7">
        <w:rPr>
          <w:rFonts w:ascii="Arial" w:hAnsi="Arial" w:cs="Arial"/>
          <w:sz w:val="24"/>
          <w:szCs w:val="24"/>
        </w:rPr>
        <w:t>necessary or appropriate in order to perform this Contract;</w:t>
      </w:r>
    </w:p>
    <w:p w14:paraId="16EE758F" w14:textId="77777777" w:rsidR="00752218" w:rsidRPr="005A36F7" w:rsidRDefault="00752218" w:rsidP="00D851B4">
      <w:pPr>
        <w:pStyle w:val="ListParagraph"/>
        <w:tabs>
          <w:tab w:val="left" w:pos="1418"/>
        </w:tabs>
        <w:spacing w:after="0" w:line="240" w:lineRule="auto"/>
        <w:ind w:left="1560" w:hanging="709"/>
        <w:jc w:val="both"/>
        <w:rPr>
          <w:rFonts w:ascii="Arial" w:hAnsi="Arial" w:cs="Arial"/>
          <w:sz w:val="24"/>
          <w:szCs w:val="24"/>
        </w:rPr>
      </w:pPr>
    </w:p>
    <w:p w14:paraId="5520B3CF" w14:textId="77777777" w:rsidR="007C64FB" w:rsidRPr="005A36F7" w:rsidRDefault="007C64FB"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it </w:t>
      </w:r>
      <w:r w:rsidR="00BB2DA8" w:rsidRPr="005A36F7">
        <w:rPr>
          <w:rFonts w:ascii="Arial" w:hAnsi="Arial" w:cs="Arial"/>
          <w:sz w:val="24"/>
          <w:szCs w:val="24"/>
        </w:rPr>
        <w:t xml:space="preserve">shall </w:t>
      </w:r>
      <w:r w:rsidRPr="005A36F7">
        <w:rPr>
          <w:rFonts w:ascii="Arial" w:hAnsi="Arial" w:cs="Arial"/>
          <w:sz w:val="24"/>
          <w:szCs w:val="24"/>
        </w:rPr>
        <w:t>conduct its business in a manner that is consistent with the principles of the Modern Slavery Act 2015</w:t>
      </w:r>
      <w:r w:rsidR="005F4D74" w:rsidRPr="005A36F7">
        <w:rPr>
          <w:rFonts w:ascii="Arial" w:hAnsi="Arial" w:cs="Arial"/>
          <w:sz w:val="24"/>
          <w:szCs w:val="24"/>
        </w:rPr>
        <w:t>;</w:t>
      </w:r>
    </w:p>
    <w:p w14:paraId="629EE344" w14:textId="77777777" w:rsidR="007C64FB" w:rsidRPr="005A36F7" w:rsidRDefault="007C64FB" w:rsidP="00D851B4">
      <w:pPr>
        <w:pStyle w:val="ListParagraph"/>
        <w:tabs>
          <w:tab w:val="left" w:pos="1418"/>
        </w:tabs>
        <w:spacing w:after="0" w:line="240" w:lineRule="auto"/>
        <w:ind w:left="1560" w:hanging="709"/>
        <w:jc w:val="both"/>
        <w:rPr>
          <w:rFonts w:ascii="Arial" w:hAnsi="Arial" w:cs="Arial"/>
          <w:sz w:val="24"/>
          <w:szCs w:val="24"/>
        </w:rPr>
      </w:pPr>
    </w:p>
    <w:p w14:paraId="04818418" w14:textId="59DEB86C" w:rsidR="00157C70" w:rsidRPr="005A36F7" w:rsidRDefault="00157C70"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bookmarkStart w:id="12" w:name="_Toc364066770"/>
      <w:bookmarkEnd w:id="11"/>
      <w:r w:rsidRPr="005A36F7">
        <w:rPr>
          <w:rFonts w:ascii="Arial" w:hAnsi="Arial" w:cs="Arial"/>
          <w:sz w:val="24"/>
          <w:szCs w:val="24"/>
        </w:rPr>
        <w:t xml:space="preserve">it is not in </w:t>
      </w:r>
      <w:r w:rsidR="00C91F78" w:rsidRPr="005A36F7">
        <w:rPr>
          <w:rFonts w:ascii="Arial" w:hAnsi="Arial" w:cs="Arial"/>
          <w:sz w:val="24"/>
          <w:szCs w:val="24"/>
        </w:rPr>
        <w:t>D</w:t>
      </w:r>
      <w:r w:rsidRPr="005A36F7">
        <w:rPr>
          <w:rFonts w:ascii="Arial" w:hAnsi="Arial" w:cs="Arial"/>
          <w:sz w:val="24"/>
          <w:szCs w:val="24"/>
        </w:rPr>
        <w:t xml:space="preserve">efault in the payment of any due and payable taxes </w:t>
      </w:r>
      <w:r w:rsidR="00773B45" w:rsidRPr="005A36F7">
        <w:rPr>
          <w:rFonts w:ascii="Arial" w:hAnsi="Arial" w:cs="Arial"/>
          <w:sz w:val="24"/>
          <w:szCs w:val="24"/>
        </w:rPr>
        <w:t xml:space="preserve">or social security contributions </w:t>
      </w:r>
      <w:r w:rsidRPr="005A36F7">
        <w:rPr>
          <w:rFonts w:ascii="Arial" w:hAnsi="Arial" w:cs="Arial"/>
          <w:sz w:val="24"/>
          <w:szCs w:val="24"/>
        </w:rPr>
        <w:t xml:space="preserve">or in the filing, registration or recording of any document required by Law which </w:t>
      </w:r>
      <w:r w:rsidR="00C91F78" w:rsidRPr="005A36F7">
        <w:rPr>
          <w:rFonts w:ascii="Arial" w:hAnsi="Arial" w:cs="Arial"/>
          <w:sz w:val="24"/>
          <w:szCs w:val="24"/>
        </w:rPr>
        <w:t>D</w:t>
      </w:r>
      <w:r w:rsidRPr="005A36F7">
        <w:rPr>
          <w:rFonts w:ascii="Arial" w:hAnsi="Arial" w:cs="Arial"/>
          <w:sz w:val="24"/>
          <w:szCs w:val="24"/>
        </w:rPr>
        <w:t xml:space="preserve">efault might have a material adverse effect on its business, assets or financial condition or its ability to </w:t>
      </w:r>
      <w:r w:rsidRPr="005A36F7">
        <w:rPr>
          <w:rFonts w:ascii="Arial" w:hAnsi="Arial" w:cs="Arial"/>
          <w:sz w:val="24"/>
          <w:szCs w:val="24"/>
        </w:rPr>
        <w:lastRenderedPageBreak/>
        <w:t xml:space="preserve">observe or </w:t>
      </w:r>
      <w:r w:rsidR="00EE5899" w:rsidRPr="005A36F7">
        <w:rPr>
          <w:rFonts w:ascii="Arial" w:hAnsi="Arial" w:cs="Arial"/>
          <w:sz w:val="24"/>
          <w:szCs w:val="24"/>
        </w:rPr>
        <w:t>supply</w:t>
      </w:r>
      <w:r w:rsidRPr="005A36F7">
        <w:rPr>
          <w:rFonts w:ascii="Arial" w:hAnsi="Arial" w:cs="Arial"/>
          <w:sz w:val="24"/>
          <w:szCs w:val="24"/>
        </w:rPr>
        <w:t xml:space="preserve"> the </w:t>
      </w:r>
      <w:r w:rsidR="00773B45" w:rsidRPr="005A36F7">
        <w:rPr>
          <w:rFonts w:ascii="Arial" w:hAnsi="Arial" w:cs="Arial"/>
          <w:sz w:val="24"/>
          <w:szCs w:val="24"/>
        </w:rPr>
        <w:t xml:space="preserve">Goods and/or </w:t>
      </w:r>
      <w:r w:rsidR="00B9086B" w:rsidRPr="005A36F7">
        <w:rPr>
          <w:rFonts w:ascii="Arial" w:hAnsi="Arial" w:cs="Arial"/>
          <w:sz w:val="24"/>
          <w:szCs w:val="24"/>
        </w:rPr>
        <w:t>Services</w:t>
      </w:r>
      <w:r w:rsidRPr="005A36F7">
        <w:rPr>
          <w:rFonts w:ascii="Arial" w:hAnsi="Arial" w:cs="Arial"/>
          <w:sz w:val="24"/>
          <w:szCs w:val="24"/>
        </w:rPr>
        <w:t xml:space="preserve"> or its obligations under the Contract</w:t>
      </w:r>
      <w:bookmarkEnd w:id="12"/>
      <w:r w:rsidR="007C64FB" w:rsidRPr="005A36F7">
        <w:rPr>
          <w:rFonts w:ascii="Arial" w:hAnsi="Arial" w:cs="Arial"/>
          <w:sz w:val="24"/>
          <w:szCs w:val="24"/>
        </w:rPr>
        <w:t>;</w:t>
      </w:r>
      <w:r w:rsidR="00A54492" w:rsidRPr="005A36F7">
        <w:rPr>
          <w:rFonts w:ascii="Arial" w:hAnsi="Arial" w:cs="Arial"/>
          <w:sz w:val="24"/>
          <w:szCs w:val="24"/>
        </w:rPr>
        <w:t xml:space="preserve"> </w:t>
      </w:r>
    </w:p>
    <w:p w14:paraId="04292881" w14:textId="77777777" w:rsidR="00A54492" w:rsidRPr="005A36F7" w:rsidRDefault="00A54492" w:rsidP="00D851B4">
      <w:pPr>
        <w:pStyle w:val="ListParagraph"/>
        <w:tabs>
          <w:tab w:val="left" w:pos="1418"/>
        </w:tabs>
        <w:spacing w:after="0" w:line="240" w:lineRule="auto"/>
        <w:ind w:left="1560" w:hanging="709"/>
        <w:jc w:val="both"/>
        <w:rPr>
          <w:rFonts w:ascii="Arial" w:hAnsi="Arial" w:cs="Arial"/>
          <w:sz w:val="24"/>
          <w:szCs w:val="24"/>
        </w:rPr>
      </w:pPr>
    </w:p>
    <w:p w14:paraId="5A31FBCC" w14:textId="07030FF8" w:rsidR="00A54492" w:rsidRPr="005A36F7" w:rsidRDefault="00A54492"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no claim is being </w:t>
      </w:r>
      <w:r w:rsidR="00A529A0" w:rsidRPr="005A36F7">
        <w:rPr>
          <w:rFonts w:ascii="Arial" w:hAnsi="Arial" w:cs="Arial"/>
          <w:sz w:val="24"/>
          <w:szCs w:val="24"/>
        </w:rPr>
        <w:t>asserted,</w:t>
      </w:r>
      <w:r w:rsidRPr="005A36F7">
        <w:rPr>
          <w:rFonts w:ascii="Arial" w:hAnsi="Arial" w:cs="Arial"/>
          <w:sz w:val="24"/>
          <w:szCs w:val="24"/>
        </w:rPr>
        <w:t xml:space="preserve"> and no litigation, arbitration, administrative proceeding or Insolvency Event is presently in progress or, to the best of its knowledge and belief, pending or threatened against it or its assets which will or might affect its ability to perform its obligations under the Contract</w:t>
      </w:r>
      <w:r w:rsidR="00E3639E" w:rsidRPr="005A36F7">
        <w:rPr>
          <w:rFonts w:ascii="Arial" w:hAnsi="Arial" w:cs="Arial"/>
          <w:sz w:val="24"/>
          <w:szCs w:val="24"/>
        </w:rPr>
        <w:t>;</w:t>
      </w:r>
    </w:p>
    <w:p w14:paraId="4E1BFFF7" w14:textId="77777777" w:rsidR="0068194F" w:rsidRPr="005A36F7" w:rsidRDefault="0068194F" w:rsidP="00D851B4">
      <w:pPr>
        <w:pStyle w:val="ListParagraph"/>
        <w:tabs>
          <w:tab w:val="left" w:pos="1418"/>
        </w:tabs>
        <w:ind w:hanging="709"/>
        <w:rPr>
          <w:rFonts w:ascii="Arial" w:hAnsi="Arial" w:cs="Arial"/>
          <w:sz w:val="24"/>
          <w:szCs w:val="24"/>
        </w:rPr>
      </w:pPr>
    </w:p>
    <w:p w14:paraId="50BBC25B" w14:textId="3E5DB3DE" w:rsidR="0068194F" w:rsidRPr="005A36F7" w:rsidRDefault="0068194F"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bookmarkStart w:id="13" w:name="_Toc364066771"/>
      <w:r w:rsidRPr="005A36F7">
        <w:rPr>
          <w:rFonts w:ascii="Arial" w:hAnsi="Arial" w:cs="Arial"/>
          <w:sz w:val="24"/>
          <w:szCs w:val="24"/>
        </w:rPr>
        <w:t xml:space="preserve">all obligations pursuant to this Contract and any Order shall be </w:t>
      </w:r>
      <w:bookmarkStart w:id="14" w:name="_Toc364066773"/>
      <w:bookmarkEnd w:id="13"/>
      <w:r w:rsidRPr="005A36F7">
        <w:rPr>
          <w:rFonts w:ascii="Arial" w:hAnsi="Arial" w:cs="Arial"/>
          <w:sz w:val="24"/>
          <w:szCs w:val="24"/>
        </w:rPr>
        <w:t xml:space="preserve">performed and rendered by appropriately experienced, qualified and trained Employees with all due skill, care and </w:t>
      </w:r>
      <w:bookmarkEnd w:id="14"/>
      <w:r w:rsidRPr="005A36F7">
        <w:rPr>
          <w:rFonts w:ascii="Arial" w:hAnsi="Arial" w:cs="Arial"/>
          <w:sz w:val="24"/>
          <w:szCs w:val="24"/>
        </w:rPr>
        <w:t>diligence; and</w:t>
      </w:r>
      <w:bookmarkStart w:id="15" w:name="_Toc364066774"/>
    </w:p>
    <w:p w14:paraId="59DAB798" w14:textId="77777777" w:rsidR="0068194F" w:rsidRPr="005A36F7" w:rsidRDefault="0068194F" w:rsidP="00D851B4">
      <w:pPr>
        <w:pStyle w:val="ListParagraph"/>
        <w:tabs>
          <w:tab w:val="left" w:pos="1418"/>
        </w:tabs>
        <w:ind w:hanging="709"/>
        <w:rPr>
          <w:rFonts w:ascii="Arial" w:hAnsi="Arial" w:cs="Arial"/>
          <w:sz w:val="24"/>
          <w:szCs w:val="24"/>
        </w:rPr>
      </w:pPr>
    </w:p>
    <w:p w14:paraId="661F4D05" w14:textId="5A273DDE" w:rsidR="0068194F" w:rsidRPr="005A36F7" w:rsidRDefault="0068194F" w:rsidP="00D851B4">
      <w:pPr>
        <w:pStyle w:val="ListParagraph"/>
        <w:numPr>
          <w:ilvl w:val="2"/>
          <w:numId w:val="25"/>
        </w:numPr>
        <w:tabs>
          <w:tab w:val="left" w:pos="1418"/>
        </w:tabs>
        <w:spacing w:after="0" w:line="240" w:lineRule="auto"/>
        <w:ind w:left="1560" w:hanging="709"/>
        <w:jc w:val="both"/>
        <w:rPr>
          <w:rFonts w:ascii="Arial" w:hAnsi="Arial" w:cs="Arial"/>
          <w:sz w:val="24"/>
          <w:szCs w:val="24"/>
        </w:rPr>
      </w:pPr>
      <w:r w:rsidRPr="005A36F7">
        <w:rPr>
          <w:rFonts w:ascii="Arial" w:hAnsi="Arial" w:cs="Arial"/>
          <w:sz w:val="24"/>
          <w:szCs w:val="24"/>
        </w:rPr>
        <w:t xml:space="preserve">the </w:t>
      </w:r>
      <w:bookmarkStart w:id="16" w:name="_Toc364066776"/>
      <w:bookmarkEnd w:id="15"/>
      <w:r w:rsidRPr="005A36F7">
        <w:rPr>
          <w:rFonts w:ascii="Arial" w:hAnsi="Arial" w:cs="Arial"/>
          <w:sz w:val="24"/>
          <w:szCs w:val="24"/>
        </w:rPr>
        <w:t>Services shall be to the reasonable satisfaction of the Council</w:t>
      </w:r>
      <w:bookmarkStart w:id="17" w:name="_Toc364066777"/>
      <w:bookmarkEnd w:id="16"/>
      <w:r w:rsidR="00671E80" w:rsidRPr="005A36F7">
        <w:rPr>
          <w:rFonts w:ascii="Arial" w:hAnsi="Arial" w:cs="Arial"/>
          <w:sz w:val="24"/>
          <w:szCs w:val="24"/>
        </w:rPr>
        <w:t>.</w:t>
      </w:r>
    </w:p>
    <w:p w14:paraId="39D6AA9B" w14:textId="2E7D4E3B" w:rsidR="0068194F" w:rsidRPr="005A36F7" w:rsidRDefault="0068194F" w:rsidP="008B0AC0">
      <w:pPr>
        <w:pStyle w:val="ListParagraph"/>
        <w:tabs>
          <w:tab w:val="left" w:pos="709"/>
        </w:tabs>
        <w:spacing w:after="0" w:line="240" w:lineRule="auto"/>
        <w:ind w:left="709" w:hanging="709"/>
        <w:jc w:val="both"/>
        <w:rPr>
          <w:rFonts w:ascii="Arial" w:hAnsi="Arial" w:cs="Arial"/>
          <w:sz w:val="24"/>
          <w:szCs w:val="24"/>
        </w:rPr>
      </w:pPr>
      <w:bookmarkStart w:id="18" w:name="_Toc364066782"/>
    </w:p>
    <w:bookmarkEnd w:id="17"/>
    <w:p w14:paraId="7715AA8D" w14:textId="6148D6A9" w:rsidR="00EA3928" w:rsidRPr="005A36F7" w:rsidRDefault="00EA3928" w:rsidP="008B0AC0">
      <w:pPr>
        <w:pStyle w:val="ListParagraph"/>
        <w:numPr>
          <w:ilvl w:val="1"/>
          <w:numId w:val="25"/>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t xml:space="preserve">If at any time </w:t>
      </w:r>
      <w:r w:rsidR="004601F5" w:rsidRPr="005A36F7">
        <w:rPr>
          <w:rFonts w:ascii="Arial" w:hAnsi="Arial" w:cs="Arial"/>
          <w:sz w:val="24"/>
          <w:szCs w:val="24"/>
        </w:rPr>
        <w:t xml:space="preserve">the </w:t>
      </w:r>
      <w:r w:rsidR="00B60D17" w:rsidRPr="005A36F7">
        <w:rPr>
          <w:rFonts w:ascii="Arial" w:hAnsi="Arial" w:cs="Arial"/>
          <w:sz w:val="24"/>
          <w:szCs w:val="24"/>
        </w:rPr>
        <w:t>Council</w:t>
      </w:r>
      <w:r w:rsidRPr="005A36F7">
        <w:rPr>
          <w:rFonts w:ascii="Arial" w:hAnsi="Arial" w:cs="Arial"/>
          <w:sz w:val="24"/>
          <w:szCs w:val="24"/>
        </w:rPr>
        <w:t xml:space="preserve"> becomes aware that a warranty or representation given by </w:t>
      </w:r>
      <w:r w:rsidR="00B2511E" w:rsidRPr="005A36F7">
        <w:rPr>
          <w:rFonts w:ascii="Arial" w:hAnsi="Arial" w:cs="Arial"/>
          <w:sz w:val="24"/>
          <w:szCs w:val="24"/>
        </w:rPr>
        <w:t>t</w:t>
      </w:r>
      <w:r w:rsidR="00B60D17" w:rsidRPr="005A36F7">
        <w:rPr>
          <w:rFonts w:ascii="Arial" w:hAnsi="Arial" w:cs="Arial"/>
          <w:sz w:val="24"/>
          <w:szCs w:val="24"/>
        </w:rPr>
        <w:t>he Supplier</w:t>
      </w:r>
      <w:r w:rsidRPr="005A36F7">
        <w:rPr>
          <w:rFonts w:ascii="Arial" w:hAnsi="Arial" w:cs="Arial"/>
          <w:sz w:val="24"/>
          <w:szCs w:val="24"/>
        </w:rPr>
        <w:t xml:space="preserve"> under </w:t>
      </w:r>
      <w:r w:rsidR="00535D81" w:rsidRPr="005A36F7">
        <w:rPr>
          <w:rFonts w:ascii="Arial" w:hAnsi="Arial" w:cs="Arial"/>
          <w:sz w:val="24"/>
          <w:szCs w:val="24"/>
        </w:rPr>
        <w:t>c</w:t>
      </w:r>
      <w:r w:rsidRPr="005A36F7">
        <w:rPr>
          <w:rFonts w:ascii="Arial" w:hAnsi="Arial" w:cs="Arial"/>
          <w:sz w:val="24"/>
          <w:szCs w:val="24"/>
        </w:rPr>
        <w:t>lause</w:t>
      </w:r>
      <w:r w:rsidR="00E35DF5" w:rsidRPr="005A36F7">
        <w:rPr>
          <w:rFonts w:ascii="Arial" w:hAnsi="Arial" w:cs="Arial"/>
          <w:sz w:val="24"/>
          <w:szCs w:val="24"/>
        </w:rPr>
        <w:t xml:space="preserve"> </w:t>
      </w:r>
      <w:r w:rsidR="00E35DF5" w:rsidRPr="005A36F7">
        <w:rPr>
          <w:rFonts w:ascii="Arial" w:hAnsi="Arial" w:cs="Arial"/>
          <w:sz w:val="24"/>
          <w:szCs w:val="24"/>
        </w:rPr>
        <w:fldChar w:fldCharType="begin"/>
      </w:r>
      <w:r w:rsidR="00E35DF5" w:rsidRPr="005A36F7">
        <w:rPr>
          <w:rFonts w:ascii="Arial" w:hAnsi="Arial" w:cs="Arial"/>
          <w:sz w:val="24"/>
          <w:szCs w:val="24"/>
        </w:rPr>
        <w:instrText xml:space="preserve"> REF _Ref207742710 \r \h </w:instrText>
      </w:r>
      <w:r w:rsidR="00E35DF5" w:rsidRPr="005A36F7">
        <w:rPr>
          <w:rFonts w:ascii="Arial" w:hAnsi="Arial" w:cs="Arial"/>
          <w:sz w:val="24"/>
          <w:szCs w:val="24"/>
        </w:rPr>
      </w:r>
      <w:r w:rsidR="005A36F7">
        <w:rPr>
          <w:rFonts w:ascii="Arial" w:hAnsi="Arial" w:cs="Arial"/>
          <w:sz w:val="24"/>
          <w:szCs w:val="24"/>
        </w:rPr>
        <w:instrText xml:space="preserve"> \* MERGEFORMAT </w:instrText>
      </w:r>
      <w:r w:rsidR="00E35DF5" w:rsidRPr="005A36F7">
        <w:rPr>
          <w:rFonts w:ascii="Arial" w:hAnsi="Arial" w:cs="Arial"/>
          <w:sz w:val="24"/>
          <w:szCs w:val="24"/>
        </w:rPr>
        <w:fldChar w:fldCharType="separate"/>
      </w:r>
      <w:r w:rsidR="00E35DF5" w:rsidRPr="005A36F7">
        <w:rPr>
          <w:rFonts w:ascii="Arial" w:hAnsi="Arial" w:cs="Arial"/>
          <w:sz w:val="24"/>
          <w:szCs w:val="24"/>
        </w:rPr>
        <w:t>3.1</w:t>
      </w:r>
      <w:r w:rsidR="00E35DF5" w:rsidRPr="005A36F7">
        <w:rPr>
          <w:rFonts w:ascii="Arial" w:hAnsi="Arial" w:cs="Arial"/>
          <w:sz w:val="24"/>
          <w:szCs w:val="24"/>
        </w:rPr>
        <w:fldChar w:fldCharType="end"/>
      </w:r>
      <w:r w:rsidRPr="005A36F7">
        <w:rPr>
          <w:rFonts w:ascii="Arial" w:hAnsi="Arial" w:cs="Arial"/>
          <w:sz w:val="24"/>
          <w:szCs w:val="24"/>
        </w:rPr>
        <w:t xml:space="preserve"> has been breached, is untrue or is misleading, it shall immediately notify </w:t>
      </w:r>
      <w:r w:rsidR="00B2511E" w:rsidRPr="005A36F7">
        <w:rPr>
          <w:rFonts w:ascii="Arial" w:hAnsi="Arial" w:cs="Arial"/>
          <w:sz w:val="24"/>
          <w:szCs w:val="24"/>
        </w:rPr>
        <w:t>t</w:t>
      </w:r>
      <w:r w:rsidR="00B60D17" w:rsidRPr="005A36F7">
        <w:rPr>
          <w:rFonts w:ascii="Arial" w:hAnsi="Arial" w:cs="Arial"/>
          <w:sz w:val="24"/>
          <w:szCs w:val="24"/>
        </w:rPr>
        <w:t>he Supplier</w:t>
      </w:r>
      <w:r w:rsidRPr="005A36F7">
        <w:rPr>
          <w:rFonts w:ascii="Arial" w:hAnsi="Arial" w:cs="Arial"/>
          <w:sz w:val="24"/>
          <w:szCs w:val="24"/>
        </w:rPr>
        <w:t xml:space="preserve"> of the relevant occurrence in sufficient detail to enable </w:t>
      </w:r>
      <w:r w:rsidR="00B2511E" w:rsidRPr="005A36F7">
        <w:rPr>
          <w:rFonts w:ascii="Arial" w:hAnsi="Arial" w:cs="Arial"/>
          <w:sz w:val="24"/>
          <w:szCs w:val="24"/>
        </w:rPr>
        <w:t>t</w:t>
      </w:r>
      <w:r w:rsidR="00B60D17" w:rsidRPr="005A36F7">
        <w:rPr>
          <w:rFonts w:ascii="Arial" w:hAnsi="Arial" w:cs="Arial"/>
          <w:sz w:val="24"/>
          <w:szCs w:val="24"/>
        </w:rPr>
        <w:t>he Supplier</w:t>
      </w:r>
      <w:r w:rsidRPr="005A36F7">
        <w:rPr>
          <w:rFonts w:ascii="Arial" w:hAnsi="Arial" w:cs="Arial"/>
          <w:sz w:val="24"/>
          <w:szCs w:val="24"/>
        </w:rPr>
        <w:t xml:space="preserve"> to make an accurate assessment of the situation.</w:t>
      </w:r>
    </w:p>
    <w:p w14:paraId="5C518DD8" w14:textId="77777777" w:rsidR="007A0F0A" w:rsidRPr="005A36F7" w:rsidRDefault="007A0F0A" w:rsidP="008B0AC0">
      <w:pPr>
        <w:tabs>
          <w:tab w:val="left" w:pos="709"/>
        </w:tabs>
        <w:ind w:hanging="709"/>
        <w:jc w:val="both"/>
        <w:rPr>
          <w:rFonts w:ascii="Arial" w:hAnsi="Arial"/>
        </w:rPr>
      </w:pPr>
    </w:p>
    <w:p w14:paraId="7E1AE2F8" w14:textId="77777777" w:rsidR="007A0F0A" w:rsidRPr="005A36F7" w:rsidRDefault="007A0F0A" w:rsidP="008B0AC0">
      <w:pPr>
        <w:pStyle w:val="ListParagraph"/>
        <w:tabs>
          <w:tab w:val="left" w:pos="709"/>
        </w:tabs>
        <w:spacing w:after="0" w:line="240" w:lineRule="auto"/>
        <w:ind w:left="709" w:hanging="709"/>
        <w:jc w:val="both"/>
        <w:rPr>
          <w:rFonts w:ascii="Arial" w:hAnsi="Arial" w:cs="Arial"/>
          <w:sz w:val="24"/>
          <w:szCs w:val="24"/>
        </w:rPr>
      </w:pPr>
    </w:p>
    <w:p w14:paraId="5A44317C" w14:textId="77777777" w:rsidR="00157C70" w:rsidRPr="005A36F7" w:rsidRDefault="00157C70" w:rsidP="008B0AC0">
      <w:pPr>
        <w:pStyle w:val="ListParagraph"/>
        <w:numPr>
          <w:ilvl w:val="0"/>
          <w:numId w:val="25"/>
        </w:numPr>
        <w:tabs>
          <w:tab w:val="left" w:pos="709"/>
        </w:tabs>
        <w:spacing w:after="0" w:line="240" w:lineRule="auto"/>
        <w:ind w:left="709" w:hanging="709"/>
        <w:jc w:val="both"/>
        <w:rPr>
          <w:rFonts w:ascii="Arial" w:hAnsi="Arial" w:cs="Arial"/>
          <w:sz w:val="24"/>
          <w:szCs w:val="24"/>
        </w:rPr>
      </w:pPr>
      <w:bookmarkStart w:id="19" w:name="_Toc417986762"/>
      <w:bookmarkEnd w:id="18"/>
      <w:r w:rsidRPr="005A36F7">
        <w:rPr>
          <w:rStyle w:val="Level1asHeadingtext"/>
          <w:rFonts w:ascii="Arial" w:hAnsi="Arial" w:cs="Arial"/>
          <w:sz w:val="24"/>
          <w:szCs w:val="24"/>
        </w:rPr>
        <w:t>ENTIRE AGREEMENT</w:t>
      </w:r>
      <w:bookmarkStart w:id="20" w:name="_NN1530"/>
      <w:bookmarkEnd w:id="19"/>
      <w:bookmarkEnd w:id="20"/>
    </w:p>
    <w:p w14:paraId="052B3E83" w14:textId="77777777" w:rsidR="00157C70" w:rsidRPr="005A36F7" w:rsidRDefault="00157C70" w:rsidP="008B0AC0">
      <w:pPr>
        <w:tabs>
          <w:tab w:val="left" w:pos="709"/>
        </w:tabs>
        <w:ind w:left="709" w:hanging="709"/>
        <w:jc w:val="both"/>
        <w:rPr>
          <w:rFonts w:ascii="Arial" w:hAnsi="Arial" w:cs="Arial"/>
        </w:rPr>
      </w:pPr>
    </w:p>
    <w:p w14:paraId="6709E09C" w14:textId="5EEE7119" w:rsidR="00157C70" w:rsidRPr="005A36F7" w:rsidRDefault="00157C70" w:rsidP="008B0AC0">
      <w:pPr>
        <w:pStyle w:val="ListParagraph"/>
        <w:numPr>
          <w:ilvl w:val="1"/>
          <w:numId w:val="25"/>
        </w:numPr>
        <w:tabs>
          <w:tab w:val="left" w:pos="709"/>
        </w:tabs>
        <w:spacing w:after="0" w:line="240" w:lineRule="auto"/>
        <w:ind w:left="709" w:hanging="709"/>
        <w:jc w:val="both"/>
        <w:rPr>
          <w:rFonts w:ascii="Arial" w:hAnsi="Arial" w:cs="Arial"/>
          <w:b/>
          <w:sz w:val="24"/>
          <w:szCs w:val="24"/>
        </w:rPr>
      </w:pPr>
      <w:bookmarkStart w:id="21" w:name="_Toc364066744"/>
      <w:r w:rsidRPr="005A36F7">
        <w:rPr>
          <w:rFonts w:ascii="Arial" w:hAnsi="Arial" w:cs="Arial"/>
          <w:sz w:val="24"/>
          <w:szCs w:val="24"/>
        </w:rPr>
        <w:t xml:space="preserve">The Contract </w:t>
      </w:r>
      <w:r w:rsidR="00067C10" w:rsidRPr="005A36F7">
        <w:rPr>
          <w:rFonts w:ascii="Arial" w:hAnsi="Arial" w:cs="Arial"/>
          <w:sz w:val="24"/>
          <w:szCs w:val="24"/>
        </w:rPr>
        <w:t xml:space="preserve">and the documents referred to in it </w:t>
      </w:r>
      <w:r w:rsidRPr="005A36F7">
        <w:rPr>
          <w:rFonts w:ascii="Arial" w:hAnsi="Arial" w:cs="Arial"/>
          <w:sz w:val="24"/>
          <w:szCs w:val="24"/>
        </w:rPr>
        <w:t>constitute the entire agreement between the Parties relating to the subject matter of th</w:t>
      </w:r>
      <w:r w:rsidR="00657791" w:rsidRPr="005A36F7">
        <w:rPr>
          <w:rFonts w:ascii="Arial" w:hAnsi="Arial" w:cs="Arial"/>
          <w:sz w:val="24"/>
          <w:szCs w:val="24"/>
        </w:rPr>
        <w:t>is</w:t>
      </w:r>
      <w:r w:rsidRPr="005A36F7">
        <w:rPr>
          <w:rFonts w:ascii="Arial" w:hAnsi="Arial" w:cs="Arial"/>
          <w:sz w:val="24"/>
          <w:szCs w:val="24"/>
        </w:rPr>
        <w:t xml:space="preserve"> Contract. The Contract supersedes all prior negotiations, representations and undertakings, whether written or oral, except that this clause </w:t>
      </w:r>
      <w:r w:rsidR="00671E80" w:rsidRPr="005A36F7">
        <w:rPr>
          <w:rFonts w:ascii="Arial" w:hAnsi="Arial" w:cs="Arial"/>
          <w:sz w:val="24"/>
          <w:szCs w:val="24"/>
        </w:rPr>
        <w:t>4</w:t>
      </w:r>
      <w:r w:rsidRPr="005A36F7">
        <w:rPr>
          <w:rFonts w:ascii="Arial" w:hAnsi="Arial" w:cs="Arial"/>
          <w:sz w:val="24"/>
          <w:szCs w:val="24"/>
        </w:rPr>
        <w:t>.1 shall not exclude liability in respect of any fraudulent misrepresentation.</w:t>
      </w:r>
      <w:bookmarkEnd w:id="21"/>
      <w:r w:rsidR="00067C10" w:rsidRPr="005A36F7">
        <w:rPr>
          <w:rFonts w:ascii="Arial" w:hAnsi="Arial" w:cs="Arial"/>
          <w:sz w:val="24"/>
          <w:szCs w:val="24"/>
        </w:rPr>
        <w:t xml:space="preserve"> </w:t>
      </w:r>
    </w:p>
    <w:p w14:paraId="00FAA348" w14:textId="77777777" w:rsidR="008F1E91" w:rsidRPr="005A36F7" w:rsidRDefault="008F1E91" w:rsidP="008B0AC0">
      <w:pPr>
        <w:tabs>
          <w:tab w:val="left" w:pos="709"/>
        </w:tabs>
        <w:ind w:left="709" w:hanging="709"/>
        <w:jc w:val="both"/>
        <w:rPr>
          <w:rStyle w:val="Level1asHeadingtext"/>
          <w:rFonts w:ascii="Arial" w:hAnsi="Arial" w:cs="Arial"/>
          <w:b w:val="0"/>
        </w:rPr>
      </w:pPr>
    </w:p>
    <w:p w14:paraId="2A56B622" w14:textId="77777777" w:rsidR="00157C70" w:rsidRPr="005A36F7" w:rsidRDefault="00157C70" w:rsidP="008B0AC0">
      <w:pPr>
        <w:tabs>
          <w:tab w:val="left" w:pos="709"/>
        </w:tabs>
        <w:ind w:left="709" w:hanging="709"/>
        <w:jc w:val="both"/>
        <w:rPr>
          <w:rStyle w:val="Level1asHeadingtext"/>
          <w:rFonts w:ascii="Arial" w:hAnsi="Arial" w:cs="Arial"/>
          <w:b w:val="0"/>
        </w:rPr>
      </w:pPr>
    </w:p>
    <w:p w14:paraId="5B95F9F0" w14:textId="77777777" w:rsidR="002F60CE" w:rsidRPr="005A36F7" w:rsidRDefault="00157C70" w:rsidP="008B0AC0">
      <w:pPr>
        <w:pStyle w:val="Level1"/>
        <w:numPr>
          <w:ilvl w:val="0"/>
          <w:numId w:val="7"/>
        </w:numPr>
        <w:tabs>
          <w:tab w:val="left" w:pos="0"/>
        </w:tabs>
        <w:adjustRightInd/>
        <w:ind w:left="426" w:hanging="709"/>
        <w:jc w:val="both"/>
        <w:textAlignment w:val="auto"/>
        <w:rPr>
          <w:rStyle w:val="Level1asHeadingtext"/>
          <w:u w:val="single"/>
        </w:rPr>
      </w:pPr>
      <w:bookmarkStart w:id="22" w:name="durationofcontract"/>
      <w:r w:rsidRPr="005A36F7">
        <w:rPr>
          <w:rStyle w:val="Level1asHeadingtext"/>
          <w:u w:val="single"/>
        </w:rPr>
        <w:t>DURATION OF CONTRACT</w:t>
      </w:r>
      <w:bookmarkEnd w:id="22"/>
    </w:p>
    <w:p w14:paraId="23A24B63" w14:textId="77777777" w:rsidR="002F60CE" w:rsidRPr="005A36F7" w:rsidRDefault="002F60CE" w:rsidP="008B0AC0">
      <w:pPr>
        <w:tabs>
          <w:tab w:val="left" w:pos="709"/>
        </w:tabs>
        <w:ind w:left="709" w:hanging="709"/>
        <w:jc w:val="both"/>
        <w:rPr>
          <w:rStyle w:val="Level1asHeadingtext"/>
          <w:rFonts w:ascii="Arial" w:hAnsi="Arial" w:cs="Arial"/>
          <w:b w:val="0"/>
        </w:rPr>
      </w:pPr>
    </w:p>
    <w:p w14:paraId="2432D302" w14:textId="77777777" w:rsidR="00DA5118" w:rsidRPr="005A36F7" w:rsidRDefault="00DA5118" w:rsidP="008B0AC0">
      <w:pPr>
        <w:pStyle w:val="ListParagraph"/>
        <w:numPr>
          <w:ilvl w:val="0"/>
          <w:numId w:val="25"/>
        </w:numPr>
        <w:tabs>
          <w:tab w:val="left" w:pos="709"/>
        </w:tabs>
        <w:spacing w:after="0" w:line="240" w:lineRule="auto"/>
        <w:ind w:left="709" w:hanging="709"/>
        <w:jc w:val="both"/>
        <w:rPr>
          <w:rFonts w:ascii="Arial" w:hAnsi="Arial" w:cs="Arial"/>
          <w:sz w:val="24"/>
          <w:szCs w:val="24"/>
        </w:rPr>
      </w:pPr>
      <w:bookmarkStart w:id="23" w:name="_Toc417986763"/>
      <w:r w:rsidRPr="005A36F7">
        <w:rPr>
          <w:rStyle w:val="Level1asHeadingtext"/>
          <w:rFonts w:ascii="Arial" w:hAnsi="Arial" w:cs="Arial"/>
          <w:caps/>
          <w:sz w:val="24"/>
          <w:szCs w:val="24"/>
        </w:rPr>
        <w:t>Contract Period</w:t>
      </w:r>
      <w:bookmarkStart w:id="24" w:name="_NN1532"/>
      <w:bookmarkEnd w:id="23"/>
      <w:bookmarkEnd w:id="24"/>
    </w:p>
    <w:p w14:paraId="4CD5B67D" w14:textId="77777777" w:rsidR="00DA5118" w:rsidRPr="005A36F7" w:rsidRDefault="00DA5118" w:rsidP="008B0AC0">
      <w:pPr>
        <w:tabs>
          <w:tab w:val="left" w:pos="709"/>
        </w:tabs>
        <w:ind w:left="709" w:hanging="709"/>
        <w:jc w:val="both"/>
        <w:rPr>
          <w:rFonts w:ascii="Arial" w:hAnsi="Arial" w:cs="Arial"/>
        </w:rPr>
      </w:pPr>
    </w:p>
    <w:p w14:paraId="0F06282E" w14:textId="66BE7CDA" w:rsidR="00B05359" w:rsidRPr="005A36F7" w:rsidRDefault="00DA5118" w:rsidP="008B0AC0">
      <w:pPr>
        <w:pStyle w:val="ListParagraph"/>
        <w:numPr>
          <w:ilvl w:val="1"/>
          <w:numId w:val="25"/>
        </w:numPr>
        <w:tabs>
          <w:tab w:val="left" w:pos="709"/>
        </w:tabs>
        <w:spacing w:after="0" w:line="240" w:lineRule="auto"/>
        <w:ind w:left="709" w:hanging="709"/>
        <w:jc w:val="both"/>
        <w:rPr>
          <w:rFonts w:ascii="Arial" w:hAnsi="Arial" w:cs="Arial"/>
          <w:sz w:val="24"/>
          <w:szCs w:val="24"/>
        </w:rPr>
      </w:pPr>
      <w:bookmarkStart w:id="25" w:name="_Toc364066746"/>
      <w:r w:rsidRPr="005A36F7">
        <w:rPr>
          <w:rFonts w:ascii="Arial" w:hAnsi="Arial" w:cs="Arial"/>
          <w:sz w:val="24"/>
          <w:szCs w:val="24"/>
        </w:rPr>
        <w:t>The Contract shall commence on the</w:t>
      </w:r>
      <w:r w:rsidR="00CC63E4" w:rsidRPr="005A36F7">
        <w:rPr>
          <w:rFonts w:ascii="Arial" w:hAnsi="Arial" w:cs="Arial"/>
          <w:sz w:val="24"/>
          <w:szCs w:val="24"/>
        </w:rPr>
        <w:t xml:space="preserve"> C</w:t>
      </w:r>
      <w:r w:rsidRPr="005A36F7">
        <w:rPr>
          <w:rFonts w:ascii="Arial" w:hAnsi="Arial" w:cs="Arial"/>
          <w:sz w:val="24"/>
          <w:szCs w:val="24"/>
        </w:rPr>
        <w:t xml:space="preserve">ommencement Date </w:t>
      </w:r>
      <w:r w:rsidR="00E61464" w:rsidRPr="005A36F7">
        <w:rPr>
          <w:rFonts w:ascii="Arial" w:hAnsi="Arial" w:cs="Arial"/>
          <w:sz w:val="24"/>
          <w:szCs w:val="24"/>
        </w:rPr>
        <w:t>and</w:t>
      </w:r>
      <w:r w:rsidR="00A529A0" w:rsidRPr="005A36F7">
        <w:rPr>
          <w:rFonts w:ascii="Arial" w:hAnsi="Arial" w:cs="Arial"/>
          <w:sz w:val="24"/>
          <w:szCs w:val="24"/>
        </w:rPr>
        <w:t xml:space="preserve"> </w:t>
      </w:r>
      <w:r w:rsidR="004A027F" w:rsidRPr="005A36F7">
        <w:rPr>
          <w:rFonts w:ascii="Arial" w:hAnsi="Arial" w:cs="Arial"/>
          <w:sz w:val="24"/>
          <w:szCs w:val="24"/>
        </w:rPr>
        <w:t>expire</w:t>
      </w:r>
      <w:r w:rsidR="00C41872" w:rsidRPr="005A36F7">
        <w:rPr>
          <w:rFonts w:ascii="Arial" w:hAnsi="Arial" w:cs="Arial"/>
          <w:sz w:val="24"/>
          <w:szCs w:val="24"/>
        </w:rPr>
        <w:t xml:space="preserve"> on</w:t>
      </w:r>
      <w:r w:rsidR="00CC63E4" w:rsidRPr="005A36F7">
        <w:rPr>
          <w:rFonts w:ascii="Arial" w:hAnsi="Arial" w:cs="Arial"/>
          <w:sz w:val="24"/>
          <w:szCs w:val="24"/>
        </w:rPr>
        <w:t xml:space="preserve"> the Expiry Date</w:t>
      </w:r>
      <w:r w:rsidR="00A529A0" w:rsidRPr="005A36F7">
        <w:rPr>
          <w:rFonts w:ascii="Arial" w:hAnsi="Arial" w:cs="Arial"/>
          <w:sz w:val="24"/>
          <w:szCs w:val="24"/>
        </w:rPr>
        <w:t>.</w:t>
      </w:r>
      <w:bookmarkEnd w:id="25"/>
    </w:p>
    <w:p w14:paraId="093C61D2" w14:textId="77777777" w:rsidR="00B05359" w:rsidRPr="005A36F7" w:rsidRDefault="00B05359" w:rsidP="008B0AC0">
      <w:pPr>
        <w:pStyle w:val="ListParagraph"/>
        <w:tabs>
          <w:tab w:val="left" w:pos="709"/>
        </w:tabs>
        <w:spacing w:after="0" w:line="240" w:lineRule="auto"/>
        <w:ind w:left="709" w:hanging="709"/>
        <w:jc w:val="both"/>
        <w:rPr>
          <w:rFonts w:ascii="Arial" w:hAnsi="Arial" w:cs="Arial"/>
          <w:sz w:val="24"/>
          <w:szCs w:val="24"/>
        </w:rPr>
      </w:pPr>
    </w:p>
    <w:p w14:paraId="6298F9B8" w14:textId="77777777" w:rsidR="00C55A8D" w:rsidRPr="005A36F7" w:rsidRDefault="00C55A8D" w:rsidP="008B0AC0">
      <w:pPr>
        <w:tabs>
          <w:tab w:val="left" w:pos="709"/>
        </w:tabs>
        <w:ind w:hanging="709"/>
        <w:jc w:val="both"/>
        <w:rPr>
          <w:rFonts w:ascii="Arial" w:hAnsi="Arial"/>
        </w:rPr>
      </w:pPr>
    </w:p>
    <w:p w14:paraId="70C7410E" w14:textId="77777777" w:rsidR="00DA5118" w:rsidRPr="005A36F7" w:rsidRDefault="00DA5118" w:rsidP="008B0AC0">
      <w:pPr>
        <w:tabs>
          <w:tab w:val="left" w:pos="709"/>
        </w:tabs>
        <w:ind w:left="709" w:hanging="709"/>
        <w:jc w:val="both"/>
        <w:rPr>
          <w:rStyle w:val="Level1asHeadingtext"/>
          <w:rFonts w:ascii="Arial" w:hAnsi="Arial" w:cs="Arial"/>
          <w:b w:val="0"/>
        </w:rPr>
      </w:pPr>
    </w:p>
    <w:p w14:paraId="2717BBFC" w14:textId="77777777" w:rsidR="00DA5118" w:rsidRPr="005A36F7" w:rsidRDefault="00DA5118" w:rsidP="008B0AC0">
      <w:pPr>
        <w:pStyle w:val="Level1"/>
        <w:numPr>
          <w:ilvl w:val="0"/>
          <w:numId w:val="7"/>
        </w:numPr>
        <w:tabs>
          <w:tab w:val="left" w:pos="0"/>
        </w:tabs>
        <w:adjustRightInd/>
        <w:ind w:left="426" w:hanging="709"/>
        <w:jc w:val="both"/>
        <w:textAlignment w:val="auto"/>
        <w:rPr>
          <w:rStyle w:val="Level1asHeadingtext"/>
          <w:u w:val="single"/>
        </w:rPr>
      </w:pPr>
      <w:bookmarkStart w:id="26" w:name="contractperformance"/>
      <w:r w:rsidRPr="005A36F7">
        <w:rPr>
          <w:rStyle w:val="Level1asHeadingtext"/>
          <w:u w:val="single"/>
        </w:rPr>
        <w:t>CONTRACT PERFORMANCE AND GOVERNANCE</w:t>
      </w:r>
      <w:bookmarkEnd w:id="26"/>
    </w:p>
    <w:p w14:paraId="54937CCD" w14:textId="77777777" w:rsidR="00DA5118" w:rsidRPr="005A36F7" w:rsidRDefault="00DA5118" w:rsidP="008B0AC0">
      <w:pPr>
        <w:tabs>
          <w:tab w:val="left" w:pos="709"/>
        </w:tabs>
        <w:ind w:left="709" w:hanging="709"/>
        <w:jc w:val="both"/>
        <w:rPr>
          <w:rStyle w:val="Level1asHeadingtext"/>
          <w:rFonts w:ascii="Arial" w:hAnsi="Arial" w:cs="Arial"/>
          <w:b w:val="0"/>
        </w:rPr>
      </w:pPr>
    </w:p>
    <w:p w14:paraId="6F2A4F92" w14:textId="77777777" w:rsidR="00B57538" w:rsidRPr="005A36F7" w:rsidRDefault="006F27FE" w:rsidP="008B0AC0">
      <w:pPr>
        <w:pStyle w:val="ListParagraph"/>
        <w:numPr>
          <w:ilvl w:val="0"/>
          <w:numId w:val="25"/>
        </w:numPr>
        <w:tabs>
          <w:tab w:val="left" w:pos="709"/>
        </w:tabs>
        <w:spacing w:after="0" w:line="240" w:lineRule="auto"/>
        <w:ind w:left="709" w:hanging="709"/>
        <w:jc w:val="both"/>
        <w:rPr>
          <w:rStyle w:val="Level1asHeadingtext"/>
          <w:rFonts w:ascii="Arial" w:hAnsi="Arial"/>
          <w:caps/>
          <w:sz w:val="24"/>
        </w:rPr>
      </w:pPr>
      <w:r w:rsidRPr="005A36F7">
        <w:rPr>
          <w:rStyle w:val="Level1asHeadingtext"/>
          <w:rFonts w:ascii="Arial" w:hAnsi="Arial" w:cs="Arial"/>
          <w:caps/>
          <w:sz w:val="24"/>
          <w:szCs w:val="24"/>
        </w:rPr>
        <w:t xml:space="preserve">SUPPLY </w:t>
      </w:r>
      <w:r w:rsidR="00D50777" w:rsidRPr="005A36F7">
        <w:rPr>
          <w:rStyle w:val="Level1asHeadingtext"/>
          <w:rFonts w:ascii="Arial" w:hAnsi="Arial" w:cs="Arial"/>
          <w:caps/>
          <w:sz w:val="24"/>
          <w:szCs w:val="24"/>
        </w:rPr>
        <w:t xml:space="preserve">OF </w:t>
      </w:r>
      <w:r w:rsidR="00B9086B" w:rsidRPr="005A36F7">
        <w:rPr>
          <w:rStyle w:val="Level1asHeadingtext"/>
          <w:rFonts w:ascii="Arial" w:hAnsi="Arial" w:cs="Arial"/>
          <w:caps/>
          <w:sz w:val="24"/>
          <w:szCs w:val="24"/>
        </w:rPr>
        <w:t>GOODS</w:t>
      </w:r>
      <w:r w:rsidR="00476FFF" w:rsidRPr="005A36F7">
        <w:rPr>
          <w:rStyle w:val="Level1asHeadingtext"/>
          <w:rFonts w:ascii="Arial" w:hAnsi="Arial" w:cs="Arial"/>
          <w:caps/>
          <w:sz w:val="24"/>
          <w:szCs w:val="24"/>
        </w:rPr>
        <w:t xml:space="preserve"> </w:t>
      </w:r>
      <w:r w:rsidR="00D6664D" w:rsidRPr="005A36F7">
        <w:rPr>
          <w:rStyle w:val="Level1asHeadingtext"/>
          <w:rFonts w:ascii="Arial" w:hAnsi="Arial" w:cs="Arial"/>
          <w:caps/>
          <w:sz w:val="24"/>
          <w:szCs w:val="24"/>
        </w:rPr>
        <w:t xml:space="preserve">AND </w:t>
      </w:r>
      <w:r w:rsidR="00476FFF" w:rsidRPr="005A36F7">
        <w:rPr>
          <w:rStyle w:val="Level1asHeadingtext"/>
          <w:rFonts w:ascii="Arial" w:hAnsi="Arial" w:cs="Arial"/>
          <w:caps/>
          <w:sz w:val="24"/>
          <w:szCs w:val="24"/>
        </w:rPr>
        <w:t>SERVICES</w:t>
      </w:r>
    </w:p>
    <w:p w14:paraId="10ED34AE" w14:textId="770AB65F" w:rsidR="00B57538" w:rsidRPr="005A36F7" w:rsidRDefault="00B57538" w:rsidP="008B0AC0">
      <w:pPr>
        <w:tabs>
          <w:tab w:val="left" w:pos="709"/>
        </w:tabs>
        <w:ind w:left="709" w:hanging="709"/>
        <w:jc w:val="both"/>
        <w:rPr>
          <w:rFonts w:ascii="Arial" w:hAnsi="Arial"/>
          <w:kern w:val="28"/>
        </w:rPr>
      </w:pPr>
    </w:p>
    <w:p w14:paraId="58A5595A" w14:textId="782B6659" w:rsidR="00B57538" w:rsidRPr="005A36F7" w:rsidRDefault="00F04BB3" w:rsidP="008B0AC0">
      <w:pPr>
        <w:pStyle w:val="ListParagraph"/>
        <w:numPr>
          <w:ilvl w:val="1"/>
          <w:numId w:val="25"/>
        </w:numPr>
        <w:tabs>
          <w:tab w:val="left" w:pos="709"/>
        </w:tabs>
        <w:spacing w:after="0" w:line="240" w:lineRule="auto"/>
        <w:ind w:left="709" w:hanging="709"/>
        <w:jc w:val="both"/>
        <w:rPr>
          <w:rFonts w:ascii="Arial" w:hAnsi="Arial" w:cs="Arial"/>
          <w:b/>
          <w:caps/>
          <w:sz w:val="24"/>
          <w:szCs w:val="24"/>
        </w:rPr>
      </w:pPr>
      <w:r w:rsidRPr="005A36F7">
        <w:rPr>
          <w:rFonts w:ascii="Arial" w:hAnsi="Arial"/>
          <w:kern w:val="28"/>
          <w:sz w:val="24"/>
          <w:szCs w:val="24"/>
        </w:rPr>
        <w:t>The Supplier shall supply the Goods</w:t>
      </w:r>
      <w:r w:rsidRPr="005A36F7">
        <w:rPr>
          <w:rFonts w:ascii="Arial" w:eastAsia="Arial Unicode MS" w:hAnsi="Arial" w:cs="Arial"/>
          <w:bCs/>
          <w:kern w:val="28"/>
          <w:sz w:val="24"/>
          <w:szCs w:val="24"/>
        </w:rPr>
        <w:t xml:space="preserve"> and provide the Services</w:t>
      </w:r>
      <w:r w:rsidRPr="005A36F7">
        <w:rPr>
          <w:rFonts w:ascii="Arial" w:hAnsi="Arial"/>
          <w:kern w:val="28"/>
          <w:sz w:val="24"/>
          <w:szCs w:val="24"/>
        </w:rPr>
        <w:t xml:space="preserve"> during the Contract Period in accordance with the Specification</w:t>
      </w:r>
      <w:r w:rsidR="00671E80" w:rsidRPr="005A36F7">
        <w:rPr>
          <w:rFonts w:ascii="Arial" w:hAnsi="Arial"/>
          <w:kern w:val="28"/>
          <w:sz w:val="24"/>
          <w:szCs w:val="24"/>
        </w:rPr>
        <w:t xml:space="preserve"> </w:t>
      </w:r>
      <w:r w:rsidRPr="005A36F7">
        <w:rPr>
          <w:rFonts w:ascii="Arial" w:hAnsi="Arial"/>
          <w:kern w:val="28"/>
          <w:sz w:val="24"/>
          <w:szCs w:val="24"/>
        </w:rPr>
        <w:t>as set out in Schedule 1 and this Contract</w:t>
      </w:r>
      <w:r w:rsidR="00E567DE" w:rsidRPr="005A36F7">
        <w:rPr>
          <w:rFonts w:ascii="Arial" w:hAnsi="Arial"/>
          <w:kern w:val="28"/>
          <w:sz w:val="24"/>
          <w:szCs w:val="24"/>
        </w:rPr>
        <w:t>.</w:t>
      </w:r>
    </w:p>
    <w:p w14:paraId="6FC7E65C" w14:textId="77777777" w:rsidR="00B57538" w:rsidRPr="005A36F7" w:rsidRDefault="00B57538" w:rsidP="008B0AC0">
      <w:pPr>
        <w:pStyle w:val="ListParagraph"/>
        <w:tabs>
          <w:tab w:val="left" w:pos="709"/>
        </w:tabs>
        <w:spacing w:after="0" w:line="240" w:lineRule="auto"/>
        <w:ind w:left="709" w:hanging="709"/>
        <w:jc w:val="both"/>
        <w:rPr>
          <w:rFonts w:ascii="Arial" w:hAnsi="Arial" w:cs="Arial"/>
          <w:b/>
          <w:caps/>
          <w:sz w:val="24"/>
          <w:szCs w:val="24"/>
        </w:rPr>
      </w:pPr>
    </w:p>
    <w:p w14:paraId="4AD635BC" w14:textId="00E7D364" w:rsidR="00F04BB3" w:rsidRPr="005A36F7" w:rsidRDefault="00F04BB3" w:rsidP="008B0AC0">
      <w:pPr>
        <w:pStyle w:val="ListParagraph"/>
        <w:numPr>
          <w:ilvl w:val="1"/>
          <w:numId w:val="25"/>
        </w:numPr>
        <w:tabs>
          <w:tab w:val="left" w:pos="709"/>
        </w:tabs>
        <w:spacing w:after="0" w:line="240" w:lineRule="auto"/>
        <w:ind w:left="709" w:hanging="709"/>
        <w:jc w:val="both"/>
        <w:rPr>
          <w:rFonts w:ascii="Arial" w:hAnsi="Arial" w:cs="Arial"/>
          <w:b/>
          <w:caps/>
          <w:sz w:val="24"/>
          <w:szCs w:val="24"/>
        </w:rPr>
      </w:pPr>
      <w:r w:rsidRPr="005A36F7">
        <w:rPr>
          <w:rFonts w:ascii="Arial" w:hAnsi="Arial" w:cs="Arial"/>
          <w:bCs/>
          <w:sz w:val="24"/>
          <w:szCs w:val="24"/>
        </w:rPr>
        <w:t>The Supplier shall supply the Goods and provide the Services</w:t>
      </w:r>
      <w:r w:rsidRPr="005A36F7">
        <w:rPr>
          <w:rFonts w:ascii="Arial" w:hAnsi="Arial" w:cs="Arial"/>
          <w:sz w:val="24"/>
          <w:szCs w:val="24"/>
        </w:rPr>
        <w:t>:</w:t>
      </w:r>
    </w:p>
    <w:p w14:paraId="1B9248A5" w14:textId="77777777" w:rsidR="00F04BB3" w:rsidRPr="005A36F7" w:rsidRDefault="00F04BB3" w:rsidP="008B0AC0">
      <w:pPr>
        <w:tabs>
          <w:tab w:val="left" w:pos="709"/>
        </w:tabs>
        <w:ind w:hanging="709"/>
        <w:jc w:val="both"/>
        <w:rPr>
          <w:rFonts w:ascii="Arial" w:hAnsi="Arial" w:cs="Arial"/>
          <w:b/>
          <w:caps/>
        </w:rPr>
      </w:pPr>
    </w:p>
    <w:p w14:paraId="00FF7595" w14:textId="77777777" w:rsidR="00F04BB3" w:rsidRPr="005A36F7" w:rsidRDefault="00F04BB3" w:rsidP="00D851B4">
      <w:pPr>
        <w:pStyle w:val="Untitledsubclause2"/>
        <w:tabs>
          <w:tab w:val="clear" w:pos="1555"/>
        </w:tabs>
        <w:ind w:hanging="709"/>
        <w:rPr>
          <w:color w:val="auto"/>
          <w:sz w:val="24"/>
          <w:szCs w:val="24"/>
        </w:rPr>
      </w:pPr>
      <w:r w:rsidRPr="005A36F7">
        <w:rPr>
          <w:color w:val="auto"/>
          <w:sz w:val="24"/>
          <w:szCs w:val="24"/>
        </w:rPr>
        <w:t>promptly and in any event within the time limits set out in Schedule 1;</w:t>
      </w:r>
    </w:p>
    <w:p w14:paraId="634E8947" w14:textId="77777777" w:rsidR="00F04BB3" w:rsidRPr="005A36F7" w:rsidRDefault="00F04BB3" w:rsidP="00D851B4">
      <w:pPr>
        <w:pStyle w:val="Untitledsubclause2"/>
        <w:tabs>
          <w:tab w:val="clear" w:pos="1555"/>
        </w:tabs>
        <w:ind w:hanging="709"/>
        <w:rPr>
          <w:color w:val="auto"/>
          <w:sz w:val="24"/>
          <w:szCs w:val="24"/>
        </w:rPr>
      </w:pPr>
      <w:r w:rsidRPr="005A36F7">
        <w:rPr>
          <w:color w:val="auto"/>
          <w:sz w:val="24"/>
          <w:szCs w:val="24"/>
        </w:rPr>
        <w:t>in accordance with all other provisions of this Contract;</w:t>
      </w:r>
    </w:p>
    <w:p w14:paraId="56F552D1" w14:textId="77777777" w:rsidR="00F04BB3" w:rsidRPr="005A36F7" w:rsidRDefault="00F04BB3" w:rsidP="00D851B4">
      <w:pPr>
        <w:pStyle w:val="Untitledsubclause2"/>
        <w:tabs>
          <w:tab w:val="clear" w:pos="1555"/>
        </w:tabs>
        <w:ind w:hanging="709"/>
        <w:rPr>
          <w:color w:val="auto"/>
          <w:sz w:val="24"/>
          <w:szCs w:val="24"/>
        </w:rPr>
      </w:pPr>
      <w:r w:rsidRPr="005A36F7">
        <w:rPr>
          <w:color w:val="auto"/>
          <w:sz w:val="24"/>
          <w:szCs w:val="24"/>
        </w:rPr>
        <w:t>using reasonable skill and care;</w:t>
      </w:r>
    </w:p>
    <w:p w14:paraId="1C77020E" w14:textId="77777777" w:rsidR="00F04BB3" w:rsidRPr="005A36F7" w:rsidRDefault="00F04BB3" w:rsidP="00D851B4">
      <w:pPr>
        <w:pStyle w:val="Untitledsubclause2"/>
        <w:tabs>
          <w:tab w:val="clear" w:pos="1555"/>
        </w:tabs>
        <w:ind w:hanging="709"/>
        <w:rPr>
          <w:color w:val="auto"/>
          <w:sz w:val="24"/>
          <w:szCs w:val="24"/>
        </w:rPr>
      </w:pPr>
      <w:r w:rsidRPr="005A36F7">
        <w:rPr>
          <w:color w:val="auto"/>
          <w:sz w:val="24"/>
          <w:szCs w:val="24"/>
        </w:rPr>
        <w:lastRenderedPageBreak/>
        <w:t>in accordance with any quality assurance standards set out in Schedule 1;</w:t>
      </w:r>
    </w:p>
    <w:p w14:paraId="1C969CAB" w14:textId="273DC0BB" w:rsidR="00F04BB3" w:rsidRPr="005A36F7" w:rsidRDefault="00F04BB3" w:rsidP="00D851B4">
      <w:pPr>
        <w:pStyle w:val="Untitledsubclause2"/>
        <w:tabs>
          <w:tab w:val="clear" w:pos="1555"/>
        </w:tabs>
        <w:ind w:hanging="709"/>
        <w:rPr>
          <w:color w:val="auto"/>
          <w:sz w:val="24"/>
          <w:szCs w:val="24"/>
        </w:rPr>
      </w:pPr>
      <w:r w:rsidRPr="005A36F7">
        <w:rPr>
          <w:color w:val="auto"/>
          <w:sz w:val="24"/>
          <w:szCs w:val="24"/>
        </w:rPr>
        <w:t xml:space="preserve">in accordance with the requirements of any applicable Law from time to time in force and ensure that it has, and will continue to hold, all necessary regulatory approvals from any </w:t>
      </w:r>
      <w:r w:rsidR="00E1484C" w:rsidRPr="005A36F7">
        <w:rPr>
          <w:color w:val="auto"/>
          <w:sz w:val="24"/>
          <w:szCs w:val="24"/>
        </w:rPr>
        <w:t>R</w:t>
      </w:r>
      <w:r w:rsidRPr="005A36F7">
        <w:rPr>
          <w:color w:val="auto"/>
          <w:sz w:val="24"/>
          <w:szCs w:val="24"/>
        </w:rPr>
        <w:t xml:space="preserve">egulatory </w:t>
      </w:r>
      <w:r w:rsidR="00E1484C" w:rsidRPr="005A36F7">
        <w:rPr>
          <w:color w:val="auto"/>
          <w:sz w:val="24"/>
          <w:szCs w:val="24"/>
        </w:rPr>
        <w:t>B</w:t>
      </w:r>
      <w:r w:rsidRPr="005A36F7">
        <w:rPr>
          <w:color w:val="auto"/>
          <w:sz w:val="24"/>
          <w:szCs w:val="24"/>
        </w:rPr>
        <w:t>ody necessary to perform its obligations under the Contract; and</w:t>
      </w:r>
    </w:p>
    <w:p w14:paraId="59050DD5" w14:textId="77777777" w:rsidR="00F04BB3" w:rsidRPr="005A36F7" w:rsidRDefault="00F04BB3" w:rsidP="00D851B4">
      <w:pPr>
        <w:pStyle w:val="Untitledsubclause2"/>
        <w:numPr>
          <w:ilvl w:val="2"/>
          <w:numId w:val="20"/>
        </w:numPr>
        <w:tabs>
          <w:tab w:val="clear" w:pos="1555"/>
        </w:tabs>
        <w:ind w:hanging="709"/>
        <w:rPr>
          <w:color w:val="auto"/>
          <w:sz w:val="24"/>
          <w:szCs w:val="24"/>
        </w:rPr>
      </w:pPr>
      <w:r w:rsidRPr="005A36F7">
        <w:rPr>
          <w:color w:val="auto"/>
          <w:sz w:val="24"/>
          <w:szCs w:val="24"/>
        </w:rPr>
        <w:t>in accordance with Good Industry Practice.</w:t>
      </w:r>
    </w:p>
    <w:p w14:paraId="36AEDC29" w14:textId="77777777" w:rsidR="00F04BB3" w:rsidRPr="005A36F7" w:rsidRDefault="00F04BB3" w:rsidP="008B0AC0">
      <w:pPr>
        <w:tabs>
          <w:tab w:val="left" w:pos="709"/>
        </w:tabs>
        <w:ind w:hanging="709"/>
        <w:jc w:val="both"/>
        <w:rPr>
          <w:rFonts w:ascii="Arial" w:hAnsi="Arial" w:cs="Arial"/>
          <w:b/>
          <w:caps/>
        </w:rPr>
      </w:pPr>
    </w:p>
    <w:p w14:paraId="583051A2" w14:textId="74D71BAD" w:rsidR="00011839" w:rsidRPr="005A36F7" w:rsidRDefault="00FD5E3D" w:rsidP="008B0AC0">
      <w:pPr>
        <w:pStyle w:val="Untitledsubclause2"/>
        <w:numPr>
          <w:ilvl w:val="0"/>
          <w:numId w:val="0"/>
        </w:numPr>
        <w:ind w:hanging="709"/>
        <w:rPr>
          <w:b/>
          <w:bCs/>
          <w:color w:val="auto"/>
          <w:sz w:val="24"/>
          <w:szCs w:val="24"/>
        </w:rPr>
      </w:pPr>
      <w:r w:rsidRPr="005A36F7">
        <w:rPr>
          <w:b/>
          <w:bCs/>
          <w:color w:val="auto"/>
          <w:sz w:val="24"/>
          <w:szCs w:val="24"/>
        </w:rPr>
        <w:t>FORM OF ORDER OF GOODS</w:t>
      </w:r>
      <w:bookmarkStart w:id="27" w:name="_Ref178158109"/>
      <w:bookmarkStart w:id="28" w:name="a398025"/>
    </w:p>
    <w:p w14:paraId="67274549" w14:textId="74FC4200" w:rsidR="00671E80" w:rsidRPr="005A36F7" w:rsidRDefault="00671E80" w:rsidP="008B0AC0">
      <w:pPr>
        <w:pStyle w:val="ListParagraph"/>
        <w:spacing w:after="0" w:line="240" w:lineRule="auto"/>
        <w:ind w:left="709" w:hanging="709"/>
        <w:jc w:val="both"/>
        <w:rPr>
          <w:rFonts w:ascii="Arial" w:hAnsi="Arial" w:cs="Arial"/>
          <w:b/>
          <w:caps/>
          <w:sz w:val="24"/>
          <w:szCs w:val="24"/>
        </w:rPr>
      </w:pPr>
    </w:p>
    <w:p w14:paraId="2FCB8355" w14:textId="23A57043" w:rsidR="00671E80" w:rsidRPr="005A36F7" w:rsidRDefault="00721B74" w:rsidP="008B0AC0">
      <w:pPr>
        <w:pStyle w:val="ListParagraph"/>
        <w:numPr>
          <w:ilvl w:val="1"/>
          <w:numId w:val="25"/>
        </w:numPr>
        <w:tabs>
          <w:tab w:val="left" w:pos="709"/>
        </w:tabs>
        <w:spacing w:after="0" w:line="240" w:lineRule="auto"/>
        <w:ind w:left="709" w:hanging="709"/>
        <w:jc w:val="both"/>
        <w:rPr>
          <w:rFonts w:ascii="Arial" w:hAnsi="Arial" w:cs="Arial"/>
          <w:b/>
          <w:caps/>
          <w:sz w:val="24"/>
          <w:szCs w:val="24"/>
        </w:rPr>
      </w:pPr>
      <w:r w:rsidRPr="005A36F7">
        <w:rPr>
          <w:rFonts w:ascii="Arial" w:hAnsi="Arial" w:cs="Arial"/>
          <w:sz w:val="24"/>
          <w:szCs w:val="24"/>
        </w:rPr>
        <w:t xml:space="preserve">The </w:t>
      </w:r>
      <w:r w:rsidRPr="005A36F7">
        <w:rPr>
          <w:rFonts w:ascii="Arial" w:eastAsia="Arial Unicode MS" w:hAnsi="Arial" w:cs="Arial"/>
          <w:bCs/>
          <w:kern w:val="28"/>
          <w:sz w:val="24"/>
          <w:szCs w:val="24"/>
        </w:rPr>
        <w:t>Supplier</w:t>
      </w:r>
      <w:r w:rsidRPr="005A36F7">
        <w:rPr>
          <w:rFonts w:ascii="Arial" w:hAnsi="Arial" w:cs="Arial"/>
          <w:sz w:val="24"/>
          <w:szCs w:val="24"/>
        </w:rPr>
        <w:t xml:space="preserve"> shall supply the Goods</w:t>
      </w:r>
      <w:r w:rsidR="00197CD4" w:rsidRPr="005A36F7">
        <w:rPr>
          <w:rFonts w:ascii="Arial" w:hAnsi="Arial" w:cs="Arial"/>
          <w:sz w:val="24"/>
          <w:szCs w:val="24"/>
        </w:rPr>
        <w:t xml:space="preserve"> </w:t>
      </w:r>
      <w:r w:rsidRPr="005A36F7">
        <w:rPr>
          <w:rFonts w:ascii="Arial" w:hAnsi="Arial" w:cs="Arial"/>
          <w:sz w:val="24"/>
          <w:szCs w:val="24"/>
        </w:rPr>
        <w:t>in accordance with the Order Form</w:t>
      </w:r>
      <w:r w:rsidR="00671E80" w:rsidRPr="005A36F7">
        <w:rPr>
          <w:rFonts w:ascii="Arial" w:hAnsi="Arial" w:cs="Arial"/>
          <w:sz w:val="24"/>
          <w:szCs w:val="24"/>
        </w:rPr>
        <w:t xml:space="preserve"> issued in the form set out in Schedule </w:t>
      </w:r>
      <w:r w:rsidR="00E567DE" w:rsidRPr="005A36F7">
        <w:rPr>
          <w:rFonts w:ascii="Arial" w:hAnsi="Arial" w:cs="Arial"/>
          <w:sz w:val="24"/>
          <w:szCs w:val="24"/>
        </w:rPr>
        <w:t>5</w:t>
      </w:r>
      <w:r w:rsidRPr="005A36F7">
        <w:rPr>
          <w:rFonts w:ascii="Arial" w:hAnsi="Arial" w:cs="Arial"/>
          <w:sz w:val="24"/>
          <w:szCs w:val="24"/>
        </w:rPr>
        <w:t>.</w:t>
      </w:r>
      <w:r w:rsidR="00F04BB3" w:rsidRPr="005A36F7">
        <w:rPr>
          <w:rFonts w:ascii="Arial" w:hAnsi="Arial" w:cs="Arial"/>
          <w:b/>
          <w:caps/>
        </w:rPr>
        <w:t xml:space="preserve"> </w:t>
      </w:r>
    </w:p>
    <w:p w14:paraId="2D7A1511" w14:textId="77777777" w:rsidR="00671E80" w:rsidRPr="005A36F7" w:rsidRDefault="00671E80" w:rsidP="008B0AC0">
      <w:pPr>
        <w:pStyle w:val="ListParagraph"/>
        <w:ind w:hanging="709"/>
        <w:rPr>
          <w:rFonts w:ascii="Arial" w:hAnsi="Arial" w:cs="Arial"/>
          <w:sz w:val="24"/>
          <w:szCs w:val="24"/>
        </w:rPr>
      </w:pPr>
    </w:p>
    <w:p w14:paraId="2E7F0ECD" w14:textId="0C7CEE38" w:rsidR="00F04BB3" w:rsidRPr="005A36F7" w:rsidRDefault="00F04BB3" w:rsidP="008B0AC0">
      <w:pPr>
        <w:pStyle w:val="ListParagraph"/>
        <w:numPr>
          <w:ilvl w:val="1"/>
          <w:numId w:val="25"/>
        </w:numPr>
        <w:tabs>
          <w:tab w:val="left" w:pos="709"/>
        </w:tabs>
        <w:spacing w:after="0" w:line="240" w:lineRule="auto"/>
        <w:ind w:left="709" w:hanging="709"/>
        <w:jc w:val="both"/>
        <w:rPr>
          <w:rFonts w:ascii="Arial" w:hAnsi="Arial" w:cs="Arial"/>
          <w:b/>
          <w:caps/>
          <w:sz w:val="24"/>
          <w:szCs w:val="24"/>
        </w:rPr>
      </w:pPr>
      <w:bookmarkStart w:id="29" w:name="_Ref207742766"/>
      <w:r w:rsidRPr="005A36F7">
        <w:rPr>
          <w:rFonts w:ascii="Arial" w:hAnsi="Arial" w:cs="Arial"/>
          <w:sz w:val="24"/>
          <w:szCs w:val="24"/>
        </w:rPr>
        <w:t xml:space="preserve">Each </w:t>
      </w:r>
      <w:r w:rsidRPr="005A36F7">
        <w:rPr>
          <w:rFonts w:ascii="Arial" w:eastAsia="Arial Unicode MS" w:hAnsi="Arial" w:cs="Arial"/>
          <w:bCs/>
          <w:kern w:val="28"/>
          <w:sz w:val="24"/>
          <w:szCs w:val="24"/>
        </w:rPr>
        <w:t>Order</w:t>
      </w:r>
      <w:r w:rsidRPr="005A36F7">
        <w:rPr>
          <w:rFonts w:ascii="Arial" w:hAnsi="Arial" w:cs="Arial"/>
          <w:sz w:val="24"/>
          <w:szCs w:val="24"/>
        </w:rPr>
        <w:t xml:space="preserve"> shall:</w:t>
      </w:r>
      <w:bookmarkEnd w:id="29"/>
    </w:p>
    <w:p w14:paraId="741939B2" w14:textId="77777777" w:rsidR="00011839" w:rsidRPr="005A36F7" w:rsidRDefault="00011839" w:rsidP="008B0AC0">
      <w:pPr>
        <w:tabs>
          <w:tab w:val="left" w:pos="709"/>
        </w:tabs>
        <w:ind w:hanging="709"/>
        <w:jc w:val="both"/>
        <w:rPr>
          <w:rFonts w:ascii="Arial" w:hAnsi="Arial" w:cs="Arial"/>
          <w:b/>
          <w:caps/>
        </w:rPr>
      </w:pPr>
    </w:p>
    <w:p w14:paraId="5B678CA9" w14:textId="3EB27E49" w:rsidR="00F04BB3" w:rsidRPr="005A36F7" w:rsidRDefault="00F04BB3" w:rsidP="00D851B4">
      <w:pPr>
        <w:pStyle w:val="Untitledsubclause2"/>
        <w:numPr>
          <w:ilvl w:val="2"/>
          <w:numId w:val="22"/>
        </w:numPr>
        <w:tabs>
          <w:tab w:val="clear" w:pos="1555"/>
          <w:tab w:val="num" w:pos="1418"/>
        </w:tabs>
        <w:ind w:left="2120" w:hanging="1269"/>
        <w:rPr>
          <w:color w:val="auto"/>
          <w:sz w:val="24"/>
          <w:szCs w:val="24"/>
        </w:rPr>
      </w:pPr>
      <w:r w:rsidRPr="005A36F7">
        <w:rPr>
          <w:color w:val="auto"/>
          <w:sz w:val="24"/>
          <w:szCs w:val="24"/>
        </w:rPr>
        <w:t xml:space="preserve">be sent by email by the </w:t>
      </w:r>
      <w:r w:rsidR="00764CA2" w:rsidRPr="005A36F7">
        <w:rPr>
          <w:color w:val="auto"/>
          <w:sz w:val="24"/>
          <w:szCs w:val="24"/>
        </w:rPr>
        <w:t>Healthcare Provider</w:t>
      </w:r>
      <w:r w:rsidRPr="005A36F7">
        <w:rPr>
          <w:color w:val="auto"/>
          <w:sz w:val="24"/>
          <w:szCs w:val="24"/>
        </w:rPr>
        <w:t xml:space="preserve">; and </w:t>
      </w:r>
    </w:p>
    <w:p w14:paraId="2E8C2675" w14:textId="5D8D733D" w:rsidR="00F04BB3" w:rsidRPr="005A36F7" w:rsidRDefault="00F04BB3" w:rsidP="00D851B4">
      <w:pPr>
        <w:pStyle w:val="Untitledsubclause2"/>
        <w:numPr>
          <w:ilvl w:val="2"/>
          <w:numId w:val="22"/>
        </w:numPr>
        <w:tabs>
          <w:tab w:val="clear" w:pos="1555"/>
          <w:tab w:val="num" w:pos="1418"/>
        </w:tabs>
        <w:ind w:left="2120" w:hanging="1269"/>
        <w:rPr>
          <w:color w:val="auto"/>
          <w:sz w:val="24"/>
          <w:szCs w:val="24"/>
        </w:rPr>
      </w:pPr>
      <w:r w:rsidRPr="005A36F7">
        <w:rPr>
          <w:color w:val="auto"/>
          <w:sz w:val="24"/>
          <w:szCs w:val="24"/>
        </w:rPr>
        <w:t>specify the type and quantity of the Goods to be delivered.</w:t>
      </w:r>
    </w:p>
    <w:p w14:paraId="3458F295" w14:textId="77777777" w:rsidR="00216060" w:rsidRPr="005A36F7" w:rsidRDefault="00216060" w:rsidP="008B0AC0">
      <w:pPr>
        <w:pStyle w:val="Untitledsubclause2"/>
        <w:numPr>
          <w:ilvl w:val="0"/>
          <w:numId w:val="0"/>
        </w:numPr>
        <w:ind w:left="2120" w:hanging="709"/>
        <w:rPr>
          <w:color w:val="auto"/>
          <w:sz w:val="24"/>
          <w:szCs w:val="24"/>
        </w:rPr>
      </w:pPr>
    </w:p>
    <w:bookmarkEnd w:id="27"/>
    <w:p w14:paraId="08633A97" w14:textId="2312D7EB" w:rsidR="009B3B3E" w:rsidRPr="005A36F7" w:rsidRDefault="00FD5E3D" w:rsidP="008B0AC0">
      <w:pPr>
        <w:pStyle w:val="Untitledsubclause2"/>
        <w:numPr>
          <w:ilvl w:val="0"/>
          <w:numId w:val="0"/>
        </w:numPr>
        <w:ind w:hanging="709"/>
        <w:rPr>
          <w:b/>
          <w:bCs/>
          <w:color w:val="auto"/>
          <w:sz w:val="24"/>
          <w:szCs w:val="24"/>
        </w:rPr>
      </w:pPr>
      <w:r w:rsidRPr="005A36F7">
        <w:rPr>
          <w:b/>
          <w:bCs/>
          <w:color w:val="auto"/>
          <w:sz w:val="24"/>
          <w:szCs w:val="24"/>
        </w:rPr>
        <w:t>SUPPLY OF GOODS</w:t>
      </w:r>
    </w:p>
    <w:p w14:paraId="5E6FE5E5" w14:textId="737E3DA5" w:rsidR="000312D4" w:rsidRPr="005A36F7" w:rsidRDefault="006E1C3B" w:rsidP="008B0AC0">
      <w:pPr>
        <w:pStyle w:val="Untitledsubclause1"/>
        <w:ind w:left="720" w:hanging="709"/>
        <w:rPr>
          <w:color w:val="auto"/>
          <w:sz w:val="24"/>
          <w:szCs w:val="24"/>
        </w:rPr>
      </w:pPr>
      <w:bookmarkStart w:id="30" w:name="a931238"/>
      <w:bookmarkEnd w:id="28"/>
      <w:r w:rsidRPr="005A36F7">
        <w:rPr>
          <w:color w:val="auto"/>
          <w:sz w:val="24"/>
          <w:szCs w:val="24"/>
        </w:rPr>
        <w:t>6</w:t>
      </w:r>
      <w:r w:rsidR="00D50777" w:rsidRPr="005A36F7">
        <w:rPr>
          <w:color w:val="auto"/>
          <w:sz w:val="24"/>
          <w:szCs w:val="24"/>
        </w:rPr>
        <w:t>.</w:t>
      </w:r>
      <w:r w:rsidRPr="005A36F7">
        <w:rPr>
          <w:color w:val="auto"/>
          <w:sz w:val="24"/>
          <w:szCs w:val="24"/>
        </w:rPr>
        <w:t>5</w:t>
      </w:r>
      <w:r w:rsidR="00D50777" w:rsidRPr="005A36F7">
        <w:rPr>
          <w:color w:val="auto"/>
          <w:sz w:val="24"/>
          <w:szCs w:val="24"/>
        </w:rPr>
        <w:t xml:space="preserve"> </w:t>
      </w:r>
      <w:r w:rsidR="00D50777" w:rsidRPr="005A36F7">
        <w:rPr>
          <w:color w:val="auto"/>
          <w:sz w:val="24"/>
          <w:szCs w:val="24"/>
        </w:rPr>
        <w:tab/>
      </w:r>
      <w:bookmarkStart w:id="31" w:name="a188444"/>
      <w:r w:rsidR="00CC63E4" w:rsidRPr="005A36F7">
        <w:rPr>
          <w:color w:val="auto"/>
          <w:sz w:val="24"/>
        </w:rPr>
        <w:t>The</w:t>
      </w:r>
      <w:r w:rsidR="000312D4" w:rsidRPr="005A36F7">
        <w:rPr>
          <w:color w:val="auto"/>
          <w:sz w:val="24"/>
        </w:rPr>
        <w:t xml:space="preserve"> </w:t>
      </w:r>
      <w:r w:rsidR="004E1271" w:rsidRPr="005A36F7">
        <w:rPr>
          <w:color w:val="auto"/>
          <w:sz w:val="24"/>
        </w:rPr>
        <w:t xml:space="preserve">Supplier shall ensure that the </w:t>
      </w:r>
      <w:r w:rsidR="000312D4" w:rsidRPr="005A36F7">
        <w:rPr>
          <w:color w:val="auto"/>
          <w:sz w:val="24"/>
        </w:rPr>
        <w:t>Goods shall</w:t>
      </w:r>
      <w:r w:rsidR="000312D4" w:rsidRPr="005A36F7">
        <w:rPr>
          <w:color w:val="auto"/>
          <w:sz w:val="24"/>
          <w:szCs w:val="24"/>
        </w:rPr>
        <w:t>:</w:t>
      </w:r>
      <w:bookmarkEnd w:id="31"/>
    </w:p>
    <w:p w14:paraId="50E35C6B" w14:textId="369EB8E9" w:rsidR="000312D4" w:rsidRPr="005A36F7" w:rsidRDefault="000312D4" w:rsidP="00D851B4">
      <w:pPr>
        <w:pStyle w:val="Untitledsubclause2"/>
        <w:numPr>
          <w:ilvl w:val="2"/>
          <w:numId w:val="23"/>
        </w:numPr>
        <w:tabs>
          <w:tab w:val="clear" w:pos="1555"/>
        </w:tabs>
        <w:ind w:left="1418" w:hanging="709"/>
        <w:rPr>
          <w:color w:val="auto"/>
          <w:sz w:val="24"/>
          <w:szCs w:val="24"/>
        </w:rPr>
      </w:pPr>
      <w:r w:rsidRPr="005A36F7">
        <w:rPr>
          <w:color w:val="auto"/>
          <w:sz w:val="24"/>
          <w:szCs w:val="24"/>
        </w:rPr>
        <w:t>correspond with their description and any applicable Goods specification in Schedule 1;</w:t>
      </w:r>
    </w:p>
    <w:p w14:paraId="3D5D6770" w14:textId="401A8319" w:rsidR="000312D4" w:rsidRPr="005A36F7" w:rsidRDefault="000312D4" w:rsidP="00D851B4">
      <w:pPr>
        <w:pStyle w:val="Untitledsubclause2"/>
        <w:tabs>
          <w:tab w:val="clear" w:pos="1555"/>
        </w:tabs>
        <w:ind w:left="1418" w:hanging="709"/>
        <w:rPr>
          <w:color w:val="auto"/>
          <w:sz w:val="24"/>
          <w:szCs w:val="24"/>
        </w:rPr>
      </w:pPr>
      <w:bookmarkStart w:id="32" w:name="a147439"/>
      <w:r w:rsidRPr="005A36F7">
        <w:rPr>
          <w:color w:val="auto"/>
          <w:sz w:val="24"/>
          <w:szCs w:val="24"/>
        </w:rPr>
        <w:t>be of satisfactory quality (within the meaning of the Sale of Goods Act 1979) and fit for any purpose held out by the Supplier or made known to the Supplier by the Council, expressly or by implication, and in this respect the Council relies on the Supplier's skill and judgement;</w:t>
      </w:r>
      <w:bookmarkEnd w:id="32"/>
    </w:p>
    <w:p w14:paraId="44954038" w14:textId="6167BF9F" w:rsidR="004E1271" w:rsidRPr="005A36F7" w:rsidRDefault="00B85BD3" w:rsidP="00D851B4">
      <w:pPr>
        <w:pStyle w:val="Untitledsubclause2"/>
        <w:tabs>
          <w:tab w:val="clear" w:pos="1555"/>
        </w:tabs>
        <w:ind w:left="1418" w:hanging="709"/>
        <w:rPr>
          <w:color w:val="auto"/>
          <w:sz w:val="24"/>
          <w:szCs w:val="24"/>
        </w:rPr>
      </w:pPr>
      <w:bookmarkStart w:id="33" w:name="a425279"/>
      <w:r w:rsidRPr="005A36F7">
        <w:rPr>
          <w:color w:val="auto"/>
          <w:sz w:val="24"/>
          <w:szCs w:val="24"/>
        </w:rPr>
        <w:t xml:space="preserve">where, they are manufactured products, </w:t>
      </w:r>
      <w:r w:rsidR="000312D4" w:rsidRPr="005A36F7">
        <w:rPr>
          <w:color w:val="auto"/>
          <w:sz w:val="24"/>
          <w:szCs w:val="24"/>
        </w:rPr>
        <w:t xml:space="preserve">be free from defects in design, materials and workmanship and remain so for 12 months after delivery; </w:t>
      </w:r>
      <w:bookmarkEnd w:id="33"/>
    </w:p>
    <w:p w14:paraId="61D6AC17" w14:textId="07BD41F0" w:rsidR="00177196" w:rsidRPr="005A36F7" w:rsidRDefault="00177196" w:rsidP="00D851B4">
      <w:pPr>
        <w:pStyle w:val="Untitledsubclause2"/>
        <w:tabs>
          <w:tab w:val="clear" w:pos="1555"/>
        </w:tabs>
        <w:ind w:left="1418" w:hanging="709"/>
        <w:rPr>
          <w:color w:val="auto"/>
          <w:sz w:val="24"/>
          <w:szCs w:val="24"/>
        </w:rPr>
      </w:pPr>
      <w:r w:rsidRPr="005A36F7">
        <w:rPr>
          <w:color w:val="auto"/>
          <w:sz w:val="24"/>
          <w:szCs w:val="24"/>
        </w:rPr>
        <w:t>comply with the relevant national and international standards set out in the Specification in Schedule 1;</w:t>
      </w:r>
    </w:p>
    <w:p w14:paraId="30A1D864" w14:textId="77777777" w:rsidR="00E35DF5" w:rsidRPr="005A36F7" w:rsidRDefault="004E1271" w:rsidP="00D851B4">
      <w:pPr>
        <w:pStyle w:val="Untitledsubclause2"/>
        <w:tabs>
          <w:tab w:val="clear" w:pos="1555"/>
        </w:tabs>
        <w:ind w:left="1418" w:hanging="709"/>
        <w:rPr>
          <w:color w:val="auto"/>
          <w:sz w:val="24"/>
          <w:szCs w:val="24"/>
        </w:rPr>
      </w:pPr>
      <w:bookmarkStart w:id="34" w:name="a336194"/>
      <w:r w:rsidRPr="005A36F7">
        <w:rPr>
          <w:color w:val="auto"/>
          <w:sz w:val="24"/>
          <w:szCs w:val="24"/>
        </w:rPr>
        <w:t>comply with all applicable statutory and regulatory requirements relating to the manufacture, labelling, packaging, storage, handling and delivery of the Goods</w:t>
      </w:r>
      <w:r w:rsidR="00177196" w:rsidRPr="005A36F7">
        <w:rPr>
          <w:color w:val="auto"/>
          <w:sz w:val="24"/>
          <w:szCs w:val="24"/>
        </w:rPr>
        <w:t>;</w:t>
      </w:r>
      <w:r w:rsidRPr="005A36F7">
        <w:rPr>
          <w:color w:val="auto"/>
          <w:sz w:val="24"/>
          <w:szCs w:val="24"/>
        </w:rPr>
        <w:t xml:space="preserve"> </w:t>
      </w:r>
    </w:p>
    <w:p w14:paraId="4356031D" w14:textId="00EF58CB" w:rsidR="000312D4" w:rsidRPr="005A36F7" w:rsidRDefault="00E35DF5" w:rsidP="00D851B4">
      <w:pPr>
        <w:pStyle w:val="Untitledsubclause2"/>
        <w:tabs>
          <w:tab w:val="clear" w:pos="1555"/>
        </w:tabs>
        <w:ind w:left="1418" w:hanging="709"/>
        <w:rPr>
          <w:color w:val="auto"/>
          <w:sz w:val="24"/>
          <w:szCs w:val="24"/>
        </w:rPr>
      </w:pPr>
      <w:r w:rsidRPr="005A36F7">
        <w:rPr>
          <w:color w:val="auto"/>
          <w:sz w:val="24"/>
          <w:szCs w:val="24"/>
        </w:rPr>
        <w:t xml:space="preserve">be free from all </w:t>
      </w:r>
      <w:r w:rsidRPr="005A36F7">
        <w:rPr>
          <w:rFonts w:eastAsiaTheme="minorHAnsi"/>
          <w:color w:val="auto"/>
        </w:rPr>
        <w:t xml:space="preserve">encumbrances and that the </w:t>
      </w:r>
      <w:r w:rsidRPr="005A36F7">
        <w:rPr>
          <w:color w:val="auto"/>
        </w:rPr>
        <w:t>Supplier</w:t>
      </w:r>
      <w:r w:rsidRPr="005A36F7">
        <w:rPr>
          <w:rFonts w:eastAsiaTheme="minorHAnsi"/>
          <w:color w:val="auto"/>
        </w:rPr>
        <w:t xml:space="preserve"> has the right to sell the same;</w:t>
      </w:r>
      <w:r w:rsidRPr="005A36F7">
        <w:rPr>
          <w:color w:val="auto"/>
          <w:sz w:val="24"/>
          <w:szCs w:val="24"/>
        </w:rPr>
        <w:t xml:space="preserve"> </w:t>
      </w:r>
      <w:r w:rsidR="000312D4" w:rsidRPr="005A36F7">
        <w:rPr>
          <w:color w:val="auto"/>
          <w:sz w:val="24"/>
          <w:szCs w:val="24"/>
        </w:rPr>
        <w:t>and</w:t>
      </w:r>
      <w:bookmarkEnd w:id="34"/>
    </w:p>
    <w:p w14:paraId="16E327EA" w14:textId="77777777" w:rsidR="004F131B" w:rsidRPr="005A36F7" w:rsidRDefault="000312D4" w:rsidP="00D851B4">
      <w:pPr>
        <w:pStyle w:val="Untitledsubclause2"/>
        <w:tabs>
          <w:tab w:val="clear" w:pos="1555"/>
        </w:tabs>
        <w:ind w:left="1418" w:hanging="709"/>
        <w:rPr>
          <w:color w:val="auto"/>
          <w:sz w:val="24"/>
          <w:szCs w:val="24"/>
        </w:rPr>
      </w:pPr>
      <w:r w:rsidRPr="005A36F7">
        <w:rPr>
          <w:color w:val="auto"/>
          <w:sz w:val="24"/>
          <w:szCs w:val="24"/>
        </w:rPr>
        <w:t xml:space="preserve">be </w:t>
      </w:r>
      <w:bookmarkStart w:id="35" w:name="a394622"/>
      <w:r w:rsidRPr="005A36F7">
        <w:rPr>
          <w:color w:val="auto"/>
          <w:sz w:val="24"/>
          <w:szCs w:val="24"/>
        </w:rPr>
        <w:t>fit for the purpose.</w:t>
      </w:r>
      <w:bookmarkEnd w:id="35"/>
    </w:p>
    <w:p w14:paraId="1AECDA43" w14:textId="77777777" w:rsidR="004F131B" w:rsidRPr="005A36F7" w:rsidRDefault="004F131B" w:rsidP="008B0AC0">
      <w:pPr>
        <w:pStyle w:val="Untitledsubclause2"/>
        <w:numPr>
          <w:ilvl w:val="0"/>
          <w:numId w:val="0"/>
        </w:numPr>
        <w:ind w:left="1555" w:hanging="709"/>
        <w:rPr>
          <w:color w:val="auto"/>
          <w:sz w:val="24"/>
          <w:szCs w:val="24"/>
        </w:rPr>
      </w:pPr>
    </w:p>
    <w:p w14:paraId="4CEDBF01" w14:textId="1B2F1AFE" w:rsidR="004F131B" w:rsidRPr="005A36F7" w:rsidRDefault="004F131B" w:rsidP="008B0AC0">
      <w:pPr>
        <w:pStyle w:val="Untitledsubclause2"/>
        <w:numPr>
          <w:ilvl w:val="1"/>
          <w:numId w:val="27"/>
        </w:numPr>
        <w:spacing w:after="0"/>
        <w:ind w:left="709" w:hanging="709"/>
        <w:outlineLvl w:val="9"/>
        <w:rPr>
          <w:color w:val="auto"/>
          <w:sz w:val="24"/>
          <w:szCs w:val="24"/>
        </w:rPr>
      </w:pPr>
      <w:r w:rsidRPr="005A36F7">
        <w:rPr>
          <w:color w:val="auto"/>
          <w:sz w:val="24"/>
          <w:szCs w:val="24"/>
        </w:rPr>
        <w:t>The Supplier shall ensure it has and maintains throughout the Term, all the licences, permissions, authorisations, consents and permits that it needs to carry out its obligations under the Contract in respect of the Goods.</w:t>
      </w:r>
    </w:p>
    <w:p w14:paraId="697894BB" w14:textId="77777777" w:rsidR="004F131B" w:rsidRPr="005A36F7" w:rsidRDefault="004F131B" w:rsidP="008B0AC0">
      <w:pPr>
        <w:pStyle w:val="Untitledsubclause2"/>
        <w:numPr>
          <w:ilvl w:val="0"/>
          <w:numId w:val="0"/>
        </w:numPr>
        <w:ind w:left="994" w:hanging="709"/>
        <w:rPr>
          <w:color w:val="auto"/>
          <w:sz w:val="24"/>
          <w:szCs w:val="24"/>
        </w:rPr>
      </w:pPr>
    </w:p>
    <w:bookmarkEnd w:id="30"/>
    <w:p w14:paraId="0A6D9F2A" w14:textId="00D58B60" w:rsidR="00CC63E4" w:rsidRPr="005A36F7" w:rsidRDefault="00CC63E4" w:rsidP="008B0AC0">
      <w:pPr>
        <w:pStyle w:val="TitleClause"/>
        <w:numPr>
          <w:ilvl w:val="0"/>
          <w:numId w:val="0"/>
        </w:numPr>
        <w:ind w:left="720" w:hanging="709"/>
        <w:rPr>
          <w:color w:val="auto"/>
          <w:sz w:val="24"/>
          <w:szCs w:val="24"/>
        </w:rPr>
      </w:pPr>
      <w:r w:rsidRPr="005A36F7">
        <w:rPr>
          <w:color w:val="auto"/>
          <w:sz w:val="24"/>
          <w:szCs w:val="24"/>
        </w:rPr>
        <w:lastRenderedPageBreak/>
        <w:fldChar w:fldCharType="begin"/>
      </w:r>
      <w:r w:rsidRPr="005A36F7">
        <w:rPr>
          <w:color w:val="auto"/>
          <w:sz w:val="24"/>
          <w:szCs w:val="24"/>
        </w:rPr>
        <w:instrText>TC "4. Delivery of Goods" \l 1</w:instrText>
      </w:r>
      <w:r w:rsidRPr="005A36F7">
        <w:rPr>
          <w:color w:val="auto"/>
          <w:sz w:val="24"/>
          <w:szCs w:val="24"/>
        </w:rPr>
        <w:fldChar w:fldCharType="end"/>
      </w:r>
      <w:bookmarkStart w:id="36" w:name="_Toc256000003"/>
      <w:bookmarkStart w:id="37" w:name="a363390"/>
      <w:r w:rsidR="00FD5E3D" w:rsidRPr="005A36F7">
        <w:rPr>
          <w:color w:val="auto"/>
          <w:sz w:val="24"/>
          <w:szCs w:val="24"/>
        </w:rPr>
        <w:t>DELIVERY OF GOODS</w:t>
      </w:r>
      <w:bookmarkEnd w:id="36"/>
      <w:bookmarkEnd w:id="37"/>
    </w:p>
    <w:p w14:paraId="2A7FBF56" w14:textId="02637FA9" w:rsidR="00CC63E4" w:rsidRPr="005A36F7" w:rsidRDefault="006E1C3B" w:rsidP="008B0AC0">
      <w:pPr>
        <w:pStyle w:val="Untitledsubclause1"/>
        <w:ind w:left="720" w:hanging="709"/>
        <w:rPr>
          <w:color w:val="auto"/>
          <w:sz w:val="24"/>
          <w:szCs w:val="24"/>
        </w:rPr>
      </w:pPr>
      <w:bookmarkStart w:id="38" w:name="a793234"/>
      <w:r w:rsidRPr="005A36F7">
        <w:rPr>
          <w:color w:val="auto"/>
          <w:sz w:val="24"/>
          <w:szCs w:val="24"/>
        </w:rPr>
        <w:t>6.7</w:t>
      </w:r>
      <w:r w:rsidR="00520155" w:rsidRPr="005A36F7">
        <w:rPr>
          <w:color w:val="auto"/>
          <w:sz w:val="24"/>
          <w:szCs w:val="24"/>
        </w:rPr>
        <w:tab/>
      </w:r>
      <w:r w:rsidR="00CC63E4" w:rsidRPr="005A36F7">
        <w:rPr>
          <w:color w:val="auto"/>
          <w:sz w:val="24"/>
          <w:szCs w:val="24"/>
        </w:rPr>
        <w:t xml:space="preserve">The Supplier shall ensure that: </w:t>
      </w:r>
      <w:bookmarkEnd w:id="38"/>
    </w:p>
    <w:p w14:paraId="01DC1F1C" w14:textId="36A187DC" w:rsidR="00CC63E4" w:rsidRPr="005A36F7" w:rsidRDefault="00CC63E4" w:rsidP="008B0AC0">
      <w:pPr>
        <w:pStyle w:val="Untitledsubclause2"/>
        <w:numPr>
          <w:ilvl w:val="2"/>
          <w:numId w:val="24"/>
        </w:numPr>
        <w:ind w:hanging="709"/>
        <w:rPr>
          <w:color w:val="auto"/>
          <w:sz w:val="24"/>
          <w:szCs w:val="24"/>
        </w:rPr>
      </w:pPr>
      <w:r w:rsidRPr="005A36F7">
        <w:rPr>
          <w:color w:val="auto"/>
          <w:sz w:val="24"/>
          <w:szCs w:val="24"/>
        </w:rPr>
        <w:t>the Goods are properly packed and secured in such manner as to enable them to reach their destination in good condition;</w:t>
      </w:r>
    </w:p>
    <w:p w14:paraId="3B312EB4" w14:textId="3678BC79" w:rsidR="00384B1C" w:rsidRPr="005A36F7" w:rsidRDefault="00384B1C" w:rsidP="008B0AC0">
      <w:pPr>
        <w:pStyle w:val="Untitledsubclause2"/>
        <w:numPr>
          <w:ilvl w:val="2"/>
          <w:numId w:val="24"/>
        </w:numPr>
        <w:ind w:hanging="709"/>
        <w:rPr>
          <w:color w:val="auto"/>
          <w:sz w:val="24"/>
          <w:szCs w:val="24"/>
        </w:rPr>
      </w:pPr>
      <w:r w:rsidRPr="005A36F7">
        <w:rPr>
          <w:rFonts w:eastAsiaTheme="minorHAnsi"/>
          <w:color w:val="auto"/>
          <w:sz w:val="24"/>
          <w:szCs w:val="24"/>
        </w:rPr>
        <w:t>it complies with all applicable regulations or other legal requirements concerning the manufacture, packaging and delivery of the Goods</w:t>
      </w:r>
      <w:r w:rsidR="00E3639E" w:rsidRPr="005A36F7">
        <w:rPr>
          <w:rFonts w:eastAsiaTheme="minorHAnsi"/>
          <w:color w:val="auto"/>
          <w:sz w:val="24"/>
          <w:szCs w:val="24"/>
        </w:rPr>
        <w:t>;</w:t>
      </w:r>
    </w:p>
    <w:p w14:paraId="01C7E27A" w14:textId="7ED7603A" w:rsidR="00197CD4" w:rsidRPr="005A36F7" w:rsidRDefault="00A07F3F" w:rsidP="008B0AC0">
      <w:pPr>
        <w:pStyle w:val="Untitledsubclause2"/>
        <w:numPr>
          <w:ilvl w:val="2"/>
          <w:numId w:val="24"/>
        </w:numPr>
        <w:ind w:hanging="709"/>
        <w:rPr>
          <w:color w:val="auto"/>
          <w:sz w:val="24"/>
          <w:szCs w:val="24"/>
        </w:rPr>
      </w:pPr>
      <w:r w:rsidRPr="005A36F7">
        <w:rPr>
          <w:color w:val="auto"/>
          <w:sz w:val="24"/>
          <w:szCs w:val="24"/>
        </w:rPr>
        <w:t xml:space="preserve">the Goods are </w:t>
      </w:r>
      <w:r w:rsidR="00197CD4" w:rsidRPr="005A36F7">
        <w:rPr>
          <w:color w:val="auto"/>
          <w:sz w:val="24"/>
          <w:szCs w:val="24"/>
        </w:rPr>
        <w:t>deliver</w:t>
      </w:r>
      <w:r w:rsidRPr="005A36F7">
        <w:rPr>
          <w:color w:val="auto"/>
          <w:sz w:val="24"/>
          <w:szCs w:val="24"/>
        </w:rPr>
        <w:t>ed</w:t>
      </w:r>
      <w:r w:rsidR="00197CD4" w:rsidRPr="005A36F7">
        <w:rPr>
          <w:color w:val="auto"/>
          <w:sz w:val="24"/>
          <w:szCs w:val="24"/>
        </w:rPr>
        <w:t xml:space="preserve"> directly to the </w:t>
      </w:r>
      <w:r w:rsidR="00764CA2" w:rsidRPr="005A36F7">
        <w:rPr>
          <w:color w:val="auto"/>
          <w:sz w:val="24"/>
          <w:szCs w:val="24"/>
        </w:rPr>
        <w:t>Healthcare Provider</w:t>
      </w:r>
      <w:r w:rsidR="00197CD4" w:rsidRPr="005A36F7">
        <w:rPr>
          <w:color w:val="auto"/>
          <w:sz w:val="24"/>
          <w:szCs w:val="24"/>
        </w:rPr>
        <w:t xml:space="preserve"> on the Delivery Date </w:t>
      </w:r>
      <w:r w:rsidR="00216060" w:rsidRPr="005A36F7">
        <w:rPr>
          <w:color w:val="auto"/>
          <w:sz w:val="24"/>
          <w:szCs w:val="24"/>
        </w:rPr>
        <w:t>at the</w:t>
      </w:r>
      <w:r w:rsidR="00197CD4" w:rsidRPr="005A36F7">
        <w:rPr>
          <w:color w:val="auto"/>
          <w:sz w:val="24"/>
          <w:szCs w:val="24"/>
        </w:rPr>
        <w:t xml:space="preserve"> Delivery Location during Business Hours as detailed in the Order Form. Such carrier shall be deemed to be an agent of the Supplier. Time of delivery shall be of the essence</w:t>
      </w:r>
    </w:p>
    <w:p w14:paraId="74A238FB" w14:textId="50E34C97" w:rsidR="00CC63E4" w:rsidRPr="005A36F7" w:rsidRDefault="00CC63E4" w:rsidP="008B0AC0">
      <w:pPr>
        <w:pStyle w:val="Untitledsubclause2"/>
        <w:ind w:hanging="709"/>
        <w:rPr>
          <w:color w:val="auto"/>
          <w:sz w:val="24"/>
          <w:szCs w:val="24"/>
        </w:rPr>
      </w:pPr>
      <w:bookmarkStart w:id="39" w:name="a884713"/>
      <w:r w:rsidRPr="005A36F7">
        <w:rPr>
          <w:color w:val="auto"/>
          <w:sz w:val="24"/>
          <w:szCs w:val="24"/>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bookmarkEnd w:id="39"/>
    </w:p>
    <w:p w14:paraId="459B8BBC" w14:textId="63053E81" w:rsidR="00227DE2" w:rsidRPr="005A36F7" w:rsidRDefault="00CC63E4" w:rsidP="008B0AC0">
      <w:pPr>
        <w:pStyle w:val="Untitledsubclause2"/>
        <w:numPr>
          <w:ilvl w:val="2"/>
          <w:numId w:val="20"/>
        </w:numPr>
        <w:ind w:hanging="709"/>
        <w:rPr>
          <w:color w:val="auto"/>
          <w:sz w:val="24"/>
          <w:szCs w:val="24"/>
        </w:rPr>
      </w:pPr>
      <w:bookmarkStart w:id="40" w:name="a639043"/>
      <w:r w:rsidRPr="005A36F7">
        <w:rPr>
          <w:color w:val="auto"/>
          <w:sz w:val="24"/>
          <w:szCs w:val="24"/>
        </w:rPr>
        <w:t xml:space="preserve">if </w:t>
      </w:r>
      <w:r w:rsidR="00216060" w:rsidRPr="005A36F7">
        <w:rPr>
          <w:color w:val="auto"/>
          <w:sz w:val="24"/>
          <w:szCs w:val="24"/>
        </w:rPr>
        <w:t>it</w:t>
      </w:r>
      <w:r w:rsidRPr="005A36F7">
        <w:rPr>
          <w:color w:val="auto"/>
          <w:sz w:val="24"/>
          <w:szCs w:val="24"/>
        </w:rPr>
        <w:t xml:space="preserve"> requires the </w:t>
      </w:r>
      <w:r w:rsidR="00764CA2" w:rsidRPr="005A36F7">
        <w:rPr>
          <w:color w:val="auto"/>
          <w:sz w:val="24"/>
          <w:szCs w:val="24"/>
        </w:rPr>
        <w:t>Healthcare Provider</w:t>
      </w:r>
      <w:r w:rsidR="00D6664D" w:rsidRPr="005A36F7">
        <w:rPr>
          <w:color w:val="auto"/>
          <w:sz w:val="24"/>
          <w:szCs w:val="24"/>
        </w:rPr>
        <w:t xml:space="preserve"> to </w:t>
      </w:r>
      <w:r w:rsidRPr="005A36F7">
        <w:rPr>
          <w:color w:val="auto"/>
          <w:sz w:val="24"/>
          <w:szCs w:val="24"/>
        </w:rPr>
        <w:t xml:space="preserve">return </w:t>
      </w:r>
      <w:r w:rsidR="004F2A0B" w:rsidRPr="005A36F7">
        <w:rPr>
          <w:color w:val="auto"/>
          <w:sz w:val="24"/>
          <w:szCs w:val="24"/>
        </w:rPr>
        <w:t xml:space="preserve">of </w:t>
      </w:r>
      <w:r w:rsidRPr="005A36F7">
        <w:rPr>
          <w:color w:val="auto"/>
          <w:sz w:val="24"/>
          <w:szCs w:val="24"/>
        </w:rPr>
        <w:t xml:space="preserve">any </w:t>
      </w:r>
      <w:r w:rsidR="00216060" w:rsidRPr="005A36F7">
        <w:rPr>
          <w:color w:val="auto"/>
          <w:sz w:val="24"/>
          <w:szCs w:val="24"/>
        </w:rPr>
        <w:t xml:space="preserve">of the </w:t>
      </w:r>
      <w:r w:rsidRPr="005A36F7">
        <w:rPr>
          <w:color w:val="auto"/>
          <w:sz w:val="24"/>
          <w:szCs w:val="24"/>
        </w:rPr>
        <w:t>packaging material to the Supplier, that fact is clearly stated on the delivery note. Any such packaging material shall only be returned to the Supplier at the cost of the Supplier.</w:t>
      </w:r>
      <w:bookmarkEnd w:id="40"/>
    </w:p>
    <w:p w14:paraId="5BC7D709" w14:textId="77777777" w:rsidR="00B57538" w:rsidRPr="005A36F7" w:rsidRDefault="00B57538" w:rsidP="008B0AC0">
      <w:pPr>
        <w:pStyle w:val="Untitledsubclause2"/>
        <w:numPr>
          <w:ilvl w:val="0"/>
          <w:numId w:val="0"/>
        </w:numPr>
        <w:ind w:hanging="709"/>
        <w:rPr>
          <w:color w:val="auto"/>
          <w:sz w:val="24"/>
          <w:szCs w:val="24"/>
        </w:rPr>
      </w:pPr>
    </w:p>
    <w:p w14:paraId="5EA71E16" w14:textId="0000A275" w:rsidR="003C71B3" w:rsidRPr="005A36F7" w:rsidRDefault="00053E03" w:rsidP="00F6305C">
      <w:pPr>
        <w:pStyle w:val="Untitledsubclause1"/>
        <w:numPr>
          <w:ilvl w:val="1"/>
          <w:numId w:val="54"/>
        </w:numPr>
        <w:spacing w:before="0" w:after="0" w:line="240" w:lineRule="auto"/>
        <w:ind w:left="709" w:hanging="709"/>
        <w:outlineLvl w:val="9"/>
        <w:rPr>
          <w:bCs/>
          <w:color w:val="auto"/>
          <w:sz w:val="24"/>
          <w:szCs w:val="24"/>
        </w:rPr>
      </w:pPr>
      <w:r w:rsidRPr="005A36F7">
        <w:rPr>
          <w:color w:val="auto"/>
          <w:sz w:val="24"/>
          <w:szCs w:val="24"/>
        </w:rPr>
        <w:t xml:space="preserve">The </w:t>
      </w:r>
      <w:r w:rsidR="00764CA2" w:rsidRPr="005A36F7">
        <w:rPr>
          <w:color w:val="auto"/>
          <w:sz w:val="24"/>
          <w:szCs w:val="24"/>
        </w:rPr>
        <w:t>Healthcare Provider</w:t>
      </w:r>
      <w:r w:rsidR="00230049" w:rsidRPr="005A36F7">
        <w:rPr>
          <w:color w:val="auto"/>
          <w:sz w:val="24"/>
          <w:szCs w:val="24"/>
        </w:rPr>
        <w:t xml:space="preserve"> or the </w:t>
      </w:r>
      <w:r w:rsidR="00385EF0" w:rsidRPr="005A36F7">
        <w:rPr>
          <w:color w:val="auto"/>
          <w:sz w:val="24"/>
          <w:szCs w:val="24"/>
        </w:rPr>
        <w:t>Council may</w:t>
      </w:r>
      <w:r w:rsidRPr="005A36F7">
        <w:rPr>
          <w:color w:val="auto"/>
          <w:sz w:val="24"/>
          <w:szCs w:val="24"/>
        </w:rPr>
        <w:t xml:space="preserve">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14:paraId="3E684EC0" w14:textId="77777777" w:rsidR="003C71B3" w:rsidRPr="005A36F7" w:rsidRDefault="003C71B3" w:rsidP="008B0AC0">
      <w:pPr>
        <w:pStyle w:val="Untitledsubclause1"/>
        <w:spacing w:before="0" w:after="0" w:line="240" w:lineRule="auto"/>
        <w:ind w:left="709" w:hanging="709"/>
        <w:outlineLvl w:val="9"/>
        <w:rPr>
          <w:bCs/>
          <w:color w:val="auto"/>
          <w:sz w:val="24"/>
          <w:szCs w:val="24"/>
        </w:rPr>
      </w:pPr>
    </w:p>
    <w:p w14:paraId="50D4100D" w14:textId="52ACFDDD" w:rsidR="003C71B3" w:rsidRPr="005A36F7" w:rsidRDefault="00053E03" w:rsidP="00F6305C">
      <w:pPr>
        <w:pStyle w:val="Untitledsubclause1"/>
        <w:numPr>
          <w:ilvl w:val="1"/>
          <w:numId w:val="54"/>
        </w:numPr>
        <w:spacing w:before="0" w:after="0" w:line="240" w:lineRule="auto"/>
        <w:ind w:left="709" w:hanging="709"/>
        <w:outlineLvl w:val="9"/>
        <w:rPr>
          <w:bCs/>
          <w:color w:val="auto"/>
          <w:sz w:val="24"/>
          <w:szCs w:val="24"/>
        </w:rPr>
      </w:pPr>
      <w:r w:rsidRPr="005A36F7">
        <w:rPr>
          <w:bCs/>
          <w:color w:val="auto"/>
          <w:sz w:val="24"/>
          <w:szCs w:val="24"/>
        </w:rPr>
        <w:t>For the avoidance of doubt</w:t>
      </w:r>
      <w:r w:rsidR="00216060" w:rsidRPr="005A36F7">
        <w:rPr>
          <w:bCs/>
          <w:color w:val="auto"/>
          <w:sz w:val="24"/>
          <w:szCs w:val="24"/>
        </w:rPr>
        <w:t>,</w:t>
      </w:r>
      <w:r w:rsidRPr="005A36F7">
        <w:rPr>
          <w:bCs/>
          <w:color w:val="auto"/>
          <w:sz w:val="24"/>
          <w:szCs w:val="24"/>
        </w:rPr>
        <w:t xml:space="preserve"> neither the Council nor the </w:t>
      </w:r>
      <w:r w:rsidR="00764CA2" w:rsidRPr="005A36F7">
        <w:rPr>
          <w:bCs/>
          <w:color w:val="auto"/>
          <w:sz w:val="24"/>
          <w:szCs w:val="24"/>
        </w:rPr>
        <w:t>Healthcare Provider</w:t>
      </w:r>
      <w:r w:rsidRPr="005A36F7">
        <w:rPr>
          <w:bCs/>
          <w:color w:val="auto"/>
          <w:sz w:val="24"/>
          <w:szCs w:val="24"/>
        </w:rPr>
        <w:t xml:space="preserve"> shall be deemed to have accepted delivery of the Goods until after the Goods have been inspected and it has been </w:t>
      </w:r>
      <w:r w:rsidRPr="005A36F7">
        <w:rPr>
          <w:color w:val="auto"/>
          <w:sz w:val="24"/>
          <w:szCs w:val="24"/>
        </w:rPr>
        <w:t>ascertained</w:t>
      </w:r>
      <w:r w:rsidRPr="005A36F7">
        <w:rPr>
          <w:bCs/>
          <w:color w:val="auto"/>
          <w:sz w:val="24"/>
          <w:szCs w:val="24"/>
        </w:rPr>
        <w:t xml:space="preserve"> that they are in accordance with this Contract or in the case of a latent defect in the Goods, until a reasonable time after the latent defect has been become apparent.</w:t>
      </w:r>
    </w:p>
    <w:p w14:paraId="727894B1" w14:textId="77777777" w:rsidR="003C71B3" w:rsidRPr="005A36F7" w:rsidRDefault="003C71B3" w:rsidP="008B0AC0">
      <w:pPr>
        <w:pStyle w:val="ListParagraph"/>
        <w:ind w:hanging="709"/>
        <w:rPr>
          <w:bCs/>
          <w:sz w:val="24"/>
          <w:szCs w:val="24"/>
        </w:rPr>
      </w:pPr>
    </w:p>
    <w:p w14:paraId="388985B2" w14:textId="00194699" w:rsidR="001E1592" w:rsidRPr="005A36F7" w:rsidRDefault="00053E03" w:rsidP="00384932">
      <w:pPr>
        <w:pStyle w:val="Untitledsubclause1"/>
        <w:numPr>
          <w:ilvl w:val="1"/>
          <w:numId w:val="54"/>
        </w:numPr>
        <w:spacing w:before="0" w:after="0" w:line="240" w:lineRule="auto"/>
        <w:ind w:left="709" w:hanging="709"/>
        <w:outlineLvl w:val="9"/>
        <w:rPr>
          <w:bCs/>
          <w:color w:val="auto"/>
          <w:sz w:val="24"/>
          <w:szCs w:val="24"/>
        </w:rPr>
      </w:pPr>
      <w:r w:rsidRPr="005A36F7">
        <w:rPr>
          <w:bCs/>
          <w:color w:val="auto"/>
          <w:sz w:val="24"/>
          <w:szCs w:val="24"/>
        </w:rPr>
        <w:t xml:space="preserve">If following such inspection or testing it is determined that the Goods do not comply or are unlikely to comply with the Supplier's undertakings at clause </w:t>
      </w:r>
      <w:r w:rsidR="00E35DF5" w:rsidRPr="005A36F7">
        <w:rPr>
          <w:bCs/>
          <w:color w:val="auto"/>
          <w:sz w:val="24"/>
          <w:szCs w:val="24"/>
        </w:rPr>
        <w:t>6.5</w:t>
      </w:r>
      <w:r w:rsidR="002E411C" w:rsidRPr="005A36F7">
        <w:rPr>
          <w:bCs/>
          <w:color w:val="auto"/>
          <w:sz w:val="24"/>
          <w:szCs w:val="24"/>
        </w:rPr>
        <w:t xml:space="preserve"> and the </w:t>
      </w:r>
      <w:r w:rsidR="008555D5" w:rsidRPr="005A36F7">
        <w:rPr>
          <w:bCs/>
          <w:color w:val="auto"/>
          <w:sz w:val="24"/>
          <w:szCs w:val="24"/>
        </w:rPr>
        <w:t>Specification, the</w:t>
      </w:r>
      <w:r w:rsidRPr="005A36F7">
        <w:rPr>
          <w:bCs/>
          <w:color w:val="auto"/>
          <w:sz w:val="24"/>
          <w:szCs w:val="24"/>
        </w:rPr>
        <w:t xml:space="preserve"> </w:t>
      </w:r>
      <w:r w:rsidR="00764CA2" w:rsidRPr="005A36F7">
        <w:rPr>
          <w:bCs/>
          <w:color w:val="auto"/>
          <w:sz w:val="24"/>
          <w:szCs w:val="24"/>
        </w:rPr>
        <w:t>Healthcare Provider</w:t>
      </w:r>
      <w:r w:rsidRPr="005A36F7">
        <w:rPr>
          <w:bCs/>
          <w:color w:val="auto"/>
          <w:sz w:val="24"/>
          <w:szCs w:val="24"/>
        </w:rPr>
        <w:t xml:space="preserve"> </w:t>
      </w:r>
      <w:r w:rsidR="00384932" w:rsidRPr="005A36F7">
        <w:rPr>
          <w:bCs/>
          <w:color w:val="auto"/>
          <w:sz w:val="24"/>
          <w:szCs w:val="24"/>
        </w:rPr>
        <w:t xml:space="preserve">or the Council </w:t>
      </w:r>
      <w:r w:rsidR="001E1592" w:rsidRPr="005A36F7">
        <w:rPr>
          <w:bCs/>
          <w:color w:val="auto"/>
          <w:sz w:val="24"/>
          <w:szCs w:val="24"/>
        </w:rPr>
        <w:t>may</w:t>
      </w:r>
      <w:r w:rsidR="00384932" w:rsidRPr="005A36F7">
        <w:rPr>
          <w:bCs/>
          <w:color w:val="auto"/>
          <w:sz w:val="24"/>
          <w:szCs w:val="24"/>
        </w:rPr>
        <w:t xml:space="preserve"> </w:t>
      </w:r>
      <w:r w:rsidR="001E1592" w:rsidRPr="005A36F7">
        <w:rPr>
          <w:color w:val="auto"/>
          <w:sz w:val="24"/>
          <w:szCs w:val="24"/>
        </w:rPr>
        <w:t>inform the Supplier of its opinion</w:t>
      </w:r>
      <w:r w:rsidR="00BD7F57" w:rsidRPr="005A36F7">
        <w:rPr>
          <w:color w:val="auto"/>
          <w:sz w:val="24"/>
          <w:szCs w:val="24"/>
        </w:rPr>
        <w:t>,</w:t>
      </w:r>
      <w:r w:rsidR="001E1592" w:rsidRPr="005A36F7">
        <w:rPr>
          <w:color w:val="auto"/>
          <w:sz w:val="24"/>
          <w:szCs w:val="24"/>
        </w:rPr>
        <w:t xml:space="preserve"> and the Supplier shall take such steps as are necessary to ensure complianc</w:t>
      </w:r>
      <w:r w:rsidR="004D688C" w:rsidRPr="005A36F7">
        <w:rPr>
          <w:color w:val="auto"/>
          <w:sz w:val="24"/>
          <w:szCs w:val="24"/>
        </w:rPr>
        <w:t>e</w:t>
      </w:r>
      <w:r w:rsidR="00E420AB" w:rsidRPr="005A36F7">
        <w:rPr>
          <w:color w:val="auto"/>
          <w:sz w:val="24"/>
          <w:szCs w:val="24"/>
        </w:rPr>
        <w:t>.</w:t>
      </w:r>
    </w:p>
    <w:p w14:paraId="20EEA684" w14:textId="5ACEDF9D" w:rsidR="00A07F3F" w:rsidRPr="005A36F7" w:rsidRDefault="00A07F3F" w:rsidP="008B0AC0">
      <w:pPr>
        <w:pStyle w:val="Untitledsubclause1"/>
        <w:numPr>
          <w:ilvl w:val="1"/>
          <w:numId w:val="28"/>
        </w:numPr>
        <w:ind w:left="709" w:hanging="709"/>
        <w:rPr>
          <w:color w:val="auto"/>
          <w:sz w:val="24"/>
          <w:szCs w:val="24"/>
        </w:rPr>
      </w:pPr>
      <w:r w:rsidRPr="005A36F7">
        <w:rPr>
          <w:color w:val="auto"/>
          <w:sz w:val="24"/>
          <w:szCs w:val="24"/>
        </w:rPr>
        <w:t xml:space="preserve">The Council’s rights and remedies under this clause </w:t>
      </w:r>
      <w:r w:rsidR="00A9484E" w:rsidRPr="005A36F7">
        <w:rPr>
          <w:color w:val="auto"/>
          <w:sz w:val="24"/>
          <w:szCs w:val="24"/>
        </w:rPr>
        <w:t>6</w:t>
      </w:r>
      <w:r w:rsidRPr="005A36F7">
        <w:rPr>
          <w:color w:val="auto"/>
          <w:sz w:val="24"/>
          <w:szCs w:val="24"/>
        </w:rPr>
        <w:t xml:space="preserve"> are in addition to the rights and remedies available to it in respect of the statutory conditions relating to description, quality, fitness for purpose and correspondence with sample implied by the Sale of Goods Act 1979 (as amended).</w:t>
      </w:r>
    </w:p>
    <w:p w14:paraId="53964D37" w14:textId="7E169C8D" w:rsidR="006C70C5" w:rsidRPr="005A36F7" w:rsidRDefault="00A07F3F" w:rsidP="008B0AC0">
      <w:pPr>
        <w:pStyle w:val="TitleClause"/>
        <w:numPr>
          <w:ilvl w:val="1"/>
          <w:numId w:val="28"/>
        </w:numPr>
        <w:ind w:left="709" w:hanging="709"/>
        <w:rPr>
          <w:b w:val="0"/>
          <w:bCs/>
          <w:color w:val="auto"/>
          <w:sz w:val="24"/>
          <w:szCs w:val="24"/>
        </w:rPr>
      </w:pPr>
      <w:r w:rsidRPr="005A36F7">
        <w:rPr>
          <w:b w:val="0"/>
          <w:bCs/>
          <w:color w:val="auto"/>
          <w:sz w:val="24"/>
          <w:szCs w:val="24"/>
        </w:rPr>
        <w:t>The risk and title in the Goods shall pass to the Council</w:t>
      </w:r>
      <w:r w:rsidR="00EE5899" w:rsidRPr="005A36F7">
        <w:rPr>
          <w:b w:val="0"/>
          <w:bCs/>
          <w:color w:val="auto"/>
          <w:sz w:val="24"/>
          <w:szCs w:val="24"/>
        </w:rPr>
        <w:t xml:space="preserve"> after delivery</w:t>
      </w:r>
      <w:r w:rsidRPr="005A36F7">
        <w:rPr>
          <w:b w:val="0"/>
          <w:bCs/>
          <w:color w:val="auto"/>
          <w:sz w:val="24"/>
          <w:szCs w:val="24"/>
        </w:rPr>
        <w:t>.</w:t>
      </w:r>
    </w:p>
    <w:p w14:paraId="27DC242C" w14:textId="0577149A" w:rsidR="00F27D3A" w:rsidRPr="005A36F7" w:rsidRDefault="00FD5E3D" w:rsidP="008B0AC0">
      <w:pPr>
        <w:pStyle w:val="Untitledsubclause1"/>
        <w:ind w:left="1429" w:hanging="709"/>
        <w:rPr>
          <w:b/>
          <w:bCs/>
          <w:color w:val="auto"/>
          <w:sz w:val="24"/>
          <w:szCs w:val="24"/>
        </w:rPr>
      </w:pPr>
      <w:r w:rsidRPr="005A36F7">
        <w:rPr>
          <w:b/>
          <w:bCs/>
          <w:color w:val="auto"/>
          <w:sz w:val="24"/>
          <w:szCs w:val="24"/>
        </w:rPr>
        <w:t>SUPPLY OF SERVICES</w:t>
      </w:r>
    </w:p>
    <w:p w14:paraId="7447DE84" w14:textId="78CDC5C3" w:rsidR="00A367EF" w:rsidRPr="005A36F7" w:rsidRDefault="00F27D3A" w:rsidP="008B0AC0">
      <w:pPr>
        <w:pStyle w:val="TitleClause"/>
        <w:numPr>
          <w:ilvl w:val="1"/>
          <w:numId w:val="28"/>
        </w:numPr>
        <w:ind w:left="709" w:hanging="709"/>
        <w:rPr>
          <w:b w:val="0"/>
          <w:bCs/>
          <w:color w:val="auto"/>
        </w:rPr>
      </w:pPr>
      <w:bookmarkStart w:id="41" w:name="a236524"/>
      <w:r w:rsidRPr="005A36F7">
        <w:rPr>
          <w:b w:val="0"/>
          <w:bCs/>
          <w:color w:val="auto"/>
          <w:sz w:val="24"/>
          <w:szCs w:val="24"/>
        </w:rPr>
        <w:lastRenderedPageBreak/>
        <w:t>The Supplier shall</w:t>
      </w:r>
      <w:r w:rsidR="00E3639E" w:rsidRPr="005A36F7">
        <w:rPr>
          <w:b w:val="0"/>
          <w:bCs/>
          <w:color w:val="auto"/>
          <w:sz w:val="24"/>
          <w:szCs w:val="24"/>
        </w:rPr>
        <w:t>,</w:t>
      </w:r>
      <w:r w:rsidRPr="005A36F7">
        <w:rPr>
          <w:b w:val="0"/>
          <w:bCs/>
          <w:color w:val="auto"/>
          <w:sz w:val="24"/>
          <w:szCs w:val="24"/>
        </w:rPr>
        <w:t xml:space="preserve"> from the date set out in the Order and for the duration of the Contrac</w:t>
      </w:r>
      <w:r w:rsidR="00E3639E" w:rsidRPr="005A36F7">
        <w:rPr>
          <w:b w:val="0"/>
          <w:bCs/>
          <w:color w:val="auto"/>
          <w:sz w:val="24"/>
          <w:szCs w:val="24"/>
        </w:rPr>
        <w:t>t,</w:t>
      </w:r>
      <w:r w:rsidRPr="005A36F7">
        <w:rPr>
          <w:b w:val="0"/>
          <w:bCs/>
          <w:color w:val="auto"/>
          <w:sz w:val="24"/>
          <w:szCs w:val="24"/>
        </w:rPr>
        <w:t xml:space="preserve"> supply the Services to the </w:t>
      </w:r>
      <w:r w:rsidR="00764CA2" w:rsidRPr="005A36F7">
        <w:rPr>
          <w:b w:val="0"/>
          <w:bCs/>
          <w:color w:val="auto"/>
          <w:sz w:val="24"/>
          <w:szCs w:val="24"/>
        </w:rPr>
        <w:t>Healthcare Provider</w:t>
      </w:r>
      <w:r w:rsidRPr="005A36F7">
        <w:rPr>
          <w:b w:val="0"/>
          <w:bCs/>
          <w:color w:val="auto"/>
          <w:sz w:val="24"/>
          <w:szCs w:val="24"/>
        </w:rPr>
        <w:t xml:space="preserve"> in accordance with the terms of the Contract.</w:t>
      </w:r>
      <w:r w:rsidRPr="005A36F7">
        <w:rPr>
          <w:b w:val="0"/>
          <w:bCs/>
          <w:color w:val="auto"/>
        </w:rPr>
        <w:t xml:space="preserve"> </w:t>
      </w:r>
      <w:bookmarkStart w:id="42" w:name="a520874"/>
      <w:bookmarkEnd w:id="41"/>
    </w:p>
    <w:p w14:paraId="6AB3D901" w14:textId="79412354" w:rsidR="00F27D3A" w:rsidRPr="005A36F7" w:rsidRDefault="006C70C5" w:rsidP="008B0AC0">
      <w:pPr>
        <w:pStyle w:val="TitleClause"/>
        <w:numPr>
          <w:ilvl w:val="1"/>
          <w:numId w:val="28"/>
        </w:numPr>
        <w:ind w:left="709" w:hanging="709"/>
        <w:rPr>
          <w:b w:val="0"/>
          <w:bCs/>
          <w:color w:val="auto"/>
        </w:rPr>
      </w:pPr>
      <w:r w:rsidRPr="005A36F7">
        <w:rPr>
          <w:b w:val="0"/>
          <w:bCs/>
          <w:color w:val="auto"/>
        </w:rPr>
        <w:t xml:space="preserve"> </w:t>
      </w:r>
      <w:r w:rsidR="00F27D3A" w:rsidRPr="005A36F7">
        <w:rPr>
          <w:b w:val="0"/>
          <w:bCs/>
          <w:color w:val="auto"/>
          <w:sz w:val="24"/>
          <w:szCs w:val="24"/>
        </w:rPr>
        <w:t xml:space="preserve">The Supplier shall meet any performance dates for the Services specified in the Order or that the </w:t>
      </w:r>
      <w:r w:rsidR="00764CA2" w:rsidRPr="005A36F7">
        <w:rPr>
          <w:b w:val="0"/>
          <w:bCs/>
          <w:color w:val="auto"/>
          <w:sz w:val="24"/>
          <w:szCs w:val="24"/>
        </w:rPr>
        <w:t>Healthcare Provider</w:t>
      </w:r>
      <w:r w:rsidR="00F27D3A" w:rsidRPr="005A36F7">
        <w:rPr>
          <w:b w:val="0"/>
          <w:bCs/>
          <w:color w:val="auto"/>
          <w:sz w:val="24"/>
          <w:szCs w:val="24"/>
        </w:rPr>
        <w:t xml:space="preserve"> and/ or the Council notifies to the Supplier and time is of the essence in relation to any of those performance dates. </w:t>
      </w:r>
      <w:bookmarkEnd w:id="42"/>
    </w:p>
    <w:p w14:paraId="1098F7BF" w14:textId="5C2D8DD6" w:rsidR="00F27D3A" w:rsidRPr="005A36F7" w:rsidRDefault="00F27D3A" w:rsidP="008B0AC0">
      <w:pPr>
        <w:pStyle w:val="Untitledsubclause1"/>
        <w:numPr>
          <w:ilvl w:val="1"/>
          <w:numId w:val="28"/>
        </w:numPr>
        <w:ind w:hanging="709"/>
        <w:rPr>
          <w:color w:val="auto"/>
          <w:sz w:val="24"/>
          <w:szCs w:val="24"/>
        </w:rPr>
      </w:pPr>
      <w:bookmarkStart w:id="43" w:name="a933401"/>
      <w:r w:rsidRPr="005A36F7">
        <w:rPr>
          <w:color w:val="auto"/>
          <w:sz w:val="24"/>
          <w:szCs w:val="24"/>
        </w:rPr>
        <w:t>In providing the Services, the Supplier shall:</w:t>
      </w:r>
      <w:bookmarkEnd w:id="43"/>
    </w:p>
    <w:p w14:paraId="6A459FC5" w14:textId="0C8DB2BE"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 xml:space="preserve">co-operate with the </w:t>
      </w:r>
      <w:r w:rsidR="00764CA2" w:rsidRPr="005A36F7">
        <w:rPr>
          <w:color w:val="auto"/>
          <w:sz w:val="24"/>
          <w:szCs w:val="24"/>
        </w:rPr>
        <w:t>Healthcare Provider</w:t>
      </w:r>
      <w:r w:rsidRPr="005A36F7">
        <w:rPr>
          <w:color w:val="auto"/>
          <w:sz w:val="24"/>
          <w:szCs w:val="24"/>
        </w:rPr>
        <w:t xml:space="preserve"> and/ or the Council in all matters relating to the Services, and comply with all instructions of the </w:t>
      </w:r>
      <w:r w:rsidR="00764CA2" w:rsidRPr="005A36F7">
        <w:rPr>
          <w:color w:val="auto"/>
          <w:sz w:val="24"/>
          <w:szCs w:val="24"/>
        </w:rPr>
        <w:t>Healthcare Provider</w:t>
      </w:r>
      <w:r w:rsidRPr="005A36F7">
        <w:rPr>
          <w:color w:val="auto"/>
          <w:sz w:val="24"/>
          <w:szCs w:val="24"/>
        </w:rPr>
        <w:t xml:space="preserve"> and/ or the Council</w:t>
      </w:r>
    </w:p>
    <w:p w14:paraId="1AAD14F5" w14:textId="257C980E"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perform the Services with the best care, skill and diligence in accordance with best practice in the Supplier's industry, profession or trade;</w:t>
      </w:r>
    </w:p>
    <w:p w14:paraId="0757F245" w14:textId="77777777"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use personnel who are suitably skilled and experienced to perform tasks assigned to them, and in sufficient number to ensure that the Supplier's obligations are fulfilled in accordance with the Contract;</w:t>
      </w:r>
    </w:p>
    <w:p w14:paraId="0248977E" w14:textId="5DE5800A"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 xml:space="preserve">ensure that the Services will conform with all descriptions, standards and specifications set out in Schedule 1, and that the Deliverables shall be fit for any purpose that the </w:t>
      </w:r>
      <w:r w:rsidR="00764CA2" w:rsidRPr="005A36F7">
        <w:rPr>
          <w:color w:val="auto"/>
          <w:sz w:val="24"/>
          <w:szCs w:val="24"/>
        </w:rPr>
        <w:t>Healthcare Provider</w:t>
      </w:r>
      <w:r w:rsidRPr="005A36F7">
        <w:rPr>
          <w:color w:val="auto"/>
          <w:sz w:val="24"/>
          <w:szCs w:val="24"/>
        </w:rPr>
        <w:t xml:space="preserve">/and or the Council expressly or impliedly makes known to the Supplier; </w:t>
      </w:r>
    </w:p>
    <w:p w14:paraId="22EC3131" w14:textId="77777777"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provide all equipment, tools and vehicles and such other items as are required to provide the Services;</w:t>
      </w:r>
    </w:p>
    <w:p w14:paraId="029EA528" w14:textId="39006B58"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 xml:space="preserve">use the best quality goods, materials, standards and techniques, and ensure that the Deliverables, and all goods and materials supplied and used in the Services or transferred to the </w:t>
      </w:r>
      <w:r w:rsidR="00764CA2" w:rsidRPr="005A36F7">
        <w:rPr>
          <w:color w:val="auto"/>
          <w:sz w:val="24"/>
          <w:szCs w:val="24"/>
        </w:rPr>
        <w:t>Healthcare Provider</w:t>
      </w:r>
      <w:r w:rsidRPr="005A36F7">
        <w:rPr>
          <w:color w:val="auto"/>
          <w:sz w:val="24"/>
          <w:szCs w:val="24"/>
        </w:rPr>
        <w:t>, will be free from defects in workmanship, installation and design;</w:t>
      </w:r>
    </w:p>
    <w:p w14:paraId="6BE70EDD" w14:textId="77777777"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obtain and at all times maintain all licences and consents which may be required for the provision of the Services;</w:t>
      </w:r>
    </w:p>
    <w:p w14:paraId="7FCC9B80" w14:textId="37B16EB5" w:rsidR="00A367EF" w:rsidRPr="005A36F7" w:rsidRDefault="00A367EF" w:rsidP="008B0AC0">
      <w:pPr>
        <w:pStyle w:val="ListParagraph"/>
        <w:numPr>
          <w:ilvl w:val="0"/>
          <w:numId w:val="29"/>
        </w:numPr>
        <w:ind w:hanging="709"/>
        <w:rPr>
          <w:rFonts w:ascii="Arial" w:eastAsia="Arial Unicode MS" w:hAnsi="Arial" w:cs="Arial"/>
          <w:sz w:val="24"/>
          <w:szCs w:val="24"/>
        </w:rPr>
      </w:pPr>
      <w:r w:rsidRPr="005A36F7">
        <w:rPr>
          <w:rFonts w:ascii="Arial" w:eastAsia="Arial Unicode MS" w:hAnsi="Arial" w:cs="Arial"/>
          <w:sz w:val="24"/>
          <w:szCs w:val="24"/>
        </w:rPr>
        <w:t xml:space="preserve">observe all health and safety rules and regulations and any other security requirements that apply at any of the </w:t>
      </w:r>
      <w:r w:rsidR="00764CA2" w:rsidRPr="005A36F7">
        <w:rPr>
          <w:rFonts w:ascii="Arial" w:eastAsia="Arial Unicode MS" w:hAnsi="Arial" w:cs="Arial"/>
          <w:sz w:val="24"/>
          <w:szCs w:val="24"/>
        </w:rPr>
        <w:t>Healthcare Provider</w:t>
      </w:r>
      <w:r w:rsidRPr="005A36F7">
        <w:rPr>
          <w:rFonts w:ascii="Arial" w:eastAsia="Arial Unicode MS" w:hAnsi="Arial" w:cs="Arial"/>
          <w:sz w:val="24"/>
          <w:szCs w:val="24"/>
        </w:rPr>
        <w:t>’s premises; and</w:t>
      </w:r>
    </w:p>
    <w:p w14:paraId="75E9CD91" w14:textId="26462BF3" w:rsidR="00A367EF" w:rsidRPr="005A36F7" w:rsidRDefault="00A367EF" w:rsidP="008B0AC0">
      <w:pPr>
        <w:pStyle w:val="Untitledsubclause1"/>
        <w:numPr>
          <w:ilvl w:val="0"/>
          <w:numId w:val="29"/>
        </w:numPr>
        <w:ind w:hanging="709"/>
        <w:rPr>
          <w:color w:val="auto"/>
          <w:sz w:val="24"/>
          <w:szCs w:val="24"/>
        </w:rPr>
      </w:pPr>
      <w:r w:rsidRPr="005A36F7">
        <w:rPr>
          <w:color w:val="auto"/>
          <w:sz w:val="24"/>
          <w:szCs w:val="24"/>
        </w:rPr>
        <w:t xml:space="preserve">not do or omit to do anything which may cause the </w:t>
      </w:r>
      <w:r w:rsidR="00764CA2" w:rsidRPr="005A36F7">
        <w:rPr>
          <w:color w:val="auto"/>
          <w:sz w:val="24"/>
          <w:szCs w:val="24"/>
        </w:rPr>
        <w:t>Healthcare Provider</w:t>
      </w:r>
      <w:r w:rsidRPr="005A36F7">
        <w:rPr>
          <w:color w:val="auto"/>
          <w:sz w:val="24"/>
          <w:szCs w:val="24"/>
        </w:rPr>
        <w:t xml:space="preserve"> to lose any licence, authority, consent or permission upon which it relies for the purposes of conducting its services, and the Supplier acknowledges that the </w:t>
      </w:r>
      <w:r w:rsidR="00764CA2" w:rsidRPr="005A36F7">
        <w:rPr>
          <w:color w:val="auto"/>
          <w:sz w:val="24"/>
          <w:szCs w:val="24"/>
        </w:rPr>
        <w:t>Healthcare Provider</w:t>
      </w:r>
      <w:r w:rsidRPr="005A36F7">
        <w:rPr>
          <w:color w:val="auto"/>
          <w:sz w:val="24"/>
          <w:szCs w:val="24"/>
        </w:rPr>
        <w:t xml:space="preserve"> may rely or act on the Services</w:t>
      </w:r>
    </w:p>
    <w:p w14:paraId="3E2A57F2" w14:textId="77777777" w:rsidR="00A367EF" w:rsidRPr="005A36F7" w:rsidRDefault="00A367EF" w:rsidP="008B0AC0">
      <w:pPr>
        <w:pStyle w:val="Untitledsubclause1"/>
        <w:ind w:left="720" w:hanging="709"/>
        <w:rPr>
          <w:color w:val="auto"/>
          <w:sz w:val="24"/>
        </w:rPr>
      </w:pPr>
    </w:p>
    <w:p w14:paraId="208630F1" w14:textId="77777777" w:rsidR="00E72E21" w:rsidRPr="005A36F7" w:rsidRDefault="00E72E21" w:rsidP="008B0AC0">
      <w:pPr>
        <w:pStyle w:val="ListParagraph"/>
        <w:numPr>
          <w:ilvl w:val="0"/>
          <w:numId w:val="28"/>
        </w:numPr>
        <w:tabs>
          <w:tab w:val="left" w:pos="709"/>
        </w:tabs>
        <w:spacing w:after="0" w:line="240" w:lineRule="auto"/>
        <w:ind w:left="709" w:hanging="709"/>
        <w:jc w:val="both"/>
        <w:rPr>
          <w:rStyle w:val="Level1asHeadingtext"/>
          <w:rFonts w:ascii="Arial" w:hAnsi="Arial" w:cs="Arial"/>
          <w:sz w:val="24"/>
          <w:szCs w:val="24"/>
        </w:rPr>
      </w:pPr>
      <w:r w:rsidRPr="005A36F7">
        <w:rPr>
          <w:rStyle w:val="Level1asHeadingtext"/>
          <w:rFonts w:ascii="Arial" w:hAnsi="Arial" w:cs="Arial"/>
          <w:sz w:val="24"/>
          <w:szCs w:val="24"/>
        </w:rPr>
        <w:t>QUALITY STANDARDS AND GOVERNANCE</w:t>
      </w:r>
    </w:p>
    <w:p w14:paraId="57105D80" w14:textId="77777777" w:rsidR="00E72E21" w:rsidRPr="005A36F7" w:rsidRDefault="00E72E21" w:rsidP="008B0AC0">
      <w:pPr>
        <w:pStyle w:val="ListParagraph"/>
        <w:tabs>
          <w:tab w:val="left" w:pos="709"/>
        </w:tabs>
        <w:spacing w:after="0" w:line="240" w:lineRule="auto"/>
        <w:ind w:left="709" w:hanging="709"/>
        <w:jc w:val="both"/>
        <w:rPr>
          <w:rStyle w:val="Level1asHeadingtext"/>
          <w:rFonts w:ascii="Arial" w:hAnsi="Arial"/>
          <w:b w:val="0"/>
          <w:sz w:val="24"/>
        </w:rPr>
      </w:pPr>
    </w:p>
    <w:p w14:paraId="773E67CE" w14:textId="50A72ADF" w:rsidR="007E0EE8" w:rsidRPr="005A36F7" w:rsidRDefault="00B60D17" w:rsidP="008B0AC0">
      <w:pPr>
        <w:pStyle w:val="ListParagraph"/>
        <w:numPr>
          <w:ilvl w:val="1"/>
          <w:numId w:val="30"/>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lastRenderedPageBreak/>
        <w:t>The Supplier</w:t>
      </w:r>
      <w:r w:rsidR="007E079C" w:rsidRPr="005A36F7">
        <w:rPr>
          <w:rFonts w:ascii="Arial" w:hAnsi="Arial" w:cs="Arial"/>
          <w:sz w:val="24"/>
          <w:szCs w:val="24"/>
        </w:rPr>
        <w:t xml:space="preserve"> shall at all times comply with the Standards specified in the Contract and where applicable</w:t>
      </w:r>
      <w:r w:rsidR="00E3639E" w:rsidRPr="005A36F7">
        <w:rPr>
          <w:rFonts w:ascii="Arial" w:hAnsi="Arial" w:cs="Arial"/>
          <w:sz w:val="24"/>
          <w:szCs w:val="24"/>
        </w:rPr>
        <w:t>,</w:t>
      </w:r>
      <w:r w:rsidR="007E079C" w:rsidRPr="005A36F7">
        <w:rPr>
          <w:rFonts w:ascii="Arial" w:hAnsi="Arial" w:cs="Arial"/>
          <w:sz w:val="24"/>
          <w:szCs w:val="24"/>
        </w:rPr>
        <w:t xml:space="preserve"> shall maintain accreditation with the relevant </w:t>
      </w:r>
      <w:r w:rsidR="00F86CE9" w:rsidRPr="005A36F7">
        <w:rPr>
          <w:rFonts w:ascii="Arial" w:hAnsi="Arial" w:cs="Arial"/>
          <w:sz w:val="24"/>
          <w:szCs w:val="24"/>
        </w:rPr>
        <w:t>q</w:t>
      </w:r>
      <w:r w:rsidR="007E079C" w:rsidRPr="005A36F7">
        <w:rPr>
          <w:rFonts w:ascii="Arial" w:hAnsi="Arial" w:cs="Arial"/>
          <w:sz w:val="24"/>
          <w:szCs w:val="24"/>
        </w:rPr>
        <w:t xml:space="preserve">uality Standards' authorisation body. To the extent that the standard to which the Goods and/or Services must be provided has not been specified in the Contract, </w:t>
      </w:r>
      <w:r w:rsidR="00D50852" w:rsidRPr="005A36F7">
        <w:rPr>
          <w:rFonts w:ascii="Arial" w:hAnsi="Arial" w:cs="Arial"/>
          <w:sz w:val="24"/>
          <w:szCs w:val="24"/>
        </w:rPr>
        <w:t>t</w:t>
      </w:r>
      <w:r w:rsidRPr="005A36F7">
        <w:rPr>
          <w:rFonts w:ascii="Arial" w:hAnsi="Arial" w:cs="Arial"/>
          <w:sz w:val="24"/>
          <w:szCs w:val="24"/>
        </w:rPr>
        <w:t>he Supplier</w:t>
      </w:r>
      <w:r w:rsidR="007E079C" w:rsidRPr="005A36F7">
        <w:rPr>
          <w:rFonts w:ascii="Arial" w:hAnsi="Arial" w:cs="Arial"/>
          <w:sz w:val="24"/>
          <w:szCs w:val="24"/>
        </w:rPr>
        <w:t xml:space="preserve"> shall agree the relevant standard for the provision of the Goods and/or Services with </w:t>
      </w:r>
      <w:r w:rsidR="00D50852" w:rsidRPr="005A36F7">
        <w:rPr>
          <w:rFonts w:ascii="Arial" w:hAnsi="Arial" w:cs="Arial"/>
          <w:sz w:val="24"/>
          <w:szCs w:val="24"/>
        </w:rPr>
        <w:t xml:space="preserve">the </w:t>
      </w:r>
      <w:r w:rsidRPr="005A36F7">
        <w:rPr>
          <w:rFonts w:ascii="Arial" w:hAnsi="Arial" w:cs="Arial"/>
          <w:sz w:val="24"/>
          <w:szCs w:val="24"/>
        </w:rPr>
        <w:t>Council</w:t>
      </w:r>
      <w:r w:rsidR="007E079C" w:rsidRPr="005A36F7">
        <w:rPr>
          <w:rFonts w:ascii="Arial" w:hAnsi="Arial" w:cs="Arial"/>
          <w:sz w:val="24"/>
          <w:szCs w:val="24"/>
        </w:rPr>
        <w:t xml:space="preserve"> prior to the provision of the Goods and/or Services commencing, and in any event, </w:t>
      </w:r>
      <w:r w:rsidR="00E3639E" w:rsidRPr="005A36F7">
        <w:rPr>
          <w:rFonts w:ascii="Arial" w:hAnsi="Arial" w:cs="Arial"/>
          <w:sz w:val="24"/>
          <w:szCs w:val="24"/>
        </w:rPr>
        <w:t>t</w:t>
      </w:r>
      <w:r w:rsidRPr="005A36F7">
        <w:rPr>
          <w:rFonts w:ascii="Arial" w:hAnsi="Arial" w:cs="Arial"/>
          <w:sz w:val="24"/>
          <w:szCs w:val="24"/>
        </w:rPr>
        <w:t>he Supplier</w:t>
      </w:r>
      <w:r w:rsidR="007E079C" w:rsidRPr="005A36F7">
        <w:rPr>
          <w:rFonts w:ascii="Arial" w:hAnsi="Arial" w:cs="Arial"/>
          <w:sz w:val="24"/>
          <w:szCs w:val="24"/>
        </w:rPr>
        <w:t xml:space="preserve"> shall perform its obligations under the Contract in accordance with all applicable Law and Good Industry Practice.</w:t>
      </w:r>
    </w:p>
    <w:p w14:paraId="05C3AE99" w14:textId="77777777" w:rsidR="007E0EE8" w:rsidRPr="005A36F7" w:rsidRDefault="007E0EE8" w:rsidP="008B0AC0">
      <w:pPr>
        <w:pStyle w:val="ListParagraph"/>
        <w:tabs>
          <w:tab w:val="left" w:pos="709"/>
        </w:tabs>
        <w:spacing w:line="300" w:lineRule="auto"/>
        <w:ind w:left="460" w:hanging="709"/>
        <w:jc w:val="both"/>
        <w:rPr>
          <w:rFonts w:ascii="Arial" w:hAnsi="Arial" w:cs="Arial"/>
          <w:sz w:val="24"/>
          <w:szCs w:val="24"/>
        </w:rPr>
      </w:pPr>
    </w:p>
    <w:p w14:paraId="58B69CEE" w14:textId="2F3DF721" w:rsidR="00F61ED1" w:rsidRPr="005A36F7" w:rsidRDefault="00B60D17" w:rsidP="008B0AC0">
      <w:pPr>
        <w:pStyle w:val="ListParagraph"/>
        <w:numPr>
          <w:ilvl w:val="1"/>
          <w:numId w:val="30"/>
        </w:numPr>
        <w:tabs>
          <w:tab w:val="left" w:pos="709"/>
        </w:tabs>
        <w:spacing w:after="0" w:line="240" w:lineRule="auto"/>
        <w:ind w:left="709" w:hanging="709"/>
        <w:jc w:val="both"/>
        <w:rPr>
          <w:rFonts w:ascii="Arial" w:hAnsi="Arial" w:cs="Arial"/>
          <w:sz w:val="28"/>
          <w:szCs w:val="28"/>
        </w:rPr>
      </w:pPr>
      <w:r w:rsidRPr="005A36F7">
        <w:rPr>
          <w:rFonts w:ascii="Arial" w:hAnsi="Arial" w:cs="Arial"/>
          <w:sz w:val="24"/>
          <w:szCs w:val="24"/>
        </w:rPr>
        <w:t>The Supplier</w:t>
      </w:r>
      <w:r w:rsidR="00F61ED1" w:rsidRPr="005A36F7">
        <w:rPr>
          <w:rFonts w:ascii="Arial" w:hAnsi="Arial" w:cs="Arial"/>
          <w:sz w:val="24"/>
          <w:szCs w:val="24"/>
        </w:rPr>
        <w:t xml:space="preserve"> shall be responsible for the accuracy of all documentation and information supplied to </w:t>
      </w:r>
      <w:r w:rsidR="004B7C68" w:rsidRPr="005A36F7">
        <w:rPr>
          <w:rFonts w:ascii="Arial" w:hAnsi="Arial" w:cs="Arial"/>
          <w:sz w:val="24"/>
          <w:szCs w:val="24"/>
        </w:rPr>
        <w:t xml:space="preserve">the </w:t>
      </w:r>
      <w:r w:rsidRPr="005A36F7">
        <w:rPr>
          <w:rFonts w:ascii="Arial" w:hAnsi="Arial" w:cs="Arial"/>
          <w:sz w:val="24"/>
          <w:szCs w:val="24"/>
        </w:rPr>
        <w:t>Council</w:t>
      </w:r>
      <w:r w:rsidR="00F61ED1" w:rsidRPr="005A36F7">
        <w:rPr>
          <w:rFonts w:ascii="Arial" w:hAnsi="Arial" w:cs="Arial"/>
          <w:sz w:val="24"/>
          <w:szCs w:val="24"/>
        </w:rPr>
        <w:t xml:space="preserve"> in connection with the performance of this Contract.</w:t>
      </w:r>
    </w:p>
    <w:p w14:paraId="39353081" w14:textId="77777777" w:rsidR="003C61C1" w:rsidRPr="005A36F7" w:rsidRDefault="003C61C1" w:rsidP="008B0AC0">
      <w:pPr>
        <w:pStyle w:val="ListParagraph"/>
        <w:spacing w:line="300" w:lineRule="auto"/>
        <w:ind w:hanging="709"/>
        <w:rPr>
          <w:rFonts w:ascii="Arial" w:hAnsi="Arial" w:cs="Arial"/>
          <w:sz w:val="28"/>
          <w:szCs w:val="28"/>
        </w:rPr>
      </w:pPr>
    </w:p>
    <w:p w14:paraId="6EFB493A" w14:textId="7E2858CD" w:rsidR="003C61C1" w:rsidRPr="005A36F7" w:rsidRDefault="003C61C1" w:rsidP="008B0AC0">
      <w:pPr>
        <w:pStyle w:val="ListParagraph"/>
        <w:numPr>
          <w:ilvl w:val="1"/>
          <w:numId w:val="30"/>
        </w:numPr>
        <w:tabs>
          <w:tab w:val="left" w:pos="709"/>
        </w:tabs>
        <w:spacing w:after="0" w:line="240" w:lineRule="auto"/>
        <w:ind w:left="709" w:hanging="709"/>
        <w:jc w:val="both"/>
        <w:rPr>
          <w:rFonts w:ascii="Arial" w:eastAsiaTheme="minorHAnsi" w:hAnsi="Arial" w:cs="Arial"/>
          <w:sz w:val="24"/>
          <w:szCs w:val="24"/>
        </w:rPr>
      </w:pPr>
      <w:r w:rsidRPr="005A36F7">
        <w:rPr>
          <w:rFonts w:ascii="Arial" w:eastAsiaTheme="minorHAnsi" w:hAnsi="Arial" w:cs="Arial"/>
          <w:sz w:val="24"/>
          <w:szCs w:val="24"/>
        </w:rPr>
        <w:t>The Supplier warrants that the Goods shall be of the best available design, of the best quality, material and workmanship, be without fault and conform in all respects with the requirements of the Council as set out in the Schedule 1 and all other warranties, conditions or terms relating to the fitness for purpose, quality or condition of the Goods implied by statute or common law apply in relation to the agreement and may not be excluded.</w:t>
      </w:r>
    </w:p>
    <w:p w14:paraId="70AF4C9F" w14:textId="77777777" w:rsidR="00F61ED1" w:rsidRPr="005A36F7" w:rsidRDefault="00F61ED1" w:rsidP="008B0AC0">
      <w:pPr>
        <w:pStyle w:val="ListParagraph"/>
        <w:tabs>
          <w:tab w:val="left" w:pos="709"/>
        </w:tabs>
        <w:spacing w:after="0" w:line="240" w:lineRule="auto"/>
        <w:ind w:left="709" w:hanging="709"/>
        <w:jc w:val="both"/>
        <w:rPr>
          <w:rFonts w:ascii="Arial" w:hAnsi="Arial" w:cs="Arial"/>
          <w:sz w:val="24"/>
          <w:szCs w:val="24"/>
        </w:rPr>
      </w:pPr>
    </w:p>
    <w:p w14:paraId="101B5AC3" w14:textId="429FF8C9" w:rsidR="007E079C" w:rsidRPr="005A36F7" w:rsidRDefault="00B60D17" w:rsidP="008B0AC0">
      <w:pPr>
        <w:pStyle w:val="ListParagraph"/>
        <w:numPr>
          <w:ilvl w:val="1"/>
          <w:numId w:val="30"/>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t>The Supplier</w:t>
      </w:r>
      <w:r w:rsidR="007E079C" w:rsidRPr="005A36F7">
        <w:rPr>
          <w:rFonts w:ascii="Arial" w:hAnsi="Arial" w:cs="Arial"/>
          <w:sz w:val="24"/>
          <w:szCs w:val="24"/>
        </w:rPr>
        <w:t xml:space="preserve"> shall ensure that its </w:t>
      </w:r>
      <w:r w:rsidR="00055399" w:rsidRPr="005A36F7">
        <w:rPr>
          <w:rFonts w:ascii="Arial" w:hAnsi="Arial" w:cs="Arial"/>
          <w:sz w:val="24"/>
          <w:szCs w:val="24"/>
        </w:rPr>
        <w:t>Employees</w:t>
      </w:r>
      <w:r w:rsidR="007E079C" w:rsidRPr="005A36F7">
        <w:rPr>
          <w:rFonts w:ascii="Arial" w:hAnsi="Arial" w:cs="Arial"/>
          <w:sz w:val="24"/>
          <w:szCs w:val="24"/>
        </w:rPr>
        <w:t xml:space="preserve"> shall at all times during the Contract Period:</w:t>
      </w:r>
    </w:p>
    <w:p w14:paraId="0475AD01" w14:textId="77777777" w:rsidR="007E079C" w:rsidRPr="005A36F7" w:rsidRDefault="007E079C" w:rsidP="008B0AC0">
      <w:pPr>
        <w:pStyle w:val="ListParagraph"/>
        <w:tabs>
          <w:tab w:val="left" w:pos="709"/>
        </w:tabs>
        <w:spacing w:after="0" w:line="240" w:lineRule="auto"/>
        <w:ind w:left="709" w:hanging="709"/>
        <w:jc w:val="both"/>
        <w:rPr>
          <w:rFonts w:ascii="Arial" w:hAnsi="Arial" w:cs="Arial"/>
          <w:sz w:val="24"/>
          <w:szCs w:val="24"/>
        </w:rPr>
      </w:pPr>
    </w:p>
    <w:p w14:paraId="317AC1C0" w14:textId="77777777" w:rsidR="007E079C" w:rsidRPr="005A36F7" w:rsidRDefault="007E079C" w:rsidP="00D851B4">
      <w:pPr>
        <w:pStyle w:val="ListParagraph"/>
        <w:numPr>
          <w:ilvl w:val="2"/>
          <w:numId w:val="21"/>
        </w:numPr>
        <w:ind w:left="1418" w:hanging="567"/>
        <w:jc w:val="both"/>
        <w:rPr>
          <w:rFonts w:ascii="Arial" w:hAnsi="Arial" w:cs="Arial"/>
          <w:sz w:val="24"/>
          <w:szCs w:val="24"/>
        </w:rPr>
      </w:pPr>
      <w:r w:rsidRPr="005A36F7">
        <w:rPr>
          <w:rFonts w:ascii="Arial" w:hAnsi="Arial" w:cs="Arial"/>
          <w:sz w:val="24"/>
          <w:szCs w:val="24"/>
        </w:rPr>
        <w:t xml:space="preserve">faithfully and diligently perform those duties and exercise such powers as </w:t>
      </w:r>
      <w:r w:rsidRPr="005A36F7">
        <w:rPr>
          <w:rFonts w:ascii="Arial" w:eastAsiaTheme="minorHAnsi" w:hAnsi="Arial" w:cs="Arial"/>
          <w:sz w:val="24"/>
          <w:szCs w:val="24"/>
        </w:rPr>
        <w:t>necessary</w:t>
      </w:r>
      <w:r w:rsidRPr="005A36F7">
        <w:rPr>
          <w:rFonts w:ascii="Arial" w:hAnsi="Arial" w:cs="Arial"/>
          <w:sz w:val="24"/>
          <w:szCs w:val="24"/>
        </w:rPr>
        <w:t xml:space="preserve"> in connection with the provision of the Goods and/or Services;</w:t>
      </w:r>
    </w:p>
    <w:p w14:paraId="09B0E2D7" w14:textId="7AED2357" w:rsidR="007E0EE8" w:rsidRPr="005A36F7" w:rsidRDefault="007E079C" w:rsidP="00D851B4">
      <w:pPr>
        <w:pStyle w:val="ListParagraph"/>
        <w:numPr>
          <w:ilvl w:val="2"/>
          <w:numId w:val="21"/>
        </w:numPr>
        <w:ind w:left="1418" w:hanging="567"/>
        <w:jc w:val="both"/>
        <w:rPr>
          <w:rFonts w:ascii="Arial" w:hAnsi="Arial" w:cs="Arial"/>
          <w:sz w:val="24"/>
          <w:szCs w:val="24"/>
        </w:rPr>
      </w:pPr>
      <w:r w:rsidRPr="005A36F7">
        <w:rPr>
          <w:rFonts w:ascii="Arial" w:hAnsi="Arial" w:cs="Arial"/>
          <w:sz w:val="24"/>
          <w:szCs w:val="24"/>
        </w:rPr>
        <w:t xml:space="preserve">obey all lawful instructions and reasonable directions of </w:t>
      </w:r>
      <w:r w:rsidR="00B60D17" w:rsidRPr="005A36F7">
        <w:rPr>
          <w:rFonts w:ascii="Arial" w:hAnsi="Arial" w:cs="Arial"/>
          <w:sz w:val="24"/>
          <w:szCs w:val="24"/>
        </w:rPr>
        <w:t>Council</w:t>
      </w:r>
      <w:r w:rsidRPr="005A36F7">
        <w:rPr>
          <w:rFonts w:ascii="Arial" w:hAnsi="Arial" w:cs="Arial"/>
          <w:sz w:val="24"/>
          <w:szCs w:val="24"/>
        </w:rPr>
        <w:t xml:space="preserve"> and provide the Goods and/or Services to the reasonable satisfaction of </w:t>
      </w:r>
      <w:r w:rsidR="00B60D17" w:rsidRPr="005A36F7">
        <w:rPr>
          <w:rFonts w:ascii="Arial" w:hAnsi="Arial" w:cs="Arial"/>
          <w:sz w:val="24"/>
          <w:szCs w:val="24"/>
        </w:rPr>
        <w:t>Council</w:t>
      </w:r>
      <w:r w:rsidRPr="005A36F7">
        <w:rPr>
          <w:rFonts w:ascii="Arial" w:hAnsi="Arial" w:cs="Arial"/>
          <w:sz w:val="24"/>
          <w:szCs w:val="24"/>
        </w:rPr>
        <w:t>; and</w:t>
      </w:r>
    </w:p>
    <w:p w14:paraId="78DC3BA7" w14:textId="77777777" w:rsidR="007E079C" w:rsidRPr="005A36F7" w:rsidRDefault="007E079C" w:rsidP="00D851B4">
      <w:pPr>
        <w:pStyle w:val="ListParagraph"/>
        <w:numPr>
          <w:ilvl w:val="2"/>
          <w:numId w:val="21"/>
        </w:numPr>
        <w:ind w:left="1418" w:hanging="567"/>
        <w:jc w:val="both"/>
        <w:rPr>
          <w:rFonts w:ascii="Arial" w:hAnsi="Arial" w:cs="Arial"/>
          <w:sz w:val="24"/>
          <w:szCs w:val="24"/>
        </w:rPr>
      </w:pPr>
      <w:r w:rsidRPr="005A36F7">
        <w:rPr>
          <w:rFonts w:ascii="Arial" w:hAnsi="Arial" w:cs="Arial"/>
          <w:sz w:val="24"/>
          <w:szCs w:val="24"/>
        </w:rPr>
        <w:t xml:space="preserve">apply all </w:t>
      </w:r>
      <w:r w:rsidR="00E95396" w:rsidRPr="005A36F7">
        <w:rPr>
          <w:rFonts w:ascii="Arial" w:hAnsi="Arial" w:cs="Arial"/>
          <w:sz w:val="24"/>
          <w:szCs w:val="24"/>
        </w:rPr>
        <w:t>reasonable</w:t>
      </w:r>
      <w:r w:rsidRPr="005A36F7">
        <w:rPr>
          <w:rFonts w:ascii="Arial" w:hAnsi="Arial" w:cs="Arial"/>
          <w:sz w:val="24"/>
          <w:szCs w:val="24"/>
        </w:rPr>
        <w:t xml:space="preserve"> skill, care</w:t>
      </w:r>
      <w:r w:rsidR="00E95396" w:rsidRPr="005A36F7">
        <w:rPr>
          <w:rFonts w:ascii="Arial" w:hAnsi="Arial" w:cs="Arial"/>
          <w:sz w:val="24"/>
          <w:szCs w:val="24"/>
        </w:rPr>
        <w:t xml:space="preserve"> and</w:t>
      </w:r>
      <w:r w:rsidRPr="005A36F7">
        <w:rPr>
          <w:rFonts w:ascii="Arial" w:hAnsi="Arial" w:cs="Arial"/>
          <w:sz w:val="24"/>
          <w:szCs w:val="24"/>
        </w:rPr>
        <w:t xml:space="preserve"> diligence.</w:t>
      </w:r>
    </w:p>
    <w:p w14:paraId="33E96C6E" w14:textId="77777777" w:rsidR="007E079C" w:rsidRPr="005A36F7" w:rsidRDefault="007E079C" w:rsidP="008B0AC0">
      <w:pPr>
        <w:pStyle w:val="ListParagraph"/>
        <w:ind w:hanging="709"/>
        <w:rPr>
          <w:rFonts w:ascii="Arial" w:hAnsi="Arial" w:cs="Arial"/>
          <w:sz w:val="24"/>
          <w:szCs w:val="24"/>
        </w:rPr>
      </w:pPr>
    </w:p>
    <w:p w14:paraId="1CF18E0E" w14:textId="4AECE95F" w:rsidR="007E079C" w:rsidRPr="005A36F7" w:rsidRDefault="00B60D17" w:rsidP="008B0AC0">
      <w:pPr>
        <w:pStyle w:val="ListParagraph"/>
        <w:numPr>
          <w:ilvl w:val="1"/>
          <w:numId w:val="30"/>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t>The Supplier</w:t>
      </w:r>
      <w:r w:rsidR="007E079C" w:rsidRPr="005A36F7">
        <w:rPr>
          <w:rFonts w:ascii="Arial" w:hAnsi="Arial" w:cs="Arial"/>
          <w:sz w:val="24"/>
          <w:szCs w:val="24"/>
        </w:rPr>
        <w:t xml:space="preserve"> shall perform its obligations under the Contract in a timely manner.</w:t>
      </w:r>
    </w:p>
    <w:p w14:paraId="79E37D9C" w14:textId="77777777" w:rsidR="00DE1C3E" w:rsidRPr="005A36F7" w:rsidRDefault="00DE1C3E" w:rsidP="008B0AC0">
      <w:pPr>
        <w:pStyle w:val="ListParagraph"/>
        <w:tabs>
          <w:tab w:val="left" w:pos="709"/>
        </w:tabs>
        <w:spacing w:after="0" w:line="240" w:lineRule="auto"/>
        <w:ind w:left="709" w:hanging="709"/>
        <w:jc w:val="both"/>
        <w:rPr>
          <w:rFonts w:ascii="Arial" w:hAnsi="Arial" w:cs="Arial"/>
          <w:sz w:val="24"/>
          <w:szCs w:val="24"/>
        </w:rPr>
      </w:pPr>
    </w:p>
    <w:p w14:paraId="2756B14D" w14:textId="3F7B7AFA" w:rsidR="00DE1C3E" w:rsidRPr="005A36F7" w:rsidRDefault="00B60D17" w:rsidP="008B0AC0">
      <w:pPr>
        <w:pStyle w:val="ListParagraph"/>
        <w:numPr>
          <w:ilvl w:val="1"/>
          <w:numId w:val="30"/>
        </w:numPr>
        <w:tabs>
          <w:tab w:val="left" w:pos="709"/>
        </w:tabs>
        <w:spacing w:after="0" w:line="240" w:lineRule="auto"/>
        <w:ind w:left="709" w:hanging="709"/>
        <w:jc w:val="both"/>
        <w:rPr>
          <w:rFonts w:ascii="Arial" w:hAnsi="Arial" w:cs="Arial"/>
          <w:sz w:val="24"/>
          <w:szCs w:val="24"/>
        </w:rPr>
      </w:pPr>
      <w:r w:rsidRPr="005A36F7">
        <w:rPr>
          <w:rFonts w:ascii="Arial" w:hAnsi="Arial" w:cs="Arial"/>
          <w:sz w:val="24"/>
          <w:szCs w:val="24"/>
        </w:rPr>
        <w:t>The Supplier</w:t>
      </w:r>
      <w:r w:rsidR="00DE1C3E" w:rsidRPr="005A36F7">
        <w:rPr>
          <w:rFonts w:ascii="Arial" w:hAnsi="Arial" w:cs="Arial"/>
          <w:sz w:val="24"/>
          <w:szCs w:val="24"/>
        </w:rPr>
        <w:t xml:space="preserve"> shall, at no additional charge, provide on request to </w:t>
      </w:r>
      <w:r w:rsidR="00D50852" w:rsidRPr="005A36F7">
        <w:rPr>
          <w:rFonts w:ascii="Arial" w:hAnsi="Arial" w:cs="Arial"/>
          <w:sz w:val="24"/>
          <w:szCs w:val="24"/>
        </w:rPr>
        <w:t xml:space="preserve">the </w:t>
      </w:r>
      <w:r w:rsidRPr="005A36F7">
        <w:rPr>
          <w:rFonts w:ascii="Arial" w:hAnsi="Arial" w:cs="Arial"/>
          <w:sz w:val="24"/>
          <w:szCs w:val="24"/>
        </w:rPr>
        <w:t>Council</w:t>
      </w:r>
      <w:r w:rsidR="00DE1C3E" w:rsidRPr="005A36F7">
        <w:rPr>
          <w:rFonts w:ascii="Arial" w:hAnsi="Arial" w:cs="Arial"/>
          <w:sz w:val="24"/>
          <w:szCs w:val="24"/>
        </w:rPr>
        <w:t xml:space="preserve"> complete and accurate</w:t>
      </w:r>
      <w:r w:rsidR="004C22D7" w:rsidRPr="005A36F7">
        <w:rPr>
          <w:rFonts w:ascii="Arial" w:hAnsi="Arial" w:cs="Arial"/>
          <w:sz w:val="24"/>
          <w:szCs w:val="24"/>
        </w:rPr>
        <w:t xml:space="preserve"> data, </w:t>
      </w:r>
      <w:r w:rsidR="00A5546E" w:rsidRPr="005A36F7">
        <w:rPr>
          <w:rFonts w:ascii="Arial" w:hAnsi="Arial" w:cs="Arial"/>
          <w:sz w:val="24"/>
          <w:szCs w:val="24"/>
        </w:rPr>
        <w:t xml:space="preserve">management information </w:t>
      </w:r>
      <w:r w:rsidR="004C22D7" w:rsidRPr="005A36F7">
        <w:rPr>
          <w:rFonts w:ascii="Arial" w:hAnsi="Arial" w:cs="Arial"/>
          <w:sz w:val="24"/>
          <w:szCs w:val="24"/>
        </w:rPr>
        <w:t>and</w:t>
      </w:r>
      <w:r w:rsidR="00DE1C3E" w:rsidRPr="005A36F7">
        <w:rPr>
          <w:rFonts w:ascii="Arial" w:hAnsi="Arial" w:cs="Arial"/>
          <w:sz w:val="24"/>
          <w:szCs w:val="24"/>
        </w:rPr>
        <w:t xml:space="preserve"> </w:t>
      </w:r>
      <w:r w:rsidR="00A5546E" w:rsidRPr="005A36F7">
        <w:rPr>
          <w:rFonts w:ascii="Arial" w:hAnsi="Arial" w:cs="Arial"/>
          <w:sz w:val="24"/>
          <w:szCs w:val="24"/>
        </w:rPr>
        <w:t xml:space="preserve">performance monitoring reports </w:t>
      </w:r>
      <w:r w:rsidR="00DE1C3E" w:rsidRPr="005A36F7">
        <w:rPr>
          <w:rFonts w:ascii="Arial" w:hAnsi="Arial" w:cs="Arial"/>
          <w:sz w:val="24"/>
          <w:szCs w:val="24"/>
        </w:rPr>
        <w:t xml:space="preserve">in accordance with the provisions of the Specification and/or Schedule </w:t>
      </w:r>
      <w:r w:rsidR="001B187D" w:rsidRPr="005A36F7">
        <w:rPr>
          <w:rFonts w:ascii="Arial" w:hAnsi="Arial" w:cs="Arial"/>
          <w:sz w:val="24"/>
          <w:szCs w:val="24"/>
        </w:rPr>
        <w:t>3</w:t>
      </w:r>
      <w:r w:rsidR="00DE1C3E" w:rsidRPr="005A36F7">
        <w:rPr>
          <w:rFonts w:ascii="Arial" w:hAnsi="Arial" w:cs="Arial"/>
          <w:sz w:val="24"/>
          <w:szCs w:val="24"/>
        </w:rPr>
        <w:t xml:space="preserve"> (Performance Monitoring</w:t>
      </w:r>
      <w:r w:rsidR="004C22D7" w:rsidRPr="005A36F7">
        <w:rPr>
          <w:rFonts w:ascii="Arial" w:hAnsi="Arial" w:cs="Arial"/>
          <w:sz w:val="24"/>
          <w:szCs w:val="24"/>
        </w:rPr>
        <w:t xml:space="preserve"> and Reporting</w:t>
      </w:r>
      <w:r w:rsidR="00DE1C3E" w:rsidRPr="005A36F7">
        <w:rPr>
          <w:rFonts w:ascii="Arial" w:hAnsi="Arial" w:cs="Arial"/>
          <w:sz w:val="24"/>
          <w:szCs w:val="24"/>
        </w:rPr>
        <w:t xml:space="preserve">). </w:t>
      </w:r>
    </w:p>
    <w:p w14:paraId="75D98CDD" w14:textId="77777777" w:rsidR="009436E5" w:rsidRPr="005A36F7" w:rsidRDefault="009436E5" w:rsidP="008B0AC0">
      <w:pPr>
        <w:pStyle w:val="ListParagraph"/>
        <w:ind w:hanging="709"/>
        <w:rPr>
          <w:rFonts w:ascii="Arial" w:hAnsi="Arial" w:cs="Arial"/>
          <w:sz w:val="24"/>
          <w:szCs w:val="24"/>
        </w:rPr>
      </w:pPr>
    </w:p>
    <w:p w14:paraId="7D29BBA0" w14:textId="54C524FC" w:rsidR="009436E5" w:rsidRPr="005A36F7" w:rsidRDefault="009436E5" w:rsidP="008B0AC0">
      <w:pPr>
        <w:pStyle w:val="ListParagraph"/>
        <w:ind w:left="460" w:hanging="709"/>
        <w:rPr>
          <w:rFonts w:ascii="Arial" w:hAnsi="Arial"/>
          <w:b/>
        </w:rPr>
      </w:pPr>
      <w:r w:rsidRPr="005A36F7">
        <w:rPr>
          <w:rFonts w:ascii="Arial" w:eastAsiaTheme="minorHAnsi" w:hAnsi="Arial" w:cs="Arial"/>
          <w:b/>
        </w:rPr>
        <w:t>SUSTAINABLE PROCUREMENT AND EQUALITY</w:t>
      </w:r>
    </w:p>
    <w:p w14:paraId="122DF90C" w14:textId="77777777" w:rsidR="006C70C5" w:rsidRPr="005A36F7" w:rsidRDefault="006C70C5" w:rsidP="008B0AC0">
      <w:pPr>
        <w:pStyle w:val="ListParagraph"/>
        <w:ind w:left="460" w:hanging="709"/>
        <w:rPr>
          <w:rFonts w:ascii="Arial" w:hAnsi="Arial"/>
          <w:b/>
        </w:rPr>
      </w:pPr>
    </w:p>
    <w:p w14:paraId="133BD679" w14:textId="0CEBB7A2" w:rsidR="00F23C79" w:rsidRPr="005A36F7" w:rsidRDefault="00F23C79" w:rsidP="008B0AC0">
      <w:pPr>
        <w:pStyle w:val="ListParagraph"/>
        <w:numPr>
          <w:ilvl w:val="1"/>
          <w:numId w:val="30"/>
        </w:numPr>
        <w:ind w:hanging="709"/>
        <w:rPr>
          <w:rFonts w:ascii="Arial" w:hAnsi="Arial"/>
          <w:sz w:val="24"/>
        </w:rPr>
      </w:pPr>
      <w:r w:rsidRPr="005A36F7">
        <w:rPr>
          <w:rFonts w:ascii="Arial" w:hAnsi="Arial"/>
          <w:sz w:val="24"/>
        </w:rPr>
        <w:t>The Council is committed to purchasing sustainable products wherever possible and the Council will give appropriate weighting to sustainable products in the purchasing process.</w:t>
      </w:r>
    </w:p>
    <w:p w14:paraId="229033C5" w14:textId="77777777" w:rsidR="006C70C5" w:rsidRPr="005A36F7" w:rsidRDefault="006C70C5" w:rsidP="008B0AC0">
      <w:pPr>
        <w:pStyle w:val="ListParagraph"/>
        <w:ind w:left="460" w:hanging="709"/>
        <w:rPr>
          <w:rFonts w:ascii="Arial" w:hAnsi="Arial"/>
          <w:sz w:val="24"/>
        </w:rPr>
      </w:pPr>
    </w:p>
    <w:p w14:paraId="03047C76" w14:textId="49F06DAF" w:rsidR="006C70C5" w:rsidRPr="005A36F7" w:rsidRDefault="00F23C79" w:rsidP="008B0AC0">
      <w:pPr>
        <w:pStyle w:val="ListParagraph"/>
        <w:numPr>
          <w:ilvl w:val="1"/>
          <w:numId w:val="30"/>
        </w:numPr>
        <w:spacing w:after="0" w:line="240" w:lineRule="auto"/>
        <w:ind w:left="709" w:hanging="709"/>
        <w:rPr>
          <w:rFonts w:ascii="Arial" w:hAnsi="Arial"/>
          <w:sz w:val="24"/>
        </w:rPr>
      </w:pPr>
      <w:r w:rsidRPr="005A36F7">
        <w:rPr>
          <w:rFonts w:ascii="Arial" w:hAnsi="Arial"/>
          <w:sz w:val="24"/>
        </w:rPr>
        <w:t>To support the Council in its delivery of sustainable procurement, the Supplier shall without prejudice:</w:t>
      </w:r>
    </w:p>
    <w:p w14:paraId="3748E84C" w14:textId="77777777" w:rsidR="006C70C5" w:rsidRPr="005A36F7" w:rsidRDefault="006C70C5" w:rsidP="008B0AC0">
      <w:pPr>
        <w:pStyle w:val="ListParagraph"/>
        <w:ind w:left="460" w:hanging="709"/>
        <w:rPr>
          <w:rFonts w:ascii="Arial" w:eastAsiaTheme="minorHAnsi" w:hAnsi="Arial" w:cs="Arial"/>
          <w:sz w:val="24"/>
          <w:szCs w:val="24"/>
        </w:rPr>
      </w:pPr>
    </w:p>
    <w:p w14:paraId="7A91735D" w14:textId="2BFFF877" w:rsidR="00F23C79" w:rsidRPr="005A36F7" w:rsidRDefault="00F23C79" w:rsidP="00F6305C">
      <w:pPr>
        <w:pStyle w:val="ListParagraph"/>
        <w:numPr>
          <w:ilvl w:val="2"/>
          <w:numId w:val="53"/>
        </w:numPr>
        <w:tabs>
          <w:tab w:val="left" w:pos="709"/>
        </w:tabs>
        <w:ind w:left="1418" w:hanging="567"/>
        <w:rPr>
          <w:rFonts w:ascii="Arial" w:eastAsiaTheme="minorHAnsi" w:hAnsi="Arial" w:cs="Arial"/>
          <w:sz w:val="24"/>
          <w:szCs w:val="24"/>
        </w:rPr>
      </w:pPr>
      <w:r w:rsidRPr="005A36F7">
        <w:rPr>
          <w:rFonts w:ascii="Arial" w:eastAsiaTheme="minorHAnsi" w:hAnsi="Arial" w:cs="Arial"/>
          <w:sz w:val="24"/>
          <w:szCs w:val="24"/>
        </w:rPr>
        <w:t>comply with all reasonable stipulations of the Council aimed at minimising product packaging directly provided to the Council as part of the delivery of the Good and performance of the Services;</w:t>
      </w:r>
    </w:p>
    <w:p w14:paraId="1742AB12" w14:textId="77777777" w:rsidR="00F23C79" w:rsidRPr="005A36F7" w:rsidRDefault="00F23C79" w:rsidP="00D851B4">
      <w:pPr>
        <w:pStyle w:val="ListParagraph"/>
        <w:tabs>
          <w:tab w:val="left" w:pos="709"/>
        </w:tabs>
        <w:ind w:left="1418" w:hanging="567"/>
        <w:rPr>
          <w:rFonts w:ascii="Arial" w:eastAsiaTheme="minorHAnsi" w:hAnsi="Arial" w:cs="Arial"/>
          <w:sz w:val="24"/>
          <w:szCs w:val="24"/>
        </w:rPr>
      </w:pPr>
    </w:p>
    <w:p w14:paraId="3903A9A7" w14:textId="5AFB8E4E" w:rsidR="00F23C79" w:rsidRPr="005A36F7" w:rsidRDefault="00F23C79" w:rsidP="00F6305C">
      <w:pPr>
        <w:pStyle w:val="ListParagraph"/>
        <w:numPr>
          <w:ilvl w:val="2"/>
          <w:numId w:val="53"/>
        </w:numPr>
        <w:tabs>
          <w:tab w:val="left" w:pos="709"/>
        </w:tabs>
        <w:ind w:left="1418" w:hanging="567"/>
        <w:rPr>
          <w:rFonts w:ascii="Arial" w:eastAsiaTheme="minorHAnsi" w:hAnsi="Arial" w:cs="Arial"/>
          <w:sz w:val="24"/>
          <w:szCs w:val="24"/>
        </w:rPr>
      </w:pPr>
      <w:r w:rsidRPr="005A36F7">
        <w:rPr>
          <w:rFonts w:ascii="Arial" w:eastAsiaTheme="minorHAnsi" w:hAnsi="Arial" w:cs="Arial"/>
          <w:sz w:val="24"/>
          <w:szCs w:val="24"/>
        </w:rPr>
        <w:t>manage electrical equipment and associated consumables at end of life to facilitate recovery, treatment, recycling and provide any information which the Council may reasonably require from time to time regarding the costs of such activity;</w:t>
      </w:r>
      <w:r w:rsidR="00D50852" w:rsidRPr="005A36F7">
        <w:rPr>
          <w:rFonts w:ascii="Arial" w:eastAsiaTheme="minorHAnsi" w:hAnsi="Arial" w:cs="Arial"/>
          <w:sz w:val="24"/>
          <w:szCs w:val="24"/>
        </w:rPr>
        <w:t xml:space="preserve"> and</w:t>
      </w:r>
    </w:p>
    <w:p w14:paraId="5C9030AD" w14:textId="27ACB661" w:rsidR="00F23C79" w:rsidRPr="005A36F7" w:rsidRDefault="00F23C79" w:rsidP="00F6305C">
      <w:pPr>
        <w:numPr>
          <w:ilvl w:val="2"/>
          <w:numId w:val="53"/>
        </w:numPr>
        <w:tabs>
          <w:tab w:val="left" w:pos="709"/>
        </w:tabs>
        <w:spacing w:after="200" w:line="276" w:lineRule="auto"/>
        <w:ind w:left="1418" w:hanging="567"/>
        <w:contextualSpacing/>
        <w:rPr>
          <w:rFonts w:ascii="Arial" w:eastAsiaTheme="minorHAnsi" w:hAnsi="Arial" w:cs="Arial"/>
        </w:rPr>
      </w:pPr>
      <w:r w:rsidRPr="005A36F7">
        <w:rPr>
          <w:rFonts w:ascii="Arial" w:eastAsiaTheme="minorHAnsi" w:hAnsi="Arial" w:cs="Arial"/>
        </w:rPr>
        <w:t xml:space="preserve">promptly provide all such information regarding the environmental impact of any products supplied or used under the </w:t>
      </w:r>
      <w:r w:rsidR="004B7C68" w:rsidRPr="005A36F7">
        <w:rPr>
          <w:rFonts w:ascii="Arial" w:eastAsiaTheme="minorHAnsi" w:hAnsi="Arial" w:cs="Arial"/>
        </w:rPr>
        <w:t xml:space="preserve">Contract </w:t>
      </w:r>
      <w:r w:rsidRPr="005A36F7">
        <w:rPr>
          <w:rFonts w:ascii="Arial" w:eastAsiaTheme="minorHAnsi" w:hAnsi="Arial" w:cs="Arial"/>
        </w:rPr>
        <w:t>as may reasonably be required by the Council to permit informed choices by end users.</w:t>
      </w:r>
    </w:p>
    <w:p w14:paraId="495BFA5F" w14:textId="358AC81A" w:rsidR="00261766" w:rsidRPr="005A36F7" w:rsidRDefault="00F23C79" w:rsidP="008B0AC0">
      <w:pPr>
        <w:pStyle w:val="ListParagraph"/>
        <w:numPr>
          <w:ilvl w:val="1"/>
          <w:numId w:val="30"/>
        </w:numPr>
        <w:spacing w:after="0" w:line="240" w:lineRule="auto"/>
        <w:ind w:left="709" w:hanging="709"/>
        <w:rPr>
          <w:rFonts w:ascii="Arial" w:hAnsi="Arial"/>
          <w:sz w:val="24"/>
        </w:rPr>
      </w:pPr>
      <w:r w:rsidRPr="005A36F7">
        <w:rPr>
          <w:rFonts w:ascii="Arial" w:hAnsi="Arial"/>
          <w:sz w:val="24"/>
        </w:rPr>
        <w:t xml:space="preserve">The Supplier shall for the </w:t>
      </w:r>
      <w:r w:rsidR="004B7C68" w:rsidRPr="005A36F7">
        <w:rPr>
          <w:rFonts w:ascii="Arial" w:eastAsiaTheme="minorHAnsi" w:hAnsi="Arial" w:cs="Arial"/>
          <w:sz w:val="24"/>
          <w:szCs w:val="24"/>
        </w:rPr>
        <w:t xml:space="preserve">Term </w:t>
      </w:r>
      <w:r w:rsidRPr="005A36F7">
        <w:rPr>
          <w:rFonts w:ascii="Arial" w:hAnsi="Arial"/>
          <w:sz w:val="24"/>
        </w:rPr>
        <w:t xml:space="preserve"> of the </w:t>
      </w:r>
      <w:r w:rsidR="005511A8" w:rsidRPr="005A36F7">
        <w:rPr>
          <w:rFonts w:ascii="Arial" w:hAnsi="Arial"/>
          <w:sz w:val="24"/>
        </w:rPr>
        <w:t xml:space="preserve">Contract </w:t>
      </w:r>
      <w:r w:rsidRPr="005A36F7">
        <w:rPr>
          <w:rFonts w:ascii="Arial" w:hAnsi="Arial"/>
          <w:sz w:val="24"/>
        </w:rPr>
        <w:t xml:space="preserve">pay all those of its </w:t>
      </w:r>
      <w:r w:rsidR="004B7C68" w:rsidRPr="005A36F7">
        <w:rPr>
          <w:rFonts w:ascii="Arial" w:eastAsiaTheme="minorHAnsi" w:hAnsi="Arial" w:cs="Arial"/>
          <w:sz w:val="24"/>
          <w:szCs w:val="24"/>
        </w:rPr>
        <w:t>E</w:t>
      </w:r>
      <w:r w:rsidRPr="005A36F7">
        <w:rPr>
          <w:rFonts w:ascii="Arial" w:eastAsiaTheme="minorHAnsi" w:hAnsi="Arial" w:cs="Arial"/>
          <w:sz w:val="24"/>
          <w:szCs w:val="24"/>
        </w:rPr>
        <w:t>mployees</w:t>
      </w:r>
      <w:r w:rsidRPr="005A36F7">
        <w:rPr>
          <w:rFonts w:ascii="Arial" w:hAnsi="Arial"/>
          <w:sz w:val="24"/>
        </w:rPr>
        <w:t xml:space="preserve"> and other workers who are engaged in the </w:t>
      </w:r>
      <w:r w:rsidR="005511A8" w:rsidRPr="005A36F7">
        <w:rPr>
          <w:rFonts w:ascii="Arial" w:hAnsi="Arial"/>
          <w:sz w:val="24"/>
        </w:rPr>
        <w:t xml:space="preserve">delivery </w:t>
      </w:r>
      <w:r w:rsidR="00980183" w:rsidRPr="005A36F7">
        <w:rPr>
          <w:rFonts w:ascii="Arial" w:hAnsi="Arial"/>
          <w:sz w:val="24"/>
        </w:rPr>
        <w:t>o</w:t>
      </w:r>
      <w:r w:rsidRPr="005A36F7">
        <w:rPr>
          <w:rFonts w:ascii="Arial" w:hAnsi="Arial"/>
          <w:sz w:val="24"/>
        </w:rPr>
        <w:t>f the Goods</w:t>
      </w:r>
      <w:r w:rsidRPr="005A36F7">
        <w:rPr>
          <w:rFonts w:ascii="Arial" w:eastAsiaTheme="minorHAnsi" w:hAnsi="Arial" w:cs="Arial"/>
          <w:sz w:val="24"/>
          <w:szCs w:val="24"/>
        </w:rPr>
        <w:t xml:space="preserve"> </w:t>
      </w:r>
      <w:r w:rsidR="00280A6E" w:rsidRPr="005A36F7">
        <w:rPr>
          <w:rFonts w:ascii="Arial" w:eastAsiaTheme="minorHAnsi" w:hAnsi="Arial" w:cs="Arial"/>
          <w:sz w:val="24"/>
          <w:szCs w:val="24"/>
        </w:rPr>
        <w:t>and Services</w:t>
      </w:r>
      <w:r w:rsidR="00280A6E" w:rsidRPr="005A36F7">
        <w:rPr>
          <w:rFonts w:ascii="Arial" w:hAnsi="Arial"/>
          <w:sz w:val="24"/>
        </w:rPr>
        <w:t xml:space="preserve"> </w:t>
      </w:r>
      <w:r w:rsidRPr="005A36F7">
        <w:rPr>
          <w:rFonts w:ascii="Arial" w:hAnsi="Arial"/>
          <w:sz w:val="24"/>
        </w:rPr>
        <w:t>at an hourly rate not less than the Living Wage as defined by the Living Wage Foundation. The Supplier shall provide the Council with such information as it may reasonably require from time to time to satisfy the Council that it is complying with its obligations under this clause.</w:t>
      </w:r>
    </w:p>
    <w:p w14:paraId="03443224" w14:textId="77777777" w:rsidR="00AC1CE8" w:rsidRPr="005A36F7" w:rsidRDefault="00AC1CE8" w:rsidP="008B0AC0">
      <w:pPr>
        <w:ind w:hanging="709"/>
        <w:rPr>
          <w:rStyle w:val="Hyperlink"/>
          <w:rFonts w:ascii="Arial" w:hAnsi="Arial"/>
          <w:color w:val="auto"/>
          <w:u w:val="none"/>
        </w:rPr>
      </w:pPr>
    </w:p>
    <w:p w14:paraId="08A42F6E" w14:textId="77777777" w:rsidR="00261766" w:rsidRPr="005A36F7" w:rsidRDefault="00261766" w:rsidP="008B0AC0">
      <w:pPr>
        <w:spacing w:after="200" w:line="276" w:lineRule="auto"/>
        <w:ind w:left="426" w:hanging="709"/>
        <w:contextualSpacing/>
        <w:jc w:val="both"/>
        <w:rPr>
          <w:rFonts w:ascii="Arial" w:eastAsiaTheme="minorHAnsi" w:hAnsi="Arial" w:cs="Arial"/>
        </w:rPr>
      </w:pPr>
    </w:p>
    <w:p w14:paraId="33B048DF" w14:textId="77777777" w:rsidR="00261766" w:rsidRPr="005A36F7" w:rsidRDefault="00261766" w:rsidP="008B0AC0">
      <w:pPr>
        <w:ind w:left="1418" w:hanging="709"/>
        <w:jc w:val="both"/>
        <w:rPr>
          <w:rFonts w:ascii="Arial" w:eastAsiaTheme="minorHAnsi" w:hAnsi="Arial" w:cs="Arial"/>
        </w:rPr>
      </w:pPr>
    </w:p>
    <w:p w14:paraId="12AA6BEF" w14:textId="2F3FE1C7" w:rsidR="006E1C3B" w:rsidRPr="005A36F7" w:rsidRDefault="00FD5E3D" w:rsidP="00FB0CBA">
      <w:pPr>
        <w:tabs>
          <w:tab w:val="left" w:pos="709"/>
        </w:tabs>
        <w:jc w:val="both"/>
        <w:rPr>
          <w:rStyle w:val="Level1asHeadingtext"/>
          <w:rFonts w:ascii="Arial" w:hAnsi="Arial" w:cs="Arial"/>
        </w:rPr>
      </w:pPr>
      <w:r w:rsidRPr="005A36F7">
        <w:rPr>
          <w:rStyle w:val="Level1asHeadingtext"/>
          <w:rFonts w:ascii="Arial" w:hAnsi="Arial" w:cs="Arial"/>
        </w:rPr>
        <w:t>8</w:t>
      </w:r>
      <w:r w:rsidR="00135334" w:rsidRPr="005A36F7">
        <w:rPr>
          <w:rStyle w:val="Level1asHeadingtext"/>
          <w:rFonts w:ascii="Arial" w:hAnsi="Arial" w:cs="Arial"/>
        </w:rPr>
        <w:t xml:space="preserve">.       </w:t>
      </w:r>
      <w:r w:rsidR="00C642C7" w:rsidRPr="005A36F7">
        <w:rPr>
          <w:rStyle w:val="Level1asHeadingtext"/>
          <w:rFonts w:ascii="Arial" w:hAnsi="Arial" w:cs="Arial"/>
        </w:rPr>
        <w:t>CONTINUOUS</w:t>
      </w:r>
      <w:r w:rsidR="00DA5118" w:rsidRPr="005A36F7">
        <w:rPr>
          <w:rStyle w:val="Level1asHeadingtext"/>
          <w:rFonts w:ascii="Arial" w:hAnsi="Arial" w:cs="Arial"/>
        </w:rPr>
        <w:t xml:space="preserve"> IMPROVEMENTS AND BEST VALUE DUTY</w:t>
      </w:r>
    </w:p>
    <w:p w14:paraId="5666E285" w14:textId="77777777" w:rsidR="008A1556" w:rsidRPr="005A36F7" w:rsidRDefault="008A1556" w:rsidP="008B0AC0">
      <w:pPr>
        <w:pStyle w:val="ListParagraph"/>
        <w:tabs>
          <w:tab w:val="left" w:pos="709"/>
        </w:tabs>
        <w:spacing w:after="0" w:line="240" w:lineRule="auto"/>
        <w:ind w:left="709" w:hanging="709"/>
        <w:jc w:val="both"/>
        <w:rPr>
          <w:rStyle w:val="Level1asHeadingtext"/>
          <w:rFonts w:ascii="Arial" w:hAnsi="Arial" w:cs="Arial"/>
          <w:sz w:val="24"/>
          <w:szCs w:val="24"/>
        </w:rPr>
      </w:pPr>
    </w:p>
    <w:p w14:paraId="440CEC45" w14:textId="7384DD77" w:rsidR="00C642C7" w:rsidRPr="005A36F7" w:rsidRDefault="00980183" w:rsidP="008B0AC0">
      <w:pPr>
        <w:tabs>
          <w:tab w:val="left" w:pos="709"/>
        </w:tabs>
        <w:ind w:left="708" w:hanging="709"/>
        <w:jc w:val="both"/>
        <w:rPr>
          <w:rFonts w:ascii="Arial" w:hAnsi="Arial" w:cs="Arial"/>
        </w:rPr>
      </w:pPr>
      <w:bookmarkStart w:id="44" w:name="_Ref359247340"/>
      <w:bookmarkStart w:id="45" w:name="_Ref359253242"/>
      <w:r w:rsidRPr="005A36F7">
        <w:rPr>
          <w:rFonts w:ascii="Arial" w:hAnsi="Arial" w:cs="Arial"/>
        </w:rPr>
        <w:t>8.1</w:t>
      </w:r>
      <w:r w:rsidRPr="005A36F7">
        <w:rPr>
          <w:rFonts w:ascii="Arial" w:hAnsi="Arial" w:cs="Arial"/>
        </w:rPr>
        <w:tab/>
      </w:r>
      <w:r w:rsidR="00B60D17" w:rsidRPr="005A36F7">
        <w:rPr>
          <w:rFonts w:ascii="Arial" w:hAnsi="Arial" w:cs="Arial"/>
        </w:rPr>
        <w:t>The Supplier</w:t>
      </w:r>
      <w:r w:rsidR="00C642C7" w:rsidRPr="005A36F7">
        <w:rPr>
          <w:rFonts w:ascii="Arial" w:hAnsi="Arial" w:cs="Arial"/>
        </w:rPr>
        <w:t xml:space="preserve"> shall have an ongoing obligation throughout the Contract Period to identify new or potential improvements to the provision of the Goods and/or Services</w:t>
      </w:r>
      <w:r w:rsidR="00BF479A" w:rsidRPr="005A36F7">
        <w:rPr>
          <w:rFonts w:ascii="Arial" w:hAnsi="Arial" w:cs="Arial"/>
        </w:rPr>
        <w:t>,</w:t>
      </w:r>
      <w:r w:rsidR="00C642C7" w:rsidRPr="005A36F7">
        <w:rPr>
          <w:rFonts w:ascii="Arial" w:hAnsi="Arial" w:cs="Arial"/>
        </w:rPr>
        <w:t xml:space="preserve"> </w:t>
      </w:r>
      <w:r w:rsidR="004B7C68" w:rsidRPr="005A36F7">
        <w:rPr>
          <w:rFonts w:ascii="Arial" w:hAnsi="Arial" w:cs="Arial"/>
        </w:rPr>
        <w:t>as set out in the Specification in Schedule 1</w:t>
      </w:r>
      <w:r w:rsidR="00177196" w:rsidRPr="005A36F7">
        <w:rPr>
          <w:rFonts w:ascii="Arial" w:hAnsi="Arial" w:cs="Arial"/>
        </w:rPr>
        <w:t xml:space="preserve">, </w:t>
      </w:r>
      <w:r w:rsidR="00C642C7" w:rsidRPr="005A36F7">
        <w:rPr>
          <w:rFonts w:ascii="Arial" w:hAnsi="Arial" w:cs="Arial"/>
        </w:rPr>
        <w:t xml:space="preserve">with a view to reducing </w:t>
      </w:r>
      <w:r w:rsidR="000445C2" w:rsidRPr="005A36F7">
        <w:rPr>
          <w:rFonts w:ascii="Arial" w:hAnsi="Arial" w:cs="Arial"/>
        </w:rPr>
        <w:t xml:space="preserve">the </w:t>
      </w:r>
      <w:r w:rsidR="00B60D17" w:rsidRPr="005A36F7">
        <w:rPr>
          <w:rFonts w:ascii="Arial" w:hAnsi="Arial" w:cs="Arial"/>
        </w:rPr>
        <w:t>Council</w:t>
      </w:r>
      <w:r w:rsidR="00C642C7" w:rsidRPr="005A36F7">
        <w:rPr>
          <w:rFonts w:ascii="Arial" w:hAnsi="Arial" w:cs="Arial"/>
        </w:rPr>
        <w:t xml:space="preserve">’s costs and/or improving the quality and efficiency of the Goods and/or Services and their supply. </w:t>
      </w:r>
      <w:bookmarkStart w:id="46" w:name="_Ref63840710"/>
      <w:bookmarkStart w:id="47" w:name="_Toc139080069"/>
      <w:bookmarkEnd w:id="44"/>
      <w:bookmarkEnd w:id="45"/>
      <w:r w:rsidR="00B60D17" w:rsidRPr="005A36F7">
        <w:rPr>
          <w:rFonts w:ascii="Arial" w:hAnsi="Arial" w:cs="Arial"/>
        </w:rPr>
        <w:t>The Supplier</w:t>
      </w:r>
      <w:r w:rsidR="00C642C7" w:rsidRPr="005A36F7">
        <w:rPr>
          <w:rFonts w:ascii="Arial" w:hAnsi="Arial" w:cs="Arial"/>
        </w:rPr>
        <w:t xml:space="preserve"> shall ensure that the information that it provides to </w:t>
      </w:r>
      <w:r w:rsidR="000445C2" w:rsidRPr="005A36F7">
        <w:rPr>
          <w:rFonts w:ascii="Arial" w:hAnsi="Arial" w:cs="Arial"/>
        </w:rPr>
        <w:t xml:space="preserve">the </w:t>
      </w:r>
      <w:r w:rsidR="00B60D17" w:rsidRPr="005A36F7">
        <w:rPr>
          <w:rFonts w:ascii="Arial" w:hAnsi="Arial" w:cs="Arial"/>
        </w:rPr>
        <w:t>Council</w:t>
      </w:r>
      <w:r w:rsidR="00C642C7" w:rsidRPr="005A36F7">
        <w:rPr>
          <w:rFonts w:ascii="Arial" w:hAnsi="Arial" w:cs="Arial"/>
        </w:rPr>
        <w:t xml:space="preserve"> shall be sufficient for </w:t>
      </w:r>
      <w:r w:rsidR="000445C2" w:rsidRPr="005A36F7">
        <w:rPr>
          <w:rFonts w:ascii="Arial" w:hAnsi="Arial" w:cs="Arial"/>
        </w:rPr>
        <w:t xml:space="preserve">the </w:t>
      </w:r>
      <w:r w:rsidR="00B60D17" w:rsidRPr="005A36F7">
        <w:rPr>
          <w:rFonts w:ascii="Arial" w:hAnsi="Arial" w:cs="Arial"/>
        </w:rPr>
        <w:t>Council</w:t>
      </w:r>
      <w:r w:rsidR="00C642C7" w:rsidRPr="005A36F7">
        <w:rPr>
          <w:rFonts w:ascii="Arial" w:hAnsi="Arial" w:cs="Arial"/>
        </w:rPr>
        <w:t xml:space="preserve"> to decide whether any improvement should be implemented.</w:t>
      </w:r>
      <w:bookmarkEnd w:id="46"/>
      <w:bookmarkEnd w:id="47"/>
    </w:p>
    <w:p w14:paraId="3ED0F8BF" w14:textId="77777777" w:rsidR="00C642C7" w:rsidRPr="005A36F7" w:rsidRDefault="00C642C7" w:rsidP="008B0AC0">
      <w:pPr>
        <w:pStyle w:val="ListParagraph"/>
        <w:tabs>
          <w:tab w:val="left" w:pos="709"/>
        </w:tabs>
        <w:spacing w:after="0" w:line="240" w:lineRule="auto"/>
        <w:ind w:left="709" w:hanging="709"/>
        <w:jc w:val="both"/>
        <w:rPr>
          <w:rFonts w:ascii="Arial" w:hAnsi="Arial" w:cs="Arial"/>
          <w:sz w:val="24"/>
          <w:szCs w:val="24"/>
        </w:rPr>
      </w:pPr>
    </w:p>
    <w:p w14:paraId="71E37D84" w14:textId="0610EE24" w:rsidR="00F32902" w:rsidRPr="005A36F7" w:rsidRDefault="00980183" w:rsidP="008B0AC0">
      <w:pPr>
        <w:tabs>
          <w:tab w:val="left" w:pos="709"/>
        </w:tabs>
        <w:ind w:left="708" w:hanging="709"/>
        <w:jc w:val="both"/>
        <w:rPr>
          <w:rFonts w:ascii="Arial" w:hAnsi="Arial" w:cs="Arial"/>
        </w:rPr>
      </w:pPr>
      <w:bookmarkStart w:id="48" w:name="_Ref374302749"/>
      <w:r w:rsidRPr="005A36F7">
        <w:rPr>
          <w:rFonts w:ascii="Arial" w:hAnsi="Arial" w:cs="Arial"/>
        </w:rPr>
        <w:t>8.2</w:t>
      </w:r>
      <w:r w:rsidRPr="005A36F7">
        <w:rPr>
          <w:rFonts w:ascii="Arial" w:hAnsi="Arial" w:cs="Arial"/>
        </w:rPr>
        <w:tab/>
      </w:r>
      <w:r w:rsidR="00B60D17" w:rsidRPr="005A36F7">
        <w:rPr>
          <w:rFonts w:ascii="Arial" w:hAnsi="Arial" w:cs="Arial"/>
        </w:rPr>
        <w:t>The Supplier</w:t>
      </w:r>
      <w:r w:rsidR="00F32902" w:rsidRPr="005A36F7">
        <w:rPr>
          <w:rFonts w:ascii="Arial" w:hAnsi="Arial" w:cs="Arial"/>
        </w:rPr>
        <w:t xml:space="preserve"> must </w:t>
      </w:r>
      <w:r w:rsidR="00B76EE1" w:rsidRPr="005A36F7">
        <w:rPr>
          <w:rFonts w:ascii="Arial" w:hAnsi="Arial" w:cs="Arial"/>
        </w:rPr>
        <w:t>(</w:t>
      </w:r>
      <w:r w:rsidR="00F32902" w:rsidRPr="005A36F7">
        <w:rPr>
          <w:rFonts w:ascii="Arial" w:hAnsi="Arial" w:cs="Arial"/>
        </w:rPr>
        <w:t xml:space="preserve">to the extent </w:t>
      </w:r>
      <w:r w:rsidR="00271C24" w:rsidRPr="005A36F7">
        <w:rPr>
          <w:rFonts w:ascii="Arial" w:hAnsi="Arial" w:cs="Arial"/>
        </w:rPr>
        <w:t xml:space="preserve">that is </w:t>
      </w:r>
      <w:r w:rsidR="00F32902" w:rsidRPr="005A36F7">
        <w:rPr>
          <w:rFonts w:ascii="Arial" w:hAnsi="Arial" w:cs="Arial"/>
        </w:rPr>
        <w:t>reasonably practicable</w:t>
      </w:r>
      <w:r w:rsidR="00B76EE1" w:rsidRPr="005A36F7">
        <w:rPr>
          <w:rFonts w:ascii="Arial" w:hAnsi="Arial" w:cs="Arial"/>
        </w:rPr>
        <w:t>)</w:t>
      </w:r>
      <w:r w:rsidR="00F32902" w:rsidRPr="005A36F7">
        <w:rPr>
          <w:rFonts w:ascii="Arial" w:hAnsi="Arial" w:cs="Arial"/>
        </w:rPr>
        <w:t xml:space="preserve"> co-operate with and assist</w:t>
      </w:r>
      <w:r w:rsidR="000445C2" w:rsidRPr="005A36F7">
        <w:rPr>
          <w:rFonts w:ascii="Arial" w:hAnsi="Arial" w:cs="Arial"/>
        </w:rPr>
        <w:t xml:space="preserve"> the</w:t>
      </w:r>
      <w:r w:rsidR="00F32902" w:rsidRPr="005A36F7">
        <w:rPr>
          <w:rFonts w:ascii="Arial" w:hAnsi="Arial" w:cs="Arial"/>
        </w:rPr>
        <w:t xml:space="preserve"> </w:t>
      </w:r>
      <w:r w:rsidR="00B60D17" w:rsidRPr="005A36F7">
        <w:rPr>
          <w:rFonts w:ascii="Arial" w:hAnsi="Arial" w:cs="Arial"/>
        </w:rPr>
        <w:t>Council</w:t>
      </w:r>
      <w:r w:rsidR="00F32902" w:rsidRPr="005A36F7">
        <w:rPr>
          <w:rFonts w:ascii="Arial" w:hAnsi="Arial" w:cs="Arial"/>
        </w:rPr>
        <w:t xml:space="preserve"> in fulfilling its Best Value Duty.</w:t>
      </w:r>
      <w:bookmarkEnd w:id="48"/>
      <w:r w:rsidR="00F32902" w:rsidRPr="005A36F7">
        <w:rPr>
          <w:rFonts w:ascii="Arial" w:hAnsi="Arial" w:cs="Arial"/>
        </w:rPr>
        <w:t xml:space="preserve"> </w:t>
      </w:r>
    </w:p>
    <w:p w14:paraId="1BB0862B" w14:textId="77777777" w:rsidR="00980183" w:rsidRPr="005A36F7" w:rsidRDefault="00980183" w:rsidP="008B0AC0">
      <w:pPr>
        <w:tabs>
          <w:tab w:val="left" w:pos="709"/>
        </w:tabs>
        <w:ind w:hanging="709"/>
        <w:jc w:val="both"/>
        <w:rPr>
          <w:rFonts w:ascii="Arial" w:hAnsi="Arial" w:cs="Arial"/>
        </w:rPr>
      </w:pPr>
    </w:p>
    <w:p w14:paraId="75A89C3E" w14:textId="613A5D6D" w:rsidR="00AC1CE8" w:rsidRPr="005A36F7" w:rsidRDefault="00AC1CE8" w:rsidP="008B0AC0">
      <w:pPr>
        <w:pStyle w:val="TitleClause"/>
        <w:numPr>
          <w:ilvl w:val="0"/>
          <w:numId w:val="31"/>
        </w:numPr>
        <w:ind w:hanging="709"/>
        <w:rPr>
          <w:color w:val="auto"/>
        </w:rPr>
      </w:pPr>
      <w:bookmarkStart w:id="49" w:name="_Toc417986764"/>
      <w:r w:rsidRPr="005A36F7">
        <w:rPr>
          <w:rStyle w:val="Level1asHeadingtext"/>
          <w:b/>
          <w:bCs/>
          <w:color w:val="auto"/>
          <w:sz w:val="24"/>
          <w:szCs w:val="24"/>
        </w:rPr>
        <w:t>PERFORMANCE</w:t>
      </w:r>
      <w:bookmarkStart w:id="50" w:name="_NN1533"/>
      <w:bookmarkEnd w:id="49"/>
      <w:bookmarkEnd w:id="50"/>
      <w:r w:rsidRPr="005A36F7">
        <w:rPr>
          <w:rStyle w:val="Level1asHeadingtext"/>
          <w:b/>
          <w:bCs/>
          <w:color w:val="auto"/>
          <w:sz w:val="24"/>
          <w:szCs w:val="24"/>
        </w:rPr>
        <w:t xml:space="preserve"> MONITORING</w:t>
      </w:r>
    </w:p>
    <w:p w14:paraId="0455F985" w14:textId="1FEAA6EA" w:rsidR="00E6423A" w:rsidRPr="005A36F7" w:rsidRDefault="00FD5E3D" w:rsidP="008B0AC0">
      <w:pPr>
        <w:pStyle w:val="Untitledsubclause1"/>
        <w:tabs>
          <w:tab w:val="left" w:pos="709"/>
        </w:tabs>
        <w:spacing w:before="0" w:after="0" w:line="240" w:lineRule="auto"/>
        <w:ind w:left="709" w:hanging="709"/>
        <w:outlineLvl w:val="9"/>
        <w:rPr>
          <w:color w:val="auto"/>
          <w:sz w:val="24"/>
          <w:szCs w:val="24"/>
        </w:rPr>
      </w:pPr>
      <w:r w:rsidRPr="005A36F7">
        <w:rPr>
          <w:color w:val="auto"/>
          <w:sz w:val="24"/>
        </w:rPr>
        <w:t>9.1</w:t>
      </w:r>
      <w:r w:rsidRPr="005A36F7">
        <w:rPr>
          <w:color w:val="auto"/>
          <w:sz w:val="24"/>
          <w:szCs w:val="24"/>
        </w:rPr>
        <w:t xml:space="preserve"> </w:t>
      </w:r>
      <w:r w:rsidR="003C71B3" w:rsidRPr="005A36F7">
        <w:rPr>
          <w:color w:val="auto"/>
          <w:sz w:val="24"/>
          <w:szCs w:val="24"/>
        </w:rPr>
        <w:t xml:space="preserve">    </w:t>
      </w:r>
      <w:r w:rsidR="00B60D17" w:rsidRPr="005A36F7">
        <w:rPr>
          <w:color w:val="auto"/>
          <w:sz w:val="24"/>
          <w:szCs w:val="24"/>
        </w:rPr>
        <w:t>The Supplier</w:t>
      </w:r>
      <w:r w:rsidR="00E6423A" w:rsidRPr="005A36F7">
        <w:rPr>
          <w:color w:val="auto"/>
          <w:sz w:val="24"/>
          <w:szCs w:val="24"/>
        </w:rPr>
        <w:t xml:space="preserve"> shall comply with the monitoring arrangements referred to in this Contract</w:t>
      </w:r>
      <w:r w:rsidR="00177196" w:rsidRPr="005A36F7">
        <w:rPr>
          <w:color w:val="auto"/>
          <w:sz w:val="24"/>
          <w:szCs w:val="24"/>
        </w:rPr>
        <w:t xml:space="preserve"> 1 </w:t>
      </w:r>
      <w:r w:rsidR="00E6423A" w:rsidRPr="005A36F7">
        <w:rPr>
          <w:color w:val="auto"/>
          <w:sz w:val="24"/>
          <w:szCs w:val="24"/>
        </w:rPr>
        <w:t>including, but not limited to, providing such data</w:t>
      </w:r>
      <w:r w:rsidR="00284BCD" w:rsidRPr="005A36F7">
        <w:rPr>
          <w:color w:val="auto"/>
          <w:sz w:val="24"/>
          <w:szCs w:val="24"/>
        </w:rPr>
        <w:t xml:space="preserve">, </w:t>
      </w:r>
      <w:r w:rsidR="001A4281" w:rsidRPr="005A36F7">
        <w:rPr>
          <w:color w:val="auto"/>
          <w:sz w:val="24"/>
          <w:szCs w:val="24"/>
        </w:rPr>
        <w:t xml:space="preserve">management information </w:t>
      </w:r>
      <w:r w:rsidR="00E6423A" w:rsidRPr="005A36F7">
        <w:rPr>
          <w:color w:val="auto"/>
          <w:sz w:val="24"/>
          <w:szCs w:val="24"/>
        </w:rPr>
        <w:t xml:space="preserve">and </w:t>
      </w:r>
      <w:r w:rsidR="001A4281" w:rsidRPr="005A36F7">
        <w:rPr>
          <w:color w:val="auto"/>
          <w:sz w:val="24"/>
          <w:szCs w:val="24"/>
        </w:rPr>
        <w:t xml:space="preserve">performance monitoring reports </w:t>
      </w:r>
      <w:r w:rsidR="00E6423A" w:rsidRPr="005A36F7">
        <w:rPr>
          <w:color w:val="auto"/>
          <w:sz w:val="24"/>
          <w:szCs w:val="24"/>
        </w:rPr>
        <w:t xml:space="preserve">as </w:t>
      </w:r>
      <w:r w:rsidR="00CB0059" w:rsidRPr="005A36F7">
        <w:rPr>
          <w:color w:val="auto"/>
          <w:sz w:val="24"/>
          <w:szCs w:val="24"/>
        </w:rPr>
        <w:t>t</w:t>
      </w:r>
      <w:r w:rsidR="00B60D17" w:rsidRPr="005A36F7">
        <w:rPr>
          <w:color w:val="auto"/>
          <w:sz w:val="24"/>
          <w:szCs w:val="24"/>
        </w:rPr>
        <w:t>he Supplier</w:t>
      </w:r>
      <w:r w:rsidR="00284BCD" w:rsidRPr="005A36F7">
        <w:rPr>
          <w:color w:val="auto"/>
          <w:sz w:val="24"/>
          <w:szCs w:val="24"/>
        </w:rPr>
        <w:t xml:space="preserve"> may be required to produce in accordance with the provisions of this Contract</w:t>
      </w:r>
      <w:r w:rsidR="00A07338" w:rsidRPr="005A36F7">
        <w:rPr>
          <w:color w:val="auto"/>
          <w:sz w:val="24"/>
          <w:szCs w:val="24"/>
        </w:rPr>
        <w:t>.</w:t>
      </w:r>
    </w:p>
    <w:p w14:paraId="4CCB4A71" w14:textId="77777777" w:rsidR="003C71B3" w:rsidRPr="005A36F7" w:rsidRDefault="00B60D17" w:rsidP="008B0AC0">
      <w:pPr>
        <w:pStyle w:val="Untitledsubclause1"/>
        <w:numPr>
          <w:ilvl w:val="1"/>
          <w:numId w:val="32"/>
        </w:numPr>
        <w:tabs>
          <w:tab w:val="left" w:pos="709"/>
        </w:tabs>
        <w:ind w:left="709" w:hanging="709"/>
        <w:rPr>
          <w:color w:val="auto"/>
          <w:sz w:val="24"/>
          <w:szCs w:val="24"/>
        </w:rPr>
      </w:pPr>
      <w:bookmarkStart w:id="51" w:name="_Toc364066752"/>
      <w:r w:rsidRPr="005A36F7">
        <w:rPr>
          <w:color w:val="auto"/>
          <w:sz w:val="24"/>
          <w:szCs w:val="24"/>
        </w:rPr>
        <w:t>The Supplier</w:t>
      </w:r>
      <w:r w:rsidR="00AC1CE8" w:rsidRPr="005A36F7">
        <w:rPr>
          <w:color w:val="auto"/>
          <w:sz w:val="24"/>
          <w:szCs w:val="24"/>
        </w:rPr>
        <w:t xml:space="preserve"> shall be responsible for compliance with and ensure that all obligations are performed in accordance with the health and safety requirements</w:t>
      </w:r>
      <w:bookmarkStart w:id="52" w:name="_Toc364066753"/>
      <w:bookmarkEnd w:id="51"/>
      <w:r w:rsidR="009225A2" w:rsidRPr="005A36F7">
        <w:rPr>
          <w:color w:val="auto"/>
          <w:sz w:val="24"/>
          <w:szCs w:val="24"/>
        </w:rPr>
        <w:t xml:space="preserve"> and </w:t>
      </w:r>
      <w:r w:rsidR="00AC1CE8" w:rsidRPr="005A36F7">
        <w:rPr>
          <w:color w:val="auto"/>
          <w:sz w:val="24"/>
          <w:szCs w:val="24"/>
        </w:rPr>
        <w:t xml:space="preserve">any </w:t>
      </w:r>
      <w:r w:rsidR="00673519" w:rsidRPr="005A36F7">
        <w:rPr>
          <w:color w:val="auto"/>
          <w:sz w:val="24"/>
          <w:szCs w:val="24"/>
        </w:rPr>
        <w:t xml:space="preserve">information and data </w:t>
      </w:r>
      <w:r w:rsidR="00AC1CE8" w:rsidRPr="005A36F7">
        <w:rPr>
          <w:color w:val="auto"/>
          <w:sz w:val="24"/>
          <w:szCs w:val="24"/>
        </w:rPr>
        <w:t xml:space="preserve">security policy </w:t>
      </w:r>
      <w:r w:rsidR="00673519" w:rsidRPr="005A36F7">
        <w:rPr>
          <w:color w:val="auto"/>
          <w:sz w:val="24"/>
          <w:szCs w:val="24"/>
        </w:rPr>
        <w:t xml:space="preserve">or rules </w:t>
      </w:r>
      <w:r w:rsidR="00AC1CE8" w:rsidRPr="005A36F7">
        <w:rPr>
          <w:color w:val="auto"/>
          <w:sz w:val="24"/>
          <w:szCs w:val="24"/>
        </w:rPr>
        <w:t xml:space="preserve">notified by </w:t>
      </w:r>
      <w:r w:rsidR="000445C2" w:rsidRPr="005A36F7">
        <w:rPr>
          <w:color w:val="auto"/>
          <w:sz w:val="24"/>
          <w:szCs w:val="24"/>
        </w:rPr>
        <w:t xml:space="preserve">the </w:t>
      </w:r>
      <w:r w:rsidRPr="005A36F7">
        <w:rPr>
          <w:color w:val="auto"/>
          <w:sz w:val="24"/>
          <w:szCs w:val="24"/>
        </w:rPr>
        <w:t>Council</w:t>
      </w:r>
      <w:r w:rsidR="00AC1CE8" w:rsidRPr="005A36F7">
        <w:rPr>
          <w:color w:val="auto"/>
          <w:sz w:val="24"/>
          <w:szCs w:val="24"/>
        </w:rPr>
        <w:t xml:space="preserve"> to </w:t>
      </w:r>
      <w:r w:rsidR="000445C2" w:rsidRPr="005A36F7">
        <w:rPr>
          <w:color w:val="auto"/>
          <w:sz w:val="24"/>
          <w:szCs w:val="24"/>
        </w:rPr>
        <w:t>t</w:t>
      </w:r>
      <w:r w:rsidRPr="005A36F7">
        <w:rPr>
          <w:color w:val="auto"/>
          <w:sz w:val="24"/>
          <w:szCs w:val="24"/>
        </w:rPr>
        <w:t>he Supplier</w:t>
      </w:r>
      <w:r w:rsidR="00AC1CE8" w:rsidRPr="005A36F7">
        <w:rPr>
          <w:color w:val="auto"/>
          <w:sz w:val="24"/>
          <w:szCs w:val="24"/>
        </w:rPr>
        <w:t xml:space="preserve"> from time to time.</w:t>
      </w:r>
      <w:bookmarkStart w:id="53" w:name="_Toc364066755"/>
      <w:bookmarkEnd w:id="52"/>
    </w:p>
    <w:p w14:paraId="1F00EBD0" w14:textId="77777777" w:rsidR="003C71B3" w:rsidRPr="005A36F7" w:rsidRDefault="00B60D17" w:rsidP="008B0AC0">
      <w:pPr>
        <w:pStyle w:val="Untitledsubclause1"/>
        <w:numPr>
          <w:ilvl w:val="1"/>
          <w:numId w:val="32"/>
        </w:numPr>
        <w:tabs>
          <w:tab w:val="left" w:pos="709"/>
        </w:tabs>
        <w:ind w:left="709" w:hanging="709"/>
        <w:rPr>
          <w:color w:val="auto"/>
          <w:sz w:val="24"/>
          <w:szCs w:val="24"/>
        </w:rPr>
      </w:pPr>
      <w:r w:rsidRPr="005A36F7">
        <w:rPr>
          <w:color w:val="auto"/>
          <w:sz w:val="24"/>
          <w:szCs w:val="24"/>
        </w:rPr>
        <w:t>The Supplier</w:t>
      </w:r>
      <w:r w:rsidR="00AC1CE8" w:rsidRPr="005A36F7">
        <w:rPr>
          <w:color w:val="auto"/>
          <w:sz w:val="24"/>
          <w:szCs w:val="24"/>
        </w:rPr>
        <w:t xml:space="preserve"> will be responsible at its own cost and expense for the provision of all necessary </w:t>
      </w:r>
      <w:r w:rsidR="00055399" w:rsidRPr="005A36F7">
        <w:rPr>
          <w:color w:val="auto"/>
          <w:sz w:val="24"/>
          <w:szCs w:val="24"/>
        </w:rPr>
        <w:t>Employees</w:t>
      </w:r>
      <w:r w:rsidR="00AC1CE8" w:rsidRPr="005A36F7">
        <w:rPr>
          <w:color w:val="auto"/>
          <w:sz w:val="24"/>
          <w:szCs w:val="24"/>
        </w:rPr>
        <w:t xml:space="preserve">, </w:t>
      </w:r>
      <w:r w:rsidR="00D3617F" w:rsidRPr="005A36F7">
        <w:rPr>
          <w:color w:val="auto"/>
          <w:sz w:val="24"/>
          <w:szCs w:val="24"/>
        </w:rPr>
        <w:t>M</w:t>
      </w:r>
      <w:r w:rsidR="00AC1CE8" w:rsidRPr="005A36F7">
        <w:rPr>
          <w:color w:val="auto"/>
          <w:sz w:val="24"/>
          <w:szCs w:val="24"/>
        </w:rPr>
        <w:t>aterials and equipment for the management and execution of any obligation under the Contract.</w:t>
      </w:r>
      <w:bookmarkStart w:id="54" w:name="_Toc364066759"/>
      <w:bookmarkEnd w:id="53"/>
    </w:p>
    <w:p w14:paraId="6D8E0C26" w14:textId="28A186B1" w:rsidR="00AC1CE8" w:rsidRPr="005A36F7" w:rsidRDefault="00AC1CE8" w:rsidP="005376E0">
      <w:pPr>
        <w:pStyle w:val="Untitledsubclause1"/>
        <w:numPr>
          <w:ilvl w:val="1"/>
          <w:numId w:val="32"/>
        </w:numPr>
        <w:tabs>
          <w:tab w:val="left" w:pos="709"/>
        </w:tabs>
        <w:ind w:left="709" w:hanging="709"/>
        <w:rPr>
          <w:color w:val="auto"/>
          <w:sz w:val="24"/>
          <w:szCs w:val="24"/>
        </w:rPr>
      </w:pPr>
      <w:r w:rsidRPr="005A36F7">
        <w:rPr>
          <w:color w:val="auto"/>
          <w:sz w:val="24"/>
          <w:szCs w:val="24"/>
        </w:rPr>
        <w:lastRenderedPageBreak/>
        <w:t xml:space="preserve">If </w:t>
      </w:r>
      <w:r w:rsidR="001E67E1" w:rsidRPr="005A36F7">
        <w:rPr>
          <w:color w:val="auto"/>
          <w:sz w:val="24"/>
          <w:szCs w:val="24"/>
        </w:rPr>
        <w:t>t</w:t>
      </w:r>
      <w:r w:rsidR="00B60D17" w:rsidRPr="005A36F7">
        <w:rPr>
          <w:color w:val="auto"/>
          <w:sz w:val="24"/>
          <w:szCs w:val="24"/>
        </w:rPr>
        <w:t>he Supplier</w:t>
      </w:r>
      <w:r w:rsidRPr="005A36F7">
        <w:rPr>
          <w:color w:val="auto"/>
          <w:sz w:val="24"/>
          <w:szCs w:val="24"/>
        </w:rPr>
        <w:t xml:space="preserve"> at any time becomes aware of any material matter that could affect the </w:t>
      </w:r>
      <w:r w:rsidR="00177196" w:rsidRPr="005A36F7">
        <w:rPr>
          <w:color w:val="auto"/>
          <w:sz w:val="24"/>
          <w:szCs w:val="24"/>
        </w:rPr>
        <w:t xml:space="preserve">delivery </w:t>
      </w:r>
      <w:r w:rsidRPr="005A36F7">
        <w:rPr>
          <w:color w:val="auto"/>
          <w:sz w:val="24"/>
          <w:szCs w:val="24"/>
        </w:rPr>
        <w:t xml:space="preserve">of the </w:t>
      </w:r>
      <w:r w:rsidR="00B9086B" w:rsidRPr="005A36F7">
        <w:rPr>
          <w:color w:val="auto"/>
          <w:sz w:val="24"/>
          <w:szCs w:val="24"/>
        </w:rPr>
        <w:t>Goods and</w:t>
      </w:r>
      <w:r w:rsidR="00177196" w:rsidRPr="005A36F7">
        <w:rPr>
          <w:color w:val="auto"/>
          <w:sz w:val="24"/>
          <w:szCs w:val="24"/>
        </w:rPr>
        <w:t xml:space="preserve"> the provision of</w:t>
      </w:r>
      <w:r w:rsidR="00B9086B" w:rsidRPr="005A36F7">
        <w:rPr>
          <w:color w:val="auto"/>
          <w:sz w:val="24"/>
          <w:szCs w:val="24"/>
        </w:rPr>
        <w:t xml:space="preserve"> Services</w:t>
      </w:r>
      <w:r w:rsidRPr="005A36F7">
        <w:rPr>
          <w:color w:val="auto"/>
          <w:sz w:val="24"/>
          <w:szCs w:val="24"/>
        </w:rPr>
        <w:t xml:space="preserve"> in accordance with the Contract, </w:t>
      </w:r>
      <w:r w:rsidR="000445C2" w:rsidRPr="005A36F7">
        <w:rPr>
          <w:color w:val="auto"/>
          <w:sz w:val="24"/>
          <w:szCs w:val="24"/>
        </w:rPr>
        <w:t>it</w:t>
      </w:r>
      <w:r w:rsidR="00B60D17" w:rsidRPr="005A36F7">
        <w:rPr>
          <w:color w:val="auto"/>
          <w:sz w:val="24"/>
          <w:szCs w:val="24"/>
        </w:rPr>
        <w:t xml:space="preserve"> </w:t>
      </w:r>
      <w:r w:rsidRPr="005A36F7">
        <w:rPr>
          <w:color w:val="auto"/>
          <w:sz w:val="24"/>
          <w:szCs w:val="24"/>
        </w:rPr>
        <w:t xml:space="preserve">shall inform </w:t>
      </w:r>
      <w:r w:rsidR="000445C2"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immediately.</w:t>
      </w:r>
      <w:bookmarkStart w:id="55" w:name="_Toc364066760"/>
      <w:bookmarkEnd w:id="54"/>
      <w:r w:rsidR="0029057D" w:rsidRPr="005A36F7">
        <w:rPr>
          <w:color w:val="auto"/>
        </w:rPr>
        <w:br w:type="page"/>
      </w:r>
    </w:p>
    <w:bookmarkEnd w:id="55"/>
    <w:p w14:paraId="6BE8397C" w14:textId="2352AD23" w:rsidR="00CC42BC" w:rsidRPr="005A36F7" w:rsidRDefault="00B60D17" w:rsidP="00FB0CBA">
      <w:pPr>
        <w:pStyle w:val="TitleClause"/>
        <w:numPr>
          <w:ilvl w:val="0"/>
          <w:numId w:val="31"/>
        </w:numPr>
        <w:tabs>
          <w:tab w:val="clear" w:pos="720"/>
        </w:tabs>
        <w:ind w:left="709" w:hanging="709"/>
        <w:rPr>
          <w:rFonts w:ascii="Times New Roman" w:hAnsi="Times New Roman"/>
          <w:color w:val="auto"/>
          <w:kern w:val="0"/>
          <w:sz w:val="24"/>
        </w:rPr>
      </w:pPr>
      <w:r w:rsidRPr="005A36F7">
        <w:rPr>
          <w:rStyle w:val="Level1asHeadingtext"/>
          <w:b/>
          <w:color w:val="auto"/>
          <w:sz w:val="24"/>
        </w:rPr>
        <w:lastRenderedPageBreak/>
        <w:t>THE SUPPLIER</w:t>
      </w:r>
      <w:r w:rsidR="00CC42BC" w:rsidRPr="005A36F7">
        <w:rPr>
          <w:rStyle w:val="Level1asHeadingtext"/>
          <w:b/>
          <w:color w:val="auto"/>
          <w:sz w:val="24"/>
        </w:rPr>
        <w:t>’S FINANCIAL STABILITY</w:t>
      </w:r>
    </w:p>
    <w:p w14:paraId="46F244EE" w14:textId="3F6810F5" w:rsidR="00CC42BC" w:rsidRPr="005A36F7" w:rsidRDefault="00B60D17" w:rsidP="00F6305C">
      <w:pPr>
        <w:pStyle w:val="Untitledsubclause1"/>
        <w:numPr>
          <w:ilvl w:val="1"/>
          <w:numId w:val="56"/>
        </w:numPr>
        <w:spacing w:before="0" w:after="0" w:line="240" w:lineRule="auto"/>
        <w:ind w:left="709" w:hanging="709"/>
        <w:rPr>
          <w:color w:val="auto"/>
          <w:sz w:val="24"/>
          <w:szCs w:val="24"/>
        </w:rPr>
      </w:pPr>
      <w:r w:rsidRPr="005A36F7">
        <w:rPr>
          <w:color w:val="auto"/>
          <w:sz w:val="24"/>
          <w:szCs w:val="24"/>
        </w:rPr>
        <w:t>The Supplier</w:t>
      </w:r>
      <w:r w:rsidR="00A04434" w:rsidRPr="005A36F7">
        <w:rPr>
          <w:color w:val="auto"/>
          <w:sz w:val="24"/>
          <w:szCs w:val="24"/>
        </w:rPr>
        <w:t xml:space="preserve"> shall notify </w:t>
      </w:r>
      <w:r w:rsidR="000445C2" w:rsidRPr="005A36F7">
        <w:rPr>
          <w:color w:val="auto"/>
          <w:sz w:val="24"/>
          <w:szCs w:val="24"/>
        </w:rPr>
        <w:t xml:space="preserve">the </w:t>
      </w:r>
      <w:r w:rsidRPr="005A36F7">
        <w:rPr>
          <w:color w:val="auto"/>
          <w:sz w:val="24"/>
          <w:szCs w:val="24"/>
        </w:rPr>
        <w:t>Council</w:t>
      </w:r>
      <w:r w:rsidR="00A04434" w:rsidRPr="005A36F7">
        <w:rPr>
          <w:color w:val="auto"/>
          <w:sz w:val="24"/>
          <w:szCs w:val="24"/>
        </w:rPr>
        <w:t xml:space="preserve"> immediately if it becomes aware of any event or occurrence, current or future that may result in </w:t>
      </w:r>
      <w:r w:rsidR="000445C2" w:rsidRPr="005A36F7">
        <w:rPr>
          <w:color w:val="auto"/>
          <w:sz w:val="24"/>
          <w:szCs w:val="24"/>
        </w:rPr>
        <w:t>t</w:t>
      </w:r>
      <w:r w:rsidRPr="005A36F7">
        <w:rPr>
          <w:color w:val="auto"/>
          <w:sz w:val="24"/>
          <w:szCs w:val="24"/>
        </w:rPr>
        <w:t>he Supplier</w:t>
      </w:r>
      <w:r w:rsidR="00A04434" w:rsidRPr="005A36F7">
        <w:rPr>
          <w:color w:val="auto"/>
          <w:sz w:val="24"/>
          <w:szCs w:val="24"/>
        </w:rPr>
        <w:t xml:space="preserve"> potentially being unable to </w:t>
      </w:r>
      <w:r w:rsidR="00A04434" w:rsidRPr="005A36F7">
        <w:rPr>
          <w:color w:val="auto"/>
          <w:sz w:val="24"/>
        </w:rPr>
        <w:t>continue</w:t>
      </w:r>
      <w:r w:rsidR="00A04434" w:rsidRPr="005A36F7">
        <w:rPr>
          <w:color w:val="auto"/>
          <w:sz w:val="24"/>
          <w:szCs w:val="24"/>
        </w:rPr>
        <w:t xml:space="preserve"> as a going concern, including but not limited to any Insolvency Event or risk of an Insolvency Event.</w:t>
      </w:r>
    </w:p>
    <w:p w14:paraId="57AD8EFC" w14:textId="77777777" w:rsidR="00CC42BC" w:rsidRPr="005A36F7" w:rsidRDefault="00CC42BC" w:rsidP="00FB0CBA">
      <w:pPr>
        <w:ind w:left="709" w:hanging="709"/>
        <w:jc w:val="both"/>
        <w:rPr>
          <w:rFonts w:ascii="Arial" w:hAnsi="Arial" w:cs="Arial"/>
        </w:rPr>
      </w:pPr>
    </w:p>
    <w:p w14:paraId="4B807074" w14:textId="7B6D52F3" w:rsidR="00437F06" w:rsidRPr="005A36F7" w:rsidRDefault="00437F06" w:rsidP="00FB0CBA">
      <w:pPr>
        <w:pStyle w:val="TitleClause"/>
        <w:numPr>
          <w:ilvl w:val="0"/>
          <w:numId w:val="31"/>
        </w:numPr>
        <w:tabs>
          <w:tab w:val="clear" w:pos="720"/>
        </w:tabs>
        <w:ind w:left="709" w:hanging="709"/>
        <w:rPr>
          <w:rStyle w:val="Hyperlink"/>
          <w:rFonts w:ascii="Times New Roman" w:hAnsi="Times New Roman"/>
          <w:color w:val="auto"/>
          <w:kern w:val="0"/>
          <w:sz w:val="24"/>
          <w:u w:val="none"/>
        </w:rPr>
      </w:pPr>
      <w:r w:rsidRPr="005A36F7">
        <w:rPr>
          <w:rStyle w:val="Level1asHeadingtext"/>
          <w:b/>
          <w:color w:val="auto"/>
          <w:sz w:val="24"/>
        </w:rPr>
        <w:t>CORPORATE REQUIREMENTS</w:t>
      </w:r>
      <w:bookmarkStart w:id="56" w:name="_NN1557"/>
      <w:bookmarkStart w:id="57" w:name="_Toc364066862"/>
      <w:bookmarkEnd w:id="56"/>
    </w:p>
    <w:p w14:paraId="7223A89B" w14:textId="151D5065" w:rsidR="00882F3C" w:rsidRPr="005A36F7" w:rsidRDefault="00B60D17" w:rsidP="00F6305C">
      <w:pPr>
        <w:pStyle w:val="Untitledsubclause1"/>
        <w:numPr>
          <w:ilvl w:val="1"/>
          <w:numId w:val="55"/>
        </w:numPr>
        <w:spacing w:before="0" w:after="0" w:line="240" w:lineRule="auto"/>
        <w:ind w:left="709" w:hanging="709"/>
        <w:outlineLvl w:val="9"/>
        <w:rPr>
          <w:color w:val="auto"/>
          <w:sz w:val="24"/>
          <w:szCs w:val="24"/>
        </w:rPr>
      </w:pPr>
      <w:r w:rsidRPr="005A36F7">
        <w:rPr>
          <w:color w:val="auto"/>
          <w:sz w:val="24"/>
          <w:szCs w:val="24"/>
        </w:rPr>
        <w:t>The Supplier</w:t>
      </w:r>
      <w:r w:rsidR="00437F06" w:rsidRPr="005A36F7">
        <w:rPr>
          <w:color w:val="auto"/>
          <w:sz w:val="24"/>
          <w:szCs w:val="24"/>
        </w:rPr>
        <w:t xml:space="preserve"> shall comply with the terms of the Human Rights Act </w:t>
      </w:r>
      <w:r w:rsidR="00EA397A" w:rsidRPr="005A36F7">
        <w:rPr>
          <w:color w:val="auto"/>
          <w:sz w:val="24"/>
          <w:szCs w:val="24"/>
        </w:rPr>
        <w:t xml:space="preserve">1998 </w:t>
      </w:r>
      <w:r w:rsidR="00437F06" w:rsidRPr="005A36F7">
        <w:rPr>
          <w:color w:val="auto"/>
          <w:sz w:val="24"/>
          <w:szCs w:val="24"/>
        </w:rPr>
        <w:t xml:space="preserve">as if it </w:t>
      </w:r>
      <w:r w:rsidR="000154F8" w:rsidRPr="005A36F7">
        <w:rPr>
          <w:color w:val="auto"/>
          <w:sz w:val="24"/>
          <w:szCs w:val="24"/>
        </w:rPr>
        <w:t xml:space="preserve">  </w:t>
      </w:r>
      <w:r w:rsidR="00437F06" w:rsidRPr="005A36F7">
        <w:rPr>
          <w:color w:val="auto"/>
          <w:sz w:val="24"/>
          <w:szCs w:val="24"/>
        </w:rPr>
        <w:t>were a public body and was subject to its terms.</w:t>
      </w:r>
      <w:bookmarkEnd w:id="57"/>
    </w:p>
    <w:p w14:paraId="216DC772" w14:textId="77777777" w:rsidR="00882F3C" w:rsidRPr="005A36F7" w:rsidRDefault="00882F3C" w:rsidP="00FB0CBA">
      <w:pPr>
        <w:pStyle w:val="Untitledsubclause1"/>
        <w:spacing w:before="0" w:after="0" w:line="240" w:lineRule="auto"/>
        <w:ind w:left="709" w:hanging="709"/>
        <w:outlineLvl w:val="9"/>
        <w:rPr>
          <w:color w:val="auto"/>
          <w:sz w:val="24"/>
          <w:szCs w:val="24"/>
        </w:rPr>
      </w:pPr>
    </w:p>
    <w:p w14:paraId="1DE93EF1" w14:textId="73A03A63" w:rsidR="00882F3C" w:rsidRPr="005A36F7" w:rsidRDefault="00B60D17" w:rsidP="00F6305C">
      <w:pPr>
        <w:pStyle w:val="Untitledsubclause1"/>
        <w:numPr>
          <w:ilvl w:val="1"/>
          <w:numId w:val="55"/>
        </w:numPr>
        <w:spacing w:before="0" w:after="0" w:line="240" w:lineRule="auto"/>
        <w:ind w:left="709" w:hanging="709"/>
        <w:outlineLvl w:val="9"/>
        <w:rPr>
          <w:color w:val="auto"/>
          <w:sz w:val="24"/>
          <w:szCs w:val="24"/>
        </w:rPr>
      </w:pPr>
      <w:r w:rsidRPr="005A36F7">
        <w:rPr>
          <w:color w:val="auto"/>
          <w:sz w:val="24"/>
          <w:szCs w:val="24"/>
        </w:rPr>
        <w:t>The Supplier</w:t>
      </w:r>
      <w:r w:rsidR="00F73FB2" w:rsidRPr="005A36F7">
        <w:rPr>
          <w:color w:val="auto"/>
          <w:sz w:val="24"/>
          <w:szCs w:val="24"/>
        </w:rPr>
        <w:t xml:space="preserve"> shall comply with the Modern Slavery Act 2015 and shall notify </w:t>
      </w:r>
      <w:r w:rsidR="000445C2" w:rsidRPr="005A36F7">
        <w:rPr>
          <w:color w:val="auto"/>
          <w:sz w:val="24"/>
          <w:szCs w:val="24"/>
        </w:rPr>
        <w:t xml:space="preserve">the </w:t>
      </w:r>
      <w:r w:rsidRPr="005A36F7">
        <w:rPr>
          <w:color w:val="auto"/>
          <w:sz w:val="24"/>
          <w:szCs w:val="24"/>
        </w:rPr>
        <w:t>Council</w:t>
      </w:r>
      <w:r w:rsidR="00F73FB2" w:rsidRPr="005A36F7">
        <w:rPr>
          <w:color w:val="auto"/>
          <w:sz w:val="24"/>
          <w:szCs w:val="24"/>
        </w:rPr>
        <w:t xml:space="preserve"> immediately in writing if it becomes aware or has reason to believe t</w:t>
      </w:r>
      <w:r w:rsidR="00E0627B" w:rsidRPr="005A36F7">
        <w:rPr>
          <w:color w:val="auto"/>
          <w:sz w:val="24"/>
          <w:szCs w:val="24"/>
        </w:rPr>
        <w:t>hat it or any of its officers, E</w:t>
      </w:r>
      <w:r w:rsidR="00F73FB2" w:rsidRPr="005A36F7">
        <w:rPr>
          <w:color w:val="auto"/>
          <w:sz w:val="24"/>
          <w:szCs w:val="24"/>
        </w:rPr>
        <w:t xml:space="preserve">mployees, agents or </w:t>
      </w:r>
      <w:r w:rsidR="00B04243" w:rsidRPr="005A36F7">
        <w:rPr>
          <w:color w:val="auto"/>
          <w:sz w:val="24"/>
          <w:szCs w:val="24"/>
        </w:rPr>
        <w:t>S</w:t>
      </w:r>
      <w:r w:rsidR="00F73FB2" w:rsidRPr="005A36F7">
        <w:rPr>
          <w:color w:val="auto"/>
          <w:sz w:val="24"/>
          <w:szCs w:val="24"/>
        </w:rPr>
        <w:t>ub</w:t>
      </w:r>
      <w:r w:rsidR="00B04243" w:rsidRPr="005A36F7">
        <w:rPr>
          <w:color w:val="auto"/>
          <w:sz w:val="24"/>
          <w:szCs w:val="24"/>
        </w:rPr>
        <w:t>-</w:t>
      </w:r>
      <w:r w:rsidR="00A50895" w:rsidRPr="005A36F7">
        <w:rPr>
          <w:color w:val="auto"/>
          <w:sz w:val="24"/>
          <w:szCs w:val="24"/>
        </w:rPr>
        <w:t>C</w:t>
      </w:r>
      <w:r w:rsidR="00F73FB2" w:rsidRPr="005A36F7">
        <w:rPr>
          <w:color w:val="auto"/>
          <w:sz w:val="24"/>
          <w:szCs w:val="24"/>
        </w:rPr>
        <w:t>ontractors</w:t>
      </w:r>
      <w:r w:rsidR="0014514A" w:rsidRPr="005A36F7">
        <w:rPr>
          <w:color w:val="auto"/>
          <w:sz w:val="24"/>
          <w:szCs w:val="24"/>
        </w:rPr>
        <w:t>,</w:t>
      </w:r>
      <w:r w:rsidR="00F73FB2" w:rsidRPr="005A36F7">
        <w:rPr>
          <w:color w:val="auto"/>
          <w:sz w:val="24"/>
          <w:szCs w:val="24"/>
        </w:rPr>
        <w:t xml:space="preserve"> ha</w:t>
      </w:r>
      <w:r w:rsidR="007C64FB" w:rsidRPr="005A36F7">
        <w:rPr>
          <w:color w:val="auto"/>
          <w:sz w:val="24"/>
          <w:szCs w:val="24"/>
        </w:rPr>
        <w:t>ve</w:t>
      </w:r>
      <w:r w:rsidR="007C763C" w:rsidRPr="005A36F7">
        <w:rPr>
          <w:color w:val="auto"/>
          <w:sz w:val="24"/>
          <w:szCs w:val="24"/>
        </w:rPr>
        <w:t xml:space="preserve"> committed an offence under the Modern Slavery Act 2015</w:t>
      </w:r>
      <w:r w:rsidR="00F73FB2" w:rsidRPr="005A36F7">
        <w:rPr>
          <w:color w:val="auto"/>
          <w:sz w:val="24"/>
          <w:szCs w:val="24"/>
        </w:rPr>
        <w:t>.</w:t>
      </w:r>
      <w:r w:rsidR="002E55F9" w:rsidRPr="005A36F7">
        <w:rPr>
          <w:color w:val="auto"/>
          <w:sz w:val="24"/>
          <w:szCs w:val="24"/>
        </w:rPr>
        <w:t xml:space="preserve"> Such notice shall set out full details of the circumstances of the breach or the potential breach of </w:t>
      </w:r>
      <w:r w:rsidR="00C24D83" w:rsidRPr="005A36F7">
        <w:rPr>
          <w:color w:val="auto"/>
          <w:sz w:val="24"/>
          <w:szCs w:val="24"/>
        </w:rPr>
        <w:t>t</w:t>
      </w:r>
      <w:r w:rsidRPr="005A36F7">
        <w:rPr>
          <w:color w:val="auto"/>
          <w:sz w:val="24"/>
          <w:szCs w:val="24"/>
        </w:rPr>
        <w:t>he Supplier</w:t>
      </w:r>
      <w:r w:rsidR="002E55F9" w:rsidRPr="005A36F7">
        <w:rPr>
          <w:color w:val="auto"/>
          <w:sz w:val="24"/>
          <w:szCs w:val="24"/>
        </w:rPr>
        <w:t>’s obligations.</w:t>
      </w:r>
      <w:bookmarkStart w:id="58" w:name="_Toc364066864"/>
    </w:p>
    <w:p w14:paraId="18205994" w14:textId="77777777" w:rsidR="00882F3C" w:rsidRPr="005A36F7" w:rsidRDefault="00882F3C" w:rsidP="00FB0CBA">
      <w:pPr>
        <w:ind w:left="709" w:hanging="709"/>
      </w:pPr>
    </w:p>
    <w:p w14:paraId="502E9266" w14:textId="1A99EB6C" w:rsidR="00A3308A" w:rsidRPr="005A36F7" w:rsidRDefault="00B60D17" w:rsidP="00F6305C">
      <w:pPr>
        <w:pStyle w:val="Untitledsubclause1"/>
        <w:numPr>
          <w:ilvl w:val="1"/>
          <w:numId w:val="55"/>
        </w:numPr>
        <w:spacing w:before="0" w:after="0" w:line="240" w:lineRule="auto"/>
        <w:ind w:left="709" w:hanging="709"/>
        <w:outlineLvl w:val="9"/>
        <w:rPr>
          <w:color w:val="auto"/>
          <w:sz w:val="24"/>
          <w:szCs w:val="24"/>
        </w:rPr>
      </w:pPr>
      <w:r w:rsidRPr="005A36F7">
        <w:rPr>
          <w:color w:val="auto"/>
          <w:sz w:val="24"/>
          <w:szCs w:val="24"/>
        </w:rPr>
        <w:t>The Supplier</w:t>
      </w:r>
      <w:r w:rsidR="00A3308A" w:rsidRPr="005A36F7">
        <w:rPr>
          <w:color w:val="auto"/>
          <w:sz w:val="24"/>
          <w:szCs w:val="24"/>
        </w:rPr>
        <w:t xml:space="preserve"> shall perform its obligations under this Contract in accordance with:</w:t>
      </w:r>
    </w:p>
    <w:p w14:paraId="25B32315" w14:textId="77777777" w:rsidR="005A3A23" w:rsidRPr="005A36F7" w:rsidRDefault="005A3A23" w:rsidP="00FB0CBA">
      <w:pPr>
        <w:ind w:left="709" w:hanging="709"/>
        <w:rPr>
          <w:rFonts w:ascii="Arial" w:hAnsi="Arial"/>
        </w:rPr>
      </w:pPr>
    </w:p>
    <w:p w14:paraId="6455A6CE" w14:textId="7C154C55" w:rsidR="00A3308A" w:rsidRPr="005A36F7" w:rsidRDefault="00A3308A" w:rsidP="00F6305C">
      <w:pPr>
        <w:pStyle w:val="Untitledsubclause2"/>
        <w:numPr>
          <w:ilvl w:val="0"/>
          <w:numId w:val="33"/>
        </w:numPr>
        <w:ind w:left="1276" w:firstLine="142"/>
        <w:rPr>
          <w:color w:val="auto"/>
          <w:sz w:val="24"/>
          <w:szCs w:val="24"/>
        </w:rPr>
      </w:pPr>
      <w:bookmarkStart w:id="59" w:name="_Ref362269481"/>
      <w:r w:rsidRPr="005A36F7">
        <w:rPr>
          <w:color w:val="auto"/>
          <w:sz w:val="24"/>
          <w:szCs w:val="24"/>
        </w:rPr>
        <w:t>all applicable Law</w:t>
      </w:r>
      <w:r w:rsidR="00190588" w:rsidRPr="005A36F7">
        <w:rPr>
          <w:color w:val="auto"/>
          <w:sz w:val="24"/>
          <w:szCs w:val="24"/>
        </w:rPr>
        <w:t xml:space="preserve"> and </w:t>
      </w:r>
      <w:bookmarkEnd w:id="59"/>
      <w:r w:rsidRPr="005A36F7">
        <w:rPr>
          <w:color w:val="auto"/>
          <w:sz w:val="24"/>
          <w:szCs w:val="24"/>
        </w:rPr>
        <w:t>Good Industry Practice;</w:t>
      </w:r>
      <w:r w:rsidR="00937B15" w:rsidRPr="005A36F7">
        <w:rPr>
          <w:color w:val="auto"/>
          <w:sz w:val="24"/>
          <w:szCs w:val="24"/>
        </w:rPr>
        <w:t>and</w:t>
      </w:r>
    </w:p>
    <w:p w14:paraId="44ED264B" w14:textId="77777777" w:rsidR="005A3A23" w:rsidRPr="005A36F7" w:rsidRDefault="005A3A23" w:rsidP="00D851B4">
      <w:pPr>
        <w:pStyle w:val="ListParagraph"/>
        <w:spacing w:after="0" w:line="240" w:lineRule="auto"/>
        <w:ind w:left="1276" w:firstLine="142"/>
        <w:jc w:val="both"/>
        <w:rPr>
          <w:rFonts w:ascii="Arial" w:hAnsi="Arial" w:cs="Arial"/>
          <w:sz w:val="24"/>
          <w:szCs w:val="24"/>
        </w:rPr>
      </w:pPr>
    </w:p>
    <w:p w14:paraId="58E2F5F1" w14:textId="67F288FE" w:rsidR="00437F06" w:rsidRPr="005A36F7" w:rsidRDefault="00E46150" w:rsidP="00F6305C">
      <w:pPr>
        <w:pStyle w:val="Untitledsubclause2"/>
        <w:numPr>
          <w:ilvl w:val="0"/>
          <w:numId w:val="33"/>
        </w:numPr>
        <w:tabs>
          <w:tab w:val="left" w:pos="1418"/>
        </w:tabs>
        <w:ind w:left="2127" w:hanging="709"/>
        <w:rPr>
          <w:color w:val="auto"/>
          <w:sz w:val="24"/>
          <w:szCs w:val="24"/>
        </w:rPr>
      </w:pPr>
      <w:r w:rsidRPr="005A36F7">
        <w:rPr>
          <w:color w:val="auto"/>
          <w:sz w:val="24"/>
          <w:szCs w:val="24"/>
        </w:rPr>
        <w:t xml:space="preserve">the </w:t>
      </w:r>
      <w:r w:rsidR="00B60D17" w:rsidRPr="005A36F7">
        <w:rPr>
          <w:color w:val="auto"/>
          <w:sz w:val="24"/>
          <w:szCs w:val="24"/>
        </w:rPr>
        <w:t>Council</w:t>
      </w:r>
      <w:r w:rsidR="005A3A23" w:rsidRPr="005A36F7">
        <w:rPr>
          <w:color w:val="auto"/>
          <w:sz w:val="24"/>
          <w:szCs w:val="24"/>
        </w:rPr>
        <w:t xml:space="preserve"> policies and rules on, but not limited to</w:t>
      </w:r>
      <w:r w:rsidR="00FB4331" w:rsidRPr="005A36F7">
        <w:rPr>
          <w:color w:val="auto"/>
          <w:sz w:val="24"/>
          <w:szCs w:val="24"/>
        </w:rPr>
        <w:t>,</w:t>
      </w:r>
      <w:r w:rsidR="005A3A23" w:rsidRPr="005A36F7">
        <w:rPr>
          <w:color w:val="auto"/>
          <w:sz w:val="24"/>
          <w:szCs w:val="24"/>
        </w:rPr>
        <w:t xml:space="preserve"> </w:t>
      </w:r>
      <w:r w:rsidR="00A3308A" w:rsidRPr="005A36F7">
        <w:rPr>
          <w:color w:val="auto"/>
          <w:sz w:val="24"/>
          <w:szCs w:val="24"/>
        </w:rPr>
        <w:t>equality and diversity</w:t>
      </w:r>
      <w:r w:rsidR="00437F06" w:rsidRPr="005A36F7">
        <w:rPr>
          <w:color w:val="auto"/>
          <w:sz w:val="24"/>
          <w:szCs w:val="24"/>
        </w:rPr>
        <w:t>;</w:t>
      </w:r>
      <w:bookmarkStart w:id="60" w:name="_Toc364066865"/>
      <w:bookmarkEnd w:id="58"/>
      <w:r w:rsidR="005A3A23" w:rsidRPr="005A36F7">
        <w:rPr>
          <w:color w:val="auto"/>
          <w:sz w:val="24"/>
          <w:szCs w:val="24"/>
        </w:rPr>
        <w:t xml:space="preserve"> </w:t>
      </w:r>
      <w:bookmarkStart w:id="61" w:name="_Toc364066866"/>
      <w:bookmarkEnd w:id="60"/>
      <w:r w:rsidR="00EF6A6D" w:rsidRPr="005A36F7">
        <w:rPr>
          <w:color w:val="auto"/>
          <w:sz w:val="24"/>
          <w:szCs w:val="24"/>
        </w:rPr>
        <w:t>environmental; health and safety</w:t>
      </w:r>
      <w:r w:rsidR="00437F06" w:rsidRPr="005A36F7">
        <w:rPr>
          <w:color w:val="auto"/>
          <w:sz w:val="24"/>
          <w:szCs w:val="24"/>
        </w:rPr>
        <w:t>;</w:t>
      </w:r>
      <w:bookmarkStart w:id="62" w:name="_Toc364066867"/>
      <w:bookmarkEnd w:id="61"/>
      <w:r w:rsidR="005A3A23" w:rsidRPr="005A36F7">
        <w:rPr>
          <w:color w:val="auto"/>
          <w:sz w:val="24"/>
          <w:szCs w:val="24"/>
        </w:rPr>
        <w:t xml:space="preserve"> </w:t>
      </w:r>
      <w:r w:rsidR="00437F06" w:rsidRPr="005A36F7">
        <w:rPr>
          <w:color w:val="auto"/>
          <w:sz w:val="24"/>
          <w:szCs w:val="24"/>
        </w:rPr>
        <w:t xml:space="preserve">whistleblowing and/or </w:t>
      </w:r>
      <w:r w:rsidR="00327B8C" w:rsidRPr="005A36F7">
        <w:rPr>
          <w:color w:val="auto"/>
          <w:sz w:val="24"/>
          <w:szCs w:val="24"/>
        </w:rPr>
        <w:t xml:space="preserve">any other </w:t>
      </w:r>
      <w:r w:rsidR="00B60D17" w:rsidRPr="005A36F7">
        <w:rPr>
          <w:color w:val="auto"/>
          <w:sz w:val="24"/>
          <w:szCs w:val="24"/>
        </w:rPr>
        <w:t>Council</w:t>
      </w:r>
      <w:r w:rsidR="000B40A3" w:rsidRPr="005A36F7">
        <w:rPr>
          <w:color w:val="auto"/>
          <w:sz w:val="24"/>
          <w:szCs w:val="24"/>
        </w:rPr>
        <w:t xml:space="preserve"> </w:t>
      </w:r>
      <w:r w:rsidR="00327B8C" w:rsidRPr="005A36F7">
        <w:rPr>
          <w:color w:val="auto"/>
          <w:sz w:val="24"/>
          <w:szCs w:val="24"/>
        </w:rPr>
        <w:t>polic</w:t>
      </w:r>
      <w:r w:rsidR="00A3308A" w:rsidRPr="005A36F7">
        <w:rPr>
          <w:color w:val="auto"/>
          <w:sz w:val="24"/>
          <w:szCs w:val="24"/>
        </w:rPr>
        <w:t>ies</w:t>
      </w:r>
      <w:r w:rsidR="00327B8C" w:rsidRPr="005A36F7">
        <w:rPr>
          <w:color w:val="auto"/>
          <w:sz w:val="24"/>
          <w:szCs w:val="24"/>
        </w:rPr>
        <w:t xml:space="preserve"> </w:t>
      </w:r>
      <w:r w:rsidR="00434B9E" w:rsidRPr="005A36F7">
        <w:rPr>
          <w:color w:val="auto"/>
          <w:sz w:val="24"/>
          <w:szCs w:val="24"/>
        </w:rPr>
        <w:t xml:space="preserve">and rules </w:t>
      </w:r>
      <w:r w:rsidR="00327B8C" w:rsidRPr="005A36F7">
        <w:rPr>
          <w:color w:val="auto"/>
          <w:sz w:val="24"/>
          <w:szCs w:val="24"/>
        </w:rPr>
        <w:t xml:space="preserve">that </w:t>
      </w:r>
      <w:r w:rsidRPr="005A36F7">
        <w:rPr>
          <w:color w:val="auto"/>
          <w:sz w:val="24"/>
          <w:szCs w:val="24"/>
        </w:rPr>
        <w:t xml:space="preserve">the </w:t>
      </w:r>
      <w:r w:rsidR="00B60D17" w:rsidRPr="005A36F7">
        <w:rPr>
          <w:color w:val="auto"/>
          <w:sz w:val="24"/>
          <w:szCs w:val="24"/>
        </w:rPr>
        <w:t>Council</w:t>
      </w:r>
      <w:r w:rsidR="00327B8C" w:rsidRPr="005A36F7">
        <w:rPr>
          <w:color w:val="auto"/>
          <w:sz w:val="24"/>
          <w:szCs w:val="24"/>
        </w:rPr>
        <w:t xml:space="preserve"> </w:t>
      </w:r>
      <w:r w:rsidR="00434B9E" w:rsidRPr="005A36F7">
        <w:rPr>
          <w:color w:val="auto"/>
          <w:sz w:val="24"/>
          <w:szCs w:val="24"/>
        </w:rPr>
        <w:t xml:space="preserve">may </w:t>
      </w:r>
      <w:r w:rsidR="00327B8C" w:rsidRPr="005A36F7">
        <w:rPr>
          <w:color w:val="auto"/>
          <w:sz w:val="24"/>
          <w:szCs w:val="24"/>
        </w:rPr>
        <w:t>deem appropriate</w:t>
      </w:r>
      <w:r w:rsidR="005A3A23" w:rsidRPr="005A36F7">
        <w:rPr>
          <w:color w:val="auto"/>
          <w:sz w:val="24"/>
          <w:szCs w:val="24"/>
        </w:rPr>
        <w:t xml:space="preserve"> from time to time</w:t>
      </w:r>
      <w:r w:rsidR="00327B8C" w:rsidRPr="005A36F7">
        <w:rPr>
          <w:color w:val="auto"/>
          <w:sz w:val="24"/>
          <w:szCs w:val="24"/>
        </w:rPr>
        <w:t>.</w:t>
      </w:r>
      <w:bookmarkStart w:id="63" w:name="_Toc364066873"/>
      <w:bookmarkEnd w:id="62"/>
    </w:p>
    <w:p w14:paraId="16021192" w14:textId="77777777" w:rsidR="00437F06" w:rsidRPr="005A36F7" w:rsidRDefault="00437F06" w:rsidP="008B0AC0">
      <w:pPr>
        <w:pStyle w:val="ListParagraph"/>
        <w:tabs>
          <w:tab w:val="left" w:pos="709"/>
        </w:tabs>
        <w:spacing w:after="0" w:line="240" w:lineRule="auto"/>
        <w:ind w:left="709" w:hanging="709"/>
        <w:jc w:val="both"/>
        <w:rPr>
          <w:rFonts w:ascii="Arial" w:hAnsi="Arial" w:cs="Arial"/>
          <w:sz w:val="24"/>
          <w:szCs w:val="24"/>
        </w:rPr>
      </w:pPr>
      <w:bookmarkStart w:id="64" w:name="_Toc364066874"/>
      <w:bookmarkEnd w:id="63"/>
    </w:p>
    <w:bookmarkEnd w:id="64"/>
    <w:p w14:paraId="5334ED20" w14:textId="1327844A" w:rsidR="00154E1F" w:rsidRPr="005A36F7" w:rsidRDefault="00437F06" w:rsidP="00F6305C">
      <w:pPr>
        <w:pStyle w:val="TitleClause"/>
        <w:numPr>
          <w:ilvl w:val="0"/>
          <w:numId w:val="55"/>
        </w:numPr>
        <w:ind w:hanging="709"/>
        <w:rPr>
          <w:rStyle w:val="Level1asHeadingtext"/>
          <w:rFonts w:ascii="Calibri" w:hAnsi="Calibri"/>
          <w:b/>
          <w:color w:val="auto"/>
          <w:kern w:val="0"/>
          <w:sz w:val="24"/>
        </w:rPr>
      </w:pPr>
      <w:r w:rsidRPr="005A36F7">
        <w:rPr>
          <w:rStyle w:val="Level1asHeadingtext"/>
          <w:b/>
          <w:color w:val="auto"/>
          <w:sz w:val="24"/>
        </w:rPr>
        <w:t>RECORD KEEPING AND MONITORING</w:t>
      </w:r>
      <w:bookmarkStart w:id="65" w:name="_NN1554"/>
      <w:bookmarkStart w:id="66" w:name="_Toc364066857"/>
      <w:bookmarkEnd w:id="65"/>
    </w:p>
    <w:p w14:paraId="7CFF9D30" w14:textId="71D8CCA6" w:rsidR="004F131B" w:rsidRPr="005A36F7" w:rsidRDefault="00154E1F" w:rsidP="008B0AC0">
      <w:pPr>
        <w:pStyle w:val="Untitledsubclause1"/>
        <w:spacing w:before="0" w:after="0" w:line="240" w:lineRule="auto"/>
        <w:ind w:left="720" w:hanging="720"/>
        <w:outlineLvl w:val="9"/>
        <w:rPr>
          <w:color w:val="auto"/>
          <w:sz w:val="24"/>
          <w:szCs w:val="24"/>
        </w:rPr>
      </w:pPr>
      <w:r w:rsidRPr="005A36F7">
        <w:rPr>
          <w:color w:val="auto"/>
          <w:sz w:val="24"/>
          <w:szCs w:val="24"/>
        </w:rPr>
        <w:t xml:space="preserve">12.1 </w:t>
      </w:r>
      <w:r w:rsidR="00CB1252" w:rsidRPr="005A36F7">
        <w:rPr>
          <w:color w:val="auto"/>
          <w:sz w:val="24"/>
          <w:szCs w:val="24"/>
        </w:rPr>
        <w:tab/>
      </w:r>
      <w:r w:rsidR="00437F06" w:rsidRPr="005A36F7">
        <w:rPr>
          <w:color w:val="auto"/>
          <w:sz w:val="24"/>
          <w:szCs w:val="24"/>
        </w:rPr>
        <w:t xml:space="preserve">In order to assist </w:t>
      </w:r>
      <w:r w:rsidR="00E46150" w:rsidRPr="005A36F7">
        <w:rPr>
          <w:color w:val="auto"/>
          <w:sz w:val="24"/>
          <w:szCs w:val="24"/>
        </w:rPr>
        <w:t xml:space="preserve">the </w:t>
      </w:r>
      <w:r w:rsidR="00B60D17" w:rsidRPr="005A36F7">
        <w:rPr>
          <w:color w:val="auto"/>
          <w:sz w:val="24"/>
          <w:szCs w:val="24"/>
        </w:rPr>
        <w:t>Council</w:t>
      </w:r>
      <w:r w:rsidR="00437F06" w:rsidRPr="005A36F7">
        <w:rPr>
          <w:color w:val="auto"/>
          <w:sz w:val="24"/>
          <w:szCs w:val="24"/>
        </w:rPr>
        <w:t xml:space="preserve"> in its record keeping and monitoring requirements including auditing and National Audit Office requirements, </w:t>
      </w:r>
      <w:r w:rsidR="00B60D17" w:rsidRPr="005A36F7">
        <w:rPr>
          <w:color w:val="auto"/>
          <w:sz w:val="24"/>
          <w:szCs w:val="24"/>
        </w:rPr>
        <w:t>The Supplier</w:t>
      </w:r>
      <w:r w:rsidR="00437F06" w:rsidRPr="005A36F7">
        <w:rPr>
          <w:color w:val="auto"/>
          <w:sz w:val="24"/>
          <w:szCs w:val="24"/>
        </w:rPr>
        <w:t xml:space="preserve"> shall keep and maintain for six (6) </w:t>
      </w:r>
      <w:r w:rsidR="00580147" w:rsidRPr="005A36F7">
        <w:rPr>
          <w:color w:val="auto"/>
          <w:sz w:val="24"/>
          <w:szCs w:val="24"/>
        </w:rPr>
        <w:t xml:space="preserve">Years </w:t>
      </w:r>
      <w:r w:rsidR="00437F06" w:rsidRPr="005A36F7">
        <w:rPr>
          <w:color w:val="auto"/>
          <w:sz w:val="24"/>
          <w:szCs w:val="24"/>
        </w:rPr>
        <w:t xml:space="preserve">(or such longer time period required in accordance with any specific legislation) after the </w:t>
      </w:r>
      <w:r w:rsidR="004957FD" w:rsidRPr="005A36F7">
        <w:rPr>
          <w:color w:val="auto"/>
          <w:sz w:val="24"/>
          <w:szCs w:val="24"/>
        </w:rPr>
        <w:t xml:space="preserve">termination or expiry of the </w:t>
      </w:r>
      <w:r w:rsidR="00437F06" w:rsidRPr="005A36F7">
        <w:rPr>
          <w:color w:val="auto"/>
          <w:sz w:val="24"/>
          <w:szCs w:val="24"/>
        </w:rPr>
        <w:t xml:space="preserve">Contract, full and accurate records </w:t>
      </w:r>
      <w:r w:rsidR="005A45BB" w:rsidRPr="005A36F7">
        <w:rPr>
          <w:color w:val="auto"/>
          <w:sz w:val="24"/>
          <w:szCs w:val="24"/>
        </w:rPr>
        <w:t xml:space="preserve">and accounts </w:t>
      </w:r>
      <w:r w:rsidR="00437F06" w:rsidRPr="005A36F7">
        <w:rPr>
          <w:color w:val="auto"/>
          <w:sz w:val="24"/>
          <w:szCs w:val="24"/>
        </w:rPr>
        <w:t xml:space="preserve">of the Contract including the </w:t>
      </w:r>
      <w:r w:rsidR="00B9086B" w:rsidRPr="005A36F7">
        <w:rPr>
          <w:color w:val="auto"/>
          <w:sz w:val="24"/>
          <w:szCs w:val="24"/>
        </w:rPr>
        <w:t>Goods and/or Services</w:t>
      </w:r>
      <w:r w:rsidR="00437F06" w:rsidRPr="005A36F7">
        <w:rPr>
          <w:color w:val="auto"/>
          <w:sz w:val="24"/>
          <w:szCs w:val="24"/>
        </w:rPr>
        <w:t xml:space="preserve"> supplied under it, all expenditure reimbursed by </w:t>
      </w:r>
      <w:r w:rsidR="00E46150" w:rsidRPr="005A36F7">
        <w:rPr>
          <w:color w:val="auto"/>
          <w:sz w:val="24"/>
          <w:szCs w:val="24"/>
        </w:rPr>
        <w:t xml:space="preserve">the </w:t>
      </w:r>
      <w:r w:rsidR="00B60D17" w:rsidRPr="005A36F7">
        <w:rPr>
          <w:color w:val="auto"/>
          <w:sz w:val="24"/>
          <w:szCs w:val="24"/>
        </w:rPr>
        <w:t>Council</w:t>
      </w:r>
      <w:r w:rsidR="00437F06" w:rsidRPr="005A36F7">
        <w:rPr>
          <w:color w:val="auto"/>
          <w:sz w:val="24"/>
          <w:szCs w:val="24"/>
        </w:rPr>
        <w:t>, and all payments m</w:t>
      </w:r>
      <w:r w:rsidR="005A45BB" w:rsidRPr="005A36F7">
        <w:rPr>
          <w:color w:val="auto"/>
          <w:sz w:val="24"/>
          <w:szCs w:val="24"/>
        </w:rPr>
        <w:t xml:space="preserve">ade by </w:t>
      </w:r>
      <w:r w:rsidR="00E46150" w:rsidRPr="005A36F7">
        <w:rPr>
          <w:color w:val="auto"/>
          <w:sz w:val="24"/>
          <w:szCs w:val="24"/>
        </w:rPr>
        <w:t xml:space="preserve">the </w:t>
      </w:r>
      <w:r w:rsidR="00B60D17" w:rsidRPr="005A36F7">
        <w:rPr>
          <w:color w:val="auto"/>
          <w:sz w:val="24"/>
          <w:szCs w:val="24"/>
        </w:rPr>
        <w:t>Council</w:t>
      </w:r>
      <w:r w:rsidR="005A45BB" w:rsidRPr="005A36F7">
        <w:rPr>
          <w:color w:val="auto"/>
          <w:sz w:val="24"/>
          <w:szCs w:val="24"/>
        </w:rPr>
        <w:t xml:space="preserve">. </w:t>
      </w:r>
      <w:r w:rsidR="00B60D17" w:rsidRPr="005A36F7">
        <w:rPr>
          <w:color w:val="auto"/>
          <w:sz w:val="24"/>
          <w:szCs w:val="24"/>
        </w:rPr>
        <w:t>The Supplier</w:t>
      </w:r>
      <w:r w:rsidR="00437F06" w:rsidRPr="005A36F7">
        <w:rPr>
          <w:color w:val="auto"/>
          <w:sz w:val="24"/>
          <w:szCs w:val="24"/>
        </w:rPr>
        <w:t xml:space="preserve"> shall on request allow </w:t>
      </w:r>
      <w:r w:rsidR="00E46150" w:rsidRPr="005A36F7">
        <w:rPr>
          <w:color w:val="auto"/>
          <w:sz w:val="24"/>
          <w:szCs w:val="24"/>
        </w:rPr>
        <w:t xml:space="preserve">the </w:t>
      </w:r>
      <w:r w:rsidR="00B60D17" w:rsidRPr="005A36F7">
        <w:rPr>
          <w:color w:val="auto"/>
          <w:sz w:val="24"/>
          <w:szCs w:val="24"/>
        </w:rPr>
        <w:t>Council</w:t>
      </w:r>
      <w:r w:rsidR="00437F06" w:rsidRPr="005A36F7">
        <w:rPr>
          <w:color w:val="auto"/>
          <w:sz w:val="24"/>
          <w:szCs w:val="24"/>
        </w:rPr>
        <w:t xml:space="preserve"> or </w:t>
      </w:r>
      <w:r w:rsidR="00E46150" w:rsidRPr="005A36F7">
        <w:rPr>
          <w:color w:val="auto"/>
          <w:sz w:val="24"/>
          <w:szCs w:val="24"/>
        </w:rPr>
        <w:t xml:space="preserve">the </w:t>
      </w:r>
      <w:r w:rsidR="00B60D17" w:rsidRPr="005A36F7">
        <w:rPr>
          <w:color w:val="auto"/>
          <w:sz w:val="24"/>
          <w:szCs w:val="24"/>
        </w:rPr>
        <w:t>Council</w:t>
      </w:r>
      <w:r w:rsidR="00437F06" w:rsidRPr="005A36F7">
        <w:rPr>
          <w:color w:val="auto"/>
          <w:sz w:val="24"/>
          <w:szCs w:val="24"/>
        </w:rPr>
        <w:t xml:space="preserve">’s authorised representatives such access to (and copies of) those records </w:t>
      </w:r>
      <w:r w:rsidR="005A45BB" w:rsidRPr="005A36F7">
        <w:rPr>
          <w:color w:val="auto"/>
          <w:sz w:val="24"/>
          <w:szCs w:val="24"/>
        </w:rPr>
        <w:t xml:space="preserve">and accounts </w:t>
      </w:r>
      <w:r w:rsidR="00437F06" w:rsidRPr="005A36F7">
        <w:rPr>
          <w:color w:val="auto"/>
          <w:sz w:val="24"/>
          <w:szCs w:val="24"/>
        </w:rPr>
        <w:t xml:space="preserve">as may be required by </w:t>
      </w:r>
      <w:r w:rsidR="00E46150" w:rsidRPr="005A36F7">
        <w:rPr>
          <w:color w:val="auto"/>
          <w:sz w:val="24"/>
          <w:szCs w:val="24"/>
        </w:rPr>
        <w:t xml:space="preserve">the </w:t>
      </w:r>
      <w:r w:rsidR="00B60D17" w:rsidRPr="005A36F7">
        <w:rPr>
          <w:color w:val="auto"/>
          <w:sz w:val="24"/>
          <w:szCs w:val="24"/>
        </w:rPr>
        <w:t>Council</w:t>
      </w:r>
      <w:r w:rsidR="00437F06" w:rsidRPr="005A36F7">
        <w:rPr>
          <w:color w:val="auto"/>
          <w:sz w:val="24"/>
          <w:szCs w:val="24"/>
        </w:rPr>
        <w:t xml:space="preserve"> in connection with the Contract.</w:t>
      </w:r>
      <w:bookmarkStart w:id="67" w:name="_Toc364066858"/>
      <w:bookmarkEnd w:id="66"/>
    </w:p>
    <w:p w14:paraId="347B0052" w14:textId="77777777" w:rsidR="0055159C" w:rsidRPr="005A36F7" w:rsidRDefault="0055159C" w:rsidP="008B0AC0">
      <w:pPr>
        <w:pStyle w:val="ListParagraph"/>
        <w:tabs>
          <w:tab w:val="left" w:pos="709"/>
        </w:tabs>
        <w:spacing w:after="0" w:line="240" w:lineRule="auto"/>
        <w:ind w:left="709" w:hanging="720"/>
        <w:jc w:val="both"/>
        <w:rPr>
          <w:rStyle w:val="Level1asHeadingtext"/>
          <w:rFonts w:ascii="Arial" w:hAnsi="Arial" w:cs="Arial"/>
          <w:b w:val="0"/>
          <w:sz w:val="24"/>
          <w:szCs w:val="24"/>
        </w:rPr>
      </w:pPr>
    </w:p>
    <w:p w14:paraId="0DD77428" w14:textId="1CF7DD14" w:rsidR="004F131B" w:rsidRPr="005A36F7" w:rsidRDefault="00154E1F" w:rsidP="00937B15">
      <w:pPr>
        <w:pStyle w:val="Untitledsubclause1"/>
        <w:ind w:left="720" w:hanging="720"/>
        <w:rPr>
          <w:color w:val="auto"/>
          <w:sz w:val="24"/>
          <w:szCs w:val="24"/>
        </w:rPr>
      </w:pPr>
      <w:bookmarkStart w:id="68" w:name="_Hlk207820207"/>
      <w:r w:rsidRPr="005A36F7">
        <w:rPr>
          <w:color w:val="auto"/>
          <w:sz w:val="24"/>
          <w:szCs w:val="24"/>
        </w:rPr>
        <w:t xml:space="preserve">12.2 </w:t>
      </w:r>
      <w:r w:rsidR="00CB1252" w:rsidRPr="005A36F7">
        <w:rPr>
          <w:color w:val="auto"/>
          <w:sz w:val="24"/>
          <w:szCs w:val="24"/>
        </w:rPr>
        <w:tab/>
      </w:r>
      <w:r w:rsidR="00B60D17" w:rsidRPr="005A36F7">
        <w:rPr>
          <w:color w:val="auto"/>
          <w:sz w:val="24"/>
          <w:szCs w:val="24"/>
        </w:rPr>
        <w:t>The Supplier</w:t>
      </w:r>
      <w:r w:rsidR="0055159C" w:rsidRPr="005A36F7">
        <w:rPr>
          <w:color w:val="auto"/>
          <w:sz w:val="24"/>
          <w:szCs w:val="24"/>
        </w:rPr>
        <w:t xml:space="preserve"> shall keep the records and accounts referred to in </w:t>
      </w:r>
      <w:r w:rsidR="00074447" w:rsidRPr="005A36F7">
        <w:rPr>
          <w:color w:val="auto"/>
          <w:sz w:val="24"/>
          <w:szCs w:val="24"/>
        </w:rPr>
        <w:t>c</w:t>
      </w:r>
      <w:r w:rsidR="0055159C" w:rsidRPr="005A36F7">
        <w:rPr>
          <w:color w:val="auto"/>
          <w:sz w:val="24"/>
          <w:szCs w:val="24"/>
        </w:rPr>
        <w:t>lause 1</w:t>
      </w:r>
      <w:r w:rsidR="009225A2" w:rsidRPr="005A36F7">
        <w:rPr>
          <w:color w:val="auto"/>
          <w:sz w:val="24"/>
          <w:szCs w:val="24"/>
        </w:rPr>
        <w:t>2</w:t>
      </w:r>
      <w:r w:rsidR="0055159C" w:rsidRPr="005A36F7">
        <w:rPr>
          <w:color w:val="auto"/>
          <w:sz w:val="24"/>
          <w:szCs w:val="24"/>
        </w:rPr>
        <w:t xml:space="preserve">.1 in accordance with </w:t>
      </w:r>
      <w:r w:rsidR="00315C73" w:rsidRPr="005A36F7">
        <w:rPr>
          <w:color w:val="auto"/>
          <w:sz w:val="24"/>
          <w:szCs w:val="24"/>
        </w:rPr>
        <w:t>La</w:t>
      </w:r>
      <w:r w:rsidR="00F9598C" w:rsidRPr="005A36F7">
        <w:rPr>
          <w:color w:val="auto"/>
          <w:sz w:val="24"/>
          <w:szCs w:val="24"/>
        </w:rPr>
        <w:t>w</w:t>
      </w:r>
      <w:r w:rsidR="00315C73" w:rsidRPr="005A36F7">
        <w:rPr>
          <w:color w:val="auto"/>
          <w:sz w:val="24"/>
          <w:szCs w:val="24"/>
        </w:rPr>
        <w:t xml:space="preserve"> and </w:t>
      </w:r>
      <w:r w:rsidR="0055159C" w:rsidRPr="005A36F7">
        <w:rPr>
          <w:color w:val="auto"/>
          <w:sz w:val="24"/>
          <w:szCs w:val="24"/>
        </w:rPr>
        <w:t>Good Industry Practice</w:t>
      </w:r>
      <w:r w:rsidR="00F00051" w:rsidRPr="005A36F7">
        <w:rPr>
          <w:color w:val="auto"/>
          <w:sz w:val="24"/>
          <w:szCs w:val="24"/>
        </w:rPr>
        <w:t xml:space="preserve"> and shall maintain throughout the Contract Period safe and effective procedures against the destruction or loss or unauthorised use or alteration of the records and accounts.</w:t>
      </w:r>
    </w:p>
    <w:bookmarkEnd w:id="68"/>
    <w:p w14:paraId="3305BDE9" w14:textId="77777777" w:rsidR="001D4C43" w:rsidRPr="005A36F7" w:rsidRDefault="001D4C43" w:rsidP="008B0AC0">
      <w:pPr>
        <w:pStyle w:val="ListParagraph"/>
        <w:ind w:hanging="720"/>
        <w:rPr>
          <w:rFonts w:ascii="Arial" w:hAnsi="Arial" w:cs="Arial"/>
          <w:sz w:val="24"/>
          <w:szCs w:val="24"/>
        </w:rPr>
      </w:pPr>
    </w:p>
    <w:bookmarkEnd w:id="67"/>
    <w:p w14:paraId="5F90D741" w14:textId="63FBE43B" w:rsidR="00792282" w:rsidRPr="005A36F7" w:rsidRDefault="003768A1" w:rsidP="00F6305C">
      <w:pPr>
        <w:pStyle w:val="TitleClause"/>
        <w:numPr>
          <w:ilvl w:val="0"/>
          <w:numId w:val="55"/>
        </w:numPr>
        <w:ind w:hanging="720"/>
        <w:rPr>
          <w:rStyle w:val="Level1asHeadingtext"/>
          <w:rFonts w:ascii="Calibri" w:hAnsi="Calibri"/>
          <w:b/>
          <w:color w:val="auto"/>
          <w:kern w:val="0"/>
          <w:sz w:val="24"/>
        </w:rPr>
      </w:pPr>
      <w:r w:rsidRPr="005A36F7">
        <w:rPr>
          <w:rStyle w:val="Level1asHeadingtext"/>
          <w:b/>
          <w:color w:val="auto"/>
          <w:sz w:val="24"/>
        </w:rPr>
        <w:lastRenderedPageBreak/>
        <w:t>AUDIT</w:t>
      </w:r>
      <w:r w:rsidR="005A45BB" w:rsidRPr="005A36F7">
        <w:rPr>
          <w:rStyle w:val="Level1asHeadingtext"/>
          <w:b/>
          <w:color w:val="auto"/>
          <w:sz w:val="24"/>
        </w:rPr>
        <w:t xml:space="preserve"> </w:t>
      </w:r>
      <w:r w:rsidR="004D3813" w:rsidRPr="005A36F7">
        <w:rPr>
          <w:rStyle w:val="Level1asHeadingtext"/>
          <w:b/>
          <w:color w:val="auto"/>
          <w:sz w:val="24"/>
        </w:rPr>
        <w:t>ACCESS</w:t>
      </w:r>
      <w:r w:rsidR="00D87D8B" w:rsidRPr="005A36F7">
        <w:rPr>
          <w:rStyle w:val="Level1asHeadingtext"/>
          <w:b/>
          <w:color w:val="auto"/>
          <w:sz w:val="24"/>
        </w:rPr>
        <w:t xml:space="preserve"> AND INSPECTION</w:t>
      </w:r>
    </w:p>
    <w:p w14:paraId="152C891A" w14:textId="77777777" w:rsidR="00F7125F" w:rsidRPr="005A36F7" w:rsidRDefault="00B60D17" w:rsidP="00F6305C">
      <w:pPr>
        <w:pStyle w:val="Untitledsubclause1"/>
        <w:numPr>
          <w:ilvl w:val="1"/>
          <w:numId w:val="55"/>
        </w:numPr>
        <w:ind w:hanging="720"/>
        <w:rPr>
          <w:color w:val="auto"/>
          <w:sz w:val="24"/>
          <w:szCs w:val="24"/>
        </w:rPr>
      </w:pPr>
      <w:r w:rsidRPr="005A36F7">
        <w:rPr>
          <w:color w:val="auto"/>
          <w:sz w:val="24"/>
          <w:szCs w:val="24"/>
        </w:rPr>
        <w:t>The Supplier</w:t>
      </w:r>
      <w:r w:rsidR="00792282" w:rsidRPr="005A36F7">
        <w:rPr>
          <w:color w:val="auto"/>
          <w:sz w:val="24"/>
          <w:szCs w:val="24"/>
        </w:rPr>
        <w:t xml:space="preserve"> shall </w:t>
      </w:r>
      <w:r w:rsidR="00637C60" w:rsidRPr="005A36F7">
        <w:rPr>
          <w:color w:val="auto"/>
          <w:sz w:val="24"/>
          <w:szCs w:val="24"/>
        </w:rPr>
        <w:t xml:space="preserve">on reasonable notice </w:t>
      </w:r>
      <w:r w:rsidR="00792282" w:rsidRPr="005A36F7">
        <w:rPr>
          <w:color w:val="auto"/>
          <w:sz w:val="24"/>
          <w:szCs w:val="24"/>
        </w:rPr>
        <w:t xml:space="preserve">permit any Auditor access to the </w:t>
      </w:r>
      <w:r w:rsidR="002E535B" w:rsidRPr="005A36F7">
        <w:rPr>
          <w:color w:val="auto"/>
          <w:sz w:val="24"/>
          <w:szCs w:val="24"/>
        </w:rPr>
        <w:t xml:space="preserve">  </w:t>
      </w:r>
      <w:r w:rsidR="00792282" w:rsidRPr="005A36F7">
        <w:rPr>
          <w:color w:val="auto"/>
          <w:sz w:val="24"/>
          <w:szCs w:val="24"/>
        </w:rPr>
        <w:t xml:space="preserve">records and accounts referred to in </w:t>
      </w:r>
      <w:r w:rsidR="00074447" w:rsidRPr="005A36F7">
        <w:rPr>
          <w:color w:val="auto"/>
          <w:sz w:val="24"/>
          <w:szCs w:val="24"/>
        </w:rPr>
        <w:t>c</w:t>
      </w:r>
      <w:r w:rsidR="00792282" w:rsidRPr="005A36F7">
        <w:rPr>
          <w:color w:val="auto"/>
          <w:sz w:val="24"/>
          <w:szCs w:val="24"/>
        </w:rPr>
        <w:t>lause 1</w:t>
      </w:r>
      <w:r w:rsidR="009225A2" w:rsidRPr="005A36F7">
        <w:rPr>
          <w:color w:val="auto"/>
          <w:sz w:val="24"/>
          <w:szCs w:val="24"/>
        </w:rPr>
        <w:t>2</w:t>
      </w:r>
      <w:r w:rsidR="00792282" w:rsidRPr="005A36F7">
        <w:rPr>
          <w:color w:val="auto"/>
          <w:sz w:val="24"/>
          <w:szCs w:val="24"/>
        </w:rPr>
        <w:t xml:space="preserve">.1 at </w:t>
      </w:r>
      <w:r w:rsidR="00E46150" w:rsidRPr="005A36F7">
        <w:rPr>
          <w:color w:val="auto"/>
          <w:sz w:val="24"/>
          <w:szCs w:val="24"/>
        </w:rPr>
        <w:t>t</w:t>
      </w:r>
      <w:r w:rsidRPr="005A36F7">
        <w:rPr>
          <w:color w:val="auto"/>
          <w:sz w:val="24"/>
          <w:szCs w:val="24"/>
        </w:rPr>
        <w:t>he Supplier</w:t>
      </w:r>
      <w:r w:rsidR="00792282" w:rsidRPr="005A36F7">
        <w:rPr>
          <w:color w:val="auto"/>
          <w:sz w:val="24"/>
          <w:szCs w:val="24"/>
        </w:rPr>
        <w:t>’s premises and/or provide records and accounts or copies of the same, as may be required by any of the Auditors from time to time during the Contract Period.</w:t>
      </w:r>
    </w:p>
    <w:p w14:paraId="2AA477C7" w14:textId="6894654D" w:rsidR="00CF544D" w:rsidRPr="005A36F7" w:rsidRDefault="00E46150" w:rsidP="00F6305C">
      <w:pPr>
        <w:pStyle w:val="Untitledsubclause1"/>
        <w:numPr>
          <w:ilvl w:val="1"/>
          <w:numId w:val="55"/>
        </w:numPr>
        <w:ind w:hanging="720"/>
        <w:rPr>
          <w:color w:val="auto"/>
          <w:sz w:val="24"/>
          <w:szCs w:val="24"/>
        </w:rPr>
      </w:pPr>
      <w:r w:rsidRPr="005A36F7">
        <w:rPr>
          <w:color w:val="auto"/>
          <w:sz w:val="24"/>
          <w:szCs w:val="24"/>
        </w:rPr>
        <w:t xml:space="preserve">The </w:t>
      </w:r>
      <w:r w:rsidR="00B60D17" w:rsidRPr="005A36F7">
        <w:rPr>
          <w:color w:val="auto"/>
          <w:sz w:val="24"/>
          <w:szCs w:val="24"/>
        </w:rPr>
        <w:t>Council</w:t>
      </w:r>
      <w:r w:rsidR="00CF544D" w:rsidRPr="005A36F7">
        <w:rPr>
          <w:color w:val="auto"/>
          <w:sz w:val="24"/>
          <w:szCs w:val="24"/>
        </w:rPr>
        <w:t xml:space="preserve"> shall have the right from time to time </w:t>
      </w:r>
      <w:r w:rsidR="00637C60" w:rsidRPr="005A36F7">
        <w:rPr>
          <w:color w:val="auto"/>
          <w:sz w:val="24"/>
          <w:szCs w:val="24"/>
        </w:rPr>
        <w:t xml:space="preserve">on reasonable notice </w:t>
      </w:r>
      <w:r w:rsidR="00CF544D" w:rsidRPr="005A36F7">
        <w:rPr>
          <w:color w:val="auto"/>
          <w:sz w:val="24"/>
          <w:szCs w:val="24"/>
        </w:rPr>
        <w:t xml:space="preserve">to conduct an </w:t>
      </w:r>
      <w:r w:rsidR="00982CA2" w:rsidRPr="005A36F7">
        <w:rPr>
          <w:color w:val="auto"/>
          <w:sz w:val="24"/>
          <w:szCs w:val="24"/>
        </w:rPr>
        <w:t>inspection</w:t>
      </w:r>
      <w:r w:rsidR="00CF544D" w:rsidRPr="005A36F7">
        <w:rPr>
          <w:color w:val="auto"/>
          <w:sz w:val="24"/>
          <w:szCs w:val="24"/>
        </w:rPr>
        <w:t xml:space="preserve"> of </w:t>
      </w:r>
      <w:r w:rsidRPr="005A36F7">
        <w:rPr>
          <w:color w:val="auto"/>
          <w:sz w:val="24"/>
          <w:szCs w:val="24"/>
        </w:rPr>
        <w:t>t</w:t>
      </w:r>
      <w:r w:rsidR="00B60D17" w:rsidRPr="005A36F7">
        <w:rPr>
          <w:color w:val="auto"/>
          <w:sz w:val="24"/>
          <w:szCs w:val="24"/>
        </w:rPr>
        <w:t>he Supplier</w:t>
      </w:r>
      <w:r w:rsidR="00EF6C0A" w:rsidRPr="005A36F7">
        <w:rPr>
          <w:color w:val="auto"/>
          <w:sz w:val="24"/>
          <w:szCs w:val="24"/>
        </w:rPr>
        <w:t>’</w:t>
      </w:r>
      <w:r w:rsidR="00CF544D" w:rsidRPr="005A36F7">
        <w:rPr>
          <w:color w:val="auto"/>
          <w:sz w:val="24"/>
          <w:szCs w:val="24"/>
        </w:rPr>
        <w:t xml:space="preserve">s </w:t>
      </w:r>
      <w:r w:rsidR="00913A15" w:rsidRPr="005A36F7">
        <w:rPr>
          <w:color w:val="auto"/>
          <w:sz w:val="24"/>
          <w:szCs w:val="24"/>
        </w:rPr>
        <w:t>p</w:t>
      </w:r>
      <w:r w:rsidR="007A325F" w:rsidRPr="005A36F7">
        <w:rPr>
          <w:color w:val="auto"/>
          <w:sz w:val="24"/>
          <w:szCs w:val="24"/>
        </w:rPr>
        <w:t xml:space="preserve">remises, </w:t>
      </w:r>
      <w:r w:rsidR="00CF544D" w:rsidRPr="005A36F7">
        <w:rPr>
          <w:color w:val="auto"/>
          <w:sz w:val="24"/>
          <w:szCs w:val="24"/>
        </w:rPr>
        <w:t xml:space="preserve">operations, facilities, working conditions and its quality, environmental, </w:t>
      </w:r>
      <w:r w:rsidR="003D53B9" w:rsidRPr="005A36F7">
        <w:rPr>
          <w:color w:val="auto"/>
          <w:sz w:val="24"/>
          <w:szCs w:val="24"/>
        </w:rPr>
        <w:t xml:space="preserve">equality </w:t>
      </w:r>
      <w:r w:rsidR="002238A8" w:rsidRPr="005A36F7">
        <w:rPr>
          <w:color w:val="auto"/>
          <w:sz w:val="24"/>
          <w:szCs w:val="24"/>
        </w:rPr>
        <w:t>and</w:t>
      </w:r>
      <w:r w:rsidR="003D53B9" w:rsidRPr="005A36F7">
        <w:rPr>
          <w:color w:val="auto"/>
          <w:sz w:val="24"/>
          <w:szCs w:val="24"/>
        </w:rPr>
        <w:t xml:space="preserve"> diversity</w:t>
      </w:r>
      <w:r w:rsidR="00CF544D" w:rsidRPr="005A36F7">
        <w:rPr>
          <w:color w:val="auto"/>
          <w:sz w:val="24"/>
          <w:szCs w:val="24"/>
        </w:rPr>
        <w:t xml:space="preserve"> and health and safety procedures and systems as may be required by </w:t>
      </w:r>
      <w:r w:rsidRPr="005A36F7">
        <w:rPr>
          <w:color w:val="auto"/>
          <w:sz w:val="24"/>
          <w:szCs w:val="24"/>
        </w:rPr>
        <w:t>t</w:t>
      </w:r>
      <w:r w:rsidR="00B60D17" w:rsidRPr="005A36F7">
        <w:rPr>
          <w:color w:val="auto"/>
          <w:sz w:val="24"/>
          <w:szCs w:val="24"/>
        </w:rPr>
        <w:t>he Supplier</w:t>
      </w:r>
      <w:r w:rsidR="00CF544D" w:rsidRPr="005A36F7">
        <w:rPr>
          <w:color w:val="auto"/>
          <w:sz w:val="24"/>
          <w:szCs w:val="24"/>
        </w:rPr>
        <w:t xml:space="preserve"> to provide the Goods and/or Services under this Contract.</w:t>
      </w:r>
    </w:p>
    <w:p w14:paraId="326C7C94" w14:textId="2FB68710" w:rsidR="009E3304" w:rsidRPr="005A36F7" w:rsidRDefault="0029057D" w:rsidP="008B0AC0">
      <w:pPr>
        <w:pStyle w:val="ListParagraph"/>
        <w:numPr>
          <w:ilvl w:val="0"/>
          <w:numId w:val="7"/>
        </w:numPr>
        <w:ind w:hanging="720"/>
        <w:rPr>
          <w:rStyle w:val="Level1asHeadingtext"/>
          <w:rFonts w:ascii="Arial" w:hAnsi="Arial" w:cs="Arial"/>
          <w:bCs/>
          <w:sz w:val="24"/>
          <w:szCs w:val="24"/>
          <w:u w:val="single"/>
        </w:rPr>
      </w:pPr>
      <w:r w:rsidRPr="005A36F7">
        <w:rPr>
          <w:rStyle w:val="Level1asHeadingtext"/>
          <w:rFonts w:ascii="Arial" w:hAnsi="Arial"/>
          <w:b w:val="0"/>
        </w:rPr>
        <w:br w:type="page"/>
      </w:r>
      <w:bookmarkStart w:id="69" w:name="paymentexpenses"/>
      <w:r w:rsidR="00CA0848" w:rsidRPr="005A36F7">
        <w:rPr>
          <w:rStyle w:val="Level1asHeadingtext"/>
          <w:rFonts w:ascii="Arial" w:hAnsi="Arial"/>
          <w:sz w:val="24"/>
          <w:u w:val="single"/>
        </w:rPr>
        <w:lastRenderedPageBreak/>
        <w:t>P</w:t>
      </w:r>
      <w:r w:rsidR="009E3304" w:rsidRPr="005A36F7">
        <w:rPr>
          <w:rStyle w:val="Level1asHeadingtext"/>
          <w:rFonts w:ascii="Arial" w:hAnsi="Arial"/>
          <w:sz w:val="24"/>
          <w:u w:val="single"/>
        </w:rPr>
        <w:t>AYMENT</w:t>
      </w:r>
      <w:r w:rsidR="006503E3" w:rsidRPr="005A36F7">
        <w:rPr>
          <w:rStyle w:val="Level1asHeadingtext"/>
          <w:rFonts w:ascii="Arial" w:hAnsi="Arial"/>
          <w:sz w:val="24"/>
          <w:u w:val="single"/>
        </w:rPr>
        <w:t>, EXPENSES</w:t>
      </w:r>
      <w:r w:rsidR="00CA0848" w:rsidRPr="005A36F7">
        <w:rPr>
          <w:rStyle w:val="Level1asHeadingtext"/>
          <w:rFonts w:ascii="Arial" w:hAnsi="Arial"/>
          <w:sz w:val="24"/>
          <w:u w:val="single"/>
        </w:rPr>
        <w:t xml:space="preserve"> AND</w:t>
      </w:r>
      <w:r w:rsidR="009E3304" w:rsidRPr="005A36F7">
        <w:rPr>
          <w:rStyle w:val="Level1asHeadingtext"/>
          <w:rFonts w:ascii="Arial" w:hAnsi="Arial"/>
          <w:sz w:val="24"/>
          <w:u w:val="single"/>
        </w:rPr>
        <w:t xml:space="preserve"> </w:t>
      </w:r>
      <w:r w:rsidR="00E37A81" w:rsidRPr="005A36F7">
        <w:rPr>
          <w:rStyle w:val="Level1asHeadingtext"/>
          <w:rFonts w:ascii="Arial" w:hAnsi="Arial"/>
          <w:sz w:val="24"/>
          <w:u w:val="single"/>
        </w:rPr>
        <w:t>TAXATION</w:t>
      </w:r>
      <w:bookmarkEnd w:id="69"/>
    </w:p>
    <w:p w14:paraId="06F3F749" w14:textId="77777777" w:rsidR="009E3304" w:rsidRPr="005A36F7" w:rsidRDefault="009E3304" w:rsidP="008B0AC0">
      <w:pPr>
        <w:tabs>
          <w:tab w:val="left" w:pos="709"/>
        </w:tabs>
        <w:ind w:left="709" w:hanging="720"/>
        <w:jc w:val="both"/>
        <w:rPr>
          <w:rStyle w:val="Level1asHeadingtext"/>
          <w:rFonts w:ascii="Arial" w:hAnsi="Arial" w:cs="Arial"/>
          <w:b w:val="0"/>
        </w:rPr>
      </w:pPr>
    </w:p>
    <w:p w14:paraId="519E05E7" w14:textId="4E6EDC93" w:rsidR="000239BA" w:rsidRPr="005A36F7" w:rsidRDefault="000239BA" w:rsidP="00F6305C">
      <w:pPr>
        <w:pStyle w:val="TitleClause"/>
        <w:numPr>
          <w:ilvl w:val="0"/>
          <w:numId w:val="55"/>
        </w:numPr>
        <w:rPr>
          <w:rStyle w:val="Level1asHeadingtext"/>
          <w:color w:val="auto"/>
          <w:sz w:val="24"/>
        </w:rPr>
      </w:pPr>
      <w:bookmarkStart w:id="70" w:name="_Toc417986768"/>
      <w:r w:rsidRPr="005A36F7">
        <w:rPr>
          <w:rStyle w:val="Level1asHeadingtext"/>
          <w:b/>
          <w:color w:val="auto"/>
          <w:sz w:val="24"/>
        </w:rPr>
        <w:t>PRICE AND PAYMENT</w:t>
      </w:r>
      <w:bookmarkStart w:id="71" w:name="_NN1540"/>
      <w:bookmarkEnd w:id="70"/>
      <w:bookmarkEnd w:id="71"/>
    </w:p>
    <w:p w14:paraId="00DDABC4" w14:textId="76E33F93" w:rsidR="00071B57" w:rsidRPr="005A36F7" w:rsidRDefault="00E46150" w:rsidP="00F6305C">
      <w:pPr>
        <w:pStyle w:val="TitleClause"/>
        <w:numPr>
          <w:ilvl w:val="1"/>
          <w:numId w:val="55"/>
        </w:numPr>
        <w:ind w:left="709" w:hanging="720"/>
        <w:rPr>
          <w:b w:val="0"/>
          <w:bCs/>
          <w:color w:val="auto"/>
          <w:sz w:val="24"/>
        </w:rPr>
      </w:pPr>
      <w:bookmarkStart w:id="72" w:name="_Toc364066791"/>
      <w:r w:rsidRPr="005A36F7">
        <w:rPr>
          <w:b w:val="0"/>
          <w:bCs/>
          <w:color w:val="auto"/>
          <w:sz w:val="24"/>
          <w:szCs w:val="24"/>
        </w:rPr>
        <w:t xml:space="preserve">The </w:t>
      </w:r>
      <w:r w:rsidR="00B60D17" w:rsidRPr="005A36F7">
        <w:rPr>
          <w:b w:val="0"/>
          <w:bCs/>
          <w:color w:val="auto"/>
          <w:sz w:val="24"/>
          <w:szCs w:val="24"/>
        </w:rPr>
        <w:t>Council</w:t>
      </w:r>
      <w:r w:rsidR="000239BA" w:rsidRPr="005A36F7">
        <w:rPr>
          <w:b w:val="0"/>
          <w:bCs/>
          <w:color w:val="auto"/>
          <w:sz w:val="24"/>
          <w:szCs w:val="24"/>
        </w:rPr>
        <w:t xml:space="preserve"> shall pay the Price for the </w:t>
      </w:r>
      <w:r w:rsidR="00B9086B" w:rsidRPr="005A36F7">
        <w:rPr>
          <w:b w:val="0"/>
          <w:bCs/>
          <w:color w:val="auto"/>
          <w:sz w:val="24"/>
          <w:szCs w:val="24"/>
        </w:rPr>
        <w:t>Goods and/or Services</w:t>
      </w:r>
      <w:r w:rsidR="000239BA" w:rsidRPr="005A36F7">
        <w:rPr>
          <w:b w:val="0"/>
          <w:bCs/>
          <w:color w:val="auto"/>
          <w:sz w:val="24"/>
          <w:szCs w:val="24"/>
        </w:rPr>
        <w:t xml:space="preserve"> to </w:t>
      </w:r>
      <w:r w:rsidRPr="005A36F7">
        <w:rPr>
          <w:b w:val="0"/>
          <w:bCs/>
          <w:color w:val="auto"/>
          <w:sz w:val="24"/>
          <w:szCs w:val="24"/>
        </w:rPr>
        <w:t>t</w:t>
      </w:r>
      <w:r w:rsidR="00B60D17" w:rsidRPr="005A36F7">
        <w:rPr>
          <w:b w:val="0"/>
          <w:bCs/>
          <w:color w:val="auto"/>
          <w:sz w:val="24"/>
          <w:szCs w:val="24"/>
        </w:rPr>
        <w:t>he Supplier</w:t>
      </w:r>
      <w:r w:rsidR="000239BA" w:rsidRPr="005A36F7">
        <w:rPr>
          <w:b w:val="0"/>
          <w:bCs/>
          <w:color w:val="auto"/>
          <w:sz w:val="24"/>
          <w:szCs w:val="24"/>
        </w:rPr>
        <w:t xml:space="preserve"> as set out in Schedule 2</w:t>
      </w:r>
      <w:r w:rsidR="002A3B7E" w:rsidRPr="005A36F7">
        <w:rPr>
          <w:b w:val="0"/>
          <w:bCs/>
          <w:color w:val="auto"/>
          <w:sz w:val="24"/>
          <w:szCs w:val="24"/>
        </w:rPr>
        <w:t xml:space="preserve"> (Contract Changes, Payments and </w:t>
      </w:r>
      <w:r w:rsidR="00752218" w:rsidRPr="005A36F7">
        <w:rPr>
          <w:b w:val="0"/>
          <w:bCs/>
          <w:color w:val="auto"/>
          <w:sz w:val="24"/>
          <w:szCs w:val="24"/>
        </w:rPr>
        <w:t>Insurance</w:t>
      </w:r>
      <w:r w:rsidR="002A3B7E" w:rsidRPr="005A36F7">
        <w:rPr>
          <w:b w:val="0"/>
          <w:bCs/>
          <w:color w:val="auto"/>
          <w:sz w:val="24"/>
          <w:szCs w:val="24"/>
        </w:rPr>
        <w:t>)</w:t>
      </w:r>
      <w:r w:rsidR="000239BA" w:rsidRPr="005A36F7">
        <w:rPr>
          <w:b w:val="0"/>
          <w:bCs/>
          <w:color w:val="auto"/>
          <w:sz w:val="24"/>
          <w:szCs w:val="24"/>
        </w:rPr>
        <w:t xml:space="preserve"> of the Contract, which shall be inclusive of all costs and expenses incurred by </w:t>
      </w:r>
      <w:r w:rsidRPr="005A36F7">
        <w:rPr>
          <w:b w:val="0"/>
          <w:bCs/>
          <w:color w:val="auto"/>
          <w:sz w:val="24"/>
          <w:szCs w:val="24"/>
        </w:rPr>
        <w:t>t</w:t>
      </w:r>
      <w:r w:rsidR="00B60D17" w:rsidRPr="005A36F7">
        <w:rPr>
          <w:b w:val="0"/>
          <w:bCs/>
          <w:color w:val="auto"/>
          <w:sz w:val="24"/>
          <w:szCs w:val="24"/>
        </w:rPr>
        <w:t>he Supplier</w:t>
      </w:r>
      <w:r w:rsidR="000239BA" w:rsidRPr="005A36F7">
        <w:rPr>
          <w:b w:val="0"/>
          <w:bCs/>
          <w:color w:val="auto"/>
          <w:sz w:val="24"/>
          <w:szCs w:val="24"/>
        </w:rPr>
        <w:t xml:space="preserve"> in providing the </w:t>
      </w:r>
      <w:r w:rsidR="00B9086B" w:rsidRPr="005A36F7">
        <w:rPr>
          <w:b w:val="0"/>
          <w:bCs/>
          <w:color w:val="auto"/>
          <w:sz w:val="24"/>
          <w:szCs w:val="24"/>
        </w:rPr>
        <w:t>Goods and/or Services</w:t>
      </w:r>
      <w:r w:rsidR="002A3B7E" w:rsidRPr="005A36F7">
        <w:rPr>
          <w:b w:val="0"/>
          <w:bCs/>
          <w:color w:val="auto"/>
          <w:sz w:val="24"/>
          <w:szCs w:val="24"/>
        </w:rPr>
        <w:t>, in accordance with the terms of this Contract</w:t>
      </w:r>
      <w:r w:rsidR="000239BA" w:rsidRPr="005A36F7">
        <w:rPr>
          <w:b w:val="0"/>
          <w:bCs/>
          <w:color w:val="auto"/>
          <w:sz w:val="24"/>
          <w:szCs w:val="24"/>
        </w:rPr>
        <w:t>.</w:t>
      </w:r>
      <w:bookmarkStart w:id="73" w:name="_Toc364066792"/>
      <w:bookmarkEnd w:id="72"/>
    </w:p>
    <w:p w14:paraId="6D7D6D96" w14:textId="36BF400C" w:rsidR="009B100F" w:rsidRPr="005A36F7" w:rsidRDefault="00071B57" w:rsidP="00F6305C">
      <w:pPr>
        <w:pStyle w:val="Untitledsubclause1"/>
        <w:numPr>
          <w:ilvl w:val="1"/>
          <w:numId w:val="55"/>
        </w:numPr>
        <w:ind w:left="709" w:hanging="720"/>
        <w:rPr>
          <w:color w:val="auto"/>
          <w:sz w:val="24"/>
          <w:szCs w:val="24"/>
        </w:rPr>
      </w:pPr>
      <w:r w:rsidRPr="005A36F7">
        <w:rPr>
          <w:color w:val="auto"/>
          <w:sz w:val="24"/>
          <w:szCs w:val="24"/>
        </w:rPr>
        <w:t xml:space="preserve">The Price does not include Value Added Tax (VAT). </w:t>
      </w:r>
      <w:r w:rsidR="00B60D17" w:rsidRPr="005A36F7">
        <w:rPr>
          <w:color w:val="auto"/>
          <w:sz w:val="24"/>
          <w:szCs w:val="24"/>
        </w:rPr>
        <w:t>The Supplier</w:t>
      </w:r>
      <w:r w:rsidRPr="005A36F7">
        <w:rPr>
          <w:color w:val="auto"/>
          <w:sz w:val="24"/>
          <w:szCs w:val="24"/>
        </w:rPr>
        <w:t xml:space="preserve"> shall add VAT to the Price at the prevailing rate as applicable and will be paid by </w:t>
      </w:r>
      <w:r w:rsidR="00E46150"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following delivery of a Valid Invoice.</w:t>
      </w:r>
      <w:bookmarkStart w:id="74" w:name="_Hlt63047628"/>
      <w:bookmarkStart w:id="75" w:name="_Toc364066795"/>
      <w:bookmarkEnd w:id="73"/>
      <w:bookmarkEnd w:id="74"/>
    </w:p>
    <w:p w14:paraId="1DCA149F" w14:textId="439FB45F" w:rsidR="000239BA" w:rsidRPr="005A36F7" w:rsidRDefault="009B100F" w:rsidP="00F6305C">
      <w:pPr>
        <w:pStyle w:val="Untitledsubclause1"/>
        <w:numPr>
          <w:ilvl w:val="1"/>
          <w:numId w:val="55"/>
        </w:numPr>
        <w:ind w:left="709" w:hanging="720"/>
        <w:rPr>
          <w:color w:val="auto"/>
          <w:sz w:val="24"/>
          <w:szCs w:val="24"/>
        </w:rPr>
      </w:pPr>
      <w:r w:rsidRPr="005A36F7">
        <w:rPr>
          <w:color w:val="auto"/>
          <w:sz w:val="24"/>
          <w:szCs w:val="24"/>
        </w:rPr>
        <w:t xml:space="preserve">Where </w:t>
      </w:r>
      <w:r w:rsidR="00B66798" w:rsidRPr="005A36F7">
        <w:rPr>
          <w:color w:val="auto"/>
          <w:sz w:val="24"/>
          <w:szCs w:val="24"/>
        </w:rPr>
        <w:t>t</w:t>
      </w:r>
      <w:r w:rsidR="00B60D17" w:rsidRPr="005A36F7">
        <w:rPr>
          <w:color w:val="auto"/>
          <w:sz w:val="24"/>
          <w:szCs w:val="24"/>
        </w:rPr>
        <w:t>he Supplier</w:t>
      </w:r>
      <w:r w:rsidRPr="005A36F7">
        <w:rPr>
          <w:color w:val="auto"/>
          <w:sz w:val="24"/>
          <w:szCs w:val="24"/>
        </w:rPr>
        <w:t xml:space="preserve"> enters into a Sub-</w:t>
      </w:r>
      <w:r w:rsidR="00A50895" w:rsidRPr="005A36F7">
        <w:rPr>
          <w:color w:val="auto"/>
          <w:sz w:val="24"/>
          <w:szCs w:val="24"/>
        </w:rPr>
        <w:t>C</w:t>
      </w:r>
      <w:r w:rsidRPr="005A36F7">
        <w:rPr>
          <w:color w:val="auto"/>
          <w:sz w:val="24"/>
          <w:szCs w:val="24"/>
        </w:rPr>
        <w:t>ontract it shall ensure that a provision is included in such Sub-</w:t>
      </w:r>
      <w:r w:rsidR="00A50895" w:rsidRPr="005A36F7">
        <w:rPr>
          <w:color w:val="auto"/>
          <w:sz w:val="24"/>
          <w:szCs w:val="24"/>
        </w:rPr>
        <w:t>C</w:t>
      </w:r>
      <w:r w:rsidRPr="005A36F7">
        <w:rPr>
          <w:color w:val="auto"/>
          <w:sz w:val="24"/>
          <w:szCs w:val="24"/>
        </w:rPr>
        <w:t xml:space="preserve">ontract which requires payment to be made of all sums due by </w:t>
      </w:r>
      <w:r w:rsidR="00B66798" w:rsidRPr="005A36F7">
        <w:rPr>
          <w:color w:val="auto"/>
          <w:sz w:val="24"/>
          <w:szCs w:val="24"/>
        </w:rPr>
        <w:t>t</w:t>
      </w:r>
      <w:r w:rsidR="00B60D17" w:rsidRPr="005A36F7">
        <w:rPr>
          <w:color w:val="auto"/>
          <w:sz w:val="24"/>
          <w:szCs w:val="24"/>
        </w:rPr>
        <w:t>he Supplier</w:t>
      </w:r>
      <w:r w:rsidRPr="005A36F7">
        <w:rPr>
          <w:color w:val="auto"/>
          <w:sz w:val="24"/>
          <w:szCs w:val="24"/>
        </w:rPr>
        <w:t xml:space="preserve"> to the Sub-</w:t>
      </w:r>
      <w:r w:rsidR="00A50895" w:rsidRPr="005A36F7">
        <w:rPr>
          <w:color w:val="auto"/>
          <w:sz w:val="24"/>
          <w:szCs w:val="24"/>
        </w:rPr>
        <w:t>C</w:t>
      </w:r>
      <w:r w:rsidRPr="005A36F7">
        <w:rPr>
          <w:color w:val="auto"/>
          <w:sz w:val="24"/>
          <w:szCs w:val="24"/>
        </w:rPr>
        <w:t xml:space="preserve">ontractor </w:t>
      </w:r>
      <w:r w:rsidR="00E4692E" w:rsidRPr="005A36F7">
        <w:rPr>
          <w:color w:val="auto"/>
          <w:sz w:val="24"/>
          <w:szCs w:val="24"/>
        </w:rPr>
        <w:t xml:space="preserve">no later than thirty (30) </w:t>
      </w:r>
      <w:r w:rsidR="002A3B7E" w:rsidRPr="005A36F7">
        <w:rPr>
          <w:color w:val="auto"/>
          <w:sz w:val="24"/>
          <w:szCs w:val="24"/>
        </w:rPr>
        <w:t>C</w:t>
      </w:r>
      <w:r w:rsidR="00E4692E" w:rsidRPr="005A36F7">
        <w:rPr>
          <w:color w:val="auto"/>
          <w:sz w:val="24"/>
          <w:szCs w:val="24"/>
        </w:rPr>
        <w:t xml:space="preserve">alendar </w:t>
      </w:r>
      <w:r w:rsidR="002A3B7E" w:rsidRPr="005A36F7">
        <w:rPr>
          <w:color w:val="auto"/>
          <w:sz w:val="24"/>
          <w:szCs w:val="24"/>
        </w:rPr>
        <w:t>D</w:t>
      </w:r>
      <w:r w:rsidR="00E4692E" w:rsidRPr="005A36F7">
        <w:rPr>
          <w:color w:val="auto"/>
          <w:sz w:val="24"/>
          <w:szCs w:val="24"/>
        </w:rPr>
        <w:t>ays following the date of receipt and agreement of a valid</w:t>
      </w:r>
      <w:r w:rsidRPr="005A36F7">
        <w:rPr>
          <w:color w:val="auto"/>
          <w:sz w:val="24"/>
          <w:szCs w:val="24"/>
        </w:rPr>
        <w:t xml:space="preserve"> </w:t>
      </w:r>
      <w:r w:rsidR="007B32F8" w:rsidRPr="005A36F7">
        <w:rPr>
          <w:color w:val="auto"/>
          <w:sz w:val="24"/>
          <w:szCs w:val="24"/>
        </w:rPr>
        <w:t xml:space="preserve">and undisputed </w:t>
      </w:r>
      <w:r w:rsidRPr="005A36F7">
        <w:rPr>
          <w:color w:val="auto"/>
          <w:sz w:val="24"/>
          <w:szCs w:val="24"/>
        </w:rPr>
        <w:t>invoice, in accordance with the terms of the Sub-</w:t>
      </w:r>
      <w:r w:rsidR="00A50895" w:rsidRPr="005A36F7">
        <w:rPr>
          <w:color w:val="auto"/>
          <w:sz w:val="24"/>
          <w:szCs w:val="24"/>
        </w:rPr>
        <w:t>C</w:t>
      </w:r>
      <w:r w:rsidRPr="005A36F7">
        <w:rPr>
          <w:color w:val="auto"/>
          <w:sz w:val="24"/>
          <w:szCs w:val="24"/>
        </w:rPr>
        <w:t>ontract</w:t>
      </w:r>
      <w:r w:rsidR="00E4692E" w:rsidRPr="005A36F7">
        <w:rPr>
          <w:color w:val="auto"/>
          <w:sz w:val="24"/>
          <w:szCs w:val="24"/>
        </w:rPr>
        <w:t>.</w:t>
      </w:r>
    </w:p>
    <w:p w14:paraId="635FBA01" w14:textId="15DD349F" w:rsidR="000239BA" w:rsidRPr="005A36F7" w:rsidRDefault="00E46150"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 xml:space="preserve"> reserves the right to withhold payment of the relevant part of the Price without payment of interest where </w:t>
      </w:r>
      <w:r w:rsidR="00B66798" w:rsidRPr="005A36F7">
        <w:rPr>
          <w:color w:val="auto"/>
          <w:sz w:val="24"/>
          <w:szCs w:val="24"/>
        </w:rPr>
        <w:t>t</w:t>
      </w:r>
      <w:r w:rsidR="00B60D17" w:rsidRPr="005A36F7">
        <w:rPr>
          <w:color w:val="auto"/>
          <w:sz w:val="24"/>
          <w:szCs w:val="24"/>
        </w:rPr>
        <w:t>he Supplier</w:t>
      </w:r>
      <w:r w:rsidR="000239BA" w:rsidRPr="005A36F7">
        <w:rPr>
          <w:color w:val="auto"/>
          <w:sz w:val="24"/>
          <w:szCs w:val="24"/>
        </w:rPr>
        <w:t xml:space="preserve"> has either failed to provide the </w:t>
      </w:r>
      <w:r w:rsidR="00B9086B" w:rsidRPr="005A36F7">
        <w:rPr>
          <w:color w:val="auto"/>
          <w:sz w:val="24"/>
          <w:szCs w:val="24"/>
        </w:rPr>
        <w:t>Goods and/or Services</w:t>
      </w:r>
      <w:r w:rsidR="000239BA" w:rsidRPr="005A36F7">
        <w:rPr>
          <w:color w:val="auto"/>
          <w:sz w:val="24"/>
          <w:szCs w:val="24"/>
        </w:rPr>
        <w:t xml:space="preserve"> at all or has provided the </w:t>
      </w:r>
      <w:r w:rsidR="00B9086B" w:rsidRPr="005A36F7">
        <w:rPr>
          <w:color w:val="auto"/>
          <w:sz w:val="24"/>
          <w:szCs w:val="24"/>
        </w:rPr>
        <w:t>Goods and/or Services</w:t>
      </w:r>
      <w:r w:rsidR="000239BA" w:rsidRPr="005A36F7">
        <w:rPr>
          <w:color w:val="auto"/>
          <w:sz w:val="24"/>
          <w:szCs w:val="24"/>
        </w:rPr>
        <w:t xml:space="preserve"> </w:t>
      </w:r>
      <w:r w:rsidR="006E6693" w:rsidRPr="005A36F7">
        <w:rPr>
          <w:color w:val="auto"/>
          <w:sz w:val="24"/>
          <w:szCs w:val="24"/>
        </w:rPr>
        <w:t xml:space="preserve">otherwise than in accordance with the Specification </w:t>
      </w:r>
      <w:r w:rsidR="000239BA" w:rsidRPr="005A36F7">
        <w:rPr>
          <w:color w:val="auto"/>
          <w:sz w:val="24"/>
          <w:szCs w:val="24"/>
        </w:rPr>
        <w:t xml:space="preserve">and any invoice relating to such </w:t>
      </w:r>
      <w:r w:rsidR="00B9086B" w:rsidRPr="005A36F7">
        <w:rPr>
          <w:color w:val="auto"/>
          <w:sz w:val="24"/>
          <w:szCs w:val="24"/>
        </w:rPr>
        <w:t>Goods and/or Services</w:t>
      </w:r>
      <w:r w:rsidR="000239BA" w:rsidRPr="005A36F7">
        <w:rPr>
          <w:color w:val="auto"/>
          <w:sz w:val="24"/>
          <w:szCs w:val="24"/>
        </w:rPr>
        <w:t xml:space="preserve"> will not be paid unless or until the </w:t>
      </w:r>
      <w:r w:rsidR="00B9086B" w:rsidRPr="005A36F7">
        <w:rPr>
          <w:color w:val="auto"/>
          <w:sz w:val="24"/>
          <w:szCs w:val="24"/>
        </w:rPr>
        <w:t>Goods and/or Services</w:t>
      </w:r>
      <w:r w:rsidR="000239BA" w:rsidRPr="005A36F7">
        <w:rPr>
          <w:color w:val="auto"/>
          <w:sz w:val="24"/>
          <w:szCs w:val="24"/>
        </w:rPr>
        <w:t xml:space="preserve"> have been</w:t>
      </w:r>
      <w:r w:rsidR="00A152AB" w:rsidRPr="005A36F7">
        <w:rPr>
          <w:color w:val="auto"/>
          <w:sz w:val="24"/>
          <w:szCs w:val="24"/>
        </w:rPr>
        <w:t xml:space="preserve"> supplied</w:t>
      </w:r>
      <w:r w:rsidR="000239BA" w:rsidRPr="005A36F7">
        <w:rPr>
          <w:color w:val="auto"/>
          <w:sz w:val="24"/>
          <w:szCs w:val="24"/>
        </w:rPr>
        <w:t xml:space="preserve"> to </w:t>
      </w:r>
      <w:r w:rsidR="00B60D17" w:rsidRPr="005A36F7">
        <w:rPr>
          <w:color w:val="auto"/>
          <w:sz w:val="24"/>
          <w:szCs w:val="24"/>
        </w:rPr>
        <w:t>Council</w:t>
      </w:r>
      <w:r w:rsidR="000239BA" w:rsidRPr="005A36F7">
        <w:rPr>
          <w:color w:val="auto"/>
          <w:sz w:val="24"/>
          <w:szCs w:val="24"/>
        </w:rPr>
        <w:t>’s satisfaction.</w:t>
      </w:r>
      <w:bookmarkStart w:id="76" w:name="_Toc364066796"/>
      <w:bookmarkEnd w:id="75"/>
    </w:p>
    <w:p w14:paraId="56F2136C" w14:textId="653B8B3D" w:rsidR="000239BA" w:rsidRPr="005A36F7" w:rsidRDefault="00E46150"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 xml:space="preserve"> will be entitled but not obliged at any time or times without notice to </w:t>
      </w:r>
      <w:r w:rsidR="00B66798" w:rsidRPr="005A36F7">
        <w:rPr>
          <w:color w:val="auto"/>
          <w:sz w:val="24"/>
          <w:szCs w:val="24"/>
        </w:rPr>
        <w:t>t</w:t>
      </w:r>
      <w:r w:rsidR="00B60D17" w:rsidRPr="005A36F7">
        <w:rPr>
          <w:color w:val="auto"/>
          <w:sz w:val="24"/>
          <w:szCs w:val="24"/>
        </w:rPr>
        <w:t>he Supplier</w:t>
      </w:r>
      <w:r w:rsidR="000239BA" w:rsidRPr="005A36F7">
        <w:rPr>
          <w:color w:val="auto"/>
          <w:sz w:val="24"/>
          <w:szCs w:val="24"/>
        </w:rPr>
        <w:t xml:space="preserve"> to set off any liability of </w:t>
      </w: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 xml:space="preserve"> to </w:t>
      </w:r>
      <w:r w:rsidR="00B66798" w:rsidRPr="005A36F7">
        <w:rPr>
          <w:color w:val="auto"/>
          <w:sz w:val="24"/>
          <w:szCs w:val="24"/>
        </w:rPr>
        <w:t>t</w:t>
      </w:r>
      <w:r w:rsidR="00B60D17" w:rsidRPr="005A36F7">
        <w:rPr>
          <w:color w:val="auto"/>
          <w:sz w:val="24"/>
          <w:szCs w:val="24"/>
        </w:rPr>
        <w:t>he Supplier</w:t>
      </w:r>
      <w:r w:rsidR="000239BA" w:rsidRPr="005A36F7">
        <w:rPr>
          <w:color w:val="auto"/>
          <w:sz w:val="24"/>
          <w:szCs w:val="24"/>
        </w:rPr>
        <w:t xml:space="preserve"> against any liability of </w:t>
      </w:r>
      <w:r w:rsidR="00B66798" w:rsidRPr="005A36F7">
        <w:rPr>
          <w:color w:val="auto"/>
          <w:sz w:val="24"/>
          <w:szCs w:val="24"/>
        </w:rPr>
        <w:t>t</w:t>
      </w:r>
      <w:r w:rsidR="00B60D17" w:rsidRPr="005A36F7">
        <w:rPr>
          <w:color w:val="auto"/>
          <w:sz w:val="24"/>
          <w:szCs w:val="24"/>
        </w:rPr>
        <w:t>he Supplier</w:t>
      </w:r>
      <w:r w:rsidR="000239BA" w:rsidRPr="005A36F7">
        <w:rPr>
          <w:color w:val="auto"/>
          <w:sz w:val="24"/>
          <w:szCs w:val="24"/>
        </w:rPr>
        <w:t xml:space="preserve"> to </w:t>
      </w: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 xml:space="preserve"> (in either case howsoever arising and whether any such liability is present or future, liquidated or unliquidated and irrespective of the currency) and may for such purpose convert or exchange any sums owing to </w:t>
      </w:r>
      <w:r w:rsidRPr="005A36F7">
        <w:rPr>
          <w:color w:val="auto"/>
          <w:sz w:val="24"/>
          <w:szCs w:val="24"/>
        </w:rPr>
        <w:t>t</w:t>
      </w:r>
      <w:r w:rsidR="00B60D17" w:rsidRPr="005A36F7">
        <w:rPr>
          <w:color w:val="auto"/>
          <w:sz w:val="24"/>
          <w:szCs w:val="24"/>
        </w:rPr>
        <w:t>he Supplier</w:t>
      </w:r>
      <w:r w:rsidR="000239BA" w:rsidRPr="005A36F7">
        <w:rPr>
          <w:color w:val="auto"/>
          <w:sz w:val="24"/>
          <w:szCs w:val="24"/>
        </w:rPr>
        <w:t xml:space="preserve"> into any other currency or currencies in which the obligations of </w:t>
      </w: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 xml:space="preserve"> ar</w:t>
      </w:r>
      <w:r w:rsidR="00916539" w:rsidRPr="005A36F7">
        <w:rPr>
          <w:color w:val="auto"/>
          <w:sz w:val="24"/>
          <w:szCs w:val="24"/>
        </w:rPr>
        <w:t xml:space="preserve">e payable under this Contract. </w:t>
      </w: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’s rights under this clause</w:t>
      </w:r>
      <w:r w:rsidR="00921CE9" w:rsidRPr="005A36F7">
        <w:rPr>
          <w:color w:val="auto"/>
          <w:sz w:val="24"/>
          <w:szCs w:val="24"/>
        </w:rPr>
        <w:t xml:space="preserve"> </w:t>
      </w:r>
      <w:r w:rsidR="000239BA" w:rsidRPr="005A36F7">
        <w:rPr>
          <w:color w:val="auto"/>
          <w:sz w:val="24"/>
          <w:szCs w:val="24"/>
        </w:rPr>
        <w:t>1</w:t>
      </w:r>
      <w:r w:rsidR="00B61699" w:rsidRPr="005A36F7">
        <w:rPr>
          <w:color w:val="auto"/>
          <w:sz w:val="24"/>
          <w:szCs w:val="24"/>
        </w:rPr>
        <w:t>4</w:t>
      </w:r>
      <w:r w:rsidR="000239BA" w:rsidRPr="005A36F7">
        <w:rPr>
          <w:color w:val="auto"/>
          <w:sz w:val="24"/>
          <w:szCs w:val="24"/>
        </w:rPr>
        <w:t>.</w:t>
      </w:r>
      <w:r w:rsidR="00FD5E3D" w:rsidRPr="005A36F7">
        <w:rPr>
          <w:color w:val="auto"/>
          <w:sz w:val="24"/>
          <w:szCs w:val="24"/>
        </w:rPr>
        <w:t>5</w:t>
      </w:r>
      <w:r w:rsidR="000239BA" w:rsidRPr="005A36F7">
        <w:rPr>
          <w:color w:val="auto"/>
          <w:sz w:val="24"/>
          <w:szCs w:val="24"/>
        </w:rPr>
        <w:t xml:space="preserve"> will be without prejudice to any other rights or remedies available to </w:t>
      </w:r>
      <w:r w:rsidRPr="005A36F7">
        <w:rPr>
          <w:color w:val="auto"/>
          <w:sz w:val="24"/>
          <w:szCs w:val="24"/>
        </w:rPr>
        <w:t xml:space="preserve">the </w:t>
      </w:r>
      <w:r w:rsidR="00B60D17" w:rsidRPr="005A36F7">
        <w:rPr>
          <w:color w:val="auto"/>
          <w:sz w:val="24"/>
          <w:szCs w:val="24"/>
        </w:rPr>
        <w:t>Council</w:t>
      </w:r>
      <w:r w:rsidR="000239BA" w:rsidRPr="005A36F7">
        <w:rPr>
          <w:color w:val="auto"/>
          <w:sz w:val="24"/>
          <w:szCs w:val="24"/>
        </w:rPr>
        <w:t xml:space="preserve"> under this Contract or otherwise.</w:t>
      </w:r>
      <w:bookmarkEnd w:id="76"/>
    </w:p>
    <w:p w14:paraId="1FDFF386" w14:textId="6D3F0D5D" w:rsidR="005F3063" w:rsidRPr="005A36F7" w:rsidRDefault="00F106BF" w:rsidP="00F6305C">
      <w:pPr>
        <w:pStyle w:val="Untitledsubclause1"/>
        <w:numPr>
          <w:ilvl w:val="1"/>
          <w:numId w:val="55"/>
        </w:numPr>
        <w:ind w:left="709" w:hanging="720"/>
        <w:rPr>
          <w:color w:val="auto"/>
          <w:sz w:val="24"/>
          <w:szCs w:val="24"/>
        </w:rPr>
      </w:pPr>
      <w:r w:rsidRPr="005A36F7">
        <w:rPr>
          <w:bCs/>
          <w:color w:val="auto"/>
          <w:sz w:val="24"/>
          <w:szCs w:val="24"/>
          <w:lang w:eastAsia="en-GB"/>
        </w:rPr>
        <w:t xml:space="preserve">Where </w:t>
      </w:r>
      <w:r w:rsidR="00E46150" w:rsidRPr="005A36F7">
        <w:rPr>
          <w:bCs/>
          <w:color w:val="auto"/>
          <w:sz w:val="24"/>
          <w:szCs w:val="24"/>
          <w:lang w:eastAsia="en-GB"/>
        </w:rPr>
        <w:t xml:space="preserve">the </w:t>
      </w:r>
      <w:r w:rsidR="00B60D17" w:rsidRPr="005A36F7">
        <w:rPr>
          <w:bCs/>
          <w:color w:val="auto"/>
          <w:sz w:val="24"/>
          <w:szCs w:val="24"/>
          <w:lang w:eastAsia="en-GB"/>
        </w:rPr>
        <w:t>Council</w:t>
      </w:r>
      <w:r w:rsidR="000239BA" w:rsidRPr="005A36F7">
        <w:rPr>
          <w:bCs/>
          <w:color w:val="auto"/>
          <w:sz w:val="24"/>
          <w:szCs w:val="24"/>
          <w:lang w:eastAsia="en-GB"/>
        </w:rPr>
        <w:t xml:space="preserve"> </w:t>
      </w:r>
      <w:r w:rsidRPr="005A36F7">
        <w:rPr>
          <w:bCs/>
          <w:color w:val="auto"/>
          <w:sz w:val="24"/>
          <w:szCs w:val="24"/>
          <w:lang w:eastAsia="en-GB"/>
        </w:rPr>
        <w:t>seeks to vary</w:t>
      </w:r>
      <w:r w:rsidR="000239BA" w:rsidRPr="005A36F7">
        <w:rPr>
          <w:bCs/>
          <w:color w:val="auto"/>
          <w:sz w:val="24"/>
          <w:szCs w:val="24"/>
          <w:lang w:eastAsia="en-GB"/>
        </w:rPr>
        <w:t xml:space="preserve"> the scope, frequency or performance of the </w:t>
      </w:r>
      <w:r w:rsidR="00B9086B" w:rsidRPr="005A36F7">
        <w:rPr>
          <w:bCs/>
          <w:color w:val="auto"/>
          <w:sz w:val="24"/>
          <w:szCs w:val="24"/>
          <w:lang w:eastAsia="en-GB"/>
        </w:rPr>
        <w:t>Goods and/or Services</w:t>
      </w:r>
      <w:r w:rsidR="000239BA" w:rsidRPr="005A36F7">
        <w:rPr>
          <w:bCs/>
          <w:color w:val="auto"/>
          <w:sz w:val="24"/>
          <w:szCs w:val="24"/>
          <w:lang w:eastAsia="en-GB"/>
        </w:rPr>
        <w:t xml:space="preserve"> (a “Variation”)</w:t>
      </w:r>
      <w:r w:rsidR="00492036" w:rsidRPr="005A36F7">
        <w:rPr>
          <w:bCs/>
          <w:color w:val="auto"/>
          <w:sz w:val="24"/>
          <w:szCs w:val="24"/>
          <w:lang w:eastAsia="en-GB"/>
        </w:rPr>
        <w:t>,</w:t>
      </w:r>
      <w:r w:rsidR="000239BA" w:rsidRPr="005A36F7">
        <w:rPr>
          <w:bCs/>
          <w:color w:val="auto"/>
          <w:sz w:val="24"/>
          <w:szCs w:val="24"/>
          <w:lang w:eastAsia="en-GB"/>
        </w:rPr>
        <w:t xml:space="preserve"> such Variation shall be discussed </w:t>
      </w:r>
      <w:r w:rsidR="00476C21" w:rsidRPr="005A36F7">
        <w:rPr>
          <w:bCs/>
          <w:color w:val="auto"/>
          <w:sz w:val="24"/>
          <w:szCs w:val="24"/>
          <w:lang w:eastAsia="en-GB"/>
        </w:rPr>
        <w:t xml:space="preserve">and agreed </w:t>
      </w:r>
      <w:r w:rsidR="000239BA" w:rsidRPr="005A36F7">
        <w:rPr>
          <w:bCs/>
          <w:color w:val="auto"/>
          <w:sz w:val="24"/>
          <w:szCs w:val="24"/>
          <w:lang w:eastAsia="en-GB"/>
        </w:rPr>
        <w:t xml:space="preserve">with </w:t>
      </w:r>
      <w:r w:rsidR="00E46150" w:rsidRPr="005A36F7">
        <w:rPr>
          <w:bCs/>
          <w:color w:val="auto"/>
          <w:sz w:val="24"/>
          <w:szCs w:val="24"/>
          <w:lang w:eastAsia="en-GB"/>
        </w:rPr>
        <w:t>t</w:t>
      </w:r>
      <w:r w:rsidR="00B60D17" w:rsidRPr="005A36F7">
        <w:rPr>
          <w:bCs/>
          <w:color w:val="auto"/>
          <w:sz w:val="24"/>
          <w:szCs w:val="24"/>
          <w:lang w:eastAsia="en-GB"/>
        </w:rPr>
        <w:t>he Supplier</w:t>
      </w:r>
      <w:r w:rsidR="00476C21" w:rsidRPr="005A36F7">
        <w:rPr>
          <w:color w:val="auto"/>
          <w:sz w:val="24"/>
          <w:szCs w:val="24"/>
          <w:lang w:eastAsia="en-GB"/>
        </w:rPr>
        <w:t xml:space="preserve"> </w:t>
      </w:r>
      <w:r w:rsidR="00476C21" w:rsidRPr="005A36F7">
        <w:rPr>
          <w:bCs/>
          <w:color w:val="auto"/>
          <w:sz w:val="24"/>
          <w:szCs w:val="24"/>
          <w:lang w:eastAsia="en-GB"/>
        </w:rPr>
        <w:t>in accordance with the Variation procedures detailed in clause 47 (Contract Variation)</w:t>
      </w:r>
      <w:r w:rsidR="000239BA" w:rsidRPr="005A36F7">
        <w:rPr>
          <w:bCs/>
          <w:color w:val="auto"/>
          <w:sz w:val="24"/>
          <w:szCs w:val="24"/>
          <w:lang w:eastAsia="en-GB"/>
        </w:rPr>
        <w:t xml:space="preserve">. Where such Variation is agreed with </w:t>
      </w:r>
      <w:r w:rsidR="00E46150" w:rsidRPr="005A36F7">
        <w:rPr>
          <w:bCs/>
          <w:color w:val="auto"/>
          <w:sz w:val="24"/>
          <w:szCs w:val="24"/>
          <w:lang w:eastAsia="en-GB"/>
        </w:rPr>
        <w:t>t</w:t>
      </w:r>
      <w:r w:rsidR="00B60D17" w:rsidRPr="005A36F7">
        <w:rPr>
          <w:bCs/>
          <w:color w:val="auto"/>
          <w:sz w:val="24"/>
          <w:szCs w:val="24"/>
          <w:lang w:eastAsia="en-GB"/>
        </w:rPr>
        <w:t>he Supplier</w:t>
      </w:r>
      <w:r w:rsidR="000239BA" w:rsidRPr="005A36F7">
        <w:rPr>
          <w:bCs/>
          <w:color w:val="auto"/>
          <w:sz w:val="24"/>
          <w:szCs w:val="24"/>
          <w:lang w:eastAsia="en-GB"/>
        </w:rPr>
        <w:t xml:space="preserve">, </w:t>
      </w:r>
      <w:r w:rsidR="00E46150" w:rsidRPr="005A36F7">
        <w:rPr>
          <w:bCs/>
          <w:color w:val="auto"/>
          <w:sz w:val="24"/>
          <w:szCs w:val="24"/>
          <w:lang w:eastAsia="en-GB"/>
        </w:rPr>
        <w:t>t</w:t>
      </w:r>
      <w:r w:rsidR="00B60D17" w:rsidRPr="005A36F7">
        <w:rPr>
          <w:bCs/>
          <w:color w:val="auto"/>
          <w:sz w:val="24"/>
          <w:szCs w:val="24"/>
          <w:lang w:eastAsia="en-GB"/>
        </w:rPr>
        <w:t>he Supplier</w:t>
      </w:r>
      <w:r w:rsidR="000239BA" w:rsidRPr="005A36F7">
        <w:rPr>
          <w:bCs/>
          <w:color w:val="auto"/>
          <w:sz w:val="24"/>
          <w:szCs w:val="24"/>
          <w:lang w:eastAsia="en-GB"/>
        </w:rPr>
        <w:t xml:space="preserve"> shall be bound to carry out the </w:t>
      </w:r>
      <w:r w:rsidR="00B9086B" w:rsidRPr="005A36F7">
        <w:rPr>
          <w:bCs/>
          <w:color w:val="auto"/>
          <w:sz w:val="24"/>
          <w:szCs w:val="24"/>
          <w:lang w:eastAsia="en-GB"/>
        </w:rPr>
        <w:t>Goods and/or Services</w:t>
      </w:r>
      <w:r w:rsidR="000239BA" w:rsidRPr="005A36F7">
        <w:rPr>
          <w:bCs/>
          <w:color w:val="auto"/>
          <w:sz w:val="24"/>
          <w:szCs w:val="24"/>
          <w:lang w:eastAsia="en-GB"/>
        </w:rPr>
        <w:t xml:space="preserve"> as so varied.  Upon such variation the Price payable to </w:t>
      </w:r>
      <w:r w:rsidR="00E46150" w:rsidRPr="005A36F7">
        <w:rPr>
          <w:bCs/>
          <w:color w:val="auto"/>
          <w:sz w:val="24"/>
          <w:szCs w:val="24"/>
          <w:lang w:eastAsia="en-GB"/>
        </w:rPr>
        <w:t>t</w:t>
      </w:r>
      <w:r w:rsidR="00B60D17" w:rsidRPr="005A36F7">
        <w:rPr>
          <w:bCs/>
          <w:color w:val="auto"/>
          <w:sz w:val="24"/>
          <w:szCs w:val="24"/>
          <w:lang w:eastAsia="en-GB"/>
        </w:rPr>
        <w:t>he Supplier</w:t>
      </w:r>
      <w:r w:rsidR="000239BA" w:rsidRPr="005A36F7">
        <w:rPr>
          <w:bCs/>
          <w:color w:val="auto"/>
          <w:sz w:val="24"/>
          <w:szCs w:val="24"/>
          <w:lang w:eastAsia="en-GB"/>
        </w:rPr>
        <w:t xml:space="preserve"> shall be revised in accordance with</w:t>
      </w:r>
      <w:r w:rsidR="002A3B7E" w:rsidRPr="005A36F7">
        <w:rPr>
          <w:bCs/>
          <w:color w:val="auto"/>
          <w:sz w:val="24"/>
          <w:szCs w:val="24"/>
          <w:lang w:eastAsia="en-GB"/>
        </w:rPr>
        <w:t xml:space="preserve"> the Variation procedures detailed in </w:t>
      </w:r>
      <w:r w:rsidR="000239BA" w:rsidRPr="005A36F7">
        <w:rPr>
          <w:bCs/>
          <w:color w:val="auto"/>
          <w:sz w:val="24"/>
          <w:szCs w:val="24"/>
          <w:lang w:eastAsia="en-GB"/>
        </w:rPr>
        <w:t>clause</w:t>
      </w:r>
      <w:r w:rsidR="002A3B7E" w:rsidRPr="005A36F7">
        <w:rPr>
          <w:bCs/>
          <w:color w:val="auto"/>
          <w:sz w:val="24"/>
          <w:szCs w:val="24"/>
          <w:lang w:eastAsia="en-GB"/>
        </w:rPr>
        <w:t xml:space="preserve"> </w:t>
      </w:r>
      <w:r w:rsidR="00EE0CC0" w:rsidRPr="005A36F7">
        <w:rPr>
          <w:bCs/>
          <w:color w:val="auto"/>
          <w:sz w:val="24"/>
          <w:szCs w:val="24"/>
          <w:lang w:eastAsia="en-GB"/>
        </w:rPr>
        <w:t>47</w:t>
      </w:r>
      <w:r w:rsidR="002A3B7E" w:rsidRPr="005A36F7">
        <w:rPr>
          <w:bCs/>
          <w:color w:val="auto"/>
          <w:sz w:val="24"/>
          <w:szCs w:val="24"/>
          <w:lang w:eastAsia="en-GB"/>
        </w:rPr>
        <w:t xml:space="preserve"> (Contract Variation)</w:t>
      </w:r>
      <w:r w:rsidR="000239BA" w:rsidRPr="005A36F7">
        <w:rPr>
          <w:bCs/>
          <w:color w:val="auto"/>
          <w:sz w:val="24"/>
          <w:szCs w:val="24"/>
          <w:lang w:eastAsia="en-GB"/>
        </w:rPr>
        <w:t xml:space="preserve"> to properly and fairly reflect the nature and extent of the Variation.</w:t>
      </w:r>
      <w:r w:rsidR="005F3063" w:rsidRPr="005A36F7">
        <w:rPr>
          <w:bCs/>
          <w:color w:val="auto"/>
          <w:sz w:val="24"/>
          <w:szCs w:val="24"/>
          <w:lang w:eastAsia="en-GB"/>
        </w:rPr>
        <w:t xml:space="preserve"> </w:t>
      </w:r>
      <w:r w:rsidR="00B60D17" w:rsidRPr="005A36F7">
        <w:rPr>
          <w:bCs/>
          <w:color w:val="auto"/>
          <w:sz w:val="24"/>
          <w:szCs w:val="24"/>
          <w:lang w:eastAsia="en-GB"/>
        </w:rPr>
        <w:t>The Supplier</w:t>
      </w:r>
      <w:r w:rsidR="005F3063" w:rsidRPr="005A36F7">
        <w:rPr>
          <w:bCs/>
          <w:color w:val="auto"/>
          <w:sz w:val="24"/>
          <w:szCs w:val="24"/>
          <w:lang w:eastAsia="en-GB"/>
        </w:rPr>
        <w:t xml:space="preserve"> shall provide </w:t>
      </w:r>
      <w:r w:rsidR="00E46150" w:rsidRPr="005A36F7">
        <w:rPr>
          <w:bCs/>
          <w:color w:val="auto"/>
          <w:sz w:val="24"/>
          <w:szCs w:val="24"/>
          <w:lang w:eastAsia="en-GB"/>
        </w:rPr>
        <w:t xml:space="preserve">the </w:t>
      </w:r>
      <w:r w:rsidR="00B60D17" w:rsidRPr="005A36F7">
        <w:rPr>
          <w:bCs/>
          <w:color w:val="auto"/>
          <w:sz w:val="24"/>
          <w:szCs w:val="24"/>
          <w:lang w:eastAsia="en-GB"/>
        </w:rPr>
        <w:t>Council</w:t>
      </w:r>
      <w:r w:rsidR="005F3063" w:rsidRPr="005A36F7">
        <w:rPr>
          <w:bCs/>
          <w:color w:val="auto"/>
          <w:sz w:val="24"/>
          <w:szCs w:val="24"/>
          <w:lang w:eastAsia="en-GB"/>
        </w:rPr>
        <w:t xml:space="preserve"> with such information and documentation as </w:t>
      </w:r>
      <w:r w:rsidR="00E46150" w:rsidRPr="005A36F7">
        <w:rPr>
          <w:bCs/>
          <w:color w:val="auto"/>
          <w:sz w:val="24"/>
          <w:szCs w:val="24"/>
          <w:lang w:eastAsia="en-GB"/>
        </w:rPr>
        <w:t xml:space="preserve">the </w:t>
      </w:r>
      <w:r w:rsidR="00B60D17" w:rsidRPr="005A36F7">
        <w:rPr>
          <w:bCs/>
          <w:color w:val="auto"/>
          <w:sz w:val="24"/>
          <w:szCs w:val="24"/>
          <w:lang w:eastAsia="en-GB"/>
        </w:rPr>
        <w:t>Council</w:t>
      </w:r>
      <w:r w:rsidR="005F3063" w:rsidRPr="005A36F7">
        <w:rPr>
          <w:bCs/>
          <w:color w:val="auto"/>
          <w:sz w:val="24"/>
          <w:szCs w:val="24"/>
          <w:lang w:eastAsia="en-GB"/>
        </w:rPr>
        <w:t xml:space="preserve"> may reasonably require</w:t>
      </w:r>
      <w:r w:rsidR="00937B15" w:rsidRPr="005A36F7">
        <w:rPr>
          <w:bCs/>
          <w:color w:val="auto"/>
          <w:sz w:val="24"/>
          <w:szCs w:val="24"/>
          <w:lang w:eastAsia="en-GB"/>
        </w:rPr>
        <w:t>,</w:t>
      </w:r>
      <w:r w:rsidR="005F3063" w:rsidRPr="005A36F7">
        <w:rPr>
          <w:bCs/>
          <w:color w:val="auto"/>
          <w:sz w:val="24"/>
          <w:szCs w:val="24"/>
          <w:lang w:eastAsia="en-GB"/>
        </w:rPr>
        <w:t xml:space="preserve"> to calculate the </w:t>
      </w:r>
      <w:r w:rsidR="00AE489A" w:rsidRPr="005A36F7">
        <w:rPr>
          <w:bCs/>
          <w:color w:val="auto"/>
          <w:sz w:val="24"/>
          <w:szCs w:val="24"/>
          <w:lang w:eastAsia="en-GB"/>
        </w:rPr>
        <w:t>Price Variation</w:t>
      </w:r>
      <w:r w:rsidR="005F3063" w:rsidRPr="005A36F7">
        <w:rPr>
          <w:bCs/>
          <w:color w:val="auto"/>
          <w:sz w:val="24"/>
          <w:szCs w:val="24"/>
          <w:lang w:eastAsia="en-GB"/>
        </w:rPr>
        <w:t>.</w:t>
      </w:r>
    </w:p>
    <w:p w14:paraId="494C071F" w14:textId="77777777" w:rsidR="000239BA" w:rsidRPr="005A36F7" w:rsidRDefault="000239BA" w:rsidP="008B0AC0">
      <w:pPr>
        <w:tabs>
          <w:tab w:val="left" w:pos="709"/>
        </w:tabs>
        <w:ind w:left="709" w:hanging="720"/>
        <w:jc w:val="both"/>
        <w:rPr>
          <w:rFonts w:ascii="Arial" w:hAnsi="Arial" w:cs="Arial"/>
          <w:bCs/>
          <w:lang w:eastAsia="en-GB"/>
        </w:rPr>
      </w:pPr>
    </w:p>
    <w:p w14:paraId="447B2D60" w14:textId="2DAC8A6A" w:rsidR="000239BA" w:rsidRPr="005A36F7" w:rsidRDefault="000239BA" w:rsidP="00F6305C">
      <w:pPr>
        <w:pStyle w:val="Untitledsubclause1"/>
        <w:numPr>
          <w:ilvl w:val="1"/>
          <w:numId w:val="55"/>
        </w:numPr>
        <w:ind w:left="709" w:hanging="720"/>
        <w:rPr>
          <w:color w:val="auto"/>
          <w:sz w:val="24"/>
          <w:szCs w:val="24"/>
        </w:rPr>
      </w:pPr>
      <w:bookmarkStart w:id="77" w:name="_Toc364066911"/>
      <w:r w:rsidRPr="005A36F7">
        <w:rPr>
          <w:color w:val="auto"/>
          <w:sz w:val="24"/>
          <w:szCs w:val="24"/>
        </w:rPr>
        <w:lastRenderedPageBreak/>
        <w:t>Each of the Parties will pay their own costs and expenses incurred in connection with the negotiation, preparation, execution, completion and implementation of this Contract</w:t>
      </w:r>
      <w:r w:rsidR="00153ED6" w:rsidRPr="005A36F7">
        <w:rPr>
          <w:color w:val="auto"/>
          <w:sz w:val="24"/>
          <w:szCs w:val="24"/>
        </w:rPr>
        <w:t xml:space="preserve"> and any Variation</w:t>
      </w:r>
      <w:r w:rsidRPr="005A36F7">
        <w:rPr>
          <w:color w:val="auto"/>
          <w:sz w:val="24"/>
          <w:szCs w:val="24"/>
        </w:rPr>
        <w:t>.</w:t>
      </w:r>
      <w:bookmarkEnd w:id="77"/>
    </w:p>
    <w:p w14:paraId="448E7A0D" w14:textId="6A879190" w:rsidR="000239BA" w:rsidRPr="005A36F7" w:rsidRDefault="000239BA" w:rsidP="00F6305C">
      <w:pPr>
        <w:pStyle w:val="TitleClause"/>
        <w:numPr>
          <w:ilvl w:val="0"/>
          <w:numId w:val="55"/>
        </w:numPr>
        <w:ind w:left="709" w:hanging="720"/>
        <w:rPr>
          <w:rFonts w:ascii="Calibri" w:hAnsi="Calibri"/>
          <w:color w:val="auto"/>
          <w:kern w:val="0"/>
          <w:sz w:val="24"/>
        </w:rPr>
      </w:pPr>
      <w:bookmarkStart w:id="78" w:name="_Toc417986770"/>
      <w:r w:rsidRPr="005A36F7">
        <w:rPr>
          <w:rStyle w:val="Level1asHeadingtext"/>
          <w:b/>
          <w:color w:val="auto"/>
          <w:sz w:val="24"/>
        </w:rPr>
        <w:t>RECOVERY OF SUMS</w:t>
      </w:r>
      <w:bookmarkEnd w:id="78"/>
    </w:p>
    <w:p w14:paraId="2DA2F600" w14:textId="7FA4C02C" w:rsidR="000239BA" w:rsidRPr="005A36F7" w:rsidRDefault="000239BA" w:rsidP="00F6305C">
      <w:pPr>
        <w:pStyle w:val="Untitledsubclause1"/>
        <w:numPr>
          <w:ilvl w:val="1"/>
          <w:numId w:val="55"/>
        </w:numPr>
        <w:ind w:left="709" w:hanging="720"/>
        <w:rPr>
          <w:color w:val="auto"/>
          <w:sz w:val="24"/>
          <w:szCs w:val="24"/>
        </w:rPr>
      </w:pPr>
      <w:r w:rsidRPr="005A36F7">
        <w:rPr>
          <w:color w:val="auto"/>
          <w:sz w:val="24"/>
          <w:szCs w:val="24"/>
        </w:rPr>
        <w:t xml:space="preserve">If any sum of money shall at any time have been, or becomes, recoverable from, or payable by </w:t>
      </w:r>
      <w:r w:rsidR="00B66798" w:rsidRPr="005A36F7">
        <w:rPr>
          <w:color w:val="auto"/>
          <w:sz w:val="24"/>
          <w:szCs w:val="24"/>
        </w:rPr>
        <w:t>t</w:t>
      </w:r>
      <w:r w:rsidR="00B60D17" w:rsidRPr="005A36F7">
        <w:rPr>
          <w:color w:val="auto"/>
          <w:sz w:val="24"/>
          <w:szCs w:val="24"/>
        </w:rPr>
        <w:t>he Supplier</w:t>
      </w:r>
      <w:r w:rsidRPr="005A36F7">
        <w:rPr>
          <w:color w:val="auto"/>
          <w:sz w:val="24"/>
          <w:szCs w:val="24"/>
        </w:rPr>
        <w:t xml:space="preserve"> to </w:t>
      </w:r>
      <w:r w:rsidR="005C3D9D" w:rsidRPr="005A36F7">
        <w:rPr>
          <w:color w:val="auto"/>
          <w:sz w:val="24"/>
          <w:szCs w:val="24"/>
        </w:rPr>
        <w:t xml:space="preserve">the </w:t>
      </w:r>
      <w:r w:rsidR="00B60D17" w:rsidRPr="005A36F7">
        <w:rPr>
          <w:color w:val="auto"/>
          <w:sz w:val="24"/>
          <w:szCs w:val="24"/>
        </w:rPr>
        <w:t>Council</w:t>
      </w:r>
      <w:r w:rsidR="00C51645" w:rsidRPr="005A36F7">
        <w:rPr>
          <w:color w:val="auto"/>
          <w:sz w:val="24"/>
          <w:szCs w:val="24"/>
        </w:rPr>
        <w:t xml:space="preserve"> (including any sum which </w:t>
      </w:r>
      <w:r w:rsidR="00B66798" w:rsidRPr="005A36F7">
        <w:rPr>
          <w:color w:val="auto"/>
          <w:sz w:val="24"/>
          <w:szCs w:val="24"/>
        </w:rPr>
        <w:t>t</w:t>
      </w:r>
      <w:r w:rsidR="00B60D17" w:rsidRPr="005A36F7">
        <w:rPr>
          <w:color w:val="auto"/>
          <w:sz w:val="24"/>
          <w:szCs w:val="24"/>
        </w:rPr>
        <w:t>he Supplier</w:t>
      </w:r>
      <w:r w:rsidR="00C51645" w:rsidRPr="005A36F7">
        <w:rPr>
          <w:color w:val="auto"/>
          <w:sz w:val="24"/>
          <w:szCs w:val="24"/>
        </w:rPr>
        <w:t xml:space="preserve"> is liable to pay to</w:t>
      </w:r>
      <w:r w:rsidR="005C3D9D" w:rsidRPr="005A36F7">
        <w:rPr>
          <w:color w:val="auto"/>
          <w:sz w:val="24"/>
          <w:szCs w:val="24"/>
        </w:rPr>
        <w:t xml:space="preserve"> the</w:t>
      </w:r>
      <w:r w:rsidR="00C51645" w:rsidRPr="005A36F7">
        <w:rPr>
          <w:color w:val="auto"/>
          <w:sz w:val="24"/>
          <w:szCs w:val="24"/>
        </w:rPr>
        <w:t xml:space="preserve"> </w:t>
      </w:r>
      <w:r w:rsidR="00B60D17" w:rsidRPr="005A36F7">
        <w:rPr>
          <w:color w:val="auto"/>
          <w:sz w:val="24"/>
          <w:szCs w:val="24"/>
        </w:rPr>
        <w:t>Council</w:t>
      </w:r>
      <w:r w:rsidR="00C51645" w:rsidRPr="005A36F7">
        <w:rPr>
          <w:color w:val="auto"/>
          <w:sz w:val="24"/>
          <w:szCs w:val="24"/>
        </w:rPr>
        <w:t xml:space="preserve"> in respect of any breach of the Contract)</w:t>
      </w:r>
      <w:r w:rsidRPr="005A36F7">
        <w:rPr>
          <w:color w:val="auto"/>
          <w:sz w:val="24"/>
          <w:szCs w:val="24"/>
        </w:rPr>
        <w:t xml:space="preserve">, </w:t>
      </w:r>
      <w:r w:rsidR="005C3D9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is entitled to deduct that money from any moneys due under this Contract or any other contract between </w:t>
      </w:r>
      <w:r w:rsidR="005C3D9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and </w:t>
      </w:r>
      <w:r w:rsidR="00B66798" w:rsidRPr="005A36F7">
        <w:rPr>
          <w:color w:val="auto"/>
          <w:sz w:val="24"/>
          <w:szCs w:val="24"/>
        </w:rPr>
        <w:t>t</w:t>
      </w:r>
      <w:r w:rsidR="00B60D17" w:rsidRPr="005A36F7">
        <w:rPr>
          <w:color w:val="auto"/>
          <w:sz w:val="24"/>
          <w:szCs w:val="24"/>
        </w:rPr>
        <w:t>he Supplier</w:t>
      </w:r>
      <w:r w:rsidRPr="005A36F7">
        <w:rPr>
          <w:color w:val="auto"/>
          <w:sz w:val="24"/>
          <w:szCs w:val="24"/>
        </w:rPr>
        <w:t>, irrespective of when such money shall have been or becomes payable or recoverable.</w:t>
      </w:r>
    </w:p>
    <w:p w14:paraId="5FC42D59" w14:textId="77777777" w:rsidR="002C19E5" w:rsidRPr="005A36F7" w:rsidRDefault="002C19E5" w:rsidP="008B0AC0">
      <w:pPr>
        <w:tabs>
          <w:tab w:val="left" w:pos="709"/>
        </w:tabs>
        <w:ind w:left="709" w:hanging="720"/>
        <w:jc w:val="both"/>
        <w:rPr>
          <w:rStyle w:val="Level1asHeadingtext"/>
          <w:rFonts w:ascii="Arial" w:hAnsi="Arial"/>
          <w:b w:val="0"/>
        </w:rPr>
      </w:pPr>
    </w:p>
    <w:p w14:paraId="040C96E3" w14:textId="62987DAD" w:rsidR="00402F58" w:rsidRPr="005A36F7" w:rsidRDefault="00402F58" w:rsidP="008B0AC0">
      <w:pPr>
        <w:pStyle w:val="Level1"/>
        <w:numPr>
          <w:ilvl w:val="0"/>
          <w:numId w:val="7"/>
        </w:numPr>
        <w:tabs>
          <w:tab w:val="left" w:pos="0"/>
        </w:tabs>
        <w:adjustRightInd/>
        <w:ind w:left="709" w:hanging="720"/>
        <w:jc w:val="both"/>
        <w:textAlignment w:val="auto"/>
        <w:rPr>
          <w:rStyle w:val="Level1asHeadingtext"/>
          <w:u w:val="single"/>
        </w:rPr>
      </w:pPr>
      <w:bookmarkStart w:id="79" w:name="supplierpersonnel"/>
      <w:r w:rsidRPr="005A36F7">
        <w:rPr>
          <w:rStyle w:val="Level1asHeadingtext"/>
          <w:u w:val="single"/>
        </w:rPr>
        <w:t>SUPPL</w:t>
      </w:r>
      <w:r w:rsidR="00017ED6" w:rsidRPr="005A36F7">
        <w:rPr>
          <w:rStyle w:val="Level1asHeadingtext"/>
          <w:u w:val="single"/>
        </w:rPr>
        <w:t>IERS PERSONNEL AND WORKFORCE MATTERS</w:t>
      </w:r>
      <w:bookmarkEnd w:id="79"/>
    </w:p>
    <w:p w14:paraId="720536FD" w14:textId="77777777" w:rsidR="00143511" w:rsidRPr="005A36F7" w:rsidRDefault="00143511" w:rsidP="008B0AC0">
      <w:pPr>
        <w:ind w:left="709" w:hanging="720"/>
        <w:rPr>
          <w:rStyle w:val="Hyperlink"/>
          <w:rFonts w:ascii="Arial" w:hAnsi="Arial" w:cs="Arial"/>
          <w:color w:val="auto"/>
          <w:u w:val="none"/>
        </w:rPr>
      </w:pPr>
    </w:p>
    <w:p w14:paraId="30679E91" w14:textId="39076CCC" w:rsidR="008C5A46" w:rsidRPr="005A36F7" w:rsidRDefault="005C3D9D" w:rsidP="00F6305C">
      <w:pPr>
        <w:pStyle w:val="TitleClause"/>
        <w:numPr>
          <w:ilvl w:val="0"/>
          <w:numId w:val="55"/>
        </w:numPr>
        <w:ind w:left="709" w:hanging="720"/>
        <w:rPr>
          <w:b w:val="0"/>
          <w:color w:val="auto"/>
          <w:sz w:val="24"/>
        </w:rPr>
      </w:pPr>
      <w:r w:rsidRPr="005A36F7">
        <w:rPr>
          <w:rStyle w:val="Level1asHeadingtext"/>
          <w:b/>
          <w:color w:val="auto"/>
          <w:sz w:val="24"/>
        </w:rPr>
        <w:t xml:space="preserve">THE </w:t>
      </w:r>
      <w:r w:rsidR="00B60D17" w:rsidRPr="005A36F7">
        <w:rPr>
          <w:rStyle w:val="Level1asHeadingtext"/>
          <w:b/>
          <w:color w:val="auto"/>
          <w:sz w:val="24"/>
        </w:rPr>
        <w:t>COUNCIL</w:t>
      </w:r>
      <w:r w:rsidR="008C5A46" w:rsidRPr="005A36F7">
        <w:rPr>
          <w:rStyle w:val="Level1asHeadingtext"/>
          <w:b/>
          <w:color w:val="auto"/>
          <w:sz w:val="24"/>
        </w:rPr>
        <w:t>’S CONTRACT MANAGER</w:t>
      </w:r>
    </w:p>
    <w:p w14:paraId="103189D0" w14:textId="026D1AB7" w:rsidR="00BC24BD" w:rsidRPr="005A36F7" w:rsidRDefault="005C3D9D"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8C5A46" w:rsidRPr="005A36F7">
        <w:rPr>
          <w:color w:val="auto"/>
          <w:sz w:val="24"/>
          <w:szCs w:val="24"/>
        </w:rPr>
        <w:t xml:space="preserve"> shall </w:t>
      </w:r>
      <w:r w:rsidR="00BC188B" w:rsidRPr="005A36F7">
        <w:rPr>
          <w:color w:val="auto"/>
          <w:sz w:val="24"/>
          <w:szCs w:val="24"/>
        </w:rPr>
        <w:t xml:space="preserve">at all times during the period of the Contract </w:t>
      </w:r>
      <w:r w:rsidR="008C5A46" w:rsidRPr="005A36F7">
        <w:rPr>
          <w:color w:val="auto"/>
          <w:sz w:val="24"/>
          <w:szCs w:val="24"/>
        </w:rPr>
        <w:t xml:space="preserve">employ </w:t>
      </w:r>
      <w:r w:rsidR="000D5BDB" w:rsidRPr="005A36F7">
        <w:rPr>
          <w:color w:val="auto"/>
          <w:sz w:val="24"/>
          <w:szCs w:val="24"/>
        </w:rPr>
        <w:t xml:space="preserve">a competent </w:t>
      </w:r>
      <w:r w:rsidR="008C5A46" w:rsidRPr="005A36F7">
        <w:rPr>
          <w:color w:val="auto"/>
          <w:sz w:val="24"/>
          <w:szCs w:val="24"/>
        </w:rPr>
        <w:t xml:space="preserve">Contract Manager authorised to act on behalf of </w:t>
      </w:r>
      <w:r w:rsidRPr="005A36F7">
        <w:rPr>
          <w:color w:val="auto"/>
          <w:sz w:val="24"/>
          <w:szCs w:val="24"/>
        </w:rPr>
        <w:t xml:space="preserve">the </w:t>
      </w:r>
      <w:r w:rsidR="00B60D17" w:rsidRPr="005A36F7">
        <w:rPr>
          <w:color w:val="auto"/>
          <w:sz w:val="24"/>
          <w:szCs w:val="24"/>
        </w:rPr>
        <w:t>Council</w:t>
      </w:r>
      <w:r w:rsidR="008C5A46" w:rsidRPr="005A36F7">
        <w:rPr>
          <w:color w:val="auto"/>
          <w:sz w:val="24"/>
          <w:szCs w:val="24"/>
        </w:rPr>
        <w:t xml:space="preserve"> for all purposes connected with th</w:t>
      </w:r>
      <w:r w:rsidR="000D5BDB" w:rsidRPr="005A36F7">
        <w:rPr>
          <w:color w:val="auto"/>
          <w:sz w:val="24"/>
          <w:szCs w:val="24"/>
        </w:rPr>
        <w:t>is</w:t>
      </w:r>
      <w:r w:rsidR="008C5A46" w:rsidRPr="005A36F7">
        <w:rPr>
          <w:color w:val="auto"/>
          <w:sz w:val="24"/>
          <w:szCs w:val="24"/>
        </w:rPr>
        <w:t xml:space="preserve"> Contract.</w:t>
      </w:r>
      <w:r w:rsidR="004D0671" w:rsidRPr="005A36F7">
        <w:rPr>
          <w:color w:val="auto"/>
          <w:sz w:val="24"/>
          <w:szCs w:val="24"/>
        </w:rPr>
        <w:t xml:space="preserve"> Details of that person are set out in Schedule </w:t>
      </w:r>
      <w:r w:rsidR="001613FA" w:rsidRPr="005A36F7">
        <w:rPr>
          <w:color w:val="auto"/>
          <w:sz w:val="24"/>
          <w:szCs w:val="24"/>
        </w:rPr>
        <w:t>4</w:t>
      </w:r>
      <w:r w:rsidR="001A5F66" w:rsidRPr="005A36F7">
        <w:rPr>
          <w:color w:val="auto"/>
          <w:sz w:val="24"/>
          <w:szCs w:val="24"/>
        </w:rPr>
        <w:t>.</w:t>
      </w:r>
      <w:r w:rsidR="008E6442" w:rsidRPr="005A36F7">
        <w:rPr>
          <w:color w:val="auto"/>
          <w:sz w:val="24"/>
          <w:szCs w:val="24"/>
        </w:rPr>
        <w:t xml:space="preserve"> </w:t>
      </w:r>
    </w:p>
    <w:p w14:paraId="7C5E6E18" w14:textId="3BF8DFC7" w:rsidR="00143511" w:rsidRPr="005A36F7" w:rsidRDefault="00B60D17" w:rsidP="00F6305C">
      <w:pPr>
        <w:pStyle w:val="TitleClause"/>
        <w:numPr>
          <w:ilvl w:val="0"/>
          <w:numId w:val="55"/>
        </w:numPr>
        <w:ind w:left="709" w:hanging="720"/>
        <w:rPr>
          <w:b w:val="0"/>
          <w:color w:val="auto"/>
          <w:sz w:val="24"/>
        </w:rPr>
      </w:pPr>
      <w:bookmarkStart w:id="80" w:name="_Toc417986765"/>
      <w:r w:rsidRPr="005A36F7">
        <w:rPr>
          <w:rStyle w:val="Level1asHeadingtext"/>
          <w:b/>
          <w:color w:val="auto"/>
          <w:sz w:val="24"/>
        </w:rPr>
        <w:t>THE SUPPLIER</w:t>
      </w:r>
      <w:r w:rsidR="00143511" w:rsidRPr="005A36F7">
        <w:rPr>
          <w:rStyle w:val="Level1asHeadingtext"/>
          <w:b/>
          <w:color w:val="auto"/>
          <w:sz w:val="24"/>
        </w:rPr>
        <w:t>’S CONTRACT MANAGER</w:t>
      </w:r>
      <w:bookmarkStart w:id="81" w:name="_NN1534"/>
      <w:bookmarkEnd w:id="80"/>
      <w:bookmarkEnd w:id="81"/>
    </w:p>
    <w:p w14:paraId="05E3EBA5" w14:textId="4F3843CA" w:rsidR="00143511" w:rsidRPr="005A36F7" w:rsidRDefault="00B60D17" w:rsidP="00F6305C">
      <w:pPr>
        <w:pStyle w:val="Untitledsubclause1"/>
        <w:numPr>
          <w:ilvl w:val="1"/>
          <w:numId w:val="55"/>
        </w:numPr>
        <w:ind w:left="709" w:hanging="720"/>
        <w:rPr>
          <w:color w:val="auto"/>
          <w:sz w:val="24"/>
          <w:szCs w:val="24"/>
        </w:rPr>
      </w:pPr>
      <w:bookmarkStart w:id="82" w:name="_Toc364066763"/>
      <w:r w:rsidRPr="005A36F7">
        <w:rPr>
          <w:color w:val="auto"/>
          <w:sz w:val="24"/>
          <w:szCs w:val="24"/>
        </w:rPr>
        <w:t>The Supplier</w:t>
      </w:r>
      <w:r w:rsidR="00143511" w:rsidRPr="005A36F7">
        <w:rPr>
          <w:color w:val="auto"/>
          <w:sz w:val="24"/>
          <w:szCs w:val="24"/>
        </w:rPr>
        <w:t xml:space="preserve"> shall employ a competent and authorised Contract Manager authorised to act on behalf of </w:t>
      </w:r>
      <w:r w:rsidR="00B66798" w:rsidRPr="005A36F7">
        <w:rPr>
          <w:color w:val="auto"/>
          <w:sz w:val="24"/>
          <w:szCs w:val="24"/>
        </w:rPr>
        <w:t>t</w:t>
      </w:r>
      <w:r w:rsidRPr="005A36F7">
        <w:rPr>
          <w:color w:val="auto"/>
          <w:sz w:val="24"/>
          <w:szCs w:val="24"/>
        </w:rPr>
        <w:t>he Supplier</w:t>
      </w:r>
      <w:r w:rsidR="00143511" w:rsidRPr="005A36F7">
        <w:rPr>
          <w:color w:val="auto"/>
          <w:sz w:val="24"/>
          <w:szCs w:val="24"/>
        </w:rPr>
        <w:t xml:space="preserve"> for all purposes connected wit</w:t>
      </w:r>
      <w:r w:rsidR="00153F3E" w:rsidRPr="005A36F7">
        <w:rPr>
          <w:color w:val="auto"/>
          <w:sz w:val="24"/>
          <w:szCs w:val="24"/>
        </w:rPr>
        <w:t xml:space="preserve">h the Contract. </w:t>
      </w:r>
      <w:r w:rsidR="00143511" w:rsidRPr="005A36F7">
        <w:rPr>
          <w:color w:val="auto"/>
          <w:sz w:val="24"/>
          <w:szCs w:val="24"/>
        </w:rPr>
        <w:t>This could be the service manager or another suitable authorised Employee.</w:t>
      </w:r>
      <w:bookmarkStart w:id="83" w:name="_Toc364066764"/>
      <w:bookmarkEnd w:id="82"/>
      <w:r w:rsidR="004D0671" w:rsidRPr="005A36F7">
        <w:rPr>
          <w:color w:val="auto"/>
          <w:sz w:val="24"/>
          <w:szCs w:val="24"/>
        </w:rPr>
        <w:t xml:space="preserve"> Details of that person are set out in Schedule </w:t>
      </w:r>
      <w:r w:rsidR="001613FA" w:rsidRPr="005A36F7">
        <w:rPr>
          <w:color w:val="auto"/>
          <w:sz w:val="24"/>
          <w:szCs w:val="24"/>
        </w:rPr>
        <w:t>4</w:t>
      </w:r>
      <w:r w:rsidR="001A5F66" w:rsidRPr="005A36F7">
        <w:rPr>
          <w:color w:val="auto"/>
          <w:sz w:val="24"/>
          <w:szCs w:val="24"/>
        </w:rPr>
        <w:t>.</w:t>
      </w:r>
    </w:p>
    <w:p w14:paraId="13D3CE85" w14:textId="52AFDECB" w:rsidR="00143511"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143511" w:rsidRPr="005A36F7">
        <w:rPr>
          <w:color w:val="auto"/>
          <w:sz w:val="24"/>
          <w:szCs w:val="24"/>
        </w:rPr>
        <w:t xml:space="preserve"> shall ensure that </w:t>
      </w:r>
      <w:r w:rsidR="005C3D9D" w:rsidRPr="005A36F7">
        <w:rPr>
          <w:color w:val="auto"/>
          <w:sz w:val="24"/>
          <w:szCs w:val="24"/>
        </w:rPr>
        <w:t xml:space="preserve">the </w:t>
      </w:r>
      <w:r w:rsidRPr="005A36F7">
        <w:rPr>
          <w:color w:val="auto"/>
          <w:sz w:val="24"/>
          <w:szCs w:val="24"/>
        </w:rPr>
        <w:t>Council</w:t>
      </w:r>
      <w:r w:rsidR="00143511" w:rsidRPr="005A36F7">
        <w:rPr>
          <w:color w:val="auto"/>
          <w:sz w:val="24"/>
          <w:szCs w:val="24"/>
        </w:rPr>
        <w:t xml:space="preserve"> is aware who the Contract Manager is and who</w:t>
      </w:r>
      <w:r w:rsidR="00875FFE" w:rsidRPr="005A36F7">
        <w:rPr>
          <w:color w:val="auto"/>
          <w:sz w:val="24"/>
          <w:szCs w:val="24"/>
        </w:rPr>
        <w:t xml:space="preserve"> is authorised to act </w:t>
      </w:r>
      <w:r w:rsidR="00143511" w:rsidRPr="005A36F7">
        <w:rPr>
          <w:color w:val="auto"/>
          <w:sz w:val="24"/>
          <w:szCs w:val="24"/>
        </w:rPr>
        <w:t>in the absence</w:t>
      </w:r>
      <w:r w:rsidR="00875FFE" w:rsidRPr="005A36F7">
        <w:rPr>
          <w:color w:val="auto"/>
          <w:sz w:val="24"/>
          <w:szCs w:val="24"/>
        </w:rPr>
        <w:t xml:space="preserve"> of the Contract Manager</w:t>
      </w:r>
      <w:r w:rsidR="00143511" w:rsidRPr="005A36F7">
        <w:rPr>
          <w:color w:val="auto"/>
          <w:sz w:val="24"/>
          <w:szCs w:val="24"/>
        </w:rPr>
        <w:t>.</w:t>
      </w:r>
      <w:bookmarkStart w:id="84" w:name="_Toc364066765"/>
      <w:bookmarkEnd w:id="83"/>
    </w:p>
    <w:p w14:paraId="2095BAA7" w14:textId="77777777" w:rsidR="00B66798" w:rsidRPr="005A36F7" w:rsidRDefault="00B66798" w:rsidP="008B0AC0">
      <w:pPr>
        <w:tabs>
          <w:tab w:val="left" w:pos="709"/>
        </w:tabs>
        <w:ind w:left="709" w:hanging="720"/>
        <w:rPr>
          <w:rFonts w:ascii="Arial" w:hAnsi="Arial"/>
        </w:rPr>
      </w:pPr>
    </w:p>
    <w:p w14:paraId="0D8D975F" w14:textId="68D07402" w:rsidR="00143511" w:rsidRPr="005A36F7" w:rsidRDefault="00B60D17" w:rsidP="00F6305C">
      <w:pPr>
        <w:pStyle w:val="TitleClause"/>
        <w:numPr>
          <w:ilvl w:val="0"/>
          <w:numId w:val="55"/>
        </w:numPr>
        <w:ind w:left="709" w:hanging="720"/>
        <w:rPr>
          <w:b w:val="0"/>
          <w:color w:val="auto"/>
          <w:sz w:val="24"/>
        </w:rPr>
      </w:pPr>
      <w:bookmarkStart w:id="85" w:name="_Toc417986767"/>
      <w:bookmarkEnd w:id="84"/>
      <w:r w:rsidRPr="005A36F7">
        <w:rPr>
          <w:rStyle w:val="Level1asHeadingtext"/>
          <w:b/>
          <w:color w:val="auto"/>
          <w:sz w:val="24"/>
        </w:rPr>
        <w:t>THE SUPPLIER</w:t>
      </w:r>
      <w:r w:rsidR="008B3094" w:rsidRPr="005A36F7">
        <w:rPr>
          <w:rStyle w:val="Level1asHeadingtext"/>
          <w:b/>
          <w:color w:val="auto"/>
          <w:sz w:val="24"/>
        </w:rPr>
        <w:t>’</w:t>
      </w:r>
      <w:r w:rsidR="00143511" w:rsidRPr="005A36F7">
        <w:rPr>
          <w:rStyle w:val="Level1asHeadingtext"/>
          <w:b/>
          <w:color w:val="auto"/>
          <w:sz w:val="24"/>
        </w:rPr>
        <w:t>S EMPLOYEES</w:t>
      </w:r>
      <w:bookmarkStart w:id="86" w:name="_NN1538"/>
      <w:bookmarkEnd w:id="85"/>
      <w:bookmarkEnd w:id="86"/>
    </w:p>
    <w:p w14:paraId="0BF4CD63" w14:textId="7E38A0CC" w:rsidR="007316CA" w:rsidRPr="005A36F7" w:rsidRDefault="00B60D17" w:rsidP="00F6305C">
      <w:pPr>
        <w:pStyle w:val="Untitledsubclause1"/>
        <w:numPr>
          <w:ilvl w:val="1"/>
          <w:numId w:val="55"/>
        </w:numPr>
        <w:ind w:left="709" w:hanging="720"/>
        <w:rPr>
          <w:color w:val="auto"/>
          <w:sz w:val="24"/>
          <w:szCs w:val="24"/>
        </w:rPr>
      </w:pPr>
      <w:bookmarkStart w:id="87" w:name="_Toc364066787"/>
      <w:r w:rsidRPr="005A36F7">
        <w:rPr>
          <w:color w:val="auto"/>
          <w:sz w:val="24"/>
          <w:szCs w:val="24"/>
        </w:rPr>
        <w:t>The Supplier</w:t>
      </w:r>
      <w:r w:rsidR="007316CA" w:rsidRPr="005A36F7">
        <w:rPr>
          <w:color w:val="auto"/>
          <w:sz w:val="24"/>
          <w:szCs w:val="24"/>
        </w:rPr>
        <w:t xml:space="preserve"> shall ensure that all Employees engaged in the provision of Goods and/or Services </w:t>
      </w:r>
      <w:r w:rsidR="002457A3" w:rsidRPr="005A36F7">
        <w:rPr>
          <w:color w:val="auto"/>
          <w:sz w:val="24"/>
          <w:szCs w:val="24"/>
        </w:rPr>
        <w:t>under this Contract</w:t>
      </w:r>
      <w:r w:rsidR="007316CA" w:rsidRPr="005A36F7">
        <w:rPr>
          <w:color w:val="auto"/>
          <w:sz w:val="24"/>
          <w:szCs w:val="24"/>
        </w:rPr>
        <w:t>:</w:t>
      </w:r>
    </w:p>
    <w:p w14:paraId="49781971" w14:textId="77777777" w:rsidR="002457A3" w:rsidRPr="005A36F7" w:rsidRDefault="002457A3" w:rsidP="008B0AC0">
      <w:pPr>
        <w:ind w:left="709" w:hanging="720"/>
        <w:rPr>
          <w:rFonts w:ascii="Arial" w:hAnsi="Arial"/>
        </w:rPr>
      </w:pPr>
    </w:p>
    <w:p w14:paraId="1F74F306" w14:textId="77777777" w:rsidR="007316CA" w:rsidRPr="005A36F7" w:rsidRDefault="007316CA" w:rsidP="00F6305C">
      <w:pPr>
        <w:pStyle w:val="Untitledsubclause2"/>
        <w:numPr>
          <w:ilvl w:val="0"/>
          <w:numId w:val="34"/>
        </w:numPr>
        <w:ind w:left="1418" w:hanging="567"/>
        <w:rPr>
          <w:color w:val="auto"/>
          <w:sz w:val="24"/>
          <w:szCs w:val="24"/>
        </w:rPr>
      </w:pPr>
      <w:r w:rsidRPr="005A36F7">
        <w:rPr>
          <w:color w:val="auto"/>
          <w:sz w:val="24"/>
          <w:szCs w:val="24"/>
        </w:rPr>
        <w:t>are appropriately qualified, trained and experienced to provide the Goods and/or Services with all reasonable skill, care and diligence;</w:t>
      </w:r>
    </w:p>
    <w:p w14:paraId="63C714FA" w14:textId="0848D3EF" w:rsidR="00CC4D73" w:rsidRPr="005A36F7" w:rsidRDefault="00CC4D73" w:rsidP="00F6305C">
      <w:pPr>
        <w:pStyle w:val="Untitledsubclause2"/>
        <w:numPr>
          <w:ilvl w:val="0"/>
          <w:numId w:val="34"/>
        </w:numPr>
        <w:ind w:left="1418" w:hanging="567"/>
        <w:rPr>
          <w:color w:val="auto"/>
          <w:sz w:val="24"/>
          <w:szCs w:val="24"/>
        </w:rPr>
      </w:pPr>
      <w:r w:rsidRPr="005A36F7">
        <w:rPr>
          <w:color w:val="auto"/>
          <w:sz w:val="24"/>
          <w:szCs w:val="24"/>
        </w:rPr>
        <w:t>are vetted in accordance with Good Industry Practice and, where applicable, the DBS requirements and the standards of Council;</w:t>
      </w:r>
    </w:p>
    <w:p w14:paraId="2CFE26C8" w14:textId="77777777" w:rsidR="00CC4D73" w:rsidRPr="005A36F7" w:rsidRDefault="00CC4D73" w:rsidP="00F6305C">
      <w:pPr>
        <w:pStyle w:val="Untitledsubclause2"/>
        <w:numPr>
          <w:ilvl w:val="0"/>
          <w:numId w:val="34"/>
        </w:numPr>
        <w:ind w:left="709" w:firstLine="142"/>
        <w:rPr>
          <w:color w:val="auto"/>
          <w:sz w:val="24"/>
          <w:szCs w:val="24"/>
        </w:rPr>
      </w:pPr>
      <w:r w:rsidRPr="005A36F7">
        <w:rPr>
          <w:color w:val="auto"/>
          <w:sz w:val="24"/>
          <w:szCs w:val="24"/>
        </w:rPr>
        <w:t>have the legal right to work in the United Kingdom; and</w:t>
      </w:r>
    </w:p>
    <w:p w14:paraId="03F1C392" w14:textId="50FC8393" w:rsidR="00CC4D73" w:rsidRPr="005A36F7" w:rsidRDefault="00CC4D73" w:rsidP="00937B15">
      <w:pPr>
        <w:pStyle w:val="Untitledsubclause2"/>
        <w:numPr>
          <w:ilvl w:val="0"/>
          <w:numId w:val="34"/>
        </w:numPr>
        <w:tabs>
          <w:tab w:val="left" w:pos="1418"/>
        </w:tabs>
        <w:ind w:left="1276" w:hanging="425"/>
        <w:rPr>
          <w:color w:val="auto"/>
          <w:sz w:val="24"/>
          <w:szCs w:val="24"/>
        </w:rPr>
      </w:pPr>
      <w:r w:rsidRPr="005A36F7">
        <w:rPr>
          <w:color w:val="auto"/>
          <w:sz w:val="24"/>
          <w:szCs w:val="24"/>
        </w:rPr>
        <w:t>comply with all reasonable requirements of the Council concerning conduct at the Council’s</w:t>
      </w:r>
      <w:r w:rsidR="000A425E" w:rsidRPr="005A36F7">
        <w:rPr>
          <w:color w:val="auto"/>
          <w:sz w:val="24"/>
          <w:szCs w:val="24"/>
        </w:rPr>
        <w:t xml:space="preserve"> or </w:t>
      </w:r>
      <w:r w:rsidR="00764CA2" w:rsidRPr="005A36F7">
        <w:rPr>
          <w:color w:val="auto"/>
          <w:sz w:val="24"/>
          <w:szCs w:val="24"/>
        </w:rPr>
        <w:t>Healthcare Provider</w:t>
      </w:r>
      <w:r w:rsidR="00CA4A95" w:rsidRPr="005A36F7">
        <w:rPr>
          <w:color w:val="auto"/>
          <w:sz w:val="24"/>
          <w:szCs w:val="24"/>
        </w:rPr>
        <w:t>’</w:t>
      </w:r>
      <w:r w:rsidR="000A425E" w:rsidRPr="005A36F7">
        <w:rPr>
          <w:color w:val="auto"/>
          <w:sz w:val="24"/>
          <w:szCs w:val="24"/>
        </w:rPr>
        <w:t>s</w:t>
      </w:r>
      <w:r w:rsidRPr="005A36F7">
        <w:rPr>
          <w:color w:val="auto"/>
          <w:sz w:val="24"/>
          <w:szCs w:val="24"/>
        </w:rPr>
        <w:t xml:space="preserve"> Premises, including </w:t>
      </w:r>
      <w:r w:rsidRPr="005A36F7">
        <w:rPr>
          <w:color w:val="auto"/>
          <w:sz w:val="24"/>
          <w:szCs w:val="24"/>
        </w:rPr>
        <w:lastRenderedPageBreak/>
        <w:t>Health and Safety and security requirements notified to the Supplier from time to time</w:t>
      </w:r>
      <w:r w:rsidR="00FD5E3D" w:rsidRPr="005A36F7">
        <w:rPr>
          <w:color w:val="auto"/>
          <w:sz w:val="24"/>
          <w:szCs w:val="24"/>
        </w:rPr>
        <w:t>.</w:t>
      </w:r>
    </w:p>
    <w:p w14:paraId="128AA351" w14:textId="77777777" w:rsidR="00143511" w:rsidRPr="005A36F7" w:rsidRDefault="00143511" w:rsidP="00937B15">
      <w:pPr>
        <w:tabs>
          <w:tab w:val="left" w:pos="709"/>
        </w:tabs>
        <w:ind w:left="1276" w:hanging="720"/>
        <w:jc w:val="both"/>
        <w:rPr>
          <w:rFonts w:ascii="Arial" w:hAnsi="Arial"/>
        </w:rPr>
      </w:pPr>
    </w:p>
    <w:p w14:paraId="2C7A2271" w14:textId="7464FF23" w:rsidR="00783A3F"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783A3F" w:rsidRPr="005A36F7">
        <w:rPr>
          <w:color w:val="auto"/>
          <w:sz w:val="24"/>
          <w:szCs w:val="24"/>
        </w:rPr>
        <w:t xml:space="preserve"> shall ensure that, where appropriate, the national minimum wage is paid to relevant Employees in accordance with the National Minimum Wage Act 1998.</w:t>
      </w:r>
    </w:p>
    <w:p w14:paraId="0A34C628" w14:textId="01082D75" w:rsidR="0074594A"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74594A" w:rsidRPr="005A36F7">
        <w:rPr>
          <w:color w:val="auto"/>
          <w:sz w:val="24"/>
          <w:szCs w:val="24"/>
        </w:rPr>
        <w:t xml:space="preserve"> shall ensure that </w:t>
      </w:r>
      <w:r w:rsidR="008B5DA3" w:rsidRPr="005A36F7">
        <w:rPr>
          <w:color w:val="auto"/>
          <w:sz w:val="24"/>
          <w:szCs w:val="24"/>
        </w:rPr>
        <w:t xml:space="preserve">during the Contract Period </w:t>
      </w:r>
      <w:r w:rsidR="0074594A" w:rsidRPr="005A36F7">
        <w:rPr>
          <w:color w:val="auto"/>
          <w:sz w:val="24"/>
          <w:szCs w:val="24"/>
        </w:rPr>
        <w:t xml:space="preserve">it has sufficient Employees to provide the Goods and/or Services to the specified </w:t>
      </w:r>
      <w:r w:rsidR="008B5DA3" w:rsidRPr="005A36F7">
        <w:rPr>
          <w:color w:val="auto"/>
          <w:sz w:val="24"/>
          <w:szCs w:val="24"/>
        </w:rPr>
        <w:t>q</w:t>
      </w:r>
      <w:r w:rsidR="0074594A" w:rsidRPr="005A36F7">
        <w:rPr>
          <w:color w:val="auto"/>
          <w:sz w:val="24"/>
          <w:szCs w:val="24"/>
        </w:rPr>
        <w:t xml:space="preserve">uality </w:t>
      </w:r>
      <w:r w:rsidR="008B5DA3" w:rsidRPr="005A36F7">
        <w:rPr>
          <w:color w:val="auto"/>
          <w:sz w:val="24"/>
          <w:szCs w:val="24"/>
        </w:rPr>
        <w:t>S</w:t>
      </w:r>
      <w:r w:rsidR="0074594A" w:rsidRPr="005A36F7">
        <w:rPr>
          <w:color w:val="auto"/>
          <w:sz w:val="24"/>
          <w:szCs w:val="24"/>
        </w:rPr>
        <w:t>tandards</w:t>
      </w:r>
      <w:r w:rsidR="00A96788" w:rsidRPr="005A36F7">
        <w:rPr>
          <w:color w:val="auto"/>
          <w:sz w:val="24"/>
          <w:szCs w:val="24"/>
        </w:rPr>
        <w:t>, including</w:t>
      </w:r>
      <w:r w:rsidR="0074594A" w:rsidRPr="005A36F7">
        <w:rPr>
          <w:color w:val="auto"/>
          <w:sz w:val="24"/>
          <w:szCs w:val="24"/>
        </w:rPr>
        <w:t xml:space="preserve"> during periods of staff absences due to sickness, maternity</w:t>
      </w:r>
      <w:r w:rsidR="008B5DA3" w:rsidRPr="005A36F7">
        <w:rPr>
          <w:color w:val="auto"/>
          <w:sz w:val="24"/>
          <w:szCs w:val="24"/>
        </w:rPr>
        <w:t xml:space="preserve"> leave, </w:t>
      </w:r>
      <w:r w:rsidR="000F3BB0" w:rsidRPr="005A36F7">
        <w:rPr>
          <w:color w:val="auto"/>
          <w:sz w:val="24"/>
          <w:szCs w:val="24"/>
        </w:rPr>
        <w:t xml:space="preserve">paternity </w:t>
      </w:r>
      <w:r w:rsidR="0074594A" w:rsidRPr="005A36F7">
        <w:rPr>
          <w:color w:val="auto"/>
          <w:sz w:val="24"/>
          <w:szCs w:val="24"/>
        </w:rPr>
        <w:t>leave, staff holidays or otherwise.</w:t>
      </w:r>
    </w:p>
    <w:bookmarkEnd w:id="87"/>
    <w:p w14:paraId="0C1E3109" w14:textId="46FD1656" w:rsidR="00242594"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242594" w:rsidRPr="005A36F7">
        <w:rPr>
          <w:color w:val="auto"/>
          <w:sz w:val="24"/>
          <w:szCs w:val="24"/>
        </w:rPr>
        <w:t xml:space="preserve"> shall procure that </w:t>
      </w:r>
      <w:r w:rsidR="00521C87" w:rsidRPr="005A36F7">
        <w:rPr>
          <w:color w:val="auto"/>
          <w:sz w:val="24"/>
          <w:szCs w:val="24"/>
        </w:rPr>
        <w:t>t</w:t>
      </w:r>
      <w:r w:rsidRPr="005A36F7">
        <w:rPr>
          <w:color w:val="auto"/>
          <w:sz w:val="24"/>
          <w:szCs w:val="24"/>
        </w:rPr>
        <w:t>he Supplier</w:t>
      </w:r>
      <w:r w:rsidR="00242594" w:rsidRPr="005A36F7">
        <w:rPr>
          <w:color w:val="auto"/>
          <w:sz w:val="24"/>
          <w:szCs w:val="24"/>
        </w:rPr>
        <w:t xml:space="preserve"> </w:t>
      </w:r>
      <w:r w:rsidR="000619BE" w:rsidRPr="005A36F7">
        <w:rPr>
          <w:color w:val="auto"/>
          <w:sz w:val="24"/>
          <w:szCs w:val="24"/>
        </w:rPr>
        <w:t>Employees</w:t>
      </w:r>
      <w:r w:rsidR="00242594" w:rsidRPr="005A36F7">
        <w:rPr>
          <w:color w:val="auto"/>
          <w:sz w:val="24"/>
          <w:szCs w:val="24"/>
        </w:rPr>
        <w:t xml:space="preserve"> shall vacate </w:t>
      </w:r>
      <w:r w:rsidR="005C3D9D" w:rsidRPr="005A36F7">
        <w:rPr>
          <w:color w:val="auto"/>
          <w:sz w:val="24"/>
          <w:szCs w:val="24"/>
        </w:rPr>
        <w:t xml:space="preserve">the </w:t>
      </w:r>
      <w:r w:rsidRPr="005A36F7">
        <w:rPr>
          <w:color w:val="auto"/>
          <w:sz w:val="24"/>
          <w:szCs w:val="24"/>
        </w:rPr>
        <w:t>Council</w:t>
      </w:r>
      <w:r w:rsidR="005C3D9D" w:rsidRPr="005A36F7">
        <w:rPr>
          <w:color w:val="auto"/>
          <w:sz w:val="24"/>
          <w:szCs w:val="24"/>
        </w:rPr>
        <w:t>’s</w:t>
      </w:r>
      <w:r w:rsidR="000A425E" w:rsidRPr="005A36F7">
        <w:rPr>
          <w:color w:val="auto"/>
          <w:sz w:val="24"/>
          <w:szCs w:val="24"/>
        </w:rPr>
        <w:t xml:space="preserve"> or </w:t>
      </w:r>
      <w:r w:rsidR="00764CA2" w:rsidRPr="005A36F7">
        <w:rPr>
          <w:color w:val="auto"/>
          <w:sz w:val="24"/>
          <w:szCs w:val="24"/>
        </w:rPr>
        <w:t>Healthcare Provider</w:t>
      </w:r>
      <w:r w:rsidR="00CA4A95" w:rsidRPr="005A36F7">
        <w:rPr>
          <w:color w:val="auto"/>
          <w:sz w:val="24"/>
          <w:szCs w:val="24"/>
        </w:rPr>
        <w:t>’</w:t>
      </w:r>
      <w:r w:rsidR="000A425E" w:rsidRPr="005A36F7">
        <w:rPr>
          <w:color w:val="auto"/>
          <w:sz w:val="24"/>
          <w:szCs w:val="24"/>
        </w:rPr>
        <w:t>s</w:t>
      </w:r>
      <w:r w:rsidR="00242594" w:rsidRPr="005A36F7">
        <w:rPr>
          <w:color w:val="auto"/>
          <w:sz w:val="24"/>
          <w:szCs w:val="24"/>
        </w:rPr>
        <w:t xml:space="preserve"> Premises immediately upon the termination or </w:t>
      </w:r>
      <w:r w:rsidR="00EF0206" w:rsidRPr="005A36F7">
        <w:rPr>
          <w:color w:val="auto"/>
          <w:sz w:val="24"/>
          <w:szCs w:val="24"/>
        </w:rPr>
        <w:t>e</w:t>
      </w:r>
      <w:r w:rsidR="00242594" w:rsidRPr="005A36F7">
        <w:rPr>
          <w:color w:val="auto"/>
          <w:sz w:val="24"/>
          <w:szCs w:val="24"/>
        </w:rPr>
        <w:t>xpiry of the Contract.</w:t>
      </w:r>
    </w:p>
    <w:p w14:paraId="6BBB69B4" w14:textId="77777777" w:rsidR="00143511" w:rsidRPr="005A36F7" w:rsidRDefault="00143511" w:rsidP="008B0AC0">
      <w:pPr>
        <w:ind w:left="709" w:hanging="720"/>
        <w:rPr>
          <w:rFonts w:ascii="Arial" w:hAnsi="Arial" w:cs="Arial"/>
        </w:rPr>
      </w:pPr>
    </w:p>
    <w:p w14:paraId="44FA21A7" w14:textId="59124FA0" w:rsidR="00701A6A" w:rsidRPr="005A36F7" w:rsidRDefault="002B047E" w:rsidP="00F6305C">
      <w:pPr>
        <w:pStyle w:val="TitleClause"/>
        <w:numPr>
          <w:ilvl w:val="0"/>
          <w:numId w:val="55"/>
        </w:numPr>
        <w:ind w:left="709" w:hanging="720"/>
        <w:rPr>
          <w:rStyle w:val="Level1asHeadingtext"/>
          <w:rFonts w:ascii="Times New Roman" w:hAnsi="Times New Roman"/>
          <w:b/>
          <w:color w:val="auto"/>
          <w:kern w:val="0"/>
          <w:sz w:val="24"/>
        </w:rPr>
      </w:pPr>
      <w:bookmarkStart w:id="88" w:name="_Toc364066913"/>
      <w:r w:rsidRPr="005A36F7">
        <w:rPr>
          <w:rStyle w:val="Level1asHeadingtext"/>
          <w:b/>
          <w:color w:val="auto"/>
          <w:sz w:val="24"/>
        </w:rPr>
        <w:t>RELATIONSHIPS OF THE PARTIES</w:t>
      </w:r>
    </w:p>
    <w:bookmarkEnd w:id="88"/>
    <w:p w14:paraId="0839FD88" w14:textId="13C79E33" w:rsidR="00CC718B" w:rsidRPr="005A36F7" w:rsidRDefault="00BC72AE" w:rsidP="00F6305C">
      <w:pPr>
        <w:pStyle w:val="Untitledsubclause1"/>
        <w:numPr>
          <w:ilvl w:val="1"/>
          <w:numId w:val="55"/>
        </w:numPr>
        <w:ind w:left="709" w:hanging="720"/>
        <w:rPr>
          <w:color w:val="auto"/>
          <w:sz w:val="24"/>
          <w:szCs w:val="24"/>
        </w:rPr>
      </w:pPr>
      <w:r w:rsidRPr="005A36F7">
        <w:rPr>
          <w:color w:val="auto"/>
          <w:sz w:val="24"/>
          <w:szCs w:val="24"/>
        </w:rPr>
        <w:t>Nothing in this Contract, and no action taken by the Parties pursuant to this Contract, is intended to create a partnership or legal relationship of any kind that would impose liability upon one Party for the act or failure to act of the other Party, or to authorise either Party to act as agent for the other Party.  Neither Party shall have authority to make representations, act in the name of, or on behalf of, or to otherwise bind the other Party</w:t>
      </w:r>
      <w:r w:rsidR="00A060F1" w:rsidRPr="005A36F7">
        <w:rPr>
          <w:color w:val="auto"/>
          <w:sz w:val="24"/>
          <w:szCs w:val="24"/>
        </w:rPr>
        <w:t xml:space="preserve"> save as expressly permitted by the terms of th</w:t>
      </w:r>
      <w:r w:rsidR="00DE406B" w:rsidRPr="005A36F7">
        <w:rPr>
          <w:color w:val="auto"/>
          <w:sz w:val="24"/>
          <w:szCs w:val="24"/>
        </w:rPr>
        <w:t>is</w:t>
      </w:r>
      <w:r w:rsidR="00A060F1" w:rsidRPr="005A36F7">
        <w:rPr>
          <w:color w:val="auto"/>
          <w:sz w:val="24"/>
          <w:szCs w:val="24"/>
        </w:rPr>
        <w:t xml:space="preserve"> Contract</w:t>
      </w:r>
      <w:r w:rsidRPr="005A36F7">
        <w:rPr>
          <w:color w:val="auto"/>
          <w:sz w:val="24"/>
          <w:szCs w:val="24"/>
        </w:rPr>
        <w:t>.</w:t>
      </w:r>
    </w:p>
    <w:p w14:paraId="695BA32C" w14:textId="781D510E" w:rsidR="00701A6A" w:rsidRPr="005A36F7" w:rsidRDefault="00CC718B" w:rsidP="00F6305C">
      <w:pPr>
        <w:pStyle w:val="Untitledsubclause1"/>
        <w:numPr>
          <w:ilvl w:val="1"/>
          <w:numId w:val="55"/>
        </w:numPr>
        <w:ind w:left="709" w:hanging="720"/>
        <w:rPr>
          <w:color w:val="auto"/>
          <w:sz w:val="24"/>
          <w:szCs w:val="24"/>
        </w:rPr>
      </w:pPr>
      <w:r w:rsidRPr="005A36F7">
        <w:rPr>
          <w:color w:val="auto"/>
          <w:sz w:val="24"/>
          <w:szCs w:val="24"/>
        </w:rPr>
        <w:t xml:space="preserve">At all times during the Contract Period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shall be an independent contractor and nothing in the Contract shall create a contract of employment, a relationship of agency or partnership or a joint venture between the Parties.</w:t>
      </w:r>
    </w:p>
    <w:p w14:paraId="2DC2E793" w14:textId="002510B1" w:rsidR="00195319" w:rsidRPr="005A36F7" w:rsidRDefault="00B566A4" w:rsidP="00B566A4">
      <w:pPr>
        <w:pStyle w:val="TitleClause"/>
        <w:numPr>
          <w:ilvl w:val="0"/>
          <w:numId w:val="55"/>
        </w:numPr>
        <w:ind w:left="709" w:hanging="720"/>
        <w:rPr>
          <w:rFonts w:ascii="Times New Roman" w:hAnsi="Times New Roman"/>
          <w:color w:val="auto"/>
          <w:kern w:val="0"/>
          <w:sz w:val="24"/>
        </w:rPr>
      </w:pPr>
      <w:bookmarkStart w:id="89" w:name="_Toc406759473"/>
      <w:bookmarkStart w:id="90" w:name="_Toc417986807"/>
      <w:r w:rsidRPr="005A36F7">
        <w:rPr>
          <w:rStyle w:val="Level1asHeadingtext"/>
          <w:b/>
          <w:color w:val="auto"/>
          <w:sz w:val="24"/>
        </w:rPr>
        <w:t>NOT USED</w:t>
      </w:r>
      <w:bookmarkEnd w:id="89"/>
      <w:bookmarkEnd w:id="90"/>
    </w:p>
    <w:p w14:paraId="69FF00FE" w14:textId="55BFEF87" w:rsidR="00681191" w:rsidRPr="005A36F7" w:rsidRDefault="00681191" w:rsidP="00F6305C">
      <w:pPr>
        <w:pStyle w:val="TitleClause"/>
        <w:numPr>
          <w:ilvl w:val="0"/>
          <w:numId w:val="55"/>
        </w:numPr>
        <w:ind w:left="709" w:hanging="720"/>
        <w:rPr>
          <w:rStyle w:val="Level1asHeadingtext"/>
          <w:rFonts w:ascii="Calibri" w:hAnsi="Calibri"/>
          <w:b/>
          <w:color w:val="auto"/>
          <w:kern w:val="0"/>
          <w:sz w:val="24"/>
        </w:rPr>
      </w:pPr>
      <w:bookmarkStart w:id="91" w:name="_Toc417986811"/>
      <w:r w:rsidRPr="005A36F7">
        <w:rPr>
          <w:rStyle w:val="Level1asHeadingtext"/>
          <w:b/>
          <w:color w:val="auto"/>
          <w:sz w:val="24"/>
        </w:rPr>
        <w:t>WORKFORCE COMPETENCIES AND TRAINING</w:t>
      </w:r>
      <w:bookmarkEnd w:id="91"/>
    </w:p>
    <w:p w14:paraId="76D5F712" w14:textId="6B64997F" w:rsidR="00681191"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681191" w:rsidRPr="005A36F7">
        <w:rPr>
          <w:color w:val="auto"/>
          <w:sz w:val="24"/>
          <w:szCs w:val="24"/>
        </w:rPr>
        <w:t xml:space="preserve"> will ensure that all </w:t>
      </w:r>
      <w:r w:rsidR="00055399" w:rsidRPr="005A36F7">
        <w:rPr>
          <w:color w:val="auto"/>
          <w:sz w:val="24"/>
          <w:szCs w:val="24"/>
        </w:rPr>
        <w:t>Employees</w:t>
      </w:r>
      <w:r w:rsidR="00D70F0C" w:rsidRPr="005A36F7">
        <w:rPr>
          <w:color w:val="auto"/>
          <w:sz w:val="24"/>
          <w:szCs w:val="24"/>
        </w:rPr>
        <w:t xml:space="preserve"> </w:t>
      </w:r>
      <w:r w:rsidR="00681191" w:rsidRPr="005A36F7">
        <w:rPr>
          <w:color w:val="auto"/>
          <w:sz w:val="24"/>
          <w:szCs w:val="24"/>
        </w:rPr>
        <w:t>are competent in their role and are actively engaged in staff development procedures. </w:t>
      </w:r>
      <w:r w:rsidRPr="005A36F7">
        <w:rPr>
          <w:color w:val="auto"/>
          <w:sz w:val="24"/>
          <w:szCs w:val="24"/>
        </w:rPr>
        <w:t>The Supplier</w:t>
      </w:r>
      <w:r w:rsidR="00681191" w:rsidRPr="005A36F7">
        <w:rPr>
          <w:color w:val="auto"/>
          <w:sz w:val="24"/>
          <w:szCs w:val="24"/>
        </w:rPr>
        <w:t xml:space="preserve"> will:</w:t>
      </w:r>
    </w:p>
    <w:p w14:paraId="097475D6"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53D955CD" w14:textId="74977709"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t>b</w:t>
      </w:r>
      <w:r w:rsidR="00681191" w:rsidRPr="005A36F7">
        <w:rPr>
          <w:color w:val="auto"/>
          <w:sz w:val="24"/>
          <w:szCs w:val="24"/>
        </w:rPr>
        <w:t xml:space="preserve">e able to evidence </w:t>
      </w:r>
      <w:r w:rsidR="00C1462F" w:rsidRPr="005A36F7">
        <w:rPr>
          <w:color w:val="auto"/>
          <w:sz w:val="24"/>
          <w:szCs w:val="24"/>
        </w:rPr>
        <w:t xml:space="preserve">its </w:t>
      </w:r>
      <w:r w:rsidR="00681191" w:rsidRPr="005A36F7">
        <w:rPr>
          <w:color w:val="auto"/>
          <w:sz w:val="24"/>
          <w:szCs w:val="24"/>
        </w:rPr>
        <w:t xml:space="preserve">compliance with any national occupational standards, and employ </w:t>
      </w:r>
      <w:r w:rsidR="00D70F0C" w:rsidRPr="005A36F7">
        <w:rPr>
          <w:color w:val="auto"/>
          <w:sz w:val="24"/>
          <w:szCs w:val="24"/>
        </w:rPr>
        <w:t xml:space="preserve">Employees </w:t>
      </w:r>
      <w:r w:rsidR="00681191" w:rsidRPr="005A36F7">
        <w:rPr>
          <w:color w:val="auto"/>
          <w:sz w:val="24"/>
          <w:szCs w:val="24"/>
        </w:rPr>
        <w:t>according to relevant procedures and competencies and ensure that all job descriptions are mapped to national occupational standards and outline the role, responsibilities and competencies required to</w:t>
      </w:r>
      <w:r w:rsidRPr="005A36F7">
        <w:rPr>
          <w:color w:val="auto"/>
          <w:sz w:val="24"/>
          <w:szCs w:val="24"/>
        </w:rPr>
        <w:t xml:space="preserve"> effectively carry out the post;</w:t>
      </w:r>
    </w:p>
    <w:p w14:paraId="53BD891D"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2942101A" w14:textId="77777777"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t>e</w:t>
      </w:r>
      <w:r w:rsidR="00681191" w:rsidRPr="005A36F7">
        <w:rPr>
          <w:color w:val="auto"/>
          <w:sz w:val="24"/>
          <w:szCs w:val="24"/>
        </w:rPr>
        <w:t xml:space="preserve">nsure that all </w:t>
      </w:r>
      <w:r w:rsidR="00D70F0C" w:rsidRPr="005A36F7">
        <w:rPr>
          <w:color w:val="auto"/>
          <w:sz w:val="24"/>
          <w:szCs w:val="24"/>
        </w:rPr>
        <w:t xml:space="preserve">Employees </w:t>
      </w:r>
      <w:r w:rsidR="00681191" w:rsidRPr="005A36F7">
        <w:rPr>
          <w:color w:val="auto"/>
          <w:sz w:val="24"/>
          <w:szCs w:val="24"/>
        </w:rPr>
        <w:t>are aware of and comply with relevant sections of national le</w:t>
      </w:r>
      <w:r w:rsidRPr="005A36F7">
        <w:rPr>
          <w:color w:val="auto"/>
          <w:sz w:val="24"/>
          <w:szCs w:val="24"/>
        </w:rPr>
        <w:t>gislation governing their roles;</w:t>
      </w:r>
    </w:p>
    <w:p w14:paraId="667084DE"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05A6272C" w14:textId="77777777"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lastRenderedPageBreak/>
        <w:t>e</w:t>
      </w:r>
      <w:r w:rsidR="00681191" w:rsidRPr="005A36F7">
        <w:rPr>
          <w:color w:val="auto"/>
          <w:sz w:val="24"/>
          <w:szCs w:val="24"/>
        </w:rPr>
        <w:t>nsure that staff induction, supervision and appraisal procedures are all in place and submit copies and review dates of all human resources po</w:t>
      </w:r>
      <w:r w:rsidRPr="005A36F7">
        <w:rPr>
          <w:color w:val="auto"/>
          <w:sz w:val="24"/>
          <w:szCs w:val="24"/>
        </w:rPr>
        <w:t>licies and protocols on request;</w:t>
      </w:r>
    </w:p>
    <w:p w14:paraId="52397363"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010C83D8" w14:textId="236F9915"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t>i</w:t>
      </w:r>
      <w:r w:rsidR="00681191" w:rsidRPr="005A36F7">
        <w:rPr>
          <w:color w:val="auto"/>
          <w:sz w:val="24"/>
          <w:szCs w:val="24"/>
        </w:rPr>
        <w:t>dentify and make available resources for on</w:t>
      </w:r>
      <w:r w:rsidR="00F50E84" w:rsidRPr="005A36F7">
        <w:rPr>
          <w:color w:val="auto"/>
          <w:sz w:val="24"/>
          <w:szCs w:val="24"/>
        </w:rPr>
        <w:t>-</w:t>
      </w:r>
      <w:r w:rsidR="00681191" w:rsidRPr="005A36F7">
        <w:rPr>
          <w:color w:val="auto"/>
          <w:sz w:val="24"/>
          <w:szCs w:val="24"/>
        </w:rPr>
        <w:t>going training needs and professional development</w:t>
      </w:r>
      <w:r w:rsidR="00F50E84" w:rsidRPr="005A36F7">
        <w:rPr>
          <w:color w:val="auto"/>
          <w:sz w:val="24"/>
          <w:szCs w:val="24"/>
        </w:rPr>
        <w:t>, determined by a competency analysis based on national occupational standards</w:t>
      </w:r>
      <w:r w:rsidR="00681191" w:rsidRPr="005A36F7">
        <w:rPr>
          <w:color w:val="auto"/>
          <w:sz w:val="24"/>
          <w:szCs w:val="24"/>
        </w:rPr>
        <w:t>, including attendance at any training deemed appropria</w:t>
      </w:r>
      <w:r w:rsidRPr="005A36F7">
        <w:rPr>
          <w:color w:val="auto"/>
          <w:sz w:val="24"/>
          <w:szCs w:val="24"/>
        </w:rPr>
        <w:t xml:space="preserve">te and necessary by </w:t>
      </w:r>
      <w:r w:rsidR="005C3D9D" w:rsidRPr="005A36F7">
        <w:rPr>
          <w:color w:val="auto"/>
          <w:sz w:val="24"/>
          <w:szCs w:val="24"/>
        </w:rPr>
        <w:t xml:space="preserve">the </w:t>
      </w:r>
      <w:r w:rsidR="00B60D17" w:rsidRPr="005A36F7">
        <w:rPr>
          <w:color w:val="auto"/>
          <w:sz w:val="24"/>
          <w:szCs w:val="24"/>
        </w:rPr>
        <w:t>Council</w:t>
      </w:r>
      <w:r w:rsidRPr="005A36F7">
        <w:rPr>
          <w:color w:val="auto"/>
          <w:sz w:val="24"/>
          <w:szCs w:val="24"/>
        </w:rPr>
        <w:t>;</w:t>
      </w:r>
    </w:p>
    <w:p w14:paraId="582AB801"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79E1E397" w14:textId="2E8F1802"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t>h</w:t>
      </w:r>
      <w:r w:rsidR="00681191" w:rsidRPr="005A36F7">
        <w:rPr>
          <w:color w:val="auto"/>
          <w:sz w:val="24"/>
          <w:szCs w:val="24"/>
        </w:rPr>
        <w:t xml:space="preserve">ave appropriate conduct and disciplinary procedures </w:t>
      </w:r>
      <w:r w:rsidR="002F6657" w:rsidRPr="005A36F7">
        <w:rPr>
          <w:color w:val="auto"/>
          <w:sz w:val="24"/>
          <w:szCs w:val="24"/>
        </w:rPr>
        <w:t>A</w:t>
      </w:r>
      <w:r w:rsidR="00681191" w:rsidRPr="005A36F7">
        <w:rPr>
          <w:color w:val="auto"/>
          <w:sz w:val="24"/>
          <w:szCs w:val="24"/>
        </w:rPr>
        <w:t xml:space="preserve">pproved by </w:t>
      </w:r>
      <w:r w:rsidR="005C3D9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in place and enforce these;</w:t>
      </w:r>
    </w:p>
    <w:p w14:paraId="69E50C5E"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13185D60" w14:textId="5BEBD347"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t>h</w:t>
      </w:r>
      <w:r w:rsidR="00681191" w:rsidRPr="005A36F7">
        <w:rPr>
          <w:color w:val="auto"/>
          <w:sz w:val="24"/>
          <w:szCs w:val="24"/>
        </w:rPr>
        <w:t>ave a named individual as a contact for workforce issues, who will disseminate informati</w:t>
      </w:r>
      <w:r w:rsidRPr="005A36F7">
        <w:rPr>
          <w:color w:val="auto"/>
          <w:sz w:val="24"/>
          <w:szCs w:val="24"/>
        </w:rPr>
        <w:t>on to the respective colleagues;</w:t>
      </w:r>
      <w:r w:rsidR="005C3D9D" w:rsidRPr="005A36F7">
        <w:rPr>
          <w:color w:val="auto"/>
          <w:sz w:val="24"/>
          <w:szCs w:val="24"/>
        </w:rPr>
        <w:t xml:space="preserve"> and</w:t>
      </w:r>
    </w:p>
    <w:p w14:paraId="28C2DC95" w14:textId="77777777" w:rsidR="00681191" w:rsidRPr="005A36F7" w:rsidRDefault="00681191" w:rsidP="005376E0">
      <w:pPr>
        <w:pStyle w:val="ListParagraph"/>
        <w:tabs>
          <w:tab w:val="left" w:pos="1418"/>
          <w:tab w:val="left" w:pos="2268"/>
        </w:tabs>
        <w:spacing w:after="0" w:line="240" w:lineRule="auto"/>
        <w:ind w:left="709"/>
        <w:jc w:val="both"/>
        <w:rPr>
          <w:rFonts w:ascii="Arial" w:hAnsi="Arial" w:cs="Arial"/>
          <w:sz w:val="24"/>
          <w:szCs w:val="24"/>
        </w:rPr>
      </w:pPr>
    </w:p>
    <w:p w14:paraId="2BB40E96" w14:textId="0FE9D609" w:rsidR="00681191" w:rsidRPr="005A36F7" w:rsidRDefault="00001B4E" w:rsidP="00F6305C">
      <w:pPr>
        <w:pStyle w:val="Untitledsubclause2"/>
        <w:numPr>
          <w:ilvl w:val="0"/>
          <w:numId w:val="35"/>
        </w:numPr>
        <w:tabs>
          <w:tab w:val="left" w:pos="1418"/>
        </w:tabs>
        <w:ind w:left="1276" w:hanging="567"/>
        <w:rPr>
          <w:color w:val="auto"/>
          <w:sz w:val="24"/>
          <w:szCs w:val="24"/>
        </w:rPr>
      </w:pPr>
      <w:r w:rsidRPr="005A36F7">
        <w:rPr>
          <w:color w:val="auto"/>
          <w:sz w:val="24"/>
          <w:szCs w:val="24"/>
        </w:rPr>
        <w:t>e</w:t>
      </w:r>
      <w:r w:rsidR="00681191" w:rsidRPr="005A36F7">
        <w:rPr>
          <w:color w:val="auto"/>
          <w:sz w:val="24"/>
          <w:szCs w:val="24"/>
        </w:rPr>
        <w:t>nsure that there is at all times a sufficient level of appropriate staff cover to provide a safe, effective and accessible service.</w:t>
      </w:r>
    </w:p>
    <w:p w14:paraId="35A050DB" w14:textId="7453EA8F" w:rsidR="00681191"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681191" w:rsidRPr="005A36F7">
        <w:rPr>
          <w:color w:val="auto"/>
          <w:sz w:val="24"/>
          <w:szCs w:val="24"/>
        </w:rPr>
        <w:t xml:space="preserve"> must maintain and keep</w:t>
      </w:r>
      <w:r w:rsidR="003A22C6" w:rsidRPr="005A36F7">
        <w:rPr>
          <w:color w:val="auto"/>
          <w:sz w:val="24"/>
          <w:szCs w:val="24"/>
        </w:rPr>
        <w:t xml:space="preserve"> accurate</w:t>
      </w:r>
      <w:r w:rsidR="00681191" w:rsidRPr="005A36F7">
        <w:rPr>
          <w:color w:val="auto"/>
          <w:sz w:val="24"/>
          <w:szCs w:val="24"/>
        </w:rPr>
        <w:t xml:space="preserve"> </w:t>
      </w:r>
      <w:r w:rsidR="003A22C6" w:rsidRPr="005A36F7">
        <w:rPr>
          <w:color w:val="auto"/>
          <w:sz w:val="24"/>
          <w:szCs w:val="24"/>
        </w:rPr>
        <w:t>records</w:t>
      </w:r>
      <w:r w:rsidR="00681191" w:rsidRPr="005A36F7">
        <w:rPr>
          <w:color w:val="auto"/>
          <w:sz w:val="24"/>
          <w:szCs w:val="24"/>
        </w:rPr>
        <w:t xml:space="preserve"> on individual </w:t>
      </w:r>
      <w:r w:rsidR="00D70F0C" w:rsidRPr="005A36F7">
        <w:rPr>
          <w:color w:val="auto"/>
          <w:sz w:val="24"/>
          <w:szCs w:val="24"/>
        </w:rPr>
        <w:t xml:space="preserve">Employee </w:t>
      </w:r>
      <w:r w:rsidR="00681191" w:rsidRPr="005A36F7">
        <w:rPr>
          <w:color w:val="auto"/>
          <w:sz w:val="24"/>
          <w:szCs w:val="24"/>
        </w:rPr>
        <w:t>members, which should include</w:t>
      </w:r>
      <w:r w:rsidR="00230CFC" w:rsidRPr="005A36F7">
        <w:rPr>
          <w:color w:val="auto"/>
          <w:sz w:val="24"/>
          <w:szCs w:val="24"/>
        </w:rPr>
        <w:t xml:space="preserve"> (but not limited to) </w:t>
      </w:r>
      <w:r w:rsidR="00AB252A" w:rsidRPr="005A36F7">
        <w:rPr>
          <w:color w:val="auto"/>
          <w:sz w:val="24"/>
          <w:szCs w:val="24"/>
        </w:rPr>
        <w:t xml:space="preserve">personal details of recruitment, induction, training, </w:t>
      </w:r>
      <w:r w:rsidR="003A22C6" w:rsidRPr="005A36F7">
        <w:rPr>
          <w:color w:val="auto"/>
          <w:sz w:val="24"/>
          <w:szCs w:val="24"/>
        </w:rPr>
        <w:t>supervision and appraisal</w:t>
      </w:r>
      <w:r w:rsidR="00AB252A" w:rsidRPr="005A36F7">
        <w:rPr>
          <w:color w:val="auto"/>
          <w:sz w:val="24"/>
          <w:szCs w:val="24"/>
        </w:rPr>
        <w:t xml:space="preserve">, including </w:t>
      </w:r>
      <w:r w:rsidR="00681191" w:rsidRPr="005A36F7">
        <w:rPr>
          <w:color w:val="auto"/>
          <w:sz w:val="24"/>
          <w:szCs w:val="24"/>
        </w:rPr>
        <w:t>Disclosure and Barring Service, Protection of Vulnerable Adult or Independent Safeguarding Authority check</w:t>
      </w:r>
      <w:r w:rsidR="00230CFC" w:rsidRPr="005A36F7">
        <w:rPr>
          <w:color w:val="auto"/>
          <w:sz w:val="24"/>
          <w:szCs w:val="24"/>
        </w:rPr>
        <w:t>,</w:t>
      </w:r>
      <w:r w:rsidR="00D70F0C" w:rsidRPr="005A36F7">
        <w:rPr>
          <w:color w:val="auto"/>
          <w:sz w:val="24"/>
          <w:szCs w:val="24"/>
        </w:rPr>
        <w:t xml:space="preserve"> and</w:t>
      </w:r>
      <w:r w:rsidR="00AB252A" w:rsidRPr="005A36F7">
        <w:rPr>
          <w:color w:val="auto"/>
          <w:sz w:val="24"/>
          <w:szCs w:val="24"/>
        </w:rPr>
        <w:t xml:space="preserve"> c</w:t>
      </w:r>
      <w:r w:rsidR="00681191" w:rsidRPr="005A36F7">
        <w:rPr>
          <w:color w:val="auto"/>
          <w:sz w:val="24"/>
          <w:szCs w:val="24"/>
        </w:rPr>
        <w:t xml:space="preserve">opies of </w:t>
      </w:r>
      <w:r w:rsidR="00230CFC" w:rsidRPr="005A36F7">
        <w:rPr>
          <w:color w:val="auto"/>
          <w:sz w:val="24"/>
          <w:szCs w:val="24"/>
        </w:rPr>
        <w:t xml:space="preserve">relevant </w:t>
      </w:r>
      <w:r w:rsidR="00681191" w:rsidRPr="005A36F7">
        <w:rPr>
          <w:color w:val="auto"/>
          <w:sz w:val="24"/>
          <w:szCs w:val="24"/>
        </w:rPr>
        <w:t>certification and references.</w:t>
      </w:r>
    </w:p>
    <w:p w14:paraId="624ABC85" w14:textId="77777777" w:rsidR="00681191" w:rsidRPr="005A36F7" w:rsidRDefault="00681191" w:rsidP="008B0AC0">
      <w:pPr>
        <w:pStyle w:val="ListParagraph"/>
        <w:tabs>
          <w:tab w:val="left" w:pos="709"/>
          <w:tab w:val="left" w:pos="2268"/>
        </w:tabs>
        <w:spacing w:after="0" w:line="240" w:lineRule="auto"/>
        <w:ind w:left="709" w:hanging="720"/>
        <w:jc w:val="both"/>
        <w:rPr>
          <w:rFonts w:ascii="Arial" w:hAnsi="Arial" w:cs="Arial"/>
          <w:sz w:val="24"/>
          <w:szCs w:val="24"/>
        </w:rPr>
      </w:pPr>
    </w:p>
    <w:p w14:paraId="417F25E7" w14:textId="6F3677F9" w:rsidR="00681191" w:rsidRPr="005A36F7" w:rsidRDefault="00681191" w:rsidP="008B0AC0">
      <w:pPr>
        <w:tabs>
          <w:tab w:val="left" w:pos="709"/>
          <w:tab w:val="left" w:pos="1276"/>
          <w:tab w:val="left" w:pos="2268"/>
        </w:tabs>
        <w:ind w:left="709" w:hanging="720"/>
        <w:jc w:val="both"/>
        <w:rPr>
          <w:rFonts w:ascii="Arial" w:hAnsi="Arial" w:cs="Arial"/>
        </w:rPr>
      </w:pPr>
    </w:p>
    <w:p w14:paraId="45DDE16A" w14:textId="77777777" w:rsidR="00681191" w:rsidRPr="005A36F7" w:rsidRDefault="00681191" w:rsidP="008B0AC0">
      <w:pPr>
        <w:pStyle w:val="ListParagraph"/>
        <w:tabs>
          <w:tab w:val="left" w:pos="709"/>
          <w:tab w:val="left" w:pos="1276"/>
          <w:tab w:val="left" w:pos="2268"/>
        </w:tabs>
        <w:spacing w:after="0" w:line="240" w:lineRule="auto"/>
        <w:ind w:left="709" w:hanging="720"/>
        <w:jc w:val="both"/>
        <w:rPr>
          <w:rFonts w:ascii="Arial" w:hAnsi="Arial" w:cs="Arial"/>
          <w:sz w:val="24"/>
          <w:szCs w:val="24"/>
        </w:rPr>
      </w:pPr>
    </w:p>
    <w:p w14:paraId="12D5D0CB" w14:textId="49998B13" w:rsidR="00C41872" w:rsidRPr="005A36F7" w:rsidRDefault="00C41872" w:rsidP="008B0AC0">
      <w:pPr>
        <w:ind w:left="709" w:hanging="720"/>
        <w:rPr>
          <w:rFonts w:ascii="Arial" w:eastAsia="Calibri" w:hAnsi="Arial" w:cs="Arial"/>
        </w:rPr>
      </w:pPr>
      <w:r w:rsidRPr="005A36F7">
        <w:rPr>
          <w:rFonts w:ascii="Arial" w:hAnsi="Arial" w:cs="Arial"/>
        </w:rPr>
        <w:br w:type="page"/>
      </w:r>
    </w:p>
    <w:p w14:paraId="2279230F" w14:textId="77777777" w:rsidR="00D304EB" w:rsidRPr="005A36F7" w:rsidRDefault="00D304EB" w:rsidP="008B0AC0">
      <w:pPr>
        <w:pStyle w:val="ListParagraph"/>
        <w:tabs>
          <w:tab w:val="left" w:pos="709"/>
        </w:tabs>
        <w:spacing w:after="0" w:line="240" w:lineRule="auto"/>
        <w:ind w:left="709" w:hanging="720"/>
        <w:jc w:val="both"/>
        <w:rPr>
          <w:rFonts w:ascii="Arial" w:hAnsi="Arial" w:cs="Arial"/>
          <w:sz w:val="24"/>
          <w:szCs w:val="24"/>
        </w:rPr>
      </w:pPr>
    </w:p>
    <w:p w14:paraId="2AC9AE79" w14:textId="77777777" w:rsidR="00143511" w:rsidRPr="005A36F7" w:rsidRDefault="00143511" w:rsidP="008B0AC0">
      <w:pPr>
        <w:ind w:left="709" w:hanging="720"/>
        <w:rPr>
          <w:rStyle w:val="Hyperlink"/>
          <w:rFonts w:ascii="Arial" w:hAnsi="Arial" w:cs="Arial"/>
          <w:color w:val="auto"/>
          <w:u w:val="none"/>
        </w:rPr>
      </w:pPr>
    </w:p>
    <w:p w14:paraId="35C12442" w14:textId="77777777" w:rsidR="00E6424B" w:rsidRPr="005A36F7" w:rsidRDefault="00E6424B" w:rsidP="008B0AC0">
      <w:pPr>
        <w:pStyle w:val="Level1"/>
        <w:numPr>
          <w:ilvl w:val="0"/>
          <w:numId w:val="7"/>
        </w:numPr>
        <w:tabs>
          <w:tab w:val="left" w:pos="0"/>
        </w:tabs>
        <w:adjustRightInd/>
        <w:ind w:left="709" w:hanging="720"/>
        <w:jc w:val="both"/>
        <w:textAlignment w:val="auto"/>
        <w:rPr>
          <w:rStyle w:val="Level1asHeadingtext"/>
          <w:u w:val="single"/>
        </w:rPr>
      </w:pPr>
      <w:bookmarkStart w:id="92" w:name="intellectualproperty"/>
      <w:r w:rsidRPr="005A36F7">
        <w:rPr>
          <w:rStyle w:val="Level1asHeadingtext"/>
          <w:u w:val="single"/>
        </w:rPr>
        <w:t>INTELLECTUAL PROPERTY AND INFORMATION</w:t>
      </w:r>
      <w:bookmarkEnd w:id="92"/>
    </w:p>
    <w:p w14:paraId="4D98C839" w14:textId="77777777" w:rsidR="00143511" w:rsidRPr="005A36F7" w:rsidRDefault="00143511" w:rsidP="008B0AC0">
      <w:pPr>
        <w:ind w:left="709" w:hanging="720"/>
        <w:rPr>
          <w:rStyle w:val="Hyperlink"/>
          <w:rFonts w:ascii="Arial" w:hAnsi="Arial" w:cs="Arial"/>
          <w:color w:val="auto"/>
          <w:u w:val="none"/>
        </w:rPr>
      </w:pPr>
    </w:p>
    <w:p w14:paraId="1272A4F8" w14:textId="3A37DFC2" w:rsidR="00DB4D9C" w:rsidRPr="005A36F7" w:rsidRDefault="00DB4D9C" w:rsidP="00F6305C">
      <w:pPr>
        <w:pStyle w:val="TitleClause"/>
        <w:numPr>
          <w:ilvl w:val="0"/>
          <w:numId w:val="55"/>
        </w:numPr>
        <w:ind w:left="709" w:hanging="720"/>
        <w:rPr>
          <w:rStyle w:val="Level1asHeadingtext"/>
          <w:rFonts w:ascii="Times New Roman" w:hAnsi="Times New Roman"/>
          <w:b/>
          <w:color w:val="auto"/>
          <w:kern w:val="0"/>
          <w:sz w:val="24"/>
        </w:rPr>
      </w:pPr>
      <w:r w:rsidRPr="005A36F7">
        <w:rPr>
          <w:rStyle w:val="Level1asHeadingtext"/>
          <w:b/>
          <w:color w:val="auto"/>
          <w:sz w:val="24"/>
        </w:rPr>
        <w:t>INTELLECTUAL PROPERTY</w:t>
      </w:r>
      <w:bookmarkStart w:id="93" w:name="_NN1550"/>
      <w:bookmarkStart w:id="94" w:name="_Toc364066849"/>
      <w:bookmarkEnd w:id="93"/>
    </w:p>
    <w:p w14:paraId="60B9E1F7" w14:textId="6957CE01" w:rsidR="0042058A"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42058A" w:rsidRPr="005A36F7">
        <w:rPr>
          <w:color w:val="auto"/>
          <w:sz w:val="24"/>
          <w:szCs w:val="24"/>
        </w:rPr>
        <w:t xml:space="preserve"> shall ensure and procure that the performance of </w:t>
      </w:r>
      <w:r w:rsidR="00EB6286" w:rsidRPr="005A36F7">
        <w:rPr>
          <w:color w:val="auto"/>
          <w:sz w:val="24"/>
          <w:szCs w:val="24"/>
        </w:rPr>
        <w:t>their</w:t>
      </w:r>
      <w:r w:rsidR="0042058A" w:rsidRPr="005A36F7">
        <w:rPr>
          <w:color w:val="auto"/>
          <w:sz w:val="24"/>
          <w:szCs w:val="24"/>
        </w:rPr>
        <w:t xml:space="preserve"> responsibilities and obligations under this Contract shall not infringe any Intellectual Property of any third party.</w:t>
      </w:r>
    </w:p>
    <w:p w14:paraId="561EA55C" w14:textId="4469CB8A" w:rsidR="00DB4D9C" w:rsidRPr="005A36F7" w:rsidRDefault="00DB4D9C" w:rsidP="00F6305C">
      <w:pPr>
        <w:pStyle w:val="Untitledsubclause1"/>
        <w:numPr>
          <w:ilvl w:val="1"/>
          <w:numId w:val="55"/>
        </w:numPr>
        <w:ind w:left="709" w:hanging="720"/>
        <w:rPr>
          <w:color w:val="auto"/>
          <w:sz w:val="24"/>
          <w:szCs w:val="24"/>
        </w:rPr>
      </w:pPr>
      <w:r w:rsidRPr="005A36F7">
        <w:rPr>
          <w:color w:val="auto"/>
          <w:sz w:val="24"/>
          <w:szCs w:val="24"/>
        </w:rPr>
        <w:t>All Intellectual Property in any specifications, instructions, plans, data, drawings, databases, patents, patterns, models, designs or other material:</w:t>
      </w:r>
      <w:bookmarkStart w:id="95" w:name="_Toc364066850"/>
      <w:bookmarkEnd w:id="94"/>
    </w:p>
    <w:p w14:paraId="70BA9216" w14:textId="77777777" w:rsidR="00DB4D9C" w:rsidRPr="005A36F7" w:rsidRDefault="00DB4D9C" w:rsidP="008B0AC0">
      <w:pPr>
        <w:pStyle w:val="ListParagraph"/>
        <w:tabs>
          <w:tab w:val="left" w:pos="709"/>
        </w:tabs>
        <w:spacing w:after="0" w:line="240" w:lineRule="auto"/>
        <w:ind w:left="709" w:hanging="720"/>
        <w:jc w:val="both"/>
        <w:rPr>
          <w:rFonts w:ascii="Arial" w:hAnsi="Arial" w:cs="Arial"/>
          <w:sz w:val="24"/>
          <w:szCs w:val="24"/>
        </w:rPr>
      </w:pPr>
    </w:p>
    <w:p w14:paraId="408343C3" w14:textId="4577E0F9" w:rsidR="00DB4D9C" w:rsidRPr="005A36F7" w:rsidRDefault="00DB4D9C" w:rsidP="00470B16">
      <w:pPr>
        <w:pStyle w:val="Untitledsubclause2"/>
        <w:numPr>
          <w:ilvl w:val="0"/>
          <w:numId w:val="58"/>
        </w:numPr>
        <w:rPr>
          <w:color w:val="auto"/>
          <w:sz w:val="24"/>
          <w:szCs w:val="24"/>
        </w:rPr>
      </w:pPr>
      <w:r w:rsidRPr="005A36F7">
        <w:rPr>
          <w:color w:val="auto"/>
          <w:sz w:val="24"/>
          <w:szCs w:val="24"/>
        </w:rPr>
        <w:t xml:space="preserve">provided to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by</w:t>
      </w:r>
      <w:r w:rsidR="005C3D9D" w:rsidRPr="005A36F7">
        <w:rPr>
          <w:color w:val="auto"/>
          <w:sz w:val="24"/>
          <w:szCs w:val="24"/>
        </w:rPr>
        <w:t xml:space="preserve"> the Council</w:t>
      </w:r>
      <w:r w:rsidRPr="005A36F7">
        <w:rPr>
          <w:color w:val="auto"/>
          <w:sz w:val="24"/>
          <w:szCs w:val="24"/>
        </w:rPr>
        <w:t xml:space="preserve"> shall remain the property of </w:t>
      </w:r>
      <w:r w:rsidR="005C3D9D" w:rsidRPr="005A36F7">
        <w:rPr>
          <w:color w:val="auto"/>
          <w:sz w:val="24"/>
          <w:szCs w:val="24"/>
        </w:rPr>
        <w:t xml:space="preserve">the </w:t>
      </w:r>
      <w:r w:rsidR="00B60D17" w:rsidRPr="005A36F7">
        <w:rPr>
          <w:color w:val="auto"/>
          <w:sz w:val="24"/>
          <w:szCs w:val="24"/>
        </w:rPr>
        <w:t>Council</w:t>
      </w:r>
      <w:r w:rsidRPr="005A36F7">
        <w:rPr>
          <w:color w:val="auto"/>
          <w:sz w:val="24"/>
          <w:szCs w:val="24"/>
        </w:rPr>
        <w:t>;</w:t>
      </w:r>
      <w:bookmarkStart w:id="96" w:name="_Toc364066851"/>
      <w:bookmarkEnd w:id="95"/>
      <w:r w:rsidR="005C3D9D" w:rsidRPr="005A36F7">
        <w:rPr>
          <w:color w:val="auto"/>
          <w:sz w:val="24"/>
          <w:szCs w:val="24"/>
        </w:rPr>
        <w:t xml:space="preserve"> and</w:t>
      </w:r>
    </w:p>
    <w:p w14:paraId="06CB6DBB" w14:textId="77777777" w:rsidR="00DB4D9C" w:rsidRPr="005A36F7" w:rsidRDefault="00DB4D9C" w:rsidP="00470B16">
      <w:pPr>
        <w:pStyle w:val="ListParagraph"/>
        <w:tabs>
          <w:tab w:val="left" w:pos="1560"/>
        </w:tabs>
        <w:spacing w:after="0" w:line="240" w:lineRule="auto"/>
        <w:ind w:left="-11"/>
        <w:jc w:val="both"/>
        <w:rPr>
          <w:rFonts w:ascii="Arial" w:hAnsi="Arial" w:cs="Arial"/>
          <w:sz w:val="24"/>
          <w:szCs w:val="24"/>
        </w:rPr>
      </w:pPr>
    </w:p>
    <w:p w14:paraId="60467454" w14:textId="4399EEEA" w:rsidR="00CD616A" w:rsidRPr="005A36F7" w:rsidRDefault="00DB4D9C" w:rsidP="001A0F07">
      <w:pPr>
        <w:pStyle w:val="Untitledsubclause2"/>
        <w:numPr>
          <w:ilvl w:val="0"/>
          <w:numId w:val="58"/>
        </w:numPr>
        <w:rPr>
          <w:color w:val="auto"/>
          <w:sz w:val="24"/>
          <w:szCs w:val="24"/>
        </w:rPr>
      </w:pPr>
      <w:r w:rsidRPr="005A36F7">
        <w:rPr>
          <w:color w:val="auto"/>
          <w:sz w:val="24"/>
          <w:szCs w:val="24"/>
        </w:rPr>
        <w:t xml:space="preserve">prepared by or for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specifically for the use, or intended use, in relation to the performance of th</w:t>
      </w:r>
      <w:r w:rsidR="0017557C" w:rsidRPr="005A36F7">
        <w:rPr>
          <w:color w:val="auto"/>
          <w:sz w:val="24"/>
          <w:szCs w:val="24"/>
        </w:rPr>
        <w:t>is</w:t>
      </w:r>
      <w:r w:rsidRPr="005A36F7">
        <w:rPr>
          <w:color w:val="auto"/>
          <w:sz w:val="24"/>
          <w:szCs w:val="24"/>
        </w:rPr>
        <w:t xml:space="preserve"> Contract shall belong to </w:t>
      </w:r>
      <w:r w:rsidR="005C3D9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subject to any exceptions set out in the Contract.</w:t>
      </w:r>
      <w:bookmarkStart w:id="97" w:name="_Toc364066852"/>
      <w:bookmarkEnd w:id="96"/>
    </w:p>
    <w:p w14:paraId="1B4E73DF" w14:textId="7874E20D" w:rsidR="008937D7" w:rsidRPr="005A36F7" w:rsidRDefault="001A0F07" w:rsidP="00F6305C">
      <w:pPr>
        <w:pStyle w:val="Untitledsubclause1"/>
        <w:numPr>
          <w:ilvl w:val="1"/>
          <w:numId w:val="55"/>
        </w:numPr>
        <w:ind w:left="709" w:hanging="720"/>
        <w:rPr>
          <w:color w:val="auto"/>
          <w:sz w:val="24"/>
        </w:rPr>
      </w:pPr>
      <w:r w:rsidRPr="005A36F7">
        <w:rPr>
          <w:color w:val="auto"/>
          <w:sz w:val="24"/>
        </w:rPr>
        <w:t>The Council shall own and be entitled to use, modify, arrange and copy all property, copyright and all other Intellectual Property (“the Intellectual Property”) including but without limitation the database rights in any database, in all Materials developed, originated, written or prepared by the Supplier (whether individually or jointly with the Council) for the purposes of this Contract</w:t>
      </w:r>
    </w:p>
    <w:p w14:paraId="469805AE" w14:textId="3418179B" w:rsidR="00DB4D9C" w:rsidRPr="005A36F7" w:rsidRDefault="00CD616A" w:rsidP="00F6305C">
      <w:pPr>
        <w:pStyle w:val="Untitledsubclause1"/>
        <w:numPr>
          <w:ilvl w:val="1"/>
          <w:numId w:val="55"/>
        </w:numPr>
        <w:ind w:left="709" w:hanging="720"/>
        <w:rPr>
          <w:color w:val="auto"/>
          <w:sz w:val="24"/>
        </w:rPr>
      </w:pPr>
      <w:r w:rsidRPr="005A36F7">
        <w:rPr>
          <w:color w:val="auto"/>
          <w:sz w:val="24"/>
        </w:rPr>
        <w:t xml:space="preserve">For the avoidance of doubt, any Intellectual Property of </w:t>
      </w:r>
      <w:r w:rsidR="00521C87" w:rsidRPr="005A36F7">
        <w:rPr>
          <w:color w:val="auto"/>
          <w:sz w:val="24"/>
        </w:rPr>
        <w:t>t</w:t>
      </w:r>
      <w:r w:rsidR="00B60D17" w:rsidRPr="005A36F7">
        <w:rPr>
          <w:color w:val="auto"/>
          <w:sz w:val="24"/>
        </w:rPr>
        <w:t>he Supplier</w:t>
      </w:r>
      <w:r w:rsidRPr="005A36F7">
        <w:rPr>
          <w:color w:val="auto"/>
          <w:sz w:val="24"/>
        </w:rPr>
        <w:t xml:space="preserve"> whether in existence at the Commencement Date or afterwards shall be the property of </w:t>
      </w:r>
      <w:r w:rsidR="00521C87" w:rsidRPr="005A36F7">
        <w:rPr>
          <w:color w:val="auto"/>
          <w:sz w:val="24"/>
        </w:rPr>
        <w:t>t</w:t>
      </w:r>
      <w:r w:rsidR="00B60D17" w:rsidRPr="005A36F7">
        <w:rPr>
          <w:color w:val="auto"/>
          <w:sz w:val="24"/>
        </w:rPr>
        <w:t>he Supplier</w:t>
      </w:r>
      <w:r w:rsidRPr="005A36F7">
        <w:rPr>
          <w:color w:val="auto"/>
          <w:sz w:val="24"/>
        </w:rPr>
        <w:t xml:space="preserve"> and </w:t>
      </w:r>
      <w:r w:rsidR="005C3D9D" w:rsidRPr="005A36F7">
        <w:rPr>
          <w:color w:val="auto"/>
          <w:sz w:val="24"/>
        </w:rPr>
        <w:t xml:space="preserve">the </w:t>
      </w:r>
      <w:r w:rsidR="00B60D17" w:rsidRPr="005A36F7">
        <w:rPr>
          <w:color w:val="auto"/>
          <w:sz w:val="24"/>
        </w:rPr>
        <w:t>Council</w:t>
      </w:r>
      <w:r w:rsidRPr="005A36F7">
        <w:rPr>
          <w:color w:val="auto"/>
          <w:sz w:val="24"/>
        </w:rPr>
        <w:t xml:space="preserve"> shall have no right over or in that Intellectual Property.</w:t>
      </w:r>
    </w:p>
    <w:bookmarkEnd w:id="97"/>
    <w:p w14:paraId="511EB00A" w14:textId="3247D8BA" w:rsidR="00DB4D9C"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DB4D9C" w:rsidRPr="005A36F7">
        <w:rPr>
          <w:color w:val="auto"/>
          <w:sz w:val="24"/>
          <w:szCs w:val="24"/>
        </w:rPr>
        <w:t xml:space="preserve"> agrees to </w:t>
      </w:r>
      <w:r w:rsidR="00294B92" w:rsidRPr="005A36F7">
        <w:rPr>
          <w:color w:val="auto"/>
          <w:sz w:val="24"/>
          <w:szCs w:val="24"/>
        </w:rPr>
        <w:t xml:space="preserve">promptly </w:t>
      </w:r>
      <w:r w:rsidR="00DB4D9C" w:rsidRPr="005A36F7">
        <w:rPr>
          <w:color w:val="auto"/>
          <w:sz w:val="24"/>
          <w:szCs w:val="24"/>
        </w:rPr>
        <w:t xml:space="preserve">notify </w:t>
      </w:r>
      <w:r w:rsidR="005C3D9D" w:rsidRPr="005A36F7">
        <w:rPr>
          <w:color w:val="auto"/>
          <w:sz w:val="24"/>
          <w:szCs w:val="24"/>
        </w:rPr>
        <w:t xml:space="preserve">the </w:t>
      </w:r>
      <w:r w:rsidRPr="005A36F7">
        <w:rPr>
          <w:color w:val="auto"/>
          <w:sz w:val="24"/>
          <w:szCs w:val="24"/>
        </w:rPr>
        <w:t>Council</w:t>
      </w:r>
      <w:r w:rsidR="00DB4D9C" w:rsidRPr="005A36F7">
        <w:rPr>
          <w:color w:val="auto"/>
          <w:sz w:val="24"/>
          <w:szCs w:val="24"/>
        </w:rPr>
        <w:t xml:space="preserve"> in writing of any breach or claim of breach of any </w:t>
      </w:r>
      <w:r w:rsidR="006F2775" w:rsidRPr="005A36F7">
        <w:rPr>
          <w:color w:val="auto"/>
          <w:sz w:val="24"/>
          <w:szCs w:val="24"/>
        </w:rPr>
        <w:t>I</w:t>
      </w:r>
      <w:r w:rsidR="00DB4D9C" w:rsidRPr="005A36F7">
        <w:rPr>
          <w:color w:val="auto"/>
          <w:sz w:val="24"/>
          <w:szCs w:val="24"/>
        </w:rPr>
        <w:t xml:space="preserve">ntellectual </w:t>
      </w:r>
      <w:r w:rsidR="006F2775" w:rsidRPr="005A36F7">
        <w:rPr>
          <w:color w:val="auto"/>
          <w:sz w:val="24"/>
          <w:szCs w:val="24"/>
        </w:rPr>
        <w:t>P</w:t>
      </w:r>
      <w:r w:rsidR="00DB4D9C" w:rsidRPr="005A36F7">
        <w:rPr>
          <w:color w:val="auto"/>
          <w:sz w:val="24"/>
          <w:szCs w:val="24"/>
        </w:rPr>
        <w:t xml:space="preserve">roperty in use for the purposes of this Contract and shall indemnify </w:t>
      </w:r>
      <w:r w:rsidR="00EC433D" w:rsidRPr="005A36F7">
        <w:rPr>
          <w:color w:val="auto"/>
          <w:sz w:val="24"/>
          <w:szCs w:val="24"/>
        </w:rPr>
        <w:t xml:space="preserve">and keep indemnified </w:t>
      </w:r>
      <w:r w:rsidR="005C3D9D" w:rsidRPr="005A36F7">
        <w:rPr>
          <w:color w:val="auto"/>
          <w:sz w:val="24"/>
          <w:szCs w:val="24"/>
        </w:rPr>
        <w:t xml:space="preserve">the </w:t>
      </w:r>
      <w:r w:rsidRPr="005A36F7">
        <w:rPr>
          <w:color w:val="auto"/>
          <w:sz w:val="24"/>
          <w:szCs w:val="24"/>
        </w:rPr>
        <w:t>Council</w:t>
      </w:r>
      <w:r w:rsidR="00DB4D9C" w:rsidRPr="005A36F7">
        <w:rPr>
          <w:color w:val="auto"/>
          <w:sz w:val="24"/>
          <w:szCs w:val="24"/>
        </w:rPr>
        <w:t xml:space="preserve"> against any and all claims, liability, loss, damages, costs and expenses which</w:t>
      </w:r>
      <w:r w:rsidR="005C3D9D" w:rsidRPr="005A36F7">
        <w:rPr>
          <w:color w:val="auto"/>
          <w:sz w:val="24"/>
          <w:szCs w:val="24"/>
        </w:rPr>
        <w:t xml:space="preserve"> the</w:t>
      </w:r>
      <w:r w:rsidR="00DB4D9C" w:rsidRPr="005A36F7">
        <w:rPr>
          <w:color w:val="auto"/>
          <w:sz w:val="24"/>
          <w:szCs w:val="24"/>
        </w:rPr>
        <w:t xml:space="preserve"> </w:t>
      </w:r>
      <w:r w:rsidRPr="005A36F7">
        <w:rPr>
          <w:color w:val="auto"/>
          <w:sz w:val="24"/>
          <w:szCs w:val="24"/>
        </w:rPr>
        <w:t>Council</w:t>
      </w:r>
      <w:r w:rsidR="00DB4D9C" w:rsidRPr="005A36F7">
        <w:rPr>
          <w:color w:val="auto"/>
          <w:sz w:val="24"/>
          <w:szCs w:val="24"/>
        </w:rPr>
        <w:t xml:space="preserve"> may incur or suffer as a result of a breach by </w:t>
      </w:r>
      <w:r w:rsidR="00521C87" w:rsidRPr="005A36F7">
        <w:rPr>
          <w:color w:val="auto"/>
          <w:sz w:val="24"/>
          <w:szCs w:val="24"/>
        </w:rPr>
        <w:t>t</w:t>
      </w:r>
      <w:r w:rsidRPr="005A36F7">
        <w:rPr>
          <w:color w:val="auto"/>
          <w:sz w:val="24"/>
          <w:szCs w:val="24"/>
        </w:rPr>
        <w:t>he Supplier</w:t>
      </w:r>
      <w:r w:rsidR="00DB4D9C" w:rsidRPr="005A36F7">
        <w:rPr>
          <w:color w:val="auto"/>
          <w:sz w:val="24"/>
          <w:szCs w:val="24"/>
        </w:rPr>
        <w:t xml:space="preserve"> of the warranties set out in this clause.</w:t>
      </w:r>
    </w:p>
    <w:p w14:paraId="21544295" w14:textId="77777777" w:rsidR="00DB4D9C" w:rsidRPr="005A36F7" w:rsidRDefault="00DB4D9C" w:rsidP="008B0AC0">
      <w:pPr>
        <w:pStyle w:val="ListParagraph"/>
        <w:tabs>
          <w:tab w:val="left" w:pos="709"/>
        </w:tabs>
        <w:spacing w:after="0" w:line="240" w:lineRule="auto"/>
        <w:ind w:left="709" w:hanging="720"/>
        <w:rPr>
          <w:rFonts w:ascii="Arial" w:hAnsi="Arial" w:cs="Arial"/>
          <w:sz w:val="24"/>
          <w:szCs w:val="24"/>
        </w:rPr>
      </w:pPr>
    </w:p>
    <w:p w14:paraId="483983F0" w14:textId="0E770DAB" w:rsidR="00DB4D9C" w:rsidRPr="005A36F7" w:rsidRDefault="00DB4D9C" w:rsidP="00F6305C">
      <w:pPr>
        <w:pStyle w:val="TitleClause"/>
        <w:numPr>
          <w:ilvl w:val="0"/>
          <w:numId w:val="55"/>
        </w:numPr>
        <w:ind w:left="709" w:hanging="720"/>
        <w:rPr>
          <w:rStyle w:val="Level1asHeadingtext"/>
          <w:rFonts w:ascii="Calibri" w:hAnsi="Calibri"/>
          <w:b/>
          <w:color w:val="auto"/>
          <w:kern w:val="0"/>
          <w:sz w:val="24"/>
        </w:rPr>
      </w:pPr>
      <w:bookmarkStart w:id="98" w:name="_Toc417986779"/>
      <w:r w:rsidRPr="005A36F7">
        <w:rPr>
          <w:rStyle w:val="Level1asHeadingtext"/>
          <w:b/>
          <w:color w:val="auto"/>
          <w:sz w:val="24"/>
        </w:rPr>
        <w:t>CONFIDENTIALITY</w:t>
      </w:r>
      <w:bookmarkEnd w:id="98"/>
    </w:p>
    <w:p w14:paraId="2186938A" w14:textId="4BB3719C" w:rsidR="00AA480F" w:rsidRPr="005A36F7" w:rsidRDefault="00B60D17" w:rsidP="00F6305C">
      <w:pPr>
        <w:pStyle w:val="Untitledsubclause1"/>
        <w:numPr>
          <w:ilvl w:val="1"/>
          <w:numId w:val="55"/>
        </w:numPr>
        <w:ind w:left="709" w:hanging="720"/>
        <w:rPr>
          <w:b/>
          <w:color w:val="auto"/>
          <w:sz w:val="24"/>
          <w:szCs w:val="24"/>
        </w:rPr>
      </w:pPr>
      <w:r w:rsidRPr="005A36F7">
        <w:rPr>
          <w:color w:val="auto"/>
          <w:sz w:val="24"/>
          <w:szCs w:val="24"/>
        </w:rPr>
        <w:t>The Supplier</w:t>
      </w:r>
      <w:r w:rsidR="00DB4D9C" w:rsidRPr="005A36F7">
        <w:rPr>
          <w:color w:val="auto"/>
          <w:sz w:val="24"/>
          <w:szCs w:val="24"/>
        </w:rPr>
        <w:t xml:space="preserve"> and </w:t>
      </w:r>
      <w:r w:rsidR="005C3D9D" w:rsidRPr="005A36F7">
        <w:rPr>
          <w:color w:val="auto"/>
          <w:sz w:val="24"/>
          <w:szCs w:val="24"/>
        </w:rPr>
        <w:t xml:space="preserve">the </w:t>
      </w:r>
      <w:r w:rsidRPr="005A36F7">
        <w:rPr>
          <w:color w:val="auto"/>
          <w:sz w:val="24"/>
          <w:szCs w:val="24"/>
        </w:rPr>
        <w:t>Council</w:t>
      </w:r>
      <w:r w:rsidR="00DB4D9C" w:rsidRPr="005A36F7">
        <w:rPr>
          <w:color w:val="auto"/>
          <w:sz w:val="24"/>
          <w:szCs w:val="24"/>
        </w:rPr>
        <w:t xml:space="preserve"> shall keep confidential </w:t>
      </w:r>
      <w:r w:rsidR="006E4C27" w:rsidRPr="005A36F7">
        <w:rPr>
          <w:color w:val="auto"/>
          <w:sz w:val="24"/>
          <w:szCs w:val="24"/>
        </w:rPr>
        <w:t xml:space="preserve">and safeguard </w:t>
      </w:r>
      <w:r w:rsidR="00DB4D9C" w:rsidRPr="005A36F7">
        <w:rPr>
          <w:color w:val="auto"/>
          <w:sz w:val="24"/>
          <w:szCs w:val="24"/>
        </w:rPr>
        <w:t>all Confidential Information shared between them obtained under or in connection with this Contract and shall not divulge the same to any third party without the written consent of the Party in whom the ownership of the Confidential Information is vested.</w:t>
      </w:r>
    </w:p>
    <w:p w14:paraId="42D6CAA2" w14:textId="134166BA" w:rsidR="00DB4D9C"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The provisions of this clause </w:t>
      </w:r>
      <w:r w:rsidR="00456EF0" w:rsidRPr="005A36F7">
        <w:rPr>
          <w:color w:val="auto"/>
          <w:sz w:val="24"/>
          <w:szCs w:val="24"/>
        </w:rPr>
        <w:t>2</w:t>
      </w:r>
      <w:r w:rsidR="00FD5E3D" w:rsidRPr="005A36F7">
        <w:rPr>
          <w:color w:val="auto"/>
          <w:sz w:val="24"/>
          <w:szCs w:val="24"/>
        </w:rPr>
        <w:t>3</w:t>
      </w:r>
      <w:r w:rsidRPr="005A36F7">
        <w:rPr>
          <w:color w:val="auto"/>
          <w:sz w:val="24"/>
          <w:szCs w:val="24"/>
        </w:rPr>
        <w:t xml:space="preserve"> shall not apply to</w:t>
      </w:r>
      <w:r w:rsidR="006E4C27" w:rsidRPr="005A36F7">
        <w:rPr>
          <w:color w:val="auto"/>
          <w:sz w:val="24"/>
          <w:szCs w:val="24"/>
        </w:rPr>
        <w:t xml:space="preserve"> the extent that</w:t>
      </w:r>
      <w:r w:rsidRPr="005A36F7">
        <w:rPr>
          <w:color w:val="auto"/>
          <w:sz w:val="24"/>
          <w:szCs w:val="24"/>
        </w:rPr>
        <w:t>:</w:t>
      </w:r>
    </w:p>
    <w:p w14:paraId="452876DA" w14:textId="77777777" w:rsidR="00DB4D9C" w:rsidRPr="005A36F7" w:rsidRDefault="00DB4D9C" w:rsidP="008B0AC0">
      <w:pPr>
        <w:pStyle w:val="ListParagraph"/>
        <w:tabs>
          <w:tab w:val="left" w:pos="709"/>
        </w:tabs>
        <w:spacing w:after="0" w:line="240" w:lineRule="auto"/>
        <w:ind w:left="709" w:hanging="720"/>
        <w:rPr>
          <w:rFonts w:ascii="Arial" w:hAnsi="Arial" w:cs="Arial"/>
          <w:sz w:val="24"/>
          <w:szCs w:val="24"/>
        </w:rPr>
      </w:pPr>
    </w:p>
    <w:p w14:paraId="3C646668" w14:textId="77777777" w:rsidR="00DB4D9C" w:rsidRPr="005A36F7" w:rsidRDefault="00424714" w:rsidP="00F6305C">
      <w:pPr>
        <w:pStyle w:val="Untitledsubclause2"/>
        <w:numPr>
          <w:ilvl w:val="0"/>
          <w:numId w:val="36"/>
        </w:numPr>
        <w:ind w:left="1418" w:hanging="567"/>
        <w:rPr>
          <w:color w:val="auto"/>
          <w:sz w:val="24"/>
        </w:rPr>
      </w:pPr>
      <w:r w:rsidRPr="005A36F7">
        <w:rPr>
          <w:color w:val="auto"/>
          <w:sz w:val="24"/>
          <w:szCs w:val="24"/>
        </w:rPr>
        <w:lastRenderedPageBreak/>
        <w:t xml:space="preserve">such </w:t>
      </w:r>
      <w:r w:rsidR="00DB4D9C" w:rsidRPr="005A36F7">
        <w:rPr>
          <w:color w:val="auto"/>
          <w:sz w:val="24"/>
          <w:szCs w:val="24"/>
        </w:rPr>
        <w:t xml:space="preserve">information </w:t>
      </w:r>
      <w:r w:rsidR="00B648D7" w:rsidRPr="005A36F7">
        <w:rPr>
          <w:color w:val="auto"/>
          <w:sz w:val="24"/>
          <w:szCs w:val="24"/>
        </w:rPr>
        <w:t xml:space="preserve">was already </w:t>
      </w:r>
      <w:r w:rsidR="00DB4D9C" w:rsidRPr="005A36F7">
        <w:rPr>
          <w:color w:val="auto"/>
          <w:sz w:val="24"/>
          <w:szCs w:val="24"/>
        </w:rPr>
        <w:t>in the public domain otherwise than by breach of this Contract;</w:t>
      </w:r>
    </w:p>
    <w:p w14:paraId="72B97C1E" w14:textId="77777777" w:rsidR="00DB4D9C" w:rsidRPr="005A36F7" w:rsidRDefault="00DB4D9C" w:rsidP="005376E0">
      <w:pPr>
        <w:pStyle w:val="ListParagraph"/>
        <w:tabs>
          <w:tab w:val="left" w:pos="1560"/>
        </w:tabs>
        <w:spacing w:after="0" w:line="240" w:lineRule="auto"/>
        <w:ind w:left="709" w:firstLine="142"/>
        <w:jc w:val="both"/>
        <w:rPr>
          <w:rFonts w:ascii="Arial" w:hAnsi="Arial"/>
          <w:sz w:val="24"/>
        </w:rPr>
      </w:pPr>
    </w:p>
    <w:p w14:paraId="50DB9105" w14:textId="77777777" w:rsidR="00DB4D9C" w:rsidRPr="005A36F7" w:rsidRDefault="00B648D7" w:rsidP="00F6305C">
      <w:pPr>
        <w:pStyle w:val="Untitledsubclause2"/>
        <w:numPr>
          <w:ilvl w:val="0"/>
          <w:numId w:val="36"/>
        </w:numPr>
        <w:ind w:left="1418" w:hanging="567"/>
        <w:rPr>
          <w:color w:val="auto"/>
          <w:sz w:val="24"/>
        </w:rPr>
      </w:pPr>
      <w:r w:rsidRPr="005A36F7">
        <w:rPr>
          <w:color w:val="auto"/>
          <w:sz w:val="24"/>
          <w:szCs w:val="24"/>
        </w:rPr>
        <w:t xml:space="preserve">such </w:t>
      </w:r>
      <w:r w:rsidR="00DB4D9C" w:rsidRPr="005A36F7">
        <w:rPr>
          <w:color w:val="auto"/>
          <w:sz w:val="24"/>
          <w:szCs w:val="24"/>
        </w:rPr>
        <w:t xml:space="preserve">information </w:t>
      </w:r>
      <w:r w:rsidR="00193752" w:rsidRPr="005A36F7">
        <w:rPr>
          <w:color w:val="auto"/>
          <w:sz w:val="24"/>
          <w:szCs w:val="24"/>
        </w:rPr>
        <w:t xml:space="preserve">was </w:t>
      </w:r>
      <w:r w:rsidR="00DB4D9C" w:rsidRPr="005A36F7">
        <w:rPr>
          <w:color w:val="auto"/>
          <w:sz w:val="24"/>
          <w:szCs w:val="24"/>
        </w:rPr>
        <w:t>obtained from a third party who is free to divulge the same;</w:t>
      </w:r>
    </w:p>
    <w:p w14:paraId="12574C0E" w14:textId="77777777" w:rsidR="00DB4D9C" w:rsidRPr="005A36F7" w:rsidRDefault="00DB4D9C" w:rsidP="005376E0">
      <w:pPr>
        <w:pStyle w:val="ListParagraph"/>
        <w:tabs>
          <w:tab w:val="left" w:pos="1560"/>
        </w:tabs>
        <w:spacing w:after="0" w:line="240" w:lineRule="auto"/>
        <w:ind w:left="709" w:firstLine="142"/>
        <w:jc w:val="both"/>
        <w:rPr>
          <w:rFonts w:ascii="Arial" w:hAnsi="Arial"/>
          <w:sz w:val="24"/>
        </w:rPr>
      </w:pPr>
    </w:p>
    <w:p w14:paraId="3A0D6364" w14:textId="6D097348" w:rsidR="00DB4D9C" w:rsidRPr="005A36F7" w:rsidRDefault="00193752" w:rsidP="00F6305C">
      <w:pPr>
        <w:pStyle w:val="Untitledsubclause2"/>
        <w:numPr>
          <w:ilvl w:val="0"/>
          <w:numId w:val="36"/>
        </w:numPr>
        <w:ind w:left="1418" w:hanging="567"/>
        <w:rPr>
          <w:color w:val="auto"/>
          <w:sz w:val="24"/>
        </w:rPr>
      </w:pPr>
      <w:r w:rsidRPr="005A36F7">
        <w:rPr>
          <w:color w:val="auto"/>
          <w:sz w:val="24"/>
          <w:szCs w:val="24"/>
        </w:rPr>
        <w:t>such</w:t>
      </w:r>
      <w:r w:rsidR="00DB4D9C" w:rsidRPr="005A36F7">
        <w:rPr>
          <w:color w:val="auto"/>
          <w:sz w:val="24"/>
          <w:szCs w:val="24"/>
        </w:rPr>
        <w:t xml:space="preserve"> information </w:t>
      </w:r>
      <w:r w:rsidRPr="005A36F7">
        <w:rPr>
          <w:color w:val="auto"/>
          <w:sz w:val="24"/>
          <w:szCs w:val="24"/>
        </w:rPr>
        <w:t xml:space="preserve">was </w:t>
      </w:r>
      <w:r w:rsidR="00DB4D9C" w:rsidRPr="005A36F7">
        <w:rPr>
          <w:color w:val="auto"/>
          <w:sz w:val="24"/>
          <w:szCs w:val="24"/>
        </w:rPr>
        <w:t>personally developed</w:t>
      </w:r>
      <w:r w:rsidRPr="005A36F7">
        <w:rPr>
          <w:color w:val="auto"/>
          <w:sz w:val="24"/>
          <w:szCs w:val="24"/>
        </w:rPr>
        <w:t xml:space="preserve"> without access to the other party’s Confidential Information</w:t>
      </w:r>
      <w:r w:rsidR="00DB4D9C" w:rsidRPr="005A36F7">
        <w:rPr>
          <w:color w:val="auto"/>
          <w:sz w:val="24"/>
          <w:szCs w:val="24"/>
        </w:rPr>
        <w:t>;</w:t>
      </w:r>
      <w:r w:rsidR="005C3D9D" w:rsidRPr="005A36F7">
        <w:rPr>
          <w:color w:val="auto"/>
          <w:sz w:val="24"/>
          <w:szCs w:val="24"/>
        </w:rPr>
        <w:t xml:space="preserve"> and</w:t>
      </w:r>
    </w:p>
    <w:p w14:paraId="2EAAD6E9" w14:textId="77777777" w:rsidR="00DB4D9C" w:rsidRPr="005A36F7" w:rsidRDefault="00DB4D9C" w:rsidP="005376E0">
      <w:pPr>
        <w:pStyle w:val="ListParagraph"/>
        <w:tabs>
          <w:tab w:val="left" w:pos="1560"/>
        </w:tabs>
        <w:spacing w:after="0" w:line="240" w:lineRule="auto"/>
        <w:ind w:left="709" w:firstLine="142"/>
        <w:jc w:val="both"/>
        <w:rPr>
          <w:rFonts w:ascii="Arial" w:hAnsi="Arial"/>
          <w:sz w:val="24"/>
        </w:rPr>
      </w:pPr>
    </w:p>
    <w:p w14:paraId="7D3F286B" w14:textId="598F179B" w:rsidR="00DB4D9C" w:rsidRPr="005A36F7" w:rsidRDefault="00424714" w:rsidP="00F6305C">
      <w:pPr>
        <w:pStyle w:val="Untitledsubclause2"/>
        <w:numPr>
          <w:ilvl w:val="0"/>
          <w:numId w:val="36"/>
        </w:numPr>
        <w:ind w:left="1418" w:hanging="567"/>
        <w:rPr>
          <w:color w:val="auto"/>
          <w:sz w:val="24"/>
        </w:rPr>
      </w:pPr>
      <w:r w:rsidRPr="005A36F7">
        <w:rPr>
          <w:color w:val="auto"/>
          <w:sz w:val="24"/>
          <w:szCs w:val="24"/>
        </w:rPr>
        <w:t>such disclosure is a requirement of</w:t>
      </w:r>
      <w:r w:rsidR="00DB4D9C" w:rsidRPr="005A36F7">
        <w:rPr>
          <w:color w:val="auto"/>
          <w:sz w:val="24"/>
          <w:szCs w:val="24"/>
        </w:rPr>
        <w:t xml:space="preserve"> Law</w:t>
      </w:r>
      <w:r w:rsidRPr="005A36F7">
        <w:rPr>
          <w:color w:val="auto"/>
          <w:sz w:val="24"/>
          <w:szCs w:val="24"/>
        </w:rPr>
        <w:t xml:space="preserve">, placed upon the </w:t>
      </w:r>
      <w:r w:rsidR="005816C6" w:rsidRPr="005A36F7">
        <w:rPr>
          <w:color w:val="auto"/>
          <w:sz w:val="24"/>
          <w:szCs w:val="24"/>
        </w:rPr>
        <w:t>P</w:t>
      </w:r>
      <w:r w:rsidRPr="005A36F7">
        <w:rPr>
          <w:color w:val="auto"/>
          <w:sz w:val="24"/>
          <w:szCs w:val="24"/>
        </w:rPr>
        <w:t>arty making the disclosure</w:t>
      </w:r>
      <w:r w:rsidR="00DB4D9C" w:rsidRPr="005A36F7">
        <w:rPr>
          <w:color w:val="auto"/>
          <w:sz w:val="24"/>
          <w:szCs w:val="24"/>
        </w:rPr>
        <w:t>.</w:t>
      </w:r>
    </w:p>
    <w:p w14:paraId="12E259B9" w14:textId="5BA10621" w:rsidR="00B073C7"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The Parties shall divulge Confidential Information only to those persons who are directly involved in providing the </w:t>
      </w:r>
      <w:r w:rsidR="00B9086B" w:rsidRPr="005A36F7">
        <w:rPr>
          <w:color w:val="auto"/>
          <w:sz w:val="24"/>
          <w:szCs w:val="24"/>
        </w:rPr>
        <w:t>Goods and/or Services</w:t>
      </w:r>
      <w:r w:rsidRPr="005A36F7">
        <w:rPr>
          <w:color w:val="auto"/>
          <w:sz w:val="24"/>
          <w:szCs w:val="24"/>
        </w:rPr>
        <w:t xml:space="preserve"> under this Contract </w:t>
      </w:r>
      <w:r w:rsidR="00B073C7" w:rsidRPr="005A36F7">
        <w:rPr>
          <w:color w:val="auto"/>
          <w:sz w:val="24"/>
          <w:szCs w:val="24"/>
        </w:rPr>
        <w:t xml:space="preserve">and who need to know the </w:t>
      </w:r>
      <w:r w:rsidR="003306C6" w:rsidRPr="005A36F7">
        <w:rPr>
          <w:color w:val="auto"/>
          <w:sz w:val="24"/>
          <w:szCs w:val="24"/>
        </w:rPr>
        <w:t>information and</w:t>
      </w:r>
      <w:r w:rsidRPr="005A36F7">
        <w:rPr>
          <w:color w:val="auto"/>
          <w:sz w:val="24"/>
          <w:szCs w:val="24"/>
        </w:rPr>
        <w:t xml:space="preserve"> shall ensure that such persons are aware of and comply with these obligations as to confidentiality.</w:t>
      </w:r>
    </w:p>
    <w:p w14:paraId="4EAA2F7D" w14:textId="02AB2B22" w:rsidR="002B1375"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77429F" w:rsidRPr="005A36F7">
        <w:rPr>
          <w:color w:val="auto"/>
          <w:sz w:val="24"/>
          <w:szCs w:val="24"/>
        </w:rPr>
        <w:t xml:space="preserve"> will ensure that it maintains the integrity and confidentiality of all personal information held in respect of </w:t>
      </w:r>
      <w:r w:rsidR="003B22FD" w:rsidRPr="005A36F7">
        <w:rPr>
          <w:color w:val="auto"/>
          <w:sz w:val="24"/>
          <w:szCs w:val="24"/>
        </w:rPr>
        <w:t>any</w:t>
      </w:r>
      <w:r w:rsidR="0077429F" w:rsidRPr="005A36F7">
        <w:rPr>
          <w:color w:val="auto"/>
          <w:sz w:val="24"/>
          <w:szCs w:val="24"/>
        </w:rPr>
        <w:t xml:space="preserve"> past or present </w:t>
      </w:r>
      <w:r w:rsidR="00764CA2" w:rsidRPr="005A36F7">
        <w:rPr>
          <w:color w:val="auto"/>
          <w:sz w:val="24"/>
          <w:szCs w:val="24"/>
        </w:rPr>
        <w:t>Healthcare Provider</w:t>
      </w:r>
      <w:r w:rsidR="0077429F" w:rsidRPr="005A36F7">
        <w:rPr>
          <w:color w:val="auto"/>
          <w:sz w:val="24"/>
          <w:szCs w:val="24"/>
        </w:rPr>
        <w:t xml:space="preserve">s but will disclose such information to </w:t>
      </w:r>
      <w:r w:rsidR="005C3D9D" w:rsidRPr="005A36F7">
        <w:rPr>
          <w:color w:val="auto"/>
          <w:sz w:val="24"/>
          <w:szCs w:val="24"/>
        </w:rPr>
        <w:t xml:space="preserve">the </w:t>
      </w:r>
      <w:r w:rsidRPr="005A36F7">
        <w:rPr>
          <w:color w:val="auto"/>
          <w:sz w:val="24"/>
          <w:szCs w:val="24"/>
        </w:rPr>
        <w:t>Council</w:t>
      </w:r>
      <w:r w:rsidR="0077429F" w:rsidRPr="005A36F7">
        <w:rPr>
          <w:color w:val="auto"/>
          <w:sz w:val="24"/>
          <w:szCs w:val="24"/>
        </w:rPr>
        <w:t xml:space="preserve"> on request for the purpose of monitoring, evaluation, audit, inspection, crime prevention and prosecution, or the exercise of </w:t>
      </w:r>
      <w:r w:rsidR="00B82CC2" w:rsidRPr="005A36F7">
        <w:rPr>
          <w:color w:val="auto"/>
          <w:sz w:val="24"/>
          <w:szCs w:val="24"/>
        </w:rPr>
        <w:t xml:space="preserve">the </w:t>
      </w:r>
      <w:r w:rsidRPr="005A36F7">
        <w:rPr>
          <w:color w:val="auto"/>
          <w:sz w:val="24"/>
          <w:szCs w:val="24"/>
        </w:rPr>
        <w:t>Council</w:t>
      </w:r>
      <w:r w:rsidR="0077429F" w:rsidRPr="005A36F7">
        <w:rPr>
          <w:color w:val="auto"/>
          <w:sz w:val="24"/>
          <w:szCs w:val="24"/>
        </w:rPr>
        <w:t>’s Safeguarding functions.</w:t>
      </w:r>
      <w:r w:rsidR="00E01851" w:rsidRPr="005A36F7">
        <w:rPr>
          <w:color w:val="auto"/>
          <w:sz w:val="24"/>
          <w:szCs w:val="24"/>
        </w:rPr>
        <w:t xml:space="preserve"> Such information shall be </w:t>
      </w:r>
      <w:r w:rsidR="00594EA6" w:rsidRPr="005A36F7">
        <w:rPr>
          <w:color w:val="auto"/>
          <w:sz w:val="24"/>
          <w:szCs w:val="24"/>
        </w:rPr>
        <w:t>disclos</w:t>
      </w:r>
      <w:r w:rsidR="00E01851" w:rsidRPr="005A36F7">
        <w:rPr>
          <w:color w:val="auto"/>
          <w:sz w:val="24"/>
          <w:szCs w:val="24"/>
        </w:rPr>
        <w:t xml:space="preserve">ed to </w:t>
      </w:r>
      <w:r w:rsidR="00B82CC2" w:rsidRPr="005A36F7">
        <w:rPr>
          <w:color w:val="auto"/>
          <w:sz w:val="24"/>
          <w:szCs w:val="24"/>
        </w:rPr>
        <w:t xml:space="preserve">the </w:t>
      </w:r>
      <w:r w:rsidRPr="005A36F7">
        <w:rPr>
          <w:color w:val="auto"/>
          <w:sz w:val="24"/>
          <w:szCs w:val="24"/>
        </w:rPr>
        <w:t>Council</w:t>
      </w:r>
      <w:r w:rsidR="00E01851" w:rsidRPr="005A36F7">
        <w:rPr>
          <w:color w:val="auto"/>
          <w:sz w:val="24"/>
          <w:szCs w:val="24"/>
        </w:rPr>
        <w:t xml:space="preserve"> within one (1) Working Day of receipt of </w:t>
      </w:r>
      <w:r w:rsidR="00B82CC2" w:rsidRPr="005A36F7">
        <w:rPr>
          <w:color w:val="auto"/>
          <w:sz w:val="24"/>
          <w:szCs w:val="24"/>
        </w:rPr>
        <w:t xml:space="preserve">the </w:t>
      </w:r>
      <w:r w:rsidRPr="005A36F7">
        <w:rPr>
          <w:color w:val="auto"/>
          <w:sz w:val="24"/>
          <w:szCs w:val="24"/>
        </w:rPr>
        <w:t>Council</w:t>
      </w:r>
      <w:r w:rsidR="00E01851" w:rsidRPr="005A36F7">
        <w:rPr>
          <w:color w:val="auto"/>
          <w:sz w:val="24"/>
          <w:szCs w:val="24"/>
        </w:rPr>
        <w:t>’s request.</w:t>
      </w:r>
    </w:p>
    <w:p w14:paraId="1F0530AA" w14:textId="2F886966" w:rsidR="00DB4D9C" w:rsidRPr="005A36F7" w:rsidRDefault="00FC1206" w:rsidP="00F6305C">
      <w:pPr>
        <w:pStyle w:val="Untitledsubclause1"/>
        <w:numPr>
          <w:ilvl w:val="1"/>
          <w:numId w:val="55"/>
        </w:numPr>
        <w:ind w:left="709" w:hanging="720"/>
        <w:rPr>
          <w:color w:val="auto"/>
          <w:sz w:val="24"/>
          <w:szCs w:val="24"/>
        </w:rPr>
      </w:pPr>
      <w:r w:rsidRPr="005A36F7">
        <w:rPr>
          <w:color w:val="auto"/>
          <w:sz w:val="24"/>
          <w:szCs w:val="24"/>
        </w:rPr>
        <w:t>Each Party shall immediately notify the other Party if it suspects or becomes aware of any unauthorised access, copying, use or disclosure in any form of any of the other Party’s Confidential Information.</w:t>
      </w:r>
    </w:p>
    <w:p w14:paraId="2528BAE8" w14:textId="7EBFBD1F" w:rsidR="00DB4D9C"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The provisions of this clause </w:t>
      </w:r>
      <w:r w:rsidR="00001B4E" w:rsidRPr="005A36F7">
        <w:rPr>
          <w:color w:val="auto"/>
          <w:sz w:val="24"/>
          <w:szCs w:val="24"/>
        </w:rPr>
        <w:t>2</w:t>
      </w:r>
      <w:r w:rsidR="00FD5E3D" w:rsidRPr="005A36F7">
        <w:rPr>
          <w:color w:val="auto"/>
          <w:sz w:val="24"/>
          <w:szCs w:val="24"/>
        </w:rPr>
        <w:t>3</w:t>
      </w:r>
      <w:r w:rsidRPr="005A36F7">
        <w:rPr>
          <w:color w:val="auto"/>
          <w:sz w:val="24"/>
          <w:szCs w:val="24"/>
        </w:rPr>
        <w:t xml:space="preserve"> shall continue in perpetuity.</w:t>
      </w:r>
      <w:bookmarkStart w:id="99" w:name="_Toc417986780"/>
    </w:p>
    <w:p w14:paraId="26972542" w14:textId="77777777" w:rsidR="00DB4D9C" w:rsidRPr="005A36F7" w:rsidRDefault="00DB4D9C" w:rsidP="008B0AC0">
      <w:pPr>
        <w:pStyle w:val="ListParagraph"/>
        <w:tabs>
          <w:tab w:val="left" w:pos="709"/>
        </w:tabs>
        <w:spacing w:after="0" w:line="240" w:lineRule="auto"/>
        <w:ind w:left="709" w:hanging="720"/>
        <w:rPr>
          <w:rStyle w:val="Level1asHeadingtext"/>
          <w:rFonts w:ascii="Arial" w:hAnsi="Arial" w:cs="Arial"/>
          <w:b w:val="0"/>
          <w:sz w:val="24"/>
          <w:szCs w:val="24"/>
        </w:rPr>
      </w:pPr>
    </w:p>
    <w:p w14:paraId="4D4F3E11" w14:textId="3CFC1AAD" w:rsidR="00DB4D9C" w:rsidRPr="005A36F7" w:rsidRDefault="00DB4D9C" w:rsidP="00F6305C">
      <w:pPr>
        <w:pStyle w:val="TitleClause"/>
        <w:numPr>
          <w:ilvl w:val="0"/>
          <w:numId w:val="55"/>
        </w:numPr>
        <w:ind w:left="709" w:hanging="720"/>
        <w:rPr>
          <w:rFonts w:ascii="Calibri" w:hAnsi="Calibri"/>
          <w:b w:val="0"/>
          <w:color w:val="auto"/>
          <w:kern w:val="0"/>
          <w:sz w:val="24"/>
        </w:rPr>
      </w:pPr>
      <w:bookmarkStart w:id="100" w:name="_Toc417986781"/>
      <w:bookmarkEnd w:id="99"/>
      <w:r w:rsidRPr="005A36F7">
        <w:rPr>
          <w:rStyle w:val="Level1asHeadingtext"/>
          <w:b/>
          <w:color w:val="auto"/>
          <w:sz w:val="24"/>
        </w:rPr>
        <w:t>DATA PROTECTION</w:t>
      </w:r>
      <w:bookmarkStart w:id="101" w:name="_NN1552"/>
      <w:bookmarkStart w:id="102" w:name="_Toc417986782"/>
      <w:bookmarkEnd w:id="100"/>
      <w:bookmarkEnd w:id="101"/>
    </w:p>
    <w:p w14:paraId="11A5DC35" w14:textId="3880FC98" w:rsidR="00820C22" w:rsidRPr="005A36F7" w:rsidRDefault="00820C22" w:rsidP="00F6305C">
      <w:pPr>
        <w:pStyle w:val="Untitledsubclause1"/>
        <w:numPr>
          <w:ilvl w:val="1"/>
          <w:numId w:val="55"/>
        </w:numPr>
        <w:ind w:left="709" w:hanging="720"/>
        <w:rPr>
          <w:color w:val="auto"/>
          <w:sz w:val="24"/>
          <w:szCs w:val="24"/>
        </w:rPr>
      </w:pPr>
      <w:r w:rsidRPr="005A36F7">
        <w:rPr>
          <w:color w:val="auto"/>
          <w:sz w:val="24"/>
          <w:szCs w:val="24"/>
        </w:rPr>
        <w:t xml:space="preserve">Each Party shall ensure that at all times, they comply with all applicable requirements of, and all their obligations imposed under Data Protection Legislation which arise in connection with this </w:t>
      </w:r>
      <w:r w:rsidR="00EB3495" w:rsidRPr="005A36F7">
        <w:rPr>
          <w:color w:val="auto"/>
          <w:sz w:val="24"/>
          <w:szCs w:val="24"/>
        </w:rPr>
        <w:t>Contract and as set out in the Specification in Schedule 1</w:t>
      </w:r>
      <w:r w:rsidRPr="005A36F7">
        <w:rPr>
          <w:color w:val="auto"/>
          <w:sz w:val="24"/>
          <w:szCs w:val="24"/>
        </w:rPr>
        <w:t>.</w:t>
      </w:r>
    </w:p>
    <w:p w14:paraId="1711A867" w14:textId="7797126B" w:rsidR="00BD034B" w:rsidRPr="005A36F7" w:rsidRDefault="00BD034B" w:rsidP="008B0AC0">
      <w:pPr>
        <w:ind w:left="709" w:hanging="720"/>
        <w:rPr>
          <w:rStyle w:val="Hyperlink"/>
          <w:rFonts w:ascii="Arial" w:hAnsi="Arial" w:cs="Arial"/>
          <w:color w:val="auto"/>
          <w:u w:val="none"/>
        </w:rPr>
      </w:pPr>
    </w:p>
    <w:p w14:paraId="660EA548" w14:textId="2DB0D472" w:rsidR="003A374C" w:rsidRPr="005A36F7" w:rsidRDefault="003A374C" w:rsidP="00F6305C">
      <w:pPr>
        <w:pStyle w:val="TitleClause"/>
        <w:numPr>
          <w:ilvl w:val="0"/>
          <w:numId w:val="55"/>
        </w:numPr>
        <w:ind w:left="709" w:hanging="720"/>
        <w:rPr>
          <w:rStyle w:val="Level1asHeadingtext"/>
          <w:rFonts w:ascii="Times New Roman" w:hAnsi="Times New Roman"/>
          <w:b/>
          <w:color w:val="auto"/>
          <w:kern w:val="0"/>
          <w:sz w:val="24"/>
        </w:rPr>
      </w:pPr>
      <w:r w:rsidRPr="005A36F7">
        <w:rPr>
          <w:rStyle w:val="Level1asHeadingtext"/>
          <w:b/>
          <w:color w:val="auto"/>
          <w:sz w:val="24"/>
        </w:rPr>
        <w:t>FREEDOM OF INFORMATION</w:t>
      </w:r>
    </w:p>
    <w:p w14:paraId="0373B37B" w14:textId="6A0A2D26" w:rsidR="003A374C" w:rsidRPr="005A36F7" w:rsidRDefault="00B60D17" w:rsidP="00F6305C">
      <w:pPr>
        <w:pStyle w:val="Untitledsubclause1"/>
        <w:numPr>
          <w:ilvl w:val="1"/>
          <w:numId w:val="55"/>
        </w:numPr>
        <w:ind w:left="709" w:hanging="720"/>
        <w:rPr>
          <w:b/>
          <w:color w:val="auto"/>
          <w:sz w:val="24"/>
          <w:szCs w:val="24"/>
        </w:rPr>
      </w:pPr>
      <w:r w:rsidRPr="005A36F7">
        <w:rPr>
          <w:color w:val="auto"/>
          <w:sz w:val="24"/>
          <w:szCs w:val="24"/>
        </w:rPr>
        <w:t>The Supplier</w:t>
      </w:r>
      <w:r w:rsidR="003A374C" w:rsidRPr="005A36F7">
        <w:rPr>
          <w:color w:val="auto"/>
          <w:sz w:val="24"/>
          <w:szCs w:val="24"/>
        </w:rPr>
        <w:t xml:space="preserve"> acknowledges that </w:t>
      </w:r>
      <w:r w:rsidR="00366703" w:rsidRPr="005A36F7">
        <w:rPr>
          <w:color w:val="auto"/>
          <w:sz w:val="24"/>
          <w:szCs w:val="24"/>
        </w:rPr>
        <w:t xml:space="preserve">the </w:t>
      </w:r>
      <w:r w:rsidRPr="005A36F7">
        <w:rPr>
          <w:color w:val="auto"/>
          <w:sz w:val="24"/>
          <w:szCs w:val="24"/>
        </w:rPr>
        <w:t>Council</w:t>
      </w:r>
      <w:r w:rsidR="003A374C" w:rsidRPr="005A36F7">
        <w:rPr>
          <w:color w:val="auto"/>
          <w:sz w:val="24"/>
          <w:szCs w:val="24"/>
        </w:rPr>
        <w:t xml:space="preserve"> is subject to the requirements of the FOIA and the EIR and shall assist and cooperate with </w:t>
      </w:r>
      <w:r w:rsidR="00366703" w:rsidRPr="005A36F7">
        <w:rPr>
          <w:color w:val="auto"/>
          <w:sz w:val="24"/>
          <w:szCs w:val="24"/>
        </w:rPr>
        <w:t xml:space="preserve">the </w:t>
      </w:r>
      <w:r w:rsidRPr="005A36F7">
        <w:rPr>
          <w:color w:val="auto"/>
          <w:sz w:val="24"/>
          <w:szCs w:val="24"/>
        </w:rPr>
        <w:t>Council</w:t>
      </w:r>
      <w:r w:rsidR="003A374C" w:rsidRPr="005A36F7">
        <w:rPr>
          <w:color w:val="auto"/>
          <w:sz w:val="24"/>
          <w:szCs w:val="24"/>
        </w:rPr>
        <w:t xml:space="preserve"> to enable </w:t>
      </w:r>
      <w:r w:rsidR="00366703" w:rsidRPr="005A36F7">
        <w:rPr>
          <w:color w:val="auto"/>
          <w:sz w:val="24"/>
          <w:szCs w:val="24"/>
        </w:rPr>
        <w:t xml:space="preserve">the </w:t>
      </w:r>
      <w:r w:rsidRPr="005A36F7">
        <w:rPr>
          <w:color w:val="auto"/>
          <w:sz w:val="24"/>
          <w:szCs w:val="24"/>
        </w:rPr>
        <w:t>Council</w:t>
      </w:r>
      <w:r w:rsidR="003A374C" w:rsidRPr="005A36F7">
        <w:rPr>
          <w:color w:val="auto"/>
          <w:sz w:val="24"/>
          <w:szCs w:val="24"/>
        </w:rPr>
        <w:t xml:space="preserve"> to comply with its Information disclosure obligations in a timely manner.</w:t>
      </w:r>
    </w:p>
    <w:p w14:paraId="08B9371A" w14:textId="77777777" w:rsidR="003A374C" w:rsidRPr="005A36F7" w:rsidRDefault="003A374C" w:rsidP="00F6305C">
      <w:pPr>
        <w:pStyle w:val="Untitledsubclause1"/>
        <w:numPr>
          <w:ilvl w:val="1"/>
          <w:numId w:val="55"/>
        </w:numPr>
        <w:ind w:left="709" w:hanging="720"/>
        <w:rPr>
          <w:b/>
          <w:color w:val="auto"/>
          <w:sz w:val="24"/>
          <w:szCs w:val="24"/>
        </w:rPr>
      </w:pPr>
      <w:r w:rsidRPr="005A36F7">
        <w:rPr>
          <w:color w:val="auto"/>
          <w:sz w:val="24"/>
          <w:szCs w:val="24"/>
        </w:rPr>
        <w:lastRenderedPageBreak/>
        <w:t>Notwithstanding anything to the contrary contained or implied in any documents or</w:t>
      </w:r>
      <w:r w:rsidRPr="005A36F7">
        <w:rPr>
          <w:strike/>
          <w:color w:val="auto"/>
          <w:sz w:val="24"/>
          <w:szCs w:val="24"/>
        </w:rPr>
        <w:t xml:space="preserve"> </w:t>
      </w:r>
      <w:r w:rsidRPr="005A36F7">
        <w:rPr>
          <w:color w:val="auto"/>
          <w:sz w:val="24"/>
          <w:szCs w:val="24"/>
        </w:rPr>
        <w:t>negotiations leading to the formation of this Contract or in this Contract:</w:t>
      </w:r>
    </w:p>
    <w:p w14:paraId="44838383" w14:textId="77777777" w:rsidR="003A374C" w:rsidRPr="005A36F7" w:rsidRDefault="003A374C" w:rsidP="008B0AC0">
      <w:pPr>
        <w:pStyle w:val="ListParagraph"/>
        <w:tabs>
          <w:tab w:val="left" w:pos="567"/>
        </w:tabs>
        <w:spacing w:after="0" w:line="240" w:lineRule="auto"/>
        <w:ind w:left="709" w:hanging="720"/>
        <w:jc w:val="both"/>
        <w:rPr>
          <w:rFonts w:ascii="Arial" w:hAnsi="Arial" w:cs="Arial"/>
          <w:b/>
          <w:sz w:val="24"/>
          <w:szCs w:val="24"/>
        </w:rPr>
      </w:pPr>
    </w:p>
    <w:p w14:paraId="045912BC" w14:textId="7B3D360B" w:rsidR="003A374C" w:rsidRPr="005A36F7" w:rsidRDefault="00366703" w:rsidP="00F6305C">
      <w:pPr>
        <w:pStyle w:val="Untitledsubclause2"/>
        <w:numPr>
          <w:ilvl w:val="0"/>
          <w:numId w:val="37"/>
        </w:numPr>
        <w:ind w:left="709" w:hanging="720"/>
        <w:rPr>
          <w:color w:val="auto"/>
          <w:sz w:val="24"/>
        </w:rPr>
      </w:pPr>
      <w:r w:rsidRPr="005A36F7">
        <w:rPr>
          <w:color w:val="auto"/>
          <w:sz w:val="24"/>
          <w:szCs w:val="24"/>
        </w:rPr>
        <w:t xml:space="preserve">The </w:t>
      </w:r>
      <w:r w:rsidR="00B60D17" w:rsidRPr="005A36F7">
        <w:rPr>
          <w:color w:val="auto"/>
          <w:sz w:val="24"/>
          <w:szCs w:val="24"/>
        </w:rPr>
        <w:t>Council</w:t>
      </w:r>
      <w:r w:rsidR="003A374C" w:rsidRPr="005A36F7">
        <w:rPr>
          <w:color w:val="auto"/>
          <w:sz w:val="24"/>
          <w:szCs w:val="24"/>
        </w:rPr>
        <w:t xml:space="preserve"> shall be entitled to publish and/or release any and all terms or conditions of this Contract, the contents of any documents</w:t>
      </w:r>
      <w:r w:rsidR="00657E74" w:rsidRPr="005A36F7">
        <w:rPr>
          <w:color w:val="auto"/>
          <w:sz w:val="24"/>
          <w:szCs w:val="24"/>
        </w:rPr>
        <w:t>,</w:t>
      </w:r>
      <w:r w:rsidR="003A374C" w:rsidRPr="005A36F7">
        <w:rPr>
          <w:color w:val="auto"/>
          <w:sz w:val="24"/>
          <w:szCs w:val="24"/>
        </w:rPr>
        <w:t xml:space="preserve"> </w:t>
      </w:r>
      <w:r w:rsidR="00721AB7" w:rsidRPr="005A36F7">
        <w:rPr>
          <w:color w:val="auto"/>
          <w:sz w:val="24"/>
          <w:szCs w:val="24"/>
        </w:rPr>
        <w:t xml:space="preserve">Schedules </w:t>
      </w:r>
      <w:r w:rsidR="003A374C" w:rsidRPr="005A36F7">
        <w:rPr>
          <w:color w:val="auto"/>
          <w:sz w:val="24"/>
          <w:szCs w:val="24"/>
        </w:rPr>
        <w:t xml:space="preserve">and/or information </w:t>
      </w:r>
      <w:r w:rsidR="003A374C" w:rsidRPr="005A36F7">
        <w:rPr>
          <w:iCs/>
          <w:color w:val="auto"/>
          <w:sz w:val="24"/>
          <w:szCs w:val="24"/>
        </w:rPr>
        <w:t xml:space="preserve">contained in or </w:t>
      </w:r>
      <w:r w:rsidR="003A374C" w:rsidRPr="005A36F7">
        <w:rPr>
          <w:color w:val="auto"/>
          <w:sz w:val="24"/>
          <w:szCs w:val="24"/>
        </w:rPr>
        <w:t xml:space="preserve">relating to the formation of this Contract under the provisions </w:t>
      </w:r>
      <w:r w:rsidR="003A374C" w:rsidRPr="005A36F7">
        <w:rPr>
          <w:iCs/>
          <w:color w:val="auto"/>
          <w:sz w:val="24"/>
          <w:szCs w:val="24"/>
        </w:rPr>
        <w:t>of the FOIA, EIR or the Local Government Trans</w:t>
      </w:r>
      <w:r w:rsidR="00657E74" w:rsidRPr="005A36F7">
        <w:rPr>
          <w:iCs/>
          <w:color w:val="auto"/>
          <w:sz w:val="24"/>
          <w:szCs w:val="24"/>
        </w:rPr>
        <w:t>parency Code 2014, (“the Code”)</w:t>
      </w:r>
      <w:r w:rsidR="003A374C" w:rsidRPr="005A36F7">
        <w:rPr>
          <w:iCs/>
          <w:color w:val="auto"/>
          <w:sz w:val="24"/>
          <w:szCs w:val="24"/>
        </w:rPr>
        <w:t xml:space="preserve"> as it sees fit;</w:t>
      </w:r>
      <w:r w:rsidRPr="005A36F7">
        <w:rPr>
          <w:iCs/>
          <w:color w:val="auto"/>
          <w:sz w:val="24"/>
          <w:szCs w:val="24"/>
        </w:rPr>
        <w:t xml:space="preserve"> and</w:t>
      </w:r>
    </w:p>
    <w:p w14:paraId="6830571D" w14:textId="77777777" w:rsidR="003A374C" w:rsidRPr="005A36F7" w:rsidRDefault="003A374C" w:rsidP="008B0AC0">
      <w:pPr>
        <w:pStyle w:val="ListParagraph"/>
        <w:tabs>
          <w:tab w:val="left" w:pos="1560"/>
        </w:tabs>
        <w:spacing w:after="0" w:line="240" w:lineRule="auto"/>
        <w:ind w:left="709" w:hanging="720"/>
        <w:jc w:val="both"/>
        <w:rPr>
          <w:rFonts w:ascii="Arial" w:hAnsi="Arial"/>
          <w:sz w:val="24"/>
        </w:rPr>
      </w:pPr>
    </w:p>
    <w:p w14:paraId="682BC88F" w14:textId="050DD686" w:rsidR="003A374C" w:rsidRPr="005A36F7" w:rsidRDefault="003A374C" w:rsidP="00F6305C">
      <w:pPr>
        <w:pStyle w:val="Untitledsubclause2"/>
        <w:numPr>
          <w:ilvl w:val="0"/>
          <w:numId w:val="37"/>
        </w:numPr>
        <w:ind w:left="709" w:hanging="720"/>
        <w:rPr>
          <w:color w:val="auto"/>
          <w:sz w:val="24"/>
        </w:rPr>
      </w:pPr>
      <w:r w:rsidRPr="005A36F7">
        <w:rPr>
          <w:iCs/>
          <w:color w:val="auto"/>
          <w:sz w:val="24"/>
          <w:szCs w:val="24"/>
        </w:rPr>
        <w:t xml:space="preserve">nothing contained in this Contract shall prevent </w:t>
      </w:r>
      <w:r w:rsidR="00366703" w:rsidRPr="005A36F7">
        <w:rPr>
          <w:iCs/>
          <w:color w:val="auto"/>
          <w:sz w:val="24"/>
          <w:szCs w:val="24"/>
        </w:rPr>
        <w:t xml:space="preserve">the </w:t>
      </w:r>
      <w:r w:rsidR="00B60D17" w:rsidRPr="005A36F7">
        <w:rPr>
          <w:iCs/>
          <w:color w:val="auto"/>
          <w:sz w:val="24"/>
          <w:szCs w:val="24"/>
        </w:rPr>
        <w:t>Council</w:t>
      </w:r>
      <w:r w:rsidRPr="005A36F7">
        <w:rPr>
          <w:iCs/>
          <w:color w:val="auto"/>
          <w:sz w:val="24"/>
          <w:szCs w:val="24"/>
        </w:rPr>
        <w:t xml:space="preserve"> from </w:t>
      </w:r>
      <w:r w:rsidRPr="005A36F7">
        <w:rPr>
          <w:color w:val="auto"/>
          <w:sz w:val="24"/>
          <w:szCs w:val="24"/>
        </w:rPr>
        <w:t>comply</w:t>
      </w:r>
      <w:r w:rsidR="00366703" w:rsidRPr="005A36F7">
        <w:rPr>
          <w:color w:val="auto"/>
          <w:sz w:val="24"/>
          <w:szCs w:val="24"/>
        </w:rPr>
        <w:t>ing</w:t>
      </w:r>
      <w:r w:rsidRPr="005A36F7">
        <w:rPr>
          <w:color w:val="auto"/>
          <w:sz w:val="24"/>
          <w:szCs w:val="24"/>
        </w:rPr>
        <w:t xml:space="preserve"> with its Information disclosure obligations </w:t>
      </w:r>
      <w:r w:rsidRPr="005A36F7">
        <w:rPr>
          <w:iCs/>
          <w:color w:val="auto"/>
          <w:sz w:val="24"/>
          <w:szCs w:val="24"/>
        </w:rPr>
        <w:t>under the FOIA or the EIR.</w:t>
      </w:r>
    </w:p>
    <w:p w14:paraId="63B7D877" w14:textId="2B0C04EF" w:rsidR="003A374C" w:rsidRPr="005A36F7" w:rsidRDefault="00B60D17" w:rsidP="00F6305C">
      <w:pPr>
        <w:pStyle w:val="Untitledsubclause1"/>
        <w:numPr>
          <w:ilvl w:val="1"/>
          <w:numId w:val="55"/>
        </w:numPr>
        <w:ind w:left="709" w:hanging="720"/>
        <w:rPr>
          <w:iCs/>
          <w:color w:val="auto"/>
          <w:sz w:val="24"/>
          <w:szCs w:val="24"/>
        </w:rPr>
      </w:pPr>
      <w:r w:rsidRPr="005A36F7">
        <w:rPr>
          <w:iCs/>
          <w:color w:val="auto"/>
          <w:sz w:val="24"/>
          <w:szCs w:val="24"/>
        </w:rPr>
        <w:t>The Supplier</w:t>
      </w:r>
      <w:r w:rsidR="003A374C" w:rsidRPr="005A36F7">
        <w:rPr>
          <w:iCs/>
          <w:color w:val="auto"/>
          <w:sz w:val="24"/>
          <w:szCs w:val="24"/>
        </w:rPr>
        <w:t xml:space="preserve"> shall and shall procure that its Sub-</w:t>
      </w:r>
      <w:r w:rsidR="00A50895" w:rsidRPr="005A36F7">
        <w:rPr>
          <w:iCs/>
          <w:color w:val="auto"/>
          <w:sz w:val="24"/>
          <w:szCs w:val="24"/>
        </w:rPr>
        <w:t>C</w:t>
      </w:r>
      <w:r w:rsidR="003A374C" w:rsidRPr="005A36F7">
        <w:rPr>
          <w:iCs/>
          <w:color w:val="auto"/>
          <w:sz w:val="24"/>
          <w:szCs w:val="24"/>
        </w:rPr>
        <w:t>ontractors shall</w:t>
      </w:r>
      <w:r w:rsidR="00AF4130" w:rsidRPr="005A36F7">
        <w:rPr>
          <w:iCs/>
          <w:color w:val="auto"/>
          <w:sz w:val="24"/>
          <w:szCs w:val="24"/>
        </w:rPr>
        <w:t xml:space="preserve"> </w:t>
      </w:r>
      <w:r w:rsidR="003A374C" w:rsidRPr="005A36F7">
        <w:rPr>
          <w:iCs/>
          <w:color w:val="auto"/>
          <w:sz w:val="24"/>
          <w:szCs w:val="24"/>
        </w:rPr>
        <w:t xml:space="preserve">co-operate with </w:t>
      </w:r>
      <w:r w:rsidR="00366703" w:rsidRPr="005A36F7">
        <w:rPr>
          <w:iCs/>
          <w:color w:val="auto"/>
          <w:sz w:val="24"/>
          <w:szCs w:val="24"/>
        </w:rPr>
        <w:t xml:space="preserve">the </w:t>
      </w:r>
      <w:r w:rsidRPr="005A36F7">
        <w:rPr>
          <w:iCs/>
          <w:color w:val="auto"/>
          <w:sz w:val="24"/>
          <w:szCs w:val="24"/>
        </w:rPr>
        <w:t>Council</w:t>
      </w:r>
      <w:r w:rsidR="003A374C" w:rsidRPr="005A36F7">
        <w:rPr>
          <w:iCs/>
          <w:color w:val="auto"/>
          <w:sz w:val="24"/>
          <w:szCs w:val="24"/>
        </w:rPr>
        <w:t xml:space="preserve"> and supply to it all necessary information and documentation required in connection with any request received by </w:t>
      </w:r>
      <w:r w:rsidR="00366703" w:rsidRPr="005A36F7">
        <w:rPr>
          <w:iCs/>
          <w:color w:val="auto"/>
          <w:sz w:val="24"/>
          <w:szCs w:val="24"/>
        </w:rPr>
        <w:t xml:space="preserve">the </w:t>
      </w:r>
      <w:r w:rsidRPr="005A36F7">
        <w:rPr>
          <w:iCs/>
          <w:color w:val="auto"/>
          <w:sz w:val="24"/>
          <w:szCs w:val="24"/>
        </w:rPr>
        <w:t>Council</w:t>
      </w:r>
      <w:r w:rsidR="003A374C" w:rsidRPr="005A36F7">
        <w:rPr>
          <w:iCs/>
          <w:color w:val="auto"/>
          <w:sz w:val="24"/>
          <w:szCs w:val="24"/>
        </w:rPr>
        <w:t xml:space="preserve"> under the FOIA or the EIR, in the form that </w:t>
      </w:r>
      <w:r w:rsidR="00366703" w:rsidRPr="005A36F7">
        <w:rPr>
          <w:iCs/>
          <w:color w:val="auto"/>
          <w:sz w:val="24"/>
          <w:szCs w:val="24"/>
        </w:rPr>
        <w:t xml:space="preserve">the </w:t>
      </w:r>
      <w:r w:rsidRPr="005A36F7">
        <w:rPr>
          <w:iCs/>
          <w:color w:val="auto"/>
          <w:sz w:val="24"/>
          <w:szCs w:val="24"/>
        </w:rPr>
        <w:t>Council</w:t>
      </w:r>
      <w:r w:rsidR="003A374C" w:rsidRPr="005A36F7">
        <w:rPr>
          <w:iCs/>
          <w:color w:val="auto"/>
          <w:sz w:val="24"/>
          <w:szCs w:val="24"/>
        </w:rPr>
        <w:t xml:space="preserve"> requires</w:t>
      </w:r>
      <w:r w:rsidR="00F02A7F" w:rsidRPr="005A36F7">
        <w:rPr>
          <w:iCs/>
          <w:color w:val="auto"/>
          <w:sz w:val="24"/>
          <w:szCs w:val="24"/>
        </w:rPr>
        <w:t>,</w:t>
      </w:r>
      <w:r w:rsidR="00AF4130" w:rsidRPr="005A36F7">
        <w:rPr>
          <w:iCs/>
          <w:color w:val="auto"/>
          <w:sz w:val="24"/>
          <w:szCs w:val="24"/>
        </w:rPr>
        <w:t xml:space="preserve"> </w:t>
      </w:r>
      <w:r w:rsidR="003A374C" w:rsidRPr="005A36F7">
        <w:rPr>
          <w:iCs/>
          <w:color w:val="auto"/>
          <w:sz w:val="24"/>
          <w:szCs w:val="24"/>
        </w:rPr>
        <w:t xml:space="preserve">at no </w:t>
      </w:r>
      <w:r w:rsidR="00F02A7F" w:rsidRPr="005A36F7">
        <w:rPr>
          <w:color w:val="auto"/>
          <w:sz w:val="24"/>
          <w:szCs w:val="24"/>
        </w:rPr>
        <w:t>additional charge</w:t>
      </w:r>
      <w:r w:rsidR="00F02A7F" w:rsidRPr="005A36F7">
        <w:rPr>
          <w:iCs/>
          <w:color w:val="auto"/>
          <w:sz w:val="24"/>
          <w:szCs w:val="24"/>
        </w:rPr>
        <w:t xml:space="preserve"> </w:t>
      </w:r>
      <w:r w:rsidR="003A374C" w:rsidRPr="005A36F7">
        <w:rPr>
          <w:iCs/>
          <w:color w:val="auto"/>
          <w:sz w:val="24"/>
          <w:szCs w:val="24"/>
        </w:rPr>
        <w:t>and within five (5) Working Days of receipt of any such request.</w:t>
      </w:r>
    </w:p>
    <w:p w14:paraId="1EF835C2" w14:textId="2F510912" w:rsidR="003A374C" w:rsidRPr="005A36F7" w:rsidRDefault="00B60D17" w:rsidP="00F6305C">
      <w:pPr>
        <w:pStyle w:val="Untitledsubclause1"/>
        <w:numPr>
          <w:ilvl w:val="1"/>
          <w:numId w:val="55"/>
        </w:numPr>
        <w:ind w:left="709" w:hanging="720"/>
        <w:rPr>
          <w:b/>
          <w:color w:val="auto"/>
          <w:sz w:val="24"/>
          <w:szCs w:val="24"/>
        </w:rPr>
      </w:pPr>
      <w:r w:rsidRPr="005A36F7">
        <w:rPr>
          <w:iCs/>
          <w:color w:val="auto"/>
          <w:sz w:val="24"/>
          <w:szCs w:val="24"/>
        </w:rPr>
        <w:t>The Supplier</w:t>
      </w:r>
      <w:r w:rsidR="003A374C" w:rsidRPr="005A36F7">
        <w:rPr>
          <w:iCs/>
          <w:color w:val="auto"/>
          <w:sz w:val="24"/>
          <w:szCs w:val="24"/>
        </w:rPr>
        <w:t xml:space="preserve"> shall not publish or otherwise disclose any information contained in this Contract or in any negotiations leading to</w:t>
      </w:r>
      <w:r w:rsidR="003A374C" w:rsidRPr="005A36F7">
        <w:rPr>
          <w:color w:val="auto"/>
          <w:sz w:val="24"/>
          <w:szCs w:val="24"/>
        </w:rPr>
        <w:t xml:space="preserve"> the formation of</w:t>
      </w:r>
      <w:r w:rsidR="003A374C" w:rsidRPr="005A36F7">
        <w:rPr>
          <w:iCs/>
          <w:color w:val="auto"/>
          <w:sz w:val="24"/>
          <w:szCs w:val="24"/>
        </w:rPr>
        <w:t xml:space="preserve"> it without </w:t>
      </w:r>
      <w:r w:rsidR="00366703" w:rsidRPr="005A36F7">
        <w:rPr>
          <w:iCs/>
          <w:color w:val="auto"/>
          <w:sz w:val="24"/>
          <w:szCs w:val="24"/>
        </w:rPr>
        <w:t xml:space="preserve">the </w:t>
      </w:r>
      <w:r w:rsidRPr="005A36F7">
        <w:rPr>
          <w:iCs/>
          <w:color w:val="auto"/>
          <w:sz w:val="24"/>
          <w:szCs w:val="24"/>
        </w:rPr>
        <w:t>Council</w:t>
      </w:r>
      <w:r w:rsidR="003A374C" w:rsidRPr="005A36F7">
        <w:rPr>
          <w:iCs/>
          <w:color w:val="auto"/>
          <w:sz w:val="24"/>
          <w:szCs w:val="24"/>
        </w:rPr>
        <w:t>'s previous written consent.</w:t>
      </w:r>
      <w:bookmarkStart w:id="103" w:name="_Toc417986783"/>
    </w:p>
    <w:p w14:paraId="333315DD" w14:textId="77777777" w:rsidR="003A374C" w:rsidRPr="005A36F7" w:rsidRDefault="003A374C" w:rsidP="008B0AC0">
      <w:pPr>
        <w:pStyle w:val="ListParagraph"/>
        <w:tabs>
          <w:tab w:val="left" w:pos="709"/>
        </w:tabs>
        <w:spacing w:after="0" w:line="240" w:lineRule="auto"/>
        <w:ind w:left="709" w:hanging="720"/>
        <w:jc w:val="both"/>
        <w:rPr>
          <w:rFonts w:ascii="Arial" w:hAnsi="Arial" w:cs="Arial"/>
          <w:sz w:val="24"/>
          <w:szCs w:val="24"/>
        </w:rPr>
      </w:pPr>
    </w:p>
    <w:bookmarkEnd w:id="103"/>
    <w:p w14:paraId="61CF76B1" w14:textId="56F8620E" w:rsidR="00EF0C0C" w:rsidRPr="005A36F7" w:rsidRDefault="003E6381" w:rsidP="00F6305C">
      <w:pPr>
        <w:pStyle w:val="TitleClause"/>
        <w:numPr>
          <w:ilvl w:val="0"/>
          <w:numId w:val="55"/>
        </w:numPr>
        <w:ind w:left="709" w:hanging="720"/>
        <w:rPr>
          <w:rStyle w:val="Level1asHeadingtext"/>
          <w:rFonts w:ascii="Calibri" w:hAnsi="Calibri"/>
          <w:b/>
          <w:color w:val="auto"/>
          <w:kern w:val="0"/>
          <w:sz w:val="24"/>
        </w:rPr>
      </w:pPr>
      <w:r w:rsidRPr="005A36F7">
        <w:rPr>
          <w:rStyle w:val="Level1asHeadingtext"/>
          <w:b/>
          <w:color w:val="auto"/>
          <w:sz w:val="24"/>
        </w:rPr>
        <w:t>TRANSPARENCY</w:t>
      </w:r>
    </w:p>
    <w:p w14:paraId="54509255" w14:textId="0DE470C6" w:rsidR="001B4621" w:rsidRPr="005A36F7" w:rsidRDefault="00EF0C0C" w:rsidP="00F6305C">
      <w:pPr>
        <w:pStyle w:val="Untitledsubclause1"/>
        <w:numPr>
          <w:ilvl w:val="1"/>
          <w:numId w:val="55"/>
        </w:numPr>
        <w:ind w:left="709" w:hanging="720"/>
        <w:rPr>
          <w:color w:val="auto"/>
          <w:sz w:val="24"/>
        </w:rPr>
      </w:pPr>
      <w:r w:rsidRPr="005A36F7">
        <w:rPr>
          <w:color w:val="auto"/>
          <w:sz w:val="24"/>
          <w:szCs w:val="24"/>
        </w:rPr>
        <w:t xml:space="preserve">The Parties acknowledge that, except for any information which is exempt from disclosure in accordance with the provisions of the FOIA and the EIR or has been identified in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’s proposal as Commercially Sensitive Information, the </w:t>
      </w:r>
      <w:r w:rsidR="00721AB7" w:rsidRPr="005A36F7">
        <w:rPr>
          <w:color w:val="auto"/>
          <w:sz w:val="24"/>
          <w:szCs w:val="24"/>
        </w:rPr>
        <w:t xml:space="preserve">terms or conditions </w:t>
      </w:r>
      <w:r w:rsidRPr="005A36F7">
        <w:rPr>
          <w:color w:val="auto"/>
          <w:sz w:val="24"/>
          <w:szCs w:val="24"/>
        </w:rPr>
        <w:t>of this Contract, and any Schedules to this Contract, is not Confidential Information. </w:t>
      </w:r>
      <w:r w:rsidR="00366703"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shall be responsible for determining in its absolute discretion whether any part of the Contract or its Schedules is exempt from disclosure in accordance with the provisions of the FOIA and the EIR.</w:t>
      </w:r>
    </w:p>
    <w:p w14:paraId="320A976E" w14:textId="04D6B80F" w:rsidR="001B4621" w:rsidRPr="005A36F7" w:rsidRDefault="001B4621" w:rsidP="00F6305C">
      <w:pPr>
        <w:pStyle w:val="Untitledsubclause1"/>
        <w:numPr>
          <w:ilvl w:val="1"/>
          <w:numId w:val="55"/>
        </w:numPr>
        <w:ind w:left="709" w:hanging="720"/>
        <w:rPr>
          <w:rStyle w:val="Hyperlink"/>
          <w:color w:val="auto"/>
          <w:sz w:val="24"/>
          <w:u w:val="none"/>
        </w:rPr>
      </w:pPr>
      <w:r w:rsidRPr="005A36F7">
        <w:rPr>
          <w:color w:val="auto"/>
          <w:sz w:val="24"/>
          <w:szCs w:val="24"/>
        </w:rPr>
        <w:t xml:space="preserve">Subject to Clause 26.1,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hereby gives its consent for </w:t>
      </w:r>
      <w:r w:rsidR="00366703"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to publish the Contract, including from </w:t>
      </w:r>
      <w:proofErr w:type="gramStart"/>
      <w:r w:rsidRPr="005A36F7">
        <w:rPr>
          <w:color w:val="auto"/>
          <w:sz w:val="24"/>
          <w:szCs w:val="24"/>
        </w:rPr>
        <w:t>time to time</w:t>
      </w:r>
      <w:proofErr w:type="gramEnd"/>
      <w:r w:rsidRPr="005A36F7">
        <w:rPr>
          <w:color w:val="auto"/>
          <w:sz w:val="24"/>
          <w:szCs w:val="24"/>
        </w:rPr>
        <w:t xml:space="preserve"> agreed changes to the Contract, to the </w:t>
      </w:r>
      <w:proofErr w:type="gramStart"/>
      <w:r w:rsidRPr="005A36F7">
        <w:rPr>
          <w:color w:val="auto"/>
          <w:sz w:val="24"/>
          <w:szCs w:val="24"/>
        </w:rPr>
        <w:t>general public</w:t>
      </w:r>
      <w:proofErr w:type="gramEnd"/>
      <w:r w:rsidRPr="005A36F7">
        <w:rPr>
          <w:color w:val="auto"/>
          <w:sz w:val="24"/>
          <w:szCs w:val="24"/>
        </w:rPr>
        <w:t xml:space="preserve"> in whatever form </w:t>
      </w:r>
      <w:r w:rsidR="00366703"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agrees.</w:t>
      </w:r>
    </w:p>
    <w:p w14:paraId="0D276C91" w14:textId="77777777" w:rsidR="00EF0C0C" w:rsidRPr="005A36F7" w:rsidRDefault="00EF0C0C" w:rsidP="008B0AC0">
      <w:pPr>
        <w:pStyle w:val="ListParagraph"/>
        <w:tabs>
          <w:tab w:val="left" w:pos="709"/>
        </w:tabs>
        <w:spacing w:after="0" w:line="240" w:lineRule="auto"/>
        <w:ind w:left="709" w:hanging="720"/>
        <w:jc w:val="both"/>
        <w:rPr>
          <w:rFonts w:ascii="Arial" w:hAnsi="Arial" w:cs="Arial"/>
          <w:sz w:val="24"/>
          <w:szCs w:val="24"/>
        </w:rPr>
      </w:pPr>
    </w:p>
    <w:p w14:paraId="1CA3460E" w14:textId="08D78692" w:rsidR="00C939BB" w:rsidRPr="005A36F7" w:rsidRDefault="00C939BB" w:rsidP="00F6305C">
      <w:pPr>
        <w:pStyle w:val="TitleClause"/>
        <w:numPr>
          <w:ilvl w:val="0"/>
          <w:numId w:val="55"/>
        </w:numPr>
        <w:ind w:left="709" w:hanging="720"/>
        <w:rPr>
          <w:rStyle w:val="Level1asHeadingtext"/>
          <w:rFonts w:ascii="Calibri" w:hAnsi="Calibri"/>
          <w:b/>
          <w:color w:val="auto"/>
          <w:kern w:val="0"/>
          <w:sz w:val="24"/>
        </w:rPr>
      </w:pPr>
      <w:r w:rsidRPr="005A36F7">
        <w:rPr>
          <w:rStyle w:val="Level1asHeadingtext"/>
          <w:b/>
          <w:color w:val="auto"/>
          <w:sz w:val="24"/>
        </w:rPr>
        <w:t>PUBLICITY</w:t>
      </w:r>
    </w:p>
    <w:p w14:paraId="3EC33B29" w14:textId="4BEB614F" w:rsidR="00C939BB" w:rsidRPr="005A36F7" w:rsidRDefault="00B60D17" w:rsidP="00F6305C">
      <w:pPr>
        <w:pStyle w:val="Untitledsubclause1"/>
        <w:numPr>
          <w:ilvl w:val="1"/>
          <w:numId w:val="55"/>
        </w:numPr>
        <w:ind w:left="709" w:hanging="720"/>
        <w:rPr>
          <w:b/>
          <w:color w:val="auto"/>
          <w:sz w:val="24"/>
          <w:szCs w:val="24"/>
        </w:rPr>
      </w:pPr>
      <w:r w:rsidRPr="005A36F7">
        <w:rPr>
          <w:color w:val="auto"/>
          <w:sz w:val="24"/>
          <w:szCs w:val="24"/>
        </w:rPr>
        <w:t>The Supplier</w:t>
      </w:r>
      <w:r w:rsidR="00C939BB" w:rsidRPr="005A36F7">
        <w:rPr>
          <w:color w:val="auto"/>
          <w:sz w:val="24"/>
          <w:szCs w:val="24"/>
        </w:rPr>
        <w:t xml:space="preserve"> will not use any corporate logos of </w:t>
      </w:r>
      <w:r w:rsidR="00366703" w:rsidRPr="005A36F7">
        <w:rPr>
          <w:color w:val="auto"/>
          <w:sz w:val="24"/>
          <w:szCs w:val="24"/>
        </w:rPr>
        <w:t xml:space="preserve">the </w:t>
      </w:r>
      <w:r w:rsidRPr="005A36F7">
        <w:rPr>
          <w:color w:val="auto"/>
          <w:sz w:val="24"/>
          <w:szCs w:val="24"/>
        </w:rPr>
        <w:t>Council</w:t>
      </w:r>
      <w:r w:rsidR="00C939BB" w:rsidRPr="005A36F7">
        <w:rPr>
          <w:color w:val="auto"/>
          <w:sz w:val="24"/>
          <w:szCs w:val="24"/>
        </w:rPr>
        <w:t xml:space="preserve"> nor refer to</w:t>
      </w:r>
      <w:r w:rsidR="00366703" w:rsidRPr="005A36F7">
        <w:rPr>
          <w:color w:val="auto"/>
          <w:sz w:val="24"/>
          <w:szCs w:val="24"/>
        </w:rPr>
        <w:t xml:space="preserve"> the</w:t>
      </w:r>
      <w:r w:rsidR="00C939BB" w:rsidRPr="005A36F7">
        <w:rPr>
          <w:color w:val="auto"/>
          <w:sz w:val="24"/>
          <w:szCs w:val="24"/>
        </w:rPr>
        <w:t xml:space="preserve"> </w:t>
      </w:r>
      <w:r w:rsidRPr="005A36F7">
        <w:rPr>
          <w:color w:val="auto"/>
          <w:sz w:val="24"/>
          <w:szCs w:val="24"/>
        </w:rPr>
        <w:t>Council</w:t>
      </w:r>
      <w:r w:rsidR="00C939BB" w:rsidRPr="005A36F7">
        <w:rPr>
          <w:color w:val="auto"/>
          <w:sz w:val="24"/>
          <w:szCs w:val="24"/>
        </w:rPr>
        <w:t xml:space="preserve"> or this Contract or the Goods and/or Services, directly or indirectly, in connection with any product, promotion or publication and shall not at any time during the Contract Period or thereafter make any public statement in relation to </w:t>
      </w:r>
      <w:r w:rsidR="00366703" w:rsidRPr="005A36F7">
        <w:rPr>
          <w:color w:val="auto"/>
          <w:sz w:val="24"/>
          <w:szCs w:val="24"/>
        </w:rPr>
        <w:t xml:space="preserve">the </w:t>
      </w:r>
      <w:r w:rsidRPr="005A36F7">
        <w:rPr>
          <w:color w:val="auto"/>
          <w:sz w:val="24"/>
          <w:szCs w:val="24"/>
        </w:rPr>
        <w:t>Council</w:t>
      </w:r>
      <w:r w:rsidR="00C939BB" w:rsidRPr="005A36F7">
        <w:rPr>
          <w:color w:val="auto"/>
          <w:sz w:val="24"/>
          <w:szCs w:val="24"/>
        </w:rPr>
        <w:t xml:space="preserve"> or its businesses, affairs, </w:t>
      </w:r>
      <w:r w:rsidR="00366703" w:rsidRPr="005A36F7">
        <w:rPr>
          <w:color w:val="auto"/>
          <w:sz w:val="24"/>
          <w:szCs w:val="24"/>
        </w:rPr>
        <w:t xml:space="preserve">the </w:t>
      </w:r>
      <w:r w:rsidR="00C939BB" w:rsidRPr="005A36F7">
        <w:rPr>
          <w:color w:val="auto"/>
          <w:sz w:val="24"/>
          <w:szCs w:val="24"/>
        </w:rPr>
        <w:t xml:space="preserve">Councils or clients, without the prior written permission of </w:t>
      </w:r>
      <w:r w:rsidR="00366703" w:rsidRPr="005A36F7">
        <w:rPr>
          <w:color w:val="auto"/>
          <w:sz w:val="24"/>
          <w:szCs w:val="24"/>
        </w:rPr>
        <w:t xml:space="preserve">the </w:t>
      </w:r>
      <w:r w:rsidRPr="005A36F7">
        <w:rPr>
          <w:color w:val="auto"/>
          <w:sz w:val="24"/>
          <w:szCs w:val="24"/>
        </w:rPr>
        <w:t>Council</w:t>
      </w:r>
      <w:r w:rsidR="00C939BB" w:rsidRPr="005A36F7">
        <w:rPr>
          <w:color w:val="auto"/>
          <w:sz w:val="24"/>
          <w:szCs w:val="24"/>
        </w:rPr>
        <w:t>.</w:t>
      </w:r>
    </w:p>
    <w:p w14:paraId="62C176F3" w14:textId="77777777" w:rsidR="00DB4D9C" w:rsidRPr="005A36F7" w:rsidRDefault="00DB4D9C" w:rsidP="008B0AC0">
      <w:pPr>
        <w:pStyle w:val="ListParagraph"/>
        <w:tabs>
          <w:tab w:val="left" w:pos="709"/>
        </w:tabs>
        <w:spacing w:after="0" w:line="240" w:lineRule="auto"/>
        <w:ind w:left="709" w:hanging="720"/>
        <w:jc w:val="both"/>
        <w:rPr>
          <w:rFonts w:ascii="Arial" w:hAnsi="Arial" w:cs="Arial"/>
          <w:sz w:val="24"/>
          <w:szCs w:val="24"/>
        </w:rPr>
      </w:pPr>
    </w:p>
    <w:p w14:paraId="32FD2710" w14:textId="77777777" w:rsidR="00D20A0E" w:rsidRPr="005A36F7" w:rsidRDefault="00D20A0E" w:rsidP="008B0AC0">
      <w:pPr>
        <w:pStyle w:val="ListParagraph"/>
        <w:tabs>
          <w:tab w:val="left" w:pos="709"/>
        </w:tabs>
        <w:spacing w:after="0" w:line="240" w:lineRule="auto"/>
        <w:ind w:left="709" w:hanging="720"/>
        <w:jc w:val="both"/>
        <w:rPr>
          <w:rFonts w:ascii="Arial" w:hAnsi="Arial" w:cs="Arial"/>
          <w:sz w:val="24"/>
          <w:szCs w:val="24"/>
        </w:rPr>
      </w:pPr>
    </w:p>
    <w:p w14:paraId="34D06209" w14:textId="77777777" w:rsidR="00DB4D9C" w:rsidRPr="005A36F7" w:rsidRDefault="00DB4D9C" w:rsidP="008B0AC0">
      <w:pPr>
        <w:pStyle w:val="Level1"/>
        <w:numPr>
          <w:ilvl w:val="0"/>
          <w:numId w:val="7"/>
        </w:numPr>
        <w:tabs>
          <w:tab w:val="left" w:pos="0"/>
        </w:tabs>
        <w:adjustRightInd/>
        <w:ind w:left="709" w:hanging="720"/>
        <w:jc w:val="both"/>
        <w:textAlignment w:val="auto"/>
        <w:rPr>
          <w:rStyle w:val="Level1asHeadingtext"/>
          <w:u w:val="single"/>
        </w:rPr>
      </w:pPr>
      <w:bookmarkStart w:id="104" w:name="liabilityindemnity"/>
      <w:r w:rsidRPr="005A36F7">
        <w:rPr>
          <w:rStyle w:val="Level1asHeadingtext"/>
          <w:u w:val="single"/>
        </w:rPr>
        <w:t>LIABILITY, INDEMNITY AND INSURANCE</w:t>
      </w:r>
      <w:bookmarkEnd w:id="104"/>
    </w:p>
    <w:p w14:paraId="394DC937" w14:textId="77777777" w:rsidR="00DB4D9C" w:rsidRPr="005A36F7" w:rsidRDefault="00DB4D9C" w:rsidP="008B0AC0">
      <w:pPr>
        <w:ind w:left="709" w:hanging="720"/>
        <w:rPr>
          <w:rStyle w:val="Hyperlink"/>
          <w:rFonts w:ascii="Arial" w:hAnsi="Arial" w:cs="Arial"/>
          <w:color w:val="auto"/>
          <w:u w:val="none"/>
        </w:rPr>
      </w:pPr>
    </w:p>
    <w:p w14:paraId="71EEC18A" w14:textId="5B21B982" w:rsidR="00DB4D9C" w:rsidRPr="005A36F7" w:rsidRDefault="00DB4D9C" w:rsidP="00F6305C">
      <w:pPr>
        <w:pStyle w:val="TitleClause"/>
        <w:numPr>
          <w:ilvl w:val="0"/>
          <w:numId w:val="55"/>
        </w:numPr>
        <w:ind w:left="709" w:hanging="720"/>
        <w:rPr>
          <w:rStyle w:val="Level1asHeadingtext"/>
          <w:rFonts w:ascii="Times New Roman" w:hAnsi="Times New Roman"/>
          <w:b/>
          <w:color w:val="auto"/>
          <w:kern w:val="0"/>
          <w:sz w:val="24"/>
        </w:rPr>
      </w:pPr>
      <w:bookmarkStart w:id="105" w:name="_Toc417986776"/>
      <w:r w:rsidRPr="005A36F7">
        <w:rPr>
          <w:rStyle w:val="Level1asHeadingtext"/>
          <w:b/>
          <w:color w:val="auto"/>
          <w:sz w:val="24"/>
        </w:rPr>
        <w:t>LIABILITY AND INSURANCE</w:t>
      </w:r>
      <w:bookmarkStart w:id="106" w:name="_NN1547"/>
      <w:bookmarkStart w:id="107" w:name="_Toc364066828"/>
      <w:bookmarkEnd w:id="105"/>
      <w:bookmarkEnd w:id="106"/>
    </w:p>
    <w:p w14:paraId="2F362751" w14:textId="269AEC47" w:rsidR="00DB4D9C"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DB4D9C" w:rsidRPr="005A36F7">
        <w:rPr>
          <w:color w:val="auto"/>
          <w:sz w:val="24"/>
          <w:szCs w:val="24"/>
        </w:rPr>
        <w:t xml:space="preserve"> shall </w:t>
      </w:r>
      <w:r w:rsidR="00A26915" w:rsidRPr="005A36F7">
        <w:rPr>
          <w:color w:val="auto"/>
          <w:sz w:val="24"/>
          <w:szCs w:val="24"/>
        </w:rPr>
        <w:t>at all times</w:t>
      </w:r>
      <w:r w:rsidR="006B519A" w:rsidRPr="005A36F7">
        <w:rPr>
          <w:color w:val="auto"/>
          <w:sz w:val="24"/>
          <w:szCs w:val="24"/>
        </w:rPr>
        <w:t xml:space="preserve"> during the Contract Period maintain in force such policies of insurance with reputable insurers as are sufficient to cover its liability under this Contract. </w:t>
      </w:r>
      <w:bookmarkStart w:id="108" w:name="_Toc364066829"/>
      <w:bookmarkEnd w:id="107"/>
    </w:p>
    <w:p w14:paraId="4BFD61E9" w14:textId="30C1778D" w:rsidR="008B0E8D"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DB4D9C" w:rsidRPr="005A36F7">
        <w:rPr>
          <w:color w:val="auto"/>
          <w:sz w:val="24"/>
          <w:szCs w:val="24"/>
        </w:rPr>
        <w:t xml:space="preserve"> shall, prior to the Commencement Date or upon request, provide </w:t>
      </w:r>
      <w:r w:rsidR="00A31340" w:rsidRPr="005A36F7">
        <w:rPr>
          <w:color w:val="auto"/>
          <w:sz w:val="24"/>
          <w:szCs w:val="24"/>
        </w:rPr>
        <w:t>copies of all insurance policies referred to in this clause to demonstrate that the appropriate insurance cover is in place, together with receipts or other evidence of payment</w:t>
      </w:r>
      <w:r w:rsidR="00DB4D9C" w:rsidRPr="005A36F7">
        <w:rPr>
          <w:color w:val="auto"/>
          <w:sz w:val="24"/>
          <w:szCs w:val="24"/>
        </w:rPr>
        <w:t xml:space="preserve"> that all premiums relating to such insurances have been paid</w:t>
      </w:r>
      <w:r w:rsidR="00B83237" w:rsidRPr="005A36F7">
        <w:rPr>
          <w:color w:val="auto"/>
          <w:sz w:val="24"/>
          <w:szCs w:val="24"/>
        </w:rPr>
        <w:t xml:space="preserve"> in full</w:t>
      </w:r>
      <w:r w:rsidR="00DB4D9C" w:rsidRPr="005A36F7">
        <w:rPr>
          <w:color w:val="auto"/>
          <w:sz w:val="24"/>
          <w:szCs w:val="24"/>
        </w:rPr>
        <w:t>.</w:t>
      </w:r>
      <w:bookmarkStart w:id="109" w:name="_Toc364066830"/>
      <w:bookmarkEnd w:id="108"/>
    </w:p>
    <w:p w14:paraId="3CF6C41C" w14:textId="3A2A03DA" w:rsidR="00B41242" w:rsidRPr="005A36F7" w:rsidRDefault="00DB4D9C" w:rsidP="00F6305C">
      <w:pPr>
        <w:pStyle w:val="Untitledsubclause1"/>
        <w:numPr>
          <w:ilvl w:val="1"/>
          <w:numId w:val="55"/>
        </w:numPr>
        <w:ind w:left="709" w:hanging="720"/>
        <w:rPr>
          <w:color w:val="auto"/>
          <w:sz w:val="24"/>
          <w:szCs w:val="24"/>
        </w:rPr>
      </w:pPr>
      <w:r w:rsidRPr="005A36F7">
        <w:rPr>
          <w:color w:val="auto"/>
          <w:sz w:val="24"/>
          <w:szCs w:val="24"/>
        </w:rPr>
        <w:t>Neither Party excludes or limits liability to the other for</w:t>
      </w:r>
      <w:r w:rsidR="00B41242" w:rsidRPr="005A36F7">
        <w:rPr>
          <w:color w:val="auto"/>
          <w:sz w:val="24"/>
          <w:szCs w:val="24"/>
        </w:rPr>
        <w:t>:</w:t>
      </w:r>
    </w:p>
    <w:p w14:paraId="679AF1AA" w14:textId="78E29058" w:rsidR="00B41242" w:rsidRPr="005A36F7" w:rsidRDefault="00DB4D9C" w:rsidP="00F6305C">
      <w:pPr>
        <w:pStyle w:val="Untitledsubclause2"/>
        <w:numPr>
          <w:ilvl w:val="0"/>
          <w:numId w:val="38"/>
        </w:numPr>
        <w:ind w:left="1418" w:hanging="567"/>
        <w:rPr>
          <w:color w:val="auto"/>
          <w:sz w:val="24"/>
          <w:szCs w:val="24"/>
        </w:rPr>
      </w:pPr>
      <w:r w:rsidRPr="005A36F7">
        <w:rPr>
          <w:color w:val="auto"/>
          <w:sz w:val="24"/>
          <w:szCs w:val="24"/>
        </w:rPr>
        <w:t>death or personal injury caused by its negligence</w:t>
      </w:r>
      <w:r w:rsidR="00B41242" w:rsidRPr="005A36F7">
        <w:rPr>
          <w:color w:val="auto"/>
          <w:sz w:val="24"/>
          <w:szCs w:val="24"/>
        </w:rPr>
        <w:t>;</w:t>
      </w:r>
    </w:p>
    <w:p w14:paraId="60891C92" w14:textId="77777777" w:rsidR="00B41242" w:rsidRPr="005A36F7" w:rsidRDefault="00B41242" w:rsidP="00F6305C">
      <w:pPr>
        <w:pStyle w:val="Untitledsubclause2"/>
        <w:numPr>
          <w:ilvl w:val="0"/>
          <w:numId w:val="38"/>
        </w:numPr>
        <w:ind w:left="1418" w:hanging="567"/>
        <w:rPr>
          <w:color w:val="auto"/>
          <w:sz w:val="24"/>
          <w:szCs w:val="24"/>
        </w:rPr>
      </w:pPr>
      <w:r w:rsidRPr="005A36F7">
        <w:rPr>
          <w:color w:val="auto"/>
          <w:sz w:val="24"/>
          <w:szCs w:val="24"/>
        </w:rPr>
        <w:t>Fraud;</w:t>
      </w:r>
    </w:p>
    <w:p w14:paraId="10DA3A77" w14:textId="23F4939A" w:rsidR="00491357" w:rsidRPr="005A36F7" w:rsidRDefault="004A0A16" w:rsidP="00F6305C">
      <w:pPr>
        <w:pStyle w:val="Untitledsubclause2"/>
        <w:numPr>
          <w:ilvl w:val="0"/>
          <w:numId w:val="38"/>
        </w:numPr>
        <w:ind w:left="1418" w:hanging="567"/>
        <w:rPr>
          <w:color w:val="auto"/>
          <w:sz w:val="24"/>
          <w:szCs w:val="24"/>
        </w:rPr>
      </w:pPr>
      <w:r w:rsidRPr="005A36F7">
        <w:rPr>
          <w:color w:val="auto"/>
          <w:sz w:val="24"/>
          <w:szCs w:val="24"/>
        </w:rPr>
        <w:t>f</w:t>
      </w:r>
      <w:r w:rsidR="00491357" w:rsidRPr="005A36F7">
        <w:rPr>
          <w:color w:val="auto"/>
          <w:sz w:val="24"/>
          <w:szCs w:val="24"/>
        </w:rPr>
        <w:t>raudulent misrepresentation;</w:t>
      </w:r>
    </w:p>
    <w:p w14:paraId="2F82BE0A" w14:textId="3F7F738B" w:rsidR="004A0A16" w:rsidRPr="005A36F7" w:rsidRDefault="004A0A16" w:rsidP="00F6305C">
      <w:pPr>
        <w:pStyle w:val="Untitledsubclause2"/>
        <w:numPr>
          <w:ilvl w:val="0"/>
          <w:numId w:val="38"/>
        </w:numPr>
        <w:ind w:left="1418" w:hanging="567"/>
        <w:rPr>
          <w:color w:val="auto"/>
          <w:sz w:val="24"/>
          <w:szCs w:val="24"/>
        </w:rPr>
      </w:pPr>
      <w:r w:rsidRPr="005A36F7">
        <w:rPr>
          <w:color w:val="auto"/>
          <w:sz w:val="24"/>
          <w:szCs w:val="24"/>
        </w:rPr>
        <w:t>a</w:t>
      </w:r>
      <w:r w:rsidR="00491357" w:rsidRPr="005A36F7">
        <w:rPr>
          <w:color w:val="auto"/>
          <w:sz w:val="24"/>
          <w:szCs w:val="24"/>
        </w:rPr>
        <w:t xml:space="preserve">ny Default </w:t>
      </w:r>
      <w:r w:rsidR="006924F7" w:rsidRPr="005A36F7">
        <w:rPr>
          <w:color w:val="auto"/>
          <w:sz w:val="24"/>
          <w:szCs w:val="24"/>
        </w:rPr>
        <w:t>of any obligations implied by section 12 of the Sale of Goods Axt 1979 or section 2 of the Supply of Goods and Services Act 1982;</w:t>
      </w:r>
      <w:r w:rsidR="00DB4D9C" w:rsidRPr="005A36F7">
        <w:rPr>
          <w:color w:val="auto"/>
          <w:sz w:val="24"/>
          <w:szCs w:val="24"/>
        </w:rPr>
        <w:t xml:space="preserve"> or </w:t>
      </w:r>
    </w:p>
    <w:p w14:paraId="1BFA9AFD" w14:textId="28CF3075" w:rsidR="00DB4D9C" w:rsidRPr="005A36F7" w:rsidRDefault="00DB4D9C" w:rsidP="00F6305C">
      <w:pPr>
        <w:pStyle w:val="Untitledsubclause2"/>
        <w:numPr>
          <w:ilvl w:val="0"/>
          <w:numId w:val="38"/>
        </w:numPr>
        <w:ind w:left="1418" w:hanging="567"/>
        <w:rPr>
          <w:color w:val="auto"/>
          <w:sz w:val="24"/>
          <w:szCs w:val="24"/>
        </w:rPr>
      </w:pPr>
      <w:r w:rsidRPr="005A36F7">
        <w:rPr>
          <w:color w:val="auto"/>
          <w:sz w:val="24"/>
          <w:szCs w:val="24"/>
        </w:rPr>
        <w:t>any such liability which it is not permissible to exclude by Law.</w:t>
      </w:r>
      <w:bookmarkStart w:id="110" w:name="_Toc364066831"/>
      <w:bookmarkEnd w:id="109"/>
    </w:p>
    <w:p w14:paraId="73521941" w14:textId="482BDDF5" w:rsidR="00DB4D9C" w:rsidRPr="005A36F7" w:rsidRDefault="007F6240" w:rsidP="00F6305C">
      <w:pPr>
        <w:pStyle w:val="Untitledsubclause1"/>
        <w:numPr>
          <w:ilvl w:val="1"/>
          <w:numId w:val="55"/>
        </w:numPr>
        <w:ind w:left="709" w:hanging="720"/>
        <w:rPr>
          <w:color w:val="auto"/>
          <w:sz w:val="24"/>
          <w:szCs w:val="24"/>
        </w:rPr>
      </w:pPr>
      <w:r w:rsidRPr="005A36F7">
        <w:rPr>
          <w:color w:val="auto"/>
          <w:sz w:val="24"/>
          <w:szCs w:val="24"/>
        </w:rPr>
        <w:t>The Supplier shall indemnify and keep indemnified the Council in full from and against all claims, proceedings, actions, damages, costs, expenses and any other liabilities which may arise out of, or in consequence of, the supply, or late or purported supply, of the Goods or the performance or non-performance by the Supplier of its obligations under the Contract or the presence of the Supplier or any Employees on the Premises, including in respect of any death or personal injury, fraud or fraudulent misrepresentation, loss of or damage to property, financial loss arising from any advice given or omitted to be given by the Supplier, or any other loss which is caused directly or indirectly by any act or omission of the Supplier. The Supplier shall not be responsible for any injury, loss, damage, cost or</w:t>
      </w:r>
      <w:r w:rsidR="005376E0" w:rsidRPr="005A36F7">
        <w:rPr>
          <w:color w:val="auto"/>
          <w:sz w:val="24"/>
          <w:szCs w:val="24"/>
        </w:rPr>
        <w:t xml:space="preserve"> t</w:t>
      </w:r>
      <w:r w:rsidR="006B519A" w:rsidRPr="005A36F7">
        <w:rPr>
          <w:color w:val="auto"/>
          <w:sz w:val="24"/>
          <w:szCs w:val="24"/>
        </w:rPr>
        <w:t>he indemnity provided under this clause 28.4 shall be limited to:</w:t>
      </w:r>
    </w:p>
    <w:p w14:paraId="2F9FD3DE" w14:textId="77777777" w:rsidR="006B519A" w:rsidRPr="005A36F7" w:rsidRDefault="006B519A" w:rsidP="005376E0">
      <w:pPr>
        <w:rPr>
          <w:rFonts w:ascii="Arial" w:hAnsi="Arial" w:cs="Arial"/>
        </w:rPr>
      </w:pPr>
    </w:p>
    <w:p w14:paraId="62F686FA" w14:textId="297EC0E9" w:rsidR="00DB4D9C" w:rsidRPr="005A36F7" w:rsidRDefault="006B519A" w:rsidP="00F6305C">
      <w:pPr>
        <w:pStyle w:val="Untitledsubclause2"/>
        <w:numPr>
          <w:ilvl w:val="0"/>
          <w:numId w:val="57"/>
        </w:numPr>
        <w:ind w:left="1418" w:hanging="567"/>
        <w:rPr>
          <w:color w:val="auto"/>
          <w:sz w:val="24"/>
          <w:szCs w:val="24"/>
        </w:rPr>
      </w:pPr>
      <w:r w:rsidRPr="005A36F7">
        <w:rPr>
          <w:color w:val="auto"/>
          <w:sz w:val="24"/>
          <w:szCs w:val="24"/>
        </w:rPr>
        <w:t>150% of the costs and charges paid</w:t>
      </w:r>
      <w:r w:rsidR="007F6240" w:rsidRPr="005A36F7">
        <w:rPr>
          <w:color w:val="auto"/>
          <w:sz w:val="24"/>
          <w:szCs w:val="24"/>
        </w:rPr>
        <w:t xml:space="preserve"> by </w:t>
      </w:r>
      <w:r w:rsidR="00366703" w:rsidRPr="005A36F7">
        <w:rPr>
          <w:color w:val="auto"/>
          <w:sz w:val="24"/>
          <w:szCs w:val="24"/>
        </w:rPr>
        <w:t xml:space="preserve">the </w:t>
      </w:r>
      <w:r w:rsidR="00B60D17" w:rsidRPr="005A36F7">
        <w:rPr>
          <w:color w:val="auto"/>
          <w:sz w:val="24"/>
          <w:szCs w:val="24"/>
        </w:rPr>
        <w:t>Council</w:t>
      </w:r>
      <w:r w:rsidR="00CA0DAC" w:rsidRPr="005A36F7">
        <w:rPr>
          <w:color w:val="auto"/>
          <w:sz w:val="24"/>
          <w:szCs w:val="24"/>
        </w:rPr>
        <w:t xml:space="preserve"> to </w:t>
      </w:r>
      <w:r w:rsidR="00521C87" w:rsidRPr="005A36F7">
        <w:rPr>
          <w:color w:val="auto"/>
          <w:sz w:val="24"/>
          <w:szCs w:val="24"/>
        </w:rPr>
        <w:t>t</w:t>
      </w:r>
      <w:r w:rsidR="00B60D17" w:rsidRPr="005A36F7">
        <w:rPr>
          <w:color w:val="auto"/>
          <w:sz w:val="24"/>
          <w:szCs w:val="24"/>
        </w:rPr>
        <w:t>he Supplier</w:t>
      </w:r>
      <w:r w:rsidR="00CA0DAC" w:rsidRPr="005A36F7">
        <w:rPr>
          <w:color w:val="auto"/>
          <w:sz w:val="24"/>
          <w:szCs w:val="24"/>
        </w:rPr>
        <w:t xml:space="preserve"> </w:t>
      </w:r>
      <w:r w:rsidRPr="005A36F7">
        <w:rPr>
          <w:color w:val="auto"/>
          <w:sz w:val="24"/>
          <w:szCs w:val="24"/>
        </w:rPr>
        <w:t>in the 12 months immediately preceding the matter giving rise to such liability; or</w:t>
      </w:r>
      <w:bookmarkStart w:id="111" w:name="_Toc364066832"/>
      <w:bookmarkEnd w:id="110"/>
    </w:p>
    <w:p w14:paraId="1B1A773D" w14:textId="268E6267" w:rsidR="00DB4D9C" w:rsidRPr="005A36F7" w:rsidRDefault="003024DC" w:rsidP="00F6305C">
      <w:pPr>
        <w:pStyle w:val="Untitledsubclause2"/>
        <w:numPr>
          <w:ilvl w:val="0"/>
          <w:numId w:val="57"/>
        </w:numPr>
        <w:ind w:left="1418" w:hanging="567"/>
        <w:rPr>
          <w:color w:val="auto"/>
          <w:sz w:val="24"/>
          <w:szCs w:val="24"/>
        </w:rPr>
      </w:pPr>
      <w:r w:rsidRPr="005A36F7">
        <w:rPr>
          <w:color w:val="auto"/>
          <w:sz w:val="24"/>
          <w:szCs w:val="24"/>
        </w:rPr>
        <w:t>the limit of any insurances in place at the time of the matter giving rise to such liability and where such insurance are capable to covering such liability.</w:t>
      </w:r>
    </w:p>
    <w:p w14:paraId="269BBF19" w14:textId="17E78B68" w:rsidR="00DB4D9C"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DB4D9C" w:rsidRPr="005A36F7">
        <w:rPr>
          <w:color w:val="auto"/>
          <w:sz w:val="24"/>
          <w:szCs w:val="24"/>
        </w:rPr>
        <w:t xml:space="preserve"> shall notify </w:t>
      </w:r>
      <w:r w:rsidR="00366703" w:rsidRPr="005A36F7">
        <w:rPr>
          <w:color w:val="auto"/>
          <w:sz w:val="24"/>
          <w:szCs w:val="24"/>
        </w:rPr>
        <w:t xml:space="preserve">the </w:t>
      </w:r>
      <w:r w:rsidRPr="005A36F7">
        <w:rPr>
          <w:color w:val="auto"/>
          <w:sz w:val="24"/>
          <w:szCs w:val="24"/>
        </w:rPr>
        <w:t>Council</w:t>
      </w:r>
      <w:r w:rsidR="00DB4D9C" w:rsidRPr="005A36F7">
        <w:rPr>
          <w:color w:val="auto"/>
          <w:sz w:val="24"/>
          <w:szCs w:val="24"/>
        </w:rPr>
        <w:t xml:space="preserve"> as soon as possible and in any event within </w:t>
      </w:r>
      <w:r w:rsidR="00B83237" w:rsidRPr="005A36F7">
        <w:rPr>
          <w:color w:val="auto"/>
          <w:sz w:val="24"/>
          <w:szCs w:val="24"/>
        </w:rPr>
        <w:t>forty-eight (</w:t>
      </w:r>
      <w:r w:rsidR="00DB4D9C" w:rsidRPr="005A36F7">
        <w:rPr>
          <w:color w:val="auto"/>
          <w:sz w:val="24"/>
          <w:szCs w:val="24"/>
        </w:rPr>
        <w:t>48</w:t>
      </w:r>
      <w:r w:rsidR="00B83237" w:rsidRPr="005A36F7">
        <w:rPr>
          <w:color w:val="auto"/>
          <w:sz w:val="24"/>
          <w:szCs w:val="24"/>
        </w:rPr>
        <w:t>)</w:t>
      </w:r>
      <w:r w:rsidR="00DB4D9C" w:rsidRPr="005A36F7">
        <w:rPr>
          <w:color w:val="auto"/>
          <w:sz w:val="24"/>
          <w:szCs w:val="24"/>
        </w:rPr>
        <w:t xml:space="preserve"> hours of any incident that may lead to any claim, demand or proceedings and shall supply such particulars or details thereof as</w:t>
      </w:r>
      <w:r w:rsidR="00366703" w:rsidRPr="005A36F7">
        <w:rPr>
          <w:color w:val="auto"/>
          <w:sz w:val="24"/>
          <w:szCs w:val="24"/>
        </w:rPr>
        <w:t xml:space="preserve"> the</w:t>
      </w:r>
      <w:r w:rsidR="00DB4D9C" w:rsidRPr="005A36F7">
        <w:rPr>
          <w:color w:val="auto"/>
          <w:sz w:val="24"/>
          <w:szCs w:val="24"/>
        </w:rPr>
        <w:t xml:space="preserve"> </w:t>
      </w:r>
      <w:r w:rsidRPr="005A36F7">
        <w:rPr>
          <w:color w:val="auto"/>
          <w:sz w:val="24"/>
          <w:szCs w:val="24"/>
        </w:rPr>
        <w:t>Council</w:t>
      </w:r>
      <w:r w:rsidR="00DB4D9C" w:rsidRPr="005A36F7">
        <w:rPr>
          <w:color w:val="auto"/>
          <w:sz w:val="24"/>
          <w:szCs w:val="24"/>
        </w:rPr>
        <w:t xml:space="preserve"> shall reasonably require.</w:t>
      </w:r>
      <w:bookmarkStart w:id="112" w:name="_Toc364066833"/>
      <w:bookmarkEnd w:id="111"/>
    </w:p>
    <w:p w14:paraId="30FFC1D8" w14:textId="579DD1E1" w:rsidR="00DB4D9C"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lastRenderedPageBreak/>
        <w:t>The Supplier</w:t>
      </w:r>
      <w:r w:rsidR="00DB4D9C" w:rsidRPr="005A36F7">
        <w:rPr>
          <w:color w:val="auto"/>
          <w:sz w:val="24"/>
          <w:szCs w:val="24"/>
        </w:rPr>
        <w:t xml:space="preserve"> shall fully and promptly indemnify </w:t>
      </w:r>
      <w:r w:rsidR="00366703" w:rsidRPr="005A36F7">
        <w:rPr>
          <w:color w:val="auto"/>
          <w:sz w:val="24"/>
          <w:szCs w:val="24"/>
        </w:rPr>
        <w:t xml:space="preserve">the </w:t>
      </w:r>
      <w:r w:rsidRPr="005A36F7">
        <w:rPr>
          <w:color w:val="auto"/>
          <w:sz w:val="24"/>
          <w:szCs w:val="24"/>
        </w:rPr>
        <w:t>Council</w:t>
      </w:r>
      <w:r w:rsidR="00DB4D9C" w:rsidRPr="005A36F7">
        <w:rPr>
          <w:color w:val="auto"/>
          <w:sz w:val="24"/>
          <w:szCs w:val="24"/>
        </w:rPr>
        <w:t xml:space="preserve"> in respect of any damage whatsoever caused by any Employees</w:t>
      </w:r>
      <w:r w:rsidR="00B83237" w:rsidRPr="005A36F7">
        <w:rPr>
          <w:color w:val="auto"/>
          <w:sz w:val="24"/>
          <w:szCs w:val="24"/>
        </w:rPr>
        <w:t xml:space="preserve"> or Sub-</w:t>
      </w:r>
      <w:r w:rsidR="00A50895" w:rsidRPr="005A36F7">
        <w:rPr>
          <w:color w:val="auto"/>
          <w:sz w:val="24"/>
          <w:szCs w:val="24"/>
        </w:rPr>
        <w:t>C</w:t>
      </w:r>
      <w:r w:rsidR="00B83237" w:rsidRPr="005A36F7">
        <w:rPr>
          <w:color w:val="auto"/>
          <w:sz w:val="24"/>
          <w:szCs w:val="24"/>
        </w:rPr>
        <w:t>ontractor</w:t>
      </w:r>
      <w:r w:rsidR="00DB4D9C" w:rsidRPr="005A36F7">
        <w:rPr>
          <w:color w:val="auto"/>
          <w:sz w:val="24"/>
          <w:szCs w:val="24"/>
        </w:rPr>
        <w:t xml:space="preserve">, whether such damage be caused by negligence or in any other way whatsoever to any land, building or chattel in the ownership, occupation or possession of </w:t>
      </w:r>
      <w:r w:rsidR="00585760" w:rsidRPr="005A36F7">
        <w:rPr>
          <w:color w:val="auto"/>
          <w:sz w:val="24"/>
          <w:szCs w:val="24"/>
        </w:rPr>
        <w:t xml:space="preserve">the </w:t>
      </w:r>
      <w:r w:rsidRPr="005A36F7">
        <w:rPr>
          <w:color w:val="auto"/>
          <w:sz w:val="24"/>
          <w:szCs w:val="24"/>
        </w:rPr>
        <w:t>Council</w:t>
      </w:r>
      <w:r w:rsidR="00DB4D9C" w:rsidRPr="005A36F7">
        <w:rPr>
          <w:color w:val="auto"/>
          <w:sz w:val="24"/>
          <w:szCs w:val="24"/>
        </w:rPr>
        <w:t xml:space="preserve"> arising out of or in consequence of the performance of the Contract or the performance of the </w:t>
      </w:r>
      <w:r w:rsidR="00B9086B" w:rsidRPr="005A36F7">
        <w:rPr>
          <w:color w:val="auto"/>
          <w:sz w:val="24"/>
          <w:szCs w:val="24"/>
        </w:rPr>
        <w:t>Goods and/or Services</w:t>
      </w:r>
      <w:r w:rsidR="00DB4D9C" w:rsidRPr="005A36F7">
        <w:rPr>
          <w:color w:val="auto"/>
          <w:sz w:val="24"/>
          <w:szCs w:val="24"/>
        </w:rPr>
        <w:t>.</w:t>
      </w:r>
      <w:bookmarkStart w:id="113" w:name="_Toc364066834"/>
      <w:bookmarkEnd w:id="112"/>
    </w:p>
    <w:bookmarkEnd w:id="113"/>
    <w:p w14:paraId="18082FC7" w14:textId="20907389" w:rsidR="00DB4D9C" w:rsidRPr="005A36F7" w:rsidRDefault="00DB4D9C" w:rsidP="00F6305C">
      <w:pPr>
        <w:pStyle w:val="Untitledsubclause1"/>
        <w:numPr>
          <w:ilvl w:val="1"/>
          <w:numId w:val="55"/>
        </w:numPr>
        <w:ind w:left="709" w:hanging="720"/>
        <w:rPr>
          <w:color w:val="auto"/>
          <w:sz w:val="24"/>
          <w:szCs w:val="24"/>
        </w:rPr>
      </w:pPr>
      <w:r w:rsidRPr="005A36F7">
        <w:rPr>
          <w:color w:val="auto"/>
          <w:sz w:val="24"/>
          <w:szCs w:val="24"/>
        </w:rPr>
        <w:t xml:space="preserve">The provisions of this clause </w:t>
      </w:r>
      <w:r w:rsidR="002D7881" w:rsidRPr="005A36F7">
        <w:rPr>
          <w:color w:val="auto"/>
          <w:sz w:val="24"/>
          <w:szCs w:val="24"/>
        </w:rPr>
        <w:t>2</w:t>
      </w:r>
      <w:r w:rsidR="009B4A12" w:rsidRPr="005A36F7">
        <w:rPr>
          <w:color w:val="auto"/>
          <w:sz w:val="24"/>
          <w:szCs w:val="24"/>
        </w:rPr>
        <w:t>8</w:t>
      </w:r>
      <w:r w:rsidRPr="005A36F7">
        <w:rPr>
          <w:color w:val="auto"/>
          <w:sz w:val="24"/>
          <w:szCs w:val="24"/>
        </w:rPr>
        <w:t xml:space="preserve"> shall survive the termination </w:t>
      </w:r>
      <w:r w:rsidR="00207B4C" w:rsidRPr="005A36F7">
        <w:rPr>
          <w:color w:val="auto"/>
          <w:sz w:val="24"/>
          <w:szCs w:val="24"/>
        </w:rPr>
        <w:t xml:space="preserve">or expiry </w:t>
      </w:r>
      <w:r w:rsidRPr="005A36F7">
        <w:rPr>
          <w:color w:val="auto"/>
          <w:sz w:val="24"/>
          <w:szCs w:val="24"/>
        </w:rPr>
        <w:t>of this Contract for whatever reason.</w:t>
      </w:r>
    </w:p>
    <w:p w14:paraId="0660E234" w14:textId="755F298C" w:rsidR="00DB4D9C" w:rsidRPr="005A36F7" w:rsidRDefault="00DB4D9C" w:rsidP="00F6305C">
      <w:pPr>
        <w:pStyle w:val="TitleClause"/>
        <w:numPr>
          <w:ilvl w:val="0"/>
          <w:numId w:val="55"/>
        </w:numPr>
        <w:ind w:left="709" w:hanging="720"/>
        <w:rPr>
          <w:rStyle w:val="Level1asHeadingtext"/>
          <w:rFonts w:ascii="Times New Roman" w:hAnsi="Times New Roman"/>
          <w:b/>
          <w:color w:val="auto"/>
          <w:kern w:val="0"/>
          <w:sz w:val="24"/>
        </w:rPr>
      </w:pPr>
      <w:bookmarkStart w:id="114" w:name="_Hlt62987114"/>
      <w:bookmarkStart w:id="115" w:name="_Toc417986777"/>
      <w:bookmarkEnd w:id="114"/>
      <w:r w:rsidRPr="005A36F7">
        <w:rPr>
          <w:rStyle w:val="Level1asHeadingtext"/>
          <w:b/>
          <w:color w:val="auto"/>
          <w:sz w:val="24"/>
        </w:rPr>
        <w:t>LIMITATION OF LIABILITY</w:t>
      </w:r>
      <w:bookmarkStart w:id="116" w:name="_Toc364066836"/>
      <w:bookmarkEnd w:id="115"/>
    </w:p>
    <w:p w14:paraId="231AE099" w14:textId="425FF1C1" w:rsidR="00DB4D9C"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Subject to clause </w:t>
      </w:r>
      <w:r w:rsidR="00072673" w:rsidRPr="005A36F7">
        <w:rPr>
          <w:color w:val="auto"/>
          <w:sz w:val="24"/>
          <w:szCs w:val="24"/>
        </w:rPr>
        <w:fldChar w:fldCharType="begin"/>
      </w:r>
      <w:r w:rsidR="00072673" w:rsidRPr="005A36F7">
        <w:rPr>
          <w:color w:val="auto"/>
          <w:sz w:val="24"/>
          <w:szCs w:val="24"/>
        </w:rPr>
        <w:instrText xml:space="preserve"> REF _Ref207714474 \r \h </w:instrText>
      </w:r>
      <w:r w:rsidR="00072673" w:rsidRPr="005A36F7">
        <w:rPr>
          <w:color w:val="auto"/>
          <w:sz w:val="24"/>
          <w:szCs w:val="24"/>
        </w:rPr>
      </w:r>
      <w:r w:rsidR="005A36F7">
        <w:rPr>
          <w:color w:val="auto"/>
          <w:sz w:val="24"/>
          <w:szCs w:val="24"/>
        </w:rPr>
        <w:instrText xml:space="preserve"> \* MERGEFORMAT </w:instrText>
      </w:r>
      <w:r w:rsidR="00072673" w:rsidRPr="005A36F7">
        <w:rPr>
          <w:color w:val="auto"/>
          <w:sz w:val="24"/>
          <w:szCs w:val="24"/>
        </w:rPr>
        <w:fldChar w:fldCharType="separate"/>
      </w:r>
      <w:r w:rsidR="009B4A12" w:rsidRPr="005A36F7">
        <w:rPr>
          <w:color w:val="auto"/>
          <w:sz w:val="24"/>
          <w:szCs w:val="24"/>
        </w:rPr>
        <w:t>34.1</w:t>
      </w:r>
      <w:r w:rsidR="00072673" w:rsidRPr="005A36F7">
        <w:rPr>
          <w:color w:val="auto"/>
          <w:sz w:val="24"/>
          <w:szCs w:val="24"/>
        </w:rPr>
        <w:fldChar w:fldCharType="end"/>
      </w:r>
      <w:r w:rsidRPr="005A36F7">
        <w:rPr>
          <w:color w:val="auto"/>
          <w:sz w:val="24"/>
          <w:szCs w:val="24"/>
        </w:rPr>
        <w:t xml:space="preserve">, </w:t>
      </w:r>
      <w:r w:rsidR="00585760" w:rsidRPr="005A36F7">
        <w:rPr>
          <w:color w:val="auto"/>
          <w:sz w:val="24"/>
          <w:szCs w:val="24"/>
        </w:rPr>
        <w:t xml:space="preserve">the </w:t>
      </w:r>
      <w:r w:rsidR="00B60D17" w:rsidRPr="005A36F7">
        <w:rPr>
          <w:color w:val="auto"/>
          <w:sz w:val="24"/>
          <w:szCs w:val="24"/>
        </w:rPr>
        <w:t>Council</w:t>
      </w:r>
      <w:r w:rsidRPr="005A36F7">
        <w:rPr>
          <w:color w:val="auto"/>
          <w:sz w:val="24"/>
          <w:szCs w:val="24"/>
        </w:rPr>
        <w:t>’s total liability arising under, or in connection with, this Contract, whether in tort (including negligence or breach of statutory duty), contract, misrepresentation, restitution or otherwise, shall be limited as follows:</w:t>
      </w:r>
      <w:bookmarkStart w:id="117" w:name="_Toc364066837"/>
      <w:bookmarkEnd w:id="116"/>
    </w:p>
    <w:p w14:paraId="59271955" w14:textId="454D9BE4" w:rsidR="00DB4D9C" w:rsidRPr="005A36F7" w:rsidRDefault="00DB4D9C" w:rsidP="00F6305C">
      <w:pPr>
        <w:pStyle w:val="Untitledsubclause2"/>
        <w:numPr>
          <w:ilvl w:val="0"/>
          <w:numId w:val="39"/>
        </w:numPr>
        <w:ind w:left="1276" w:hanging="425"/>
        <w:rPr>
          <w:color w:val="auto"/>
          <w:sz w:val="24"/>
          <w:szCs w:val="24"/>
        </w:rPr>
      </w:pPr>
      <w:r w:rsidRPr="005A36F7">
        <w:rPr>
          <w:color w:val="auto"/>
          <w:sz w:val="24"/>
          <w:szCs w:val="24"/>
        </w:rPr>
        <w:t xml:space="preserve">for non-payment of invoices for </w:t>
      </w:r>
      <w:r w:rsidR="00B9086B" w:rsidRPr="005A36F7">
        <w:rPr>
          <w:color w:val="auto"/>
          <w:sz w:val="24"/>
          <w:szCs w:val="24"/>
        </w:rPr>
        <w:t>Goods and/or Services</w:t>
      </w:r>
      <w:r w:rsidRPr="005A36F7">
        <w:rPr>
          <w:color w:val="auto"/>
          <w:sz w:val="24"/>
          <w:szCs w:val="24"/>
        </w:rPr>
        <w:t xml:space="preserve"> purchased, to the amount unpaid; </w:t>
      </w:r>
      <w:r w:rsidR="00D153D8" w:rsidRPr="005A36F7">
        <w:rPr>
          <w:color w:val="auto"/>
          <w:sz w:val="24"/>
          <w:szCs w:val="24"/>
        </w:rPr>
        <w:t>and</w:t>
      </w:r>
      <w:bookmarkEnd w:id="117"/>
      <w:r w:rsidRPr="005A36F7">
        <w:rPr>
          <w:color w:val="auto"/>
          <w:sz w:val="24"/>
          <w:szCs w:val="24"/>
        </w:rPr>
        <w:t xml:space="preserve"> </w:t>
      </w:r>
      <w:bookmarkStart w:id="118" w:name="_Toc364066838"/>
    </w:p>
    <w:p w14:paraId="4C03C438" w14:textId="77777777" w:rsidR="00DB4D9C" w:rsidRPr="005A36F7" w:rsidRDefault="00DB4D9C" w:rsidP="005376E0">
      <w:pPr>
        <w:pStyle w:val="ListParagraph"/>
        <w:tabs>
          <w:tab w:val="left" w:pos="1560"/>
        </w:tabs>
        <w:spacing w:after="0" w:line="240" w:lineRule="auto"/>
        <w:ind w:left="709" w:firstLine="142"/>
        <w:jc w:val="both"/>
        <w:rPr>
          <w:rFonts w:ascii="Arial" w:hAnsi="Arial" w:cs="Arial"/>
          <w:sz w:val="24"/>
          <w:szCs w:val="24"/>
        </w:rPr>
      </w:pPr>
    </w:p>
    <w:p w14:paraId="4CB67A97" w14:textId="379EECEF" w:rsidR="00DB4D9C" w:rsidRPr="005A36F7" w:rsidRDefault="00DB4D9C" w:rsidP="00F6305C">
      <w:pPr>
        <w:pStyle w:val="Untitledsubclause2"/>
        <w:numPr>
          <w:ilvl w:val="0"/>
          <w:numId w:val="39"/>
        </w:numPr>
        <w:ind w:left="1276" w:hanging="425"/>
        <w:rPr>
          <w:color w:val="auto"/>
          <w:sz w:val="24"/>
          <w:szCs w:val="24"/>
        </w:rPr>
      </w:pPr>
      <w:r w:rsidRPr="005A36F7">
        <w:rPr>
          <w:color w:val="auto"/>
          <w:sz w:val="24"/>
          <w:szCs w:val="24"/>
        </w:rPr>
        <w:t xml:space="preserve">for any other type of liability, to the amount paid for the </w:t>
      </w:r>
      <w:r w:rsidR="00B9086B" w:rsidRPr="005A36F7">
        <w:rPr>
          <w:color w:val="auto"/>
          <w:sz w:val="24"/>
          <w:szCs w:val="24"/>
        </w:rPr>
        <w:t>Goods and/or Services</w:t>
      </w:r>
      <w:r w:rsidRPr="005A36F7">
        <w:rPr>
          <w:color w:val="auto"/>
          <w:sz w:val="24"/>
          <w:szCs w:val="24"/>
        </w:rPr>
        <w:t xml:space="preserve"> under the Contract.</w:t>
      </w:r>
      <w:bookmarkStart w:id="119" w:name="_Toc364066839"/>
      <w:bookmarkEnd w:id="118"/>
    </w:p>
    <w:p w14:paraId="6D40ED5A" w14:textId="4F9D9B69" w:rsidR="00FE4139"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Subject to clause </w:t>
      </w:r>
      <w:r w:rsidR="009B4A12" w:rsidRPr="005A36F7">
        <w:rPr>
          <w:color w:val="auto"/>
          <w:sz w:val="24"/>
          <w:szCs w:val="24"/>
        </w:rPr>
        <w:t>29</w:t>
      </w:r>
      <w:r w:rsidRPr="005A36F7">
        <w:rPr>
          <w:color w:val="auto"/>
          <w:sz w:val="24"/>
          <w:szCs w:val="24"/>
        </w:rPr>
        <w:t xml:space="preserve">.1,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’s total liability arising under, or in connection with, this Contract, whether in tort (including negligence or breach of statutory duty), contract, misrepresentation, restitution or otherwise, shall be </w:t>
      </w:r>
      <w:r w:rsidR="00B62F8F" w:rsidRPr="005A36F7">
        <w:rPr>
          <w:color w:val="auto"/>
          <w:sz w:val="24"/>
          <w:szCs w:val="24"/>
        </w:rPr>
        <w:t xml:space="preserve">limited to </w:t>
      </w:r>
      <w:r w:rsidR="002A701A" w:rsidRPr="005A36F7">
        <w:rPr>
          <w:color w:val="auto"/>
          <w:sz w:val="24"/>
          <w:szCs w:val="24"/>
        </w:rPr>
        <w:t>one</w:t>
      </w:r>
      <w:r w:rsidR="00B62F8F" w:rsidRPr="005A36F7">
        <w:rPr>
          <w:color w:val="auto"/>
          <w:sz w:val="24"/>
          <w:szCs w:val="24"/>
        </w:rPr>
        <w:t xml:space="preserve"> (</w:t>
      </w:r>
      <w:r w:rsidR="002A701A" w:rsidRPr="005A36F7">
        <w:rPr>
          <w:color w:val="auto"/>
          <w:sz w:val="24"/>
          <w:szCs w:val="24"/>
        </w:rPr>
        <w:t>1</w:t>
      </w:r>
      <w:r w:rsidR="00B62F8F" w:rsidRPr="005A36F7">
        <w:rPr>
          <w:color w:val="auto"/>
          <w:sz w:val="24"/>
          <w:szCs w:val="24"/>
        </w:rPr>
        <w:t>) million pounds</w:t>
      </w:r>
      <w:r w:rsidR="001979CD" w:rsidRPr="005A36F7">
        <w:rPr>
          <w:color w:val="auto"/>
          <w:sz w:val="24"/>
          <w:szCs w:val="24"/>
        </w:rPr>
        <w:t xml:space="preserve"> sterling </w:t>
      </w:r>
      <w:r w:rsidRPr="005A36F7">
        <w:rPr>
          <w:color w:val="auto"/>
          <w:sz w:val="24"/>
          <w:szCs w:val="24"/>
        </w:rPr>
        <w:t>or one hundred and twenty five percent (125%) of the total Price whichever is the greater.</w:t>
      </w:r>
      <w:bookmarkStart w:id="120" w:name="_Toc364066840"/>
      <w:bookmarkEnd w:id="119"/>
    </w:p>
    <w:p w14:paraId="6EDE8B08" w14:textId="5229957B" w:rsidR="00DB4D9C"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Subject to clause </w:t>
      </w:r>
      <w:r w:rsidR="009E6A5B" w:rsidRPr="005A36F7">
        <w:rPr>
          <w:color w:val="auto"/>
          <w:sz w:val="24"/>
          <w:szCs w:val="24"/>
        </w:rPr>
        <w:t>3</w:t>
      </w:r>
      <w:r w:rsidR="009B4A12" w:rsidRPr="005A36F7">
        <w:rPr>
          <w:color w:val="auto"/>
          <w:sz w:val="24"/>
          <w:szCs w:val="24"/>
        </w:rPr>
        <w:t>4</w:t>
      </w:r>
      <w:r w:rsidRPr="005A36F7">
        <w:rPr>
          <w:color w:val="auto"/>
          <w:sz w:val="24"/>
          <w:szCs w:val="24"/>
        </w:rPr>
        <w:t>.1, neither Party will be liable to the other Party for:</w:t>
      </w:r>
      <w:bookmarkStart w:id="121" w:name="_Toc364066841"/>
      <w:bookmarkEnd w:id="120"/>
    </w:p>
    <w:p w14:paraId="6A889D20" w14:textId="77777777" w:rsidR="00DB4D9C" w:rsidRPr="005A36F7" w:rsidRDefault="00DB4D9C" w:rsidP="008B0AC0">
      <w:pPr>
        <w:pStyle w:val="ListParagraph"/>
        <w:tabs>
          <w:tab w:val="left" w:pos="709"/>
        </w:tabs>
        <w:spacing w:after="0" w:line="240" w:lineRule="auto"/>
        <w:ind w:left="709" w:hanging="720"/>
        <w:rPr>
          <w:rFonts w:ascii="Arial" w:hAnsi="Arial" w:cs="Arial"/>
          <w:sz w:val="24"/>
          <w:szCs w:val="24"/>
        </w:rPr>
      </w:pPr>
    </w:p>
    <w:p w14:paraId="1600D222" w14:textId="77777777" w:rsidR="00DB4D9C" w:rsidRPr="005A36F7" w:rsidRDefault="00DB4D9C" w:rsidP="00F6305C">
      <w:pPr>
        <w:pStyle w:val="Untitledsubclause2"/>
        <w:numPr>
          <w:ilvl w:val="0"/>
          <w:numId w:val="40"/>
        </w:numPr>
        <w:ind w:left="709" w:hanging="720"/>
        <w:rPr>
          <w:color w:val="auto"/>
          <w:sz w:val="24"/>
        </w:rPr>
      </w:pPr>
      <w:r w:rsidRPr="005A36F7">
        <w:rPr>
          <w:color w:val="auto"/>
          <w:sz w:val="24"/>
          <w:szCs w:val="24"/>
        </w:rPr>
        <w:t>any indirect, special or consequential loss or damage; or</w:t>
      </w:r>
      <w:bookmarkStart w:id="122" w:name="_Toc364066842"/>
      <w:bookmarkEnd w:id="121"/>
    </w:p>
    <w:p w14:paraId="388A1F58" w14:textId="77777777" w:rsidR="00DB4D9C" w:rsidRPr="005A36F7" w:rsidRDefault="00DB4D9C" w:rsidP="008B0AC0">
      <w:pPr>
        <w:pStyle w:val="ListParagraph"/>
        <w:tabs>
          <w:tab w:val="left" w:pos="1560"/>
        </w:tabs>
        <w:spacing w:after="0" w:line="240" w:lineRule="auto"/>
        <w:ind w:left="709" w:hanging="720"/>
        <w:jc w:val="both"/>
        <w:rPr>
          <w:rFonts w:ascii="Arial" w:hAnsi="Arial"/>
          <w:sz w:val="24"/>
        </w:rPr>
      </w:pPr>
    </w:p>
    <w:p w14:paraId="25E14744" w14:textId="77777777" w:rsidR="00DB4D9C" w:rsidRPr="005A36F7" w:rsidRDefault="00DB4D9C" w:rsidP="00F6305C">
      <w:pPr>
        <w:pStyle w:val="Untitledsubclause2"/>
        <w:numPr>
          <w:ilvl w:val="0"/>
          <w:numId w:val="40"/>
        </w:numPr>
        <w:ind w:left="709" w:hanging="720"/>
        <w:rPr>
          <w:color w:val="auto"/>
          <w:sz w:val="24"/>
        </w:rPr>
      </w:pPr>
      <w:r w:rsidRPr="005A36F7">
        <w:rPr>
          <w:color w:val="auto"/>
          <w:sz w:val="24"/>
          <w:szCs w:val="24"/>
        </w:rPr>
        <w:t>any loss of profits, turnover, business opportunities or damage to goodwill (whether direct or indirect).</w:t>
      </w:r>
      <w:bookmarkStart w:id="123" w:name="_Toc364066843"/>
      <w:bookmarkEnd w:id="122"/>
    </w:p>
    <w:p w14:paraId="4E77BC71" w14:textId="77777777" w:rsidR="00DB4D9C" w:rsidRPr="005A36F7" w:rsidRDefault="00DB4D9C" w:rsidP="008B0AC0">
      <w:pPr>
        <w:pStyle w:val="ListParagraph"/>
        <w:tabs>
          <w:tab w:val="left" w:pos="709"/>
        </w:tabs>
        <w:spacing w:after="0" w:line="240" w:lineRule="auto"/>
        <w:ind w:left="709" w:hanging="720"/>
        <w:rPr>
          <w:rFonts w:ascii="Arial" w:hAnsi="Arial" w:cs="Arial"/>
          <w:sz w:val="24"/>
          <w:szCs w:val="24"/>
        </w:rPr>
      </w:pPr>
    </w:p>
    <w:p w14:paraId="6285127E" w14:textId="4CE38DE4" w:rsidR="00DB4D9C" w:rsidRPr="005A36F7" w:rsidRDefault="00DB4D9C" w:rsidP="00F6305C">
      <w:pPr>
        <w:pStyle w:val="Untitledsubclause1"/>
        <w:numPr>
          <w:ilvl w:val="1"/>
          <w:numId w:val="55"/>
        </w:numPr>
        <w:ind w:left="709" w:hanging="720"/>
        <w:rPr>
          <w:b/>
          <w:color w:val="auto"/>
          <w:sz w:val="24"/>
          <w:szCs w:val="24"/>
        </w:rPr>
      </w:pPr>
      <w:r w:rsidRPr="005A36F7">
        <w:rPr>
          <w:color w:val="auto"/>
          <w:sz w:val="24"/>
          <w:szCs w:val="24"/>
        </w:rPr>
        <w:t xml:space="preserve">Subject to clause </w:t>
      </w:r>
      <w:r w:rsidR="009B4A12" w:rsidRPr="005A36F7">
        <w:rPr>
          <w:color w:val="auto"/>
          <w:sz w:val="24"/>
          <w:szCs w:val="24"/>
        </w:rPr>
        <w:t>29</w:t>
      </w:r>
      <w:r w:rsidRPr="005A36F7">
        <w:rPr>
          <w:color w:val="auto"/>
          <w:sz w:val="24"/>
          <w:szCs w:val="24"/>
        </w:rPr>
        <w:t xml:space="preserve">.2 </w:t>
      </w:r>
      <w:r w:rsidR="00585760"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may, amongst other things, recover </w:t>
      </w:r>
      <w:r w:rsidR="00DB2F1C" w:rsidRPr="005A36F7">
        <w:rPr>
          <w:color w:val="auto"/>
          <w:sz w:val="24"/>
          <w:szCs w:val="24"/>
        </w:rPr>
        <w:t xml:space="preserve">from </w:t>
      </w:r>
      <w:r w:rsidR="00521C87" w:rsidRPr="005A36F7">
        <w:rPr>
          <w:color w:val="auto"/>
          <w:sz w:val="24"/>
          <w:szCs w:val="24"/>
        </w:rPr>
        <w:t>t</w:t>
      </w:r>
      <w:r w:rsidR="00B60D17" w:rsidRPr="005A36F7">
        <w:rPr>
          <w:color w:val="auto"/>
          <w:sz w:val="24"/>
          <w:szCs w:val="24"/>
        </w:rPr>
        <w:t>he Supplier</w:t>
      </w:r>
      <w:r w:rsidR="00DB2F1C" w:rsidRPr="005A36F7">
        <w:rPr>
          <w:color w:val="auto"/>
          <w:sz w:val="24"/>
          <w:szCs w:val="24"/>
        </w:rPr>
        <w:t xml:space="preserve"> the following </w:t>
      </w:r>
      <w:r w:rsidRPr="005A36F7">
        <w:rPr>
          <w:color w:val="auto"/>
          <w:sz w:val="24"/>
          <w:szCs w:val="24"/>
        </w:rPr>
        <w:t>direct loss</w:t>
      </w:r>
      <w:r w:rsidR="00DB2F1C" w:rsidRPr="005A36F7">
        <w:rPr>
          <w:color w:val="auto"/>
          <w:sz w:val="24"/>
          <w:szCs w:val="24"/>
        </w:rPr>
        <w:t xml:space="preserve">es incurred by </w:t>
      </w:r>
      <w:r w:rsidR="00585760" w:rsidRPr="005A36F7">
        <w:rPr>
          <w:color w:val="auto"/>
          <w:sz w:val="24"/>
          <w:szCs w:val="24"/>
        </w:rPr>
        <w:t xml:space="preserve">the </w:t>
      </w:r>
      <w:r w:rsidR="00B60D17" w:rsidRPr="005A36F7">
        <w:rPr>
          <w:color w:val="auto"/>
          <w:sz w:val="24"/>
          <w:szCs w:val="24"/>
        </w:rPr>
        <w:t>Council</w:t>
      </w:r>
      <w:r w:rsidR="00DB2F1C" w:rsidRPr="005A36F7">
        <w:rPr>
          <w:color w:val="auto"/>
          <w:sz w:val="24"/>
          <w:szCs w:val="24"/>
        </w:rPr>
        <w:t xml:space="preserve"> to the extent that they arise as a result of a </w:t>
      </w:r>
      <w:r w:rsidR="00134D2E" w:rsidRPr="005A36F7">
        <w:rPr>
          <w:color w:val="auto"/>
          <w:sz w:val="24"/>
          <w:szCs w:val="24"/>
        </w:rPr>
        <w:t>Default</w:t>
      </w:r>
      <w:r w:rsidR="00DB2F1C" w:rsidRPr="005A36F7">
        <w:rPr>
          <w:color w:val="auto"/>
          <w:sz w:val="24"/>
          <w:szCs w:val="24"/>
        </w:rPr>
        <w:t xml:space="preserve"> by </w:t>
      </w:r>
      <w:r w:rsidR="00521C87" w:rsidRPr="005A36F7">
        <w:rPr>
          <w:color w:val="auto"/>
          <w:sz w:val="24"/>
          <w:szCs w:val="24"/>
        </w:rPr>
        <w:t>t</w:t>
      </w:r>
      <w:r w:rsidR="00B60D17" w:rsidRPr="005A36F7">
        <w:rPr>
          <w:color w:val="auto"/>
          <w:sz w:val="24"/>
          <w:szCs w:val="24"/>
        </w:rPr>
        <w:t>he Supplier</w:t>
      </w:r>
      <w:r w:rsidRPr="005A36F7">
        <w:rPr>
          <w:color w:val="auto"/>
          <w:sz w:val="24"/>
          <w:szCs w:val="24"/>
        </w:rPr>
        <w:t>:</w:t>
      </w:r>
      <w:bookmarkStart w:id="124" w:name="_Toc364066844"/>
      <w:bookmarkEnd w:id="123"/>
    </w:p>
    <w:p w14:paraId="262344A4" w14:textId="77777777" w:rsidR="00DB4D9C" w:rsidRPr="005A36F7" w:rsidRDefault="00DB4D9C" w:rsidP="008B0AC0">
      <w:pPr>
        <w:pStyle w:val="ListParagraph"/>
        <w:tabs>
          <w:tab w:val="left" w:pos="709"/>
        </w:tabs>
        <w:spacing w:after="0" w:line="240" w:lineRule="auto"/>
        <w:ind w:left="709" w:hanging="720"/>
        <w:jc w:val="both"/>
        <w:rPr>
          <w:rFonts w:ascii="Arial" w:hAnsi="Arial" w:cs="Arial"/>
          <w:b/>
          <w:sz w:val="24"/>
          <w:szCs w:val="24"/>
        </w:rPr>
      </w:pPr>
    </w:p>
    <w:p w14:paraId="320D0B64" w14:textId="6ADDF234" w:rsidR="00DB4D9C" w:rsidRPr="005A36F7" w:rsidRDefault="00DB4D9C" w:rsidP="00F6305C">
      <w:pPr>
        <w:pStyle w:val="Untitledsubclause2"/>
        <w:numPr>
          <w:ilvl w:val="0"/>
          <w:numId w:val="41"/>
        </w:numPr>
        <w:ind w:left="1418" w:hanging="567"/>
        <w:rPr>
          <w:color w:val="auto"/>
          <w:sz w:val="24"/>
        </w:rPr>
      </w:pPr>
      <w:r w:rsidRPr="005A36F7">
        <w:rPr>
          <w:color w:val="auto"/>
          <w:sz w:val="24"/>
          <w:szCs w:val="24"/>
        </w:rPr>
        <w:t>any additional operational and/or administrative costs and expenses</w:t>
      </w:r>
      <w:bookmarkStart w:id="125" w:name="_Toc364066845"/>
      <w:bookmarkEnd w:id="124"/>
      <w:r w:rsidR="00C17033" w:rsidRPr="005A36F7">
        <w:rPr>
          <w:color w:val="auto"/>
          <w:sz w:val="24"/>
          <w:szCs w:val="24"/>
        </w:rPr>
        <w:t xml:space="preserve">, </w:t>
      </w:r>
      <w:r w:rsidR="00ED4B4B" w:rsidRPr="005A36F7">
        <w:rPr>
          <w:color w:val="auto"/>
          <w:sz w:val="24"/>
          <w:szCs w:val="24"/>
        </w:rPr>
        <w:t xml:space="preserve">including costs relating to time spent by or on behalf of </w:t>
      </w:r>
      <w:r w:rsidR="00585760" w:rsidRPr="005A36F7">
        <w:rPr>
          <w:color w:val="auto"/>
          <w:sz w:val="24"/>
          <w:szCs w:val="24"/>
        </w:rPr>
        <w:t xml:space="preserve">the </w:t>
      </w:r>
      <w:r w:rsidR="00B60D17" w:rsidRPr="005A36F7">
        <w:rPr>
          <w:color w:val="auto"/>
          <w:sz w:val="24"/>
          <w:szCs w:val="24"/>
        </w:rPr>
        <w:t>Council</w:t>
      </w:r>
      <w:r w:rsidR="00ED4B4B" w:rsidRPr="005A36F7">
        <w:rPr>
          <w:color w:val="auto"/>
          <w:sz w:val="24"/>
          <w:szCs w:val="24"/>
        </w:rPr>
        <w:t xml:space="preserve"> in dealing with the consequences of the </w:t>
      </w:r>
      <w:r w:rsidR="00134D2E" w:rsidRPr="005A36F7">
        <w:rPr>
          <w:color w:val="auto"/>
          <w:sz w:val="24"/>
          <w:szCs w:val="24"/>
        </w:rPr>
        <w:t>Default</w:t>
      </w:r>
      <w:r w:rsidR="00ED4B4B" w:rsidRPr="005A36F7">
        <w:rPr>
          <w:color w:val="auto"/>
          <w:sz w:val="24"/>
          <w:szCs w:val="24"/>
        </w:rPr>
        <w:t>;</w:t>
      </w:r>
    </w:p>
    <w:p w14:paraId="397ABD91" w14:textId="77777777" w:rsidR="00DB4D9C" w:rsidRPr="005A36F7" w:rsidRDefault="00DB4D9C" w:rsidP="005C715E">
      <w:pPr>
        <w:pStyle w:val="ListParagraph"/>
        <w:tabs>
          <w:tab w:val="left" w:pos="1560"/>
        </w:tabs>
        <w:spacing w:after="0" w:line="240" w:lineRule="auto"/>
        <w:ind w:left="1418" w:hanging="567"/>
        <w:jc w:val="both"/>
        <w:rPr>
          <w:rFonts w:ascii="Arial" w:hAnsi="Arial"/>
          <w:sz w:val="24"/>
        </w:rPr>
      </w:pPr>
    </w:p>
    <w:p w14:paraId="34C72D08" w14:textId="77777777" w:rsidR="00DB4D9C" w:rsidRPr="005A36F7" w:rsidRDefault="00DB4D9C" w:rsidP="00F6305C">
      <w:pPr>
        <w:pStyle w:val="Untitledsubclause2"/>
        <w:numPr>
          <w:ilvl w:val="0"/>
          <w:numId w:val="41"/>
        </w:numPr>
        <w:ind w:left="1418" w:hanging="567"/>
        <w:rPr>
          <w:color w:val="auto"/>
          <w:sz w:val="24"/>
        </w:rPr>
      </w:pPr>
      <w:r w:rsidRPr="005A36F7">
        <w:rPr>
          <w:color w:val="auto"/>
          <w:sz w:val="24"/>
          <w:szCs w:val="24"/>
        </w:rPr>
        <w:t>any wasted expenditure or charges rendered unnecessary;</w:t>
      </w:r>
      <w:bookmarkStart w:id="126" w:name="_Toc364066846"/>
      <w:bookmarkEnd w:id="125"/>
    </w:p>
    <w:p w14:paraId="619E161A" w14:textId="77777777" w:rsidR="0031520F" w:rsidRPr="005A36F7" w:rsidRDefault="0031520F" w:rsidP="005C715E">
      <w:pPr>
        <w:ind w:left="1418" w:hanging="567"/>
      </w:pPr>
    </w:p>
    <w:p w14:paraId="7BCC246B" w14:textId="35F14248" w:rsidR="0031520F" w:rsidRPr="005A36F7" w:rsidRDefault="00D91D59" w:rsidP="00F6305C">
      <w:pPr>
        <w:pStyle w:val="Untitledsubclause2"/>
        <w:numPr>
          <w:ilvl w:val="0"/>
          <w:numId w:val="41"/>
        </w:numPr>
        <w:ind w:left="1418" w:hanging="567"/>
        <w:rPr>
          <w:color w:val="auto"/>
          <w:sz w:val="24"/>
          <w:szCs w:val="24"/>
        </w:rPr>
      </w:pPr>
      <w:bookmarkStart w:id="127" w:name="a862713"/>
      <w:r w:rsidRPr="005A36F7">
        <w:rPr>
          <w:color w:val="auto"/>
          <w:sz w:val="24"/>
          <w:szCs w:val="24"/>
        </w:rPr>
        <w:lastRenderedPageBreak/>
        <w:t xml:space="preserve">any </w:t>
      </w:r>
      <w:r w:rsidR="006F62B2" w:rsidRPr="005A36F7">
        <w:rPr>
          <w:color w:val="auto"/>
          <w:sz w:val="24"/>
          <w:szCs w:val="24"/>
        </w:rPr>
        <w:t>sums paid by the Council to the Supplier pursuant to the Contract in respect of any Goods not provided in accordance with the Contract;</w:t>
      </w:r>
      <w:bookmarkEnd w:id="127"/>
    </w:p>
    <w:p w14:paraId="58175F13" w14:textId="77777777" w:rsidR="00DB4D9C" w:rsidRPr="005A36F7" w:rsidRDefault="00DB4D9C" w:rsidP="005C715E">
      <w:pPr>
        <w:pStyle w:val="ListParagraph"/>
        <w:tabs>
          <w:tab w:val="left" w:pos="1560"/>
        </w:tabs>
        <w:spacing w:after="0" w:line="240" w:lineRule="auto"/>
        <w:ind w:left="1418" w:hanging="567"/>
        <w:jc w:val="both"/>
        <w:rPr>
          <w:rFonts w:ascii="Arial" w:hAnsi="Arial" w:cs="Arial"/>
          <w:sz w:val="24"/>
          <w:szCs w:val="24"/>
        </w:rPr>
      </w:pPr>
    </w:p>
    <w:p w14:paraId="13A74D92" w14:textId="3C976F3D" w:rsidR="00DB4D9C" w:rsidRPr="005A36F7" w:rsidRDefault="00DB4D9C" w:rsidP="00F6305C">
      <w:pPr>
        <w:pStyle w:val="Untitledsubclause2"/>
        <w:numPr>
          <w:ilvl w:val="0"/>
          <w:numId w:val="41"/>
        </w:numPr>
        <w:ind w:left="1418" w:hanging="567"/>
        <w:rPr>
          <w:color w:val="auto"/>
          <w:sz w:val="24"/>
        </w:rPr>
      </w:pPr>
      <w:r w:rsidRPr="005A36F7">
        <w:rPr>
          <w:color w:val="auto"/>
          <w:sz w:val="24"/>
          <w:szCs w:val="24"/>
        </w:rPr>
        <w:t xml:space="preserve">the additional cost of procuring replacement </w:t>
      </w:r>
      <w:r w:rsidR="00B9086B" w:rsidRPr="005A36F7">
        <w:rPr>
          <w:color w:val="auto"/>
          <w:sz w:val="24"/>
          <w:szCs w:val="24"/>
        </w:rPr>
        <w:t>Goods and/or Services</w:t>
      </w:r>
      <w:r w:rsidRPr="005A36F7">
        <w:rPr>
          <w:color w:val="auto"/>
          <w:sz w:val="24"/>
          <w:szCs w:val="24"/>
        </w:rPr>
        <w:t xml:space="preserve"> for the remainder of the Contract Period;</w:t>
      </w:r>
      <w:bookmarkStart w:id="128" w:name="_Toc364066847"/>
      <w:bookmarkEnd w:id="126"/>
    </w:p>
    <w:p w14:paraId="1457A293" w14:textId="77777777" w:rsidR="00DB4D9C" w:rsidRPr="005A36F7" w:rsidRDefault="00DB4D9C" w:rsidP="005C715E">
      <w:pPr>
        <w:pStyle w:val="ListParagraph"/>
        <w:tabs>
          <w:tab w:val="left" w:pos="1560"/>
        </w:tabs>
        <w:spacing w:after="0" w:line="240" w:lineRule="auto"/>
        <w:ind w:left="1418" w:hanging="567"/>
        <w:jc w:val="both"/>
        <w:rPr>
          <w:rFonts w:ascii="Arial" w:hAnsi="Arial"/>
          <w:sz w:val="24"/>
        </w:rPr>
      </w:pPr>
    </w:p>
    <w:p w14:paraId="5CC64683" w14:textId="77777777" w:rsidR="00462D33" w:rsidRPr="005A36F7" w:rsidRDefault="00462D33" w:rsidP="00F6305C">
      <w:pPr>
        <w:pStyle w:val="Untitledsubclause2"/>
        <w:numPr>
          <w:ilvl w:val="0"/>
          <w:numId w:val="41"/>
        </w:numPr>
        <w:ind w:left="1418" w:hanging="567"/>
        <w:rPr>
          <w:color w:val="auto"/>
          <w:sz w:val="24"/>
        </w:rPr>
      </w:pPr>
      <w:r w:rsidRPr="005A36F7">
        <w:rPr>
          <w:color w:val="auto"/>
          <w:sz w:val="24"/>
          <w:szCs w:val="24"/>
        </w:rPr>
        <w:t>any anticipated savings;</w:t>
      </w:r>
    </w:p>
    <w:p w14:paraId="3D8C041B" w14:textId="77777777" w:rsidR="00462D33" w:rsidRPr="005A36F7" w:rsidRDefault="00462D33" w:rsidP="005C715E">
      <w:pPr>
        <w:pStyle w:val="ListParagraph"/>
        <w:tabs>
          <w:tab w:val="left" w:pos="1560"/>
        </w:tabs>
        <w:spacing w:after="0" w:line="240" w:lineRule="auto"/>
        <w:ind w:left="1418" w:hanging="567"/>
        <w:jc w:val="both"/>
        <w:rPr>
          <w:rFonts w:ascii="Arial" w:hAnsi="Arial"/>
          <w:sz w:val="24"/>
        </w:rPr>
      </w:pPr>
    </w:p>
    <w:p w14:paraId="3F864498" w14:textId="48D69BFE" w:rsidR="00462D33" w:rsidRPr="005A36F7" w:rsidRDefault="00462D33" w:rsidP="00F6305C">
      <w:pPr>
        <w:pStyle w:val="Untitledsubclause2"/>
        <w:numPr>
          <w:ilvl w:val="0"/>
          <w:numId w:val="41"/>
        </w:numPr>
        <w:ind w:left="1418" w:hanging="567"/>
        <w:rPr>
          <w:color w:val="auto"/>
          <w:sz w:val="24"/>
        </w:rPr>
      </w:pPr>
      <w:r w:rsidRPr="005A36F7">
        <w:rPr>
          <w:color w:val="auto"/>
          <w:sz w:val="24"/>
          <w:szCs w:val="24"/>
        </w:rPr>
        <w:t xml:space="preserve">in the event of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suffering an Insolvency Event, any costs arising as a result of the Insolvency Event; and</w:t>
      </w:r>
    </w:p>
    <w:p w14:paraId="1D024B52" w14:textId="77777777" w:rsidR="00462D33" w:rsidRPr="005A36F7" w:rsidRDefault="00462D33" w:rsidP="005C715E">
      <w:pPr>
        <w:pStyle w:val="ListParagraph"/>
        <w:tabs>
          <w:tab w:val="left" w:pos="1560"/>
        </w:tabs>
        <w:spacing w:after="0" w:line="240" w:lineRule="auto"/>
        <w:ind w:left="1418" w:hanging="567"/>
        <w:jc w:val="both"/>
        <w:rPr>
          <w:rFonts w:ascii="Arial" w:hAnsi="Arial"/>
          <w:sz w:val="24"/>
        </w:rPr>
      </w:pPr>
    </w:p>
    <w:p w14:paraId="15022829" w14:textId="4DA479BD" w:rsidR="00DB4D9C" w:rsidRPr="005A36F7" w:rsidRDefault="00462D33" w:rsidP="00F6305C">
      <w:pPr>
        <w:pStyle w:val="Untitledsubclause2"/>
        <w:numPr>
          <w:ilvl w:val="0"/>
          <w:numId w:val="41"/>
        </w:numPr>
        <w:ind w:left="1418" w:hanging="567"/>
        <w:rPr>
          <w:color w:val="auto"/>
          <w:sz w:val="24"/>
          <w:szCs w:val="24"/>
        </w:rPr>
      </w:pPr>
      <w:r w:rsidRPr="005A36F7">
        <w:rPr>
          <w:color w:val="auto"/>
          <w:sz w:val="24"/>
          <w:szCs w:val="24"/>
        </w:rPr>
        <w:t xml:space="preserve">any fine, penalty or costs incurred by </w:t>
      </w:r>
      <w:r w:rsidR="00585760"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pursuant to Law</w:t>
      </w:r>
      <w:r w:rsidR="00DB4D9C" w:rsidRPr="005A36F7">
        <w:rPr>
          <w:color w:val="auto"/>
          <w:sz w:val="24"/>
          <w:szCs w:val="24"/>
        </w:rPr>
        <w:t>.</w:t>
      </w:r>
      <w:bookmarkStart w:id="129" w:name="_Hlt62987121"/>
      <w:bookmarkStart w:id="130" w:name="_Hlt62987139"/>
      <w:bookmarkStart w:id="131" w:name="_Toc417986778"/>
      <w:bookmarkEnd w:id="128"/>
      <w:bookmarkEnd w:id="129"/>
      <w:bookmarkEnd w:id="130"/>
    </w:p>
    <w:bookmarkEnd w:id="131"/>
    <w:p w14:paraId="0ECB65A8" w14:textId="77777777" w:rsidR="00DB4D9C" w:rsidRPr="005A36F7" w:rsidRDefault="00DB4D9C" w:rsidP="008B0AC0">
      <w:pPr>
        <w:pStyle w:val="ListParagraph"/>
        <w:tabs>
          <w:tab w:val="left" w:pos="709"/>
        </w:tabs>
        <w:spacing w:after="0" w:line="240" w:lineRule="auto"/>
        <w:ind w:left="709" w:hanging="720"/>
        <w:jc w:val="both"/>
        <w:rPr>
          <w:rFonts w:ascii="Arial" w:hAnsi="Arial" w:cs="Arial"/>
          <w:sz w:val="24"/>
          <w:szCs w:val="24"/>
        </w:rPr>
      </w:pPr>
    </w:p>
    <w:p w14:paraId="2C079511" w14:textId="77777777" w:rsidR="00253D5D" w:rsidRPr="005A36F7" w:rsidRDefault="00253D5D" w:rsidP="00F6305C">
      <w:pPr>
        <w:pStyle w:val="Untitledsubclause1"/>
        <w:numPr>
          <w:ilvl w:val="1"/>
          <w:numId w:val="55"/>
        </w:numPr>
        <w:ind w:left="709" w:hanging="720"/>
        <w:rPr>
          <w:color w:val="auto"/>
          <w:sz w:val="24"/>
          <w:szCs w:val="24"/>
        </w:rPr>
      </w:pPr>
      <w:r w:rsidRPr="005A36F7">
        <w:rPr>
          <w:color w:val="auto"/>
          <w:sz w:val="24"/>
          <w:szCs w:val="24"/>
        </w:rPr>
        <w:t xml:space="preserve">Subject to this clause each Party shall use all reasonable endeavours to mitigate any loss or damage suffered arising out of or in </w:t>
      </w:r>
      <w:r w:rsidR="00787BEC" w:rsidRPr="005A36F7">
        <w:rPr>
          <w:color w:val="auto"/>
          <w:sz w:val="24"/>
          <w:szCs w:val="24"/>
        </w:rPr>
        <w:t>connection with this Contract.</w:t>
      </w:r>
    </w:p>
    <w:p w14:paraId="39EE83C2" w14:textId="77777777" w:rsidR="00253D5D" w:rsidRPr="005A36F7" w:rsidRDefault="00253D5D" w:rsidP="008B0AC0">
      <w:pPr>
        <w:pStyle w:val="ListParagraph"/>
        <w:tabs>
          <w:tab w:val="left" w:pos="709"/>
        </w:tabs>
        <w:spacing w:after="0" w:line="240" w:lineRule="auto"/>
        <w:ind w:left="709" w:hanging="720"/>
        <w:jc w:val="both"/>
        <w:rPr>
          <w:rFonts w:ascii="Arial" w:hAnsi="Arial" w:cs="Arial"/>
          <w:sz w:val="24"/>
          <w:szCs w:val="24"/>
        </w:rPr>
      </w:pPr>
    </w:p>
    <w:p w14:paraId="0E416BC1" w14:textId="7BE034A0" w:rsidR="009365F5" w:rsidRPr="005A36F7" w:rsidRDefault="009365F5" w:rsidP="008B0AC0">
      <w:pPr>
        <w:ind w:left="709" w:hanging="720"/>
        <w:rPr>
          <w:rFonts w:ascii="Arial" w:eastAsia="Calibri" w:hAnsi="Arial" w:cs="Arial"/>
        </w:rPr>
      </w:pPr>
    </w:p>
    <w:p w14:paraId="7ECF84CE" w14:textId="77777777" w:rsidR="00A83EA9" w:rsidRPr="005A36F7" w:rsidRDefault="00A83EA9" w:rsidP="008B0AC0">
      <w:pPr>
        <w:pStyle w:val="Level1"/>
        <w:numPr>
          <w:ilvl w:val="0"/>
          <w:numId w:val="7"/>
        </w:numPr>
        <w:tabs>
          <w:tab w:val="left" w:pos="0"/>
        </w:tabs>
        <w:adjustRightInd/>
        <w:ind w:left="709" w:hanging="720"/>
        <w:jc w:val="both"/>
        <w:textAlignment w:val="auto"/>
        <w:rPr>
          <w:rStyle w:val="Level1asHeadingtext"/>
          <w:u w:val="single"/>
        </w:rPr>
      </w:pPr>
      <w:bookmarkStart w:id="132" w:name="remedies"/>
      <w:r w:rsidRPr="005A36F7">
        <w:rPr>
          <w:rStyle w:val="Level1asHeadingtext"/>
          <w:u w:val="single"/>
        </w:rPr>
        <w:t>REMEDIES</w:t>
      </w:r>
      <w:bookmarkEnd w:id="132"/>
    </w:p>
    <w:p w14:paraId="7A26CDCA" w14:textId="77777777" w:rsidR="00DB4D9C" w:rsidRPr="005A36F7" w:rsidRDefault="00DB4D9C" w:rsidP="008B0AC0">
      <w:pPr>
        <w:pStyle w:val="ListParagraph"/>
        <w:tabs>
          <w:tab w:val="left" w:pos="709"/>
        </w:tabs>
        <w:spacing w:after="0" w:line="240" w:lineRule="auto"/>
        <w:ind w:left="709" w:hanging="720"/>
        <w:jc w:val="both"/>
        <w:rPr>
          <w:rFonts w:ascii="Arial" w:hAnsi="Arial" w:cs="Arial"/>
          <w:sz w:val="24"/>
          <w:szCs w:val="24"/>
        </w:rPr>
      </w:pPr>
    </w:p>
    <w:p w14:paraId="67568D53" w14:textId="3D3C73B6" w:rsidR="00801039" w:rsidRPr="005A36F7" w:rsidRDefault="00B60D17" w:rsidP="00F6305C">
      <w:pPr>
        <w:pStyle w:val="TitleClause"/>
        <w:numPr>
          <w:ilvl w:val="0"/>
          <w:numId w:val="55"/>
        </w:numPr>
        <w:ind w:left="709" w:hanging="720"/>
        <w:rPr>
          <w:color w:val="auto"/>
          <w:sz w:val="24"/>
        </w:rPr>
      </w:pPr>
      <w:bookmarkStart w:id="133" w:name="_Ref360651541"/>
      <w:bookmarkStart w:id="134" w:name="_Toc380490339"/>
      <w:r w:rsidRPr="005A36F7">
        <w:rPr>
          <w:color w:val="auto"/>
          <w:sz w:val="24"/>
          <w:szCs w:val="24"/>
        </w:rPr>
        <w:t>COUNCIL</w:t>
      </w:r>
      <w:r w:rsidR="00801039" w:rsidRPr="005A36F7">
        <w:rPr>
          <w:color w:val="auto"/>
          <w:sz w:val="24"/>
          <w:szCs w:val="24"/>
        </w:rPr>
        <w:t xml:space="preserve"> REMEDIES FOR DEFAULT</w:t>
      </w:r>
      <w:bookmarkEnd w:id="133"/>
      <w:bookmarkEnd w:id="134"/>
    </w:p>
    <w:p w14:paraId="7E78865C" w14:textId="14C8440C" w:rsidR="009B51E4" w:rsidRPr="005A36F7" w:rsidRDefault="009B51E4" w:rsidP="00F6305C">
      <w:pPr>
        <w:pStyle w:val="Untitledsubclause1"/>
        <w:numPr>
          <w:ilvl w:val="1"/>
          <w:numId w:val="55"/>
        </w:numPr>
        <w:ind w:left="709" w:hanging="720"/>
        <w:rPr>
          <w:color w:val="auto"/>
          <w:sz w:val="24"/>
          <w:szCs w:val="24"/>
        </w:rPr>
      </w:pPr>
      <w:bookmarkStart w:id="135" w:name="_Ref179749645"/>
      <w:r w:rsidRPr="005A36F7">
        <w:rPr>
          <w:color w:val="auto"/>
          <w:sz w:val="24"/>
          <w:szCs w:val="24"/>
        </w:rPr>
        <w:t xml:space="preserve">Without prejudice to any other right or remedy of </w:t>
      </w:r>
      <w:r w:rsidR="00585760"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howsoever arising, if </w:t>
      </w:r>
      <w:r w:rsidR="00476487" w:rsidRPr="005A36F7">
        <w:rPr>
          <w:color w:val="auto"/>
          <w:sz w:val="24"/>
          <w:szCs w:val="24"/>
        </w:rPr>
        <w:t xml:space="preserve"> the Supplier has delivered Goods that do not comply with the undertakings set out in this </w:t>
      </w:r>
      <w:r w:rsidR="009E3E31" w:rsidRPr="005A36F7">
        <w:rPr>
          <w:color w:val="auto"/>
          <w:sz w:val="24"/>
          <w:szCs w:val="24"/>
        </w:rPr>
        <w:t>Contract</w:t>
      </w:r>
      <w:r w:rsidR="00476487" w:rsidRPr="005A36F7">
        <w:rPr>
          <w:color w:val="auto"/>
          <w:sz w:val="24"/>
          <w:szCs w:val="24"/>
        </w:rPr>
        <w:t>, then, without limiting or affecting other rights or remedies available to it, the Council shall have one or more of the following rights and remedies, whether or not it has accepted the Goods</w:t>
      </w:r>
      <w:r w:rsidRPr="005A36F7">
        <w:rPr>
          <w:color w:val="auto"/>
          <w:sz w:val="24"/>
          <w:szCs w:val="24"/>
        </w:rPr>
        <w:t>:</w:t>
      </w:r>
      <w:bookmarkEnd w:id="135"/>
    </w:p>
    <w:p w14:paraId="70C7761F" w14:textId="77777777" w:rsidR="00801039" w:rsidRPr="005A36F7" w:rsidRDefault="00801039" w:rsidP="008B0AC0">
      <w:pPr>
        <w:pStyle w:val="ListParagraph"/>
        <w:tabs>
          <w:tab w:val="left" w:pos="709"/>
        </w:tabs>
        <w:spacing w:after="0" w:line="240" w:lineRule="auto"/>
        <w:ind w:left="709" w:hanging="720"/>
        <w:jc w:val="both"/>
        <w:rPr>
          <w:rFonts w:ascii="Arial" w:hAnsi="Arial" w:cs="Arial"/>
          <w:sz w:val="24"/>
          <w:szCs w:val="24"/>
        </w:rPr>
      </w:pPr>
    </w:p>
    <w:p w14:paraId="3F3E7E5A" w14:textId="2ACABBB9" w:rsidR="001D103E" w:rsidRPr="005A36F7" w:rsidRDefault="00801039" w:rsidP="00F6305C">
      <w:pPr>
        <w:pStyle w:val="Untitledsubclause2"/>
        <w:numPr>
          <w:ilvl w:val="0"/>
          <w:numId w:val="42"/>
        </w:numPr>
        <w:ind w:left="1418" w:hanging="567"/>
        <w:rPr>
          <w:color w:val="auto"/>
          <w:sz w:val="24"/>
          <w:szCs w:val="24"/>
        </w:rPr>
      </w:pPr>
      <w:bookmarkStart w:id="136" w:name="_Ref364170665"/>
      <w:r w:rsidRPr="005A36F7">
        <w:rPr>
          <w:color w:val="auto"/>
          <w:sz w:val="24"/>
          <w:szCs w:val="24"/>
        </w:rPr>
        <w:t xml:space="preserve">at </w:t>
      </w:r>
      <w:r w:rsidR="00585760"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's option, give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the opportunity (at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's expense) to remedy the Default together with any damage resulting from such Default (where such Default is capable of remedy) or to supply </w:t>
      </w:r>
      <w:r w:rsidR="009B51E4" w:rsidRPr="005A36F7">
        <w:rPr>
          <w:color w:val="auto"/>
          <w:sz w:val="24"/>
          <w:szCs w:val="24"/>
        </w:rPr>
        <w:t>r</w:t>
      </w:r>
      <w:r w:rsidRPr="005A36F7">
        <w:rPr>
          <w:color w:val="auto"/>
          <w:sz w:val="24"/>
          <w:szCs w:val="24"/>
        </w:rPr>
        <w:t>eplacement</w:t>
      </w:r>
      <w:r w:rsidR="005C41CF" w:rsidRPr="005A36F7">
        <w:rPr>
          <w:color w:val="auto"/>
          <w:sz w:val="24"/>
          <w:szCs w:val="24"/>
        </w:rPr>
        <w:t>;</w:t>
      </w:r>
      <w:r w:rsidRPr="005A36F7">
        <w:rPr>
          <w:color w:val="auto"/>
          <w:sz w:val="24"/>
          <w:szCs w:val="24"/>
        </w:rPr>
        <w:t xml:space="preserve"> </w:t>
      </w:r>
    </w:p>
    <w:p w14:paraId="67385519" w14:textId="12CCFB3E" w:rsidR="00BE7E8F" w:rsidRPr="005A36F7" w:rsidRDefault="00BE7E8F" w:rsidP="00F6305C">
      <w:pPr>
        <w:pStyle w:val="Untitledsubclause2"/>
        <w:numPr>
          <w:ilvl w:val="0"/>
          <w:numId w:val="42"/>
        </w:numPr>
        <w:ind w:left="1418" w:hanging="567"/>
        <w:rPr>
          <w:color w:val="auto"/>
          <w:sz w:val="24"/>
          <w:szCs w:val="24"/>
        </w:rPr>
      </w:pPr>
      <w:r w:rsidRPr="005A36F7">
        <w:rPr>
          <w:color w:val="auto"/>
          <w:sz w:val="24"/>
          <w:szCs w:val="24"/>
        </w:rPr>
        <w:t>refuse to accept any subsequent performance of the Services or delivery of the Goods which the Supplier attempts to make;</w:t>
      </w:r>
    </w:p>
    <w:p w14:paraId="772584B5" w14:textId="279950D0" w:rsidR="00BE7E8F" w:rsidRPr="005A36F7" w:rsidRDefault="00BE7E8F" w:rsidP="00F6305C">
      <w:pPr>
        <w:pStyle w:val="Untitledsubclause2"/>
        <w:numPr>
          <w:ilvl w:val="0"/>
          <w:numId w:val="42"/>
        </w:numPr>
        <w:ind w:left="1418" w:hanging="567"/>
        <w:rPr>
          <w:color w:val="auto"/>
          <w:sz w:val="24"/>
          <w:szCs w:val="24"/>
        </w:rPr>
      </w:pPr>
      <w:r w:rsidRPr="005A36F7">
        <w:rPr>
          <w:color w:val="auto"/>
          <w:sz w:val="24"/>
          <w:szCs w:val="24"/>
        </w:rPr>
        <w:t>recover from the Supplier any costs incurred by the Council in obtaining substitute goods or services from a third party;</w:t>
      </w:r>
    </w:p>
    <w:p w14:paraId="756111C8" w14:textId="61E74E0F" w:rsidR="00BE7E8F" w:rsidRPr="005A36F7" w:rsidRDefault="00BE7E8F" w:rsidP="00F6305C">
      <w:pPr>
        <w:pStyle w:val="Untitledsubclause2"/>
        <w:numPr>
          <w:ilvl w:val="0"/>
          <w:numId w:val="42"/>
        </w:numPr>
        <w:ind w:left="1418" w:hanging="567"/>
        <w:rPr>
          <w:color w:val="auto"/>
          <w:sz w:val="24"/>
          <w:szCs w:val="24"/>
        </w:rPr>
      </w:pPr>
      <w:r w:rsidRPr="005A36F7">
        <w:rPr>
          <w:color w:val="auto"/>
          <w:sz w:val="24"/>
          <w:szCs w:val="24"/>
        </w:rPr>
        <w:t xml:space="preserve">require a refund from the Supplier of sums paid in advance for Services that the Supplier has not provided or Goods that it has not delivered; </w:t>
      </w:r>
    </w:p>
    <w:p w14:paraId="24BA976F" w14:textId="5B2DAFB2" w:rsidR="00801039" w:rsidRPr="005A36F7" w:rsidRDefault="00801039" w:rsidP="00F6305C">
      <w:pPr>
        <w:pStyle w:val="Untitledsubclause2"/>
        <w:numPr>
          <w:ilvl w:val="0"/>
          <w:numId w:val="42"/>
        </w:numPr>
        <w:ind w:left="1418" w:hanging="567"/>
        <w:rPr>
          <w:color w:val="auto"/>
          <w:sz w:val="24"/>
          <w:szCs w:val="24"/>
        </w:rPr>
      </w:pPr>
      <w:bookmarkStart w:id="137" w:name="_Ref360633225"/>
      <w:bookmarkEnd w:id="136"/>
      <w:r w:rsidRPr="005A36F7">
        <w:rPr>
          <w:color w:val="auto"/>
          <w:sz w:val="24"/>
          <w:szCs w:val="24"/>
        </w:rPr>
        <w:t xml:space="preserve">carry out, at </w:t>
      </w:r>
      <w:r w:rsidR="00521C87" w:rsidRPr="005A36F7">
        <w:rPr>
          <w:color w:val="auto"/>
          <w:sz w:val="24"/>
          <w:szCs w:val="24"/>
        </w:rPr>
        <w:t>t</w:t>
      </w:r>
      <w:r w:rsidR="00B60D17" w:rsidRPr="005A36F7">
        <w:rPr>
          <w:color w:val="auto"/>
          <w:sz w:val="24"/>
          <w:szCs w:val="24"/>
        </w:rPr>
        <w:t>he Supplier</w:t>
      </w:r>
      <w:r w:rsidRPr="005A36F7">
        <w:rPr>
          <w:color w:val="auto"/>
          <w:sz w:val="24"/>
          <w:szCs w:val="24"/>
        </w:rPr>
        <w:t>'s expense, any work necessary to make the provision of the Goods and/or Services comply with this Contract;</w:t>
      </w:r>
      <w:bookmarkEnd w:id="137"/>
      <w:r w:rsidR="009B51E4" w:rsidRPr="005A36F7">
        <w:rPr>
          <w:color w:val="auto"/>
          <w:sz w:val="24"/>
          <w:szCs w:val="24"/>
        </w:rPr>
        <w:t xml:space="preserve"> </w:t>
      </w:r>
    </w:p>
    <w:p w14:paraId="25503F0A" w14:textId="77777777" w:rsidR="009B51E4" w:rsidRPr="005A36F7" w:rsidRDefault="009B51E4" w:rsidP="005C715E">
      <w:pPr>
        <w:pStyle w:val="ListParagraph"/>
        <w:tabs>
          <w:tab w:val="left" w:pos="1560"/>
        </w:tabs>
        <w:spacing w:after="0" w:line="240" w:lineRule="auto"/>
        <w:ind w:left="1418" w:hanging="567"/>
        <w:jc w:val="both"/>
        <w:rPr>
          <w:rFonts w:ascii="Arial" w:hAnsi="Arial" w:cs="Arial"/>
          <w:b/>
          <w:sz w:val="24"/>
          <w:szCs w:val="24"/>
        </w:rPr>
      </w:pPr>
    </w:p>
    <w:p w14:paraId="174FD314" w14:textId="03ACE1EB" w:rsidR="00476487" w:rsidRPr="005A36F7" w:rsidRDefault="00476487" w:rsidP="00F6305C">
      <w:pPr>
        <w:pStyle w:val="Untitledsubclause2"/>
        <w:numPr>
          <w:ilvl w:val="0"/>
          <w:numId w:val="42"/>
        </w:numPr>
        <w:ind w:left="1418" w:hanging="567"/>
        <w:rPr>
          <w:color w:val="auto"/>
          <w:sz w:val="24"/>
          <w:szCs w:val="24"/>
        </w:rPr>
      </w:pPr>
      <w:bookmarkStart w:id="138" w:name="_Toc364066784"/>
      <w:r w:rsidRPr="005A36F7">
        <w:rPr>
          <w:color w:val="auto"/>
          <w:sz w:val="24"/>
          <w:szCs w:val="24"/>
        </w:rPr>
        <w:t>reject the Goods (in whole or in part) whether or not title has passed and to return them to the Supplier at the Supplier's own risk and expense;</w:t>
      </w:r>
    </w:p>
    <w:p w14:paraId="6C616162" w14:textId="7948AE6B" w:rsidR="00476487" w:rsidRPr="005A36F7" w:rsidRDefault="00476487" w:rsidP="00F6305C">
      <w:pPr>
        <w:pStyle w:val="Untitledsubclause2"/>
        <w:numPr>
          <w:ilvl w:val="0"/>
          <w:numId w:val="42"/>
        </w:numPr>
        <w:ind w:left="1418" w:hanging="567"/>
        <w:rPr>
          <w:color w:val="auto"/>
          <w:sz w:val="24"/>
          <w:szCs w:val="24"/>
        </w:rPr>
      </w:pPr>
      <w:r w:rsidRPr="005A36F7">
        <w:rPr>
          <w:color w:val="auto"/>
          <w:sz w:val="24"/>
          <w:szCs w:val="24"/>
        </w:rPr>
        <w:t xml:space="preserve">require the Supplier to repair or replace the rejected </w:t>
      </w:r>
      <w:r w:rsidR="003B667D" w:rsidRPr="005A36F7">
        <w:rPr>
          <w:color w:val="auto"/>
          <w:sz w:val="24"/>
          <w:szCs w:val="24"/>
        </w:rPr>
        <w:t>Goods;</w:t>
      </w:r>
    </w:p>
    <w:p w14:paraId="685579E6" w14:textId="0C949FEC" w:rsidR="00476487" w:rsidRPr="005A36F7" w:rsidRDefault="00476487" w:rsidP="00F6305C">
      <w:pPr>
        <w:pStyle w:val="Untitledsubclause2"/>
        <w:numPr>
          <w:ilvl w:val="0"/>
          <w:numId w:val="42"/>
        </w:numPr>
        <w:ind w:left="1418" w:hanging="567"/>
        <w:rPr>
          <w:color w:val="auto"/>
          <w:sz w:val="24"/>
          <w:szCs w:val="24"/>
        </w:rPr>
      </w:pPr>
      <w:r w:rsidRPr="005A36F7">
        <w:rPr>
          <w:color w:val="auto"/>
          <w:sz w:val="24"/>
          <w:szCs w:val="24"/>
        </w:rPr>
        <w:lastRenderedPageBreak/>
        <w:t xml:space="preserve">refuse to accept any subsequent delivery of the Goods which the Supplier attempts to make; </w:t>
      </w:r>
    </w:p>
    <w:p w14:paraId="32326112" w14:textId="3CC7EA3D" w:rsidR="00476487" w:rsidRPr="005A36F7" w:rsidRDefault="00476487" w:rsidP="00F6305C">
      <w:pPr>
        <w:pStyle w:val="Untitledsubclause2"/>
        <w:numPr>
          <w:ilvl w:val="0"/>
          <w:numId w:val="42"/>
        </w:numPr>
        <w:ind w:left="1418" w:hanging="567"/>
        <w:rPr>
          <w:color w:val="auto"/>
          <w:sz w:val="24"/>
          <w:szCs w:val="24"/>
        </w:rPr>
      </w:pPr>
      <w:r w:rsidRPr="005A36F7">
        <w:rPr>
          <w:color w:val="auto"/>
          <w:sz w:val="24"/>
          <w:szCs w:val="24"/>
        </w:rPr>
        <w:t xml:space="preserve">to claim damages for any additional costs, loss or expenses incurred by the Council arising from the Supplier's failure to supply Goods in accordance with </w:t>
      </w:r>
      <w:r w:rsidR="005C41CF" w:rsidRPr="005A36F7">
        <w:rPr>
          <w:color w:val="auto"/>
          <w:sz w:val="24"/>
          <w:szCs w:val="24"/>
        </w:rPr>
        <w:t xml:space="preserve">this  </w:t>
      </w:r>
      <w:r w:rsidR="009E3E31" w:rsidRPr="005A36F7">
        <w:rPr>
          <w:color w:val="auto"/>
          <w:sz w:val="24"/>
          <w:szCs w:val="24"/>
        </w:rPr>
        <w:t>Contract</w:t>
      </w:r>
      <w:r w:rsidR="005C41CF" w:rsidRPr="005A36F7">
        <w:rPr>
          <w:color w:val="auto"/>
          <w:sz w:val="24"/>
          <w:szCs w:val="24"/>
        </w:rPr>
        <w:t>;</w:t>
      </w:r>
      <w:r w:rsidRPr="005A36F7">
        <w:rPr>
          <w:color w:val="auto"/>
          <w:sz w:val="24"/>
          <w:szCs w:val="24"/>
        </w:rPr>
        <w:t xml:space="preserve"> </w:t>
      </w:r>
      <w:r w:rsidR="005C41CF" w:rsidRPr="005A36F7">
        <w:rPr>
          <w:color w:val="auto"/>
          <w:sz w:val="24"/>
          <w:szCs w:val="24"/>
        </w:rPr>
        <w:t>and</w:t>
      </w:r>
    </w:p>
    <w:p w14:paraId="3FC2DE98" w14:textId="77777777" w:rsidR="00476487" w:rsidRPr="005A36F7" w:rsidRDefault="00476487" w:rsidP="005C715E">
      <w:pPr>
        <w:ind w:left="1418" w:hanging="567"/>
        <w:rPr>
          <w:rFonts w:ascii="Arial" w:hAnsi="Arial"/>
        </w:rPr>
      </w:pPr>
    </w:p>
    <w:p w14:paraId="5445A270" w14:textId="1FB4B800" w:rsidR="00BA2D4A" w:rsidRPr="005A36F7" w:rsidRDefault="009B51E4" w:rsidP="00AC7FD2">
      <w:pPr>
        <w:pStyle w:val="Untitledsubclause2"/>
        <w:numPr>
          <w:ilvl w:val="0"/>
          <w:numId w:val="42"/>
        </w:numPr>
        <w:ind w:left="1418" w:hanging="567"/>
        <w:rPr>
          <w:color w:val="auto"/>
          <w:sz w:val="24"/>
          <w:szCs w:val="24"/>
        </w:rPr>
      </w:pPr>
      <w:r w:rsidRPr="005A36F7">
        <w:rPr>
          <w:color w:val="auto"/>
          <w:sz w:val="24"/>
          <w:szCs w:val="24"/>
        </w:rPr>
        <w:t xml:space="preserve">subject </w:t>
      </w:r>
      <w:r w:rsidR="00AC7FD2" w:rsidRPr="005A36F7">
        <w:rPr>
          <w:color w:val="auto"/>
          <w:sz w:val="24"/>
          <w:szCs w:val="24"/>
        </w:rPr>
        <w:t>to 28</w:t>
      </w:r>
      <w:r w:rsidRPr="005A36F7">
        <w:rPr>
          <w:color w:val="auto"/>
          <w:sz w:val="24"/>
          <w:szCs w:val="24"/>
        </w:rPr>
        <w:t xml:space="preserve"> (Liability and Insurance) require repayment of the proportion of the Price which has been paid in respect of such Goods and/or Services together with payment of any additional expenditure over and above the Price reasonably incurred by </w:t>
      </w:r>
      <w:r w:rsidR="005C41CF"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in obtaining replacement Goods and/or Services.</w:t>
      </w:r>
      <w:bookmarkEnd w:id="138"/>
    </w:p>
    <w:p w14:paraId="4AB30A2C" w14:textId="77777777" w:rsidR="00BA2D4A" w:rsidRPr="005A36F7" w:rsidRDefault="00BA2D4A" w:rsidP="008B0AC0">
      <w:pPr>
        <w:tabs>
          <w:tab w:val="left" w:pos="709"/>
        </w:tabs>
        <w:ind w:left="709" w:hanging="720"/>
        <w:jc w:val="both"/>
        <w:rPr>
          <w:rFonts w:ascii="Arial" w:hAnsi="Arial" w:cs="Arial"/>
        </w:rPr>
      </w:pPr>
    </w:p>
    <w:p w14:paraId="453ABAE6" w14:textId="74D50FCD" w:rsidR="00BB3F26" w:rsidRPr="005A36F7" w:rsidRDefault="00BA2D4A" w:rsidP="008B0AC0">
      <w:pPr>
        <w:tabs>
          <w:tab w:val="left" w:pos="709"/>
        </w:tabs>
        <w:ind w:left="709" w:hanging="720"/>
        <w:jc w:val="both"/>
        <w:rPr>
          <w:rFonts w:ascii="Arial" w:hAnsi="Arial" w:cs="Arial"/>
        </w:rPr>
      </w:pPr>
      <w:r w:rsidRPr="005A36F7">
        <w:rPr>
          <w:rFonts w:ascii="Arial" w:hAnsi="Arial" w:cs="Arial"/>
        </w:rPr>
        <w:t>3</w:t>
      </w:r>
      <w:r w:rsidR="009B4A12" w:rsidRPr="005A36F7">
        <w:rPr>
          <w:rFonts w:ascii="Arial" w:hAnsi="Arial" w:cs="Arial"/>
        </w:rPr>
        <w:t>0</w:t>
      </w:r>
      <w:r w:rsidR="003B667D" w:rsidRPr="005A36F7">
        <w:rPr>
          <w:rFonts w:ascii="Arial" w:hAnsi="Arial" w:cs="Arial"/>
        </w:rPr>
        <w:t>.</w:t>
      </w:r>
      <w:r w:rsidR="00AC7FD2" w:rsidRPr="005A36F7">
        <w:rPr>
          <w:rFonts w:ascii="Arial" w:hAnsi="Arial" w:cs="Arial"/>
        </w:rPr>
        <w:t>2</w:t>
      </w:r>
      <w:r w:rsidR="00AC7FD2" w:rsidRPr="005A36F7">
        <w:rPr>
          <w:rFonts w:ascii="Arial" w:hAnsi="Arial" w:cs="Arial"/>
        </w:rPr>
        <w:tab/>
        <w:t xml:space="preserve"> Clause</w:t>
      </w:r>
      <w:r w:rsidR="00BB3F26" w:rsidRPr="005A36F7">
        <w:rPr>
          <w:rFonts w:ascii="Arial" w:hAnsi="Arial" w:cs="Arial"/>
        </w:rPr>
        <w:t xml:space="preserve"> 3</w:t>
      </w:r>
      <w:r w:rsidR="009B4A12" w:rsidRPr="005A36F7">
        <w:rPr>
          <w:rFonts w:ascii="Arial" w:hAnsi="Arial" w:cs="Arial"/>
        </w:rPr>
        <w:t>0</w:t>
      </w:r>
      <w:r w:rsidR="00BB3F26" w:rsidRPr="005A36F7">
        <w:rPr>
          <w:rFonts w:ascii="Arial" w:hAnsi="Arial" w:cs="Arial"/>
        </w:rPr>
        <w:t>.1 shall not apply where:</w:t>
      </w:r>
    </w:p>
    <w:p w14:paraId="3FB6060E" w14:textId="77777777" w:rsidR="003B667D" w:rsidRPr="005A36F7" w:rsidRDefault="003B667D" w:rsidP="008B0AC0">
      <w:pPr>
        <w:tabs>
          <w:tab w:val="left" w:pos="709"/>
        </w:tabs>
        <w:ind w:left="709" w:hanging="720"/>
        <w:jc w:val="both"/>
        <w:rPr>
          <w:rFonts w:ascii="Arial" w:hAnsi="Arial" w:cs="Arial"/>
        </w:rPr>
      </w:pPr>
    </w:p>
    <w:p w14:paraId="0B95023F" w14:textId="162EEDF0" w:rsidR="003B667D" w:rsidRPr="005A36F7" w:rsidRDefault="003B667D" w:rsidP="005C715E">
      <w:pPr>
        <w:pStyle w:val="Untitledsubclause2"/>
        <w:numPr>
          <w:ilvl w:val="2"/>
          <w:numId w:val="26"/>
        </w:numPr>
        <w:ind w:left="1418" w:hanging="567"/>
        <w:rPr>
          <w:color w:val="auto"/>
          <w:sz w:val="24"/>
        </w:rPr>
      </w:pPr>
      <w:r w:rsidRPr="005A36F7">
        <w:rPr>
          <w:color w:val="auto"/>
          <w:sz w:val="24"/>
        </w:rPr>
        <w:t>there is contributory negligence on the part of the Council (where such can be  evidenced</w:t>
      </w:r>
      <w:r w:rsidRPr="005A36F7">
        <w:rPr>
          <w:color w:val="auto"/>
          <w:sz w:val="24"/>
          <w:szCs w:val="24"/>
        </w:rPr>
        <w:t>);</w:t>
      </w:r>
    </w:p>
    <w:p w14:paraId="76A69E04" w14:textId="11A4A16A" w:rsidR="00BB3F26" w:rsidRPr="005A36F7" w:rsidRDefault="003B667D" w:rsidP="005C715E">
      <w:pPr>
        <w:pStyle w:val="Untitledsubclause2"/>
        <w:numPr>
          <w:ilvl w:val="2"/>
          <w:numId w:val="26"/>
        </w:numPr>
        <w:ind w:left="1418" w:hanging="567"/>
        <w:rPr>
          <w:color w:val="auto"/>
          <w:sz w:val="24"/>
        </w:rPr>
      </w:pPr>
      <w:r w:rsidRPr="005A36F7">
        <w:rPr>
          <w:color w:val="auto"/>
          <w:sz w:val="24"/>
        </w:rPr>
        <w:t>the Supplier delivered the Goods and/or Service in compliance with the Council’s instructions as set out in Schedule 1.</w:t>
      </w:r>
    </w:p>
    <w:p w14:paraId="40AB5717" w14:textId="417F43E7" w:rsidR="0068184B" w:rsidRPr="005A36F7" w:rsidRDefault="0068184B" w:rsidP="00F6305C">
      <w:pPr>
        <w:pStyle w:val="TitleClause"/>
        <w:numPr>
          <w:ilvl w:val="0"/>
          <w:numId w:val="55"/>
        </w:numPr>
        <w:ind w:left="709" w:hanging="720"/>
        <w:rPr>
          <w:color w:val="auto"/>
          <w:sz w:val="24"/>
          <w:szCs w:val="24"/>
        </w:rPr>
      </w:pPr>
      <w:bookmarkStart w:id="139" w:name="_Ref207742692"/>
      <w:r w:rsidRPr="005A36F7">
        <w:rPr>
          <w:color w:val="auto"/>
          <w:sz w:val="24"/>
          <w:szCs w:val="24"/>
        </w:rPr>
        <w:t>DISPUTE RESOLUTION PROCEDURE</w:t>
      </w:r>
      <w:bookmarkStart w:id="140" w:name="_Toc364066820"/>
      <w:bookmarkEnd w:id="139"/>
    </w:p>
    <w:p w14:paraId="07FF1261" w14:textId="6A94A8E4" w:rsidR="0068184B" w:rsidRPr="005A36F7" w:rsidRDefault="0068184B" w:rsidP="00F6305C">
      <w:pPr>
        <w:pStyle w:val="Untitledsubclause1"/>
        <w:numPr>
          <w:ilvl w:val="1"/>
          <w:numId w:val="55"/>
        </w:numPr>
        <w:ind w:left="709" w:hanging="720"/>
        <w:rPr>
          <w:color w:val="auto"/>
          <w:sz w:val="24"/>
          <w:szCs w:val="24"/>
        </w:rPr>
      </w:pPr>
      <w:r w:rsidRPr="005A36F7">
        <w:rPr>
          <w:color w:val="auto"/>
          <w:sz w:val="24"/>
          <w:szCs w:val="24"/>
        </w:rPr>
        <w:t xml:space="preserve">If a </w:t>
      </w:r>
      <w:r w:rsidR="00E123E9" w:rsidRPr="005A36F7">
        <w:rPr>
          <w:color w:val="auto"/>
          <w:sz w:val="24"/>
          <w:szCs w:val="24"/>
        </w:rPr>
        <w:t xml:space="preserve">Dispute </w:t>
      </w:r>
      <w:r w:rsidRPr="005A36F7">
        <w:rPr>
          <w:color w:val="auto"/>
          <w:sz w:val="24"/>
          <w:szCs w:val="24"/>
        </w:rPr>
        <w:t xml:space="preserve">arises between </w:t>
      </w:r>
      <w:r w:rsidR="009E3E31"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and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w:t>
      </w:r>
      <w:r w:rsidR="007D2D24" w:rsidRPr="005A36F7">
        <w:rPr>
          <w:color w:val="auto"/>
          <w:sz w:val="24"/>
          <w:szCs w:val="24"/>
        </w:rPr>
        <w:t xml:space="preserve">out of or </w:t>
      </w:r>
      <w:r w:rsidRPr="005A36F7">
        <w:rPr>
          <w:color w:val="auto"/>
          <w:sz w:val="24"/>
          <w:szCs w:val="24"/>
        </w:rPr>
        <w:t xml:space="preserve">in connection with </w:t>
      </w:r>
      <w:r w:rsidR="00E86258" w:rsidRPr="005A36F7">
        <w:rPr>
          <w:color w:val="auto"/>
          <w:sz w:val="24"/>
          <w:szCs w:val="24"/>
        </w:rPr>
        <w:t>the</w:t>
      </w:r>
      <w:r w:rsidRPr="005A36F7">
        <w:rPr>
          <w:color w:val="auto"/>
          <w:sz w:val="24"/>
          <w:szCs w:val="24"/>
        </w:rPr>
        <w:t xml:space="preserve"> Contract, the Parties shall each use reasonable endeavours to resolve such </w:t>
      </w:r>
      <w:r w:rsidR="00E123E9" w:rsidRPr="005A36F7">
        <w:rPr>
          <w:color w:val="auto"/>
          <w:sz w:val="24"/>
          <w:szCs w:val="24"/>
        </w:rPr>
        <w:t xml:space="preserve">Dispute </w:t>
      </w:r>
      <w:r w:rsidRPr="005A36F7">
        <w:rPr>
          <w:color w:val="auto"/>
          <w:sz w:val="24"/>
          <w:szCs w:val="24"/>
        </w:rPr>
        <w:t xml:space="preserve">by means of prompt discussion at an appropriate managerial level within </w:t>
      </w:r>
      <w:r w:rsidR="007E11ED" w:rsidRPr="005A36F7">
        <w:rPr>
          <w:color w:val="auto"/>
          <w:sz w:val="24"/>
          <w:szCs w:val="24"/>
        </w:rPr>
        <w:t>ten (</w:t>
      </w:r>
      <w:r w:rsidRPr="005A36F7">
        <w:rPr>
          <w:color w:val="auto"/>
          <w:sz w:val="24"/>
          <w:szCs w:val="24"/>
        </w:rPr>
        <w:t>10</w:t>
      </w:r>
      <w:r w:rsidR="007E11ED" w:rsidRPr="005A36F7">
        <w:rPr>
          <w:color w:val="auto"/>
          <w:sz w:val="24"/>
          <w:szCs w:val="24"/>
        </w:rPr>
        <w:t>)</w:t>
      </w:r>
      <w:r w:rsidRPr="005A36F7">
        <w:rPr>
          <w:color w:val="auto"/>
          <w:sz w:val="24"/>
          <w:szCs w:val="24"/>
        </w:rPr>
        <w:t xml:space="preserve"> </w:t>
      </w:r>
      <w:r w:rsidR="007E11ED" w:rsidRPr="005A36F7">
        <w:rPr>
          <w:color w:val="auto"/>
          <w:sz w:val="24"/>
          <w:szCs w:val="24"/>
        </w:rPr>
        <w:t xml:space="preserve">Working </w:t>
      </w:r>
      <w:r w:rsidRPr="005A36F7">
        <w:rPr>
          <w:color w:val="auto"/>
          <w:sz w:val="24"/>
          <w:szCs w:val="24"/>
        </w:rPr>
        <w:t xml:space="preserve">Days of written notice of </w:t>
      </w:r>
      <w:r w:rsidR="00A01324" w:rsidRPr="005A36F7">
        <w:rPr>
          <w:color w:val="auto"/>
          <w:sz w:val="24"/>
          <w:szCs w:val="24"/>
        </w:rPr>
        <w:t xml:space="preserve">the </w:t>
      </w:r>
      <w:r w:rsidR="00E123E9" w:rsidRPr="005A36F7">
        <w:rPr>
          <w:color w:val="auto"/>
          <w:sz w:val="24"/>
          <w:szCs w:val="24"/>
        </w:rPr>
        <w:t xml:space="preserve">Dispute </w:t>
      </w:r>
      <w:r w:rsidRPr="005A36F7">
        <w:rPr>
          <w:color w:val="auto"/>
          <w:sz w:val="24"/>
          <w:szCs w:val="24"/>
        </w:rPr>
        <w:t>being served by one Party on the other without recourse to legal proceedings.</w:t>
      </w:r>
      <w:bookmarkStart w:id="141" w:name="_Toc364066821"/>
      <w:bookmarkEnd w:id="140"/>
    </w:p>
    <w:p w14:paraId="01DDCAAD" w14:textId="2CA202E5" w:rsidR="0068184B" w:rsidRPr="005A36F7" w:rsidRDefault="0068184B" w:rsidP="00F6305C">
      <w:pPr>
        <w:pStyle w:val="Untitledsubclause1"/>
        <w:numPr>
          <w:ilvl w:val="1"/>
          <w:numId w:val="55"/>
        </w:numPr>
        <w:ind w:left="709" w:hanging="720"/>
        <w:rPr>
          <w:b/>
          <w:color w:val="auto"/>
          <w:sz w:val="24"/>
          <w:szCs w:val="24"/>
        </w:rPr>
      </w:pPr>
      <w:r w:rsidRPr="005A36F7">
        <w:rPr>
          <w:color w:val="auto"/>
          <w:sz w:val="24"/>
          <w:szCs w:val="24"/>
        </w:rPr>
        <w:t xml:space="preserve">If a </w:t>
      </w:r>
      <w:r w:rsidR="00E123E9" w:rsidRPr="005A36F7">
        <w:rPr>
          <w:color w:val="auto"/>
          <w:sz w:val="24"/>
          <w:szCs w:val="24"/>
        </w:rPr>
        <w:t xml:space="preserve">Dispute </w:t>
      </w:r>
      <w:r w:rsidRPr="005A36F7">
        <w:rPr>
          <w:color w:val="auto"/>
          <w:sz w:val="24"/>
          <w:szCs w:val="24"/>
        </w:rPr>
        <w:t xml:space="preserve">is not resolved within </w:t>
      </w:r>
      <w:r w:rsidR="007E11ED" w:rsidRPr="005A36F7">
        <w:rPr>
          <w:color w:val="auto"/>
          <w:sz w:val="24"/>
          <w:szCs w:val="24"/>
        </w:rPr>
        <w:t xml:space="preserve">ten </w:t>
      </w:r>
      <w:r w:rsidRPr="005A36F7">
        <w:rPr>
          <w:color w:val="auto"/>
          <w:sz w:val="24"/>
          <w:szCs w:val="24"/>
        </w:rPr>
        <w:t xml:space="preserve">(10) </w:t>
      </w:r>
      <w:r w:rsidR="007E11ED" w:rsidRPr="005A36F7">
        <w:rPr>
          <w:color w:val="auto"/>
          <w:sz w:val="24"/>
          <w:szCs w:val="24"/>
        </w:rPr>
        <w:t xml:space="preserve">Working </w:t>
      </w:r>
      <w:r w:rsidRPr="005A36F7">
        <w:rPr>
          <w:color w:val="auto"/>
          <w:sz w:val="24"/>
          <w:szCs w:val="24"/>
        </w:rPr>
        <w:t xml:space="preserve">Days of referral under clause </w:t>
      </w:r>
      <w:r w:rsidR="00C01AB3" w:rsidRPr="005A36F7">
        <w:rPr>
          <w:color w:val="auto"/>
          <w:sz w:val="24"/>
          <w:szCs w:val="24"/>
        </w:rPr>
        <w:t>3</w:t>
      </w:r>
      <w:r w:rsidR="009F77C2" w:rsidRPr="005A36F7">
        <w:rPr>
          <w:color w:val="auto"/>
          <w:sz w:val="24"/>
          <w:szCs w:val="24"/>
        </w:rPr>
        <w:t>1</w:t>
      </w:r>
      <w:r w:rsidRPr="005A36F7">
        <w:rPr>
          <w:color w:val="auto"/>
          <w:sz w:val="24"/>
          <w:szCs w:val="24"/>
        </w:rPr>
        <w:t xml:space="preserve">.1 then either Party may </w:t>
      </w:r>
      <w:r w:rsidR="001F64C1" w:rsidRPr="005A36F7">
        <w:rPr>
          <w:color w:val="auto"/>
          <w:sz w:val="24"/>
          <w:szCs w:val="24"/>
        </w:rPr>
        <w:t xml:space="preserve">escalate </w:t>
      </w:r>
      <w:r w:rsidRPr="005A36F7">
        <w:rPr>
          <w:color w:val="auto"/>
          <w:sz w:val="24"/>
          <w:szCs w:val="24"/>
        </w:rPr>
        <w:t xml:space="preserve">it to </w:t>
      </w:r>
      <w:r w:rsidR="00946034" w:rsidRPr="005A36F7">
        <w:rPr>
          <w:color w:val="auto"/>
          <w:sz w:val="24"/>
          <w:szCs w:val="24"/>
        </w:rPr>
        <w:t>senior representatives of each P</w:t>
      </w:r>
      <w:r w:rsidRPr="005A36F7">
        <w:rPr>
          <w:color w:val="auto"/>
          <w:sz w:val="24"/>
          <w:szCs w:val="24"/>
        </w:rPr>
        <w:t xml:space="preserve">arty for resolution who shall meet for discussion within </w:t>
      </w:r>
      <w:r w:rsidR="007E11ED" w:rsidRPr="005A36F7">
        <w:rPr>
          <w:color w:val="auto"/>
          <w:sz w:val="24"/>
          <w:szCs w:val="24"/>
        </w:rPr>
        <w:t xml:space="preserve">ten (10) Working </w:t>
      </w:r>
      <w:r w:rsidRPr="005A36F7">
        <w:rPr>
          <w:color w:val="auto"/>
          <w:sz w:val="24"/>
          <w:szCs w:val="24"/>
        </w:rPr>
        <w:t>or longer period as the Parties may agree.</w:t>
      </w:r>
      <w:bookmarkStart w:id="142" w:name="_Toc364066822"/>
      <w:bookmarkEnd w:id="141"/>
    </w:p>
    <w:p w14:paraId="211B2553" w14:textId="1346A5EA" w:rsidR="0006096D" w:rsidRPr="005A36F7" w:rsidRDefault="0068184B" w:rsidP="00F6305C">
      <w:pPr>
        <w:pStyle w:val="Untitledsubclause1"/>
        <w:numPr>
          <w:ilvl w:val="1"/>
          <w:numId w:val="55"/>
        </w:numPr>
        <w:ind w:left="709" w:hanging="720"/>
        <w:rPr>
          <w:b/>
          <w:color w:val="auto"/>
          <w:sz w:val="24"/>
          <w:szCs w:val="24"/>
        </w:rPr>
      </w:pPr>
      <w:r w:rsidRPr="005A36F7">
        <w:rPr>
          <w:color w:val="auto"/>
          <w:sz w:val="24"/>
          <w:szCs w:val="24"/>
        </w:rPr>
        <w:t xml:space="preserve">Provided that both Parties consent, a </w:t>
      </w:r>
      <w:r w:rsidR="00E123E9" w:rsidRPr="005A36F7">
        <w:rPr>
          <w:color w:val="auto"/>
          <w:sz w:val="24"/>
          <w:szCs w:val="24"/>
        </w:rPr>
        <w:t xml:space="preserve">Dispute </w:t>
      </w:r>
      <w:r w:rsidRPr="005A36F7">
        <w:rPr>
          <w:color w:val="auto"/>
          <w:sz w:val="24"/>
          <w:szCs w:val="24"/>
        </w:rPr>
        <w:t xml:space="preserve">not resolved in accordance with clauses </w:t>
      </w:r>
      <w:r w:rsidR="00C01AB3" w:rsidRPr="005A36F7">
        <w:rPr>
          <w:color w:val="auto"/>
          <w:sz w:val="24"/>
          <w:szCs w:val="24"/>
        </w:rPr>
        <w:t>3</w:t>
      </w:r>
      <w:r w:rsidR="00505AF5" w:rsidRPr="005A36F7">
        <w:rPr>
          <w:color w:val="auto"/>
          <w:sz w:val="24"/>
          <w:szCs w:val="24"/>
        </w:rPr>
        <w:t>1</w:t>
      </w:r>
      <w:r w:rsidR="00A01324" w:rsidRPr="005A36F7">
        <w:rPr>
          <w:color w:val="auto"/>
          <w:sz w:val="24"/>
          <w:szCs w:val="24"/>
        </w:rPr>
        <w:t>.</w:t>
      </w:r>
      <w:r w:rsidRPr="005A36F7">
        <w:rPr>
          <w:color w:val="auto"/>
          <w:sz w:val="24"/>
          <w:szCs w:val="24"/>
        </w:rPr>
        <w:t xml:space="preserve">1 and </w:t>
      </w:r>
      <w:r w:rsidR="00C01AB3" w:rsidRPr="005A36F7">
        <w:rPr>
          <w:color w:val="auto"/>
          <w:sz w:val="24"/>
          <w:szCs w:val="24"/>
        </w:rPr>
        <w:t>3</w:t>
      </w:r>
      <w:r w:rsidR="00505AF5" w:rsidRPr="005A36F7">
        <w:rPr>
          <w:color w:val="auto"/>
          <w:sz w:val="24"/>
          <w:szCs w:val="24"/>
        </w:rPr>
        <w:t>1</w:t>
      </w:r>
      <w:r w:rsidRPr="005A36F7">
        <w:rPr>
          <w:color w:val="auto"/>
          <w:sz w:val="24"/>
          <w:szCs w:val="24"/>
        </w:rPr>
        <w:t xml:space="preserve">.2, shall first be referred to mediation or other alternative </w:t>
      </w:r>
      <w:r w:rsidR="00E123E9" w:rsidRPr="005A36F7">
        <w:rPr>
          <w:color w:val="auto"/>
          <w:sz w:val="24"/>
          <w:szCs w:val="24"/>
        </w:rPr>
        <w:t xml:space="preserve">Dispute </w:t>
      </w:r>
      <w:r w:rsidRPr="005A36F7">
        <w:rPr>
          <w:color w:val="auto"/>
          <w:sz w:val="24"/>
          <w:szCs w:val="24"/>
        </w:rPr>
        <w:t>resolution procedure as agreed between the Parties, each</w:t>
      </w:r>
      <w:r w:rsidR="00B1345D" w:rsidRPr="005A36F7">
        <w:rPr>
          <w:color w:val="auto"/>
          <w:sz w:val="24"/>
          <w:szCs w:val="24"/>
        </w:rPr>
        <w:t xml:space="preserve"> </w:t>
      </w:r>
      <w:r w:rsidRPr="005A36F7">
        <w:rPr>
          <w:color w:val="auto"/>
          <w:sz w:val="24"/>
          <w:szCs w:val="24"/>
        </w:rPr>
        <w:t>acting in good faith.</w:t>
      </w:r>
      <w:bookmarkStart w:id="143" w:name="_Toc364066823"/>
      <w:bookmarkEnd w:id="142"/>
      <w:r w:rsidR="00951621" w:rsidRPr="005A36F7">
        <w:rPr>
          <w:color w:val="auto"/>
          <w:sz w:val="24"/>
          <w:szCs w:val="24"/>
        </w:rPr>
        <w:t xml:space="preserve"> If the Parties are unable to agree a procedure or any aspect of a procedure they will seek assistance from the Centre of Dispute Resolution at Exchange Tower, 1 Harbour Exchange Square, London, E14 9GB. </w:t>
      </w:r>
      <w:r w:rsidR="0032540B" w:rsidRPr="005A36F7">
        <w:rPr>
          <w:color w:val="auto"/>
          <w:sz w:val="24"/>
          <w:szCs w:val="24"/>
        </w:rPr>
        <w:t>Unless otherwise agreed, the Parties will share equally the costs of mediation.</w:t>
      </w:r>
    </w:p>
    <w:p w14:paraId="57411ACC" w14:textId="74F7887F" w:rsidR="00334A58" w:rsidRPr="005A36F7" w:rsidRDefault="00407F7D" w:rsidP="00F6305C">
      <w:pPr>
        <w:pStyle w:val="TitleClause"/>
        <w:numPr>
          <w:ilvl w:val="0"/>
          <w:numId w:val="55"/>
        </w:numPr>
        <w:ind w:left="709" w:hanging="720"/>
        <w:rPr>
          <w:color w:val="auto"/>
          <w:sz w:val="24"/>
        </w:rPr>
      </w:pPr>
      <w:bookmarkStart w:id="144" w:name="_Toc358671808"/>
      <w:bookmarkStart w:id="145" w:name="_Ref378337576"/>
      <w:bookmarkStart w:id="146" w:name="_Toc380490351"/>
      <w:bookmarkEnd w:id="143"/>
      <w:r w:rsidRPr="005A36F7">
        <w:rPr>
          <w:color w:val="auto"/>
          <w:sz w:val="24"/>
          <w:szCs w:val="24"/>
        </w:rPr>
        <w:t>CUMULATIVE REMEDIES</w:t>
      </w:r>
      <w:bookmarkEnd w:id="144"/>
      <w:bookmarkEnd w:id="145"/>
      <w:bookmarkEnd w:id="146"/>
    </w:p>
    <w:p w14:paraId="77ADF818" w14:textId="77777777" w:rsidR="00407F7D" w:rsidRPr="005A36F7" w:rsidRDefault="00407F7D" w:rsidP="00F6305C">
      <w:pPr>
        <w:pStyle w:val="Untitledsubclause1"/>
        <w:numPr>
          <w:ilvl w:val="1"/>
          <w:numId w:val="55"/>
        </w:numPr>
        <w:ind w:left="709" w:hanging="720"/>
        <w:rPr>
          <w:color w:val="auto"/>
          <w:sz w:val="24"/>
          <w:szCs w:val="24"/>
        </w:rPr>
      </w:pPr>
      <w:r w:rsidRPr="005A36F7">
        <w:rPr>
          <w:color w:val="auto"/>
          <w:sz w:val="24"/>
          <w:szCs w:val="24"/>
        </w:rPr>
        <w:t xml:space="preserve">Unless otherwise provided in this Contract, </w:t>
      </w:r>
      <w:r w:rsidR="0095367C" w:rsidRPr="005A36F7">
        <w:rPr>
          <w:color w:val="auto"/>
          <w:sz w:val="24"/>
          <w:szCs w:val="24"/>
        </w:rPr>
        <w:t xml:space="preserve">all </w:t>
      </w:r>
      <w:r w:rsidRPr="005A36F7">
        <w:rPr>
          <w:color w:val="auto"/>
          <w:sz w:val="24"/>
          <w:szCs w:val="24"/>
        </w:rPr>
        <w:t>rights and remedies under this Contract are cumulative and do not exclude any rights or remedies provided by Law, in equity or otherwise.</w:t>
      </w:r>
    </w:p>
    <w:p w14:paraId="6FDB6755" w14:textId="77777777" w:rsidR="00A83EA9" w:rsidRPr="005A36F7" w:rsidRDefault="00A83EA9" w:rsidP="008B0AC0">
      <w:pPr>
        <w:tabs>
          <w:tab w:val="left" w:pos="709"/>
        </w:tabs>
        <w:ind w:left="709" w:hanging="720"/>
        <w:jc w:val="both"/>
        <w:rPr>
          <w:rFonts w:ascii="Arial" w:hAnsi="Arial"/>
        </w:rPr>
      </w:pPr>
    </w:p>
    <w:p w14:paraId="544D9FFB" w14:textId="77777777" w:rsidR="00A83EA9" w:rsidRPr="005A36F7" w:rsidRDefault="00A83EA9" w:rsidP="008B0AC0">
      <w:pPr>
        <w:pStyle w:val="Level1"/>
        <w:numPr>
          <w:ilvl w:val="0"/>
          <w:numId w:val="7"/>
        </w:numPr>
        <w:tabs>
          <w:tab w:val="left" w:pos="0"/>
        </w:tabs>
        <w:adjustRightInd/>
        <w:ind w:left="709" w:hanging="720"/>
        <w:jc w:val="both"/>
        <w:textAlignment w:val="auto"/>
        <w:rPr>
          <w:rStyle w:val="Level1asHeadingtext"/>
          <w:u w:val="single"/>
        </w:rPr>
      </w:pPr>
      <w:bookmarkStart w:id="147" w:name="terminationandexit"/>
      <w:r w:rsidRPr="005A36F7">
        <w:rPr>
          <w:rStyle w:val="Level1asHeadingtext"/>
          <w:u w:val="single"/>
        </w:rPr>
        <w:t>TERMINATION AND EXIT MANAGEMENT</w:t>
      </w:r>
      <w:bookmarkEnd w:id="147"/>
    </w:p>
    <w:p w14:paraId="40FF4CC1" w14:textId="77777777" w:rsidR="00DB4D9C" w:rsidRPr="005A36F7" w:rsidRDefault="00DB4D9C" w:rsidP="008B0AC0">
      <w:pPr>
        <w:pStyle w:val="ListParagraph"/>
        <w:tabs>
          <w:tab w:val="left" w:pos="709"/>
        </w:tabs>
        <w:spacing w:after="0" w:line="240" w:lineRule="auto"/>
        <w:ind w:left="709" w:hanging="720"/>
        <w:jc w:val="both"/>
        <w:rPr>
          <w:rFonts w:ascii="Arial" w:hAnsi="Arial" w:cs="Arial"/>
          <w:sz w:val="24"/>
          <w:szCs w:val="24"/>
        </w:rPr>
      </w:pPr>
    </w:p>
    <w:p w14:paraId="654CF240" w14:textId="26CC04C6" w:rsidR="005851A6" w:rsidRPr="005A36F7" w:rsidRDefault="005851A6" w:rsidP="00F6305C">
      <w:pPr>
        <w:pStyle w:val="TitleClause"/>
        <w:numPr>
          <w:ilvl w:val="0"/>
          <w:numId w:val="55"/>
        </w:numPr>
        <w:ind w:left="709" w:hanging="720"/>
        <w:rPr>
          <w:rFonts w:ascii="Calibri" w:hAnsi="Calibri"/>
          <w:b w:val="0"/>
          <w:color w:val="auto"/>
          <w:kern w:val="0"/>
          <w:sz w:val="24"/>
        </w:rPr>
      </w:pPr>
      <w:bookmarkStart w:id="148" w:name="_Toc417986769"/>
      <w:r w:rsidRPr="005A36F7">
        <w:rPr>
          <w:rStyle w:val="Level1asHeadingtext"/>
          <w:b/>
          <w:color w:val="auto"/>
          <w:sz w:val="24"/>
        </w:rPr>
        <w:lastRenderedPageBreak/>
        <w:t>BREAK CLAUSE</w:t>
      </w:r>
      <w:bookmarkEnd w:id="148"/>
    </w:p>
    <w:p w14:paraId="53F66068" w14:textId="2D1EC0D0" w:rsidR="005851A6" w:rsidRPr="005A36F7" w:rsidRDefault="00EB31EF" w:rsidP="00F6305C">
      <w:pPr>
        <w:pStyle w:val="Untitledsubclause1"/>
        <w:numPr>
          <w:ilvl w:val="1"/>
          <w:numId w:val="55"/>
        </w:numPr>
        <w:ind w:left="709" w:hanging="720"/>
        <w:rPr>
          <w:iCs/>
          <w:color w:val="auto"/>
          <w:sz w:val="24"/>
          <w:szCs w:val="24"/>
        </w:rPr>
      </w:pPr>
      <w:r w:rsidRPr="005A36F7">
        <w:rPr>
          <w:iCs/>
          <w:color w:val="auto"/>
          <w:sz w:val="24"/>
          <w:szCs w:val="24"/>
        </w:rPr>
        <w:t>T</w:t>
      </w:r>
      <w:r w:rsidR="002D747D" w:rsidRPr="005A36F7">
        <w:rPr>
          <w:iCs/>
          <w:color w:val="auto"/>
          <w:sz w:val="24"/>
          <w:szCs w:val="24"/>
        </w:rPr>
        <w:t xml:space="preserve">he </w:t>
      </w:r>
      <w:r w:rsidR="00B60D17" w:rsidRPr="005A36F7">
        <w:rPr>
          <w:iCs/>
          <w:color w:val="auto"/>
          <w:sz w:val="24"/>
          <w:szCs w:val="24"/>
        </w:rPr>
        <w:t>Council</w:t>
      </w:r>
      <w:r w:rsidR="005851A6" w:rsidRPr="005A36F7">
        <w:rPr>
          <w:iCs/>
          <w:color w:val="auto"/>
          <w:sz w:val="24"/>
          <w:szCs w:val="24"/>
        </w:rPr>
        <w:t xml:space="preserve"> may terminate the whole or any part of this Contract by giving the other</w:t>
      </w:r>
      <w:r w:rsidR="005504CE" w:rsidRPr="005A36F7">
        <w:rPr>
          <w:iCs/>
          <w:color w:val="auto"/>
          <w:sz w:val="24"/>
          <w:szCs w:val="24"/>
        </w:rPr>
        <w:t xml:space="preserve"> Party</w:t>
      </w:r>
      <w:r w:rsidR="005851A6" w:rsidRPr="005A36F7">
        <w:rPr>
          <w:iCs/>
          <w:color w:val="auto"/>
          <w:sz w:val="24"/>
          <w:szCs w:val="24"/>
        </w:rPr>
        <w:t xml:space="preserve"> </w:t>
      </w:r>
      <w:r w:rsidR="00675C8E" w:rsidRPr="005A36F7">
        <w:rPr>
          <w:iCs/>
          <w:color w:val="auto"/>
          <w:sz w:val="24"/>
          <w:szCs w:val="24"/>
        </w:rPr>
        <w:t>thirty</w:t>
      </w:r>
      <w:r w:rsidR="005851A6" w:rsidRPr="005A36F7">
        <w:rPr>
          <w:iCs/>
          <w:color w:val="auto"/>
          <w:sz w:val="24"/>
          <w:szCs w:val="24"/>
        </w:rPr>
        <w:t xml:space="preserve"> (</w:t>
      </w:r>
      <w:r w:rsidR="00675C8E" w:rsidRPr="005A36F7">
        <w:rPr>
          <w:iCs/>
          <w:color w:val="auto"/>
          <w:sz w:val="24"/>
          <w:szCs w:val="24"/>
        </w:rPr>
        <w:t>30</w:t>
      </w:r>
      <w:r w:rsidR="005851A6" w:rsidRPr="005A36F7">
        <w:rPr>
          <w:iCs/>
          <w:color w:val="auto"/>
          <w:sz w:val="24"/>
          <w:szCs w:val="24"/>
        </w:rPr>
        <w:t xml:space="preserve">) </w:t>
      </w:r>
      <w:r w:rsidR="00FD5705" w:rsidRPr="005A36F7">
        <w:rPr>
          <w:iCs/>
          <w:color w:val="auto"/>
          <w:sz w:val="24"/>
          <w:szCs w:val="24"/>
        </w:rPr>
        <w:t>Working</w:t>
      </w:r>
      <w:r w:rsidRPr="005A36F7">
        <w:rPr>
          <w:iCs/>
          <w:color w:val="auto"/>
          <w:sz w:val="24"/>
          <w:szCs w:val="24"/>
        </w:rPr>
        <w:t xml:space="preserve"> Days’ notice</w:t>
      </w:r>
      <w:r w:rsidR="005851A6" w:rsidRPr="005A36F7">
        <w:rPr>
          <w:iCs/>
          <w:color w:val="auto"/>
          <w:sz w:val="24"/>
          <w:szCs w:val="24"/>
        </w:rPr>
        <w:t xml:space="preserve"> in writing indicating its intention to do so.</w:t>
      </w:r>
    </w:p>
    <w:p w14:paraId="2DDD69D9" w14:textId="77777777" w:rsidR="005851A6" w:rsidRPr="005A36F7" w:rsidRDefault="005851A6" w:rsidP="008B0AC0">
      <w:pPr>
        <w:ind w:left="709" w:hanging="720"/>
        <w:rPr>
          <w:rFonts w:ascii="Arial" w:hAnsi="Arial" w:cs="Arial"/>
          <w:b/>
          <w:iCs/>
        </w:rPr>
      </w:pPr>
    </w:p>
    <w:p w14:paraId="03463973" w14:textId="42607805" w:rsidR="005851A6" w:rsidRPr="005A36F7" w:rsidRDefault="005851A6" w:rsidP="00F6305C">
      <w:pPr>
        <w:pStyle w:val="TitleClause"/>
        <w:numPr>
          <w:ilvl w:val="0"/>
          <w:numId w:val="55"/>
        </w:numPr>
        <w:ind w:left="709" w:hanging="720"/>
        <w:rPr>
          <w:b w:val="0"/>
          <w:color w:val="auto"/>
          <w:sz w:val="24"/>
        </w:rPr>
      </w:pPr>
      <w:bookmarkStart w:id="149" w:name="_Toc417986771"/>
      <w:r w:rsidRPr="005A36F7">
        <w:rPr>
          <w:rStyle w:val="Level1asHeadingtext"/>
          <w:b/>
          <w:color w:val="auto"/>
          <w:sz w:val="24"/>
        </w:rPr>
        <w:t>TERMINATION</w:t>
      </w:r>
      <w:bookmarkStart w:id="150" w:name="_NN1542"/>
      <w:bookmarkEnd w:id="149"/>
      <w:bookmarkEnd w:id="150"/>
    </w:p>
    <w:p w14:paraId="3816A8AD" w14:textId="1705D719" w:rsidR="005851A6" w:rsidRPr="005A36F7" w:rsidRDefault="00C76386" w:rsidP="00F6305C">
      <w:pPr>
        <w:pStyle w:val="Untitledsubclause1"/>
        <w:numPr>
          <w:ilvl w:val="1"/>
          <w:numId w:val="55"/>
        </w:numPr>
        <w:ind w:left="709" w:hanging="720"/>
        <w:rPr>
          <w:color w:val="auto"/>
          <w:sz w:val="24"/>
          <w:szCs w:val="24"/>
        </w:rPr>
      </w:pPr>
      <w:bookmarkStart w:id="151" w:name="_Ref207714474"/>
      <w:r w:rsidRPr="005A36F7">
        <w:rPr>
          <w:color w:val="auto"/>
          <w:sz w:val="24"/>
          <w:szCs w:val="24"/>
        </w:rPr>
        <w:t xml:space="preserve">Subject to legislative re-organisation or restructuring outside of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’s control </w:t>
      </w:r>
      <w:r w:rsidR="00A50895" w:rsidRPr="005A36F7">
        <w:rPr>
          <w:color w:val="auto"/>
          <w:sz w:val="24"/>
          <w:szCs w:val="24"/>
        </w:rPr>
        <w:t xml:space="preserve">the </w:t>
      </w:r>
      <w:r w:rsidR="00B60D17" w:rsidRPr="005A36F7">
        <w:rPr>
          <w:color w:val="auto"/>
          <w:sz w:val="24"/>
          <w:szCs w:val="24"/>
        </w:rPr>
        <w:t>Council</w:t>
      </w:r>
      <w:r w:rsidR="005851A6" w:rsidRPr="005A36F7">
        <w:rPr>
          <w:color w:val="auto"/>
          <w:sz w:val="24"/>
          <w:szCs w:val="24"/>
        </w:rPr>
        <w:t xml:space="preserve"> shall be entitled to terminate this Contract and </w:t>
      </w:r>
      <w:r w:rsidR="00521C87"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’s engagement without any payment in lieu of notice, compensation or damages forthwith upon </w:t>
      </w:r>
      <w:r w:rsidR="002D747D" w:rsidRPr="005A36F7">
        <w:rPr>
          <w:color w:val="auto"/>
          <w:sz w:val="24"/>
          <w:szCs w:val="24"/>
        </w:rPr>
        <w:t xml:space="preserve">the </w:t>
      </w:r>
      <w:r w:rsidR="00B60D17" w:rsidRPr="005A36F7">
        <w:rPr>
          <w:color w:val="auto"/>
          <w:sz w:val="24"/>
          <w:szCs w:val="24"/>
        </w:rPr>
        <w:t>Council</w:t>
      </w:r>
      <w:r w:rsidR="005851A6" w:rsidRPr="005A36F7">
        <w:rPr>
          <w:color w:val="auto"/>
          <w:sz w:val="24"/>
          <w:szCs w:val="24"/>
        </w:rPr>
        <w:t xml:space="preserve"> becoming aware of the following:</w:t>
      </w:r>
      <w:bookmarkEnd w:id="151"/>
    </w:p>
    <w:p w14:paraId="5851BBA8"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rPr>
      </w:pPr>
    </w:p>
    <w:p w14:paraId="5298FF76" w14:textId="2D73B542" w:rsidR="005851A6" w:rsidRPr="005A36F7" w:rsidRDefault="006B23E9" w:rsidP="00F6305C">
      <w:pPr>
        <w:pStyle w:val="Untitledsubclause2"/>
        <w:numPr>
          <w:ilvl w:val="0"/>
          <w:numId w:val="43"/>
        </w:numPr>
        <w:ind w:left="1418" w:hanging="567"/>
        <w:rPr>
          <w:color w:val="auto"/>
          <w:sz w:val="24"/>
          <w:szCs w:val="24"/>
        </w:rPr>
      </w:pPr>
      <w:r w:rsidRPr="005A36F7">
        <w:rPr>
          <w:color w:val="auto"/>
          <w:sz w:val="24"/>
          <w:szCs w:val="24"/>
        </w:rPr>
        <w:t xml:space="preserve">if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shall be in material or persistent breach o</w:t>
      </w:r>
      <w:r w:rsidR="005E654A" w:rsidRPr="005A36F7">
        <w:rPr>
          <w:color w:val="auto"/>
          <w:sz w:val="24"/>
          <w:szCs w:val="24"/>
        </w:rPr>
        <w:t>r</w:t>
      </w:r>
      <w:r w:rsidRPr="005A36F7">
        <w:rPr>
          <w:color w:val="auto"/>
          <w:sz w:val="24"/>
          <w:szCs w:val="24"/>
        </w:rPr>
        <w:t xml:space="preserve"> non-observance of any of the provisions in this Contract or shall wilfully neglect or refuse to comply with any reasonable and lawful directions of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and/or carry out any of its obligations under this Contract</w:t>
      </w:r>
      <w:r w:rsidR="005851A6" w:rsidRPr="005A36F7">
        <w:rPr>
          <w:color w:val="auto"/>
          <w:sz w:val="24"/>
          <w:szCs w:val="24"/>
        </w:rPr>
        <w:t>; or</w:t>
      </w:r>
    </w:p>
    <w:p w14:paraId="528D2D21" w14:textId="77777777" w:rsidR="005851A6" w:rsidRPr="005A36F7" w:rsidRDefault="005851A6" w:rsidP="005C715E">
      <w:pPr>
        <w:pStyle w:val="ListParagraph"/>
        <w:tabs>
          <w:tab w:val="left" w:pos="1560"/>
        </w:tabs>
        <w:spacing w:after="0" w:line="240" w:lineRule="auto"/>
        <w:ind w:left="1418" w:hanging="567"/>
        <w:jc w:val="both"/>
        <w:rPr>
          <w:rFonts w:ascii="Arial" w:hAnsi="Arial" w:cs="Arial"/>
          <w:sz w:val="24"/>
          <w:szCs w:val="24"/>
        </w:rPr>
      </w:pPr>
    </w:p>
    <w:p w14:paraId="0D092DF9" w14:textId="6DBA584A" w:rsidR="005851A6" w:rsidRPr="005A36F7" w:rsidRDefault="005851A6" w:rsidP="00F6305C">
      <w:pPr>
        <w:pStyle w:val="Untitledsubclause2"/>
        <w:numPr>
          <w:ilvl w:val="0"/>
          <w:numId w:val="43"/>
        </w:numPr>
        <w:ind w:left="1418" w:hanging="567"/>
        <w:rPr>
          <w:color w:val="auto"/>
          <w:sz w:val="24"/>
          <w:szCs w:val="24"/>
        </w:rPr>
      </w:pPr>
      <w:r w:rsidRPr="005A36F7">
        <w:rPr>
          <w:color w:val="auto"/>
          <w:sz w:val="24"/>
          <w:szCs w:val="24"/>
        </w:rPr>
        <w:t xml:space="preserve">if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or anyone providing </w:t>
      </w:r>
      <w:r w:rsidR="00B9086B" w:rsidRPr="005A36F7">
        <w:rPr>
          <w:color w:val="auto"/>
          <w:sz w:val="24"/>
          <w:szCs w:val="24"/>
        </w:rPr>
        <w:t>Goods and/or Services</w:t>
      </w:r>
      <w:r w:rsidRPr="005A36F7">
        <w:rPr>
          <w:color w:val="auto"/>
          <w:sz w:val="24"/>
          <w:szCs w:val="24"/>
        </w:rPr>
        <w:t xml:space="preserve"> on behalf of </w:t>
      </w:r>
      <w:r w:rsidR="00521C87" w:rsidRPr="005A36F7">
        <w:rPr>
          <w:color w:val="auto"/>
          <w:sz w:val="24"/>
          <w:szCs w:val="24"/>
        </w:rPr>
        <w:t>t</w:t>
      </w:r>
      <w:r w:rsidR="00B60D17" w:rsidRPr="005A36F7">
        <w:rPr>
          <w:color w:val="auto"/>
          <w:sz w:val="24"/>
          <w:szCs w:val="24"/>
        </w:rPr>
        <w:t>he Supplier</w:t>
      </w:r>
      <w:r w:rsidRPr="005A36F7">
        <w:rPr>
          <w:color w:val="auto"/>
          <w:sz w:val="24"/>
          <w:szCs w:val="24"/>
        </w:rPr>
        <w:t xml:space="preserve"> shall act in any way which may, in the </w:t>
      </w:r>
      <w:r w:rsidR="00437893" w:rsidRPr="005A36F7">
        <w:rPr>
          <w:color w:val="auto"/>
          <w:sz w:val="24"/>
          <w:szCs w:val="24"/>
        </w:rPr>
        <w:t xml:space="preserve">reasonable </w:t>
      </w:r>
      <w:r w:rsidRPr="005A36F7">
        <w:rPr>
          <w:color w:val="auto"/>
          <w:sz w:val="24"/>
          <w:szCs w:val="24"/>
        </w:rPr>
        <w:t xml:space="preserve">opinion of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bring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into disrepute.</w:t>
      </w:r>
    </w:p>
    <w:p w14:paraId="34355AE9" w14:textId="77777777" w:rsidR="00FD3DB5" w:rsidRPr="005A36F7" w:rsidRDefault="00FD3DB5" w:rsidP="008B0AC0">
      <w:pPr>
        <w:pStyle w:val="ListParagraph"/>
        <w:tabs>
          <w:tab w:val="left" w:pos="709"/>
        </w:tabs>
        <w:spacing w:after="0" w:line="240" w:lineRule="auto"/>
        <w:ind w:left="709" w:hanging="720"/>
        <w:jc w:val="both"/>
        <w:rPr>
          <w:rFonts w:ascii="Arial" w:hAnsi="Arial" w:cs="Arial"/>
          <w:sz w:val="24"/>
          <w:szCs w:val="24"/>
        </w:rPr>
      </w:pPr>
    </w:p>
    <w:p w14:paraId="7DED71FC" w14:textId="2FDFBA37" w:rsidR="009D7CDB" w:rsidRPr="005A36F7" w:rsidRDefault="002D747D" w:rsidP="00F6305C">
      <w:pPr>
        <w:pStyle w:val="Untitledsubclause1"/>
        <w:numPr>
          <w:ilvl w:val="1"/>
          <w:numId w:val="55"/>
        </w:numPr>
        <w:ind w:left="709" w:hanging="720"/>
        <w:rPr>
          <w:color w:val="auto"/>
          <w:sz w:val="24"/>
          <w:szCs w:val="24"/>
        </w:rPr>
      </w:pPr>
      <w:bookmarkStart w:id="152" w:name="_Ref379548295"/>
      <w:r w:rsidRPr="005A36F7">
        <w:rPr>
          <w:color w:val="auto"/>
          <w:sz w:val="24"/>
          <w:szCs w:val="24"/>
        </w:rPr>
        <w:t xml:space="preserve">The </w:t>
      </w:r>
      <w:r w:rsidR="00B60D17" w:rsidRPr="005A36F7">
        <w:rPr>
          <w:color w:val="auto"/>
          <w:sz w:val="24"/>
          <w:szCs w:val="24"/>
        </w:rPr>
        <w:t>Council</w:t>
      </w:r>
      <w:r w:rsidR="009D7CDB" w:rsidRPr="005A36F7">
        <w:rPr>
          <w:color w:val="auto"/>
          <w:sz w:val="24"/>
          <w:szCs w:val="24"/>
        </w:rPr>
        <w:t xml:space="preserve"> may require </w:t>
      </w:r>
      <w:r w:rsidR="00353512" w:rsidRPr="005A36F7">
        <w:rPr>
          <w:color w:val="auto"/>
          <w:sz w:val="24"/>
          <w:szCs w:val="24"/>
        </w:rPr>
        <w:t>t</w:t>
      </w:r>
      <w:r w:rsidR="00B60D17" w:rsidRPr="005A36F7">
        <w:rPr>
          <w:color w:val="auto"/>
          <w:sz w:val="24"/>
          <w:szCs w:val="24"/>
        </w:rPr>
        <w:t>he Supplier</w:t>
      </w:r>
      <w:r w:rsidR="009D7CDB" w:rsidRPr="005A36F7">
        <w:rPr>
          <w:color w:val="auto"/>
          <w:sz w:val="24"/>
          <w:szCs w:val="24"/>
        </w:rPr>
        <w:t xml:space="preserve"> to terminate </w:t>
      </w:r>
      <w:bookmarkEnd w:id="152"/>
      <w:r w:rsidR="009D7CDB" w:rsidRPr="005A36F7">
        <w:rPr>
          <w:color w:val="auto"/>
          <w:sz w:val="24"/>
          <w:szCs w:val="24"/>
        </w:rPr>
        <w:t>a Sub-</w:t>
      </w:r>
      <w:r w:rsidR="00A50895" w:rsidRPr="005A36F7">
        <w:rPr>
          <w:color w:val="auto"/>
          <w:sz w:val="24"/>
          <w:szCs w:val="24"/>
        </w:rPr>
        <w:t>C</w:t>
      </w:r>
      <w:r w:rsidR="009D7CDB" w:rsidRPr="005A36F7">
        <w:rPr>
          <w:color w:val="auto"/>
          <w:sz w:val="24"/>
          <w:szCs w:val="24"/>
        </w:rPr>
        <w:t>ontract where the acts or omissions of the relevant Sub-</w:t>
      </w:r>
      <w:r w:rsidR="00A50895" w:rsidRPr="005A36F7">
        <w:rPr>
          <w:color w:val="auto"/>
          <w:sz w:val="24"/>
          <w:szCs w:val="24"/>
        </w:rPr>
        <w:t>C</w:t>
      </w:r>
      <w:r w:rsidR="009D7CDB" w:rsidRPr="005A36F7">
        <w:rPr>
          <w:color w:val="auto"/>
          <w:sz w:val="24"/>
          <w:szCs w:val="24"/>
        </w:rPr>
        <w:t xml:space="preserve">ontractor have caused or materially contributed to </w:t>
      </w:r>
      <w:r w:rsidRPr="005A36F7">
        <w:rPr>
          <w:color w:val="auto"/>
          <w:sz w:val="24"/>
          <w:szCs w:val="24"/>
        </w:rPr>
        <w:t xml:space="preserve">the </w:t>
      </w:r>
      <w:r w:rsidR="00B60D17" w:rsidRPr="005A36F7">
        <w:rPr>
          <w:color w:val="auto"/>
          <w:sz w:val="24"/>
          <w:szCs w:val="24"/>
        </w:rPr>
        <w:t>Council</w:t>
      </w:r>
      <w:r w:rsidR="009D7CDB" w:rsidRPr="005A36F7">
        <w:rPr>
          <w:color w:val="auto"/>
          <w:sz w:val="24"/>
          <w:szCs w:val="24"/>
        </w:rPr>
        <w:t xml:space="preserve">'s right of termination pursuant </w:t>
      </w:r>
      <w:r w:rsidR="009839F2" w:rsidRPr="005A36F7">
        <w:rPr>
          <w:color w:val="auto"/>
          <w:sz w:val="24"/>
          <w:szCs w:val="24"/>
        </w:rPr>
        <w:t xml:space="preserve">to </w:t>
      </w:r>
      <w:r w:rsidR="009D7CDB" w:rsidRPr="005A36F7">
        <w:rPr>
          <w:color w:val="auto"/>
          <w:sz w:val="24"/>
          <w:szCs w:val="24"/>
        </w:rPr>
        <w:t xml:space="preserve">any of the termination events in clause </w:t>
      </w:r>
      <w:r w:rsidR="00A82FC2" w:rsidRPr="005A36F7">
        <w:rPr>
          <w:color w:val="auto"/>
          <w:sz w:val="24"/>
          <w:szCs w:val="24"/>
        </w:rPr>
        <w:t>3</w:t>
      </w:r>
      <w:r w:rsidR="00505AF5" w:rsidRPr="005A36F7">
        <w:rPr>
          <w:color w:val="auto"/>
          <w:sz w:val="24"/>
          <w:szCs w:val="24"/>
        </w:rPr>
        <w:t>4</w:t>
      </w:r>
      <w:r w:rsidR="009D7CDB" w:rsidRPr="005A36F7">
        <w:rPr>
          <w:color w:val="auto"/>
          <w:sz w:val="24"/>
          <w:szCs w:val="24"/>
        </w:rPr>
        <w:t>.1.</w:t>
      </w:r>
    </w:p>
    <w:p w14:paraId="193ACC7B" w14:textId="77777777" w:rsidR="009D7CDB" w:rsidRPr="005A36F7" w:rsidRDefault="009D7CDB" w:rsidP="008B0AC0">
      <w:pPr>
        <w:pStyle w:val="ListParagraph"/>
        <w:tabs>
          <w:tab w:val="left" w:pos="709"/>
        </w:tabs>
        <w:spacing w:after="0" w:line="240" w:lineRule="auto"/>
        <w:ind w:left="709" w:hanging="720"/>
        <w:jc w:val="both"/>
        <w:rPr>
          <w:rFonts w:ascii="Arial" w:hAnsi="Arial" w:cs="Arial"/>
          <w:sz w:val="24"/>
          <w:szCs w:val="24"/>
        </w:rPr>
      </w:pPr>
    </w:p>
    <w:p w14:paraId="7FC34EF1" w14:textId="07D95B59" w:rsidR="005851A6" w:rsidRPr="005A36F7" w:rsidRDefault="002D747D"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5851A6" w:rsidRPr="005A36F7">
        <w:rPr>
          <w:color w:val="auto"/>
          <w:sz w:val="24"/>
          <w:szCs w:val="24"/>
        </w:rPr>
        <w:t xml:space="preserve"> may forthwith </w:t>
      </w:r>
      <w:r w:rsidR="009705B0" w:rsidRPr="005A36F7">
        <w:rPr>
          <w:color w:val="auto"/>
          <w:sz w:val="24"/>
          <w:szCs w:val="24"/>
        </w:rPr>
        <w:t xml:space="preserve">terminate this </w:t>
      </w:r>
      <w:r w:rsidR="005851A6" w:rsidRPr="005A36F7">
        <w:rPr>
          <w:color w:val="auto"/>
          <w:sz w:val="24"/>
          <w:szCs w:val="24"/>
        </w:rPr>
        <w:t xml:space="preserve">Contract and recover from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 any amount</w:t>
      </w:r>
      <w:r w:rsidRPr="005A36F7">
        <w:rPr>
          <w:color w:val="auto"/>
          <w:sz w:val="24"/>
          <w:szCs w:val="24"/>
        </w:rPr>
        <w:t xml:space="preserve"> the</w:t>
      </w:r>
      <w:r w:rsidR="005851A6" w:rsidRPr="005A36F7">
        <w:rPr>
          <w:color w:val="auto"/>
          <w:sz w:val="24"/>
          <w:szCs w:val="24"/>
        </w:rPr>
        <w:t xml:space="preserve"> </w:t>
      </w:r>
      <w:r w:rsidR="00B60D17" w:rsidRPr="005A36F7">
        <w:rPr>
          <w:color w:val="auto"/>
          <w:sz w:val="24"/>
          <w:szCs w:val="24"/>
        </w:rPr>
        <w:t>Council</w:t>
      </w:r>
      <w:r w:rsidR="005851A6" w:rsidRPr="005A36F7">
        <w:rPr>
          <w:color w:val="auto"/>
          <w:sz w:val="24"/>
          <w:szCs w:val="24"/>
        </w:rPr>
        <w:t xml:space="preserve"> has lost in </w:t>
      </w:r>
      <w:r w:rsidR="00BB40A2" w:rsidRPr="005A36F7">
        <w:rPr>
          <w:color w:val="auto"/>
          <w:sz w:val="24"/>
          <w:szCs w:val="24"/>
        </w:rPr>
        <w:t xml:space="preserve">terminating </w:t>
      </w:r>
      <w:r w:rsidR="005851A6" w:rsidRPr="005A36F7">
        <w:rPr>
          <w:color w:val="auto"/>
          <w:sz w:val="24"/>
          <w:szCs w:val="24"/>
        </w:rPr>
        <w:t xml:space="preserve">the same, if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 or anyone acting on its behalf (whether with or without the knowledge of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shall have:</w:t>
      </w:r>
    </w:p>
    <w:p w14:paraId="02B85F9A"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rPr>
      </w:pPr>
    </w:p>
    <w:p w14:paraId="763847B8" w14:textId="029CF3F1" w:rsidR="005851A6" w:rsidRPr="005A36F7" w:rsidRDefault="005851A6" w:rsidP="00F6305C">
      <w:pPr>
        <w:pStyle w:val="Untitledsubclause2"/>
        <w:numPr>
          <w:ilvl w:val="0"/>
          <w:numId w:val="44"/>
        </w:numPr>
        <w:ind w:left="1418" w:hanging="567"/>
        <w:rPr>
          <w:color w:val="auto"/>
          <w:sz w:val="24"/>
          <w:szCs w:val="24"/>
        </w:rPr>
      </w:pPr>
      <w:r w:rsidRPr="005A36F7">
        <w:rPr>
          <w:color w:val="auto"/>
          <w:sz w:val="24"/>
          <w:szCs w:val="24"/>
        </w:rPr>
        <w:t>offered or given or agreed to give any person any gift or consideration of any kind as an inducement or reward in respect of th</w:t>
      </w:r>
      <w:r w:rsidR="00A14270" w:rsidRPr="005A36F7">
        <w:rPr>
          <w:color w:val="auto"/>
          <w:sz w:val="24"/>
          <w:szCs w:val="24"/>
        </w:rPr>
        <w:t>is</w:t>
      </w:r>
      <w:r w:rsidRPr="005A36F7">
        <w:rPr>
          <w:color w:val="auto"/>
          <w:sz w:val="24"/>
          <w:szCs w:val="24"/>
        </w:rPr>
        <w:t xml:space="preserve"> Contract or any other </w:t>
      </w:r>
      <w:r w:rsidR="00A14270" w:rsidRPr="005A36F7">
        <w:rPr>
          <w:color w:val="auto"/>
          <w:sz w:val="24"/>
          <w:szCs w:val="24"/>
        </w:rPr>
        <w:t xml:space="preserve">Contract </w:t>
      </w:r>
      <w:r w:rsidRPr="005A36F7">
        <w:rPr>
          <w:color w:val="auto"/>
          <w:sz w:val="24"/>
          <w:szCs w:val="24"/>
        </w:rPr>
        <w:t xml:space="preserve">for doing or forbearing to do or for having done or forborne to do any action in relation to the obtaining or execution of the Contract or any other </w:t>
      </w:r>
      <w:r w:rsidR="007F68A4" w:rsidRPr="005A36F7">
        <w:rPr>
          <w:color w:val="auto"/>
          <w:sz w:val="24"/>
          <w:szCs w:val="24"/>
        </w:rPr>
        <w:t xml:space="preserve">Contract </w:t>
      </w:r>
      <w:r w:rsidRPr="005A36F7">
        <w:rPr>
          <w:color w:val="auto"/>
          <w:sz w:val="24"/>
          <w:szCs w:val="24"/>
        </w:rPr>
        <w:t>with</w:t>
      </w:r>
      <w:r w:rsidR="002D747D" w:rsidRPr="005A36F7">
        <w:rPr>
          <w:color w:val="auto"/>
          <w:sz w:val="24"/>
          <w:szCs w:val="24"/>
        </w:rPr>
        <w:t xml:space="preserve"> the</w:t>
      </w:r>
      <w:r w:rsidRPr="005A36F7">
        <w:rPr>
          <w:color w:val="auto"/>
          <w:sz w:val="24"/>
          <w:szCs w:val="24"/>
        </w:rPr>
        <w:t xml:space="preserve"> </w:t>
      </w:r>
      <w:r w:rsidR="00B60D17" w:rsidRPr="005A36F7">
        <w:rPr>
          <w:color w:val="auto"/>
          <w:sz w:val="24"/>
          <w:szCs w:val="24"/>
        </w:rPr>
        <w:t>Council</w:t>
      </w:r>
      <w:r w:rsidRPr="005A36F7">
        <w:rPr>
          <w:color w:val="auto"/>
          <w:sz w:val="24"/>
          <w:szCs w:val="24"/>
        </w:rPr>
        <w:t>;</w:t>
      </w:r>
    </w:p>
    <w:p w14:paraId="68246790" w14:textId="77777777" w:rsidR="005851A6" w:rsidRPr="005A36F7" w:rsidRDefault="005851A6" w:rsidP="005C715E">
      <w:pPr>
        <w:pStyle w:val="ListParagraph"/>
        <w:tabs>
          <w:tab w:val="left" w:pos="1560"/>
        </w:tabs>
        <w:spacing w:after="0" w:line="240" w:lineRule="auto"/>
        <w:ind w:left="1418" w:hanging="567"/>
        <w:jc w:val="both"/>
        <w:rPr>
          <w:rFonts w:ascii="Arial" w:hAnsi="Arial" w:cs="Arial"/>
          <w:sz w:val="24"/>
          <w:szCs w:val="24"/>
        </w:rPr>
      </w:pPr>
    </w:p>
    <w:p w14:paraId="57A5EAAF" w14:textId="60376E9B" w:rsidR="005851A6" w:rsidRPr="005A36F7" w:rsidRDefault="005851A6" w:rsidP="00F6305C">
      <w:pPr>
        <w:pStyle w:val="Untitledsubclause2"/>
        <w:numPr>
          <w:ilvl w:val="0"/>
          <w:numId w:val="44"/>
        </w:numPr>
        <w:ind w:left="1418" w:hanging="567"/>
        <w:rPr>
          <w:color w:val="auto"/>
          <w:sz w:val="24"/>
          <w:szCs w:val="24"/>
        </w:rPr>
      </w:pPr>
      <w:r w:rsidRPr="005A36F7">
        <w:rPr>
          <w:color w:val="auto"/>
          <w:sz w:val="24"/>
          <w:szCs w:val="24"/>
        </w:rPr>
        <w:t xml:space="preserve">shown or forborne to show any favour or disfavour to any person in relation to the Contract or any other </w:t>
      </w:r>
      <w:r w:rsidR="007F68A4" w:rsidRPr="005A36F7">
        <w:rPr>
          <w:color w:val="auto"/>
          <w:sz w:val="24"/>
          <w:szCs w:val="24"/>
        </w:rPr>
        <w:t xml:space="preserve">Contract </w:t>
      </w:r>
      <w:r w:rsidRPr="005A36F7">
        <w:rPr>
          <w:color w:val="auto"/>
          <w:sz w:val="24"/>
          <w:szCs w:val="24"/>
        </w:rPr>
        <w:t>with</w:t>
      </w:r>
      <w:r w:rsidR="002D747D" w:rsidRPr="005A36F7">
        <w:rPr>
          <w:color w:val="auto"/>
          <w:sz w:val="24"/>
          <w:szCs w:val="24"/>
        </w:rPr>
        <w:t xml:space="preserve"> the</w:t>
      </w:r>
      <w:r w:rsidRPr="005A36F7">
        <w:rPr>
          <w:color w:val="auto"/>
          <w:sz w:val="24"/>
          <w:szCs w:val="24"/>
        </w:rPr>
        <w:t xml:space="preserve"> </w:t>
      </w:r>
      <w:r w:rsidR="00B60D17" w:rsidRPr="005A36F7">
        <w:rPr>
          <w:color w:val="auto"/>
          <w:sz w:val="24"/>
          <w:szCs w:val="24"/>
        </w:rPr>
        <w:t>Council</w:t>
      </w:r>
      <w:r w:rsidRPr="005A36F7">
        <w:rPr>
          <w:color w:val="auto"/>
          <w:sz w:val="24"/>
          <w:szCs w:val="24"/>
        </w:rPr>
        <w:t>;</w:t>
      </w:r>
    </w:p>
    <w:p w14:paraId="13292095" w14:textId="77777777" w:rsidR="005851A6" w:rsidRPr="005A36F7" w:rsidRDefault="005851A6" w:rsidP="005C715E">
      <w:pPr>
        <w:pStyle w:val="ListParagraph"/>
        <w:tabs>
          <w:tab w:val="left" w:pos="1560"/>
        </w:tabs>
        <w:spacing w:after="0" w:line="240" w:lineRule="auto"/>
        <w:ind w:left="1418" w:hanging="567"/>
        <w:jc w:val="both"/>
        <w:rPr>
          <w:rFonts w:ascii="Arial" w:hAnsi="Arial" w:cs="Arial"/>
          <w:sz w:val="24"/>
          <w:szCs w:val="24"/>
        </w:rPr>
      </w:pPr>
    </w:p>
    <w:p w14:paraId="2BD3A1E9" w14:textId="7767F948" w:rsidR="005851A6" w:rsidRPr="005A36F7" w:rsidRDefault="00216B84" w:rsidP="00F6305C">
      <w:pPr>
        <w:pStyle w:val="Untitledsubclause2"/>
        <w:numPr>
          <w:ilvl w:val="0"/>
          <w:numId w:val="44"/>
        </w:numPr>
        <w:ind w:left="1418" w:hanging="567"/>
        <w:rPr>
          <w:color w:val="auto"/>
          <w:sz w:val="24"/>
          <w:szCs w:val="24"/>
        </w:rPr>
      </w:pPr>
      <w:r w:rsidRPr="005A36F7">
        <w:rPr>
          <w:color w:val="auto"/>
          <w:sz w:val="24"/>
          <w:szCs w:val="24"/>
        </w:rPr>
        <w:t>committed an offence under the Bribery Act 2010</w:t>
      </w:r>
      <w:r w:rsidR="005851A6" w:rsidRPr="005A36F7">
        <w:rPr>
          <w:color w:val="auto"/>
          <w:sz w:val="24"/>
          <w:szCs w:val="24"/>
        </w:rPr>
        <w:t>; or</w:t>
      </w:r>
    </w:p>
    <w:p w14:paraId="70F740CE" w14:textId="77777777" w:rsidR="005851A6" w:rsidRPr="005A36F7" w:rsidRDefault="005851A6" w:rsidP="005C715E">
      <w:pPr>
        <w:pStyle w:val="ListParagraph"/>
        <w:tabs>
          <w:tab w:val="left" w:pos="1560"/>
        </w:tabs>
        <w:spacing w:after="0" w:line="240" w:lineRule="auto"/>
        <w:ind w:left="1418" w:hanging="567"/>
        <w:jc w:val="both"/>
        <w:rPr>
          <w:rFonts w:ascii="Arial" w:hAnsi="Arial" w:cs="Arial"/>
          <w:sz w:val="24"/>
          <w:szCs w:val="24"/>
        </w:rPr>
      </w:pPr>
    </w:p>
    <w:p w14:paraId="587E24E2" w14:textId="1F9A9C9B" w:rsidR="005851A6" w:rsidRPr="005A36F7" w:rsidRDefault="005851A6" w:rsidP="00F6305C">
      <w:pPr>
        <w:pStyle w:val="Untitledsubclause2"/>
        <w:numPr>
          <w:ilvl w:val="0"/>
          <w:numId w:val="44"/>
        </w:numPr>
        <w:ind w:left="1418" w:hanging="567"/>
        <w:rPr>
          <w:color w:val="auto"/>
          <w:sz w:val="24"/>
          <w:szCs w:val="24"/>
        </w:rPr>
      </w:pPr>
      <w:r w:rsidRPr="005A36F7">
        <w:rPr>
          <w:color w:val="auto"/>
          <w:sz w:val="24"/>
          <w:szCs w:val="24"/>
        </w:rPr>
        <w:lastRenderedPageBreak/>
        <w:t xml:space="preserve">given any fee or reward </w:t>
      </w:r>
      <w:r w:rsidR="00A14270" w:rsidRPr="005A36F7">
        <w:rPr>
          <w:color w:val="auto"/>
          <w:sz w:val="24"/>
          <w:szCs w:val="24"/>
        </w:rPr>
        <w:t xml:space="preserve">to an officer of </w:t>
      </w:r>
      <w:r w:rsidR="002D747D" w:rsidRPr="005A36F7">
        <w:rPr>
          <w:color w:val="auto"/>
          <w:sz w:val="24"/>
          <w:szCs w:val="24"/>
        </w:rPr>
        <w:t xml:space="preserve">the </w:t>
      </w:r>
      <w:r w:rsidR="00B60D17" w:rsidRPr="005A36F7">
        <w:rPr>
          <w:color w:val="auto"/>
          <w:sz w:val="24"/>
          <w:szCs w:val="24"/>
        </w:rPr>
        <w:t>Council</w:t>
      </w:r>
      <w:r w:rsidR="00A14270" w:rsidRPr="005A36F7">
        <w:rPr>
          <w:color w:val="auto"/>
          <w:sz w:val="24"/>
          <w:szCs w:val="24"/>
        </w:rPr>
        <w:t xml:space="preserve"> </w:t>
      </w:r>
      <w:r w:rsidRPr="005A36F7">
        <w:rPr>
          <w:color w:val="auto"/>
          <w:sz w:val="24"/>
          <w:szCs w:val="24"/>
        </w:rPr>
        <w:t>which is an offence under s</w:t>
      </w:r>
      <w:r w:rsidR="00937D96" w:rsidRPr="005A36F7">
        <w:rPr>
          <w:color w:val="auto"/>
          <w:sz w:val="24"/>
          <w:szCs w:val="24"/>
        </w:rPr>
        <w:t xml:space="preserve">ection </w:t>
      </w:r>
      <w:r w:rsidRPr="005A36F7">
        <w:rPr>
          <w:color w:val="auto"/>
          <w:sz w:val="24"/>
          <w:szCs w:val="24"/>
        </w:rPr>
        <w:t>117</w:t>
      </w:r>
      <w:r w:rsidR="00937D96" w:rsidRPr="005A36F7">
        <w:rPr>
          <w:color w:val="auto"/>
          <w:sz w:val="24"/>
          <w:szCs w:val="24"/>
        </w:rPr>
        <w:t xml:space="preserve">(2) </w:t>
      </w:r>
      <w:r w:rsidRPr="005A36F7">
        <w:rPr>
          <w:color w:val="auto"/>
          <w:sz w:val="24"/>
          <w:szCs w:val="24"/>
        </w:rPr>
        <w:t>of the Local Government Act 1972.</w:t>
      </w:r>
    </w:p>
    <w:p w14:paraId="7A59CA4A"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rPr>
      </w:pPr>
      <w:bookmarkStart w:id="153" w:name="_Toc364066798"/>
    </w:p>
    <w:p w14:paraId="61B27111" w14:textId="315AD141" w:rsidR="005851A6" w:rsidRPr="005A36F7" w:rsidRDefault="002D747D"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5851A6" w:rsidRPr="005A36F7">
        <w:rPr>
          <w:color w:val="auto"/>
          <w:sz w:val="24"/>
          <w:szCs w:val="24"/>
        </w:rPr>
        <w:t xml:space="preserve"> may terminate the Contract by notice in writing with immediate effect with no liability to make any further payment to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 (other than in respect of amounts accrued in accordance with clause </w:t>
      </w:r>
      <w:r w:rsidR="00183D15" w:rsidRPr="005A36F7">
        <w:rPr>
          <w:color w:val="auto"/>
          <w:sz w:val="24"/>
          <w:szCs w:val="24"/>
        </w:rPr>
        <w:t>35</w:t>
      </w:r>
      <w:r w:rsidR="005851A6" w:rsidRPr="005A36F7">
        <w:rPr>
          <w:color w:val="auto"/>
          <w:sz w:val="24"/>
          <w:szCs w:val="24"/>
        </w:rPr>
        <w:t xml:space="preserve">.1) where </w:t>
      </w:r>
      <w:r w:rsidR="00353512" w:rsidRPr="005A36F7">
        <w:rPr>
          <w:color w:val="auto"/>
          <w:sz w:val="24"/>
          <w:szCs w:val="24"/>
        </w:rPr>
        <w:t>t</w:t>
      </w:r>
      <w:r w:rsidR="00B60D17" w:rsidRPr="005A36F7">
        <w:rPr>
          <w:color w:val="auto"/>
          <w:sz w:val="24"/>
          <w:szCs w:val="24"/>
        </w:rPr>
        <w:t>he Supplier</w:t>
      </w:r>
      <w:bookmarkStart w:id="154" w:name="_Toc364066799"/>
      <w:bookmarkEnd w:id="153"/>
      <w:r w:rsidR="00C275C6" w:rsidRPr="005A36F7">
        <w:rPr>
          <w:color w:val="auto"/>
          <w:sz w:val="24"/>
          <w:szCs w:val="24"/>
        </w:rPr>
        <w:t>:</w:t>
      </w:r>
    </w:p>
    <w:p w14:paraId="15A88081"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rPr>
      </w:pPr>
    </w:p>
    <w:p w14:paraId="6005FC96" w14:textId="77777777" w:rsidR="009839F2" w:rsidRPr="005A36F7" w:rsidRDefault="009839F2" w:rsidP="00F6305C">
      <w:pPr>
        <w:pStyle w:val="Untitledsubclause2"/>
        <w:numPr>
          <w:ilvl w:val="0"/>
          <w:numId w:val="45"/>
        </w:numPr>
        <w:ind w:left="1418" w:hanging="567"/>
        <w:rPr>
          <w:color w:val="auto"/>
          <w:sz w:val="24"/>
          <w:szCs w:val="24"/>
        </w:rPr>
      </w:pPr>
      <w:bookmarkStart w:id="155" w:name="_Toc364066804"/>
      <w:bookmarkEnd w:id="154"/>
      <w:r w:rsidRPr="005A36F7">
        <w:rPr>
          <w:color w:val="auto"/>
          <w:sz w:val="24"/>
          <w:szCs w:val="24"/>
        </w:rPr>
        <w:t>undergoes a change of control (within the meaning of section 450 and section 1124 of the Corporation Taxes Act 2010), which impacts adversely and materially on the performance of the Contract; or</w:t>
      </w:r>
      <w:bookmarkStart w:id="156" w:name="_Toc364066800"/>
    </w:p>
    <w:p w14:paraId="60B7EFC4" w14:textId="77777777" w:rsidR="009839F2" w:rsidRPr="005A36F7" w:rsidRDefault="009839F2" w:rsidP="005C715E">
      <w:pPr>
        <w:pStyle w:val="ListParagraph"/>
        <w:tabs>
          <w:tab w:val="left" w:pos="1560"/>
        </w:tabs>
        <w:spacing w:after="0" w:line="240" w:lineRule="auto"/>
        <w:ind w:left="1418" w:hanging="567"/>
        <w:jc w:val="both"/>
        <w:rPr>
          <w:rFonts w:ascii="Arial" w:hAnsi="Arial" w:cs="Arial"/>
          <w:sz w:val="24"/>
          <w:szCs w:val="24"/>
        </w:rPr>
      </w:pPr>
    </w:p>
    <w:p w14:paraId="0B7613EA" w14:textId="2127B405" w:rsidR="009839F2" w:rsidRPr="005A36F7" w:rsidRDefault="009839F2" w:rsidP="00F6305C">
      <w:pPr>
        <w:pStyle w:val="Untitledsubclause2"/>
        <w:numPr>
          <w:ilvl w:val="0"/>
          <w:numId w:val="45"/>
        </w:numPr>
        <w:ind w:left="1418" w:hanging="567"/>
        <w:rPr>
          <w:color w:val="auto"/>
          <w:sz w:val="24"/>
          <w:szCs w:val="24"/>
        </w:rPr>
      </w:pPr>
      <w:r w:rsidRPr="005A36F7">
        <w:rPr>
          <w:color w:val="auto"/>
          <w:sz w:val="24"/>
          <w:szCs w:val="24"/>
        </w:rPr>
        <w:t>suffers an Insolvency Event;</w:t>
      </w:r>
      <w:r w:rsidR="00303686" w:rsidRPr="005A36F7">
        <w:rPr>
          <w:color w:val="auto"/>
          <w:sz w:val="24"/>
          <w:szCs w:val="24"/>
        </w:rPr>
        <w:t xml:space="preserve"> or</w:t>
      </w:r>
    </w:p>
    <w:p w14:paraId="4BE6A617" w14:textId="77777777" w:rsidR="009839F2" w:rsidRPr="005A36F7" w:rsidRDefault="009839F2" w:rsidP="005C715E">
      <w:pPr>
        <w:pStyle w:val="ListParagraph"/>
        <w:tabs>
          <w:tab w:val="left" w:pos="1560"/>
        </w:tabs>
        <w:spacing w:after="0" w:line="240" w:lineRule="auto"/>
        <w:ind w:left="1418" w:hanging="567"/>
        <w:jc w:val="both"/>
        <w:rPr>
          <w:rFonts w:ascii="Arial" w:hAnsi="Arial" w:cs="Arial"/>
          <w:sz w:val="24"/>
          <w:szCs w:val="24"/>
        </w:rPr>
      </w:pPr>
      <w:bookmarkStart w:id="157" w:name="_Toc364066802"/>
      <w:bookmarkEnd w:id="156"/>
    </w:p>
    <w:p w14:paraId="6A7E8F07" w14:textId="77804723" w:rsidR="009839F2" w:rsidRPr="005A36F7" w:rsidRDefault="009839F2" w:rsidP="00F6305C">
      <w:pPr>
        <w:pStyle w:val="Untitledsubclause2"/>
        <w:numPr>
          <w:ilvl w:val="0"/>
          <w:numId w:val="45"/>
        </w:numPr>
        <w:ind w:left="1418" w:hanging="567"/>
        <w:rPr>
          <w:color w:val="auto"/>
          <w:sz w:val="24"/>
          <w:szCs w:val="24"/>
        </w:rPr>
      </w:pPr>
      <w:r w:rsidRPr="005A36F7">
        <w:rPr>
          <w:color w:val="auto"/>
          <w:sz w:val="24"/>
          <w:szCs w:val="24"/>
        </w:rPr>
        <w:t xml:space="preserve">is guilty of any Fraud or dishonesty or acts in any manner which in the reasonable opinion of </w:t>
      </w:r>
      <w:r w:rsidR="00B60D17" w:rsidRPr="005A36F7">
        <w:rPr>
          <w:color w:val="auto"/>
          <w:sz w:val="24"/>
          <w:szCs w:val="24"/>
        </w:rPr>
        <w:t>Council</w:t>
      </w:r>
      <w:r w:rsidRPr="005A36F7">
        <w:rPr>
          <w:color w:val="auto"/>
          <w:sz w:val="24"/>
          <w:szCs w:val="24"/>
        </w:rPr>
        <w:t xml:space="preserve"> brings or is likely to bring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or </w:t>
      </w:r>
      <w:r w:rsidR="00B60D17" w:rsidRPr="005A36F7">
        <w:rPr>
          <w:color w:val="auto"/>
          <w:sz w:val="24"/>
          <w:szCs w:val="24"/>
        </w:rPr>
        <w:t>Council</w:t>
      </w:r>
      <w:r w:rsidRPr="005A36F7">
        <w:rPr>
          <w:color w:val="auto"/>
          <w:sz w:val="24"/>
          <w:szCs w:val="24"/>
        </w:rPr>
        <w:t xml:space="preserve"> into disrepute or is materially adverse to the interests of </w:t>
      </w:r>
      <w:r w:rsidR="00B60D17" w:rsidRPr="005A36F7">
        <w:rPr>
          <w:color w:val="auto"/>
          <w:sz w:val="24"/>
          <w:szCs w:val="24"/>
        </w:rPr>
        <w:t>Council</w:t>
      </w:r>
      <w:r w:rsidRPr="005A36F7">
        <w:rPr>
          <w:color w:val="auto"/>
          <w:sz w:val="24"/>
          <w:szCs w:val="24"/>
        </w:rPr>
        <w:t>; or</w:t>
      </w:r>
      <w:bookmarkEnd w:id="157"/>
      <w:r w:rsidRPr="005A36F7">
        <w:rPr>
          <w:color w:val="auto"/>
          <w:sz w:val="24"/>
          <w:szCs w:val="24"/>
        </w:rPr>
        <w:t xml:space="preserve"> </w:t>
      </w:r>
      <w:bookmarkStart w:id="158" w:name="_Toc364066803"/>
    </w:p>
    <w:p w14:paraId="1441F51C" w14:textId="77777777" w:rsidR="009839F2" w:rsidRPr="005A36F7" w:rsidRDefault="009839F2" w:rsidP="005C715E">
      <w:pPr>
        <w:pStyle w:val="ListParagraph"/>
        <w:tabs>
          <w:tab w:val="left" w:pos="1560"/>
        </w:tabs>
        <w:spacing w:after="0" w:line="240" w:lineRule="auto"/>
        <w:ind w:left="1418" w:hanging="567"/>
        <w:jc w:val="both"/>
        <w:rPr>
          <w:rFonts w:ascii="Arial" w:hAnsi="Arial" w:cs="Arial"/>
          <w:sz w:val="24"/>
          <w:szCs w:val="24"/>
        </w:rPr>
      </w:pPr>
    </w:p>
    <w:bookmarkEnd w:id="158"/>
    <w:p w14:paraId="4164E66C" w14:textId="12F77EE2" w:rsidR="009839F2" w:rsidRPr="005A36F7" w:rsidRDefault="009839F2" w:rsidP="00F6305C">
      <w:pPr>
        <w:pStyle w:val="Untitledsubclause2"/>
        <w:numPr>
          <w:ilvl w:val="0"/>
          <w:numId w:val="45"/>
        </w:numPr>
        <w:ind w:left="1418" w:hanging="567"/>
        <w:rPr>
          <w:color w:val="auto"/>
          <w:sz w:val="24"/>
          <w:szCs w:val="24"/>
        </w:rPr>
      </w:pPr>
      <w:r w:rsidRPr="005A36F7">
        <w:rPr>
          <w:color w:val="auto"/>
          <w:sz w:val="24"/>
          <w:szCs w:val="24"/>
        </w:rPr>
        <w:t>is unable to agree to or provide a Variation in accordance with clause 47; or</w:t>
      </w:r>
    </w:p>
    <w:p w14:paraId="56E8A05D" w14:textId="77777777" w:rsidR="009839F2" w:rsidRPr="005A36F7" w:rsidRDefault="009839F2" w:rsidP="005C715E">
      <w:pPr>
        <w:pStyle w:val="ListParagraph"/>
        <w:tabs>
          <w:tab w:val="left" w:pos="1560"/>
        </w:tabs>
        <w:spacing w:after="0" w:line="240" w:lineRule="auto"/>
        <w:ind w:left="1418" w:hanging="567"/>
        <w:jc w:val="both"/>
        <w:rPr>
          <w:rFonts w:ascii="Arial" w:hAnsi="Arial" w:cs="Arial"/>
          <w:sz w:val="24"/>
          <w:szCs w:val="24"/>
        </w:rPr>
      </w:pPr>
    </w:p>
    <w:p w14:paraId="6FB99E3A" w14:textId="355CF58A" w:rsidR="00CD2F61" w:rsidRPr="005A36F7" w:rsidRDefault="009839F2" w:rsidP="00F6305C">
      <w:pPr>
        <w:pStyle w:val="Untitledsubclause2"/>
        <w:numPr>
          <w:ilvl w:val="0"/>
          <w:numId w:val="45"/>
        </w:numPr>
        <w:ind w:left="1418" w:hanging="567"/>
        <w:rPr>
          <w:color w:val="auto"/>
          <w:sz w:val="24"/>
          <w:szCs w:val="24"/>
        </w:rPr>
      </w:pPr>
      <w:r w:rsidRPr="005A36F7">
        <w:rPr>
          <w:color w:val="auto"/>
          <w:sz w:val="24"/>
          <w:szCs w:val="24"/>
        </w:rPr>
        <w:t>fails to comply in the performance of this Contract with its legal obligations in the fields of environmental, social or labour law or the Modern Slavery Act 2015</w:t>
      </w:r>
      <w:r w:rsidR="00787BEC" w:rsidRPr="005A36F7">
        <w:rPr>
          <w:color w:val="auto"/>
          <w:sz w:val="24"/>
          <w:szCs w:val="24"/>
        </w:rPr>
        <w:t>.</w:t>
      </w:r>
    </w:p>
    <w:p w14:paraId="3EF7FF85" w14:textId="77777777" w:rsidR="006C3CC7" w:rsidRPr="005A36F7" w:rsidRDefault="006C3CC7" w:rsidP="008B0AC0">
      <w:pPr>
        <w:tabs>
          <w:tab w:val="left" w:pos="1560"/>
        </w:tabs>
        <w:ind w:left="709" w:hanging="720"/>
        <w:jc w:val="both"/>
        <w:rPr>
          <w:rFonts w:ascii="Arial" w:hAnsi="Arial" w:cs="Arial"/>
          <w:snapToGrid w:val="0"/>
        </w:rPr>
      </w:pPr>
    </w:p>
    <w:p w14:paraId="4B12733F" w14:textId="4B2578C6" w:rsidR="000B067F" w:rsidRPr="005A36F7" w:rsidRDefault="002D747D"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0B067F" w:rsidRPr="005A36F7">
        <w:rPr>
          <w:color w:val="auto"/>
          <w:sz w:val="24"/>
          <w:szCs w:val="24"/>
        </w:rPr>
        <w:t xml:space="preserve"> may serve a Termination Notice on </w:t>
      </w:r>
      <w:r w:rsidR="00353512" w:rsidRPr="005A36F7">
        <w:rPr>
          <w:color w:val="auto"/>
          <w:sz w:val="24"/>
          <w:szCs w:val="24"/>
        </w:rPr>
        <w:t>t</w:t>
      </w:r>
      <w:r w:rsidR="00B60D17" w:rsidRPr="005A36F7">
        <w:rPr>
          <w:color w:val="auto"/>
          <w:sz w:val="24"/>
          <w:szCs w:val="24"/>
        </w:rPr>
        <w:t>he Supplier</w:t>
      </w:r>
      <w:r w:rsidR="000B067F" w:rsidRPr="005A36F7">
        <w:rPr>
          <w:color w:val="auto"/>
          <w:sz w:val="24"/>
          <w:szCs w:val="24"/>
        </w:rPr>
        <w:t xml:space="preserve"> w</w:t>
      </w:r>
      <w:r w:rsidR="00D018A5" w:rsidRPr="005A36F7">
        <w:rPr>
          <w:color w:val="auto"/>
          <w:sz w:val="24"/>
          <w:szCs w:val="24"/>
        </w:rPr>
        <w:t>h</w:t>
      </w:r>
      <w:r w:rsidR="000B067F" w:rsidRPr="005A36F7">
        <w:rPr>
          <w:color w:val="auto"/>
          <w:sz w:val="24"/>
          <w:szCs w:val="24"/>
        </w:rPr>
        <w:t>ere:</w:t>
      </w:r>
    </w:p>
    <w:p w14:paraId="1DDC213D" w14:textId="77777777" w:rsidR="000B067F" w:rsidRPr="005A36F7" w:rsidRDefault="000B067F" w:rsidP="008B0AC0">
      <w:pPr>
        <w:pStyle w:val="ListParagraph"/>
        <w:tabs>
          <w:tab w:val="left" w:pos="709"/>
        </w:tabs>
        <w:spacing w:after="0" w:line="240" w:lineRule="auto"/>
        <w:ind w:left="709" w:hanging="720"/>
        <w:jc w:val="both"/>
        <w:rPr>
          <w:rFonts w:ascii="Arial" w:hAnsi="Arial" w:cs="Arial"/>
          <w:sz w:val="24"/>
          <w:szCs w:val="24"/>
        </w:rPr>
      </w:pPr>
    </w:p>
    <w:p w14:paraId="20F3E379" w14:textId="2F2D038B" w:rsidR="000B067F" w:rsidRPr="005A36F7" w:rsidRDefault="000B067F" w:rsidP="00F6305C">
      <w:pPr>
        <w:pStyle w:val="Untitledsubclause2"/>
        <w:numPr>
          <w:ilvl w:val="0"/>
          <w:numId w:val="46"/>
        </w:numPr>
        <w:ind w:left="1418" w:hanging="567"/>
        <w:rPr>
          <w:color w:val="auto"/>
          <w:sz w:val="24"/>
          <w:szCs w:val="24"/>
        </w:rPr>
      </w:pPr>
      <w:r w:rsidRPr="005A36F7">
        <w:rPr>
          <w:color w:val="auto"/>
          <w:sz w:val="24"/>
          <w:szCs w:val="24"/>
        </w:rPr>
        <w:t xml:space="preserve">there has been a change of circumstances that has substantially modified the Contract within the meaning of </w:t>
      </w:r>
      <w:r w:rsidR="004A1382" w:rsidRPr="005A36F7">
        <w:rPr>
          <w:color w:val="auto"/>
          <w:sz w:val="24"/>
          <w:szCs w:val="24"/>
        </w:rPr>
        <w:t xml:space="preserve">Section 78 (1) of the PA 2023 </w:t>
      </w:r>
      <w:r w:rsidRPr="005A36F7">
        <w:rPr>
          <w:color w:val="auto"/>
          <w:sz w:val="24"/>
          <w:szCs w:val="24"/>
        </w:rPr>
        <w:t xml:space="preserve">and as a result </w:t>
      </w:r>
      <w:r w:rsidR="00FD01C9"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is required to initiate a new procurement procedure;</w:t>
      </w:r>
      <w:r w:rsidR="00505AF5" w:rsidRPr="005A36F7">
        <w:rPr>
          <w:color w:val="auto"/>
          <w:sz w:val="24"/>
          <w:szCs w:val="24"/>
        </w:rPr>
        <w:t xml:space="preserve"> or</w:t>
      </w:r>
    </w:p>
    <w:p w14:paraId="476A6948" w14:textId="77777777" w:rsidR="000B067F" w:rsidRPr="005A36F7" w:rsidRDefault="000B067F" w:rsidP="005C715E">
      <w:pPr>
        <w:pStyle w:val="ListParagraph"/>
        <w:tabs>
          <w:tab w:val="left" w:pos="709"/>
        </w:tabs>
        <w:spacing w:after="0" w:line="240" w:lineRule="auto"/>
        <w:ind w:left="1418" w:hanging="567"/>
        <w:jc w:val="both"/>
        <w:rPr>
          <w:rFonts w:ascii="Arial" w:hAnsi="Arial" w:cs="Arial"/>
          <w:sz w:val="24"/>
          <w:szCs w:val="24"/>
        </w:rPr>
      </w:pPr>
    </w:p>
    <w:p w14:paraId="58214375" w14:textId="2320AE26" w:rsidR="00605D86" w:rsidRPr="005A36F7" w:rsidRDefault="00505AF5" w:rsidP="00F6305C">
      <w:pPr>
        <w:pStyle w:val="Untitledsubclause2"/>
        <w:numPr>
          <w:ilvl w:val="0"/>
          <w:numId w:val="46"/>
        </w:numPr>
        <w:ind w:left="1418" w:hanging="567"/>
        <w:rPr>
          <w:color w:val="auto"/>
          <w:sz w:val="24"/>
          <w:szCs w:val="24"/>
        </w:rPr>
      </w:pPr>
      <w:r w:rsidRPr="005A36F7">
        <w:rPr>
          <w:color w:val="auto"/>
          <w:sz w:val="24"/>
          <w:szCs w:val="24"/>
        </w:rPr>
        <w:t>t</w:t>
      </w:r>
      <w:r w:rsidR="00B60D17" w:rsidRPr="005A36F7">
        <w:rPr>
          <w:color w:val="auto"/>
          <w:sz w:val="24"/>
          <w:szCs w:val="24"/>
        </w:rPr>
        <w:t>he Supplier</w:t>
      </w:r>
      <w:r w:rsidR="000B067F" w:rsidRPr="005A36F7">
        <w:rPr>
          <w:color w:val="auto"/>
          <w:sz w:val="24"/>
          <w:szCs w:val="24"/>
        </w:rPr>
        <w:t xml:space="preserve">, including any person employed by </w:t>
      </w:r>
      <w:r w:rsidR="00353512" w:rsidRPr="005A36F7">
        <w:rPr>
          <w:color w:val="auto"/>
          <w:sz w:val="24"/>
          <w:szCs w:val="24"/>
        </w:rPr>
        <w:t>t</w:t>
      </w:r>
      <w:r w:rsidR="00B60D17" w:rsidRPr="005A36F7">
        <w:rPr>
          <w:color w:val="auto"/>
          <w:sz w:val="24"/>
          <w:szCs w:val="24"/>
        </w:rPr>
        <w:t>he Supplier</w:t>
      </w:r>
      <w:r w:rsidR="000B067F" w:rsidRPr="005A36F7">
        <w:rPr>
          <w:color w:val="auto"/>
          <w:sz w:val="24"/>
          <w:szCs w:val="24"/>
        </w:rPr>
        <w:t xml:space="preserve"> in an administrative, management or supervisory role and including any person who has powers of representation, decision making or control within </w:t>
      </w:r>
      <w:r w:rsidR="00353512" w:rsidRPr="005A36F7">
        <w:rPr>
          <w:color w:val="auto"/>
          <w:sz w:val="24"/>
          <w:szCs w:val="24"/>
        </w:rPr>
        <w:t>t</w:t>
      </w:r>
      <w:r w:rsidR="00B60D17" w:rsidRPr="005A36F7">
        <w:rPr>
          <w:color w:val="auto"/>
          <w:sz w:val="24"/>
          <w:szCs w:val="24"/>
        </w:rPr>
        <w:t>he Supplier</w:t>
      </w:r>
      <w:r w:rsidR="000B067F" w:rsidRPr="005A36F7">
        <w:rPr>
          <w:color w:val="auto"/>
          <w:sz w:val="24"/>
          <w:szCs w:val="24"/>
        </w:rPr>
        <w:t xml:space="preserve">, becomes the subject of a </w:t>
      </w:r>
      <w:r w:rsidR="00612A9C" w:rsidRPr="005A36F7">
        <w:rPr>
          <w:color w:val="auto"/>
          <w:sz w:val="24"/>
          <w:szCs w:val="24"/>
        </w:rPr>
        <w:t>C</w:t>
      </w:r>
      <w:r w:rsidR="000B067F" w:rsidRPr="005A36F7">
        <w:rPr>
          <w:color w:val="auto"/>
          <w:sz w:val="24"/>
          <w:szCs w:val="24"/>
        </w:rPr>
        <w:t xml:space="preserve">onviction for one of the reasons set out in </w:t>
      </w:r>
      <w:r w:rsidR="004A1382" w:rsidRPr="005A36F7">
        <w:rPr>
          <w:color w:val="auto"/>
          <w:sz w:val="24"/>
          <w:szCs w:val="24"/>
        </w:rPr>
        <w:t xml:space="preserve">Part 1 of Schedule 6 of the PA 2023 </w:t>
      </w:r>
      <w:r w:rsidR="00353512" w:rsidRPr="005A36F7">
        <w:rPr>
          <w:color w:val="auto"/>
          <w:sz w:val="24"/>
          <w:szCs w:val="24"/>
        </w:rPr>
        <w:t>as amended from time to time</w:t>
      </w:r>
      <w:r w:rsidRPr="005A36F7">
        <w:rPr>
          <w:color w:val="auto"/>
          <w:sz w:val="24"/>
          <w:szCs w:val="24"/>
        </w:rPr>
        <w:t>.</w:t>
      </w:r>
    </w:p>
    <w:p w14:paraId="0F25BAB2" w14:textId="77777777" w:rsidR="005851A6" w:rsidRPr="005A36F7" w:rsidRDefault="005851A6" w:rsidP="00F6305C">
      <w:pPr>
        <w:pStyle w:val="Untitledsubclause1"/>
        <w:numPr>
          <w:ilvl w:val="1"/>
          <w:numId w:val="55"/>
        </w:numPr>
        <w:ind w:left="709" w:hanging="720"/>
        <w:rPr>
          <w:color w:val="auto"/>
          <w:sz w:val="24"/>
          <w:szCs w:val="24"/>
        </w:rPr>
      </w:pPr>
      <w:bookmarkStart w:id="159" w:name="_Toc364066810"/>
      <w:bookmarkEnd w:id="155"/>
      <w:r w:rsidRPr="005A36F7">
        <w:rPr>
          <w:color w:val="auto"/>
          <w:sz w:val="24"/>
          <w:szCs w:val="24"/>
        </w:rPr>
        <w:t>Either P</w:t>
      </w:r>
      <w:r w:rsidR="00A00976" w:rsidRPr="005A36F7">
        <w:rPr>
          <w:color w:val="auto"/>
          <w:sz w:val="24"/>
          <w:szCs w:val="24"/>
        </w:rPr>
        <w:t xml:space="preserve">arty may terminate the Contract </w:t>
      </w:r>
      <w:r w:rsidRPr="005A36F7">
        <w:rPr>
          <w:color w:val="auto"/>
          <w:sz w:val="24"/>
          <w:szCs w:val="24"/>
        </w:rPr>
        <w:t xml:space="preserve">by written notice to the other Party with immediate effect if that other Party commits a </w:t>
      </w:r>
      <w:r w:rsidR="00134D2E" w:rsidRPr="005A36F7">
        <w:rPr>
          <w:color w:val="auto"/>
          <w:sz w:val="24"/>
          <w:szCs w:val="24"/>
        </w:rPr>
        <w:t>Default</w:t>
      </w:r>
      <w:r w:rsidRPr="005A36F7">
        <w:rPr>
          <w:color w:val="auto"/>
          <w:sz w:val="24"/>
          <w:szCs w:val="24"/>
        </w:rPr>
        <w:t xml:space="preserve"> and:</w:t>
      </w:r>
      <w:bookmarkStart w:id="160" w:name="_Toc364066811"/>
      <w:bookmarkEnd w:id="159"/>
    </w:p>
    <w:p w14:paraId="3577F450"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rPr>
      </w:pPr>
    </w:p>
    <w:p w14:paraId="55E47D00" w14:textId="77777777" w:rsidR="005851A6" w:rsidRPr="005A36F7" w:rsidRDefault="005851A6" w:rsidP="00F6305C">
      <w:pPr>
        <w:pStyle w:val="Untitledsubclause2"/>
        <w:numPr>
          <w:ilvl w:val="0"/>
          <w:numId w:val="47"/>
        </w:numPr>
        <w:ind w:left="1418" w:hanging="567"/>
        <w:rPr>
          <w:color w:val="auto"/>
          <w:sz w:val="24"/>
          <w:szCs w:val="24"/>
        </w:rPr>
      </w:pPr>
      <w:r w:rsidRPr="005A36F7">
        <w:rPr>
          <w:color w:val="auto"/>
          <w:sz w:val="24"/>
          <w:szCs w:val="24"/>
        </w:rPr>
        <w:lastRenderedPageBreak/>
        <w:t xml:space="preserve">the </w:t>
      </w:r>
      <w:r w:rsidR="00134D2E" w:rsidRPr="005A36F7">
        <w:rPr>
          <w:color w:val="auto"/>
          <w:sz w:val="24"/>
          <w:szCs w:val="24"/>
        </w:rPr>
        <w:t>Default</w:t>
      </w:r>
      <w:r w:rsidRPr="005A36F7">
        <w:rPr>
          <w:color w:val="auto"/>
          <w:sz w:val="24"/>
          <w:szCs w:val="24"/>
        </w:rPr>
        <w:t xml:space="preserve"> is not remedied within </w:t>
      </w:r>
      <w:r w:rsidR="00F94D17" w:rsidRPr="005A36F7">
        <w:rPr>
          <w:color w:val="auto"/>
          <w:sz w:val="24"/>
          <w:szCs w:val="24"/>
        </w:rPr>
        <w:t>thirty (</w:t>
      </w:r>
      <w:r w:rsidRPr="005A36F7">
        <w:rPr>
          <w:color w:val="auto"/>
          <w:sz w:val="24"/>
          <w:szCs w:val="24"/>
        </w:rPr>
        <w:t>30</w:t>
      </w:r>
      <w:r w:rsidR="00F94D17" w:rsidRPr="005A36F7">
        <w:rPr>
          <w:color w:val="auto"/>
          <w:sz w:val="24"/>
          <w:szCs w:val="24"/>
        </w:rPr>
        <w:t>) Working</w:t>
      </w:r>
      <w:r w:rsidRPr="005A36F7">
        <w:rPr>
          <w:color w:val="auto"/>
          <w:sz w:val="24"/>
          <w:szCs w:val="24"/>
        </w:rPr>
        <w:t xml:space="preserve"> Days, or such other period as may be agreed between the Parties, after issue of a written notice specifying the </w:t>
      </w:r>
      <w:r w:rsidR="00134D2E" w:rsidRPr="005A36F7">
        <w:rPr>
          <w:color w:val="auto"/>
          <w:sz w:val="24"/>
          <w:szCs w:val="24"/>
        </w:rPr>
        <w:t>Default</w:t>
      </w:r>
      <w:r w:rsidRPr="005A36F7">
        <w:rPr>
          <w:color w:val="auto"/>
          <w:sz w:val="24"/>
          <w:szCs w:val="24"/>
        </w:rPr>
        <w:t xml:space="preserve"> and requesting it to be remedied; or</w:t>
      </w:r>
      <w:bookmarkStart w:id="161" w:name="_Toc364066812"/>
      <w:bookmarkEnd w:id="160"/>
    </w:p>
    <w:p w14:paraId="399C3DF8" w14:textId="77777777" w:rsidR="005851A6" w:rsidRPr="005A36F7" w:rsidRDefault="005851A6" w:rsidP="005C715E">
      <w:pPr>
        <w:pStyle w:val="ListParagraph"/>
        <w:tabs>
          <w:tab w:val="left" w:pos="1560"/>
        </w:tabs>
        <w:spacing w:after="0" w:line="240" w:lineRule="auto"/>
        <w:ind w:left="1418" w:hanging="567"/>
        <w:jc w:val="both"/>
        <w:rPr>
          <w:rFonts w:ascii="Arial" w:hAnsi="Arial" w:cs="Arial"/>
          <w:sz w:val="24"/>
          <w:szCs w:val="24"/>
        </w:rPr>
      </w:pPr>
    </w:p>
    <w:p w14:paraId="3A022C2F" w14:textId="77777777" w:rsidR="005851A6" w:rsidRPr="005A36F7" w:rsidRDefault="005851A6" w:rsidP="00F6305C">
      <w:pPr>
        <w:pStyle w:val="Untitledsubclause2"/>
        <w:numPr>
          <w:ilvl w:val="0"/>
          <w:numId w:val="47"/>
        </w:numPr>
        <w:ind w:left="1418" w:hanging="567"/>
        <w:rPr>
          <w:color w:val="auto"/>
          <w:sz w:val="24"/>
          <w:szCs w:val="24"/>
        </w:rPr>
      </w:pPr>
      <w:r w:rsidRPr="005A36F7">
        <w:rPr>
          <w:color w:val="auto"/>
          <w:sz w:val="24"/>
          <w:szCs w:val="24"/>
        </w:rPr>
        <w:t xml:space="preserve">the </w:t>
      </w:r>
      <w:r w:rsidR="00134D2E" w:rsidRPr="005A36F7">
        <w:rPr>
          <w:color w:val="auto"/>
          <w:sz w:val="24"/>
          <w:szCs w:val="24"/>
        </w:rPr>
        <w:t>Default</w:t>
      </w:r>
      <w:r w:rsidRPr="005A36F7">
        <w:rPr>
          <w:color w:val="auto"/>
          <w:sz w:val="24"/>
          <w:szCs w:val="24"/>
        </w:rPr>
        <w:t xml:space="preserve"> is not</w:t>
      </w:r>
      <w:r w:rsidR="0058079F" w:rsidRPr="005A36F7">
        <w:rPr>
          <w:color w:val="auto"/>
          <w:sz w:val="24"/>
          <w:szCs w:val="24"/>
        </w:rPr>
        <w:t xml:space="preserve"> </w:t>
      </w:r>
      <w:r w:rsidRPr="005A36F7">
        <w:rPr>
          <w:color w:val="auto"/>
          <w:sz w:val="24"/>
          <w:szCs w:val="24"/>
        </w:rPr>
        <w:t>capable of remedy; or</w:t>
      </w:r>
      <w:bookmarkStart w:id="162" w:name="_Toc364066813"/>
      <w:bookmarkEnd w:id="161"/>
    </w:p>
    <w:p w14:paraId="0065DFCB" w14:textId="77777777" w:rsidR="005851A6" w:rsidRPr="005A36F7" w:rsidRDefault="005851A6" w:rsidP="005C715E">
      <w:pPr>
        <w:pStyle w:val="ListParagraph"/>
        <w:tabs>
          <w:tab w:val="left" w:pos="1560"/>
        </w:tabs>
        <w:spacing w:after="0" w:line="240" w:lineRule="auto"/>
        <w:ind w:left="1418" w:hanging="567"/>
        <w:jc w:val="both"/>
        <w:rPr>
          <w:rFonts w:ascii="Arial" w:hAnsi="Arial" w:cs="Arial"/>
          <w:sz w:val="24"/>
          <w:szCs w:val="24"/>
        </w:rPr>
      </w:pPr>
    </w:p>
    <w:p w14:paraId="5F47249E" w14:textId="77777777" w:rsidR="005851A6" w:rsidRPr="005A36F7" w:rsidRDefault="005851A6" w:rsidP="00F6305C">
      <w:pPr>
        <w:pStyle w:val="Untitledsubclause2"/>
        <w:numPr>
          <w:ilvl w:val="0"/>
          <w:numId w:val="47"/>
        </w:numPr>
        <w:ind w:left="1418" w:hanging="567"/>
        <w:rPr>
          <w:color w:val="auto"/>
          <w:sz w:val="24"/>
          <w:szCs w:val="24"/>
        </w:rPr>
      </w:pPr>
      <w:r w:rsidRPr="005A36F7">
        <w:rPr>
          <w:color w:val="auto"/>
          <w:sz w:val="24"/>
          <w:szCs w:val="24"/>
        </w:rPr>
        <w:t xml:space="preserve">the </w:t>
      </w:r>
      <w:r w:rsidR="00134D2E" w:rsidRPr="005A36F7">
        <w:rPr>
          <w:color w:val="auto"/>
          <w:sz w:val="24"/>
          <w:szCs w:val="24"/>
        </w:rPr>
        <w:t>Default</w:t>
      </w:r>
      <w:r w:rsidRPr="005A36F7">
        <w:rPr>
          <w:color w:val="auto"/>
          <w:sz w:val="24"/>
          <w:szCs w:val="24"/>
        </w:rPr>
        <w:t xml:space="preserve"> is a</w:t>
      </w:r>
      <w:r w:rsidR="00134D2E" w:rsidRPr="005A36F7">
        <w:rPr>
          <w:color w:val="auto"/>
          <w:sz w:val="24"/>
          <w:szCs w:val="24"/>
        </w:rPr>
        <w:t xml:space="preserve"> material</w:t>
      </w:r>
      <w:r w:rsidRPr="005A36F7">
        <w:rPr>
          <w:color w:val="auto"/>
          <w:sz w:val="24"/>
          <w:szCs w:val="24"/>
        </w:rPr>
        <w:t xml:space="preserve"> breach of the Contract.</w:t>
      </w:r>
      <w:bookmarkEnd w:id="162"/>
    </w:p>
    <w:p w14:paraId="4754B23E"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lang w:eastAsia="en-GB"/>
        </w:rPr>
      </w:pPr>
    </w:p>
    <w:p w14:paraId="1746CB85" w14:textId="55B75ECF" w:rsidR="00FD3DB5" w:rsidRPr="005A36F7" w:rsidRDefault="002D747D"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FD3DB5" w:rsidRPr="005A36F7">
        <w:rPr>
          <w:color w:val="auto"/>
          <w:sz w:val="24"/>
          <w:szCs w:val="24"/>
        </w:rPr>
        <w:t xml:space="preserve"> reserves the right to terminate the Contract at will</w:t>
      </w:r>
      <w:r w:rsidR="00322BE2" w:rsidRPr="005A36F7">
        <w:rPr>
          <w:color w:val="auto"/>
          <w:sz w:val="24"/>
          <w:szCs w:val="24"/>
        </w:rPr>
        <w:t xml:space="preserve"> (</w:t>
      </w:r>
      <w:r w:rsidR="00FD3DB5" w:rsidRPr="005A36F7">
        <w:rPr>
          <w:color w:val="auto"/>
          <w:sz w:val="24"/>
          <w:szCs w:val="24"/>
        </w:rPr>
        <w:t>in whole or in part</w:t>
      </w:r>
      <w:r w:rsidR="00322BE2" w:rsidRPr="005A36F7">
        <w:rPr>
          <w:color w:val="auto"/>
          <w:sz w:val="24"/>
          <w:szCs w:val="24"/>
        </w:rPr>
        <w:t>)</w:t>
      </w:r>
      <w:r w:rsidR="00FD3DB5" w:rsidRPr="005A36F7">
        <w:rPr>
          <w:color w:val="auto"/>
          <w:sz w:val="24"/>
          <w:szCs w:val="24"/>
        </w:rPr>
        <w:t xml:space="preserve"> at any time with or without notice (except that it will give as much notice as possible in the circumstances) if </w:t>
      </w:r>
      <w:r w:rsidR="00353512" w:rsidRPr="005A36F7">
        <w:rPr>
          <w:color w:val="auto"/>
          <w:sz w:val="24"/>
          <w:szCs w:val="24"/>
        </w:rPr>
        <w:t>t</w:t>
      </w:r>
      <w:r w:rsidR="00B60D17" w:rsidRPr="005A36F7">
        <w:rPr>
          <w:color w:val="auto"/>
          <w:sz w:val="24"/>
          <w:szCs w:val="24"/>
        </w:rPr>
        <w:t>he Supplier</w:t>
      </w:r>
      <w:r w:rsidR="00FD3DB5" w:rsidRPr="005A36F7">
        <w:rPr>
          <w:color w:val="auto"/>
          <w:sz w:val="24"/>
          <w:szCs w:val="24"/>
        </w:rPr>
        <w:t xml:space="preserve"> shall commit a material or persistent breach of this Contract</w:t>
      </w:r>
      <w:r w:rsidR="00322BE2" w:rsidRPr="005A36F7">
        <w:rPr>
          <w:color w:val="auto"/>
          <w:sz w:val="24"/>
          <w:szCs w:val="24"/>
        </w:rPr>
        <w:t>.</w:t>
      </w:r>
    </w:p>
    <w:p w14:paraId="11FA5C60" w14:textId="77777777" w:rsidR="005851A6" w:rsidRPr="005A36F7" w:rsidRDefault="005851A6" w:rsidP="008B0AC0">
      <w:pPr>
        <w:pStyle w:val="ListParagraph"/>
        <w:tabs>
          <w:tab w:val="left" w:pos="709"/>
        </w:tabs>
        <w:spacing w:after="0" w:line="240" w:lineRule="auto"/>
        <w:ind w:left="709" w:hanging="720"/>
        <w:jc w:val="both"/>
        <w:rPr>
          <w:rFonts w:ascii="Arial" w:hAnsi="Arial" w:cs="Arial"/>
          <w:sz w:val="24"/>
          <w:szCs w:val="24"/>
        </w:rPr>
      </w:pPr>
    </w:p>
    <w:p w14:paraId="4CB6850C" w14:textId="261159FC" w:rsidR="006D38DA" w:rsidRPr="005A36F7" w:rsidRDefault="006D38DA" w:rsidP="00F6305C">
      <w:pPr>
        <w:pStyle w:val="Untitledsubclause1"/>
        <w:numPr>
          <w:ilvl w:val="1"/>
          <w:numId w:val="55"/>
        </w:numPr>
        <w:ind w:left="709" w:hanging="720"/>
        <w:rPr>
          <w:color w:val="auto"/>
          <w:sz w:val="24"/>
          <w:szCs w:val="24"/>
        </w:rPr>
      </w:pPr>
      <w:bookmarkStart w:id="163" w:name="_Toc364066809"/>
      <w:r w:rsidRPr="005A36F7">
        <w:rPr>
          <w:color w:val="auto"/>
          <w:sz w:val="24"/>
          <w:szCs w:val="24"/>
        </w:rPr>
        <w:t xml:space="preserve">The proper exercise by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of its right of termination under this clause 3</w:t>
      </w:r>
      <w:r w:rsidR="001B004C" w:rsidRPr="005A36F7">
        <w:rPr>
          <w:color w:val="auto"/>
          <w:sz w:val="24"/>
          <w:szCs w:val="24"/>
        </w:rPr>
        <w:t>5</w:t>
      </w:r>
      <w:r w:rsidRPr="005A36F7">
        <w:rPr>
          <w:color w:val="auto"/>
          <w:sz w:val="24"/>
          <w:szCs w:val="24"/>
        </w:rPr>
        <w:t xml:space="preserve"> shall be without prejudice to any other rights or remedies which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may have or be entitled to exercise against </w:t>
      </w:r>
      <w:r w:rsidR="00353512" w:rsidRPr="005A36F7">
        <w:rPr>
          <w:color w:val="auto"/>
          <w:sz w:val="24"/>
          <w:szCs w:val="24"/>
        </w:rPr>
        <w:t>t</w:t>
      </w:r>
      <w:r w:rsidR="00B60D17" w:rsidRPr="005A36F7">
        <w:rPr>
          <w:color w:val="auto"/>
          <w:sz w:val="24"/>
          <w:szCs w:val="24"/>
        </w:rPr>
        <w:t>he Supplier</w:t>
      </w:r>
      <w:r w:rsidRPr="005A36F7">
        <w:rPr>
          <w:color w:val="auto"/>
          <w:sz w:val="24"/>
          <w:szCs w:val="24"/>
        </w:rPr>
        <w:t>.</w:t>
      </w:r>
      <w:bookmarkEnd w:id="163"/>
    </w:p>
    <w:p w14:paraId="111B03B7" w14:textId="77777777" w:rsidR="006D38DA" w:rsidRPr="005A36F7" w:rsidRDefault="006D38DA" w:rsidP="008B0AC0">
      <w:pPr>
        <w:pStyle w:val="ListParagraph"/>
        <w:tabs>
          <w:tab w:val="left" w:pos="709"/>
        </w:tabs>
        <w:spacing w:after="0" w:line="240" w:lineRule="auto"/>
        <w:ind w:left="709" w:hanging="720"/>
        <w:jc w:val="both"/>
        <w:rPr>
          <w:rFonts w:ascii="Arial" w:hAnsi="Arial" w:cs="Arial"/>
          <w:sz w:val="24"/>
          <w:szCs w:val="24"/>
        </w:rPr>
      </w:pPr>
    </w:p>
    <w:p w14:paraId="0A7D5EA9" w14:textId="0BDA248A" w:rsidR="005851A6" w:rsidRPr="005A36F7" w:rsidRDefault="005851A6" w:rsidP="00F6305C">
      <w:pPr>
        <w:pStyle w:val="TitleClause"/>
        <w:numPr>
          <w:ilvl w:val="0"/>
          <w:numId w:val="55"/>
        </w:numPr>
        <w:ind w:left="709" w:hanging="720"/>
        <w:rPr>
          <w:rFonts w:ascii="Calibri" w:hAnsi="Calibri"/>
          <w:color w:val="auto"/>
          <w:kern w:val="0"/>
          <w:sz w:val="24"/>
        </w:rPr>
      </w:pPr>
      <w:bookmarkStart w:id="164" w:name="_Toc417986772"/>
      <w:r w:rsidRPr="005A36F7">
        <w:rPr>
          <w:rStyle w:val="Level1asHeadingtext"/>
          <w:b/>
          <w:color w:val="auto"/>
          <w:sz w:val="24"/>
        </w:rPr>
        <w:t>CONSEQUENCES OF TERMINATION</w:t>
      </w:r>
      <w:bookmarkStart w:id="165" w:name="_NN1543"/>
      <w:bookmarkEnd w:id="164"/>
      <w:bookmarkEnd w:id="165"/>
      <w:r w:rsidR="00650E0E" w:rsidRPr="005A36F7">
        <w:rPr>
          <w:rStyle w:val="Level1asHeadingtext"/>
          <w:b/>
          <w:color w:val="auto"/>
          <w:sz w:val="24"/>
        </w:rPr>
        <w:t xml:space="preserve"> </w:t>
      </w:r>
      <w:r w:rsidR="0063677F" w:rsidRPr="005A36F7">
        <w:rPr>
          <w:rStyle w:val="Level1asHeadingtext"/>
          <w:b/>
          <w:color w:val="auto"/>
          <w:sz w:val="24"/>
        </w:rPr>
        <w:t>OR</w:t>
      </w:r>
      <w:r w:rsidR="00650E0E" w:rsidRPr="005A36F7">
        <w:rPr>
          <w:rStyle w:val="Level1asHeadingtext"/>
          <w:b/>
          <w:color w:val="auto"/>
          <w:sz w:val="24"/>
        </w:rPr>
        <w:t xml:space="preserve"> EXPIRY</w:t>
      </w:r>
    </w:p>
    <w:p w14:paraId="06A53976" w14:textId="6B818778" w:rsidR="00E368D1" w:rsidRPr="005A36F7" w:rsidRDefault="005851A6" w:rsidP="00F6305C">
      <w:pPr>
        <w:pStyle w:val="Untitledsubclause1"/>
        <w:numPr>
          <w:ilvl w:val="1"/>
          <w:numId w:val="55"/>
        </w:numPr>
        <w:ind w:left="709" w:hanging="720"/>
        <w:rPr>
          <w:color w:val="auto"/>
          <w:sz w:val="24"/>
          <w:szCs w:val="24"/>
        </w:rPr>
      </w:pPr>
      <w:bookmarkStart w:id="166" w:name="_Toc364066815"/>
      <w:r w:rsidRPr="005A36F7">
        <w:rPr>
          <w:color w:val="auto"/>
          <w:sz w:val="24"/>
          <w:szCs w:val="24"/>
        </w:rPr>
        <w:t>On termination of the Contract pursuant to clause</w:t>
      </w:r>
      <w:r w:rsidR="00322BE2" w:rsidRPr="005A36F7">
        <w:rPr>
          <w:color w:val="auto"/>
          <w:sz w:val="24"/>
          <w:szCs w:val="24"/>
        </w:rPr>
        <w:t>s</w:t>
      </w:r>
      <w:r w:rsidRPr="005A36F7">
        <w:rPr>
          <w:color w:val="auto"/>
          <w:sz w:val="24"/>
          <w:szCs w:val="24"/>
        </w:rPr>
        <w:t xml:space="preserve"> </w:t>
      </w:r>
      <w:r w:rsidR="00301AC4" w:rsidRPr="005A36F7">
        <w:rPr>
          <w:color w:val="auto"/>
          <w:sz w:val="24"/>
          <w:szCs w:val="24"/>
        </w:rPr>
        <w:t>3</w:t>
      </w:r>
      <w:r w:rsidR="00505AF5" w:rsidRPr="005A36F7">
        <w:rPr>
          <w:color w:val="auto"/>
          <w:sz w:val="24"/>
          <w:szCs w:val="24"/>
        </w:rPr>
        <w:t>3</w:t>
      </w:r>
      <w:r w:rsidR="00322BE2" w:rsidRPr="005A36F7">
        <w:rPr>
          <w:color w:val="auto"/>
          <w:sz w:val="24"/>
          <w:szCs w:val="24"/>
        </w:rPr>
        <w:t xml:space="preserve"> or </w:t>
      </w:r>
      <w:r w:rsidR="00301AC4" w:rsidRPr="005A36F7">
        <w:rPr>
          <w:color w:val="auto"/>
          <w:sz w:val="24"/>
          <w:szCs w:val="24"/>
        </w:rPr>
        <w:t>3</w:t>
      </w:r>
      <w:r w:rsidR="00505AF5" w:rsidRPr="005A36F7">
        <w:rPr>
          <w:color w:val="auto"/>
          <w:sz w:val="24"/>
          <w:szCs w:val="24"/>
        </w:rPr>
        <w:t>4</w:t>
      </w:r>
      <w:r w:rsidR="00322BE2" w:rsidRPr="005A36F7">
        <w:rPr>
          <w:color w:val="auto"/>
          <w:sz w:val="24"/>
          <w:szCs w:val="24"/>
        </w:rPr>
        <w:t xml:space="preserve">.4, </w:t>
      </w:r>
      <w:r w:rsidR="00301AC4" w:rsidRPr="005A36F7">
        <w:rPr>
          <w:color w:val="auto"/>
          <w:sz w:val="24"/>
          <w:szCs w:val="24"/>
        </w:rPr>
        <w:t>3</w:t>
      </w:r>
      <w:r w:rsidR="00505AF5" w:rsidRPr="005A36F7">
        <w:rPr>
          <w:color w:val="auto"/>
          <w:sz w:val="24"/>
          <w:szCs w:val="24"/>
        </w:rPr>
        <w:t>4</w:t>
      </w:r>
      <w:r w:rsidR="00322BE2" w:rsidRPr="005A36F7">
        <w:rPr>
          <w:color w:val="auto"/>
          <w:sz w:val="24"/>
          <w:szCs w:val="24"/>
        </w:rPr>
        <w:t xml:space="preserve">.5, </w:t>
      </w:r>
      <w:r w:rsidR="00301AC4" w:rsidRPr="005A36F7">
        <w:rPr>
          <w:color w:val="auto"/>
          <w:sz w:val="24"/>
          <w:szCs w:val="24"/>
        </w:rPr>
        <w:t>3</w:t>
      </w:r>
      <w:r w:rsidR="00505AF5" w:rsidRPr="005A36F7">
        <w:rPr>
          <w:color w:val="auto"/>
          <w:sz w:val="24"/>
          <w:szCs w:val="24"/>
        </w:rPr>
        <w:t>3</w:t>
      </w:r>
      <w:r w:rsidR="00322BE2" w:rsidRPr="005A36F7">
        <w:rPr>
          <w:color w:val="auto"/>
          <w:sz w:val="24"/>
          <w:szCs w:val="24"/>
        </w:rPr>
        <w:t>.</w:t>
      </w:r>
      <w:r w:rsidR="00BC3F2D" w:rsidRPr="005A36F7">
        <w:rPr>
          <w:color w:val="auto"/>
          <w:sz w:val="24"/>
          <w:szCs w:val="24"/>
        </w:rPr>
        <w:t>6</w:t>
      </w:r>
      <w:r w:rsidR="00322BE2" w:rsidRPr="005A36F7">
        <w:rPr>
          <w:color w:val="auto"/>
          <w:sz w:val="24"/>
          <w:szCs w:val="24"/>
        </w:rPr>
        <w:t xml:space="preserve"> or </w:t>
      </w:r>
      <w:r w:rsidR="00046584" w:rsidRPr="005A36F7">
        <w:rPr>
          <w:color w:val="auto"/>
          <w:sz w:val="24"/>
          <w:szCs w:val="24"/>
        </w:rPr>
        <w:fldChar w:fldCharType="begin"/>
      </w:r>
      <w:r w:rsidR="00046584" w:rsidRPr="005A36F7">
        <w:rPr>
          <w:color w:val="auto"/>
          <w:sz w:val="24"/>
          <w:szCs w:val="24"/>
        </w:rPr>
        <w:instrText xml:space="preserve"> REF _Ref207715641 \r \h </w:instrText>
      </w:r>
      <w:r w:rsidR="00046584" w:rsidRPr="005A36F7">
        <w:rPr>
          <w:color w:val="auto"/>
          <w:sz w:val="24"/>
          <w:szCs w:val="24"/>
        </w:rPr>
      </w:r>
      <w:r w:rsidR="005A36F7">
        <w:rPr>
          <w:color w:val="auto"/>
          <w:sz w:val="24"/>
          <w:szCs w:val="24"/>
        </w:rPr>
        <w:instrText xml:space="preserve"> \* MERGEFORMAT </w:instrText>
      </w:r>
      <w:r w:rsidR="00046584" w:rsidRPr="005A36F7">
        <w:rPr>
          <w:color w:val="auto"/>
          <w:sz w:val="24"/>
          <w:szCs w:val="24"/>
        </w:rPr>
        <w:fldChar w:fldCharType="separate"/>
      </w:r>
      <w:r w:rsidR="003024DC" w:rsidRPr="005A36F7">
        <w:rPr>
          <w:color w:val="auto"/>
          <w:sz w:val="24"/>
          <w:szCs w:val="24"/>
        </w:rPr>
        <w:t>38.5</w:t>
      </w:r>
      <w:r w:rsidR="00046584" w:rsidRPr="005A36F7">
        <w:rPr>
          <w:color w:val="auto"/>
          <w:sz w:val="24"/>
          <w:szCs w:val="24"/>
        </w:rPr>
        <w:fldChar w:fldCharType="end"/>
      </w:r>
      <w:r w:rsidR="00BF309B" w:rsidRPr="005A36F7">
        <w:rPr>
          <w:color w:val="auto"/>
          <w:sz w:val="24"/>
          <w:szCs w:val="24"/>
        </w:rPr>
        <w:t xml:space="preserve"> or </w:t>
      </w:r>
      <w:r w:rsidR="00451495" w:rsidRPr="005A36F7">
        <w:rPr>
          <w:color w:val="auto"/>
          <w:sz w:val="24"/>
          <w:szCs w:val="24"/>
        </w:rPr>
        <w:fldChar w:fldCharType="begin"/>
      </w:r>
      <w:r w:rsidR="00451495" w:rsidRPr="005A36F7">
        <w:rPr>
          <w:color w:val="auto"/>
          <w:sz w:val="24"/>
          <w:szCs w:val="24"/>
        </w:rPr>
        <w:instrText xml:space="preserve"> REF _Ref207715671 \r \h </w:instrText>
      </w:r>
      <w:r w:rsidR="00451495" w:rsidRPr="005A36F7">
        <w:rPr>
          <w:color w:val="auto"/>
          <w:sz w:val="24"/>
          <w:szCs w:val="24"/>
        </w:rPr>
      </w:r>
      <w:r w:rsidR="005A36F7">
        <w:rPr>
          <w:color w:val="auto"/>
          <w:sz w:val="24"/>
          <w:szCs w:val="24"/>
        </w:rPr>
        <w:instrText xml:space="preserve"> \* MERGEFORMAT </w:instrText>
      </w:r>
      <w:r w:rsidR="00451495" w:rsidRPr="005A36F7">
        <w:rPr>
          <w:color w:val="auto"/>
          <w:sz w:val="24"/>
          <w:szCs w:val="24"/>
        </w:rPr>
        <w:fldChar w:fldCharType="separate"/>
      </w:r>
      <w:r w:rsidR="003024DC" w:rsidRPr="005A36F7">
        <w:rPr>
          <w:color w:val="auto"/>
          <w:sz w:val="24"/>
          <w:szCs w:val="24"/>
        </w:rPr>
        <w:t>53.1</w:t>
      </w:r>
      <w:r w:rsidR="00451495" w:rsidRPr="005A36F7">
        <w:rPr>
          <w:color w:val="auto"/>
          <w:sz w:val="24"/>
          <w:szCs w:val="24"/>
        </w:rPr>
        <w:fldChar w:fldCharType="end"/>
      </w:r>
      <w:r w:rsidR="00451495" w:rsidRPr="005A36F7">
        <w:rPr>
          <w:color w:val="auto"/>
          <w:sz w:val="24"/>
          <w:szCs w:val="24"/>
        </w:rPr>
        <w:t xml:space="preserve">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shall:</w:t>
      </w:r>
      <w:bookmarkStart w:id="167" w:name="_Toc364066816"/>
      <w:bookmarkEnd w:id="166"/>
    </w:p>
    <w:p w14:paraId="0B9A22F6" w14:textId="77777777" w:rsidR="00E368D1" w:rsidRPr="005A36F7" w:rsidRDefault="00E368D1" w:rsidP="008B0AC0">
      <w:pPr>
        <w:pStyle w:val="ListParagraph"/>
        <w:tabs>
          <w:tab w:val="left" w:pos="709"/>
        </w:tabs>
        <w:spacing w:after="0" w:line="240" w:lineRule="auto"/>
        <w:ind w:left="709" w:hanging="720"/>
        <w:jc w:val="both"/>
        <w:rPr>
          <w:rFonts w:ascii="Arial" w:hAnsi="Arial" w:cs="Arial"/>
          <w:sz w:val="24"/>
          <w:szCs w:val="24"/>
        </w:rPr>
      </w:pPr>
    </w:p>
    <w:p w14:paraId="333BE899" w14:textId="74EDCED8" w:rsidR="00E368D1" w:rsidRPr="005A36F7" w:rsidRDefault="005851A6" w:rsidP="00F6305C">
      <w:pPr>
        <w:pStyle w:val="Untitledsubclause2"/>
        <w:numPr>
          <w:ilvl w:val="0"/>
          <w:numId w:val="48"/>
        </w:numPr>
        <w:ind w:left="1418" w:hanging="567"/>
        <w:rPr>
          <w:color w:val="auto"/>
          <w:sz w:val="24"/>
          <w:szCs w:val="24"/>
        </w:rPr>
      </w:pPr>
      <w:r w:rsidRPr="005A36F7">
        <w:rPr>
          <w:color w:val="auto"/>
          <w:sz w:val="24"/>
          <w:szCs w:val="24"/>
        </w:rPr>
        <w:t xml:space="preserve">pay to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sums due and reasonably incurred up to the date of termination where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has received </w:t>
      </w:r>
      <w:r w:rsidR="00B9086B" w:rsidRPr="005A36F7">
        <w:rPr>
          <w:color w:val="auto"/>
          <w:sz w:val="24"/>
          <w:szCs w:val="24"/>
        </w:rPr>
        <w:t>Goods and/or Services</w:t>
      </w:r>
      <w:r w:rsidRPr="005A36F7">
        <w:rPr>
          <w:color w:val="auto"/>
          <w:sz w:val="24"/>
          <w:szCs w:val="24"/>
        </w:rPr>
        <w:t xml:space="preserve"> to the equivalent value;</w:t>
      </w:r>
      <w:bookmarkStart w:id="168" w:name="_Toc364066817"/>
      <w:bookmarkEnd w:id="167"/>
    </w:p>
    <w:p w14:paraId="1C56F606" w14:textId="77777777" w:rsidR="00E368D1" w:rsidRPr="005A36F7" w:rsidRDefault="00E368D1" w:rsidP="005C715E">
      <w:pPr>
        <w:pStyle w:val="ListParagraph"/>
        <w:tabs>
          <w:tab w:val="left" w:pos="709"/>
        </w:tabs>
        <w:spacing w:after="0" w:line="240" w:lineRule="auto"/>
        <w:ind w:left="1418" w:hanging="567"/>
        <w:jc w:val="both"/>
        <w:rPr>
          <w:rFonts w:ascii="Arial" w:hAnsi="Arial" w:cs="Arial"/>
          <w:sz w:val="24"/>
          <w:szCs w:val="24"/>
        </w:rPr>
      </w:pPr>
    </w:p>
    <w:p w14:paraId="4F28FFBF" w14:textId="0E3D92D2" w:rsidR="005851A6" w:rsidRPr="005A36F7" w:rsidRDefault="005851A6" w:rsidP="00F6305C">
      <w:pPr>
        <w:pStyle w:val="Untitledsubclause2"/>
        <w:numPr>
          <w:ilvl w:val="0"/>
          <w:numId w:val="48"/>
        </w:numPr>
        <w:ind w:left="1418" w:hanging="567"/>
        <w:rPr>
          <w:color w:val="auto"/>
          <w:sz w:val="24"/>
          <w:szCs w:val="24"/>
        </w:rPr>
      </w:pPr>
      <w:r w:rsidRPr="005A36F7">
        <w:rPr>
          <w:color w:val="auto"/>
          <w:sz w:val="24"/>
          <w:szCs w:val="24"/>
        </w:rPr>
        <w:t xml:space="preserve">pay to </w:t>
      </w:r>
      <w:r w:rsidR="002D747D" w:rsidRPr="005A36F7">
        <w:rPr>
          <w:color w:val="auto"/>
          <w:sz w:val="24"/>
          <w:szCs w:val="24"/>
        </w:rPr>
        <w:t>t</w:t>
      </w:r>
      <w:r w:rsidR="00B60D17" w:rsidRPr="005A36F7">
        <w:rPr>
          <w:color w:val="auto"/>
          <w:sz w:val="24"/>
          <w:szCs w:val="24"/>
        </w:rPr>
        <w:t>he Supplier</w:t>
      </w:r>
      <w:r w:rsidRPr="005A36F7">
        <w:rPr>
          <w:color w:val="auto"/>
          <w:sz w:val="24"/>
          <w:szCs w:val="24"/>
        </w:rPr>
        <w:t xml:space="preserve"> sums due for expenditure incurred after the date of termination only in so far as it is a result of commitments entered into by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in good faith before the date on which notice of termination was given and which cannot be voided on or before the termination date. </w:t>
      </w:r>
      <w:r w:rsidR="002D747D" w:rsidRPr="005A36F7">
        <w:rPr>
          <w:color w:val="auto"/>
          <w:sz w:val="24"/>
          <w:szCs w:val="24"/>
        </w:rPr>
        <w:t>T</w:t>
      </w:r>
      <w:r w:rsidR="00B60D17" w:rsidRPr="005A36F7">
        <w:rPr>
          <w:color w:val="auto"/>
          <w:sz w:val="24"/>
          <w:szCs w:val="24"/>
        </w:rPr>
        <w:t>he Supplier</w:t>
      </w:r>
      <w:r w:rsidRPr="005A36F7">
        <w:rPr>
          <w:color w:val="auto"/>
          <w:sz w:val="24"/>
          <w:szCs w:val="24"/>
        </w:rPr>
        <w:t xml:space="preserve"> shall submit a fully itemised and costed list of such loss, with supporting evidence of losses reasonably and actually incurred by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as a result of termination within </w:t>
      </w:r>
      <w:r w:rsidR="006579F6" w:rsidRPr="005A36F7">
        <w:rPr>
          <w:color w:val="auto"/>
          <w:sz w:val="24"/>
          <w:szCs w:val="24"/>
        </w:rPr>
        <w:t>five (</w:t>
      </w:r>
      <w:r w:rsidRPr="005A36F7">
        <w:rPr>
          <w:color w:val="auto"/>
          <w:sz w:val="24"/>
          <w:szCs w:val="24"/>
        </w:rPr>
        <w:t>5</w:t>
      </w:r>
      <w:r w:rsidR="006579F6" w:rsidRPr="005A36F7">
        <w:rPr>
          <w:color w:val="auto"/>
          <w:sz w:val="24"/>
          <w:szCs w:val="24"/>
        </w:rPr>
        <w:t xml:space="preserve">) Working </w:t>
      </w:r>
      <w:r w:rsidRPr="005A36F7">
        <w:rPr>
          <w:color w:val="auto"/>
          <w:sz w:val="24"/>
          <w:szCs w:val="24"/>
        </w:rPr>
        <w:t xml:space="preserve">Days of receiving the notice of termination provided that any such sum payable in accordance with this clause </w:t>
      </w:r>
      <w:r w:rsidR="00D30758" w:rsidRPr="005A36F7">
        <w:rPr>
          <w:color w:val="auto"/>
          <w:sz w:val="24"/>
          <w:szCs w:val="24"/>
        </w:rPr>
        <w:t>35</w:t>
      </w:r>
      <w:r w:rsidRPr="005A36F7">
        <w:rPr>
          <w:color w:val="auto"/>
          <w:sz w:val="24"/>
          <w:szCs w:val="24"/>
        </w:rPr>
        <w:t xml:space="preserve">.1 shall only be payable by </w:t>
      </w:r>
      <w:r w:rsidR="002D747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if it would have been payable in accordance with this Contract if it had not been terminated.</w:t>
      </w:r>
      <w:bookmarkStart w:id="169" w:name="_Toc364066818"/>
      <w:bookmarkEnd w:id="168"/>
    </w:p>
    <w:p w14:paraId="72E82BBC" w14:textId="77777777" w:rsidR="005851A6" w:rsidRPr="005A36F7" w:rsidRDefault="005851A6" w:rsidP="008B0AC0">
      <w:pPr>
        <w:pStyle w:val="ListParagraph"/>
        <w:tabs>
          <w:tab w:val="left" w:pos="709"/>
        </w:tabs>
        <w:spacing w:after="0" w:line="240" w:lineRule="auto"/>
        <w:ind w:left="709" w:hanging="720"/>
        <w:rPr>
          <w:rFonts w:ascii="Arial" w:hAnsi="Arial" w:cs="Arial"/>
          <w:sz w:val="24"/>
          <w:szCs w:val="24"/>
        </w:rPr>
      </w:pPr>
    </w:p>
    <w:p w14:paraId="471F27DB" w14:textId="038A5773" w:rsidR="005851A6" w:rsidRPr="005A36F7" w:rsidRDefault="002D747D" w:rsidP="00F6305C">
      <w:pPr>
        <w:pStyle w:val="Untitledsubclause1"/>
        <w:numPr>
          <w:ilvl w:val="1"/>
          <w:numId w:val="55"/>
        </w:numPr>
        <w:ind w:left="709" w:hanging="720"/>
        <w:rPr>
          <w:color w:val="auto"/>
          <w:sz w:val="24"/>
          <w:szCs w:val="24"/>
        </w:rPr>
      </w:pPr>
      <w:r w:rsidRPr="005A36F7">
        <w:rPr>
          <w:color w:val="auto"/>
          <w:sz w:val="24"/>
          <w:szCs w:val="24"/>
        </w:rPr>
        <w:t xml:space="preserve">The </w:t>
      </w:r>
      <w:r w:rsidR="00B60D17" w:rsidRPr="005A36F7">
        <w:rPr>
          <w:color w:val="auto"/>
          <w:sz w:val="24"/>
          <w:szCs w:val="24"/>
        </w:rPr>
        <w:t>Council</w:t>
      </w:r>
      <w:r w:rsidR="005851A6" w:rsidRPr="005A36F7">
        <w:rPr>
          <w:color w:val="auto"/>
          <w:sz w:val="24"/>
          <w:szCs w:val="24"/>
        </w:rPr>
        <w:t xml:space="preserve"> shall not be liable under clause </w:t>
      </w:r>
      <w:r w:rsidR="005C3BA2" w:rsidRPr="005A36F7">
        <w:rPr>
          <w:color w:val="auto"/>
          <w:sz w:val="24"/>
          <w:szCs w:val="24"/>
        </w:rPr>
        <w:t>3</w:t>
      </w:r>
      <w:r w:rsidR="007E2218" w:rsidRPr="005A36F7">
        <w:rPr>
          <w:color w:val="auto"/>
          <w:sz w:val="24"/>
          <w:szCs w:val="24"/>
        </w:rPr>
        <w:t>5</w:t>
      </w:r>
      <w:r w:rsidR="005851A6" w:rsidRPr="005A36F7">
        <w:rPr>
          <w:color w:val="auto"/>
          <w:sz w:val="24"/>
          <w:szCs w:val="24"/>
        </w:rPr>
        <w:t>.1.</w:t>
      </w:r>
      <w:r w:rsidRPr="005A36F7">
        <w:rPr>
          <w:color w:val="auto"/>
          <w:sz w:val="24"/>
          <w:szCs w:val="24"/>
        </w:rPr>
        <w:t>b</w:t>
      </w:r>
      <w:r w:rsidR="005851A6" w:rsidRPr="005A36F7">
        <w:rPr>
          <w:color w:val="auto"/>
          <w:sz w:val="24"/>
          <w:szCs w:val="24"/>
        </w:rPr>
        <w:t xml:space="preserve"> to pay any sum which was claimable under insurance held by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 or when added to any sum paid or due to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 under the Contract, exceeds the total sum that would have been payable to </w:t>
      </w:r>
      <w:r w:rsidR="00353512" w:rsidRPr="005A36F7">
        <w:rPr>
          <w:color w:val="auto"/>
          <w:sz w:val="24"/>
          <w:szCs w:val="24"/>
        </w:rPr>
        <w:t>t</w:t>
      </w:r>
      <w:r w:rsidR="00B60D17" w:rsidRPr="005A36F7">
        <w:rPr>
          <w:color w:val="auto"/>
          <w:sz w:val="24"/>
          <w:szCs w:val="24"/>
        </w:rPr>
        <w:t>he Supplier</w:t>
      </w:r>
      <w:r w:rsidR="005851A6" w:rsidRPr="005A36F7">
        <w:rPr>
          <w:color w:val="auto"/>
          <w:sz w:val="24"/>
          <w:szCs w:val="24"/>
        </w:rPr>
        <w:t xml:space="preserve"> if the Contract had not been terminated prior to the expiry of the Contract Period.</w:t>
      </w:r>
      <w:bookmarkStart w:id="170" w:name="_NN1544"/>
      <w:bookmarkEnd w:id="169"/>
      <w:bookmarkEnd w:id="170"/>
    </w:p>
    <w:p w14:paraId="2A61188A" w14:textId="51C64278" w:rsidR="00650E0E" w:rsidRPr="005A36F7" w:rsidRDefault="00650E0E" w:rsidP="00F6305C">
      <w:pPr>
        <w:pStyle w:val="Untitledsubclause1"/>
        <w:numPr>
          <w:ilvl w:val="1"/>
          <w:numId w:val="55"/>
        </w:numPr>
        <w:ind w:left="709" w:hanging="720"/>
        <w:rPr>
          <w:color w:val="auto"/>
          <w:sz w:val="24"/>
          <w:szCs w:val="24"/>
        </w:rPr>
      </w:pPr>
      <w:r w:rsidRPr="005A36F7">
        <w:rPr>
          <w:color w:val="auto"/>
          <w:sz w:val="24"/>
          <w:szCs w:val="24"/>
        </w:rPr>
        <w:lastRenderedPageBreak/>
        <w:t>Termination or expiry of this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48C37A27" w14:textId="05BC1A9C" w:rsidR="005851A6" w:rsidRPr="005A36F7" w:rsidRDefault="005851A6" w:rsidP="00F6305C">
      <w:pPr>
        <w:pStyle w:val="TitleClause"/>
        <w:numPr>
          <w:ilvl w:val="0"/>
          <w:numId w:val="55"/>
        </w:numPr>
        <w:ind w:left="709" w:hanging="720"/>
        <w:rPr>
          <w:color w:val="auto"/>
          <w:sz w:val="24"/>
        </w:rPr>
      </w:pPr>
      <w:r w:rsidRPr="005A36F7">
        <w:rPr>
          <w:color w:val="auto"/>
          <w:sz w:val="24"/>
          <w:szCs w:val="24"/>
        </w:rPr>
        <w:t>EXIT</w:t>
      </w:r>
      <w:r w:rsidR="00611FEB" w:rsidRPr="005A36F7">
        <w:rPr>
          <w:color w:val="auto"/>
          <w:sz w:val="24"/>
          <w:szCs w:val="24"/>
        </w:rPr>
        <w:t xml:space="preserve"> MANAGEMENT</w:t>
      </w:r>
    </w:p>
    <w:p w14:paraId="2FFE9055" w14:textId="108351AC" w:rsidR="00A70FEA" w:rsidRPr="005A36F7" w:rsidRDefault="00B60D17" w:rsidP="00F6305C">
      <w:pPr>
        <w:pStyle w:val="Untitledsubclause1"/>
        <w:numPr>
          <w:ilvl w:val="1"/>
          <w:numId w:val="55"/>
        </w:numPr>
        <w:ind w:left="709" w:hanging="720"/>
        <w:rPr>
          <w:b/>
          <w:color w:val="auto"/>
          <w:sz w:val="24"/>
          <w:szCs w:val="24"/>
        </w:rPr>
      </w:pPr>
      <w:r w:rsidRPr="005A36F7">
        <w:rPr>
          <w:color w:val="auto"/>
          <w:sz w:val="24"/>
          <w:szCs w:val="24"/>
        </w:rPr>
        <w:t>The Supplier</w:t>
      </w:r>
      <w:r w:rsidR="005851A6" w:rsidRPr="005A36F7">
        <w:rPr>
          <w:color w:val="auto"/>
          <w:sz w:val="24"/>
          <w:szCs w:val="24"/>
        </w:rPr>
        <w:t xml:space="preserve"> shall </w:t>
      </w:r>
      <w:r w:rsidR="008F3C48" w:rsidRPr="005A36F7">
        <w:rPr>
          <w:color w:val="auto"/>
          <w:sz w:val="24"/>
          <w:szCs w:val="24"/>
        </w:rPr>
        <w:t>assist and co-operate fully with</w:t>
      </w:r>
      <w:r w:rsidR="002D747D" w:rsidRPr="005A36F7">
        <w:rPr>
          <w:color w:val="auto"/>
          <w:sz w:val="24"/>
          <w:szCs w:val="24"/>
        </w:rPr>
        <w:t xml:space="preserve"> the</w:t>
      </w:r>
      <w:r w:rsidR="008F3C48" w:rsidRPr="005A36F7">
        <w:rPr>
          <w:color w:val="auto"/>
          <w:sz w:val="24"/>
          <w:szCs w:val="24"/>
        </w:rPr>
        <w:t xml:space="preserve"> </w:t>
      </w:r>
      <w:r w:rsidRPr="005A36F7">
        <w:rPr>
          <w:color w:val="auto"/>
          <w:sz w:val="24"/>
          <w:szCs w:val="24"/>
        </w:rPr>
        <w:t>Council</w:t>
      </w:r>
      <w:r w:rsidR="005851A6" w:rsidRPr="005A36F7">
        <w:rPr>
          <w:color w:val="auto"/>
          <w:sz w:val="24"/>
          <w:szCs w:val="24"/>
        </w:rPr>
        <w:t xml:space="preserve"> in managing the smooth and timely transition of the Contract </w:t>
      </w:r>
      <w:r w:rsidR="00BB06B7" w:rsidRPr="005A36F7">
        <w:rPr>
          <w:color w:val="auto"/>
          <w:sz w:val="24"/>
          <w:szCs w:val="24"/>
        </w:rPr>
        <w:t xml:space="preserve">on termination (in whole or in part, howsoever arising) or expiry of this Contract, </w:t>
      </w:r>
      <w:r w:rsidR="005851A6" w:rsidRPr="005A36F7">
        <w:rPr>
          <w:color w:val="auto"/>
          <w:sz w:val="24"/>
          <w:szCs w:val="24"/>
        </w:rPr>
        <w:t>by providing all necessary reasonable resources and information for ending the Contract and</w:t>
      </w:r>
      <w:r w:rsidR="008F3C48" w:rsidRPr="005A36F7">
        <w:rPr>
          <w:color w:val="auto"/>
          <w:sz w:val="24"/>
          <w:szCs w:val="24"/>
        </w:rPr>
        <w:t>/</w:t>
      </w:r>
      <w:r w:rsidR="005851A6" w:rsidRPr="005A36F7">
        <w:rPr>
          <w:color w:val="auto"/>
          <w:sz w:val="24"/>
          <w:szCs w:val="24"/>
        </w:rPr>
        <w:t>or</w:t>
      </w:r>
      <w:r w:rsidR="00BB06B7" w:rsidRPr="005A36F7">
        <w:rPr>
          <w:color w:val="auto"/>
          <w:sz w:val="24"/>
          <w:szCs w:val="24"/>
        </w:rPr>
        <w:t xml:space="preserve"> </w:t>
      </w:r>
      <w:r w:rsidR="000B7DA5" w:rsidRPr="005A36F7">
        <w:rPr>
          <w:color w:val="auto"/>
          <w:sz w:val="24"/>
          <w:szCs w:val="24"/>
        </w:rPr>
        <w:t xml:space="preserve">for </w:t>
      </w:r>
      <w:r w:rsidR="00BB06B7" w:rsidRPr="005A36F7">
        <w:rPr>
          <w:color w:val="auto"/>
          <w:sz w:val="24"/>
          <w:szCs w:val="24"/>
        </w:rPr>
        <w:t>transfer</w:t>
      </w:r>
      <w:r w:rsidR="000B7DA5" w:rsidRPr="005A36F7">
        <w:rPr>
          <w:color w:val="auto"/>
          <w:sz w:val="24"/>
          <w:szCs w:val="24"/>
        </w:rPr>
        <w:t>ring</w:t>
      </w:r>
      <w:r w:rsidR="005851A6" w:rsidRPr="005A36F7">
        <w:rPr>
          <w:color w:val="auto"/>
          <w:sz w:val="24"/>
          <w:szCs w:val="24"/>
        </w:rPr>
        <w:t xml:space="preserve"> the </w:t>
      </w:r>
      <w:r w:rsidR="00B9086B" w:rsidRPr="005A36F7">
        <w:rPr>
          <w:color w:val="auto"/>
          <w:sz w:val="24"/>
          <w:szCs w:val="24"/>
        </w:rPr>
        <w:t>Goods and/or Services</w:t>
      </w:r>
      <w:r w:rsidR="005851A6" w:rsidRPr="005A36F7">
        <w:rPr>
          <w:color w:val="auto"/>
          <w:sz w:val="24"/>
          <w:szCs w:val="24"/>
        </w:rPr>
        <w:t xml:space="preserve"> to </w:t>
      </w:r>
      <w:r w:rsidR="002D747D" w:rsidRPr="005A36F7">
        <w:rPr>
          <w:color w:val="auto"/>
          <w:sz w:val="24"/>
          <w:szCs w:val="24"/>
        </w:rPr>
        <w:t xml:space="preserve">the </w:t>
      </w:r>
      <w:r w:rsidRPr="005A36F7">
        <w:rPr>
          <w:color w:val="auto"/>
          <w:sz w:val="24"/>
          <w:szCs w:val="24"/>
        </w:rPr>
        <w:t>Council</w:t>
      </w:r>
      <w:r w:rsidR="005851A6" w:rsidRPr="005A36F7">
        <w:rPr>
          <w:color w:val="auto"/>
          <w:sz w:val="24"/>
          <w:szCs w:val="24"/>
        </w:rPr>
        <w:t xml:space="preserve"> or its Replacement Supplier.</w:t>
      </w:r>
    </w:p>
    <w:p w14:paraId="53F3CAB2" w14:textId="77777777" w:rsidR="00793EFD" w:rsidRPr="005A36F7" w:rsidRDefault="00793EFD" w:rsidP="008B0AC0">
      <w:pPr>
        <w:ind w:left="709" w:hanging="720"/>
        <w:rPr>
          <w:rFonts w:ascii="Arial" w:eastAsia="Calibri" w:hAnsi="Arial" w:cs="Arial"/>
        </w:rPr>
      </w:pPr>
    </w:p>
    <w:p w14:paraId="4AB3E2E2" w14:textId="77777777" w:rsidR="003F7BE3" w:rsidRPr="005A36F7" w:rsidRDefault="003F7BE3" w:rsidP="008B0AC0">
      <w:pPr>
        <w:pStyle w:val="Level1"/>
        <w:numPr>
          <w:ilvl w:val="0"/>
          <w:numId w:val="7"/>
        </w:numPr>
        <w:tabs>
          <w:tab w:val="left" w:pos="0"/>
        </w:tabs>
        <w:adjustRightInd/>
        <w:ind w:left="709" w:hanging="720"/>
        <w:jc w:val="both"/>
        <w:textAlignment w:val="auto"/>
        <w:rPr>
          <w:rStyle w:val="Level1asHeadingtext"/>
          <w:u w:val="single"/>
        </w:rPr>
      </w:pPr>
      <w:bookmarkStart w:id="171" w:name="miscellaneous"/>
      <w:r w:rsidRPr="005A36F7">
        <w:rPr>
          <w:rStyle w:val="Level1asHeadingtext"/>
          <w:u w:val="single"/>
        </w:rPr>
        <w:t>MISCELLANEOUS</w:t>
      </w:r>
      <w:bookmarkEnd w:id="171"/>
    </w:p>
    <w:p w14:paraId="7213D83B" w14:textId="77777777" w:rsidR="003F7BE3" w:rsidRPr="005A36F7" w:rsidRDefault="003F7BE3" w:rsidP="008B0AC0">
      <w:pPr>
        <w:pStyle w:val="ListParagraph"/>
        <w:tabs>
          <w:tab w:val="left" w:pos="709"/>
        </w:tabs>
        <w:spacing w:after="0" w:line="240" w:lineRule="auto"/>
        <w:ind w:left="709" w:hanging="720"/>
        <w:jc w:val="both"/>
        <w:rPr>
          <w:rFonts w:ascii="Arial" w:hAnsi="Arial" w:cs="Arial"/>
          <w:sz w:val="24"/>
          <w:szCs w:val="24"/>
        </w:rPr>
      </w:pPr>
    </w:p>
    <w:p w14:paraId="104D0F11" w14:textId="2ED3E94E" w:rsidR="003F7BE3" w:rsidRPr="005A36F7" w:rsidRDefault="003F7BE3" w:rsidP="00F6305C">
      <w:pPr>
        <w:pStyle w:val="TitleClause"/>
        <w:numPr>
          <w:ilvl w:val="0"/>
          <w:numId w:val="55"/>
        </w:numPr>
        <w:ind w:left="709" w:hanging="720"/>
        <w:rPr>
          <w:b w:val="0"/>
          <w:color w:val="auto"/>
          <w:sz w:val="24"/>
        </w:rPr>
      </w:pPr>
      <w:bookmarkStart w:id="172" w:name="_Toc417986761"/>
      <w:r w:rsidRPr="005A36F7">
        <w:rPr>
          <w:rStyle w:val="Level1asHeadingtext"/>
          <w:b/>
          <w:color w:val="auto"/>
          <w:sz w:val="24"/>
        </w:rPr>
        <w:t>NOTICES</w:t>
      </w:r>
      <w:bookmarkStart w:id="173" w:name="_NN1529"/>
      <w:bookmarkEnd w:id="172"/>
      <w:bookmarkEnd w:id="173"/>
    </w:p>
    <w:p w14:paraId="13F10A1A" w14:textId="6132B5E7" w:rsidR="008E3FEA" w:rsidRPr="005A36F7" w:rsidRDefault="003F7BE3" w:rsidP="00F6305C">
      <w:pPr>
        <w:pStyle w:val="Untitledsubclause1"/>
        <w:numPr>
          <w:ilvl w:val="1"/>
          <w:numId w:val="55"/>
        </w:numPr>
        <w:ind w:left="709" w:hanging="720"/>
        <w:rPr>
          <w:color w:val="auto"/>
          <w:sz w:val="24"/>
          <w:szCs w:val="24"/>
        </w:rPr>
      </w:pPr>
      <w:bookmarkStart w:id="174" w:name="_Toc364066741"/>
      <w:r w:rsidRPr="005A36F7">
        <w:rPr>
          <w:color w:val="auto"/>
          <w:sz w:val="24"/>
          <w:szCs w:val="24"/>
        </w:rPr>
        <w:t>Any notice</w:t>
      </w:r>
      <w:r w:rsidR="00E66983" w:rsidRPr="005A36F7">
        <w:rPr>
          <w:color w:val="auto"/>
          <w:sz w:val="24"/>
          <w:szCs w:val="24"/>
        </w:rPr>
        <w:t xml:space="preserve"> </w:t>
      </w:r>
      <w:r w:rsidRPr="005A36F7">
        <w:rPr>
          <w:color w:val="auto"/>
          <w:sz w:val="24"/>
          <w:szCs w:val="24"/>
        </w:rPr>
        <w:t xml:space="preserve">required by this Contract to be given by either Party to the other shall be in writing and shall be served personally, by email or by sending it by registered post or recorded delivery </w:t>
      </w:r>
      <w:r w:rsidR="00353512" w:rsidRPr="005A36F7">
        <w:rPr>
          <w:color w:val="auto"/>
          <w:sz w:val="24"/>
          <w:szCs w:val="24"/>
        </w:rPr>
        <w:t>the Council’s address set out above</w:t>
      </w:r>
      <w:bookmarkStart w:id="175" w:name="_Toc364066742"/>
      <w:bookmarkEnd w:id="174"/>
      <w:r w:rsidR="00353512" w:rsidRPr="005A36F7">
        <w:rPr>
          <w:color w:val="auto"/>
          <w:sz w:val="24"/>
          <w:szCs w:val="24"/>
        </w:rPr>
        <w:t xml:space="preserve"> </w:t>
      </w:r>
      <w:r w:rsidRPr="005A36F7">
        <w:rPr>
          <w:color w:val="auto"/>
          <w:sz w:val="24"/>
          <w:szCs w:val="24"/>
        </w:rPr>
        <w:t>or (as the case may be) to the registered office</w:t>
      </w:r>
      <w:r w:rsidR="001359C9" w:rsidRPr="005A36F7">
        <w:rPr>
          <w:color w:val="auto"/>
          <w:sz w:val="24"/>
          <w:szCs w:val="24"/>
        </w:rPr>
        <w:t xml:space="preserve"> or </w:t>
      </w:r>
      <w:r w:rsidR="00574D44" w:rsidRPr="005A36F7">
        <w:rPr>
          <w:color w:val="auto"/>
          <w:sz w:val="24"/>
          <w:szCs w:val="24"/>
        </w:rPr>
        <w:t xml:space="preserve">nominated </w:t>
      </w:r>
      <w:r w:rsidR="001359C9" w:rsidRPr="005A36F7">
        <w:rPr>
          <w:color w:val="auto"/>
          <w:sz w:val="24"/>
          <w:szCs w:val="24"/>
        </w:rPr>
        <w:t>business address</w:t>
      </w:r>
      <w:r w:rsidRPr="005A36F7">
        <w:rPr>
          <w:color w:val="auto"/>
          <w:sz w:val="24"/>
          <w:szCs w:val="24"/>
        </w:rPr>
        <w:t xml:space="preserve"> of </w:t>
      </w:r>
      <w:r w:rsidR="00353512" w:rsidRPr="005A36F7">
        <w:rPr>
          <w:color w:val="auto"/>
          <w:sz w:val="24"/>
          <w:szCs w:val="24"/>
        </w:rPr>
        <w:t>t</w:t>
      </w:r>
      <w:r w:rsidR="00B60D17" w:rsidRPr="005A36F7">
        <w:rPr>
          <w:color w:val="auto"/>
          <w:sz w:val="24"/>
          <w:szCs w:val="24"/>
        </w:rPr>
        <w:t>he Supplier</w:t>
      </w:r>
      <w:r w:rsidR="001359C9" w:rsidRPr="005A36F7">
        <w:rPr>
          <w:color w:val="auto"/>
          <w:sz w:val="24"/>
          <w:szCs w:val="24"/>
        </w:rPr>
        <w:t xml:space="preserve"> as </w:t>
      </w:r>
      <w:r w:rsidR="00D465D5" w:rsidRPr="005A36F7">
        <w:rPr>
          <w:color w:val="auto"/>
          <w:sz w:val="24"/>
          <w:szCs w:val="24"/>
        </w:rPr>
        <w:t>referred to</w:t>
      </w:r>
      <w:r w:rsidR="001359C9" w:rsidRPr="005A36F7">
        <w:rPr>
          <w:color w:val="auto"/>
          <w:sz w:val="24"/>
          <w:szCs w:val="24"/>
        </w:rPr>
        <w:t xml:space="preserve"> in</w:t>
      </w:r>
      <w:r w:rsidR="008E3FEA" w:rsidRPr="005A36F7">
        <w:rPr>
          <w:color w:val="auto"/>
          <w:sz w:val="24"/>
          <w:szCs w:val="24"/>
        </w:rPr>
        <w:t xml:space="preserve"> </w:t>
      </w:r>
      <w:r w:rsidR="005C3BA2" w:rsidRPr="005A36F7">
        <w:rPr>
          <w:color w:val="auto"/>
          <w:sz w:val="24"/>
          <w:szCs w:val="24"/>
        </w:rPr>
        <w:t>Schedule 4 (Representatives of the Parties)</w:t>
      </w:r>
      <w:r w:rsidR="008E3FEA" w:rsidRPr="005A36F7">
        <w:rPr>
          <w:color w:val="auto"/>
          <w:sz w:val="24"/>
          <w:szCs w:val="24"/>
        </w:rPr>
        <w:t>.</w:t>
      </w:r>
    </w:p>
    <w:p w14:paraId="211D4BB5" w14:textId="7A310454" w:rsidR="003F7BE3" w:rsidRPr="005A36F7" w:rsidRDefault="003F7BE3" w:rsidP="00F6305C">
      <w:pPr>
        <w:pStyle w:val="Untitledsubclause1"/>
        <w:numPr>
          <w:ilvl w:val="1"/>
          <w:numId w:val="55"/>
        </w:numPr>
        <w:ind w:left="709" w:hanging="720"/>
        <w:rPr>
          <w:color w:val="auto"/>
          <w:sz w:val="24"/>
          <w:szCs w:val="24"/>
        </w:rPr>
      </w:pPr>
      <w:r w:rsidRPr="005A36F7">
        <w:rPr>
          <w:color w:val="auto"/>
          <w:sz w:val="24"/>
          <w:szCs w:val="24"/>
        </w:rPr>
        <w:t xml:space="preserve">Any notice served personally will be deemed to have been served on the day of delivery; any notice sent by post will be deemed to have been served </w:t>
      </w:r>
      <w:r w:rsidR="00C20B99" w:rsidRPr="005A36F7">
        <w:rPr>
          <w:color w:val="auto"/>
          <w:sz w:val="24"/>
          <w:szCs w:val="24"/>
        </w:rPr>
        <w:t xml:space="preserve">forty-eight (48) </w:t>
      </w:r>
      <w:r w:rsidRPr="005A36F7">
        <w:rPr>
          <w:color w:val="auto"/>
          <w:sz w:val="24"/>
          <w:szCs w:val="24"/>
        </w:rPr>
        <w:t xml:space="preserve">hours after it was posted; and any notice sent by email before 5 p.m. will be deemed to have been served on the day of despatch and otherwise on the </w:t>
      </w:r>
      <w:r w:rsidR="006B1FC6" w:rsidRPr="005A36F7">
        <w:rPr>
          <w:color w:val="auto"/>
          <w:sz w:val="24"/>
          <w:szCs w:val="24"/>
        </w:rPr>
        <w:t>following</w:t>
      </w:r>
      <w:r w:rsidRPr="005A36F7">
        <w:rPr>
          <w:color w:val="auto"/>
          <w:sz w:val="24"/>
          <w:szCs w:val="24"/>
        </w:rPr>
        <w:t xml:space="preserve"> </w:t>
      </w:r>
      <w:r w:rsidR="00301E34" w:rsidRPr="005A36F7">
        <w:rPr>
          <w:color w:val="auto"/>
          <w:sz w:val="24"/>
          <w:szCs w:val="24"/>
        </w:rPr>
        <w:t xml:space="preserve">Working </w:t>
      </w:r>
      <w:r w:rsidRPr="005A36F7">
        <w:rPr>
          <w:color w:val="auto"/>
          <w:sz w:val="24"/>
          <w:szCs w:val="24"/>
        </w:rPr>
        <w:t>Day.</w:t>
      </w:r>
      <w:bookmarkEnd w:id="175"/>
      <w:r w:rsidR="001359C9" w:rsidRPr="005A36F7">
        <w:rPr>
          <w:color w:val="auto"/>
          <w:sz w:val="24"/>
          <w:szCs w:val="24"/>
        </w:rPr>
        <w:t xml:space="preserve"> </w:t>
      </w:r>
    </w:p>
    <w:p w14:paraId="7BEE246F" w14:textId="77777777" w:rsidR="00243EB7" w:rsidRPr="005A36F7" w:rsidRDefault="00243EB7" w:rsidP="008B0AC0">
      <w:pPr>
        <w:tabs>
          <w:tab w:val="left" w:pos="709"/>
        </w:tabs>
        <w:ind w:left="709" w:hanging="720"/>
        <w:jc w:val="both"/>
        <w:rPr>
          <w:rFonts w:ascii="Arial" w:hAnsi="Arial" w:cs="Arial"/>
        </w:rPr>
      </w:pPr>
    </w:p>
    <w:p w14:paraId="5511EFB4" w14:textId="5D20DE26" w:rsidR="003F7BE3" w:rsidRPr="005A36F7" w:rsidRDefault="003F7BE3" w:rsidP="00F6305C">
      <w:pPr>
        <w:pStyle w:val="TitleClause"/>
        <w:numPr>
          <w:ilvl w:val="0"/>
          <w:numId w:val="55"/>
        </w:numPr>
        <w:ind w:left="709" w:hanging="720"/>
        <w:rPr>
          <w:color w:val="auto"/>
          <w:sz w:val="24"/>
          <w:szCs w:val="24"/>
        </w:rPr>
      </w:pPr>
      <w:bookmarkStart w:id="176" w:name="_Hlt63047569"/>
      <w:bookmarkStart w:id="177" w:name="_Hlt63047587"/>
      <w:bookmarkStart w:id="178" w:name="_Hlt63047602"/>
      <w:bookmarkStart w:id="179" w:name="_Hlt63047619"/>
      <w:bookmarkStart w:id="180" w:name="_Hlt63047626"/>
      <w:bookmarkStart w:id="181" w:name="_Toc361217323"/>
      <w:bookmarkStart w:id="182" w:name="_Toc366850266"/>
      <w:bookmarkStart w:id="183" w:name="_Toc417986786"/>
      <w:bookmarkEnd w:id="176"/>
      <w:bookmarkEnd w:id="177"/>
      <w:bookmarkEnd w:id="178"/>
      <w:bookmarkEnd w:id="179"/>
      <w:bookmarkEnd w:id="180"/>
      <w:r w:rsidRPr="005A36F7">
        <w:rPr>
          <w:caps/>
          <w:color w:val="auto"/>
          <w:sz w:val="24"/>
          <w:szCs w:val="24"/>
        </w:rPr>
        <w:t>Prevention of Bribery</w:t>
      </w:r>
      <w:bookmarkEnd w:id="181"/>
      <w:r w:rsidRPr="005A36F7">
        <w:rPr>
          <w:caps/>
          <w:color w:val="auto"/>
          <w:sz w:val="24"/>
          <w:szCs w:val="24"/>
        </w:rPr>
        <w:t xml:space="preserve"> and</w:t>
      </w:r>
      <w:r w:rsidR="00E75673" w:rsidRPr="005A36F7">
        <w:rPr>
          <w:caps/>
          <w:color w:val="auto"/>
          <w:sz w:val="24"/>
          <w:szCs w:val="24"/>
        </w:rPr>
        <w:t xml:space="preserve"> CORRUPTION</w:t>
      </w:r>
      <w:bookmarkEnd w:id="182"/>
      <w:bookmarkEnd w:id="183"/>
    </w:p>
    <w:p w14:paraId="2C25AFF9" w14:textId="4E875C39" w:rsidR="003F7BE3"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3F7BE3" w:rsidRPr="005A36F7">
        <w:rPr>
          <w:color w:val="auto"/>
          <w:sz w:val="24"/>
          <w:szCs w:val="24"/>
        </w:rPr>
        <w:t>:</w:t>
      </w:r>
    </w:p>
    <w:p w14:paraId="3CDCA64B" w14:textId="77777777" w:rsidR="003F7BE3" w:rsidRPr="005A36F7" w:rsidRDefault="003F7BE3" w:rsidP="008B0AC0">
      <w:pPr>
        <w:pStyle w:val="ListParagraph"/>
        <w:tabs>
          <w:tab w:val="left" w:pos="1418"/>
        </w:tabs>
        <w:spacing w:after="0" w:line="240" w:lineRule="auto"/>
        <w:ind w:left="709" w:hanging="720"/>
        <w:jc w:val="both"/>
        <w:rPr>
          <w:rFonts w:ascii="Arial" w:hAnsi="Arial" w:cs="Arial"/>
          <w:sz w:val="24"/>
          <w:szCs w:val="24"/>
        </w:rPr>
      </w:pPr>
    </w:p>
    <w:p w14:paraId="77E465FB" w14:textId="7E81E267" w:rsidR="003F7BE3" w:rsidRPr="005A36F7" w:rsidRDefault="003F7BE3" w:rsidP="00F6305C">
      <w:pPr>
        <w:pStyle w:val="Untitledsubclause2"/>
        <w:numPr>
          <w:ilvl w:val="0"/>
          <w:numId w:val="49"/>
        </w:numPr>
        <w:ind w:left="1418" w:hanging="567"/>
        <w:rPr>
          <w:color w:val="auto"/>
          <w:sz w:val="24"/>
          <w:szCs w:val="24"/>
        </w:rPr>
      </w:pPr>
      <w:r w:rsidRPr="005A36F7">
        <w:rPr>
          <w:color w:val="auto"/>
          <w:sz w:val="24"/>
          <w:szCs w:val="24"/>
        </w:rPr>
        <w:t>shall comply with all</w:t>
      </w:r>
      <w:r w:rsidRPr="005A36F7">
        <w:rPr>
          <w:b/>
          <w:color w:val="auto"/>
          <w:sz w:val="24"/>
          <w:szCs w:val="24"/>
        </w:rPr>
        <w:t xml:space="preserve"> </w:t>
      </w:r>
      <w:r w:rsidRPr="005A36F7">
        <w:rPr>
          <w:color w:val="auto"/>
          <w:sz w:val="24"/>
          <w:szCs w:val="24"/>
          <w:lang w:eastAsia="en-GB"/>
        </w:rPr>
        <w:t xml:space="preserve">applicable laws, statutes, regulations and codes relating to anti-bribery and anti-corruption including but not limited to the Bribery Act 2010 </w:t>
      </w:r>
      <w:r w:rsidRPr="005A36F7">
        <w:rPr>
          <w:color w:val="auto"/>
          <w:sz w:val="24"/>
          <w:szCs w:val="24"/>
        </w:rPr>
        <w:t xml:space="preserve">and shall ensure that </w:t>
      </w:r>
      <w:r w:rsidR="00E6772C" w:rsidRPr="005A36F7">
        <w:rPr>
          <w:color w:val="auto"/>
          <w:sz w:val="24"/>
          <w:szCs w:val="24"/>
        </w:rPr>
        <w:t xml:space="preserve">all </w:t>
      </w:r>
      <w:r w:rsidR="00353512" w:rsidRPr="005A36F7">
        <w:rPr>
          <w:color w:val="auto"/>
          <w:sz w:val="24"/>
          <w:szCs w:val="24"/>
        </w:rPr>
        <w:t>t</w:t>
      </w:r>
      <w:r w:rsidR="00B60D17" w:rsidRPr="005A36F7">
        <w:rPr>
          <w:color w:val="auto"/>
          <w:sz w:val="24"/>
          <w:szCs w:val="24"/>
        </w:rPr>
        <w:t>he Supplier</w:t>
      </w:r>
      <w:r w:rsidR="008B3094" w:rsidRPr="005A36F7">
        <w:rPr>
          <w:color w:val="auto"/>
          <w:sz w:val="24"/>
          <w:szCs w:val="24"/>
        </w:rPr>
        <w:t>’s</w:t>
      </w:r>
      <w:r w:rsidR="00E6772C" w:rsidRPr="005A36F7">
        <w:rPr>
          <w:color w:val="auto"/>
          <w:sz w:val="24"/>
          <w:szCs w:val="24"/>
        </w:rPr>
        <w:t xml:space="preserve"> </w:t>
      </w:r>
      <w:r w:rsidR="000619BE" w:rsidRPr="005A36F7">
        <w:rPr>
          <w:color w:val="auto"/>
          <w:sz w:val="24"/>
          <w:szCs w:val="24"/>
        </w:rPr>
        <w:t>Employees</w:t>
      </w:r>
      <w:r w:rsidR="00E6772C" w:rsidRPr="005A36F7">
        <w:rPr>
          <w:color w:val="auto"/>
          <w:sz w:val="24"/>
          <w:szCs w:val="24"/>
        </w:rPr>
        <w:t xml:space="preserve"> and </w:t>
      </w:r>
      <w:r w:rsidRPr="005A36F7">
        <w:rPr>
          <w:color w:val="auto"/>
          <w:sz w:val="24"/>
          <w:szCs w:val="24"/>
        </w:rPr>
        <w:t>any Sub</w:t>
      </w:r>
      <w:r w:rsidR="00C7247F" w:rsidRPr="005A36F7">
        <w:rPr>
          <w:b/>
          <w:color w:val="auto"/>
          <w:sz w:val="24"/>
          <w:szCs w:val="24"/>
        </w:rPr>
        <w:t>-</w:t>
      </w:r>
      <w:r w:rsidR="00A50895" w:rsidRPr="005A36F7">
        <w:rPr>
          <w:color w:val="auto"/>
          <w:sz w:val="24"/>
          <w:szCs w:val="24"/>
        </w:rPr>
        <w:t>C</w:t>
      </w:r>
      <w:r w:rsidRPr="005A36F7">
        <w:rPr>
          <w:color w:val="auto"/>
          <w:sz w:val="24"/>
          <w:szCs w:val="24"/>
        </w:rPr>
        <w:t xml:space="preserve">ontractor, in connection with this </w:t>
      </w:r>
      <w:r w:rsidR="00087929" w:rsidRPr="005A36F7">
        <w:rPr>
          <w:color w:val="auto"/>
          <w:sz w:val="24"/>
          <w:szCs w:val="24"/>
        </w:rPr>
        <w:t>Contract</w:t>
      </w:r>
      <w:r w:rsidR="00E6772C" w:rsidRPr="005A36F7">
        <w:rPr>
          <w:color w:val="auto"/>
          <w:sz w:val="24"/>
          <w:szCs w:val="24"/>
        </w:rPr>
        <w:t>,</w:t>
      </w:r>
      <w:r w:rsidRPr="005A36F7">
        <w:rPr>
          <w:color w:val="auto"/>
          <w:sz w:val="24"/>
          <w:szCs w:val="24"/>
        </w:rPr>
        <w:t xml:space="preserve"> </w:t>
      </w:r>
      <w:r w:rsidR="00E6772C" w:rsidRPr="005A36F7">
        <w:rPr>
          <w:color w:val="auto"/>
          <w:sz w:val="24"/>
          <w:szCs w:val="24"/>
        </w:rPr>
        <w:t xml:space="preserve">shall </w:t>
      </w:r>
      <w:r w:rsidRPr="005A36F7">
        <w:rPr>
          <w:color w:val="auto"/>
          <w:sz w:val="24"/>
          <w:szCs w:val="24"/>
        </w:rPr>
        <w:t>comply with all</w:t>
      </w:r>
      <w:r w:rsidRPr="005A36F7">
        <w:rPr>
          <w:b/>
          <w:color w:val="auto"/>
          <w:sz w:val="24"/>
          <w:szCs w:val="24"/>
        </w:rPr>
        <w:t xml:space="preserve"> </w:t>
      </w:r>
      <w:r w:rsidRPr="005A36F7">
        <w:rPr>
          <w:color w:val="auto"/>
          <w:sz w:val="24"/>
          <w:szCs w:val="24"/>
          <w:lang w:eastAsia="en-GB"/>
        </w:rPr>
        <w:t>applicable laws, statutes, regulations and codes relating to anti-bribery and anti-corruption including but not limited to the Bribery Act 2010</w:t>
      </w:r>
      <w:r w:rsidR="00B04706" w:rsidRPr="005A36F7">
        <w:rPr>
          <w:color w:val="auto"/>
          <w:sz w:val="24"/>
          <w:szCs w:val="24"/>
          <w:lang w:eastAsia="en-GB"/>
        </w:rPr>
        <w:t>;</w:t>
      </w:r>
    </w:p>
    <w:p w14:paraId="10294D1E" w14:textId="77777777" w:rsidR="003F7BE3" w:rsidRPr="005A36F7" w:rsidRDefault="003F7BE3" w:rsidP="00A22BC3">
      <w:pPr>
        <w:pStyle w:val="ListParagraph"/>
        <w:tabs>
          <w:tab w:val="left" w:pos="1560"/>
        </w:tabs>
        <w:spacing w:after="0" w:line="240" w:lineRule="auto"/>
        <w:ind w:left="1418" w:hanging="567"/>
        <w:jc w:val="both"/>
        <w:rPr>
          <w:rFonts w:ascii="Arial" w:hAnsi="Arial" w:cs="Arial"/>
          <w:sz w:val="24"/>
          <w:szCs w:val="24"/>
        </w:rPr>
      </w:pPr>
    </w:p>
    <w:p w14:paraId="1D57E735" w14:textId="3D3488E6" w:rsidR="003F7BE3" w:rsidRPr="005A36F7" w:rsidRDefault="003F7BE3" w:rsidP="00F6305C">
      <w:pPr>
        <w:pStyle w:val="Untitledsubclause2"/>
        <w:numPr>
          <w:ilvl w:val="0"/>
          <w:numId w:val="49"/>
        </w:numPr>
        <w:ind w:left="1418" w:hanging="567"/>
        <w:rPr>
          <w:color w:val="auto"/>
          <w:sz w:val="24"/>
          <w:szCs w:val="24"/>
        </w:rPr>
      </w:pPr>
      <w:r w:rsidRPr="005A36F7">
        <w:rPr>
          <w:color w:val="auto"/>
          <w:sz w:val="24"/>
          <w:szCs w:val="24"/>
        </w:rPr>
        <w:t xml:space="preserve">warrants, represents and undertakes that </w:t>
      </w:r>
      <w:r w:rsidR="00A14D77" w:rsidRPr="005A36F7">
        <w:rPr>
          <w:color w:val="auto"/>
          <w:sz w:val="24"/>
          <w:szCs w:val="24"/>
        </w:rPr>
        <w:t xml:space="preserve">to the best of its knowledge </w:t>
      </w:r>
      <w:r w:rsidRPr="005A36F7">
        <w:rPr>
          <w:color w:val="auto"/>
          <w:sz w:val="24"/>
          <w:szCs w:val="24"/>
        </w:rPr>
        <w:t xml:space="preserve">it is not aware of any financial or other advantage </w:t>
      </w:r>
      <w:r w:rsidR="00022EE6" w:rsidRPr="005A36F7">
        <w:rPr>
          <w:color w:val="auto"/>
          <w:sz w:val="24"/>
          <w:szCs w:val="24"/>
        </w:rPr>
        <w:t xml:space="preserve">of any kind </w:t>
      </w:r>
      <w:r w:rsidRPr="005A36F7">
        <w:rPr>
          <w:color w:val="auto"/>
          <w:sz w:val="24"/>
          <w:szCs w:val="24"/>
        </w:rPr>
        <w:t>being given to any person working for or engaged by</w:t>
      </w:r>
      <w:r w:rsidR="00954DAD" w:rsidRPr="005A36F7">
        <w:rPr>
          <w:color w:val="auto"/>
          <w:sz w:val="24"/>
          <w:szCs w:val="24"/>
        </w:rPr>
        <w:t xml:space="preserve"> the</w:t>
      </w:r>
      <w:r w:rsidRPr="005A36F7">
        <w:rPr>
          <w:color w:val="auto"/>
          <w:sz w:val="24"/>
          <w:szCs w:val="24"/>
        </w:rPr>
        <w:t xml:space="preserve"> </w:t>
      </w:r>
      <w:r w:rsidR="00B60D17" w:rsidRPr="005A36F7">
        <w:rPr>
          <w:color w:val="auto"/>
          <w:sz w:val="24"/>
          <w:szCs w:val="24"/>
        </w:rPr>
        <w:t>Council</w:t>
      </w:r>
      <w:r w:rsidRPr="005A36F7">
        <w:rPr>
          <w:color w:val="auto"/>
          <w:sz w:val="24"/>
          <w:szCs w:val="24"/>
        </w:rPr>
        <w:t xml:space="preserve">, or that an agreement has been reached to that effect, in connection with the execution </w:t>
      </w:r>
      <w:r w:rsidR="001F5107" w:rsidRPr="005A36F7">
        <w:rPr>
          <w:color w:val="auto"/>
          <w:sz w:val="24"/>
          <w:szCs w:val="24"/>
        </w:rPr>
        <w:t xml:space="preserve">and/or performance </w:t>
      </w:r>
      <w:r w:rsidRPr="005A36F7">
        <w:rPr>
          <w:color w:val="auto"/>
          <w:sz w:val="24"/>
          <w:szCs w:val="24"/>
        </w:rPr>
        <w:t xml:space="preserve">of this </w:t>
      </w:r>
      <w:r w:rsidR="00B04706" w:rsidRPr="005A36F7">
        <w:rPr>
          <w:color w:val="auto"/>
          <w:sz w:val="24"/>
          <w:szCs w:val="24"/>
        </w:rPr>
        <w:t>Contract</w:t>
      </w:r>
      <w:r w:rsidRPr="005A36F7">
        <w:rPr>
          <w:color w:val="auto"/>
          <w:sz w:val="24"/>
          <w:szCs w:val="24"/>
        </w:rPr>
        <w:t xml:space="preserve">, excluding any </w:t>
      </w:r>
      <w:r w:rsidRPr="005A36F7">
        <w:rPr>
          <w:color w:val="auto"/>
          <w:sz w:val="24"/>
          <w:szCs w:val="24"/>
        </w:rPr>
        <w:lastRenderedPageBreak/>
        <w:t xml:space="preserve">arrangement of which full details have been disclosed in writing to </w:t>
      </w:r>
      <w:r w:rsidR="00954DA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before </w:t>
      </w:r>
      <w:r w:rsidR="00A800B8" w:rsidRPr="005A36F7">
        <w:rPr>
          <w:color w:val="auto"/>
          <w:sz w:val="24"/>
          <w:szCs w:val="24"/>
        </w:rPr>
        <w:t xml:space="preserve">the </w:t>
      </w:r>
      <w:r w:rsidRPr="005A36F7">
        <w:rPr>
          <w:color w:val="auto"/>
          <w:sz w:val="24"/>
          <w:szCs w:val="24"/>
        </w:rPr>
        <w:t xml:space="preserve">execution of this </w:t>
      </w:r>
      <w:r w:rsidR="00B04706" w:rsidRPr="005A36F7">
        <w:rPr>
          <w:color w:val="auto"/>
          <w:sz w:val="24"/>
          <w:szCs w:val="24"/>
        </w:rPr>
        <w:t>Contract</w:t>
      </w:r>
      <w:r w:rsidRPr="005A36F7">
        <w:rPr>
          <w:color w:val="auto"/>
          <w:sz w:val="24"/>
          <w:szCs w:val="24"/>
        </w:rPr>
        <w:t>.</w:t>
      </w:r>
    </w:p>
    <w:p w14:paraId="4C6175A7" w14:textId="7DFEAA92" w:rsidR="005D1C47"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3F7BE3" w:rsidRPr="005A36F7">
        <w:rPr>
          <w:color w:val="auto"/>
          <w:sz w:val="24"/>
          <w:szCs w:val="24"/>
        </w:rPr>
        <w:t xml:space="preserve"> shall have</w:t>
      </w:r>
      <w:r w:rsidR="00451FFF" w:rsidRPr="005A36F7">
        <w:rPr>
          <w:color w:val="auto"/>
          <w:sz w:val="24"/>
          <w:szCs w:val="24"/>
        </w:rPr>
        <w:t>, maintain and where appropriate enforce</w:t>
      </w:r>
      <w:r w:rsidR="003F7BE3" w:rsidRPr="005A36F7">
        <w:rPr>
          <w:color w:val="auto"/>
          <w:sz w:val="24"/>
          <w:szCs w:val="24"/>
        </w:rPr>
        <w:t xml:space="preserve"> an anti-bribery policy (which shall be disclosed to</w:t>
      </w:r>
      <w:r w:rsidR="00954DAD" w:rsidRPr="005A36F7">
        <w:rPr>
          <w:color w:val="auto"/>
          <w:sz w:val="24"/>
          <w:szCs w:val="24"/>
        </w:rPr>
        <w:t xml:space="preserve"> the</w:t>
      </w:r>
      <w:r w:rsidR="003F7BE3" w:rsidRPr="005A36F7">
        <w:rPr>
          <w:color w:val="auto"/>
          <w:sz w:val="24"/>
          <w:szCs w:val="24"/>
        </w:rPr>
        <w:t xml:space="preserve"> </w:t>
      </w:r>
      <w:r w:rsidRPr="005A36F7">
        <w:rPr>
          <w:color w:val="auto"/>
          <w:sz w:val="24"/>
          <w:szCs w:val="24"/>
        </w:rPr>
        <w:t>Council</w:t>
      </w:r>
      <w:r w:rsidR="006A382D" w:rsidRPr="005A36F7">
        <w:rPr>
          <w:color w:val="auto"/>
          <w:sz w:val="24"/>
          <w:szCs w:val="24"/>
        </w:rPr>
        <w:t xml:space="preserve"> on request</w:t>
      </w:r>
      <w:r w:rsidR="003F7BE3" w:rsidRPr="005A36F7">
        <w:rPr>
          <w:color w:val="auto"/>
          <w:sz w:val="24"/>
          <w:szCs w:val="24"/>
        </w:rPr>
        <w:t xml:space="preserve">) to prevent any </w:t>
      </w:r>
      <w:r w:rsidR="00353512" w:rsidRPr="005A36F7">
        <w:rPr>
          <w:color w:val="auto"/>
          <w:sz w:val="24"/>
          <w:szCs w:val="24"/>
        </w:rPr>
        <w:t>t</w:t>
      </w:r>
      <w:r w:rsidRPr="005A36F7">
        <w:rPr>
          <w:color w:val="auto"/>
          <w:sz w:val="24"/>
          <w:szCs w:val="24"/>
        </w:rPr>
        <w:t>he Supplier</w:t>
      </w:r>
      <w:r w:rsidR="008B3094" w:rsidRPr="005A36F7">
        <w:rPr>
          <w:color w:val="auto"/>
          <w:sz w:val="24"/>
          <w:szCs w:val="24"/>
        </w:rPr>
        <w:t>’s</w:t>
      </w:r>
      <w:r w:rsidR="009C77E6" w:rsidRPr="005A36F7">
        <w:rPr>
          <w:color w:val="auto"/>
          <w:sz w:val="24"/>
          <w:szCs w:val="24"/>
        </w:rPr>
        <w:t xml:space="preserve"> </w:t>
      </w:r>
      <w:r w:rsidR="00E75673" w:rsidRPr="005A36F7">
        <w:rPr>
          <w:color w:val="auto"/>
          <w:sz w:val="24"/>
          <w:szCs w:val="24"/>
        </w:rPr>
        <w:t>Employees</w:t>
      </w:r>
      <w:r w:rsidR="009C77E6" w:rsidRPr="005A36F7">
        <w:rPr>
          <w:color w:val="auto"/>
          <w:sz w:val="24"/>
          <w:szCs w:val="24"/>
        </w:rPr>
        <w:t xml:space="preserve"> or </w:t>
      </w:r>
      <w:r w:rsidR="003F7BE3" w:rsidRPr="005A36F7">
        <w:rPr>
          <w:color w:val="auto"/>
          <w:sz w:val="24"/>
          <w:szCs w:val="24"/>
        </w:rPr>
        <w:t>Sub</w:t>
      </w:r>
      <w:r w:rsidR="0055486C" w:rsidRPr="005A36F7">
        <w:rPr>
          <w:color w:val="auto"/>
          <w:sz w:val="24"/>
          <w:szCs w:val="24"/>
        </w:rPr>
        <w:t>-</w:t>
      </w:r>
      <w:r w:rsidR="00A50895" w:rsidRPr="005A36F7">
        <w:rPr>
          <w:color w:val="auto"/>
          <w:sz w:val="24"/>
          <w:szCs w:val="24"/>
        </w:rPr>
        <w:t>C</w:t>
      </w:r>
      <w:r w:rsidR="003F7BE3" w:rsidRPr="005A36F7">
        <w:rPr>
          <w:color w:val="auto"/>
          <w:sz w:val="24"/>
          <w:szCs w:val="24"/>
        </w:rPr>
        <w:t>ontractor from committing a Prohibited.</w:t>
      </w:r>
    </w:p>
    <w:p w14:paraId="30131A4A" w14:textId="4370AA8E" w:rsidR="003F7BE3"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5D1C47" w:rsidRPr="005A36F7">
        <w:rPr>
          <w:color w:val="auto"/>
          <w:sz w:val="24"/>
          <w:szCs w:val="24"/>
        </w:rPr>
        <w:t xml:space="preserve"> shall take all reasonable steps, in accordance with Good Industry Practice, to prevent </w:t>
      </w:r>
      <w:r w:rsidR="005C3906" w:rsidRPr="005A36F7">
        <w:rPr>
          <w:color w:val="auto"/>
          <w:sz w:val="24"/>
          <w:szCs w:val="24"/>
        </w:rPr>
        <w:t xml:space="preserve">a Prohibited Act </w:t>
      </w:r>
      <w:r w:rsidR="005D1C47" w:rsidRPr="005A36F7">
        <w:rPr>
          <w:color w:val="auto"/>
          <w:sz w:val="24"/>
          <w:szCs w:val="24"/>
        </w:rPr>
        <w:t xml:space="preserve">by </w:t>
      </w:r>
      <w:r w:rsidR="005511A8" w:rsidRPr="005A36F7">
        <w:rPr>
          <w:color w:val="auto"/>
          <w:sz w:val="24"/>
          <w:szCs w:val="24"/>
        </w:rPr>
        <w:t>t</w:t>
      </w:r>
      <w:r w:rsidRPr="005A36F7">
        <w:rPr>
          <w:color w:val="auto"/>
          <w:sz w:val="24"/>
          <w:szCs w:val="24"/>
        </w:rPr>
        <w:t>he Supplier</w:t>
      </w:r>
      <w:r w:rsidR="005C3906" w:rsidRPr="005A36F7">
        <w:rPr>
          <w:color w:val="auto"/>
          <w:sz w:val="24"/>
          <w:szCs w:val="24"/>
        </w:rPr>
        <w:t xml:space="preserve"> </w:t>
      </w:r>
      <w:r w:rsidR="000619BE" w:rsidRPr="005A36F7">
        <w:rPr>
          <w:color w:val="auto"/>
          <w:sz w:val="24"/>
          <w:szCs w:val="24"/>
        </w:rPr>
        <w:t>Employees</w:t>
      </w:r>
      <w:r w:rsidR="005C3906" w:rsidRPr="005A36F7">
        <w:rPr>
          <w:color w:val="auto"/>
          <w:sz w:val="24"/>
          <w:szCs w:val="24"/>
        </w:rPr>
        <w:t xml:space="preserve"> or Sub-</w:t>
      </w:r>
      <w:r w:rsidR="00A50895" w:rsidRPr="005A36F7">
        <w:rPr>
          <w:color w:val="auto"/>
          <w:sz w:val="24"/>
          <w:szCs w:val="24"/>
        </w:rPr>
        <w:t>C</w:t>
      </w:r>
      <w:r w:rsidR="005C3906" w:rsidRPr="005A36F7">
        <w:rPr>
          <w:color w:val="auto"/>
          <w:sz w:val="24"/>
          <w:szCs w:val="24"/>
        </w:rPr>
        <w:t>ontractor</w:t>
      </w:r>
      <w:r w:rsidR="005D1C47" w:rsidRPr="005A36F7">
        <w:rPr>
          <w:color w:val="auto"/>
          <w:sz w:val="24"/>
          <w:szCs w:val="24"/>
        </w:rPr>
        <w:t>.</w:t>
      </w:r>
    </w:p>
    <w:p w14:paraId="57451E32" w14:textId="77777777" w:rsidR="00CB3D86" w:rsidRPr="005A36F7" w:rsidRDefault="00CB3D86" w:rsidP="00F6305C">
      <w:pPr>
        <w:pStyle w:val="Untitledsubclause1"/>
        <w:numPr>
          <w:ilvl w:val="1"/>
          <w:numId w:val="55"/>
        </w:numPr>
        <w:ind w:left="709" w:hanging="720"/>
        <w:rPr>
          <w:color w:val="auto"/>
          <w:sz w:val="24"/>
          <w:szCs w:val="24"/>
        </w:rPr>
      </w:pPr>
      <w:r w:rsidRPr="005A36F7">
        <w:rPr>
          <w:color w:val="auto"/>
          <w:sz w:val="24"/>
          <w:szCs w:val="24"/>
        </w:rPr>
        <w:t xml:space="preserve">Any anti-bribery policy put in place by </w:t>
      </w:r>
      <w:r w:rsidR="005511A8" w:rsidRPr="005A36F7">
        <w:rPr>
          <w:color w:val="auto"/>
          <w:sz w:val="24"/>
          <w:szCs w:val="24"/>
        </w:rPr>
        <w:t>t</w:t>
      </w:r>
      <w:r w:rsidR="00B60D17" w:rsidRPr="005A36F7">
        <w:rPr>
          <w:color w:val="auto"/>
          <w:sz w:val="24"/>
          <w:szCs w:val="24"/>
        </w:rPr>
        <w:t>he Supplier</w:t>
      </w:r>
      <w:r w:rsidRPr="005A36F7">
        <w:rPr>
          <w:color w:val="auto"/>
          <w:sz w:val="24"/>
          <w:szCs w:val="24"/>
        </w:rPr>
        <w:t xml:space="preserve"> shall in addition include </w:t>
      </w:r>
      <w:r w:rsidR="005511A8" w:rsidRPr="005A36F7">
        <w:rPr>
          <w:color w:val="auto"/>
          <w:sz w:val="24"/>
          <w:szCs w:val="24"/>
        </w:rPr>
        <w:t>t</w:t>
      </w:r>
      <w:r w:rsidR="00B60D17" w:rsidRPr="005A36F7">
        <w:rPr>
          <w:color w:val="auto"/>
          <w:sz w:val="24"/>
          <w:szCs w:val="24"/>
        </w:rPr>
        <w:t>he Supplier</w:t>
      </w:r>
      <w:r w:rsidRPr="005A36F7">
        <w:rPr>
          <w:color w:val="auto"/>
          <w:sz w:val="24"/>
          <w:szCs w:val="24"/>
        </w:rPr>
        <w:t xml:space="preserve">’s Prevention of Fraud policy, which shall incorporate </w:t>
      </w:r>
      <w:r w:rsidR="00954DA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’s Counter Fraud Prevention Strategy.   </w:t>
      </w:r>
    </w:p>
    <w:p w14:paraId="67E45C47" w14:textId="035DE7A6" w:rsidR="003F7BE3" w:rsidRPr="005A36F7" w:rsidRDefault="00954DAD" w:rsidP="00F6305C">
      <w:pPr>
        <w:pStyle w:val="Untitledsubclause1"/>
        <w:numPr>
          <w:ilvl w:val="1"/>
          <w:numId w:val="55"/>
        </w:numPr>
        <w:ind w:left="709" w:hanging="720"/>
        <w:rPr>
          <w:color w:val="auto"/>
          <w:sz w:val="24"/>
          <w:szCs w:val="24"/>
        </w:rPr>
      </w:pPr>
      <w:bookmarkStart w:id="184" w:name="_Ref207715641"/>
      <w:r w:rsidRPr="005A36F7">
        <w:rPr>
          <w:color w:val="auto"/>
          <w:sz w:val="24"/>
          <w:szCs w:val="24"/>
        </w:rPr>
        <w:t xml:space="preserve">The </w:t>
      </w:r>
      <w:r w:rsidR="00B60D17" w:rsidRPr="005A36F7">
        <w:rPr>
          <w:color w:val="auto"/>
          <w:sz w:val="24"/>
          <w:szCs w:val="24"/>
        </w:rPr>
        <w:t>Council</w:t>
      </w:r>
      <w:r w:rsidR="003F7BE3" w:rsidRPr="005A36F7">
        <w:rPr>
          <w:color w:val="auto"/>
          <w:sz w:val="24"/>
          <w:szCs w:val="24"/>
        </w:rPr>
        <w:t xml:space="preserve"> may terminate this </w:t>
      </w:r>
      <w:r w:rsidR="00885B05" w:rsidRPr="005A36F7">
        <w:rPr>
          <w:color w:val="auto"/>
          <w:sz w:val="24"/>
          <w:szCs w:val="24"/>
        </w:rPr>
        <w:t xml:space="preserve">Contract </w:t>
      </w:r>
      <w:r w:rsidR="003F7BE3" w:rsidRPr="005A36F7">
        <w:rPr>
          <w:color w:val="auto"/>
          <w:sz w:val="24"/>
          <w:szCs w:val="24"/>
        </w:rPr>
        <w:t xml:space="preserve">by written notice with immediate effect if </w:t>
      </w:r>
      <w:r w:rsidR="005511A8" w:rsidRPr="005A36F7">
        <w:rPr>
          <w:color w:val="auto"/>
          <w:sz w:val="24"/>
          <w:szCs w:val="24"/>
        </w:rPr>
        <w:t>t</w:t>
      </w:r>
      <w:r w:rsidR="00B60D17" w:rsidRPr="005A36F7">
        <w:rPr>
          <w:color w:val="auto"/>
          <w:sz w:val="24"/>
          <w:szCs w:val="24"/>
        </w:rPr>
        <w:t>he Supplier</w:t>
      </w:r>
      <w:r w:rsidR="00885B05" w:rsidRPr="005A36F7">
        <w:rPr>
          <w:color w:val="auto"/>
          <w:sz w:val="24"/>
          <w:szCs w:val="24"/>
        </w:rPr>
        <w:t xml:space="preserve">, </w:t>
      </w:r>
      <w:r w:rsidR="008B3094" w:rsidRPr="005A36F7">
        <w:rPr>
          <w:color w:val="auto"/>
          <w:sz w:val="24"/>
          <w:szCs w:val="24"/>
        </w:rPr>
        <w:t>their</w:t>
      </w:r>
      <w:r w:rsidR="00885B05" w:rsidRPr="005A36F7">
        <w:rPr>
          <w:color w:val="auto"/>
          <w:sz w:val="24"/>
          <w:szCs w:val="24"/>
        </w:rPr>
        <w:t xml:space="preserve"> </w:t>
      </w:r>
      <w:r w:rsidR="000619BE" w:rsidRPr="005A36F7">
        <w:rPr>
          <w:color w:val="auto"/>
          <w:sz w:val="24"/>
          <w:szCs w:val="24"/>
        </w:rPr>
        <w:t>Employees</w:t>
      </w:r>
      <w:r w:rsidR="00885B05" w:rsidRPr="005A36F7">
        <w:rPr>
          <w:color w:val="auto"/>
          <w:sz w:val="24"/>
          <w:szCs w:val="24"/>
        </w:rPr>
        <w:t xml:space="preserve"> or Sub-</w:t>
      </w:r>
      <w:r w:rsidR="00A50895" w:rsidRPr="005A36F7">
        <w:rPr>
          <w:color w:val="auto"/>
          <w:sz w:val="24"/>
          <w:szCs w:val="24"/>
        </w:rPr>
        <w:t>C</w:t>
      </w:r>
      <w:r w:rsidR="003F7BE3" w:rsidRPr="005A36F7">
        <w:rPr>
          <w:color w:val="auto"/>
          <w:sz w:val="24"/>
          <w:szCs w:val="24"/>
        </w:rPr>
        <w:t xml:space="preserve">ontractor (in all cases whether or not acting with </w:t>
      </w:r>
      <w:r w:rsidR="005511A8" w:rsidRPr="005A36F7">
        <w:rPr>
          <w:color w:val="auto"/>
          <w:sz w:val="24"/>
          <w:szCs w:val="24"/>
        </w:rPr>
        <w:t>t</w:t>
      </w:r>
      <w:r w:rsidR="00B60D17" w:rsidRPr="005A36F7">
        <w:rPr>
          <w:color w:val="auto"/>
          <w:sz w:val="24"/>
          <w:szCs w:val="24"/>
        </w:rPr>
        <w:t>he Supplier</w:t>
      </w:r>
      <w:r w:rsidR="003F7BE3" w:rsidRPr="005A36F7">
        <w:rPr>
          <w:color w:val="auto"/>
          <w:sz w:val="24"/>
          <w:szCs w:val="24"/>
        </w:rPr>
        <w:t>'s knowledge) breaches</w:t>
      </w:r>
      <w:r w:rsidR="00A261B1" w:rsidRPr="005A36F7">
        <w:rPr>
          <w:color w:val="auto"/>
          <w:sz w:val="24"/>
          <w:szCs w:val="24"/>
        </w:rPr>
        <w:t xml:space="preserve"> </w:t>
      </w:r>
      <w:r w:rsidR="003F7BE3" w:rsidRPr="005A36F7">
        <w:rPr>
          <w:color w:val="auto"/>
          <w:sz w:val="24"/>
          <w:szCs w:val="24"/>
        </w:rPr>
        <w:t xml:space="preserve">clause </w:t>
      </w:r>
      <w:r w:rsidR="008D1EB0" w:rsidRPr="005A36F7">
        <w:rPr>
          <w:color w:val="auto"/>
          <w:sz w:val="24"/>
          <w:szCs w:val="24"/>
        </w:rPr>
        <w:t>3</w:t>
      </w:r>
      <w:r w:rsidR="003024DC" w:rsidRPr="005A36F7">
        <w:rPr>
          <w:color w:val="auto"/>
          <w:sz w:val="24"/>
          <w:szCs w:val="24"/>
        </w:rPr>
        <w:t>8</w:t>
      </w:r>
      <w:r w:rsidR="003F7BE3" w:rsidRPr="005A36F7">
        <w:rPr>
          <w:color w:val="auto"/>
          <w:sz w:val="24"/>
          <w:szCs w:val="24"/>
        </w:rPr>
        <w:t xml:space="preserve">. In determining whether to exercise the right of termination under this clause </w:t>
      </w:r>
      <w:r w:rsidR="00803D68" w:rsidRPr="005A36F7">
        <w:rPr>
          <w:color w:val="auto"/>
          <w:sz w:val="24"/>
          <w:szCs w:val="24"/>
        </w:rPr>
        <w:t>3</w:t>
      </w:r>
      <w:r w:rsidR="003024DC" w:rsidRPr="005A36F7">
        <w:rPr>
          <w:color w:val="auto"/>
          <w:sz w:val="24"/>
          <w:szCs w:val="24"/>
        </w:rPr>
        <w:t>8</w:t>
      </w:r>
      <w:r w:rsidR="00803D68" w:rsidRPr="005A36F7">
        <w:rPr>
          <w:color w:val="auto"/>
          <w:sz w:val="24"/>
          <w:szCs w:val="24"/>
        </w:rPr>
        <w:t>.</w:t>
      </w:r>
      <w:r w:rsidR="003024DC" w:rsidRPr="005A36F7">
        <w:rPr>
          <w:color w:val="auto"/>
          <w:sz w:val="24"/>
          <w:szCs w:val="24"/>
        </w:rPr>
        <w:t>5</w:t>
      </w:r>
      <w:r w:rsidR="003F7BE3" w:rsidRPr="005A36F7">
        <w:rPr>
          <w:color w:val="auto"/>
          <w:sz w:val="24"/>
          <w:szCs w:val="24"/>
        </w:rPr>
        <w:t xml:space="preserve">, </w:t>
      </w:r>
      <w:r w:rsidRPr="005A36F7">
        <w:rPr>
          <w:color w:val="auto"/>
          <w:sz w:val="24"/>
          <w:szCs w:val="24"/>
        </w:rPr>
        <w:t xml:space="preserve">the </w:t>
      </w:r>
      <w:r w:rsidR="00B60D17" w:rsidRPr="005A36F7">
        <w:rPr>
          <w:color w:val="auto"/>
          <w:sz w:val="24"/>
          <w:szCs w:val="24"/>
        </w:rPr>
        <w:t>Council</w:t>
      </w:r>
      <w:r w:rsidR="003F7BE3" w:rsidRPr="005A36F7">
        <w:rPr>
          <w:color w:val="auto"/>
          <w:sz w:val="24"/>
          <w:szCs w:val="24"/>
        </w:rPr>
        <w:t xml:space="preserve"> shall give all due consideration, where appropriate, to action other than termination of this </w:t>
      </w:r>
      <w:r w:rsidR="00885B05" w:rsidRPr="005A36F7">
        <w:rPr>
          <w:color w:val="auto"/>
          <w:sz w:val="24"/>
          <w:szCs w:val="24"/>
        </w:rPr>
        <w:t xml:space="preserve">Contract </w:t>
      </w:r>
      <w:r w:rsidR="003F7BE3" w:rsidRPr="005A36F7">
        <w:rPr>
          <w:color w:val="auto"/>
          <w:sz w:val="24"/>
          <w:szCs w:val="24"/>
        </w:rPr>
        <w:t xml:space="preserve">unless the Prohibited Act is committed by </w:t>
      </w:r>
      <w:r w:rsidR="005511A8" w:rsidRPr="005A36F7">
        <w:rPr>
          <w:color w:val="auto"/>
          <w:sz w:val="24"/>
          <w:szCs w:val="24"/>
        </w:rPr>
        <w:t>t</w:t>
      </w:r>
      <w:r w:rsidR="00B60D17" w:rsidRPr="005A36F7">
        <w:rPr>
          <w:color w:val="auto"/>
          <w:sz w:val="24"/>
          <w:szCs w:val="24"/>
        </w:rPr>
        <w:t>he Supplier</w:t>
      </w:r>
      <w:r w:rsidR="003F7BE3" w:rsidRPr="005A36F7">
        <w:rPr>
          <w:color w:val="auto"/>
          <w:sz w:val="24"/>
          <w:szCs w:val="24"/>
        </w:rPr>
        <w:t xml:space="preserve"> or a senior officer of </w:t>
      </w:r>
      <w:r w:rsidR="005511A8" w:rsidRPr="005A36F7">
        <w:rPr>
          <w:color w:val="auto"/>
          <w:sz w:val="24"/>
          <w:szCs w:val="24"/>
        </w:rPr>
        <w:t>t</w:t>
      </w:r>
      <w:r w:rsidR="00B60D17" w:rsidRPr="005A36F7">
        <w:rPr>
          <w:color w:val="auto"/>
          <w:sz w:val="24"/>
          <w:szCs w:val="24"/>
        </w:rPr>
        <w:t>he Supplier</w:t>
      </w:r>
      <w:r w:rsidR="003F7BE3" w:rsidRPr="005A36F7">
        <w:rPr>
          <w:color w:val="auto"/>
          <w:sz w:val="24"/>
          <w:szCs w:val="24"/>
        </w:rPr>
        <w:t xml:space="preserve"> or by an </w:t>
      </w:r>
      <w:r w:rsidR="007F18B9" w:rsidRPr="005A36F7">
        <w:rPr>
          <w:color w:val="auto"/>
          <w:sz w:val="24"/>
          <w:szCs w:val="24"/>
        </w:rPr>
        <w:t>E</w:t>
      </w:r>
      <w:r w:rsidR="003F7BE3" w:rsidRPr="005A36F7">
        <w:rPr>
          <w:color w:val="auto"/>
          <w:sz w:val="24"/>
          <w:szCs w:val="24"/>
        </w:rPr>
        <w:t>mployee, Sub-</w:t>
      </w:r>
      <w:r w:rsidR="00A50895" w:rsidRPr="005A36F7">
        <w:rPr>
          <w:color w:val="auto"/>
          <w:sz w:val="24"/>
          <w:szCs w:val="24"/>
        </w:rPr>
        <w:t>C</w:t>
      </w:r>
      <w:r w:rsidR="003F7BE3" w:rsidRPr="005A36F7">
        <w:rPr>
          <w:color w:val="auto"/>
          <w:sz w:val="24"/>
          <w:szCs w:val="24"/>
        </w:rPr>
        <w:t xml:space="preserve">ontractor or supplier not acting independently of </w:t>
      </w:r>
      <w:r w:rsidR="005511A8" w:rsidRPr="005A36F7">
        <w:rPr>
          <w:color w:val="auto"/>
          <w:sz w:val="24"/>
          <w:szCs w:val="24"/>
        </w:rPr>
        <w:t>t</w:t>
      </w:r>
      <w:r w:rsidR="00B60D17" w:rsidRPr="005A36F7">
        <w:rPr>
          <w:color w:val="auto"/>
          <w:sz w:val="24"/>
          <w:szCs w:val="24"/>
        </w:rPr>
        <w:t>he Supplier</w:t>
      </w:r>
      <w:r w:rsidR="003F7BE3" w:rsidRPr="005A36F7">
        <w:rPr>
          <w:color w:val="auto"/>
          <w:sz w:val="24"/>
          <w:szCs w:val="24"/>
        </w:rPr>
        <w:t xml:space="preserve">. The expression "not acting independently of" (when used in relation to </w:t>
      </w:r>
      <w:r w:rsidR="005511A8" w:rsidRPr="005A36F7">
        <w:rPr>
          <w:color w:val="auto"/>
          <w:sz w:val="24"/>
          <w:szCs w:val="24"/>
        </w:rPr>
        <w:t>t</w:t>
      </w:r>
      <w:r w:rsidR="00B60D17" w:rsidRPr="005A36F7">
        <w:rPr>
          <w:color w:val="auto"/>
          <w:sz w:val="24"/>
          <w:szCs w:val="24"/>
        </w:rPr>
        <w:t>he Supplier</w:t>
      </w:r>
      <w:r w:rsidR="003F7BE3" w:rsidRPr="005A36F7">
        <w:rPr>
          <w:color w:val="auto"/>
          <w:sz w:val="24"/>
          <w:szCs w:val="24"/>
        </w:rPr>
        <w:t xml:space="preserve"> or a Sub-</w:t>
      </w:r>
      <w:r w:rsidR="00A50895" w:rsidRPr="005A36F7">
        <w:rPr>
          <w:color w:val="auto"/>
          <w:sz w:val="24"/>
          <w:szCs w:val="24"/>
        </w:rPr>
        <w:t>C</w:t>
      </w:r>
      <w:r w:rsidR="003F7BE3" w:rsidRPr="005A36F7">
        <w:rPr>
          <w:color w:val="auto"/>
          <w:sz w:val="24"/>
          <w:szCs w:val="24"/>
        </w:rPr>
        <w:t>ontractor) means and shall be construed as acting:</w:t>
      </w:r>
      <w:bookmarkEnd w:id="184"/>
    </w:p>
    <w:p w14:paraId="3EB4F000" w14:textId="77777777" w:rsidR="003F7BE3" w:rsidRPr="005A36F7" w:rsidRDefault="003F7BE3" w:rsidP="008B0AC0">
      <w:pPr>
        <w:pStyle w:val="ListParagraph"/>
        <w:tabs>
          <w:tab w:val="left" w:pos="567"/>
        </w:tabs>
        <w:spacing w:after="0" w:line="240" w:lineRule="auto"/>
        <w:ind w:left="709" w:hanging="720"/>
        <w:jc w:val="both"/>
        <w:rPr>
          <w:rFonts w:ascii="Arial" w:hAnsi="Arial" w:cs="Arial"/>
          <w:sz w:val="24"/>
          <w:szCs w:val="24"/>
        </w:rPr>
      </w:pPr>
    </w:p>
    <w:p w14:paraId="3E681288" w14:textId="77777777" w:rsidR="003F7BE3" w:rsidRPr="005A36F7" w:rsidRDefault="003F7BE3" w:rsidP="00F6305C">
      <w:pPr>
        <w:pStyle w:val="Untitledsubclause2"/>
        <w:numPr>
          <w:ilvl w:val="0"/>
          <w:numId w:val="50"/>
        </w:numPr>
        <w:ind w:left="709" w:firstLine="142"/>
        <w:rPr>
          <w:color w:val="auto"/>
          <w:sz w:val="24"/>
          <w:szCs w:val="24"/>
        </w:rPr>
      </w:pPr>
      <w:r w:rsidRPr="005A36F7">
        <w:rPr>
          <w:color w:val="auto"/>
          <w:sz w:val="24"/>
          <w:szCs w:val="24"/>
        </w:rPr>
        <w:t>with the authority; or,</w:t>
      </w:r>
    </w:p>
    <w:p w14:paraId="399BBFC7" w14:textId="77777777" w:rsidR="000331DB" w:rsidRPr="005A36F7" w:rsidRDefault="000331DB" w:rsidP="005376E0">
      <w:pPr>
        <w:pStyle w:val="ListParagraph"/>
        <w:tabs>
          <w:tab w:val="left" w:pos="709"/>
        </w:tabs>
        <w:spacing w:after="0" w:line="240" w:lineRule="auto"/>
        <w:ind w:left="709" w:firstLine="142"/>
        <w:jc w:val="both"/>
        <w:rPr>
          <w:rFonts w:ascii="Arial" w:hAnsi="Arial" w:cs="Arial"/>
          <w:sz w:val="24"/>
          <w:szCs w:val="24"/>
        </w:rPr>
      </w:pPr>
    </w:p>
    <w:p w14:paraId="2718FD00" w14:textId="77777777" w:rsidR="003F7BE3" w:rsidRPr="005A36F7" w:rsidRDefault="003F7BE3" w:rsidP="00F6305C">
      <w:pPr>
        <w:pStyle w:val="Untitledsubclause2"/>
        <w:numPr>
          <w:ilvl w:val="0"/>
          <w:numId w:val="50"/>
        </w:numPr>
        <w:ind w:left="709" w:firstLine="142"/>
        <w:rPr>
          <w:color w:val="auto"/>
          <w:sz w:val="24"/>
          <w:szCs w:val="24"/>
        </w:rPr>
      </w:pPr>
      <w:r w:rsidRPr="005A36F7">
        <w:rPr>
          <w:color w:val="auto"/>
          <w:sz w:val="24"/>
          <w:szCs w:val="24"/>
        </w:rPr>
        <w:t xml:space="preserve">with the actual knowledge; </w:t>
      </w:r>
    </w:p>
    <w:p w14:paraId="04AEBC53" w14:textId="77777777" w:rsidR="003F7BE3" w:rsidRPr="005A36F7" w:rsidRDefault="003F7BE3" w:rsidP="008B0AC0">
      <w:pPr>
        <w:pStyle w:val="ListParagraph"/>
        <w:tabs>
          <w:tab w:val="left" w:pos="567"/>
        </w:tabs>
        <w:spacing w:after="0" w:line="240" w:lineRule="auto"/>
        <w:ind w:left="709" w:hanging="720"/>
        <w:jc w:val="both"/>
        <w:rPr>
          <w:rFonts w:ascii="Arial" w:hAnsi="Arial" w:cs="Arial"/>
          <w:sz w:val="24"/>
          <w:szCs w:val="24"/>
        </w:rPr>
      </w:pPr>
    </w:p>
    <w:p w14:paraId="3E7B6F07" w14:textId="58E9196C" w:rsidR="003F7BE3" w:rsidRPr="005A36F7" w:rsidRDefault="003F7BE3" w:rsidP="008B0AC0">
      <w:pPr>
        <w:pStyle w:val="ListParagraph"/>
        <w:spacing w:after="0" w:line="240" w:lineRule="auto"/>
        <w:ind w:left="709" w:hanging="720"/>
        <w:jc w:val="both"/>
        <w:rPr>
          <w:rFonts w:ascii="Arial" w:hAnsi="Arial" w:cs="Arial"/>
          <w:sz w:val="24"/>
          <w:szCs w:val="24"/>
        </w:rPr>
      </w:pPr>
      <w:r w:rsidRPr="005A36F7">
        <w:rPr>
          <w:rFonts w:ascii="Arial" w:hAnsi="Arial" w:cs="Arial"/>
          <w:sz w:val="24"/>
          <w:szCs w:val="24"/>
        </w:rPr>
        <w:t xml:space="preserve">of any one or more of the directors of </w:t>
      </w:r>
      <w:r w:rsidR="005511A8" w:rsidRPr="005A36F7">
        <w:rPr>
          <w:rFonts w:ascii="Arial" w:hAnsi="Arial" w:cs="Arial"/>
          <w:sz w:val="24"/>
          <w:szCs w:val="24"/>
        </w:rPr>
        <w:t>t</w:t>
      </w:r>
      <w:r w:rsidR="00B60D17" w:rsidRPr="005A36F7">
        <w:rPr>
          <w:rFonts w:ascii="Arial" w:hAnsi="Arial" w:cs="Arial"/>
          <w:sz w:val="24"/>
          <w:szCs w:val="24"/>
        </w:rPr>
        <w:t>he Supplier</w:t>
      </w:r>
      <w:r w:rsidRPr="005A36F7">
        <w:rPr>
          <w:rFonts w:ascii="Arial" w:hAnsi="Arial" w:cs="Arial"/>
          <w:sz w:val="24"/>
          <w:szCs w:val="24"/>
        </w:rPr>
        <w:t xml:space="preserve"> or the Sub-</w:t>
      </w:r>
      <w:r w:rsidR="00A50895" w:rsidRPr="005A36F7">
        <w:rPr>
          <w:rFonts w:ascii="Arial" w:hAnsi="Arial" w:cs="Arial"/>
          <w:sz w:val="24"/>
          <w:szCs w:val="24"/>
        </w:rPr>
        <w:t>C</w:t>
      </w:r>
      <w:r w:rsidRPr="005A36F7">
        <w:rPr>
          <w:rFonts w:ascii="Arial" w:hAnsi="Arial" w:cs="Arial"/>
          <w:sz w:val="24"/>
          <w:szCs w:val="24"/>
        </w:rPr>
        <w:t xml:space="preserve">ontractor (as the case may be); or in circumstances where any one or more of the directors of </w:t>
      </w:r>
      <w:r w:rsidR="00353512" w:rsidRPr="005A36F7">
        <w:rPr>
          <w:rFonts w:ascii="Arial" w:hAnsi="Arial" w:cs="Arial"/>
          <w:sz w:val="24"/>
          <w:szCs w:val="24"/>
        </w:rPr>
        <w:t>t</w:t>
      </w:r>
      <w:r w:rsidR="00B60D17" w:rsidRPr="005A36F7">
        <w:rPr>
          <w:rFonts w:ascii="Arial" w:hAnsi="Arial" w:cs="Arial"/>
          <w:sz w:val="24"/>
          <w:szCs w:val="24"/>
        </w:rPr>
        <w:t>he Supplier</w:t>
      </w:r>
      <w:r w:rsidRPr="005A36F7">
        <w:rPr>
          <w:rFonts w:ascii="Arial" w:hAnsi="Arial" w:cs="Arial"/>
          <w:sz w:val="24"/>
          <w:szCs w:val="24"/>
        </w:rPr>
        <w:t xml:space="preserve"> ought reasonably to have had knowledge.</w:t>
      </w:r>
    </w:p>
    <w:p w14:paraId="205F4632" w14:textId="77777777" w:rsidR="003F7BE3" w:rsidRPr="005A36F7" w:rsidRDefault="003F7BE3" w:rsidP="008B0AC0">
      <w:pPr>
        <w:pStyle w:val="ListParagraph"/>
        <w:tabs>
          <w:tab w:val="left" w:pos="567"/>
        </w:tabs>
        <w:spacing w:after="0" w:line="240" w:lineRule="auto"/>
        <w:ind w:left="709" w:hanging="720"/>
        <w:jc w:val="both"/>
        <w:rPr>
          <w:rFonts w:ascii="Arial" w:hAnsi="Arial" w:cs="Arial"/>
          <w:sz w:val="24"/>
          <w:szCs w:val="24"/>
        </w:rPr>
      </w:pPr>
    </w:p>
    <w:p w14:paraId="0214C02A" w14:textId="23151325" w:rsidR="003F7BE3" w:rsidRPr="005A36F7" w:rsidRDefault="003F7BE3" w:rsidP="00F6305C">
      <w:pPr>
        <w:pStyle w:val="Untitledsubclause1"/>
        <w:numPr>
          <w:ilvl w:val="1"/>
          <w:numId w:val="55"/>
        </w:numPr>
        <w:ind w:left="709" w:hanging="720"/>
        <w:rPr>
          <w:color w:val="auto"/>
          <w:sz w:val="24"/>
          <w:szCs w:val="24"/>
        </w:rPr>
      </w:pPr>
      <w:r w:rsidRPr="005A36F7">
        <w:rPr>
          <w:color w:val="auto"/>
          <w:sz w:val="24"/>
          <w:szCs w:val="24"/>
        </w:rPr>
        <w:t xml:space="preserve">Any termination under clause </w:t>
      </w:r>
      <w:r w:rsidR="00463CDE" w:rsidRPr="005A36F7">
        <w:rPr>
          <w:color w:val="auto"/>
          <w:sz w:val="24"/>
          <w:szCs w:val="24"/>
        </w:rPr>
        <w:t>3</w:t>
      </w:r>
      <w:r w:rsidR="007E2218" w:rsidRPr="005A36F7">
        <w:rPr>
          <w:color w:val="auto"/>
          <w:sz w:val="24"/>
          <w:szCs w:val="24"/>
        </w:rPr>
        <w:t>8</w:t>
      </w:r>
      <w:r w:rsidR="00463CDE" w:rsidRPr="005A36F7">
        <w:rPr>
          <w:color w:val="auto"/>
          <w:sz w:val="24"/>
          <w:szCs w:val="24"/>
        </w:rPr>
        <w:t>.</w:t>
      </w:r>
      <w:r w:rsidR="00D636EB" w:rsidRPr="005A36F7">
        <w:rPr>
          <w:color w:val="auto"/>
          <w:sz w:val="24"/>
          <w:szCs w:val="24"/>
        </w:rPr>
        <w:t>4</w:t>
      </w:r>
      <w:r w:rsidRPr="005A36F7">
        <w:rPr>
          <w:color w:val="auto"/>
          <w:sz w:val="24"/>
          <w:szCs w:val="24"/>
        </w:rPr>
        <w:t xml:space="preserve"> will be without prejudice to any right or remedy which has already accrued or subsequently accrues to </w:t>
      </w:r>
      <w:r w:rsidR="00B60D17" w:rsidRPr="005A36F7">
        <w:rPr>
          <w:color w:val="auto"/>
          <w:sz w:val="24"/>
          <w:szCs w:val="24"/>
        </w:rPr>
        <w:t>Council</w:t>
      </w:r>
      <w:r w:rsidRPr="005A36F7">
        <w:rPr>
          <w:color w:val="auto"/>
          <w:sz w:val="24"/>
          <w:szCs w:val="24"/>
        </w:rPr>
        <w:t>.</w:t>
      </w:r>
      <w:bookmarkStart w:id="185" w:name="_Hlt62987255"/>
      <w:bookmarkStart w:id="186" w:name="_Hlt62987262"/>
      <w:bookmarkStart w:id="187" w:name="_Hlt63047657"/>
      <w:bookmarkStart w:id="188" w:name="_Hlt62987325"/>
      <w:bookmarkStart w:id="189" w:name="_Hlt62987334"/>
      <w:bookmarkStart w:id="190" w:name="_Hlt99877415"/>
      <w:bookmarkStart w:id="191" w:name="_Hlt63047666"/>
      <w:bookmarkStart w:id="192" w:name="_Hlt99877454"/>
      <w:bookmarkEnd w:id="185"/>
      <w:bookmarkEnd w:id="186"/>
      <w:bookmarkEnd w:id="187"/>
      <w:bookmarkEnd w:id="188"/>
      <w:bookmarkEnd w:id="189"/>
      <w:bookmarkEnd w:id="190"/>
      <w:bookmarkEnd w:id="191"/>
      <w:bookmarkEnd w:id="192"/>
    </w:p>
    <w:p w14:paraId="711CB01F" w14:textId="77777777" w:rsidR="0073565A" w:rsidRPr="005A36F7" w:rsidRDefault="0073565A" w:rsidP="008B0AC0">
      <w:pPr>
        <w:ind w:left="709" w:hanging="720"/>
        <w:rPr>
          <w:rStyle w:val="Hyperlink"/>
          <w:rFonts w:ascii="Arial" w:hAnsi="Arial" w:cs="Arial"/>
          <w:color w:val="auto"/>
          <w:u w:val="none"/>
        </w:rPr>
      </w:pPr>
    </w:p>
    <w:p w14:paraId="58D888CE" w14:textId="76B2DE4C" w:rsidR="00DE64C9" w:rsidRPr="005A36F7" w:rsidRDefault="00DE64C9" w:rsidP="00F6305C">
      <w:pPr>
        <w:pStyle w:val="TitleClause"/>
        <w:numPr>
          <w:ilvl w:val="0"/>
          <w:numId w:val="55"/>
        </w:numPr>
        <w:ind w:left="709" w:hanging="720"/>
        <w:rPr>
          <w:rStyle w:val="Level1asHeadingtext"/>
          <w:rFonts w:ascii="Times New Roman" w:hAnsi="Times New Roman"/>
          <w:color w:val="auto"/>
          <w:kern w:val="0"/>
          <w:sz w:val="24"/>
        </w:rPr>
      </w:pPr>
      <w:r w:rsidRPr="005A36F7">
        <w:rPr>
          <w:rStyle w:val="Level1asHeadingtext"/>
          <w:color w:val="auto"/>
          <w:sz w:val="24"/>
          <w:szCs w:val="24"/>
        </w:rPr>
        <w:t>I</w:t>
      </w:r>
      <w:r w:rsidRPr="005A36F7">
        <w:rPr>
          <w:rStyle w:val="Level1asHeadingtext"/>
          <w:b/>
          <w:color w:val="auto"/>
          <w:sz w:val="24"/>
        </w:rPr>
        <w:t>NDUCEMENTS</w:t>
      </w:r>
      <w:bookmarkStart w:id="193" w:name="_NN1566"/>
      <w:bookmarkStart w:id="194" w:name="_Toc364066905"/>
      <w:bookmarkEnd w:id="193"/>
    </w:p>
    <w:p w14:paraId="10F97989" w14:textId="3A946824" w:rsidR="00DE64C9"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DE64C9" w:rsidRPr="005A36F7">
        <w:rPr>
          <w:color w:val="auto"/>
          <w:sz w:val="24"/>
          <w:szCs w:val="24"/>
        </w:rPr>
        <w:t xml:space="preserve"> shall not offer or give, or agree to give, to any employee, agent, servant or representative of </w:t>
      </w:r>
      <w:r w:rsidR="00954DAD" w:rsidRPr="005A36F7">
        <w:rPr>
          <w:color w:val="auto"/>
          <w:sz w:val="24"/>
          <w:szCs w:val="24"/>
        </w:rPr>
        <w:t xml:space="preserve">the </w:t>
      </w:r>
      <w:r w:rsidRPr="005A36F7">
        <w:rPr>
          <w:color w:val="auto"/>
          <w:sz w:val="24"/>
          <w:szCs w:val="24"/>
        </w:rPr>
        <w:t>Council</w:t>
      </w:r>
      <w:r w:rsidR="00DE64C9" w:rsidRPr="005A36F7">
        <w:rPr>
          <w:color w:val="auto"/>
          <w:sz w:val="24"/>
          <w:szCs w:val="24"/>
        </w:rPr>
        <w:t xml:space="preserve"> any gift or consideration of any kind as an inducement or reward for doing any act in relation to the obtaining or execution of the Contract or any other contract with </w:t>
      </w:r>
      <w:r w:rsidR="00954DAD" w:rsidRPr="005A36F7">
        <w:rPr>
          <w:color w:val="auto"/>
          <w:sz w:val="24"/>
          <w:szCs w:val="24"/>
        </w:rPr>
        <w:t xml:space="preserve">the </w:t>
      </w:r>
      <w:r w:rsidRPr="005A36F7">
        <w:rPr>
          <w:color w:val="auto"/>
          <w:sz w:val="24"/>
          <w:szCs w:val="24"/>
        </w:rPr>
        <w:t>Council</w:t>
      </w:r>
      <w:r w:rsidR="00DE64C9" w:rsidRPr="005A36F7">
        <w:rPr>
          <w:color w:val="auto"/>
          <w:sz w:val="24"/>
          <w:szCs w:val="24"/>
        </w:rPr>
        <w:t xml:space="preserve">, or for showing or refraining from showing favour or disfavour to any person in relation to the Contract or any such contract. The attention of </w:t>
      </w:r>
      <w:r w:rsidR="00353512" w:rsidRPr="005A36F7">
        <w:rPr>
          <w:color w:val="auto"/>
          <w:sz w:val="24"/>
          <w:szCs w:val="24"/>
        </w:rPr>
        <w:t>t</w:t>
      </w:r>
      <w:r w:rsidRPr="005A36F7">
        <w:rPr>
          <w:color w:val="auto"/>
          <w:sz w:val="24"/>
          <w:szCs w:val="24"/>
        </w:rPr>
        <w:t>he Supplier</w:t>
      </w:r>
      <w:r w:rsidR="00DE64C9" w:rsidRPr="005A36F7">
        <w:rPr>
          <w:color w:val="auto"/>
          <w:sz w:val="24"/>
          <w:szCs w:val="24"/>
        </w:rPr>
        <w:t xml:space="preserve"> is drawn to the criminal offences under the Bribery Act 2010.</w:t>
      </w:r>
      <w:bookmarkStart w:id="195" w:name="_Toc364066906"/>
      <w:bookmarkEnd w:id="194"/>
    </w:p>
    <w:p w14:paraId="2FA6A0F9" w14:textId="64F520B7" w:rsidR="00DE64C9"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lastRenderedPageBreak/>
        <w:t>The Supplier</w:t>
      </w:r>
      <w:r w:rsidR="00DE64C9" w:rsidRPr="005A36F7">
        <w:rPr>
          <w:color w:val="auto"/>
          <w:sz w:val="24"/>
          <w:szCs w:val="24"/>
        </w:rPr>
        <w:t xml:space="preserve"> warrants that it has not paid commission</w:t>
      </w:r>
      <w:r w:rsidR="00BF4AEF" w:rsidRPr="005A36F7">
        <w:rPr>
          <w:color w:val="auto"/>
          <w:sz w:val="24"/>
          <w:szCs w:val="24"/>
        </w:rPr>
        <w:t>,</w:t>
      </w:r>
      <w:r w:rsidR="00DE64C9" w:rsidRPr="005A36F7">
        <w:rPr>
          <w:color w:val="auto"/>
          <w:sz w:val="24"/>
          <w:szCs w:val="24"/>
        </w:rPr>
        <w:t xml:space="preserve"> nor agreed to pay any commission</w:t>
      </w:r>
      <w:r w:rsidR="00BF4AEF" w:rsidRPr="005A36F7">
        <w:rPr>
          <w:color w:val="auto"/>
          <w:sz w:val="24"/>
          <w:szCs w:val="24"/>
        </w:rPr>
        <w:t>,</w:t>
      </w:r>
      <w:r w:rsidR="00DE64C9" w:rsidRPr="005A36F7">
        <w:rPr>
          <w:color w:val="auto"/>
          <w:sz w:val="24"/>
          <w:szCs w:val="24"/>
        </w:rPr>
        <w:t xml:space="preserve"> to any employee or representative of </w:t>
      </w:r>
      <w:r w:rsidR="00954DAD" w:rsidRPr="005A36F7">
        <w:rPr>
          <w:color w:val="auto"/>
          <w:sz w:val="24"/>
          <w:szCs w:val="24"/>
        </w:rPr>
        <w:t xml:space="preserve">the </w:t>
      </w:r>
      <w:r w:rsidRPr="005A36F7">
        <w:rPr>
          <w:color w:val="auto"/>
          <w:sz w:val="24"/>
          <w:szCs w:val="24"/>
        </w:rPr>
        <w:t>Council</w:t>
      </w:r>
      <w:r w:rsidR="00DE64C9" w:rsidRPr="005A36F7">
        <w:rPr>
          <w:color w:val="auto"/>
          <w:sz w:val="24"/>
          <w:szCs w:val="24"/>
        </w:rPr>
        <w:t xml:space="preserve"> by </w:t>
      </w:r>
      <w:r w:rsidR="00353512" w:rsidRPr="005A36F7">
        <w:rPr>
          <w:color w:val="auto"/>
          <w:sz w:val="24"/>
          <w:szCs w:val="24"/>
        </w:rPr>
        <w:t>t</w:t>
      </w:r>
      <w:r w:rsidRPr="005A36F7">
        <w:rPr>
          <w:color w:val="auto"/>
          <w:sz w:val="24"/>
          <w:szCs w:val="24"/>
        </w:rPr>
        <w:t>he Supplier</w:t>
      </w:r>
      <w:r w:rsidR="00DE64C9" w:rsidRPr="005A36F7">
        <w:rPr>
          <w:color w:val="auto"/>
          <w:sz w:val="24"/>
          <w:szCs w:val="24"/>
        </w:rPr>
        <w:t xml:space="preserve"> </w:t>
      </w:r>
      <w:r w:rsidR="00954DAD" w:rsidRPr="005A36F7">
        <w:rPr>
          <w:color w:val="auto"/>
          <w:sz w:val="24"/>
          <w:szCs w:val="24"/>
        </w:rPr>
        <w:t xml:space="preserve">the </w:t>
      </w:r>
      <w:r w:rsidR="00EB6286" w:rsidRPr="005A36F7">
        <w:rPr>
          <w:color w:val="auto"/>
          <w:sz w:val="24"/>
          <w:szCs w:val="24"/>
        </w:rPr>
        <w:t xml:space="preserve">Council </w:t>
      </w:r>
      <w:r w:rsidR="00DE64C9" w:rsidRPr="005A36F7">
        <w:rPr>
          <w:color w:val="auto"/>
          <w:sz w:val="24"/>
          <w:szCs w:val="24"/>
        </w:rPr>
        <w:t xml:space="preserve">or on </w:t>
      </w:r>
      <w:r w:rsidR="00353512" w:rsidRPr="005A36F7">
        <w:rPr>
          <w:color w:val="auto"/>
          <w:sz w:val="24"/>
          <w:szCs w:val="24"/>
        </w:rPr>
        <w:t>t</w:t>
      </w:r>
      <w:r w:rsidRPr="005A36F7">
        <w:rPr>
          <w:color w:val="auto"/>
          <w:sz w:val="24"/>
          <w:szCs w:val="24"/>
        </w:rPr>
        <w:t>he Supplier</w:t>
      </w:r>
      <w:r w:rsidR="00DE64C9" w:rsidRPr="005A36F7">
        <w:rPr>
          <w:color w:val="auto"/>
          <w:sz w:val="24"/>
          <w:szCs w:val="24"/>
        </w:rPr>
        <w:t>’s behalf.</w:t>
      </w:r>
      <w:bookmarkStart w:id="196" w:name="_Toc364066907"/>
      <w:bookmarkEnd w:id="195"/>
    </w:p>
    <w:bookmarkEnd w:id="196"/>
    <w:p w14:paraId="38EF0068" w14:textId="748D1985" w:rsidR="00F94D44" w:rsidRPr="005A36F7" w:rsidRDefault="007D45B2" w:rsidP="00F6305C">
      <w:pPr>
        <w:pStyle w:val="TitleClause"/>
        <w:numPr>
          <w:ilvl w:val="0"/>
          <w:numId w:val="55"/>
        </w:numPr>
        <w:ind w:left="709" w:hanging="720"/>
        <w:rPr>
          <w:rFonts w:ascii="Calibri" w:hAnsi="Calibri"/>
          <w:color w:val="auto"/>
          <w:kern w:val="0"/>
          <w:sz w:val="24"/>
        </w:rPr>
      </w:pPr>
      <w:r w:rsidRPr="005A36F7">
        <w:rPr>
          <w:rStyle w:val="Level1asHeadingtext"/>
          <w:b/>
          <w:color w:val="auto"/>
          <w:sz w:val="24"/>
        </w:rPr>
        <w:t>CO</w:t>
      </w:r>
      <w:r w:rsidR="00F94D44" w:rsidRPr="005A36F7">
        <w:rPr>
          <w:rStyle w:val="Level1asHeadingtext"/>
          <w:b/>
          <w:color w:val="auto"/>
          <w:sz w:val="24"/>
        </w:rPr>
        <w:t>NFLICTS OF INTEREST</w:t>
      </w:r>
    </w:p>
    <w:p w14:paraId="54746E9B" w14:textId="58F3AEDF" w:rsidR="005F1653"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5F1653" w:rsidRPr="005A36F7">
        <w:rPr>
          <w:color w:val="auto"/>
          <w:sz w:val="24"/>
          <w:szCs w:val="24"/>
        </w:rPr>
        <w:t xml:space="preserve"> shall take appropriate steps to ensure that neither </w:t>
      </w:r>
      <w:r w:rsidR="00353512" w:rsidRPr="005A36F7">
        <w:rPr>
          <w:color w:val="auto"/>
          <w:sz w:val="24"/>
          <w:szCs w:val="24"/>
        </w:rPr>
        <w:t>t</w:t>
      </w:r>
      <w:r w:rsidRPr="005A36F7">
        <w:rPr>
          <w:color w:val="auto"/>
          <w:sz w:val="24"/>
          <w:szCs w:val="24"/>
        </w:rPr>
        <w:t>he Supplier</w:t>
      </w:r>
      <w:r w:rsidR="005F1653" w:rsidRPr="005A36F7">
        <w:rPr>
          <w:color w:val="auto"/>
          <w:sz w:val="24"/>
          <w:szCs w:val="24"/>
        </w:rPr>
        <w:t xml:space="preserve"> nor any </w:t>
      </w:r>
      <w:r w:rsidR="007F18B9" w:rsidRPr="005A36F7">
        <w:rPr>
          <w:color w:val="auto"/>
          <w:sz w:val="24"/>
          <w:szCs w:val="24"/>
        </w:rPr>
        <w:t>E</w:t>
      </w:r>
      <w:r w:rsidR="005F1653" w:rsidRPr="005A36F7">
        <w:rPr>
          <w:color w:val="auto"/>
          <w:sz w:val="24"/>
          <w:szCs w:val="24"/>
        </w:rPr>
        <w:t xml:space="preserve">mployee, agent, </w:t>
      </w:r>
      <w:r w:rsidR="007F18B9" w:rsidRPr="005A36F7">
        <w:rPr>
          <w:color w:val="auto"/>
          <w:sz w:val="24"/>
          <w:szCs w:val="24"/>
        </w:rPr>
        <w:t>S</w:t>
      </w:r>
      <w:r w:rsidR="005F1653" w:rsidRPr="005A36F7">
        <w:rPr>
          <w:color w:val="auto"/>
          <w:sz w:val="24"/>
          <w:szCs w:val="24"/>
        </w:rPr>
        <w:t xml:space="preserve">upplier or </w:t>
      </w:r>
      <w:r w:rsidR="007F18B9" w:rsidRPr="005A36F7">
        <w:rPr>
          <w:color w:val="auto"/>
          <w:sz w:val="24"/>
          <w:szCs w:val="24"/>
        </w:rPr>
        <w:t>S</w:t>
      </w:r>
      <w:r w:rsidR="005F1653" w:rsidRPr="005A36F7">
        <w:rPr>
          <w:color w:val="auto"/>
          <w:sz w:val="24"/>
          <w:szCs w:val="24"/>
        </w:rPr>
        <w:t>ub-</w:t>
      </w:r>
      <w:r w:rsidR="00A50895" w:rsidRPr="005A36F7">
        <w:rPr>
          <w:color w:val="auto"/>
          <w:sz w:val="24"/>
          <w:szCs w:val="24"/>
        </w:rPr>
        <w:t>C</w:t>
      </w:r>
      <w:r w:rsidR="005F1653" w:rsidRPr="005A36F7">
        <w:rPr>
          <w:color w:val="auto"/>
          <w:sz w:val="24"/>
          <w:szCs w:val="24"/>
        </w:rPr>
        <w:t xml:space="preserve">ontractor is placed in a position where (in the reasonable opinion of </w:t>
      </w:r>
      <w:r w:rsidR="00954DAD" w:rsidRPr="005A36F7">
        <w:rPr>
          <w:color w:val="auto"/>
          <w:sz w:val="24"/>
          <w:szCs w:val="24"/>
        </w:rPr>
        <w:t xml:space="preserve">the </w:t>
      </w:r>
      <w:r w:rsidRPr="005A36F7">
        <w:rPr>
          <w:color w:val="auto"/>
          <w:sz w:val="24"/>
          <w:szCs w:val="24"/>
        </w:rPr>
        <w:t>Council</w:t>
      </w:r>
      <w:r w:rsidR="005F1653" w:rsidRPr="005A36F7">
        <w:rPr>
          <w:color w:val="auto"/>
          <w:sz w:val="24"/>
          <w:szCs w:val="24"/>
        </w:rPr>
        <w:t xml:space="preserve">), there is or may be an actual conflict, or a potential conflict, between the pecuniary or personal interests of </w:t>
      </w:r>
      <w:r w:rsidR="00353512" w:rsidRPr="005A36F7">
        <w:rPr>
          <w:color w:val="auto"/>
          <w:sz w:val="24"/>
          <w:szCs w:val="24"/>
        </w:rPr>
        <w:t>t</w:t>
      </w:r>
      <w:r w:rsidRPr="005A36F7">
        <w:rPr>
          <w:color w:val="auto"/>
          <w:sz w:val="24"/>
          <w:szCs w:val="24"/>
        </w:rPr>
        <w:t>he Supplier</w:t>
      </w:r>
      <w:r w:rsidR="005F1653" w:rsidRPr="005A36F7">
        <w:rPr>
          <w:color w:val="auto"/>
          <w:sz w:val="24"/>
          <w:szCs w:val="24"/>
        </w:rPr>
        <w:t xml:space="preserve"> or such person and the duties owed to</w:t>
      </w:r>
      <w:r w:rsidR="00954DAD" w:rsidRPr="005A36F7">
        <w:rPr>
          <w:color w:val="auto"/>
          <w:sz w:val="24"/>
          <w:szCs w:val="24"/>
        </w:rPr>
        <w:t xml:space="preserve"> the</w:t>
      </w:r>
      <w:r w:rsidR="005F1653" w:rsidRPr="005A36F7">
        <w:rPr>
          <w:color w:val="auto"/>
          <w:sz w:val="24"/>
          <w:szCs w:val="24"/>
        </w:rPr>
        <w:t xml:space="preserve"> </w:t>
      </w:r>
      <w:r w:rsidRPr="005A36F7">
        <w:rPr>
          <w:color w:val="auto"/>
          <w:sz w:val="24"/>
          <w:szCs w:val="24"/>
        </w:rPr>
        <w:t>Council</w:t>
      </w:r>
      <w:r w:rsidR="005F1653" w:rsidRPr="005A36F7">
        <w:rPr>
          <w:color w:val="auto"/>
          <w:sz w:val="24"/>
          <w:szCs w:val="24"/>
        </w:rPr>
        <w:t xml:space="preserve"> under the provision</w:t>
      </w:r>
      <w:r w:rsidR="007F18B9" w:rsidRPr="005A36F7">
        <w:rPr>
          <w:color w:val="auto"/>
          <w:sz w:val="24"/>
          <w:szCs w:val="24"/>
        </w:rPr>
        <w:t>s</w:t>
      </w:r>
      <w:r w:rsidR="005F1653" w:rsidRPr="005A36F7">
        <w:rPr>
          <w:color w:val="auto"/>
          <w:sz w:val="24"/>
          <w:szCs w:val="24"/>
        </w:rPr>
        <w:t xml:space="preserve"> of th</w:t>
      </w:r>
      <w:r w:rsidR="007F18B9" w:rsidRPr="005A36F7">
        <w:rPr>
          <w:color w:val="auto"/>
          <w:sz w:val="24"/>
          <w:szCs w:val="24"/>
        </w:rPr>
        <w:t>is</w:t>
      </w:r>
      <w:r w:rsidR="005F1653" w:rsidRPr="005A36F7">
        <w:rPr>
          <w:color w:val="auto"/>
          <w:sz w:val="24"/>
          <w:szCs w:val="24"/>
        </w:rPr>
        <w:t xml:space="preserve"> Contract. </w:t>
      </w:r>
    </w:p>
    <w:p w14:paraId="27C3711E" w14:textId="6CB53FBD" w:rsidR="0029057D"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5F1653" w:rsidRPr="005A36F7">
        <w:rPr>
          <w:color w:val="auto"/>
          <w:sz w:val="24"/>
          <w:szCs w:val="24"/>
        </w:rPr>
        <w:t xml:space="preserve"> shall promptly notify </w:t>
      </w:r>
      <w:r w:rsidR="00954DAD" w:rsidRPr="005A36F7">
        <w:rPr>
          <w:color w:val="auto"/>
          <w:sz w:val="24"/>
          <w:szCs w:val="24"/>
        </w:rPr>
        <w:t xml:space="preserve">the </w:t>
      </w:r>
      <w:r w:rsidRPr="005A36F7">
        <w:rPr>
          <w:color w:val="auto"/>
          <w:sz w:val="24"/>
          <w:szCs w:val="24"/>
        </w:rPr>
        <w:t>Council</w:t>
      </w:r>
      <w:r w:rsidR="005F1653" w:rsidRPr="005A36F7">
        <w:rPr>
          <w:color w:val="auto"/>
          <w:sz w:val="24"/>
          <w:szCs w:val="24"/>
        </w:rPr>
        <w:t xml:space="preserve"> and disclose full particulars of any such conflict of interest which may arise.</w:t>
      </w:r>
    </w:p>
    <w:p w14:paraId="536CEC18" w14:textId="5EA1A81F" w:rsidR="00F62181" w:rsidRPr="005A36F7" w:rsidRDefault="00B60D17" w:rsidP="00F6305C">
      <w:pPr>
        <w:pStyle w:val="TitleClause"/>
        <w:numPr>
          <w:ilvl w:val="0"/>
          <w:numId w:val="55"/>
        </w:numPr>
        <w:ind w:left="709" w:hanging="720"/>
        <w:rPr>
          <w:rStyle w:val="Level1asHeadingtext"/>
          <w:rFonts w:ascii="Times New Roman" w:hAnsi="Times New Roman"/>
          <w:b/>
          <w:color w:val="auto"/>
          <w:kern w:val="0"/>
          <w:sz w:val="24"/>
        </w:rPr>
      </w:pPr>
      <w:r w:rsidRPr="005A36F7">
        <w:rPr>
          <w:rStyle w:val="Level1asHeadingtext"/>
          <w:b/>
          <w:color w:val="auto"/>
          <w:sz w:val="24"/>
        </w:rPr>
        <w:t>COUNCIL</w:t>
      </w:r>
      <w:r w:rsidR="00F62181" w:rsidRPr="005A36F7">
        <w:rPr>
          <w:rStyle w:val="Level1asHeadingtext"/>
          <w:b/>
          <w:color w:val="auto"/>
          <w:sz w:val="24"/>
        </w:rPr>
        <w:t>’S POLICIES</w:t>
      </w:r>
    </w:p>
    <w:p w14:paraId="5F2DBC9A" w14:textId="00AFE03B" w:rsidR="002A7304"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962BBD" w:rsidRPr="005A36F7">
        <w:rPr>
          <w:color w:val="auto"/>
          <w:sz w:val="24"/>
          <w:szCs w:val="24"/>
        </w:rPr>
        <w:t xml:space="preserve"> shall adopt </w:t>
      </w:r>
      <w:r w:rsidR="00B50D85" w:rsidRPr="005A36F7">
        <w:rPr>
          <w:color w:val="auto"/>
          <w:sz w:val="24"/>
          <w:szCs w:val="24"/>
        </w:rPr>
        <w:t>policies,</w:t>
      </w:r>
      <w:r w:rsidR="00962BBD" w:rsidRPr="005A36F7">
        <w:rPr>
          <w:color w:val="auto"/>
          <w:sz w:val="24"/>
          <w:szCs w:val="24"/>
        </w:rPr>
        <w:t xml:space="preserve"> and such policies shall comply</w:t>
      </w:r>
      <w:r w:rsidR="006941A0" w:rsidRPr="005A36F7">
        <w:rPr>
          <w:color w:val="auto"/>
          <w:sz w:val="24"/>
          <w:szCs w:val="24"/>
        </w:rPr>
        <w:t xml:space="preserve"> with</w:t>
      </w:r>
      <w:r w:rsidR="00954DAD" w:rsidRPr="005A36F7">
        <w:rPr>
          <w:color w:val="auto"/>
          <w:sz w:val="24"/>
          <w:szCs w:val="24"/>
        </w:rPr>
        <w:t xml:space="preserve"> the</w:t>
      </w:r>
      <w:r w:rsidR="00962BBD" w:rsidRPr="005A36F7">
        <w:rPr>
          <w:color w:val="auto"/>
          <w:sz w:val="24"/>
          <w:szCs w:val="24"/>
        </w:rPr>
        <w:t xml:space="preserve"> </w:t>
      </w:r>
      <w:r w:rsidRPr="005A36F7">
        <w:rPr>
          <w:color w:val="auto"/>
          <w:sz w:val="24"/>
          <w:szCs w:val="24"/>
        </w:rPr>
        <w:t>Council</w:t>
      </w:r>
      <w:r w:rsidR="00962BBD" w:rsidRPr="005A36F7">
        <w:rPr>
          <w:color w:val="auto"/>
          <w:sz w:val="24"/>
          <w:szCs w:val="24"/>
        </w:rPr>
        <w:t>’s</w:t>
      </w:r>
      <w:r w:rsidR="00F62181" w:rsidRPr="005A36F7">
        <w:rPr>
          <w:color w:val="auto"/>
          <w:sz w:val="24"/>
          <w:szCs w:val="24"/>
        </w:rPr>
        <w:t xml:space="preserve"> own policies </w:t>
      </w:r>
      <w:proofErr w:type="gramStart"/>
      <w:r w:rsidR="00F62181" w:rsidRPr="005A36F7">
        <w:rPr>
          <w:color w:val="auto"/>
          <w:sz w:val="24"/>
          <w:szCs w:val="24"/>
        </w:rPr>
        <w:t>with regard to</w:t>
      </w:r>
      <w:proofErr w:type="gramEnd"/>
      <w:r w:rsidR="00F62181" w:rsidRPr="005A36F7">
        <w:rPr>
          <w:color w:val="auto"/>
          <w:sz w:val="24"/>
          <w:szCs w:val="24"/>
        </w:rPr>
        <w:t xml:space="preserve">, for example, </w:t>
      </w:r>
      <w:r w:rsidR="003D53B9" w:rsidRPr="005A36F7">
        <w:rPr>
          <w:color w:val="auto"/>
          <w:sz w:val="24"/>
          <w:szCs w:val="24"/>
        </w:rPr>
        <w:t xml:space="preserve">equality </w:t>
      </w:r>
      <w:r w:rsidR="002238A8" w:rsidRPr="005A36F7">
        <w:rPr>
          <w:color w:val="auto"/>
          <w:sz w:val="24"/>
          <w:szCs w:val="24"/>
        </w:rPr>
        <w:t>and</w:t>
      </w:r>
      <w:r w:rsidR="003D53B9" w:rsidRPr="005A36F7">
        <w:rPr>
          <w:color w:val="auto"/>
          <w:sz w:val="24"/>
          <w:szCs w:val="24"/>
        </w:rPr>
        <w:t xml:space="preserve"> diversity</w:t>
      </w:r>
      <w:r w:rsidR="00F62181" w:rsidRPr="005A36F7">
        <w:rPr>
          <w:color w:val="auto"/>
          <w:sz w:val="24"/>
          <w:szCs w:val="24"/>
        </w:rPr>
        <w:t>,</w:t>
      </w:r>
      <w:r w:rsidR="000F0BAA" w:rsidRPr="005A36F7">
        <w:rPr>
          <w:color w:val="auto"/>
          <w:sz w:val="24"/>
          <w:szCs w:val="24"/>
        </w:rPr>
        <w:t xml:space="preserve"> environmental, </w:t>
      </w:r>
      <w:r w:rsidR="00F62181" w:rsidRPr="005A36F7">
        <w:rPr>
          <w:color w:val="auto"/>
          <w:sz w:val="24"/>
          <w:szCs w:val="24"/>
        </w:rPr>
        <w:t xml:space="preserve">health &amp; safety, </w:t>
      </w:r>
      <w:r w:rsidR="000F0BAA" w:rsidRPr="005A36F7">
        <w:rPr>
          <w:color w:val="auto"/>
          <w:sz w:val="24"/>
          <w:szCs w:val="24"/>
        </w:rPr>
        <w:t>whistleblowing</w:t>
      </w:r>
      <w:r w:rsidR="00750D25" w:rsidRPr="005A36F7">
        <w:rPr>
          <w:color w:val="auto"/>
          <w:sz w:val="24"/>
          <w:szCs w:val="24"/>
        </w:rPr>
        <w:t>.</w:t>
      </w:r>
      <w:r w:rsidR="00F62181" w:rsidRPr="005A36F7">
        <w:rPr>
          <w:color w:val="auto"/>
          <w:sz w:val="24"/>
          <w:szCs w:val="24"/>
        </w:rPr>
        <w:t xml:space="preserve"> </w:t>
      </w:r>
      <w:r w:rsidR="00C6660F" w:rsidRPr="005A36F7">
        <w:rPr>
          <w:color w:val="auto"/>
          <w:sz w:val="24"/>
          <w:szCs w:val="24"/>
        </w:rPr>
        <w:t>Copies of s</w:t>
      </w:r>
      <w:r w:rsidR="00962BBD" w:rsidRPr="005A36F7">
        <w:rPr>
          <w:color w:val="auto"/>
          <w:sz w:val="24"/>
          <w:szCs w:val="24"/>
        </w:rPr>
        <w:t xml:space="preserve">uch </w:t>
      </w:r>
      <w:r w:rsidRPr="005A36F7">
        <w:rPr>
          <w:color w:val="auto"/>
          <w:sz w:val="24"/>
          <w:szCs w:val="24"/>
        </w:rPr>
        <w:t>Council</w:t>
      </w:r>
      <w:r w:rsidR="00962BBD" w:rsidRPr="005A36F7">
        <w:rPr>
          <w:color w:val="auto"/>
          <w:sz w:val="24"/>
          <w:szCs w:val="24"/>
        </w:rPr>
        <w:t xml:space="preserve"> policies</w:t>
      </w:r>
      <w:r w:rsidR="002A7304" w:rsidRPr="005A36F7">
        <w:rPr>
          <w:color w:val="auto"/>
          <w:sz w:val="24"/>
          <w:szCs w:val="24"/>
        </w:rPr>
        <w:t xml:space="preserve"> shall be</w:t>
      </w:r>
      <w:r w:rsidR="00C6660F" w:rsidRPr="005A36F7">
        <w:rPr>
          <w:color w:val="auto"/>
          <w:sz w:val="24"/>
          <w:szCs w:val="24"/>
        </w:rPr>
        <w:t xml:space="preserve"> made</w:t>
      </w:r>
      <w:r w:rsidR="00F62181" w:rsidRPr="005A36F7">
        <w:rPr>
          <w:color w:val="auto"/>
          <w:sz w:val="24"/>
          <w:szCs w:val="24"/>
        </w:rPr>
        <w:t xml:space="preserve"> available to </w:t>
      </w:r>
      <w:r w:rsidR="00353512" w:rsidRPr="005A36F7">
        <w:rPr>
          <w:color w:val="auto"/>
          <w:sz w:val="24"/>
          <w:szCs w:val="24"/>
        </w:rPr>
        <w:t>t</w:t>
      </w:r>
      <w:r w:rsidRPr="005A36F7">
        <w:rPr>
          <w:color w:val="auto"/>
          <w:sz w:val="24"/>
          <w:szCs w:val="24"/>
        </w:rPr>
        <w:t>he Supplier</w:t>
      </w:r>
      <w:r w:rsidR="00F62181" w:rsidRPr="005A36F7">
        <w:rPr>
          <w:color w:val="auto"/>
          <w:sz w:val="24"/>
          <w:szCs w:val="24"/>
        </w:rPr>
        <w:t xml:space="preserve"> on request</w:t>
      </w:r>
      <w:r w:rsidR="00C6660F" w:rsidRPr="005A36F7">
        <w:rPr>
          <w:color w:val="auto"/>
          <w:sz w:val="24"/>
          <w:szCs w:val="24"/>
        </w:rPr>
        <w:t xml:space="preserve"> in a timely manner</w:t>
      </w:r>
      <w:r w:rsidR="00F62181" w:rsidRPr="005A36F7">
        <w:rPr>
          <w:color w:val="auto"/>
          <w:sz w:val="24"/>
          <w:szCs w:val="24"/>
        </w:rPr>
        <w:t>.</w:t>
      </w:r>
      <w:bookmarkStart w:id="197" w:name="_Toc417986801"/>
    </w:p>
    <w:p w14:paraId="13A3F172" w14:textId="2B51B944" w:rsidR="00F62181" w:rsidRPr="005A36F7" w:rsidRDefault="003D53B9" w:rsidP="00F6305C">
      <w:pPr>
        <w:pStyle w:val="TitleClause"/>
        <w:numPr>
          <w:ilvl w:val="0"/>
          <w:numId w:val="55"/>
        </w:numPr>
        <w:ind w:left="709" w:hanging="720"/>
        <w:rPr>
          <w:rStyle w:val="Level1asHeadingtext"/>
          <w:rFonts w:ascii="Calibri" w:hAnsi="Calibri"/>
          <w:b/>
          <w:color w:val="auto"/>
          <w:kern w:val="0"/>
          <w:sz w:val="24"/>
        </w:rPr>
      </w:pPr>
      <w:r w:rsidRPr="005A36F7">
        <w:rPr>
          <w:rStyle w:val="Level1asHeadingtext"/>
          <w:b/>
          <w:color w:val="auto"/>
          <w:sz w:val="24"/>
        </w:rPr>
        <w:t>EQUALITY AND DIVERSITY</w:t>
      </w:r>
      <w:bookmarkEnd w:id="197"/>
    </w:p>
    <w:p w14:paraId="6EBAEA03" w14:textId="28192F5F" w:rsidR="00821BDF"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F62181" w:rsidRPr="005A36F7">
        <w:rPr>
          <w:color w:val="auto"/>
          <w:sz w:val="24"/>
          <w:szCs w:val="24"/>
        </w:rPr>
        <w:t xml:space="preserve"> shall comply with its statutory obligations under the Equality Act 2010, and accordingly will not treat one group of people less favourably than others because of their protected characteristic which includes age, disability, gender reassignment, marriage and civil partnership, pregnancy and maternity, race, religion or belief, sex and sexual orientation </w:t>
      </w:r>
      <w:r w:rsidR="004826F7" w:rsidRPr="005A36F7">
        <w:rPr>
          <w:color w:val="auto"/>
          <w:sz w:val="24"/>
          <w:szCs w:val="24"/>
        </w:rPr>
        <w:t xml:space="preserve">or claims for equal pay </w:t>
      </w:r>
      <w:r w:rsidR="00F62181" w:rsidRPr="005A36F7">
        <w:rPr>
          <w:color w:val="auto"/>
          <w:sz w:val="24"/>
          <w:szCs w:val="24"/>
        </w:rPr>
        <w:t xml:space="preserve">in relation to decisions to recruit, train or promote Employees or in the </w:t>
      </w:r>
      <w:r w:rsidR="00DE41DB" w:rsidRPr="005A36F7">
        <w:rPr>
          <w:color w:val="auto"/>
          <w:sz w:val="24"/>
          <w:szCs w:val="24"/>
        </w:rPr>
        <w:t>s</w:t>
      </w:r>
      <w:r w:rsidR="00B9086B" w:rsidRPr="005A36F7">
        <w:rPr>
          <w:color w:val="auto"/>
          <w:sz w:val="24"/>
          <w:szCs w:val="24"/>
        </w:rPr>
        <w:t>ervices</w:t>
      </w:r>
      <w:r w:rsidR="00F62181" w:rsidRPr="005A36F7">
        <w:rPr>
          <w:color w:val="auto"/>
          <w:sz w:val="24"/>
          <w:szCs w:val="24"/>
        </w:rPr>
        <w:t xml:space="preserve"> it provides</w:t>
      </w:r>
      <w:bookmarkStart w:id="198" w:name="_Toc417986802"/>
      <w:r w:rsidR="007E2218" w:rsidRPr="005A36F7">
        <w:rPr>
          <w:color w:val="auto"/>
          <w:sz w:val="24"/>
          <w:szCs w:val="24"/>
        </w:rPr>
        <w:t>.</w:t>
      </w:r>
      <w:bookmarkEnd w:id="198"/>
    </w:p>
    <w:p w14:paraId="719C667E" w14:textId="07AEAC60" w:rsidR="00F62181" w:rsidRPr="005A36F7" w:rsidRDefault="004F1E9E" w:rsidP="00F6305C">
      <w:pPr>
        <w:pStyle w:val="TitleClause"/>
        <w:numPr>
          <w:ilvl w:val="0"/>
          <w:numId w:val="55"/>
        </w:numPr>
        <w:ind w:left="709" w:hanging="720"/>
        <w:rPr>
          <w:rStyle w:val="Level1asHeadingtext"/>
          <w:rFonts w:ascii="Calibri" w:hAnsi="Calibri"/>
          <w:b/>
          <w:color w:val="auto"/>
          <w:kern w:val="0"/>
          <w:sz w:val="24"/>
        </w:rPr>
      </w:pPr>
      <w:bookmarkStart w:id="199" w:name="_Toc364066923"/>
      <w:r w:rsidRPr="005A36F7">
        <w:rPr>
          <w:rStyle w:val="Level1asHeadingtext"/>
          <w:b/>
          <w:color w:val="auto"/>
          <w:sz w:val="24"/>
        </w:rPr>
        <w:t>ENVIRONMENTAL</w:t>
      </w:r>
    </w:p>
    <w:p w14:paraId="757B04AC" w14:textId="6632AA84" w:rsidR="00F62181" w:rsidRPr="005A36F7" w:rsidRDefault="00B60D17" w:rsidP="00F6305C">
      <w:pPr>
        <w:pStyle w:val="Untitledsubclause1"/>
        <w:numPr>
          <w:ilvl w:val="1"/>
          <w:numId w:val="55"/>
        </w:numPr>
        <w:ind w:left="709" w:hanging="720"/>
        <w:rPr>
          <w:b/>
          <w:color w:val="auto"/>
          <w:sz w:val="24"/>
          <w:szCs w:val="24"/>
        </w:rPr>
      </w:pPr>
      <w:r w:rsidRPr="005A36F7">
        <w:rPr>
          <w:color w:val="auto"/>
          <w:sz w:val="24"/>
          <w:szCs w:val="24"/>
        </w:rPr>
        <w:t>The Supplier</w:t>
      </w:r>
      <w:r w:rsidR="00F62181" w:rsidRPr="005A36F7">
        <w:rPr>
          <w:color w:val="auto"/>
          <w:sz w:val="24"/>
          <w:szCs w:val="24"/>
        </w:rPr>
        <w:t xml:space="preserve"> shall work with </w:t>
      </w:r>
      <w:r w:rsidR="00954DAD" w:rsidRPr="005A36F7">
        <w:rPr>
          <w:color w:val="auto"/>
          <w:sz w:val="24"/>
          <w:szCs w:val="24"/>
        </w:rPr>
        <w:t xml:space="preserve">the </w:t>
      </w:r>
      <w:r w:rsidRPr="005A36F7">
        <w:rPr>
          <w:color w:val="auto"/>
          <w:sz w:val="24"/>
          <w:szCs w:val="24"/>
        </w:rPr>
        <w:t>Council</w:t>
      </w:r>
      <w:r w:rsidR="00F62181" w:rsidRPr="005A36F7">
        <w:rPr>
          <w:color w:val="auto"/>
          <w:sz w:val="24"/>
          <w:szCs w:val="24"/>
        </w:rPr>
        <w:t xml:space="preserve"> in so far as necessary to improve the effects of the </w:t>
      </w:r>
      <w:r w:rsidR="00B9086B" w:rsidRPr="005A36F7">
        <w:rPr>
          <w:color w:val="auto"/>
          <w:sz w:val="24"/>
          <w:szCs w:val="24"/>
        </w:rPr>
        <w:t>Goods and/or Services</w:t>
      </w:r>
      <w:r w:rsidR="004F3E9D" w:rsidRPr="005A36F7">
        <w:rPr>
          <w:color w:val="auto"/>
          <w:sz w:val="24"/>
          <w:szCs w:val="24"/>
        </w:rPr>
        <w:t>, and their supply,</w:t>
      </w:r>
      <w:r w:rsidR="00F62181" w:rsidRPr="005A36F7">
        <w:rPr>
          <w:color w:val="auto"/>
          <w:sz w:val="24"/>
          <w:szCs w:val="24"/>
        </w:rPr>
        <w:t xml:space="preserve"> on the environment</w:t>
      </w:r>
      <w:bookmarkStart w:id="200" w:name="_Toc364066924"/>
      <w:bookmarkEnd w:id="199"/>
      <w:r w:rsidR="007A1FF1" w:rsidRPr="005A36F7">
        <w:rPr>
          <w:color w:val="auto"/>
          <w:sz w:val="24"/>
          <w:szCs w:val="24"/>
        </w:rPr>
        <w:t xml:space="preserve"> and shall </w:t>
      </w:r>
      <w:bookmarkEnd w:id="200"/>
      <w:r w:rsidR="00F62181" w:rsidRPr="005A36F7">
        <w:rPr>
          <w:color w:val="auto"/>
          <w:sz w:val="24"/>
          <w:szCs w:val="24"/>
        </w:rPr>
        <w:t xml:space="preserve">consider environmental efficiency as part of </w:t>
      </w:r>
      <w:r w:rsidR="007A1FF1" w:rsidRPr="005A36F7">
        <w:rPr>
          <w:color w:val="auto"/>
          <w:sz w:val="24"/>
          <w:szCs w:val="24"/>
        </w:rPr>
        <w:t>its</w:t>
      </w:r>
      <w:r w:rsidR="00F62181" w:rsidRPr="005A36F7">
        <w:rPr>
          <w:color w:val="auto"/>
          <w:sz w:val="24"/>
          <w:szCs w:val="24"/>
        </w:rPr>
        <w:t xml:space="preserve"> operational planning process</w:t>
      </w:r>
      <w:r w:rsidR="00AC2492" w:rsidRPr="005A36F7">
        <w:rPr>
          <w:color w:val="auto"/>
          <w:sz w:val="24"/>
          <w:szCs w:val="24"/>
        </w:rPr>
        <w:t xml:space="preserve"> throughout the Contract Period</w:t>
      </w:r>
      <w:r w:rsidR="00F62181" w:rsidRPr="005A36F7">
        <w:rPr>
          <w:color w:val="auto"/>
          <w:sz w:val="24"/>
          <w:szCs w:val="24"/>
        </w:rPr>
        <w:t>.</w:t>
      </w:r>
    </w:p>
    <w:p w14:paraId="42F4FD3D" w14:textId="3F66B838" w:rsidR="00F62181" w:rsidRPr="005A36F7" w:rsidRDefault="00F62181" w:rsidP="00F6305C">
      <w:pPr>
        <w:pStyle w:val="TitleClause"/>
        <w:numPr>
          <w:ilvl w:val="0"/>
          <w:numId w:val="55"/>
        </w:numPr>
        <w:ind w:left="709" w:hanging="720"/>
        <w:rPr>
          <w:rStyle w:val="Level1asHeadingtext"/>
          <w:rFonts w:ascii="Calibri" w:hAnsi="Calibri"/>
          <w:b/>
          <w:color w:val="auto"/>
          <w:kern w:val="0"/>
          <w:sz w:val="24"/>
        </w:rPr>
      </w:pPr>
      <w:bookmarkStart w:id="201" w:name="_Toc417986784"/>
      <w:r w:rsidRPr="005A36F7">
        <w:rPr>
          <w:rStyle w:val="Level1asHeadingtext"/>
          <w:b/>
          <w:color w:val="auto"/>
          <w:sz w:val="24"/>
        </w:rPr>
        <w:t>HEALTH AND SAFETY</w:t>
      </w:r>
      <w:bookmarkStart w:id="202" w:name="_NN1556"/>
      <w:bookmarkStart w:id="203" w:name="_Toc364066860"/>
      <w:bookmarkEnd w:id="201"/>
      <w:bookmarkEnd w:id="202"/>
    </w:p>
    <w:p w14:paraId="6715FCDF" w14:textId="585BA317" w:rsidR="00F94D44" w:rsidRPr="005A36F7" w:rsidRDefault="00B60D17" w:rsidP="00F6305C">
      <w:pPr>
        <w:pStyle w:val="Untitledsubclause1"/>
        <w:numPr>
          <w:ilvl w:val="1"/>
          <w:numId w:val="55"/>
        </w:numPr>
        <w:ind w:left="709" w:hanging="720"/>
        <w:rPr>
          <w:b/>
          <w:color w:val="auto"/>
          <w:sz w:val="24"/>
          <w:szCs w:val="24"/>
        </w:rPr>
      </w:pPr>
      <w:r w:rsidRPr="005A36F7">
        <w:rPr>
          <w:color w:val="auto"/>
          <w:sz w:val="24"/>
          <w:szCs w:val="24"/>
        </w:rPr>
        <w:t>The Supplier</w:t>
      </w:r>
      <w:r w:rsidR="00F62181" w:rsidRPr="005A36F7">
        <w:rPr>
          <w:color w:val="auto"/>
          <w:sz w:val="24"/>
          <w:szCs w:val="24"/>
        </w:rPr>
        <w:t xml:space="preserve"> and all persons </w:t>
      </w:r>
      <w:r w:rsidR="007B20AD" w:rsidRPr="005A36F7">
        <w:rPr>
          <w:color w:val="auto"/>
          <w:sz w:val="24"/>
          <w:szCs w:val="24"/>
        </w:rPr>
        <w:t xml:space="preserve">engaged in </w:t>
      </w:r>
      <w:r w:rsidR="00AE5767" w:rsidRPr="005A36F7">
        <w:rPr>
          <w:color w:val="auto"/>
          <w:sz w:val="24"/>
          <w:szCs w:val="24"/>
        </w:rPr>
        <w:t xml:space="preserve">the </w:t>
      </w:r>
      <w:r w:rsidR="007B20AD" w:rsidRPr="005A36F7">
        <w:rPr>
          <w:color w:val="auto"/>
          <w:sz w:val="24"/>
          <w:szCs w:val="24"/>
        </w:rPr>
        <w:t xml:space="preserve">performance of this Contract </w:t>
      </w:r>
      <w:r w:rsidR="00F62181" w:rsidRPr="005A36F7">
        <w:rPr>
          <w:color w:val="auto"/>
          <w:sz w:val="24"/>
          <w:szCs w:val="24"/>
        </w:rPr>
        <w:t xml:space="preserve">shall comply fully with the requirements of the Health and Safety at Work etc. Act 1974, the Management of Health and Safety at Work Regulations, all health and safety policies of </w:t>
      </w:r>
      <w:r w:rsidR="00954DAD" w:rsidRPr="005A36F7">
        <w:rPr>
          <w:color w:val="auto"/>
          <w:sz w:val="24"/>
          <w:szCs w:val="24"/>
        </w:rPr>
        <w:t xml:space="preserve">the </w:t>
      </w:r>
      <w:r w:rsidRPr="005A36F7">
        <w:rPr>
          <w:color w:val="auto"/>
          <w:sz w:val="24"/>
          <w:szCs w:val="24"/>
        </w:rPr>
        <w:t>Council</w:t>
      </w:r>
      <w:r w:rsidR="00F62181" w:rsidRPr="005A36F7">
        <w:rPr>
          <w:color w:val="auto"/>
          <w:sz w:val="24"/>
          <w:szCs w:val="24"/>
        </w:rPr>
        <w:t xml:space="preserve"> and any other Laws relating to the health and safety of Employees and others who may be affected by </w:t>
      </w:r>
      <w:r w:rsidR="00353512" w:rsidRPr="005A36F7">
        <w:rPr>
          <w:color w:val="auto"/>
          <w:sz w:val="24"/>
          <w:szCs w:val="24"/>
        </w:rPr>
        <w:t>t</w:t>
      </w:r>
      <w:r w:rsidRPr="005A36F7">
        <w:rPr>
          <w:color w:val="auto"/>
          <w:sz w:val="24"/>
          <w:szCs w:val="24"/>
        </w:rPr>
        <w:t>he Supplier</w:t>
      </w:r>
      <w:r w:rsidR="00F62181" w:rsidRPr="005A36F7">
        <w:rPr>
          <w:color w:val="auto"/>
          <w:sz w:val="24"/>
          <w:szCs w:val="24"/>
        </w:rPr>
        <w:t>'s work activities.</w:t>
      </w:r>
      <w:bookmarkStart w:id="204" w:name="_Toc417986785"/>
      <w:bookmarkEnd w:id="203"/>
    </w:p>
    <w:bookmarkEnd w:id="204"/>
    <w:p w14:paraId="0C9EBC1D" w14:textId="2F48B881" w:rsidR="008C36EA" w:rsidRPr="005A36F7" w:rsidRDefault="008C36EA" w:rsidP="00F6305C">
      <w:pPr>
        <w:pStyle w:val="Untitledsubclause1"/>
        <w:numPr>
          <w:ilvl w:val="1"/>
          <w:numId w:val="55"/>
        </w:numPr>
        <w:ind w:left="709" w:hanging="720"/>
        <w:rPr>
          <w:color w:val="auto"/>
          <w:sz w:val="24"/>
          <w:szCs w:val="24"/>
        </w:rPr>
      </w:pPr>
      <w:r w:rsidRPr="005A36F7">
        <w:rPr>
          <w:color w:val="auto"/>
          <w:sz w:val="24"/>
          <w:szCs w:val="24"/>
        </w:rPr>
        <w:lastRenderedPageBreak/>
        <w:t xml:space="preserve">While on </w:t>
      </w:r>
      <w:r w:rsidR="00954DA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’s Premises, </w:t>
      </w:r>
      <w:r w:rsidR="00353512" w:rsidRPr="005A36F7">
        <w:rPr>
          <w:color w:val="auto"/>
          <w:sz w:val="24"/>
          <w:szCs w:val="24"/>
        </w:rPr>
        <w:t>t</w:t>
      </w:r>
      <w:r w:rsidR="00B60D17" w:rsidRPr="005A36F7">
        <w:rPr>
          <w:color w:val="auto"/>
          <w:sz w:val="24"/>
          <w:szCs w:val="24"/>
        </w:rPr>
        <w:t>he Supplier</w:t>
      </w:r>
      <w:r w:rsidR="00867585" w:rsidRPr="005A36F7">
        <w:rPr>
          <w:color w:val="auto"/>
          <w:sz w:val="24"/>
          <w:szCs w:val="24"/>
        </w:rPr>
        <w:t xml:space="preserve"> </w:t>
      </w:r>
      <w:r w:rsidRPr="005A36F7">
        <w:rPr>
          <w:color w:val="auto"/>
          <w:sz w:val="24"/>
          <w:szCs w:val="24"/>
        </w:rPr>
        <w:t>shall comply with any health and safety measures implemented by</w:t>
      </w:r>
      <w:r w:rsidR="00954DAD" w:rsidRPr="005A36F7">
        <w:rPr>
          <w:color w:val="auto"/>
          <w:sz w:val="24"/>
          <w:szCs w:val="24"/>
        </w:rPr>
        <w:t xml:space="preserve"> the</w:t>
      </w:r>
      <w:r w:rsidRPr="005A36F7">
        <w:rPr>
          <w:color w:val="auto"/>
          <w:sz w:val="24"/>
          <w:szCs w:val="24"/>
        </w:rPr>
        <w:t xml:space="preserve"> </w:t>
      </w:r>
      <w:r w:rsidR="00B60D17" w:rsidRPr="005A36F7">
        <w:rPr>
          <w:color w:val="auto"/>
          <w:sz w:val="24"/>
          <w:szCs w:val="24"/>
        </w:rPr>
        <w:t>Council</w:t>
      </w:r>
      <w:r w:rsidRPr="005A36F7">
        <w:rPr>
          <w:color w:val="auto"/>
          <w:sz w:val="24"/>
          <w:szCs w:val="24"/>
        </w:rPr>
        <w:t xml:space="preserve"> in respect of </w:t>
      </w:r>
      <w:r w:rsidR="00055399" w:rsidRPr="005A36F7">
        <w:rPr>
          <w:color w:val="auto"/>
          <w:sz w:val="24"/>
          <w:szCs w:val="24"/>
        </w:rPr>
        <w:t>Employees</w:t>
      </w:r>
      <w:r w:rsidRPr="005A36F7">
        <w:rPr>
          <w:color w:val="auto"/>
          <w:sz w:val="24"/>
          <w:szCs w:val="24"/>
        </w:rPr>
        <w:t xml:space="preserve"> and other persons working </w:t>
      </w:r>
      <w:r w:rsidR="00867585" w:rsidRPr="005A36F7">
        <w:rPr>
          <w:color w:val="auto"/>
          <w:sz w:val="24"/>
          <w:szCs w:val="24"/>
        </w:rPr>
        <w:t>on the Premises</w:t>
      </w:r>
      <w:r w:rsidRPr="005A36F7">
        <w:rPr>
          <w:color w:val="auto"/>
          <w:sz w:val="24"/>
          <w:szCs w:val="24"/>
        </w:rPr>
        <w:t>.</w:t>
      </w:r>
    </w:p>
    <w:p w14:paraId="5845BC4D" w14:textId="2A892815" w:rsidR="00A34531" w:rsidRPr="005A36F7" w:rsidRDefault="00A34531" w:rsidP="00F6305C">
      <w:pPr>
        <w:pStyle w:val="TitleClause"/>
        <w:numPr>
          <w:ilvl w:val="0"/>
          <w:numId w:val="55"/>
        </w:numPr>
        <w:ind w:left="709" w:hanging="720"/>
        <w:rPr>
          <w:rFonts w:ascii="Calibri" w:hAnsi="Calibri"/>
          <w:color w:val="auto"/>
          <w:kern w:val="0"/>
          <w:sz w:val="24"/>
        </w:rPr>
      </w:pPr>
      <w:r w:rsidRPr="005A36F7">
        <w:rPr>
          <w:rStyle w:val="Level1asHeadingtext"/>
          <w:b/>
          <w:color w:val="auto"/>
          <w:sz w:val="24"/>
        </w:rPr>
        <w:t>EQUIPMENT</w:t>
      </w:r>
    </w:p>
    <w:p w14:paraId="206BEE8E" w14:textId="32E2D6DB" w:rsidR="009365F5" w:rsidRPr="005A36F7" w:rsidRDefault="00A34531" w:rsidP="00F6305C">
      <w:pPr>
        <w:pStyle w:val="Untitledsubclause1"/>
        <w:numPr>
          <w:ilvl w:val="1"/>
          <w:numId w:val="55"/>
        </w:numPr>
        <w:ind w:left="709" w:hanging="720"/>
        <w:rPr>
          <w:color w:val="auto"/>
          <w:sz w:val="24"/>
          <w:szCs w:val="24"/>
        </w:rPr>
      </w:pPr>
      <w:r w:rsidRPr="005A36F7">
        <w:rPr>
          <w:color w:val="auto"/>
          <w:sz w:val="24"/>
          <w:szCs w:val="24"/>
        </w:rPr>
        <w:t xml:space="preserve">Unless otherwise stated in the Contract,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shall provide </w:t>
      </w:r>
      <w:r w:rsidR="003D0E4F" w:rsidRPr="005A36F7">
        <w:rPr>
          <w:color w:val="auto"/>
          <w:sz w:val="24"/>
          <w:szCs w:val="24"/>
        </w:rPr>
        <w:t xml:space="preserve">and maintain at its own cost </w:t>
      </w:r>
      <w:r w:rsidRPr="005A36F7">
        <w:rPr>
          <w:color w:val="auto"/>
          <w:sz w:val="24"/>
          <w:szCs w:val="24"/>
        </w:rPr>
        <w:t xml:space="preserve">all the </w:t>
      </w:r>
      <w:r w:rsidR="00410F35" w:rsidRPr="005A36F7">
        <w:rPr>
          <w:color w:val="auto"/>
          <w:sz w:val="24"/>
          <w:szCs w:val="24"/>
        </w:rPr>
        <w:t xml:space="preserve">equipment </w:t>
      </w:r>
      <w:r w:rsidRPr="005A36F7">
        <w:rPr>
          <w:color w:val="auto"/>
          <w:sz w:val="24"/>
          <w:szCs w:val="24"/>
        </w:rPr>
        <w:t xml:space="preserve">necessary for the supply of the </w:t>
      </w:r>
      <w:r w:rsidR="003D0E4F" w:rsidRPr="005A36F7">
        <w:rPr>
          <w:color w:val="auto"/>
          <w:sz w:val="24"/>
          <w:szCs w:val="24"/>
        </w:rPr>
        <w:t xml:space="preserve">Goods and/or </w:t>
      </w:r>
      <w:r w:rsidRPr="005A36F7">
        <w:rPr>
          <w:color w:val="auto"/>
          <w:sz w:val="24"/>
          <w:szCs w:val="24"/>
        </w:rPr>
        <w:t>Services or its obligations under th</w:t>
      </w:r>
      <w:r w:rsidR="0058096B" w:rsidRPr="005A36F7">
        <w:rPr>
          <w:color w:val="auto"/>
          <w:sz w:val="24"/>
          <w:szCs w:val="24"/>
        </w:rPr>
        <w:t>is</w:t>
      </w:r>
      <w:r w:rsidRPr="005A36F7">
        <w:rPr>
          <w:color w:val="auto"/>
          <w:sz w:val="24"/>
          <w:szCs w:val="24"/>
        </w:rPr>
        <w:t xml:space="preserve"> Contract</w:t>
      </w:r>
      <w:r w:rsidR="00862A90" w:rsidRPr="005A36F7">
        <w:rPr>
          <w:color w:val="auto"/>
          <w:sz w:val="24"/>
          <w:szCs w:val="24"/>
        </w:rPr>
        <w:t xml:space="preserve"> and s</w:t>
      </w:r>
      <w:r w:rsidRPr="005A36F7">
        <w:rPr>
          <w:color w:val="auto"/>
          <w:sz w:val="24"/>
          <w:szCs w:val="24"/>
        </w:rPr>
        <w:t xml:space="preserve">uch </w:t>
      </w:r>
      <w:r w:rsidR="00410F35" w:rsidRPr="005A36F7">
        <w:rPr>
          <w:color w:val="auto"/>
          <w:sz w:val="24"/>
          <w:szCs w:val="24"/>
        </w:rPr>
        <w:t xml:space="preserve">equipment </w:t>
      </w:r>
      <w:r w:rsidRPr="005A36F7">
        <w:rPr>
          <w:color w:val="auto"/>
          <w:sz w:val="24"/>
          <w:szCs w:val="24"/>
        </w:rPr>
        <w:t xml:space="preserve">shall not </w:t>
      </w:r>
      <w:r w:rsidR="00B22C2F" w:rsidRPr="005A36F7">
        <w:rPr>
          <w:color w:val="auto"/>
          <w:sz w:val="24"/>
          <w:szCs w:val="24"/>
        </w:rPr>
        <w:t xml:space="preserve">be </w:t>
      </w:r>
      <w:r w:rsidRPr="005A36F7">
        <w:rPr>
          <w:color w:val="auto"/>
          <w:sz w:val="24"/>
          <w:szCs w:val="24"/>
        </w:rPr>
        <w:t>deliver</w:t>
      </w:r>
      <w:r w:rsidR="00410F35" w:rsidRPr="005A36F7">
        <w:rPr>
          <w:color w:val="auto"/>
          <w:sz w:val="24"/>
          <w:szCs w:val="24"/>
        </w:rPr>
        <w:t>ed</w:t>
      </w:r>
      <w:r w:rsidRPr="005A36F7">
        <w:rPr>
          <w:color w:val="auto"/>
          <w:sz w:val="24"/>
          <w:szCs w:val="24"/>
        </w:rPr>
        <w:t xml:space="preserve"> without </w:t>
      </w:r>
      <w:r w:rsidR="00954DAD" w:rsidRPr="005A36F7">
        <w:rPr>
          <w:color w:val="auto"/>
          <w:sz w:val="24"/>
          <w:szCs w:val="24"/>
        </w:rPr>
        <w:t xml:space="preserve">the </w:t>
      </w:r>
      <w:r w:rsidR="00B60D17" w:rsidRPr="005A36F7">
        <w:rPr>
          <w:color w:val="auto"/>
          <w:sz w:val="24"/>
          <w:szCs w:val="24"/>
        </w:rPr>
        <w:t>Council</w:t>
      </w:r>
      <w:r w:rsidRPr="005A36F7">
        <w:rPr>
          <w:color w:val="auto"/>
          <w:sz w:val="24"/>
          <w:szCs w:val="24"/>
        </w:rPr>
        <w:t>’s prior Approval</w:t>
      </w:r>
      <w:r w:rsidR="00862A90" w:rsidRPr="005A36F7">
        <w:rPr>
          <w:color w:val="auto"/>
          <w:sz w:val="24"/>
          <w:szCs w:val="24"/>
        </w:rPr>
        <w:t xml:space="preserve">. </w:t>
      </w:r>
      <w:r w:rsidR="0040477A" w:rsidRPr="005A36F7">
        <w:rPr>
          <w:color w:val="auto"/>
          <w:sz w:val="24"/>
          <w:szCs w:val="24"/>
        </w:rPr>
        <w:t xml:space="preserve">Equipment brought onto the Premises will remain the property of </w:t>
      </w:r>
      <w:r w:rsidR="00353512" w:rsidRPr="005A36F7">
        <w:rPr>
          <w:color w:val="auto"/>
          <w:sz w:val="24"/>
          <w:szCs w:val="24"/>
        </w:rPr>
        <w:t>t</w:t>
      </w:r>
      <w:r w:rsidR="00B60D17" w:rsidRPr="005A36F7">
        <w:rPr>
          <w:color w:val="auto"/>
          <w:sz w:val="24"/>
          <w:szCs w:val="24"/>
        </w:rPr>
        <w:t>he Supplier</w:t>
      </w:r>
      <w:r w:rsidR="0058096B" w:rsidRPr="005A36F7">
        <w:rPr>
          <w:color w:val="auto"/>
          <w:sz w:val="24"/>
          <w:szCs w:val="24"/>
        </w:rPr>
        <w:t xml:space="preserve"> at all times</w:t>
      </w:r>
      <w:r w:rsidR="0040477A" w:rsidRPr="005A36F7">
        <w:rPr>
          <w:color w:val="auto"/>
          <w:sz w:val="24"/>
          <w:szCs w:val="24"/>
        </w:rPr>
        <w:t>.</w:t>
      </w:r>
    </w:p>
    <w:p w14:paraId="3A843D4D" w14:textId="2B3A2F37" w:rsidR="00F62181" w:rsidRPr="005A36F7" w:rsidRDefault="00F62181" w:rsidP="00F6305C">
      <w:pPr>
        <w:pStyle w:val="TitleClause"/>
        <w:numPr>
          <w:ilvl w:val="0"/>
          <w:numId w:val="55"/>
        </w:numPr>
        <w:ind w:left="709" w:hanging="720"/>
        <w:rPr>
          <w:rStyle w:val="Level1asHeadingtext"/>
          <w:rFonts w:ascii="Times New Roman" w:hAnsi="Times New Roman"/>
          <w:b/>
          <w:color w:val="auto"/>
          <w:kern w:val="0"/>
          <w:sz w:val="24"/>
        </w:rPr>
      </w:pPr>
      <w:r w:rsidRPr="005A36F7">
        <w:rPr>
          <w:rStyle w:val="Level1asHeadingtext"/>
          <w:b/>
          <w:color w:val="auto"/>
          <w:sz w:val="24"/>
        </w:rPr>
        <w:t>TRANSFER, SUB-CONTRACTING AND RESPONSIBILITY</w:t>
      </w:r>
      <w:bookmarkStart w:id="205" w:name="_NN1564"/>
      <w:bookmarkStart w:id="206" w:name="_Toc364066893"/>
      <w:bookmarkEnd w:id="205"/>
    </w:p>
    <w:p w14:paraId="245DDE5A" w14:textId="1C923E10" w:rsidR="00F62181" w:rsidRPr="005A36F7" w:rsidRDefault="00F62181" w:rsidP="00F6305C">
      <w:pPr>
        <w:pStyle w:val="Untitledsubclause1"/>
        <w:numPr>
          <w:ilvl w:val="1"/>
          <w:numId w:val="55"/>
        </w:numPr>
        <w:ind w:left="709" w:hanging="720"/>
        <w:rPr>
          <w:color w:val="auto"/>
          <w:sz w:val="24"/>
          <w:szCs w:val="24"/>
        </w:rPr>
      </w:pPr>
      <w:r w:rsidRPr="005A36F7">
        <w:rPr>
          <w:color w:val="auto"/>
          <w:sz w:val="24"/>
          <w:szCs w:val="24"/>
        </w:rPr>
        <w:t xml:space="preserve">Neither </w:t>
      </w:r>
      <w:r w:rsidR="00954DA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nor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shall assign, </w:t>
      </w:r>
      <w:r w:rsidR="00910366" w:rsidRPr="005A36F7">
        <w:rPr>
          <w:color w:val="auto"/>
          <w:sz w:val="24"/>
          <w:szCs w:val="24"/>
        </w:rPr>
        <w:t>novate</w:t>
      </w:r>
      <w:r w:rsidRPr="005A36F7">
        <w:rPr>
          <w:color w:val="auto"/>
          <w:sz w:val="24"/>
          <w:szCs w:val="24"/>
        </w:rPr>
        <w:t xml:space="preserve"> or sub-contract </w:t>
      </w:r>
      <w:r w:rsidR="00E47FCD" w:rsidRPr="005A36F7">
        <w:rPr>
          <w:color w:val="auto"/>
          <w:sz w:val="24"/>
          <w:szCs w:val="24"/>
        </w:rPr>
        <w:t xml:space="preserve">or in any other way dispose of </w:t>
      </w:r>
      <w:r w:rsidRPr="005A36F7">
        <w:rPr>
          <w:color w:val="auto"/>
          <w:sz w:val="24"/>
          <w:szCs w:val="24"/>
        </w:rPr>
        <w:t>this Contract or any part thereof without the prior written consent of the other Party. Sub-</w:t>
      </w:r>
      <w:r w:rsidR="00A50895" w:rsidRPr="005A36F7">
        <w:rPr>
          <w:color w:val="auto"/>
          <w:sz w:val="24"/>
          <w:szCs w:val="24"/>
        </w:rPr>
        <w:t>C</w:t>
      </w:r>
      <w:r w:rsidRPr="005A36F7">
        <w:rPr>
          <w:color w:val="auto"/>
          <w:sz w:val="24"/>
          <w:szCs w:val="24"/>
        </w:rPr>
        <w:t xml:space="preserve">ontracting any part of the Contract shall not relieve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of any obligation or duty attributable to </w:t>
      </w:r>
      <w:r w:rsidR="00353512" w:rsidRPr="005A36F7">
        <w:rPr>
          <w:color w:val="auto"/>
          <w:sz w:val="24"/>
          <w:szCs w:val="24"/>
        </w:rPr>
        <w:t>t</w:t>
      </w:r>
      <w:r w:rsidR="00B60D17" w:rsidRPr="005A36F7">
        <w:rPr>
          <w:color w:val="auto"/>
          <w:sz w:val="24"/>
          <w:szCs w:val="24"/>
        </w:rPr>
        <w:t>he Supplier</w:t>
      </w:r>
      <w:r w:rsidRPr="005A36F7">
        <w:rPr>
          <w:color w:val="auto"/>
          <w:sz w:val="24"/>
          <w:szCs w:val="24"/>
        </w:rPr>
        <w:t xml:space="preserve"> under the Contract.</w:t>
      </w:r>
      <w:bookmarkStart w:id="207" w:name="_Toc364066894"/>
      <w:bookmarkEnd w:id="206"/>
    </w:p>
    <w:p w14:paraId="58077157" w14:textId="5A9B25C8" w:rsidR="00F62181"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F62181" w:rsidRPr="005A36F7">
        <w:rPr>
          <w:color w:val="auto"/>
          <w:sz w:val="24"/>
          <w:szCs w:val="24"/>
        </w:rPr>
        <w:t xml:space="preserve"> shall remain responsible and liable for the acts and omissions of any other members of a consortium arrangement, Sub-</w:t>
      </w:r>
      <w:r w:rsidR="00A50895" w:rsidRPr="005A36F7">
        <w:rPr>
          <w:color w:val="auto"/>
          <w:sz w:val="24"/>
          <w:szCs w:val="24"/>
        </w:rPr>
        <w:t>C</w:t>
      </w:r>
      <w:r w:rsidR="00F62181" w:rsidRPr="005A36F7">
        <w:rPr>
          <w:color w:val="auto"/>
          <w:sz w:val="24"/>
          <w:szCs w:val="24"/>
        </w:rPr>
        <w:t>ontractors, servants, agents and Employees as though they were its own.</w:t>
      </w:r>
      <w:bookmarkStart w:id="208" w:name="_Toc364066895"/>
      <w:bookmarkEnd w:id="207"/>
    </w:p>
    <w:bookmarkEnd w:id="208"/>
    <w:p w14:paraId="3093EB80" w14:textId="12C49521" w:rsidR="00560939" w:rsidRPr="005A36F7" w:rsidRDefault="00F62181" w:rsidP="00F6305C">
      <w:pPr>
        <w:pStyle w:val="Untitledsubclause1"/>
        <w:numPr>
          <w:ilvl w:val="1"/>
          <w:numId w:val="55"/>
        </w:numPr>
        <w:ind w:left="709" w:hanging="720"/>
        <w:rPr>
          <w:color w:val="auto"/>
          <w:sz w:val="24"/>
          <w:szCs w:val="24"/>
        </w:rPr>
      </w:pPr>
      <w:r w:rsidRPr="005A36F7">
        <w:rPr>
          <w:color w:val="auto"/>
          <w:sz w:val="24"/>
          <w:szCs w:val="24"/>
          <w:lang w:eastAsia="en-GB"/>
        </w:rPr>
        <w:t xml:space="preserve">In the event </w:t>
      </w:r>
      <w:r w:rsidR="00353512" w:rsidRPr="005A36F7">
        <w:rPr>
          <w:color w:val="auto"/>
          <w:sz w:val="24"/>
          <w:szCs w:val="24"/>
          <w:lang w:eastAsia="en-GB"/>
        </w:rPr>
        <w:t>t</w:t>
      </w:r>
      <w:r w:rsidR="00B60D17" w:rsidRPr="005A36F7">
        <w:rPr>
          <w:color w:val="auto"/>
          <w:sz w:val="24"/>
          <w:szCs w:val="24"/>
          <w:lang w:eastAsia="en-GB"/>
        </w:rPr>
        <w:t>he Supplier</w:t>
      </w:r>
      <w:r w:rsidRPr="005A36F7">
        <w:rPr>
          <w:color w:val="auto"/>
          <w:sz w:val="24"/>
          <w:szCs w:val="24"/>
          <w:lang w:eastAsia="en-GB"/>
        </w:rPr>
        <w:t xml:space="preserve"> engages a Sub-</w:t>
      </w:r>
      <w:r w:rsidR="00A50895" w:rsidRPr="005A36F7">
        <w:rPr>
          <w:color w:val="auto"/>
          <w:sz w:val="24"/>
          <w:szCs w:val="24"/>
          <w:lang w:eastAsia="en-GB"/>
        </w:rPr>
        <w:t>C</w:t>
      </w:r>
      <w:r w:rsidRPr="005A36F7">
        <w:rPr>
          <w:color w:val="auto"/>
          <w:sz w:val="24"/>
          <w:szCs w:val="24"/>
          <w:lang w:eastAsia="en-GB"/>
        </w:rPr>
        <w:t xml:space="preserve">ontractor for the purpose of providing the </w:t>
      </w:r>
      <w:r w:rsidR="00B9086B" w:rsidRPr="005A36F7">
        <w:rPr>
          <w:color w:val="auto"/>
          <w:sz w:val="24"/>
          <w:szCs w:val="24"/>
          <w:lang w:eastAsia="en-GB"/>
        </w:rPr>
        <w:t>Goods and/or Services</w:t>
      </w:r>
      <w:r w:rsidRPr="005A36F7">
        <w:rPr>
          <w:color w:val="auto"/>
          <w:sz w:val="24"/>
          <w:szCs w:val="24"/>
          <w:lang w:eastAsia="en-GB"/>
        </w:rPr>
        <w:t xml:space="preserve">, (in whole or in part), </w:t>
      </w:r>
      <w:r w:rsidR="00B2511E" w:rsidRPr="005A36F7">
        <w:rPr>
          <w:color w:val="auto"/>
          <w:sz w:val="24"/>
          <w:szCs w:val="24"/>
          <w:lang w:eastAsia="en-GB"/>
        </w:rPr>
        <w:t>t</w:t>
      </w:r>
      <w:r w:rsidR="00B60D17" w:rsidRPr="005A36F7">
        <w:rPr>
          <w:color w:val="auto"/>
          <w:sz w:val="24"/>
          <w:szCs w:val="24"/>
          <w:lang w:eastAsia="en-GB"/>
        </w:rPr>
        <w:t>he Supplier</w:t>
      </w:r>
      <w:r w:rsidRPr="005A36F7">
        <w:rPr>
          <w:color w:val="auto"/>
          <w:sz w:val="24"/>
          <w:szCs w:val="24"/>
          <w:lang w:eastAsia="en-GB"/>
        </w:rPr>
        <w:t xml:space="preserve"> shall include a requirement within</w:t>
      </w:r>
      <w:r w:rsidR="005C6002" w:rsidRPr="005A36F7">
        <w:rPr>
          <w:color w:val="auto"/>
          <w:sz w:val="24"/>
          <w:szCs w:val="24"/>
          <w:lang w:eastAsia="en-GB"/>
        </w:rPr>
        <w:t xml:space="preserve"> every</w:t>
      </w:r>
      <w:r w:rsidRPr="005A36F7">
        <w:rPr>
          <w:color w:val="auto"/>
          <w:sz w:val="24"/>
          <w:szCs w:val="24"/>
          <w:lang w:eastAsia="en-GB"/>
        </w:rPr>
        <w:t xml:space="preserve"> </w:t>
      </w:r>
      <w:r w:rsidR="005C6002" w:rsidRPr="005A36F7">
        <w:rPr>
          <w:color w:val="auto"/>
          <w:sz w:val="24"/>
          <w:szCs w:val="24"/>
          <w:lang w:eastAsia="en-GB"/>
        </w:rPr>
        <w:t>S</w:t>
      </w:r>
      <w:r w:rsidRPr="005A36F7">
        <w:rPr>
          <w:color w:val="auto"/>
          <w:sz w:val="24"/>
          <w:szCs w:val="24"/>
          <w:lang w:eastAsia="en-GB"/>
        </w:rPr>
        <w:t>ub-</w:t>
      </w:r>
      <w:r w:rsidR="00A50895" w:rsidRPr="005A36F7">
        <w:rPr>
          <w:color w:val="auto"/>
          <w:sz w:val="24"/>
          <w:szCs w:val="24"/>
          <w:lang w:eastAsia="en-GB"/>
        </w:rPr>
        <w:t>C</w:t>
      </w:r>
      <w:r w:rsidRPr="005A36F7">
        <w:rPr>
          <w:color w:val="auto"/>
          <w:sz w:val="24"/>
          <w:szCs w:val="24"/>
          <w:lang w:eastAsia="en-GB"/>
        </w:rPr>
        <w:t xml:space="preserve">ontract to provide for the following: </w:t>
      </w:r>
    </w:p>
    <w:p w14:paraId="35BE5F9F" w14:textId="77777777" w:rsidR="00560939" w:rsidRPr="005A36F7" w:rsidRDefault="00560939" w:rsidP="008B0AC0">
      <w:pPr>
        <w:ind w:left="709" w:hanging="720"/>
        <w:rPr>
          <w:rFonts w:ascii="Arial" w:hAnsi="Arial"/>
        </w:rPr>
      </w:pPr>
    </w:p>
    <w:p w14:paraId="63673399" w14:textId="743728F9" w:rsidR="00FD72E4" w:rsidRPr="005A36F7" w:rsidRDefault="00FD72E4" w:rsidP="00F6305C">
      <w:pPr>
        <w:pStyle w:val="Untitledsubclause2"/>
        <w:numPr>
          <w:ilvl w:val="0"/>
          <w:numId w:val="51"/>
        </w:numPr>
        <w:ind w:left="1418" w:hanging="567"/>
        <w:rPr>
          <w:color w:val="auto"/>
          <w:sz w:val="24"/>
          <w:szCs w:val="24"/>
          <w:lang w:eastAsia="en-GB"/>
        </w:rPr>
      </w:pPr>
      <w:r w:rsidRPr="005A36F7">
        <w:rPr>
          <w:color w:val="auto"/>
          <w:sz w:val="24"/>
          <w:szCs w:val="24"/>
        </w:rPr>
        <w:t xml:space="preserve">payment will be made of all sums due by </w:t>
      </w:r>
      <w:r w:rsidR="00B2511E" w:rsidRPr="005A36F7">
        <w:rPr>
          <w:color w:val="auto"/>
          <w:sz w:val="24"/>
          <w:szCs w:val="24"/>
        </w:rPr>
        <w:t>t</w:t>
      </w:r>
      <w:r w:rsidR="00B60D17" w:rsidRPr="005A36F7">
        <w:rPr>
          <w:color w:val="auto"/>
          <w:sz w:val="24"/>
          <w:szCs w:val="24"/>
        </w:rPr>
        <w:t>he Supplier</w:t>
      </w:r>
      <w:r w:rsidRPr="005A36F7">
        <w:rPr>
          <w:color w:val="auto"/>
          <w:sz w:val="24"/>
          <w:szCs w:val="24"/>
        </w:rPr>
        <w:t xml:space="preserve"> to the Sub-</w:t>
      </w:r>
      <w:r w:rsidR="00A50895" w:rsidRPr="005A36F7">
        <w:rPr>
          <w:color w:val="auto"/>
          <w:sz w:val="24"/>
          <w:szCs w:val="24"/>
        </w:rPr>
        <w:t>C</w:t>
      </w:r>
      <w:r w:rsidRPr="005A36F7">
        <w:rPr>
          <w:color w:val="auto"/>
          <w:sz w:val="24"/>
          <w:szCs w:val="24"/>
        </w:rPr>
        <w:t xml:space="preserve">ontractor no later than thirty (30) </w:t>
      </w:r>
      <w:r w:rsidR="001D35A9" w:rsidRPr="005A36F7">
        <w:rPr>
          <w:color w:val="auto"/>
          <w:sz w:val="24"/>
          <w:szCs w:val="24"/>
        </w:rPr>
        <w:t>C</w:t>
      </w:r>
      <w:r w:rsidRPr="005A36F7">
        <w:rPr>
          <w:color w:val="auto"/>
          <w:sz w:val="24"/>
          <w:szCs w:val="24"/>
        </w:rPr>
        <w:t xml:space="preserve">alendar </w:t>
      </w:r>
      <w:r w:rsidR="001D35A9" w:rsidRPr="005A36F7">
        <w:rPr>
          <w:color w:val="auto"/>
          <w:sz w:val="24"/>
          <w:szCs w:val="24"/>
        </w:rPr>
        <w:t>D</w:t>
      </w:r>
      <w:r w:rsidRPr="005A36F7">
        <w:rPr>
          <w:color w:val="auto"/>
          <w:sz w:val="24"/>
          <w:szCs w:val="24"/>
        </w:rPr>
        <w:t xml:space="preserve">ays following the date of receipt and agreement of </w:t>
      </w:r>
      <w:r w:rsidR="0048020A" w:rsidRPr="005A36F7">
        <w:rPr>
          <w:color w:val="auto"/>
          <w:sz w:val="24"/>
          <w:szCs w:val="24"/>
        </w:rPr>
        <w:t>a valid and undisputed invoice</w:t>
      </w:r>
      <w:r w:rsidRPr="005A36F7">
        <w:rPr>
          <w:color w:val="auto"/>
          <w:sz w:val="24"/>
          <w:szCs w:val="24"/>
        </w:rPr>
        <w:t>;</w:t>
      </w:r>
    </w:p>
    <w:p w14:paraId="09335073" w14:textId="77777777" w:rsidR="00183CAD" w:rsidRPr="005A36F7" w:rsidRDefault="00183CAD" w:rsidP="00F078F0">
      <w:pPr>
        <w:pStyle w:val="ListParagraph"/>
        <w:tabs>
          <w:tab w:val="left" w:pos="709"/>
        </w:tabs>
        <w:spacing w:after="0" w:line="240" w:lineRule="auto"/>
        <w:ind w:left="1418" w:hanging="567"/>
        <w:jc w:val="both"/>
        <w:rPr>
          <w:rFonts w:ascii="Arial" w:hAnsi="Arial" w:cs="Arial"/>
          <w:sz w:val="24"/>
          <w:szCs w:val="24"/>
          <w:lang w:eastAsia="en-GB"/>
        </w:rPr>
      </w:pPr>
    </w:p>
    <w:p w14:paraId="10A1F36B" w14:textId="41C7F84D" w:rsidR="00183CAD" w:rsidRPr="005A36F7" w:rsidRDefault="00183CAD" w:rsidP="00F6305C">
      <w:pPr>
        <w:pStyle w:val="Untitledsubclause2"/>
        <w:numPr>
          <w:ilvl w:val="0"/>
          <w:numId w:val="51"/>
        </w:numPr>
        <w:ind w:left="1418" w:hanging="567"/>
        <w:rPr>
          <w:color w:val="auto"/>
          <w:sz w:val="24"/>
          <w:szCs w:val="24"/>
          <w:lang w:eastAsia="en-GB"/>
        </w:rPr>
      </w:pPr>
      <w:r w:rsidRPr="005A36F7">
        <w:rPr>
          <w:color w:val="auto"/>
          <w:sz w:val="24"/>
          <w:szCs w:val="24"/>
          <w:lang w:eastAsia="en-GB"/>
        </w:rPr>
        <w:t>a requirement that the Sub-</w:t>
      </w:r>
      <w:r w:rsidR="00A50895" w:rsidRPr="005A36F7">
        <w:rPr>
          <w:color w:val="auto"/>
          <w:sz w:val="24"/>
          <w:szCs w:val="24"/>
          <w:lang w:eastAsia="en-GB"/>
        </w:rPr>
        <w:t>C</w:t>
      </w:r>
      <w:r w:rsidRPr="005A36F7">
        <w:rPr>
          <w:color w:val="auto"/>
          <w:sz w:val="24"/>
          <w:szCs w:val="24"/>
          <w:lang w:eastAsia="en-GB"/>
        </w:rPr>
        <w:t>ontract</w:t>
      </w:r>
      <w:r w:rsidR="001D35A9" w:rsidRPr="005A36F7">
        <w:rPr>
          <w:color w:val="auto"/>
          <w:sz w:val="24"/>
          <w:szCs w:val="24"/>
          <w:lang w:eastAsia="en-GB"/>
        </w:rPr>
        <w:t xml:space="preserve"> </w:t>
      </w:r>
      <w:r w:rsidRPr="005A36F7">
        <w:rPr>
          <w:color w:val="auto"/>
          <w:sz w:val="24"/>
          <w:szCs w:val="24"/>
          <w:lang w:eastAsia="en-GB"/>
        </w:rPr>
        <w:t>includes</w:t>
      </w:r>
      <w:r w:rsidR="001D35A9" w:rsidRPr="005A36F7">
        <w:rPr>
          <w:color w:val="auto"/>
          <w:sz w:val="24"/>
          <w:szCs w:val="24"/>
          <w:lang w:eastAsia="en-GB"/>
        </w:rPr>
        <w:t xml:space="preserve"> substantially the same provisions as those contained in this Contract, including an obligation to comply with the Modern Slavery Act </w:t>
      </w:r>
      <w:r w:rsidR="00150610" w:rsidRPr="005A36F7">
        <w:rPr>
          <w:color w:val="auto"/>
          <w:sz w:val="24"/>
          <w:szCs w:val="24"/>
          <w:lang w:eastAsia="en-GB"/>
        </w:rPr>
        <w:t>2015</w:t>
      </w:r>
      <w:r w:rsidR="001D35A9" w:rsidRPr="005A36F7">
        <w:rPr>
          <w:color w:val="auto"/>
          <w:sz w:val="24"/>
          <w:szCs w:val="24"/>
          <w:lang w:eastAsia="en-GB"/>
        </w:rPr>
        <w:t>; and</w:t>
      </w:r>
    </w:p>
    <w:p w14:paraId="300406B8" w14:textId="77777777" w:rsidR="001D35A9" w:rsidRPr="005A36F7" w:rsidRDefault="001D35A9" w:rsidP="00F078F0">
      <w:pPr>
        <w:pStyle w:val="ListParagraph"/>
        <w:tabs>
          <w:tab w:val="left" w:pos="709"/>
        </w:tabs>
        <w:spacing w:after="0" w:line="240" w:lineRule="auto"/>
        <w:ind w:left="1418" w:hanging="567"/>
        <w:jc w:val="both"/>
        <w:rPr>
          <w:rFonts w:ascii="Arial" w:hAnsi="Arial" w:cs="Arial"/>
          <w:sz w:val="24"/>
          <w:szCs w:val="24"/>
          <w:lang w:eastAsia="en-GB"/>
        </w:rPr>
      </w:pPr>
    </w:p>
    <w:p w14:paraId="1E3B7FD6" w14:textId="289D25D7" w:rsidR="003F7BE3" w:rsidRPr="005A36F7" w:rsidRDefault="001D35A9" w:rsidP="00F6305C">
      <w:pPr>
        <w:pStyle w:val="Untitledsubclause2"/>
        <w:numPr>
          <w:ilvl w:val="0"/>
          <w:numId w:val="51"/>
        </w:numPr>
        <w:ind w:left="1418" w:hanging="567"/>
        <w:rPr>
          <w:color w:val="auto"/>
          <w:sz w:val="24"/>
          <w:szCs w:val="24"/>
          <w:lang w:eastAsia="en-GB"/>
        </w:rPr>
      </w:pPr>
      <w:r w:rsidRPr="005A36F7">
        <w:rPr>
          <w:color w:val="auto"/>
          <w:sz w:val="24"/>
          <w:szCs w:val="24"/>
          <w:lang w:eastAsia="en-GB"/>
        </w:rPr>
        <w:t xml:space="preserve">a right for </w:t>
      </w:r>
      <w:r w:rsidR="00B2511E" w:rsidRPr="005A36F7">
        <w:rPr>
          <w:color w:val="auto"/>
          <w:sz w:val="24"/>
          <w:szCs w:val="24"/>
          <w:lang w:eastAsia="en-GB"/>
        </w:rPr>
        <w:t>t</w:t>
      </w:r>
      <w:r w:rsidR="00B60D17" w:rsidRPr="005A36F7">
        <w:rPr>
          <w:color w:val="auto"/>
          <w:sz w:val="24"/>
          <w:szCs w:val="24"/>
          <w:lang w:eastAsia="en-GB"/>
        </w:rPr>
        <w:t>he Supplier</w:t>
      </w:r>
      <w:r w:rsidRPr="005A36F7">
        <w:rPr>
          <w:color w:val="auto"/>
          <w:sz w:val="24"/>
          <w:szCs w:val="24"/>
          <w:lang w:eastAsia="en-GB"/>
        </w:rPr>
        <w:t xml:space="preserve"> to terminate the Sub-contract if the relevant Sub-</w:t>
      </w:r>
      <w:r w:rsidR="00A50895" w:rsidRPr="005A36F7">
        <w:rPr>
          <w:color w:val="auto"/>
          <w:sz w:val="24"/>
          <w:szCs w:val="24"/>
          <w:lang w:eastAsia="en-GB"/>
        </w:rPr>
        <w:t>C</w:t>
      </w:r>
      <w:r w:rsidRPr="005A36F7">
        <w:rPr>
          <w:color w:val="auto"/>
          <w:sz w:val="24"/>
          <w:szCs w:val="24"/>
          <w:lang w:eastAsia="en-GB"/>
        </w:rPr>
        <w:t>ontractor fails to comply in the performance of its contract with legal obligations in the fields of environmental, social or labour law</w:t>
      </w:r>
      <w:r w:rsidR="00FF62B6" w:rsidRPr="005A36F7">
        <w:rPr>
          <w:color w:val="auto"/>
          <w:sz w:val="24"/>
          <w:szCs w:val="24"/>
          <w:lang w:eastAsia="en-GB"/>
        </w:rPr>
        <w:t>.</w:t>
      </w:r>
    </w:p>
    <w:p w14:paraId="0AD9B4F7" w14:textId="5DB642D1" w:rsidR="00F044E7" w:rsidRPr="005A36F7" w:rsidRDefault="00F044E7" w:rsidP="00F6305C">
      <w:pPr>
        <w:pStyle w:val="Untitledsubclause1"/>
        <w:numPr>
          <w:ilvl w:val="1"/>
          <w:numId w:val="55"/>
        </w:numPr>
        <w:ind w:left="709" w:hanging="720"/>
        <w:rPr>
          <w:color w:val="auto"/>
          <w:sz w:val="24"/>
          <w:szCs w:val="24"/>
          <w:lang w:eastAsia="en-GB"/>
        </w:rPr>
      </w:pPr>
      <w:r w:rsidRPr="005A36F7">
        <w:rPr>
          <w:color w:val="auto"/>
          <w:sz w:val="24"/>
          <w:szCs w:val="24"/>
          <w:lang w:eastAsia="en-GB"/>
        </w:rPr>
        <w:t xml:space="preserve">If </w:t>
      </w:r>
      <w:r w:rsidR="00954DAD" w:rsidRPr="005A36F7">
        <w:rPr>
          <w:color w:val="auto"/>
          <w:sz w:val="24"/>
          <w:szCs w:val="24"/>
          <w:lang w:eastAsia="en-GB"/>
        </w:rPr>
        <w:t xml:space="preserve">the </w:t>
      </w:r>
      <w:r w:rsidR="00B60D17" w:rsidRPr="005A36F7">
        <w:rPr>
          <w:color w:val="auto"/>
          <w:sz w:val="24"/>
          <w:szCs w:val="24"/>
          <w:lang w:eastAsia="en-GB"/>
        </w:rPr>
        <w:t>Council</w:t>
      </w:r>
      <w:r w:rsidRPr="005A36F7">
        <w:rPr>
          <w:color w:val="auto"/>
          <w:sz w:val="24"/>
          <w:szCs w:val="24"/>
          <w:lang w:eastAsia="en-GB"/>
        </w:rPr>
        <w:t xml:space="preserve"> </w:t>
      </w:r>
      <w:r w:rsidR="00173A9E" w:rsidRPr="005A36F7">
        <w:rPr>
          <w:color w:val="auto"/>
          <w:sz w:val="24"/>
          <w:szCs w:val="24"/>
          <w:lang w:eastAsia="en-GB"/>
        </w:rPr>
        <w:t xml:space="preserve">agrees that </w:t>
      </w:r>
      <w:r w:rsidR="00B2511E" w:rsidRPr="005A36F7">
        <w:rPr>
          <w:color w:val="auto"/>
          <w:sz w:val="24"/>
          <w:szCs w:val="24"/>
          <w:lang w:eastAsia="en-GB"/>
        </w:rPr>
        <w:t>t</w:t>
      </w:r>
      <w:r w:rsidR="00B60D17" w:rsidRPr="005A36F7">
        <w:rPr>
          <w:color w:val="auto"/>
          <w:sz w:val="24"/>
          <w:szCs w:val="24"/>
          <w:lang w:eastAsia="en-GB"/>
        </w:rPr>
        <w:t>he Supplier</w:t>
      </w:r>
      <w:r w:rsidR="00173A9E" w:rsidRPr="005A36F7">
        <w:rPr>
          <w:color w:val="auto"/>
          <w:sz w:val="24"/>
          <w:szCs w:val="24"/>
          <w:lang w:eastAsia="en-GB"/>
        </w:rPr>
        <w:t xml:space="preserve"> may Sub-</w:t>
      </w:r>
      <w:r w:rsidR="00A50895" w:rsidRPr="005A36F7">
        <w:rPr>
          <w:color w:val="auto"/>
          <w:sz w:val="24"/>
          <w:szCs w:val="24"/>
          <w:lang w:eastAsia="en-GB"/>
        </w:rPr>
        <w:t>C</w:t>
      </w:r>
      <w:r w:rsidR="00173A9E" w:rsidRPr="005A36F7">
        <w:rPr>
          <w:color w:val="auto"/>
          <w:sz w:val="24"/>
          <w:szCs w:val="24"/>
          <w:lang w:eastAsia="en-GB"/>
        </w:rPr>
        <w:t xml:space="preserve">ontract its obligations under this Contract, </w:t>
      </w:r>
      <w:r w:rsidR="00B2511E" w:rsidRPr="005A36F7">
        <w:rPr>
          <w:color w:val="auto"/>
          <w:sz w:val="24"/>
          <w:szCs w:val="24"/>
          <w:lang w:eastAsia="en-GB"/>
        </w:rPr>
        <w:t>t</w:t>
      </w:r>
      <w:r w:rsidR="00B60D17" w:rsidRPr="005A36F7">
        <w:rPr>
          <w:color w:val="auto"/>
          <w:sz w:val="24"/>
          <w:szCs w:val="24"/>
          <w:lang w:eastAsia="en-GB"/>
        </w:rPr>
        <w:t>he Supplier</w:t>
      </w:r>
      <w:r w:rsidR="00173A9E" w:rsidRPr="005A36F7">
        <w:rPr>
          <w:color w:val="auto"/>
          <w:sz w:val="24"/>
          <w:szCs w:val="24"/>
          <w:lang w:eastAsia="en-GB"/>
        </w:rPr>
        <w:t xml:space="preserve"> shall ensure that it has the ability to audit its Sub-</w:t>
      </w:r>
      <w:r w:rsidR="00A50895" w:rsidRPr="005A36F7">
        <w:rPr>
          <w:color w:val="auto"/>
          <w:sz w:val="24"/>
          <w:szCs w:val="24"/>
          <w:lang w:eastAsia="en-GB"/>
        </w:rPr>
        <w:t>C</w:t>
      </w:r>
      <w:r w:rsidR="00173A9E" w:rsidRPr="005A36F7">
        <w:rPr>
          <w:color w:val="auto"/>
          <w:sz w:val="24"/>
          <w:szCs w:val="24"/>
          <w:lang w:eastAsia="en-GB"/>
        </w:rPr>
        <w:t>ontracts to ensure compliance with the provisions of the Sub-</w:t>
      </w:r>
      <w:r w:rsidR="00A50895" w:rsidRPr="005A36F7">
        <w:rPr>
          <w:color w:val="auto"/>
          <w:sz w:val="24"/>
          <w:szCs w:val="24"/>
          <w:lang w:eastAsia="en-GB"/>
        </w:rPr>
        <w:t>C</w:t>
      </w:r>
      <w:r w:rsidR="00173A9E" w:rsidRPr="005A36F7">
        <w:rPr>
          <w:color w:val="auto"/>
          <w:sz w:val="24"/>
          <w:szCs w:val="24"/>
          <w:lang w:eastAsia="en-GB"/>
        </w:rPr>
        <w:t>ontract.</w:t>
      </w:r>
    </w:p>
    <w:p w14:paraId="5D002D30" w14:textId="45023014" w:rsidR="008A7A02" w:rsidRPr="005A36F7" w:rsidRDefault="008A7A02" w:rsidP="00F6305C">
      <w:pPr>
        <w:pStyle w:val="Untitledsubclause1"/>
        <w:numPr>
          <w:ilvl w:val="1"/>
          <w:numId w:val="55"/>
        </w:numPr>
        <w:ind w:left="709" w:hanging="720"/>
        <w:rPr>
          <w:color w:val="auto"/>
          <w:sz w:val="24"/>
          <w:szCs w:val="24"/>
        </w:rPr>
      </w:pPr>
      <w:r w:rsidRPr="005A36F7">
        <w:rPr>
          <w:color w:val="auto"/>
          <w:sz w:val="24"/>
          <w:szCs w:val="24"/>
        </w:rPr>
        <w:t xml:space="preserve">If </w:t>
      </w:r>
      <w:r w:rsidR="00954DAD" w:rsidRPr="005A36F7">
        <w:rPr>
          <w:color w:val="auto"/>
          <w:sz w:val="24"/>
          <w:szCs w:val="24"/>
        </w:rPr>
        <w:t xml:space="preserve">the </w:t>
      </w:r>
      <w:r w:rsidR="00B60D17" w:rsidRPr="005A36F7">
        <w:rPr>
          <w:color w:val="auto"/>
          <w:sz w:val="24"/>
          <w:szCs w:val="24"/>
        </w:rPr>
        <w:t>Council</w:t>
      </w:r>
      <w:r w:rsidRPr="005A36F7">
        <w:rPr>
          <w:color w:val="auto"/>
          <w:sz w:val="24"/>
          <w:szCs w:val="24"/>
        </w:rPr>
        <w:t xml:space="preserve"> assigns, novates, transfers, charges, mortgages, Sub-</w:t>
      </w:r>
      <w:r w:rsidR="00A50895" w:rsidRPr="005A36F7">
        <w:rPr>
          <w:color w:val="auto"/>
          <w:sz w:val="24"/>
          <w:szCs w:val="24"/>
        </w:rPr>
        <w:t>C</w:t>
      </w:r>
      <w:r w:rsidRPr="005A36F7">
        <w:rPr>
          <w:color w:val="auto"/>
          <w:sz w:val="24"/>
          <w:szCs w:val="24"/>
        </w:rPr>
        <w:t xml:space="preserve">ontracts, delegates or deals in any other manner with all or any of its rights under the Contract </w:t>
      </w:r>
      <w:r w:rsidR="00B2511E" w:rsidRPr="005A36F7">
        <w:rPr>
          <w:color w:val="auto"/>
          <w:sz w:val="24"/>
          <w:szCs w:val="24"/>
        </w:rPr>
        <w:t>t</w:t>
      </w:r>
      <w:r w:rsidR="00B60D17" w:rsidRPr="005A36F7">
        <w:rPr>
          <w:color w:val="auto"/>
          <w:sz w:val="24"/>
          <w:szCs w:val="24"/>
        </w:rPr>
        <w:t>he Supplier</w:t>
      </w:r>
      <w:r w:rsidRPr="005A36F7">
        <w:rPr>
          <w:color w:val="auto"/>
          <w:sz w:val="24"/>
          <w:szCs w:val="24"/>
        </w:rPr>
        <w:t xml:space="preserve"> shall continue to provide the Goods and/or Services as agreed under this Contract, at no additional cost in so far as no additional </w:t>
      </w:r>
      <w:r w:rsidRPr="005A36F7">
        <w:rPr>
          <w:color w:val="auto"/>
          <w:sz w:val="24"/>
          <w:szCs w:val="24"/>
        </w:rPr>
        <w:lastRenderedPageBreak/>
        <w:t xml:space="preserve">obligations are placed upon </w:t>
      </w:r>
      <w:r w:rsidR="00B2511E" w:rsidRPr="005A36F7">
        <w:rPr>
          <w:color w:val="auto"/>
          <w:sz w:val="24"/>
          <w:szCs w:val="24"/>
        </w:rPr>
        <w:t>t</w:t>
      </w:r>
      <w:r w:rsidR="00B60D17" w:rsidRPr="005A36F7">
        <w:rPr>
          <w:color w:val="auto"/>
          <w:sz w:val="24"/>
          <w:szCs w:val="24"/>
        </w:rPr>
        <w:t>he Supplier</w:t>
      </w:r>
      <w:r w:rsidRPr="005A36F7">
        <w:rPr>
          <w:color w:val="auto"/>
          <w:sz w:val="24"/>
          <w:szCs w:val="24"/>
        </w:rPr>
        <w:t xml:space="preserve"> in performing the Goods and/or Services.</w:t>
      </w:r>
    </w:p>
    <w:p w14:paraId="6AD272E3" w14:textId="616A66BC" w:rsidR="00C41872" w:rsidRPr="005A36F7" w:rsidRDefault="00C41872" w:rsidP="008B0AC0">
      <w:pPr>
        <w:ind w:left="709" w:hanging="720"/>
        <w:rPr>
          <w:rFonts w:ascii="Arial" w:hAnsi="Arial" w:cs="Arial"/>
          <w:lang w:eastAsia="en-GB"/>
        </w:rPr>
      </w:pPr>
      <w:r w:rsidRPr="005A36F7">
        <w:rPr>
          <w:rFonts w:ascii="Arial" w:hAnsi="Arial" w:cs="Arial"/>
          <w:lang w:eastAsia="en-GB"/>
        </w:rPr>
        <w:br w:type="page"/>
      </w:r>
    </w:p>
    <w:p w14:paraId="49F41C9A" w14:textId="77777777" w:rsidR="0095642D" w:rsidRPr="005A36F7" w:rsidRDefault="0095642D" w:rsidP="008B0AC0">
      <w:pPr>
        <w:ind w:left="709" w:hanging="720"/>
        <w:rPr>
          <w:rFonts w:ascii="Arial" w:hAnsi="Arial" w:cs="Arial"/>
          <w:lang w:eastAsia="en-GB"/>
        </w:rPr>
      </w:pPr>
    </w:p>
    <w:p w14:paraId="3CA95C60" w14:textId="6BFAB626" w:rsidR="00F62181" w:rsidRPr="005A36F7" w:rsidRDefault="00F62181" w:rsidP="00F6305C">
      <w:pPr>
        <w:pStyle w:val="TitleClause"/>
        <w:numPr>
          <w:ilvl w:val="0"/>
          <w:numId w:val="55"/>
        </w:numPr>
        <w:ind w:left="709" w:hanging="720"/>
        <w:rPr>
          <w:rStyle w:val="Level1asHeadingtext"/>
          <w:rFonts w:ascii="Times New Roman" w:hAnsi="Times New Roman"/>
          <w:b/>
          <w:color w:val="auto"/>
          <w:kern w:val="0"/>
          <w:sz w:val="24"/>
        </w:rPr>
      </w:pPr>
      <w:r w:rsidRPr="005A36F7">
        <w:rPr>
          <w:rStyle w:val="Level1asHeadingtext"/>
          <w:b/>
          <w:color w:val="auto"/>
          <w:sz w:val="24"/>
        </w:rPr>
        <w:t>CONTRACT VARIATION</w:t>
      </w:r>
      <w:bookmarkStart w:id="209" w:name="_NN1560"/>
      <w:bookmarkStart w:id="210" w:name="_Toc364066883"/>
      <w:bookmarkEnd w:id="209"/>
    </w:p>
    <w:bookmarkEnd w:id="210"/>
    <w:p w14:paraId="4B9B3482" w14:textId="77B85233" w:rsidR="008C3621" w:rsidRPr="005A36F7" w:rsidRDefault="00FF62B6" w:rsidP="00F6305C">
      <w:pPr>
        <w:pStyle w:val="Untitledsubclause1"/>
        <w:numPr>
          <w:ilvl w:val="1"/>
          <w:numId w:val="55"/>
        </w:numPr>
        <w:ind w:left="709" w:hanging="720"/>
        <w:rPr>
          <w:color w:val="auto"/>
          <w:sz w:val="24"/>
          <w:szCs w:val="24"/>
        </w:rPr>
      </w:pPr>
      <w:r w:rsidRPr="005A36F7">
        <w:rPr>
          <w:color w:val="auto"/>
          <w:sz w:val="24"/>
          <w:szCs w:val="24"/>
        </w:rPr>
        <w:t xml:space="preserve">Subject to the provisions of this clause </w:t>
      </w:r>
      <w:r w:rsidR="00416F4E" w:rsidRPr="005A36F7">
        <w:rPr>
          <w:color w:val="auto"/>
          <w:sz w:val="24"/>
          <w:szCs w:val="24"/>
        </w:rPr>
        <w:t>4</w:t>
      </w:r>
      <w:r w:rsidR="002811D4" w:rsidRPr="005A36F7">
        <w:rPr>
          <w:color w:val="auto"/>
          <w:sz w:val="24"/>
          <w:szCs w:val="24"/>
        </w:rPr>
        <w:t>8</w:t>
      </w:r>
      <w:r w:rsidRPr="005A36F7">
        <w:rPr>
          <w:color w:val="auto"/>
          <w:sz w:val="24"/>
          <w:szCs w:val="24"/>
        </w:rPr>
        <w:t xml:space="preserve"> e</w:t>
      </w:r>
      <w:r w:rsidR="00C80168" w:rsidRPr="005A36F7">
        <w:rPr>
          <w:color w:val="auto"/>
          <w:sz w:val="24"/>
          <w:szCs w:val="24"/>
        </w:rPr>
        <w:t>ither Party may request a variation to this Contract provided that such variation does not amount to a material change of this Contract within the meaning of the Regulations and the Law. Such a change once implemented is hereinafter called a "Variation</w:t>
      </w:r>
      <w:r w:rsidR="008C3621" w:rsidRPr="005A36F7">
        <w:rPr>
          <w:color w:val="auto"/>
          <w:sz w:val="24"/>
          <w:szCs w:val="24"/>
        </w:rPr>
        <w:t>".</w:t>
      </w:r>
    </w:p>
    <w:p w14:paraId="002AB8AC" w14:textId="26E1ED35" w:rsidR="00FF62B6" w:rsidRPr="005A36F7" w:rsidRDefault="00FF62B6" w:rsidP="00F6305C">
      <w:pPr>
        <w:pStyle w:val="Untitledsubclause1"/>
        <w:numPr>
          <w:ilvl w:val="1"/>
          <w:numId w:val="55"/>
        </w:numPr>
        <w:ind w:left="709" w:hanging="720"/>
        <w:rPr>
          <w:color w:val="auto"/>
          <w:sz w:val="24"/>
          <w:szCs w:val="24"/>
        </w:rPr>
      </w:pPr>
      <w:r w:rsidRPr="005A36F7">
        <w:rPr>
          <w:color w:val="auto"/>
          <w:sz w:val="24"/>
          <w:szCs w:val="24"/>
        </w:rPr>
        <w:t>N</w:t>
      </w:r>
      <w:r w:rsidR="00C20A4D" w:rsidRPr="005A36F7">
        <w:rPr>
          <w:color w:val="auto"/>
          <w:sz w:val="24"/>
          <w:szCs w:val="24"/>
        </w:rPr>
        <w:t>o V</w:t>
      </w:r>
      <w:r w:rsidRPr="005A36F7">
        <w:rPr>
          <w:color w:val="auto"/>
          <w:sz w:val="24"/>
          <w:szCs w:val="24"/>
        </w:rPr>
        <w:t>ariation to this Contract is valid unless it is in writing and signed</w:t>
      </w:r>
      <w:r w:rsidR="008C0D4A" w:rsidRPr="005A36F7">
        <w:rPr>
          <w:color w:val="auto"/>
          <w:sz w:val="24"/>
          <w:szCs w:val="24"/>
        </w:rPr>
        <w:t xml:space="preserve">/sealed (as </w:t>
      </w:r>
      <w:r w:rsidR="001622FF" w:rsidRPr="005A36F7">
        <w:rPr>
          <w:color w:val="auto"/>
          <w:sz w:val="24"/>
          <w:szCs w:val="24"/>
        </w:rPr>
        <w:t>appropriate</w:t>
      </w:r>
      <w:r w:rsidR="008C0D4A" w:rsidRPr="005A36F7">
        <w:rPr>
          <w:color w:val="auto"/>
          <w:sz w:val="24"/>
          <w:szCs w:val="24"/>
        </w:rPr>
        <w:t>)</w:t>
      </w:r>
      <w:r w:rsidRPr="005A36F7">
        <w:rPr>
          <w:color w:val="auto"/>
          <w:sz w:val="24"/>
          <w:szCs w:val="24"/>
        </w:rPr>
        <w:t xml:space="preserve"> by both Parties, </w:t>
      </w:r>
      <w:r w:rsidR="00C20A4D" w:rsidRPr="005A36F7">
        <w:rPr>
          <w:color w:val="auto"/>
          <w:sz w:val="24"/>
          <w:szCs w:val="24"/>
        </w:rPr>
        <w:t>using a</w:t>
      </w:r>
      <w:r w:rsidRPr="005A36F7">
        <w:rPr>
          <w:color w:val="auto"/>
          <w:sz w:val="24"/>
          <w:szCs w:val="24"/>
        </w:rPr>
        <w:t xml:space="preserve"> </w:t>
      </w:r>
      <w:r w:rsidR="008C0D4A" w:rsidRPr="005A36F7">
        <w:rPr>
          <w:color w:val="auto"/>
          <w:sz w:val="24"/>
          <w:szCs w:val="24"/>
        </w:rPr>
        <w:t>Deed of Variation</w:t>
      </w:r>
      <w:r w:rsidRPr="005A36F7">
        <w:rPr>
          <w:color w:val="auto"/>
          <w:sz w:val="24"/>
          <w:szCs w:val="24"/>
        </w:rPr>
        <w:t>.</w:t>
      </w:r>
    </w:p>
    <w:p w14:paraId="207E87D0" w14:textId="75A56BAB" w:rsidR="000E1A18" w:rsidRPr="005A36F7" w:rsidRDefault="00C80168" w:rsidP="00F6305C">
      <w:pPr>
        <w:pStyle w:val="Untitledsubclause1"/>
        <w:numPr>
          <w:ilvl w:val="1"/>
          <w:numId w:val="55"/>
        </w:numPr>
        <w:ind w:left="709" w:hanging="720"/>
        <w:rPr>
          <w:color w:val="auto"/>
          <w:sz w:val="24"/>
          <w:szCs w:val="24"/>
        </w:rPr>
      </w:pPr>
      <w:r w:rsidRPr="005A36F7">
        <w:rPr>
          <w:color w:val="auto"/>
          <w:sz w:val="24"/>
          <w:szCs w:val="24"/>
        </w:rPr>
        <w:t xml:space="preserve">If the Parties agree the Variation, </w:t>
      </w:r>
      <w:r w:rsidR="00B2511E" w:rsidRPr="005A36F7">
        <w:rPr>
          <w:color w:val="auto"/>
          <w:sz w:val="24"/>
          <w:szCs w:val="24"/>
        </w:rPr>
        <w:t>t</w:t>
      </w:r>
      <w:r w:rsidR="00B60D17" w:rsidRPr="005A36F7">
        <w:rPr>
          <w:color w:val="auto"/>
          <w:sz w:val="24"/>
          <w:szCs w:val="24"/>
        </w:rPr>
        <w:t>he Supplier</w:t>
      </w:r>
      <w:r w:rsidRPr="005A36F7">
        <w:rPr>
          <w:color w:val="auto"/>
          <w:sz w:val="24"/>
          <w:szCs w:val="24"/>
        </w:rPr>
        <w:t xml:space="preserve"> shall implement such Variation and be bound by the same provisions so far as is applicable, as though such Variation was stated in this Contract.</w:t>
      </w:r>
    </w:p>
    <w:bookmarkEnd w:id="102"/>
    <w:p w14:paraId="23E6F726" w14:textId="767E8720" w:rsidR="003D2893" w:rsidRPr="005A36F7" w:rsidRDefault="00B657B2" w:rsidP="00F6305C">
      <w:pPr>
        <w:pStyle w:val="TitleClause"/>
        <w:numPr>
          <w:ilvl w:val="0"/>
          <w:numId w:val="55"/>
        </w:numPr>
        <w:ind w:left="709" w:hanging="720"/>
        <w:rPr>
          <w:rStyle w:val="Level1asHeadingtext"/>
          <w:rFonts w:ascii="Calibri" w:hAnsi="Calibri"/>
          <w:b/>
          <w:color w:val="auto"/>
          <w:kern w:val="0"/>
          <w:sz w:val="24"/>
        </w:rPr>
      </w:pPr>
      <w:r w:rsidRPr="005A36F7">
        <w:rPr>
          <w:rStyle w:val="Level1asHeadingtext"/>
          <w:b/>
          <w:color w:val="auto"/>
          <w:sz w:val="24"/>
        </w:rPr>
        <w:t xml:space="preserve">GOVERNING </w:t>
      </w:r>
      <w:r w:rsidR="003D2893" w:rsidRPr="005A36F7">
        <w:rPr>
          <w:rStyle w:val="Level1asHeadingtext"/>
          <w:b/>
          <w:color w:val="auto"/>
          <w:sz w:val="24"/>
        </w:rPr>
        <w:t>LAW AND JURISDICTION</w:t>
      </w:r>
      <w:bookmarkStart w:id="211" w:name="_NN1571"/>
      <w:bookmarkStart w:id="212" w:name="_Toc364066921"/>
      <w:bookmarkEnd w:id="211"/>
    </w:p>
    <w:p w14:paraId="446C0DD6" w14:textId="0DF460BD" w:rsidR="003D2893" w:rsidRPr="005A36F7" w:rsidRDefault="003D2893" w:rsidP="00F6305C">
      <w:pPr>
        <w:pStyle w:val="Untitledsubclause1"/>
        <w:numPr>
          <w:ilvl w:val="1"/>
          <w:numId w:val="55"/>
        </w:numPr>
        <w:ind w:left="709" w:hanging="720"/>
        <w:rPr>
          <w:rStyle w:val="Level1asHeadingtext"/>
          <w:b w:val="0"/>
          <w:color w:val="auto"/>
          <w:sz w:val="24"/>
        </w:rPr>
      </w:pPr>
      <w:r w:rsidRPr="005A36F7">
        <w:rPr>
          <w:color w:val="auto"/>
          <w:sz w:val="24"/>
          <w:szCs w:val="24"/>
        </w:rPr>
        <w:t>This Contract shall be governed by</w:t>
      </w:r>
      <w:r w:rsidR="00B657B2" w:rsidRPr="005A36F7">
        <w:rPr>
          <w:color w:val="auto"/>
          <w:sz w:val="24"/>
          <w:szCs w:val="24"/>
        </w:rPr>
        <w:t xml:space="preserve"> and interpreted in accordance with the laws of England </w:t>
      </w:r>
      <w:r w:rsidRPr="005A36F7">
        <w:rPr>
          <w:color w:val="auto"/>
          <w:sz w:val="24"/>
          <w:szCs w:val="24"/>
        </w:rPr>
        <w:t>and shall be subject to the exclusive jurisdiction of the English courts.</w:t>
      </w:r>
      <w:bookmarkEnd w:id="212"/>
    </w:p>
    <w:p w14:paraId="55E1E2B3" w14:textId="7F5D3043" w:rsidR="00F51BB8" w:rsidRPr="005A36F7" w:rsidRDefault="00D12584" w:rsidP="00F6305C">
      <w:pPr>
        <w:pStyle w:val="TitleClause"/>
        <w:numPr>
          <w:ilvl w:val="0"/>
          <w:numId w:val="55"/>
        </w:numPr>
        <w:ind w:left="709" w:hanging="720"/>
        <w:rPr>
          <w:rStyle w:val="Level1asHeadingtext"/>
          <w:rFonts w:ascii="Times New Roman" w:hAnsi="Times New Roman"/>
          <w:b/>
          <w:color w:val="auto"/>
          <w:kern w:val="0"/>
          <w:sz w:val="24"/>
        </w:rPr>
      </w:pPr>
      <w:bookmarkStart w:id="213" w:name="_Toc417986787"/>
      <w:r w:rsidRPr="005A36F7">
        <w:rPr>
          <w:rStyle w:val="Level1asHeadingtext"/>
          <w:b/>
          <w:color w:val="auto"/>
          <w:sz w:val="24"/>
        </w:rPr>
        <w:t>CHANGE IN LAW</w:t>
      </w:r>
      <w:bookmarkStart w:id="214" w:name="_NN1558"/>
      <w:bookmarkStart w:id="215" w:name="_Toc364066879"/>
      <w:bookmarkEnd w:id="213"/>
      <w:bookmarkEnd w:id="214"/>
    </w:p>
    <w:p w14:paraId="3042170F" w14:textId="26EDA321" w:rsidR="001A771A" w:rsidRPr="005A36F7" w:rsidRDefault="00B60D17" w:rsidP="00F6305C">
      <w:pPr>
        <w:pStyle w:val="Untitledsubclause1"/>
        <w:numPr>
          <w:ilvl w:val="1"/>
          <w:numId w:val="55"/>
        </w:numPr>
        <w:ind w:left="709" w:hanging="720"/>
        <w:rPr>
          <w:snapToGrid w:val="0"/>
          <w:color w:val="auto"/>
          <w:sz w:val="24"/>
          <w:szCs w:val="24"/>
          <w:lang w:val="en-US"/>
        </w:rPr>
      </w:pPr>
      <w:r w:rsidRPr="005A36F7">
        <w:rPr>
          <w:snapToGrid w:val="0"/>
          <w:color w:val="auto"/>
          <w:sz w:val="24"/>
          <w:szCs w:val="24"/>
          <w:lang w:val="en-US"/>
        </w:rPr>
        <w:t>The Supplier</w:t>
      </w:r>
      <w:r w:rsidR="00D12584" w:rsidRPr="005A36F7">
        <w:rPr>
          <w:snapToGrid w:val="0"/>
          <w:color w:val="auto"/>
          <w:sz w:val="24"/>
          <w:szCs w:val="24"/>
          <w:lang w:val="en-US"/>
        </w:rPr>
        <w:t xml:space="preserve"> shall comply at all times with the Law in its performance of th</w:t>
      </w:r>
      <w:r w:rsidR="00967B8E" w:rsidRPr="005A36F7">
        <w:rPr>
          <w:snapToGrid w:val="0"/>
          <w:color w:val="auto"/>
          <w:sz w:val="24"/>
          <w:szCs w:val="24"/>
          <w:lang w:val="en-US"/>
        </w:rPr>
        <w:t>is</w:t>
      </w:r>
      <w:r w:rsidR="00D12584" w:rsidRPr="005A36F7">
        <w:rPr>
          <w:snapToGrid w:val="0"/>
          <w:color w:val="auto"/>
          <w:sz w:val="24"/>
          <w:szCs w:val="24"/>
          <w:lang w:val="en-US"/>
        </w:rPr>
        <w:t xml:space="preserve"> Contract</w:t>
      </w:r>
      <w:r w:rsidR="009F5C7F" w:rsidRPr="005A36F7">
        <w:rPr>
          <w:snapToGrid w:val="0"/>
          <w:color w:val="auto"/>
          <w:sz w:val="24"/>
          <w:szCs w:val="24"/>
          <w:lang w:val="en-US"/>
        </w:rPr>
        <w:t xml:space="preserve"> and </w:t>
      </w:r>
      <w:bookmarkStart w:id="216" w:name="_Toc364066880"/>
      <w:bookmarkEnd w:id="215"/>
      <w:r w:rsidR="006E0DFC" w:rsidRPr="005A36F7">
        <w:rPr>
          <w:snapToGrid w:val="0"/>
          <w:color w:val="auto"/>
          <w:sz w:val="24"/>
          <w:szCs w:val="24"/>
          <w:lang w:val="en-US"/>
        </w:rPr>
        <w:t>shall neither be relieved of its obligations to provide the Goods and/or Services in accordance with the terms of th</w:t>
      </w:r>
      <w:r w:rsidR="009F5C7F" w:rsidRPr="005A36F7">
        <w:rPr>
          <w:snapToGrid w:val="0"/>
          <w:color w:val="auto"/>
          <w:sz w:val="24"/>
          <w:szCs w:val="24"/>
          <w:lang w:val="en-US"/>
        </w:rPr>
        <w:t>is</w:t>
      </w:r>
      <w:r w:rsidR="006E0DFC" w:rsidRPr="005A36F7">
        <w:rPr>
          <w:snapToGrid w:val="0"/>
          <w:color w:val="auto"/>
          <w:sz w:val="24"/>
          <w:szCs w:val="24"/>
          <w:lang w:val="en-US"/>
        </w:rPr>
        <w:t xml:space="preserve"> Contract nor be entitled to an increase in the Price and/or any charges payable by </w:t>
      </w:r>
      <w:r w:rsidR="00B2511E" w:rsidRPr="005A36F7">
        <w:rPr>
          <w:snapToGrid w:val="0"/>
          <w:color w:val="auto"/>
          <w:sz w:val="24"/>
          <w:szCs w:val="24"/>
          <w:lang w:val="en-US"/>
        </w:rPr>
        <w:t>t</w:t>
      </w:r>
      <w:r w:rsidRPr="005A36F7">
        <w:rPr>
          <w:snapToGrid w:val="0"/>
          <w:color w:val="auto"/>
          <w:sz w:val="24"/>
          <w:szCs w:val="24"/>
          <w:lang w:val="en-US"/>
        </w:rPr>
        <w:t>he Supplier</w:t>
      </w:r>
      <w:r w:rsidR="006E0DFC" w:rsidRPr="005A36F7">
        <w:rPr>
          <w:snapToGrid w:val="0"/>
          <w:color w:val="auto"/>
          <w:sz w:val="24"/>
          <w:szCs w:val="24"/>
          <w:lang w:val="en-US"/>
        </w:rPr>
        <w:t xml:space="preserve"> as the result of a </w:t>
      </w:r>
      <w:r w:rsidR="001860C4" w:rsidRPr="005A36F7">
        <w:rPr>
          <w:snapToGrid w:val="0"/>
          <w:color w:val="auto"/>
          <w:sz w:val="24"/>
          <w:szCs w:val="24"/>
          <w:lang w:val="en-US"/>
        </w:rPr>
        <w:t>G</w:t>
      </w:r>
      <w:r w:rsidR="006E0DFC" w:rsidRPr="005A36F7">
        <w:rPr>
          <w:snapToGrid w:val="0"/>
          <w:color w:val="auto"/>
          <w:sz w:val="24"/>
          <w:szCs w:val="24"/>
          <w:lang w:val="en-US"/>
        </w:rPr>
        <w:t>eneral change in law</w:t>
      </w:r>
      <w:r w:rsidR="003E58FD" w:rsidRPr="005A36F7">
        <w:rPr>
          <w:snapToGrid w:val="0"/>
          <w:color w:val="auto"/>
          <w:sz w:val="24"/>
          <w:szCs w:val="24"/>
          <w:lang w:val="en-US"/>
        </w:rPr>
        <w:t xml:space="preserve"> or Specific Change in Law where the effect of that Specific Change in Law on the Goods and/or Services is reasonably foreseeable at the Commencement </w:t>
      </w:r>
      <w:r w:rsidR="00572CA2" w:rsidRPr="005A36F7">
        <w:rPr>
          <w:snapToGrid w:val="0"/>
          <w:color w:val="auto"/>
          <w:sz w:val="24"/>
          <w:szCs w:val="24"/>
          <w:lang w:val="en-US"/>
        </w:rPr>
        <w:t>D</w:t>
      </w:r>
      <w:r w:rsidR="003E58FD" w:rsidRPr="005A36F7">
        <w:rPr>
          <w:snapToGrid w:val="0"/>
          <w:color w:val="auto"/>
          <w:sz w:val="24"/>
          <w:szCs w:val="24"/>
          <w:lang w:val="en-US"/>
        </w:rPr>
        <w:t>ate</w:t>
      </w:r>
      <w:r w:rsidR="006E0DFC" w:rsidRPr="005A36F7">
        <w:rPr>
          <w:snapToGrid w:val="0"/>
          <w:color w:val="auto"/>
          <w:sz w:val="24"/>
          <w:szCs w:val="24"/>
          <w:lang w:val="en-US"/>
        </w:rPr>
        <w:t xml:space="preserve">. </w:t>
      </w:r>
    </w:p>
    <w:p w14:paraId="01A834E9" w14:textId="1A49EE6E" w:rsidR="00F51BB8" w:rsidRPr="005A36F7" w:rsidRDefault="001A771A" w:rsidP="00F6305C">
      <w:pPr>
        <w:pStyle w:val="Untitledsubclause1"/>
        <w:numPr>
          <w:ilvl w:val="1"/>
          <w:numId w:val="55"/>
        </w:numPr>
        <w:ind w:left="709" w:hanging="720"/>
        <w:rPr>
          <w:snapToGrid w:val="0"/>
          <w:color w:val="auto"/>
          <w:sz w:val="24"/>
          <w:szCs w:val="24"/>
          <w:lang w:val="en-US"/>
        </w:rPr>
      </w:pPr>
      <w:r w:rsidRPr="005A36F7">
        <w:rPr>
          <w:snapToGrid w:val="0"/>
          <w:color w:val="auto"/>
          <w:sz w:val="24"/>
          <w:szCs w:val="24"/>
          <w:lang w:val="en-US"/>
        </w:rPr>
        <w:t xml:space="preserve">If a </w:t>
      </w:r>
      <w:r w:rsidR="00433C80" w:rsidRPr="005A36F7">
        <w:rPr>
          <w:snapToGrid w:val="0"/>
          <w:color w:val="auto"/>
          <w:sz w:val="24"/>
          <w:szCs w:val="24"/>
          <w:lang w:val="en-US"/>
        </w:rPr>
        <w:t xml:space="preserve">Specific </w:t>
      </w:r>
      <w:r w:rsidRPr="005A36F7">
        <w:rPr>
          <w:snapToGrid w:val="0"/>
          <w:color w:val="auto"/>
          <w:sz w:val="24"/>
          <w:szCs w:val="24"/>
          <w:lang w:val="en-US"/>
        </w:rPr>
        <w:t xml:space="preserve">Change in Law occurs or will occur during the Contract Period </w:t>
      </w:r>
      <w:r w:rsidR="00B2511E" w:rsidRPr="005A36F7">
        <w:rPr>
          <w:snapToGrid w:val="0"/>
          <w:color w:val="auto"/>
          <w:sz w:val="24"/>
          <w:szCs w:val="24"/>
          <w:lang w:val="en-US"/>
        </w:rPr>
        <w:t>t</w:t>
      </w:r>
      <w:r w:rsidR="00B60D17" w:rsidRPr="005A36F7">
        <w:rPr>
          <w:snapToGrid w:val="0"/>
          <w:color w:val="auto"/>
          <w:sz w:val="24"/>
          <w:szCs w:val="24"/>
          <w:lang w:val="en-US"/>
        </w:rPr>
        <w:t>he Supplier</w:t>
      </w:r>
      <w:r w:rsidRPr="005A36F7">
        <w:rPr>
          <w:snapToGrid w:val="0"/>
          <w:color w:val="auto"/>
          <w:sz w:val="24"/>
          <w:szCs w:val="24"/>
          <w:lang w:val="en-US"/>
        </w:rPr>
        <w:t xml:space="preserve"> shall notify </w:t>
      </w:r>
      <w:r w:rsidR="00954DAD" w:rsidRPr="005A36F7">
        <w:rPr>
          <w:snapToGrid w:val="0"/>
          <w:color w:val="auto"/>
          <w:sz w:val="24"/>
          <w:szCs w:val="24"/>
          <w:lang w:val="en-US"/>
        </w:rPr>
        <w:t xml:space="preserve">the </w:t>
      </w:r>
      <w:r w:rsidR="00B60D17" w:rsidRPr="005A36F7">
        <w:rPr>
          <w:snapToGrid w:val="0"/>
          <w:color w:val="auto"/>
          <w:sz w:val="24"/>
          <w:szCs w:val="24"/>
          <w:lang w:val="en-US"/>
        </w:rPr>
        <w:t>Council</w:t>
      </w:r>
      <w:r w:rsidRPr="005A36F7">
        <w:rPr>
          <w:snapToGrid w:val="0"/>
          <w:color w:val="auto"/>
          <w:sz w:val="24"/>
          <w:szCs w:val="24"/>
          <w:lang w:val="en-US"/>
        </w:rPr>
        <w:t xml:space="preserve"> of the likely effects of that change, including whether any </w:t>
      </w:r>
      <w:r w:rsidR="0000224F" w:rsidRPr="005A36F7">
        <w:rPr>
          <w:color w:val="auto"/>
          <w:sz w:val="24"/>
          <w:szCs w:val="24"/>
        </w:rPr>
        <w:t>Variation</w:t>
      </w:r>
      <w:r w:rsidRPr="005A36F7">
        <w:rPr>
          <w:snapToGrid w:val="0"/>
          <w:color w:val="auto"/>
          <w:sz w:val="24"/>
          <w:szCs w:val="24"/>
          <w:lang w:val="en-US"/>
        </w:rPr>
        <w:t xml:space="preserve"> is required to the </w:t>
      </w:r>
      <w:r w:rsidR="0000224F" w:rsidRPr="005A36F7">
        <w:rPr>
          <w:snapToGrid w:val="0"/>
          <w:color w:val="auto"/>
          <w:sz w:val="24"/>
          <w:szCs w:val="24"/>
          <w:lang w:val="en-US"/>
        </w:rPr>
        <w:t xml:space="preserve">provision of the </w:t>
      </w:r>
      <w:r w:rsidRPr="005A36F7">
        <w:rPr>
          <w:snapToGrid w:val="0"/>
          <w:color w:val="auto"/>
          <w:sz w:val="24"/>
          <w:szCs w:val="24"/>
          <w:lang w:val="en-US"/>
        </w:rPr>
        <w:t>Goods and/or Services, the Price or the Contract.</w:t>
      </w:r>
    </w:p>
    <w:p w14:paraId="51725186" w14:textId="095B563D" w:rsidR="00AB5366" w:rsidRPr="005A36F7" w:rsidRDefault="004F4C4C" w:rsidP="00F6305C">
      <w:pPr>
        <w:pStyle w:val="Untitledsubclause1"/>
        <w:numPr>
          <w:ilvl w:val="1"/>
          <w:numId w:val="55"/>
        </w:numPr>
        <w:ind w:left="709" w:hanging="720"/>
        <w:rPr>
          <w:strike/>
          <w:color w:val="auto"/>
          <w:sz w:val="24"/>
          <w:szCs w:val="24"/>
        </w:rPr>
      </w:pPr>
      <w:bookmarkStart w:id="217" w:name="_Toc364066881"/>
      <w:bookmarkEnd w:id="216"/>
      <w:r w:rsidRPr="005A36F7">
        <w:rPr>
          <w:snapToGrid w:val="0"/>
          <w:color w:val="auto"/>
          <w:sz w:val="24"/>
          <w:szCs w:val="24"/>
          <w:lang w:val="en-US"/>
        </w:rPr>
        <w:t xml:space="preserve">Any </w:t>
      </w:r>
      <w:r w:rsidR="009A6E58" w:rsidRPr="005A36F7">
        <w:rPr>
          <w:snapToGrid w:val="0"/>
          <w:color w:val="auto"/>
          <w:sz w:val="24"/>
          <w:szCs w:val="24"/>
          <w:lang w:val="en-US"/>
        </w:rPr>
        <w:t>Variation</w:t>
      </w:r>
      <w:r w:rsidRPr="005A36F7">
        <w:rPr>
          <w:snapToGrid w:val="0"/>
          <w:color w:val="auto"/>
          <w:sz w:val="24"/>
          <w:szCs w:val="24"/>
          <w:lang w:val="en-US"/>
        </w:rPr>
        <w:t xml:space="preserve"> agreed by the Parties pursuant to clause </w:t>
      </w:r>
      <w:r w:rsidR="00293C83" w:rsidRPr="005A36F7">
        <w:rPr>
          <w:snapToGrid w:val="0"/>
          <w:color w:val="auto"/>
          <w:sz w:val="24"/>
          <w:szCs w:val="24"/>
          <w:lang w:val="en-US"/>
        </w:rPr>
        <w:t>50</w:t>
      </w:r>
      <w:r w:rsidR="00975FBA" w:rsidRPr="005A36F7">
        <w:rPr>
          <w:snapToGrid w:val="0"/>
          <w:color w:val="auto"/>
          <w:sz w:val="24"/>
          <w:szCs w:val="24"/>
          <w:lang w:val="en-US"/>
        </w:rPr>
        <w:t>.2</w:t>
      </w:r>
      <w:r w:rsidRPr="005A36F7">
        <w:rPr>
          <w:snapToGrid w:val="0"/>
          <w:color w:val="auto"/>
          <w:sz w:val="24"/>
          <w:szCs w:val="24"/>
          <w:lang w:val="en-US"/>
        </w:rPr>
        <w:t xml:space="preserve"> shall be implemented in accordance with clause </w:t>
      </w:r>
      <w:r w:rsidR="00EE0CC0" w:rsidRPr="005A36F7">
        <w:rPr>
          <w:snapToGrid w:val="0"/>
          <w:color w:val="auto"/>
          <w:sz w:val="24"/>
          <w:szCs w:val="24"/>
          <w:lang w:val="en-US"/>
        </w:rPr>
        <w:t>47</w:t>
      </w:r>
      <w:r w:rsidRPr="005A36F7">
        <w:rPr>
          <w:snapToGrid w:val="0"/>
          <w:color w:val="auto"/>
          <w:sz w:val="24"/>
          <w:szCs w:val="24"/>
          <w:lang w:val="en-US"/>
        </w:rPr>
        <w:t xml:space="preserve"> (Contract Variation).</w:t>
      </w:r>
      <w:bookmarkStart w:id="218" w:name="_Hlt62987153"/>
      <w:bookmarkStart w:id="219" w:name="_Hlt63047663"/>
      <w:bookmarkStart w:id="220" w:name="_Toc417986788"/>
      <w:bookmarkEnd w:id="217"/>
      <w:bookmarkEnd w:id="218"/>
      <w:bookmarkEnd w:id="219"/>
    </w:p>
    <w:p w14:paraId="2309474C" w14:textId="3B49A483" w:rsidR="00F51BB8" w:rsidRPr="005A36F7" w:rsidRDefault="00D12584" w:rsidP="00F6305C">
      <w:pPr>
        <w:pStyle w:val="TitleClause"/>
        <w:numPr>
          <w:ilvl w:val="0"/>
          <w:numId w:val="55"/>
        </w:numPr>
        <w:ind w:left="709" w:hanging="720"/>
        <w:rPr>
          <w:rStyle w:val="Level1asHeadingtext"/>
          <w:rFonts w:ascii="Calibri" w:hAnsi="Calibri"/>
          <w:b/>
          <w:color w:val="auto"/>
          <w:kern w:val="0"/>
          <w:sz w:val="24"/>
        </w:rPr>
      </w:pPr>
      <w:bookmarkStart w:id="221" w:name="_Toc417986789"/>
      <w:bookmarkEnd w:id="220"/>
      <w:r w:rsidRPr="005A36F7">
        <w:rPr>
          <w:rStyle w:val="Level1asHeadingtext"/>
          <w:b/>
          <w:color w:val="auto"/>
          <w:sz w:val="24"/>
        </w:rPr>
        <w:t>THIRD PARTY RIGHTS</w:t>
      </w:r>
      <w:bookmarkStart w:id="222" w:name="_NN1561"/>
      <w:bookmarkStart w:id="223" w:name="_Toc364066886"/>
      <w:bookmarkEnd w:id="221"/>
      <w:bookmarkEnd w:id="222"/>
    </w:p>
    <w:p w14:paraId="3600F02C" w14:textId="77777777" w:rsidR="00D12584" w:rsidRPr="005A36F7" w:rsidRDefault="00D12584" w:rsidP="00F6305C">
      <w:pPr>
        <w:pStyle w:val="Untitledsubclause1"/>
        <w:numPr>
          <w:ilvl w:val="1"/>
          <w:numId w:val="55"/>
        </w:numPr>
        <w:ind w:left="709" w:hanging="720"/>
        <w:rPr>
          <w:color w:val="auto"/>
          <w:sz w:val="24"/>
          <w:szCs w:val="24"/>
        </w:rPr>
      </w:pPr>
      <w:r w:rsidRPr="005A36F7">
        <w:rPr>
          <w:snapToGrid w:val="0"/>
          <w:color w:val="auto"/>
          <w:sz w:val="24"/>
          <w:szCs w:val="24"/>
          <w:lang w:val="en-US"/>
        </w:rPr>
        <w:t xml:space="preserve">Nothing in this Contract shall create any rights for third parties under the Contracts (Rights of Third Parties) Act 1999 (the “Act”). </w:t>
      </w:r>
      <w:r w:rsidR="001477AC" w:rsidRPr="005A36F7">
        <w:rPr>
          <w:snapToGrid w:val="0"/>
          <w:color w:val="auto"/>
          <w:sz w:val="24"/>
          <w:szCs w:val="24"/>
          <w:lang w:val="en-US"/>
        </w:rPr>
        <w:t xml:space="preserve"> </w:t>
      </w:r>
      <w:r w:rsidRPr="005A36F7">
        <w:rPr>
          <w:snapToGrid w:val="0"/>
          <w:color w:val="auto"/>
          <w:sz w:val="24"/>
          <w:szCs w:val="24"/>
          <w:lang w:val="en-US"/>
        </w:rPr>
        <w:t xml:space="preserve">No </w:t>
      </w:r>
      <w:r w:rsidR="00967B8E" w:rsidRPr="005A36F7">
        <w:rPr>
          <w:snapToGrid w:val="0"/>
          <w:color w:val="auto"/>
          <w:sz w:val="24"/>
          <w:szCs w:val="24"/>
          <w:lang w:val="en-US"/>
        </w:rPr>
        <w:t>V</w:t>
      </w:r>
      <w:r w:rsidRPr="005A36F7">
        <w:rPr>
          <w:snapToGrid w:val="0"/>
          <w:color w:val="auto"/>
          <w:sz w:val="24"/>
          <w:szCs w:val="24"/>
          <w:lang w:val="en-US"/>
        </w:rPr>
        <w:t>ariation of this Contract and no supplemental or ancillary agreement to this Contract shall create any such rights unless expressly so stated in any such agreement by the Parties. This does not affect any right or remedy of a third party which exists or is available from the Act.</w:t>
      </w:r>
      <w:bookmarkEnd w:id="223"/>
    </w:p>
    <w:p w14:paraId="5D0A9F59" w14:textId="77777777" w:rsidR="00D12584" w:rsidRPr="005A36F7" w:rsidRDefault="00D12584" w:rsidP="008B0AC0">
      <w:pPr>
        <w:tabs>
          <w:tab w:val="left" w:pos="709"/>
        </w:tabs>
        <w:ind w:left="709" w:hanging="720"/>
        <w:jc w:val="both"/>
        <w:rPr>
          <w:rFonts w:ascii="Arial" w:hAnsi="Arial" w:cs="Arial"/>
        </w:rPr>
      </w:pPr>
    </w:p>
    <w:p w14:paraId="60FFBC26" w14:textId="6C0D5B70" w:rsidR="007478C1" w:rsidRPr="005A36F7" w:rsidRDefault="00D12584" w:rsidP="00F6305C">
      <w:pPr>
        <w:pStyle w:val="TitleClause"/>
        <w:numPr>
          <w:ilvl w:val="0"/>
          <w:numId w:val="55"/>
        </w:numPr>
        <w:ind w:left="709" w:hanging="720"/>
        <w:rPr>
          <w:rStyle w:val="Level1asHeadingtext"/>
          <w:rFonts w:ascii="Times New Roman" w:hAnsi="Times New Roman"/>
          <w:b/>
          <w:color w:val="auto"/>
          <w:kern w:val="0"/>
          <w:sz w:val="24"/>
        </w:rPr>
      </w:pPr>
      <w:bookmarkStart w:id="224" w:name="_Toc417986790"/>
      <w:r w:rsidRPr="005A36F7">
        <w:rPr>
          <w:rStyle w:val="Level1asHeadingtext"/>
          <w:b/>
          <w:color w:val="auto"/>
          <w:sz w:val="24"/>
        </w:rPr>
        <w:lastRenderedPageBreak/>
        <w:t>NO WAIVER</w:t>
      </w:r>
      <w:bookmarkStart w:id="225" w:name="_NN1562"/>
      <w:bookmarkStart w:id="226" w:name="_Toc364066888"/>
      <w:bookmarkEnd w:id="224"/>
      <w:bookmarkEnd w:id="225"/>
    </w:p>
    <w:p w14:paraId="4DE1E608" w14:textId="77777777" w:rsidR="007478C1" w:rsidRPr="005A36F7" w:rsidRDefault="00D12584" w:rsidP="00F6305C">
      <w:pPr>
        <w:pStyle w:val="Untitledsubclause1"/>
        <w:numPr>
          <w:ilvl w:val="1"/>
          <w:numId w:val="55"/>
        </w:numPr>
        <w:ind w:left="709" w:hanging="720"/>
        <w:rPr>
          <w:color w:val="auto"/>
          <w:sz w:val="24"/>
          <w:szCs w:val="24"/>
        </w:rPr>
      </w:pPr>
      <w:r w:rsidRPr="005A36F7">
        <w:rPr>
          <w:color w:val="auto"/>
          <w:sz w:val="24"/>
          <w:szCs w:val="24"/>
        </w:rPr>
        <w:t xml:space="preserve">Failure by either Party at any time to enforce any one or more of the provisions of this Contract or to require </w:t>
      </w:r>
      <w:r w:rsidR="003D328C" w:rsidRPr="005A36F7">
        <w:rPr>
          <w:color w:val="auto"/>
          <w:sz w:val="24"/>
          <w:szCs w:val="24"/>
        </w:rPr>
        <w:t xml:space="preserve">strict </w:t>
      </w:r>
      <w:r w:rsidRPr="005A36F7">
        <w:rPr>
          <w:color w:val="auto"/>
          <w:sz w:val="24"/>
          <w:szCs w:val="24"/>
        </w:rPr>
        <w:t>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bookmarkStart w:id="227" w:name="_Toc364066889"/>
      <w:bookmarkEnd w:id="226"/>
    </w:p>
    <w:p w14:paraId="6E428DC8" w14:textId="3F83BF72" w:rsidR="007974DC" w:rsidRPr="005A36F7" w:rsidRDefault="007974DC" w:rsidP="008B0AC0">
      <w:pPr>
        <w:ind w:left="709" w:hanging="720"/>
        <w:rPr>
          <w:rFonts w:ascii="Arial" w:eastAsia="Calibri" w:hAnsi="Arial" w:cs="Arial"/>
        </w:rPr>
      </w:pPr>
      <w:r w:rsidRPr="005A36F7">
        <w:rPr>
          <w:rFonts w:ascii="Arial" w:hAnsi="Arial" w:cs="Arial"/>
        </w:rPr>
        <w:br w:type="page"/>
      </w:r>
    </w:p>
    <w:p w14:paraId="3C5450AE" w14:textId="77777777" w:rsidR="00D41505" w:rsidRPr="005A36F7" w:rsidRDefault="00D41505" w:rsidP="008B0AC0">
      <w:pPr>
        <w:pStyle w:val="ListParagraph"/>
        <w:tabs>
          <w:tab w:val="left" w:pos="709"/>
        </w:tabs>
        <w:spacing w:after="0" w:line="240" w:lineRule="auto"/>
        <w:ind w:left="709" w:hanging="720"/>
        <w:jc w:val="both"/>
        <w:rPr>
          <w:rFonts w:ascii="Arial" w:hAnsi="Arial" w:cs="Arial"/>
          <w:sz w:val="24"/>
          <w:szCs w:val="24"/>
        </w:rPr>
      </w:pPr>
    </w:p>
    <w:p w14:paraId="3E4A80D4" w14:textId="7898C97C" w:rsidR="007478C1" w:rsidRPr="005A36F7" w:rsidRDefault="00D12584" w:rsidP="00F6305C">
      <w:pPr>
        <w:pStyle w:val="TitleClause"/>
        <w:numPr>
          <w:ilvl w:val="0"/>
          <w:numId w:val="55"/>
        </w:numPr>
        <w:ind w:left="709" w:hanging="720"/>
        <w:rPr>
          <w:rStyle w:val="Level1asHeadingtext"/>
          <w:rFonts w:ascii="Calibri" w:hAnsi="Calibri"/>
          <w:b/>
          <w:color w:val="auto"/>
          <w:kern w:val="0"/>
          <w:sz w:val="24"/>
        </w:rPr>
      </w:pPr>
      <w:bookmarkStart w:id="228" w:name="_Toc417986791"/>
      <w:bookmarkEnd w:id="227"/>
      <w:r w:rsidRPr="005A36F7">
        <w:rPr>
          <w:rStyle w:val="Level1asHeadingtext"/>
          <w:b/>
          <w:color w:val="auto"/>
          <w:sz w:val="24"/>
        </w:rPr>
        <w:t>SEVERANCE</w:t>
      </w:r>
      <w:bookmarkStart w:id="229" w:name="_NN1563"/>
      <w:bookmarkStart w:id="230" w:name="_Toc364066891"/>
      <w:bookmarkEnd w:id="228"/>
      <w:bookmarkEnd w:id="229"/>
    </w:p>
    <w:p w14:paraId="03EC5CB1" w14:textId="73473469" w:rsidR="007478C1" w:rsidRPr="005A36F7" w:rsidRDefault="00D12584" w:rsidP="00F6305C">
      <w:pPr>
        <w:pStyle w:val="Untitledsubclause1"/>
        <w:numPr>
          <w:ilvl w:val="1"/>
          <w:numId w:val="55"/>
        </w:numPr>
        <w:ind w:left="709" w:hanging="720"/>
        <w:rPr>
          <w:color w:val="auto"/>
          <w:sz w:val="24"/>
          <w:szCs w:val="24"/>
        </w:rPr>
      </w:pPr>
      <w:r w:rsidRPr="005A36F7">
        <w:rPr>
          <w:color w:val="auto"/>
          <w:sz w:val="24"/>
          <w:szCs w:val="24"/>
        </w:rPr>
        <w:t xml:space="preserve">If any provision </w:t>
      </w:r>
      <w:r w:rsidR="00A4119F" w:rsidRPr="005A36F7">
        <w:rPr>
          <w:color w:val="auto"/>
          <w:sz w:val="24"/>
          <w:szCs w:val="24"/>
        </w:rPr>
        <w:t xml:space="preserve">(or part of any provision) </w:t>
      </w:r>
      <w:r w:rsidRPr="005A36F7">
        <w:rPr>
          <w:color w:val="auto"/>
          <w:sz w:val="24"/>
          <w:szCs w:val="24"/>
        </w:rPr>
        <w:t>of the Contract shall become or shall be declared by any court of competent jurisdiction to be invalid</w:t>
      </w:r>
      <w:r w:rsidR="00BB4B10" w:rsidRPr="005A36F7">
        <w:rPr>
          <w:color w:val="auto"/>
          <w:sz w:val="24"/>
          <w:szCs w:val="24"/>
        </w:rPr>
        <w:t>, illegal</w:t>
      </w:r>
      <w:r w:rsidRPr="005A36F7">
        <w:rPr>
          <w:color w:val="auto"/>
          <w:sz w:val="24"/>
          <w:szCs w:val="24"/>
        </w:rPr>
        <w:t xml:space="preserve"> or unenforceable in any way, such invalidity shall not impair or affect any other provision all of which shall remain in full force and effect</w:t>
      </w:r>
      <w:bookmarkStart w:id="231" w:name="_Toc417986792"/>
      <w:bookmarkEnd w:id="230"/>
      <w:r w:rsidR="00BB4B10" w:rsidRPr="005A36F7">
        <w:rPr>
          <w:color w:val="auto"/>
          <w:sz w:val="24"/>
          <w:szCs w:val="24"/>
        </w:rPr>
        <w:t xml:space="preserve"> as if the Contract had been executed with the invalid, illegal or unenforceable provision eliminated.</w:t>
      </w:r>
    </w:p>
    <w:p w14:paraId="00E5518D" w14:textId="0DB9C4E9" w:rsidR="003C4C63" w:rsidRPr="005A36F7" w:rsidRDefault="003C4C63" w:rsidP="00F6305C">
      <w:pPr>
        <w:pStyle w:val="TitleClause"/>
        <w:numPr>
          <w:ilvl w:val="0"/>
          <w:numId w:val="55"/>
        </w:numPr>
        <w:ind w:left="709" w:hanging="720"/>
        <w:rPr>
          <w:rStyle w:val="Level1asHeadingtext"/>
          <w:rFonts w:ascii="Calibri" w:hAnsi="Calibri"/>
          <w:b/>
          <w:color w:val="auto"/>
          <w:kern w:val="0"/>
          <w:sz w:val="24"/>
        </w:rPr>
      </w:pPr>
      <w:bookmarkStart w:id="232" w:name="_Toc417986793"/>
      <w:bookmarkStart w:id="233" w:name="_Toc417986797"/>
      <w:bookmarkEnd w:id="231"/>
      <w:r w:rsidRPr="005A36F7">
        <w:rPr>
          <w:rStyle w:val="Level1asHeadingtext"/>
          <w:b/>
          <w:color w:val="auto"/>
          <w:sz w:val="24"/>
        </w:rPr>
        <w:t>FORCE MAJEURE</w:t>
      </w:r>
      <w:bookmarkStart w:id="234" w:name="_NN1565"/>
      <w:bookmarkStart w:id="235" w:name="_Toc364066897"/>
      <w:bookmarkEnd w:id="232"/>
      <w:bookmarkEnd w:id="234"/>
    </w:p>
    <w:p w14:paraId="6A33B3AD" w14:textId="0FB27336" w:rsidR="003C4C63" w:rsidRPr="005A36F7" w:rsidRDefault="003C4C63" w:rsidP="00F6305C">
      <w:pPr>
        <w:pStyle w:val="Untitledsubclause1"/>
        <w:numPr>
          <w:ilvl w:val="1"/>
          <w:numId w:val="55"/>
        </w:numPr>
        <w:ind w:left="709" w:hanging="720"/>
        <w:rPr>
          <w:color w:val="auto"/>
          <w:sz w:val="24"/>
          <w:szCs w:val="24"/>
        </w:rPr>
      </w:pPr>
      <w:bookmarkStart w:id="236" w:name="_Ref207715671"/>
      <w:r w:rsidRPr="005A36F7">
        <w:rPr>
          <w:color w:val="auto"/>
          <w:sz w:val="24"/>
          <w:szCs w:val="24"/>
        </w:rPr>
        <w:t xml:space="preserve">Neither Party shall be liable </w:t>
      </w:r>
      <w:r w:rsidR="0039739B" w:rsidRPr="005A36F7">
        <w:rPr>
          <w:color w:val="auto"/>
          <w:sz w:val="24"/>
          <w:szCs w:val="24"/>
        </w:rPr>
        <w:t xml:space="preserve">to the other Party </w:t>
      </w:r>
      <w:r w:rsidRPr="005A36F7">
        <w:rPr>
          <w:color w:val="auto"/>
          <w:sz w:val="24"/>
          <w:szCs w:val="24"/>
        </w:rPr>
        <w:t>for</w:t>
      </w:r>
      <w:r w:rsidR="0039739B" w:rsidRPr="005A36F7">
        <w:rPr>
          <w:color w:val="auto"/>
          <w:sz w:val="24"/>
          <w:szCs w:val="24"/>
        </w:rPr>
        <w:t xml:space="preserve"> any delay in performing, or</w:t>
      </w:r>
      <w:r w:rsidRPr="005A36F7">
        <w:rPr>
          <w:color w:val="auto"/>
          <w:sz w:val="24"/>
          <w:szCs w:val="24"/>
        </w:rPr>
        <w:t xml:space="preserve"> failure to perform</w:t>
      </w:r>
      <w:r w:rsidR="0039739B" w:rsidRPr="005A36F7">
        <w:rPr>
          <w:color w:val="auto"/>
          <w:sz w:val="24"/>
          <w:szCs w:val="24"/>
        </w:rPr>
        <w:t>,</w:t>
      </w:r>
      <w:r w:rsidRPr="005A36F7">
        <w:rPr>
          <w:color w:val="auto"/>
          <w:sz w:val="24"/>
          <w:szCs w:val="24"/>
        </w:rPr>
        <w:t xml:space="preserve"> its obligations under the Contract if such </w:t>
      </w:r>
      <w:r w:rsidR="0039739B" w:rsidRPr="005A36F7">
        <w:rPr>
          <w:color w:val="auto"/>
          <w:sz w:val="24"/>
          <w:szCs w:val="24"/>
        </w:rPr>
        <w:t xml:space="preserve">delay or </w:t>
      </w:r>
      <w:r w:rsidRPr="005A36F7">
        <w:rPr>
          <w:color w:val="auto"/>
          <w:sz w:val="24"/>
          <w:szCs w:val="24"/>
        </w:rPr>
        <w:t>failure results from Force Majeure.</w:t>
      </w:r>
      <w:bookmarkStart w:id="237" w:name="_Toc364066898"/>
      <w:bookmarkEnd w:id="235"/>
      <w:r w:rsidR="0039739B" w:rsidRPr="005A36F7">
        <w:rPr>
          <w:color w:val="auto"/>
          <w:sz w:val="24"/>
          <w:szCs w:val="24"/>
        </w:rPr>
        <w:t xml:space="preserve"> Notwithstanding the foregoing, each Party shall use all reasonable endeavours to continue to perform its obligations under the Contract for the duration of such Force Majeure.</w:t>
      </w:r>
      <w:r w:rsidR="001E2AB9" w:rsidRPr="005A36F7">
        <w:rPr>
          <w:color w:val="auto"/>
          <w:sz w:val="24"/>
          <w:szCs w:val="24"/>
        </w:rPr>
        <w:t xml:space="preserve"> </w:t>
      </w:r>
      <w:r w:rsidR="00967B8E" w:rsidRPr="005A36F7">
        <w:rPr>
          <w:color w:val="auto"/>
          <w:sz w:val="24"/>
          <w:szCs w:val="24"/>
        </w:rPr>
        <w:t>I</w:t>
      </w:r>
      <w:r w:rsidR="001E2AB9" w:rsidRPr="005A36F7">
        <w:rPr>
          <w:color w:val="auto"/>
          <w:sz w:val="24"/>
          <w:szCs w:val="24"/>
        </w:rPr>
        <w:t xml:space="preserve">f a Party is unable to perform its </w:t>
      </w:r>
      <w:r w:rsidR="006E3DA1" w:rsidRPr="005A36F7">
        <w:rPr>
          <w:color w:val="auto"/>
          <w:sz w:val="24"/>
          <w:szCs w:val="24"/>
        </w:rPr>
        <w:t xml:space="preserve">material </w:t>
      </w:r>
      <w:r w:rsidR="001E2AB9" w:rsidRPr="005A36F7">
        <w:rPr>
          <w:color w:val="auto"/>
          <w:sz w:val="24"/>
          <w:szCs w:val="24"/>
        </w:rPr>
        <w:t xml:space="preserve">obligations under the Contract as a result of a Force Majeure event for a period of </w:t>
      </w:r>
      <w:r w:rsidR="001227DC" w:rsidRPr="005A36F7">
        <w:rPr>
          <w:color w:val="auto"/>
          <w:sz w:val="24"/>
          <w:szCs w:val="24"/>
        </w:rPr>
        <w:t>more than three (3)</w:t>
      </w:r>
      <w:r w:rsidR="001E2AB9" w:rsidRPr="005A36F7">
        <w:rPr>
          <w:color w:val="auto"/>
          <w:sz w:val="24"/>
          <w:szCs w:val="24"/>
        </w:rPr>
        <w:t xml:space="preserve"> </w:t>
      </w:r>
      <w:r w:rsidR="00572CA2" w:rsidRPr="005A36F7">
        <w:rPr>
          <w:color w:val="auto"/>
          <w:sz w:val="24"/>
          <w:szCs w:val="24"/>
        </w:rPr>
        <w:t xml:space="preserve">Months </w:t>
      </w:r>
      <w:r w:rsidR="001E2AB9" w:rsidRPr="005A36F7">
        <w:rPr>
          <w:color w:val="auto"/>
          <w:sz w:val="24"/>
          <w:szCs w:val="24"/>
        </w:rPr>
        <w:t xml:space="preserve">(commencing on the date of the </w:t>
      </w:r>
      <w:r w:rsidR="00D4492B" w:rsidRPr="005A36F7">
        <w:rPr>
          <w:color w:val="auto"/>
          <w:sz w:val="24"/>
          <w:szCs w:val="24"/>
        </w:rPr>
        <w:t xml:space="preserve">Force Majeure </w:t>
      </w:r>
      <w:r w:rsidR="001E2AB9" w:rsidRPr="005A36F7">
        <w:rPr>
          <w:color w:val="auto"/>
          <w:sz w:val="24"/>
          <w:szCs w:val="24"/>
        </w:rPr>
        <w:t>notice</w:t>
      </w:r>
      <w:r w:rsidR="008507DF" w:rsidRPr="005A36F7">
        <w:rPr>
          <w:color w:val="auto"/>
          <w:sz w:val="24"/>
          <w:szCs w:val="24"/>
        </w:rPr>
        <w:t>s</w:t>
      </w:r>
      <w:r w:rsidR="001E2AB9" w:rsidRPr="005A36F7">
        <w:rPr>
          <w:color w:val="auto"/>
          <w:sz w:val="24"/>
          <w:szCs w:val="24"/>
        </w:rPr>
        <w:t xml:space="preserve"> </w:t>
      </w:r>
      <w:r w:rsidR="008507DF" w:rsidRPr="005A36F7">
        <w:rPr>
          <w:color w:val="auto"/>
          <w:sz w:val="24"/>
          <w:szCs w:val="24"/>
        </w:rPr>
        <w:t>serve</w:t>
      </w:r>
      <w:r w:rsidR="001E2AB9" w:rsidRPr="005A36F7">
        <w:rPr>
          <w:color w:val="auto"/>
          <w:sz w:val="24"/>
          <w:szCs w:val="24"/>
        </w:rPr>
        <w:t xml:space="preserve">d </w:t>
      </w:r>
      <w:r w:rsidR="001622FF" w:rsidRPr="005A36F7">
        <w:rPr>
          <w:color w:val="auto"/>
          <w:sz w:val="24"/>
          <w:szCs w:val="24"/>
        </w:rPr>
        <w:t>by the Party</w:t>
      </w:r>
      <w:r w:rsidR="008507DF" w:rsidRPr="005A36F7">
        <w:rPr>
          <w:color w:val="auto"/>
          <w:sz w:val="24"/>
          <w:szCs w:val="24"/>
        </w:rPr>
        <w:t xml:space="preserve"> seeking to claim relief</w:t>
      </w:r>
      <w:r w:rsidR="001E2AB9" w:rsidRPr="005A36F7">
        <w:rPr>
          <w:color w:val="auto"/>
          <w:sz w:val="24"/>
          <w:szCs w:val="24"/>
        </w:rPr>
        <w:t xml:space="preserve">), the other Party may terminate the Contract by notice in writing </w:t>
      </w:r>
      <w:r w:rsidR="006E3DA1" w:rsidRPr="005A36F7">
        <w:rPr>
          <w:color w:val="auto"/>
          <w:sz w:val="24"/>
          <w:szCs w:val="24"/>
        </w:rPr>
        <w:t xml:space="preserve">to the other Party </w:t>
      </w:r>
      <w:r w:rsidR="001E2AB9" w:rsidRPr="005A36F7">
        <w:rPr>
          <w:color w:val="auto"/>
          <w:sz w:val="24"/>
          <w:szCs w:val="24"/>
        </w:rPr>
        <w:t>with immediate effect</w:t>
      </w:r>
      <w:r w:rsidR="00967B8E" w:rsidRPr="005A36F7">
        <w:rPr>
          <w:color w:val="auto"/>
          <w:sz w:val="24"/>
          <w:szCs w:val="24"/>
        </w:rPr>
        <w:t xml:space="preserve"> or on a set termination date</w:t>
      </w:r>
      <w:r w:rsidR="001227DC" w:rsidRPr="005A36F7">
        <w:rPr>
          <w:color w:val="auto"/>
          <w:sz w:val="24"/>
          <w:szCs w:val="24"/>
        </w:rPr>
        <w:t>.</w:t>
      </w:r>
      <w:bookmarkEnd w:id="236"/>
      <w:r w:rsidR="00D4492B" w:rsidRPr="005A36F7">
        <w:rPr>
          <w:color w:val="auto"/>
          <w:sz w:val="24"/>
          <w:szCs w:val="24"/>
        </w:rPr>
        <w:t xml:space="preserve"> </w:t>
      </w:r>
    </w:p>
    <w:p w14:paraId="55A75BDD" w14:textId="488192BC" w:rsidR="00520086" w:rsidRPr="005A36F7" w:rsidRDefault="003C4C63" w:rsidP="00F6305C">
      <w:pPr>
        <w:pStyle w:val="Untitledsubclause1"/>
        <w:numPr>
          <w:ilvl w:val="1"/>
          <w:numId w:val="55"/>
        </w:numPr>
        <w:ind w:left="709" w:hanging="720"/>
        <w:rPr>
          <w:color w:val="auto"/>
          <w:sz w:val="24"/>
          <w:szCs w:val="24"/>
        </w:rPr>
      </w:pPr>
      <w:bookmarkStart w:id="238" w:name="_Toc364066899"/>
      <w:bookmarkEnd w:id="237"/>
      <w:r w:rsidRPr="005A36F7">
        <w:rPr>
          <w:color w:val="auto"/>
          <w:sz w:val="24"/>
          <w:szCs w:val="24"/>
        </w:rPr>
        <w:t>Industrial action by, or illness or shortage of the</w:t>
      </w:r>
      <w:r w:rsidR="000F7213" w:rsidRPr="005A36F7">
        <w:rPr>
          <w:color w:val="auto"/>
          <w:sz w:val="24"/>
          <w:szCs w:val="24"/>
        </w:rPr>
        <w:t xml:space="preserve"> </w:t>
      </w:r>
      <w:r w:rsidRPr="005A36F7">
        <w:rPr>
          <w:color w:val="auto"/>
          <w:sz w:val="24"/>
          <w:szCs w:val="24"/>
        </w:rPr>
        <w:t>Employees, agents or Sub-</w:t>
      </w:r>
      <w:r w:rsidR="00A50895" w:rsidRPr="005A36F7">
        <w:rPr>
          <w:color w:val="auto"/>
          <w:sz w:val="24"/>
          <w:szCs w:val="24"/>
        </w:rPr>
        <w:t>C</w:t>
      </w:r>
      <w:r w:rsidRPr="005A36F7">
        <w:rPr>
          <w:color w:val="auto"/>
          <w:sz w:val="24"/>
          <w:szCs w:val="24"/>
        </w:rPr>
        <w:t xml:space="preserve">ontractors, failure or delay by any of </w:t>
      </w:r>
      <w:r w:rsidR="006643DA" w:rsidRPr="005A36F7">
        <w:rPr>
          <w:color w:val="auto"/>
          <w:sz w:val="24"/>
          <w:szCs w:val="24"/>
        </w:rPr>
        <w:t>t</w:t>
      </w:r>
      <w:r w:rsidR="00B60D17" w:rsidRPr="005A36F7">
        <w:rPr>
          <w:color w:val="auto"/>
          <w:sz w:val="24"/>
          <w:szCs w:val="24"/>
        </w:rPr>
        <w:t>he Supplier</w:t>
      </w:r>
      <w:r w:rsidRPr="005A36F7">
        <w:rPr>
          <w:color w:val="auto"/>
          <w:sz w:val="24"/>
          <w:szCs w:val="24"/>
        </w:rPr>
        <w:t xml:space="preserve">’s suppliers to supply </w:t>
      </w:r>
      <w:r w:rsidR="00ED2920" w:rsidRPr="005A36F7">
        <w:rPr>
          <w:color w:val="auto"/>
          <w:sz w:val="24"/>
          <w:szCs w:val="24"/>
        </w:rPr>
        <w:t>G</w:t>
      </w:r>
      <w:r w:rsidRPr="005A36F7">
        <w:rPr>
          <w:color w:val="auto"/>
          <w:sz w:val="24"/>
          <w:szCs w:val="24"/>
        </w:rPr>
        <w:t xml:space="preserve">oods, </w:t>
      </w:r>
      <w:r w:rsidR="00ED2920" w:rsidRPr="005A36F7">
        <w:rPr>
          <w:color w:val="auto"/>
          <w:sz w:val="24"/>
          <w:szCs w:val="24"/>
        </w:rPr>
        <w:t xml:space="preserve">Services, </w:t>
      </w:r>
      <w:r w:rsidRPr="005A36F7">
        <w:rPr>
          <w:color w:val="auto"/>
          <w:sz w:val="24"/>
          <w:szCs w:val="24"/>
        </w:rPr>
        <w:t xml:space="preserve">components, or materials and breach of </w:t>
      </w:r>
      <w:r w:rsidR="00B2511E" w:rsidRPr="005A36F7">
        <w:rPr>
          <w:color w:val="auto"/>
          <w:sz w:val="24"/>
          <w:szCs w:val="24"/>
        </w:rPr>
        <w:t>t</w:t>
      </w:r>
      <w:r w:rsidR="00B60D17" w:rsidRPr="005A36F7">
        <w:rPr>
          <w:color w:val="auto"/>
          <w:sz w:val="24"/>
          <w:szCs w:val="24"/>
        </w:rPr>
        <w:t>he Supplier</w:t>
      </w:r>
      <w:r w:rsidRPr="005A36F7">
        <w:rPr>
          <w:color w:val="auto"/>
          <w:sz w:val="24"/>
          <w:szCs w:val="24"/>
        </w:rPr>
        <w:t xml:space="preserve">’s warranties under clause </w:t>
      </w:r>
      <w:r w:rsidR="000F7213" w:rsidRPr="005A36F7">
        <w:rPr>
          <w:color w:val="auto"/>
          <w:sz w:val="24"/>
          <w:szCs w:val="24"/>
        </w:rPr>
        <w:t>3</w:t>
      </w:r>
      <w:r w:rsidRPr="005A36F7">
        <w:rPr>
          <w:color w:val="auto"/>
          <w:sz w:val="24"/>
          <w:szCs w:val="24"/>
        </w:rPr>
        <w:t xml:space="preserve"> shall not be regarded as an event of Force Majeure.</w:t>
      </w:r>
      <w:bookmarkStart w:id="239" w:name="_Toc364066900"/>
      <w:bookmarkEnd w:id="238"/>
    </w:p>
    <w:p w14:paraId="107C239A" w14:textId="2BE9D402" w:rsidR="00520086" w:rsidRPr="005A36F7" w:rsidRDefault="00B60D17" w:rsidP="00F6305C">
      <w:pPr>
        <w:pStyle w:val="Untitledsubclause1"/>
        <w:numPr>
          <w:ilvl w:val="1"/>
          <w:numId w:val="55"/>
        </w:numPr>
        <w:ind w:left="709" w:hanging="720"/>
        <w:rPr>
          <w:color w:val="auto"/>
          <w:sz w:val="24"/>
          <w:szCs w:val="24"/>
        </w:rPr>
      </w:pPr>
      <w:r w:rsidRPr="005A36F7">
        <w:rPr>
          <w:color w:val="auto"/>
          <w:sz w:val="24"/>
          <w:szCs w:val="24"/>
        </w:rPr>
        <w:t>The Supplier</w:t>
      </w:r>
      <w:r w:rsidR="00520086" w:rsidRPr="005A36F7">
        <w:rPr>
          <w:color w:val="auto"/>
          <w:sz w:val="24"/>
          <w:szCs w:val="24"/>
        </w:rPr>
        <w:t xml:space="preserve"> will not have the right to any payment from</w:t>
      </w:r>
      <w:r w:rsidR="00954DAD" w:rsidRPr="005A36F7">
        <w:rPr>
          <w:color w:val="auto"/>
          <w:sz w:val="24"/>
          <w:szCs w:val="24"/>
        </w:rPr>
        <w:t xml:space="preserve"> the</w:t>
      </w:r>
      <w:r w:rsidR="00520086" w:rsidRPr="005A36F7">
        <w:rPr>
          <w:color w:val="auto"/>
          <w:sz w:val="24"/>
          <w:szCs w:val="24"/>
        </w:rPr>
        <w:t xml:space="preserve"> </w:t>
      </w:r>
      <w:r w:rsidRPr="005A36F7">
        <w:rPr>
          <w:color w:val="auto"/>
          <w:sz w:val="24"/>
          <w:szCs w:val="24"/>
        </w:rPr>
        <w:t>Council</w:t>
      </w:r>
      <w:r w:rsidR="00520086" w:rsidRPr="005A36F7">
        <w:rPr>
          <w:color w:val="auto"/>
          <w:sz w:val="24"/>
          <w:szCs w:val="24"/>
        </w:rPr>
        <w:t xml:space="preserve"> under this Contract where </w:t>
      </w:r>
      <w:r w:rsidR="006643DA" w:rsidRPr="005A36F7">
        <w:rPr>
          <w:color w:val="auto"/>
          <w:sz w:val="24"/>
          <w:szCs w:val="24"/>
        </w:rPr>
        <w:t>t</w:t>
      </w:r>
      <w:r w:rsidRPr="005A36F7">
        <w:rPr>
          <w:color w:val="auto"/>
          <w:sz w:val="24"/>
          <w:szCs w:val="24"/>
        </w:rPr>
        <w:t>he Supplier</w:t>
      </w:r>
      <w:r w:rsidR="00520086" w:rsidRPr="005A36F7">
        <w:rPr>
          <w:color w:val="auto"/>
          <w:sz w:val="24"/>
          <w:szCs w:val="24"/>
        </w:rPr>
        <w:t xml:space="preserve"> is unable to provide the Good and/or Services or otherwise perform its obligations under the Contract because of an event of Force Majeure.</w:t>
      </w:r>
    </w:p>
    <w:p w14:paraId="056E7728" w14:textId="77777777" w:rsidR="003C4C63" w:rsidRPr="005A36F7" w:rsidRDefault="003C4C63" w:rsidP="008B0AC0">
      <w:pPr>
        <w:pStyle w:val="ListParagraph"/>
        <w:tabs>
          <w:tab w:val="left" w:pos="709"/>
        </w:tabs>
        <w:spacing w:after="0" w:line="240" w:lineRule="auto"/>
        <w:ind w:left="709" w:hanging="720"/>
        <w:rPr>
          <w:rFonts w:ascii="Arial" w:hAnsi="Arial" w:cs="Arial"/>
          <w:sz w:val="24"/>
          <w:szCs w:val="24"/>
        </w:rPr>
      </w:pPr>
      <w:bookmarkStart w:id="240" w:name="_Toc364066901"/>
      <w:bookmarkEnd w:id="239"/>
    </w:p>
    <w:p w14:paraId="79DDF373" w14:textId="77777777" w:rsidR="008274FB" w:rsidRPr="005A36F7" w:rsidRDefault="008274FB" w:rsidP="008B0AC0">
      <w:pPr>
        <w:pStyle w:val="ListParagraph"/>
        <w:tabs>
          <w:tab w:val="left" w:pos="709"/>
        </w:tabs>
        <w:spacing w:after="0" w:line="240" w:lineRule="auto"/>
        <w:ind w:left="709" w:hanging="720"/>
        <w:jc w:val="both"/>
        <w:rPr>
          <w:rFonts w:ascii="Arial" w:hAnsi="Arial" w:cs="Arial"/>
          <w:sz w:val="24"/>
          <w:szCs w:val="24"/>
        </w:rPr>
      </w:pPr>
      <w:bookmarkStart w:id="241" w:name="_Toc417986800"/>
      <w:bookmarkEnd w:id="233"/>
      <w:bookmarkEnd w:id="240"/>
    </w:p>
    <w:bookmarkEnd w:id="241"/>
    <w:p w14:paraId="7426F510" w14:textId="0761C5DD" w:rsidR="00E41381" w:rsidRPr="005A36F7" w:rsidRDefault="00E41381" w:rsidP="008B0AC0">
      <w:pPr>
        <w:pStyle w:val="ListParagraph"/>
        <w:tabs>
          <w:tab w:val="left" w:pos="709"/>
        </w:tabs>
        <w:spacing w:after="0" w:line="240" w:lineRule="auto"/>
        <w:ind w:left="709" w:hanging="720"/>
        <w:jc w:val="both"/>
        <w:rPr>
          <w:rStyle w:val="Level1asHeadingtext"/>
          <w:rFonts w:ascii="Arial" w:hAnsi="Arial"/>
          <w:b w:val="0"/>
          <w:sz w:val="24"/>
        </w:rPr>
      </w:pPr>
    </w:p>
    <w:p w14:paraId="43ABA18A" w14:textId="77777777" w:rsidR="0062141B" w:rsidRPr="005A36F7" w:rsidRDefault="0062141B" w:rsidP="008B0AC0">
      <w:pPr>
        <w:tabs>
          <w:tab w:val="left" w:pos="709"/>
        </w:tabs>
        <w:ind w:left="709" w:hanging="720"/>
        <w:rPr>
          <w:rStyle w:val="Level1asHeadingtext"/>
          <w:rFonts w:ascii="Arial" w:eastAsia="Calibri" w:hAnsi="Arial"/>
          <w:b w:val="0"/>
        </w:rPr>
      </w:pPr>
      <w:bookmarkStart w:id="242" w:name="_Toc417986809"/>
    </w:p>
    <w:bookmarkEnd w:id="242"/>
    <w:p w14:paraId="22FEA96E" w14:textId="77777777" w:rsidR="00DD11E0" w:rsidRPr="005A36F7" w:rsidRDefault="00DD11E0" w:rsidP="008B0AC0">
      <w:pPr>
        <w:pStyle w:val="ListParagraph"/>
        <w:tabs>
          <w:tab w:val="left" w:pos="709"/>
        </w:tabs>
        <w:spacing w:after="0" w:line="240" w:lineRule="auto"/>
        <w:ind w:left="709" w:hanging="720"/>
        <w:jc w:val="both"/>
        <w:rPr>
          <w:rStyle w:val="Level1asHeadingtext"/>
          <w:rFonts w:ascii="Arial" w:hAnsi="Arial" w:cs="Arial"/>
          <w:b w:val="0"/>
          <w:sz w:val="24"/>
          <w:szCs w:val="24"/>
        </w:rPr>
      </w:pPr>
    </w:p>
    <w:p w14:paraId="2B26DAAE" w14:textId="77777777" w:rsidR="008274FB" w:rsidRPr="005A36F7" w:rsidRDefault="008274FB" w:rsidP="008B0AC0">
      <w:pPr>
        <w:tabs>
          <w:tab w:val="left" w:pos="709"/>
        </w:tabs>
        <w:ind w:left="709" w:hanging="720"/>
        <w:jc w:val="both"/>
        <w:rPr>
          <w:rStyle w:val="Level1asHeadingtext"/>
          <w:rFonts w:ascii="Arial" w:hAnsi="Arial" w:cs="Arial"/>
          <w:b w:val="0"/>
        </w:rPr>
      </w:pPr>
      <w:bookmarkStart w:id="243" w:name="_Toc417986810"/>
      <w:r w:rsidRPr="005A36F7">
        <w:rPr>
          <w:rStyle w:val="Level1asHeadingtext"/>
          <w:rFonts w:ascii="Arial" w:hAnsi="Arial" w:cs="Arial"/>
          <w:b w:val="0"/>
        </w:rPr>
        <w:br w:type="page"/>
      </w:r>
    </w:p>
    <w:p w14:paraId="0CA01A7C" w14:textId="77777777" w:rsidR="001E4515" w:rsidRPr="005A36F7" w:rsidRDefault="001E4515" w:rsidP="008B0AC0">
      <w:pPr>
        <w:ind w:left="709" w:hanging="720"/>
        <w:rPr>
          <w:rFonts w:ascii="Arial" w:hAnsi="Arial" w:cs="Arial"/>
        </w:rPr>
      </w:pPr>
      <w:bookmarkStart w:id="244" w:name="_Toc417986812"/>
      <w:bookmarkEnd w:id="243"/>
    </w:p>
    <w:p w14:paraId="7524AF48" w14:textId="77777777" w:rsidR="008274FB" w:rsidRPr="005A36F7" w:rsidRDefault="008274FB" w:rsidP="008B0AC0">
      <w:pPr>
        <w:ind w:left="709" w:hanging="720"/>
        <w:rPr>
          <w:rFonts w:ascii="Arial" w:hAnsi="Arial" w:cs="Arial"/>
        </w:rPr>
      </w:pPr>
    </w:p>
    <w:p w14:paraId="1B654BC1" w14:textId="7C74E3C0" w:rsidR="001E4515" w:rsidRPr="005A36F7" w:rsidRDefault="001E4515" w:rsidP="008B0AC0">
      <w:pPr>
        <w:ind w:left="709" w:hanging="720"/>
        <w:jc w:val="both"/>
        <w:rPr>
          <w:rFonts w:ascii="Arial" w:hAnsi="Arial" w:cs="Arial"/>
        </w:rPr>
      </w:pPr>
      <w:r w:rsidRPr="005A36F7">
        <w:rPr>
          <w:rFonts w:ascii="Arial" w:hAnsi="Arial" w:cs="Arial"/>
          <w:b/>
          <w:bCs/>
        </w:rPr>
        <w:t xml:space="preserve">IN WITNESS </w:t>
      </w:r>
      <w:r w:rsidR="00327FA4" w:rsidRPr="005A36F7">
        <w:rPr>
          <w:rFonts w:ascii="Arial" w:hAnsi="Arial" w:cs="Arial"/>
          <w:b/>
          <w:bCs/>
        </w:rPr>
        <w:t>WHEREOF</w:t>
      </w:r>
      <w:r w:rsidR="00327FA4" w:rsidRPr="005A36F7">
        <w:rPr>
          <w:rFonts w:ascii="Arial" w:hAnsi="Arial" w:cs="Arial"/>
        </w:rPr>
        <w:t xml:space="preserve"> this Contract has been entered into on the </w:t>
      </w:r>
      <w:r w:rsidR="006643DA" w:rsidRPr="005A36F7">
        <w:rPr>
          <w:rFonts w:ascii="Arial" w:hAnsi="Arial" w:cs="Arial"/>
        </w:rPr>
        <w:t>day a</w:t>
      </w:r>
      <w:r w:rsidRPr="005A36F7">
        <w:rPr>
          <w:rFonts w:ascii="Arial" w:hAnsi="Arial" w:cs="Arial"/>
        </w:rPr>
        <w:t>nd year first above written</w:t>
      </w:r>
      <w:r w:rsidR="006643DA" w:rsidRPr="005A36F7">
        <w:rPr>
          <w:rFonts w:ascii="Arial" w:hAnsi="Arial" w:cs="Arial"/>
        </w:rPr>
        <w:t>.</w:t>
      </w:r>
    </w:p>
    <w:p w14:paraId="1817E27D" w14:textId="77777777" w:rsidR="001E4515" w:rsidRPr="005A36F7" w:rsidRDefault="001E4515" w:rsidP="008B0AC0">
      <w:pPr>
        <w:ind w:left="709" w:hanging="720"/>
        <w:rPr>
          <w:rFonts w:ascii="Arial" w:hAnsi="Arial" w:cs="Arial"/>
        </w:rPr>
      </w:pPr>
    </w:p>
    <w:p w14:paraId="675891CD" w14:textId="77777777" w:rsidR="001E4515" w:rsidRPr="005A36F7" w:rsidRDefault="001E4515" w:rsidP="008B0AC0">
      <w:pPr>
        <w:ind w:left="709" w:hanging="720"/>
        <w:rPr>
          <w:rFonts w:ascii="Arial" w:hAnsi="Arial" w:cs="Arial"/>
        </w:rPr>
      </w:pPr>
    </w:p>
    <w:p w14:paraId="0813F67A" w14:textId="6D749602" w:rsidR="00327FA4" w:rsidRPr="005A36F7" w:rsidRDefault="00327FA4" w:rsidP="008B0AC0">
      <w:pPr>
        <w:ind w:left="709" w:hanging="720"/>
        <w:rPr>
          <w:rFonts w:ascii="Arial" w:hAnsi="Arial" w:cs="Arial"/>
        </w:rPr>
      </w:pPr>
    </w:p>
    <w:p w14:paraId="00E36BA2" w14:textId="77777777" w:rsidR="00327FA4" w:rsidRPr="005A36F7" w:rsidRDefault="00327FA4" w:rsidP="008B0AC0">
      <w:pPr>
        <w:spacing w:line="300" w:lineRule="atLeast"/>
        <w:ind w:left="709" w:hanging="7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gridCol w:w="4154"/>
      </w:tblGrid>
      <w:tr w:rsidR="00630114" w:rsidRPr="005A36F7" w14:paraId="1CDBF859" w14:textId="77777777" w:rsidTr="00886106">
        <w:tc>
          <w:tcPr>
            <w:tcW w:w="4154" w:type="dxa"/>
            <w:tcBorders>
              <w:top w:val="nil"/>
              <w:left w:val="nil"/>
              <w:bottom w:val="nil"/>
              <w:right w:val="nil"/>
            </w:tcBorders>
            <w:hideMark/>
          </w:tcPr>
          <w:p w14:paraId="2FA4DA01" w14:textId="77777777" w:rsidR="00327FA4" w:rsidRPr="005A36F7" w:rsidRDefault="00327FA4" w:rsidP="008B0AC0">
            <w:pPr>
              <w:spacing w:line="300" w:lineRule="atLeast"/>
              <w:ind w:left="709" w:hanging="720"/>
              <w:jc w:val="both"/>
              <w:rPr>
                <w:rFonts w:ascii="Arial" w:hAnsi="Arial" w:cs="Arial"/>
                <w:b/>
                <w:bCs/>
              </w:rPr>
            </w:pPr>
            <w:r w:rsidRPr="005A36F7">
              <w:rPr>
                <w:rFonts w:ascii="Arial" w:hAnsi="Arial" w:cs="Arial"/>
                <w:b/>
                <w:bCs/>
              </w:rPr>
              <w:t>EXECUTED as a DEED</w:t>
            </w:r>
          </w:p>
        </w:tc>
        <w:tc>
          <w:tcPr>
            <w:tcW w:w="4154" w:type="dxa"/>
            <w:tcBorders>
              <w:top w:val="nil"/>
              <w:left w:val="nil"/>
              <w:bottom w:val="nil"/>
              <w:right w:val="nil"/>
            </w:tcBorders>
            <w:hideMark/>
          </w:tcPr>
          <w:p w14:paraId="624C1C06"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2262141C" w14:textId="77777777" w:rsidTr="00886106">
        <w:tc>
          <w:tcPr>
            <w:tcW w:w="4154" w:type="dxa"/>
            <w:tcBorders>
              <w:top w:val="nil"/>
              <w:left w:val="nil"/>
              <w:bottom w:val="nil"/>
              <w:right w:val="nil"/>
            </w:tcBorders>
            <w:hideMark/>
          </w:tcPr>
          <w:p w14:paraId="3DD3282D"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by the affixing of the COMMON SEAL of</w:t>
            </w:r>
          </w:p>
        </w:tc>
        <w:tc>
          <w:tcPr>
            <w:tcW w:w="4154" w:type="dxa"/>
            <w:tcBorders>
              <w:top w:val="nil"/>
              <w:left w:val="nil"/>
              <w:bottom w:val="nil"/>
              <w:right w:val="nil"/>
            </w:tcBorders>
            <w:hideMark/>
          </w:tcPr>
          <w:p w14:paraId="68B928E0"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3A4C7CB1" w14:textId="77777777" w:rsidTr="00886106">
        <w:tc>
          <w:tcPr>
            <w:tcW w:w="4154" w:type="dxa"/>
            <w:tcBorders>
              <w:top w:val="nil"/>
              <w:left w:val="nil"/>
              <w:bottom w:val="nil"/>
              <w:right w:val="nil"/>
            </w:tcBorders>
            <w:hideMark/>
          </w:tcPr>
          <w:p w14:paraId="27AA3DE1"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North Northamptonshire Council</w:t>
            </w:r>
          </w:p>
        </w:tc>
        <w:tc>
          <w:tcPr>
            <w:tcW w:w="4154" w:type="dxa"/>
            <w:tcBorders>
              <w:top w:val="nil"/>
              <w:left w:val="nil"/>
              <w:bottom w:val="nil"/>
              <w:right w:val="nil"/>
            </w:tcBorders>
            <w:hideMark/>
          </w:tcPr>
          <w:p w14:paraId="4914B40F"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63AED194" w14:textId="77777777" w:rsidTr="00886106">
        <w:tc>
          <w:tcPr>
            <w:tcW w:w="4154" w:type="dxa"/>
            <w:tcBorders>
              <w:top w:val="nil"/>
              <w:left w:val="nil"/>
              <w:bottom w:val="nil"/>
              <w:right w:val="nil"/>
            </w:tcBorders>
            <w:hideMark/>
          </w:tcPr>
          <w:p w14:paraId="23585297"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in the presence of:</w:t>
            </w:r>
          </w:p>
        </w:tc>
        <w:tc>
          <w:tcPr>
            <w:tcW w:w="4154" w:type="dxa"/>
            <w:tcBorders>
              <w:top w:val="nil"/>
              <w:left w:val="nil"/>
              <w:bottom w:val="nil"/>
              <w:right w:val="nil"/>
            </w:tcBorders>
            <w:hideMark/>
          </w:tcPr>
          <w:p w14:paraId="0E653EDA" w14:textId="77777777" w:rsidR="00327FA4" w:rsidRPr="005A36F7" w:rsidRDefault="00327FA4" w:rsidP="008B0AC0">
            <w:pPr>
              <w:spacing w:line="300" w:lineRule="atLeast"/>
              <w:ind w:left="709" w:hanging="720"/>
              <w:jc w:val="both"/>
              <w:rPr>
                <w:rFonts w:ascii="Arial" w:hAnsi="Arial" w:cs="Arial"/>
              </w:rPr>
            </w:pPr>
          </w:p>
          <w:p w14:paraId="5D28FC6C" w14:textId="77777777" w:rsidR="00327FA4" w:rsidRPr="005A36F7" w:rsidRDefault="00327FA4" w:rsidP="008B0AC0">
            <w:pPr>
              <w:spacing w:line="300" w:lineRule="atLeast"/>
              <w:ind w:left="709" w:hanging="720"/>
              <w:jc w:val="both"/>
              <w:rPr>
                <w:rFonts w:ascii="Arial" w:hAnsi="Arial" w:cs="Arial"/>
              </w:rPr>
            </w:pPr>
          </w:p>
          <w:p w14:paraId="0868A32A" w14:textId="77777777" w:rsidR="00327FA4" w:rsidRPr="005A36F7" w:rsidRDefault="00327FA4" w:rsidP="008B0AC0">
            <w:pPr>
              <w:spacing w:line="300" w:lineRule="atLeast"/>
              <w:ind w:left="709" w:hanging="720"/>
              <w:jc w:val="both"/>
              <w:rPr>
                <w:rFonts w:ascii="Arial" w:hAnsi="Arial" w:cs="Arial"/>
              </w:rPr>
            </w:pPr>
          </w:p>
          <w:p w14:paraId="31483343" w14:textId="77777777" w:rsidR="00327FA4" w:rsidRPr="005A36F7" w:rsidRDefault="00327FA4" w:rsidP="008B0AC0">
            <w:pPr>
              <w:spacing w:line="300" w:lineRule="atLeast"/>
              <w:ind w:left="709" w:hanging="720"/>
              <w:jc w:val="both"/>
              <w:rPr>
                <w:rFonts w:ascii="Arial" w:hAnsi="Arial" w:cs="Arial"/>
              </w:rPr>
            </w:pPr>
          </w:p>
          <w:p w14:paraId="39E3633D" w14:textId="77777777" w:rsidR="00327FA4" w:rsidRPr="005A36F7" w:rsidRDefault="00327FA4" w:rsidP="008B0AC0">
            <w:pPr>
              <w:spacing w:line="300" w:lineRule="atLeast"/>
              <w:ind w:left="709" w:hanging="720"/>
              <w:jc w:val="both"/>
              <w:rPr>
                <w:rFonts w:ascii="Arial" w:hAnsi="Arial" w:cs="Arial"/>
              </w:rPr>
            </w:pPr>
          </w:p>
          <w:p w14:paraId="6362E317"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w:t>
            </w:r>
          </w:p>
        </w:tc>
      </w:tr>
      <w:tr w:rsidR="00630114" w:rsidRPr="005A36F7" w14:paraId="7A6C4F5D" w14:textId="77777777" w:rsidTr="00886106">
        <w:trPr>
          <w:trHeight w:val="859"/>
        </w:trPr>
        <w:tc>
          <w:tcPr>
            <w:tcW w:w="4154" w:type="dxa"/>
            <w:tcBorders>
              <w:top w:val="nil"/>
              <w:left w:val="nil"/>
              <w:bottom w:val="nil"/>
              <w:right w:val="nil"/>
            </w:tcBorders>
            <w:hideMark/>
          </w:tcPr>
          <w:p w14:paraId="44AB0E01"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c>
          <w:tcPr>
            <w:tcW w:w="4154" w:type="dxa"/>
            <w:tcBorders>
              <w:top w:val="nil"/>
              <w:left w:val="nil"/>
              <w:bottom w:val="nil"/>
              <w:right w:val="nil"/>
            </w:tcBorders>
            <w:hideMark/>
          </w:tcPr>
          <w:p w14:paraId="71452423" w14:textId="77777777" w:rsidR="00327FA4" w:rsidRPr="005A36F7" w:rsidRDefault="00327FA4" w:rsidP="008B0AC0">
            <w:pPr>
              <w:spacing w:line="300" w:lineRule="atLeast"/>
              <w:ind w:left="709" w:hanging="720"/>
              <w:jc w:val="both"/>
              <w:rPr>
                <w:rFonts w:ascii="Arial" w:hAnsi="Arial" w:cs="Arial"/>
                <w:b/>
                <w:bCs/>
              </w:rPr>
            </w:pPr>
            <w:r w:rsidRPr="005A36F7">
              <w:rPr>
                <w:rFonts w:ascii="Arial" w:hAnsi="Arial" w:cs="Arial"/>
                <w:b/>
                <w:bCs/>
              </w:rPr>
              <w:t>Authorised Signatory</w:t>
            </w:r>
          </w:p>
          <w:p w14:paraId="04884283" w14:textId="77777777" w:rsidR="00327FA4" w:rsidRPr="005A36F7" w:rsidRDefault="00327FA4" w:rsidP="008B0AC0">
            <w:pPr>
              <w:spacing w:line="300" w:lineRule="atLeast"/>
              <w:ind w:left="709" w:hanging="720"/>
              <w:jc w:val="both"/>
              <w:rPr>
                <w:rFonts w:ascii="Arial" w:hAnsi="Arial" w:cs="Arial"/>
              </w:rPr>
            </w:pPr>
            <w:r w:rsidRPr="005A36F7">
              <w:rPr>
                <w:rFonts w:ascii="Arial" w:eastAsia="Calibri" w:hAnsi="Arial" w:cs="Arial"/>
              </w:rPr>
              <w:t xml:space="preserve"> </w:t>
            </w:r>
          </w:p>
        </w:tc>
      </w:tr>
      <w:tr w:rsidR="00630114" w:rsidRPr="005A36F7" w14:paraId="74770F83" w14:textId="77777777" w:rsidTr="00886106">
        <w:tc>
          <w:tcPr>
            <w:tcW w:w="4154" w:type="dxa"/>
            <w:tcBorders>
              <w:top w:val="nil"/>
              <w:left w:val="nil"/>
              <w:bottom w:val="nil"/>
              <w:right w:val="nil"/>
            </w:tcBorders>
            <w:hideMark/>
          </w:tcPr>
          <w:p w14:paraId="282D9055"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p w14:paraId="7706D5EE" w14:textId="77777777" w:rsidR="00327FA4" w:rsidRPr="005A36F7" w:rsidRDefault="00327FA4" w:rsidP="008B0AC0">
            <w:pPr>
              <w:spacing w:line="300" w:lineRule="atLeast"/>
              <w:ind w:left="709" w:hanging="720"/>
              <w:jc w:val="both"/>
              <w:rPr>
                <w:rFonts w:ascii="Arial" w:hAnsi="Arial" w:cs="Arial"/>
              </w:rPr>
            </w:pPr>
          </w:p>
          <w:p w14:paraId="5C4A0F7C" w14:textId="77777777" w:rsidR="00327FA4" w:rsidRPr="005A36F7" w:rsidRDefault="00327FA4" w:rsidP="008B0AC0">
            <w:pPr>
              <w:spacing w:line="300" w:lineRule="atLeast"/>
              <w:ind w:left="709" w:hanging="720"/>
              <w:jc w:val="both"/>
              <w:rPr>
                <w:rFonts w:ascii="Arial" w:hAnsi="Arial" w:cs="Arial"/>
              </w:rPr>
            </w:pPr>
          </w:p>
        </w:tc>
        <w:tc>
          <w:tcPr>
            <w:tcW w:w="4154" w:type="dxa"/>
            <w:tcBorders>
              <w:top w:val="nil"/>
              <w:left w:val="nil"/>
              <w:bottom w:val="nil"/>
              <w:right w:val="nil"/>
            </w:tcBorders>
            <w:hideMark/>
          </w:tcPr>
          <w:p w14:paraId="2040E3FC"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4231DBF1" w14:textId="77777777" w:rsidTr="00886106">
        <w:trPr>
          <w:trHeight w:val="894"/>
        </w:trPr>
        <w:tc>
          <w:tcPr>
            <w:tcW w:w="4154" w:type="dxa"/>
            <w:tcBorders>
              <w:top w:val="nil"/>
              <w:left w:val="nil"/>
              <w:bottom w:val="nil"/>
              <w:right w:val="nil"/>
            </w:tcBorders>
            <w:hideMark/>
          </w:tcPr>
          <w:p w14:paraId="169B140C" w14:textId="77777777" w:rsidR="00327FA4" w:rsidRPr="005A36F7" w:rsidRDefault="00327FA4" w:rsidP="008B0AC0">
            <w:pPr>
              <w:spacing w:line="300" w:lineRule="atLeast"/>
              <w:ind w:left="709" w:hanging="720"/>
              <w:jc w:val="both"/>
              <w:rPr>
                <w:rFonts w:ascii="Arial" w:hAnsi="Arial" w:cs="Arial"/>
                <w:b/>
                <w:bCs/>
              </w:rPr>
            </w:pPr>
          </w:p>
          <w:p w14:paraId="565CC2C9" w14:textId="77777777" w:rsidR="00327FA4" w:rsidRPr="005A36F7" w:rsidRDefault="00327FA4" w:rsidP="008B0AC0">
            <w:pPr>
              <w:spacing w:line="300" w:lineRule="atLeast"/>
              <w:ind w:left="709" w:hanging="720"/>
              <w:jc w:val="both"/>
              <w:rPr>
                <w:rFonts w:ascii="Arial" w:hAnsi="Arial" w:cs="Arial"/>
                <w:b/>
                <w:bCs/>
              </w:rPr>
            </w:pPr>
          </w:p>
          <w:p w14:paraId="3FA97C3A" w14:textId="77777777" w:rsidR="00327FA4" w:rsidRPr="005A36F7" w:rsidRDefault="00327FA4" w:rsidP="008B0AC0">
            <w:pPr>
              <w:spacing w:line="300" w:lineRule="atLeast"/>
              <w:ind w:left="709" w:hanging="720"/>
              <w:jc w:val="both"/>
              <w:rPr>
                <w:rFonts w:ascii="Arial" w:hAnsi="Arial" w:cs="Arial"/>
                <w:b/>
                <w:bCs/>
              </w:rPr>
            </w:pPr>
            <w:r w:rsidRPr="005A36F7">
              <w:rPr>
                <w:rFonts w:ascii="Arial" w:hAnsi="Arial" w:cs="Arial"/>
                <w:b/>
                <w:bCs/>
              </w:rPr>
              <w:t>EXECUTED as a DEED</w:t>
            </w:r>
          </w:p>
        </w:tc>
        <w:tc>
          <w:tcPr>
            <w:tcW w:w="4154" w:type="dxa"/>
            <w:tcBorders>
              <w:top w:val="nil"/>
              <w:left w:val="nil"/>
              <w:bottom w:val="nil"/>
              <w:right w:val="nil"/>
            </w:tcBorders>
            <w:hideMark/>
          </w:tcPr>
          <w:p w14:paraId="640F836D"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050B85FC" w14:textId="77777777" w:rsidTr="00886106">
        <w:tc>
          <w:tcPr>
            <w:tcW w:w="4154" w:type="dxa"/>
            <w:tcBorders>
              <w:top w:val="nil"/>
              <w:left w:val="nil"/>
              <w:bottom w:val="nil"/>
              <w:right w:val="nil"/>
            </w:tcBorders>
            <w:hideMark/>
          </w:tcPr>
          <w:p w14:paraId="0DCF833F" w14:textId="717841CD" w:rsidR="00327FA4" w:rsidRPr="005A36F7" w:rsidRDefault="00327FA4" w:rsidP="008B0AC0">
            <w:pPr>
              <w:spacing w:line="300" w:lineRule="atLeast"/>
              <w:ind w:left="709" w:hanging="720"/>
              <w:jc w:val="both"/>
              <w:rPr>
                <w:rFonts w:ascii="Arial" w:hAnsi="Arial" w:cs="Arial"/>
              </w:rPr>
            </w:pPr>
            <w:r w:rsidRPr="005A36F7">
              <w:rPr>
                <w:rFonts w:ascii="Arial" w:hAnsi="Arial" w:cs="Arial"/>
              </w:rPr>
              <w:t xml:space="preserve">by </w:t>
            </w:r>
            <w:proofErr w:type="gramStart"/>
            <w:r w:rsidRPr="005A36F7">
              <w:rPr>
                <w:rFonts w:ascii="Arial" w:hAnsi="Arial" w:cs="Arial"/>
              </w:rPr>
              <w:t>[  ]</w:t>
            </w:r>
            <w:proofErr w:type="gramEnd"/>
          </w:p>
        </w:tc>
        <w:tc>
          <w:tcPr>
            <w:tcW w:w="4154" w:type="dxa"/>
            <w:tcBorders>
              <w:top w:val="nil"/>
              <w:left w:val="nil"/>
              <w:bottom w:val="nil"/>
              <w:right w:val="nil"/>
            </w:tcBorders>
            <w:hideMark/>
          </w:tcPr>
          <w:p w14:paraId="6CEAC16E"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56A43F67" w14:textId="77777777" w:rsidTr="00886106">
        <w:tc>
          <w:tcPr>
            <w:tcW w:w="4154" w:type="dxa"/>
            <w:tcBorders>
              <w:top w:val="nil"/>
              <w:left w:val="nil"/>
              <w:bottom w:val="nil"/>
              <w:right w:val="nil"/>
            </w:tcBorders>
          </w:tcPr>
          <w:p w14:paraId="261FD31D" w14:textId="77777777" w:rsidR="00327FA4" w:rsidRPr="005A36F7" w:rsidRDefault="00327FA4" w:rsidP="008B0AC0">
            <w:pPr>
              <w:spacing w:line="300" w:lineRule="atLeast"/>
              <w:ind w:left="709" w:hanging="720"/>
              <w:jc w:val="both"/>
              <w:rPr>
                <w:rFonts w:ascii="Arial" w:hAnsi="Arial" w:cs="Arial"/>
              </w:rPr>
            </w:pPr>
          </w:p>
        </w:tc>
        <w:tc>
          <w:tcPr>
            <w:tcW w:w="4154" w:type="dxa"/>
            <w:tcBorders>
              <w:top w:val="nil"/>
              <w:left w:val="nil"/>
              <w:bottom w:val="nil"/>
              <w:right w:val="nil"/>
            </w:tcBorders>
            <w:hideMark/>
          </w:tcPr>
          <w:p w14:paraId="2DF2CCB6"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r>
      <w:tr w:rsidR="00630114" w:rsidRPr="005A36F7" w14:paraId="6227ED89" w14:textId="77777777" w:rsidTr="00886106">
        <w:tc>
          <w:tcPr>
            <w:tcW w:w="4154" w:type="dxa"/>
            <w:tcBorders>
              <w:top w:val="nil"/>
              <w:left w:val="nil"/>
              <w:bottom w:val="nil"/>
              <w:right w:val="nil"/>
            </w:tcBorders>
            <w:hideMark/>
          </w:tcPr>
          <w:p w14:paraId="762131B9"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In the presence of</w:t>
            </w:r>
          </w:p>
        </w:tc>
        <w:tc>
          <w:tcPr>
            <w:tcW w:w="4154" w:type="dxa"/>
            <w:tcBorders>
              <w:top w:val="nil"/>
              <w:left w:val="nil"/>
              <w:bottom w:val="nil"/>
              <w:right w:val="nil"/>
            </w:tcBorders>
            <w:hideMark/>
          </w:tcPr>
          <w:p w14:paraId="727D8834" w14:textId="77777777" w:rsidR="00327FA4" w:rsidRPr="005A36F7" w:rsidRDefault="00327FA4" w:rsidP="008B0AC0">
            <w:pPr>
              <w:spacing w:line="300" w:lineRule="atLeast"/>
              <w:ind w:left="709" w:hanging="720"/>
              <w:jc w:val="both"/>
              <w:rPr>
                <w:rFonts w:ascii="Arial" w:hAnsi="Arial" w:cs="Arial"/>
              </w:rPr>
            </w:pPr>
          </w:p>
          <w:p w14:paraId="54DF38C9" w14:textId="77777777" w:rsidR="00327FA4" w:rsidRPr="005A36F7" w:rsidRDefault="00327FA4" w:rsidP="008B0AC0">
            <w:pPr>
              <w:spacing w:line="300" w:lineRule="atLeast"/>
              <w:ind w:left="709" w:hanging="720"/>
              <w:jc w:val="both"/>
              <w:rPr>
                <w:rFonts w:ascii="Arial" w:hAnsi="Arial" w:cs="Arial"/>
              </w:rPr>
            </w:pPr>
          </w:p>
          <w:p w14:paraId="129267A4" w14:textId="77777777" w:rsidR="00327FA4" w:rsidRPr="005A36F7" w:rsidRDefault="00327FA4" w:rsidP="008B0AC0">
            <w:pPr>
              <w:spacing w:line="300" w:lineRule="atLeast"/>
              <w:ind w:left="709" w:hanging="720"/>
              <w:jc w:val="both"/>
              <w:rPr>
                <w:rFonts w:ascii="Arial" w:hAnsi="Arial" w:cs="Arial"/>
              </w:rPr>
            </w:pPr>
          </w:p>
          <w:p w14:paraId="159EB248" w14:textId="77777777" w:rsidR="00327FA4" w:rsidRPr="005A36F7" w:rsidRDefault="00327FA4" w:rsidP="008B0AC0">
            <w:pPr>
              <w:spacing w:line="300" w:lineRule="atLeast"/>
              <w:ind w:left="709" w:hanging="720"/>
              <w:jc w:val="both"/>
              <w:rPr>
                <w:rFonts w:ascii="Arial" w:hAnsi="Arial" w:cs="Arial"/>
              </w:rPr>
            </w:pPr>
          </w:p>
          <w:p w14:paraId="042A3460"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w:t>
            </w:r>
          </w:p>
        </w:tc>
      </w:tr>
      <w:tr w:rsidR="00630114" w:rsidRPr="005A36F7" w14:paraId="0DA7A79A" w14:textId="77777777" w:rsidTr="00886106">
        <w:tc>
          <w:tcPr>
            <w:tcW w:w="4154" w:type="dxa"/>
            <w:tcBorders>
              <w:top w:val="nil"/>
              <w:left w:val="nil"/>
              <w:bottom w:val="nil"/>
              <w:right w:val="nil"/>
            </w:tcBorders>
            <w:hideMark/>
          </w:tcPr>
          <w:p w14:paraId="30D0967C"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c>
          <w:tcPr>
            <w:tcW w:w="4154" w:type="dxa"/>
            <w:tcBorders>
              <w:top w:val="nil"/>
              <w:left w:val="nil"/>
              <w:bottom w:val="nil"/>
              <w:right w:val="nil"/>
            </w:tcBorders>
            <w:hideMark/>
          </w:tcPr>
          <w:p w14:paraId="4D29D43C" w14:textId="77777777" w:rsidR="00327FA4" w:rsidRPr="005A36F7" w:rsidRDefault="00327FA4" w:rsidP="008B0AC0">
            <w:pPr>
              <w:spacing w:line="300" w:lineRule="atLeast"/>
              <w:ind w:left="709" w:hanging="720"/>
              <w:jc w:val="both"/>
              <w:rPr>
                <w:rFonts w:ascii="Arial" w:hAnsi="Arial" w:cs="Arial"/>
                <w:b/>
                <w:bCs/>
              </w:rPr>
            </w:pPr>
            <w:r w:rsidRPr="005A36F7">
              <w:rPr>
                <w:rFonts w:ascii="Arial" w:hAnsi="Arial" w:cs="Arial"/>
                <w:b/>
                <w:bCs/>
              </w:rPr>
              <w:t>Authorised Signatory</w:t>
            </w:r>
          </w:p>
          <w:p w14:paraId="58BFDCAF" w14:textId="77777777" w:rsidR="00327FA4" w:rsidRPr="005A36F7" w:rsidRDefault="00327FA4" w:rsidP="008B0AC0">
            <w:pPr>
              <w:tabs>
                <w:tab w:val="left" w:pos="8132"/>
              </w:tabs>
              <w:ind w:left="709" w:hanging="720"/>
              <w:rPr>
                <w:rFonts w:ascii="Arial" w:eastAsia="Calibri" w:hAnsi="Arial" w:cs="Arial"/>
              </w:rPr>
            </w:pPr>
            <w:r w:rsidRPr="005A36F7">
              <w:rPr>
                <w:rFonts w:ascii="Arial" w:eastAsia="Calibri" w:hAnsi="Arial" w:cs="Arial"/>
              </w:rPr>
              <w:t xml:space="preserve">Name: </w:t>
            </w:r>
          </w:p>
          <w:p w14:paraId="53820C13" w14:textId="77777777" w:rsidR="00327FA4" w:rsidRPr="005A36F7" w:rsidRDefault="00327FA4" w:rsidP="008B0AC0">
            <w:pPr>
              <w:tabs>
                <w:tab w:val="left" w:pos="8132"/>
              </w:tabs>
              <w:ind w:left="709" w:hanging="720"/>
              <w:rPr>
                <w:rFonts w:ascii="Arial" w:eastAsia="Calibri" w:hAnsi="Arial" w:cs="Arial"/>
              </w:rPr>
            </w:pPr>
            <w:r w:rsidRPr="005A36F7">
              <w:rPr>
                <w:rFonts w:ascii="Arial" w:eastAsia="Calibri" w:hAnsi="Arial" w:cs="Arial"/>
              </w:rPr>
              <w:t>Position:</w:t>
            </w:r>
            <w:r w:rsidRPr="005A36F7">
              <w:rPr>
                <w:rFonts w:ascii="Arial" w:hAnsi="Arial" w:cs="Arial"/>
              </w:rPr>
              <w:tab/>
            </w:r>
          </w:p>
          <w:p w14:paraId="3F162153" w14:textId="77777777" w:rsidR="00327FA4" w:rsidRPr="005A36F7" w:rsidRDefault="00327FA4" w:rsidP="008B0AC0">
            <w:pPr>
              <w:ind w:left="709" w:hanging="720"/>
              <w:rPr>
                <w:rFonts w:ascii="Arial" w:eastAsia="Calibri" w:hAnsi="Arial" w:cs="Arial"/>
              </w:rPr>
            </w:pPr>
          </w:p>
          <w:p w14:paraId="4F09409F" w14:textId="77777777" w:rsidR="00327FA4" w:rsidRPr="005A36F7" w:rsidRDefault="00327FA4" w:rsidP="008B0AC0">
            <w:pPr>
              <w:spacing w:line="300" w:lineRule="atLeast"/>
              <w:ind w:left="709" w:hanging="720"/>
              <w:jc w:val="both"/>
              <w:rPr>
                <w:rFonts w:ascii="Arial" w:hAnsi="Arial" w:cs="Arial"/>
              </w:rPr>
            </w:pPr>
          </w:p>
          <w:p w14:paraId="3100FAF0" w14:textId="77777777" w:rsidR="00327FA4" w:rsidRPr="005A36F7" w:rsidRDefault="00327FA4" w:rsidP="008B0AC0">
            <w:pPr>
              <w:spacing w:line="300" w:lineRule="atLeast"/>
              <w:ind w:left="709" w:hanging="720"/>
              <w:jc w:val="both"/>
              <w:rPr>
                <w:rFonts w:ascii="Arial" w:hAnsi="Arial" w:cs="Arial"/>
              </w:rPr>
            </w:pPr>
          </w:p>
        </w:tc>
      </w:tr>
      <w:tr w:rsidR="00327FA4" w:rsidRPr="005A36F7" w14:paraId="50A85CEE" w14:textId="77777777" w:rsidTr="00886106">
        <w:tc>
          <w:tcPr>
            <w:tcW w:w="4154" w:type="dxa"/>
            <w:tcBorders>
              <w:top w:val="nil"/>
              <w:left w:val="nil"/>
              <w:bottom w:val="nil"/>
              <w:right w:val="nil"/>
            </w:tcBorders>
            <w:hideMark/>
          </w:tcPr>
          <w:p w14:paraId="73D56D53"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 </w:t>
            </w:r>
          </w:p>
        </w:tc>
        <w:tc>
          <w:tcPr>
            <w:tcW w:w="4154" w:type="dxa"/>
            <w:tcBorders>
              <w:top w:val="nil"/>
              <w:left w:val="nil"/>
              <w:bottom w:val="nil"/>
              <w:right w:val="nil"/>
            </w:tcBorders>
            <w:hideMark/>
          </w:tcPr>
          <w:p w14:paraId="5DCFF3B3" w14:textId="77777777" w:rsidR="00327FA4" w:rsidRPr="005A36F7" w:rsidRDefault="00327FA4" w:rsidP="008B0AC0">
            <w:pPr>
              <w:spacing w:line="300" w:lineRule="atLeast"/>
              <w:ind w:left="709" w:hanging="720"/>
              <w:jc w:val="both"/>
              <w:rPr>
                <w:rFonts w:ascii="Arial" w:hAnsi="Arial" w:cs="Arial"/>
              </w:rPr>
            </w:pPr>
          </w:p>
          <w:p w14:paraId="0DC4FF42"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w:t>
            </w:r>
          </w:p>
          <w:p w14:paraId="598149A9" w14:textId="77777777" w:rsidR="00327FA4" w:rsidRPr="005A36F7" w:rsidRDefault="00327FA4" w:rsidP="008B0AC0">
            <w:pPr>
              <w:spacing w:line="300" w:lineRule="atLeast"/>
              <w:ind w:left="709" w:hanging="720"/>
              <w:jc w:val="both"/>
              <w:rPr>
                <w:rFonts w:ascii="Arial" w:hAnsi="Arial" w:cs="Arial"/>
                <w:b/>
                <w:bCs/>
              </w:rPr>
            </w:pPr>
            <w:r w:rsidRPr="005A36F7">
              <w:rPr>
                <w:rFonts w:ascii="Arial" w:hAnsi="Arial" w:cs="Arial"/>
                <w:b/>
                <w:bCs/>
              </w:rPr>
              <w:t>Authorised Signatory</w:t>
            </w:r>
          </w:p>
          <w:p w14:paraId="4FF3CB8F"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Name:</w:t>
            </w:r>
          </w:p>
          <w:p w14:paraId="56D50DC1" w14:textId="77777777" w:rsidR="00327FA4" w:rsidRPr="005A36F7" w:rsidRDefault="00327FA4" w:rsidP="008B0AC0">
            <w:pPr>
              <w:spacing w:line="300" w:lineRule="atLeast"/>
              <w:ind w:left="709" w:hanging="720"/>
              <w:jc w:val="both"/>
              <w:rPr>
                <w:rFonts w:ascii="Arial" w:hAnsi="Arial" w:cs="Arial"/>
              </w:rPr>
            </w:pPr>
            <w:r w:rsidRPr="005A36F7">
              <w:rPr>
                <w:rFonts w:ascii="Arial" w:hAnsi="Arial" w:cs="Arial"/>
              </w:rPr>
              <w:t>Position:</w:t>
            </w:r>
            <w:r w:rsidRPr="005A36F7">
              <w:rPr>
                <w:rFonts w:ascii="Arial" w:hAnsi="Arial" w:cs="Arial"/>
              </w:rPr>
              <w:tab/>
            </w:r>
          </w:p>
          <w:p w14:paraId="467D9907" w14:textId="77777777" w:rsidR="00327FA4" w:rsidRPr="005A36F7" w:rsidRDefault="00327FA4" w:rsidP="008B0AC0">
            <w:pPr>
              <w:spacing w:line="300" w:lineRule="atLeast"/>
              <w:ind w:left="709" w:hanging="720"/>
              <w:jc w:val="both"/>
              <w:rPr>
                <w:rFonts w:ascii="Arial" w:hAnsi="Arial" w:cs="Arial"/>
              </w:rPr>
            </w:pPr>
          </w:p>
          <w:p w14:paraId="5B647B4E" w14:textId="77777777" w:rsidR="00327FA4" w:rsidRPr="005A36F7" w:rsidRDefault="00327FA4" w:rsidP="008B0AC0">
            <w:pPr>
              <w:spacing w:line="300" w:lineRule="atLeast"/>
              <w:ind w:left="709" w:hanging="720"/>
              <w:jc w:val="both"/>
              <w:rPr>
                <w:rFonts w:ascii="Arial" w:hAnsi="Arial" w:cs="Arial"/>
              </w:rPr>
            </w:pPr>
          </w:p>
          <w:p w14:paraId="38DB5067" w14:textId="77777777" w:rsidR="00327FA4" w:rsidRPr="005A36F7" w:rsidRDefault="00327FA4" w:rsidP="008B0AC0">
            <w:pPr>
              <w:spacing w:line="300" w:lineRule="atLeast"/>
              <w:ind w:left="709" w:hanging="720"/>
              <w:jc w:val="both"/>
              <w:rPr>
                <w:rFonts w:ascii="Arial" w:hAnsi="Arial" w:cs="Arial"/>
              </w:rPr>
            </w:pPr>
          </w:p>
        </w:tc>
      </w:tr>
    </w:tbl>
    <w:p w14:paraId="59F711A1" w14:textId="77777777" w:rsidR="001E4515" w:rsidRPr="005A36F7" w:rsidRDefault="001E4515" w:rsidP="008B0AC0">
      <w:pPr>
        <w:ind w:left="709" w:hanging="720"/>
        <w:rPr>
          <w:rFonts w:ascii="Arial" w:hAnsi="Arial" w:cs="Arial"/>
        </w:rPr>
      </w:pPr>
    </w:p>
    <w:p w14:paraId="414ECB74" w14:textId="77777777" w:rsidR="00327FA4" w:rsidRPr="005A36F7" w:rsidRDefault="00327FA4" w:rsidP="008B0AC0">
      <w:pPr>
        <w:ind w:left="709" w:hanging="720"/>
        <w:rPr>
          <w:rFonts w:ascii="Arial" w:hAnsi="Arial" w:cs="Arial"/>
        </w:rPr>
      </w:pPr>
    </w:p>
    <w:p w14:paraId="554FE150" w14:textId="77777777" w:rsidR="006643DA" w:rsidRPr="005A36F7" w:rsidRDefault="006643DA" w:rsidP="008B0AC0">
      <w:pPr>
        <w:ind w:left="709" w:hanging="720"/>
        <w:rPr>
          <w:rFonts w:ascii="Arial" w:hAnsi="Arial" w:cs="Arial"/>
        </w:rPr>
      </w:pPr>
    </w:p>
    <w:p w14:paraId="755B0745" w14:textId="77777777" w:rsidR="006643DA" w:rsidRPr="005A36F7" w:rsidRDefault="006643DA" w:rsidP="008B0AC0">
      <w:pPr>
        <w:ind w:left="709" w:hanging="720"/>
        <w:rPr>
          <w:rFonts w:ascii="Arial" w:hAnsi="Arial" w:cs="Arial"/>
        </w:rPr>
      </w:pPr>
    </w:p>
    <w:p w14:paraId="7A3F0CE6" w14:textId="77777777" w:rsidR="006643DA" w:rsidRPr="005A36F7" w:rsidRDefault="006643DA" w:rsidP="008B0AC0">
      <w:pPr>
        <w:ind w:left="709" w:hanging="720"/>
        <w:rPr>
          <w:rFonts w:ascii="Arial" w:hAnsi="Arial" w:cs="Arial"/>
        </w:rPr>
      </w:pPr>
    </w:p>
    <w:p w14:paraId="7FD68905" w14:textId="77777777" w:rsidR="006643DA" w:rsidRPr="005A36F7" w:rsidRDefault="006643DA" w:rsidP="008B0AC0">
      <w:pPr>
        <w:ind w:left="709" w:hanging="720"/>
        <w:rPr>
          <w:rFonts w:ascii="Arial" w:hAnsi="Arial" w:cs="Arial"/>
        </w:rPr>
      </w:pPr>
    </w:p>
    <w:p w14:paraId="72008FB3" w14:textId="77777777" w:rsidR="006643DA" w:rsidRPr="005A36F7" w:rsidRDefault="006643DA" w:rsidP="008B0AC0">
      <w:pPr>
        <w:ind w:left="709" w:hanging="720"/>
        <w:rPr>
          <w:rFonts w:ascii="Arial" w:hAnsi="Arial" w:cs="Arial"/>
        </w:rPr>
      </w:pPr>
    </w:p>
    <w:p w14:paraId="7A4AEC25" w14:textId="77777777" w:rsidR="006643DA" w:rsidRPr="005A36F7" w:rsidRDefault="006643DA" w:rsidP="008B0AC0">
      <w:pPr>
        <w:ind w:left="709" w:hanging="720"/>
        <w:rPr>
          <w:rFonts w:ascii="Arial" w:hAnsi="Arial" w:cs="Arial"/>
        </w:rPr>
      </w:pPr>
    </w:p>
    <w:p w14:paraId="6F67CFBF" w14:textId="77777777" w:rsidR="00327FA4" w:rsidRPr="005A36F7" w:rsidRDefault="00327FA4" w:rsidP="008B0AC0">
      <w:pPr>
        <w:ind w:left="709" w:hanging="720"/>
        <w:rPr>
          <w:rFonts w:ascii="Arial" w:hAnsi="Arial" w:cs="Arial"/>
        </w:rPr>
      </w:pPr>
    </w:p>
    <w:p w14:paraId="026397A8" w14:textId="77777777" w:rsidR="009B0115" w:rsidRPr="005A36F7" w:rsidRDefault="009B0115" w:rsidP="008B0AC0">
      <w:pPr>
        <w:pStyle w:val="GPSL2numberedclause"/>
        <w:numPr>
          <w:ilvl w:val="0"/>
          <w:numId w:val="0"/>
        </w:numPr>
        <w:spacing w:before="0" w:after="0"/>
        <w:ind w:left="709" w:hanging="720"/>
        <w:jc w:val="center"/>
        <w:rPr>
          <w:b/>
          <w:sz w:val="24"/>
          <w:szCs w:val="24"/>
        </w:rPr>
      </w:pPr>
      <w:bookmarkStart w:id="245" w:name="_Toc380490363"/>
      <w:bookmarkStart w:id="246" w:name="_Toc231798323"/>
      <w:bookmarkStart w:id="247" w:name="_Toc266798085"/>
      <w:bookmarkStart w:id="248" w:name="_Toc363138758"/>
    </w:p>
    <w:bookmarkEnd w:id="245"/>
    <w:p w14:paraId="1EFB776B" w14:textId="203DDA20" w:rsidR="009B0115" w:rsidRPr="005A36F7" w:rsidRDefault="009B0115" w:rsidP="008B0AC0">
      <w:pPr>
        <w:pStyle w:val="GPSL2numberedclause"/>
        <w:numPr>
          <w:ilvl w:val="0"/>
          <w:numId w:val="0"/>
        </w:numPr>
        <w:spacing w:before="0" w:after="0"/>
        <w:ind w:left="709" w:hanging="720"/>
        <w:jc w:val="center"/>
        <w:rPr>
          <w:b/>
          <w:sz w:val="24"/>
          <w:szCs w:val="24"/>
        </w:rPr>
      </w:pPr>
      <w:r w:rsidRPr="005A36F7">
        <w:rPr>
          <w:b/>
          <w:sz w:val="24"/>
          <w:szCs w:val="24"/>
        </w:rPr>
        <w:t xml:space="preserve">SCHEDULE 1: </w:t>
      </w:r>
      <w:r w:rsidR="00212E1F" w:rsidRPr="005A36F7">
        <w:rPr>
          <w:b/>
          <w:sz w:val="24"/>
          <w:szCs w:val="24"/>
        </w:rPr>
        <w:t>GOODS</w:t>
      </w:r>
      <w:r w:rsidR="00280A6E" w:rsidRPr="005A36F7">
        <w:rPr>
          <w:b/>
          <w:sz w:val="24"/>
          <w:szCs w:val="24"/>
        </w:rPr>
        <w:t xml:space="preserve"> AND </w:t>
      </w:r>
      <w:r w:rsidRPr="005A36F7">
        <w:rPr>
          <w:b/>
          <w:sz w:val="24"/>
          <w:szCs w:val="24"/>
        </w:rPr>
        <w:t>SERVICES</w:t>
      </w:r>
      <w:r w:rsidR="008027E8" w:rsidRPr="005A36F7">
        <w:rPr>
          <w:b/>
          <w:sz w:val="24"/>
          <w:szCs w:val="24"/>
        </w:rPr>
        <w:t xml:space="preserve"> SPECIFICATION</w:t>
      </w:r>
    </w:p>
    <w:p w14:paraId="30211744" w14:textId="77777777" w:rsidR="009B0115" w:rsidRPr="005A36F7" w:rsidRDefault="009B0115" w:rsidP="008B0AC0">
      <w:pPr>
        <w:pStyle w:val="GPSL2numberedclause"/>
        <w:numPr>
          <w:ilvl w:val="0"/>
          <w:numId w:val="0"/>
        </w:numPr>
        <w:spacing w:before="0" w:after="0"/>
        <w:ind w:left="709" w:hanging="720"/>
        <w:rPr>
          <w:sz w:val="24"/>
          <w:szCs w:val="24"/>
        </w:rPr>
      </w:pPr>
    </w:p>
    <w:p w14:paraId="00866BEA" w14:textId="77777777" w:rsidR="009B0115" w:rsidRPr="005A36F7" w:rsidRDefault="009B0115" w:rsidP="008B0AC0">
      <w:pPr>
        <w:pStyle w:val="GPSL2numberedclause"/>
        <w:numPr>
          <w:ilvl w:val="0"/>
          <w:numId w:val="0"/>
        </w:numPr>
        <w:spacing w:before="0" w:after="0"/>
        <w:ind w:left="709" w:hanging="720"/>
        <w:rPr>
          <w:sz w:val="24"/>
          <w:szCs w:val="24"/>
        </w:rPr>
      </w:pPr>
    </w:p>
    <w:p w14:paraId="08BF5F46" w14:textId="2D814C3C" w:rsidR="00E20815" w:rsidRPr="005A36F7" w:rsidRDefault="00E20815" w:rsidP="008B0AC0">
      <w:pPr>
        <w:ind w:left="709" w:hanging="720"/>
        <w:rPr>
          <w:rFonts w:ascii="Arial" w:hAnsi="Arial" w:cs="Arial"/>
        </w:rPr>
      </w:pPr>
    </w:p>
    <w:p w14:paraId="413D8077" w14:textId="77777777" w:rsidR="009B0115" w:rsidRPr="005A36F7" w:rsidRDefault="009B0115" w:rsidP="008B0AC0">
      <w:pPr>
        <w:spacing w:after="200" w:line="276" w:lineRule="auto"/>
        <w:ind w:left="709" w:hanging="720"/>
        <w:rPr>
          <w:rFonts w:ascii="Arial" w:hAnsi="Arial" w:cs="Arial"/>
          <w:lang w:eastAsia="zh-CN"/>
        </w:rPr>
      </w:pPr>
      <w:r w:rsidRPr="005A36F7">
        <w:rPr>
          <w:rFonts w:ascii="Arial" w:hAnsi="Arial" w:cs="Arial"/>
          <w:lang w:eastAsia="zh-CN"/>
        </w:rPr>
        <w:br w:type="page"/>
      </w:r>
    </w:p>
    <w:p w14:paraId="6F761D29" w14:textId="77777777" w:rsidR="009B0115" w:rsidRPr="005A36F7" w:rsidRDefault="009B0115" w:rsidP="008B0AC0">
      <w:pPr>
        <w:pStyle w:val="GPSL2numberedclause"/>
        <w:numPr>
          <w:ilvl w:val="0"/>
          <w:numId w:val="0"/>
        </w:numPr>
        <w:spacing w:before="0" w:after="0"/>
        <w:ind w:left="709" w:hanging="720"/>
        <w:rPr>
          <w:sz w:val="24"/>
          <w:szCs w:val="24"/>
        </w:rPr>
      </w:pPr>
      <w:bookmarkStart w:id="249" w:name="_Toc380490365"/>
    </w:p>
    <w:p w14:paraId="2149961F" w14:textId="77777777" w:rsidR="009B0115" w:rsidRPr="005A36F7" w:rsidRDefault="009B0115" w:rsidP="008B0AC0">
      <w:pPr>
        <w:pStyle w:val="GPSL2numberedclause"/>
        <w:numPr>
          <w:ilvl w:val="0"/>
          <w:numId w:val="0"/>
        </w:numPr>
        <w:spacing w:before="0" w:after="0"/>
        <w:ind w:left="709" w:hanging="720"/>
        <w:jc w:val="center"/>
        <w:rPr>
          <w:b/>
          <w:sz w:val="24"/>
          <w:szCs w:val="24"/>
        </w:rPr>
      </w:pPr>
      <w:bookmarkStart w:id="250" w:name="schedule2"/>
      <w:r w:rsidRPr="005A36F7">
        <w:rPr>
          <w:b/>
          <w:sz w:val="24"/>
          <w:szCs w:val="24"/>
        </w:rPr>
        <w:t xml:space="preserve">SCHEDULE 2: CONTRACT </w:t>
      </w:r>
      <w:r w:rsidR="008D4E13" w:rsidRPr="005A36F7">
        <w:rPr>
          <w:b/>
          <w:sz w:val="24"/>
          <w:szCs w:val="24"/>
        </w:rPr>
        <w:t>PRICE</w:t>
      </w:r>
      <w:r w:rsidRPr="005A36F7">
        <w:rPr>
          <w:b/>
          <w:sz w:val="24"/>
          <w:szCs w:val="24"/>
        </w:rPr>
        <w:t xml:space="preserve">, PAYMENT AND </w:t>
      </w:r>
      <w:bookmarkEnd w:id="249"/>
      <w:r w:rsidR="00752218" w:rsidRPr="005A36F7">
        <w:rPr>
          <w:b/>
          <w:sz w:val="24"/>
          <w:szCs w:val="24"/>
        </w:rPr>
        <w:t>INSURANCE</w:t>
      </w:r>
    </w:p>
    <w:bookmarkEnd w:id="250"/>
    <w:p w14:paraId="1F10F037" w14:textId="77777777" w:rsidR="009B0115" w:rsidRPr="005A36F7" w:rsidRDefault="009B0115" w:rsidP="008B0AC0">
      <w:pPr>
        <w:pStyle w:val="GPSL2numberedclause"/>
        <w:numPr>
          <w:ilvl w:val="0"/>
          <w:numId w:val="0"/>
        </w:numPr>
        <w:spacing w:before="0" w:after="0"/>
        <w:ind w:left="709" w:hanging="720"/>
        <w:rPr>
          <w:sz w:val="24"/>
          <w:szCs w:val="24"/>
        </w:rPr>
      </w:pPr>
    </w:p>
    <w:p w14:paraId="67DC365C" w14:textId="77777777" w:rsidR="009B0115" w:rsidRPr="005A36F7" w:rsidRDefault="009B0115" w:rsidP="008B0AC0">
      <w:pPr>
        <w:pStyle w:val="GPSL2numberedclause"/>
        <w:numPr>
          <w:ilvl w:val="0"/>
          <w:numId w:val="0"/>
        </w:numPr>
        <w:spacing w:before="0" w:after="0"/>
        <w:ind w:left="709" w:hanging="720"/>
        <w:rPr>
          <w:sz w:val="24"/>
          <w:szCs w:val="24"/>
        </w:rPr>
      </w:pPr>
    </w:p>
    <w:p w14:paraId="061E5319" w14:textId="7BB16220" w:rsidR="009B0115" w:rsidRPr="005A36F7" w:rsidRDefault="009B0115" w:rsidP="008B0AC0">
      <w:pPr>
        <w:pStyle w:val="GPSL1CLAUSEHEADING"/>
        <w:numPr>
          <w:ilvl w:val="0"/>
          <w:numId w:val="14"/>
        </w:numPr>
        <w:spacing w:before="0" w:after="0"/>
        <w:ind w:left="709" w:hanging="720"/>
        <w:rPr>
          <w:rFonts w:ascii="Arial" w:hAnsi="Arial"/>
          <w:b w:val="0"/>
          <w:sz w:val="24"/>
          <w:szCs w:val="24"/>
        </w:rPr>
      </w:pPr>
      <w:r w:rsidRPr="005A36F7">
        <w:rPr>
          <w:rFonts w:ascii="Arial" w:hAnsi="Arial"/>
          <w:sz w:val="24"/>
          <w:szCs w:val="24"/>
        </w:rPr>
        <w:t>DEFINITIONS</w:t>
      </w:r>
      <w:r w:rsidR="00F73990" w:rsidRPr="005A36F7">
        <w:rPr>
          <w:rFonts w:ascii="Arial" w:hAnsi="Arial"/>
          <w:sz w:val="24"/>
          <w:szCs w:val="24"/>
        </w:rPr>
        <w:t xml:space="preserve"> – </w:t>
      </w:r>
      <w:r w:rsidR="00DA6125" w:rsidRPr="005A36F7">
        <w:rPr>
          <w:rFonts w:ascii="Arial" w:hAnsi="Arial"/>
          <w:b w:val="0"/>
          <w:sz w:val="24"/>
          <w:szCs w:val="24"/>
        </w:rPr>
        <w:t>nOT USED</w:t>
      </w:r>
    </w:p>
    <w:p w14:paraId="54669A3B" w14:textId="77777777" w:rsidR="009B0115" w:rsidRPr="005A36F7" w:rsidRDefault="009B0115" w:rsidP="008B0AC0">
      <w:pPr>
        <w:pStyle w:val="GPSL2numberedclause"/>
        <w:numPr>
          <w:ilvl w:val="0"/>
          <w:numId w:val="0"/>
        </w:numPr>
        <w:spacing w:before="0" w:after="0"/>
        <w:ind w:left="709" w:hanging="720"/>
        <w:rPr>
          <w:sz w:val="24"/>
          <w:szCs w:val="24"/>
        </w:rPr>
      </w:pPr>
    </w:p>
    <w:p w14:paraId="16EC6A2C" w14:textId="77777777" w:rsidR="009B0115" w:rsidRPr="005A36F7" w:rsidRDefault="009B0115" w:rsidP="008B0AC0">
      <w:pPr>
        <w:pStyle w:val="GPSL2numberedclause"/>
        <w:numPr>
          <w:ilvl w:val="0"/>
          <w:numId w:val="0"/>
        </w:numPr>
        <w:spacing w:before="0" w:after="0"/>
        <w:ind w:left="709" w:hanging="720"/>
        <w:rPr>
          <w:sz w:val="24"/>
          <w:szCs w:val="24"/>
        </w:rPr>
      </w:pPr>
    </w:p>
    <w:p w14:paraId="27929968"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bookmarkStart w:id="251" w:name="_Ref365638373"/>
      <w:r w:rsidRPr="005A36F7">
        <w:rPr>
          <w:rFonts w:ascii="Arial" w:hAnsi="Arial"/>
          <w:sz w:val="24"/>
          <w:szCs w:val="24"/>
        </w:rPr>
        <w:t>GENERAL PROVISIONS</w:t>
      </w:r>
      <w:bookmarkEnd w:id="251"/>
    </w:p>
    <w:p w14:paraId="3E13F0FD" w14:textId="77777777" w:rsidR="009B0115" w:rsidRPr="005A36F7" w:rsidRDefault="009B0115" w:rsidP="008B0AC0">
      <w:pPr>
        <w:pStyle w:val="GPSL2numberedclause"/>
        <w:numPr>
          <w:ilvl w:val="0"/>
          <w:numId w:val="0"/>
        </w:numPr>
        <w:spacing w:before="0" w:after="0"/>
        <w:ind w:left="709" w:hanging="720"/>
        <w:rPr>
          <w:sz w:val="24"/>
          <w:szCs w:val="24"/>
        </w:rPr>
      </w:pPr>
    </w:p>
    <w:p w14:paraId="1E10FB52" w14:textId="77777777" w:rsidR="009B0115" w:rsidRPr="005A36F7" w:rsidRDefault="009B0115" w:rsidP="008B0AC0">
      <w:pPr>
        <w:pStyle w:val="GPSL2numberedclause"/>
        <w:spacing w:before="0" w:after="0"/>
        <w:ind w:left="709" w:hanging="720"/>
        <w:rPr>
          <w:sz w:val="24"/>
          <w:szCs w:val="24"/>
        </w:rPr>
      </w:pPr>
      <w:r w:rsidRPr="005A36F7">
        <w:rPr>
          <w:sz w:val="24"/>
          <w:szCs w:val="24"/>
        </w:rPr>
        <w:t>This Schedule details:</w:t>
      </w:r>
    </w:p>
    <w:p w14:paraId="0C86315D" w14:textId="77777777" w:rsidR="009B0115" w:rsidRPr="005A36F7" w:rsidRDefault="009B0115" w:rsidP="008B0AC0">
      <w:pPr>
        <w:pStyle w:val="GPSL2numberedclause"/>
        <w:numPr>
          <w:ilvl w:val="0"/>
          <w:numId w:val="0"/>
        </w:numPr>
        <w:spacing w:before="0" w:after="0"/>
        <w:ind w:left="709" w:hanging="720"/>
        <w:rPr>
          <w:sz w:val="24"/>
          <w:szCs w:val="24"/>
        </w:rPr>
      </w:pPr>
    </w:p>
    <w:p w14:paraId="13207595" w14:textId="77777777" w:rsidR="009B0115" w:rsidRPr="005A36F7" w:rsidRDefault="009B0115" w:rsidP="008B0AC0">
      <w:pPr>
        <w:pStyle w:val="GPSL3numberedclause"/>
        <w:spacing w:before="0" w:after="0"/>
        <w:ind w:left="709"/>
        <w:rPr>
          <w:sz w:val="24"/>
          <w:szCs w:val="24"/>
        </w:rPr>
      </w:pPr>
      <w:r w:rsidRPr="005A36F7">
        <w:rPr>
          <w:sz w:val="24"/>
          <w:szCs w:val="24"/>
        </w:rPr>
        <w:t xml:space="preserve">the </w:t>
      </w:r>
      <w:r w:rsidR="008D4E13" w:rsidRPr="005A36F7">
        <w:rPr>
          <w:sz w:val="24"/>
          <w:szCs w:val="24"/>
        </w:rPr>
        <w:t>Price</w:t>
      </w:r>
      <w:r w:rsidRPr="005A36F7">
        <w:rPr>
          <w:sz w:val="24"/>
          <w:szCs w:val="24"/>
        </w:rPr>
        <w:t xml:space="preserve"> for the Goods </w:t>
      </w:r>
      <w:r w:rsidR="001B7AB0" w:rsidRPr="005A36F7">
        <w:rPr>
          <w:sz w:val="24"/>
          <w:szCs w:val="24"/>
        </w:rPr>
        <w:t xml:space="preserve">and/or the Services under this </w:t>
      </w:r>
      <w:r w:rsidRPr="005A36F7">
        <w:rPr>
          <w:sz w:val="24"/>
          <w:szCs w:val="24"/>
        </w:rPr>
        <w:t>Contract;</w:t>
      </w:r>
    </w:p>
    <w:p w14:paraId="5F4BA2D4" w14:textId="77777777" w:rsidR="009B0115" w:rsidRPr="005A36F7" w:rsidRDefault="009B0115" w:rsidP="008B0AC0">
      <w:pPr>
        <w:pStyle w:val="GPSL2numberedclause"/>
        <w:numPr>
          <w:ilvl w:val="0"/>
          <w:numId w:val="0"/>
        </w:numPr>
        <w:spacing w:before="0" w:after="0"/>
        <w:ind w:left="709" w:hanging="720"/>
        <w:rPr>
          <w:sz w:val="24"/>
          <w:szCs w:val="24"/>
        </w:rPr>
      </w:pPr>
    </w:p>
    <w:p w14:paraId="73B286B7" w14:textId="77777777" w:rsidR="009B0115" w:rsidRPr="005A36F7" w:rsidRDefault="003A0612" w:rsidP="008B0AC0">
      <w:pPr>
        <w:pStyle w:val="GPSL3numberedclause"/>
        <w:spacing w:before="0" w:after="0"/>
        <w:ind w:left="709"/>
        <w:rPr>
          <w:sz w:val="24"/>
          <w:szCs w:val="24"/>
        </w:rPr>
      </w:pPr>
      <w:r w:rsidRPr="005A36F7">
        <w:rPr>
          <w:sz w:val="24"/>
          <w:szCs w:val="24"/>
        </w:rPr>
        <w:t xml:space="preserve">the payment terms for the </w:t>
      </w:r>
      <w:r w:rsidR="008D4E13" w:rsidRPr="005A36F7">
        <w:rPr>
          <w:sz w:val="24"/>
          <w:szCs w:val="24"/>
        </w:rPr>
        <w:t>Price</w:t>
      </w:r>
      <w:r w:rsidR="001B7AB0" w:rsidRPr="005A36F7">
        <w:rPr>
          <w:sz w:val="24"/>
          <w:szCs w:val="24"/>
        </w:rPr>
        <w:t>;</w:t>
      </w:r>
    </w:p>
    <w:p w14:paraId="22E7034F" w14:textId="77777777" w:rsidR="009B0115" w:rsidRPr="005A36F7" w:rsidRDefault="009B0115" w:rsidP="008B0AC0">
      <w:pPr>
        <w:pStyle w:val="GPSL2numberedclause"/>
        <w:numPr>
          <w:ilvl w:val="0"/>
          <w:numId w:val="0"/>
        </w:numPr>
        <w:spacing w:before="0" w:after="0"/>
        <w:ind w:left="709" w:hanging="720"/>
        <w:rPr>
          <w:sz w:val="24"/>
          <w:szCs w:val="24"/>
        </w:rPr>
      </w:pPr>
    </w:p>
    <w:p w14:paraId="1376A5AC" w14:textId="77777777" w:rsidR="009B0115" w:rsidRPr="005A36F7" w:rsidRDefault="009B0115" w:rsidP="008B0AC0">
      <w:pPr>
        <w:pStyle w:val="GPSL3numberedclause"/>
        <w:spacing w:before="0" w:after="0"/>
        <w:ind w:left="709"/>
        <w:rPr>
          <w:sz w:val="24"/>
          <w:szCs w:val="24"/>
        </w:rPr>
      </w:pPr>
      <w:r w:rsidRPr="005A36F7">
        <w:rPr>
          <w:sz w:val="24"/>
          <w:szCs w:val="24"/>
        </w:rPr>
        <w:t>the invoicing procedure; and</w:t>
      </w:r>
    </w:p>
    <w:p w14:paraId="49BE8542" w14:textId="77777777" w:rsidR="009B0115" w:rsidRPr="005A36F7" w:rsidRDefault="009B0115" w:rsidP="008B0AC0">
      <w:pPr>
        <w:pStyle w:val="GPSL2numberedclause"/>
        <w:numPr>
          <w:ilvl w:val="0"/>
          <w:numId w:val="0"/>
        </w:numPr>
        <w:spacing w:before="0" w:after="0"/>
        <w:ind w:left="709" w:hanging="720"/>
        <w:rPr>
          <w:sz w:val="24"/>
          <w:szCs w:val="24"/>
        </w:rPr>
      </w:pPr>
    </w:p>
    <w:p w14:paraId="2D0B23A6" w14:textId="77777777" w:rsidR="009B0115" w:rsidRPr="005A36F7" w:rsidRDefault="009B0115" w:rsidP="008B0AC0">
      <w:pPr>
        <w:pStyle w:val="GPSL3numberedclause"/>
        <w:spacing w:before="0" w:after="0"/>
        <w:ind w:left="709"/>
        <w:rPr>
          <w:sz w:val="24"/>
          <w:szCs w:val="24"/>
        </w:rPr>
      </w:pPr>
      <w:r w:rsidRPr="005A36F7">
        <w:rPr>
          <w:sz w:val="24"/>
          <w:szCs w:val="24"/>
        </w:rPr>
        <w:t xml:space="preserve">the procedure applicable to any adjustments of the </w:t>
      </w:r>
      <w:r w:rsidR="008D4E13" w:rsidRPr="005A36F7">
        <w:rPr>
          <w:sz w:val="24"/>
          <w:szCs w:val="24"/>
        </w:rPr>
        <w:t>Price</w:t>
      </w:r>
      <w:r w:rsidRPr="005A36F7">
        <w:rPr>
          <w:sz w:val="24"/>
          <w:szCs w:val="24"/>
        </w:rPr>
        <w:t>.</w:t>
      </w:r>
    </w:p>
    <w:p w14:paraId="1F6355A6" w14:textId="77777777" w:rsidR="009B0115" w:rsidRPr="005A36F7" w:rsidRDefault="009B0115" w:rsidP="008B0AC0">
      <w:pPr>
        <w:pStyle w:val="GPSL2numberedclause"/>
        <w:numPr>
          <w:ilvl w:val="0"/>
          <w:numId w:val="0"/>
        </w:numPr>
        <w:spacing w:before="0" w:after="0"/>
        <w:ind w:left="709" w:hanging="720"/>
        <w:rPr>
          <w:sz w:val="24"/>
          <w:szCs w:val="24"/>
        </w:rPr>
      </w:pPr>
    </w:p>
    <w:p w14:paraId="40D97993" w14:textId="77777777" w:rsidR="002E30D3" w:rsidRPr="005A36F7" w:rsidRDefault="002E30D3" w:rsidP="008B0AC0">
      <w:pPr>
        <w:pStyle w:val="GPSL3numberedclause"/>
        <w:spacing w:before="0" w:after="0"/>
        <w:ind w:left="709"/>
        <w:rPr>
          <w:sz w:val="24"/>
          <w:szCs w:val="24"/>
        </w:rPr>
      </w:pPr>
      <w:r w:rsidRPr="005A36F7">
        <w:rPr>
          <w:sz w:val="24"/>
          <w:szCs w:val="24"/>
        </w:rPr>
        <w:t>the insurance necessary to cover any liability arising under this Contract.</w:t>
      </w:r>
    </w:p>
    <w:p w14:paraId="7219E60C" w14:textId="77777777" w:rsidR="00752218" w:rsidRPr="005A36F7" w:rsidRDefault="00752218" w:rsidP="008B0AC0">
      <w:pPr>
        <w:pStyle w:val="GPSL2numberedclause"/>
        <w:numPr>
          <w:ilvl w:val="0"/>
          <w:numId w:val="0"/>
        </w:numPr>
        <w:spacing w:before="0" w:after="0"/>
        <w:ind w:left="709" w:hanging="720"/>
        <w:rPr>
          <w:sz w:val="24"/>
          <w:szCs w:val="24"/>
        </w:rPr>
      </w:pPr>
    </w:p>
    <w:p w14:paraId="669B5EE8"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bookmarkStart w:id="252" w:name="_Ref362948016"/>
      <w:r w:rsidRPr="005A36F7">
        <w:rPr>
          <w:rFonts w:ascii="Arial" w:hAnsi="Arial"/>
          <w:sz w:val="24"/>
          <w:szCs w:val="24"/>
        </w:rPr>
        <w:t xml:space="preserve">CONTRACT </w:t>
      </w:r>
      <w:bookmarkEnd w:id="252"/>
      <w:r w:rsidR="008D4E13" w:rsidRPr="005A36F7">
        <w:rPr>
          <w:rFonts w:ascii="Arial" w:hAnsi="Arial"/>
          <w:sz w:val="24"/>
          <w:szCs w:val="24"/>
        </w:rPr>
        <w:t>PRICE</w:t>
      </w:r>
    </w:p>
    <w:p w14:paraId="7194D08E" w14:textId="77777777" w:rsidR="009B0115" w:rsidRPr="005A36F7" w:rsidRDefault="009B0115" w:rsidP="008B0AC0">
      <w:pPr>
        <w:pStyle w:val="GPSL1SCHEDULEHeading"/>
        <w:numPr>
          <w:ilvl w:val="0"/>
          <w:numId w:val="0"/>
        </w:numPr>
        <w:spacing w:before="0" w:after="0"/>
        <w:ind w:left="709" w:hanging="720"/>
        <w:rPr>
          <w:rFonts w:ascii="Arial" w:hAnsi="Arial"/>
          <w:sz w:val="24"/>
          <w:szCs w:val="24"/>
        </w:rPr>
      </w:pPr>
    </w:p>
    <w:p w14:paraId="7511D576" w14:textId="77777777" w:rsidR="009B0115" w:rsidRPr="005A36F7" w:rsidRDefault="009B0115" w:rsidP="008B0AC0">
      <w:pPr>
        <w:pStyle w:val="GPSL2numberedclause"/>
        <w:spacing w:before="0" w:after="0"/>
        <w:ind w:left="709" w:hanging="720"/>
        <w:rPr>
          <w:sz w:val="24"/>
          <w:szCs w:val="24"/>
        </w:rPr>
      </w:pPr>
      <w:bookmarkStart w:id="253" w:name="_Ref362009649"/>
      <w:r w:rsidRPr="005A36F7">
        <w:rPr>
          <w:sz w:val="24"/>
          <w:szCs w:val="24"/>
        </w:rPr>
        <w:t xml:space="preserve">The </w:t>
      </w:r>
      <w:r w:rsidR="008D4E13" w:rsidRPr="005A36F7">
        <w:rPr>
          <w:sz w:val="24"/>
          <w:szCs w:val="24"/>
        </w:rPr>
        <w:t>Price</w:t>
      </w:r>
      <w:r w:rsidRPr="005A36F7">
        <w:rPr>
          <w:sz w:val="24"/>
          <w:szCs w:val="24"/>
        </w:rPr>
        <w:t xml:space="preserve"> which </w:t>
      </w:r>
      <w:r w:rsidR="008D4E13" w:rsidRPr="005A36F7">
        <w:rPr>
          <w:sz w:val="24"/>
          <w:szCs w:val="24"/>
        </w:rPr>
        <w:t>is</w:t>
      </w:r>
      <w:r w:rsidRPr="005A36F7">
        <w:rPr>
          <w:sz w:val="24"/>
          <w:szCs w:val="24"/>
        </w:rPr>
        <w:t xml:space="preserve"> applicable to this Contract </w:t>
      </w:r>
      <w:r w:rsidR="000A755C" w:rsidRPr="005A36F7">
        <w:rPr>
          <w:sz w:val="24"/>
          <w:szCs w:val="24"/>
        </w:rPr>
        <w:t>is</w:t>
      </w:r>
      <w:r w:rsidRPr="005A36F7">
        <w:rPr>
          <w:sz w:val="24"/>
          <w:szCs w:val="24"/>
        </w:rPr>
        <w:t xml:space="preserve"> set out in Annex 1 of this Schedule.</w:t>
      </w:r>
    </w:p>
    <w:p w14:paraId="48371610" w14:textId="77777777" w:rsidR="009B0115" w:rsidRPr="005A36F7" w:rsidRDefault="009B0115" w:rsidP="008B0AC0">
      <w:pPr>
        <w:pStyle w:val="GPSL2numberedclause"/>
        <w:numPr>
          <w:ilvl w:val="0"/>
          <w:numId w:val="0"/>
        </w:numPr>
        <w:spacing w:before="0" w:after="0"/>
        <w:ind w:left="709" w:hanging="720"/>
        <w:rPr>
          <w:sz w:val="24"/>
          <w:szCs w:val="24"/>
        </w:rPr>
      </w:pPr>
    </w:p>
    <w:p w14:paraId="045649F2"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bookmarkStart w:id="254" w:name="_Ref311675490"/>
      <w:bookmarkEnd w:id="253"/>
      <w:r w:rsidRPr="005A36F7">
        <w:rPr>
          <w:rFonts w:ascii="Arial" w:hAnsi="Arial"/>
          <w:sz w:val="24"/>
          <w:szCs w:val="24"/>
        </w:rPr>
        <w:t>COSTS AND EXPENSES</w:t>
      </w:r>
    </w:p>
    <w:p w14:paraId="7D5F6C20"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50C41610" w14:textId="4CF10052" w:rsidR="009B0115" w:rsidRPr="005A36F7" w:rsidRDefault="009B0115" w:rsidP="008B0AC0">
      <w:pPr>
        <w:pStyle w:val="GPSL2numberedclause"/>
        <w:spacing w:before="0" w:after="0"/>
        <w:ind w:left="709" w:hanging="720"/>
        <w:rPr>
          <w:sz w:val="24"/>
          <w:szCs w:val="24"/>
        </w:rPr>
      </w:pPr>
      <w:bookmarkStart w:id="255" w:name="_Ref362012967"/>
      <w:r w:rsidRPr="005A36F7">
        <w:rPr>
          <w:sz w:val="24"/>
          <w:szCs w:val="24"/>
        </w:rPr>
        <w:t xml:space="preserve">The </w:t>
      </w:r>
      <w:r w:rsidR="0091541C" w:rsidRPr="005A36F7">
        <w:rPr>
          <w:sz w:val="24"/>
          <w:szCs w:val="24"/>
        </w:rPr>
        <w:t>Price</w:t>
      </w:r>
      <w:r w:rsidRPr="005A36F7">
        <w:rPr>
          <w:sz w:val="24"/>
          <w:szCs w:val="24"/>
        </w:rPr>
        <w:t xml:space="preserve"> include all costs and expenses relating to the </w:t>
      </w:r>
      <w:r w:rsidR="00DA6125" w:rsidRPr="005A36F7">
        <w:rPr>
          <w:sz w:val="24"/>
          <w:szCs w:val="24"/>
        </w:rPr>
        <w:t xml:space="preserve">delivery </w:t>
      </w:r>
      <w:r w:rsidR="001B7AB0" w:rsidRPr="005A36F7">
        <w:rPr>
          <w:sz w:val="24"/>
          <w:szCs w:val="24"/>
        </w:rPr>
        <w:t xml:space="preserve">of </w:t>
      </w:r>
      <w:r w:rsidRPr="005A36F7">
        <w:rPr>
          <w:sz w:val="24"/>
          <w:szCs w:val="24"/>
        </w:rPr>
        <w:t xml:space="preserve">Goods </w:t>
      </w:r>
      <w:r w:rsidR="00DA6125" w:rsidRPr="005A36F7">
        <w:rPr>
          <w:sz w:val="24"/>
          <w:szCs w:val="24"/>
        </w:rPr>
        <w:t xml:space="preserve">and/or </w:t>
      </w:r>
      <w:r w:rsidRPr="005A36F7">
        <w:rPr>
          <w:sz w:val="24"/>
          <w:szCs w:val="24"/>
        </w:rPr>
        <w:t xml:space="preserve">Services and/or </w:t>
      </w:r>
      <w:r w:rsidR="00DA6125" w:rsidRPr="005A36F7">
        <w:rPr>
          <w:sz w:val="24"/>
          <w:szCs w:val="24"/>
        </w:rPr>
        <w:t>t</w:t>
      </w:r>
      <w:r w:rsidR="00B60D17" w:rsidRPr="005A36F7">
        <w:rPr>
          <w:sz w:val="24"/>
          <w:szCs w:val="24"/>
        </w:rPr>
        <w:t>he Supplier</w:t>
      </w:r>
      <w:r w:rsidRPr="005A36F7">
        <w:rPr>
          <w:sz w:val="24"/>
          <w:szCs w:val="24"/>
        </w:rPr>
        <w:t xml:space="preserve">’s performance of its obligations under this Contract and no further amounts shall be payable by </w:t>
      </w:r>
      <w:r w:rsidR="00DA6125" w:rsidRPr="005A36F7">
        <w:rPr>
          <w:sz w:val="24"/>
          <w:szCs w:val="24"/>
        </w:rPr>
        <w:t xml:space="preserve">the </w:t>
      </w:r>
      <w:r w:rsidR="00B60D17" w:rsidRPr="005A36F7">
        <w:rPr>
          <w:sz w:val="24"/>
          <w:szCs w:val="24"/>
        </w:rPr>
        <w:t>Council</w:t>
      </w:r>
      <w:r w:rsidRPr="005A36F7">
        <w:rPr>
          <w:sz w:val="24"/>
          <w:szCs w:val="24"/>
        </w:rPr>
        <w:t xml:space="preserve"> to </w:t>
      </w:r>
      <w:r w:rsidR="00DA6125" w:rsidRPr="005A36F7">
        <w:rPr>
          <w:sz w:val="24"/>
          <w:szCs w:val="24"/>
        </w:rPr>
        <w:t>t</w:t>
      </w:r>
      <w:r w:rsidR="00B60D17" w:rsidRPr="005A36F7">
        <w:rPr>
          <w:sz w:val="24"/>
          <w:szCs w:val="24"/>
        </w:rPr>
        <w:t>he Supplier</w:t>
      </w:r>
      <w:r w:rsidRPr="005A36F7">
        <w:rPr>
          <w:sz w:val="24"/>
          <w:szCs w:val="24"/>
        </w:rPr>
        <w:t xml:space="preserve"> in respect of such performance, including in respect of matters such as:</w:t>
      </w:r>
      <w:bookmarkEnd w:id="255"/>
    </w:p>
    <w:p w14:paraId="0D8F4932" w14:textId="77777777" w:rsidR="009B0115" w:rsidRPr="005A36F7" w:rsidRDefault="009B0115" w:rsidP="008B0AC0">
      <w:pPr>
        <w:pStyle w:val="GPSL2numberedclause"/>
        <w:numPr>
          <w:ilvl w:val="0"/>
          <w:numId w:val="0"/>
        </w:numPr>
        <w:spacing w:before="0" w:after="0"/>
        <w:ind w:left="709" w:hanging="720"/>
        <w:rPr>
          <w:sz w:val="24"/>
          <w:szCs w:val="24"/>
        </w:rPr>
      </w:pPr>
    </w:p>
    <w:p w14:paraId="4CF7AD6C" w14:textId="73506883" w:rsidR="009B0115" w:rsidRPr="005A36F7" w:rsidRDefault="009B0115" w:rsidP="008B0AC0">
      <w:pPr>
        <w:pStyle w:val="GPSL3numberedclause"/>
        <w:spacing w:before="0" w:after="0"/>
        <w:ind w:left="709"/>
        <w:rPr>
          <w:sz w:val="24"/>
          <w:szCs w:val="24"/>
        </w:rPr>
      </w:pPr>
      <w:r w:rsidRPr="005A36F7">
        <w:rPr>
          <w:sz w:val="24"/>
          <w:szCs w:val="24"/>
        </w:rPr>
        <w:t xml:space="preserve">any incidental expenses that </w:t>
      </w:r>
      <w:r w:rsidR="00DA6125" w:rsidRPr="005A36F7">
        <w:rPr>
          <w:sz w:val="24"/>
          <w:szCs w:val="24"/>
        </w:rPr>
        <w:t>t</w:t>
      </w:r>
      <w:r w:rsidR="00B60D17" w:rsidRPr="005A36F7">
        <w:rPr>
          <w:sz w:val="24"/>
          <w:szCs w:val="24"/>
        </w:rPr>
        <w:t>he Supplier</w:t>
      </w:r>
      <w:r w:rsidRPr="005A36F7">
        <w:rPr>
          <w:sz w:val="24"/>
          <w:szCs w:val="24"/>
        </w:rPr>
        <w:t xml:space="preserve"> incurs, including travel, subsistence and lodging, document or report reproduction, shipping, desktop or office equipment costs required by </w:t>
      </w:r>
      <w:r w:rsidR="00DA6125" w:rsidRPr="005A36F7">
        <w:rPr>
          <w:sz w:val="24"/>
          <w:szCs w:val="24"/>
        </w:rPr>
        <w:t>t</w:t>
      </w:r>
      <w:r w:rsidR="00B60D17" w:rsidRPr="005A36F7">
        <w:rPr>
          <w:sz w:val="24"/>
          <w:szCs w:val="24"/>
        </w:rPr>
        <w:t>he Supplier</w:t>
      </w:r>
      <w:r w:rsidRPr="005A36F7">
        <w:rPr>
          <w:sz w:val="24"/>
          <w:szCs w:val="24"/>
        </w:rPr>
        <w:t xml:space="preserve"> </w:t>
      </w:r>
      <w:r w:rsidR="000619BE" w:rsidRPr="005A36F7">
        <w:rPr>
          <w:sz w:val="24"/>
          <w:szCs w:val="24"/>
        </w:rPr>
        <w:t>Employees</w:t>
      </w:r>
      <w:r w:rsidRPr="005A36F7">
        <w:rPr>
          <w:sz w:val="24"/>
          <w:szCs w:val="24"/>
        </w:rPr>
        <w:t>, network or data interchange costs or other telecommunications charges; or</w:t>
      </w:r>
    </w:p>
    <w:p w14:paraId="54C4F328" w14:textId="77777777" w:rsidR="009B0115" w:rsidRPr="005A36F7" w:rsidRDefault="009B0115" w:rsidP="008B0AC0">
      <w:pPr>
        <w:pStyle w:val="GPSL3numberedclause"/>
        <w:numPr>
          <w:ilvl w:val="0"/>
          <w:numId w:val="0"/>
        </w:numPr>
        <w:spacing w:before="0" w:after="0"/>
        <w:ind w:left="709" w:hanging="720"/>
        <w:rPr>
          <w:sz w:val="24"/>
          <w:szCs w:val="24"/>
        </w:rPr>
      </w:pPr>
    </w:p>
    <w:p w14:paraId="22B12717" w14:textId="4C9BF09E" w:rsidR="009B0115" w:rsidRPr="005A36F7" w:rsidRDefault="009B0115" w:rsidP="008B0AC0">
      <w:pPr>
        <w:pStyle w:val="GPSL3numberedclause"/>
        <w:spacing w:before="0" w:after="0"/>
        <w:ind w:left="709"/>
        <w:rPr>
          <w:sz w:val="24"/>
          <w:szCs w:val="24"/>
        </w:rPr>
      </w:pPr>
      <w:r w:rsidRPr="005A36F7">
        <w:rPr>
          <w:sz w:val="24"/>
          <w:szCs w:val="24"/>
        </w:rPr>
        <w:t xml:space="preserve">any amount for any services provided or costs incurred by </w:t>
      </w:r>
      <w:r w:rsidR="00DA6125" w:rsidRPr="005A36F7">
        <w:rPr>
          <w:sz w:val="24"/>
          <w:szCs w:val="24"/>
        </w:rPr>
        <w:t>t</w:t>
      </w:r>
      <w:r w:rsidR="00B60D17" w:rsidRPr="005A36F7">
        <w:rPr>
          <w:sz w:val="24"/>
          <w:szCs w:val="24"/>
        </w:rPr>
        <w:t>he Supplier</w:t>
      </w:r>
      <w:r w:rsidRPr="005A36F7">
        <w:rPr>
          <w:sz w:val="24"/>
          <w:szCs w:val="24"/>
        </w:rPr>
        <w:t xml:space="preserve"> prior to the Commencement Date.</w:t>
      </w:r>
    </w:p>
    <w:p w14:paraId="7844EC33"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bookmarkEnd w:id="254"/>
    <w:p w14:paraId="07265558"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r w:rsidRPr="005A36F7">
        <w:rPr>
          <w:rFonts w:ascii="Arial" w:hAnsi="Arial"/>
          <w:sz w:val="24"/>
          <w:szCs w:val="24"/>
        </w:rPr>
        <w:t>PAYMENT TERMS</w:t>
      </w:r>
    </w:p>
    <w:p w14:paraId="64A4D6E0"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22D43B46" w14:textId="39DAD590" w:rsidR="009B0115" w:rsidRPr="005A36F7" w:rsidRDefault="00B60D17" w:rsidP="008B0AC0">
      <w:pPr>
        <w:pStyle w:val="GPSL2numberedclause"/>
        <w:spacing w:before="0" w:after="0"/>
        <w:ind w:left="709" w:hanging="720"/>
        <w:rPr>
          <w:sz w:val="24"/>
          <w:szCs w:val="24"/>
        </w:rPr>
      </w:pPr>
      <w:r w:rsidRPr="005A36F7">
        <w:rPr>
          <w:sz w:val="24"/>
          <w:szCs w:val="24"/>
        </w:rPr>
        <w:t>The Supplier</w:t>
      </w:r>
      <w:r w:rsidR="00973FA7" w:rsidRPr="005A36F7">
        <w:rPr>
          <w:sz w:val="24"/>
          <w:szCs w:val="24"/>
        </w:rPr>
        <w:t xml:space="preserve"> shall be paid </w:t>
      </w:r>
      <w:r w:rsidR="00507002" w:rsidRPr="005A36F7">
        <w:rPr>
          <w:sz w:val="24"/>
          <w:szCs w:val="24"/>
        </w:rPr>
        <w:t xml:space="preserve">monthly </w:t>
      </w:r>
      <w:r w:rsidR="00973FA7" w:rsidRPr="005A36F7">
        <w:rPr>
          <w:sz w:val="24"/>
          <w:szCs w:val="24"/>
        </w:rPr>
        <w:t>in arrears in accordance with the payment terms set out in Annex 2 of this Schedule, upon receipt of a valid and undisputed invoice</w:t>
      </w:r>
      <w:r w:rsidR="009B0115" w:rsidRPr="005A36F7">
        <w:rPr>
          <w:sz w:val="24"/>
          <w:szCs w:val="24"/>
        </w:rPr>
        <w:t>.</w:t>
      </w:r>
    </w:p>
    <w:p w14:paraId="42F2B57C"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742933B4"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bookmarkStart w:id="256" w:name="_Ref365638166"/>
      <w:r w:rsidRPr="005A36F7">
        <w:rPr>
          <w:rFonts w:ascii="Arial" w:hAnsi="Arial"/>
          <w:sz w:val="24"/>
          <w:szCs w:val="24"/>
        </w:rPr>
        <w:t>INVOICING PROCEDURE</w:t>
      </w:r>
      <w:bookmarkEnd w:id="256"/>
    </w:p>
    <w:p w14:paraId="6BB1828A"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13E9D59B" w14:textId="2EC8FCCB" w:rsidR="009B0115" w:rsidRPr="005A36F7" w:rsidRDefault="00DA6125" w:rsidP="008B0AC0">
      <w:pPr>
        <w:pStyle w:val="GPSL2numberedclause"/>
        <w:spacing w:before="0" w:after="0"/>
        <w:ind w:left="709" w:hanging="720"/>
        <w:rPr>
          <w:sz w:val="24"/>
          <w:szCs w:val="24"/>
        </w:rPr>
      </w:pPr>
      <w:bookmarkStart w:id="257" w:name="_Ref362954644"/>
      <w:r w:rsidRPr="005A36F7">
        <w:rPr>
          <w:sz w:val="24"/>
          <w:szCs w:val="24"/>
        </w:rPr>
        <w:t xml:space="preserve">The </w:t>
      </w:r>
      <w:r w:rsidR="00B60D17" w:rsidRPr="005A36F7">
        <w:rPr>
          <w:sz w:val="24"/>
          <w:szCs w:val="24"/>
        </w:rPr>
        <w:t>Council</w:t>
      </w:r>
      <w:r w:rsidR="009B0115" w:rsidRPr="005A36F7">
        <w:rPr>
          <w:sz w:val="24"/>
          <w:szCs w:val="24"/>
        </w:rPr>
        <w:t xml:space="preserve"> shall pay all sums properly due and payable to </w:t>
      </w:r>
      <w:r w:rsidRPr="005A36F7">
        <w:rPr>
          <w:sz w:val="24"/>
          <w:szCs w:val="24"/>
        </w:rPr>
        <w:t>t</w:t>
      </w:r>
      <w:r w:rsidR="00B60D17" w:rsidRPr="005A36F7">
        <w:rPr>
          <w:sz w:val="24"/>
          <w:szCs w:val="24"/>
        </w:rPr>
        <w:t>he Supplier</w:t>
      </w:r>
      <w:r w:rsidR="009B0115" w:rsidRPr="005A36F7">
        <w:rPr>
          <w:sz w:val="24"/>
          <w:szCs w:val="24"/>
        </w:rPr>
        <w:t xml:space="preserve"> in cleared funds within thirty (30) </w:t>
      </w:r>
      <w:r w:rsidR="001B7AB0" w:rsidRPr="005A36F7">
        <w:rPr>
          <w:sz w:val="24"/>
          <w:szCs w:val="24"/>
        </w:rPr>
        <w:t>Calendar D</w:t>
      </w:r>
      <w:r w:rsidR="009B0115" w:rsidRPr="005A36F7">
        <w:rPr>
          <w:sz w:val="24"/>
          <w:szCs w:val="24"/>
        </w:rPr>
        <w:t xml:space="preserve">ays of receipt </w:t>
      </w:r>
      <w:r w:rsidR="001B7AB0" w:rsidRPr="005A36F7">
        <w:rPr>
          <w:sz w:val="24"/>
          <w:szCs w:val="24"/>
        </w:rPr>
        <w:t xml:space="preserve">and agreement </w:t>
      </w:r>
      <w:r w:rsidR="009B0115" w:rsidRPr="005A36F7">
        <w:rPr>
          <w:sz w:val="24"/>
          <w:szCs w:val="24"/>
        </w:rPr>
        <w:t xml:space="preserve">of a </w:t>
      </w:r>
      <w:r w:rsidRPr="005A36F7">
        <w:rPr>
          <w:sz w:val="24"/>
          <w:szCs w:val="24"/>
        </w:rPr>
        <w:t>v</w:t>
      </w:r>
      <w:r w:rsidR="009B0115" w:rsidRPr="005A36F7">
        <w:rPr>
          <w:sz w:val="24"/>
          <w:szCs w:val="24"/>
        </w:rPr>
        <w:t xml:space="preserve">alid </w:t>
      </w:r>
      <w:r w:rsidR="00477F67" w:rsidRPr="005A36F7">
        <w:rPr>
          <w:sz w:val="24"/>
          <w:szCs w:val="24"/>
        </w:rPr>
        <w:t xml:space="preserve">and </w:t>
      </w:r>
      <w:r w:rsidR="001B7AB0" w:rsidRPr="005A36F7">
        <w:rPr>
          <w:sz w:val="24"/>
          <w:szCs w:val="24"/>
        </w:rPr>
        <w:t xml:space="preserve">undisputed </w:t>
      </w:r>
      <w:r w:rsidR="009B0115" w:rsidRPr="005A36F7">
        <w:rPr>
          <w:sz w:val="24"/>
          <w:szCs w:val="24"/>
        </w:rPr>
        <w:t xml:space="preserve">Invoice, submitted to the address specified by </w:t>
      </w:r>
      <w:r w:rsidR="00411908" w:rsidRPr="005A36F7">
        <w:rPr>
          <w:sz w:val="24"/>
          <w:szCs w:val="24"/>
        </w:rPr>
        <w:t xml:space="preserve">the </w:t>
      </w:r>
      <w:r w:rsidR="00B60D17" w:rsidRPr="005A36F7">
        <w:rPr>
          <w:sz w:val="24"/>
          <w:szCs w:val="24"/>
        </w:rPr>
        <w:t>Council</w:t>
      </w:r>
      <w:r w:rsidR="009B0115" w:rsidRPr="005A36F7">
        <w:rPr>
          <w:sz w:val="24"/>
          <w:szCs w:val="24"/>
        </w:rPr>
        <w:t xml:space="preserve"> </w:t>
      </w:r>
      <w:r w:rsidR="009B0115" w:rsidRPr="005A36F7">
        <w:rPr>
          <w:sz w:val="24"/>
          <w:szCs w:val="24"/>
        </w:rPr>
        <w:lastRenderedPageBreak/>
        <w:t xml:space="preserve">in paragraph </w:t>
      </w:r>
      <w:r w:rsidR="009B0115" w:rsidRPr="005A36F7">
        <w:rPr>
          <w:sz w:val="24"/>
          <w:szCs w:val="24"/>
        </w:rPr>
        <w:fldChar w:fldCharType="begin"/>
      </w:r>
      <w:r w:rsidR="009B0115" w:rsidRPr="005A36F7">
        <w:rPr>
          <w:sz w:val="24"/>
          <w:szCs w:val="24"/>
        </w:rPr>
        <w:instrText xml:space="preserve"> REF _Ref362945564 \r \h  \* MERGEFORMAT </w:instrText>
      </w:r>
      <w:r w:rsidR="009B0115" w:rsidRPr="005A36F7">
        <w:rPr>
          <w:sz w:val="24"/>
          <w:szCs w:val="24"/>
        </w:rPr>
      </w:r>
      <w:r w:rsidR="009B0115" w:rsidRPr="005A36F7">
        <w:rPr>
          <w:sz w:val="24"/>
          <w:szCs w:val="24"/>
        </w:rPr>
        <w:fldChar w:fldCharType="separate"/>
      </w:r>
      <w:r w:rsidR="00101C4D" w:rsidRPr="005A36F7">
        <w:rPr>
          <w:sz w:val="24"/>
          <w:szCs w:val="24"/>
        </w:rPr>
        <w:t>6.4</w:t>
      </w:r>
      <w:r w:rsidR="009B0115" w:rsidRPr="005A36F7">
        <w:rPr>
          <w:sz w:val="24"/>
          <w:szCs w:val="24"/>
        </w:rPr>
        <w:fldChar w:fldCharType="end"/>
      </w:r>
      <w:r w:rsidR="009B0115" w:rsidRPr="005A36F7">
        <w:rPr>
          <w:sz w:val="24"/>
          <w:szCs w:val="24"/>
        </w:rPr>
        <w:t xml:space="preserve"> of this Schedule and in accordance with the provisions of this Contract.</w:t>
      </w:r>
      <w:bookmarkEnd w:id="257"/>
    </w:p>
    <w:p w14:paraId="0CB45D53"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7E6CED99" w14:textId="65B138C8" w:rsidR="009B0115" w:rsidRPr="005A36F7" w:rsidRDefault="00B60D17" w:rsidP="008B0AC0">
      <w:pPr>
        <w:pStyle w:val="GPSL2numberedclause"/>
        <w:spacing w:before="0" w:after="0"/>
        <w:ind w:left="709" w:hanging="720"/>
        <w:rPr>
          <w:sz w:val="24"/>
          <w:szCs w:val="24"/>
        </w:rPr>
      </w:pPr>
      <w:r w:rsidRPr="005A36F7">
        <w:rPr>
          <w:sz w:val="24"/>
          <w:szCs w:val="24"/>
        </w:rPr>
        <w:t>The Supplier</w:t>
      </w:r>
      <w:r w:rsidR="009B0115" w:rsidRPr="005A36F7">
        <w:rPr>
          <w:sz w:val="24"/>
          <w:szCs w:val="24"/>
        </w:rPr>
        <w:t xml:space="preserve"> shall ensure that each invoice (whether submitted electronically or in a paper form, as </w:t>
      </w:r>
      <w:r w:rsidR="00411908" w:rsidRPr="005A36F7">
        <w:rPr>
          <w:sz w:val="24"/>
          <w:szCs w:val="24"/>
        </w:rPr>
        <w:t xml:space="preserve">the </w:t>
      </w:r>
      <w:r w:rsidRPr="005A36F7">
        <w:rPr>
          <w:sz w:val="24"/>
          <w:szCs w:val="24"/>
        </w:rPr>
        <w:t>Council</w:t>
      </w:r>
      <w:r w:rsidR="009B0115" w:rsidRPr="005A36F7">
        <w:rPr>
          <w:sz w:val="24"/>
          <w:szCs w:val="24"/>
        </w:rPr>
        <w:t xml:space="preserve"> may specify): </w:t>
      </w:r>
    </w:p>
    <w:p w14:paraId="33E40C7B" w14:textId="77777777" w:rsidR="009B0115" w:rsidRPr="005A36F7" w:rsidRDefault="009B0115" w:rsidP="008B0AC0">
      <w:pPr>
        <w:pStyle w:val="GPSL2numberedclause"/>
        <w:numPr>
          <w:ilvl w:val="0"/>
          <w:numId w:val="0"/>
        </w:numPr>
        <w:spacing w:before="0" w:after="0"/>
        <w:ind w:left="709" w:hanging="720"/>
        <w:rPr>
          <w:sz w:val="24"/>
          <w:szCs w:val="24"/>
        </w:rPr>
      </w:pPr>
    </w:p>
    <w:p w14:paraId="4EBF94F0" w14:textId="77777777" w:rsidR="009B0115" w:rsidRPr="005A36F7" w:rsidRDefault="009B0115" w:rsidP="008B0AC0">
      <w:pPr>
        <w:pStyle w:val="GPSL3numberedclause"/>
        <w:spacing w:before="0" w:after="0"/>
        <w:ind w:left="709"/>
        <w:rPr>
          <w:sz w:val="24"/>
          <w:szCs w:val="24"/>
        </w:rPr>
      </w:pPr>
      <w:r w:rsidRPr="005A36F7">
        <w:rPr>
          <w:sz w:val="24"/>
          <w:szCs w:val="24"/>
        </w:rPr>
        <w:t>contains:</w:t>
      </w:r>
    </w:p>
    <w:p w14:paraId="26C19541" w14:textId="77777777" w:rsidR="009B0115" w:rsidRPr="005A36F7" w:rsidRDefault="009B0115" w:rsidP="00F078F0">
      <w:pPr>
        <w:pStyle w:val="GPSL4numberedclause"/>
        <w:spacing w:before="0" w:after="0"/>
        <w:ind w:left="1418" w:hanging="567"/>
        <w:rPr>
          <w:sz w:val="24"/>
          <w:szCs w:val="24"/>
        </w:rPr>
      </w:pPr>
      <w:r w:rsidRPr="005A36F7">
        <w:rPr>
          <w:sz w:val="24"/>
          <w:szCs w:val="24"/>
        </w:rPr>
        <w:t>all appropriate references, including th</w:t>
      </w:r>
      <w:r w:rsidR="001B7AB0" w:rsidRPr="005A36F7">
        <w:rPr>
          <w:sz w:val="24"/>
          <w:szCs w:val="24"/>
        </w:rPr>
        <w:t>e unique Order reference number</w:t>
      </w:r>
      <w:r w:rsidRPr="005A36F7">
        <w:rPr>
          <w:sz w:val="24"/>
          <w:szCs w:val="24"/>
        </w:rPr>
        <w:t>;</w:t>
      </w:r>
      <w:r w:rsidR="00477F67" w:rsidRPr="005A36F7">
        <w:rPr>
          <w:sz w:val="24"/>
          <w:szCs w:val="24"/>
        </w:rPr>
        <w:t xml:space="preserve"> </w:t>
      </w:r>
      <w:r w:rsidRPr="005A36F7">
        <w:rPr>
          <w:sz w:val="24"/>
          <w:szCs w:val="24"/>
        </w:rPr>
        <w:t>and</w:t>
      </w:r>
    </w:p>
    <w:p w14:paraId="6B879ED3" w14:textId="77777777" w:rsidR="009B0115" w:rsidRPr="005A36F7" w:rsidRDefault="009B0115" w:rsidP="00F078F0">
      <w:pPr>
        <w:pStyle w:val="GPSL2numberedclause"/>
        <w:numPr>
          <w:ilvl w:val="0"/>
          <w:numId w:val="0"/>
        </w:numPr>
        <w:spacing w:before="0" w:after="0"/>
        <w:ind w:left="1418" w:hanging="567"/>
        <w:rPr>
          <w:sz w:val="24"/>
          <w:szCs w:val="24"/>
        </w:rPr>
      </w:pPr>
    </w:p>
    <w:p w14:paraId="4CE4F80B" w14:textId="77777777" w:rsidR="009B0115" w:rsidRPr="005A36F7" w:rsidRDefault="009B0115" w:rsidP="00F078F0">
      <w:pPr>
        <w:pStyle w:val="GPSL4numberedclause"/>
        <w:spacing w:before="0" w:after="0"/>
        <w:ind w:left="1418" w:hanging="567"/>
        <w:rPr>
          <w:sz w:val="24"/>
          <w:szCs w:val="24"/>
        </w:rPr>
      </w:pPr>
      <w:r w:rsidRPr="005A36F7">
        <w:rPr>
          <w:sz w:val="24"/>
          <w:szCs w:val="24"/>
        </w:rPr>
        <w:t xml:space="preserve">a detailed breakdown of the </w:t>
      </w:r>
      <w:r w:rsidR="001E154B" w:rsidRPr="005A36F7">
        <w:rPr>
          <w:sz w:val="24"/>
          <w:szCs w:val="24"/>
        </w:rPr>
        <w:t>d</w:t>
      </w:r>
      <w:r w:rsidRPr="005A36F7">
        <w:rPr>
          <w:sz w:val="24"/>
          <w:szCs w:val="24"/>
        </w:rPr>
        <w:t xml:space="preserve">elivered Goods and/or Services, against the applicable due and payable </w:t>
      </w:r>
      <w:r w:rsidR="0091541C" w:rsidRPr="005A36F7">
        <w:rPr>
          <w:sz w:val="24"/>
          <w:szCs w:val="24"/>
        </w:rPr>
        <w:t>Price</w:t>
      </w:r>
      <w:r w:rsidR="002C4EFF" w:rsidRPr="005A36F7">
        <w:rPr>
          <w:sz w:val="24"/>
          <w:szCs w:val="24"/>
        </w:rPr>
        <w:t>;</w:t>
      </w:r>
    </w:p>
    <w:p w14:paraId="070C8D59" w14:textId="77777777" w:rsidR="009B0115" w:rsidRPr="005A36F7" w:rsidRDefault="009B0115" w:rsidP="008B0AC0">
      <w:pPr>
        <w:pStyle w:val="GPSL2numberedclause"/>
        <w:numPr>
          <w:ilvl w:val="0"/>
          <w:numId w:val="0"/>
        </w:numPr>
        <w:spacing w:before="0" w:after="0"/>
        <w:ind w:left="709" w:hanging="720"/>
        <w:rPr>
          <w:sz w:val="24"/>
          <w:szCs w:val="24"/>
        </w:rPr>
      </w:pPr>
    </w:p>
    <w:p w14:paraId="07975086" w14:textId="77777777" w:rsidR="009B0115" w:rsidRPr="005A36F7" w:rsidRDefault="00477F67" w:rsidP="008B0AC0">
      <w:pPr>
        <w:pStyle w:val="GPSL3numberedclause"/>
        <w:spacing w:before="0" w:after="0"/>
        <w:ind w:left="709"/>
        <w:rPr>
          <w:sz w:val="24"/>
          <w:szCs w:val="24"/>
        </w:rPr>
      </w:pPr>
      <w:r w:rsidRPr="005A36F7">
        <w:rPr>
          <w:sz w:val="24"/>
          <w:szCs w:val="24"/>
        </w:rPr>
        <w:t xml:space="preserve">shows separately </w:t>
      </w:r>
      <w:r w:rsidR="009B0115" w:rsidRPr="005A36F7">
        <w:rPr>
          <w:sz w:val="24"/>
          <w:szCs w:val="24"/>
        </w:rPr>
        <w:t xml:space="preserve">the VAT added to the </w:t>
      </w:r>
      <w:r w:rsidRPr="005A36F7">
        <w:rPr>
          <w:sz w:val="24"/>
          <w:szCs w:val="24"/>
        </w:rPr>
        <w:t xml:space="preserve">amount </w:t>
      </w:r>
      <w:r w:rsidR="009B0115" w:rsidRPr="005A36F7">
        <w:rPr>
          <w:sz w:val="24"/>
          <w:szCs w:val="24"/>
        </w:rPr>
        <w:t>due and payable; and</w:t>
      </w:r>
    </w:p>
    <w:p w14:paraId="52F8D934" w14:textId="77777777" w:rsidR="009B0115" w:rsidRPr="005A36F7" w:rsidRDefault="009B0115" w:rsidP="008B0AC0">
      <w:pPr>
        <w:pStyle w:val="GPSL2numberedclause"/>
        <w:numPr>
          <w:ilvl w:val="0"/>
          <w:numId w:val="0"/>
        </w:numPr>
        <w:spacing w:before="0" w:after="0"/>
        <w:ind w:left="709" w:hanging="720"/>
        <w:rPr>
          <w:sz w:val="24"/>
          <w:szCs w:val="24"/>
        </w:rPr>
      </w:pPr>
    </w:p>
    <w:p w14:paraId="2FB18665" w14:textId="5F1AD862" w:rsidR="009B0115" w:rsidRPr="005A36F7" w:rsidRDefault="009B0115" w:rsidP="008B0AC0">
      <w:pPr>
        <w:pStyle w:val="GPSL3numberedclause"/>
        <w:spacing w:before="0" w:after="0"/>
        <w:ind w:left="709"/>
        <w:rPr>
          <w:sz w:val="24"/>
          <w:szCs w:val="24"/>
        </w:rPr>
      </w:pPr>
      <w:r w:rsidRPr="005A36F7">
        <w:rPr>
          <w:sz w:val="24"/>
          <w:szCs w:val="24"/>
        </w:rPr>
        <w:t xml:space="preserve">is supported by any relevant documentation reasonably required by </w:t>
      </w:r>
      <w:r w:rsidR="00B60D17" w:rsidRPr="005A36F7">
        <w:rPr>
          <w:sz w:val="24"/>
          <w:szCs w:val="24"/>
        </w:rPr>
        <w:t>Council</w:t>
      </w:r>
      <w:r w:rsidRPr="005A36F7">
        <w:rPr>
          <w:sz w:val="24"/>
          <w:szCs w:val="24"/>
        </w:rPr>
        <w:t xml:space="preserve"> to substantiate that the invoice is a Valid Invoice. </w:t>
      </w:r>
    </w:p>
    <w:p w14:paraId="487D96C0" w14:textId="77777777" w:rsidR="009B0115" w:rsidRPr="005A36F7" w:rsidRDefault="009B0115" w:rsidP="008B0AC0">
      <w:pPr>
        <w:pStyle w:val="GPSL3numberedclause"/>
        <w:numPr>
          <w:ilvl w:val="0"/>
          <w:numId w:val="0"/>
        </w:numPr>
        <w:spacing w:before="0" w:after="0"/>
        <w:ind w:left="709" w:hanging="720"/>
        <w:rPr>
          <w:sz w:val="24"/>
          <w:szCs w:val="24"/>
        </w:rPr>
      </w:pPr>
    </w:p>
    <w:p w14:paraId="150D1739" w14:textId="77777777" w:rsidR="009B0115" w:rsidRPr="005A36F7" w:rsidRDefault="009B0115" w:rsidP="008B0AC0">
      <w:pPr>
        <w:pStyle w:val="GPSL2numberedclause"/>
        <w:spacing w:before="0" w:after="0"/>
        <w:ind w:left="709" w:hanging="720"/>
        <w:rPr>
          <w:sz w:val="24"/>
          <w:szCs w:val="24"/>
        </w:rPr>
      </w:pPr>
      <w:r w:rsidRPr="005A36F7">
        <w:rPr>
          <w:sz w:val="24"/>
          <w:szCs w:val="24"/>
        </w:rPr>
        <w:t xml:space="preserve">All payments due by one Party to the other shall be made within thirty (30) days of receipt </w:t>
      </w:r>
      <w:r w:rsidR="00477F67" w:rsidRPr="005A36F7">
        <w:rPr>
          <w:sz w:val="24"/>
          <w:szCs w:val="24"/>
        </w:rPr>
        <w:t xml:space="preserve">and agreement </w:t>
      </w:r>
      <w:r w:rsidRPr="005A36F7">
        <w:rPr>
          <w:sz w:val="24"/>
          <w:szCs w:val="24"/>
        </w:rPr>
        <w:t xml:space="preserve">of a Valid </w:t>
      </w:r>
      <w:r w:rsidR="00477F67" w:rsidRPr="005A36F7">
        <w:rPr>
          <w:sz w:val="24"/>
          <w:szCs w:val="24"/>
        </w:rPr>
        <w:t xml:space="preserve">and undisputed </w:t>
      </w:r>
      <w:r w:rsidRPr="005A36F7">
        <w:rPr>
          <w:sz w:val="24"/>
          <w:szCs w:val="24"/>
        </w:rPr>
        <w:t>Invoice unless otherwise specified in this Contract, in cleared funds, to such bank or building society account as the recipient Party may from time to time direct.</w:t>
      </w:r>
    </w:p>
    <w:p w14:paraId="3240A685" w14:textId="77777777" w:rsidR="009B0115" w:rsidRPr="005A36F7" w:rsidRDefault="009B0115" w:rsidP="008B0AC0">
      <w:pPr>
        <w:pStyle w:val="GPSL2numberedclause"/>
        <w:numPr>
          <w:ilvl w:val="0"/>
          <w:numId w:val="0"/>
        </w:numPr>
        <w:spacing w:before="0" w:after="0"/>
        <w:ind w:left="709" w:hanging="720"/>
        <w:rPr>
          <w:sz w:val="24"/>
          <w:szCs w:val="24"/>
        </w:rPr>
      </w:pPr>
    </w:p>
    <w:p w14:paraId="75411AB9" w14:textId="1DAFD4A7" w:rsidR="00BA6C15" w:rsidRPr="005A36F7" w:rsidRDefault="00B60D17" w:rsidP="008B0AC0">
      <w:pPr>
        <w:pStyle w:val="GPSL2numberedclause"/>
        <w:spacing w:before="0" w:after="0"/>
        <w:ind w:left="709" w:hanging="720"/>
        <w:rPr>
          <w:sz w:val="24"/>
          <w:szCs w:val="24"/>
        </w:rPr>
      </w:pPr>
      <w:bookmarkStart w:id="258" w:name="_Ref362945564"/>
      <w:r w:rsidRPr="005A36F7">
        <w:rPr>
          <w:sz w:val="24"/>
          <w:szCs w:val="24"/>
        </w:rPr>
        <w:t>The Supplier</w:t>
      </w:r>
      <w:r w:rsidR="009B0115" w:rsidRPr="005A36F7">
        <w:rPr>
          <w:sz w:val="24"/>
          <w:szCs w:val="24"/>
        </w:rPr>
        <w:t xml:space="preserve"> shall submit invoices </w:t>
      </w:r>
      <w:r w:rsidR="00BA6C15" w:rsidRPr="005A36F7">
        <w:rPr>
          <w:sz w:val="24"/>
          <w:szCs w:val="24"/>
        </w:rPr>
        <w:t>either in:</w:t>
      </w:r>
    </w:p>
    <w:p w14:paraId="5DAB2650" w14:textId="77777777" w:rsidR="00BA6C15" w:rsidRPr="005A36F7" w:rsidRDefault="00BA6C15" w:rsidP="008B0AC0">
      <w:pPr>
        <w:pStyle w:val="GPSL2numberedclause"/>
        <w:numPr>
          <w:ilvl w:val="0"/>
          <w:numId w:val="0"/>
        </w:numPr>
        <w:spacing w:before="0" w:after="0"/>
        <w:ind w:left="709" w:hanging="720"/>
        <w:rPr>
          <w:sz w:val="24"/>
          <w:szCs w:val="24"/>
        </w:rPr>
      </w:pPr>
    </w:p>
    <w:p w14:paraId="09E9B5B0" w14:textId="69219F28" w:rsidR="00BA6C15" w:rsidRPr="005A36F7" w:rsidRDefault="00BA6C15" w:rsidP="008B0AC0">
      <w:pPr>
        <w:pStyle w:val="GPSL3numberedclause"/>
        <w:spacing w:before="0" w:after="0"/>
        <w:ind w:left="709"/>
        <w:rPr>
          <w:sz w:val="24"/>
          <w:szCs w:val="24"/>
        </w:rPr>
      </w:pPr>
      <w:r w:rsidRPr="005A36F7">
        <w:rPr>
          <w:sz w:val="24"/>
          <w:szCs w:val="24"/>
        </w:rPr>
        <w:t xml:space="preserve">electronic format </w:t>
      </w:r>
      <w:r w:rsidR="00DA6125" w:rsidRPr="005A36F7">
        <w:rPr>
          <w:sz w:val="24"/>
          <w:szCs w:val="24"/>
        </w:rPr>
        <w:t>to [  ]</w:t>
      </w:r>
      <w:r w:rsidR="00CD37FD" w:rsidRPr="005A36F7">
        <w:rPr>
          <w:sz w:val="24"/>
          <w:szCs w:val="24"/>
        </w:rPr>
        <w:t>; or</w:t>
      </w:r>
    </w:p>
    <w:p w14:paraId="65EBE69E" w14:textId="77777777" w:rsidR="00BA6C15" w:rsidRPr="005A36F7" w:rsidRDefault="00BA6C15" w:rsidP="008B0AC0">
      <w:pPr>
        <w:pStyle w:val="GPSL2numberedclause"/>
        <w:numPr>
          <w:ilvl w:val="0"/>
          <w:numId w:val="0"/>
        </w:numPr>
        <w:spacing w:before="0" w:after="0"/>
        <w:ind w:left="709" w:hanging="720"/>
        <w:rPr>
          <w:sz w:val="24"/>
          <w:szCs w:val="24"/>
        </w:rPr>
      </w:pPr>
    </w:p>
    <w:p w14:paraId="25FB38C1" w14:textId="65223136" w:rsidR="009B0115" w:rsidRPr="005A36F7" w:rsidRDefault="00BA6C15" w:rsidP="008B0AC0">
      <w:pPr>
        <w:pStyle w:val="GPSL3numberedclause"/>
        <w:spacing w:before="0" w:after="0"/>
        <w:ind w:left="709"/>
        <w:rPr>
          <w:sz w:val="24"/>
          <w:szCs w:val="24"/>
        </w:rPr>
      </w:pPr>
      <w:r w:rsidRPr="005A36F7">
        <w:rPr>
          <w:sz w:val="24"/>
          <w:szCs w:val="24"/>
        </w:rPr>
        <w:t xml:space="preserve">paper format </w:t>
      </w:r>
      <w:proofErr w:type="gramStart"/>
      <w:r w:rsidR="009B0115" w:rsidRPr="005A36F7">
        <w:rPr>
          <w:sz w:val="24"/>
          <w:szCs w:val="24"/>
        </w:rPr>
        <w:t>to</w:t>
      </w:r>
      <w:bookmarkEnd w:id="258"/>
      <w:r w:rsidR="00477F67" w:rsidRPr="005A36F7">
        <w:rPr>
          <w:sz w:val="24"/>
          <w:szCs w:val="24"/>
        </w:rPr>
        <w:t>:-</w:t>
      </w:r>
      <w:proofErr w:type="gramEnd"/>
      <w:r w:rsidR="00477F67" w:rsidRPr="005A36F7">
        <w:rPr>
          <w:sz w:val="24"/>
          <w:szCs w:val="24"/>
        </w:rPr>
        <w:t xml:space="preserve"> </w:t>
      </w:r>
      <w:r w:rsidR="00DA6125" w:rsidRPr="005A36F7">
        <w:rPr>
          <w:sz w:val="24"/>
          <w:szCs w:val="24"/>
        </w:rPr>
        <w:t xml:space="preserve"> </w:t>
      </w:r>
      <w:proofErr w:type="gramStart"/>
      <w:r w:rsidR="00DA6125" w:rsidRPr="005A36F7">
        <w:rPr>
          <w:sz w:val="24"/>
          <w:szCs w:val="24"/>
        </w:rPr>
        <w:t>[ ]</w:t>
      </w:r>
      <w:proofErr w:type="gramEnd"/>
      <w:r w:rsidR="00DA6125" w:rsidRPr="005A36F7">
        <w:rPr>
          <w:sz w:val="24"/>
          <w:szCs w:val="24"/>
        </w:rPr>
        <w:t xml:space="preserve"> </w:t>
      </w:r>
    </w:p>
    <w:p w14:paraId="31BD1988" w14:textId="77777777" w:rsidR="009B0115" w:rsidRPr="005A36F7" w:rsidRDefault="009B0115" w:rsidP="008B0AC0">
      <w:pPr>
        <w:pStyle w:val="GPSL2Indent"/>
        <w:spacing w:before="0" w:after="0"/>
        <w:ind w:left="709" w:hanging="720"/>
        <w:rPr>
          <w:sz w:val="24"/>
          <w:szCs w:val="24"/>
        </w:rPr>
      </w:pPr>
    </w:p>
    <w:p w14:paraId="3E8952F1"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bookmarkStart w:id="259" w:name="_Ref362948064"/>
      <w:r w:rsidRPr="005A36F7">
        <w:rPr>
          <w:rFonts w:ascii="Arial" w:hAnsi="Arial"/>
          <w:sz w:val="24"/>
          <w:szCs w:val="24"/>
        </w:rPr>
        <w:t xml:space="preserve">ADJUSTMENT OF CONTRACT </w:t>
      </w:r>
      <w:r w:rsidR="0091541C" w:rsidRPr="005A36F7">
        <w:rPr>
          <w:rFonts w:ascii="Arial" w:hAnsi="Arial"/>
          <w:sz w:val="24"/>
          <w:szCs w:val="24"/>
        </w:rPr>
        <w:t>PRICE</w:t>
      </w:r>
      <w:bookmarkEnd w:id="259"/>
      <w:r w:rsidRPr="005A36F7">
        <w:rPr>
          <w:rFonts w:ascii="Arial" w:hAnsi="Arial"/>
          <w:sz w:val="24"/>
          <w:szCs w:val="24"/>
        </w:rPr>
        <w:t xml:space="preserve"> </w:t>
      </w:r>
    </w:p>
    <w:p w14:paraId="353FCDE7" w14:textId="77777777" w:rsidR="009B0115" w:rsidRPr="005A36F7" w:rsidRDefault="009B0115" w:rsidP="008B0AC0">
      <w:pPr>
        <w:pStyle w:val="GPSL1SCHEDULEHeading"/>
        <w:numPr>
          <w:ilvl w:val="0"/>
          <w:numId w:val="0"/>
        </w:numPr>
        <w:spacing w:before="0" w:after="0"/>
        <w:ind w:left="709" w:hanging="720"/>
        <w:rPr>
          <w:rFonts w:ascii="Arial" w:hAnsi="Arial"/>
          <w:sz w:val="24"/>
          <w:szCs w:val="24"/>
        </w:rPr>
      </w:pPr>
    </w:p>
    <w:p w14:paraId="6BCAF566" w14:textId="77777777" w:rsidR="009B0115" w:rsidRPr="005A36F7" w:rsidRDefault="009B0115" w:rsidP="008B0AC0">
      <w:pPr>
        <w:pStyle w:val="GPSL2numberedclause"/>
        <w:spacing w:before="0" w:after="0"/>
        <w:ind w:left="709" w:hanging="720"/>
        <w:rPr>
          <w:sz w:val="24"/>
          <w:szCs w:val="24"/>
        </w:rPr>
      </w:pPr>
      <w:r w:rsidRPr="005A36F7">
        <w:rPr>
          <w:sz w:val="24"/>
          <w:szCs w:val="24"/>
        </w:rPr>
        <w:t xml:space="preserve">The </w:t>
      </w:r>
      <w:bookmarkStart w:id="260" w:name="_Ref311663896"/>
      <w:r w:rsidR="002409E2" w:rsidRPr="005A36F7">
        <w:rPr>
          <w:sz w:val="24"/>
          <w:szCs w:val="24"/>
        </w:rPr>
        <w:t>Price</w:t>
      </w:r>
      <w:r w:rsidRPr="005A36F7">
        <w:rPr>
          <w:sz w:val="24"/>
          <w:szCs w:val="24"/>
        </w:rPr>
        <w:t xml:space="preserve"> shall only be varied:</w:t>
      </w:r>
    </w:p>
    <w:p w14:paraId="64354C21" w14:textId="77777777" w:rsidR="009B0115" w:rsidRPr="005A36F7" w:rsidRDefault="009B0115" w:rsidP="008B0AC0">
      <w:pPr>
        <w:pStyle w:val="GPSL2numberedclause"/>
        <w:numPr>
          <w:ilvl w:val="0"/>
          <w:numId w:val="0"/>
        </w:numPr>
        <w:spacing w:before="0" w:after="0"/>
        <w:ind w:left="709" w:hanging="720"/>
        <w:rPr>
          <w:sz w:val="24"/>
          <w:szCs w:val="24"/>
        </w:rPr>
      </w:pPr>
    </w:p>
    <w:p w14:paraId="6BB6746A" w14:textId="77777777" w:rsidR="009B0115" w:rsidRPr="005A36F7" w:rsidRDefault="009B0115" w:rsidP="008B0AC0">
      <w:pPr>
        <w:pStyle w:val="GPSL3numberedclause"/>
        <w:spacing w:before="0" w:after="0"/>
        <w:ind w:left="709"/>
        <w:rPr>
          <w:sz w:val="24"/>
          <w:szCs w:val="24"/>
        </w:rPr>
      </w:pPr>
      <w:r w:rsidRPr="005A36F7">
        <w:rPr>
          <w:sz w:val="24"/>
          <w:szCs w:val="24"/>
        </w:rPr>
        <w:t xml:space="preserve">due to a Specific Change in Law in relation to which the Parties agree that a change is required to all or part of the </w:t>
      </w:r>
      <w:r w:rsidR="002409E2" w:rsidRPr="005A36F7">
        <w:rPr>
          <w:sz w:val="24"/>
          <w:szCs w:val="24"/>
        </w:rPr>
        <w:t>Price</w:t>
      </w:r>
      <w:r w:rsidRPr="005A36F7">
        <w:rPr>
          <w:sz w:val="24"/>
          <w:szCs w:val="24"/>
        </w:rPr>
        <w:t xml:space="preserve"> in accordance with clause </w:t>
      </w:r>
      <w:r w:rsidR="00F92C20" w:rsidRPr="005A36F7">
        <w:rPr>
          <w:sz w:val="24"/>
          <w:szCs w:val="24"/>
        </w:rPr>
        <w:t>49</w:t>
      </w:r>
      <w:r w:rsidRPr="005A36F7">
        <w:rPr>
          <w:sz w:val="24"/>
          <w:szCs w:val="24"/>
        </w:rPr>
        <w:t xml:space="preserve"> (Change in Law);</w:t>
      </w:r>
      <w:bookmarkEnd w:id="260"/>
      <w:r w:rsidRPr="005A36F7">
        <w:rPr>
          <w:sz w:val="24"/>
          <w:szCs w:val="24"/>
        </w:rPr>
        <w:t xml:space="preserve"> </w:t>
      </w:r>
      <w:r w:rsidR="00966B34" w:rsidRPr="005A36F7">
        <w:rPr>
          <w:sz w:val="24"/>
          <w:szCs w:val="24"/>
        </w:rPr>
        <w:t>or</w:t>
      </w:r>
    </w:p>
    <w:p w14:paraId="519CEBF6" w14:textId="77777777" w:rsidR="009B0115" w:rsidRPr="005A36F7" w:rsidRDefault="009B0115" w:rsidP="008B0AC0">
      <w:pPr>
        <w:pStyle w:val="GPSL2numberedclause"/>
        <w:numPr>
          <w:ilvl w:val="0"/>
          <w:numId w:val="0"/>
        </w:numPr>
        <w:spacing w:before="0" w:after="0"/>
        <w:ind w:left="709" w:hanging="720"/>
        <w:rPr>
          <w:sz w:val="24"/>
          <w:szCs w:val="24"/>
        </w:rPr>
      </w:pPr>
    </w:p>
    <w:p w14:paraId="0C15141D" w14:textId="77777777" w:rsidR="009B0115" w:rsidRPr="005A36F7" w:rsidRDefault="009B0115" w:rsidP="008B0AC0">
      <w:pPr>
        <w:pStyle w:val="GPSL3numberedclause"/>
        <w:spacing w:before="0" w:after="0"/>
        <w:ind w:left="709"/>
        <w:rPr>
          <w:sz w:val="24"/>
          <w:szCs w:val="24"/>
        </w:rPr>
      </w:pPr>
      <w:bookmarkStart w:id="261" w:name="_Ref311663975"/>
      <w:bookmarkStart w:id="262" w:name="_Ref362021770"/>
      <w:r w:rsidRPr="005A36F7">
        <w:rPr>
          <w:sz w:val="24"/>
          <w:szCs w:val="24"/>
        </w:rPr>
        <w:t xml:space="preserve">where </w:t>
      </w:r>
      <w:r w:rsidR="00A27335" w:rsidRPr="005A36F7">
        <w:rPr>
          <w:sz w:val="24"/>
          <w:szCs w:val="24"/>
        </w:rPr>
        <w:t>the</w:t>
      </w:r>
      <w:r w:rsidRPr="005A36F7">
        <w:rPr>
          <w:sz w:val="24"/>
          <w:szCs w:val="24"/>
        </w:rPr>
        <w:t xml:space="preserve"> </w:t>
      </w:r>
      <w:r w:rsidR="002409E2" w:rsidRPr="005A36F7">
        <w:rPr>
          <w:sz w:val="24"/>
          <w:szCs w:val="24"/>
        </w:rPr>
        <w:t>Price</w:t>
      </w:r>
      <w:r w:rsidRPr="005A36F7">
        <w:rPr>
          <w:sz w:val="24"/>
          <w:szCs w:val="24"/>
        </w:rPr>
        <w:t xml:space="preserve"> </w:t>
      </w:r>
      <w:r w:rsidR="00966B34" w:rsidRPr="005A36F7">
        <w:rPr>
          <w:sz w:val="24"/>
          <w:szCs w:val="24"/>
        </w:rPr>
        <w:t>is</w:t>
      </w:r>
      <w:r w:rsidRPr="005A36F7">
        <w:rPr>
          <w:sz w:val="24"/>
          <w:szCs w:val="24"/>
        </w:rPr>
        <w:t xml:space="preserve"> expressed in this Schedule as “subject to increase by way of Indexation”, in accordance with the provisions in paragraph 8 of this Schedule.</w:t>
      </w:r>
      <w:bookmarkEnd w:id="261"/>
      <w:bookmarkEnd w:id="262"/>
    </w:p>
    <w:p w14:paraId="1FB1448D" w14:textId="77777777" w:rsidR="009B0115" w:rsidRPr="005A36F7" w:rsidRDefault="009B0115" w:rsidP="008B0AC0">
      <w:pPr>
        <w:pStyle w:val="GPSL3numberedclause"/>
        <w:numPr>
          <w:ilvl w:val="0"/>
          <w:numId w:val="0"/>
        </w:numPr>
        <w:spacing w:before="0" w:after="0"/>
        <w:ind w:left="709" w:hanging="720"/>
        <w:rPr>
          <w:sz w:val="24"/>
          <w:szCs w:val="24"/>
        </w:rPr>
      </w:pPr>
    </w:p>
    <w:p w14:paraId="1CDE7FDD" w14:textId="11D556C9" w:rsidR="00402869" w:rsidRPr="005A36F7" w:rsidRDefault="00402869" w:rsidP="008B0AC0">
      <w:pPr>
        <w:pStyle w:val="GPSL2numberedclause"/>
        <w:spacing w:before="0" w:after="0"/>
        <w:ind w:left="709" w:hanging="720"/>
        <w:rPr>
          <w:sz w:val="24"/>
          <w:szCs w:val="24"/>
        </w:rPr>
      </w:pPr>
      <w:r w:rsidRPr="005A36F7">
        <w:rPr>
          <w:sz w:val="24"/>
          <w:szCs w:val="24"/>
        </w:rPr>
        <w:t>Subject to paragraphs 7.1.1 or 7.1.2 of this Schedule or clause 14.</w:t>
      </w:r>
      <w:r w:rsidR="002F5F0D" w:rsidRPr="005A36F7">
        <w:rPr>
          <w:sz w:val="24"/>
          <w:szCs w:val="24"/>
        </w:rPr>
        <w:t>11</w:t>
      </w:r>
      <w:r w:rsidRPr="005A36F7">
        <w:rPr>
          <w:sz w:val="24"/>
          <w:szCs w:val="24"/>
        </w:rPr>
        <w:t xml:space="preserve"> or 47 of the Agreement, the Price shall not increase during the Contract Period.</w:t>
      </w:r>
    </w:p>
    <w:p w14:paraId="79464CF4" w14:textId="77777777" w:rsidR="009B0115" w:rsidRPr="005A36F7" w:rsidRDefault="009B0115" w:rsidP="008B0AC0">
      <w:pPr>
        <w:pStyle w:val="GPSL2numberedclause"/>
        <w:numPr>
          <w:ilvl w:val="0"/>
          <w:numId w:val="0"/>
        </w:numPr>
        <w:spacing w:before="0" w:after="0"/>
        <w:ind w:left="709" w:hanging="720"/>
        <w:rPr>
          <w:sz w:val="24"/>
          <w:szCs w:val="24"/>
        </w:rPr>
      </w:pPr>
    </w:p>
    <w:p w14:paraId="190334A3" w14:textId="03FA4336" w:rsidR="009B0115" w:rsidRPr="005A36F7" w:rsidRDefault="009B0115" w:rsidP="008B0AC0">
      <w:pPr>
        <w:pStyle w:val="GPSL1SCHEDULEHeading"/>
        <w:numPr>
          <w:ilvl w:val="0"/>
          <w:numId w:val="8"/>
        </w:numPr>
        <w:spacing w:before="0" w:after="0"/>
        <w:ind w:left="709" w:hanging="720"/>
        <w:rPr>
          <w:rFonts w:ascii="Arial" w:hAnsi="Arial"/>
          <w:sz w:val="24"/>
          <w:szCs w:val="24"/>
        </w:rPr>
      </w:pPr>
      <w:bookmarkStart w:id="263" w:name="_Ref362018111"/>
      <w:bookmarkStart w:id="264" w:name="_Ref361999845"/>
      <w:r w:rsidRPr="005A36F7">
        <w:rPr>
          <w:rFonts w:ascii="Arial" w:hAnsi="Arial"/>
          <w:sz w:val="24"/>
          <w:szCs w:val="24"/>
        </w:rPr>
        <w:t>INDEXATION</w:t>
      </w:r>
      <w:bookmarkEnd w:id="263"/>
      <w:r w:rsidR="00F73990" w:rsidRPr="005A36F7">
        <w:rPr>
          <w:rFonts w:ascii="Arial" w:hAnsi="Arial"/>
          <w:sz w:val="24"/>
          <w:szCs w:val="24"/>
        </w:rPr>
        <w:t xml:space="preserve"> </w:t>
      </w:r>
      <w:r w:rsidR="00F73990" w:rsidRPr="005A36F7">
        <w:rPr>
          <w:rFonts w:ascii="Arial" w:hAnsi="Arial"/>
          <w:b w:val="0"/>
          <w:sz w:val="24"/>
          <w:szCs w:val="24"/>
        </w:rPr>
        <w:t>– Not Used</w:t>
      </w:r>
    </w:p>
    <w:p w14:paraId="2B071EC4"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bookmarkEnd w:id="264"/>
    <w:p w14:paraId="7192D311" w14:textId="77777777" w:rsidR="009B0115" w:rsidRPr="005A36F7" w:rsidRDefault="009B0115" w:rsidP="008B0AC0">
      <w:pPr>
        <w:pStyle w:val="GPSL1SCHEDULEHeading"/>
        <w:numPr>
          <w:ilvl w:val="0"/>
          <w:numId w:val="8"/>
        </w:numPr>
        <w:spacing w:before="0" w:after="0"/>
        <w:ind w:left="709" w:hanging="720"/>
        <w:rPr>
          <w:rFonts w:ascii="Arial" w:hAnsi="Arial"/>
          <w:sz w:val="24"/>
          <w:szCs w:val="24"/>
        </w:rPr>
      </w:pPr>
      <w:r w:rsidRPr="005A36F7">
        <w:rPr>
          <w:rFonts w:ascii="Arial" w:hAnsi="Arial"/>
          <w:sz w:val="24"/>
          <w:szCs w:val="24"/>
        </w:rPr>
        <w:t>IMPLEMENTATIO</w:t>
      </w:r>
      <w:r w:rsidR="00BD034B" w:rsidRPr="005A36F7">
        <w:rPr>
          <w:rFonts w:ascii="Arial" w:hAnsi="Arial"/>
          <w:sz w:val="24"/>
          <w:szCs w:val="24"/>
        </w:rPr>
        <w:t xml:space="preserve">N OF ADJUSTED </w:t>
      </w:r>
      <w:r w:rsidRPr="005A36F7">
        <w:rPr>
          <w:rFonts w:ascii="Arial" w:hAnsi="Arial"/>
          <w:sz w:val="24"/>
          <w:szCs w:val="24"/>
        </w:rPr>
        <w:t xml:space="preserve">CONTRACT </w:t>
      </w:r>
      <w:r w:rsidR="002409E2" w:rsidRPr="005A36F7">
        <w:rPr>
          <w:rFonts w:ascii="Arial" w:hAnsi="Arial"/>
          <w:sz w:val="24"/>
          <w:szCs w:val="24"/>
        </w:rPr>
        <w:t>PRICE</w:t>
      </w:r>
    </w:p>
    <w:p w14:paraId="28B83926" w14:textId="77777777" w:rsidR="009B0115" w:rsidRPr="005A36F7" w:rsidRDefault="009B0115" w:rsidP="008B0AC0">
      <w:pPr>
        <w:pStyle w:val="GPSL1SCHEDULEHeading"/>
        <w:numPr>
          <w:ilvl w:val="0"/>
          <w:numId w:val="0"/>
        </w:numPr>
        <w:spacing w:before="0" w:after="0"/>
        <w:ind w:left="709" w:hanging="720"/>
        <w:rPr>
          <w:rFonts w:ascii="Arial" w:hAnsi="Arial"/>
          <w:sz w:val="24"/>
          <w:szCs w:val="24"/>
        </w:rPr>
      </w:pPr>
    </w:p>
    <w:p w14:paraId="3E7537F4" w14:textId="273542BB" w:rsidR="009B0115" w:rsidRPr="005A36F7" w:rsidRDefault="009B0115" w:rsidP="008B0AC0">
      <w:pPr>
        <w:pStyle w:val="GPSL2numberedclause"/>
        <w:spacing w:before="0" w:after="0"/>
        <w:ind w:left="709" w:hanging="720"/>
        <w:rPr>
          <w:sz w:val="24"/>
          <w:szCs w:val="24"/>
        </w:rPr>
      </w:pPr>
      <w:r w:rsidRPr="005A36F7">
        <w:rPr>
          <w:sz w:val="24"/>
          <w:szCs w:val="24"/>
        </w:rPr>
        <w:t xml:space="preserve">Variations in accordance with the provisions of this Schedule to </w:t>
      </w:r>
      <w:r w:rsidR="002409E2" w:rsidRPr="005A36F7">
        <w:rPr>
          <w:sz w:val="24"/>
          <w:szCs w:val="24"/>
        </w:rPr>
        <w:t>Price</w:t>
      </w:r>
      <w:r w:rsidRPr="005A36F7">
        <w:rPr>
          <w:sz w:val="24"/>
          <w:szCs w:val="24"/>
        </w:rPr>
        <w:t xml:space="preserve"> (in whole or in part) shall be made by </w:t>
      </w:r>
      <w:r w:rsidR="00411908" w:rsidRPr="005A36F7">
        <w:rPr>
          <w:sz w:val="24"/>
          <w:szCs w:val="24"/>
        </w:rPr>
        <w:t xml:space="preserve">the </w:t>
      </w:r>
      <w:r w:rsidR="00B60D17" w:rsidRPr="005A36F7">
        <w:rPr>
          <w:sz w:val="24"/>
          <w:szCs w:val="24"/>
        </w:rPr>
        <w:t>Council</w:t>
      </w:r>
      <w:r w:rsidRPr="005A36F7">
        <w:rPr>
          <w:sz w:val="24"/>
          <w:szCs w:val="24"/>
        </w:rPr>
        <w:t xml:space="preserve"> to take effect:</w:t>
      </w:r>
    </w:p>
    <w:p w14:paraId="31F05A9E" w14:textId="77777777" w:rsidR="009B0115" w:rsidRPr="005A36F7" w:rsidRDefault="009B0115" w:rsidP="008B0AC0">
      <w:pPr>
        <w:pStyle w:val="GPSL2numberedclause"/>
        <w:numPr>
          <w:ilvl w:val="0"/>
          <w:numId w:val="0"/>
        </w:numPr>
        <w:spacing w:before="0" w:after="0"/>
        <w:ind w:left="709" w:hanging="720"/>
        <w:rPr>
          <w:sz w:val="24"/>
          <w:szCs w:val="24"/>
        </w:rPr>
      </w:pPr>
    </w:p>
    <w:p w14:paraId="6CD1241B" w14:textId="77777777" w:rsidR="009B0115" w:rsidRPr="005A36F7" w:rsidRDefault="009B0115" w:rsidP="008B0AC0">
      <w:pPr>
        <w:pStyle w:val="GPSL3numberedclause"/>
        <w:spacing w:before="0" w:after="0"/>
        <w:ind w:left="709"/>
        <w:rPr>
          <w:sz w:val="24"/>
          <w:szCs w:val="24"/>
        </w:rPr>
      </w:pPr>
      <w:r w:rsidRPr="005A36F7">
        <w:rPr>
          <w:sz w:val="24"/>
          <w:szCs w:val="24"/>
        </w:rPr>
        <w:t xml:space="preserve">in accordance with clause </w:t>
      </w:r>
      <w:r w:rsidR="008E2308" w:rsidRPr="005A36F7">
        <w:rPr>
          <w:sz w:val="24"/>
          <w:szCs w:val="24"/>
        </w:rPr>
        <w:t>49</w:t>
      </w:r>
      <w:r w:rsidRPr="005A36F7">
        <w:rPr>
          <w:sz w:val="24"/>
          <w:szCs w:val="24"/>
        </w:rPr>
        <w:t xml:space="preserve"> (Change in Law) where an adjustment to the </w:t>
      </w:r>
      <w:r w:rsidR="002409E2" w:rsidRPr="005A36F7">
        <w:rPr>
          <w:sz w:val="24"/>
          <w:szCs w:val="24"/>
        </w:rPr>
        <w:t>Price</w:t>
      </w:r>
      <w:r w:rsidRPr="005A36F7">
        <w:rPr>
          <w:sz w:val="24"/>
          <w:szCs w:val="24"/>
        </w:rPr>
        <w:t xml:space="preserve"> is made in accordance with paragraph </w:t>
      </w:r>
      <w:r w:rsidRPr="005A36F7">
        <w:rPr>
          <w:sz w:val="24"/>
          <w:szCs w:val="24"/>
        </w:rPr>
        <w:fldChar w:fldCharType="begin"/>
      </w:r>
      <w:r w:rsidRPr="005A36F7">
        <w:rPr>
          <w:sz w:val="24"/>
          <w:szCs w:val="24"/>
        </w:rPr>
        <w:instrText xml:space="preserve"> REF _Ref311663896 \r \h  \* MERGEFORMAT </w:instrText>
      </w:r>
      <w:r w:rsidRPr="005A36F7">
        <w:rPr>
          <w:sz w:val="24"/>
          <w:szCs w:val="24"/>
        </w:rPr>
      </w:r>
      <w:r w:rsidRPr="005A36F7">
        <w:rPr>
          <w:sz w:val="24"/>
          <w:szCs w:val="24"/>
        </w:rPr>
        <w:fldChar w:fldCharType="separate"/>
      </w:r>
      <w:r w:rsidR="00101C4D" w:rsidRPr="005A36F7">
        <w:rPr>
          <w:sz w:val="24"/>
          <w:szCs w:val="24"/>
        </w:rPr>
        <w:t>7.1</w:t>
      </w:r>
      <w:r w:rsidRPr="005A36F7">
        <w:rPr>
          <w:sz w:val="24"/>
          <w:szCs w:val="24"/>
        </w:rPr>
        <w:fldChar w:fldCharType="end"/>
      </w:r>
      <w:r w:rsidRPr="005A36F7">
        <w:rPr>
          <w:sz w:val="24"/>
          <w:szCs w:val="24"/>
        </w:rPr>
        <w:t xml:space="preserve"> of this Schedule; </w:t>
      </w:r>
      <w:r w:rsidR="00966B34" w:rsidRPr="005A36F7">
        <w:rPr>
          <w:sz w:val="24"/>
          <w:szCs w:val="24"/>
        </w:rPr>
        <w:t>or</w:t>
      </w:r>
    </w:p>
    <w:p w14:paraId="2E630F4E" w14:textId="77777777" w:rsidR="009B0115" w:rsidRPr="005A36F7" w:rsidRDefault="009B0115" w:rsidP="008B0AC0">
      <w:pPr>
        <w:pStyle w:val="GPSL2numberedclause"/>
        <w:numPr>
          <w:ilvl w:val="0"/>
          <w:numId w:val="0"/>
        </w:numPr>
        <w:spacing w:before="0" w:after="0"/>
        <w:ind w:left="709" w:hanging="720"/>
        <w:rPr>
          <w:sz w:val="24"/>
          <w:szCs w:val="24"/>
        </w:rPr>
      </w:pPr>
    </w:p>
    <w:p w14:paraId="294EE19A" w14:textId="77777777" w:rsidR="009B0115" w:rsidRPr="005A36F7" w:rsidRDefault="009B0115" w:rsidP="008B0AC0">
      <w:pPr>
        <w:pStyle w:val="GPSL3numberedclause"/>
        <w:spacing w:before="0" w:after="0"/>
        <w:ind w:left="709"/>
        <w:rPr>
          <w:sz w:val="24"/>
          <w:szCs w:val="24"/>
        </w:rPr>
      </w:pPr>
      <w:r w:rsidRPr="005A36F7">
        <w:rPr>
          <w:sz w:val="24"/>
          <w:szCs w:val="24"/>
        </w:rPr>
        <w:lastRenderedPageBreak/>
        <w:t>on the Indexation Adjustment D</w:t>
      </w:r>
      <w:r w:rsidR="00BF3BC9" w:rsidRPr="005A36F7">
        <w:rPr>
          <w:sz w:val="24"/>
          <w:szCs w:val="24"/>
        </w:rPr>
        <w:t xml:space="preserve">ate where an adjustment to the </w:t>
      </w:r>
      <w:r w:rsidR="002409E2" w:rsidRPr="005A36F7">
        <w:rPr>
          <w:sz w:val="24"/>
          <w:szCs w:val="24"/>
        </w:rPr>
        <w:t>Price</w:t>
      </w:r>
      <w:r w:rsidRPr="005A36F7">
        <w:rPr>
          <w:sz w:val="24"/>
          <w:szCs w:val="24"/>
        </w:rPr>
        <w:t xml:space="preserve"> is made in accordance with paragraph </w:t>
      </w:r>
      <w:r w:rsidRPr="005A36F7">
        <w:rPr>
          <w:sz w:val="24"/>
          <w:szCs w:val="24"/>
        </w:rPr>
        <w:fldChar w:fldCharType="begin"/>
      </w:r>
      <w:r w:rsidRPr="005A36F7">
        <w:rPr>
          <w:sz w:val="24"/>
          <w:szCs w:val="24"/>
        </w:rPr>
        <w:instrText xml:space="preserve"> REF _Ref362021770 \r \h  \* MERGEFORMAT </w:instrText>
      </w:r>
      <w:r w:rsidRPr="005A36F7">
        <w:rPr>
          <w:sz w:val="24"/>
          <w:szCs w:val="24"/>
        </w:rPr>
      </w:r>
      <w:r w:rsidRPr="005A36F7">
        <w:rPr>
          <w:sz w:val="24"/>
          <w:szCs w:val="24"/>
        </w:rPr>
        <w:fldChar w:fldCharType="separate"/>
      </w:r>
      <w:r w:rsidR="00101C4D" w:rsidRPr="005A36F7">
        <w:rPr>
          <w:sz w:val="24"/>
          <w:szCs w:val="24"/>
        </w:rPr>
        <w:t>7.1.2</w:t>
      </w:r>
      <w:r w:rsidRPr="005A36F7">
        <w:rPr>
          <w:sz w:val="24"/>
          <w:szCs w:val="24"/>
        </w:rPr>
        <w:fldChar w:fldCharType="end"/>
      </w:r>
      <w:r w:rsidRPr="005A36F7">
        <w:rPr>
          <w:sz w:val="24"/>
          <w:szCs w:val="24"/>
        </w:rPr>
        <w:t xml:space="preserve"> of this </w:t>
      </w:r>
      <w:proofErr w:type="gramStart"/>
      <w:r w:rsidRPr="005A36F7">
        <w:rPr>
          <w:sz w:val="24"/>
          <w:szCs w:val="24"/>
        </w:rPr>
        <w:t>Schedule;</w:t>
      </w:r>
      <w:proofErr w:type="gramEnd"/>
    </w:p>
    <w:p w14:paraId="5231A89C" w14:textId="77777777" w:rsidR="009B0115" w:rsidRPr="005A36F7" w:rsidRDefault="009B0115" w:rsidP="008B0AC0">
      <w:pPr>
        <w:pStyle w:val="GPSL2numberedclause"/>
        <w:numPr>
          <w:ilvl w:val="0"/>
          <w:numId w:val="0"/>
        </w:numPr>
        <w:spacing w:before="0" w:after="0"/>
        <w:ind w:left="709" w:hanging="720"/>
        <w:rPr>
          <w:sz w:val="24"/>
          <w:szCs w:val="24"/>
        </w:rPr>
      </w:pPr>
    </w:p>
    <w:p w14:paraId="561E5671" w14:textId="748FEBF7" w:rsidR="009B0115" w:rsidRPr="005A36F7" w:rsidRDefault="009B0115" w:rsidP="00723C11">
      <w:pPr>
        <w:pStyle w:val="GPSL2Indent"/>
        <w:spacing w:before="0" w:after="0"/>
        <w:ind w:left="1276" w:hanging="720"/>
        <w:rPr>
          <w:sz w:val="24"/>
          <w:szCs w:val="24"/>
        </w:rPr>
      </w:pPr>
      <w:r w:rsidRPr="005A36F7">
        <w:rPr>
          <w:sz w:val="24"/>
          <w:szCs w:val="24"/>
        </w:rPr>
        <w:t xml:space="preserve">and the Parties shall amend the </w:t>
      </w:r>
      <w:r w:rsidR="002409E2" w:rsidRPr="005A36F7">
        <w:rPr>
          <w:sz w:val="24"/>
          <w:szCs w:val="24"/>
        </w:rPr>
        <w:t>Price</w:t>
      </w:r>
      <w:r w:rsidRPr="005A36F7">
        <w:rPr>
          <w:sz w:val="24"/>
          <w:szCs w:val="24"/>
        </w:rPr>
        <w:t xml:space="preserve"> shown in Annex 1 to this Schedule to reflec</w:t>
      </w:r>
      <w:r w:rsidR="00723C11" w:rsidRPr="005A36F7">
        <w:rPr>
          <w:sz w:val="24"/>
          <w:szCs w:val="24"/>
        </w:rPr>
        <w:t xml:space="preserve">t </w:t>
      </w:r>
      <w:r w:rsidRPr="005A36F7">
        <w:rPr>
          <w:sz w:val="24"/>
          <w:szCs w:val="24"/>
        </w:rPr>
        <w:t>such variations.</w:t>
      </w:r>
    </w:p>
    <w:p w14:paraId="64E70ADC" w14:textId="77777777" w:rsidR="009B0115" w:rsidRPr="005A36F7" w:rsidRDefault="009B0115" w:rsidP="008B0AC0">
      <w:pPr>
        <w:pStyle w:val="GPSL2Indent"/>
        <w:spacing w:before="0" w:after="0"/>
        <w:ind w:left="709" w:hanging="720"/>
        <w:rPr>
          <w:sz w:val="24"/>
          <w:szCs w:val="24"/>
        </w:rPr>
      </w:pPr>
    </w:p>
    <w:p w14:paraId="0E9883A6" w14:textId="77777777" w:rsidR="009B0115" w:rsidRPr="005A36F7" w:rsidRDefault="009B0115" w:rsidP="008B0AC0">
      <w:pPr>
        <w:pStyle w:val="GPSL2Indent"/>
        <w:spacing w:before="0" w:after="0"/>
        <w:ind w:left="709" w:hanging="720"/>
        <w:rPr>
          <w:sz w:val="24"/>
          <w:szCs w:val="24"/>
        </w:rPr>
      </w:pPr>
    </w:p>
    <w:p w14:paraId="0BFF3619" w14:textId="77777777" w:rsidR="009B0115" w:rsidRPr="005A36F7" w:rsidRDefault="009B0115" w:rsidP="008B0AC0">
      <w:pPr>
        <w:pStyle w:val="GPSL2Indent"/>
        <w:spacing w:before="0" w:after="0"/>
        <w:ind w:left="709" w:hanging="720"/>
        <w:rPr>
          <w:sz w:val="24"/>
          <w:szCs w:val="24"/>
        </w:rPr>
      </w:pPr>
    </w:p>
    <w:p w14:paraId="13F8852D" w14:textId="77777777" w:rsidR="00663307" w:rsidRPr="005A36F7" w:rsidRDefault="00663307" w:rsidP="008B0AC0">
      <w:pPr>
        <w:ind w:left="709" w:hanging="720"/>
        <w:rPr>
          <w:rFonts w:ascii="Arial" w:hAnsi="Arial" w:cs="Arial"/>
          <w:b/>
          <w:lang w:eastAsia="zh-CN"/>
        </w:rPr>
      </w:pPr>
      <w:bookmarkStart w:id="265" w:name="_Toc380490366"/>
      <w:r w:rsidRPr="005A36F7">
        <w:rPr>
          <w:b/>
        </w:rPr>
        <w:br w:type="page"/>
      </w:r>
    </w:p>
    <w:p w14:paraId="58CB18CC" w14:textId="2DE70D5D" w:rsidR="009B0115" w:rsidRPr="005A36F7" w:rsidRDefault="009B0115" w:rsidP="008B0AC0">
      <w:pPr>
        <w:pStyle w:val="GPSL2Indent"/>
        <w:spacing w:before="0" w:after="0"/>
        <w:ind w:left="709" w:hanging="720"/>
        <w:jc w:val="center"/>
        <w:rPr>
          <w:b/>
          <w:sz w:val="24"/>
          <w:szCs w:val="24"/>
        </w:rPr>
      </w:pPr>
      <w:r w:rsidRPr="005A36F7">
        <w:rPr>
          <w:b/>
          <w:sz w:val="24"/>
          <w:szCs w:val="24"/>
        </w:rPr>
        <w:lastRenderedPageBreak/>
        <w:t xml:space="preserve">SCHEDULE 2: </w:t>
      </w:r>
      <w:r w:rsidRPr="005A36F7">
        <w:rPr>
          <w:b/>
          <w:sz w:val="24"/>
          <w:szCs w:val="24"/>
          <w:u w:val="single"/>
        </w:rPr>
        <w:t xml:space="preserve">ANNEX 1: CONTRACT </w:t>
      </w:r>
      <w:r w:rsidR="002409E2" w:rsidRPr="005A36F7">
        <w:rPr>
          <w:b/>
          <w:sz w:val="24"/>
          <w:szCs w:val="24"/>
          <w:u w:val="single"/>
        </w:rPr>
        <w:t>PRICE</w:t>
      </w:r>
      <w:bookmarkEnd w:id="265"/>
    </w:p>
    <w:p w14:paraId="02834166" w14:textId="77777777" w:rsidR="009B0115" w:rsidRPr="005A36F7" w:rsidRDefault="009B0115" w:rsidP="008B0AC0">
      <w:pPr>
        <w:pStyle w:val="GPSL2Indent"/>
        <w:spacing w:before="0" w:after="0"/>
        <w:ind w:left="709" w:hanging="720"/>
        <w:rPr>
          <w:sz w:val="24"/>
          <w:szCs w:val="24"/>
        </w:rPr>
      </w:pPr>
    </w:p>
    <w:p w14:paraId="72F885AD" w14:textId="77777777" w:rsidR="005F7925" w:rsidRPr="005A36F7" w:rsidRDefault="005F7925" w:rsidP="008B0AC0">
      <w:pPr>
        <w:pStyle w:val="GPSL1Guidance"/>
        <w:spacing w:before="0" w:after="0"/>
        <w:ind w:left="709" w:hanging="720"/>
        <w:rPr>
          <w:b w:val="0"/>
          <w:i w:val="0"/>
          <w:sz w:val="24"/>
          <w:szCs w:val="24"/>
        </w:rPr>
      </w:pPr>
    </w:p>
    <w:p w14:paraId="37FE4804" w14:textId="54A62BA5" w:rsidR="005F7925" w:rsidRPr="005A36F7" w:rsidRDefault="005F7925" w:rsidP="008B0AC0">
      <w:pPr>
        <w:pStyle w:val="GPSL1Guidance"/>
        <w:spacing w:before="0" w:after="0"/>
        <w:ind w:left="709" w:hanging="720"/>
        <w:rPr>
          <w:b w:val="0"/>
          <w:i w:val="0"/>
          <w:sz w:val="24"/>
          <w:szCs w:val="24"/>
        </w:rPr>
      </w:pPr>
      <w:bookmarkStart w:id="266" w:name="_Toc380490367"/>
    </w:p>
    <w:p w14:paraId="52A2BC41" w14:textId="47401976" w:rsidR="00DA6125" w:rsidRPr="005A36F7" w:rsidRDefault="00C5238D" w:rsidP="008B0AC0">
      <w:pPr>
        <w:pStyle w:val="GPSL1Guidance"/>
        <w:spacing w:before="0" w:after="0"/>
        <w:ind w:left="709" w:hanging="720"/>
        <w:rPr>
          <w:b w:val="0"/>
          <w:i w:val="0"/>
          <w:sz w:val="24"/>
          <w:szCs w:val="24"/>
        </w:rPr>
      </w:pPr>
      <w:r w:rsidRPr="005A36F7">
        <w:rPr>
          <w:b w:val="0"/>
          <w:i w:val="0"/>
          <w:sz w:val="24"/>
          <w:szCs w:val="24"/>
        </w:rPr>
        <w:t>The capped value of this contract is [INSERT] for 1 year.</w:t>
      </w:r>
    </w:p>
    <w:p w14:paraId="61184C00" w14:textId="77777777" w:rsidR="009B0115" w:rsidRPr="005A36F7" w:rsidRDefault="009B0115" w:rsidP="008B0AC0">
      <w:pPr>
        <w:pStyle w:val="GPSL2Indent"/>
        <w:spacing w:before="0" w:after="0"/>
        <w:ind w:left="709" w:hanging="720"/>
        <w:rPr>
          <w:sz w:val="24"/>
          <w:szCs w:val="24"/>
        </w:rPr>
      </w:pPr>
    </w:p>
    <w:p w14:paraId="7A25699E" w14:textId="77777777" w:rsidR="0033659C" w:rsidRPr="005A36F7" w:rsidRDefault="0033659C" w:rsidP="008B0AC0">
      <w:pPr>
        <w:pStyle w:val="GPSL2Indent"/>
        <w:spacing w:before="0" w:after="0"/>
        <w:ind w:left="709" w:hanging="720"/>
        <w:rPr>
          <w:sz w:val="24"/>
          <w:szCs w:val="24"/>
        </w:rPr>
      </w:pPr>
    </w:p>
    <w:p w14:paraId="39C72D8D" w14:textId="77777777" w:rsidR="009B0115" w:rsidRPr="005A36F7" w:rsidRDefault="009B0115" w:rsidP="008B0AC0">
      <w:pPr>
        <w:pStyle w:val="GPSL2Indent"/>
        <w:spacing w:before="0" w:after="0"/>
        <w:ind w:left="709" w:hanging="720"/>
        <w:rPr>
          <w:sz w:val="24"/>
          <w:szCs w:val="24"/>
        </w:rPr>
      </w:pPr>
    </w:p>
    <w:p w14:paraId="292B48F9" w14:textId="77777777" w:rsidR="009B0115" w:rsidRPr="005A36F7" w:rsidRDefault="009B0115" w:rsidP="008B0AC0">
      <w:pPr>
        <w:pStyle w:val="GPSL2Indent"/>
        <w:spacing w:before="0" w:after="0"/>
        <w:ind w:left="709" w:hanging="720"/>
        <w:jc w:val="center"/>
        <w:rPr>
          <w:b/>
          <w:sz w:val="24"/>
          <w:szCs w:val="24"/>
        </w:rPr>
      </w:pPr>
      <w:r w:rsidRPr="005A36F7">
        <w:rPr>
          <w:b/>
          <w:sz w:val="24"/>
          <w:szCs w:val="24"/>
        </w:rPr>
        <w:t xml:space="preserve">SCHEDULE 2: </w:t>
      </w:r>
      <w:r w:rsidRPr="005A36F7">
        <w:rPr>
          <w:b/>
          <w:sz w:val="24"/>
          <w:szCs w:val="24"/>
          <w:u w:val="single"/>
        </w:rPr>
        <w:t>ANNEX 2: PAYMENT TERMS</w:t>
      </w:r>
      <w:bookmarkEnd w:id="266"/>
    </w:p>
    <w:p w14:paraId="7C9B4E9F" w14:textId="77777777" w:rsidR="009B0115" w:rsidRPr="005A36F7" w:rsidRDefault="009B0115" w:rsidP="008B0AC0">
      <w:pPr>
        <w:pStyle w:val="GPSL2Indent"/>
        <w:spacing w:before="0" w:after="0"/>
        <w:ind w:left="709" w:hanging="720"/>
        <w:rPr>
          <w:sz w:val="24"/>
          <w:szCs w:val="24"/>
        </w:rPr>
      </w:pPr>
    </w:p>
    <w:p w14:paraId="14AF99F5" w14:textId="77777777" w:rsidR="00C5238D" w:rsidRPr="005A36F7" w:rsidRDefault="00C5238D" w:rsidP="00C5238D">
      <w:pPr>
        <w:pStyle w:val="GPSL1Guidance"/>
        <w:spacing w:before="0" w:after="0"/>
        <w:ind w:left="426"/>
        <w:rPr>
          <w:b w:val="0"/>
          <w:i w:val="0"/>
          <w:sz w:val="24"/>
          <w:szCs w:val="24"/>
        </w:rPr>
      </w:pPr>
      <w:r w:rsidRPr="005A36F7">
        <w:rPr>
          <w:b w:val="0"/>
          <w:i w:val="0"/>
          <w:sz w:val="24"/>
          <w:szCs w:val="24"/>
        </w:rPr>
        <w:t>The Pricing Schedule submitted as part of the Request for Quotation forms the agreed unit rates for Goods and Services throughout the duration of the contract.</w:t>
      </w:r>
    </w:p>
    <w:p w14:paraId="2FB1FF2E" w14:textId="77777777" w:rsidR="00C5238D" w:rsidRPr="005A36F7" w:rsidRDefault="00C5238D" w:rsidP="00C5238D">
      <w:pPr>
        <w:pStyle w:val="GPSL1Guidance"/>
        <w:spacing w:before="0" w:after="0"/>
        <w:ind w:left="426"/>
        <w:rPr>
          <w:b w:val="0"/>
          <w:i w:val="0"/>
          <w:sz w:val="24"/>
          <w:szCs w:val="24"/>
        </w:rPr>
      </w:pPr>
    </w:p>
    <w:p w14:paraId="5A9763DF" w14:textId="77777777" w:rsidR="00C5238D" w:rsidRPr="005A36F7" w:rsidRDefault="00C5238D" w:rsidP="00C5238D">
      <w:pPr>
        <w:pStyle w:val="GPSL1Guidance"/>
        <w:spacing w:before="0" w:after="0"/>
        <w:ind w:left="426"/>
        <w:rPr>
          <w:b w:val="0"/>
          <w:i w:val="0"/>
          <w:sz w:val="24"/>
          <w:szCs w:val="24"/>
        </w:rPr>
      </w:pPr>
      <w:r w:rsidRPr="005A36F7">
        <w:rPr>
          <w:b w:val="0"/>
          <w:i w:val="0"/>
          <w:sz w:val="24"/>
          <w:szCs w:val="24"/>
        </w:rPr>
        <w:t>[INSERT PRICING SCHEDULE]</w:t>
      </w:r>
    </w:p>
    <w:p w14:paraId="7CDF4BE2" w14:textId="77777777" w:rsidR="00C5238D" w:rsidRPr="005A36F7" w:rsidRDefault="00C5238D" w:rsidP="00C5238D">
      <w:pPr>
        <w:pStyle w:val="GPSL2numberedclause"/>
        <w:numPr>
          <w:ilvl w:val="0"/>
          <w:numId w:val="0"/>
        </w:numPr>
        <w:spacing w:before="0" w:after="0"/>
        <w:rPr>
          <w:sz w:val="24"/>
          <w:szCs w:val="24"/>
        </w:rPr>
      </w:pPr>
    </w:p>
    <w:p w14:paraId="6D24259E" w14:textId="77777777" w:rsidR="009B0115" w:rsidRPr="005A36F7" w:rsidRDefault="009B0115" w:rsidP="008B0AC0">
      <w:pPr>
        <w:pStyle w:val="GPSL2Indent"/>
        <w:spacing w:before="0" w:after="0"/>
        <w:ind w:left="709" w:hanging="720"/>
        <w:rPr>
          <w:sz w:val="24"/>
          <w:szCs w:val="24"/>
        </w:rPr>
      </w:pPr>
    </w:p>
    <w:p w14:paraId="1B3EE10B" w14:textId="77777777" w:rsidR="002E30D3" w:rsidRPr="005A36F7" w:rsidRDefault="002E30D3" w:rsidP="008B0AC0">
      <w:pPr>
        <w:pStyle w:val="GPSL2numberedclause"/>
        <w:numPr>
          <w:ilvl w:val="0"/>
          <w:numId w:val="0"/>
        </w:numPr>
        <w:spacing w:before="0" w:after="0"/>
        <w:ind w:left="709" w:hanging="720"/>
        <w:rPr>
          <w:sz w:val="24"/>
          <w:szCs w:val="24"/>
        </w:rPr>
      </w:pPr>
      <w:bookmarkStart w:id="267" w:name="_Ref172376014"/>
    </w:p>
    <w:p w14:paraId="564C31AB" w14:textId="77777777" w:rsidR="002E30D3" w:rsidRPr="005A36F7" w:rsidRDefault="002E30D3" w:rsidP="008B0AC0">
      <w:pPr>
        <w:pStyle w:val="GPSL2numberedclause"/>
        <w:numPr>
          <w:ilvl w:val="0"/>
          <w:numId w:val="0"/>
        </w:numPr>
        <w:spacing w:before="0" w:after="0"/>
        <w:ind w:left="709" w:hanging="720"/>
        <w:rPr>
          <w:sz w:val="24"/>
          <w:szCs w:val="24"/>
        </w:rPr>
      </w:pPr>
    </w:p>
    <w:p w14:paraId="441A62AF" w14:textId="77777777" w:rsidR="002E30D3" w:rsidRPr="005A36F7" w:rsidRDefault="002E30D3" w:rsidP="008B0AC0">
      <w:pPr>
        <w:pStyle w:val="GPSL2Indent"/>
        <w:spacing w:before="0" w:after="0"/>
        <w:ind w:left="709" w:hanging="720"/>
        <w:jc w:val="center"/>
        <w:rPr>
          <w:b/>
          <w:sz w:val="24"/>
          <w:szCs w:val="24"/>
        </w:rPr>
      </w:pPr>
      <w:r w:rsidRPr="005A36F7">
        <w:rPr>
          <w:b/>
          <w:sz w:val="24"/>
          <w:szCs w:val="24"/>
        </w:rPr>
        <w:t xml:space="preserve">SCHEDULE 2: </w:t>
      </w:r>
      <w:r w:rsidRPr="005A36F7">
        <w:rPr>
          <w:b/>
          <w:sz w:val="24"/>
          <w:szCs w:val="24"/>
          <w:u w:val="single"/>
        </w:rPr>
        <w:t>ANNEX 3: INSURANCE PROVISION</w:t>
      </w:r>
    </w:p>
    <w:p w14:paraId="4348AD30" w14:textId="77777777" w:rsidR="002E30D3" w:rsidRPr="005A36F7" w:rsidRDefault="002E30D3" w:rsidP="008B0AC0">
      <w:pPr>
        <w:pStyle w:val="ListParagraph"/>
        <w:tabs>
          <w:tab w:val="left" w:pos="709"/>
        </w:tabs>
        <w:spacing w:after="0" w:line="240" w:lineRule="auto"/>
        <w:ind w:left="709" w:hanging="720"/>
        <w:jc w:val="both"/>
        <w:rPr>
          <w:rFonts w:ascii="Arial" w:hAnsi="Arial" w:cs="Arial"/>
          <w:sz w:val="24"/>
          <w:szCs w:val="24"/>
        </w:rPr>
      </w:pPr>
    </w:p>
    <w:p w14:paraId="5628ED91" w14:textId="77777777" w:rsidR="002E30D3" w:rsidRPr="005A36F7" w:rsidRDefault="002E30D3" w:rsidP="008B0AC0">
      <w:pPr>
        <w:pStyle w:val="ListParagraph"/>
        <w:tabs>
          <w:tab w:val="left" w:pos="709"/>
        </w:tabs>
        <w:spacing w:after="0" w:line="240" w:lineRule="auto"/>
        <w:ind w:left="709" w:hanging="720"/>
        <w:jc w:val="both"/>
        <w:rPr>
          <w:rFonts w:ascii="Arial" w:hAnsi="Arial" w:cs="Arial"/>
          <w:sz w:val="24"/>
          <w:szCs w:val="24"/>
        </w:rPr>
      </w:pPr>
    </w:p>
    <w:p w14:paraId="7B2EB96D" w14:textId="276E94AF" w:rsidR="002E30D3" w:rsidRPr="005A36F7" w:rsidRDefault="00B60D17" w:rsidP="008B0AC0">
      <w:pPr>
        <w:pStyle w:val="ListParagraph"/>
        <w:numPr>
          <w:ilvl w:val="1"/>
          <w:numId w:val="17"/>
        </w:numPr>
        <w:tabs>
          <w:tab w:val="left" w:pos="709"/>
        </w:tabs>
        <w:spacing w:after="0" w:line="240" w:lineRule="auto"/>
        <w:ind w:left="709" w:hanging="720"/>
        <w:jc w:val="both"/>
        <w:rPr>
          <w:rFonts w:ascii="Arial" w:hAnsi="Arial" w:cs="Arial"/>
          <w:sz w:val="24"/>
          <w:szCs w:val="24"/>
        </w:rPr>
      </w:pPr>
      <w:r w:rsidRPr="005A36F7">
        <w:rPr>
          <w:rFonts w:ascii="Arial" w:hAnsi="Arial" w:cs="Arial"/>
          <w:sz w:val="24"/>
          <w:szCs w:val="24"/>
        </w:rPr>
        <w:t>The Supplier</w:t>
      </w:r>
      <w:r w:rsidR="002E30D3" w:rsidRPr="005A36F7">
        <w:rPr>
          <w:rFonts w:ascii="Arial" w:hAnsi="Arial" w:cs="Arial"/>
          <w:sz w:val="24"/>
          <w:szCs w:val="24"/>
        </w:rPr>
        <w:t xml:space="preserve"> shall effect and maintain the following insurances in relation to the performance of its obligations under this Contract:</w:t>
      </w:r>
      <w:bookmarkEnd w:id="267"/>
    </w:p>
    <w:p w14:paraId="4A8C7E10" w14:textId="77777777" w:rsidR="002E30D3" w:rsidRPr="005A36F7" w:rsidRDefault="002E30D3" w:rsidP="008B0AC0">
      <w:pPr>
        <w:pStyle w:val="GPSL2numberedclause"/>
        <w:numPr>
          <w:ilvl w:val="0"/>
          <w:numId w:val="0"/>
        </w:numPr>
        <w:spacing w:before="0" w:after="0"/>
        <w:ind w:left="709" w:hanging="720"/>
        <w:rPr>
          <w:sz w:val="24"/>
          <w:szCs w:val="24"/>
        </w:rPr>
      </w:pPr>
    </w:p>
    <w:p w14:paraId="0ACD0235" w14:textId="1658EA97" w:rsidR="002E30D3" w:rsidRPr="005A36F7" w:rsidRDefault="002E30D3" w:rsidP="008B0AC0">
      <w:pPr>
        <w:pStyle w:val="ListParagraph"/>
        <w:numPr>
          <w:ilvl w:val="2"/>
          <w:numId w:val="17"/>
        </w:numPr>
        <w:tabs>
          <w:tab w:val="left" w:pos="1418"/>
        </w:tabs>
        <w:spacing w:after="0" w:line="240" w:lineRule="auto"/>
        <w:ind w:left="709"/>
        <w:jc w:val="both"/>
        <w:rPr>
          <w:rFonts w:ascii="Arial" w:hAnsi="Arial" w:cs="Arial"/>
          <w:sz w:val="24"/>
          <w:szCs w:val="24"/>
        </w:rPr>
      </w:pPr>
      <w:r w:rsidRPr="005A36F7">
        <w:rPr>
          <w:rFonts w:ascii="Arial" w:hAnsi="Arial" w:cs="Arial"/>
          <w:sz w:val="24"/>
          <w:szCs w:val="24"/>
        </w:rPr>
        <w:t xml:space="preserve">Employers' Liability insurance with a minimum limit of </w:t>
      </w:r>
      <w:r w:rsidR="00232FAD" w:rsidRPr="005A36F7">
        <w:rPr>
          <w:rFonts w:ascii="Arial" w:hAnsi="Arial" w:cs="Arial"/>
          <w:sz w:val="24"/>
          <w:szCs w:val="24"/>
        </w:rPr>
        <w:t>five</w:t>
      </w:r>
      <w:r w:rsidRPr="005A36F7">
        <w:rPr>
          <w:rFonts w:ascii="Arial" w:hAnsi="Arial" w:cs="Arial"/>
          <w:sz w:val="24"/>
          <w:szCs w:val="24"/>
        </w:rPr>
        <w:t xml:space="preserve"> million pounds sterling (£</w:t>
      </w:r>
      <w:r w:rsidR="00232FAD" w:rsidRPr="005A36F7">
        <w:rPr>
          <w:rFonts w:ascii="Arial" w:hAnsi="Arial" w:cs="Arial"/>
          <w:sz w:val="24"/>
          <w:szCs w:val="24"/>
        </w:rPr>
        <w:t>5,000,000</w:t>
      </w:r>
      <w:r w:rsidRPr="005A36F7">
        <w:rPr>
          <w:rFonts w:ascii="Arial" w:hAnsi="Arial" w:cs="Arial"/>
          <w:sz w:val="24"/>
          <w:szCs w:val="24"/>
        </w:rPr>
        <w:t>) for each individual claim.</w:t>
      </w:r>
    </w:p>
    <w:p w14:paraId="75DA6F49" w14:textId="77777777" w:rsidR="002E30D3" w:rsidRPr="005A36F7" w:rsidRDefault="002E30D3" w:rsidP="008B0AC0">
      <w:pPr>
        <w:pStyle w:val="GPSL2numberedclause"/>
        <w:numPr>
          <w:ilvl w:val="0"/>
          <w:numId w:val="0"/>
        </w:numPr>
        <w:spacing w:before="0" w:after="0"/>
        <w:ind w:left="709" w:hanging="720"/>
        <w:rPr>
          <w:sz w:val="24"/>
          <w:szCs w:val="24"/>
        </w:rPr>
      </w:pPr>
    </w:p>
    <w:p w14:paraId="57EC4106" w14:textId="75D46C4C" w:rsidR="002E30D3" w:rsidRPr="005A36F7" w:rsidRDefault="002E30D3" w:rsidP="008B0AC0">
      <w:pPr>
        <w:pStyle w:val="ListParagraph"/>
        <w:numPr>
          <w:ilvl w:val="2"/>
          <w:numId w:val="17"/>
        </w:numPr>
        <w:tabs>
          <w:tab w:val="left" w:pos="1418"/>
        </w:tabs>
        <w:spacing w:after="0" w:line="240" w:lineRule="auto"/>
        <w:ind w:left="709"/>
        <w:jc w:val="both"/>
        <w:rPr>
          <w:rFonts w:ascii="Arial" w:hAnsi="Arial" w:cs="Arial"/>
          <w:sz w:val="24"/>
          <w:szCs w:val="24"/>
        </w:rPr>
      </w:pPr>
      <w:r w:rsidRPr="005A36F7">
        <w:rPr>
          <w:rFonts w:ascii="Arial" w:hAnsi="Arial" w:cs="Arial"/>
          <w:sz w:val="24"/>
          <w:szCs w:val="24"/>
        </w:rPr>
        <w:t xml:space="preserve">Public Liability insurance adequate to cover all risks in the performance of this Contract from time to time with a minimum limit of </w:t>
      </w:r>
      <w:r w:rsidR="00DA6125" w:rsidRPr="005A36F7">
        <w:rPr>
          <w:rFonts w:ascii="Arial" w:hAnsi="Arial" w:cs="Arial"/>
          <w:sz w:val="24"/>
          <w:szCs w:val="24"/>
        </w:rPr>
        <w:t>five</w:t>
      </w:r>
      <w:r w:rsidRPr="005A36F7">
        <w:rPr>
          <w:rFonts w:ascii="Arial" w:hAnsi="Arial" w:cs="Arial"/>
          <w:sz w:val="24"/>
          <w:szCs w:val="24"/>
        </w:rPr>
        <w:t xml:space="preserve"> million pounds sterling (£</w:t>
      </w:r>
      <w:r w:rsidR="00DA6125" w:rsidRPr="005A36F7">
        <w:rPr>
          <w:rFonts w:ascii="Arial" w:hAnsi="Arial" w:cs="Arial"/>
          <w:sz w:val="24"/>
          <w:szCs w:val="24"/>
        </w:rPr>
        <w:t>5</w:t>
      </w:r>
      <w:r w:rsidR="00232FAD" w:rsidRPr="005A36F7">
        <w:rPr>
          <w:rFonts w:ascii="Arial" w:hAnsi="Arial" w:cs="Arial"/>
          <w:sz w:val="24"/>
          <w:szCs w:val="24"/>
        </w:rPr>
        <w:t>,000,000</w:t>
      </w:r>
      <w:r w:rsidRPr="005A36F7">
        <w:rPr>
          <w:rFonts w:ascii="Arial" w:hAnsi="Arial" w:cs="Arial"/>
          <w:sz w:val="24"/>
          <w:szCs w:val="24"/>
        </w:rPr>
        <w:t xml:space="preserve">) for each individual claim. </w:t>
      </w:r>
    </w:p>
    <w:p w14:paraId="1D87669D" w14:textId="77777777" w:rsidR="002E30D3" w:rsidRPr="005A36F7" w:rsidRDefault="002E30D3" w:rsidP="008B0AC0">
      <w:pPr>
        <w:pStyle w:val="GPSL2numberedclause"/>
        <w:numPr>
          <w:ilvl w:val="0"/>
          <w:numId w:val="0"/>
        </w:numPr>
        <w:spacing w:before="0" w:after="0"/>
        <w:ind w:left="709" w:hanging="720"/>
        <w:rPr>
          <w:sz w:val="24"/>
          <w:szCs w:val="24"/>
        </w:rPr>
      </w:pPr>
    </w:p>
    <w:p w14:paraId="37C50EBA" w14:textId="77CA3CF8" w:rsidR="002E30D3" w:rsidRPr="005A36F7" w:rsidRDefault="002E30D3" w:rsidP="008B0AC0">
      <w:pPr>
        <w:pStyle w:val="ListParagraph"/>
        <w:numPr>
          <w:ilvl w:val="2"/>
          <w:numId w:val="17"/>
        </w:numPr>
        <w:tabs>
          <w:tab w:val="left" w:pos="1418"/>
        </w:tabs>
        <w:spacing w:after="0" w:line="240" w:lineRule="auto"/>
        <w:ind w:left="709"/>
        <w:jc w:val="both"/>
        <w:rPr>
          <w:rFonts w:ascii="Arial" w:hAnsi="Arial" w:cs="Arial"/>
          <w:sz w:val="24"/>
          <w:szCs w:val="24"/>
        </w:rPr>
      </w:pPr>
      <w:r w:rsidRPr="005A36F7">
        <w:rPr>
          <w:rFonts w:ascii="Arial" w:hAnsi="Arial" w:cs="Arial"/>
          <w:sz w:val="24"/>
          <w:szCs w:val="24"/>
        </w:rPr>
        <w:t xml:space="preserve">Professional Indemnity insurance to cover all risks in the performance of this Contract with the minimum limit of indemnity of </w:t>
      </w:r>
      <w:r w:rsidR="00DA6125" w:rsidRPr="005A36F7">
        <w:rPr>
          <w:rFonts w:ascii="Arial" w:hAnsi="Arial" w:cs="Arial"/>
          <w:sz w:val="24"/>
          <w:szCs w:val="24"/>
        </w:rPr>
        <w:t xml:space="preserve">two </w:t>
      </w:r>
      <w:r w:rsidRPr="005A36F7">
        <w:rPr>
          <w:rFonts w:ascii="Arial" w:hAnsi="Arial" w:cs="Arial"/>
          <w:sz w:val="24"/>
          <w:szCs w:val="24"/>
        </w:rPr>
        <w:t>million pounds sterling (£</w:t>
      </w:r>
      <w:r w:rsidR="00DA6125" w:rsidRPr="005A36F7">
        <w:rPr>
          <w:rFonts w:ascii="Arial" w:hAnsi="Arial" w:cs="Arial"/>
          <w:sz w:val="24"/>
          <w:szCs w:val="24"/>
        </w:rPr>
        <w:t>2</w:t>
      </w:r>
      <w:r w:rsidR="00232FAD" w:rsidRPr="005A36F7">
        <w:rPr>
          <w:rFonts w:ascii="Arial" w:hAnsi="Arial" w:cs="Arial"/>
          <w:sz w:val="24"/>
          <w:szCs w:val="24"/>
        </w:rPr>
        <w:t>,000,000</w:t>
      </w:r>
      <w:r w:rsidRPr="005A36F7">
        <w:rPr>
          <w:rFonts w:ascii="Arial" w:hAnsi="Arial" w:cs="Arial"/>
          <w:sz w:val="24"/>
          <w:szCs w:val="24"/>
        </w:rPr>
        <w:t>) for each individual claim, or such higher limit as req</w:t>
      </w:r>
      <w:r w:rsidR="00232FAD" w:rsidRPr="005A36F7">
        <w:rPr>
          <w:rFonts w:ascii="Arial" w:hAnsi="Arial" w:cs="Arial"/>
          <w:sz w:val="24"/>
          <w:szCs w:val="24"/>
        </w:rPr>
        <w:t>uired by law from time to time.</w:t>
      </w:r>
    </w:p>
    <w:p w14:paraId="23092FDF" w14:textId="77777777" w:rsidR="00DA6125" w:rsidRPr="005A36F7" w:rsidRDefault="00DA6125" w:rsidP="008B0AC0">
      <w:pPr>
        <w:pStyle w:val="ListParagraph"/>
        <w:ind w:left="709" w:hanging="720"/>
        <w:rPr>
          <w:rFonts w:ascii="Arial" w:hAnsi="Arial" w:cs="Arial"/>
          <w:sz w:val="24"/>
          <w:szCs w:val="24"/>
        </w:rPr>
      </w:pPr>
    </w:p>
    <w:p w14:paraId="2791E4F4" w14:textId="0C526E00" w:rsidR="00DA6125" w:rsidRPr="005A36F7" w:rsidRDefault="00DA6125" w:rsidP="008B0AC0">
      <w:pPr>
        <w:pStyle w:val="ListParagraph"/>
        <w:numPr>
          <w:ilvl w:val="2"/>
          <w:numId w:val="17"/>
        </w:numPr>
        <w:tabs>
          <w:tab w:val="left" w:pos="1418"/>
        </w:tabs>
        <w:spacing w:after="0" w:line="240" w:lineRule="auto"/>
        <w:ind w:left="709"/>
        <w:jc w:val="both"/>
        <w:rPr>
          <w:rFonts w:ascii="Arial" w:hAnsi="Arial" w:cs="Arial"/>
          <w:sz w:val="24"/>
          <w:szCs w:val="24"/>
        </w:rPr>
      </w:pPr>
      <w:r w:rsidRPr="005A36F7">
        <w:rPr>
          <w:rFonts w:ascii="Arial" w:hAnsi="Arial" w:cs="Arial"/>
          <w:sz w:val="24"/>
          <w:szCs w:val="24"/>
        </w:rPr>
        <w:t>Product Indemnity insurance to cover all risks in the Goods</w:t>
      </w:r>
      <w:r w:rsidR="007F6617" w:rsidRPr="005A36F7">
        <w:rPr>
          <w:rFonts w:ascii="Arial" w:hAnsi="Arial" w:cs="Arial"/>
          <w:sz w:val="24"/>
          <w:szCs w:val="24"/>
        </w:rPr>
        <w:t xml:space="preserve"> and</w:t>
      </w:r>
      <w:r w:rsidRPr="005A36F7">
        <w:rPr>
          <w:rFonts w:ascii="Arial" w:hAnsi="Arial" w:cs="Arial"/>
          <w:sz w:val="24"/>
          <w:szCs w:val="24"/>
        </w:rPr>
        <w:t xml:space="preserve"> in the performance of this Contract from time to time with a minimum limit of </w:t>
      </w:r>
      <w:r w:rsidR="0033659C" w:rsidRPr="005A36F7">
        <w:rPr>
          <w:rFonts w:ascii="Arial" w:hAnsi="Arial" w:cs="Arial"/>
          <w:sz w:val="24"/>
          <w:szCs w:val="24"/>
        </w:rPr>
        <w:t>five</w:t>
      </w:r>
      <w:r w:rsidRPr="005A36F7">
        <w:rPr>
          <w:rFonts w:ascii="Arial" w:hAnsi="Arial" w:cs="Arial"/>
          <w:sz w:val="24"/>
          <w:szCs w:val="24"/>
        </w:rPr>
        <w:t xml:space="preserve"> million pounds sterling (£</w:t>
      </w:r>
      <w:r w:rsidR="0033659C" w:rsidRPr="005A36F7">
        <w:rPr>
          <w:rFonts w:ascii="Arial" w:hAnsi="Arial" w:cs="Arial"/>
          <w:sz w:val="24"/>
          <w:szCs w:val="24"/>
        </w:rPr>
        <w:t>5</w:t>
      </w:r>
      <w:r w:rsidRPr="005A36F7">
        <w:rPr>
          <w:rFonts w:ascii="Arial" w:hAnsi="Arial" w:cs="Arial"/>
          <w:sz w:val="24"/>
          <w:szCs w:val="24"/>
        </w:rPr>
        <w:t>,000,000) for each individual claim.</w:t>
      </w:r>
    </w:p>
    <w:p w14:paraId="66E491B4" w14:textId="77777777" w:rsidR="002E30D3" w:rsidRPr="005A36F7" w:rsidRDefault="002E30D3" w:rsidP="008B0AC0">
      <w:pPr>
        <w:pStyle w:val="ListParagraph"/>
        <w:tabs>
          <w:tab w:val="left" w:pos="709"/>
        </w:tabs>
        <w:spacing w:after="0" w:line="240" w:lineRule="auto"/>
        <w:ind w:left="709" w:hanging="720"/>
        <w:jc w:val="both"/>
        <w:rPr>
          <w:rFonts w:ascii="Arial" w:hAnsi="Arial" w:cs="Arial"/>
          <w:sz w:val="24"/>
          <w:szCs w:val="24"/>
        </w:rPr>
      </w:pPr>
    </w:p>
    <w:p w14:paraId="69B6A757" w14:textId="77777777" w:rsidR="002E30D3" w:rsidRPr="005A36F7" w:rsidRDefault="002E30D3" w:rsidP="008B0AC0">
      <w:pPr>
        <w:pStyle w:val="ListParagraph"/>
        <w:numPr>
          <w:ilvl w:val="1"/>
          <w:numId w:val="17"/>
        </w:numPr>
        <w:tabs>
          <w:tab w:val="left" w:pos="709"/>
        </w:tabs>
        <w:spacing w:after="0" w:line="240" w:lineRule="auto"/>
        <w:ind w:left="709" w:hanging="720"/>
        <w:jc w:val="both"/>
        <w:rPr>
          <w:rFonts w:ascii="Arial" w:hAnsi="Arial" w:cs="Arial"/>
          <w:sz w:val="24"/>
          <w:szCs w:val="24"/>
        </w:rPr>
      </w:pPr>
      <w:r w:rsidRPr="005A36F7">
        <w:rPr>
          <w:rFonts w:ascii="Arial" w:hAnsi="Arial" w:cs="Arial"/>
          <w:sz w:val="24"/>
          <w:szCs w:val="24"/>
        </w:rPr>
        <w:t>The Insurances referred to in paragraph 1 shall be maintained with a reputable insurance company or underwriters as are sufficient to cover its liability under this Contract.</w:t>
      </w:r>
    </w:p>
    <w:p w14:paraId="1F3EA59A" w14:textId="77777777" w:rsidR="002E30D3" w:rsidRPr="005A36F7" w:rsidRDefault="002E30D3" w:rsidP="008B0AC0">
      <w:pPr>
        <w:pStyle w:val="ListParagraph"/>
        <w:tabs>
          <w:tab w:val="left" w:pos="709"/>
        </w:tabs>
        <w:spacing w:after="0" w:line="240" w:lineRule="auto"/>
        <w:ind w:left="709" w:hanging="720"/>
        <w:jc w:val="both"/>
        <w:rPr>
          <w:rFonts w:ascii="Arial" w:hAnsi="Arial" w:cs="Arial"/>
          <w:sz w:val="24"/>
          <w:szCs w:val="24"/>
        </w:rPr>
      </w:pPr>
    </w:p>
    <w:p w14:paraId="4163B520" w14:textId="570A5547" w:rsidR="002E30D3" w:rsidRPr="005A36F7" w:rsidRDefault="002E30D3" w:rsidP="008B0AC0">
      <w:pPr>
        <w:pStyle w:val="ListParagraph"/>
        <w:numPr>
          <w:ilvl w:val="1"/>
          <w:numId w:val="17"/>
        </w:numPr>
        <w:tabs>
          <w:tab w:val="left" w:pos="709"/>
        </w:tabs>
        <w:spacing w:after="0" w:line="240" w:lineRule="auto"/>
        <w:ind w:left="709" w:hanging="720"/>
        <w:jc w:val="both"/>
        <w:rPr>
          <w:rFonts w:ascii="Arial" w:hAnsi="Arial" w:cs="Arial"/>
          <w:sz w:val="24"/>
          <w:szCs w:val="24"/>
        </w:rPr>
      </w:pPr>
      <w:r w:rsidRPr="005A36F7">
        <w:rPr>
          <w:rFonts w:ascii="Arial" w:hAnsi="Arial" w:cs="Arial"/>
          <w:sz w:val="24"/>
          <w:szCs w:val="24"/>
        </w:rPr>
        <w:t xml:space="preserve">The terms of any insurance or the amount of cover shall not relieve </w:t>
      </w:r>
      <w:r w:rsidR="00DA6125" w:rsidRPr="005A36F7">
        <w:rPr>
          <w:rFonts w:ascii="Arial" w:hAnsi="Arial" w:cs="Arial"/>
          <w:sz w:val="24"/>
          <w:szCs w:val="24"/>
        </w:rPr>
        <w:t>t</w:t>
      </w:r>
      <w:r w:rsidR="00B60D17" w:rsidRPr="005A36F7">
        <w:rPr>
          <w:rFonts w:ascii="Arial" w:hAnsi="Arial" w:cs="Arial"/>
          <w:sz w:val="24"/>
          <w:szCs w:val="24"/>
        </w:rPr>
        <w:t>he Supplier</w:t>
      </w:r>
      <w:r w:rsidRPr="005A36F7">
        <w:rPr>
          <w:rFonts w:ascii="Arial" w:hAnsi="Arial" w:cs="Arial"/>
          <w:sz w:val="24"/>
          <w:szCs w:val="24"/>
        </w:rPr>
        <w:t xml:space="preserve"> of any liabilities arising under this Contract.</w:t>
      </w:r>
    </w:p>
    <w:p w14:paraId="29285E99" w14:textId="77777777" w:rsidR="002E30D3" w:rsidRPr="005A36F7" w:rsidRDefault="002E30D3" w:rsidP="008B0AC0">
      <w:pPr>
        <w:pStyle w:val="ListParagraph"/>
        <w:ind w:left="709" w:hanging="720"/>
        <w:rPr>
          <w:rFonts w:ascii="Arial" w:hAnsi="Arial" w:cs="Arial"/>
          <w:sz w:val="24"/>
          <w:szCs w:val="24"/>
        </w:rPr>
      </w:pPr>
    </w:p>
    <w:p w14:paraId="0CC1E27C" w14:textId="33C66C1A" w:rsidR="002E30D3" w:rsidRPr="005A36F7" w:rsidRDefault="00B60D17" w:rsidP="008B0AC0">
      <w:pPr>
        <w:pStyle w:val="ListParagraph"/>
        <w:numPr>
          <w:ilvl w:val="1"/>
          <w:numId w:val="17"/>
        </w:numPr>
        <w:tabs>
          <w:tab w:val="left" w:pos="709"/>
        </w:tabs>
        <w:spacing w:after="0" w:line="240" w:lineRule="auto"/>
        <w:ind w:left="709" w:hanging="720"/>
        <w:jc w:val="both"/>
        <w:rPr>
          <w:rFonts w:ascii="Arial" w:hAnsi="Arial" w:cs="Arial"/>
          <w:sz w:val="24"/>
          <w:szCs w:val="24"/>
        </w:rPr>
      </w:pPr>
      <w:r w:rsidRPr="005A36F7">
        <w:rPr>
          <w:rFonts w:ascii="Arial" w:hAnsi="Arial" w:cs="Arial"/>
          <w:sz w:val="24"/>
          <w:szCs w:val="24"/>
        </w:rPr>
        <w:t>The Supplier</w:t>
      </w:r>
      <w:r w:rsidR="002E30D3" w:rsidRPr="005A36F7">
        <w:rPr>
          <w:rFonts w:ascii="Arial" w:hAnsi="Arial" w:cs="Arial"/>
          <w:sz w:val="24"/>
          <w:szCs w:val="24"/>
        </w:rPr>
        <w:t xml:space="preserve"> shall give</w:t>
      </w:r>
      <w:r w:rsidR="00DA6125" w:rsidRPr="005A36F7">
        <w:rPr>
          <w:rFonts w:ascii="Arial" w:hAnsi="Arial" w:cs="Arial"/>
          <w:sz w:val="24"/>
          <w:szCs w:val="24"/>
        </w:rPr>
        <w:t xml:space="preserve"> the</w:t>
      </w:r>
      <w:r w:rsidR="002E30D3" w:rsidRPr="005A36F7">
        <w:rPr>
          <w:rFonts w:ascii="Arial" w:hAnsi="Arial" w:cs="Arial"/>
          <w:sz w:val="24"/>
          <w:szCs w:val="24"/>
        </w:rPr>
        <w:t xml:space="preserve"> </w:t>
      </w:r>
      <w:r w:rsidRPr="005A36F7">
        <w:rPr>
          <w:rFonts w:ascii="Arial" w:hAnsi="Arial" w:cs="Arial"/>
          <w:sz w:val="24"/>
          <w:szCs w:val="24"/>
        </w:rPr>
        <w:t>Council</w:t>
      </w:r>
      <w:r w:rsidR="002E30D3" w:rsidRPr="005A36F7">
        <w:rPr>
          <w:rFonts w:ascii="Arial" w:hAnsi="Arial" w:cs="Arial"/>
          <w:sz w:val="24"/>
          <w:szCs w:val="24"/>
        </w:rPr>
        <w:t>, on request, copies of all insurance policies referred to in paragraph 1 to demonstrate that the appropriate insurance cover is in place, together with receipts or other evidence of payment of the latest premiums due under those policies.</w:t>
      </w:r>
    </w:p>
    <w:p w14:paraId="051A6CCB" w14:textId="77777777" w:rsidR="002E30D3" w:rsidRPr="005A36F7" w:rsidRDefault="002E30D3" w:rsidP="008B0AC0">
      <w:pPr>
        <w:pStyle w:val="ListParagraph"/>
        <w:ind w:left="709" w:hanging="720"/>
        <w:rPr>
          <w:rFonts w:ascii="Arial" w:hAnsi="Arial" w:cs="Arial"/>
          <w:sz w:val="24"/>
          <w:szCs w:val="24"/>
        </w:rPr>
      </w:pPr>
    </w:p>
    <w:p w14:paraId="61CC4EA2" w14:textId="575EFA8B" w:rsidR="002E30D3" w:rsidRPr="005A36F7" w:rsidRDefault="00B60D17" w:rsidP="008B0AC0">
      <w:pPr>
        <w:pStyle w:val="ListParagraph"/>
        <w:numPr>
          <w:ilvl w:val="1"/>
          <w:numId w:val="17"/>
        </w:numPr>
        <w:tabs>
          <w:tab w:val="left" w:pos="709"/>
        </w:tabs>
        <w:spacing w:after="0" w:line="240" w:lineRule="auto"/>
        <w:ind w:left="709" w:hanging="720"/>
        <w:jc w:val="both"/>
        <w:rPr>
          <w:rFonts w:ascii="Arial" w:hAnsi="Arial" w:cs="Arial"/>
          <w:sz w:val="24"/>
          <w:szCs w:val="24"/>
        </w:rPr>
      </w:pPr>
      <w:r w:rsidRPr="005A36F7">
        <w:rPr>
          <w:rFonts w:ascii="Arial" w:hAnsi="Arial" w:cs="Arial"/>
          <w:sz w:val="24"/>
          <w:szCs w:val="24"/>
        </w:rPr>
        <w:lastRenderedPageBreak/>
        <w:t>The Supplier</w:t>
      </w:r>
      <w:r w:rsidR="002E30D3" w:rsidRPr="005A36F7">
        <w:rPr>
          <w:rFonts w:ascii="Arial" w:hAnsi="Arial" w:cs="Arial"/>
          <w:sz w:val="24"/>
          <w:szCs w:val="24"/>
        </w:rPr>
        <w:t xml:space="preserve"> shall ensure that nothing is done which would entitle the relevant insurer to cancel, rescind or suspend any insurance or cover, or to treat any insurance, cover or claim as avoided in whole or part.</w:t>
      </w:r>
    </w:p>
    <w:p w14:paraId="75F1811A" w14:textId="77777777" w:rsidR="002E30D3" w:rsidRPr="005A36F7" w:rsidRDefault="002E30D3" w:rsidP="008B0AC0">
      <w:pPr>
        <w:pStyle w:val="GPSL2numberedclause"/>
        <w:numPr>
          <w:ilvl w:val="0"/>
          <w:numId w:val="0"/>
        </w:numPr>
        <w:spacing w:before="0" w:after="0"/>
        <w:ind w:left="709" w:hanging="720"/>
        <w:rPr>
          <w:sz w:val="24"/>
          <w:szCs w:val="24"/>
        </w:rPr>
      </w:pPr>
    </w:p>
    <w:p w14:paraId="4CF2C3FF" w14:textId="77777777" w:rsidR="009B0115" w:rsidRPr="005A36F7" w:rsidRDefault="009B0115" w:rsidP="008B0AC0">
      <w:pPr>
        <w:spacing w:line="276" w:lineRule="auto"/>
        <w:ind w:left="709" w:hanging="720"/>
        <w:rPr>
          <w:rFonts w:ascii="Arial" w:hAnsi="Arial" w:cs="Arial"/>
          <w:lang w:eastAsia="zh-CN"/>
        </w:rPr>
      </w:pPr>
      <w:r w:rsidRPr="005A36F7">
        <w:rPr>
          <w:rFonts w:ascii="Arial" w:hAnsi="Arial" w:cs="Arial"/>
        </w:rPr>
        <w:br w:type="page"/>
      </w:r>
    </w:p>
    <w:p w14:paraId="1855E9BA" w14:textId="77777777" w:rsidR="00660BA2" w:rsidRPr="005A36F7" w:rsidRDefault="00660BA2" w:rsidP="008B0AC0">
      <w:pPr>
        <w:pStyle w:val="GPSL2numberedclause"/>
        <w:numPr>
          <w:ilvl w:val="0"/>
          <w:numId w:val="0"/>
        </w:numPr>
        <w:spacing w:before="0" w:after="0"/>
        <w:ind w:left="709" w:hanging="720"/>
        <w:rPr>
          <w:sz w:val="24"/>
          <w:szCs w:val="24"/>
        </w:rPr>
      </w:pPr>
    </w:p>
    <w:p w14:paraId="32F4411D" w14:textId="77777777" w:rsidR="009B0115" w:rsidRPr="005A36F7" w:rsidRDefault="009B0115" w:rsidP="008B0AC0">
      <w:pPr>
        <w:pStyle w:val="GPSL2numberedclause"/>
        <w:numPr>
          <w:ilvl w:val="0"/>
          <w:numId w:val="0"/>
        </w:numPr>
        <w:spacing w:before="0" w:after="0"/>
        <w:ind w:left="709" w:hanging="720"/>
        <w:jc w:val="center"/>
        <w:rPr>
          <w:b/>
          <w:sz w:val="24"/>
          <w:szCs w:val="24"/>
        </w:rPr>
      </w:pPr>
      <w:bookmarkStart w:id="268" w:name="schedule3"/>
      <w:r w:rsidRPr="005A36F7">
        <w:rPr>
          <w:b/>
          <w:sz w:val="24"/>
          <w:szCs w:val="24"/>
        </w:rPr>
        <w:t xml:space="preserve">SCHEDULE </w:t>
      </w:r>
      <w:r w:rsidR="007B29BB" w:rsidRPr="005A36F7">
        <w:rPr>
          <w:b/>
          <w:sz w:val="24"/>
          <w:szCs w:val="24"/>
        </w:rPr>
        <w:t>3</w:t>
      </w:r>
      <w:r w:rsidRPr="005A36F7">
        <w:rPr>
          <w:b/>
          <w:sz w:val="24"/>
          <w:szCs w:val="24"/>
        </w:rPr>
        <w:t xml:space="preserve">: </w:t>
      </w:r>
      <w:bookmarkEnd w:id="246"/>
      <w:bookmarkEnd w:id="247"/>
      <w:bookmarkEnd w:id="248"/>
      <w:r w:rsidRPr="005A36F7">
        <w:rPr>
          <w:b/>
          <w:sz w:val="24"/>
          <w:szCs w:val="24"/>
        </w:rPr>
        <w:t>PERFORMANCE MONI</w:t>
      </w:r>
      <w:r w:rsidR="00A07338" w:rsidRPr="005A36F7">
        <w:rPr>
          <w:b/>
          <w:sz w:val="24"/>
          <w:szCs w:val="24"/>
        </w:rPr>
        <w:t>TO</w:t>
      </w:r>
      <w:r w:rsidRPr="005A36F7">
        <w:rPr>
          <w:b/>
          <w:sz w:val="24"/>
          <w:szCs w:val="24"/>
        </w:rPr>
        <w:t>RING</w:t>
      </w:r>
      <w:r w:rsidR="007E538F" w:rsidRPr="005A36F7">
        <w:rPr>
          <w:b/>
          <w:sz w:val="24"/>
          <w:szCs w:val="24"/>
        </w:rPr>
        <w:t xml:space="preserve"> AND REPORTING</w:t>
      </w:r>
    </w:p>
    <w:bookmarkEnd w:id="268"/>
    <w:p w14:paraId="5F72C662" w14:textId="77777777" w:rsidR="009B0115" w:rsidRPr="005A36F7" w:rsidRDefault="009B0115" w:rsidP="008B0AC0">
      <w:pPr>
        <w:pStyle w:val="GPSL2numberedclause"/>
        <w:numPr>
          <w:ilvl w:val="0"/>
          <w:numId w:val="0"/>
        </w:numPr>
        <w:spacing w:before="0" w:after="0"/>
        <w:ind w:left="709" w:hanging="720"/>
        <w:rPr>
          <w:sz w:val="24"/>
          <w:szCs w:val="24"/>
        </w:rPr>
      </w:pPr>
    </w:p>
    <w:p w14:paraId="51317711" w14:textId="77777777" w:rsidR="00D97FCA" w:rsidRPr="005A36F7" w:rsidRDefault="00D97FCA" w:rsidP="008B0AC0">
      <w:pPr>
        <w:pStyle w:val="GPSL2numberedclause"/>
        <w:numPr>
          <w:ilvl w:val="0"/>
          <w:numId w:val="0"/>
        </w:numPr>
        <w:spacing w:before="0" w:after="0"/>
        <w:ind w:left="709" w:hanging="720"/>
        <w:rPr>
          <w:sz w:val="24"/>
          <w:szCs w:val="24"/>
        </w:rPr>
      </w:pPr>
    </w:p>
    <w:p w14:paraId="71B19C5E" w14:textId="77777777" w:rsidR="009B0115" w:rsidRPr="005A36F7" w:rsidRDefault="009B0115" w:rsidP="008B0AC0">
      <w:pPr>
        <w:pStyle w:val="GPSL1CLAUSEHEADING"/>
        <w:numPr>
          <w:ilvl w:val="0"/>
          <w:numId w:val="13"/>
        </w:numPr>
        <w:spacing w:before="0" w:after="0"/>
        <w:ind w:left="709" w:hanging="720"/>
        <w:rPr>
          <w:rFonts w:ascii="Arial" w:hAnsi="Arial"/>
          <w:sz w:val="24"/>
          <w:szCs w:val="24"/>
        </w:rPr>
      </w:pPr>
      <w:r w:rsidRPr="005A36F7">
        <w:rPr>
          <w:rFonts w:ascii="Arial" w:hAnsi="Arial"/>
          <w:sz w:val="24"/>
          <w:szCs w:val="24"/>
        </w:rPr>
        <w:t>GENERAL PROVISIONS</w:t>
      </w:r>
    </w:p>
    <w:p w14:paraId="45C8B025" w14:textId="77777777" w:rsidR="009B0115" w:rsidRPr="005A36F7" w:rsidRDefault="009B0115" w:rsidP="008B0AC0">
      <w:pPr>
        <w:pStyle w:val="GPSL2numberedclause"/>
        <w:numPr>
          <w:ilvl w:val="0"/>
          <w:numId w:val="0"/>
        </w:numPr>
        <w:spacing w:before="0" w:after="0"/>
        <w:ind w:left="709" w:hanging="720"/>
        <w:rPr>
          <w:sz w:val="24"/>
          <w:szCs w:val="24"/>
        </w:rPr>
      </w:pPr>
    </w:p>
    <w:p w14:paraId="3F1A47CB" w14:textId="381F88F2" w:rsidR="009B0115" w:rsidRPr="005A36F7" w:rsidRDefault="00B60D17" w:rsidP="008B0AC0">
      <w:pPr>
        <w:pStyle w:val="GPSL2numberedclause"/>
        <w:spacing w:before="0" w:after="0"/>
        <w:ind w:left="709" w:hanging="720"/>
        <w:rPr>
          <w:sz w:val="24"/>
          <w:szCs w:val="24"/>
        </w:rPr>
      </w:pPr>
      <w:r w:rsidRPr="005A36F7">
        <w:rPr>
          <w:sz w:val="24"/>
          <w:szCs w:val="24"/>
        </w:rPr>
        <w:t>The Supplier</w:t>
      </w:r>
      <w:r w:rsidR="009B0115" w:rsidRPr="005A36F7">
        <w:rPr>
          <w:sz w:val="24"/>
          <w:szCs w:val="24"/>
        </w:rPr>
        <w:t xml:space="preserve"> shall provide a competent and proactive Contract </w:t>
      </w:r>
      <w:r w:rsidR="00C77A01" w:rsidRPr="005A36F7">
        <w:rPr>
          <w:sz w:val="24"/>
          <w:szCs w:val="24"/>
        </w:rPr>
        <w:t>M</w:t>
      </w:r>
      <w:r w:rsidR="009B0115" w:rsidRPr="005A36F7">
        <w:rPr>
          <w:sz w:val="24"/>
          <w:szCs w:val="24"/>
        </w:rPr>
        <w:t xml:space="preserve">anager to ensure that all </w:t>
      </w:r>
      <w:r w:rsidR="00104009" w:rsidRPr="005A36F7">
        <w:rPr>
          <w:sz w:val="24"/>
          <w:szCs w:val="24"/>
        </w:rPr>
        <w:t>Standards and</w:t>
      </w:r>
      <w:r w:rsidR="00CD32A7" w:rsidRPr="005A36F7">
        <w:rPr>
          <w:sz w:val="24"/>
          <w:szCs w:val="24"/>
        </w:rPr>
        <w:t>/or</w:t>
      </w:r>
      <w:r w:rsidR="00104009" w:rsidRPr="005A36F7">
        <w:rPr>
          <w:sz w:val="24"/>
          <w:szCs w:val="24"/>
        </w:rPr>
        <w:t xml:space="preserve"> </w:t>
      </w:r>
      <w:r w:rsidR="009B0115" w:rsidRPr="005A36F7">
        <w:rPr>
          <w:sz w:val="24"/>
          <w:szCs w:val="24"/>
        </w:rPr>
        <w:t>Service Levels</w:t>
      </w:r>
      <w:r w:rsidR="00104009" w:rsidRPr="005A36F7">
        <w:rPr>
          <w:sz w:val="24"/>
          <w:szCs w:val="24"/>
        </w:rPr>
        <w:t xml:space="preserve"> (if any)</w:t>
      </w:r>
      <w:r w:rsidR="009B0115" w:rsidRPr="005A36F7">
        <w:rPr>
          <w:sz w:val="24"/>
          <w:szCs w:val="24"/>
        </w:rPr>
        <w:t xml:space="preserve"> </w:t>
      </w:r>
      <w:r w:rsidR="00104009" w:rsidRPr="005A36F7">
        <w:rPr>
          <w:sz w:val="24"/>
          <w:szCs w:val="24"/>
        </w:rPr>
        <w:t xml:space="preserve">specified </w:t>
      </w:r>
      <w:r w:rsidR="009B0115" w:rsidRPr="005A36F7">
        <w:rPr>
          <w:sz w:val="24"/>
          <w:szCs w:val="24"/>
        </w:rPr>
        <w:t>in this Contract are achieved to the highest standard throughout the Contract Period.</w:t>
      </w:r>
    </w:p>
    <w:p w14:paraId="6E41141B"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51AD3616" w14:textId="77777777" w:rsidR="00CD32A7" w:rsidRPr="005A36F7" w:rsidRDefault="00CD32A7" w:rsidP="008B0AC0">
      <w:pPr>
        <w:pStyle w:val="GPSL1CLAUSEHEADING"/>
        <w:spacing w:before="0" w:after="0"/>
        <w:ind w:left="709" w:hanging="720"/>
        <w:rPr>
          <w:rFonts w:ascii="Arial" w:hAnsi="Arial"/>
          <w:sz w:val="24"/>
          <w:szCs w:val="24"/>
        </w:rPr>
      </w:pPr>
      <w:r w:rsidRPr="005A36F7">
        <w:rPr>
          <w:rFonts w:ascii="Arial" w:hAnsi="Arial"/>
          <w:sz w:val="24"/>
          <w:szCs w:val="24"/>
        </w:rPr>
        <w:t>PERFORMANCE MONITORING</w:t>
      </w:r>
      <w:r w:rsidR="009331B2" w:rsidRPr="005A36F7">
        <w:rPr>
          <w:rFonts w:ascii="Arial" w:hAnsi="Arial"/>
          <w:sz w:val="24"/>
          <w:szCs w:val="24"/>
        </w:rPr>
        <w:t xml:space="preserve"> AND REPORTING</w:t>
      </w:r>
    </w:p>
    <w:p w14:paraId="7D00C194" w14:textId="77777777" w:rsidR="009B0115" w:rsidRPr="005A36F7" w:rsidRDefault="009B0115" w:rsidP="008B0AC0">
      <w:pPr>
        <w:pStyle w:val="GPSL1SCHEDULEHeading"/>
        <w:numPr>
          <w:ilvl w:val="0"/>
          <w:numId w:val="0"/>
        </w:numPr>
        <w:spacing w:before="0" w:after="0"/>
        <w:ind w:left="709" w:hanging="720"/>
        <w:rPr>
          <w:rFonts w:ascii="Arial" w:hAnsi="Arial"/>
          <w:b w:val="0"/>
          <w:sz w:val="24"/>
          <w:szCs w:val="24"/>
        </w:rPr>
      </w:pPr>
    </w:p>
    <w:p w14:paraId="210F57EF" w14:textId="136B31F7" w:rsidR="0020153F" w:rsidRPr="005A36F7" w:rsidRDefault="00B60D17" w:rsidP="008B0AC0">
      <w:pPr>
        <w:pStyle w:val="GPSL2numberedclause"/>
        <w:spacing w:before="0" w:after="0"/>
        <w:ind w:left="709" w:hanging="720"/>
        <w:rPr>
          <w:sz w:val="24"/>
          <w:szCs w:val="24"/>
        </w:rPr>
      </w:pPr>
      <w:bookmarkStart w:id="269" w:name="_Ref365637499"/>
      <w:r w:rsidRPr="005A36F7">
        <w:rPr>
          <w:sz w:val="24"/>
          <w:szCs w:val="24"/>
        </w:rPr>
        <w:t>The Supplier</w:t>
      </w:r>
      <w:r w:rsidR="009331B2" w:rsidRPr="005A36F7">
        <w:rPr>
          <w:sz w:val="24"/>
          <w:szCs w:val="24"/>
        </w:rPr>
        <w:t xml:space="preserve"> shall at all times comply with the Service Standards and Service Levels specified in the Specification. </w:t>
      </w:r>
    </w:p>
    <w:p w14:paraId="64AD2764" w14:textId="77777777" w:rsidR="0020153F" w:rsidRPr="005A36F7" w:rsidRDefault="0020153F" w:rsidP="008B0AC0">
      <w:pPr>
        <w:pStyle w:val="GPSL2numberedclause"/>
        <w:numPr>
          <w:ilvl w:val="0"/>
          <w:numId w:val="0"/>
        </w:numPr>
        <w:spacing w:before="0" w:after="0"/>
        <w:ind w:left="709" w:hanging="720"/>
        <w:rPr>
          <w:sz w:val="24"/>
          <w:szCs w:val="24"/>
        </w:rPr>
      </w:pPr>
    </w:p>
    <w:p w14:paraId="61CD10AD" w14:textId="547BE58C" w:rsidR="0020153F" w:rsidRPr="005A36F7" w:rsidRDefault="00B60D17" w:rsidP="008B0AC0">
      <w:pPr>
        <w:pStyle w:val="GPSL2numberedclause"/>
        <w:spacing w:before="0" w:after="0"/>
        <w:ind w:left="709" w:hanging="720"/>
        <w:rPr>
          <w:sz w:val="24"/>
          <w:szCs w:val="24"/>
        </w:rPr>
      </w:pPr>
      <w:r w:rsidRPr="005A36F7">
        <w:rPr>
          <w:sz w:val="24"/>
          <w:szCs w:val="24"/>
        </w:rPr>
        <w:t>The Supplier</w:t>
      </w:r>
      <w:r w:rsidR="0020153F" w:rsidRPr="005A36F7">
        <w:rPr>
          <w:sz w:val="24"/>
          <w:szCs w:val="24"/>
        </w:rPr>
        <w:t xml:space="preserve"> shall comply with the monitoring arrangements referred to in this Contract including, but not limited to, the provision of such data, </w:t>
      </w:r>
      <w:r w:rsidR="00CE438F" w:rsidRPr="005A36F7">
        <w:rPr>
          <w:sz w:val="24"/>
          <w:szCs w:val="24"/>
        </w:rPr>
        <w:t>management i</w:t>
      </w:r>
      <w:r w:rsidR="0020153F" w:rsidRPr="005A36F7">
        <w:rPr>
          <w:sz w:val="24"/>
          <w:szCs w:val="24"/>
        </w:rPr>
        <w:t xml:space="preserve">nformation and </w:t>
      </w:r>
      <w:r w:rsidR="00CE438F" w:rsidRPr="005A36F7">
        <w:rPr>
          <w:sz w:val="24"/>
          <w:szCs w:val="24"/>
        </w:rPr>
        <w:t xml:space="preserve">performance monitoring reports </w:t>
      </w:r>
      <w:r w:rsidR="0020153F" w:rsidRPr="005A36F7">
        <w:rPr>
          <w:sz w:val="24"/>
          <w:szCs w:val="24"/>
        </w:rPr>
        <w:t xml:space="preserve">as </w:t>
      </w:r>
      <w:r w:rsidR="00411908" w:rsidRPr="005A36F7">
        <w:rPr>
          <w:sz w:val="24"/>
          <w:szCs w:val="24"/>
        </w:rPr>
        <w:t xml:space="preserve">the </w:t>
      </w:r>
      <w:r w:rsidRPr="005A36F7">
        <w:rPr>
          <w:sz w:val="24"/>
          <w:szCs w:val="24"/>
        </w:rPr>
        <w:t>Council</w:t>
      </w:r>
      <w:r w:rsidR="0020153F" w:rsidRPr="005A36F7">
        <w:rPr>
          <w:sz w:val="24"/>
          <w:szCs w:val="24"/>
        </w:rPr>
        <w:t xml:space="preserve"> may reasonably require from time to time.</w:t>
      </w:r>
    </w:p>
    <w:p w14:paraId="1305A587" w14:textId="77777777" w:rsidR="007B63EB" w:rsidRPr="005A36F7" w:rsidRDefault="007B63EB" w:rsidP="008B0AC0">
      <w:pPr>
        <w:pStyle w:val="GPSL2numberedclause"/>
        <w:numPr>
          <w:ilvl w:val="0"/>
          <w:numId w:val="0"/>
        </w:numPr>
        <w:spacing w:before="0" w:after="0"/>
        <w:ind w:left="709" w:hanging="720"/>
        <w:rPr>
          <w:sz w:val="24"/>
          <w:szCs w:val="24"/>
        </w:rPr>
      </w:pPr>
    </w:p>
    <w:p w14:paraId="5AABD600" w14:textId="0F1B345C" w:rsidR="007B63EB" w:rsidRPr="005A36F7" w:rsidRDefault="00B60D17" w:rsidP="008B0AC0">
      <w:pPr>
        <w:pStyle w:val="GPSL2numberedclause"/>
        <w:spacing w:before="0" w:after="0"/>
        <w:ind w:left="709" w:hanging="720"/>
        <w:rPr>
          <w:sz w:val="24"/>
          <w:szCs w:val="24"/>
        </w:rPr>
      </w:pPr>
      <w:r w:rsidRPr="005A36F7">
        <w:rPr>
          <w:sz w:val="24"/>
          <w:szCs w:val="24"/>
        </w:rPr>
        <w:t>The Supplier</w:t>
      </w:r>
      <w:r w:rsidR="007B63EB" w:rsidRPr="005A36F7">
        <w:rPr>
          <w:sz w:val="24"/>
          <w:szCs w:val="24"/>
        </w:rPr>
        <w:t xml:space="preserve"> shall measure, monitor and report on the performance of this Contract by reference to the Specification, and the Service Standards and Service Levels specified therein, and shall send </w:t>
      </w:r>
      <w:r w:rsidR="00411908" w:rsidRPr="005A36F7">
        <w:rPr>
          <w:sz w:val="24"/>
          <w:szCs w:val="24"/>
        </w:rPr>
        <w:t xml:space="preserve">to the </w:t>
      </w:r>
      <w:r w:rsidRPr="005A36F7">
        <w:rPr>
          <w:sz w:val="24"/>
          <w:szCs w:val="24"/>
        </w:rPr>
        <w:t>Council</w:t>
      </w:r>
      <w:r w:rsidR="007B63EB" w:rsidRPr="005A36F7">
        <w:rPr>
          <w:sz w:val="24"/>
          <w:szCs w:val="24"/>
        </w:rPr>
        <w:t xml:space="preserve"> a quarterly </w:t>
      </w:r>
      <w:r w:rsidR="00CE438F" w:rsidRPr="005A36F7">
        <w:rPr>
          <w:sz w:val="24"/>
          <w:szCs w:val="24"/>
        </w:rPr>
        <w:t xml:space="preserve">performance monitoring report </w:t>
      </w:r>
      <w:r w:rsidR="007B63EB" w:rsidRPr="005A36F7">
        <w:rPr>
          <w:sz w:val="24"/>
          <w:szCs w:val="24"/>
        </w:rPr>
        <w:t xml:space="preserve">detailing the level of service which has been achieved against </w:t>
      </w:r>
      <w:r w:rsidR="00ED5037" w:rsidRPr="005A36F7">
        <w:rPr>
          <w:sz w:val="24"/>
          <w:szCs w:val="24"/>
        </w:rPr>
        <w:t>agreed</w:t>
      </w:r>
      <w:r w:rsidR="007B63EB" w:rsidRPr="005A36F7">
        <w:rPr>
          <w:sz w:val="24"/>
          <w:szCs w:val="24"/>
        </w:rPr>
        <w:t xml:space="preserve"> Service Standards to verify compliance with the Specification.</w:t>
      </w:r>
    </w:p>
    <w:p w14:paraId="0D3DB36B" w14:textId="77777777" w:rsidR="0020153F" w:rsidRPr="005A36F7" w:rsidRDefault="0020153F" w:rsidP="008B0AC0">
      <w:pPr>
        <w:pStyle w:val="GPSL2numberedclause"/>
        <w:numPr>
          <w:ilvl w:val="0"/>
          <w:numId w:val="0"/>
        </w:numPr>
        <w:spacing w:before="0" w:after="0"/>
        <w:ind w:left="709" w:hanging="720"/>
        <w:rPr>
          <w:sz w:val="24"/>
          <w:szCs w:val="24"/>
        </w:rPr>
      </w:pPr>
    </w:p>
    <w:p w14:paraId="1318B530" w14:textId="7FEFBB19" w:rsidR="009331B2" w:rsidRPr="005A36F7" w:rsidRDefault="0020153F" w:rsidP="008B0AC0">
      <w:pPr>
        <w:pStyle w:val="GPSL2numberedclause"/>
        <w:spacing w:before="0" w:after="0"/>
        <w:ind w:left="709" w:hanging="720"/>
        <w:rPr>
          <w:sz w:val="24"/>
          <w:szCs w:val="24"/>
        </w:rPr>
      </w:pPr>
      <w:r w:rsidRPr="005A36F7">
        <w:rPr>
          <w:sz w:val="24"/>
          <w:szCs w:val="24"/>
        </w:rPr>
        <w:t xml:space="preserve">In the event that the Specification fails to specify </w:t>
      </w:r>
      <w:r w:rsidR="009331B2" w:rsidRPr="005A36F7">
        <w:rPr>
          <w:sz w:val="24"/>
          <w:szCs w:val="24"/>
        </w:rPr>
        <w:t>the Service Standards and Service Levels to which the Goods and/or Services must be provided</w:t>
      </w:r>
      <w:r w:rsidRPr="005A36F7">
        <w:rPr>
          <w:sz w:val="24"/>
          <w:szCs w:val="24"/>
        </w:rPr>
        <w:t>,</w:t>
      </w:r>
      <w:r w:rsidR="009331B2" w:rsidRPr="005A36F7">
        <w:rPr>
          <w:sz w:val="24"/>
          <w:szCs w:val="24"/>
        </w:rPr>
        <w:t xml:space="preserve"> </w:t>
      </w:r>
      <w:r w:rsidRPr="005A36F7">
        <w:rPr>
          <w:sz w:val="24"/>
          <w:szCs w:val="24"/>
        </w:rPr>
        <w:t xml:space="preserve">and/or the </w:t>
      </w:r>
      <w:r w:rsidR="00861C26" w:rsidRPr="005A36F7">
        <w:rPr>
          <w:sz w:val="24"/>
          <w:szCs w:val="24"/>
        </w:rPr>
        <w:t xml:space="preserve">data, </w:t>
      </w:r>
      <w:r w:rsidR="00CE438F" w:rsidRPr="005A36F7">
        <w:rPr>
          <w:sz w:val="24"/>
          <w:szCs w:val="24"/>
        </w:rPr>
        <w:t xml:space="preserve">management information </w:t>
      </w:r>
      <w:r w:rsidR="00861C26" w:rsidRPr="005A36F7">
        <w:rPr>
          <w:sz w:val="24"/>
          <w:szCs w:val="24"/>
        </w:rPr>
        <w:t xml:space="preserve">and </w:t>
      </w:r>
      <w:r w:rsidR="00CE438F" w:rsidRPr="005A36F7">
        <w:rPr>
          <w:sz w:val="24"/>
          <w:szCs w:val="24"/>
        </w:rPr>
        <w:t xml:space="preserve">performance monitoring reports </w:t>
      </w:r>
      <w:r w:rsidRPr="005A36F7">
        <w:rPr>
          <w:sz w:val="24"/>
          <w:szCs w:val="24"/>
        </w:rPr>
        <w:t xml:space="preserve">required in support of those Service Standards, </w:t>
      </w:r>
      <w:r w:rsidR="00B2511E" w:rsidRPr="005A36F7">
        <w:rPr>
          <w:sz w:val="24"/>
          <w:szCs w:val="24"/>
        </w:rPr>
        <w:t>t</w:t>
      </w:r>
      <w:r w:rsidR="00B60D17" w:rsidRPr="005A36F7">
        <w:rPr>
          <w:sz w:val="24"/>
          <w:szCs w:val="24"/>
        </w:rPr>
        <w:t>he Supplier</w:t>
      </w:r>
      <w:r w:rsidRPr="005A36F7">
        <w:rPr>
          <w:sz w:val="24"/>
          <w:szCs w:val="24"/>
        </w:rPr>
        <w:t xml:space="preserve"> shall provide </w:t>
      </w:r>
      <w:r w:rsidR="00411908" w:rsidRPr="005A36F7">
        <w:rPr>
          <w:sz w:val="24"/>
          <w:szCs w:val="24"/>
        </w:rPr>
        <w:t xml:space="preserve">the </w:t>
      </w:r>
      <w:r w:rsidR="00B60D17" w:rsidRPr="005A36F7">
        <w:rPr>
          <w:sz w:val="24"/>
          <w:szCs w:val="24"/>
        </w:rPr>
        <w:t>Council</w:t>
      </w:r>
      <w:r w:rsidRPr="005A36F7">
        <w:rPr>
          <w:sz w:val="24"/>
          <w:szCs w:val="24"/>
        </w:rPr>
        <w:t xml:space="preserve"> with details of how the process in respect of the monitoring and reporting of Service Standard will operate between the Parties, within twenty (20) Working Days of the Commencement Date. The Parties will endeavour to agree such process as soon as reasonably possible</w:t>
      </w:r>
      <w:r w:rsidR="009331B2" w:rsidRPr="005A36F7">
        <w:rPr>
          <w:sz w:val="24"/>
          <w:szCs w:val="24"/>
        </w:rPr>
        <w:t xml:space="preserve">, and in any event, </w:t>
      </w:r>
      <w:r w:rsidR="00B2511E" w:rsidRPr="005A36F7">
        <w:rPr>
          <w:sz w:val="24"/>
          <w:szCs w:val="24"/>
        </w:rPr>
        <w:t>t</w:t>
      </w:r>
      <w:r w:rsidR="00B60D17" w:rsidRPr="005A36F7">
        <w:rPr>
          <w:sz w:val="24"/>
          <w:szCs w:val="24"/>
        </w:rPr>
        <w:t>he Supplier</w:t>
      </w:r>
      <w:r w:rsidR="009331B2" w:rsidRPr="005A36F7">
        <w:rPr>
          <w:sz w:val="24"/>
          <w:szCs w:val="24"/>
        </w:rPr>
        <w:t xml:space="preserve"> shall perform its obligations under this Contract in accordance with all applicable Law and Good Industry Practice.</w:t>
      </w:r>
    </w:p>
    <w:p w14:paraId="35EBB773" w14:textId="77777777" w:rsidR="0020153F" w:rsidRPr="005A36F7" w:rsidRDefault="0020153F" w:rsidP="008B0AC0">
      <w:pPr>
        <w:pStyle w:val="GPSL2numberedclause"/>
        <w:numPr>
          <w:ilvl w:val="0"/>
          <w:numId w:val="0"/>
        </w:numPr>
        <w:spacing w:before="0" w:after="0"/>
        <w:ind w:left="709" w:hanging="720"/>
        <w:rPr>
          <w:sz w:val="24"/>
          <w:szCs w:val="24"/>
        </w:rPr>
      </w:pPr>
    </w:p>
    <w:bookmarkEnd w:id="269"/>
    <w:p w14:paraId="2EE9756B" w14:textId="2275C6D8" w:rsidR="00284BCD" w:rsidRPr="005A36F7" w:rsidRDefault="00CD32A7" w:rsidP="008B0AC0">
      <w:pPr>
        <w:pStyle w:val="GPSL2numberedclause"/>
        <w:spacing w:before="0" w:after="0"/>
        <w:ind w:left="709" w:hanging="720"/>
        <w:rPr>
          <w:sz w:val="24"/>
          <w:szCs w:val="24"/>
        </w:rPr>
      </w:pPr>
      <w:r w:rsidRPr="005A36F7">
        <w:rPr>
          <w:sz w:val="24"/>
          <w:szCs w:val="24"/>
        </w:rPr>
        <w:t xml:space="preserve">If there has been, or is likely to be, a failure to achieve the </w:t>
      </w:r>
      <w:r w:rsidR="0027138B" w:rsidRPr="005A36F7">
        <w:rPr>
          <w:sz w:val="24"/>
          <w:szCs w:val="24"/>
        </w:rPr>
        <w:t xml:space="preserve">agreed </w:t>
      </w:r>
      <w:r w:rsidR="00767EE4" w:rsidRPr="005A36F7">
        <w:rPr>
          <w:sz w:val="24"/>
          <w:szCs w:val="24"/>
        </w:rPr>
        <w:t>Service</w:t>
      </w:r>
      <w:r w:rsidR="00284BCD" w:rsidRPr="005A36F7">
        <w:rPr>
          <w:sz w:val="24"/>
          <w:szCs w:val="24"/>
        </w:rPr>
        <w:t xml:space="preserve"> </w:t>
      </w:r>
      <w:r w:rsidRPr="005A36F7">
        <w:rPr>
          <w:sz w:val="24"/>
          <w:szCs w:val="24"/>
        </w:rPr>
        <w:t>Standards</w:t>
      </w:r>
      <w:r w:rsidR="00A73ADE" w:rsidRPr="005A36F7">
        <w:rPr>
          <w:sz w:val="24"/>
          <w:szCs w:val="24"/>
        </w:rPr>
        <w:t xml:space="preserve"> in the level of performance of </w:t>
      </w:r>
      <w:r w:rsidR="00411908" w:rsidRPr="005A36F7">
        <w:rPr>
          <w:sz w:val="24"/>
          <w:szCs w:val="24"/>
        </w:rPr>
        <w:t>t</w:t>
      </w:r>
      <w:r w:rsidR="00B60D17" w:rsidRPr="005A36F7">
        <w:rPr>
          <w:sz w:val="24"/>
          <w:szCs w:val="24"/>
        </w:rPr>
        <w:t>he Supplier</w:t>
      </w:r>
      <w:r w:rsidR="00A73ADE" w:rsidRPr="005A36F7">
        <w:rPr>
          <w:sz w:val="24"/>
          <w:szCs w:val="24"/>
        </w:rPr>
        <w:t xml:space="preserve"> and/or </w:t>
      </w:r>
      <w:r w:rsidR="00A56BFA" w:rsidRPr="005A36F7">
        <w:rPr>
          <w:sz w:val="24"/>
          <w:szCs w:val="24"/>
        </w:rPr>
        <w:t xml:space="preserve">in </w:t>
      </w:r>
      <w:r w:rsidR="00A73ADE" w:rsidRPr="005A36F7">
        <w:rPr>
          <w:sz w:val="24"/>
          <w:szCs w:val="24"/>
        </w:rPr>
        <w:t>the provision of the Goods and/or Services</w:t>
      </w:r>
      <w:r w:rsidRPr="005A36F7">
        <w:rPr>
          <w:sz w:val="24"/>
          <w:szCs w:val="24"/>
        </w:rPr>
        <w:t xml:space="preserve">, </w:t>
      </w:r>
      <w:r w:rsidR="00B2511E" w:rsidRPr="005A36F7">
        <w:rPr>
          <w:sz w:val="24"/>
          <w:szCs w:val="24"/>
        </w:rPr>
        <w:t>t</w:t>
      </w:r>
      <w:r w:rsidR="00B60D17" w:rsidRPr="005A36F7">
        <w:rPr>
          <w:sz w:val="24"/>
          <w:szCs w:val="24"/>
        </w:rPr>
        <w:t>he Supplier</w:t>
      </w:r>
      <w:r w:rsidR="00A73ADE" w:rsidRPr="005A36F7">
        <w:rPr>
          <w:sz w:val="24"/>
          <w:szCs w:val="24"/>
        </w:rPr>
        <w:t xml:space="preserve"> shall immediately notify</w:t>
      </w:r>
      <w:r w:rsidR="00411908" w:rsidRPr="005A36F7">
        <w:rPr>
          <w:sz w:val="24"/>
          <w:szCs w:val="24"/>
        </w:rPr>
        <w:t xml:space="preserve"> the</w:t>
      </w:r>
      <w:r w:rsidR="00A73ADE" w:rsidRPr="005A36F7">
        <w:rPr>
          <w:sz w:val="24"/>
          <w:szCs w:val="24"/>
        </w:rPr>
        <w:t xml:space="preserve"> </w:t>
      </w:r>
      <w:r w:rsidR="00B60D17" w:rsidRPr="005A36F7">
        <w:rPr>
          <w:sz w:val="24"/>
          <w:szCs w:val="24"/>
        </w:rPr>
        <w:t>Council</w:t>
      </w:r>
      <w:r w:rsidR="00A73ADE" w:rsidRPr="005A36F7">
        <w:rPr>
          <w:sz w:val="24"/>
          <w:szCs w:val="24"/>
        </w:rPr>
        <w:t xml:space="preserve"> in writing </w:t>
      </w:r>
      <w:r w:rsidR="00284BCD" w:rsidRPr="005A36F7">
        <w:rPr>
          <w:sz w:val="24"/>
          <w:szCs w:val="24"/>
        </w:rPr>
        <w:t>advising o</w:t>
      </w:r>
      <w:r w:rsidR="0027138B" w:rsidRPr="005A36F7">
        <w:rPr>
          <w:sz w:val="24"/>
          <w:szCs w:val="24"/>
        </w:rPr>
        <w:t>n</w:t>
      </w:r>
      <w:r w:rsidR="00284BCD" w:rsidRPr="005A36F7">
        <w:rPr>
          <w:sz w:val="24"/>
          <w:szCs w:val="24"/>
        </w:rPr>
        <w:t xml:space="preserve"> what action </w:t>
      </w:r>
      <w:r w:rsidR="00B2511E" w:rsidRPr="005A36F7">
        <w:rPr>
          <w:sz w:val="24"/>
          <w:szCs w:val="24"/>
        </w:rPr>
        <w:t>t</w:t>
      </w:r>
      <w:r w:rsidR="00B60D17" w:rsidRPr="005A36F7">
        <w:rPr>
          <w:sz w:val="24"/>
          <w:szCs w:val="24"/>
        </w:rPr>
        <w:t>he Supplier</w:t>
      </w:r>
      <w:r w:rsidR="00284BCD" w:rsidRPr="005A36F7">
        <w:rPr>
          <w:sz w:val="24"/>
          <w:szCs w:val="24"/>
        </w:rPr>
        <w:t xml:space="preserve"> </w:t>
      </w:r>
      <w:r w:rsidR="0027138B" w:rsidRPr="005A36F7">
        <w:rPr>
          <w:sz w:val="24"/>
          <w:szCs w:val="24"/>
        </w:rPr>
        <w:t xml:space="preserve">has </w:t>
      </w:r>
      <w:r w:rsidR="00284BCD" w:rsidRPr="005A36F7">
        <w:rPr>
          <w:sz w:val="24"/>
          <w:szCs w:val="24"/>
        </w:rPr>
        <w:t xml:space="preserve">taken to </w:t>
      </w:r>
      <w:r w:rsidR="0027138B" w:rsidRPr="005A36F7">
        <w:rPr>
          <w:sz w:val="24"/>
          <w:szCs w:val="24"/>
        </w:rPr>
        <w:t xml:space="preserve">mitigate the impact of the </w:t>
      </w:r>
      <w:r w:rsidR="00767EE4" w:rsidRPr="005A36F7">
        <w:rPr>
          <w:sz w:val="24"/>
          <w:szCs w:val="24"/>
        </w:rPr>
        <w:t>performance</w:t>
      </w:r>
      <w:r w:rsidR="0027138B" w:rsidRPr="005A36F7">
        <w:rPr>
          <w:sz w:val="24"/>
          <w:szCs w:val="24"/>
        </w:rPr>
        <w:t xml:space="preserve"> failure on </w:t>
      </w:r>
      <w:r w:rsidR="00411908" w:rsidRPr="005A36F7">
        <w:rPr>
          <w:sz w:val="24"/>
          <w:szCs w:val="24"/>
        </w:rPr>
        <w:t xml:space="preserve">the </w:t>
      </w:r>
      <w:r w:rsidR="00B60D17" w:rsidRPr="005A36F7">
        <w:rPr>
          <w:sz w:val="24"/>
          <w:szCs w:val="24"/>
        </w:rPr>
        <w:t>Council</w:t>
      </w:r>
      <w:r w:rsidR="0027138B" w:rsidRPr="005A36F7">
        <w:rPr>
          <w:sz w:val="24"/>
          <w:szCs w:val="24"/>
        </w:rPr>
        <w:t xml:space="preserve"> and/or </w:t>
      </w:r>
      <w:r w:rsidR="00764CA2" w:rsidRPr="005A36F7">
        <w:rPr>
          <w:sz w:val="24"/>
          <w:szCs w:val="24"/>
        </w:rPr>
        <w:t>Healthcare Provider</w:t>
      </w:r>
      <w:r w:rsidR="0027138B" w:rsidRPr="005A36F7">
        <w:rPr>
          <w:sz w:val="24"/>
          <w:szCs w:val="24"/>
        </w:rPr>
        <w:t xml:space="preserve">, and to </w:t>
      </w:r>
      <w:r w:rsidR="00284BCD" w:rsidRPr="005A36F7">
        <w:rPr>
          <w:sz w:val="24"/>
          <w:szCs w:val="24"/>
        </w:rPr>
        <w:t>resolve the underlying cause and prevent recurrence</w:t>
      </w:r>
      <w:r w:rsidR="0027138B" w:rsidRPr="005A36F7">
        <w:rPr>
          <w:sz w:val="24"/>
          <w:szCs w:val="24"/>
        </w:rPr>
        <w:t>.</w:t>
      </w:r>
    </w:p>
    <w:p w14:paraId="4D4A5E04" w14:textId="77777777" w:rsidR="00284BCD" w:rsidRPr="005A36F7" w:rsidRDefault="00284BCD" w:rsidP="008B0AC0">
      <w:pPr>
        <w:pStyle w:val="GPSL2numberedclause"/>
        <w:numPr>
          <w:ilvl w:val="0"/>
          <w:numId w:val="0"/>
        </w:numPr>
        <w:spacing w:before="0" w:after="0"/>
        <w:ind w:left="709" w:hanging="720"/>
        <w:rPr>
          <w:sz w:val="24"/>
          <w:szCs w:val="24"/>
        </w:rPr>
      </w:pPr>
    </w:p>
    <w:p w14:paraId="3905989E" w14:textId="77777777" w:rsidR="000E137E" w:rsidRPr="005A36F7" w:rsidRDefault="000E137E" w:rsidP="008B0AC0">
      <w:pPr>
        <w:pStyle w:val="GPSL1CLAUSEHEADING"/>
        <w:spacing w:before="0" w:after="0"/>
        <w:ind w:left="709" w:hanging="720"/>
        <w:rPr>
          <w:rFonts w:ascii="Arial" w:hAnsi="Arial"/>
          <w:sz w:val="24"/>
          <w:szCs w:val="24"/>
        </w:rPr>
      </w:pPr>
      <w:bookmarkStart w:id="270" w:name="_Ref76877203"/>
      <w:r w:rsidRPr="005A36F7">
        <w:rPr>
          <w:rFonts w:ascii="Arial" w:hAnsi="Arial"/>
          <w:sz w:val="24"/>
          <w:szCs w:val="24"/>
        </w:rPr>
        <w:t>PERFORMANCE REVIEW MEETINGS</w:t>
      </w:r>
    </w:p>
    <w:p w14:paraId="26BCC515" w14:textId="77777777" w:rsidR="000E137E" w:rsidRPr="005A36F7" w:rsidRDefault="000E137E" w:rsidP="008B0AC0">
      <w:pPr>
        <w:pStyle w:val="GPSL2numberedclause"/>
        <w:numPr>
          <w:ilvl w:val="0"/>
          <w:numId w:val="0"/>
        </w:numPr>
        <w:spacing w:before="0" w:after="0"/>
        <w:ind w:left="709" w:hanging="720"/>
        <w:rPr>
          <w:sz w:val="24"/>
          <w:szCs w:val="24"/>
        </w:rPr>
      </w:pPr>
    </w:p>
    <w:p w14:paraId="32E18EBF" w14:textId="2D362394" w:rsidR="00ED5037" w:rsidRPr="005A36F7" w:rsidRDefault="009B0115" w:rsidP="008B0AC0">
      <w:pPr>
        <w:pStyle w:val="GPSL2numberedclause"/>
        <w:spacing w:before="0" w:after="0"/>
        <w:ind w:left="709" w:hanging="720"/>
        <w:rPr>
          <w:sz w:val="24"/>
          <w:szCs w:val="24"/>
        </w:rPr>
      </w:pPr>
      <w:r w:rsidRPr="005A36F7">
        <w:rPr>
          <w:sz w:val="24"/>
          <w:szCs w:val="24"/>
        </w:rPr>
        <w:t xml:space="preserve">The Parties shall attend Performance Review Meetings to discuss the </w:t>
      </w:r>
      <w:r w:rsidR="00ED5037" w:rsidRPr="005A36F7">
        <w:rPr>
          <w:sz w:val="24"/>
          <w:szCs w:val="24"/>
        </w:rPr>
        <w:t xml:space="preserve">quarterly </w:t>
      </w:r>
      <w:r w:rsidR="00BA4696" w:rsidRPr="005A36F7">
        <w:rPr>
          <w:sz w:val="24"/>
          <w:szCs w:val="24"/>
        </w:rPr>
        <w:t xml:space="preserve">performance monitoring reports </w:t>
      </w:r>
      <w:r w:rsidRPr="005A36F7">
        <w:rPr>
          <w:sz w:val="24"/>
          <w:szCs w:val="24"/>
        </w:rPr>
        <w:t xml:space="preserve">on a </w:t>
      </w:r>
      <w:r w:rsidR="00BE2576" w:rsidRPr="005A36F7">
        <w:rPr>
          <w:sz w:val="24"/>
          <w:szCs w:val="24"/>
        </w:rPr>
        <w:t>three (3)</w:t>
      </w:r>
      <w:r w:rsidRPr="005A36F7">
        <w:rPr>
          <w:sz w:val="24"/>
          <w:szCs w:val="24"/>
        </w:rPr>
        <w:t xml:space="preserve"> Monthly basis (unless otherwise agreed). The Performance Review </w:t>
      </w:r>
      <w:r w:rsidR="005B28E8" w:rsidRPr="005A36F7">
        <w:rPr>
          <w:sz w:val="24"/>
          <w:szCs w:val="24"/>
        </w:rPr>
        <w:t>Meetings will be the forum for</w:t>
      </w:r>
      <w:r w:rsidRPr="005A36F7">
        <w:rPr>
          <w:sz w:val="24"/>
          <w:szCs w:val="24"/>
        </w:rPr>
        <w:t xml:space="preserve"> </w:t>
      </w:r>
      <w:r w:rsidR="005B28E8" w:rsidRPr="005A36F7">
        <w:rPr>
          <w:sz w:val="24"/>
          <w:szCs w:val="24"/>
        </w:rPr>
        <w:t xml:space="preserve">the </w:t>
      </w:r>
      <w:r w:rsidRPr="005A36F7">
        <w:rPr>
          <w:sz w:val="24"/>
          <w:szCs w:val="24"/>
        </w:rPr>
        <w:t xml:space="preserve">review by </w:t>
      </w:r>
      <w:r w:rsidR="00B2511E" w:rsidRPr="005A36F7">
        <w:rPr>
          <w:sz w:val="24"/>
          <w:szCs w:val="24"/>
        </w:rPr>
        <w:t>t</w:t>
      </w:r>
      <w:r w:rsidR="00B60D17" w:rsidRPr="005A36F7">
        <w:rPr>
          <w:sz w:val="24"/>
          <w:szCs w:val="24"/>
        </w:rPr>
        <w:t>he Supplier</w:t>
      </w:r>
      <w:r w:rsidRPr="005A36F7">
        <w:rPr>
          <w:sz w:val="24"/>
          <w:szCs w:val="24"/>
        </w:rPr>
        <w:t xml:space="preserve"> and </w:t>
      </w:r>
      <w:r w:rsidR="00411908" w:rsidRPr="005A36F7">
        <w:rPr>
          <w:sz w:val="24"/>
          <w:szCs w:val="24"/>
        </w:rPr>
        <w:t xml:space="preserve">the </w:t>
      </w:r>
      <w:r w:rsidR="00B60D17" w:rsidRPr="005A36F7">
        <w:rPr>
          <w:sz w:val="24"/>
          <w:szCs w:val="24"/>
        </w:rPr>
        <w:t>Council</w:t>
      </w:r>
      <w:r w:rsidRPr="005A36F7">
        <w:rPr>
          <w:sz w:val="24"/>
          <w:szCs w:val="24"/>
        </w:rPr>
        <w:t xml:space="preserve"> of the </w:t>
      </w:r>
      <w:r w:rsidR="00BA4696" w:rsidRPr="005A36F7">
        <w:rPr>
          <w:sz w:val="24"/>
          <w:szCs w:val="24"/>
        </w:rPr>
        <w:t xml:space="preserve">performance monitoring </w:t>
      </w:r>
      <w:r w:rsidR="00173B78" w:rsidRPr="005A36F7">
        <w:rPr>
          <w:sz w:val="24"/>
          <w:szCs w:val="24"/>
        </w:rPr>
        <w:t xml:space="preserve">reports </w:t>
      </w:r>
      <w:r w:rsidR="005B28E8" w:rsidRPr="005A36F7">
        <w:rPr>
          <w:sz w:val="24"/>
          <w:szCs w:val="24"/>
        </w:rPr>
        <w:t xml:space="preserve">and </w:t>
      </w:r>
      <w:r w:rsidR="00ED5037" w:rsidRPr="005A36F7">
        <w:rPr>
          <w:sz w:val="24"/>
          <w:szCs w:val="24"/>
        </w:rPr>
        <w:t>the level of service which has been achieved against agreed Service Standards.</w:t>
      </w:r>
    </w:p>
    <w:p w14:paraId="122E003E" w14:textId="77777777" w:rsidR="00ED5037" w:rsidRPr="005A36F7" w:rsidRDefault="00ED5037" w:rsidP="008B0AC0">
      <w:pPr>
        <w:pStyle w:val="GPSL2numberedclause"/>
        <w:numPr>
          <w:ilvl w:val="0"/>
          <w:numId w:val="0"/>
        </w:numPr>
        <w:spacing w:before="0" w:after="0"/>
        <w:ind w:left="709" w:hanging="720"/>
        <w:rPr>
          <w:sz w:val="24"/>
          <w:szCs w:val="24"/>
        </w:rPr>
      </w:pPr>
    </w:p>
    <w:p w14:paraId="09CC0F9C" w14:textId="658F9640" w:rsidR="009B0115" w:rsidRPr="005A36F7" w:rsidRDefault="009B0115" w:rsidP="008B0AC0">
      <w:pPr>
        <w:pStyle w:val="GPSL2numberedclause"/>
        <w:spacing w:before="0" w:after="0"/>
        <w:ind w:left="709" w:hanging="720"/>
        <w:rPr>
          <w:sz w:val="24"/>
          <w:szCs w:val="24"/>
        </w:rPr>
      </w:pPr>
      <w:r w:rsidRPr="005A36F7">
        <w:rPr>
          <w:sz w:val="24"/>
          <w:szCs w:val="24"/>
        </w:rPr>
        <w:lastRenderedPageBreak/>
        <w:t>The Performance Review Meetings shall (unless otherwise agreed)</w:t>
      </w:r>
      <w:r w:rsidR="00ED5037" w:rsidRPr="005A36F7">
        <w:rPr>
          <w:sz w:val="24"/>
          <w:szCs w:val="24"/>
        </w:rPr>
        <w:t xml:space="preserve"> </w:t>
      </w:r>
      <w:r w:rsidRPr="005A36F7">
        <w:rPr>
          <w:sz w:val="24"/>
          <w:szCs w:val="24"/>
        </w:rPr>
        <w:t xml:space="preserve">take place at such location and time (within normal business hours) as </w:t>
      </w:r>
      <w:r w:rsidR="00411908" w:rsidRPr="005A36F7">
        <w:rPr>
          <w:sz w:val="24"/>
          <w:szCs w:val="24"/>
        </w:rPr>
        <w:t xml:space="preserve">the </w:t>
      </w:r>
      <w:r w:rsidR="00B60D17" w:rsidRPr="005A36F7">
        <w:rPr>
          <w:sz w:val="24"/>
          <w:szCs w:val="24"/>
        </w:rPr>
        <w:t>Council</w:t>
      </w:r>
      <w:r w:rsidR="00C2752B" w:rsidRPr="005A36F7">
        <w:rPr>
          <w:sz w:val="24"/>
          <w:szCs w:val="24"/>
        </w:rPr>
        <w:t xml:space="preserve"> shall reasonably require </w:t>
      </w:r>
      <w:r w:rsidR="00ED5037" w:rsidRPr="005A36F7">
        <w:rPr>
          <w:sz w:val="24"/>
          <w:szCs w:val="24"/>
        </w:rPr>
        <w:t xml:space="preserve">and </w:t>
      </w:r>
      <w:r w:rsidR="00CC0052" w:rsidRPr="005A36F7">
        <w:rPr>
          <w:sz w:val="24"/>
          <w:szCs w:val="24"/>
        </w:rPr>
        <w:t xml:space="preserve">shall </w:t>
      </w:r>
      <w:r w:rsidRPr="005A36F7">
        <w:rPr>
          <w:sz w:val="24"/>
          <w:szCs w:val="24"/>
        </w:rPr>
        <w:t xml:space="preserve">be attended by </w:t>
      </w:r>
      <w:r w:rsidR="00B2511E" w:rsidRPr="005A36F7">
        <w:rPr>
          <w:sz w:val="24"/>
          <w:szCs w:val="24"/>
        </w:rPr>
        <w:t>t</w:t>
      </w:r>
      <w:r w:rsidR="00B60D17" w:rsidRPr="005A36F7">
        <w:rPr>
          <w:sz w:val="24"/>
          <w:szCs w:val="24"/>
        </w:rPr>
        <w:t>he Supplier</w:t>
      </w:r>
      <w:r w:rsidRPr="005A36F7">
        <w:rPr>
          <w:sz w:val="24"/>
          <w:szCs w:val="24"/>
        </w:rPr>
        <w:t xml:space="preserve">'s Contract Manager and </w:t>
      </w:r>
      <w:r w:rsidR="00B60D17" w:rsidRPr="005A36F7">
        <w:rPr>
          <w:sz w:val="24"/>
          <w:szCs w:val="24"/>
        </w:rPr>
        <w:t>Council</w:t>
      </w:r>
      <w:r w:rsidRPr="005A36F7">
        <w:rPr>
          <w:sz w:val="24"/>
          <w:szCs w:val="24"/>
        </w:rPr>
        <w:t>'s Contract Manager</w:t>
      </w:r>
      <w:r w:rsidR="003F3CDE" w:rsidRPr="005A36F7">
        <w:rPr>
          <w:sz w:val="24"/>
          <w:szCs w:val="24"/>
        </w:rPr>
        <w:t>, or in the event that they are unable to attend a nominated Authorised Officer of equal status as the Contract Manager</w:t>
      </w:r>
      <w:r w:rsidR="00ED5037" w:rsidRPr="005A36F7">
        <w:rPr>
          <w:sz w:val="24"/>
          <w:szCs w:val="24"/>
        </w:rPr>
        <w:t xml:space="preserve">. </w:t>
      </w:r>
      <w:r w:rsidRPr="005A36F7">
        <w:rPr>
          <w:sz w:val="24"/>
          <w:szCs w:val="24"/>
        </w:rPr>
        <w:br w:type="page"/>
      </w:r>
    </w:p>
    <w:p w14:paraId="747F9947" w14:textId="77777777" w:rsidR="00B37828" w:rsidRPr="005A36F7" w:rsidRDefault="00B37828" w:rsidP="00B37828">
      <w:pPr>
        <w:pStyle w:val="GPSL2numberedclause"/>
        <w:numPr>
          <w:ilvl w:val="0"/>
          <w:numId w:val="0"/>
        </w:numPr>
        <w:spacing w:before="0" w:after="0"/>
        <w:rPr>
          <w:sz w:val="24"/>
          <w:szCs w:val="24"/>
        </w:rPr>
      </w:pPr>
    </w:p>
    <w:p w14:paraId="5E282F2E" w14:textId="77777777" w:rsidR="009B0115" w:rsidRPr="005A36F7" w:rsidRDefault="009B0115" w:rsidP="009B0115">
      <w:pPr>
        <w:pStyle w:val="GPSL2numberedclause"/>
        <w:numPr>
          <w:ilvl w:val="0"/>
          <w:numId w:val="0"/>
        </w:numPr>
        <w:spacing w:before="0" w:after="0"/>
        <w:jc w:val="center"/>
        <w:rPr>
          <w:b/>
          <w:sz w:val="24"/>
          <w:szCs w:val="24"/>
        </w:rPr>
      </w:pPr>
      <w:bookmarkStart w:id="271" w:name="schedule4"/>
      <w:r w:rsidRPr="005A36F7">
        <w:rPr>
          <w:b/>
          <w:sz w:val="24"/>
          <w:szCs w:val="24"/>
        </w:rPr>
        <w:t xml:space="preserve">SCHEDULE </w:t>
      </w:r>
      <w:r w:rsidR="00C53E29" w:rsidRPr="005A36F7">
        <w:rPr>
          <w:b/>
          <w:sz w:val="24"/>
          <w:szCs w:val="24"/>
        </w:rPr>
        <w:t>4</w:t>
      </w:r>
      <w:r w:rsidRPr="005A36F7">
        <w:rPr>
          <w:b/>
          <w:sz w:val="24"/>
          <w:szCs w:val="24"/>
        </w:rPr>
        <w:t>: REPRESENTATIVES OF THE PARTIES</w:t>
      </w:r>
    </w:p>
    <w:bookmarkEnd w:id="271"/>
    <w:p w14:paraId="46A6D140" w14:textId="77777777" w:rsidR="009B0115" w:rsidRPr="005A36F7" w:rsidRDefault="009B0115" w:rsidP="009B0115">
      <w:pPr>
        <w:pStyle w:val="GPSL2numberedclause"/>
        <w:numPr>
          <w:ilvl w:val="0"/>
          <w:numId w:val="0"/>
        </w:numPr>
        <w:spacing w:before="0" w:after="0"/>
        <w:rPr>
          <w:sz w:val="24"/>
          <w:szCs w:val="24"/>
        </w:rPr>
      </w:pPr>
    </w:p>
    <w:p w14:paraId="0658359E" w14:textId="77777777" w:rsidR="00C30E8E" w:rsidRPr="005A36F7" w:rsidRDefault="00C30E8E" w:rsidP="009B0115">
      <w:pPr>
        <w:pStyle w:val="GPSL2numberedclause"/>
        <w:numPr>
          <w:ilvl w:val="0"/>
          <w:numId w:val="0"/>
        </w:numPr>
        <w:spacing w:before="0" w:after="0"/>
        <w:rPr>
          <w:sz w:val="24"/>
          <w:szCs w:val="24"/>
        </w:rPr>
      </w:pPr>
    </w:p>
    <w:tbl>
      <w:tblPr>
        <w:tblW w:w="87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395"/>
      </w:tblGrid>
      <w:tr w:rsidR="00630114" w:rsidRPr="005A36F7" w14:paraId="6A4E0E66" w14:textId="77777777" w:rsidTr="00F73990">
        <w:trPr>
          <w:trHeight w:val="493"/>
        </w:trPr>
        <w:tc>
          <w:tcPr>
            <w:tcW w:w="4394" w:type="dxa"/>
            <w:shd w:val="pct15" w:color="auto" w:fill="auto"/>
            <w:vAlign w:val="center"/>
          </w:tcPr>
          <w:p w14:paraId="0271C057" w14:textId="554AA931" w:rsidR="009B0115" w:rsidRPr="005A36F7" w:rsidRDefault="00411908" w:rsidP="00660BA2">
            <w:pPr>
              <w:pStyle w:val="Heading2"/>
              <w:spacing w:after="120"/>
              <w:ind w:left="710" w:firstLine="0"/>
              <w:jc w:val="center"/>
              <w:rPr>
                <w:rFonts w:cs="Arial"/>
                <w:b w:val="0"/>
                <w:szCs w:val="24"/>
              </w:rPr>
            </w:pPr>
            <w:r w:rsidRPr="005A36F7">
              <w:rPr>
                <w:rFonts w:cs="Arial"/>
                <w:b w:val="0"/>
                <w:szCs w:val="24"/>
              </w:rPr>
              <w:t xml:space="preserve">The </w:t>
            </w:r>
            <w:r w:rsidR="00B60D17" w:rsidRPr="005A36F7">
              <w:rPr>
                <w:rFonts w:cs="Arial"/>
                <w:b w:val="0"/>
                <w:szCs w:val="24"/>
              </w:rPr>
              <w:t>Council</w:t>
            </w:r>
            <w:r w:rsidR="005B6776" w:rsidRPr="005A36F7">
              <w:rPr>
                <w:rFonts w:cs="Arial"/>
                <w:b w:val="0"/>
                <w:szCs w:val="24"/>
              </w:rPr>
              <w:t>’s</w:t>
            </w:r>
            <w:r w:rsidR="009B0115" w:rsidRPr="005A36F7">
              <w:rPr>
                <w:rFonts w:cs="Arial"/>
                <w:b w:val="0"/>
                <w:szCs w:val="24"/>
              </w:rPr>
              <w:t xml:space="preserve"> Contract Manager</w:t>
            </w:r>
          </w:p>
        </w:tc>
        <w:tc>
          <w:tcPr>
            <w:tcW w:w="4395" w:type="dxa"/>
            <w:shd w:val="pct15" w:color="auto" w:fill="auto"/>
            <w:vAlign w:val="center"/>
          </w:tcPr>
          <w:p w14:paraId="60EC74EA" w14:textId="03207577" w:rsidR="009B0115" w:rsidRPr="005A36F7" w:rsidRDefault="00B60D17" w:rsidP="005B6776">
            <w:pPr>
              <w:pStyle w:val="Heading2"/>
              <w:spacing w:after="120"/>
              <w:ind w:left="710" w:firstLine="0"/>
              <w:jc w:val="center"/>
              <w:rPr>
                <w:rFonts w:cs="Arial"/>
                <w:b w:val="0"/>
                <w:szCs w:val="24"/>
              </w:rPr>
            </w:pPr>
            <w:r w:rsidRPr="005A36F7">
              <w:rPr>
                <w:rFonts w:cs="Arial"/>
                <w:b w:val="0"/>
                <w:szCs w:val="24"/>
              </w:rPr>
              <w:t>The Supplier</w:t>
            </w:r>
            <w:r w:rsidR="009B0115" w:rsidRPr="005A36F7">
              <w:rPr>
                <w:rFonts w:cs="Arial"/>
                <w:b w:val="0"/>
                <w:szCs w:val="24"/>
              </w:rPr>
              <w:t>’s Contract Manager</w:t>
            </w:r>
          </w:p>
        </w:tc>
      </w:tr>
      <w:tr w:rsidR="00630114" w:rsidRPr="005A36F7" w14:paraId="718B36D8" w14:textId="77777777" w:rsidTr="00F73990">
        <w:trPr>
          <w:trHeight w:val="3686"/>
        </w:trPr>
        <w:tc>
          <w:tcPr>
            <w:tcW w:w="4394" w:type="dxa"/>
            <w:tcBorders>
              <w:bottom w:val="single" w:sz="4" w:space="0" w:color="auto"/>
            </w:tcBorders>
          </w:tcPr>
          <w:p w14:paraId="4F8B4448" w14:textId="74B6B40D" w:rsidR="009B0115" w:rsidRPr="005A36F7" w:rsidRDefault="009B0115" w:rsidP="00660BA2">
            <w:pPr>
              <w:pStyle w:val="Heading2"/>
              <w:spacing w:after="120"/>
              <w:ind w:left="142" w:hanging="142"/>
              <w:rPr>
                <w:rFonts w:cs="Arial"/>
                <w:b w:val="0"/>
                <w:szCs w:val="24"/>
              </w:rPr>
            </w:pPr>
          </w:p>
          <w:p w14:paraId="7A183175" w14:textId="77777777" w:rsidR="00514451" w:rsidRPr="005A36F7" w:rsidRDefault="00514451" w:rsidP="00736D86">
            <w:pPr>
              <w:pStyle w:val="Heading2"/>
              <w:ind w:left="0" w:firstLine="0"/>
              <w:rPr>
                <w:rFonts w:cs="Arial"/>
                <w:b w:val="0"/>
                <w:szCs w:val="24"/>
              </w:rPr>
            </w:pPr>
            <w:r w:rsidRPr="005A36F7">
              <w:rPr>
                <w:rFonts w:cs="Arial"/>
                <w:bCs/>
                <w:szCs w:val="24"/>
              </w:rPr>
              <w:t>Position</w:t>
            </w:r>
            <w:r w:rsidRPr="005A36F7">
              <w:rPr>
                <w:rFonts w:cs="Arial"/>
                <w:b w:val="0"/>
                <w:szCs w:val="24"/>
              </w:rPr>
              <w:t>:</w:t>
            </w:r>
          </w:p>
          <w:p w14:paraId="2CC76735" w14:textId="7E50EBDA" w:rsidR="009B0115" w:rsidRPr="005A36F7" w:rsidRDefault="009B0115" w:rsidP="00736D86">
            <w:pPr>
              <w:pStyle w:val="Heading2"/>
              <w:ind w:left="0" w:firstLine="0"/>
              <w:rPr>
                <w:rFonts w:cs="Arial"/>
                <w:b w:val="0"/>
                <w:szCs w:val="24"/>
              </w:rPr>
            </w:pPr>
          </w:p>
          <w:p w14:paraId="29C1409B" w14:textId="77777777" w:rsidR="00ED5793" w:rsidRPr="005A36F7" w:rsidRDefault="00ED5793" w:rsidP="00736D86">
            <w:pPr>
              <w:pStyle w:val="Heading2"/>
              <w:ind w:left="142" w:hanging="142"/>
              <w:rPr>
                <w:rFonts w:cs="Arial"/>
                <w:b w:val="0"/>
                <w:szCs w:val="24"/>
              </w:rPr>
            </w:pPr>
          </w:p>
          <w:p w14:paraId="78CF290D" w14:textId="77777777" w:rsidR="009B0115" w:rsidRPr="005A36F7" w:rsidRDefault="009B0115" w:rsidP="00660BA2">
            <w:pPr>
              <w:spacing w:after="120"/>
              <w:ind w:left="142" w:hanging="142"/>
              <w:rPr>
                <w:rFonts w:ascii="Arial" w:hAnsi="Arial" w:cs="Arial"/>
                <w:b/>
                <w:bCs/>
              </w:rPr>
            </w:pPr>
            <w:r w:rsidRPr="005A36F7">
              <w:rPr>
                <w:rFonts w:ascii="Arial" w:hAnsi="Arial" w:cs="Arial"/>
                <w:b/>
                <w:bCs/>
                <w:u w:val="single"/>
              </w:rPr>
              <w:t>Address</w:t>
            </w:r>
            <w:r w:rsidRPr="005A36F7">
              <w:rPr>
                <w:rFonts w:ascii="Arial" w:hAnsi="Arial" w:cs="Arial"/>
                <w:b/>
                <w:bCs/>
              </w:rPr>
              <w:t xml:space="preserve">: </w:t>
            </w:r>
          </w:p>
          <w:p w14:paraId="0C6586CA" w14:textId="19A36FCD" w:rsidR="009B0115" w:rsidRPr="005A36F7" w:rsidRDefault="009B0115" w:rsidP="00212E1F">
            <w:pPr>
              <w:spacing w:after="120"/>
              <w:ind w:left="142" w:hanging="142"/>
              <w:rPr>
                <w:rFonts w:ascii="Arial" w:hAnsi="Arial" w:cs="Arial"/>
                <w:b/>
              </w:rPr>
            </w:pPr>
          </w:p>
          <w:p w14:paraId="07B92F82" w14:textId="4D42F717" w:rsidR="00C6000E" w:rsidRPr="005A36F7" w:rsidRDefault="00C6000E" w:rsidP="00514451">
            <w:pPr>
              <w:spacing w:after="120"/>
              <w:ind w:left="142" w:hanging="142"/>
              <w:rPr>
                <w:rFonts w:ascii="Arial" w:hAnsi="Arial" w:cs="Arial"/>
              </w:rPr>
            </w:pPr>
          </w:p>
        </w:tc>
        <w:tc>
          <w:tcPr>
            <w:tcW w:w="4395" w:type="dxa"/>
            <w:tcBorders>
              <w:bottom w:val="single" w:sz="4" w:space="0" w:color="auto"/>
            </w:tcBorders>
          </w:tcPr>
          <w:p w14:paraId="666035B6" w14:textId="60B5554B" w:rsidR="009B0115" w:rsidRPr="005A36F7" w:rsidRDefault="009B0115" w:rsidP="00514451">
            <w:pPr>
              <w:pStyle w:val="Heading2"/>
              <w:spacing w:after="120"/>
              <w:rPr>
                <w:rFonts w:cs="Arial"/>
                <w:b w:val="0"/>
                <w:szCs w:val="24"/>
              </w:rPr>
            </w:pPr>
          </w:p>
          <w:p w14:paraId="07C8B5D6" w14:textId="77777777" w:rsidR="00514451" w:rsidRPr="005A36F7" w:rsidRDefault="00514451" w:rsidP="00736D86">
            <w:pPr>
              <w:pStyle w:val="Heading2"/>
              <w:ind w:left="142" w:hanging="142"/>
              <w:rPr>
                <w:rFonts w:cs="Arial"/>
                <w:b w:val="0"/>
                <w:szCs w:val="24"/>
              </w:rPr>
            </w:pPr>
            <w:r w:rsidRPr="005A36F7">
              <w:rPr>
                <w:rFonts w:cs="Arial"/>
                <w:bCs/>
                <w:szCs w:val="24"/>
              </w:rPr>
              <w:t>Position</w:t>
            </w:r>
            <w:r w:rsidRPr="005A36F7">
              <w:rPr>
                <w:rFonts w:cs="Arial"/>
                <w:b w:val="0"/>
                <w:szCs w:val="24"/>
              </w:rPr>
              <w:t xml:space="preserve">: </w:t>
            </w:r>
          </w:p>
          <w:p w14:paraId="189D8D1A" w14:textId="3574766A" w:rsidR="00ED5793" w:rsidRPr="005A36F7" w:rsidRDefault="00ED5793" w:rsidP="00736D86">
            <w:pPr>
              <w:pStyle w:val="Heading2"/>
              <w:ind w:left="142" w:hanging="142"/>
              <w:rPr>
                <w:rFonts w:cs="Arial"/>
                <w:b w:val="0"/>
                <w:szCs w:val="24"/>
              </w:rPr>
            </w:pPr>
          </w:p>
          <w:p w14:paraId="2F7960AE" w14:textId="77777777" w:rsidR="00ED5793" w:rsidRPr="005A36F7" w:rsidRDefault="00ED5793" w:rsidP="00736D86">
            <w:pPr>
              <w:rPr>
                <w:rFonts w:ascii="Arial" w:hAnsi="Arial" w:cs="Arial"/>
                <w:lang w:eastAsia="en-GB"/>
              </w:rPr>
            </w:pPr>
          </w:p>
          <w:p w14:paraId="6533D8B2" w14:textId="77777777" w:rsidR="009B0115" w:rsidRPr="005A36F7" w:rsidRDefault="009B0115" w:rsidP="00660BA2">
            <w:pPr>
              <w:spacing w:after="120"/>
              <w:ind w:left="142" w:hanging="142"/>
              <w:rPr>
                <w:rFonts w:ascii="Arial" w:hAnsi="Arial" w:cs="Arial"/>
                <w:b/>
                <w:bCs/>
              </w:rPr>
            </w:pPr>
            <w:r w:rsidRPr="005A36F7">
              <w:rPr>
                <w:rFonts w:ascii="Arial" w:hAnsi="Arial" w:cs="Arial"/>
                <w:b/>
                <w:bCs/>
                <w:u w:val="single"/>
              </w:rPr>
              <w:t>Address</w:t>
            </w:r>
            <w:r w:rsidRPr="005A36F7">
              <w:rPr>
                <w:rFonts w:ascii="Arial" w:hAnsi="Arial" w:cs="Arial"/>
                <w:b/>
                <w:bCs/>
              </w:rPr>
              <w:t xml:space="preserve">: </w:t>
            </w:r>
          </w:p>
          <w:p w14:paraId="360D0E39" w14:textId="5E258A5E" w:rsidR="00ED5793" w:rsidRPr="005A36F7" w:rsidRDefault="00ED5793" w:rsidP="00212E1F">
            <w:pPr>
              <w:pStyle w:val="Heading2"/>
              <w:spacing w:after="120"/>
              <w:ind w:left="142" w:hanging="142"/>
              <w:rPr>
                <w:rFonts w:cs="Arial"/>
                <w:b w:val="0"/>
                <w:szCs w:val="24"/>
              </w:rPr>
            </w:pPr>
            <w:r w:rsidRPr="005A36F7">
              <w:rPr>
                <w:rFonts w:cs="Arial"/>
                <w:b w:val="0"/>
                <w:szCs w:val="24"/>
                <w:u w:val="single"/>
              </w:rPr>
              <w:t xml:space="preserve"> </w:t>
            </w:r>
          </w:p>
          <w:p w14:paraId="3850098D" w14:textId="034EAFB0" w:rsidR="00ED5793" w:rsidRPr="005A36F7" w:rsidRDefault="00ED5793" w:rsidP="00514451">
            <w:pPr>
              <w:spacing w:after="120"/>
              <w:rPr>
                <w:rFonts w:ascii="Arial" w:hAnsi="Arial" w:cs="Arial"/>
              </w:rPr>
            </w:pPr>
          </w:p>
        </w:tc>
      </w:tr>
      <w:tr w:rsidR="00630114" w:rsidRPr="005A36F7" w14:paraId="4F7A52D8" w14:textId="77777777" w:rsidTr="00F73990">
        <w:trPr>
          <w:trHeight w:val="493"/>
        </w:trPr>
        <w:tc>
          <w:tcPr>
            <w:tcW w:w="4394" w:type="dxa"/>
            <w:shd w:val="pct15" w:color="auto" w:fill="auto"/>
            <w:vAlign w:val="center"/>
          </w:tcPr>
          <w:p w14:paraId="04C3E765" w14:textId="41CC744A" w:rsidR="009B0115" w:rsidRPr="005A36F7" w:rsidRDefault="00411908" w:rsidP="00660BA2">
            <w:pPr>
              <w:pStyle w:val="Heading2"/>
              <w:spacing w:after="120"/>
              <w:ind w:left="710" w:firstLine="0"/>
              <w:jc w:val="center"/>
              <w:rPr>
                <w:rFonts w:cs="Arial"/>
                <w:b w:val="0"/>
                <w:szCs w:val="24"/>
              </w:rPr>
            </w:pPr>
            <w:r w:rsidRPr="005A36F7">
              <w:rPr>
                <w:rFonts w:cs="Arial"/>
                <w:b w:val="0"/>
                <w:szCs w:val="24"/>
              </w:rPr>
              <w:t xml:space="preserve">The </w:t>
            </w:r>
            <w:r w:rsidR="00B60D17" w:rsidRPr="005A36F7">
              <w:rPr>
                <w:rFonts w:cs="Arial"/>
                <w:b w:val="0"/>
                <w:szCs w:val="24"/>
              </w:rPr>
              <w:t>Council</w:t>
            </w:r>
            <w:r w:rsidR="005B6776" w:rsidRPr="005A36F7">
              <w:rPr>
                <w:rFonts w:cs="Arial"/>
                <w:b w:val="0"/>
                <w:szCs w:val="24"/>
              </w:rPr>
              <w:t>’s</w:t>
            </w:r>
            <w:r w:rsidR="009B0115" w:rsidRPr="005A36F7">
              <w:rPr>
                <w:rFonts w:cs="Arial"/>
                <w:b w:val="0"/>
                <w:szCs w:val="24"/>
              </w:rPr>
              <w:t xml:space="preserve"> second Representative</w:t>
            </w:r>
          </w:p>
        </w:tc>
        <w:tc>
          <w:tcPr>
            <w:tcW w:w="4395" w:type="dxa"/>
            <w:shd w:val="pct15" w:color="auto" w:fill="auto"/>
            <w:vAlign w:val="center"/>
          </w:tcPr>
          <w:p w14:paraId="6A90C8F5" w14:textId="28D4EC16" w:rsidR="009B0115" w:rsidRPr="005A36F7" w:rsidRDefault="00B60D17" w:rsidP="00660BA2">
            <w:pPr>
              <w:pStyle w:val="Heading2"/>
              <w:spacing w:after="120"/>
              <w:ind w:left="710" w:firstLine="0"/>
              <w:jc w:val="center"/>
              <w:rPr>
                <w:rFonts w:cs="Arial"/>
                <w:b w:val="0"/>
                <w:szCs w:val="24"/>
              </w:rPr>
            </w:pPr>
            <w:r w:rsidRPr="005A36F7">
              <w:rPr>
                <w:rFonts w:cs="Arial"/>
                <w:b w:val="0"/>
                <w:szCs w:val="24"/>
              </w:rPr>
              <w:t>The Supplier</w:t>
            </w:r>
            <w:r w:rsidR="005B6776" w:rsidRPr="005A36F7">
              <w:rPr>
                <w:rFonts w:cs="Arial"/>
                <w:b w:val="0"/>
                <w:szCs w:val="24"/>
              </w:rPr>
              <w:t xml:space="preserve">’s </w:t>
            </w:r>
            <w:r w:rsidR="009B0115" w:rsidRPr="005A36F7">
              <w:rPr>
                <w:rFonts w:cs="Arial"/>
                <w:b w:val="0"/>
                <w:szCs w:val="24"/>
              </w:rPr>
              <w:t>second Representative</w:t>
            </w:r>
          </w:p>
        </w:tc>
      </w:tr>
      <w:tr w:rsidR="009B0115" w:rsidRPr="005A36F7" w14:paraId="3AC3DDC0" w14:textId="77777777" w:rsidTr="00F73990">
        <w:trPr>
          <w:trHeight w:val="3532"/>
        </w:trPr>
        <w:tc>
          <w:tcPr>
            <w:tcW w:w="4394" w:type="dxa"/>
          </w:tcPr>
          <w:p w14:paraId="28616DA3" w14:textId="77777777" w:rsidR="00514451" w:rsidRPr="005A36F7" w:rsidRDefault="00514451" w:rsidP="00C6000E">
            <w:pPr>
              <w:pStyle w:val="Heading2"/>
              <w:spacing w:after="120"/>
              <w:ind w:left="0" w:firstLine="0"/>
              <w:rPr>
                <w:rFonts w:cs="Arial"/>
                <w:bCs/>
                <w:szCs w:val="24"/>
              </w:rPr>
            </w:pPr>
            <w:r w:rsidRPr="005A36F7">
              <w:rPr>
                <w:rFonts w:cs="Arial"/>
                <w:bCs/>
                <w:szCs w:val="24"/>
              </w:rPr>
              <w:t xml:space="preserve">Position:  </w:t>
            </w:r>
          </w:p>
          <w:p w14:paraId="135C2E88" w14:textId="2CBBB464" w:rsidR="009B0115" w:rsidRPr="005A36F7" w:rsidRDefault="00212E1F" w:rsidP="00C6000E">
            <w:pPr>
              <w:pStyle w:val="Heading2"/>
              <w:spacing w:after="120"/>
              <w:ind w:left="0" w:firstLine="0"/>
              <w:rPr>
                <w:rFonts w:cs="Arial"/>
                <w:b w:val="0"/>
                <w:szCs w:val="24"/>
              </w:rPr>
            </w:pPr>
            <w:r w:rsidRPr="005A36F7">
              <w:rPr>
                <w:rFonts w:cs="Arial"/>
                <w:b w:val="0"/>
                <w:szCs w:val="24"/>
              </w:rPr>
              <w:t>N/A</w:t>
            </w:r>
          </w:p>
          <w:p w14:paraId="5271CE2E" w14:textId="77777777" w:rsidR="009B0115" w:rsidRPr="005A36F7" w:rsidRDefault="009B0115" w:rsidP="00660BA2">
            <w:pPr>
              <w:spacing w:after="120"/>
              <w:ind w:left="142" w:hanging="142"/>
              <w:rPr>
                <w:rFonts w:ascii="Arial" w:hAnsi="Arial" w:cs="Arial"/>
              </w:rPr>
            </w:pPr>
            <w:r w:rsidRPr="005A36F7">
              <w:rPr>
                <w:rFonts w:ascii="Arial" w:hAnsi="Arial" w:cs="Arial"/>
                <w:b/>
                <w:bCs/>
                <w:u w:val="single"/>
              </w:rPr>
              <w:t>Address</w:t>
            </w:r>
            <w:r w:rsidRPr="005A36F7">
              <w:rPr>
                <w:rFonts w:ascii="Arial" w:hAnsi="Arial" w:cs="Arial"/>
              </w:rPr>
              <w:t xml:space="preserve">: </w:t>
            </w:r>
          </w:p>
          <w:p w14:paraId="3A4A8B03" w14:textId="08149209" w:rsidR="009B0115" w:rsidRPr="005A36F7" w:rsidRDefault="009B0115" w:rsidP="00212E1F">
            <w:pPr>
              <w:spacing w:after="120"/>
              <w:ind w:left="142" w:hanging="142"/>
              <w:rPr>
                <w:rFonts w:ascii="Arial" w:hAnsi="Arial" w:cs="Arial"/>
                <w:b/>
              </w:rPr>
            </w:pPr>
          </w:p>
          <w:p w14:paraId="6928AA01" w14:textId="5E38CD92" w:rsidR="009B0115" w:rsidRPr="005A36F7" w:rsidRDefault="009B0115" w:rsidP="00514451">
            <w:pPr>
              <w:spacing w:after="120"/>
              <w:rPr>
                <w:rFonts w:ascii="Arial" w:hAnsi="Arial" w:cs="Arial"/>
              </w:rPr>
            </w:pPr>
          </w:p>
        </w:tc>
        <w:tc>
          <w:tcPr>
            <w:tcW w:w="4395" w:type="dxa"/>
          </w:tcPr>
          <w:p w14:paraId="7388DCDC" w14:textId="77777777" w:rsidR="00514451" w:rsidRPr="005A36F7" w:rsidRDefault="00514451" w:rsidP="00514451">
            <w:pPr>
              <w:pStyle w:val="Heading2"/>
              <w:ind w:left="0" w:firstLine="0"/>
              <w:rPr>
                <w:rFonts w:cs="Arial"/>
                <w:bCs/>
                <w:szCs w:val="24"/>
              </w:rPr>
            </w:pPr>
            <w:r w:rsidRPr="005A36F7">
              <w:rPr>
                <w:rFonts w:cs="Arial"/>
                <w:bCs/>
                <w:szCs w:val="24"/>
              </w:rPr>
              <w:t xml:space="preserve">Position: </w:t>
            </w:r>
          </w:p>
          <w:p w14:paraId="329DAF90" w14:textId="77777777" w:rsidR="00514451" w:rsidRPr="005A36F7" w:rsidRDefault="00514451" w:rsidP="00514451">
            <w:pPr>
              <w:pStyle w:val="Heading2"/>
              <w:ind w:left="0" w:firstLine="0"/>
              <w:rPr>
                <w:rFonts w:cs="Arial"/>
                <w:b w:val="0"/>
                <w:szCs w:val="24"/>
              </w:rPr>
            </w:pPr>
          </w:p>
          <w:p w14:paraId="0CFC4798" w14:textId="77777777" w:rsidR="00212E1F" w:rsidRPr="005A36F7" w:rsidRDefault="00212E1F" w:rsidP="00514451">
            <w:pPr>
              <w:pStyle w:val="Heading2"/>
              <w:ind w:left="0" w:firstLine="0"/>
              <w:rPr>
                <w:rFonts w:cs="Arial"/>
                <w:b w:val="0"/>
                <w:szCs w:val="24"/>
              </w:rPr>
            </w:pPr>
            <w:r w:rsidRPr="005A36F7">
              <w:rPr>
                <w:rFonts w:cs="Arial"/>
                <w:b w:val="0"/>
                <w:szCs w:val="24"/>
              </w:rPr>
              <w:t>N/A</w:t>
            </w:r>
          </w:p>
          <w:p w14:paraId="25EC27AE" w14:textId="77777777" w:rsidR="00212E1F" w:rsidRPr="005A36F7" w:rsidRDefault="00212E1F" w:rsidP="00514451">
            <w:pPr>
              <w:pStyle w:val="Heading2"/>
              <w:ind w:left="0" w:firstLine="0"/>
              <w:rPr>
                <w:rFonts w:cs="Arial"/>
                <w:b w:val="0"/>
                <w:szCs w:val="24"/>
              </w:rPr>
            </w:pPr>
          </w:p>
          <w:p w14:paraId="1F91ED0D" w14:textId="080A83BE" w:rsidR="00736D86" w:rsidRPr="005A36F7" w:rsidRDefault="00212E1F" w:rsidP="00514451">
            <w:pPr>
              <w:pStyle w:val="Heading2"/>
              <w:ind w:left="0" w:firstLine="0"/>
              <w:rPr>
                <w:rFonts w:cs="Arial"/>
                <w:b w:val="0"/>
                <w:szCs w:val="24"/>
              </w:rPr>
            </w:pPr>
            <w:r w:rsidRPr="005A36F7">
              <w:rPr>
                <w:rFonts w:cs="Arial"/>
                <w:bCs/>
                <w:szCs w:val="24"/>
                <w:u w:val="single"/>
              </w:rPr>
              <w:t>Address</w:t>
            </w:r>
            <w:r w:rsidRPr="005A36F7">
              <w:rPr>
                <w:rFonts w:cs="Arial"/>
                <w:b w:val="0"/>
                <w:szCs w:val="24"/>
              </w:rPr>
              <w:t>:</w:t>
            </w:r>
          </w:p>
          <w:p w14:paraId="295ACB8B" w14:textId="77777777" w:rsidR="00736D86" w:rsidRPr="005A36F7" w:rsidRDefault="00736D86" w:rsidP="00736D86">
            <w:pPr>
              <w:rPr>
                <w:rFonts w:ascii="Arial" w:hAnsi="Arial" w:cs="Arial"/>
                <w:lang w:eastAsia="en-GB"/>
              </w:rPr>
            </w:pPr>
          </w:p>
          <w:p w14:paraId="5ECB5D37" w14:textId="54B59C62" w:rsidR="00736D86" w:rsidRPr="005A36F7" w:rsidRDefault="00736D86" w:rsidP="00212E1F">
            <w:pPr>
              <w:pStyle w:val="Heading2"/>
              <w:spacing w:after="120"/>
              <w:ind w:left="142" w:hanging="142"/>
              <w:rPr>
                <w:rFonts w:cs="Arial"/>
                <w:szCs w:val="24"/>
              </w:rPr>
            </w:pPr>
          </w:p>
        </w:tc>
      </w:tr>
    </w:tbl>
    <w:p w14:paraId="071ECF44" w14:textId="77777777" w:rsidR="009B0115" w:rsidRPr="005A36F7" w:rsidRDefault="009B0115" w:rsidP="009B0115">
      <w:pPr>
        <w:rPr>
          <w:rFonts w:ascii="Arial" w:hAnsi="Arial" w:cs="Arial"/>
        </w:rPr>
      </w:pPr>
    </w:p>
    <w:p w14:paraId="4402263D" w14:textId="77777777" w:rsidR="009B0115" w:rsidRPr="005A36F7" w:rsidRDefault="009B0115" w:rsidP="009B0115">
      <w:pPr>
        <w:rPr>
          <w:rFonts w:ascii="Arial" w:hAnsi="Arial" w:cs="Arial"/>
        </w:rPr>
      </w:pPr>
    </w:p>
    <w:p w14:paraId="2181D764" w14:textId="77777777" w:rsidR="009B0115" w:rsidRPr="005A36F7" w:rsidRDefault="009B0115" w:rsidP="009B0115">
      <w:pPr>
        <w:rPr>
          <w:rFonts w:ascii="Arial" w:hAnsi="Arial" w:cs="Arial"/>
          <w:b/>
        </w:rPr>
      </w:pPr>
      <w:r w:rsidRPr="005A36F7">
        <w:rPr>
          <w:rFonts w:ascii="Arial" w:hAnsi="Arial" w:cs="Arial"/>
          <w:b/>
        </w:rPr>
        <w:br w:type="page"/>
      </w:r>
    </w:p>
    <w:p w14:paraId="0D30DA05" w14:textId="77777777" w:rsidR="009B0115" w:rsidRPr="005A36F7" w:rsidRDefault="009B0115" w:rsidP="009B0115">
      <w:pPr>
        <w:pStyle w:val="GPSL2numberedclause"/>
        <w:numPr>
          <w:ilvl w:val="0"/>
          <w:numId w:val="0"/>
        </w:numPr>
        <w:spacing w:before="0" w:after="0"/>
        <w:rPr>
          <w:sz w:val="24"/>
          <w:szCs w:val="24"/>
        </w:rPr>
      </w:pPr>
    </w:p>
    <w:p w14:paraId="26289842" w14:textId="1AF2EAEE" w:rsidR="009B0115" w:rsidRPr="00630114" w:rsidRDefault="009B0115" w:rsidP="009B0115">
      <w:pPr>
        <w:pStyle w:val="GPSL2numberedclause"/>
        <w:numPr>
          <w:ilvl w:val="0"/>
          <w:numId w:val="0"/>
        </w:numPr>
        <w:spacing w:before="0" w:after="0"/>
        <w:jc w:val="center"/>
        <w:rPr>
          <w:b/>
          <w:sz w:val="24"/>
          <w:szCs w:val="24"/>
        </w:rPr>
      </w:pPr>
      <w:bookmarkStart w:id="272" w:name="schedule5"/>
      <w:r w:rsidRPr="005A36F7">
        <w:rPr>
          <w:b/>
          <w:sz w:val="24"/>
          <w:szCs w:val="24"/>
        </w:rPr>
        <w:t xml:space="preserve">SCHEDULE </w:t>
      </w:r>
      <w:r w:rsidR="00C53E29" w:rsidRPr="005A36F7">
        <w:rPr>
          <w:b/>
          <w:sz w:val="24"/>
          <w:szCs w:val="24"/>
        </w:rPr>
        <w:t>5</w:t>
      </w:r>
      <w:r w:rsidRPr="005A36F7">
        <w:rPr>
          <w:b/>
          <w:sz w:val="24"/>
          <w:szCs w:val="24"/>
        </w:rPr>
        <w:t xml:space="preserve">: </w:t>
      </w:r>
      <w:r w:rsidR="00CE611F" w:rsidRPr="005A36F7">
        <w:rPr>
          <w:b/>
          <w:sz w:val="24"/>
          <w:szCs w:val="24"/>
        </w:rPr>
        <w:t>ORDER FORM</w:t>
      </w:r>
    </w:p>
    <w:bookmarkEnd w:id="272"/>
    <w:p w14:paraId="7E65D66B" w14:textId="77777777" w:rsidR="009B0115" w:rsidRPr="00630114" w:rsidRDefault="009B0115" w:rsidP="009B0115">
      <w:pPr>
        <w:pStyle w:val="GPSL2numberedclause"/>
        <w:numPr>
          <w:ilvl w:val="0"/>
          <w:numId w:val="0"/>
        </w:numPr>
        <w:spacing w:before="0" w:after="0"/>
        <w:rPr>
          <w:sz w:val="24"/>
          <w:szCs w:val="24"/>
        </w:rPr>
      </w:pPr>
    </w:p>
    <w:p w14:paraId="7794EB97" w14:textId="77777777" w:rsidR="009B0115" w:rsidRPr="00630114" w:rsidRDefault="009B0115" w:rsidP="009B0115">
      <w:pPr>
        <w:autoSpaceDE w:val="0"/>
        <w:autoSpaceDN w:val="0"/>
        <w:adjustRightInd w:val="0"/>
        <w:rPr>
          <w:rFonts w:ascii="Arial" w:eastAsia="ArialMT" w:hAnsi="Arial" w:cs="Arial"/>
          <w:lang w:eastAsia="en-GB"/>
        </w:rPr>
      </w:pPr>
    </w:p>
    <w:bookmarkEnd w:id="244"/>
    <w:bookmarkEnd w:id="270"/>
    <w:sectPr w:rsidR="009B0115" w:rsidRPr="00630114" w:rsidSect="00084B58">
      <w:headerReference w:type="even" r:id="rId11"/>
      <w:headerReference w:type="default" r:id="rId12"/>
      <w:footerReference w:type="even" r:id="rId13"/>
      <w:footerReference w:type="default" r:id="rId14"/>
      <w:headerReference w:type="first" r:id="rId15"/>
      <w:footerReference w:type="first" r:id="rId16"/>
      <w:pgSz w:w="11906" w:h="16838"/>
      <w:pgMar w:top="851" w:right="1416" w:bottom="993" w:left="1418" w:header="720" w:footer="265"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75C9" w14:textId="77777777" w:rsidR="002421D7" w:rsidRDefault="002421D7" w:rsidP="0082505B">
      <w:r>
        <w:separator/>
      </w:r>
    </w:p>
  </w:endnote>
  <w:endnote w:type="continuationSeparator" w:id="0">
    <w:p w14:paraId="68C20829" w14:textId="77777777" w:rsidR="002421D7" w:rsidRDefault="002421D7" w:rsidP="008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A31C" w14:textId="77777777" w:rsidR="000436AB" w:rsidRDefault="00043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EB77" w14:textId="4D833259" w:rsidR="00EB6286" w:rsidRPr="00E12422" w:rsidRDefault="00EB6286" w:rsidP="00E12422">
    <w:pPr>
      <w:pStyle w:val="Footer"/>
      <w:tabs>
        <w:tab w:val="clear" w:pos="9360"/>
        <w:tab w:val="left" w:pos="6465"/>
      </w:tabs>
      <w:ind w:left="-142"/>
      <w:rPr>
        <w:rFonts w:ascii="Arial" w:hAnsi="Arial" w:cs="Arial"/>
        <w:sz w:val="20"/>
        <w:szCs w:val="20"/>
      </w:rPr>
    </w:pPr>
    <w:r w:rsidRPr="00E12422">
      <w:rPr>
        <w:rFonts w:ascii="Arial" w:hAnsi="Arial" w:cs="Arial"/>
        <w:sz w:val="20"/>
        <w:szCs w:val="20"/>
      </w:rPr>
      <w:tab/>
    </w:r>
    <w:r w:rsidRPr="00E12422">
      <w:rPr>
        <w:rFonts w:ascii="Arial" w:hAnsi="Arial" w:cs="Arial"/>
        <w:sz w:val="20"/>
        <w:szCs w:val="20"/>
      </w:rPr>
      <w:fldChar w:fldCharType="begin"/>
    </w:r>
    <w:r w:rsidRPr="00E12422">
      <w:rPr>
        <w:rFonts w:ascii="Arial" w:hAnsi="Arial" w:cs="Arial"/>
        <w:sz w:val="20"/>
        <w:szCs w:val="20"/>
      </w:rPr>
      <w:instrText xml:space="preserve"> PAGE   \* MERGEFORMAT </w:instrText>
    </w:r>
    <w:r w:rsidRPr="00E12422">
      <w:rPr>
        <w:rFonts w:ascii="Arial" w:hAnsi="Arial" w:cs="Arial"/>
        <w:sz w:val="20"/>
        <w:szCs w:val="20"/>
      </w:rPr>
      <w:fldChar w:fldCharType="separate"/>
    </w:r>
    <w:r w:rsidR="00EF6C0A">
      <w:rPr>
        <w:rFonts w:ascii="Arial" w:hAnsi="Arial" w:cs="Arial"/>
        <w:noProof/>
        <w:sz w:val="20"/>
        <w:szCs w:val="20"/>
      </w:rPr>
      <w:t>51</w:t>
    </w:r>
    <w:r w:rsidRPr="00E12422">
      <w:rPr>
        <w:rFonts w:ascii="Arial" w:hAnsi="Arial" w:cs="Arial"/>
        <w:sz w:val="20"/>
        <w:szCs w:val="20"/>
      </w:rPr>
      <w:fldChar w:fldCharType="end"/>
    </w:r>
  </w:p>
  <w:p w14:paraId="1CD30E39" w14:textId="77777777" w:rsidR="00EB6286" w:rsidRDefault="00EB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799F" w14:textId="77777777" w:rsidR="000436AB" w:rsidRDefault="0004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A950" w14:textId="77777777" w:rsidR="002421D7" w:rsidRDefault="002421D7" w:rsidP="0082505B">
      <w:r>
        <w:separator/>
      </w:r>
    </w:p>
  </w:footnote>
  <w:footnote w:type="continuationSeparator" w:id="0">
    <w:p w14:paraId="10E1A48B" w14:textId="77777777" w:rsidR="002421D7" w:rsidRDefault="002421D7" w:rsidP="0082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29FA" w14:textId="77777777" w:rsidR="000436AB" w:rsidRDefault="00043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43894"/>
      <w:docPartObj>
        <w:docPartGallery w:val="Watermarks"/>
        <w:docPartUnique/>
      </w:docPartObj>
    </w:sdtPr>
    <w:sdtEndPr/>
    <w:sdtContent>
      <w:p w14:paraId="59BAB1A2" w14:textId="67887649" w:rsidR="003F253B" w:rsidRDefault="005A36F7">
        <w:pPr>
          <w:pStyle w:val="Header"/>
        </w:pPr>
        <w:r>
          <w:rPr>
            <w:noProof/>
          </w:rPr>
          <w:pict w14:anchorId="1855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7032" w14:textId="77777777" w:rsidR="000436AB" w:rsidRDefault="00043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8A"/>
    <w:multiLevelType w:val="multilevel"/>
    <w:tmpl w:val="ECB6BBE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strike w:val="0"/>
      </w:rPr>
    </w:lvl>
    <w:lvl w:ilvl="2">
      <w:start w:val="1"/>
      <w:numFmt w:val="lowerLetter"/>
      <w:lvlText w:val="(%3)"/>
      <w:lvlJc w:val="left"/>
      <w:pPr>
        <w:ind w:left="1494" w:hanging="360"/>
      </w:pPr>
      <w:rPr>
        <w:rFonts w:hint="default"/>
        <w:color w:val="00000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2814D04"/>
    <w:multiLevelType w:val="multilevel"/>
    <w:tmpl w:val="72E05F6C"/>
    <w:lvl w:ilvl="0">
      <w:start w:val="6"/>
      <w:numFmt w:val="decimal"/>
      <w:pStyle w:val="TitleClause"/>
      <w:lvlText w:val="%1."/>
      <w:lvlJc w:val="left"/>
      <w:pPr>
        <w:tabs>
          <w:tab w:val="num" w:pos="720"/>
        </w:tabs>
        <w:ind w:left="720" w:hanging="720"/>
      </w:pPr>
      <w:rPr>
        <w:rFonts w:ascii="Arial" w:hAnsi="Arial" w:cs="Arial" w:hint="default"/>
        <w:b/>
        <w:bCs w:val="0"/>
        <w:color w:val="000000"/>
        <w:sz w:val="24"/>
        <w:szCs w:val="24"/>
      </w:rPr>
    </w:lvl>
    <w:lvl w:ilvl="1">
      <w:start w:val="8"/>
      <w:numFmt w:val="none"/>
      <w:lvlText w:val="6.6"/>
      <w:lvlJc w:val="left"/>
      <w:pPr>
        <w:tabs>
          <w:tab w:val="num" w:pos="720"/>
        </w:tabs>
        <w:ind w:left="720" w:hanging="720"/>
      </w:pPr>
      <w:rPr>
        <w:rFonts w:hint="default"/>
        <w:b w:val="0"/>
        <w:bCs/>
        <w:strike w:val="0"/>
        <w:color w:val="000000"/>
      </w:rPr>
    </w:lvl>
    <w:lvl w:ilvl="2">
      <w:start w:val="1"/>
      <w:numFmt w:val="lowerLetter"/>
      <w:pStyle w:val="Untitledsubclause2"/>
      <w:lvlText w:val="(%3)"/>
      <w:lvlJc w:val="left"/>
      <w:pPr>
        <w:tabs>
          <w:tab w:val="num" w:pos="1555"/>
        </w:tabs>
        <w:ind w:left="1555" w:hanging="561"/>
      </w:pPr>
      <w:rPr>
        <w:rFonts w:ascii="Arial" w:eastAsia="Arial Unicode MS" w:hAnsi="Arial" w:cs="Arial" w:hint="default"/>
        <w:b w:val="0"/>
        <w:bCs/>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B22772"/>
    <w:multiLevelType w:val="multilevel"/>
    <w:tmpl w:val="E454E9B4"/>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B5F68"/>
    <w:multiLevelType w:val="hybridMultilevel"/>
    <w:tmpl w:val="DF9876DC"/>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26BF6"/>
    <w:multiLevelType w:val="hybridMultilevel"/>
    <w:tmpl w:val="2C982834"/>
    <w:lvl w:ilvl="0" w:tplc="4AFAE28C">
      <w:start w:val="1"/>
      <w:numFmt w:val="lowerLetter"/>
      <w:lvlText w:val="(%1)"/>
      <w:lvlJc w:val="left"/>
      <w:pPr>
        <w:ind w:left="709" w:hanging="360"/>
      </w:pPr>
      <w:rPr>
        <w:rFonts w:hint="default"/>
        <w:color w:val="000000"/>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5" w15:restartNumberingAfterBreak="0">
    <w:nsid w:val="0A551D62"/>
    <w:multiLevelType w:val="hybridMultilevel"/>
    <w:tmpl w:val="E86AE7FA"/>
    <w:lvl w:ilvl="0" w:tplc="4AFAE28C">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A7E38D2"/>
    <w:multiLevelType w:val="hybridMultilevel"/>
    <w:tmpl w:val="C1F45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41539"/>
    <w:multiLevelType w:val="hybridMultilevel"/>
    <w:tmpl w:val="BF2CB018"/>
    <w:lvl w:ilvl="0" w:tplc="4AFAE28C">
      <w:start w:val="1"/>
      <w:numFmt w:val="lowerLetter"/>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0F486A3F"/>
    <w:multiLevelType w:val="hybridMultilevel"/>
    <w:tmpl w:val="A1E66078"/>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2FA8ADA0"/>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50369D"/>
    <w:multiLevelType w:val="hybridMultilevel"/>
    <w:tmpl w:val="A0F69068"/>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206BF"/>
    <w:multiLevelType w:val="multilevel"/>
    <w:tmpl w:val="394A31C6"/>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pStyle w:val="Sub-header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6E641F"/>
    <w:multiLevelType w:val="multilevel"/>
    <w:tmpl w:val="54F6CEBE"/>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1CEE15F4"/>
    <w:multiLevelType w:val="multilevel"/>
    <w:tmpl w:val="35B4927C"/>
    <w:lvl w:ilvl="0">
      <w:start w:val="7"/>
      <w:numFmt w:val="decimal"/>
      <w:lvlText w:val="%1"/>
      <w:lvlJc w:val="left"/>
      <w:pPr>
        <w:ind w:left="480" w:hanging="480"/>
      </w:pPr>
      <w:rPr>
        <w:rFonts w:hint="default"/>
      </w:rPr>
    </w:lvl>
    <w:lvl w:ilvl="1">
      <w:start w:val="8"/>
      <w:numFmt w:val="decimal"/>
      <w:lvlText w:val="%1.%2"/>
      <w:lvlJc w:val="left"/>
      <w:pPr>
        <w:ind w:left="1053" w:hanging="480"/>
      </w:pPr>
      <w:rPr>
        <w:rFonts w:hint="default"/>
      </w:rPr>
    </w:lvl>
    <w:lvl w:ilvl="2">
      <w:start w:val="1"/>
      <w:numFmt w:val="lowerLetter"/>
      <w:lvlText w:val="(%3)"/>
      <w:lvlJc w:val="left"/>
      <w:pPr>
        <w:ind w:left="1506" w:hanging="360"/>
      </w:pPr>
      <w:rPr>
        <w:rFonts w:hint="default"/>
        <w:color w:val="00000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4" w15:restartNumberingAfterBreak="0">
    <w:nsid w:val="1E473E56"/>
    <w:multiLevelType w:val="hybridMultilevel"/>
    <w:tmpl w:val="412497B2"/>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3B11FE"/>
    <w:multiLevelType w:val="multilevel"/>
    <w:tmpl w:val="F210CEB0"/>
    <w:lvl w:ilvl="0">
      <w:start w:val="52"/>
      <w:numFmt w:val="decimal"/>
      <w:lvlText w:val="%1"/>
      <w:lvlJc w:val="left"/>
      <w:pPr>
        <w:ind w:left="600" w:hanging="600"/>
      </w:pPr>
      <w:rPr>
        <w:rFonts w:hint="default"/>
      </w:rPr>
    </w:lvl>
    <w:lvl w:ilvl="1">
      <w:start w:val="2"/>
      <w:numFmt w:val="decimal"/>
      <w:pStyle w:val="GPSL2NumberedBoldHeading"/>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14458AB"/>
    <w:multiLevelType w:val="hybridMultilevel"/>
    <w:tmpl w:val="E39EC148"/>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FD701C"/>
    <w:multiLevelType w:val="hybridMultilevel"/>
    <w:tmpl w:val="693EFBFE"/>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B32D77"/>
    <w:multiLevelType w:val="multilevel"/>
    <w:tmpl w:val="022CBAA0"/>
    <w:lvl w:ilvl="0">
      <w:start w:val="11"/>
      <w:numFmt w:val="decimal"/>
      <w:lvlText w:val="%1"/>
      <w:lvlJc w:val="left"/>
      <w:pPr>
        <w:ind w:left="460" w:hanging="460"/>
      </w:pPr>
      <w:rPr>
        <w:rFonts w:ascii="Arial" w:hAnsi="Arial" w:cs="Arial" w:hint="default"/>
        <w:b/>
        <w:bCs/>
      </w:rPr>
    </w:lvl>
    <w:lvl w:ilvl="1">
      <w:start w:val="1"/>
      <w:numFmt w:val="decimal"/>
      <w:lvlText w:val="%1.%2"/>
      <w:lvlJc w:val="left"/>
      <w:pPr>
        <w:ind w:left="460" w:hanging="4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DF71BA"/>
    <w:multiLevelType w:val="hybridMultilevel"/>
    <w:tmpl w:val="8DD23E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912A43"/>
    <w:multiLevelType w:val="multilevel"/>
    <w:tmpl w:val="5CD607B0"/>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0A0333"/>
    <w:multiLevelType w:val="hybridMultilevel"/>
    <w:tmpl w:val="E16EC8E6"/>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F0DAF"/>
    <w:multiLevelType w:val="hybridMultilevel"/>
    <w:tmpl w:val="44828B36"/>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A81E99"/>
    <w:multiLevelType w:val="multilevel"/>
    <w:tmpl w:val="1F9CFC22"/>
    <w:lvl w:ilvl="0">
      <w:start w:val="6"/>
      <w:numFmt w:val="decimal"/>
      <w:lvlText w:val="%1"/>
      <w:lvlJc w:val="left"/>
      <w:pPr>
        <w:ind w:left="460" w:hanging="460"/>
      </w:pPr>
      <w:rPr>
        <w:rFonts w:hint="default"/>
      </w:rPr>
    </w:lvl>
    <w:lvl w:ilvl="1">
      <w:start w:val="1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6C5347"/>
    <w:multiLevelType w:val="hybridMultilevel"/>
    <w:tmpl w:val="108C1FB4"/>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6D36CE"/>
    <w:multiLevelType w:val="hybridMultilevel"/>
    <w:tmpl w:val="59C41FEC"/>
    <w:lvl w:ilvl="0" w:tplc="08090017">
      <w:start w:val="1"/>
      <w:numFmt w:val="lowerLetter"/>
      <w:lvlText w:val="%1)"/>
      <w:lvlJc w:val="left"/>
      <w:pPr>
        <w:ind w:left="709" w:hanging="360"/>
      </w:pPr>
    </w:lvl>
    <w:lvl w:ilvl="1" w:tplc="08090019">
      <w:start w:val="1"/>
      <w:numFmt w:val="lowerLetter"/>
      <w:lvlText w:val="%2."/>
      <w:lvlJc w:val="left"/>
      <w:pPr>
        <w:ind w:left="1429" w:hanging="360"/>
      </w:pPr>
    </w:lvl>
    <w:lvl w:ilvl="2" w:tplc="0809001B">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6" w15:restartNumberingAfterBreak="0">
    <w:nsid w:val="46735B8C"/>
    <w:multiLevelType w:val="hybridMultilevel"/>
    <w:tmpl w:val="B236746E"/>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1346CF"/>
    <w:multiLevelType w:val="multilevel"/>
    <w:tmpl w:val="608C3286"/>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805F0C"/>
    <w:multiLevelType w:val="hybridMultilevel"/>
    <w:tmpl w:val="398AE042"/>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2C1EDF"/>
    <w:multiLevelType w:val="hybridMultilevel"/>
    <w:tmpl w:val="F77291E6"/>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25BD4"/>
    <w:multiLevelType w:val="multilevel"/>
    <w:tmpl w:val="54F6CEBE"/>
    <w:numStyleLink w:val="111111"/>
  </w:abstractNum>
  <w:abstractNum w:abstractNumId="31" w15:restartNumberingAfterBreak="0">
    <w:nsid w:val="52A55B09"/>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3D0C39"/>
    <w:multiLevelType w:val="hybridMultilevel"/>
    <w:tmpl w:val="23141BBA"/>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7C5F2A"/>
    <w:multiLevelType w:val="hybridMultilevel"/>
    <w:tmpl w:val="497EB664"/>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7457AC"/>
    <w:multiLevelType w:val="multilevel"/>
    <w:tmpl w:val="3D0C6C38"/>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37740D"/>
    <w:multiLevelType w:val="hybridMultilevel"/>
    <w:tmpl w:val="B9F0AE24"/>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AD6FC0"/>
    <w:multiLevelType w:val="multilevel"/>
    <w:tmpl w:val="D60C4130"/>
    <w:lvl w:ilvl="0">
      <w:start w:val="9"/>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787184"/>
    <w:multiLevelType w:val="multilevel"/>
    <w:tmpl w:val="B7E211F8"/>
    <w:lvl w:ilvl="0">
      <w:start w:val="52"/>
      <w:numFmt w:val="none"/>
      <w:pStyle w:val="Level1"/>
      <w:lvlText w:val="26."/>
      <w:lvlJc w:val="left"/>
      <w:pPr>
        <w:tabs>
          <w:tab w:val="num" w:pos="851"/>
        </w:tabs>
        <w:ind w:left="851" w:hanging="851"/>
      </w:pPr>
      <w:rPr>
        <w:rFonts w:hint="default"/>
        <w:b/>
        <w:i w:val="0"/>
        <w:u w:val="none"/>
      </w:rPr>
    </w:lvl>
    <w:lvl w:ilvl="1">
      <w:start w:val="2"/>
      <w:numFmt w:val="decimal"/>
      <w:pStyle w:val="Level2"/>
      <w:lvlText w:val="7.%2"/>
      <w:lvlJc w:val="left"/>
      <w:pPr>
        <w:tabs>
          <w:tab w:val="num" w:pos="851"/>
        </w:tabs>
        <w:ind w:left="851" w:hanging="851"/>
      </w:pPr>
      <w:rPr>
        <w:rFonts w:hint="default"/>
        <w:b w:val="0"/>
        <w:i w:val="0"/>
        <w:u w:val="none"/>
      </w:rPr>
    </w:lvl>
    <w:lvl w:ilvl="2">
      <w:start w:val="1"/>
      <w:numFmt w:val="none"/>
      <w:pStyle w:val="Level3"/>
      <w:lvlText w:val="52.2.1"/>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3AA2D4A"/>
    <w:multiLevelType w:val="multilevel"/>
    <w:tmpl w:val="AE465254"/>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strike w:val="0"/>
      </w:rPr>
    </w:lvl>
    <w:lvl w:ilvl="2">
      <w:start w:val="1"/>
      <w:numFmt w:val="lowerLetter"/>
      <w:lvlText w:val="(%3)"/>
      <w:lvlJc w:val="left"/>
      <w:pPr>
        <w:ind w:left="1494" w:hanging="360"/>
      </w:pPr>
      <w:rPr>
        <w:rFonts w:hint="default"/>
        <w:color w:val="00000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9" w15:restartNumberingAfterBreak="0">
    <w:nsid w:val="66B33EF9"/>
    <w:multiLevelType w:val="hybridMultilevel"/>
    <w:tmpl w:val="105E4FDE"/>
    <w:lvl w:ilvl="0" w:tplc="4AFAE28C">
      <w:start w:val="1"/>
      <w:numFmt w:val="lowerLetter"/>
      <w:lvlText w:val="(%1)"/>
      <w:lvlJc w:val="left"/>
      <w:pPr>
        <w:ind w:left="820" w:hanging="360"/>
      </w:pPr>
      <w:rPr>
        <w:rFonts w:hint="default"/>
        <w:color w:val="000000"/>
      </w:rPr>
    </w:lvl>
    <w:lvl w:ilvl="1" w:tplc="08090019" w:tentative="1">
      <w:start w:val="1"/>
      <w:numFmt w:val="lowerLetter"/>
      <w:lvlText w:val="%2."/>
      <w:lvlJc w:val="left"/>
      <w:pPr>
        <w:ind w:left="1540" w:hanging="360"/>
      </w:pPr>
    </w:lvl>
    <w:lvl w:ilvl="2" w:tplc="0809001B">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A14466B"/>
    <w:multiLevelType w:val="hybridMultilevel"/>
    <w:tmpl w:val="2402A666"/>
    <w:lvl w:ilvl="0" w:tplc="9F12FECE">
      <w:start w:val="1"/>
      <w:numFmt w:val="bullet"/>
      <w:pStyle w:val="BulletList1"/>
      <w:lvlText w:val="·"/>
      <w:lvlJc w:val="left"/>
      <w:pPr>
        <w:tabs>
          <w:tab w:val="num" w:pos="360"/>
        </w:tabs>
        <w:ind w:left="360" w:hanging="360"/>
      </w:pPr>
      <w:rPr>
        <w:rFonts w:ascii="Symbol" w:hAnsi="Symbol" w:hint="default"/>
        <w:color w:val="000000"/>
      </w:rPr>
    </w:lvl>
    <w:lvl w:ilvl="1" w:tplc="C862E846" w:tentative="1">
      <w:start w:val="1"/>
      <w:numFmt w:val="bullet"/>
      <w:lvlText w:val="·"/>
      <w:lvlJc w:val="left"/>
      <w:pPr>
        <w:tabs>
          <w:tab w:val="num" w:pos="1440"/>
        </w:tabs>
        <w:ind w:left="1440" w:hanging="360"/>
      </w:pPr>
      <w:rPr>
        <w:rFonts w:ascii="Symbol" w:hAnsi="Symbol" w:hint="default"/>
      </w:rPr>
    </w:lvl>
    <w:lvl w:ilvl="2" w:tplc="46DE0B9C" w:tentative="1">
      <w:start w:val="1"/>
      <w:numFmt w:val="bullet"/>
      <w:lvlText w:val="·"/>
      <w:lvlJc w:val="left"/>
      <w:pPr>
        <w:tabs>
          <w:tab w:val="num" w:pos="2160"/>
        </w:tabs>
        <w:ind w:left="2160" w:hanging="360"/>
      </w:pPr>
      <w:rPr>
        <w:rFonts w:ascii="Symbol" w:hAnsi="Symbol" w:hint="default"/>
      </w:rPr>
    </w:lvl>
    <w:lvl w:ilvl="3" w:tplc="CA0A8E54" w:tentative="1">
      <w:start w:val="1"/>
      <w:numFmt w:val="bullet"/>
      <w:lvlText w:val="·"/>
      <w:lvlJc w:val="left"/>
      <w:pPr>
        <w:tabs>
          <w:tab w:val="num" w:pos="2880"/>
        </w:tabs>
        <w:ind w:left="2880" w:hanging="360"/>
      </w:pPr>
      <w:rPr>
        <w:rFonts w:ascii="Symbol" w:hAnsi="Symbol" w:hint="default"/>
      </w:rPr>
    </w:lvl>
    <w:lvl w:ilvl="4" w:tplc="BBB47E60" w:tentative="1">
      <w:start w:val="1"/>
      <w:numFmt w:val="bullet"/>
      <w:lvlText w:val="o"/>
      <w:lvlJc w:val="left"/>
      <w:pPr>
        <w:tabs>
          <w:tab w:val="num" w:pos="3600"/>
        </w:tabs>
        <w:ind w:left="3600" w:hanging="360"/>
      </w:pPr>
      <w:rPr>
        <w:rFonts w:ascii="Courier New" w:hAnsi="Courier New" w:hint="default"/>
      </w:rPr>
    </w:lvl>
    <w:lvl w:ilvl="5" w:tplc="9CD4FA08" w:tentative="1">
      <w:start w:val="1"/>
      <w:numFmt w:val="bullet"/>
      <w:lvlText w:val="§"/>
      <w:lvlJc w:val="left"/>
      <w:pPr>
        <w:tabs>
          <w:tab w:val="num" w:pos="4320"/>
        </w:tabs>
        <w:ind w:left="4320" w:hanging="360"/>
      </w:pPr>
      <w:rPr>
        <w:rFonts w:ascii="Wingdings" w:hAnsi="Wingdings" w:hint="default"/>
      </w:rPr>
    </w:lvl>
    <w:lvl w:ilvl="6" w:tplc="BAF0321C" w:tentative="1">
      <w:start w:val="1"/>
      <w:numFmt w:val="bullet"/>
      <w:lvlText w:val="·"/>
      <w:lvlJc w:val="left"/>
      <w:pPr>
        <w:tabs>
          <w:tab w:val="num" w:pos="5040"/>
        </w:tabs>
        <w:ind w:left="5040" w:hanging="360"/>
      </w:pPr>
      <w:rPr>
        <w:rFonts w:ascii="Symbol" w:hAnsi="Symbol" w:hint="default"/>
      </w:rPr>
    </w:lvl>
    <w:lvl w:ilvl="7" w:tplc="A40A8408" w:tentative="1">
      <w:start w:val="1"/>
      <w:numFmt w:val="bullet"/>
      <w:lvlText w:val="o"/>
      <w:lvlJc w:val="left"/>
      <w:pPr>
        <w:tabs>
          <w:tab w:val="num" w:pos="5760"/>
        </w:tabs>
        <w:ind w:left="5760" w:hanging="360"/>
      </w:pPr>
      <w:rPr>
        <w:rFonts w:ascii="Courier New" w:hAnsi="Courier New" w:hint="default"/>
      </w:rPr>
    </w:lvl>
    <w:lvl w:ilvl="8" w:tplc="D114657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C973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82756C"/>
    <w:multiLevelType w:val="hybridMultilevel"/>
    <w:tmpl w:val="23723578"/>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4F2F4C"/>
    <w:multiLevelType w:val="hybridMultilevel"/>
    <w:tmpl w:val="5886A266"/>
    <w:lvl w:ilvl="0" w:tplc="4AFAE28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163D07"/>
    <w:multiLevelType w:val="multilevel"/>
    <w:tmpl w:val="E06C0B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50047"/>
    <w:multiLevelType w:val="multilevel"/>
    <w:tmpl w:val="BA481186"/>
    <w:lvl w:ilvl="0">
      <w:start w:val="7"/>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2936E4"/>
    <w:multiLevelType w:val="multilevel"/>
    <w:tmpl w:val="D856EAB2"/>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C1A40B6"/>
    <w:multiLevelType w:val="hybridMultilevel"/>
    <w:tmpl w:val="A054427C"/>
    <w:lvl w:ilvl="0" w:tplc="4AFAE28C">
      <w:start w:val="1"/>
      <w:numFmt w:val="lowerLetter"/>
      <w:lvlText w:val="(%1)"/>
      <w:lvlJc w:val="left"/>
      <w:pPr>
        <w:ind w:left="1212" w:hanging="360"/>
      </w:pPr>
      <w:rPr>
        <w:rFonts w:hint="default"/>
        <w:color w:val="000000"/>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8" w15:restartNumberingAfterBreak="0">
    <w:nsid w:val="7EED0F3B"/>
    <w:multiLevelType w:val="multilevel"/>
    <w:tmpl w:val="35B4927C"/>
    <w:lvl w:ilvl="0">
      <w:start w:val="7"/>
      <w:numFmt w:val="decimal"/>
      <w:lvlText w:val="%1"/>
      <w:lvlJc w:val="left"/>
      <w:pPr>
        <w:ind w:left="480" w:hanging="480"/>
      </w:pPr>
      <w:rPr>
        <w:rFonts w:hint="default"/>
      </w:rPr>
    </w:lvl>
    <w:lvl w:ilvl="1">
      <w:start w:val="8"/>
      <w:numFmt w:val="decimal"/>
      <w:lvlText w:val="%1.%2"/>
      <w:lvlJc w:val="left"/>
      <w:pPr>
        <w:ind w:left="1053" w:hanging="480"/>
      </w:pPr>
      <w:rPr>
        <w:rFonts w:hint="default"/>
      </w:rPr>
    </w:lvl>
    <w:lvl w:ilvl="2">
      <w:start w:val="1"/>
      <w:numFmt w:val="lowerLetter"/>
      <w:lvlText w:val="(%3)"/>
      <w:lvlJc w:val="left"/>
      <w:pPr>
        <w:ind w:left="1506" w:hanging="360"/>
      </w:pPr>
      <w:rPr>
        <w:rFonts w:hint="default"/>
        <w:color w:val="00000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309020550">
    <w:abstractNumId w:val="31"/>
  </w:num>
  <w:num w:numId="2" w16cid:durableId="610279503">
    <w:abstractNumId w:val="37"/>
  </w:num>
  <w:num w:numId="3" w16cid:durableId="580719663">
    <w:abstractNumId w:val="41"/>
  </w:num>
  <w:num w:numId="4" w16cid:durableId="1045183020">
    <w:abstractNumId w:val="44"/>
  </w:num>
  <w:num w:numId="5" w16cid:durableId="109593601">
    <w:abstractNumId w:val="0"/>
  </w:num>
  <w:num w:numId="6" w16cid:durableId="1077508498">
    <w:abstractNumId w:val="15"/>
  </w:num>
  <w:num w:numId="7" w16cid:durableId="274096070">
    <w:abstractNumId w:val="19"/>
  </w:num>
  <w:num w:numId="8" w16cid:durableId="1592540084">
    <w:abstractNumId w:val="46"/>
  </w:num>
  <w:num w:numId="9" w16cid:durableId="745418424">
    <w:abstractNumId w:val="6"/>
  </w:num>
  <w:num w:numId="10" w16cid:durableId="2142766331">
    <w:abstractNumId w:val="12"/>
  </w:num>
  <w:num w:numId="11" w16cid:durableId="4867417">
    <w:abstractNumId w:val="30"/>
    <w:lvlOverride w:ilvl="0">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12" w16cid:durableId="1850487771">
    <w:abstractNumId w:val="9"/>
  </w:num>
  <w:num w:numId="13" w16cid:durableId="12602150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5572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030010">
    <w:abstractNumId w:val="20"/>
  </w:num>
  <w:num w:numId="16" w16cid:durableId="10930933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182838">
    <w:abstractNumId w:val="34"/>
  </w:num>
  <w:num w:numId="18" w16cid:durableId="1110275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56763">
    <w:abstractNumId w:val="40"/>
  </w:num>
  <w:num w:numId="20" w16cid:durableId="613290264">
    <w:abstractNumId w:val="1"/>
  </w:num>
  <w:num w:numId="21" w16cid:durableId="1156989334">
    <w:abstractNumId w:val="13"/>
  </w:num>
  <w:num w:numId="22" w16cid:durableId="1407604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7083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372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1584341">
    <w:abstractNumId w:val="38"/>
  </w:num>
  <w:num w:numId="26" w16cid:durableId="151935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859866">
    <w:abstractNumId w:val="1"/>
  </w:num>
  <w:num w:numId="28" w16cid:durableId="610206154">
    <w:abstractNumId w:val="23"/>
  </w:num>
  <w:num w:numId="29" w16cid:durableId="179701508">
    <w:abstractNumId w:val="39"/>
  </w:num>
  <w:num w:numId="30" w16cid:durableId="2009865263">
    <w:abstractNumId w:val="45"/>
  </w:num>
  <w:num w:numId="31" w16cid:durableId="688919835">
    <w:abstractNumId w:val="1"/>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873925">
    <w:abstractNumId w:val="36"/>
  </w:num>
  <w:num w:numId="33" w16cid:durableId="457142613">
    <w:abstractNumId w:val="7"/>
  </w:num>
  <w:num w:numId="34" w16cid:durableId="533616561">
    <w:abstractNumId w:val="42"/>
  </w:num>
  <w:num w:numId="35" w16cid:durableId="432214545">
    <w:abstractNumId w:val="32"/>
  </w:num>
  <w:num w:numId="36" w16cid:durableId="1453476175">
    <w:abstractNumId w:val="17"/>
  </w:num>
  <w:num w:numId="37" w16cid:durableId="813989218">
    <w:abstractNumId w:val="43"/>
  </w:num>
  <w:num w:numId="38" w16cid:durableId="1605990607">
    <w:abstractNumId w:val="47"/>
  </w:num>
  <w:num w:numId="39" w16cid:durableId="322321335">
    <w:abstractNumId w:val="16"/>
  </w:num>
  <w:num w:numId="40" w16cid:durableId="1060902109">
    <w:abstractNumId w:val="10"/>
  </w:num>
  <w:num w:numId="41" w16cid:durableId="1756825034">
    <w:abstractNumId w:val="26"/>
  </w:num>
  <w:num w:numId="42" w16cid:durableId="230431192">
    <w:abstractNumId w:val="21"/>
  </w:num>
  <w:num w:numId="43" w16cid:durableId="1041369938">
    <w:abstractNumId w:val="3"/>
  </w:num>
  <w:num w:numId="44" w16cid:durableId="18285859">
    <w:abstractNumId w:val="29"/>
  </w:num>
  <w:num w:numId="45" w16cid:durableId="1029599863">
    <w:abstractNumId w:val="8"/>
  </w:num>
  <w:num w:numId="46" w16cid:durableId="1260793123">
    <w:abstractNumId w:val="33"/>
  </w:num>
  <w:num w:numId="47" w16cid:durableId="2030913281">
    <w:abstractNumId w:val="24"/>
  </w:num>
  <w:num w:numId="48" w16cid:durableId="1152409997">
    <w:abstractNumId w:val="14"/>
  </w:num>
  <w:num w:numId="49" w16cid:durableId="1430540815">
    <w:abstractNumId w:val="35"/>
  </w:num>
  <w:num w:numId="50" w16cid:durableId="1163274127">
    <w:abstractNumId w:val="28"/>
  </w:num>
  <w:num w:numId="51" w16cid:durableId="375812221">
    <w:abstractNumId w:val="22"/>
  </w:num>
  <w:num w:numId="52" w16cid:durableId="253516605">
    <w:abstractNumId w:val="5"/>
  </w:num>
  <w:num w:numId="53" w16cid:durableId="2118871562">
    <w:abstractNumId w:val="48"/>
  </w:num>
  <w:num w:numId="54" w16cid:durableId="712777388">
    <w:abstractNumId w:val="2"/>
  </w:num>
  <w:num w:numId="55" w16cid:durableId="2134445395">
    <w:abstractNumId w:val="18"/>
  </w:num>
  <w:num w:numId="56" w16cid:durableId="1181433802">
    <w:abstractNumId w:val="27"/>
  </w:num>
  <w:num w:numId="57" w16cid:durableId="1679236541">
    <w:abstractNumId w:val="4"/>
  </w:num>
  <w:num w:numId="58" w16cid:durableId="2122063591">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84"/>
    <w:rsid w:val="00000B1B"/>
    <w:rsid w:val="000018B1"/>
    <w:rsid w:val="00001B4E"/>
    <w:rsid w:val="0000224F"/>
    <w:rsid w:val="00002314"/>
    <w:rsid w:val="00002553"/>
    <w:rsid w:val="000035EE"/>
    <w:rsid w:val="00003AF3"/>
    <w:rsid w:val="00004B3E"/>
    <w:rsid w:val="00004F15"/>
    <w:rsid w:val="00005AE5"/>
    <w:rsid w:val="000075C6"/>
    <w:rsid w:val="000076D2"/>
    <w:rsid w:val="00010650"/>
    <w:rsid w:val="000112A2"/>
    <w:rsid w:val="0001178D"/>
    <w:rsid w:val="000117AD"/>
    <w:rsid w:val="00011839"/>
    <w:rsid w:val="00014DDC"/>
    <w:rsid w:val="000154F8"/>
    <w:rsid w:val="0001569F"/>
    <w:rsid w:val="00015B84"/>
    <w:rsid w:val="00016758"/>
    <w:rsid w:val="000169B2"/>
    <w:rsid w:val="00017582"/>
    <w:rsid w:val="00017ED6"/>
    <w:rsid w:val="0002036B"/>
    <w:rsid w:val="0002084A"/>
    <w:rsid w:val="000208D7"/>
    <w:rsid w:val="00020B85"/>
    <w:rsid w:val="00022B05"/>
    <w:rsid w:val="00022C2C"/>
    <w:rsid w:val="00022EE6"/>
    <w:rsid w:val="000230B7"/>
    <w:rsid w:val="000239BA"/>
    <w:rsid w:val="00024873"/>
    <w:rsid w:val="00025D39"/>
    <w:rsid w:val="00027830"/>
    <w:rsid w:val="00027D8A"/>
    <w:rsid w:val="000312D4"/>
    <w:rsid w:val="00031995"/>
    <w:rsid w:val="00031C8B"/>
    <w:rsid w:val="00031FFA"/>
    <w:rsid w:val="000325FC"/>
    <w:rsid w:val="000331DB"/>
    <w:rsid w:val="00033AA7"/>
    <w:rsid w:val="00033DE9"/>
    <w:rsid w:val="00033EE1"/>
    <w:rsid w:val="00034DC4"/>
    <w:rsid w:val="00035D06"/>
    <w:rsid w:val="00037B5C"/>
    <w:rsid w:val="00037D5E"/>
    <w:rsid w:val="0004040A"/>
    <w:rsid w:val="00041AEB"/>
    <w:rsid w:val="00043486"/>
    <w:rsid w:val="000436AB"/>
    <w:rsid w:val="0004404B"/>
    <w:rsid w:val="000445C2"/>
    <w:rsid w:val="00046584"/>
    <w:rsid w:val="00046C80"/>
    <w:rsid w:val="0004751A"/>
    <w:rsid w:val="0004796A"/>
    <w:rsid w:val="0005086A"/>
    <w:rsid w:val="00051C98"/>
    <w:rsid w:val="00053E03"/>
    <w:rsid w:val="00055399"/>
    <w:rsid w:val="000555AC"/>
    <w:rsid w:val="00057C86"/>
    <w:rsid w:val="00057DB3"/>
    <w:rsid w:val="0006096D"/>
    <w:rsid w:val="00060DA7"/>
    <w:rsid w:val="0006150B"/>
    <w:rsid w:val="000619BE"/>
    <w:rsid w:val="00061FB2"/>
    <w:rsid w:val="0006217C"/>
    <w:rsid w:val="0006263E"/>
    <w:rsid w:val="00062A83"/>
    <w:rsid w:val="00065134"/>
    <w:rsid w:val="00066EBC"/>
    <w:rsid w:val="000674EB"/>
    <w:rsid w:val="00067BE4"/>
    <w:rsid w:val="00067C10"/>
    <w:rsid w:val="00070BFD"/>
    <w:rsid w:val="00071381"/>
    <w:rsid w:val="00071B57"/>
    <w:rsid w:val="00071FEA"/>
    <w:rsid w:val="000722E5"/>
    <w:rsid w:val="00072546"/>
    <w:rsid w:val="00072673"/>
    <w:rsid w:val="0007365E"/>
    <w:rsid w:val="00073C50"/>
    <w:rsid w:val="00074447"/>
    <w:rsid w:val="00074569"/>
    <w:rsid w:val="00074F64"/>
    <w:rsid w:val="00075503"/>
    <w:rsid w:val="000756B5"/>
    <w:rsid w:val="00076062"/>
    <w:rsid w:val="00077CDC"/>
    <w:rsid w:val="000802CF"/>
    <w:rsid w:val="00080EDA"/>
    <w:rsid w:val="00081B05"/>
    <w:rsid w:val="0008230C"/>
    <w:rsid w:val="000849C1"/>
    <w:rsid w:val="00084A96"/>
    <w:rsid w:val="00084B58"/>
    <w:rsid w:val="000851F7"/>
    <w:rsid w:val="000866E4"/>
    <w:rsid w:val="00087929"/>
    <w:rsid w:val="00087CEF"/>
    <w:rsid w:val="000901BF"/>
    <w:rsid w:val="00091C15"/>
    <w:rsid w:val="000927D2"/>
    <w:rsid w:val="00093047"/>
    <w:rsid w:val="0009489D"/>
    <w:rsid w:val="00094E1B"/>
    <w:rsid w:val="000A1261"/>
    <w:rsid w:val="000A19BD"/>
    <w:rsid w:val="000A1C73"/>
    <w:rsid w:val="000A1F85"/>
    <w:rsid w:val="000A25B1"/>
    <w:rsid w:val="000A31E6"/>
    <w:rsid w:val="000A425E"/>
    <w:rsid w:val="000A755C"/>
    <w:rsid w:val="000A7D24"/>
    <w:rsid w:val="000B0102"/>
    <w:rsid w:val="000B0358"/>
    <w:rsid w:val="000B067F"/>
    <w:rsid w:val="000B0AC4"/>
    <w:rsid w:val="000B0DB5"/>
    <w:rsid w:val="000B0EE9"/>
    <w:rsid w:val="000B0F93"/>
    <w:rsid w:val="000B1AA4"/>
    <w:rsid w:val="000B1D06"/>
    <w:rsid w:val="000B3D4E"/>
    <w:rsid w:val="000B40A3"/>
    <w:rsid w:val="000B5694"/>
    <w:rsid w:val="000B6DA6"/>
    <w:rsid w:val="000B72AD"/>
    <w:rsid w:val="000B7DA5"/>
    <w:rsid w:val="000C16E1"/>
    <w:rsid w:val="000C27DD"/>
    <w:rsid w:val="000C28C8"/>
    <w:rsid w:val="000C2EDF"/>
    <w:rsid w:val="000C34C6"/>
    <w:rsid w:val="000C4A24"/>
    <w:rsid w:val="000C562D"/>
    <w:rsid w:val="000C5994"/>
    <w:rsid w:val="000C628B"/>
    <w:rsid w:val="000C69C8"/>
    <w:rsid w:val="000C7407"/>
    <w:rsid w:val="000D026D"/>
    <w:rsid w:val="000D2346"/>
    <w:rsid w:val="000D28D6"/>
    <w:rsid w:val="000D3077"/>
    <w:rsid w:val="000D3090"/>
    <w:rsid w:val="000D5116"/>
    <w:rsid w:val="000D543F"/>
    <w:rsid w:val="000D5AB4"/>
    <w:rsid w:val="000D5B22"/>
    <w:rsid w:val="000D5BDB"/>
    <w:rsid w:val="000D7840"/>
    <w:rsid w:val="000E137E"/>
    <w:rsid w:val="000E163F"/>
    <w:rsid w:val="000E1A18"/>
    <w:rsid w:val="000E2459"/>
    <w:rsid w:val="000E3A0E"/>
    <w:rsid w:val="000E41B8"/>
    <w:rsid w:val="000E559C"/>
    <w:rsid w:val="000E5841"/>
    <w:rsid w:val="000E7090"/>
    <w:rsid w:val="000F0BAA"/>
    <w:rsid w:val="000F0F38"/>
    <w:rsid w:val="000F10E7"/>
    <w:rsid w:val="000F18FF"/>
    <w:rsid w:val="000F1D4B"/>
    <w:rsid w:val="000F2721"/>
    <w:rsid w:val="000F3521"/>
    <w:rsid w:val="000F3BB0"/>
    <w:rsid w:val="000F499F"/>
    <w:rsid w:val="000F5E33"/>
    <w:rsid w:val="000F7213"/>
    <w:rsid w:val="00101054"/>
    <w:rsid w:val="00101C4D"/>
    <w:rsid w:val="00102502"/>
    <w:rsid w:val="00102919"/>
    <w:rsid w:val="00104009"/>
    <w:rsid w:val="001040C8"/>
    <w:rsid w:val="001045E8"/>
    <w:rsid w:val="001050F4"/>
    <w:rsid w:val="00105B6B"/>
    <w:rsid w:val="00106710"/>
    <w:rsid w:val="00106760"/>
    <w:rsid w:val="00106B5F"/>
    <w:rsid w:val="00106C3D"/>
    <w:rsid w:val="00107715"/>
    <w:rsid w:val="0011028F"/>
    <w:rsid w:val="00110BDC"/>
    <w:rsid w:val="00110FBE"/>
    <w:rsid w:val="00111258"/>
    <w:rsid w:val="00111557"/>
    <w:rsid w:val="00111F29"/>
    <w:rsid w:val="0011282B"/>
    <w:rsid w:val="00112F8B"/>
    <w:rsid w:val="0011549D"/>
    <w:rsid w:val="001159A4"/>
    <w:rsid w:val="001159DA"/>
    <w:rsid w:val="00116F80"/>
    <w:rsid w:val="00117241"/>
    <w:rsid w:val="001201B8"/>
    <w:rsid w:val="00120DD4"/>
    <w:rsid w:val="001217C7"/>
    <w:rsid w:val="0012275E"/>
    <w:rsid w:val="001227DC"/>
    <w:rsid w:val="0012323F"/>
    <w:rsid w:val="00132863"/>
    <w:rsid w:val="00134D2E"/>
    <w:rsid w:val="00135334"/>
    <w:rsid w:val="001359C9"/>
    <w:rsid w:val="0013739E"/>
    <w:rsid w:val="0014085B"/>
    <w:rsid w:val="00140ED1"/>
    <w:rsid w:val="00141399"/>
    <w:rsid w:val="00141BE8"/>
    <w:rsid w:val="0014228B"/>
    <w:rsid w:val="0014340B"/>
    <w:rsid w:val="00143511"/>
    <w:rsid w:val="001438AB"/>
    <w:rsid w:val="00144151"/>
    <w:rsid w:val="001443DB"/>
    <w:rsid w:val="00144970"/>
    <w:rsid w:val="0014514A"/>
    <w:rsid w:val="001467AA"/>
    <w:rsid w:val="00146A2E"/>
    <w:rsid w:val="00147481"/>
    <w:rsid w:val="001477AC"/>
    <w:rsid w:val="00150610"/>
    <w:rsid w:val="00150E40"/>
    <w:rsid w:val="00152805"/>
    <w:rsid w:val="00153ADD"/>
    <w:rsid w:val="00153ED6"/>
    <w:rsid w:val="00153F3E"/>
    <w:rsid w:val="00154E1F"/>
    <w:rsid w:val="00157A7C"/>
    <w:rsid w:val="00157C70"/>
    <w:rsid w:val="00161042"/>
    <w:rsid w:val="001610E5"/>
    <w:rsid w:val="001613FA"/>
    <w:rsid w:val="00161A04"/>
    <w:rsid w:val="001622FF"/>
    <w:rsid w:val="00162A1A"/>
    <w:rsid w:val="001638E8"/>
    <w:rsid w:val="00163E9D"/>
    <w:rsid w:val="00164635"/>
    <w:rsid w:val="00166330"/>
    <w:rsid w:val="00166E9E"/>
    <w:rsid w:val="00167DE2"/>
    <w:rsid w:val="001712C2"/>
    <w:rsid w:val="0017248F"/>
    <w:rsid w:val="00172820"/>
    <w:rsid w:val="00173A9E"/>
    <w:rsid w:val="00173B78"/>
    <w:rsid w:val="001740F0"/>
    <w:rsid w:val="00174A85"/>
    <w:rsid w:val="0017557C"/>
    <w:rsid w:val="001761F9"/>
    <w:rsid w:val="00177196"/>
    <w:rsid w:val="00177754"/>
    <w:rsid w:val="00177C4F"/>
    <w:rsid w:val="00180BE9"/>
    <w:rsid w:val="00182285"/>
    <w:rsid w:val="00182876"/>
    <w:rsid w:val="00182DEC"/>
    <w:rsid w:val="00182F33"/>
    <w:rsid w:val="00182F56"/>
    <w:rsid w:val="00183CAD"/>
    <w:rsid w:val="00183D15"/>
    <w:rsid w:val="0018414F"/>
    <w:rsid w:val="00184744"/>
    <w:rsid w:val="00184C57"/>
    <w:rsid w:val="00185705"/>
    <w:rsid w:val="00185F02"/>
    <w:rsid w:val="001860C4"/>
    <w:rsid w:val="00186768"/>
    <w:rsid w:val="001874D7"/>
    <w:rsid w:val="00190588"/>
    <w:rsid w:val="00191833"/>
    <w:rsid w:val="0019351A"/>
    <w:rsid w:val="00193752"/>
    <w:rsid w:val="001943DC"/>
    <w:rsid w:val="001944E6"/>
    <w:rsid w:val="00194B6F"/>
    <w:rsid w:val="00195319"/>
    <w:rsid w:val="00196679"/>
    <w:rsid w:val="00196FD9"/>
    <w:rsid w:val="0019743F"/>
    <w:rsid w:val="001979CD"/>
    <w:rsid w:val="00197CD4"/>
    <w:rsid w:val="001A028F"/>
    <w:rsid w:val="001A0F07"/>
    <w:rsid w:val="001A11C0"/>
    <w:rsid w:val="001A13AA"/>
    <w:rsid w:val="001A2F6D"/>
    <w:rsid w:val="001A421A"/>
    <w:rsid w:val="001A4281"/>
    <w:rsid w:val="001A5F66"/>
    <w:rsid w:val="001A600C"/>
    <w:rsid w:val="001A771A"/>
    <w:rsid w:val="001A785A"/>
    <w:rsid w:val="001B004C"/>
    <w:rsid w:val="001B02D5"/>
    <w:rsid w:val="001B0ECB"/>
    <w:rsid w:val="001B1082"/>
    <w:rsid w:val="001B1310"/>
    <w:rsid w:val="001B171A"/>
    <w:rsid w:val="001B187D"/>
    <w:rsid w:val="001B1B34"/>
    <w:rsid w:val="001B2E12"/>
    <w:rsid w:val="001B4621"/>
    <w:rsid w:val="001B5688"/>
    <w:rsid w:val="001B5D26"/>
    <w:rsid w:val="001B6BBE"/>
    <w:rsid w:val="001B7AB0"/>
    <w:rsid w:val="001C0CD0"/>
    <w:rsid w:val="001C0D8C"/>
    <w:rsid w:val="001C1830"/>
    <w:rsid w:val="001C18B8"/>
    <w:rsid w:val="001C1EFD"/>
    <w:rsid w:val="001C282B"/>
    <w:rsid w:val="001C34BC"/>
    <w:rsid w:val="001C4907"/>
    <w:rsid w:val="001C5354"/>
    <w:rsid w:val="001C6013"/>
    <w:rsid w:val="001C7C82"/>
    <w:rsid w:val="001C7FE3"/>
    <w:rsid w:val="001D04BD"/>
    <w:rsid w:val="001D103E"/>
    <w:rsid w:val="001D281D"/>
    <w:rsid w:val="001D2B27"/>
    <w:rsid w:val="001D349C"/>
    <w:rsid w:val="001D35A9"/>
    <w:rsid w:val="001D4C43"/>
    <w:rsid w:val="001D628F"/>
    <w:rsid w:val="001D6994"/>
    <w:rsid w:val="001E0F23"/>
    <w:rsid w:val="001E154B"/>
    <w:rsid w:val="001E1592"/>
    <w:rsid w:val="001E1A3E"/>
    <w:rsid w:val="001E206D"/>
    <w:rsid w:val="001E27D3"/>
    <w:rsid w:val="001E2AB9"/>
    <w:rsid w:val="001E4515"/>
    <w:rsid w:val="001E67E1"/>
    <w:rsid w:val="001E7477"/>
    <w:rsid w:val="001F050D"/>
    <w:rsid w:val="001F067C"/>
    <w:rsid w:val="001F1111"/>
    <w:rsid w:val="001F1692"/>
    <w:rsid w:val="001F3045"/>
    <w:rsid w:val="001F401B"/>
    <w:rsid w:val="001F4F1D"/>
    <w:rsid w:val="001F5107"/>
    <w:rsid w:val="001F53FB"/>
    <w:rsid w:val="001F64C1"/>
    <w:rsid w:val="001F6EBE"/>
    <w:rsid w:val="001F7F87"/>
    <w:rsid w:val="0020047A"/>
    <w:rsid w:val="0020153F"/>
    <w:rsid w:val="00201A68"/>
    <w:rsid w:val="00201BD0"/>
    <w:rsid w:val="00202939"/>
    <w:rsid w:val="00202C74"/>
    <w:rsid w:val="0020336B"/>
    <w:rsid w:val="002033EA"/>
    <w:rsid w:val="00203766"/>
    <w:rsid w:val="00203F71"/>
    <w:rsid w:val="00203F98"/>
    <w:rsid w:val="0020427F"/>
    <w:rsid w:val="00206E55"/>
    <w:rsid w:val="002073B4"/>
    <w:rsid w:val="002074B3"/>
    <w:rsid w:val="002075F3"/>
    <w:rsid w:val="00207B4C"/>
    <w:rsid w:val="0021128E"/>
    <w:rsid w:val="00211387"/>
    <w:rsid w:val="0021138A"/>
    <w:rsid w:val="00212824"/>
    <w:rsid w:val="00212E1F"/>
    <w:rsid w:val="002138FC"/>
    <w:rsid w:val="00213EFB"/>
    <w:rsid w:val="002142B0"/>
    <w:rsid w:val="00214883"/>
    <w:rsid w:val="00215856"/>
    <w:rsid w:val="00215B4A"/>
    <w:rsid w:val="00216060"/>
    <w:rsid w:val="00216101"/>
    <w:rsid w:val="00216B84"/>
    <w:rsid w:val="00217D94"/>
    <w:rsid w:val="00222A5F"/>
    <w:rsid w:val="00222B68"/>
    <w:rsid w:val="002238A8"/>
    <w:rsid w:val="002267AE"/>
    <w:rsid w:val="00226AD0"/>
    <w:rsid w:val="0022720B"/>
    <w:rsid w:val="00227DE2"/>
    <w:rsid w:val="00230049"/>
    <w:rsid w:val="00230CFC"/>
    <w:rsid w:val="0023244A"/>
    <w:rsid w:val="00232FAD"/>
    <w:rsid w:val="00233BBA"/>
    <w:rsid w:val="00234551"/>
    <w:rsid w:val="00234DEA"/>
    <w:rsid w:val="002351E9"/>
    <w:rsid w:val="0023552C"/>
    <w:rsid w:val="00236846"/>
    <w:rsid w:val="0023684E"/>
    <w:rsid w:val="00237199"/>
    <w:rsid w:val="00237AE8"/>
    <w:rsid w:val="002409E2"/>
    <w:rsid w:val="002421D7"/>
    <w:rsid w:val="00242283"/>
    <w:rsid w:val="00242594"/>
    <w:rsid w:val="00242BEF"/>
    <w:rsid w:val="0024362B"/>
    <w:rsid w:val="00243EB7"/>
    <w:rsid w:val="00244084"/>
    <w:rsid w:val="00245712"/>
    <w:rsid w:val="00245793"/>
    <w:rsid w:val="002457A3"/>
    <w:rsid w:val="00245CE9"/>
    <w:rsid w:val="00245D0C"/>
    <w:rsid w:val="00245D6A"/>
    <w:rsid w:val="00246A35"/>
    <w:rsid w:val="00246CE1"/>
    <w:rsid w:val="00251388"/>
    <w:rsid w:val="00252078"/>
    <w:rsid w:val="00252214"/>
    <w:rsid w:val="00253B34"/>
    <w:rsid w:val="00253D5D"/>
    <w:rsid w:val="00254954"/>
    <w:rsid w:val="00254A9B"/>
    <w:rsid w:val="002566AC"/>
    <w:rsid w:val="002568EB"/>
    <w:rsid w:val="00260025"/>
    <w:rsid w:val="00260BDE"/>
    <w:rsid w:val="00261766"/>
    <w:rsid w:val="00261C41"/>
    <w:rsid w:val="00262EE5"/>
    <w:rsid w:val="00263605"/>
    <w:rsid w:val="00264388"/>
    <w:rsid w:val="0026459B"/>
    <w:rsid w:val="00264702"/>
    <w:rsid w:val="00264F16"/>
    <w:rsid w:val="00265607"/>
    <w:rsid w:val="002667EC"/>
    <w:rsid w:val="00267E83"/>
    <w:rsid w:val="002704E1"/>
    <w:rsid w:val="00270627"/>
    <w:rsid w:val="00270A22"/>
    <w:rsid w:val="002711E2"/>
    <w:rsid w:val="0027138B"/>
    <w:rsid w:val="0027196F"/>
    <w:rsid w:val="00271C24"/>
    <w:rsid w:val="002726BE"/>
    <w:rsid w:val="00274600"/>
    <w:rsid w:val="00280A6E"/>
    <w:rsid w:val="002811D4"/>
    <w:rsid w:val="0028213C"/>
    <w:rsid w:val="00282D2F"/>
    <w:rsid w:val="0028471C"/>
    <w:rsid w:val="00284BCD"/>
    <w:rsid w:val="0029057D"/>
    <w:rsid w:val="00291439"/>
    <w:rsid w:val="00291DD6"/>
    <w:rsid w:val="00292C21"/>
    <w:rsid w:val="00293425"/>
    <w:rsid w:val="00293469"/>
    <w:rsid w:val="00293C83"/>
    <w:rsid w:val="00294B92"/>
    <w:rsid w:val="00296B59"/>
    <w:rsid w:val="00296BE2"/>
    <w:rsid w:val="002A0F5B"/>
    <w:rsid w:val="002A2185"/>
    <w:rsid w:val="002A3B7E"/>
    <w:rsid w:val="002A3EF5"/>
    <w:rsid w:val="002A462B"/>
    <w:rsid w:val="002A4705"/>
    <w:rsid w:val="002A5F1D"/>
    <w:rsid w:val="002A6166"/>
    <w:rsid w:val="002A6B45"/>
    <w:rsid w:val="002A701A"/>
    <w:rsid w:val="002A7304"/>
    <w:rsid w:val="002A7980"/>
    <w:rsid w:val="002B0113"/>
    <w:rsid w:val="002B03A1"/>
    <w:rsid w:val="002B047E"/>
    <w:rsid w:val="002B0DB2"/>
    <w:rsid w:val="002B1375"/>
    <w:rsid w:val="002B4118"/>
    <w:rsid w:val="002B490B"/>
    <w:rsid w:val="002B68FD"/>
    <w:rsid w:val="002B75B4"/>
    <w:rsid w:val="002B7D3F"/>
    <w:rsid w:val="002C00E0"/>
    <w:rsid w:val="002C035C"/>
    <w:rsid w:val="002C17B3"/>
    <w:rsid w:val="002C19E5"/>
    <w:rsid w:val="002C20B5"/>
    <w:rsid w:val="002C29B0"/>
    <w:rsid w:val="002C2F26"/>
    <w:rsid w:val="002C353C"/>
    <w:rsid w:val="002C3B0E"/>
    <w:rsid w:val="002C4EFF"/>
    <w:rsid w:val="002C7011"/>
    <w:rsid w:val="002C749D"/>
    <w:rsid w:val="002C7A0D"/>
    <w:rsid w:val="002D15FE"/>
    <w:rsid w:val="002D2545"/>
    <w:rsid w:val="002D27E9"/>
    <w:rsid w:val="002D35DC"/>
    <w:rsid w:val="002D7147"/>
    <w:rsid w:val="002D747D"/>
    <w:rsid w:val="002D7593"/>
    <w:rsid w:val="002D7636"/>
    <w:rsid w:val="002D7881"/>
    <w:rsid w:val="002E0A99"/>
    <w:rsid w:val="002E0D73"/>
    <w:rsid w:val="002E30D3"/>
    <w:rsid w:val="002E31D9"/>
    <w:rsid w:val="002E3BFE"/>
    <w:rsid w:val="002E411C"/>
    <w:rsid w:val="002E4A4F"/>
    <w:rsid w:val="002E535B"/>
    <w:rsid w:val="002E55F9"/>
    <w:rsid w:val="002E576B"/>
    <w:rsid w:val="002E58F9"/>
    <w:rsid w:val="002E5F34"/>
    <w:rsid w:val="002E6A8B"/>
    <w:rsid w:val="002F122E"/>
    <w:rsid w:val="002F2DCC"/>
    <w:rsid w:val="002F33D7"/>
    <w:rsid w:val="002F3D67"/>
    <w:rsid w:val="002F3E6B"/>
    <w:rsid w:val="002F49CF"/>
    <w:rsid w:val="002F5B16"/>
    <w:rsid w:val="002F5F0D"/>
    <w:rsid w:val="002F60CE"/>
    <w:rsid w:val="002F6657"/>
    <w:rsid w:val="002F6F57"/>
    <w:rsid w:val="003004E4"/>
    <w:rsid w:val="00300B9B"/>
    <w:rsid w:val="0030103C"/>
    <w:rsid w:val="00301AC4"/>
    <w:rsid w:val="00301E34"/>
    <w:rsid w:val="003024DC"/>
    <w:rsid w:val="003031C2"/>
    <w:rsid w:val="00303436"/>
    <w:rsid w:val="00303686"/>
    <w:rsid w:val="00304362"/>
    <w:rsid w:val="00305C6A"/>
    <w:rsid w:val="00305E0E"/>
    <w:rsid w:val="003061DC"/>
    <w:rsid w:val="003078A1"/>
    <w:rsid w:val="003102BC"/>
    <w:rsid w:val="0031085B"/>
    <w:rsid w:val="00310C61"/>
    <w:rsid w:val="00311B63"/>
    <w:rsid w:val="00312AA6"/>
    <w:rsid w:val="0031353C"/>
    <w:rsid w:val="00314400"/>
    <w:rsid w:val="003150ED"/>
    <w:rsid w:val="003151B6"/>
    <w:rsid w:val="0031520F"/>
    <w:rsid w:val="00315C73"/>
    <w:rsid w:val="00315DAA"/>
    <w:rsid w:val="00316901"/>
    <w:rsid w:val="0031742A"/>
    <w:rsid w:val="003201BB"/>
    <w:rsid w:val="00321058"/>
    <w:rsid w:val="003214BF"/>
    <w:rsid w:val="00322BE2"/>
    <w:rsid w:val="00322FC9"/>
    <w:rsid w:val="00324AB6"/>
    <w:rsid w:val="00324D06"/>
    <w:rsid w:val="00324D91"/>
    <w:rsid w:val="0032540B"/>
    <w:rsid w:val="00325E20"/>
    <w:rsid w:val="0032632A"/>
    <w:rsid w:val="00327B8C"/>
    <w:rsid w:val="00327FA4"/>
    <w:rsid w:val="003306C6"/>
    <w:rsid w:val="00330C38"/>
    <w:rsid w:val="00332B1E"/>
    <w:rsid w:val="0033390A"/>
    <w:rsid w:val="00333A47"/>
    <w:rsid w:val="00334A58"/>
    <w:rsid w:val="00335835"/>
    <w:rsid w:val="0033659C"/>
    <w:rsid w:val="00342A93"/>
    <w:rsid w:val="003445E1"/>
    <w:rsid w:val="003453E2"/>
    <w:rsid w:val="00345625"/>
    <w:rsid w:val="0034567C"/>
    <w:rsid w:val="00345F86"/>
    <w:rsid w:val="00346335"/>
    <w:rsid w:val="0034670B"/>
    <w:rsid w:val="0034790D"/>
    <w:rsid w:val="00350C90"/>
    <w:rsid w:val="00351BA5"/>
    <w:rsid w:val="00351CBB"/>
    <w:rsid w:val="003520B4"/>
    <w:rsid w:val="00352733"/>
    <w:rsid w:val="0035311C"/>
    <w:rsid w:val="00353512"/>
    <w:rsid w:val="00354901"/>
    <w:rsid w:val="00354CFE"/>
    <w:rsid w:val="00356331"/>
    <w:rsid w:val="003603C7"/>
    <w:rsid w:val="003604FA"/>
    <w:rsid w:val="00361C86"/>
    <w:rsid w:val="00362537"/>
    <w:rsid w:val="0036353E"/>
    <w:rsid w:val="00365162"/>
    <w:rsid w:val="003653D0"/>
    <w:rsid w:val="00366703"/>
    <w:rsid w:val="00371CDD"/>
    <w:rsid w:val="00371E09"/>
    <w:rsid w:val="00372B39"/>
    <w:rsid w:val="00374E03"/>
    <w:rsid w:val="003756CB"/>
    <w:rsid w:val="003768A1"/>
    <w:rsid w:val="003770C7"/>
    <w:rsid w:val="00380A49"/>
    <w:rsid w:val="00381510"/>
    <w:rsid w:val="003815C8"/>
    <w:rsid w:val="003821E6"/>
    <w:rsid w:val="00383B79"/>
    <w:rsid w:val="00384932"/>
    <w:rsid w:val="00384B1C"/>
    <w:rsid w:val="00385EF0"/>
    <w:rsid w:val="00386408"/>
    <w:rsid w:val="00386445"/>
    <w:rsid w:val="00386E00"/>
    <w:rsid w:val="00387AE7"/>
    <w:rsid w:val="003906BD"/>
    <w:rsid w:val="0039400B"/>
    <w:rsid w:val="0039440D"/>
    <w:rsid w:val="003944FD"/>
    <w:rsid w:val="00394500"/>
    <w:rsid w:val="00396451"/>
    <w:rsid w:val="0039739B"/>
    <w:rsid w:val="003A0612"/>
    <w:rsid w:val="003A0EFC"/>
    <w:rsid w:val="003A22C6"/>
    <w:rsid w:val="003A25C7"/>
    <w:rsid w:val="003A374C"/>
    <w:rsid w:val="003A37B8"/>
    <w:rsid w:val="003A41A5"/>
    <w:rsid w:val="003A514B"/>
    <w:rsid w:val="003A51D4"/>
    <w:rsid w:val="003A6154"/>
    <w:rsid w:val="003A6AD7"/>
    <w:rsid w:val="003A7044"/>
    <w:rsid w:val="003B0998"/>
    <w:rsid w:val="003B1687"/>
    <w:rsid w:val="003B22FD"/>
    <w:rsid w:val="003B272E"/>
    <w:rsid w:val="003B2B0D"/>
    <w:rsid w:val="003B5CCD"/>
    <w:rsid w:val="003B614B"/>
    <w:rsid w:val="003B667D"/>
    <w:rsid w:val="003C0554"/>
    <w:rsid w:val="003C101A"/>
    <w:rsid w:val="003C263E"/>
    <w:rsid w:val="003C3C32"/>
    <w:rsid w:val="003C451C"/>
    <w:rsid w:val="003C47FF"/>
    <w:rsid w:val="003C4C63"/>
    <w:rsid w:val="003C569F"/>
    <w:rsid w:val="003C61C1"/>
    <w:rsid w:val="003C71B3"/>
    <w:rsid w:val="003D0B7F"/>
    <w:rsid w:val="003D0E4F"/>
    <w:rsid w:val="003D2358"/>
    <w:rsid w:val="003D2590"/>
    <w:rsid w:val="003D2893"/>
    <w:rsid w:val="003D328C"/>
    <w:rsid w:val="003D39BF"/>
    <w:rsid w:val="003D486A"/>
    <w:rsid w:val="003D53B9"/>
    <w:rsid w:val="003D58EF"/>
    <w:rsid w:val="003D5938"/>
    <w:rsid w:val="003D6436"/>
    <w:rsid w:val="003D6BF8"/>
    <w:rsid w:val="003D7536"/>
    <w:rsid w:val="003E0EEE"/>
    <w:rsid w:val="003E332A"/>
    <w:rsid w:val="003E3B80"/>
    <w:rsid w:val="003E454A"/>
    <w:rsid w:val="003E459E"/>
    <w:rsid w:val="003E569E"/>
    <w:rsid w:val="003E58FD"/>
    <w:rsid w:val="003E5DB6"/>
    <w:rsid w:val="003E60BC"/>
    <w:rsid w:val="003E6381"/>
    <w:rsid w:val="003E7905"/>
    <w:rsid w:val="003F02FF"/>
    <w:rsid w:val="003F1842"/>
    <w:rsid w:val="003F1CE4"/>
    <w:rsid w:val="003F1F0F"/>
    <w:rsid w:val="003F253B"/>
    <w:rsid w:val="003F3CDE"/>
    <w:rsid w:val="003F4730"/>
    <w:rsid w:val="003F6ED4"/>
    <w:rsid w:val="003F7073"/>
    <w:rsid w:val="003F74DE"/>
    <w:rsid w:val="003F7505"/>
    <w:rsid w:val="003F7655"/>
    <w:rsid w:val="003F7AB4"/>
    <w:rsid w:val="003F7BE3"/>
    <w:rsid w:val="003F7DB3"/>
    <w:rsid w:val="00401510"/>
    <w:rsid w:val="004016B9"/>
    <w:rsid w:val="00402869"/>
    <w:rsid w:val="00402D41"/>
    <w:rsid w:val="00402F58"/>
    <w:rsid w:val="004031E8"/>
    <w:rsid w:val="0040477A"/>
    <w:rsid w:val="00404CBB"/>
    <w:rsid w:val="00406622"/>
    <w:rsid w:val="00407688"/>
    <w:rsid w:val="00407F7D"/>
    <w:rsid w:val="0041003E"/>
    <w:rsid w:val="00410F35"/>
    <w:rsid w:val="00411908"/>
    <w:rsid w:val="00411A90"/>
    <w:rsid w:val="0041208D"/>
    <w:rsid w:val="0041254A"/>
    <w:rsid w:val="00413E0B"/>
    <w:rsid w:val="00413FAE"/>
    <w:rsid w:val="00414192"/>
    <w:rsid w:val="00414489"/>
    <w:rsid w:val="004152E0"/>
    <w:rsid w:val="004168D6"/>
    <w:rsid w:val="00416C0C"/>
    <w:rsid w:val="00416F4E"/>
    <w:rsid w:val="0042058A"/>
    <w:rsid w:val="00421660"/>
    <w:rsid w:val="0042233B"/>
    <w:rsid w:val="0042462D"/>
    <w:rsid w:val="00424714"/>
    <w:rsid w:val="00424A2C"/>
    <w:rsid w:val="00424AFF"/>
    <w:rsid w:val="00426D1E"/>
    <w:rsid w:val="00426D65"/>
    <w:rsid w:val="00427B94"/>
    <w:rsid w:val="004305F2"/>
    <w:rsid w:val="00430E5F"/>
    <w:rsid w:val="00431038"/>
    <w:rsid w:val="00432192"/>
    <w:rsid w:val="004331D9"/>
    <w:rsid w:val="0043378A"/>
    <w:rsid w:val="00433C80"/>
    <w:rsid w:val="00433D86"/>
    <w:rsid w:val="00434526"/>
    <w:rsid w:val="00434B9E"/>
    <w:rsid w:val="00435097"/>
    <w:rsid w:val="00436AAD"/>
    <w:rsid w:val="00437893"/>
    <w:rsid w:val="004378C0"/>
    <w:rsid w:val="00437F06"/>
    <w:rsid w:val="0044066B"/>
    <w:rsid w:val="004408B0"/>
    <w:rsid w:val="004425A3"/>
    <w:rsid w:val="00442CD0"/>
    <w:rsid w:val="00443C62"/>
    <w:rsid w:val="00447903"/>
    <w:rsid w:val="00447FB5"/>
    <w:rsid w:val="00450219"/>
    <w:rsid w:val="00451495"/>
    <w:rsid w:val="00451FFF"/>
    <w:rsid w:val="00452091"/>
    <w:rsid w:val="00452174"/>
    <w:rsid w:val="00456461"/>
    <w:rsid w:val="00456EF0"/>
    <w:rsid w:val="004601F5"/>
    <w:rsid w:val="004608CE"/>
    <w:rsid w:val="00461709"/>
    <w:rsid w:val="00461C33"/>
    <w:rsid w:val="0046274F"/>
    <w:rsid w:val="00462D33"/>
    <w:rsid w:val="004637C8"/>
    <w:rsid w:val="00463CDE"/>
    <w:rsid w:val="004645FE"/>
    <w:rsid w:val="00465794"/>
    <w:rsid w:val="00466F48"/>
    <w:rsid w:val="004708E9"/>
    <w:rsid w:val="00470B16"/>
    <w:rsid w:val="00471474"/>
    <w:rsid w:val="00471625"/>
    <w:rsid w:val="00472A40"/>
    <w:rsid w:val="00475303"/>
    <w:rsid w:val="00475ED4"/>
    <w:rsid w:val="00476412"/>
    <w:rsid w:val="0047647D"/>
    <w:rsid w:val="00476487"/>
    <w:rsid w:val="0047690E"/>
    <w:rsid w:val="004769EA"/>
    <w:rsid w:val="00476C21"/>
    <w:rsid w:val="00476FFF"/>
    <w:rsid w:val="00477F67"/>
    <w:rsid w:val="0048020A"/>
    <w:rsid w:val="004826F7"/>
    <w:rsid w:val="0048374C"/>
    <w:rsid w:val="00485751"/>
    <w:rsid w:val="00486417"/>
    <w:rsid w:val="00486FCC"/>
    <w:rsid w:val="0048791D"/>
    <w:rsid w:val="00490E5B"/>
    <w:rsid w:val="00491357"/>
    <w:rsid w:val="00492036"/>
    <w:rsid w:val="00492591"/>
    <w:rsid w:val="004937B3"/>
    <w:rsid w:val="00495660"/>
    <w:rsid w:val="004957FD"/>
    <w:rsid w:val="00496513"/>
    <w:rsid w:val="00496B35"/>
    <w:rsid w:val="004A027F"/>
    <w:rsid w:val="004A0A16"/>
    <w:rsid w:val="004A1382"/>
    <w:rsid w:val="004A174F"/>
    <w:rsid w:val="004A21D5"/>
    <w:rsid w:val="004A3990"/>
    <w:rsid w:val="004A5466"/>
    <w:rsid w:val="004A5C9D"/>
    <w:rsid w:val="004A74FE"/>
    <w:rsid w:val="004A7B36"/>
    <w:rsid w:val="004A7C6B"/>
    <w:rsid w:val="004A7E73"/>
    <w:rsid w:val="004B0794"/>
    <w:rsid w:val="004B0A43"/>
    <w:rsid w:val="004B306A"/>
    <w:rsid w:val="004B425D"/>
    <w:rsid w:val="004B6D13"/>
    <w:rsid w:val="004B7C68"/>
    <w:rsid w:val="004B7CB4"/>
    <w:rsid w:val="004B7DD0"/>
    <w:rsid w:val="004B7E37"/>
    <w:rsid w:val="004C07DF"/>
    <w:rsid w:val="004C1B3A"/>
    <w:rsid w:val="004C22AB"/>
    <w:rsid w:val="004C22D7"/>
    <w:rsid w:val="004C37A8"/>
    <w:rsid w:val="004C4B58"/>
    <w:rsid w:val="004C5397"/>
    <w:rsid w:val="004C556E"/>
    <w:rsid w:val="004C5EDF"/>
    <w:rsid w:val="004C6814"/>
    <w:rsid w:val="004C6E08"/>
    <w:rsid w:val="004C7133"/>
    <w:rsid w:val="004C7445"/>
    <w:rsid w:val="004C797B"/>
    <w:rsid w:val="004D0419"/>
    <w:rsid w:val="004D0671"/>
    <w:rsid w:val="004D0DF1"/>
    <w:rsid w:val="004D1E6B"/>
    <w:rsid w:val="004D2472"/>
    <w:rsid w:val="004D2E3E"/>
    <w:rsid w:val="004D3201"/>
    <w:rsid w:val="004D3813"/>
    <w:rsid w:val="004D466D"/>
    <w:rsid w:val="004D4C6C"/>
    <w:rsid w:val="004D57EF"/>
    <w:rsid w:val="004D688C"/>
    <w:rsid w:val="004D6D04"/>
    <w:rsid w:val="004D70B8"/>
    <w:rsid w:val="004D718B"/>
    <w:rsid w:val="004E0E77"/>
    <w:rsid w:val="004E1271"/>
    <w:rsid w:val="004E12FA"/>
    <w:rsid w:val="004E33F7"/>
    <w:rsid w:val="004E58E2"/>
    <w:rsid w:val="004E5FFE"/>
    <w:rsid w:val="004E6034"/>
    <w:rsid w:val="004E6421"/>
    <w:rsid w:val="004E6450"/>
    <w:rsid w:val="004E6CD2"/>
    <w:rsid w:val="004F06C1"/>
    <w:rsid w:val="004F131B"/>
    <w:rsid w:val="004F1E9E"/>
    <w:rsid w:val="004F2A0B"/>
    <w:rsid w:val="004F32EA"/>
    <w:rsid w:val="004F3B85"/>
    <w:rsid w:val="004F3E9D"/>
    <w:rsid w:val="004F3EB9"/>
    <w:rsid w:val="004F4828"/>
    <w:rsid w:val="004F49A9"/>
    <w:rsid w:val="004F4C4C"/>
    <w:rsid w:val="004F4E7F"/>
    <w:rsid w:val="004F6393"/>
    <w:rsid w:val="004F7725"/>
    <w:rsid w:val="00500A07"/>
    <w:rsid w:val="0050124F"/>
    <w:rsid w:val="00501AFB"/>
    <w:rsid w:val="00502230"/>
    <w:rsid w:val="0050322D"/>
    <w:rsid w:val="005039B7"/>
    <w:rsid w:val="0050498C"/>
    <w:rsid w:val="00504B4F"/>
    <w:rsid w:val="00505AF5"/>
    <w:rsid w:val="0050649B"/>
    <w:rsid w:val="00507002"/>
    <w:rsid w:val="00510041"/>
    <w:rsid w:val="00511F75"/>
    <w:rsid w:val="005130CF"/>
    <w:rsid w:val="00513128"/>
    <w:rsid w:val="005132E4"/>
    <w:rsid w:val="005136B1"/>
    <w:rsid w:val="00514451"/>
    <w:rsid w:val="00514515"/>
    <w:rsid w:val="00514909"/>
    <w:rsid w:val="00514E99"/>
    <w:rsid w:val="005150C4"/>
    <w:rsid w:val="00516530"/>
    <w:rsid w:val="0051783F"/>
    <w:rsid w:val="00517BA8"/>
    <w:rsid w:val="00520086"/>
    <w:rsid w:val="00520155"/>
    <w:rsid w:val="00520F0A"/>
    <w:rsid w:val="00521C87"/>
    <w:rsid w:val="0052208D"/>
    <w:rsid w:val="005223C1"/>
    <w:rsid w:val="005237B5"/>
    <w:rsid w:val="005243B9"/>
    <w:rsid w:val="00525BD9"/>
    <w:rsid w:val="00526429"/>
    <w:rsid w:val="00530487"/>
    <w:rsid w:val="00530E51"/>
    <w:rsid w:val="0053152D"/>
    <w:rsid w:val="00532E71"/>
    <w:rsid w:val="00533BEF"/>
    <w:rsid w:val="00534A8B"/>
    <w:rsid w:val="00534BE7"/>
    <w:rsid w:val="0053546C"/>
    <w:rsid w:val="00535CE8"/>
    <w:rsid w:val="00535D81"/>
    <w:rsid w:val="00536ECC"/>
    <w:rsid w:val="005376E0"/>
    <w:rsid w:val="005400EA"/>
    <w:rsid w:val="005415B7"/>
    <w:rsid w:val="00542C88"/>
    <w:rsid w:val="00543749"/>
    <w:rsid w:val="005442BF"/>
    <w:rsid w:val="0054460F"/>
    <w:rsid w:val="00544AB5"/>
    <w:rsid w:val="005454E8"/>
    <w:rsid w:val="00545A07"/>
    <w:rsid w:val="00545EAA"/>
    <w:rsid w:val="0054605B"/>
    <w:rsid w:val="00546FA2"/>
    <w:rsid w:val="0054741F"/>
    <w:rsid w:val="005475C5"/>
    <w:rsid w:val="0054796C"/>
    <w:rsid w:val="005504C2"/>
    <w:rsid w:val="005504CE"/>
    <w:rsid w:val="00550B15"/>
    <w:rsid w:val="005511A8"/>
    <w:rsid w:val="0055159C"/>
    <w:rsid w:val="00552C1C"/>
    <w:rsid w:val="00552E3A"/>
    <w:rsid w:val="0055486A"/>
    <w:rsid w:val="0055486C"/>
    <w:rsid w:val="005557B8"/>
    <w:rsid w:val="005565DC"/>
    <w:rsid w:val="00556802"/>
    <w:rsid w:val="00557583"/>
    <w:rsid w:val="005602B3"/>
    <w:rsid w:val="00560939"/>
    <w:rsid w:val="00560B85"/>
    <w:rsid w:val="00561333"/>
    <w:rsid w:val="005626F8"/>
    <w:rsid w:val="0056402C"/>
    <w:rsid w:val="00564815"/>
    <w:rsid w:val="00564D7D"/>
    <w:rsid w:val="00564EC2"/>
    <w:rsid w:val="005658ED"/>
    <w:rsid w:val="005659B7"/>
    <w:rsid w:val="00566648"/>
    <w:rsid w:val="00566DBF"/>
    <w:rsid w:val="00566E64"/>
    <w:rsid w:val="00566F4D"/>
    <w:rsid w:val="0056717E"/>
    <w:rsid w:val="005673FE"/>
    <w:rsid w:val="00567B02"/>
    <w:rsid w:val="00567FA0"/>
    <w:rsid w:val="005701CA"/>
    <w:rsid w:val="00570609"/>
    <w:rsid w:val="005721E3"/>
    <w:rsid w:val="00572CA2"/>
    <w:rsid w:val="00572E00"/>
    <w:rsid w:val="0057366F"/>
    <w:rsid w:val="005736C1"/>
    <w:rsid w:val="00573A5C"/>
    <w:rsid w:val="00573FD3"/>
    <w:rsid w:val="0057475E"/>
    <w:rsid w:val="00574C19"/>
    <w:rsid w:val="00574D1E"/>
    <w:rsid w:val="00574D44"/>
    <w:rsid w:val="005778D1"/>
    <w:rsid w:val="00580147"/>
    <w:rsid w:val="0058079F"/>
    <w:rsid w:val="0058096B"/>
    <w:rsid w:val="00580A18"/>
    <w:rsid w:val="00580D62"/>
    <w:rsid w:val="0058132F"/>
    <w:rsid w:val="005816C6"/>
    <w:rsid w:val="00581FA0"/>
    <w:rsid w:val="0058205B"/>
    <w:rsid w:val="00582505"/>
    <w:rsid w:val="00582B7B"/>
    <w:rsid w:val="00583EC9"/>
    <w:rsid w:val="005844A2"/>
    <w:rsid w:val="00584682"/>
    <w:rsid w:val="005851A6"/>
    <w:rsid w:val="00585760"/>
    <w:rsid w:val="00590388"/>
    <w:rsid w:val="00591BAB"/>
    <w:rsid w:val="00592268"/>
    <w:rsid w:val="005926EA"/>
    <w:rsid w:val="00593265"/>
    <w:rsid w:val="00594EA6"/>
    <w:rsid w:val="00595563"/>
    <w:rsid w:val="00597750"/>
    <w:rsid w:val="005A03D0"/>
    <w:rsid w:val="005A15B4"/>
    <w:rsid w:val="005A1F70"/>
    <w:rsid w:val="005A36F7"/>
    <w:rsid w:val="005A3A23"/>
    <w:rsid w:val="005A3C3C"/>
    <w:rsid w:val="005A45BB"/>
    <w:rsid w:val="005A5E62"/>
    <w:rsid w:val="005A73AC"/>
    <w:rsid w:val="005A7559"/>
    <w:rsid w:val="005B0BEE"/>
    <w:rsid w:val="005B1755"/>
    <w:rsid w:val="005B1D8E"/>
    <w:rsid w:val="005B21D3"/>
    <w:rsid w:val="005B28E8"/>
    <w:rsid w:val="005B4FF6"/>
    <w:rsid w:val="005B6776"/>
    <w:rsid w:val="005B7A4C"/>
    <w:rsid w:val="005C06C7"/>
    <w:rsid w:val="005C0A2D"/>
    <w:rsid w:val="005C0E8D"/>
    <w:rsid w:val="005C13FE"/>
    <w:rsid w:val="005C15D7"/>
    <w:rsid w:val="005C18E1"/>
    <w:rsid w:val="005C239C"/>
    <w:rsid w:val="005C23B8"/>
    <w:rsid w:val="005C3040"/>
    <w:rsid w:val="005C37F2"/>
    <w:rsid w:val="005C3906"/>
    <w:rsid w:val="005C3BA2"/>
    <w:rsid w:val="005C3D9D"/>
    <w:rsid w:val="005C41CF"/>
    <w:rsid w:val="005C45C2"/>
    <w:rsid w:val="005C6002"/>
    <w:rsid w:val="005C605A"/>
    <w:rsid w:val="005C6EDA"/>
    <w:rsid w:val="005C6F2F"/>
    <w:rsid w:val="005C715E"/>
    <w:rsid w:val="005C765B"/>
    <w:rsid w:val="005D0C59"/>
    <w:rsid w:val="005D124F"/>
    <w:rsid w:val="005D1957"/>
    <w:rsid w:val="005D1C47"/>
    <w:rsid w:val="005D22DA"/>
    <w:rsid w:val="005D23FB"/>
    <w:rsid w:val="005D3102"/>
    <w:rsid w:val="005D3618"/>
    <w:rsid w:val="005D4839"/>
    <w:rsid w:val="005D548E"/>
    <w:rsid w:val="005D597C"/>
    <w:rsid w:val="005D59F2"/>
    <w:rsid w:val="005D5EF9"/>
    <w:rsid w:val="005D67F7"/>
    <w:rsid w:val="005E0152"/>
    <w:rsid w:val="005E0A3E"/>
    <w:rsid w:val="005E12E5"/>
    <w:rsid w:val="005E16E5"/>
    <w:rsid w:val="005E1FF7"/>
    <w:rsid w:val="005E631C"/>
    <w:rsid w:val="005E654A"/>
    <w:rsid w:val="005E7B13"/>
    <w:rsid w:val="005F1653"/>
    <w:rsid w:val="005F1CED"/>
    <w:rsid w:val="005F232B"/>
    <w:rsid w:val="005F2813"/>
    <w:rsid w:val="005F3063"/>
    <w:rsid w:val="005F4D25"/>
    <w:rsid w:val="005F4D74"/>
    <w:rsid w:val="005F507D"/>
    <w:rsid w:val="005F70DB"/>
    <w:rsid w:val="005F7925"/>
    <w:rsid w:val="006028B1"/>
    <w:rsid w:val="00602D42"/>
    <w:rsid w:val="00602D85"/>
    <w:rsid w:val="0060315A"/>
    <w:rsid w:val="006049B2"/>
    <w:rsid w:val="00604E81"/>
    <w:rsid w:val="00604EDB"/>
    <w:rsid w:val="00604F81"/>
    <w:rsid w:val="00605D86"/>
    <w:rsid w:val="00611FEB"/>
    <w:rsid w:val="00612A9C"/>
    <w:rsid w:val="006131F9"/>
    <w:rsid w:val="006140AF"/>
    <w:rsid w:val="00614102"/>
    <w:rsid w:val="0062074D"/>
    <w:rsid w:val="0062141B"/>
    <w:rsid w:val="00621FEC"/>
    <w:rsid w:val="006232C6"/>
    <w:rsid w:val="0062396C"/>
    <w:rsid w:val="00623EF4"/>
    <w:rsid w:val="006252F9"/>
    <w:rsid w:val="00626C9D"/>
    <w:rsid w:val="006270BD"/>
    <w:rsid w:val="00630114"/>
    <w:rsid w:val="00631395"/>
    <w:rsid w:val="00631A7F"/>
    <w:rsid w:val="006322AF"/>
    <w:rsid w:val="00632FEA"/>
    <w:rsid w:val="006341DF"/>
    <w:rsid w:val="0063677F"/>
    <w:rsid w:val="0063747B"/>
    <w:rsid w:val="006376F1"/>
    <w:rsid w:val="00637C60"/>
    <w:rsid w:val="006405E5"/>
    <w:rsid w:val="00640E77"/>
    <w:rsid w:val="00641603"/>
    <w:rsid w:val="0064161E"/>
    <w:rsid w:val="00642966"/>
    <w:rsid w:val="00642C92"/>
    <w:rsid w:val="00643052"/>
    <w:rsid w:val="00643181"/>
    <w:rsid w:val="00645E28"/>
    <w:rsid w:val="00647134"/>
    <w:rsid w:val="00647962"/>
    <w:rsid w:val="00647E51"/>
    <w:rsid w:val="006503E3"/>
    <w:rsid w:val="00650E0E"/>
    <w:rsid w:val="00651799"/>
    <w:rsid w:val="00653FD5"/>
    <w:rsid w:val="006549EB"/>
    <w:rsid w:val="00655894"/>
    <w:rsid w:val="00656309"/>
    <w:rsid w:val="00656683"/>
    <w:rsid w:val="00657791"/>
    <w:rsid w:val="006579F6"/>
    <w:rsid w:val="00657E74"/>
    <w:rsid w:val="00660BA2"/>
    <w:rsid w:val="00660E25"/>
    <w:rsid w:val="00661997"/>
    <w:rsid w:val="00661E1A"/>
    <w:rsid w:val="006620C4"/>
    <w:rsid w:val="0066291A"/>
    <w:rsid w:val="00662FF9"/>
    <w:rsid w:val="0066306F"/>
    <w:rsid w:val="00663307"/>
    <w:rsid w:val="0066434E"/>
    <w:rsid w:val="006643DA"/>
    <w:rsid w:val="0066580D"/>
    <w:rsid w:val="006664F6"/>
    <w:rsid w:val="00666D71"/>
    <w:rsid w:val="00666FB3"/>
    <w:rsid w:val="00667541"/>
    <w:rsid w:val="006675DB"/>
    <w:rsid w:val="00670795"/>
    <w:rsid w:val="00671E80"/>
    <w:rsid w:val="006724DA"/>
    <w:rsid w:val="0067326E"/>
    <w:rsid w:val="00673519"/>
    <w:rsid w:val="00673A8F"/>
    <w:rsid w:val="00673E20"/>
    <w:rsid w:val="006744EC"/>
    <w:rsid w:val="00674516"/>
    <w:rsid w:val="00675C8E"/>
    <w:rsid w:val="00675ED9"/>
    <w:rsid w:val="00677AF2"/>
    <w:rsid w:val="00681191"/>
    <w:rsid w:val="0068184B"/>
    <w:rsid w:val="0068194F"/>
    <w:rsid w:val="006826DF"/>
    <w:rsid w:val="00683A3A"/>
    <w:rsid w:val="0068489E"/>
    <w:rsid w:val="0068506E"/>
    <w:rsid w:val="006852AC"/>
    <w:rsid w:val="00685E90"/>
    <w:rsid w:val="00687016"/>
    <w:rsid w:val="00687886"/>
    <w:rsid w:val="00687B12"/>
    <w:rsid w:val="0069134A"/>
    <w:rsid w:val="006914CE"/>
    <w:rsid w:val="006924F7"/>
    <w:rsid w:val="006941A0"/>
    <w:rsid w:val="00694997"/>
    <w:rsid w:val="006957A8"/>
    <w:rsid w:val="00695B9A"/>
    <w:rsid w:val="00695C9B"/>
    <w:rsid w:val="00696609"/>
    <w:rsid w:val="006A04AA"/>
    <w:rsid w:val="006A0F16"/>
    <w:rsid w:val="006A0F7A"/>
    <w:rsid w:val="006A1138"/>
    <w:rsid w:val="006A1501"/>
    <w:rsid w:val="006A1829"/>
    <w:rsid w:val="006A2B29"/>
    <w:rsid w:val="006A2F1E"/>
    <w:rsid w:val="006A382D"/>
    <w:rsid w:val="006A4151"/>
    <w:rsid w:val="006A42B4"/>
    <w:rsid w:val="006A5B1C"/>
    <w:rsid w:val="006A5BD2"/>
    <w:rsid w:val="006A6100"/>
    <w:rsid w:val="006A654B"/>
    <w:rsid w:val="006A6E8A"/>
    <w:rsid w:val="006B0552"/>
    <w:rsid w:val="006B11C2"/>
    <w:rsid w:val="006B1FC6"/>
    <w:rsid w:val="006B23E9"/>
    <w:rsid w:val="006B3185"/>
    <w:rsid w:val="006B47EE"/>
    <w:rsid w:val="006B4CBA"/>
    <w:rsid w:val="006B519A"/>
    <w:rsid w:val="006B608A"/>
    <w:rsid w:val="006B7419"/>
    <w:rsid w:val="006B7CE8"/>
    <w:rsid w:val="006C0A33"/>
    <w:rsid w:val="006C11AD"/>
    <w:rsid w:val="006C1FD2"/>
    <w:rsid w:val="006C2A94"/>
    <w:rsid w:val="006C2F13"/>
    <w:rsid w:val="006C36C8"/>
    <w:rsid w:val="006C3CC7"/>
    <w:rsid w:val="006C5029"/>
    <w:rsid w:val="006C5571"/>
    <w:rsid w:val="006C5B22"/>
    <w:rsid w:val="006C6275"/>
    <w:rsid w:val="006C6A2B"/>
    <w:rsid w:val="006C70C5"/>
    <w:rsid w:val="006C7BBD"/>
    <w:rsid w:val="006D0A28"/>
    <w:rsid w:val="006D2E30"/>
    <w:rsid w:val="006D3134"/>
    <w:rsid w:val="006D38DA"/>
    <w:rsid w:val="006D4974"/>
    <w:rsid w:val="006D49AD"/>
    <w:rsid w:val="006D5E60"/>
    <w:rsid w:val="006D60AE"/>
    <w:rsid w:val="006D617E"/>
    <w:rsid w:val="006E0DFC"/>
    <w:rsid w:val="006E1C3B"/>
    <w:rsid w:val="006E1C58"/>
    <w:rsid w:val="006E241B"/>
    <w:rsid w:val="006E2838"/>
    <w:rsid w:val="006E2CA9"/>
    <w:rsid w:val="006E3DA1"/>
    <w:rsid w:val="006E4C27"/>
    <w:rsid w:val="006E5508"/>
    <w:rsid w:val="006E6693"/>
    <w:rsid w:val="006E6C08"/>
    <w:rsid w:val="006E6FEA"/>
    <w:rsid w:val="006E7E65"/>
    <w:rsid w:val="006F00AE"/>
    <w:rsid w:val="006F00F1"/>
    <w:rsid w:val="006F191A"/>
    <w:rsid w:val="006F2775"/>
    <w:rsid w:val="006F27FE"/>
    <w:rsid w:val="006F2A62"/>
    <w:rsid w:val="006F2EB7"/>
    <w:rsid w:val="006F313F"/>
    <w:rsid w:val="006F4E53"/>
    <w:rsid w:val="006F572F"/>
    <w:rsid w:val="006F5EF9"/>
    <w:rsid w:val="006F62B2"/>
    <w:rsid w:val="006F6478"/>
    <w:rsid w:val="006F7335"/>
    <w:rsid w:val="00700204"/>
    <w:rsid w:val="00700279"/>
    <w:rsid w:val="0070139F"/>
    <w:rsid w:val="00701A6A"/>
    <w:rsid w:val="00701FC3"/>
    <w:rsid w:val="00702FBD"/>
    <w:rsid w:val="007039A8"/>
    <w:rsid w:val="00703A60"/>
    <w:rsid w:val="00703E34"/>
    <w:rsid w:val="00706A39"/>
    <w:rsid w:val="0070787D"/>
    <w:rsid w:val="00710799"/>
    <w:rsid w:val="00711147"/>
    <w:rsid w:val="007128B1"/>
    <w:rsid w:val="00712901"/>
    <w:rsid w:val="00712B20"/>
    <w:rsid w:val="00713285"/>
    <w:rsid w:val="00714046"/>
    <w:rsid w:val="007148F4"/>
    <w:rsid w:val="007153A0"/>
    <w:rsid w:val="007159F8"/>
    <w:rsid w:val="00717A92"/>
    <w:rsid w:val="00720EAC"/>
    <w:rsid w:val="00721559"/>
    <w:rsid w:val="00721AB7"/>
    <w:rsid w:val="00721B74"/>
    <w:rsid w:val="007222D9"/>
    <w:rsid w:val="007224D6"/>
    <w:rsid w:val="00723C11"/>
    <w:rsid w:val="007248CD"/>
    <w:rsid w:val="00725BBC"/>
    <w:rsid w:val="00726749"/>
    <w:rsid w:val="0072688E"/>
    <w:rsid w:val="00726990"/>
    <w:rsid w:val="00726D1F"/>
    <w:rsid w:val="00727607"/>
    <w:rsid w:val="007277ED"/>
    <w:rsid w:val="00730361"/>
    <w:rsid w:val="00730847"/>
    <w:rsid w:val="00730D4A"/>
    <w:rsid w:val="00730EFA"/>
    <w:rsid w:val="007312AF"/>
    <w:rsid w:val="007316CA"/>
    <w:rsid w:val="00732B35"/>
    <w:rsid w:val="00732EFE"/>
    <w:rsid w:val="007347AF"/>
    <w:rsid w:val="0073484A"/>
    <w:rsid w:val="00734EA2"/>
    <w:rsid w:val="00735399"/>
    <w:rsid w:val="0073565A"/>
    <w:rsid w:val="007363CA"/>
    <w:rsid w:val="007366CE"/>
    <w:rsid w:val="00736834"/>
    <w:rsid w:val="00736D86"/>
    <w:rsid w:val="00736F1D"/>
    <w:rsid w:val="00736F88"/>
    <w:rsid w:val="00737B82"/>
    <w:rsid w:val="00737DC1"/>
    <w:rsid w:val="00740212"/>
    <w:rsid w:val="00740F1A"/>
    <w:rsid w:val="007410A4"/>
    <w:rsid w:val="0074147D"/>
    <w:rsid w:val="007426E6"/>
    <w:rsid w:val="00744682"/>
    <w:rsid w:val="00745545"/>
    <w:rsid w:val="0074594A"/>
    <w:rsid w:val="007471D9"/>
    <w:rsid w:val="007478C1"/>
    <w:rsid w:val="00750754"/>
    <w:rsid w:val="00750D25"/>
    <w:rsid w:val="00752218"/>
    <w:rsid w:val="00753476"/>
    <w:rsid w:val="007548F3"/>
    <w:rsid w:val="00755066"/>
    <w:rsid w:val="00755244"/>
    <w:rsid w:val="007556CE"/>
    <w:rsid w:val="0075671B"/>
    <w:rsid w:val="007569E0"/>
    <w:rsid w:val="00756B64"/>
    <w:rsid w:val="00756E29"/>
    <w:rsid w:val="00757B27"/>
    <w:rsid w:val="00757C1C"/>
    <w:rsid w:val="00757EBD"/>
    <w:rsid w:val="00760E1D"/>
    <w:rsid w:val="00760FE3"/>
    <w:rsid w:val="00761A46"/>
    <w:rsid w:val="00763D1D"/>
    <w:rsid w:val="00763D54"/>
    <w:rsid w:val="00764362"/>
    <w:rsid w:val="00764988"/>
    <w:rsid w:val="00764CA2"/>
    <w:rsid w:val="007651D5"/>
    <w:rsid w:val="00765FC5"/>
    <w:rsid w:val="007671DA"/>
    <w:rsid w:val="00767EE4"/>
    <w:rsid w:val="007714A5"/>
    <w:rsid w:val="007714B6"/>
    <w:rsid w:val="007728F9"/>
    <w:rsid w:val="00773B45"/>
    <w:rsid w:val="00773BFB"/>
    <w:rsid w:val="0077429F"/>
    <w:rsid w:val="00775DBA"/>
    <w:rsid w:val="00776321"/>
    <w:rsid w:val="0077767C"/>
    <w:rsid w:val="00777753"/>
    <w:rsid w:val="00777DEE"/>
    <w:rsid w:val="00780409"/>
    <w:rsid w:val="00781C33"/>
    <w:rsid w:val="007821A1"/>
    <w:rsid w:val="007829C6"/>
    <w:rsid w:val="00782CB1"/>
    <w:rsid w:val="007832AD"/>
    <w:rsid w:val="00783A3F"/>
    <w:rsid w:val="007841FB"/>
    <w:rsid w:val="0078423C"/>
    <w:rsid w:val="00784A3C"/>
    <w:rsid w:val="0078531B"/>
    <w:rsid w:val="00785715"/>
    <w:rsid w:val="00785A50"/>
    <w:rsid w:val="007872CE"/>
    <w:rsid w:val="007873DF"/>
    <w:rsid w:val="00787BEC"/>
    <w:rsid w:val="0079052A"/>
    <w:rsid w:val="00791480"/>
    <w:rsid w:val="00791821"/>
    <w:rsid w:val="007921CB"/>
    <w:rsid w:val="00792282"/>
    <w:rsid w:val="007928E7"/>
    <w:rsid w:val="00792939"/>
    <w:rsid w:val="00792E19"/>
    <w:rsid w:val="00793A99"/>
    <w:rsid w:val="00793EFD"/>
    <w:rsid w:val="007944C7"/>
    <w:rsid w:val="00794691"/>
    <w:rsid w:val="00794FBF"/>
    <w:rsid w:val="00795138"/>
    <w:rsid w:val="00795C91"/>
    <w:rsid w:val="007964AC"/>
    <w:rsid w:val="007974DC"/>
    <w:rsid w:val="0079761F"/>
    <w:rsid w:val="00797BDF"/>
    <w:rsid w:val="007A0F0A"/>
    <w:rsid w:val="007A1FF1"/>
    <w:rsid w:val="007A25F4"/>
    <w:rsid w:val="007A325F"/>
    <w:rsid w:val="007A3988"/>
    <w:rsid w:val="007A54CA"/>
    <w:rsid w:val="007A5BE0"/>
    <w:rsid w:val="007A629E"/>
    <w:rsid w:val="007A749B"/>
    <w:rsid w:val="007A7EF0"/>
    <w:rsid w:val="007B024E"/>
    <w:rsid w:val="007B071E"/>
    <w:rsid w:val="007B0F38"/>
    <w:rsid w:val="007B20AD"/>
    <w:rsid w:val="007B29BB"/>
    <w:rsid w:val="007B2FC8"/>
    <w:rsid w:val="007B32F8"/>
    <w:rsid w:val="007B3532"/>
    <w:rsid w:val="007B49C9"/>
    <w:rsid w:val="007B4F32"/>
    <w:rsid w:val="007B63EB"/>
    <w:rsid w:val="007B6CD3"/>
    <w:rsid w:val="007B6E33"/>
    <w:rsid w:val="007B6EFB"/>
    <w:rsid w:val="007B7B15"/>
    <w:rsid w:val="007B7E3C"/>
    <w:rsid w:val="007C1C2D"/>
    <w:rsid w:val="007C2798"/>
    <w:rsid w:val="007C45CA"/>
    <w:rsid w:val="007C5126"/>
    <w:rsid w:val="007C5446"/>
    <w:rsid w:val="007C64FB"/>
    <w:rsid w:val="007C763C"/>
    <w:rsid w:val="007D028A"/>
    <w:rsid w:val="007D156D"/>
    <w:rsid w:val="007D2721"/>
    <w:rsid w:val="007D2D24"/>
    <w:rsid w:val="007D37EB"/>
    <w:rsid w:val="007D4205"/>
    <w:rsid w:val="007D43DD"/>
    <w:rsid w:val="007D45B2"/>
    <w:rsid w:val="007D535C"/>
    <w:rsid w:val="007D5535"/>
    <w:rsid w:val="007D56E4"/>
    <w:rsid w:val="007D6A08"/>
    <w:rsid w:val="007E079C"/>
    <w:rsid w:val="007E0EE8"/>
    <w:rsid w:val="007E11ED"/>
    <w:rsid w:val="007E1BB3"/>
    <w:rsid w:val="007E2218"/>
    <w:rsid w:val="007E3E9B"/>
    <w:rsid w:val="007E538F"/>
    <w:rsid w:val="007E5A97"/>
    <w:rsid w:val="007E5C0E"/>
    <w:rsid w:val="007E6A72"/>
    <w:rsid w:val="007E6DD1"/>
    <w:rsid w:val="007E75F7"/>
    <w:rsid w:val="007F0ED4"/>
    <w:rsid w:val="007F18B9"/>
    <w:rsid w:val="007F2ACF"/>
    <w:rsid w:val="007F3615"/>
    <w:rsid w:val="007F3C8A"/>
    <w:rsid w:val="007F572E"/>
    <w:rsid w:val="007F5FA0"/>
    <w:rsid w:val="007F60A4"/>
    <w:rsid w:val="007F6240"/>
    <w:rsid w:val="007F6617"/>
    <w:rsid w:val="007F68A4"/>
    <w:rsid w:val="008001D2"/>
    <w:rsid w:val="00800A7F"/>
    <w:rsid w:val="00800C50"/>
    <w:rsid w:val="00800D0C"/>
    <w:rsid w:val="00801039"/>
    <w:rsid w:val="008027E8"/>
    <w:rsid w:val="00802F93"/>
    <w:rsid w:val="00803C5F"/>
    <w:rsid w:val="00803D68"/>
    <w:rsid w:val="00804F74"/>
    <w:rsid w:val="00805266"/>
    <w:rsid w:val="00805F0E"/>
    <w:rsid w:val="0080780D"/>
    <w:rsid w:val="00807860"/>
    <w:rsid w:val="008103D1"/>
    <w:rsid w:val="008107AE"/>
    <w:rsid w:val="00820C22"/>
    <w:rsid w:val="00820E76"/>
    <w:rsid w:val="0082135A"/>
    <w:rsid w:val="00821BDF"/>
    <w:rsid w:val="00821C99"/>
    <w:rsid w:val="00822B37"/>
    <w:rsid w:val="00823295"/>
    <w:rsid w:val="00823827"/>
    <w:rsid w:val="0082505B"/>
    <w:rsid w:val="00826BF0"/>
    <w:rsid w:val="008274FB"/>
    <w:rsid w:val="00831548"/>
    <w:rsid w:val="00832442"/>
    <w:rsid w:val="00832DA3"/>
    <w:rsid w:val="008336C9"/>
    <w:rsid w:val="00833A63"/>
    <w:rsid w:val="00834F5A"/>
    <w:rsid w:val="00836BAF"/>
    <w:rsid w:val="0083712F"/>
    <w:rsid w:val="00840DE3"/>
    <w:rsid w:val="008418CD"/>
    <w:rsid w:val="00841FB3"/>
    <w:rsid w:val="0084400B"/>
    <w:rsid w:val="008465C7"/>
    <w:rsid w:val="00846990"/>
    <w:rsid w:val="008477D3"/>
    <w:rsid w:val="00850589"/>
    <w:rsid w:val="008507DF"/>
    <w:rsid w:val="008508A4"/>
    <w:rsid w:val="00851323"/>
    <w:rsid w:val="00851B03"/>
    <w:rsid w:val="00851C4E"/>
    <w:rsid w:val="00853241"/>
    <w:rsid w:val="0085442C"/>
    <w:rsid w:val="008555D5"/>
    <w:rsid w:val="008563EF"/>
    <w:rsid w:val="00856AA3"/>
    <w:rsid w:val="00856B98"/>
    <w:rsid w:val="008578F5"/>
    <w:rsid w:val="0086166C"/>
    <w:rsid w:val="00861C26"/>
    <w:rsid w:val="00861E13"/>
    <w:rsid w:val="00861E22"/>
    <w:rsid w:val="00862A90"/>
    <w:rsid w:val="00862F9F"/>
    <w:rsid w:val="0086300B"/>
    <w:rsid w:val="008633D2"/>
    <w:rsid w:val="0086410B"/>
    <w:rsid w:val="00867031"/>
    <w:rsid w:val="00867164"/>
    <w:rsid w:val="0086727F"/>
    <w:rsid w:val="00867585"/>
    <w:rsid w:val="008708F3"/>
    <w:rsid w:val="008721FD"/>
    <w:rsid w:val="008722EC"/>
    <w:rsid w:val="0087252D"/>
    <w:rsid w:val="0087281C"/>
    <w:rsid w:val="00872B2E"/>
    <w:rsid w:val="00872D94"/>
    <w:rsid w:val="00873FA1"/>
    <w:rsid w:val="008743AD"/>
    <w:rsid w:val="0087453A"/>
    <w:rsid w:val="00874713"/>
    <w:rsid w:val="008751E8"/>
    <w:rsid w:val="00875FFE"/>
    <w:rsid w:val="008768CF"/>
    <w:rsid w:val="00877941"/>
    <w:rsid w:val="00877E7F"/>
    <w:rsid w:val="008801EB"/>
    <w:rsid w:val="00880AEF"/>
    <w:rsid w:val="008824EE"/>
    <w:rsid w:val="00882BF1"/>
    <w:rsid w:val="00882F3C"/>
    <w:rsid w:val="00884211"/>
    <w:rsid w:val="008858EC"/>
    <w:rsid w:val="00885A4D"/>
    <w:rsid w:val="00885B05"/>
    <w:rsid w:val="008864C0"/>
    <w:rsid w:val="00887341"/>
    <w:rsid w:val="00887CF3"/>
    <w:rsid w:val="0089310F"/>
    <w:rsid w:val="008937D7"/>
    <w:rsid w:val="00894E41"/>
    <w:rsid w:val="00895FC0"/>
    <w:rsid w:val="008977DF"/>
    <w:rsid w:val="00897D80"/>
    <w:rsid w:val="008A10DC"/>
    <w:rsid w:val="008A1556"/>
    <w:rsid w:val="008A1BDD"/>
    <w:rsid w:val="008A25BF"/>
    <w:rsid w:val="008A484D"/>
    <w:rsid w:val="008A5B24"/>
    <w:rsid w:val="008A5DBB"/>
    <w:rsid w:val="008A677A"/>
    <w:rsid w:val="008A6AC7"/>
    <w:rsid w:val="008A6C96"/>
    <w:rsid w:val="008A6EB4"/>
    <w:rsid w:val="008A7807"/>
    <w:rsid w:val="008A798B"/>
    <w:rsid w:val="008A7A02"/>
    <w:rsid w:val="008B0066"/>
    <w:rsid w:val="008B0AC0"/>
    <w:rsid w:val="008B0D17"/>
    <w:rsid w:val="008B0E8D"/>
    <w:rsid w:val="008B1DAF"/>
    <w:rsid w:val="008B24FD"/>
    <w:rsid w:val="008B2867"/>
    <w:rsid w:val="008B3094"/>
    <w:rsid w:val="008B3B67"/>
    <w:rsid w:val="008B53EE"/>
    <w:rsid w:val="008B57D3"/>
    <w:rsid w:val="008B5DA3"/>
    <w:rsid w:val="008B6091"/>
    <w:rsid w:val="008B6339"/>
    <w:rsid w:val="008B662E"/>
    <w:rsid w:val="008C0D4A"/>
    <w:rsid w:val="008C1031"/>
    <w:rsid w:val="008C1957"/>
    <w:rsid w:val="008C3621"/>
    <w:rsid w:val="008C36EA"/>
    <w:rsid w:val="008C57C9"/>
    <w:rsid w:val="008C5A46"/>
    <w:rsid w:val="008C5CA5"/>
    <w:rsid w:val="008C632F"/>
    <w:rsid w:val="008C68F3"/>
    <w:rsid w:val="008D0669"/>
    <w:rsid w:val="008D1EB0"/>
    <w:rsid w:val="008D2CAC"/>
    <w:rsid w:val="008D4E13"/>
    <w:rsid w:val="008D5910"/>
    <w:rsid w:val="008D5DF4"/>
    <w:rsid w:val="008D71BF"/>
    <w:rsid w:val="008D743B"/>
    <w:rsid w:val="008D7DE8"/>
    <w:rsid w:val="008E05B3"/>
    <w:rsid w:val="008E13CA"/>
    <w:rsid w:val="008E18F1"/>
    <w:rsid w:val="008E1E66"/>
    <w:rsid w:val="008E2308"/>
    <w:rsid w:val="008E2B3B"/>
    <w:rsid w:val="008E3547"/>
    <w:rsid w:val="008E3550"/>
    <w:rsid w:val="008E36ED"/>
    <w:rsid w:val="008E3FEA"/>
    <w:rsid w:val="008E6442"/>
    <w:rsid w:val="008E6B9D"/>
    <w:rsid w:val="008E6C24"/>
    <w:rsid w:val="008F0537"/>
    <w:rsid w:val="008F0E4B"/>
    <w:rsid w:val="008F15AE"/>
    <w:rsid w:val="008F15C6"/>
    <w:rsid w:val="008F1E91"/>
    <w:rsid w:val="008F206C"/>
    <w:rsid w:val="008F213E"/>
    <w:rsid w:val="008F22A9"/>
    <w:rsid w:val="008F2C2E"/>
    <w:rsid w:val="008F3C48"/>
    <w:rsid w:val="008F41DC"/>
    <w:rsid w:val="008F4902"/>
    <w:rsid w:val="008F531E"/>
    <w:rsid w:val="008F60DD"/>
    <w:rsid w:val="008F7432"/>
    <w:rsid w:val="008F7C4E"/>
    <w:rsid w:val="009006CE"/>
    <w:rsid w:val="00901BD9"/>
    <w:rsid w:val="00901E3C"/>
    <w:rsid w:val="00903573"/>
    <w:rsid w:val="009036BD"/>
    <w:rsid w:val="00903772"/>
    <w:rsid w:val="00903E14"/>
    <w:rsid w:val="0090521B"/>
    <w:rsid w:val="009053FA"/>
    <w:rsid w:val="00905A07"/>
    <w:rsid w:val="00905F26"/>
    <w:rsid w:val="00906F3C"/>
    <w:rsid w:val="00907043"/>
    <w:rsid w:val="0090714E"/>
    <w:rsid w:val="00907CA5"/>
    <w:rsid w:val="00910366"/>
    <w:rsid w:val="0091235C"/>
    <w:rsid w:val="00912BB7"/>
    <w:rsid w:val="00912C30"/>
    <w:rsid w:val="00912D30"/>
    <w:rsid w:val="00913A15"/>
    <w:rsid w:val="0091541C"/>
    <w:rsid w:val="00916539"/>
    <w:rsid w:val="00916746"/>
    <w:rsid w:val="00921236"/>
    <w:rsid w:val="00921CE9"/>
    <w:rsid w:val="00921D98"/>
    <w:rsid w:val="009225A2"/>
    <w:rsid w:val="009234B8"/>
    <w:rsid w:val="00923A4B"/>
    <w:rsid w:val="00924082"/>
    <w:rsid w:val="00924087"/>
    <w:rsid w:val="0092470A"/>
    <w:rsid w:val="00924EC0"/>
    <w:rsid w:val="00925398"/>
    <w:rsid w:val="0092541A"/>
    <w:rsid w:val="00926C45"/>
    <w:rsid w:val="00926F61"/>
    <w:rsid w:val="0093071F"/>
    <w:rsid w:val="009312FD"/>
    <w:rsid w:val="00931846"/>
    <w:rsid w:val="0093262F"/>
    <w:rsid w:val="009328E0"/>
    <w:rsid w:val="009331B2"/>
    <w:rsid w:val="009333FB"/>
    <w:rsid w:val="0093445A"/>
    <w:rsid w:val="009358D6"/>
    <w:rsid w:val="00935AE2"/>
    <w:rsid w:val="00935D08"/>
    <w:rsid w:val="00935FE4"/>
    <w:rsid w:val="009365F5"/>
    <w:rsid w:val="009369B6"/>
    <w:rsid w:val="00937A96"/>
    <w:rsid w:val="00937AB2"/>
    <w:rsid w:val="00937B15"/>
    <w:rsid w:val="00937D96"/>
    <w:rsid w:val="009436E5"/>
    <w:rsid w:val="00946034"/>
    <w:rsid w:val="00946589"/>
    <w:rsid w:val="00946F56"/>
    <w:rsid w:val="009476B8"/>
    <w:rsid w:val="009478D5"/>
    <w:rsid w:val="00947DD5"/>
    <w:rsid w:val="00951621"/>
    <w:rsid w:val="009516E7"/>
    <w:rsid w:val="00951FAD"/>
    <w:rsid w:val="0095351A"/>
    <w:rsid w:val="0095367C"/>
    <w:rsid w:val="00954DAD"/>
    <w:rsid w:val="00954F51"/>
    <w:rsid w:val="00955329"/>
    <w:rsid w:val="00955475"/>
    <w:rsid w:val="00955AB0"/>
    <w:rsid w:val="0095642D"/>
    <w:rsid w:val="009568AF"/>
    <w:rsid w:val="0095757C"/>
    <w:rsid w:val="0095780E"/>
    <w:rsid w:val="0096124D"/>
    <w:rsid w:val="00962761"/>
    <w:rsid w:val="00962BBD"/>
    <w:rsid w:val="00963497"/>
    <w:rsid w:val="00963E14"/>
    <w:rsid w:val="009645F5"/>
    <w:rsid w:val="009653AF"/>
    <w:rsid w:val="00965A2D"/>
    <w:rsid w:val="009669F4"/>
    <w:rsid w:val="00966B34"/>
    <w:rsid w:val="00967B8E"/>
    <w:rsid w:val="00967DF9"/>
    <w:rsid w:val="009701B4"/>
    <w:rsid w:val="009705B0"/>
    <w:rsid w:val="00970B6F"/>
    <w:rsid w:val="00970C5F"/>
    <w:rsid w:val="00970F5A"/>
    <w:rsid w:val="00972841"/>
    <w:rsid w:val="00972A9F"/>
    <w:rsid w:val="00972F6D"/>
    <w:rsid w:val="00973CDE"/>
    <w:rsid w:val="00973EEC"/>
    <w:rsid w:val="00973FA7"/>
    <w:rsid w:val="00974DDF"/>
    <w:rsid w:val="00974FCB"/>
    <w:rsid w:val="0097586A"/>
    <w:rsid w:val="00975FBA"/>
    <w:rsid w:val="00976932"/>
    <w:rsid w:val="00980183"/>
    <w:rsid w:val="00980370"/>
    <w:rsid w:val="009810FB"/>
    <w:rsid w:val="009816C7"/>
    <w:rsid w:val="00982623"/>
    <w:rsid w:val="00982A92"/>
    <w:rsid w:val="00982CA2"/>
    <w:rsid w:val="00983386"/>
    <w:rsid w:val="00983901"/>
    <w:rsid w:val="009839F2"/>
    <w:rsid w:val="00983ADC"/>
    <w:rsid w:val="00984114"/>
    <w:rsid w:val="00984690"/>
    <w:rsid w:val="0098551E"/>
    <w:rsid w:val="00985856"/>
    <w:rsid w:val="00987C2F"/>
    <w:rsid w:val="009905F3"/>
    <w:rsid w:val="00990C2E"/>
    <w:rsid w:val="00991452"/>
    <w:rsid w:val="00991CCA"/>
    <w:rsid w:val="00991E7D"/>
    <w:rsid w:val="009929B6"/>
    <w:rsid w:val="00993579"/>
    <w:rsid w:val="00994C04"/>
    <w:rsid w:val="009950B0"/>
    <w:rsid w:val="009958B3"/>
    <w:rsid w:val="009A0485"/>
    <w:rsid w:val="009A1151"/>
    <w:rsid w:val="009A20E8"/>
    <w:rsid w:val="009A31A7"/>
    <w:rsid w:val="009A3345"/>
    <w:rsid w:val="009A40A1"/>
    <w:rsid w:val="009A47E8"/>
    <w:rsid w:val="009A494D"/>
    <w:rsid w:val="009A6CF7"/>
    <w:rsid w:val="009A6E58"/>
    <w:rsid w:val="009A7D7B"/>
    <w:rsid w:val="009B0115"/>
    <w:rsid w:val="009B0B50"/>
    <w:rsid w:val="009B0B66"/>
    <w:rsid w:val="009B100F"/>
    <w:rsid w:val="009B1C58"/>
    <w:rsid w:val="009B3095"/>
    <w:rsid w:val="009B3B3E"/>
    <w:rsid w:val="009B4A12"/>
    <w:rsid w:val="009B5017"/>
    <w:rsid w:val="009B51E4"/>
    <w:rsid w:val="009B52D7"/>
    <w:rsid w:val="009B68F8"/>
    <w:rsid w:val="009B6A53"/>
    <w:rsid w:val="009B7557"/>
    <w:rsid w:val="009B7D25"/>
    <w:rsid w:val="009C1E4D"/>
    <w:rsid w:val="009C2B77"/>
    <w:rsid w:val="009C32DB"/>
    <w:rsid w:val="009C5F6B"/>
    <w:rsid w:val="009C77E6"/>
    <w:rsid w:val="009D0353"/>
    <w:rsid w:val="009D45C4"/>
    <w:rsid w:val="009D7A3D"/>
    <w:rsid w:val="009D7C9D"/>
    <w:rsid w:val="009D7CDB"/>
    <w:rsid w:val="009D7F47"/>
    <w:rsid w:val="009E0654"/>
    <w:rsid w:val="009E100E"/>
    <w:rsid w:val="009E1BE0"/>
    <w:rsid w:val="009E28B2"/>
    <w:rsid w:val="009E2B0D"/>
    <w:rsid w:val="009E2B52"/>
    <w:rsid w:val="009E2ED0"/>
    <w:rsid w:val="009E3304"/>
    <w:rsid w:val="009E3399"/>
    <w:rsid w:val="009E37F6"/>
    <w:rsid w:val="009E3E31"/>
    <w:rsid w:val="009E5000"/>
    <w:rsid w:val="009E6A5B"/>
    <w:rsid w:val="009E6B04"/>
    <w:rsid w:val="009E7B99"/>
    <w:rsid w:val="009E7FF8"/>
    <w:rsid w:val="009F0171"/>
    <w:rsid w:val="009F0639"/>
    <w:rsid w:val="009F129C"/>
    <w:rsid w:val="009F376D"/>
    <w:rsid w:val="009F48A9"/>
    <w:rsid w:val="009F4B45"/>
    <w:rsid w:val="009F4EDE"/>
    <w:rsid w:val="009F5C7F"/>
    <w:rsid w:val="009F69C0"/>
    <w:rsid w:val="009F77C2"/>
    <w:rsid w:val="00A00155"/>
    <w:rsid w:val="00A00976"/>
    <w:rsid w:val="00A01324"/>
    <w:rsid w:val="00A013D7"/>
    <w:rsid w:val="00A01946"/>
    <w:rsid w:val="00A02690"/>
    <w:rsid w:val="00A03375"/>
    <w:rsid w:val="00A04434"/>
    <w:rsid w:val="00A0494E"/>
    <w:rsid w:val="00A04B96"/>
    <w:rsid w:val="00A05DAF"/>
    <w:rsid w:val="00A05E3C"/>
    <w:rsid w:val="00A060F1"/>
    <w:rsid w:val="00A0620B"/>
    <w:rsid w:val="00A066D7"/>
    <w:rsid w:val="00A06F55"/>
    <w:rsid w:val="00A071C2"/>
    <w:rsid w:val="00A07338"/>
    <w:rsid w:val="00A07F3F"/>
    <w:rsid w:val="00A10B18"/>
    <w:rsid w:val="00A12A57"/>
    <w:rsid w:val="00A12DB6"/>
    <w:rsid w:val="00A12EE9"/>
    <w:rsid w:val="00A13873"/>
    <w:rsid w:val="00A13FB6"/>
    <w:rsid w:val="00A14270"/>
    <w:rsid w:val="00A14CAE"/>
    <w:rsid w:val="00A14D77"/>
    <w:rsid w:val="00A152AB"/>
    <w:rsid w:val="00A15701"/>
    <w:rsid w:val="00A17295"/>
    <w:rsid w:val="00A172CB"/>
    <w:rsid w:val="00A204CB"/>
    <w:rsid w:val="00A21AFA"/>
    <w:rsid w:val="00A22BC3"/>
    <w:rsid w:val="00A22EFD"/>
    <w:rsid w:val="00A233D1"/>
    <w:rsid w:val="00A23CA6"/>
    <w:rsid w:val="00A241CF"/>
    <w:rsid w:val="00A25FD2"/>
    <w:rsid w:val="00A261B1"/>
    <w:rsid w:val="00A26915"/>
    <w:rsid w:val="00A2698E"/>
    <w:rsid w:val="00A26E4D"/>
    <w:rsid w:val="00A2702B"/>
    <w:rsid w:val="00A270F4"/>
    <w:rsid w:val="00A27335"/>
    <w:rsid w:val="00A279F7"/>
    <w:rsid w:val="00A31340"/>
    <w:rsid w:val="00A31AB2"/>
    <w:rsid w:val="00A31BAE"/>
    <w:rsid w:val="00A31E10"/>
    <w:rsid w:val="00A327C7"/>
    <w:rsid w:val="00A3308A"/>
    <w:rsid w:val="00A331E2"/>
    <w:rsid w:val="00A33FE1"/>
    <w:rsid w:val="00A34531"/>
    <w:rsid w:val="00A34540"/>
    <w:rsid w:val="00A35221"/>
    <w:rsid w:val="00A352DD"/>
    <w:rsid w:val="00A35968"/>
    <w:rsid w:val="00A36187"/>
    <w:rsid w:val="00A3679F"/>
    <w:rsid w:val="00A367EF"/>
    <w:rsid w:val="00A36CE9"/>
    <w:rsid w:val="00A372F8"/>
    <w:rsid w:val="00A37974"/>
    <w:rsid w:val="00A37B87"/>
    <w:rsid w:val="00A37BE0"/>
    <w:rsid w:val="00A37E19"/>
    <w:rsid w:val="00A4119F"/>
    <w:rsid w:val="00A42905"/>
    <w:rsid w:val="00A42982"/>
    <w:rsid w:val="00A43507"/>
    <w:rsid w:val="00A43AB9"/>
    <w:rsid w:val="00A454FE"/>
    <w:rsid w:val="00A457E1"/>
    <w:rsid w:val="00A459A8"/>
    <w:rsid w:val="00A47DF2"/>
    <w:rsid w:val="00A5087D"/>
    <w:rsid w:val="00A50895"/>
    <w:rsid w:val="00A50951"/>
    <w:rsid w:val="00A50B4E"/>
    <w:rsid w:val="00A50CDA"/>
    <w:rsid w:val="00A51C07"/>
    <w:rsid w:val="00A529A0"/>
    <w:rsid w:val="00A53EAB"/>
    <w:rsid w:val="00A54492"/>
    <w:rsid w:val="00A54EE2"/>
    <w:rsid w:val="00A551E2"/>
    <w:rsid w:val="00A5546E"/>
    <w:rsid w:val="00A55A54"/>
    <w:rsid w:val="00A56BFA"/>
    <w:rsid w:val="00A57258"/>
    <w:rsid w:val="00A57825"/>
    <w:rsid w:val="00A57BBE"/>
    <w:rsid w:val="00A60E43"/>
    <w:rsid w:val="00A64C97"/>
    <w:rsid w:val="00A65D2A"/>
    <w:rsid w:val="00A70767"/>
    <w:rsid w:val="00A70FEA"/>
    <w:rsid w:val="00A7196E"/>
    <w:rsid w:val="00A72A8D"/>
    <w:rsid w:val="00A73ADE"/>
    <w:rsid w:val="00A745A1"/>
    <w:rsid w:val="00A75013"/>
    <w:rsid w:val="00A75762"/>
    <w:rsid w:val="00A75B24"/>
    <w:rsid w:val="00A800B8"/>
    <w:rsid w:val="00A80298"/>
    <w:rsid w:val="00A80ACE"/>
    <w:rsid w:val="00A80B7A"/>
    <w:rsid w:val="00A8125A"/>
    <w:rsid w:val="00A82FC2"/>
    <w:rsid w:val="00A83CB2"/>
    <w:rsid w:val="00A83EA9"/>
    <w:rsid w:val="00A8446A"/>
    <w:rsid w:val="00A84473"/>
    <w:rsid w:val="00A8601C"/>
    <w:rsid w:val="00A862F8"/>
    <w:rsid w:val="00A86C25"/>
    <w:rsid w:val="00A92B92"/>
    <w:rsid w:val="00A93014"/>
    <w:rsid w:val="00A93701"/>
    <w:rsid w:val="00A9484E"/>
    <w:rsid w:val="00A949FD"/>
    <w:rsid w:val="00A94CFA"/>
    <w:rsid w:val="00A96788"/>
    <w:rsid w:val="00AA2A14"/>
    <w:rsid w:val="00AA3214"/>
    <w:rsid w:val="00AA36D6"/>
    <w:rsid w:val="00AA47CB"/>
    <w:rsid w:val="00AA480F"/>
    <w:rsid w:val="00AA50D7"/>
    <w:rsid w:val="00AA561F"/>
    <w:rsid w:val="00AA5DAF"/>
    <w:rsid w:val="00AA68BC"/>
    <w:rsid w:val="00AB16DA"/>
    <w:rsid w:val="00AB252A"/>
    <w:rsid w:val="00AB3656"/>
    <w:rsid w:val="00AB36A2"/>
    <w:rsid w:val="00AB3742"/>
    <w:rsid w:val="00AB3883"/>
    <w:rsid w:val="00AB38D9"/>
    <w:rsid w:val="00AB41E9"/>
    <w:rsid w:val="00AB45A9"/>
    <w:rsid w:val="00AB5366"/>
    <w:rsid w:val="00AB53CF"/>
    <w:rsid w:val="00AB58E4"/>
    <w:rsid w:val="00AB7B42"/>
    <w:rsid w:val="00AC05F0"/>
    <w:rsid w:val="00AC0BD9"/>
    <w:rsid w:val="00AC0DB5"/>
    <w:rsid w:val="00AC1CE8"/>
    <w:rsid w:val="00AC1E45"/>
    <w:rsid w:val="00AC2492"/>
    <w:rsid w:val="00AC2C10"/>
    <w:rsid w:val="00AC315B"/>
    <w:rsid w:val="00AC37DB"/>
    <w:rsid w:val="00AC386E"/>
    <w:rsid w:val="00AC4171"/>
    <w:rsid w:val="00AC42FB"/>
    <w:rsid w:val="00AC46D5"/>
    <w:rsid w:val="00AC4848"/>
    <w:rsid w:val="00AC65FC"/>
    <w:rsid w:val="00AC71EC"/>
    <w:rsid w:val="00AC726A"/>
    <w:rsid w:val="00AC7FD2"/>
    <w:rsid w:val="00AD06C9"/>
    <w:rsid w:val="00AD1638"/>
    <w:rsid w:val="00AD271B"/>
    <w:rsid w:val="00AD3192"/>
    <w:rsid w:val="00AD3AD7"/>
    <w:rsid w:val="00AD53C6"/>
    <w:rsid w:val="00AD57D2"/>
    <w:rsid w:val="00AD68F7"/>
    <w:rsid w:val="00AD71BE"/>
    <w:rsid w:val="00AD73DD"/>
    <w:rsid w:val="00AE0C83"/>
    <w:rsid w:val="00AE1A0B"/>
    <w:rsid w:val="00AE2DC1"/>
    <w:rsid w:val="00AE4200"/>
    <w:rsid w:val="00AE489A"/>
    <w:rsid w:val="00AE5767"/>
    <w:rsid w:val="00AE7F5F"/>
    <w:rsid w:val="00AF2424"/>
    <w:rsid w:val="00AF2656"/>
    <w:rsid w:val="00AF40DB"/>
    <w:rsid w:val="00AF4130"/>
    <w:rsid w:val="00AF429A"/>
    <w:rsid w:val="00AF4C35"/>
    <w:rsid w:val="00AF65D0"/>
    <w:rsid w:val="00AF6ED2"/>
    <w:rsid w:val="00AF7C95"/>
    <w:rsid w:val="00AF7CF6"/>
    <w:rsid w:val="00B00739"/>
    <w:rsid w:val="00B00FE2"/>
    <w:rsid w:val="00B0120B"/>
    <w:rsid w:val="00B017CE"/>
    <w:rsid w:val="00B02394"/>
    <w:rsid w:val="00B04097"/>
    <w:rsid w:val="00B04199"/>
    <w:rsid w:val="00B04243"/>
    <w:rsid w:val="00B04706"/>
    <w:rsid w:val="00B04C5A"/>
    <w:rsid w:val="00B05359"/>
    <w:rsid w:val="00B0604B"/>
    <w:rsid w:val="00B0706C"/>
    <w:rsid w:val="00B0730B"/>
    <w:rsid w:val="00B073C7"/>
    <w:rsid w:val="00B12324"/>
    <w:rsid w:val="00B12B47"/>
    <w:rsid w:val="00B13074"/>
    <w:rsid w:val="00B1345D"/>
    <w:rsid w:val="00B1475D"/>
    <w:rsid w:val="00B14CC1"/>
    <w:rsid w:val="00B15A26"/>
    <w:rsid w:val="00B1640A"/>
    <w:rsid w:val="00B167FA"/>
    <w:rsid w:val="00B20317"/>
    <w:rsid w:val="00B20DD2"/>
    <w:rsid w:val="00B22C2F"/>
    <w:rsid w:val="00B23FAA"/>
    <w:rsid w:val="00B244C9"/>
    <w:rsid w:val="00B2511E"/>
    <w:rsid w:val="00B252BF"/>
    <w:rsid w:val="00B25849"/>
    <w:rsid w:val="00B26283"/>
    <w:rsid w:val="00B2645C"/>
    <w:rsid w:val="00B26CEB"/>
    <w:rsid w:val="00B304A3"/>
    <w:rsid w:val="00B31318"/>
    <w:rsid w:val="00B325CB"/>
    <w:rsid w:val="00B32835"/>
    <w:rsid w:val="00B35494"/>
    <w:rsid w:val="00B362D0"/>
    <w:rsid w:val="00B36D0D"/>
    <w:rsid w:val="00B36D38"/>
    <w:rsid w:val="00B36DEC"/>
    <w:rsid w:val="00B37828"/>
    <w:rsid w:val="00B40A55"/>
    <w:rsid w:val="00B41242"/>
    <w:rsid w:val="00B4180D"/>
    <w:rsid w:val="00B43C76"/>
    <w:rsid w:val="00B44884"/>
    <w:rsid w:val="00B4549E"/>
    <w:rsid w:val="00B50D85"/>
    <w:rsid w:val="00B50DB0"/>
    <w:rsid w:val="00B50FFD"/>
    <w:rsid w:val="00B538E7"/>
    <w:rsid w:val="00B53991"/>
    <w:rsid w:val="00B53E53"/>
    <w:rsid w:val="00B55CF7"/>
    <w:rsid w:val="00B566A4"/>
    <w:rsid w:val="00B57538"/>
    <w:rsid w:val="00B603D1"/>
    <w:rsid w:val="00B60D17"/>
    <w:rsid w:val="00B61699"/>
    <w:rsid w:val="00B622B0"/>
    <w:rsid w:val="00B62843"/>
    <w:rsid w:val="00B62F8F"/>
    <w:rsid w:val="00B63145"/>
    <w:rsid w:val="00B632DB"/>
    <w:rsid w:val="00B63403"/>
    <w:rsid w:val="00B63809"/>
    <w:rsid w:val="00B6391C"/>
    <w:rsid w:val="00B648D7"/>
    <w:rsid w:val="00B64F9F"/>
    <w:rsid w:val="00B65134"/>
    <w:rsid w:val="00B653CB"/>
    <w:rsid w:val="00B657B2"/>
    <w:rsid w:val="00B65BEB"/>
    <w:rsid w:val="00B66798"/>
    <w:rsid w:val="00B66E58"/>
    <w:rsid w:val="00B66E6B"/>
    <w:rsid w:val="00B71617"/>
    <w:rsid w:val="00B74943"/>
    <w:rsid w:val="00B76EE1"/>
    <w:rsid w:val="00B77715"/>
    <w:rsid w:val="00B806DE"/>
    <w:rsid w:val="00B81B12"/>
    <w:rsid w:val="00B82CC2"/>
    <w:rsid w:val="00B83237"/>
    <w:rsid w:val="00B838FA"/>
    <w:rsid w:val="00B83BFE"/>
    <w:rsid w:val="00B85576"/>
    <w:rsid w:val="00B85BD3"/>
    <w:rsid w:val="00B85E15"/>
    <w:rsid w:val="00B86144"/>
    <w:rsid w:val="00B86A7C"/>
    <w:rsid w:val="00B86C3B"/>
    <w:rsid w:val="00B871E0"/>
    <w:rsid w:val="00B9065B"/>
    <w:rsid w:val="00B907B4"/>
    <w:rsid w:val="00B9086B"/>
    <w:rsid w:val="00B9278C"/>
    <w:rsid w:val="00B93C6D"/>
    <w:rsid w:val="00B93E58"/>
    <w:rsid w:val="00B95220"/>
    <w:rsid w:val="00B954E3"/>
    <w:rsid w:val="00B9572C"/>
    <w:rsid w:val="00B95D75"/>
    <w:rsid w:val="00B96D38"/>
    <w:rsid w:val="00B9748B"/>
    <w:rsid w:val="00B9761B"/>
    <w:rsid w:val="00BA0744"/>
    <w:rsid w:val="00BA091D"/>
    <w:rsid w:val="00BA1E4D"/>
    <w:rsid w:val="00BA1EC8"/>
    <w:rsid w:val="00BA2D4A"/>
    <w:rsid w:val="00BA335E"/>
    <w:rsid w:val="00BA4696"/>
    <w:rsid w:val="00BA5C89"/>
    <w:rsid w:val="00BA656A"/>
    <w:rsid w:val="00BA6C15"/>
    <w:rsid w:val="00BB06B7"/>
    <w:rsid w:val="00BB1AA6"/>
    <w:rsid w:val="00BB2D8A"/>
    <w:rsid w:val="00BB2DA8"/>
    <w:rsid w:val="00BB3F26"/>
    <w:rsid w:val="00BB40A2"/>
    <w:rsid w:val="00BB4B10"/>
    <w:rsid w:val="00BB4D56"/>
    <w:rsid w:val="00BB6735"/>
    <w:rsid w:val="00BB6B17"/>
    <w:rsid w:val="00BC05DC"/>
    <w:rsid w:val="00BC10E8"/>
    <w:rsid w:val="00BC188B"/>
    <w:rsid w:val="00BC24BD"/>
    <w:rsid w:val="00BC3321"/>
    <w:rsid w:val="00BC33D7"/>
    <w:rsid w:val="00BC3B80"/>
    <w:rsid w:val="00BC3F2D"/>
    <w:rsid w:val="00BC4698"/>
    <w:rsid w:val="00BC4CAE"/>
    <w:rsid w:val="00BC4EE6"/>
    <w:rsid w:val="00BC61C3"/>
    <w:rsid w:val="00BC6D1B"/>
    <w:rsid w:val="00BC72AE"/>
    <w:rsid w:val="00BC7EEA"/>
    <w:rsid w:val="00BD034B"/>
    <w:rsid w:val="00BD0429"/>
    <w:rsid w:val="00BD0445"/>
    <w:rsid w:val="00BD05B6"/>
    <w:rsid w:val="00BD0F10"/>
    <w:rsid w:val="00BD238A"/>
    <w:rsid w:val="00BD23E0"/>
    <w:rsid w:val="00BD3849"/>
    <w:rsid w:val="00BD4822"/>
    <w:rsid w:val="00BD4B96"/>
    <w:rsid w:val="00BD591F"/>
    <w:rsid w:val="00BD68F1"/>
    <w:rsid w:val="00BD77DC"/>
    <w:rsid w:val="00BD7F57"/>
    <w:rsid w:val="00BE00AA"/>
    <w:rsid w:val="00BE0182"/>
    <w:rsid w:val="00BE0E92"/>
    <w:rsid w:val="00BE1F02"/>
    <w:rsid w:val="00BE23DA"/>
    <w:rsid w:val="00BE2576"/>
    <w:rsid w:val="00BE43C5"/>
    <w:rsid w:val="00BE53DC"/>
    <w:rsid w:val="00BE59FC"/>
    <w:rsid w:val="00BE5C2F"/>
    <w:rsid w:val="00BE6403"/>
    <w:rsid w:val="00BE65A8"/>
    <w:rsid w:val="00BE65EB"/>
    <w:rsid w:val="00BE77B0"/>
    <w:rsid w:val="00BE7E8F"/>
    <w:rsid w:val="00BF03B5"/>
    <w:rsid w:val="00BF0D09"/>
    <w:rsid w:val="00BF14C6"/>
    <w:rsid w:val="00BF165C"/>
    <w:rsid w:val="00BF25A6"/>
    <w:rsid w:val="00BF25A7"/>
    <w:rsid w:val="00BF2B0B"/>
    <w:rsid w:val="00BF309B"/>
    <w:rsid w:val="00BF3BC9"/>
    <w:rsid w:val="00BF479A"/>
    <w:rsid w:val="00BF4AEF"/>
    <w:rsid w:val="00BF4F9A"/>
    <w:rsid w:val="00BF69DA"/>
    <w:rsid w:val="00BF798E"/>
    <w:rsid w:val="00BF79B9"/>
    <w:rsid w:val="00C006BE"/>
    <w:rsid w:val="00C00F48"/>
    <w:rsid w:val="00C0128D"/>
    <w:rsid w:val="00C01AB3"/>
    <w:rsid w:val="00C01F13"/>
    <w:rsid w:val="00C040E9"/>
    <w:rsid w:val="00C050AB"/>
    <w:rsid w:val="00C05490"/>
    <w:rsid w:val="00C05CF9"/>
    <w:rsid w:val="00C074E1"/>
    <w:rsid w:val="00C10303"/>
    <w:rsid w:val="00C10E2D"/>
    <w:rsid w:val="00C1176A"/>
    <w:rsid w:val="00C138C8"/>
    <w:rsid w:val="00C1412E"/>
    <w:rsid w:val="00C142F2"/>
    <w:rsid w:val="00C1462F"/>
    <w:rsid w:val="00C15119"/>
    <w:rsid w:val="00C156FC"/>
    <w:rsid w:val="00C15D1F"/>
    <w:rsid w:val="00C15FDB"/>
    <w:rsid w:val="00C17033"/>
    <w:rsid w:val="00C17414"/>
    <w:rsid w:val="00C20A4D"/>
    <w:rsid w:val="00C20B99"/>
    <w:rsid w:val="00C20C2B"/>
    <w:rsid w:val="00C223AB"/>
    <w:rsid w:val="00C22777"/>
    <w:rsid w:val="00C23F04"/>
    <w:rsid w:val="00C24206"/>
    <w:rsid w:val="00C24D83"/>
    <w:rsid w:val="00C25683"/>
    <w:rsid w:val="00C2752B"/>
    <w:rsid w:val="00C275C6"/>
    <w:rsid w:val="00C3066F"/>
    <w:rsid w:val="00C30E8E"/>
    <w:rsid w:val="00C3126C"/>
    <w:rsid w:val="00C31CD5"/>
    <w:rsid w:val="00C328CA"/>
    <w:rsid w:val="00C328D2"/>
    <w:rsid w:val="00C337D5"/>
    <w:rsid w:val="00C3412E"/>
    <w:rsid w:val="00C36B12"/>
    <w:rsid w:val="00C41872"/>
    <w:rsid w:val="00C41D45"/>
    <w:rsid w:val="00C4228C"/>
    <w:rsid w:val="00C42CA2"/>
    <w:rsid w:val="00C43087"/>
    <w:rsid w:val="00C43980"/>
    <w:rsid w:val="00C44003"/>
    <w:rsid w:val="00C44607"/>
    <w:rsid w:val="00C46289"/>
    <w:rsid w:val="00C464EE"/>
    <w:rsid w:val="00C470D7"/>
    <w:rsid w:val="00C47642"/>
    <w:rsid w:val="00C47FBF"/>
    <w:rsid w:val="00C50477"/>
    <w:rsid w:val="00C5125C"/>
    <w:rsid w:val="00C51645"/>
    <w:rsid w:val="00C51C04"/>
    <w:rsid w:val="00C520E6"/>
    <w:rsid w:val="00C52173"/>
    <w:rsid w:val="00C5238D"/>
    <w:rsid w:val="00C53E29"/>
    <w:rsid w:val="00C53FF0"/>
    <w:rsid w:val="00C548E8"/>
    <w:rsid w:val="00C55A8D"/>
    <w:rsid w:val="00C6000E"/>
    <w:rsid w:val="00C6041E"/>
    <w:rsid w:val="00C60887"/>
    <w:rsid w:val="00C60B1D"/>
    <w:rsid w:val="00C61227"/>
    <w:rsid w:val="00C6276B"/>
    <w:rsid w:val="00C63B88"/>
    <w:rsid w:val="00C642C7"/>
    <w:rsid w:val="00C6434F"/>
    <w:rsid w:val="00C65A7F"/>
    <w:rsid w:val="00C6660F"/>
    <w:rsid w:val="00C669AC"/>
    <w:rsid w:val="00C66AAD"/>
    <w:rsid w:val="00C676E5"/>
    <w:rsid w:val="00C70E58"/>
    <w:rsid w:val="00C72151"/>
    <w:rsid w:val="00C7247F"/>
    <w:rsid w:val="00C73C1E"/>
    <w:rsid w:val="00C7492E"/>
    <w:rsid w:val="00C754CC"/>
    <w:rsid w:val="00C758CD"/>
    <w:rsid w:val="00C7604B"/>
    <w:rsid w:val="00C76386"/>
    <w:rsid w:val="00C76546"/>
    <w:rsid w:val="00C771E6"/>
    <w:rsid w:val="00C77A01"/>
    <w:rsid w:val="00C77A7E"/>
    <w:rsid w:val="00C77B72"/>
    <w:rsid w:val="00C80168"/>
    <w:rsid w:val="00C801BF"/>
    <w:rsid w:val="00C8059D"/>
    <w:rsid w:val="00C80854"/>
    <w:rsid w:val="00C80E26"/>
    <w:rsid w:val="00C82C1F"/>
    <w:rsid w:val="00C8348C"/>
    <w:rsid w:val="00C838E0"/>
    <w:rsid w:val="00C86BD1"/>
    <w:rsid w:val="00C90CAC"/>
    <w:rsid w:val="00C91F78"/>
    <w:rsid w:val="00C939BB"/>
    <w:rsid w:val="00C93A07"/>
    <w:rsid w:val="00CA0848"/>
    <w:rsid w:val="00CA0DAC"/>
    <w:rsid w:val="00CA1C19"/>
    <w:rsid w:val="00CA2778"/>
    <w:rsid w:val="00CA2E05"/>
    <w:rsid w:val="00CA3CC4"/>
    <w:rsid w:val="00CA3EAA"/>
    <w:rsid w:val="00CA4755"/>
    <w:rsid w:val="00CA4A95"/>
    <w:rsid w:val="00CA55B4"/>
    <w:rsid w:val="00CA75D7"/>
    <w:rsid w:val="00CB0059"/>
    <w:rsid w:val="00CB0FC2"/>
    <w:rsid w:val="00CB1252"/>
    <w:rsid w:val="00CB1686"/>
    <w:rsid w:val="00CB22A4"/>
    <w:rsid w:val="00CB26E1"/>
    <w:rsid w:val="00CB37B0"/>
    <w:rsid w:val="00CB3D86"/>
    <w:rsid w:val="00CB5563"/>
    <w:rsid w:val="00CB62C6"/>
    <w:rsid w:val="00CB675B"/>
    <w:rsid w:val="00CB6762"/>
    <w:rsid w:val="00CB7680"/>
    <w:rsid w:val="00CC0052"/>
    <w:rsid w:val="00CC0553"/>
    <w:rsid w:val="00CC0FFA"/>
    <w:rsid w:val="00CC1D7F"/>
    <w:rsid w:val="00CC32DC"/>
    <w:rsid w:val="00CC3ED0"/>
    <w:rsid w:val="00CC42BC"/>
    <w:rsid w:val="00CC480F"/>
    <w:rsid w:val="00CC4D73"/>
    <w:rsid w:val="00CC4E09"/>
    <w:rsid w:val="00CC5407"/>
    <w:rsid w:val="00CC5867"/>
    <w:rsid w:val="00CC5F31"/>
    <w:rsid w:val="00CC63E4"/>
    <w:rsid w:val="00CC6691"/>
    <w:rsid w:val="00CC69E6"/>
    <w:rsid w:val="00CC703A"/>
    <w:rsid w:val="00CC718B"/>
    <w:rsid w:val="00CD06E8"/>
    <w:rsid w:val="00CD0A95"/>
    <w:rsid w:val="00CD191B"/>
    <w:rsid w:val="00CD1F32"/>
    <w:rsid w:val="00CD2121"/>
    <w:rsid w:val="00CD2642"/>
    <w:rsid w:val="00CD273E"/>
    <w:rsid w:val="00CD2881"/>
    <w:rsid w:val="00CD2BA7"/>
    <w:rsid w:val="00CD2D77"/>
    <w:rsid w:val="00CD2E17"/>
    <w:rsid w:val="00CD2F2A"/>
    <w:rsid w:val="00CD2F61"/>
    <w:rsid w:val="00CD3176"/>
    <w:rsid w:val="00CD32A7"/>
    <w:rsid w:val="00CD33C6"/>
    <w:rsid w:val="00CD37FD"/>
    <w:rsid w:val="00CD395D"/>
    <w:rsid w:val="00CD4B77"/>
    <w:rsid w:val="00CD587F"/>
    <w:rsid w:val="00CD60EB"/>
    <w:rsid w:val="00CD616A"/>
    <w:rsid w:val="00CD6A88"/>
    <w:rsid w:val="00CE029D"/>
    <w:rsid w:val="00CE097F"/>
    <w:rsid w:val="00CE2D03"/>
    <w:rsid w:val="00CE3CB2"/>
    <w:rsid w:val="00CE438F"/>
    <w:rsid w:val="00CE4F83"/>
    <w:rsid w:val="00CE50B8"/>
    <w:rsid w:val="00CE53A0"/>
    <w:rsid w:val="00CE611F"/>
    <w:rsid w:val="00CE6207"/>
    <w:rsid w:val="00CF0464"/>
    <w:rsid w:val="00CF0A5F"/>
    <w:rsid w:val="00CF160F"/>
    <w:rsid w:val="00CF335C"/>
    <w:rsid w:val="00CF3C88"/>
    <w:rsid w:val="00CF544D"/>
    <w:rsid w:val="00CF5DF3"/>
    <w:rsid w:val="00CF68AB"/>
    <w:rsid w:val="00D0098F"/>
    <w:rsid w:val="00D0107B"/>
    <w:rsid w:val="00D01193"/>
    <w:rsid w:val="00D018A5"/>
    <w:rsid w:val="00D03E58"/>
    <w:rsid w:val="00D03E72"/>
    <w:rsid w:val="00D0447B"/>
    <w:rsid w:val="00D04876"/>
    <w:rsid w:val="00D054F1"/>
    <w:rsid w:val="00D057DC"/>
    <w:rsid w:val="00D0703B"/>
    <w:rsid w:val="00D0704E"/>
    <w:rsid w:val="00D074EC"/>
    <w:rsid w:val="00D124F4"/>
    <w:rsid w:val="00D12584"/>
    <w:rsid w:val="00D126E0"/>
    <w:rsid w:val="00D12D19"/>
    <w:rsid w:val="00D14E6A"/>
    <w:rsid w:val="00D153D8"/>
    <w:rsid w:val="00D158C5"/>
    <w:rsid w:val="00D17460"/>
    <w:rsid w:val="00D17BB4"/>
    <w:rsid w:val="00D207C5"/>
    <w:rsid w:val="00D208AB"/>
    <w:rsid w:val="00D20A0E"/>
    <w:rsid w:val="00D21724"/>
    <w:rsid w:val="00D21BA1"/>
    <w:rsid w:val="00D22957"/>
    <w:rsid w:val="00D23EE0"/>
    <w:rsid w:val="00D25300"/>
    <w:rsid w:val="00D26D4C"/>
    <w:rsid w:val="00D26FDA"/>
    <w:rsid w:val="00D27619"/>
    <w:rsid w:val="00D304EB"/>
    <w:rsid w:val="00D30758"/>
    <w:rsid w:val="00D30C3F"/>
    <w:rsid w:val="00D30FD1"/>
    <w:rsid w:val="00D3223B"/>
    <w:rsid w:val="00D334D7"/>
    <w:rsid w:val="00D3364E"/>
    <w:rsid w:val="00D340F0"/>
    <w:rsid w:val="00D344E3"/>
    <w:rsid w:val="00D34672"/>
    <w:rsid w:val="00D34918"/>
    <w:rsid w:val="00D35EBB"/>
    <w:rsid w:val="00D3617F"/>
    <w:rsid w:val="00D376E0"/>
    <w:rsid w:val="00D40664"/>
    <w:rsid w:val="00D40665"/>
    <w:rsid w:val="00D40AE3"/>
    <w:rsid w:val="00D40FB3"/>
    <w:rsid w:val="00D410BC"/>
    <w:rsid w:val="00D41505"/>
    <w:rsid w:val="00D41C9B"/>
    <w:rsid w:val="00D42B49"/>
    <w:rsid w:val="00D4492B"/>
    <w:rsid w:val="00D45F2D"/>
    <w:rsid w:val="00D4631E"/>
    <w:rsid w:val="00D465D5"/>
    <w:rsid w:val="00D47E4E"/>
    <w:rsid w:val="00D50777"/>
    <w:rsid w:val="00D50852"/>
    <w:rsid w:val="00D50CD1"/>
    <w:rsid w:val="00D51222"/>
    <w:rsid w:val="00D51558"/>
    <w:rsid w:val="00D52F96"/>
    <w:rsid w:val="00D534C3"/>
    <w:rsid w:val="00D55B82"/>
    <w:rsid w:val="00D560AF"/>
    <w:rsid w:val="00D6078A"/>
    <w:rsid w:val="00D6145A"/>
    <w:rsid w:val="00D616A4"/>
    <w:rsid w:val="00D62A35"/>
    <w:rsid w:val="00D630C8"/>
    <w:rsid w:val="00D636EB"/>
    <w:rsid w:val="00D6398C"/>
    <w:rsid w:val="00D646A5"/>
    <w:rsid w:val="00D64EAA"/>
    <w:rsid w:val="00D65221"/>
    <w:rsid w:val="00D6637F"/>
    <w:rsid w:val="00D6664D"/>
    <w:rsid w:val="00D67475"/>
    <w:rsid w:val="00D679DF"/>
    <w:rsid w:val="00D67FCB"/>
    <w:rsid w:val="00D70F0C"/>
    <w:rsid w:val="00D734BF"/>
    <w:rsid w:val="00D73CDF"/>
    <w:rsid w:val="00D7435F"/>
    <w:rsid w:val="00D744DF"/>
    <w:rsid w:val="00D74739"/>
    <w:rsid w:val="00D749FB"/>
    <w:rsid w:val="00D74E48"/>
    <w:rsid w:val="00D7555F"/>
    <w:rsid w:val="00D75A97"/>
    <w:rsid w:val="00D76550"/>
    <w:rsid w:val="00D76688"/>
    <w:rsid w:val="00D76E7C"/>
    <w:rsid w:val="00D77C57"/>
    <w:rsid w:val="00D83241"/>
    <w:rsid w:val="00D851B4"/>
    <w:rsid w:val="00D851E1"/>
    <w:rsid w:val="00D8586A"/>
    <w:rsid w:val="00D8771B"/>
    <w:rsid w:val="00D87D8B"/>
    <w:rsid w:val="00D91969"/>
    <w:rsid w:val="00D91D59"/>
    <w:rsid w:val="00D94854"/>
    <w:rsid w:val="00D94B6C"/>
    <w:rsid w:val="00D96587"/>
    <w:rsid w:val="00D96A1B"/>
    <w:rsid w:val="00D97FCA"/>
    <w:rsid w:val="00DA09DE"/>
    <w:rsid w:val="00DA0C70"/>
    <w:rsid w:val="00DA16C2"/>
    <w:rsid w:val="00DA222B"/>
    <w:rsid w:val="00DA2DDF"/>
    <w:rsid w:val="00DA42BD"/>
    <w:rsid w:val="00DA5118"/>
    <w:rsid w:val="00DA5174"/>
    <w:rsid w:val="00DA5736"/>
    <w:rsid w:val="00DA6125"/>
    <w:rsid w:val="00DA62E6"/>
    <w:rsid w:val="00DA7918"/>
    <w:rsid w:val="00DB2B33"/>
    <w:rsid w:val="00DB2F1C"/>
    <w:rsid w:val="00DB3FBF"/>
    <w:rsid w:val="00DB4432"/>
    <w:rsid w:val="00DB48F0"/>
    <w:rsid w:val="00DB4D9C"/>
    <w:rsid w:val="00DB55FF"/>
    <w:rsid w:val="00DB7135"/>
    <w:rsid w:val="00DB7896"/>
    <w:rsid w:val="00DC0213"/>
    <w:rsid w:val="00DC14AE"/>
    <w:rsid w:val="00DC1BBF"/>
    <w:rsid w:val="00DC1DEF"/>
    <w:rsid w:val="00DC2328"/>
    <w:rsid w:val="00DC2D16"/>
    <w:rsid w:val="00DC466F"/>
    <w:rsid w:val="00DC4EBC"/>
    <w:rsid w:val="00DC5CDE"/>
    <w:rsid w:val="00DC6A1A"/>
    <w:rsid w:val="00DC7551"/>
    <w:rsid w:val="00DD05BB"/>
    <w:rsid w:val="00DD0EE0"/>
    <w:rsid w:val="00DD11E0"/>
    <w:rsid w:val="00DD1550"/>
    <w:rsid w:val="00DD18CF"/>
    <w:rsid w:val="00DD1DC0"/>
    <w:rsid w:val="00DD4437"/>
    <w:rsid w:val="00DD5502"/>
    <w:rsid w:val="00DD5829"/>
    <w:rsid w:val="00DD649E"/>
    <w:rsid w:val="00DD6F1E"/>
    <w:rsid w:val="00DD74A6"/>
    <w:rsid w:val="00DD7D6D"/>
    <w:rsid w:val="00DE097E"/>
    <w:rsid w:val="00DE0EE5"/>
    <w:rsid w:val="00DE0F64"/>
    <w:rsid w:val="00DE0FA8"/>
    <w:rsid w:val="00DE1058"/>
    <w:rsid w:val="00DE12C8"/>
    <w:rsid w:val="00DE1C3E"/>
    <w:rsid w:val="00DE29F5"/>
    <w:rsid w:val="00DE30DA"/>
    <w:rsid w:val="00DE390A"/>
    <w:rsid w:val="00DE406B"/>
    <w:rsid w:val="00DE41DB"/>
    <w:rsid w:val="00DE5284"/>
    <w:rsid w:val="00DE558F"/>
    <w:rsid w:val="00DE64C9"/>
    <w:rsid w:val="00DE75FE"/>
    <w:rsid w:val="00DE7807"/>
    <w:rsid w:val="00DE7A37"/>
    <w:rsid w:val="00DF2573"/>
    <w:rsid w:val="00DF2F18"/>
    <w:rsid w:val="00DF330E"/>
    <w:rsid w:val="00DF35AA"/>
    <w:rsid w:val="00DF3BC2"/>
    <w:rsid w:val="00DF3C3C"/>
    <w:rsid w:val="00DF3D04"/>
    <w:rsid w:val="00DF45AE"/>
    <w:rsid w:val="00DF4E8B"/>
    <w:rsid w:val="00DF59F6"/>
    <w:rsid w:val="00DF5F0C"/>
    <w:rsid w:val="00DF6702"/>
    <w:rsid w:val="00DF6763"/>
    <w:rsid w:val="00DF795A"/>
    <w:rsid w:val="00E01851"/>
    <w:rsid w:val="00E0270A"/>
    <w:rsid w:val="00E03292"/>
    <w:rsid w:val="00E03329"/>
    <w:rsid w:val="00E03EF2"/>
    <w:rsid w:val="00E05426"/>
    <w:rsid w:val="00E06150"/>
    <w:rsid w:val="00E0627B"/>
    <w:rsid w:val="00E06B1D"/>
    <w:rsid w:val="00E07B81"/>
    <w:rsid w:val="00E07CF9"/>
    <w:rsid w:val="00E1069F"/>
    <w:rsid w:val="00E10E28"/>
    <w:rsid w:val="00E111C7"/>
    <w:rsid w:val="00E11469"/>
    <w:rsid w:val="00E119F1"/>
    <w:rsid w:val="00E123E9"/>
    <w:rsid w:val="00E12422"/>
    <w:rsid w:val="00E12597"/>
    <w:rsid w:val="00E125D1"/>
    <w:rsid w:val="00E13B01"/>
    <w:rsid w:val="00E1484C"/>
    <w:rsid w:val="00E15159"/>
    <w:rsid w:val="00E15238"/>
    <w:rsid w:val="00E15313"/>
    <w:rsid w:val="00E15324"/>
    <w:rsid w:val="00E15BA6"/>
    <w:rsid w:val="00E17A58"/>
    <w:rsid w:val="00E17E89"/>
    <w:rsid w:val="00E20815"/>
    <w:rsid w:val="00E21BAF"/>
    <w:rsid w:val="00E21EC7"/>
    <w:rsid w:val="00E22C64"/>
    <w:rsid w:val="00E232A2"/>
    <w:rsid w:val="00E23477"/>
    <w:rsid w:val="00E23F73"/>
    <w:rsid w:val="00E24473"/>
    <w:rsid w:val="00E24861"/>
    <w:rsid w:val="00E24ACD"/>
    <w:rsid w:val="00E26A58"/>
    <w:rsid w:val="00E3192C"/>
    <w:rsid w:val="00E321E8"/>
    <w:rsid w:val="00E32B06"/>
    <w:rsid w:val="00E32B30"/>
    <w:rsid w:val="00E346F3"/>
    <w:rsid w:val="00E34B6E"/>
    <w:rsid w:val="00E354D3"/>
    <w:rsid w:val="00E35DF5"/>
    <w:rsid w:val="00E3639E"/>
    <w:rsid w:val="00E368D1"/>
    <w:rsid w:val="00E37A81"/>
    <w:rsid w:val="00E4056F"/>
    <w:rsid w:val="00E41381"/>
    <w:rsid w:val="00E414FA"/>
    <w:rsid w:val="00E41F11"/>
    <w:rsid w:val="00E420AB"/>
    <w:rsid w:val="00E42407"/>
    <w:rsid w:val="00E43D2A"/>
    <w:rsid w:val="00E44217"/>
    <w:rsid w:val="00E44AF3"/>
    <w:rsid w:val="00E44BEF"/>
    <w:rsid w:val="00E45E7B"/>
    <w:rsid w:val="00E46074"/>
    <w:rsid w:val="00E46150"/>
    <w:rsid w:val="00E4692E"/>
    <w:rsid w:val="00E4707D"/>
    <w:rsid w:val="00E470BC"/>
    <w:rsid w:val="00E47FCD"/>
    <w:rsid w:val="00E520E0"/>
    <w:rsid w:val="00E52A96"/>
    <w:rsid w:val="00E52FE4"/>
    <w:rsid w:val="00E53C0C"/>
    <w:rsid w:val="00E53F92"/>
    <w:rsid w:val="00E55932"/>
    <w:rsid w:val="00E567DE"/>
    <w:rsid w:val="00E61464"/>
    <w:rsid w:val="00E61775"/>
    <w:rsid w:val="00E618C0"/>
    <w:rsid w:val="00E61FB9"/>
    <w:rsid w:val="00E62EB1"/>
    <w:rsid w:val="00E64090"/>
    <w:rsid w:val="00E6423A"/>
    <w:rsid w:val="00E6424B"/>
    <w:rsid w:val="00E64770"/>
    <w:rsid w:val="00E6536B"/>
    <w:rsid w:val="00E65C44"/>
    <w:rsid w:val="00E65CC0"/>
    <w:rsid w:val="00E668E9"/>
    <w:rsid w:val="00E66983"/>
    <w:rsid w:val="00E6730D"/>
    <w:rsid w:val="00E6772C"/>
    <w:rsid w:val="00E71F95"/>
    <w:rsid w:val="00E72E21"/>
    <w:rsid w:val="00E747DD"/>
    <w:rsid w:val="00E749CE"/>
    <w:rsid w:val="00E75673"/>
    <w:rsid w:val="00E77693"/>
    <w:rsid w:val="00E77F1F"/>
    <w:rsid w:val="00E81249"/>
    <w:rsid w:val="00E82554"/>
    <w:rsid w:val="00E83E51"/>
    <w:rsid w:val="00E849E5"/>
    <w:rsid w:val="00E852DE"/>
    <w:rsid w:val="00E85FF9"/>
    <w:rsid w:val="00E86258"/>
    <w:rsid w:val="00E86D03"/>
    <w:rsid w:val="00E874D0"/>
    <w:rsid w:val="00E905E9"/>
    <w:rsid w:val="00E91542"/>
    <w:rsid w:val="00E9243B"/>
    <w:rsid w:val="00E926E8"/>
    <w:rsid w:val="00E927FF"/>
    <w:rsid w:val="00E92ED5"/>
    <w:rsid w:val="00E937E7"/>
    <w:rsid w:val="00E9389C"/>
    <w:rsid w:val="00E93AEC"/>
    <w:rsid w:val="00E93ECC"/>
    <w:rsid w:val="00E95396"/>
    <w:rsid w:val="00E95CE2"/>
    <w:rsid w:val="00E963ED"/>
    <w:rsid w:val="00E96738"/>
    <w:rsid w:val="00E97134"/>
    <w:rsid w:val="00EA05A9"/>
    <w:rsid w:val="00EA0E44"/>
    <w:rsid w:val="00EA21EE"/>
    <w:rsid w:val="00EA285C"/>
    <w:rsid w:val="00EA2A3F"/>
    <w:rsid w:val="00EA3355"/>
    <w:rsid w:val="00EA3928"/>
    <w:rsid w:val="00EA397A"/>
    <w:rsid w:val="00EA42A7"/>
    <w:rsid w:val="00EA4F8F"/>
    <w:rsid w:val="00EA54B6"/>
    <w:rsid w:val="00EA5871"/>
    <w:rsid w:val="00EA7146"/>
    <w:rsid w:val="00EA79F1"/>
    <w:rsid w:val="00EA7FA2"/>
    <w:rsid w:val="00EB2142"/>
    <w:rsid w:val="00EB21BD"/>
    <w:rsid w:val="00EB31EF"/>
    <w:rsid w:val="00EB3495"/>
    <w:rsid w:val="00EB3601"/>
    <w:rsid w:val="00EB5811"/>
    <w:rsid w:val="00EB5915"/>
    <w:rsid w:val="00EB5B1B"/>
    <w:rsid w:val="00EB5B85"/>
    <w:rsid w:val="00EB61D4"/>
    <w:rsid w:val="00EB6286"/>
    <w:rsid w:val="00EB633A"/>
    <w:rsid w:val="00EB666B"/>
    <w:rsid w:val="00EC05E8"/>
    <w:rsid w:val="00EC2996"/>
    <w:rsid w:val="00EC31D7"/>
    <w:rsid w:val="00EC3D8D"/>
    <w:rsid w:val="00EC4242"/>
    <w:rsid w:val="00EC433D"/>
    <w:rsid w:val="00EC5B58"/>
    <w:rsid w:val="00EC6C8E"/>
    <w:rsid w:val="00EC702E"/>
    <w:rsid w:val="00EC70B1"/>
    <w:rsid w:val="00EC7441"/>
    <w:rsid w:val="00EC785C"/>
    <w:rsid w:val="00EC7935"/>
    <w:rsid w:val="00ED0854"/>
    <w:rsid w:val="00ED1903"/>
    <w:rsid w:val="00ED2463"/>
    <w:rsid w:val="00ED2920"/>
    <w:rsid w:val="00ED3002"/>
    <w:rsid w:val="00ED36E7"/>
    <w:rsid w:val="00ED3D8F"/>
    <w:rsid w:val="00ED4B4B"/>
    <w:rsid w:val="00ED5037"/>
    <w:rsid w:val="00ED5793"/>
    <w:rsid w:val="00ED5A97"/>
    <w:rsid w:val="00ED7E85"/>
    <w:rsid w:val="00EE0CC0"/>
    <w:rsid w:val="00EE2103"/>
    <w:rsid w:val="00EE34DD"/>
    <w:rsid w:val="00EE4772"/>
    <w:rsid w:val="00EE48DC"/>
    <w:rsid w:val="00EE4D60"/>
    <w:rsid w:val="00EE4D78"/>
    <w:rsid w:val="00EE5658"/>
    <w:rsid w:val="00EE566C"/>
    <w:rsid w:val="00EE5899"/>
    <w:rsid w:val="00EE613B"/>
    <w:rsid w:val="00EE6A7A"/>
    <w:rsid w:val="00EE6ADD"/>
    <w:rsid w:val="00EE6D70"/>
    <w:rsid w:val="00EF0206"/>
    <w:rsid w:val="00EF06AB"/>
    <w:rsid w:val="00EF0B35"/>
    <w:rsid w:val="00EF0C0C"/>
    <w:rsid w:val="00EF180C"/>
    <w:rsid w:val="00EF2B7C"/>
    <w:rsid w:val="00EF2F21"/>
    <w:rsid w:val="00EF34D2"/>
    <w:rsid w:val="00EF5BBC"/>
    <w:rsid w:val="00EF6183"/>
    <w:rsid w:val="00EF633B"/>
    <w:rsid w:val="00EF6A6D"/>
    <w:rsid w:val="00EF6C0A"/>
    <w:rsid w:val="00EF7AF2"/>
    <w:rsid w:val="00EF7B31"/>
    <w:rsid w:val="00F00051"/>
    <w:rsid w:val="00F01252"/>
    <w:rsid w:val="00F0145C"/>
    <w:rsid w:val="00F01801"/>
    <w:rsid w:val="00F023F4"/>
    <w:rsid w:val="00F026B1"/>
    <w:rsid w:val="00F02A7F"/>
    <w:rsid w:val="00F0393C"/>
    <w:rsid w:val="00F044E7"/>
    <w:rsid w:val="00F0464C"/>
    <w:rsid w:val="00F04BB3"/>
    <w:rsid w:val="00F06190"/>
    <w:rsid w:val="00F067D8"/>
    <w:rsid w:val="00F06CCA"/>
    <w:rsid w:val="00F07326"/>
    <w:rsid w:val="00F07447"/>
    <w:rsid w:val="00F0746C"/>
    <w:rsid w:val="00F076E0"/>
    <w:rsid w:val="00F078F0"/>
    <w:rsid w:val="00F101F6"/>
    <w:rsid w:val="00F10650"/>
    <w:rsid w:val="00F106BF"/>
    <w:rsid w:val="00F118DA"/>
    <w:rsid w:val="00F11C5B"/>
    <w:rsid w:val="00F133EB"/>
    <w:rsid w:val="00F138FD"/>
    <w:rsid w:val="00F13AFF"/>
    <w:rsid w:val="00F13EA1"/>
    <w:rsid w:val="00F1563E"/>
    <w:rsid w:val="00F1650A"/>
    <w:rsid w:val="00F16AD3"/>
    <w:rsid w:val="00F17759"/>
    <w:rsid w:val="00F203DB"/>
    <w:rsid w:val="00F209E3"/>
    <w:rsid w:val="00F20C90"/>
    <w:rsid w:val="00F238EE"/>
    <w:rsid w:val="00F238F5"/>
    <w:rsid w:val="00F23C79"/>
    <w:rsid w:val="00F25F4D"/>
    <w:rsid w:val="00F27A67"/>
    <w:rsid w:val="00F27D3A"/>
    <w:rsid w:val="00F300C0"/>
    <w:rsid w:val="00F3156F"/>
    <w:rsid w:val="00F31A23"/>
    <w:rsid w:val="00F32902"/>
    <w:rsid w:val="00F32D3B"/>
    <w:rsid w:val="00F33E1A"/>
    <w:rsid w:val="00F3485A"/>
    <w:rsid w:val="00F34A97"/>
    <w:rsid w:val="00F36DA2"/>
    <w:rsid w:val="00F36E51"/>
    <w:rsid w:val="00F3714A"/>
    <w:rsid w:val="00F3761D"/>
    <w:rsid w:val="00F37D9B"/>
    <w:rsid w:val="00F400DA"/>
    <w:rsid w:val="00F40538"/>
    <w:rsid w:val="00F413AF"/>
    <w:rsid w:val="00F43436"/>
    <w:rsid w:val="00F43DAE"/>
    <w:rsid w:val="00F45D47"/>
    <w:rsid w:val="00F468D4"/>
    <w:rsid w:val="00F4713B"/>
    <w:rsid w:val="00F475EF"/>
    <w:rsid w:val="00F5089B"/>
    <w:rsid w:val="00F50E84"/>
    <w:rsid w:val="00F50FD5"/>
    <w:rsid w:val="00F51BB8"/>
    <w:rsid w:val="00F51FC8"/>
    <w:rsid w:val="00F52154"/>
    <w:rsid w:val="00F55DD3"/>
    <w:rsid w:val="00F55FE0"/>
    <w:rsid w:val="00F5615D"/>
    <w:rsid w:val="00F56BE5"/>
    <w:rsid w:val="00F60644"/>
    <w:rsid w:val="00F61D94"/>
    <w:rsid w:val="00F61ED1"/>
    <w:rsid w:val="00F62181"/>
    <w:rsid w:val="00F6305C"/>
    <w:rsid w:val="00F63AB3"/>
    <w:rsid w:val="00F65116"/>
    <w:rsid w:val="00F6646B"/>
    <w:rsid w:val="00F669F7"/>
    <w:rsid w:val="00F678E9"/>
    <w:rsid w:val="00F7125F"/>
    <w:rsid w:val="00F71D70"/>
    <w:rsid w:val="00F7217A"/>
    <w:rsid w:val="00F730B7"/>
    <w:rsid w:val="00F73593"/>
    <w:rsid w:val="00F73990"/>
    <w:rsid w:val="00F73FB2"/>
    <w:rsid w:val="00F76BEC"/>
    <w:rsid w:val="00F8201D"/>
    <w:rsid w:val="00F8225D"/>
    <w:rsid w:val="00F83050"/>
    <w:rsid w:val="00F8432D"/>
    <w:rsid w:val="00F84636"/>
    <w:rsid w:val="00F85016"/>
    <w:rsid w:val="00F85A97"/>
    <w:rsid w:val="00F86261"/>
    <w:rsid w:val="00F86C4A"/>
    <w:rsid w:val="00F86CE9"/>
    <w:rsid w:val="00F86DA6"/>
    <w:rsid w:val="00F8712D"/>
    <w:rsid w:val="00F91835"/>
    <w:rsid w:val="00F91DB6"/>
    <w:rsid w:val="00F923CA"/>
    <w:rsid w:val="00F92C20"/>
    <w:rsid w:val="00F94159"/>
    <w:rsid w:val="00F946DC"/>
    <w:rsid w:val="00F9483C"/>
    <w:rsid w:val="00F94D17"/>
    <w:rsid w:val="00F94D44"/>
    <w:rsid w:val="00F9510D"/>
    <w:rsid w:val="00F9598C"/>
    <w:rsid w:val="00F95A6D"/>
    <w:rsid w:val="00F96DC1"/>
    <w:rsid w:val="00FA0743"/>
    <w:rsid w:val="00FA098C"/>
    <w:rsid w:val="00FA2B80"/>
    <w:rsid w:val="00FA40E9"/>
    <w:rsid w:val="00FA475F"/>
    <w:rsid w:val="00FA61EC"/>
    <w:rsid w:val="00FA64EB"/>
    <w:rsid w:val="00FA6F57"/>
    <w:rsid w:val="00FA7290"/>
    <w:rsid w:val="00FA7F1F"/>
    <w:rsid w:val="00FA7F6C"/>
    <w:rsid w:val="00FB0CBA"/>
    <w:rsid w:val="00FB1FAA"/>
    <w:rsid w:val="00FB25D0"/>
    <w:rsid w:val="00FB37BD"/>
    <w:rsid w:val="00FB4331"/>
    <w:rsid w:val="00FB6F5C"/>
    <w:rsid w:val="00FC018F"/>
    <w:rsid w:val="00FC1206"/>
    <w:rsid w:val="00FC1D4E"/>
    <w:rsid w:val="00FC1D79"/>
    <w:rsid w:val="00FC1D92"/>
    <w:rsid w:val="00FC2F16"/>
    <w:rsid w:val="00FC3176"/>
    <w:rsid w:val="00FC32C6"/>
    <w:rsid w:val="00FC3A46"/>
    <w:rsid w:val="00FC4081"/>
    <w:rsid w:val="00FC41C7"/>
    <w:rsid w:val="00FC4A3B"/>
    <w:rsid w:val="00FC4A50"/>
    <w:rsid w:val="00FC4D54"/>
    <w:rsid w:val="00FC547B"/>
    <w:rsid w:val="00FC6108"/>
    <w:rsid w:val="00FC647A"/>
    <w:rsid w:val="00FC7532"/>
    <w:rsid w:val="00FD01C9"/>
    <w:rsid w:val="00FD11EB"/>
    <w:rsid w:val="00FD179B"/>
    <w:rsid w:val="00FD1CCD"/>
    <w:rsid w:val="00FD269C"/>
    <w:rsid w:val="00FD2FBB"/>
    <w:rsid w:val="00FD3DB5"/>
    <w:rsid w:val="00FD4026"/>
    <w:rsid w:val="00FD5537"/>
    <w:rsid w:val="00FD5705"/>
    <w:rsid w:val="00FD5E3D"/>
    <w:rsid w:val="00FD72E4"/>
    <w:rsid w:val="00FE084B"/>
    <w:rsid w:val="00FE0E24"/>
    <w:rsid w:val="00FE17F9"/>
    <w:rsid w:val="00FE1CBE"/>
    <w:rsid w:val="00FE1EF8"/>
    <w:rsid w:val="00FE27A1"/>
    <w:rsid w:val="00FE2A51"/>
    <w:rsid w:val="00FE4139"/>
    <w:rsid w:val="00FE4D45"/>
    <w:rsid w:val="00FE51B5"/>
    <w:rsid w:val="00FE55DD"/>
    <w:rsid w:val="00FE5780"/>
    <w:rsid w:val="00FE5F83"/>
    <w:rsid w:val="00FE6D76"/>
    <w:rsid w:val="00FF0A3A"/>
    <w:rsid w:val="00FF0E56"/>
    <w:rsid w:val="00FF2218"/>
    <w:rsid w:val="00FF33F4"/>
    <w:rsid w:val="00FF3EC1"/>
    <w:rsid w:val="00FF5005"/>
    <w:rsid w:val="00FF62B6"/>
    <w:rsid w:val="00FF74D4"/>
    <w:rsid w:val="52AA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8A46E"/>
  <w15:docId w15:val="{6D0C7C07-03C5-472F-992B-FEB55360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876"/>
    <w:rPr>
      <w:sz w:val="24"/>
      <w:szCs w:val="24"/>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D12584"/>
    <w:pPr>
      <w:keepNext/>
      <w:spacing w:before="240" w:after="60"/>
      <w:outlineLvl w:val="0"/>
    </w:pPr>
    <w:rPr>
      <w:rFonts w:ascii="Arial" w:hAnsi="Arial" w:cs="Arial"/>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rsid w:val="00D12584"/>
    <w:pPr>
      <w:keepNext/>
      <w:ind w:left="720" w:hanging="720"/>
      <w:outlineLvl w:val="1"/>
    </w:pPr>
    <w:rPr>
      <w:rFonts w:ascii="Arial" w:hAnsi="Arial"/>
      <w:b/>
      <w:szCs w:val="20"/>
      <w:lang w:eastAsia="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qFormat/>
    <w:rsid w:val="00D12584"/>
    <w:pPr>
      <w:keepNext/>
      <w:tabs>
        <w:tab w:val="num" w:pos="720"/>
      </w:tabs>
      <w:ind w:left="720" w:hanging="720"/>
      <w:outlineLvl w:val="2"/>
    </w:pPr>
    <w:rPr>
      <w:b/>
      <w:bCs/>
      <w:color w:val="FFFFFF"/>
      <w:sz w:val="20"/>
      <w:szCs w:val="20"/>
      <w:lang w:val="en-US"/>
    </w:rPr>
  </w:style>
  <w:style w:type="paragraph" w:styleId="Heading4">
    <w:name w:val="heading 4"/>
    <w:aliases w:val="h4,Numbered - 4,Te,(i),Level 2 - a,Sub-Minor,Su,MPS Standard Sub- Sub-Sub Heading,PA Micro Section,n,h4 sub sub heading,D Sub-Sub/Plain,Level 2 - (a),GPH Heading 4,Schedules,Second Level Heading HM,Subhead C,H4,dash,Project table,Propos,14,l4"/>
    <w:basedOn w:val="Normal"/>
    <w:next w:val="Normal"/>
    <w:qFormat/>
    <w:rsid w:val="00D12584"/>
    <w:pPr>
      <w:keepNext/>
      <w:outlineLvl w:val="3"/>
    </w:pPr>
    <w:rPr>
      <w:b/>
      <w:kern w:val="24"/>
      <w:szCs w:val="20"/>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unhideWhenUsed/>
    <w:qFormat/>
    <w:rsid w:val="00EF0B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EF0B35"/>
    <w:pPr>
      <w:tabs>
        <w:tab w:val="num" w:pos="4320"/>
      </w:tabs>
      <w:adjustRightInd w:val="0"/>
      <w:spacing w:after="240"/>
      <w:ind w:left="4320" w:hanging="720"/>
      <w:jc w:val="both"/>
      <w:outlineLvl w:val="5"/>
    </w:pPr>
    <w:rPr>
      <w:rFonts w:ascii="Arial" w:eastAsia="STZhongsong" w:hAnsi="Arial"/>
      <w:kern w:val="28"/>
      <w:sz w:val="22"/>
      <w:szCs w:val="20"/>
      <w:lang w:eastAsia="zh-CN"/>
    </w:rPr>
  </w:style>
  <w:style w:type="paragraph" w:styleId="Heading7">
    <w:name w:val="heading 7"/>
    <w:aliases w:val="Heading 7 (Do Not Use),Heading 7(unused),Legal Level 1.1.,L2 PIP,Lev 7,H7DO NOT USE,PA Appendix Major,Blank 3"/>
    <w:basedOn w:val="Normal"/>
    <w:link w:val="Heading7Char"/>
    <w:qFormat/>
    <w:rsid w:val="00EF0B35"/>
    <w:pPr>
      <w:tabs>
        <w:tab w:val="num" w:pos="5040"/>
      </w:tabs>
      <w:adjustRightInd w:val="0"/>
      <w:spacing w:after="240"/>
      <w:ind w:left="5040" w:hanging="720"/>
      <w:jc w:val="both"/>
      <w:outlineLvl w:val="6"/>
    </w:pPr>
    <w:rPr>
      <w:rFonts w:ascii="Arial" w:eastAsia="STZhongsong" w:hAnsi="Arial"/>
      <w:kern w:val="28"/>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ne Page Summary,Body Text 1,body text,contents,heading_txt,bodytxy2"/>
    <w:basedOn w:val="Normal"/>
    <w:rsid w:val="00D12584"/>
    <w:pPr>
      <w:spacing w:after="120"/>
    </w:pPr>
  </w:style>
  <w:style w:type="paragraph" w:styleId="BodyText2">
    <w:name w:val="Body Text 2"/>
    <w:basedOn w:val="Normal"/>
    <w:rsid w:val="00D12584"/>
    <w:pPr>
      <w:spacing w:after="120" w:line="480" w:lineRule="auto"/>
    </w:pPr>
  </w:style>
  <w:style w:type="paragraph" w:styleId="NormalIndent">
    <w:name w:val="Normal Indent"/>
    <w:basedOn w:val="Normal"/>
    <w:rsid w:val="00D12584"/>
    <w:pPr>
      <w:ind w:left="720"/>
    </w:pPr>
    <w:rPr>
      <w:rFonts w:ascii="Arial" w:hAnsi="Arial"/>
      <w:szCs w:val="20"/>
    </w:rPr>
  </w:style>
  <w:style w:type="paragraph" w:customStyle="1" w:styleId="Body">
    <w:name w:val="Body"/>
    <w:basedOn w:val="Normal"/>
    <w:rsid w:val="00D12584"/>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rsid w:val="00D12584"/>
    <w:pPr>
      <w:tabs>
        <w:tab w:val="clear" w:pos="851"/>
        <w:tab w:val="clear" w:pos="1843"/>
        <w:tab w:val="clear" w:pos="3119"/>
        <w:tab w:val="clear" w:pos="4253"/>
      </w:tabs>
      <w:ind w:left="851"/>
    </w:pPr>
  </w:style>
  <w:style w:type="paragraph" w:customStyle="1" w:styleId="Body2">
    <w:name w:val="Body 2"/>
    <w:basedOn w:val="Body1"/>
    <w:rsid w:val="00D12584"/>
  </w:style>
  <w:style w:type="paragraph" w:customStyle="1" w:styleId="Level1">
    <w:name w:val="Level 1"/>
    <w:basedOn w:val="Body1"/>
    <w:rsid w:val="00D12584"/>
    <w:pPr>
      <w:numPr>
        <w:numId w:val="2"/>
      </w:numPr>
      <w:spacing w:after="0" w:line="240" w:lineRule="auto"/>
      <w:jc w:val="left"/>
      <w:outlineLvl w:val="0"/>
    </w:pPr>
  </w:style>
  <w:style w:type="paragraph" w:customStyle="1" w:styleId="Level2">
    <w:name w:val="Level 2"/>
    <w:basedOn w:val="Body2"/>
    <w:rsid w:val="00D12584"/>
    <w:pPr>
      <w:numPr>
        <w:ilvl w:val="1"/>
        <w:numId w:val="2"/>
      </w:numPr>
      <w:spacing w:after="0" w:line="240" w:lineRule="auto"/>
      <w:jc w:val="left"/>
      <w:outlineLvl w:val="1"/>
    </w:pPr>
  </w:style>
  <w:style w:type="paragraph" w:customStyle="1" w:styleId="Level3">
    <w:name w:val="Level 3"/>
    <w:basedOn w:val="Normal"/>
    <w:rsid w:val="00D12584"/>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rsid w:val="00D12584"/>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D12584"/>
    <w:pPr>
      <w:widowControl w:val="0"/>
      <w:numPr>
        <w:ilvl w:val="4"/>
        <w:numId w:val="2"/>
      </w:numPr>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rsid w:val="00D12584"/>
    <w:pPr>
      <w:tabs>
        <w:tab w:val="clear" w:pos="851"/>
        <w:tab w:val="clear" w:pos="1843"/>
        <w:tab w:val="clear" w:pos="3119"/>
        <w:tab w:val="clear" w:pos="4253"/>
      </w:tabs>
    </w:pPr>
    <w:rPr>
      <w:b/>
      <w:caps/>
    </w:rPr>
  </w:style>
  <w:style w:type="character" w:customStyle="1" w:styleId="Level1asHeadingtext">
    <w:name w:val="Level 1 as Heading (text)"/>
    <w:rsid w:val="00D12584"/>
    <w:rPr>
      <w:b/>
    </w:rPr>
  </w:style>
  <w:style w:type="paragraph" w:styleId="ListParagraph">
    <w:name w:val="List Paragraph"/>
    <w:basedOn w:val="Normal"/>
    <w:link w:val="ListParagraphChar"/>
    <w:uiPriority w:val="34"/>
    <w:qFormat/>
    <w:rsid w:val="00804F7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804F74"/>
    <w:rPr>
      <w:color w:val="0000FF"/>
      <w:u w:val="single"/>
    </w:rPr>
  </w:style>
  <w:style w:type="paragraph" w:styleId="Header">
    <w:name w:val="header"/>
    <w:basedOn w:val="Normal"/>
    <w:link w:val="HeaderChar"/>
    <w:rsid w:val="0082505B"/>
    <w:pPr>
      <w:tabs>
        <w:tab w:val="center" w:pos="4680"/>
        <w:tab w:val="right" w:pos="9360"/>
      </w:tabs>
    </w:pPr>
    <w:rPr>
      <w:lang w:eastAsia="x-none"/>
    </w:rPr>
  </w:style>
  <w:style w:type="character" w:customStyle="1" w:styleId="HeaderChar">
    <w:name w:val="Header Char"/>
    <w:link w:val="Header"/>
    <w:uiPriority w:val="99"/>
    <w:rsid w:val="0082505B"/>
    <w:rPr>
      <w:sz w:val="24"/>
      <w:szCs w:val="24"/>
      <w:lang w:val="en-GB"/>
    </w:rPr>
  </w:style>
  <w:style w:type="paragraph" w:styleId="Footer">
    <w:name w:val="footer"/>
    <w:basedOn w:val="Normal"/>
    <w:link w:val="FooterChar"/>
    <w:uiPriority w:val="99"/>
    <w:rsid w:val="0082505B"/>
    <w:pPr>
      <w:tabs>
        <w:tab w:val="center" w:pos="4680"/>
        <w:tab w:val="right" w:pos="9360"/>
      </w:tabs>
    </w:pPr>
    <w:rPr>
      <w:lang w:eastAsia="x-none"/>
    </w:rPr>
  </w:style>
  <w:style w:type="character" w:customStyle="1" w:styleId="FooterChar">
    <w:name w:val="Footer Char"/>
    <w:link w:val="Footer"/>
    <w:uiPriority w:val="99"/>
    <w:rsid w:val="0082505B"/>
    <w:rPr>
      <w:sz w:val="24"/>
      <w:szCs w:val="24"/>
      <w:lang w:val="en-GB"/>
    </w:rPr>
  </w:style>
  <w:style w:type="paragraph" w:styleId="Index1">
    <w:name w:val="index 1"/>
    <w:basedOn w:val="Normal"/>
    <w:next w:val="Normal"/>
    <w:autoRedefine/>
    <w:uiPriority w:val="99"/>
    <w:rsid w:val="005B1755"/>
    <w:pPr>
      <w:ind w:left="240" w:hanging="240"/>
    </w:pPr>
  </w:style>
  <w:style w:type="paragraph" w:styleId="TOCHeading">
    <w:name w:val="TOC Heading"/>
    <w:basedOn w:val="Heading1"/>
    <w:next w:val="Normal"/>
    <w:uiPriority w:val="39"/>
    <w:semiHidden/>
    <w:unhideWhenUsed/>
    <w:qFormat/>
    <w:rsid w:val="009234B8"/>
    <w:pPr>
      <w:keepLines/>
      <w:spacing w:before="480" w:after="0" w:line="276" w:lineRule="auto"/>
      <w:outlineLvl w:val="9"/>
    </w:pPr>
    <w:rPr>
      <w:rFonts w:ascii="Cambria" w:hAnsi="Cambria" w:cs="Times New Roman"/>
      <w:color w:val="365F91"/>
      <w:kern w:val="0"/>
      <w:sz w:val="28"/>
      <w:szCs w:val="28"/>
      <w:lang w:val="en-US"/>
    </w:rPr>
  </w:style>
  <w:style w:type="paragraph" w:styleId="TOC2">
    <w:name w:val="toc 2"/>
    <w:basedOn w:val="Normal"/>
    <w:next w:val="Normal"/>
    <w:autoRedefine/>
    <w:uiPriority w:val="39"/>
    <w:rsid w:val="009234B8"/>
    <w:pPr>
      <w:ind w:left="240"/>
    </w:pPr>
  </w:style>
  <w:style w:type="paragraph" w:styleId="TOC1">
    <w:name w:val="toc 1"/>
    <w:basedOn w:val="Normal"/>
    <w:next w:val="Normal"/>
    <w:autoRedefine/>
    <w:uiPriority w:val="39"/>
    <w:rsid w:val="00F3761D"/>
    <w:pPr>
      <w:tabs>
        <w:tab w:val="left" w:pos="660"/>
        <w:tab w:val="right" w:leader="dot" w:pos="8296"/>
      </w:tabs>
    </w:pPr>
    <w:rPr>
      <w:rFonts w:ascii="Arial" w:hAnsi="Arial" w:cs="Arial"/>
      <w:noProof/>
    </w:rPr>
  </w:style>
  <w:style w:type="paragraph" w:styleId="TOC3">
    <w:name w:val="toc 3"/>
    <w:basedOn w:val="Normal"/>
    <w:next w:val="Normal"/>
    <w:autoRedefine/>
    <w:uiPriority w:val="39"/>
    <w:rsid w:val="009234B8"/>
    <w:pPr>
      <w:ind w:left="480"/>
    </w:pPr>
  </w:style>
  <w:style w:type="paragraph" w:styleId="TOC4">
    <w:name w:val="toc 4"/>
    <w:basedOn w:val="Normal"/>
    <w:next w:val="Normal"/>
    <w:autoRedefine/>
    <w:uiPriority w:val="39"/>
    <w:unhideWhenUsed/>
    <w:rsid w:val="00350C90"/>
    <w:pPr>
      <w:spacing w:after="100" w:line="276" w:lineRule="auto"/>
      <w:ind w:left="660"/>
    </w:pPr>
    <w:rPr>
      <w:rFonts w:ascii="Calibri" w:hAnsi="Calibri"/>
      <w:sz w:val="22"/>
      <w:szCs w:val="22"/>
      <w:lang w:val="en-US"/>
    </w:rPr>
  </w:style>
  <w:style w:type="paragraph" w:styleId="TOC5">
    <w:name w:val="toc 5"/>
    <w:basedOn w:val="Normal"/>
    <w:next w:val="Normal"/>
    <w:autoRedefine/>
    <w:uiPriority w:val="39"/>
    <w:unhideWhenUsed/>
    <w:rsid w:val="00350C90"/>
    <w:pPr>
      <w:spacing w:after="100" w:line="276" w:lineRule="auto"/>
      <w:ind w:left="880"/>
    </w:pPr>
    <w:rPr>
      <w:rFonts w:ascii="Calibri" w:hAnsi="Calibri"/>
      <w:sz w:val="22"/>
      <w:szCs w:val="22"/>
      <w:lang w:val="en-US"/>
    </w:rPr>
  </w:style>
  <w:style w:type="paragraph" w:styleId="TOC6">
    <w:name w:val="toc 6"/>
    <w:basedOn w:val="Normal"/>
    <w:next w:val="Normal"/>
    <w:autoRedefine/>
    <w:uiPriority w:val="39"/>
    <w:unhideWhenUsed/>
    <w:rsid w:val="00350C90"/>
    <w:pPr>
      <w:spacing w:after="100" w:line="276" w:lineRule="auto"/>
      <w:ind w:left="1100"/>
    </w:pPr>
    <w:rPr>
      <w:rFonts w:ascii="Calibri" w:hAnsi="Calibri"/>
      <w:sz w:val="22"/>
      <w:szCs w:val="22"/>
      <w:lang w:val="en-US"/>
    </w:rPr>
  </w:style>
  <w:style w:type="paragraph" w:styleId="TOC7">
    <w:name w:val="toc 7"/>
    <w:basedOn w:val="Normal"/>
    <w:next w:val="Normal"/>
    <w:autoRedefine/>
    <w:uiPriority w:val="39"/>
    <w:unhideWhenUsed/>
    <w:rsid w:val="00350C90"/>
    <w:pPr>
      <w:spacing w:after="100" w:line="276" w:lineRule="auto"/>
      <w:ind w:left="1320"/>
    </w:pPr>
    <w:rPr>
      <w:rFonts w:ascii="Calibri" w:hAnsi="Calibri"/>
      <w:sz w:val="22"/>
      <w:szCs w:val="22"/>
      <w:lang w:val="en-US"/>
    </w:rPr>
  </w:style>
  <w:style w:type="paragraph" w:styleId="TOC8">
    <w:name w:val="toc 8"/>
    <w:basedOn w:val="Normal"/>
    <w:next w:val="Normal"/>
    <w:autoRedefine/>
    <w:uiPriority w:val="39"/>
    <w:unhideWhenUsed/>
    <w:rsid w:val="00350C90"/>
    <w:pPr>
      <w:spacing w:after="100" w:line="276" w:lineRule="auto"/>
      <w:ind w:left="1540"/>
    </w:pPr>
    <w:rPr>
      <w:rFonts w:ascii="Calibri" w:hAnsi="Calibri"/>
      <w:sz w:val="22"/>
      <w:szCs w:val="22"/>
      <w:lang w:val="en-US"/>
    </w:rPr>
  </w:style>
  <w:style w:type="paragraph" w:styleId="TOC9">
    <w:name w:val="toc 9"/>
    <w:basedOn w:val="Normal"/>
    <w:next w:val="Normal"/>
    <w:autoRedefine/>
    <w:uiPriority w:val="39"/>
    <w:unhideWhenUsed/>
    <w:rsid w:val="00350C90"/>
    <w:pPr>
      <w:spacing w:after="100" w:line="276" w:lineRule="auto"/>
      <w:ind w:left="1760"/>
    </w:pPr>
    <w:rPr>
      <w:rFonts w:ascii="Calibri" w:hAnsi="Calibri"/>
      <w:sz w:val="22"/>
      <w:szCs w:val="22"/>
      <w:lang w:val="en-US"/>
    </w:rPr>
  </w:style>
  <w:style w:type="paragraph" w:styleId="BalloonText">
    <w:name w:val="Balloon Text"/>
    <w:basedOn w:val="Normal"/>
    <w:link w:val="BalloonTextChar"/>
    <w:rsid w:val="00F3761D"/>
    <w:rPr>
      <w:rFonts w:ascii="Segoe UI" w:hAnsi="Segoe UI" w:cs="Segoe UI"/>
      <w:sz w:val="18"/>
      <w:szCs w:val="18"/>
    </w:rPr>
  </w:style>
  <w:style w:type="character" w:customStyle="1" w:styleId="BalloonTextChar">
    <w:name w:val="Balloon Text Char"/>
    <w:link w:val="BalloonText"/>
    <w:rsid w:val="00F3761D"/>
    <w:rPr>
      <w:rFonts w:ascii="Segoe UI" w:hAnsi="Segoe UI" w:cs="Segoe UI"/>
      <w:sz w:val="18"/>
      <w:szCs w:val="18"/>
      <w:lang w:eastAsia="en-US"/>
    </w:rPr>
  </w:style>
  <w:style w:type="character" w:styleId="CommentReference">
    <w:name w:val="annotation reference"/>
    <w:rsid w:val="005A1F70"/>
    <w:rPr>
      <w:sz w:val="16"/>
      <w:szCs w:val="16"/>
    </w:rPr>
  </w:style>
  <w:style w:type="paragraph" w:styleId="CommentText">
    <w:name w:val="annotation text"/>
    <w:basedOn w:val="Normal"/>
    <w:link w:val="CommentTextChar"/>
    <w:rsid w:val="005A1F70"/>
    <w:rPr>
      <w:sz w:val="20"/>
      <w:szCs w:val="20"/>
    </w:rPr>
  </w:style>
  <w:style w:type="character" w:customStyle="1" w:styleId="CommentTextChar">
    <w:name w:val="Comment Text Char"/>
    <w:link w:val="CommentText"/>
    <w:rsid w:val="005A1F70"/>
    <w:rPr>
      <w:lang w:eastAsia="en-US"/>
    </w:rPr>
  </w:style>
  <w:style w:type="paragraph" w:styleId="CommentSubject">
    <w:name w:val="annotation subject"/>
    <w:basedOn w:val="CommentText"/>
    <w:next w:val="CommentText"/>
    <w:link w:val="CommentSubjectChar"/>
    <w:rsid w:val="005A1F70"/>
    <w:rPr>
      <w:b/>
      <w:bCs/>
    </w:rPr>
  </w:style>
  <w:style w:type="character" w:customStyle="1" w:styleId="CommentSubjectChar">
    <w:name w:val="Comment Subject Char"/>
    <w:link w:val="CommentSubject"/>
    <w:rsid w:val="005A1F70"/>
    <w:rPr>
      <w:b/>
      <w:bCs/>
      <w:lang w:eastAsia="en-US"/>
    </w:rPr>
  </w:style>
  <w:style w:type="numbering" w:customStyle="1" w:styleId="Style1">
    <w:name w:val="Style1"/>
    <w:uiPriority w:val="99"/>
    <w:rsid w:val="008B0D17"/>
    <w:pPr>
      <w:numPr>
        <w:numId w:val="1"/>
      </w:numPr>
    </w:pPr>
  </w:style>
  <w:style w:type="table" w:styleId="TableGrid">
    <w:name w:val="Table Grid"/>
    <w:basedOn w:val="TableNormal"/>
    <w:rsid w:val="006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F118DA"/>
    <w:pPr>
      <w:numPr>
        <w:numId w:val="8"/>
      </w:numPr>
      <w:tabs>
        <w:tab w:val="left" w:pos="0"/>
      </w:tabs>
      <w:adjustRightInd w:val="0"/>
      <w:spacing w:before="120" w:after="240"/>
      <w:jc w:val="both"/>
      <w:outlineLvl w:val="1"/>
    </w:pPr>
    <w:rPr>
      <w:rFonts w:ascii="Arial Bold" w:eastAsia="STZhongsong" w:hAnsi="Arial Bold" w:cs="Arial"/>
      <w:b/>
      <w:caps/>
      <w:sz w:val="22"/>
      <w:szCs w:val="22"/>
      <w:lang w:eastAsia="zh-CN"/>
    </w:rPr>
  </w:style>
  <w:style w:type="character" w:customStyle="1" w:styleId="GPSL1CLAUSEHEADINGChar">
    <w:name w:val="GPS L1 CLAUSE HEADING Char"/>
    <w:basedOn w:val="DefaultParagraphFont"/>
    <w:link w:val="GPSL1CLAUSEHEADING"/>
    <w:rsid w:val="00F118DA"/>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F118DA"/>
    <w:pPr>
      <w:numPr>
        <w:ilvl w:val="1"/>
        <w:numId w:val="8"/>
      </w:numPr>
      <w:tabs>
        <w:tab w:val="left" w:pos="1134"/>
      </w:tabs>
      <w:adjustRightInd w:val="0"/>
      <w:spacing w:before="120" w:after="120"/>
      <w:jc w:val="both"/>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F118DA"/>
    <w:pPr>
      <w:numPr>
        <w:ilvl w:val="2"/>
      </w:numPr>
      <w:tabs>
        <w:tab w:val="left" w:pos="2127"/>
      </w:tabs>
    </w:pPr>
  </w:style>
  <w:style w:type="paragraph" w:customStyle="1" w:styleId="GPSL4numberedclause">
    <w:name w:val="GPS L4 numbered clause"/>
    <w:basedOn w:val="GPSL3numberedclause"/>
    <w:link w:val="GPSL4numberedclauseChar"/>
    <w:qFormat/>
    <w:rsid w:val="00F118DA"/>
    <w:pPr>
      <w:numPr>
        <w:ilvl w:val="3"/>
      </w:numPr>
      <w:tabs>
        <w:tab w:val="clear" w:pos="2127"/>
      </w:tabs>
    </w:pPr>
  </w:style>
  <w:style w:type="character" w:customStyle="1" w:styleId="GPSL2numberedclauseChar1">
    <w:name w:val="GPS L2 numbered clause Char1"/>
    <w:basedOn w:val="DefaultParagraphFont"/>
    <w:link w:val="GPSL2numberedclause"/>
    <w:rsid w:val="00F118DA"/>
    <w:rPr>
      <w:rFonts w:ascii="Arial" w:hAnsi="Arial" w:cs="Arial"/>
      <w:sz w:val="22"/>
      <w:szCs w:val="22"/>
      <w:lang w:eastAsia="zh-CN"/>
    </w:rPr>
  </w:style>
  <w:style w:type="character" w:customStyle="1" w:styleId="GPSL3numberedclauseChar">
    <w:name w:val="GPS L3 numbered clause Char"/>
    <w:basedOn w:val="GPSL2numberedclauseChar1"/>
    <w:link w:val="GPSL3numberedclause"/>
    <w:rsid w:val="00F118DA"/>
    <w:rPr>
      <w:rFonts w:ascii="Arial" w:hAnsi="Arial" w:cs="Arial"/>
      <w:sz w:val="22"/>
      <w:szCs w:val="22"/>
      <w:lang w:eastAsia="zh-CN"/>
    </w:rPr>
  </w:style>
  <w:style w:type="character" w:customStyle="1" w:styleId="GPSL4numberedclauseChar">
    <w:name w:val="GPS L4 numbered clause Char"/>
    <w:basedOn w:val="GPSL3numberedclauseChar"/>
    <w:link w:val="GPSL4numberedclause"/>
    <w:rsid w:val="00F118DA"/>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F118DA"/>
    <w:pPr>
      <w:numPr>
        <w:ilvl w:val="4"/>
      </w:numPr>
      <w:tabs>
        <w:tab w:val="left" w:pos="3402"/>
      </w:tabs>
    </w:pPr>
  </w:style>
  <w:style w:type="paragraph" w:customStyle="1" w:styleId="GPSL6numbered">
    <w:name w:val="GPS L6 numbered"/>
    <w:basedOn w:val="GPSL5numberedclause"/>
    <w:link w:val="GPSL6numberedChar"/>
    <w:qFormat/>
    <w:rsid w:val="00F118DA"/>
    <w:pPr>
      <w:numPr>
        <w:ilvl w:val="5"/>
      </w:numPr>
      <w:tabs>
        <w:tab w:val="left" w:pos="4253"/>
      </w:tabs>
      <w:ind w:left="4253" w:hanging="709"/>
    </w:pPr>
  </w:style>
  <w:style w:type="paragraph" w:customStyle="1" w:styleId="GPSL2NumberedBoldHeading">
    <w:name w:val="GPS L2 Numbered Bold Heading"/>
    <w:basedOn w:val="GPSL2numberedclause"/>
    <w:link w:val="GPSL2NumberedBoldHeadingChar"/>
    <w:qFormat/>
    <w:rsid w:val="008001D2"/>
    <w:pPr>
      <w:numPr>
        <w:numId w:val="6"/>
      </w:numPr>
    </w:pPr>
    <w:rPr>
      <w:b/>
    </w:rPr>
  </w:style>
  <w:style w:type="character" w:customStyle="1" w:styleId="GPSL5numberedclauseChar">
    <w:name w:val="GPS L5 numbered clause Char"/>
    <w:basedOn w:val="GPSL4numberedclauseChar"/>
    <w:link w:val="GPSL5numberedclause"/>
    <w:rsid w:val="008001D2"/>
    <w:rPr>
      <w:rFonts w:ascii="Arial" w:hAnsi="Arial" w:cs="Arial"/>
      <w:sz w:val="22"/>
      <w:szCs w:val="22"/>
      <w:lang w:eastAsia="zh-CN"/>
    </w:rPr>
  </w:style>
  <w:style w:type="character" w:customStyle="1" w:styleId="GPSL2NumberedBoldHeadingChar">
    <w:name w:val="GPS L2 Numbered Bold Heading Char"/>
    <w:basedOn w:val="GPSL2numberedclauseChar1"/>
    <w:link w:val="GPSL2NumberedBoldHeading"/>
    <w:rsid w:val="008001D2"/>
    <w:rPr>
      <w:rFonts w:ascii="Arial" w:hAnsi="Arial" w:cs="Arial"/>
      <w:b/>
      <w:sz w:val="22"/>
      <w:szCs w:val="22"/>
      <w:lang w:eastAsia="zh-CN"/>
    </w:rPr>
  </w:style>
  <w:style w:type="paragraph" w:styleId="BodyTextIndent">
    <w:name w:val="Body Text Indent"/>
    <w:basedOn w:val="Normal"/>
    <w:link w:val="BodyTextIndentChar"/>
    <w:rsid w:val="00254954"/>
    <w:pPr>
      <w:spacing w:after="120"/>
      <w:ind w:left="283"/>
    </w:pPr>
  </w:style>
  <w:style w:type="character" w:customStyle="1" w:styleId="BodyTextIndentChar">
    <w:name w:val="Body Text Indent Char"/>
    <w:basedOn w:val="DefaultParagraphFont"/>
    <w:link w:val="BodyTextIndent"/>
    <w:rsid w:val="00254954"/>
    <w:rPr>
      <w:sz w:val="24"/>
      <w:szCs w:val="24"/>
      <w:lang w:eastAsia="en-US"/>
    </w:rPr>
  </w:style>
  <w:style w:type="paragraph" w:styleId="BodyTextIndent2">
    <w:name w:val="Body Text Indent 2"/>
    <w:basedOn w:val="Normal"/>
    <w:link w:val="BodyTextIndent2Char"/>
    <w:rsid w:val="00A37E19"/>
    <w:pPr>
      <w:spacing w:after="120" w:line="480" w:lineRule="auto"/>
      <w:ind w:left="283"/>
    </w:pPr>
  </w:style>
  <w:style w:type="character" w:customStyle="1" w:styleId="BodyTextIndent2Char">
    <w:name w:val="Body Text Indent 2 Char"/>
    <w:basedOn w:val="DefaultParagraphFont"/>
    <w:link w:val="BodyTextIndent2"/>
    <w:rsid w:val="00A37E19"/>
    <w:rPr>
      <w:sz w:val="24"/>
      <w:szCs w:val="24"/>
      <w:lang w:eastAsia="en-US"/>
    </w:rPr>
  </w:style>
  <w:style w:type="paragraph" w:styleId="BodyTextIndent3">
    <w:name w:val="Body Text Indent 3"/>
    <w:basedOn w:val="Normal"/>
    <w:link w:val="BodyTextIndent3Char"/>
    <w:rsid w:val="008E3FEA"/>
    <w:pPr>
      <w:spacing w:after="120"/>
      <w:ind w:left="283"/>
    </w:pPr>
    <w:rPr>
      <w:sz w:val="16"/>
      <w:szCs w:val="16"/>
    </w:rPr>
  </w:style>
  <w:style w:type="character" w:customStyle="1" w:styleId="BodyTextIndent3Char">
    <w:name w:val="Body Text Indent 3 Char"/>
    <w:basedOn w:val="DefaultParagraphFont"/>
    <w:link w:val="BodyTextIndent3"/>
    <w:rsid w:val="008E3FEA"/>
    <w:rPr>
      <w:sz w:val="16"/>
      <w:szCs w:val="16"/>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190588"/>
    <w:rPr>
      <w:rFonts w:ascii="Arial" w:hAnsi="Arial" w:cs="Arial"/>
      <w:b/>
      <w:bCs/>
      <w:kern w:val="32"/>
      <w:sz w:val="32"/>
      <w:szCs w:val="32"/>
      <w:lang w:eastAsia="en-US"/>
    </w:rPr>
  </w:style>
  <w:style w:type="paragraph" w:customStyle="1" w:styleId="Default">
    <w:name w:val="Default"/>
    <w:rsid w:val="00183CAD"/>
    <w:pPr>
      <w:autoSpaceDE w:val="0"/>
      <w:autoSpaceDN w:val="0"/>
      <w:adjustRightInd w:val="0"/>
    </w:pPr>
    <w:rPr>
      <w:rFonts w:ascii="Arial" w:hAnsi="Arial" w:cs="Arial"/>
      <w:color w:val="000000"/>
      <w:sz w:val="24"/>
      <w:szCs w:val="24"/>
    </w:rPr>
  </w:style>
  <w:style w:type="character" w:styleId="Emphasis">
    <w:name w:val="Emphasis"/>
    <w:uiPriority w:val="20"/>
    <w:qFormat/>
    <w:rsid w:val="00330C38"/>
    <w:rPr>
      <w:i/>
      <w:iCs/>
    </w:rPr>
  </w:style>
  <w:style w:type="paragraph" w:customStyle="1" w:styleId="GPSL3Indent">
    <w:name w:val="GPS L3 Indent"/>
    <w:basedOn w:val="Normal"/>
    <w:rsid w:val="00C80168"/>
    <w:pPr>
      <w:tabs>
        <w:tab w:val="left" w:pos="2127"/>
      </w:tabs>
      <w:adjustRightInd w:val="0"/>
      <w:spacing w:before="120" w:after="120"/>
      <w:ind w:left="2127"/>
      <w:jc w:val="both"/>
    </w:pPr>
    <w:rPr>
      <w:rFonts w:ascii="Arial" w:hAnsi="Arial" w:cs="Arial"/>
      <w:sz w:val="22"/>
      <w:szCs w:val="22"/>
      <w:lang w:val="en-US" w:eastAsia="zh-CN"/>
    </w:rPr>
  </w:style>
  <w:style w:type="character" w:customStyle="1" w:styleId="GPSL6numberedChar">
    <w:name w:val="GPS L6 numbered Char"/>
    <w:basedOn w:val="GPSL5numberedclauseChar"/>
    <w:link w:val="GPSL6numbered"/>
    <w:rsid w:val="00065134"/>
    <w:rPr>
      <w:rFonts w:ascii="Arial" w:hAnsi="Arial" w:cs="Arial"/>
      <w:sz w:val="22"/>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F0B35"/>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EF0B35"/>
    <w:rPr>
      <w:rFonts w:ascii="Arial" w:eastAsia="STZhongsong" w:hAnsi="Arial"/>
      <w:kern w:val="28"/>
      <w:sz w:val="22"/>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EF0B35"/>
    <w:rPr>
      <w:rFonts w:ascii="Arial" w:eastAsia="STZhongsong" w:hAnsi="Arial"/>
      <w:kern w:val="28"/>
      <w:sz w:val="22"/>
      <w:lang w:eastAsia="zh-CN"/>
    </w:rPr>
  </w:style>
  <w:style w:type="paragraph" w:customStyle="1" w:styleId="MarginText">
    <w:name w:val="Margin Text"/>
    <w:basedOn w:val="Normal"/>
    <w:link w:val="MarginTextChar"/>
    <w:rsid w:val="009B0115"/>
    <w:pPr>
      <w:adjustRightInd w:val="0"/>
      <w:spacing w:after="240"/>
      <w:jc w:val="both"/>
    </w:pPr>
    <w:rPr>
      <w:rFonts w:ascii="Arial" w:eastAsia="STZhongsong" w:hAnsi="Arial"/>
      <w:kern w:val="28"/>
      <w:sz w:val="22"/>
      <w:szCs w:val="20"/>
      <w:lang w:eastAsia="zh-CN"/>
    </w:rPr>
  </w:style>
  <w:style w:type="numbering" w:styleId="111111">
    <w:name w:val="Outline List 2"/>
    <w:basedOn w:val="NoList"/>
    <w:rsid w:val="009B0115"/>
    <w:pPr>
      <w:numPr>
        <w:numId w:val="10"/>
      </w:numPr>
    </w:pPr>
  </w:style>
  <w:style w:type="character" w:customStyle="1" w:styleId="MarginTextChar">
    <w:name w:val="Margin Text Char"/>
    <w:link w:val="MarginText"/>
    <w:rsid w:val="009B0115"/>
    <w:rPr>
      <w:rFonts w:ascii="Arial" w:eastAsia="STZhongsong" w:hAnsi="Arial"/>
      <w:kern w:val="28"/>
      <w:sz w:val="22"/>
      <w:lang w:eastAsia="zh-CN"/>
    </w:rPr>
  </w:style>
  <w:style w:type="paragraph" w:customStyle="1" w:styleId="GPSL1Guidance">
    <w:name w:val="GPS L1 Guidance"/>
    <w:basedOn w:val="Normal"/>
    <w:link w:val="GPSL1GuidanceChar"/>
    <w:qFormat/>
    <w:rsid w:val="009B0115"/>
    <w:pPr>
      <w:overflowPunct w:val="0"/>
      <w:autoSpaceDE w:val="0"/>
      <w:autoSpaceDN w:val="0"/>
      <w:adjustRightInd w:val="0"/>
      <w:spacing w:before="240" w:after="120"/>
      <w:ind w:left="567"/>
      <w:jc w:val="both"/>
      <w:textAlignment w:val="baseline"/>
    </w:pPr>
    <w:rPr>
      <w:rFonts w:ascii="Arial" w:hAnsi="Arial" w:cs="Arial"/>
      <w:b/>
      <w:i/>
      <w:sz w:val="22"/>
      <w:szCs w:val="22"/>
    </w:rPr>
  </w:style>
  <w:style w:type="character" w:customStyle="1" w:styleId="GPSL1GuidanceChar">
    <w:name w:val="GPS L1 Guidance Char"/>
    <w:basedOn w:val="DefaultParagraphFont"/>
    <w:link w:val="GPSL1Guidance"/>
    <w:rsid w:val="009B0115"/>
    <w:rPr>
      <w:rFonts w:ascii="Arial" w:hAnsi="Arial" w:cs="Arial"/>
      <w:b/>
      <w:i/>
      <w:sz w:val="22"/>
      <w:szCs w:val="22"/>
      <w:lang w:eastAsia="en-US"/>
    </w:rPr>
  </w:style>
  <w:style w:type="paragraph" w:customStyle="1" w:styleId="GPSL2Indent">
    <w:name w:val="GPS L2 Indent"/>
    <w:basedOn w:val="GPSL2numberedclause"/>
    <w:link w:val="GPSL2IndentChar"/>
    <w:qFormat/>
    <w:rsid w:val="009B0115"/>
    <w:pPr>
      <w:numPr>
        <w:ilvl w:val="0"/>
        <w:numId w:val="0"/>
      </w:numPr>
      <w:tabs>
        <w:tab w:val="left" w:pos="2127"/>
      </w:tabs>
      <w:ind w:left="1134"/>
    </w:pPr>
  </w:style>
  <w:style w:type="character" w:customStyle="1" w:styleId="GPSL2IndentChar">
    <w:name w:val="GPS L2 Indent Char"/>
    <w:basedOn w:val="GPSL2numberedclauseChar1"/>
    <w:link w:val="GPSL2Indent"/>
    <w:rsid w:val="009B0115"/>
    <w:rPr>
      <w:rFonts w:ascii="Arial" w:hAnsi="Arial" w:cs="Arial"/>
      <w:sz w:val="22"/>
      <w:szCs w:val="22"/>
      <w:lang w:eastAsia="zh-CN"/>
    </w:rPr>
  </w:style>
  <w:style w:type="paragraph" w:customStyle="1" w:styleId="GPSDefinitionTerm">
    <w:name w:val="GPS Definition Term"/>
    <w:basedOn w:val="Normal"/>
    <w:qFormat/>
    <w:rsid w:val="009B0115"/>
    <w:pPr>
      <w:overflowPunct w:val="0"/>
      <w:autoSpaceDE w:val="0"/>
      <w:autoSpaceDN w:val="0"/>
      <w:adjustRightInd w:val="0"/>
      <w:spacing w:after="120"/>
      <w:ind w:left="-108"/>
      <w:textAlignment w:val="baseline"/>
    </w:pPr>
    <w:rPr>
      <w:rFonts w:ascii="Arial" w:hAnsi="Arial" w:cs="Arial"/>
      <w:b/>
      <w:sz w:val="22"/>
      <w:szCs w:val="22"/>
    </w:rPr>
  </w:style>
  <w:style w:type="paragraph" w:customStyle="1" w:styleId="GPsDefinition">
    <w:name w:val="GPs Definition"/>
    <w:basedOn w:val="Normal"/>
    <w:qFormat/>
    <w:rsid w:val="009B0115"/>
    <w:pPr>
      <w:numPr>
        <w:numId w:val="15"/>
      </w:numPr>
      <w:tabs>
        <w:tab w:val="left" w:pos="-9"/>
      </w:tabs>
      <w:overflowPunct w:val="0"/>
      <w:autoSpaceDE w:val="0"/>
      <w:autoSpaceDN w:val="0"/>
      <w:adjustRightInd w:val="0"/>
      <w:spacing w:after="120"/>
      <w:jc w:val="both"/>
      <w:textAlignment w:val="baseline"/>
    </w:pPr>
    <w:rPr>
      <w:rFonts w:ascii="Arial" w:hAnsi="Arial" w:cs="Arial"/>
      <w:sz w:val="22"/>
      <w:szCs w:val="22"/>
    </w:rPr>
  </w:style>
  <w:style w:type="paragraph" w:customStyle="1" w:styleId="GPSDefinitionL2">
    <w:name w:val="GPS Definition L2"/>
    <w:basedOn w:val="GPsDefinition"/>
    <w:link w:val="GPSDefinitionL2Char"/>
    <w:qFormat/>
    <w:rsid w:val="009B0115"/>
    <w:pPr>
      <w:numPr>
        <w:ilvl w:val="1"/>
      </w:numPr>
      <w:tabs>
        <w:tab w:val="clear" w:pos="-9"/>
        <w:tab w:val="left" w:pos="144"/>
      </w:tabs>
    </w:pPr>
  </w:style>
  <w:style w:type="paragraph" w:customStyle="1" w:styleId="GPSDefinitionL3">
    <w:name w:val="GPS Definition L3"/>
    <w:basedOn w:val="GPSDefinitionL2"/>
    <w:link w:val="GPSDefinitionL3Char"/>
    <w:qFormat/>
    <w:rsid w:val="009B0115"/>
    <w:pPr>
      <w:numPr>
        <w:ilvl w:val="2"/>
      </w:numPr>
    </w:pPr>
  </w:style>
  <w:style w:type="paragraph" w:customStyle="1" w:styleId="GPSDefinitionL4">
    <w:name w:val="GPS Definition L4"/>
    <w:basedOn w:val="GPSDefinitionL3"/>
    <w:qFormat/>
    <w:rsid w:val="009B0115"/>
    <w:pPr>
      <w:numPr>
        <w:ilvl w:val="3"/>
      </w:numPr>
    </w:pPr>
  </w:style>
  <w:style w:type="paragraph" w:customStyle="1" w:styleId="GPSL2Guidance">
    <w:name w:val="GPS L2 Guidance"/>
    <w:basedOn w:val="GPSL2numberedclause"/>
    <w:link w:val="GPSL2GuidanceChar"/>
    <w:qFormat/>
    <w:rsid w:val="009B0115"/>
    <w:pPr>
      <w:numPr>
        <w:ilvl w:val="0"/>
        <w:numId w:val="0"/>
      </w:numPr>
      <w:ind w:left="1134"/>
    </w:pPr>
    <w:rPr>
      <w:b/>
      <w:i/>
    </w:rPr>
  </w:style>
  <w:style w:type="character" w:customStyle="1" w:styleId="GPSL2GuidanceChar">
    <w:name w:val="GPS L2 Guidance Char"/>
    <w:basedOn w:val="GPSL2numberedclauseChar1"/>
    <w:link w:val="GPSL2Guidance"/>
    <w:rsid w:val="009B0115"/>
    <w:rPr>
      <w:rFonts w:ascii="Arial" w:hAnsi="Arial" w:cs="Arial"/>
      <w:b/>
      <w:i/>
      <w:sz w:val="22"/>
      <w:szCs w:val="22"/>
      <w:lang w:eastAsia="zh-CN"/>
    </w:rPr>
  </w:style>
  <w:style w:type="paragraph" w:customStyle="1" w:styleId="GPSL1SCHEDULEHeading">
    <w:name w:val="GPS L1 SCHEDULE Heading"/>
    <w:basedOn w:val="GPSL1CLAUSEHEADING"/>
    <w:link w:val="GPSL1SCHEDULEHeadingChar"/>
    <w:qFormat/>
    <w:rsid w:val="009B0115"/>
    <w:pPr>
      <w:numPr>
        <w:numId w:val="11"/>
      </w:numPr>
      <w:outlineLvl w:val="9"/>
    </w:pPr>
  </w:style>
  <w:style w:type="character" w:customStyle="1" w:styleId="GPSL1SCHEDULEHeadingChar">
    <w:name w:val="GPS L1 SCHEDULE Heading Char"/>
    <w:basedOn w:val="DefaultParagraphFont"/>
    <w:link w:val="GPSL1SCHEDULEHeading"/>
    <w:rsid w:val="009B0115"/>
    <w:rPr>
      <w:rFonts w:ascii="Arial Bold" w:eastAsia="STZhongsong" w:hAnsi="Arial Bold" w:cs="Arial"/>
      <w:b/>
      <w:caps/>
      <w:sz w:val="22"/>
      <w:szCs w:val="22"/>
      <w:lang w:eastAsia="zh-CN"/>
    </w:rPr>
  </w:style>
  <w:style w:type="paragraph" w:customStyle="1" w:styleId="TSOLScheduleNormalLeft">
    <w:name w:val="TSOL Schedule Normal Left"/>
    <w:basedOn w:val="Normal"/>
    <w:qFormat/>
    <w:rsid w:val="009B0115"/>
    <w:pPr>
      <w:overflowPunct w:val="0"/>
      <w:autoSpaceDE w:val="0"/>
      <w:autoSpaceDN w:val="0"/>
      <w:adjustRightInd w:val="0"/>
      <w:spacing w:after="240"/>
      <w:ind w:left="142"/>
      <w:jc w:val="both"/>
      <w:textAlignment w:val="baseline"/>
    </w:pPr>
    <w:rPr>
      <w:rFonts w:ascii="Arial" w:hAnsi="Arial" w:cs="Arial"/>
      <w:sz w:val="22"/>
      <w:szCs w:val="22"/>
    </w:rPr>
  </w:style>
  <w:style w:type="paragraph" w:customStyle="1" w:styleId="SchHead">
    <w:name w:val="SchHead"/>
    <w:basedOn w:val="Normal"/>
    <w:next w:val="Normal"/>
    <w:rsid w:val="006A4151"/>
    <w:pPr>
      <w:adjustRightInd w:val="0"/>
      <w:spacing w:after="240"/>
      <w:jc w:val="center"/>
    </w:pPr>
    <w:rPr>
      <w:rFonts w:ascii="Arial" w:eastAsia="STZhongsong" w:hAnsi="Arial"/>
      <w:b/>
      <w:bCs/>
      <w:caps/>
      <w:kern w:val="28"/>
      <w:sz w:val="22"/>
      <w:szCs w:val="20"/>
      <w:lang w:eastAsia="zh-CN"/>
    </w:rPr>
  </w:style>
  <w:style w:type="paragraph" w:customStyle="1" w:styleId="StyleLeft0cmHanging127cm">
    <w:name w:val="Style Left:  0 cm Hanging:  1.27 cm"/>
    <w:basedOn w:val="Normal"/>
    <w:rsid w:val="006A4151"/>
    <w:pPr>
      <w:overflowPunct w:val="0"/>
      <w:autoSpaceDE w:val="0"/>
      <w:autoSpaceDN w:val="0"/>
      <w:adjustRightInd w:val="0"/>
      <w:spacing w:after="240"/>
      <w:ind w:left="720" w:hanging="720"/>
      <w:jc w:val="both"/>
      <w:textAlignment w:val="baseline"/>
    </w:pPr>
    <w:rPr>
      <w:rFonts w:ascii="Arial" w:hAnsi="Arial"/>
      <w:sz w:val="22"/>
      <w:szCs w:val="20"/>
    </w:rPr>
  </w:style>
  <w:style w:type="paragraph" w:styleId="Title">
    <w:name w:val="Title"/>
    <w:basedOn w:val="Normal"/>
    <w:link w:val="TitleChar"/>
    <w:qFormat/>
    <w:rsid w:val="00EB633A"/>
    <w:pPr>
      <w:jc w:val="center"/>
    </w:pPr>
    <w:rPr>
      <w:rFonts w:ascii="Arial" w:hAnsi="Arial" w:cs="Arial"/>
      <w:b/>
      <w:bCs/>
      <w:sz w:val="28"/>
      <w:szCs w:val="28"/>
    </w:rPr>
  </w:style>
  <w:style w:type="character" w:customStyle="1" w:styleId="TitleChar">
    <w:name w:val="Title Char"/>
    <w:basedOn w:val="DefaultParagraphFont"/>
    <w:link w:val="Title"/>
    <w:rsid w:val="00EB633A"/>
    <w:rPr>
      <w:rFonts w:ascii="Arial" w:hAnsi="Arial" w:cs="Arial"/>
      <w:b/>
      <w:bCs/>
      <w:sz w:val="28"/>
      <w:szCs w:val="28"/>
      <w:lang w:eastAsia="en-US"/>
    </w:rPr>
  </w:style>
  <w:style w:type="character" w:styleId="Strong">
    <w:name w:val="Strong"/>
    <w:basedOn w:val="DefaultParagraphFont"/>
    <w:uiPriority w:val="22"/>
    <w:qFormat/>
    <w:rsid w:val="00E10E28"/>
    <w:rPr>
      <w:b/>
      <w:bCs/>
    </w:rPr>
  </w:style>
  <w:style w:type="character" w:customStyle="1" w:styleId="GPSDefinitionL2Char">
    <w:name w:val="GPS Definition L2 Char"/>
    <w:basedOn w:val="DefaultParagraphFont"/>
    <w:link w:val="GPSDefinitionL2"/>
    <w:rsid w:val="008477D3"/>
    <w:rPr>
      <w:rFonts w:ascii="Arial" w:hAnsi="Arial" w:cs="Arial"/>
      <w:sz w:val="22"/>
      <w:szCs w:val="22"/>
      <w:lang w:eastAsia="en-US"/>
    </w:rPr>
  </w:style>
  <w:style w:type="character" w:customStyle="1" w:styleId="HeaderChar1">
    <w:name w:val="Header Char1"/>
    <w:locked/>
    <w:rsid w:val="002E58F9"/>
    <w:rPr>
      <w:rFonts w:ascii="Times New Roman" w:eastAsia="Times New Roman" w:hAnsi="Times New Roman" w:cs="Times New Roman"/>
      <w:sz w:val="24"/>
      <w:szCs w:val="24"/>
    </w:rPr>
  </w:style>
  <w:style w:type="character" w:customStyle="1" w:styleId="GPSDefinitionL3Char">
    <w:name w:val="GPS Definition L3 Char"/>
    <w:basedOn w:val="GPSDefinitionL2Char"/>
    <w:link w:val="GPSDefinitionL3"/>
    <w:rsid w:val="009F376D"/>
    <w:rPr>
      <w:rFonts w:ascii="Arial" w:hAnsi="Arial" w:cs="Arial"/>
      <w:sz w:val="22"/>
      <w:szCs w:val="22"/>
      <w:lang w:eastAsia="en-US"/>
    </w:rPr>
  </w:style>
  <w:style w:type="paragraph" w:styleId="Revision">
    <w:name w:val="Revision"/>
    <w:hidden/>
    <w:uiPriority w:val="99"/>
    <w:semiHidden/>
    <w:rsid w:val="0006263E"/>
    <w:rPr>
      <w:sz w:val="24"/>
      <w:szCs w:val="24"/>
      <w:lang w:eastAsia="en-US"/>
    </w:rPr>
  </w:style>
  <w:style w:type="paragraph" w:customStyle="1" w:styleId="Sub-header2">
    <w:name w:val="Sub-header 2"/>
    <w:basedOn w:val="Normal"/>
    <w:qFormat/>
    <w:rsid w:val="00F209E3"/>
    <w:pPr>
      <w:numPr>
        <w:ilvl w:val="2"/>
        <w:numId w:val="18"/>
      </w:numPr>
      <w:spacing w:before="120" w:after="60"/>
      <w:ind w:left="426" w:hanging="425"/>
      <w:jc w:val="both"/>
    </w:pPr>
    <w:rPr>
      <w:rFonts w:ascii="Arial" w:eastAsia="Calibri" w:hAnsi="Arial" w:cs="Arial"/>
      <w:b/>
      <w:color w:val="660066"/>
      <w:szCs w:val="32"/>
    </w:rPr>
  </w:style>
  <w:style w:type="character" w:customStyle="1" w:styleId="ListParagraphChar">
    <w:name w:val="List Paragraph Char"/>
    <w:link w:val="ListParagraph"/>
    <w:uiPriority w:val="34"/>
    <w:locked/>
    <w:rsid w:val="00A8446A"/>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14451"/>
    <w:rPr>
      <w:color w:val="605E5C"/>
      <w:shd w:val="clear" w:color="auto" w:fill="E1DFDD"/>
    </w:rPr>
  </w:style>
  <w:style w:type="paragraph" w:customStyle="1" w:styleId="BulletList1">
    <w:name w:val="Bullet List 1"/>
    <w:aliases w:val="Bullet1"/>
    <w:basedOn w:val="Normal"/>
    <w:rsid w:val="00CC63E4"/>
    <w:pPr>
      <w:numPr>
        <w:numId w:val="19"/>
      </w:numPr>
      <w:spacing w:after="240" w:line="300" w:lineRule="atLeast"/>
      <w:jc w:val="both"/>
    </w:pPr>
    <w:rPr>
      <w:rFonts w:ascii="Arial" w:eastAsia="Arial Unicode MS" w:hAnsi="Arial" w:cs="Arial"/>
      <w:color w:val="000000"/>
      <w:sz w:val="22"/>
      <w:szCs w:val="20"/>
    </w:rPr>
  </w:style>
  <w:style w:type="paragraph" w:customStyle="1" w:styleId="TitleClause">
    <w:name w:val="Title Clause"/>
    <w:basedOn w:val="Normal"/>
    <w:rsid w:val="00CC63E4"/>
    <w:pPr>
      <w:keepNext/>
      <w:numPr>
        <w:numId w:val="27"/>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Parasubclause1">
    <w:name w:val="Para subclause 1"/>
    <w:aliases w:val="BIWS Heading 2"/>
    <w:basedOn w:val="Normal"/>
    <w:rsid w:val="00CC63E4"/>
    <w:pPr>
      <w:spacing w:before="240" w:after="120" w:line="300" w:lineRule="atLeast"/>
      <w:ind w:left="720"/>
      <w:jc w:val="both"/>
    </w:pPr>
    <w:rPr>
      <w:rFonts w:ascii="Arial" w:eastAsia="Arial Unicode MS" w:hAnsi="Arial" w:cs="Arial"/>
      <w:color w:val="000000"/>
      <w:sz w:val="22"/>
      <w:szCs w:val="20"/>
    </w:rPr>
  </w:style>
  <w:style w:type="paragraph" w:customStyle="1" w:styleId="Untitledsubclause1">
    <w:name w:val="Untitled subclause 1"/>
    <w:basedOn w:val="Normal"/>
    <w:rsid w:val="00CC63E4"/>
    <w:p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CC63E4"/>
    <w:pPr>
      <w:numPr>
        <w:ilvl w:val="2"/>
        <w:numId w:val="27"/>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CC63E4"/>
    <w:pPr>
      <w:numPr>
        <w:ilvl w:val="3"/>
        <w:numId w:val="27"/>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CC63E4"/>
    <w:pPr>
      <w:numPr>
        <w:ilvl w:val="4"/>
        <w:numId w:val="27"/>
      </w:numPr>
      <w:spacing w:after="120" w:line="300" w:lineRule="atLeast"/>
      <w:jc w:val="both"/>
      <w:outlineLvl w:val="4"/>
    </w:pPr>
    <w:rPr>
      <w:rFonts w:ascii="Arial" w:eastAsia="Arial Unicode MS" w:hAnsi="Arial" w:cs="Arial"/>
      <w:color w:val="000000"/>
      <w:sz w:val="22"/>
      <w:szCs w:val="20"/>
    </w:rPr>
  </w:style>
  <w:style w:type="character" w:customStyle="1" w:styleId="cohidesearchterm">
    <w:name w:val="co_hidesearchterm"/>
    <w:basedOn w:val="DefaultParagraphFont"/>
    <w:rsid w:val="00CC63E4"/>
    <w:rPr>
      <w:color w:val="000000"/>
    </w:rPr>
  </w:style>
  <w:style w:type="character" w:customStyle="1" w:styleId="DefTerm">
    <w:name w:val="DefTerm"/>
    <w:basedOn w:val="DefaultParagraphFont"/>
    <w:uiPriority w:val="1"/>
    <w:qFormat/>
    <w:rsid w:val="00F27D3A"/>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97900">
      <w:bodyDiv w:val="1"/>
      <w:marLeft w:val="0"/>
      <w:marRight w:val="0"/>
      <w:marTop w:val="0"/>
      <w:marBottom w:val="0"/>
      <w:divBdr>
        <w:top w:val="none" w:sz="0" w:space="0" w:color="auto"/>
        <w:left w:val="none" w:sz="0" w:space="0" w:color="auto"/>
        <w:bottom w:val="none" w:sz="0" w:space="0" w:color="auto"/>
        <w:right w:val="none" w:sz="0" w:space="0" w:color="auto"/>
      </w:divBdr>
    </w:div>
    <w:div w:id="635333319">
      <w:bodyDiv w:val="1"/>
      <w:marLeft w:val="0"/>
      <w:marRight w:val="0"/>
      <w:marTop w:val="0"/>
      <w:marBottom w:val="0"/>
      <w:divBdr>
        <w:top w:val="none" w:sz="0" w:space="0" w:color="auto"/>
        <w:left w:val="none" w:sz="0" w:space="0" w:color="auto"/>
        <w:bottom w:val="none" w:sz="0" w:space="0" w:color="auto"/>
        <w:right w:val="none" w:sz="0" w:space="0" w:color="auto"/>
      </w:divBdr>
    </w:div>
    <w:div w:id="770512355">
      <w:bodyDiv w:val="1"/>
      <w:marLeft w:val="0"/>
      <w:marRight w:val="0"/>
      <w:marTop w:val="0"/>
      <w:marBottom w:val="0"/>
      <w:divBdr>
        <w:top w:val="none" w:sz="0" w:space="0" w:color="auto"/>
        <w:left w:val="none" w:sz="0" w:space="0" w:color="auto"/>
        <w:bottom w:val="none" w:sz="0" w:space="0" w:color="auto"/>
        <w:right w:val="none" w:sz="0" w:space="0" w:color="auto"/>
      </w:divBdr>
    </w:div>
    <w:div w:id="1009455163">
      <w:bodyDiv w:val="1"/>
      <w:marLeft w:val="0"/>
      <w:marRight w:val="0"/>
      <w:marTop w:val="0"/>
      <w:marBottom w:val="0"/>
      <w:divBdr>
        <w:top w:val="none" w:sz="0" w:space="0" w:color="auto"/>
        <w:left w:val="none" w:sz="0" w:space="0" w:color="auto"/>
        <w:bottom w:val="none" w:sz="0" w:space="0" w:color="auto"/>
        <w:right w:val="none" w:sz="0" w:space="0" w:color="auto"/>
      </w:divBdr>
    </w:div>
    <w:div w:id="1235163486">
      <w:bodyDiv w:val="1"/>
      <w:marLeft w:val="0"/>
      <w:marRight w:val="0"/>
      <w:marTop w:val="0"/>
      <w:marBottom w:val="0"/>
      <w:divBdr>
        <w:top w:val="none" w:sz="0" w:space="0" w:color="auto"/>
        <w:left w:val="none" w:sz="0" w:space="0" w:color="auto"/>
        <w:bottom w:val="none" w:sz="0" w:space="0" w:color="auto"/>
        <w:right w:val="none" w:sz="0" w:space="0" w:color="auto"/>
      </w:divBdr>
    </w:div>
    <w:div w:id="1342972563">
      <w:bodyDiv w:val="1"/>
      <w:marLeft w:val="0"/>
      <w:marRight w:val="0"/>
      <w:marTop w:val="0"/>
      <w:marBottom w:val="0"/>
      <w:divBdr>
        <w:top w:val="none" w:sz="0" w:space="0" w:color="auto"/>
        <w:left w:val="none" w:sz="0" w:space="0" w:color="auto"/>
        <w:bottom w:val="none" w:sz="0" w:space="0" w:color="auto"/>
        <w:right w:val="none" w:sz="0" w:space="0" w:color="auto"/>
      </w:divBdr>
    </w:div>
    <w:div w:id="1979340515">
      <w:bodyDiv w:val="1"/>
      <w:marLeft w:val="0"/>
      <w:marRight w:val="0"/>
      <w:marTop w:val="0"/>
      <w:marBottom w:val="0"/>
      <w:divBdr>
        <w:top w:val="none" w:sz="0" w:space="0" w:color="auto"/>
        <w:left w:val="none" w:sz="0" w:space="0" w:color="auto"/>
        <w:bottom w:val="none" w:sz="0" w:space="0" w:color="auto"/>
        <w:right w:val="none" w:sz="0" w:space="0" w:color="auto"/>
      </w:divBdr>
    </w:div>
    <w:div w:id="20684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102da7-8690-47cc-9d26-48dccb1b3901" xsi:nil="true"/>
    <lcf76f155ced4ddcb4097134ff3c332f xmlns="62ffff74-2834-4f1a-9800-99ecf9934b5c">
      <Terms xmlns="http://schemas.microsoft.com/office/infopath/2007/PartnerControls"/>
    </lcf76f155ced4ddcb4097134ff3c332f>
    <_Flow_SignoffStatus xmlns="62ffff74-2834-4f1a-9800-99ecf9934b5c" xsi:nil="true"/>
    <StartDate xmlns="62ffff74-2834-4f1a-9800-99ecf9934b5c" xsi:nil="true"/>
    <Workstream xmlns="62ffff74-2834-4f1a-9800-99ecf9934b5c" xsi:nil="true"/>
    <Datefoldercanbedeletd xmlns="62ffff74-2834-4f1a-9800-99ecf9934b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2768377caf2888612493a58b84410e6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0b3d8d773aa75753ec4232903d6132a3"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6B70-E4F9-47A3-A1CC-8CFE8BA476EB}">
  <ds:schemaRefs>
    <ds:schemaRef ds:uri="http://schemas.microsoft.com/sharepoint/v3/contenttype/forms"/>
  </ds:schemaRefs>
</ds:datastoreItem>
</file>

<file path=customXml/itemProps2.xml><?xml version="1.0" encoding="utf-8"?>
<ds:datastoreItem xmlns:ds="http://schemas.openxmlformats.org/officeDocument/2006/customXml" ds:itemID="{66E20934-FC25-4637-A403-CF0EC3DC77C2}">
  <ds:schemaRefs>
    <ds:schemaRef ds:uri="http://schemas.microsoft.com/office/2006/metadata/properties"/>
    <ds:schemaRef ds:uri="http://schemas.microsoft.com/office/infopath/2007/PartnerControls"/>
    <ds:schemaRef ds:uri="cb3e9dec-fdcd-4aec-95a2-65ee674bd1cc"/>
    <ds:schemaRef ds:uri="110d9eff-085a-4a46-9a1a-c4130d2b2fa2"/>
    <ds:schemaRef ds:uri="e8102da7-8690-47cc-9d26-48dccb1b3901"/>
    <ds:schemaRef ds:uri="62ffff74-2834-4f1a-9800-99ecf9934b5c"/>
  </ds:schemaRefs>
</ds:datastoreItem>
</file>

<file path=customXml/itemProps3.xml><?xml version="1.0" encoding="utf-8"?>
<ds:datastoreItem xmlns:ds="http://schemas.openxmlformats.org/officeDocument/2006/customXml" ds:itemID="{D0B83E73-88E1-4175-BCD0-7EFF54CF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D62F0-75E8-4C89-BAD6-45670923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15677</Words>
  <Characters>82303</Characters>
  <Application>Microsoft Office Word</Application>
  <DocSecurity>0</DocSecurity>
  <Lines>2351</Lines>
  <Paragraphs>851</Paragraphs>
  <ScaleCrop>false</ScaleCrop>
  <HeadingPairs>
    <vt:vector size="2" baseType="variant">
      <vt:variant>
        <vt:lpstr>Title</vt:lpstr>
      </vt:variant>
      <vt:variant>
        <vt:i4>1</vt:i4>
      </vt:variant>
    </vt:vector>
  </HeadingPairs>
  <TitlesOfParts>
    <vt:vector size="1" baseType="lpstr">
      <vt:lpstr>Appendix Two</vt:lpstr>
    </vt:vector>
  </TitlesOfParts>
  <Company>Peterborough City Council</Company>
  <LinksUpToDate>false</LinksUpToDate>
  <CharactersWithSpaces>97129</CharactersWithSpaces>
  <SharedDoc>false</SharedDoc>
  <HLinks>
    <vt:vector size="366" baseType="variant">
      <vt:variant>
        <vt:i4>5308449</vt:i4>
      </vt:variant>
      <vt:variant>
        <vt:i4>351</vt:i4>
      </vt:variant>
      <vt:variant>
        <vt:i4>0</vt:i4>
      </vt:variant>
      <vt:variant>
        <vt:i4>5</vt:i4>
      </vt:variant>
      <vt:variant>
        <vt:lpwstr>mailto:tony.donovan@ageconcernleics.com</vt:lpwstr>
      </vt:variant>
      <vt:variant>
        <vt:lpwstr/>
      </vt:variant>
      <vt:variant>
        <vt:i4>5308449</vt:i4>
      </vt:variant>
      <vt:variant>
        <vt:i4>348</vt:i4>
      </vt:variant>
      <vt:variant>
        <vt:i4>0</vt:i4>
      </vt:variant>
      <vt:variant>
        <vt:i4>5</vt:i4>
      </vt:variant>
      <vt:variant>
        <vt:lpwstr>mailto:tony.donovan@ageconcernleics.com</vt:lpwstr>
      </vt:variant>
      <vt:variant>
        <vt:lpwstr/>
      </vt:variant>
      <vt:variant>
        <vt:i4>6422591</vt:i4>
      </vt:variant>
      <vt:variant>
        <vt:i4>345</vt:i4>
      </vt:variant>
      <vt:variant>
        <vt:i4>0</vt:i4>
      </vt:variant>
      <vt:variant>
        <vt:i4>5</vt:i4>
      </vt:variant>
      <vt:variant>
        <vt:lpwstr>http://www.rutland.gov.uk/health_and_social_care/safeguarding_children.aspx</vt:lpwstr>
      </vt:variant>
      <vt:variant>
        <vt:lpwstr/>
      </vt:variant>
      <vt:variant>
        <vt:i4>65620</vt:i4>
      </vt:variant>
      <vt:variant>
        <vt:i4>342</vt:i4>
      </vt:variant>
      <vt:variant>
        <vt:i4>0</vt:i4>
      </vt:variant>
      <vt:variant>
        <vt:i4>5</vt:i4>
      </vt:variant>
      <vt:variant>
        <vt:lpwstr>http://www.rutland.gov.uk/health_and_social_care/safeguarding_adults.aspx</vt:lpwstr>
      </vt:variant>
      <vt:variant>
        <vt:lpwstr/>
      </vt:variant>
      <vt:variant>
        <vt:i4>5505054</vt:i4>
      </vt:variant>
      <vt:variant>
        <vt:i4>339</vt:i4>
      </vt:variant>
      <vt:variant>
        <vt:i4>0</vt:i4>
      </vt:variant>
      <vt:variant>
        <vt:i4>5</vt:i4>
      </vt:variant>
      <vt:variant>
        <vt:lpwstr>http://www.rutland.gov.uk/pdf/Counter Fraud Strategy.pdf</vt:lpwstr>
      </vt:variant>
      <vt:variant>
        <vt:lpwstr/>
      </vt:variant>
      <vt:variant>
        <vt:i4>1572915</vt:i4>
      </vt:variant>
      <vt:variant>
        <vt:i4>332</vt:i4>
      </vt:variant>
      <vt:variant>
        <vt:i4>0</vt:i4>
      </vt:variant>
      <vt:variant>
        <vt:i4>5</vt:i4>
      </vt:variant>
      <vt:variant>
        <vt:lpwstr/>
      </vt:variant>
      <vt:variant>
        <vt:lpwstr>_Toc417986814</vt:lpwstr>
      </vt:variant>
      <vt:variant>
        <vt:i4>1572915</vt:i4>
      </vt:variant>
      <vt:variant>
        <vt:i4>326</vt:i4>
      </vt:variant>
      <vt:variant>
        <vt:i4>0</vt:i4>
      </vt:variant>
      <vt:variant>
        <vt:i4>5</vt:i4>
      </vt:variant>
      <vt:variant>
        <vt:lpwstr/>
      </vt:variant>
      <vt:variant>
        <vt:lpwstr>_Toc417986813</vt:lpwstr>
      </vt:variant>
      <vt:variant>
        <vt:i4>1572915</vt:i4>
      </vt:variant>
      <vt:variant>
        <vt:i4>320</vt:i4>
      </vt:variant>
      <vt:variant>
        <vt:i4>0</vt:i4>
      </vt:variant>
      <vt:variant>
        <vt:i4>5</vt:i4>
      </vt:variant>
      <vt:variant>
        <vt:lpwstr/>
      </vt:variant>
      <vt:variant>
        <vt:lpwstr>_Toc417986812</vt:lpwstr>
      </vt:variant>
      <vt:variant>
        <vt:i4>1572915</vt:i4>
      </vt:variant>
      <vt:variant>
        <vt:i4>314</vt:i4>
      </vt:variant>
      <vt:variant>
        <vt:i4>0</vt:i4>
      </vt:variant>
      <vt:variant>
        <vt:i4>5</vt:i4>
      </vt:variant>
      <vt:variant>
        <vt:lpwstr/>
      </vt:variant>
      <vt:variant>
        <vt:lpwstr>_Toc417986811</vt:lpwstr>
      </vt:variant>
      <vt:variant>
        <vt:i4>1572915</vt:i4>
      </vt:variant>
      <vt:variant>
        <vt:i4>308</vt:i4>
      </vt:variant>
      <vt:variant>
        <vt:i4>0</vt:i4>
      </vt:variant>
      <vt:variant>
        <vt:i4>5</vt:i4>
      </vt:variant>
      <vt:variant>
        <vt:lpwstr/>
      </vt:variant>
      <vt:variant>
        <vt:lpwstr>_Toc417986810</vt:lpwstr>
      </vt:variant>
      <vt:variant>
        <vt:i4>1638451</vt:i4>
      </vt:variant>
      <vt:variant>
        <vt:i4>302</vt:i4>
      </vt:variant>
      <vt:variant>
        <vt:i4>0</vt:i4>
      </vt:variant>
      <vt:variant>
        <vt:i4>5</vt:i4>
      </vt:variant>
      <vt:variant>
        <vt:lpwstr/>
      </vt:variant>
      <vt:variant>
        <vt:lpwstr>_Toc417986809</vt:lpwstr>
      </vt:variant>
      <vt:variant>
        <vt:i4>1638451</vt:i4>
      </vt:variant>
      <vt:variant>
        <vt:i4>296</vt:i4>
      </vt:variant>
      <vt:variant>
        <vt:i4>0</vt:i4>
      </vt:variant>
      <vt:variant>
        <vt:i4>5</vt:i4>
      </vt:variant>
      <vt:variant>
        <vt:lpwstr/>
      </vt:variant>
      <vt:variant>
        <vt:lpwstr>_Toc417986808</vt:lpwstr>
      </vt:variant>
      <vt:variant>
        <vt:i4>1638451</vt:i4>
      </vt:variant>
      <vt:variant>
        <vt:i4>290</vt:i4>
      </vt:variant>
      <vt:variant>
        <vt:i4>0</vt:i4>
      </vt:variant>
      <vt:variant>
        <vt:i4>5</vt:i4>
      </vt:variant>
      <vt:variant>
        <vt:lpwstr/>
      </vt:variant>
      <vt:variant>
        <vt:lpwstr>_Toc417986807</vt:lpwstr>
      </vt:variant>
      <vt:variant>
        <vt:i4>1638451</vt:i4>
      </vt:variant>
      <vt:variant>
        <vt:i4>284</vt:i4>
      </vt:variant>
      <vt:variant>
        <vt:i4>0</vt:i4>
      </vt:variant>
      <vt:variant>
        <vt:i4>5</vt:i4>
      </vt:variant>
      <vt:variant>
        <vt:lpwstr/>
      </vt:variant>
      <vt:variant>
        <vt:lpwstr>_Toc417986806</vt:lpwstr>
      </vt:variant>
      <vt:variant>
        <vt:i4>1638451</vt:i4>
      </vt:variant>
      <vt:variant>
        <vt:i4>278</vt:i4>
      </vt:variant>
      <vt:variant>
        <vt:i4>0</vt:i4>
      </vt:variant>
      <vt:variant>
        <vt:i4>5</vt:i4>
      </vt:variant>
      <vt:variant>
        <vt:lpwstr/>
      </vt:variant>
      <vt:variant>
        <vt:lpwstr>_Toc417986805</vt:lpwstr>
      </vt:variant>
      <vt:variant>
        <vt:i4>1638451</vt:i4>
      </vt:variant>
      <vt:variant>
        <vt:i4>272</vt:i4>
      </vt:variant>
      <vt:variant>
        <vt:i4>0</vt:i4>
      </vt:variant>
      <vt:variant>
        <vt:i4>5</vt:i4>
      </vt:variant>
      <vt:variant>
        <vt:lpwstr/>
      </vt:variant>
      <vt:variant>
        <vt:lpwstr>_Toc417986804</vt:lpwstr>
      </vt:variant>
      <vt:variant>
        <vt:i4>1638451</vt:i4>
      </vt:variant>
      <vt:variant>
        <vt:i4>266</vt:i4>
      </vt:variant>
      <vt:variant>
        <vt:i4>0</vt:i4>
      </vt:variant>
      <vt:variant>
        <vt:i4>5</vt:i4>
      </vt:variant>
      <vt:variant>
        <vt:lpwstr/>
      </vt:variant>
      <vt:variant>
        <vt:lpwstr>_Toc417986803</vt:lpwstr>
      </vt:variant>
      <vt:variant>
        <vt:i4>1638451</vt:i4>
      </vt:variant>
      <vt:variant>
        <vt:i4>260</vt:i4>
      </vt:variant>
      <vt:variant>
        <vt:i4>0</vt:i4>
      </vt:variant>
      <vt:variant>
        <vt:i4>5</vt:i4>
      </vt:variant>
      <vt:variant>
        <vt:lpwstr/>
      </vt:variant>
      <vt:variant>
        <vt:lpwstr>_Toc417986802</vt:lpwstr>
      </vt:variant>
      <vt:variant>
        <vt:i4>1638451</vt:i4>
      </vt:variant>
      <vt:variant>
        <vt:i4>254</vt:i4>
      </vt:variant>
      <vt:variant>
        <vt:i4>0</vt:i4>
      </vt:variant>
      <vt:variant>
        <vt:i4>5</vt:i4>
      </vt:variant>
      <vt:variant>
        <vt:lpwstr/>
      </vt:variant>
      <vt:variant>
        <vt:lpwstr>_Toc417986801</vt:lpwstr>
      </vt:variant>
      <vt:variant>
        <vt:i4>1638451</vt:i4>
      </vt:variant>
      <vt:variant>
        <vt:i4>248</vt:i4>
      </vt:variant>
      <vt:variant>
        <vt:i4>0</vt:i4>
      </vt:variant>
      <vt:variant>
        <vt:i4>5</vt:i4>
      </vt:variant>
      <vt:variant>
        <vt:lpwstr/>
      </vt:variant>
      <vt:variant>
        <vt:lpwstr>_Toc417986800</vt:lpwstr>
      </vt:variant>
      <vt:variant>
        <vt:i4>1048636</vt:i4>
      </vt:variant>
      <vt:variant>
        <vt:i4>242</vt:i4>
      </vt:variant>
      <vt:variant>
        <vt:i4>0</vt:i4>
      </vt:variant>
      <vt:variant>
        <vt:i4>5</vt:i4>
      </vt:variant>
      <vt:variant>
        <vt:lpwstr/>
      </vt:variant>
      <vt:variant>
        <vt:lpwstr>_Toc417986799</vt:lpwstr>
      </vt:variant>
      <vt:variant>
        <vt:i4>1048636</vt:i4>
      </vt:variant>
      <vt:variant>
        <vt:i4>236</vt:i4>
      </vt:variant>
      <vt:variant>
        <vt:i4>0</vt:i4>
      </vt:variant>
      <vt:variant>
        <vt:i4>5</vt:i4>
      </vt:variant>
      <vt:variant>
        <vt:lpwstr/>
      </vt:variant>
      <vt:variant>
        <vt:lpwstr>_Toc417986798</vt:lpwstr>
      </vt:variant>
      <vt:variant>
        <vt:i4>1048636</vt:i4>
      </vt:variant>
      <vt:variant>
        <vt:i4>230</vt:i4>
      </vt:variant>
      <vt:variant>
        <vt:i4>0</vt:i4>
      </vt:variant>
      <vt:variant>
        <vt:i4>5</vt:i4>
      </vt:variant>
      <vt:variant>
        <vt:lpwstr/>
      </vt:variant>
      <vt:variant>
        <vt:lpwstr>_Toc417986797</vt:lpwstr>
      </vt:variant>
      <vt:variant>
        <vt:i4>1048636</vt:i4>
      </vt:variant>
      <vt:variant>
        <vt:i4>224</vt:i4>
      </vt:variant>
      <vt:variant>
        <vt:i4>0</vt:i4>
      </vt:variant>
      <vt:variant>
        <vt:i4>5</vt:i4>
      </vt:variant>
      <vt:variant>
        <vt:lpwstr/>
      </vt:variant>
      <vt:variant>
        <vt:lpwstr>_Toc417986796</vt:lpwstr>
      </vt:variant>
      <vt:variant>
        <vt:i4>1048636</vt:i4>
      </vt:variant>
      <vt:variant>
        <vt:i4>218</vt:i4>
      </vt:variant>
      <vt:variant>
        <vt:i4>0</vt:i4>
      </vt:variant>
      <vt:variant>
        <vt:i4>5</vt:i4>
      </vt:variant>
      <vt:variant>
        <vt:lpwstr/>
      </vt:variant>
      <vt:variant>
        <vt:lpwstr>_Toc417986795</vt:lpwstr>
      </vt:variant>
      <vt:variant>
        <vt:i4>1048636</vt:i4>
      </vt:variant>
      <vt:variant>
        <vt:i4>212</vt:i4>
      </vt:variant>
      <vt:variant>
        <vt:i4>0</vt:i4>
      </vt:variant>
      <vt:variant>
        <vt:i4>5</vt:i4>
      </vt:variant>
      <vt:variant>
        <vt:lpwstr/>
      </vt:variant>
      <vt:variant>
        <vt:lpwstr>_Toc417986794</vt:lpwstr>
      </vt:variant>
      <vt:variant>
        <vt:i4>1048636</vt:i4>
      </vt:variant>
      <vt:variant>
        <vt:i4>206</vt:i4>
      </vt:variant>
      <vt:variant>
        <vt:i4>0</vt:i4>
      </vt:variant>
      <vt:variant>
        <vt:i4>5</vt:i4>
      </vt:variant>
      <vt:variant>
        <vt:lpwstr/>
      </vt:variant>
      <vt:variant>
        <vt:lpwstr>_Toc417986793</vt:lpwstr>
      </vt:variant>
      <vt:variant>
        <vt:i4>1048636</vt:i4>
      </vt:variant>
      <vt:variant>
        <vt:i4>200</vt:i4>
      </vt:variant>
      <vt:variant>
        <vt:i4>0</vt:i4>
      </vt:variant>
      <vt:variant>
        <vt:i4>5</vt:i4>
      </vt:variant>
      <vt:variant>
        <vt:lpwstr/>
      </vt:variant>
      <vt:variant>
        <vt:lpwstr>_Toc417986792</vt:lpwstr>
      </vt:variant>
      <vt:variant>
        <vt:i4>1048636</vt:i4>
      </vt:variant>
      <vt:variant>
        <vt:i4>194</vt:i4>
      </vt:variant>
      <vt:variant>
        <vt:i4>0</vt:i4>
      </vt:variant>
      <vt:variant>
        <vt:i4>5</vt:i4>
      </vt:variant>
      <vt:variant>
        <vt:lpwstr/>
      </vt:variant>
      <vt:variant>
        <vt:lpwstr>_Toc417986791</vt:lpwstr>
      </vt:variant>
      <vt:variant>
        <vt:i4>1048636</vt:i4>
      </vt:variant>
      <vt:variant>
        <vt:i4>188</vt:i4>
      </vt:variant>
      <vt:variant>
        <vt:i4>0</vt:i4>
      </vt:variant>
      <vt:variant>
        <vt:i4>5</vt:i4>
      </vt:variant>
      <vt:variant>
        <vt:lpwstr/>
      </vt:variant>
      <vt:variant>
        <vt:lpwstr>_Toc417986790</vt:lpwstr>
      </vt:variant>
      <vt:variant>
        <vt:i4>1114172</vt:i4>
      </vt:variant>
      <vt:variant>
        <vt:i4>182</vt:i4>
      </vt:variant>
      <vt:variant>
        <vt:i4>0</vt:i4>
      </vt:variant>
      <vt:variant>
        <vt:i4>5</vt:i4>
      </vt:variant>
      <vt:variant>
        <vt:lpwstr/>
      </vt:variant>
      <vt:variant>
        <vt:lpwstr>_Toc417986789</vt:lpwstr>
      </vt:variant>
      <vt:variant>
        <vt:i4>1114172</vt:i4>
      </vt:variant>
      <vt:variant>
        <vt:i4>176</vt:i4>
      </vt:variant>
      <vt:variant>
        <vt:i4>0</vt:i4>
      </vt:variant>
      <vt:variant>
        <vt:i4>5</vt:i4>
      </vt:variant>
      <vt:variant>
        <vt:lpwstr/>
      </vt:variant>
      <vt:variant>
        <vt:lpwstr>_Toc417986788</vt:lpwstr>
      </vt:variant>
      <vt:variant>
        <vt:i4>1114172</vt:i4>
      </vt:variant>
      <vt:variant>
        <vt:i4>170</vt:i4>
      </vt:variant>
      <vt:variant>
        <vt:i4>0</vt:i4>
      </vt:variant>
      <vt:variant>
        <vt:i4>5</vt:i4>
      </vt:variant>
      <vt:variant>
        <vt:lpwstr/>
      </vt:variant>
      <vt:variant>
        <vt:lpwstr>_Toc417986787</vt:lpwstr>
      </vt:variant>
      <vt:variant>
        <vt:i4>1114172</vt:i4>
      </vt:variant>
      <vt:variant>
        <vt:i4>164</vt:i4>
      </vt:variant>
      <vt:variant>
        <vt:i4>0</vt:i4>
      </vt:variant>
      <vt:variant>
        <vt:i4>5</vt:i4>
      </vt:variant>
      <vt:variant>
        <vt:lpwstr/>
      </vt:variant>
      <vt:variant>
        <vt:lpwstr>_Toc417986786</vt:lpwstr>
      </vt:variant>
      <vt:variant>
        <vt:i4>1114172</vt:i4>
      </vt:variant>
      <vt:variant>
        <vt:i4>158</vt:i4>
      </vt:variant>
      <vt:variant>
        <vt:i4>0</vt:i4>
      </vt:variant>
      <vt:variant>
        <vt:i4>5</vt:i4>
      </vt:variant>
      <vt:variant>
        <vt:lpwstr/>
      </vt:variant>
      <vt:variant>
        <vt:lpwstr>_Toc417986785</vt:lpwstr>
      </vt:variant>
      <vt:variant>
        <vt:i4>1114172</vt:i4>
      </vt:variant>
      <vt:variant>
        <vt:i4>152</vt:i4>
      </vt:variant>
      <vt:variant>
        <vt:i4>0</vt:i4>
      </vt:variant>
      <vt:variant>
        <vt:i4>5</vt:i4>
      </vt:variant>
      <vt:variant>
        <vt:lpwstr/>
      </vt:variant>
      <vt:variant>
        <vt:lpwstr>_Toc417986784</vt:lpwstr>
      </vt:variant>
      <vt:variant>
        <vt:i4>1114172</vt:i4>
      </vt:variant>
      <vt:variant>
        <vt:i4>146</vt:i4>
      </vt:variant>
      <vt:variant>
        <vt:i4>0</vt:i4>
      </vt:variant>
      <vt:variant>
        <vt:i4>5</vt:i4>
      </vt:variant>
      <vt:variant>
        <vt:lpwstr/>
      </vt:variant>
      <vt:variant>
        <vt:lpwstr>_Toc417986783</vt:lpwstr>
      </vt:variant>
      <vt:variant>
        <vt:i4>1114172</vt:i4>
      </vt:variant>
      <vt:variant>
        <vt:i4>140</vt:i4>
      </vt:variant>
      <vt:variant>
        <vt:i4>0</vt:i4>
      </vt:variant>
      <vt:variant>
        <vt:i4>5</vt:i4>
      </vt:variant>
      <vt:variant>
        <vt:lpwstr/>
      </vt:variant>
      <vt:variant>
        <vt:lpwstr>_Toc417986782</vt:lpwstr>
      </vt:variant>
      <vt:variant>
        <vt:i4>1114172</vt:i4>
      </vt:variant>
      <vt:variant>
        <vt:i4>134</vt:i4>
      </vt:variant>
      <vt:variant>
        <vt:i4>0</vt:i4>
      </vt:variant>
      <vt:variant>
        <vt:i4>5</vt:i4>
      </vt:variant>
      <vt:variant>
        <vt:lpwstr/>
      </vt:variant>
      <vt:variant>
        <vt:lpwstr>_Toc417986781</vt:lpwstr>
      </vt:variant>
      <vt:variant>
        <vt:i4>1114172</vt:i4>
      </vt:variant>
      <vt:variant>
        <vt:i4>128</vt:i4>
      </vt:variant>
      <vt:variant>
        <vt:i4>0</vt:i4>
      </vt:variant>
      <vt:variant>
        <vt:i4>5</vt:i4>
      </vt:variant>
      <vt:variant>
        <vt:lpwstr/>
      </vt:variant>
      <vt:variant>
        <vt:lpwstr>_Toc417986780</vt:lpwstr>
      </vt:variant>
      <vt:variant>
        <vt:i4>1966140</vt:i4>
      </vt:variant>
      <vt:variant>
        <vt:i4>122</vt:i4>
      </vt:variant>
      <vt:variant>
        <vt:i4>0</vt:i4>
      </vt:variant>
      <vt:variant>
        <vt:i4>5</vt:i4>
      </vt:variant>
      <vt:variant>
        <vt:lpwstr/>
      </vt:variant>
      <vt:variant>
        <vt:lpwstr>_Toc417986779</vt:lpwstr>
      </vt:variant>
      <vt:variant>
        <vt:i4>1966140</vt:i4>
      </vt:variant>
      <vt:variant>
        <vt:i4>116</vt:i4>
      </vt:variant>
      <vt:variant>
        <vt:i4>0</vt:i4>
      </vt:variant>
      <vt:variant>
        <vt:i4>5</vt:i4>
      </vt:variant>
      <vt:variant>
        <vt:lpwstr/>
      </vt:variant>
      <vt:variant>
        <vt:lpwstr>_Toc417986778</vt:lpwstr>
      </vt:variant>
      <vt:variant>
        <vt:i4>1966140</vt:i4>
      </vt:variant>
      <vt:variant>
        <vt:i4>110</vt:i4>
      </vt:variant>
      <vt:variant>
        <vt:i4>0</vt:i4>
      </vt:variant>
      <vt:variant>
        <vt:i4>5</vt:i4>
      </vt:variant>
      <vt:variant>
        <vt:lpwstr/>
      </vt:variant>
      <vt:variant>
        <vt:lpwstr>_Toc417986777</vt:lpwstr>
      </vt:variant>
      <vt:variant>
        <vt:i4>1966140</vt:i4>
      </vt:variant>
      <vt:variant>
        <vt:i4>104</vt:i4>
      </vt:variant>
      <vt:variant>
        <vt:i4>0</vt:i4>
      </vt:variant>
      <vt:variant>
        <vt:i4>5</vt:i4>
      </vt:variant>
      <vt:variant>
        <vt:lpwstr/>
      </vt:variant>
      <vt:variant>
        <vt:lpwstr>_Toc417986776</vt:lpwstr>
      </vt:variant>
      <vt:variant>
        <vt:i4>1966140</vt:i4>
      </vt:variant>
      <vt:variant>
        <vt:i4>98</vt:i4>
      </vt:variant>
      <vt:variant>
        <vt:i4>0</vt:i4>
      </vt:variant>
      <vt:variant>
        <vt:i4>5</vt:i4>
      </vt:variant>
      <vt:variant>
        <vt:lpwstr/>
      </vt:variant>
      <vt:variant>
        <vt:lpwstr>_Toc417986775</vt:lpwstr>
      </vt:variant>
      <vt:variant>
        <vt:i4>1966140</vt:i4>
      </vt:variant>
      <vt:variant>
        <vt:i4>92</vt:i4>
      </vt:variant>
      <vt:variant>
        <vt:i4>0</vt:i4>
      </vt:variant>
      <vt:variant>
        <vt:i4>5</vt:i4>
      </vt:variant>
      <vt:variant>
        <vt:lpwstr/>
      </vt:variant>
      <vt:variant>
        <vt:lpwstr>_Toc417986774</vt:lpwstr>
      </vt:variant>
      <vt:variant>
        <vt:i4>1966140</vt:i4>
      </vt:variant>
      <vt:variant>
        <vt:i4>86</vt:i4>
      </vt:variant>
      <vt:variant>
        <vt:i4>0</vt:i4>
      </vt:variant>
      <vt:variant>
        <vt:i4>5</vt:i4>
      </vt:variant>
      <vt:variant>
        <vt:lpwstr/>
      </vt:variant>
      <vt:variant>
        <vt:lpwstr>_Toc417986773</vt:lpwstr>
      </vt:variant>
      <vt:variant>
        <vt:i4>1966140</vt:i4>
      </vt:variant>
      <vt:variant>
        <vt:i4>80</vt:i4>
      </vt:variant>
      <vt:variant>
        <vt:i4>0</vt:i4>
      </vt:variant>
      <vt:variant>
        <vt:i4>5</vt:i4>
      </vt:variant>
      <vt:variant>
        <vt:lpwstr/>
      </vt:variant>
      <vt:variant>
        <vt:lpwstr>_Toc417986772</vt:lpwstr>
      </vt:variant>
      <vt:variant>
        <vt:i4>1966140</vt:i4>
      </vt:variant>
      <vt:variant>
        <vt:i4>74</vt:i4>
      </vt:variant>
      <vt:variant>
        <vt:i4>0</vt:i4>
      </vt:variant>
      <vt:variant>
        <vt:i4>5</vt:i4>
      </vt:variant>
      <vt:variant>
        <vt:lpwstr/>
      </vt:variant>
      <vt:variant>
        <vt:lpwstr>_Toc417986771</vt:lpwstr>
      </vt:variant>
      <vt:variant>
        <vt:i4>1966140</vt:i4>
      </vt:variant>
      <vt:variant>
        <vt:i4>68</vt:i4>
      </vt:variant>
      <vt:variant>
        <vt:i4>0</vt:i4>
      </vt:variant>
      <vt:variant>
        <vt:i4>5</vt:i4>
      </vt:variant>
      <vt:variant>
        <vt:lpwstr/>
      </vt:variant>
      <vt:variant>
        <vt:lpwstr>_Toc417986770</vt:lpwstr>
      </vt:variant>
      <vt:variant>
        <vt:i4>2031676</vt:i4>
      </vt:variant>
      <vt:variant>
        <vt:i4>62</vt:i4>
      </vt:variant>
      <vt:variant>
        <vt:i4>0</vt:i4>
      </vt:variant>
      <vt:variant>
        <vt:i4>5</vt:i4>
      </vt:variant>
      <vt:variant>
        <vt:lpwstr/>
      </vt:variant>
      <vt:variant>
        <vt:lpwstr>_Toc417986769</vt:lpwstr>
      </vt:variant>
      <vt:variant>
        <vt:i4>2031676</vt:i4>
      </vt:variant>
      <vt:variant>
        <vt:i4>56</vt:i4>
      </vt:variant>
      <vt:variant>
        <vt:i4>0</vt:i4>
      </vt:variant>
      <vt:variant>
        <vt:i4>5</vt:i4>
      </vt:variant>
      <vt:variant>
        <vt:lpwstr/>
      </vt:variant>
      <vt:variant>
        <vt:lpwstr>_Toc417986768</vt:lpwstr>
      </vt:variant>
      <vt:variant>
        <vt:i4>2031676</vt:i4>
      </vt:variant>
      <vt:variant>
        <vt:i4>50</vt:i4>
      </vt:variant>
      <vt:variant>
        <vt:i4>0</vt:i4>
      </vt:variant>
      <vt:variant>
        <vt:i4>5</vt:i4>
      </vt:variant>
      <vt:variant>
        <vt:lpwstr/>
      </vt:variant>
      <vt:variant>
        <vt:lpwstr>_Toc417986767</vt:lpwstr>
      </vt:variant>
      <vt:variant>
        <vt:i4>2031676</vt:i4>
      </vt:variant>
      <vt:variant>
        <vt:i4>44</vt:i4>
      </vt:variant>
      <vt:variant>
        <vt:i4>0</vt:i4>
      </vt:variant>
      <vt:variant>
        <vt:i4>5</vt:i4>
      </vt:variant>
      <vt:variant>
        <vt:lpwstr/>
      </vt:variant>
      <vt:variant>
        <vt:lpwstr>_Toc417986766</vt:lpwstr>
      </vt:variant>
      <vt:variant>
        <vt:i4>2031676</vt:i4>
      </vt:variant>
      <vt:variant>
        <vt:i4>38</vt:i4>
      </vt:variant>
      <vt:variant>
        <vt:i4>0</vt:i4>
      </vt:variant>
      <vt:variant>
        <vt:i4>5</vt:i4>
      </vt:variant>
      <vt:variant>
        <vt:lpwstr/>
      </vt:variant>
      <vt:variant>
        <vt:lpwstr>_Toc417986765</vt:lpwstr>
      </vt:variant>
      <vt:variant>
        <vt:i4>2031676</vt:i4>
      </vt:variant>
      <vt:variant>
        <vt:i4>32</vt:i4>
      </vt:variant>
      <vt:variant>
        <vt:i4>0</vt:i4>
      </vt:variant>
      <vt:variant>
        <vt:i4>5</vt:i4>
      </vt:variant>
      <vt:variant>
        <vt:lpwstr/>
      </vt:variant>
      <vt:variant>
        <vt:lpwstr>_Toc417986764</vt:lpwstr>
      </vt:variant>
      <vt:variant>
        <vt:i4>2031676</vt:i4>
      </vt:variant>
      <vt:variant>
        <vt:i4>26</vt:i4>
      </vt:variant>
      <vt:variant>
        <vt:i4>0</vt:i4>
      </vt:variant>
      <vt:variant>
        <vt:i4>5</vt:i4>
      </vt:variant>
      <vt:variant>
        <vt:lpwstr/>
      </vt:variant>
      <vt:variant>
        <vt:lpwstr>_Toc417986763</vt:lpwstr>
      </vt:variant>
      <vt:variant>
        <vt:i4>2031676</vt:i4>
      </vt:variant>
      <vt:variant>
        <vt:i4>20</vt:i4>
      </vt:variant>
      <vt:variant>
        <vt:i4>0</vt:i4>
      </vt:variant>
      <vt:variant>
        <vt:i4>5</vt:i4>
      </vt:variant>
      <vt:variant>
        <vt:lpwstr/>
      </vt:variant>
      <vt:variant>
        <vt:lpwstr>_Toc417986762</vt:lpwstr>
      </vt:variant>
      <vt:variant>
        <vt:i4>2031676</vt:i4>
      </vt:variant>
      <vt:variant>
        <vt:i4>14</vt:i4>
      </vt:variant>
      <vt:variant>
        <vt:i4>0</vt:i4>
      </vt:variant>
      <vt:variant>
        <vt:i4>5</vt:i4>
      </vt:variant>
      <vt:variant>
        <vt:lpwstr/>
      </vt:variant>
      <vt:variant>
        <vt:lpwstr>_Toc417986761</vt:lpwstr>
      </vt:variant>
      <vt:variant>
        <vt:i4>2031676</vt:i4>
      </vt:variant>
      <vt:variant>
        <vt:i4>8</vt:i4>
      </vt:variant>
      <vt:variant>
        <vt:i4>0</vt:i4>
      </vt:variant>
      <vt:variant>
        <vt:i4>5</vt:i4>
      </vt:variant>
      <vt:variant>
        <vt:lpwstr/>
      </vt:variant>
      <vt:variant>
        <vt:lpwstr>_Toc417986760</vt:lpwstr>
      </vt:variant>
      <vt:variant>
        <vt:i4>1835068</vt:i4>
      </vt:variant>
      <vt:variant>
        <vt:i4>2</vt:i4>
      </vt:variant>
      <vt:variant>
        <vt:i4>0</vt:i4>
      </vt:variant>
      <vt:variant>
        <vt:i4>5</vt:i4>
      </vt:variant>
      <vt:variant>
        <vt:lpwstr/>
      </vt:variant>
      <vt:variant>
        <vt:lpwstr>_Toc417986759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Two</dc:title>
  <dc:subject/>
  <dc:creator>Zoe Geldart</dc:creator>
  <cp:keywords/>
  <dc:description/>
  <cp:lastModifiedBy>Nicola McCann</cp:lastModifiedBy>
  <cp:revision>2</cp:revision>
  <cp:lastPrinted>2018-05-11T08:39:00Z</cp:lastPrinted>
  <dcterms:created xsi:type="dcterms:W3CDTF">2025-11-05T08:38:00Z</dcterms:created>
  <dcterms:modified xsi:type="dcterms:W3CDTF">2025-11-05T08:38:00Z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2024-10-03T11:26:54Z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3c1c3b8c-5b6b-4391-8cc2-f7ef25862fd6</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GrammarlyDocumentId">
    <vt:lpwstr>704cddbc-01b1-4331-bcda-9d0342241c14</vt:lpwstr>
  </property>
  <property fmtid="{D5CDD505-2E9C-101B-9397-08002B2CF9AE}" pid="11" name="MediaServiceImageTags">
    <vt:lpwstr/>
  </property>
</Properties>
</file>