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16A3" w14:textId="77777777" w:rsidR="00ED3282" w:rsidRDefault="007F36A9" w:rsidP="00F53606">
      <w:pPr>
        <w:jc w:val="center"/>
      </w:pPr>
      <w:r>
        <w:rPr>
          <w:spacing w:val="-4"/>
        </w:rPr>
        <w:t>DATE</w:t>
      </w:r>
    </w:p>
    <w:p w14:paraId="56F128E1" w14:textId="77777777" w:rsidR="00ED3282" w:rsidRDefault="00ED3282" w:rsidP="00F53606">
      <w:pPr>
        <w:pStyle w:val="BodyText"/>
        <w:rPr>
          <w:sz w:val="20"/>
        </w:rPr>
      </w:pPr>
    </w:p>
    <w:p w14:paraId="7CBA2C62" w14:textId="77777777" w:rsidR="00ED3282" w:rsidRDefault="00ED3282" w:rsidP="00F53606">
      <w:pPr>
        <w:pStyle w:val="BodyText"/>
        <w:rPr>
          <w:sz w:val="20"/>
        </w:rPr>
      </w:pPr>
    </w:p>
    <w:p w14:paraId="0D4593FB" w14:textId="1B0F6D46" w:rsidR="00ED3282" w:rsidRDefault="007F36A9" w:rsidP="00F53606">
      <w:pPr>
        <w:pStyle w:val="BodyText"/>
        <w:rPr>
          <w:sz w:val="21"/>
        </w:rPr>
      </w:pPr>
      <w:r>
        <w:rPr>
          <w:noProof/>
        </w:rPr>
        <mc:AlternateContent>
          <mc:Choice Requires="wps">
            <w:drawing>
              <wp:anchor distT="0" distB="0" distL="0" distR="0" simplePos="0" relativeHeight="487587840" behindDoc="1" locked="0" layoutInCell="1" allowOverlap="1" wp14:anchorId="6546A8A8" wp14:editId="62C13010">
                <wp:simplePos x="0" y="0"/>
                <wp:positionH relativeFrom="page">
                  <wp:posOffset>3050158</wp:posOffset>
                </wp:positionH>
                <wp:positionV relativeFrom="paragraph">
                  <wp:posOffset>185131</wp:posOffset>
                </wp:positionV>
                <wp:extent cx="14624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2405" cy="1270"/>
                        </a:xfrm>
                        <a:custGeom>
                          <a:avLst/>
                          <a:gdLst/>
                          <a:ahLst/>
                          <a:cxnLst/>
                          <a:rect l="l" t="t" r="r" b="b"/>
                          <a:pathLst>
                            <a:path w="1462405">
                              <a:moveTo>
                                <a:pt x="0" y="0"/>
                              </a:moveTo>
                              <a:lnTo>
                                <a:pt x="146181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D36D4" id="Graphic 1" o:spid="_x0000_s1026" style="position:absolute;margin-left:240.15pt;margin-top:14.6pt;width:115.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6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" path="m,l1461815,e" filled="f" strokeweight=".25289mm">
                <v:path arrowok="t"/>
                <w10:wrap type="topAndBottom" anchorx="page"/>
              </v:shape>
            </w:pict>
          </mc:Fallback>
        </mc:AlternateContent>
      </w:r>
      <w:r w:rsidR="00730438">
        <w:rPr>
          <w:sz w:val="21"/>
        </w:rPr>
        <w:tab/>
      </w:r>
      <w:r w:rsidR="00730438">
        <w:rPr>
          <w:sz w:val="21"/>
        </w:rPr>
        <w:tab/>
      </w:r>
      <w:r w:rsidR="00730438">
        <w:rPr>
          <w:sz w:val="21"/>
        </w:rPr>
        <w:tab/>
      </w:r>
      <w:r w:rsidR="00730438">
        <w:rPr>
          <w:sz w:val="21"/>
        </w:rPr>
        <w:tab/>
      </w:r>
      <w:r w:rsidR="00730438">
        <w:rPr>
          <w:sz w:val="21"/>
        </w:rPr>
        <w:tab/>
      </w:r>
      <w:r w:rsidR="00730438">
        <w:rPr>
          <w:sz w:val="21"/>
        </w:rPr>
        <w:tab/>
      </w:r>
      <w:r w:rsidR="000E5586">
        <w:rPr>
          <w:sz w:val="21"/>
        </w:rPr>
        <w:t>21/10/2025</w:t>
      </w:r>
    </w:p>
    <w:p w14:paraId="414AB8B5" w14:textId="77777777" w:rsidR="00ED3282" w:rsidRDefault="00ED3282" w:rsidP="00F53606">
      <w:pPr>
        <w:pStyle w:val="BodyText"/>
        <w:rPr>
          <w:sz w:val="20"/>
        </w:rPr>
      </w:pPr>
    </w:p>
    <w:p w14:paraId="6A9CDE41" w14:textId="77777777" w:rsidR="00ED3282" w:rsidRDefault="00ED3282" w:rsidP="00F53606">
      <w:pPr>
        <w:pStyle w:val="BodyText"/>
        <w:rPr>
          <w:sz w:val="20"/>
        </w:rPr>
      </w:pPr>
    </w:p>
    <w:p w14:paraId="1F075009" w14:textId="77777777" w:rsidR="00ED3282" w:rsidRDefault="00ED3282" w:rsidP="00F53606">
      <w:pPr>
        <w:pStyle w:val="BodyText"/>
        <w:rPr>
          <w:sz w:val="20"/>
        </w:rPr>
      </w:pPr>
    </w:p>
    <w:p w14:paraId="134AA9DC" w14:textId="77777777" w:rsidR="00ED3282" w:rsidRDefault="00ED3282" w:rsidP="00F53606">
      <w:pPr>
        <w:pStyle w:val="BodyText"/>
        <w:rPr>
          <w:sz w:val="20"/>
        </w:rPr>
      </w:pPr>
    </w:p>
    <w:p w14:paraId="23DAD499" w14:textId="2F3178A4" w:rsidR="007F36A9" w:rsidRDefault="007F36A9" w:rsidP="00F53606">
      <w:pPr>
        <w:jc w:val="center"/>
        <w:rPr>
          <w:rFonts w:ascii="Tahoma" w:hAnsi="Tahoma" w:cs="Tahoma"/>
          <w:noProof/>
          <w:lang w:eastAsia="en-GB"/>
        </w:rPr>
      </w:pPr>
      <w:r>
        <w:rPr>
          <w:rFonts w:ascii="Tahoma" w:hAnsi="Tahoma" w:cs="Tahoma"/>
          <w:noProof/>
          <w:lang w:eastAsia="en-GB"/>
        </w:rPr>
        <w:t>West Northamptonshire Council</w:t>
      </w:r>
    </w:p>
    <w:p w14:paraId="45D68DAA" w14:textId="2378B7DB" w:rsidR="007F36A9" w:rsidRDefault="007F36A9" w:rsidP="00F53606">
      <w:pPr>
        <w:jc w:val="center"/>
        <w:rPr>
          <w:rFonts w:ascii="Tahoma" w:hAnsi="Tahoma" w:cs="Tahoma"/>
          <w:noProof/>
          <w:lang w:eastAsia="en-GB"/>
        </w:rPr>
      </w:pPr>
      <w:r>
        <w:rPr>
          <w:rFonts w:ascii="Tahoma" w:hAnsi="Tahoma" w:cs="Tahoma"/>
          <w:noProof/>
          <w:lang w:eastAsia="en-GB"/>
        </w:rPr>
        <w:t>One Angel Square, Angel Street, Northampton, NN1 1ED</w:t>
      </w:r>
    </w:p>
    <w:p w14:paraId="74771240" w14:textId="77777777" w:rsidR="007F36A9" w:rsidRDefault="007F36A9" w:rsidP="00F53606"/>
    <w:p w14:paraId="206728FA" w14:textId="138FCA25" w:rsidR="00ED3282" w:rsidRDefault="005346FB" w:rsidP="005346FB">
      <w:pPr>
        <w:pStyle w:val="BodyText"/>
        <w:jc w:val="center"/>
      </w:pPr>
      <w:r>
        <w:t>And</w:t>
      </w:r>
    </w:p>
    <w:p w14:paraId="30894F48" w14:textId="56D39E7D" w:rsidR="00ED3282" w:rsidRPr="005346FB" w:rsidRDefault="00842B9B" w:rsidP="00F53606">
      <w:pPr>
        <w:pStyle w:val="BodyText"/>
      </w:pPr>
      <w:r>
        <w:tab/>
      </w:r>
      <w:r>
        <w:tab/>
      </w:r>
      <w:r>
        <w:tab/>
      </w:r>
      <w:r>
        <w:tab/>
      </w:r>
      <w:r>
        <w:tab/>
      </w:r>
      <w:r>
        <w:tab/>
      </w:r>
      <w:r>
        <w:tab/>
      </w:r>
    </w:p>
    <w:p w14:paraId="16DC20D1" w14:textId="46E6A7F3" w:rsidR="00966D1D" w:rsidRDefault="00966D1D" w:rsidP="00966D1D">
      <w:pPr>
        <w:pStyle w:val="BodyText"/>
        <w:jc w:val="center"/>
        <w:rPr>
          <w:spacing w:val="-2"/>
        </w:rPr>
      </w:pPr>
      <w:r w:rsidRPr="00966D1D">
        <w:rPr>
          <w:spacing w:val="-2"/>
        </w:rPr>
        <w:t>Energy &amp; Technical Services Ltd</w:t>
      </w:r>
    </w:p>
    <w:p w14:paraId="5889BAE2" w14:textId="77777777" w:rsidR="00966D1D" w:rsidRDefault="00966D1D" w:rsidP="00966D1D">
      <w:pPr>
        <w:pStyle w:val="BodyText"/>
        <w:jc w:val="center"/>
        <w:rPr>
          <w:spacing w:val="-2"/>
        </w:rPr>
      </w:pPr>
      <w:r w:rsidRPr="00966D1D">
        <w:rPr>
          <w:spacing w:val="-2"/>
        </w:rPr>
        <w:t>Unit 3, The Sanctuary</w:t>
      </w:r>
    </w:p>
    <w:p w14:paraId="6477A0D2" w14:textId="77777777" w:rsidR="00966D1D" w:rsidRDefault="00966D1D" w:rsidP="00966D1D">
      <w:pPr>
        <w:pStyle w:val="BodyText"/>
        <w:jc w:val="center"/>
        <w:rPr>
          <w:spacing w:val="-2"/>
        </w:rPr>
      </w:pPr>
      <w:r w:rsidRPr="00966D1D">
        <w:rPr>
          <w:spacing w:val="-2"/>
        </w:rPr>
        <w:t>62 Macrae Road</w:t>
      </w:r>
    </w:p>
    <w:p w14:paraId="266BF3B9" w14:textId="77777777" w:rsidR="00966D1D" w:rsidRDefault="00966D1D" w:rsidP="00966D1D">
      <w:pPr>
        <w:pStyle w:val="BodyText"/>
        <w:jc w:val="center"/>
        <w:rPr>
          <w:spacing w:val="-2"/>
        </w:rPr>
      </w:pPr>
      <w:r w:rsidRPr="00966D1D">
        <w:rPr>
          <w:spacing w:val="-2"/>
        </w:rPr>
        <w:t>Pill</w:t>
      </w:r>
    </w:p>
    <w:p w14:paraId="27FD9916" w14:textId="77777777" w:rsidR="00966D1D" w:rsidRDefault="00966D1D" w:rsidP="00966D1D">
      <w:pPr>
        <w:pStyle w:val="BodyText"/>
        <w:jc w:val="center"/>
        <w:rPr>
          <w:spacing w:val="-2"/>
        </w:rPr>
      </w:pPr>
      <w:r w:rsidRPr="00966D1D">
        <w:rPr>
          <w:spacing w:val="-2"/>
        </w:rPr>
        <w:t>Bristol</w:t>
      </w:r>
    </w:p>
    <w:p w14:paraId="1E1B4CB5" w14:textId="1671D4CE" w:rsidR="00ED3282" w:rsidRDefault="00966D1D" w:rsidP="00966D1D">
      <w:pPr>
        <w:pStyle w:val="BodyText"/>
        <w:jc w:val="center"/>
      </w:pPr>
      <w:r w:rsidRPr="00966D1D">
        <w:rPr>
          <w:spacing w:val="-2"/>
        </w:rPr>
        <w:t>BS20 0DD</w:t>
      </w:r>
    </w:p>
    <w:p w14:paraId="29CE8BE7" w14:textId="77777777" w:rsidR="00ED3282" w:rsidRDefault="00ED3282" w:rsidP="00F53606">
      <w:pPr>
        <w:pStyle w:val="BodyText"/>
      </w:pPr>
    </w:p>
    <w:p w14:paraId="360E6DCB" w14:textId="77777777" w:rsidR="000A500B" w:rsidRDefault="007F36A9" w:rsidP="00F53606">
      <w:pPr>
        <w:spacing w:line="477" w:lineRule="auto"/>
        <w:jc w:val="center"/>
      </w:pPr>
      <w:r>
        <w:t>AGREEMENT</w:t>
      </w:r>
      <w:r>
        <w:rPr>
          <w:spacing w:val="-13"/>
        </w:rPr>
        <w:t xml:space="preserve"> </w:t>
      </w:r>
      <w:r>
        <w:t xml:space="preserve">FOR </w:t>
      </w:r>
    </w:p>
    <w:p w14:paraId="73D9DEDA" w14:textId="6EA98DD8" w:rsidR="00ED3282" w:rsidRDefault="00966D1D" w:rsidP="00F53606">
      <w:pPr>
        <w:spacing w:line="477" w:lineRule="auto"/>
        <w:jc w:val="center"/>
      </w:pPr>
      <w:r>
        <w:rPr>
          <w:spacing w:val="-2"/>
        </w:rPr>
        <w:t>BMS upgrades</w:t>
      </w:r>
      <w:r w:rsidR="00513AC6">
        <w:rPr>
          <w:spacing w:val="-2"/>
        </w:rPr>
        <w:t xml:space="preserve"> Ref 3078v3</w:t>
      </w:r>
      <w:r w:rsidR="00413BE1">
        <w:rPr>
          <w:spacing w:val="-2"/>
        </w:rPr>
        <w:t>, 3736v3</w:t>
      </w:r>
    </w:p>
    <w:p w14:paraId="08474B68" w14:textId="7EF2A5B0" w:rsidR="00ED3282" w:rsidRDefault="007F36A9" w:rsidP="00F53606">
      <w:pPr>
        <w:spacing w:line="480" w:lineRule="auto"/>
        <w:ind w:hanging="7"/>
        <w:jc w:val="center"/>
        <w:rPr>
          <w:spacing w:val="-2"/>
        </w:rPr>
      </w:pPr>
      <w:r>
        <w:rPr>
          <w:spacing w:val="-6"/>
        </w:rPr>
        <w:t xml:space="preserve">AT </w:t>
      </w:r>
    </w:p>
    <w:p w14:paraId="547B4C0E" w14:textId="77777777" w:rsidR="00413BE1" w:rsidRDefault="00413BE1" w:rsidP="00E300E6">
      <w:pPr>
        <w:pStyle w:val="BodyText"/>
        <w:jc w:val="center"/>
        <w:rPr>
          <w:sz w:val="20"/>
        </w:rPr>
      </w:pPr>
      <w:r>
        <w:rPr>
          <w:sz w:val="20"/>
        </w:rPr>
        <w:t xml:space="preserve">OAS, The Forum and The Abbey- </w:t>
      </w:r>
    </w:p>
    <w:p w14:paraId="32227EDD" w14:textId="441AD572" w:rsidR="005346FB" w:rsidRDefault="00413BE1" w:rsidP="00E300E6">
      <w:pPr>
        <w:pStyle w:val="BodyText"/>
        <w:jc w:val="center"/>
        <w:rPr>
          <w:sz w:val="20"/>
        </w:rPr>
      </w:pPr>
      <w:r>
        <w:rPr>
          <w:sz w:val="20"/>
        </w:rPr>
        <w:t>Corporate buildings</w:t>
      </w:r>
    </w:p>
    <w:p w14:paraId="40078C94" w14:textId="77777777" w:rsidR="00ED3282" w:rsidRDefault="00ED3282" w:rsidP="00F53606">
      <w:pPr>
        <w:pStyle w:val="BodyText"/>
        <w:rPr>
          <w:sz w:val="20"/>
        </w:rPr>
      </w:pPr>
    </w:p>
    <w:p w14:paraId="7CA8DC42" w14:textId="77777777" w:rsidR="00ED3282" w:rsidRDefault="00ED3282" w:rsidP="00F53606">
      <w:pPr>
        <w:pStyle w:val="BodyText"/>
        <w:rPr>
          <w:sz w:val="20"/>
        </w:rPr>
      </w:pPr>
    </w:p>
    <w:p w14:paraId="7516CFA7" w14:textId="77777777" w:rsidR="00ED3282" w:rsidRDefault="00ED3282" w:rsidP="00F53606">
      <w:pPr>
        <w:pStyle w:val="BodyText"/>
        <w:rPr>
          <w:sz w:val="20"/>
        </w:rPr>
      </w:pPr>
    </w:p>
    <w:p w14:paraId="0729274B" w14:textId="77777777" w:rsidR="00ED3282" w:rsidRDefault="00ED3282" w:rsidP="00F53606">
      <w:pPr>
        <w:pStyle w:val="BodyText"/>
        <w:rPr>
          <w:sz w:val="20"/>
        </w:rPr>
      </w:pPr>
    </w:p>
    <w:p w14:paraId="50D511D5" w14:textId="77777777" w:rsidR="00ED3282" w:rsidRDefault="00ED3282" w:rsidP="00F53606">
      <w:pPr>
        <w:pStyle w:val="BodyText"/>
        <w:rPr>
          <w:sz w:val="20"/>
        </w:rPr>
      </w:pPr>
    </w:p>
    <w:p w14:paraId="1919EAF4" w14:textId="77777777" w:rsidR="00ED3282" w:rsidRDefault="00ED3282" w:rsidP="00F53606">
      <w:pPr>
        <w:pStyle w:val="BodyText"/>
        <w:rPr>
          <w:sz w:val="20"/>
        </w:rPr>
      </w:pPr>
    </w:p>
    <w:p w14:paraId="12574C90" w14:textId="77777777" w:rsidR="00ED3282" w:rsidRDefault="00ED3282" w:rsidP="00F53606">
      <w:pPr>
        <w:pStyle w:val="BodyText"/>
        <w:rPr>
          <w:sz w:val="20"/>
        </w:rPr>
      </w:pPr>
    </w:p>
    <w:p w14:paraId="3A20F373" w14:textId="77777777" w:rsidR="00ED3282" w:rsidRDefault="00ED3282" w:rsidP="00F53606">
      <w:pPr>
        <w:pStyle w:val="BodyText"/>
        <w:rPr>
          <w:sz w:val="20"/>
        </w:rPr>
      </w:pPr>
    </w:p>
    <w:p w14:paraId="1D285307" w14:textId="17EDF6BC" w:rsidR="00ED3282" w:rsidRDefault="00ED3282" w:rsidP="00F53606">
      <w:pPr>
        <w:pStyle w:val="BodyText"/>
        <w:rPr>
          <w:sz w:val="16"/>
        </w:rPr>
      </w:pPr>
    </w:p>
    <w:p w14:paraId="04B5D2A5" w14:textId="77777777" w:rsidR="007F36A9" w:rsidRDefault="007F36A9" w:rsidP="00F53606">
      <w:pPr>
        <w:jc w:val="center"/>
        <w:rPr>
          <w:spacing w:val="-2"/>
          <w:sz w:val="18"/>
        </w:rPr>
      </w:pPr>
    </w:p>
    <w:p w14:paraId="24198540" w14:textId="77777777" w:rsidR="007F36A9" w:rsidRDefault="007F36A9" w:rsidP="00F53606">
      <w:pPr>
        <w:jc w:val="center"/>
        <w:rPr>
          <w:spacing w:val="-2"/>
          <w:sz w:val="18"/>
        </w:rPr>
      </w:pPr>
    </w:p>
    <w:p w14:paraId="2E12E23D" w14:textId="77777777" w:rsidR="007F36A9" w:rsidRDefault="007F36A9" w:rsidP="00F53606">
      <w:pPr>
        <w:jc w:val="center"/>
        <w:rPr>
          <w:spacing w:val="-2"/>
          <w:sz w:val="18"/>
        </w:rPr>
      </w:pPr>
    </w:p>
    <w:p w14:paraId="71CD5C46" w14:textId="77777777" w:rsidR="007F36A9" w:rsidRDefault="007F36A9" w:rsidP="00F53606">
      <w:pPr>
        <w:jc w:val="center"/>
        <w:rPr>
          <w:spacing w:val="-2"/>
          <w:sz w:val="18"/>
        </w:rPr>
      </w:pPr>
    </w:p>
    <w:p w14:paraId="0AF75715" w14:textId="77777777" w:rsidR="007F36A9" w:rsidRDefault="007F36A9" w:rsidP="00F53606">
      <w:pPr>
        <w:jc w:val="center"/>
        <w:rPr>
          <w:spacing w:val="-2"/>
          <w:sz w:val="18"/>
        </w:rPr>
      </w:pPr>
    </w:p>
    <w:p w14:paraId="69BF09C1" w14:textId="77777777" w:rsidR="007F36A9" w:rsidRDefault="007F36A9" w:rsidP="00F53606">
      <w:pPr>
        <w:jc w:val="center"/>
        <w:rPr>
          <w:spacing w:val="-2"/>
          <w:sz w:val="18"/>
        </w:rPr>
      </w:pPr>
    </w:p>
    <w:p w14:paraId="79358B26" w14:textId="77777777" w:rsidR="007F36A9" w:rsidRDefault="007F36A9" w:rsidP="00F53606">
      <w:pPr>
        <w:jc w:val="center"/>
        <w:rPr>
          <w:spacing w:val="-2"/>
          <w:sz w:val="18"/>
        </w:rPr>
      </w:pPr>
    </w:p>
    <w:p w14:paraId="1C188C11" w14:textId="77777777" w:rsidR="007F36A9" w:rsidRDefault="007F36A9" w:rsidP="00F53606">
      <w:pPr>
        <w:jc w:val="center"/>
        <w:rPr>
          <w:spacing w:val="-2"/>
          <w:sz w:val="18"/>
        </w:rPr>
      </w:pPr>
    </w:p>
    <w:p w14:paraId="02C9A40F" w14:textId="62CEDD3F" w:rsidR="00805C29" w:rsidRDefault="007F36A9" w:rsidP="00F53606">
      <w:pPr>
        <w:jc w:val="center"/>
        <w:rPr>
          <w:sz w:val="18"/>
        </w:rPr>
      </w:pPr>
      <w:r>
        <w:rPr>
          <w:spacing w:val="-2"/>
          <w:sz w:val="18"/>
        </w:rPr>
        <w:t>WNC Legal Services</w:t>
      </w:r>
      <w:r w:rsidR="00F53606">
        <w:rPr>
          <w:spacing w:val="-2"/>
          <w:sz w:val="18"/>
        </w:rPr>
        <w:t>,</w:t>
      </w:r>
      <w:r>
        <w:rPr>
          <w:sz w:val="18"/>
        </w:rPr>
        <w:t xml:space="preserve"> </w:t>
      </w:r>
    </w:p>
    <w:p w14:paraId="2F05FBA0" w14:textId="350AB00D" w:rsidR="00ED3282" w:rsidRDefault="007F36A9" w:rsidP="00F53606">
      <w:pPr>
        <w:jc w:val="center"/>
        <w:rPr>
          <w:sz w:val="18"/>
        </w:rPr>
      </w:pPr>
      <w:r>
        <w:rPr>
          <w:sz w:val="18"/>
        </w:rPr>
        <w:t>One Angel Square</w:t>
      </w:r>
      <w:r w:rsidR="00F53606">
        <w:rPr>
          <w:sz w:val="18"/>
        </w:rPr>
        <w:t>,</w:t>
      </w:r>
    </w:p>
    <w:p w14:paraId="7BC7DAF3" w14:textId="77777777" w:rsidR="00F53606" w:rsidRDefault="007F36A9" w:rsidP="00F53606">
      <w:pPr>
        <w:ind w:hanging="2"/>
        <w:jc w:val="center"/>
        <w:rPr>
          <w:sz w:val="18"/>
        </w:rPr>
      </w:pPr>
      <w:r>
        <w:rPr>
          <w:sz w:val="18"/>
        </w:rPr>
        <w:t>Ang</w:t>
      </w:r>
      <w:r w:rsidR="006D1B53">
        <w:rPr>
          <w:sz w:val="18"/>
        </w:rPr>
        <w:t>el</w:t>
      </w:r>
      <w:r>
        <w:rPr>
          <w:spacing w:val="-8"/>
          <w:sz w:val="18"/>
        </w:rPr>
        <w:t xml:space="preserve"> </w:t>
      </w:r>
      <w:r>
        <w:rPr>
          <w:sz w:val="18"/>
        </w:rPr>
        <w:t>Street</w:t>
      </w:r>
      <w:r w:rsidR="00F53606">
        <w:rPr>
          <w:sz w:val="18"/>
        </w:rPr>
        <w:t>,</w:t>
      </w:r>
    </w:p>
    <w:p w14:paraId="1392F8ED" w14:textId="77F13695" w:rsidR="00ED3282" w:rsidRDefault="007F36A9" w:rsidP="00F53606">
      <w:pPr>
        <w:ind w:hanging="2"/>
        <w:jc w:val="center"/>
        <w:rPr>
          <w:sz w:val="18"/>
        </w:rPr>
      </w:pPr>
      <w:r>
        <w:rPr>
          <w:sz w:val="18"/>
        </w:rPr>
        <w:t xml:space="preserve"> </w:t>
      </w:r>
      <w:r>
        <w:rPr>
          <w:spacing w:val="-4"/>
          <w:sz w:val="18"/>
        </w:rPr>
        <w:t>Northampton</w:t>
      </w:r>
      <w:r>
        <w:rPr>
          <w:sz w:val="18"/>
        </w:rPr>
        <w:t xml:space="preserve"> NN1</w:t>
      </w:r>
      <w:r>
        <w:rPr>
          <w:spacing w:val="-6"/>
          <w:sz w:val="18"/>
        </w:rPr>
        <w:t xml:space="preserve"> </w:t>
      </w:r>
      <w:r>
        <w:rPr>
          <w:sz w:val="18"/>
        </w:rPr>
        <w:t>1ED</w:t>
      </w:r>
    </w:p>
    <w:p w14:paraId="086460BC" w14:textId="77777777" w:rsidR="00ED3282" w:rsidRDefault="00ED3282" w:rsidP="00F53606">
      <w:pPr>
        <w:pStyle w:val="BodyText"/>
        <w:rPr>
          <w:sz w:val="17"/>
        </w:rPr>
      </w:pPr>
    </w:p>
    <w:p w14:paraId="5E004741" w14:textId="77777777" w:rsidR="00ED3282" w:rsidRDefault="00ED3282">
      <w:pPr>
        <w:jc w:val="center"/>
        <w:rPr>
          <w:sz w:val="18"/>
        </w:rPr>
        <w:sectPr w:rsidR="00ED3282">
          <w:type w:val="continuous"/>
          <w:pgSz w:w="11910" w:h="16840"/>
          <w:pgMar w:top="138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ED3282" w14:paraId="790D6DAB" w14:textId="77777777">
        <w:trPr>
          <w:trHeight w:val="268"/>
        </w:trPr>
        <w:tc>
          <w:tcPr>
            <w:tcW w:w="4508" w:type="dxa"/>
          </w:tcPr>
          <w:p w14:paraId="4BBA5FE8" w14:textId="77777777" w:rsidR="00ED3282" w:rsidRDefault="007F36A9">
            <w:pPr>
              <w:pStyle w:val="TableParagraph"/>
              <w:spacing w:line="248" w:lineRule="exact"/>
              <w:ind w:left="107"/>
            </w:pPr>
            <w:r>
              <w:lastRenderedPageBreak/>
              <w:t>This</w:t>
            </w:r>
            <w:r>
              <w:rPr>
                <w:spacing w:val="-6"/>
              </w:rPr>
              <w:t xml:space="preserve"> </w:t>
            </w:r>
            <w:r>
              <w:t>Agreement</w:t>
            </w:r>
            <w:r>
              <w:rPr>
                <w:spacing w:val="-5"/>
              </w:rPr>
              <w:t xml:space="preserve"> </w:t>
            </w:r>
            <w:r>
              <w:t>is</w:t>
            </w:r>
            <w:r>
              <w:rPr>
                <w:spacing w:val="-4"/>
              </w:rPr>
              <w:t xml:space="preserve"> </w:t>
            </w:r>
            <w:r>
              <w:t>made</w:t>
            </w:r>
            <w:r>
              <w:rPr>
                <w:spacing w:val="-7"/>
              </w:rPr>
              <w:t xml:space="preserve"> on</w:t>
            </w:r>
          </w:p>
        </w:tc>
        <w:tc>
          <w:tcPr>
            <w:tcW w:w="4511" w:type="dxa"/>
          </w:tcPr>
          <w:p w14:paraId="47FE1236" w14:textId="03BBDE1B" w:rsidR="00ED3282" w:rsidRDefault="00413BE1">
            <w:pPr>
              <w:pStyle w:val="TableParagraph"/>
              <w:spacing w:line="248" w:lineRule="exact"/>
              <w:ind w:left="107"/>
            </w:pPr>
            <w:r>
              <w:rPr>
                <w:spacing w:val="-2"/>
              </w:rPr>
              <w:t>21</w:t>
            </w:r>
            <w:r w:rsidR="00DB1326">
              <w:rPr>
                <w:spacing w:val="-2"/>
              </w:rPr>
              <w:t>/10/2025</w:t>
            </w:r>
          </w:p>
        </w:tc>
      </w:tr>
      <w:tr w:rsidR="00ED3282" w14:paraId="1A7F2752" w14:textId="77777777">
        <w:trPr>
          <w:trHeight w:val="270"/>
        </w:trPr>
        <w:tc>
          <w:tcPr>
            <w:tcW w:w="4508" w:type="dxa"/>
          </w:tcPr>
          <w:p w14:paraId="133520FA" w14:textId="77777777" w:rsidR="00ED3282" w:rsidRDefault="00ED3282">
            <w:pPr>
              <w:pStyle w:val="TableParagraph"/>
              <w:rPr>
                <w:rFonts w:ascii="Times New Roman"/>
                <w:sz w:val="20"/>
              </w:rPr>
            </w:pPr>
          </w:p>
        </w:tc>
        <w:tc>
          <w:tcPr>
            <w:tcW w:w="4511" w:type="dxa"/>
          </w:tcPr>
          <w:p w14:paraId="783EC100" w14:textId="77777777" w:rsidR="00ED3282" w:rsidRDefault="00ED3282">
            <w:pPr>
              <w:pStyle w:val="TableParagraph"/>
              <w:rPr>
                <w:rFonts w:ascii="Times New Roman"/>
                <w:sz w:val="20"/>
              </w:rPr>
            </w:pPr>
          </w:p>
        </w:tc>
      </w:tr>
      <w:tr w:rsidR="00ED3282" w14:paraId="45208CC5" w14:textId="77777777">
        <w:trPr>
          <w:trHeight w:val="268"/>
        </w:trPr>
        <w:tc>
          <w:tcPr>
            <w:tcW w:w="4508" w:type="dxa"/>
          </w:tcPr>
          <w:p w14:paraId="1B143442" w14:textId="77777777" w:rsidR="00ED3282" w:rsidRDefault="007F36A9">
            <w:pPr>
              <w:pStyle w:val="TableParagraph"/>
              <w:spacing w:line="248" w:lineRule="exact"/>
              <w:ind w:left="107"/>
            </w:pPr>
            <w:r>
              <w:rPr>
                <w:spacing w:val="-2"/>
              </w:rPr>
              <w:t>Between</w:t>
            </w:r>
          </w:p>
        </w:tc>
        <w:tc>
          <w:tcPr>
            <w:tcW w:w="4511" w:type="dxa"/>
          </w:tcPr>
          <w:p w14:paraId="712575AE" w14:textId="51680333" w:rsidR="00ED3282" w:rsidRDefault="00ED3282">
            <w:pPr>
              <w:pStyle w:val="TableParagraph"/>
              <w:rPr>
                <w:rFonts w:ascii="Times New Roman"/>
                <w:sz w:val="18"/>
              </w:rPr>
            </w:pPr>
          </w:p>
        </w:tc>
      </w:tr>
      <w:tr w:rsidR="00ED3282" w14:paraId="0CFF66E2" w14:textId="77777777">
        <w:trPr>
          <w:trHeight w:val="268"/>
        </w:trPr>
        <w:tc>
          <w:tcPr>
            <w:tcW w:w="4508" w:type="dxa"/>
          </w:tcPr>
          <w:p w14:paraId="0CC54573" w14:textId="77777777" w:rsidR="00ED3282" w:rsidRDefault="00ED3282">
            <w:pPr>
              <w:pStyle w:val="TableParagraph"/>
              <w:rPr>
                <w:rFonts w:ascii="Times New Roman"/>
                <w:sz w:val="18"/>
              </w:rPr>
            </w:pPr>
          </w:p>
        </w:tc>
        <w:tc>
          <w:tcPr>
            <w:tcW w:w="4511" w:type="dxa"/>
          </w:tcPr>
          <w:p w14:paraId="07060521" w14:textId="77777777" w:rsidR="00ED3282" w:rsidRDefault="00ED3282">
            <w:pPr>
              <w:pStyle w:val="TableParagraph"/>
              <w:rPr>
                <w:rFonts w:ascii="Times New Roman"/>
                <w:sz w:val="18"/>
              </w:rPr>
            </w:pPr>
          </w:p>
        </w:tc>
      </w:tr>
      <w:tr w:rsidR="00ED3282" w14:paraId="553EEA19" w14:textId="77777777">
        <w:trPr>
          <w:trHeight w:val="537"/>
        </w:trPr>
        <w:tc>
          <w:tcPr>
            <w:tcW w:w="4508" w:type="dxa"/>
          </w:tcPr>
          <w:p w14:paraId="3D1A9FCD" w14:textId="77777777" w:rsidR="00ED3282" w:rsidRDefault="007F36A9">
            <w:pPr>
              <w:pStyle w:val="TableParagraph"/>
              <w:spacing w:line="268" w:lineRule="exact"/>
              <w:ind w:left="107"/>
            </w:pPr>
            <w:r>
              <w:t>The</w:t>
            </w:r>
            <w:r>
              <w:rPr>
                <w:spacing w:val="-10"/>
              </w:rPr>
              <w:t xml:space="preserve"> </w:t>
            </w:r>
            <w:r>
              <w:t>Employer</w:t>
            </w:r>
            <w:r>
              <w:rPr>
                <w:spacing w:val="-9"/>
              </w:rPr>
              <w:t xml:space="preserve"> </w:t>
            </w:r>
            <w:r>
              <w:t>(hereinafter</w:t>
            </w:r>
            <w:r>
              <w:rPr>
                <w:spacing w:val="-11"/>
              </w:rPr>
              <w:t xml:space="preserve"> </w:t>
            </w:r>
            <w:r>
              <w:t>called</w:t>
            </w:r>
            <w:r>
              <w:rPr>
                <w:spacing w:val="-9"/>
              </w:rPr>
              <w:t xml:space="preserve"> </w:t>
            </w:r>
            <w:r>
              <w:rPr>
                <w:spacing w:val="-5"/>
              </w:rPr>
              <w:t>the</w:t>
            </w:r>
          </w:p>
          <w:p w14:paraId="4171620D" w14:textId="77777777" w:rsidR="00ED3282" w:rsidRDefault="007F36A9">
            <w:pPr>
              <w:pStyle w:val="TableParagraph"/>
              <w:spacing w:line="249" w:lineRule="exact"/>
              <w:ind w:left="107"/>
            </w:pPr>
            <w:r>
              <w:rPr>
                <w:spacing w:val="-2"/>
              </w:rPr>
              <w:t>“Employer”)</w:t>
            </w:r>
          </w:p>
        </w:tc>
        <w:tc>
          <w:tcPr>
            <w:tcW w:w="4511" w:type="dxa"/>
          </w:tcPr>
          <w:p w14:paraId="35CB59C0" w14:textId="1E4F8B8E" w:rsidR="00ED3282" w:rsidRDefault="00C457A1" w:rsidP="00724838">
            <w:pPr>
              <w:pStyle w:val="TableParagraph"/>
              <w:spacing w:line="268" w:lineRule="exact"/>
              <w:ind w:left="107"/>
              <w:jc w:val="center"/>
            </w:pPr>
            <w:r>
              <w:rPr>
                <w:spacing w:val="-2"/>
              </w:rPr>
              <w:t>West Northamptonshire council</w:t>
            </w:r>
          </w:p>
        </w:tc>
      </w:tr>
      <w:tr w:rsidR="00ED3282" w14:paraId="0E371E2A" w14:textId="77777777">
        <w:trPr>
          <w:trHeight w:val="268"/>
        </w:trPr>
        <w:tc>
          <w:tcPr>
            <w:tcW w:w="4508" w:type="dxa"/>
          </w:tcPr>
          <w:p w14:paraId="69A7A8A1" w14:textId="77777777" w:rsidR="00ED3282" w:rsidRDefault="00ED3282">
            <w:pPr>
              <w:pStyle w:val="TableParagraph"/>
              <w:rPr>
                <w:rFonts w:ascii="Times New Roman"/>
                <w:sz w:val="18"/>
              </w:rPr>
            </w:pPr>
          </w:p>
        </w:tc>
        <w:tc>
          <w:tcPr>
            <w:tcW w:w="4511" w:type="dxa"/>
          </w:tcPr>
          <w:p w14:paraId="5FFD29BD" w14:textId="77777777" w:rsidR="00ED3282" w:rsidRDefault="00ED3282">
            <w:pPr>
              <w:pStyle w:val="TableParagraph"/>
              <w:rPr>
                <w:rFonts w:ascii="Times New Roman"/>
                <w:sz w:val="18"/>
              </w:rPr>
            </w:pPr>
          </w:p>
        </w:tc>
      </w:tr>
      <w:tr w:rsidR="00ED3282" w14:paraId="3CCD8585" w14:textId="77777777">
        <w:trPr>
          <w:trHeight w:val="268"/>
        </w:trPr>
        <w:tc>
          <w:tcPr>
            <w:tcW w:w="4508" w:type="dxa"/>
          </w:tcPr>
          <w:p w14:paraId="738CF750" w14:textId="77777777" w:rsidR="00ED3282" w:rsidRDefault="007F36A9">
            <w:pPr>
              <w:pStyle w:val="TableParagraph"/>
              <w:spacing w:line="248" w:lineRule="exact"/>
              <w:ind w:left="107"/>
            </w:pPr>
            <w:r>
              <w:rPr>
                <w:spacing w:val="-5"/>
              </w:rPr>
              <w:t>Of</w:t>
            </w:r>
          </w:p>
        </w:tc>
        <w:tc>
          <w:tcPr>
            <w:tcW w:w="4511" w:type="dxa"/>
          </w:tcPr>
          <w:p w14:paraId="01F8B1E6" w14:textId="62C14BED" w:rsidR="00ED3282" w:rsidRDefault="00C457A1" w:rsidP="00724838">
            <w:pPr>
              <w:pStyle w:val="TableParagraph"/>
              <w:spacing w:line="248" w:lineRule="exact"/>
              <w:ind w:left="107"/>
              <w:jc w:val="center"/>
            </w:pPr>
            <w:r w:rsidRPr="00F025F1">
              <w:t>One Angel Square, Angel Street, Northampton, NN1 1ED</w:t>
            </w:r>
          </w:p>
        </w:tc>
      </w:tr>
      <w:tr w:rsidR="00ED3282" w14:paraId="2FA9B08D" w14:textId="77777777">
        <w:trPr>
          <w:trHeight w:val="268"/>
        </w:trPr>
        <w:tc>
          <w:tcPr>
            <w:tcW w:w="4508" w:type="dxa"/>
          </w:tcPr>
          <w:p w14:paraId="3388054E" w14:textId="77777777" w:rsidR="00ED3282" w:rsidRDefault="00ED3282">
            <w:pPr>
              <w:pStyle w:val="TableParagraph"/>
              <w:rPr>
                <w:rFonts w:ascii="Times New Roman"/>
                <w:sz w:val="18"/>
              </w:rPr>
            </w:pPr>
          </w:p>
        </w:tc>
        <w:tc>
          <w:tcPr>
            <w:tcW w:w="4511" w:type="dxa"/>
          </w:tcPr>
          <w:p w14:paraId="04403E7B" w14:textId="77777777" w:rsidR="00ED3282" w:rsidRDefault="00ED3282">
            <w:pPr>
              <w:pStyle w:val="TableParagraph"/>
              <w:rPr>
                <w:rFonts w:ascii="Times New Roman"/>
                <w:sz w:val="18"/>
              </w:rPr>
            </w:pPr>
          </w:p>
        </w:tc>
      </w:tr>
      <w:tr w:rsidR="00ED3282" w14:paraId="470BA31C" w14:textId="77777777">
        <w:trPr>
          <w:trHeight w:val="268"/>
        </w:trPr>
        <w:tc>
          <w:tcPr>
            <w:tcW w:w="4508" w:type="dxa"/>
          </w:tcPr>
          <w:p w14:paraId="1BE6F016" w14:textId="77777777" w:rsidR="00ED3282" w:rsidRDefault="007F36A9">
            <w:pPr>
              <w:pStyle w:val="TableParagraph"/>
              <w:spacing w:line="248" w:lineRule="exact"/>
              <w:ind w:left="107"/>
            </w:pPr>
            <w:r>
              <w:rPr>
                <w:spacing w:val="-5"/>
              </w:rPr>
              <w:t>And</w:t>
            </w:r>
          </w:p>
        </w:tc>
        <w:tc>
          <w:tcPr>
            <w:tcW w:w="4511" w:type="dxa"/>
          </w:tcPr>
          <w:p w14:paraId="05952DD3" w14:textId="77777777" w:rsidR="00ED3282" w:rsidRDefault="00ED3282">
            <w:pPr>
              <w:pStyle w:val="TableParagraph"/>
              <w:rPr>
                <w:rFonts w:ascii="Times New Roman"/>
                <w:sz w:val="18"/>
              </w:rPr>
            </w:pPr>
          </w:p>
        </w:tc>
      </w:tr>
      <w:tr w:rsidR="00ED3282" w14:paraId="0E66D58D" w14:textId="77777777">
        <w:trPr>
          <w:trHeight w:val="268"/>
        </w:trPr>
        <w:tc>
          <w:tcPr>
            <w:tcW w:w="4508" w:type="dxa"/>
          </w:tcPr>
          <w:p w14:paraId="247D5080" w14:textId="77777777" w:rsidR="00ED3282" w:rsidRDefault="00ED3282">
            <w:pPr>
              <w:pStyle w:val="TableParagraph"/>
              <w:rPr>
                <w:rFonts w:ascii="Times New Roman"/>
                <w:sz w:val="18"/>
              </w:rPr>
            </w:pPr>
          </w:p>
        </w:tc>
        <w:tc>
          <w:tcPr>
            <w:tcW w:w="4511" w:type="dxa"/>
          </w:tcPr>
          <w:p w14:paraId="7686047B" w14:textId="77777777" w:rsidR="00ED3282" w:rsidRDefault="00ED3282">
            <w:pPr>
              <w:pStyle w:val="TableParagraph"/>
              <w:rPr>
                <w:rFonts w:ascii="Times New Roman"/>
                <w:sz w:val="18"/>
              </w:rPr>
            </w:pPr>
          </w:p>
        </w:tc>
      </w:tr>
      <w:tr w:rsidR="00ED3282" w14:paraId="44F36F8B" w14:textId="77777777">
        <w:trPr>
          <w:trHeight w:val="537"/>
        </w:trPr>
        <w:tc>
          <w:tcPr>
            <w:tcW w:w="4508" w:type="dxa"/>
          </w:tcPr>
          <w:p w14:paraId="1A1B473C" w14:textId="77777777" w:rsidR="00ED3282" w:rsidRDefault="007F36A9">
            <w:pPr>
              <w:pStyle w:val="TableParagraph"/>
              <w:spacing w:line="268" w:lineRule="exact"/>
              <w:ind w:left="107"/>
            </w:pPr>
            <w:r>
              <w:t>The</w:t>
            </w:r>
            <w:r>
              <w:rPr>
                <w:spacing w:val="-10"/>
              </w:rPr>
              <w:t xml:space="preserve"> </w:t>
            </w:r>
            <w:r>
              <w:t>Contractor</w:t>
            </w:r>
            <w:r>
              <w:rPr>
                <w:spacing w:val="-11"/>
              </w:rPr>
              <w:t xml:space="preserve"> </w:t>
            </w:r>
            <w:r>
              <w:t>(hereinafter</w:t>
            </w:r>
            <w:r>
              <w:rPr>
                <w:spacing w:val="-11"/>
              </w:rPr>
              <w:t xml:space="preserve"> </w:t>
            </w:r>
            <w:r>
              <w:t>called</w:t>
            </w:r>
            <w:r>
              <w:rPr>
                <w:spacing w:val="-10"/>
              </w:rPr>
              <w:t xml:space="preserve"> </w:t>
            </w:r>
            <w:r>
              <w:rPr>
                <w:spacing w:val="-5"/>
              </w:rPr>
              <w:t>the</w:t>
            </w:r>
          </w:p>
          <w:p w14:paraId="23888770" w14:textId="77777777" w:rsidR="00ED3282" w:rsidRDefault="007F36A9">
            <w:pPr>
              <w:pStyle w:val="TableParagraph"/>
              <w:spacing w:line="249" w:lineRule="exact"/>
              <w:ind w:left="107"/>
            </w:pPr>
            <w:r>
              <w:rPr>
                <w:spacing w:val="-2"/>
              </w:rPr>
              <w:t>“Contractor”)</w:t>
            </w:r>
          </w:p>
        </w:tc>
        <w:tc>
          <w:tcPr>
            <w:tcW w:w="4511" w:type="dxa"/>
          </w:tcPr>
          <w:p w14:paraId="47C0A7D5" w14:textId="30593989" w:rsidR="00ED3282" w:rsidRDefault="00AE17C2" w:rsidP="00707F2B">
            <w:pPr>
              <w:pStyle w:val="TableParagraph"/>
              <w:spacing w:line="268" w:lineRule="exact"/>
              <w:ind w:left="107"/>
              <w:jc w:val="center"/>
            </w:pPr>
            <w:r>
              <w:rPr>
                <w:spacing w:val="-2"/>
              </w:rPr>
              <w:t>Energy and Technical Services Ltd</w:t>
            </w:r>
          </w:p>
        </w:tc>
      </w:tr>
      <w:tr w:rsidR="00ED3282" w14:paraId="5F135ADE" w14:textId="77777777">
        <w:trPr>
          <w:trHeight w:val="269"/>
        </w:trPr>
        <w:tc>
          <w:tcPr>
            <w:tcW w:w="4508" w:type="dxa"/>
          </w:tcPr>
          <w:p w14:paraId="4A0B072E" w14:textId="77777777" w:rsidR="00ED3282" w:rsidRDefault="00ED3282">
            <w:pPr>
              <w:pStyle w:val="TableParagraph"/>
              <w:rPr>
                <w:rFonts w:ascii="Times New Roman"/>
                <w:sz w:val="18"/>
              </w:rPr>
            </w:pPr>
          </w:p>
        </w:tc>
        <w:tc>
          <w:tcPr>
            <w:tcW w:w="4511" w:type="dxa"/>
          </w:tcPr>
          <w:p w14:paraId="241F47D4" w14:textId="77777777" w:rsidR="00ED3282" w:rsidRDefault="00ED3282">
            <w:pPr>
              <w:pStyle w:val="TableParagraph"/>
              <w:rPr>
                <w:rFonts w:ascii="Times New Roman"/>
                <w:sz w:val="18"/>
              </w:rPr>
            </w:pPr>
          </w:p>
        </w:tc>
      </w:tr>
      <w:tr w:rsidR="00ED3282" w14:paraId="4C23BC53" w14:textId="77777777">
        <w:trPr>
          <w:trHeight w:val="268"/>
        </w:trPr>
        <w:tc>
          <w:tcPr>
            <w:tcW w:w="4508" w:type="dxa"/>
          </w:tcPr>
          <w:p w14:paraId="0491E219" w14:textId="77777777" w:rsidR="00ED3282" w:rsidRDefault="007F36A9">
            <w:pPr>
              <w:pStyle w:val="TableParagraph"/>
              <w:spacing w:line="248" w:lineRule="exact"/>
              <w:ind w:left="107"/>
            </w:pPr>
            <w:r>
              <w:t>Whose</w:t>
            </w:r>
            <w:r>
              <w:rPr>
                <w:spacing w:val="-12"/>
              </w:rPr>
              <w:t xml:space="preserve"> </w:t>
            </w:r>
            <w:r>
              <w:t>registered</w:t>
            </w:r>
            <w:r>
              <w:rPr>
                <w:spacing w:val="-10"/>
              </w:rPr>
              <w:t xml:space="preserve"> </w:t>
            </w:r>
            <w:r>
              <w:t>office</w:t>
            </w:r>
            <w:r>
              <w:rPr>
                <w:spacing w:val="-9"/>
              </w:rPr>
              <w:t xml:space="preserve"> </w:t>
            </w:r>
            <w:r>
              <w:rPr>
                <w:spacing w:val="-5"/>
              </w:rPr>
              <w:t>is</w:t>
            </w:r>
          </w:p>
        </w:tc>
        <w:tc>
          <w:tcPr>
            <w:tcW w:w="4511" w:type="dxa"/>
          </w:tcPr>
          <w:p w14:paraId="1AB45862" w14:textId="77777777" w:rsidR="00724838" w:rsidRDefault="00724838" w:rsidP="00724838">
            <w:pPr>
              <w:pStyle w:val="TableParagraph"/>
              <w:spacing w:line="248" w:lineRule="exact"/>
              <w:ind w:left="107"/>
              <w:jc w:val="center"/>
              <w:rPr>
                <w:spacing w:val="-2"/>
              </w:rPr>
            </w:pPr>
            <w:r w:rsidRPr="00724838">
              <w:rPr>
                <w:spacing w:val="-2"/>
              </w:rPr>
              <w:t>Unit 3, The Sanctuary</w:t>
            </w:r>
            <w:r>
              <w:rPr>
                <w:spacing w:val="-2"/>
              </w:rPr>
              <w:t>,</w:t>
            </w:r>
          </w:p>
          <w:p w14:paraId="1075B1CA" w14:textId="77777777" w:rsidR="00724838" w:rsidRDefault="00724838" w:rsidP="00724838">
            <w:pPr>
              <w:pStyle w:val="TableParagraph"/>
              <w:spacing w:line="248" w:lineRule="exact"/>
              <w:ind w:left="107"/>
              <w:jc w:val="center"/>
              <w:rPr>
                <w:spacing w:val="-2"/>
              </w:rPr>
            </w:pPr>
            <w:r w:rsidRPr="00724838">
              <w:rPr>
                <w:spacing w:val="-2"/>
              </w:rPr>
              <w:t>62 Macrae Road</w:t>
            </w:r>
            <w:r>
              <w:rPr>
                <w:spacing w:val="-2"/>
              </w:rPr>
              <w:t>,</w:t>
            </w:r>
          </w:p>
          <w:p w14:paraId="097B4497" w14:textId="77777777" w:rsidR="00724838" w:rsidRDefault="00724838" w:rsidP="00724838">
            <w:pPr>
              <w:pStyle w:val="TableParagraph"/>
              <w:spacing w:line="248" w:lineRule="exact"/>
              <w:ind w:left="107"/>
              <w:jc w:val="center"/>
              <w:rPr>
                <w:spacing w:val="-2"/>
              </w:rPr>
            </w:pPr>
            <w:r w:rsidRPr="00724838">
              <w:rPr>
                <w:spacing w:val="-2"/>
              </w:rPr>
              <w:t>Pill</w:t>
            </w:r>
            <w:r>
              <w:rPr>
                <w:spacing w:val="-2"/>
              </w:rPr>
              <w:t>,</w:t>
            </w:r>
          </w:p>
          <w:p w14:paraId="13CE656A" w14:textId="77777777" w:rsidR="00724838" w:rsidRDefault="00724838" w:rsidP="00724838">
            <w:pPr>
              <w:pStyle w:val="TableParagraph"/>
              <w:spacing w:line="248" w:lineRule="exact"/>
              <w:ind w:left="107"/>
              <w:jc w:val="center"/>
              <w:rPr>
                <w:spacing w:val="-2"/>
              </w:rPr>
            </w:pPr>
            <w:r w:rsidRPr="00724838">
              <w:rPr>
                <w:spacing w:val="-2"/>
              </w:rPr>
              <w:t>Bristol</w:t>
            </w:r>
            <w:r>
              <w:rPr>
                <w:spacing w:val="-2"/>
              </w:rPr>
              <w:t>,</w:t>
            </w:r>
          </w:p>
          <w:p w14:paraId="6B9B9EB0" w14:textId="2DF6EA10" w:rsidR="00ED3282" w:rsidRDefault="00724838" w:rsidP="00724838">
            <w:pPr>
              <w:pStyle w:val="TableParagraph"/>
              <w:spacing w:line="248" w:lineRule="exact"/>
              <w:ind w:left="107"/>
              <w:jc w:val="center"/>
            </w:pPr>
            <w:r w:rsidRPr="00724838">
              <w:rPr>
                <w:spacing w:val="-2"/>
              </w:rPr>
              <w:t>BS20 0DD</w:t>
            </w:r>
          </w:p>
        </w:tc>
      </w:tr>
      <w:tr w:rsidR="00ED3282" w14:paraId="154B2FBE" w14:textId="77777777">
        <w:trPr>
          <w:trHeight w:val="268"/>
        </w:trPr>
        <w:tc>
          <w:tcPr>
            <w:tcW w:w="4508" w:type="dxa"/>
          </w:tcPr>
          <w:p w14:paraId="11FC95B2" w14:textId="77777777" w:rsidR="00ED3282" w:rsidRDefault="00ED3282">
            <w:pPr>
              <w:pStyle w:val="TableParagraph"/>
              <w:rPr>
                <w:rFonts w:ascii="Times New Roman"/>
                <w:sz w:val="18"/>
              </w:rPr>
            </w:pPr>
          </w:p>
        </w:tc>
        <w:tc>
          <w:tcPr>
            <w:tcW w:w="4511" w:type="dxa"/>
          </w:tcPr>
          <w:p w14:paraId="22078377" w14:textId="77777777" w:rsidR="00ED3282" w:rsidRDefault="00ED3282">
            <w:pPr>
              <w:pStyle w:val="TableParagraph"/>
              <w:rPr>
                <w:rFonts w:ascii="Times New Roman"/>
                <w:sz w:val="18"/>
              </w:rPr>
            </w:pPr>
          </w:p>
        </w:tc>
      </w:tr>
      <w:tr w:rsidR="00ED3282" w14:paraId="0FFF18E6" w14:textId="77777777">
        <w:trPr>
          <w:trHeight w:val="805"/>
        </w:trPr>
        <w:tc>
          <w:tcPr>
            <w:tcW w:w="4508" w:type="dxa"/>
          </w:tcPr>
          <w:p w14:paraId="007358C1" w14:textId="77777777" w:rsidR="00ED3282" w:rsidRDefault="007F36A9">
            <w:pPr>
              <w:pStyle w:val="TableParagraph"/>
              <w:ind w:left="107" w:right="98"/>
            </w:pPr>
            <w:r>
              <w:t>The</w:t>
            </w:r>
            <w:r>
              <w:rPr>
                <w:spacing w:val="-9"/>
              </w:rPr>
              <w:t xml:space="preserve"> </w:t>
            </w:r>
            <w:r>
              <w:t>Employer</w:t>
            </w:r>
            <w:r>
              <w:rPr>
                <w:spacing w:val="-11"/>
              </w:rPr>
              <w:t xml:space="preserve"> </w:t>
            </w:r>
            <w:r>
              <w:t>wishes</w:t>
            </w:r>
            <w:r>
              <w:rPr>
                <w:spacing w:val="-11"/>
              </w:rPr>
              <w:t xml:space="preserve"> </w:t>
            </w:r>
            <w:r>
              <w:t>to</w:t>
            </w:r>
            <w:r>
              <w:rPr>
                <w:spacing w:val="-8"/>
              </w:rPr>
              <w:t xml:space="preserve"> </w:t>
            </w:r>
            <w:r>
              <w:t>have</w:t>
            </w:r>
            <w:r>
              <w:rPr>
                <w:spacing w:val="-9"/>
              </w:rPr>
              <w:t xml:space="preserve"> </w:t>
            </w:r>
            <w:r>
              <w:t>the</w:t>
            </w:r>
            <w:r>
              <w:rPr>
                <w:spacing w:val="-7"/>
              </w:rPr>
              <w:t xml:space="preserve"> </w:t>
            </w:r>
            <w:r>
              <w:t>following works carried out (hereinafter called the</w:t>
            </w:r>
          </w:p>
          <w:p w14:paraId="64209796" w14:textId="77777777" w:rsidR="00ED3282" w:rsidRDefault="007F36A9">
            <w:pPr>
              <w:pStyle w:val="TableParagraph"/>
              <w:spacing w:line="249" w:lineRule="exact"/>
              <w:ind w:left="107"/>
            </w:pPr>
            <w:r>
              <w:rPr>
                <w:spacing w:val="-2"/>
              </w:rPr>
              <w:t>“Works”)</w:t>
            </w:r>
          </w:p>
        </w:tc>
        <w:tc>
          <w:tcPr>
            <w:tcW w:w="4511" w:type="dxa"/>
          </w:tcPr>
          <w:p w14:paraId="51644D87" w14:textId="5AA4F79E" w:rsidR="00ED3282" w:rsidRDefault="00724838" w:rsidP="00724838">
            <w:pPr>
              <w:pStyle w:val="TableParagraph"/>
              <w:spacing w:line="268" w:lineRule="exact"/>
              <w:ind w:left="107"/>
              <w:jc w:val="center"/>
            </w:pPr>
            <w:r>
              <w:rPr>
                <w:spacing w:val="-2"/>
              </w:rPr>
              <w:t>BMS upgrades to IQ Vision</w:t>
            </w:r>
          </w:p>
        </w:tc>
      </w:tr>
      <w:tr w:rsidR="00ED3282" w14:paraId="57191ED2" w14:textId="77777777">
        <w:trPr>
          <w:trHeight w:val="268"/>
        </w:trPr>
        <w:tc>
          <w:tcPr>
            <w:tcW w:w="4508" w:type="dxa"/>
          </w:tcPr>
          <w:p w14:paraId="486AF5C3" w14:textId="77777777" w:rsidR="00ED3282" w:rsidRDefault="00ED3282">
            <w:pPr>
              <w:pStyle w:val="TableParagraph"/>
              <w:rPr>
                <w:rFonts w:ascii="Times New Roman"/>
                <w:sz w:val="18"/>
              </w:rPr>
            </w:pPr>
          </w:p>
        </w:tc>
        <w:tc>
          <w:tcPr>
            <w:tcW w:w="4511" w:type="dxa"/>
          </w:tcPr>
          <w:p w14:paraId="4A631B3F" w14:textId="77777777" w:rsidR="00ED3282" w:rsidRDefault="00ED3282">
            <w:pPr>
              <w:pStyle w:val="TableParagraph"/>
              <w:rPr>
                <w:rFonts w:ascii="Times New Roman"/>
                <w:sz w:val="18"/>
              </w:rPr>
            </w:pPr>
          </w:p>
        </w:tc>
      </w:tr>
      <w:tr w:rsidR="00ED3282" w14:paraId="72575A18" w14:textId="77777777">
        <w:trPr>
          <w:trHeight w:val="268"/>
        </w:trPr>
        <w:tc>
          <w:tcPr>
            <w:tcW w:w="4508" w:type="dxa"/>
          </w:tcPr>
          <w:p w14:paraId="79C03D72" w14:textId="77777777" w:rsidR="00ED3282" w:rsidRDefault="007F36A9">
            <w:pPr>
              <w:pStyle w:val="TableParagraph"/>
              <w:spacing w:line="248" w:lineRule="exact"/>
              <w:ind w:left="107"/>
            </w:pPr>
            <w:r>
              <w:t>At</w:t>
            </w:r>
            <w:r>
              <w:rPr>
                <w:spacing w:val="-6"/>
              </w:rPr>
              <w:t xml:space="preserve"> </w:t>
            </w:r>
            <w:r>
              <w:t>(hereafter</w:t>
            </w:r>
            <w:r>
              <w:rPr>
                <w:spacing w:val="-7"/>
              </w:rPr>
              <w:t xml:space="preserve"> </w:t>
            </w:r>
            <w:r>
              <w:t>called</w:t>
            </w:r>
            <w:r>
              <w:rPr>
                <w:spacing w:val="-10"/>
              </w:rPr>
              <w:t xml:space="preserve"> </w:t>
            </w:r>
            <w:r>
              <w:t>the</w:t>
            </w:r>
            <w:r>
              <w:rPr>
                <w:spacing w:val="-6"/>
              </w:rPr>
              <w:t xml:space="preserve"> </w:t>
            </w:r>
            <w:r>
              <w:rPr>
                <w:spacing w:val="-2"/>
              </w:rPr>
              <w:t>“Location”)</w:t>
            </w:r>
          </w:p>
        </w:tc>
        <w:tc>
          <w:tcPr>
            <w:tcW w:w="4511" w:type="dxa"/>
          </w:tcPr>
          <w:p w14:paraId="01AA72FB" w14:textId="6C277732" w:rsidR="0001184F" w:rsidRDefault="00724838" w:rsidP="0001184F">
            <w:pPr>
              <w:pStyle w:val="BodyText"/>
              <w:jc w:val="center"/>
              <w:rPr>
                <w:sz w:val="20"/>
              </w:rPr>
            </w:pPr>
            <w:r>
              <w:rPr>
                <w:sz w:val="20"/>
              </w:rPr>
              <w:t xml:space="preserve">One Angel </w:t>
            </w:r>
            <w:r w:rsidR="006E37BE">
              <w:rPr>
                <w:sz w:val="20"/>
              </w:rPr>
              <w:t>S</w:t>
            </w:r>
            <w:r>
              <w:rPr>
                <w:sz w:val="20"/>
              </w:rPr>
              <w:t>quare, The Forum and The Abbey</w:t>
            </w:r>
          </w:p>
          <w:p w14:paraId="5F02327A" w14:textId="5E90655D" w:rsidR="00ED3282" w:rsidRDefault="00ED3282" w:rsidP="00E300E6">
            <w:pPr>
              <w:pStyle w:val="TableParagraph"/>
              <w:spacing w:line="248" w:lineRule="exact"/>
              <w:ind w:left="107"/>
            </w:pPr>
          </w:p>
        </w:tc>
      </w:tr>
      <w:tr w:rsidR="00ED3282" w14:paraId="5C9F061D" w14:textId="77777777">
        <w:trPr>
          <w:trHeight w:val="268"/>
        </w:trPr>
        <w:tc>
          <w:tcPr>
            <w:tcW w:w="4508" w:type="dxa"/>
          </w:tcPr>
          <w:p w14:paraId="1C283A84" w14:textId="77777777" w:rsidR="00ED3282" w:rsidRDefault="00ED3282">
            <w:pPr>
              <w:pStyle w:val="TableParagraph"/>
              <w:rPr>
                <w:rFonts w:ascii="Times New Roman"/>
                <w:sz w:val="18"/>
              </w:rPr>
            </w:pPr>
          </w:p>
        </w:tc>
        <w:tc>
          <w:tcPr>
            <w:tcW w:w="4511" w:type="dxa"/>
          </w:tcPr>
          <w:p w14:paraId="4E598DBA" w14:textId="77777777" w:rsidR="00ED3282" w:rsidRDefault="00ED3282">
            <w:pPr>
              <w:pStyle w:val="TableParagraph"/>
              <w:rPr>
                <w:rFonts w:ascii="Times New Roman"/>
                <w:sz w:val="18"/>
              </w:rPr>
            </w:pPr>
          </w:p>
        </w:tc>
      </w:tr>
      <w:tr w:rsidR="00ED3282" w14:paraId="5A7DB777" w14:textId="77777777">
        <w:trPr>
          <w:trHeight w:val="805"/>
        </w:trPr>
        <w:tc>
          <w:tcPr>
            <w:tcW w:w="4508" w:type="dxa"/>
          </w:tcPr>
          <w:p w14:paraId="5BBA75CD" w14:textId="77777777" w:rsidR="00ED3282" w:rsidRDefault="007F36A9">
            <w:pPr>
              <w:pStyle w:val="TableParagraph"/>
              <w:ind w:left="107" w:right="98"/>
            </w:pPr>
            <w:r>
              <w:t>Under</w:t>
            </w:r>
            <w:r>
              <w:rPr>
                <w:spacing w:val="-4"/>
              </w:rPr>
              <w:t xml:space="preserve"> </w:t>
            </w:r>
            <w:r>
              <w:t>the</w:t>
            </w:r>
            <w:r>
              <w:rPr>
                <w:spacing w:val="-4"/>
              </w:rPr>
              <w:t xml:space="preserve"> </w:t>
            </w:r>
            <w:r>
              <w:t>direction</w:t>
            </w:r>
            <w:r>
              <w:rPr>
                <w:spacing w:val="-5"/>
              </w:rPr>
              <w:t xml:space="preserve"> </w:t>
            </w:r>
            <w:r>
              <w:t>of</w:t>
            </w:r>
            <w:r>
              <w:rPr>
                <w:spacing w:val="-6"/>
              </w:rPr>
              <w:t xml:space="preserve"> </w:t>
            </w:r>
            <w:r>
              <w:t>and</w:t>
            </w:r>
            <w:r>
              <w:rPr>
                <w:spacing w:val="-7"/>
              </w:rPr>
              <w:t xml:space="preserve"> </w:t>
            </w:r>
            <w:r>
              <w:t>acting</w:t>
            </w:r>
            <w:r>
              <w:rPr>
                <w:spacing w:val="-5"/>
              </w:rPr>
              <w:t xml:space="preserve"> </w:t>
            </w:r>
            <w:r>
              <w:t>on</w:t>
            </w:r>
            <w:r>
              <w:rPr>
                <w:spacing w:val="-5"/>
              </w:rPr>
              <w:t xml:space="preserve"> </w:t>
            </w:r>
            <w:r>
              <w:t>behalf</w:t>
            </w:r>
            <w:r>
              <w:rPr>
                <w:spacing w:val="-7"/>
              </w:rPr>
              <w:t xml:space="preserve"> </w:t>
            </w:r>
            <w:r>
              <w:t>of the Employer (hereafter called the “Contract</w:t>
            </w:r>
          </w:p>
          <w:p w14:paraId="1B462F90" w14:textId="77777777" w:rsidR="00ED3282" w:rsidRDefault="007F36A9">
            <w:pPr>
              <w:pStyle w:val="TableParagraph"/>
              <w:spacing w:line="249" w:lineRule="exact"/>
              <w:ind w:left="107"/>
            </w:pPr>
            <w:r>
              <w:rPr>
                <w:spacing w:val="-2"/>
              </w:rPr>
              <w:t>Administrator”)</w:t>
            </w:r>
          </w:p>
        </w:tc>
        <w:tc>
          <w:tcPr>
            <w:tcW w:w="4511" w:type="dxa"/>
          </w:tcPr>
          <w:p w14:paraId="6E9B64FA" w14:textId="2740FFD3" w:rsidR="00ED3282" w:rsidRDefault="00E300E6">
            <w:pPr>
              <w:pStyle w:val="TableParagraph"/>
              <w:spacing w:line="268" w:lineRule="exact"/>
              <w:ind w:left="107"/>
            </w:pPr>
            <w:r>
              <w:rPr>
                <w:spacing w:val="-2"/>
              </w:rPr>
              <w:t>Michael King</w:t>
            </w:r>
          </w:p>
        </w:tc>
      </w:tr>
      <w:tr w:rsidR="00ED3282" w14:paraId="7EEFF193" w14:textId="77777777">
        <w:trPr>
          <w:trHeight w:val="268"/>
        </w:trPr>
        <w:tc>
          <w:tcPr>
            <w:tcW w:w="4508" w:type="dxa"/>
          </w:tcPr>
          <w:p w14:paraId="23F438C2" w14:textId="77777777" w:rsidR="00ED3282" w:rsidRDefault="00ED3282">
            <w:pPr>
              <w:pStyle w:val="TableParagraph"/>
              <w:rPr>
                <w:rFonts w:ascii="Times New Roman"/>
                <w:sz w:val="18"/>
              </w:rPr>
            </w:pPr>
          </w:p>
        </w:tc>
        <w:tc>
          <w:tcPr>
            <w:tcW w:w="4511" w:type="dxa"/>
          </w:tcPr>
          <w:p w14:paraId="6B322CDC" w14:textId="77777777" w:rsidR="00ED3282" w:rsidRDefault="00ED3282">
            <w:pPr>
              <w:pStyle w:val="TableParagraph"/>
              <w:rPr>
                <w:rFonts w:ascii="Times New Roman"/>
                <w:sz w:val="18"/>
              </w:rPr>
            </w:pPr>
          </w:p>
        </w:tc>
      </w:tr>
      <w:tr w:rsidR="00ED3282" w14:paraId="7C1CA317" w14:textId="77777777">
        <w:trPr>
          <w:trHeight w:val="268"/>
        </w:trPr>
        <w:tc>
          <w:tcPr>
            <w:tcW w:w="4508" w:type="dxa"/>
          </w:tcPr>
          <w:p w14:paraId="561385C5" w14:textId="77777777" w:rsidR="00ED3282" w:rsidRDefault="007F36A9">
            <w:pPr>
              <w:pStyle w:val="TableParagraph"/>
              <w:spacing w:line="249" w:lineRule="exact"/>
              <w:ind w:left="107"/>
            </w:pPr>
            <w:r>
              <w:t>For</w:t>
            </w:r>
            <w:r>
              <w:rPr>
                <w:spacing w:val="-3"/>
              </w:rPr>
              <w:t xml:space="preserve"> </w:t>
            </w:r>
            <w:r>
              <w:t>the</w:t>
            </w:r>
            <w:r>
              <w:rPr>
                <w:spacing w:val="-3"/>
              </w:rPr>
              <w:t xml:space="preserve"> </w:t>
            </w:r>
            <w:r>
              <w:t>sum</w:t>
            </w:r>
            <w:r>
              <w:rPr>
                <w:spacing w:val="-7"/>
              </w:rPr>
              <w:t xml:space="preserve"> </w:t>
            </w:r>
            <w:r>
              <w:t>of:</w:t>
            </w:r>
            <w:r>
              <w:rPr>
                <w:spacing w:val="25"/>
              </w:rPr>
              <w:t xml:space="preserve"> </w:t>
            </w:r>
            <w:r>
              <w:t>(Exclusive</w:t>
            </w:r>
            <w:r>
              <w:rPr>
                <w:spacing w:val="-5"/>
              </w:rPr>
              <w:t xml:space="preserve"> </w:t>
            </w:r>
            <w:r>
              <w:t>of</w:t>
            </w:r>
            <w:r>
              <w:rPr>
                <w:spacing w:val="-2"/>
              </w:rPr>
              <w:t xml:space="preserve"> </w:t>
            </w:r>
            <w:r>
              <w:rPr>
                <w:spacing w:val="-4"/>
              </w:rPr>
              <w:t>VAT)</w:t>
            </w:r>
          </w:p>
        </w:tc>
        <w:tc>
          <w:tcPr>
            <w:tcW w:w="4511" w:type="dxa"/>
          </w:tcPr>
          <w:p w14:paraId="45FFA9A9" w14:textId="40FD815F" w:rsidR="00ED3282" w:rsidRDefault="00425FB2">
            <w:pPr>
              <w:pStyle w:val="TableParagraph"/>
              <w:spacing w:line="249" w:lineRule="exact"/>
              <w:ind w:left="107"/>
            </w:pPr>
            <w:r>
              <w:t>£</w:t>
            </w:r>
            <w:r w:rsidRPr="00425FB2">
              <w:t>52753.99</w:t>
            </w:r>
          </w:p>
        </w:tc>
      </w:tr>
      <w:tr w:rsidR="00ED3282" w14:paraId="52845457" w14:textId="77777777">
        <w:trPr>
          <w:trHeight w:val="268"/>
        </w:trPr>
        <w:tc>
          <w:tcPr>
            <w:tcW w:w="4508" w:type="dxa"/>
          </w:tcPr>
          <w:p w14:paraId="71A99C5E" w14:textId="77777777" w:rsidR="00ED3282" w:rsidRDefault="00ED3282">
            <w:pPr>
              <w:pStyle w:val="TableParagraph"/>
              <w:rPr>
                <w:rFonts w:ascii="Times New Roman"/>
                <w:sz w:val="18"/>
              </w:rPr>
            </w:pPr>
          </w:p>
        </w:tc>
        <w:tc>
          <w:tcPr>
            <w:tcW w:w="4511" w:type="dxa"/>
          </w:tcPr>
          <w:p w14:paraId="12E0BB76" w14:textId="77777777" w:rsidR="00ED3282" w:rsidRDefault="00ED3282">
            <w:pPr>
              <w:pStyle w:val="TableParagraph"/>
              <w:rPr>
                <w:rFonts w:ascii="Times New Roman"/>
                <w:sz w:val="18"/>
              </w:rPr>
            </w:pPr>
          </w:p>
        </w:tc>
      </w:tr>
      <w:tr w:rsidR="00ED3282" w14:paraId="01C41A6F" w14:textId="77777777">
        <w:trPr>
          <w:trHeight w:val="268"/>
        </w:trPr>
        <w:tc>
          <w:tcPr>
            <w:tcW w:w="4508" w:type="dxa"/>
          </w:tcPr>
          <w:p w14:paraId="39A46978" w14:textId="77777777" w:rsidR="00ED3282" w:rsidRDefault="007F36A9">
            <w:pPr>
              <w:pStyle w:val="TableParagraph"/>
              <w:spacing w:line="248" w:lineRule="exact"/>
              <w:ind w:left="107"/>
            </w:pPr>
            <w:r>
              <w:t>Plus,</w:t>
            </w:r>
            <w:r>
              <w:rPr>
                <w:spacing w:val="-3"/>
              </w:rPr>
              <w:t xml:space="preserve"> </w:t>
            </w:r>
            <w:r>
              <w:rPr>
                <w:spacing w:val="-5"/>
              </w:rPr>
              <w:t>VAT</w:t>
            </w:r>
          </w:p>
        </w:tc>
        <w:tc>
          <w:tcPr>
            <w:tcW w:w="4511" w:type="dxa"/>
          </w:tcPr>
          <w:p w14:paraId="736EEE97" w14:textId="77777777" w:rsidR="00ED3282" w:rsidRDefault="007F36A9">
            <w:pPr>
              <w:pStyle w:val="TableParagraph"/>
              <w:spacing w:line="248" w:lineRule="exact"/>
              <w:ind w:left="107"/>
            </w:pPr>
            <w:r>
              <w:t>[£XXX] @</w:t>
            </w:r>
            <w:r>
              <w:rPr>
                <w:spacing w:val="-1"/>
              </w:rPr>
              <w:t xml:space="preserve"> </w:t>
            </w:r>
            <w:r>
              <w:rPr>
                <w:spacing w:val="-2"/>
              </w:rPr>
              <w:t>[XXX]%</w:t>
            </w:r>
          </w:p>
        </w:tc>
      </w:tr>
      <w:tr w:rsidR="00ED3282" w14:paraId="5ACC9705" w14:textId="77777777">
        <w:trPr>
          <w:trHeight w:val="268"/>
        </w:trPr>
        <w:tc>
          <w:tcPr>
            <w:tcW w:w="4508" w:type="dxa"/>
          </w:tcPr>
          <w:p w14:paraId="5B36C64D" w14:textId="77777777" w:rsidR="00ED3282" w:rsidRDefault="00ED3282">
            <w:pPr>
              <w:pStyle w:val="TableParagraph"/>
              <w:rPr>
                <w:rFonts w:ascii="Times New Roman"/>
                <w:sz w:val="18"/>
              </w:rPr>
            </w:pPr>
          </w:p>
        </w:tc>
        <w:tc>
          <w:tcPr>
            <w:tcW w:w="4511" w:type="dxa"/>
          </w:tcPr>
          <w:p w14:paraId="5F6257BB" w14:textId="77777777" w:rsidR="00ED3282" w:rsidRDefault="00ED3282">
            <w:pPr>
              <w:pStyle w:val="TableParagraph"/>
              <w:rPr>
                <w:rFonts w:ascii="Times New Roman"/>
                <w:sz w:val="18"/>
              </w:rPr>
            </w:pPr>
          </w:p>
        </w:tc>
      </w:tr>
      <w:tr w:rsidR="00ED3282" w14:paraId="30AA6E10" w14:textId="77777777">
        <w:trPr>
          <w:trHeight w:val="268"/>
        </w:trPr>
        <w:tc>
          <w:tcPr>
            <w:tcW w:w="4508" w:type="dxa"/>
          </w:tcPr>
          <w:p w14:paraId="75CA7ED8" w14:textId="77777777" w:rsidR="00ED3282" w:rsidRDefault="007F36A9">
            <w:pPr>
              <w:pStyle w:val="TableParagraph"/>
              <w:spacing w:line="248" w:lineRule="exact"/>
              <w:ind w:left="107"/>
            </w:pPr>
            <w:r>
              <w:rPr>
                <w:spacing w:val="-2"/>
              </w:rPr>
              <w:t>Total</w:t>
            </w:r>
            <w:r>
              <w:rPr>
                <w:spacing w:val="1"/>
              </w:rPr>
              <w:t xml:space="preserve"> </w:t>
            </w:r>
            <w:r>
              <w:rPr>
                <w:spacing w:val="-2"/>
              </w:rPr>
              <w:t>(hereinafter</w:t>
            </w:r>
            <w:r>
              <w:rPr>
                <w:spacing w:val="-1"/>
              </w:rPr>
              <w:t xml:space="preserve"> </w:t>
            </w:r>
            <w:r>
              <w:rPr>
                <w:spacing w:val="-2"/>
              </w:rPr>
              <w:t>called</w:t>
            </w:r>
            <w:r>
              <w:rPr>
                <w:spacing w:val="1"/>
              </w:rPr>
              <w:t xml:space="preserve"> </w:t>
            </w:r>
            <w:r>
              <w:rPr>
                <w:spacing w:val="-2"/>
              </w:rPr>
              <w:t>the</w:t>
            </w:r>
            <w:r>
              <w:rPr>
                <w:spacing w:val="2"/>
              </w:rPr>
              <w:t xml:space="preserve"> </w:t>
            </w:r>
            <w:r>
              <w:rPr>
                <w:spacing w:val="-2"/>
              </w:rPr>
              <w:t>“Contract</w:t>
            </w:r>
            <w:r>
              <w:rPr>
                <w:spacing w:val="1"/>
              </w:rPr>
              <w:t xml:space="preserve"> </w:t>
            </w:r>
            <w:r>
              <w:rPr>
                <w:spacing w:val="-4"/>
              </w:rPr>
              <w:t>Sum”)</w:t>
            </w:r>
          </w:p>
        </w:tc>
        <w:tc>
          <w:tcPr>
            <w:tcW w:w="4511" w:type="dxa"/>
          </w:tcPr>
          <w:p w14:paraId="7471111D" w14:textId="6E48BFC0" w:rsidR="00ED3282" w:rsidRDefault="005A32CE">
            <w:pPr>
              <w:pStyle w:val="TableParagraph"/>
              <w:spacing w:line="248" w:lineRule="exact"/>
              <w:ind w:left="107"/>
            </w:pPr>
            <w:r>
              <w:rPr>
                <w:spacing w:val="-2"/>
              </w:rPr>
              <w:t>£</w:t>
            </w:r>
            <w:r w:rsidR="00425FB2" w:rsidRPr="00425FB2">
              <w:rPr>
                <w:spacing w:val="-2"/>
              </w:rPr>
              <w:t>52753.99</w:t>
            </w:r>
            <w:r w:rsidR="00425FB2">
              <w:rPr>
                <w:spacing w:val="-2"/>
              </w:rPr>
              <w:t xml:space="preserve"> </w:t>
            </w:r>
            <w:r>
              <w:rPr>
                <w:spacing w:val="-2"/>
              </w:rPr>
              <w:t>exclusive VAT</w:t>
            </w:r>
          </w:p>
        </w:tc>
      </w:tr>
      <w:tr w:rsidR="00ED3282" w14:paraId="74D7EA1B" w14:textId="77777777">
        <w:trPr>
          <w:trHeight w:val="268"/>
        </w:trPr>
        <w:tc>
          <w:tcPr>
            <w:tcW w:w="4508" w:type="dxa"/>
          </w:tcPr>
          <w:p w14:paraId="154D1E47" w14:textId="77777777" w:rsidR="00ED3282" w:rsidRDefault="00ED3282">
            <w:pPr>
              <w:pStyle w:val="TableParagraph"/>
              <w:rPr>
                <w:rFonts w:ascii="Times New Roman"/>
                <w:sz w:val="18"/>
              </w:rPr>
            </w:pPr>
          </w:p>
        </w:tc>
        <w:tc>
          <w:tcPr>
            <w:tcW w:w="4511" w:type="dxa"/>
          </w:tcPr>
          <w:p w14:paraId="4A8F41B0" w14:textId="77777777" w:rsidR="00ED3282" w:rsidRDefault="00ED3282">
            <w:pPr>
              <w:pStyle w:val="TableParagraph"/>
              <w:rPr>
                <w:rFonts w:ascii="Times New Roman"/>
                <w:sz w:val="18"/>
              </w:rPr>
            </w:pPr>
          </w:p>
        </w:tc>
      </w:tr>
      <w:tr w:rsidR="00ED3282" w14:paraId="6B1DB9CC" w14:textId="77777777">
        <w:trPr>
          <w:trHeight w:val="270"/>
        </w:trPr>
        <w:tc>
          <w:tcPr>
            <w:tcW w:w="4508" w:type="dxa"/>
          </w:tcPr>
          <w:p w14:paraId="1A3D009A" w14:textId="77777777" w:rsidR="00ED3282" w:rsidRDefault="007F36A9">
            <w:pPr>
              <w:pStyle w:val="TableParagraph"/>
              <w:spacing w:before="1" w:line="249" w:lineRule="exact"/>
              <w:ind w:left="107"/>
            </w:pPr>
            <w:r>
              <w:t>Insurance</w:t>
            </w:r>
            <w:r>
              <w:rPr>
                <w:spacing w:val="-10"/>
              </w:rPr>
              <w:t xml:space="preserve"> </w:t>
            </w:r>
            <w:r>
              <w:rPr>
                <w:spacing w:val="-2"/>
              </w:rPr>
              <w:t>Requirements</w:t>
            </w:r>
          </w:p>
        </w:tc>
        <w:tc>
          <w:tcPr>
            <w:tcW w:w="4511" w:type="dxa"/>
          </w:tcPr>
          <w:p w14:paraId="314CD1EA" w14:textId="62D11879" w:rsidR="00ED3282" w:rsidRDefault="00D71C95">
            <w:pPr>
              <w:pStyle w:val="TableParagraph"/>
              <w:spacing w:before="1" w:line="249" w:lineRule="exact"/>
              <w:ind w:left="107"/>
            </w:pPr>
            <w:r>
              <w:rPr>
                <w:spacing w:val="-2"/>
              </w:rPr>
              <w:t xml:space="preserve">Employer and </w:t>
            </w:r>
            <w:r w:rsidR="00B20FA1">
              <w:rPr>
                <w:spacing w:val="-2"/>
              </w:rPr>
              <w:t xml:space="preserve">Public liability </w:t>
            </w:r>
          </w:p>
        </w:tc>
      </w:tr>
      <w:tr w:rsidR="00ED3282" w14:paraId="27B8397A" w14:textId="77777777">
        <w:trPr>
          <w:trHeight w:val="268"/>
        </w:trPr>
        <w:tc>
          <w:tcPr>
            <w:tcW w:w="4508" w:type="dxa"/>
          </w:tcPr>
          <w:p w14:paraId="6E6DC55C" w14:textId="77777777" w:rsidR="00ED3282" w:rsidRDefault="00ED3282">
            <w:pPr>
              <w:pStyle w:val="TableParagraph"/>
              <w:rPr>
                <w:rFonts w:ascii="Times New Roman"/>
                <w:sz w:val="18"/>
              </w:rPr>
            </w:pPr>
          </w:p>
        </w:tc>
        <w:tc>
          <w:tcPr>
            <w:tcW w:w="4511" w:type="dxa"/>
          </w:tcPr>
          <w:p w14:paraId="04395D2D" w14:textId="77777777" w:rsidR="00ED3282" w:rsidRDefault="00ED3282">
            <w:pPr>
              <w:pStyle w:val="TableParagraph"/>
              <w:rPr>
                <w:rFonts w:ascii="Times New Roman"/>
                <w:sz w:val="18"/>
              </w:rPr>
            </w:pPr>
          </w:p>
        </w:tc>
      </w:tr>
      <w:tr w:rsidR="00ED3282" w14:paraId="2F469613" w14:textId="77777777">
        <w:trPr>
          <w:trHeight w:val="268"/>
        </w:trPr>
        <w:tc>
          <w:tcPr>
            <w:tcW w:w="4508" w:type="dxa"/>
          </w:tcPr>
          <w:p w14:paraId="6181C4A6" w14:textId="77777777" w:rsidR="00ED3282" w:rsidRDefault="007F36A9">
            <w:pPr>
              <w:pStyle w:val="TableParagraph"/>
              <w:spacing w:line="248" w:lineRule="exact"/>
              <w:ind w:left="107"/>
            </w:pPr>
            <w:r>
              <w:t>The</w:t>
            </w:r>
            <w:r>
              <w:rPr>
                <w:spacing w:val="-10"/>
              </w:rPr>
              <w:t xml:space="preserve"> </w:t>
            </w:r>
            <w:r>
              <w:t>Works</w:t>
            </w:r>
            <w:r>
              <w:rPr>
                <w:spacing w:val="-10"/>
              </w:rPr>
              <w:t xml:space="preserve"> </w:t>
            </w:r>
            <w:r>
              <w:t>commencement</w:t>
            </w:r>
            <w:r>
              <w:rPr>
                <w:spacing w:val="-11"/>
              </w:rPr>
              <w:t xml:space="preserve"> </w:t>
            </w:r>
            <w:r>
              <w:rPr>
                <w:spacing w:val="-4"/>
              </w:rPr>
              <w:t>date</w:t>
            </w:r>
          </w:p>
        </w:tc>
        <w:tc>
          <w:tcPr>
            <w:tcW w:w="4511" w:type="dxa"/>
          </w:tcPr>
          <w:p w14:paraId="4A621182" w14:textId="023B59AC" w:rsidR="00ED3282" w:rsidRDefault="00AE0960">
            <w:pPr>
              <w:pStyle w:val="TableParagraph"/>
              <w:spacing w:line="248" w:lineRule="exact"/>
              <w:ind w:left="107"/>
            </w:pPr>
            <w:r>
              <w:rPr>
                <w:spacing w:val="-2"/>
              </w:rPr>
              <w:t>TBC</w:t>
            </w:r>
          </w:p>
        </w:tc>
      </w:tr>
      <w:tr w:rsidR="00ED3282" w14:paraId="48C5B412" w14:textId="77777777">
        <w:trPr>
          <w:trHeight w:val="268"/>
        </w:trPr>
        <w:tc>
          <w:tcPr>
            <w:tcW w:w="4508" w:type="dxa"/>
          </w:tcPr>
          <w:p w14:paraId="41F81551" w14:textId="77777777" w:rsidR="00ED3282" w:rsidRDefault="00ED3282">
            <w:pPr>
              <w:pStyle w:val="TableParagraph"/>
              <w:rPr>
                <w:rFonts w:ascii="Times New Roman"/>
                <w:sz w:val="18"/>
              </w:rPr>
            </w:pPr>
          </w:p>
        </w:tc>
        <w:tc>
          <w:tcPr>
            <w:tcW w:w="4511" w:type="dxa"/>
          </w:tcPr>
          <w:p w14:paraId="6556AA07" w14:textId="77777777" w:rsidR="00ED3282" w:rsidRDefault="00ED3282">
            <w:pPr>
              <w:pStyle w:val="TableParagraph"/>
              <w:rPr>
                <w:rFonts w:ascii="Times New Roman"/>
                <w:sz w:val="18"/>
              </w:rPr>
            </w:pPr>
          </w:p>
        </w:tc>
      </w:tr>
      <w:tr w:rsidR="00ED3282" w14:paraId="10DCF526" w14:textId="77777777">
        <w:trPr>
          <w:trHeight w:val="268"/>
        </w:trPr>
        <w:tc>
          <w:tcPr>
            <w:tcW w:w="4508" w:type="dxa"/>
          </w:tcPr>
          <w:p w14:paraId="6399F519" w14:textId="77777777" w:rsidR="00ED3282" w:rsidRDefault="007F36A9">
            <w:pPr>
              <w:pStyle w:val="TableParagraph"/>
              <w:spacing w:line="248" w:lineRule="exact"/>
              <w:ind w:left="107"/>
            </w:pPr>
            <w:r>
              <w:t>The</w:t>
            </w:r>
            <w:r>
              <w:rPr>
                <w:spacing w:val="-10"/>
              </w:rPr>
              <w:t xml:space="preserve"> </w:t>
            </w:r>
            <w:r>
              <w:t>Works</w:t>
            </w:r>
            <w:r>
              <w:rPr>
                <w:spacing w:val="-10"/>
              </w:rPr>
              <w:t xml:space="preserve"> </w:t>
            </w:r>
            <w:r>
              <w:t>completion</w:t>
            </w:r>
            <w:r>
              <w:rPr>
                <w:spacing w:val="-10"/>
              </w:rPr>
              <w:t xml:space="preserve"> </w:t>
            </w:r>
            <w:r>
              <w:rPr>
                <w:spacing w:val="-4"/>
              </w:rPr>
              <w:t>date</w:t>
            </w:r>
          </w:p>
        </w:tc>
        <w:tc>
          <w:tcPr>
            <w:tcW w:w="4511" w:type="dxa"/>
          </w:tcPr>
          <w:p w14:paraId="245CA2C4" w14:textId="0E1CA75D" w:rsidR="00ED3282" w:rsidRDefault="00CF3576">
            <w:pPr>
              <w:pStyle w:val="TableParagraph"/>
              <w:spacing w:line="248" w:lineRule="exact"/>
              <w:ind w:left="107"/>
            </w:pPr>
            <w:r>
              <w:rPr>
                <w:spacing w:val="-2"/>
              </w:rPr>
              <w:t>31/0</w:t>
            </w:r>
            <w:r w:rsidR="000134D9">
              <w:rPr>
                <w:spacing w:val="-2"/>
              </w:rPr>
              <w:t>5</w:t>
            </w:r>
            <w:r>
              <w:rPr>
                <w:spacing w:val="-2"/>
              </w:rPr>
              <w:t>/202</w:t>
            </w:r>
            <w:r w:rsidR="000134D9">
              <w:rPr>
                <w:spacing w:val="-2"/>
              </w:rPr>
              <w:t>6</w:t>
            </w:r>
          </w:p>
        </w:tc>
      </w:tr>
      <w:tr w:rsidR="00ED3282" w14:paraId="737F31E9" w14:textId="77777777">
        <w:trPr>
          <w:trHeight w:val="268"/>
        </w:trPr>
        <w:tc>
          <w:tcPr>
            <w:tcW w:w="4508" w:type="dxa"/>
          </w:tcPr>
          <w:p w14:paraId="07B57246" w14:textId="77777777" w:rsidR="00ED3282" w:rsidRDefault="00ED3282">
            <w:pPr>
              <w:pStyle w:val="TableParagraph"/>
              <w:rPr>
                <w:rFonts w:ascii="Times New Roman"/>
                <w:sz w:val="18"/>
              </w:rPr>
            </w:pPr>
          </w:p>
        </w:tc>
        <w:tc>
          <w:tcPr>
            <w:tcW w:w="4511" w:type="dxa"/>
          </w:tcPr>
          <w:p w14:paraId="56ED9523" w14:textId="77777777" w:rsidR="00ED3282" w:rsidRDefault="00ED3282">
            <w:pPr>
              <w:pStyle w:val="TableParagraph"/>
              <w:rPr>
                <w:rFonts w:ascii="Times New Roman"/>
                <w:sz w:val="18"/>
              </w:rPr>
            </w:pPr>
          </w:p>
        </w:tc>
      </w:tr>
    </w:tbl>
    <w:p w14:paraId="71AA9B72" w14:textId="593316C2" w:rsidR="00ED3282" w:rsidRDefault="00ED3282">
      <w:pPr>
        <w:rPr>
          <w:sz w:val="2"/>
          <w:szCs w:val="2"/>
        </w:rPr>
      </w:pPr>
    </w:p>
    <w:p w14:paraId="391A6285" w14:textId="77777777" w:rsidR="00ED3282" w:rsidRDefault="00ED3282">
      <w:pPr>
        <w:rPr>
          <w:sz w:val="2"/>
          <w:szCs w:val="2"/>
        </w:rPr>
        <w:sectPr w:rsidR="00ED3282">
          <w:pgSz w:w="11910" w:h="16840"/>
          <w:pgMar w:top="1860" w:right="1320" w:bottom="280" w:left="1340" w:header="720" w:footer="720" w:gutter="0"/>
          <w:cols w:space="720"/>
        </w:sectPr>
      </w:pPr>
    </w:p>
    <w:p w14:paraId="444256C4" w14:textId="77777777" w:rsidR="00ED3282" w:rsidRDefault="007F36A9">
      <w:pPr>
        <w:spacing w:before="41"/>
        <w:ind w:left="100"/>
      </w:pPr>
      <w:r>
        <w:lastRenderedPageBreak/>
        <w:t>GENERAL</w:t>
      </w:r>
      <w:r>
        <w:rPr>
          <w:spacing w:val="-4"/>
        </w:rPr>
        <w:t xml:space="preserve"> </w:t>
      </w:r>
      <w:r>
        <w:rPr>
          <w:spacing w:val="-2"/>
        </w:rPr>
        <w:t>CONDITIONS</w:t>
      </w:r>
    </w:p>
    <w:p w14:paraId="40077DDC" w14:textId="77777777" w:rsidR="00ED3282" w:rsidRDefault="00ED3282">
      <w:pPr>
        <w:pStyle w:val="BodyText"/>
      </w:pPr>
    </w:p>
    <w:p w14:paraId="7A7446E5" w14:textId="77777777" w:rsidR="00ED3282" w:rsidRDefault="007F36A9">
      <w:pPr>
        <w:pStyle w:val="ListParagraph"/>
        <w:numPr>
          <w:ilvl w:val="0"/>
          <w:numId w:val="1"/>
        </w:numPr>
        <w:tabs>
          <w:tab w:val="left" w:pos="664"/>
          <w:tab w:val="left" w:pos="666"/>
        </w:tabs>
        <w:spacing w:before="1"/>
        <w:ind w:right="114"/>
      </w:pPr>
      <w:r>
        <w:t>The</w:t>
      </w:r>
      <w:r>
        <w:rPr>
          <w:spacing w:val="-13"/>
        </w:rPr>
        <w:t xml:space="preserve"> </w:t>
      </w:r>
      <w:r>
        <w:t>Contractor</w:t>
      </w:r>
      <w:r>
        <w:rPr>
          <w:spacing w:val="-12"/>
        </w:rPr>
        <w:t xml:space="preserve"> </w:t>
      </w:r>
      <w:r>
        <w:t>will</w:t>
      </w:r>
      <w:r>
        <w:rPr>
          <w:spacing w:val="-12"/>
        </w:rPr>
        <w:t xml:space="preserve"> </w:t>
      </w:r>
      <w:r>
        <w:t>carry</w:t>
      </w:r>
      <w:r>
        <w:rPr>
          <w:spacing w:val="-13"/>
        </w:rPr>
        <w:t xml:space="preserve"> </w:t>
      </w:r>
      <w:r>
        <w:t>out</w:t>
      </w:r>
      <w:r>
        <w:rPr>
          <w:spacing w:val="-10"/>
        </w:rPr>
        <w:t xml:space="preserve"> </w:t>
      </w:r>
      <w:r>
        <w:t>and</w:t>
      </w:r>
      <w:r>
        <w:rPr>
          <w:spacing w:val="-12"/>
        </w:rPr>
        <w:t xml:space="preserve"> </w:t>
      </w:r>
      <w:r>
        <w:t>complete</w:t>
      </w:r>
      <w:r>
        <w:rPr>
          <w:spacing w:val="-11"/>
        </w:rPr>
        <w:t xml:space="preserve"> </w:t>
      </w:r>
      <w:r>
        <w:t>the</w:t>
      </w:r>
      <w:r>
        <w:rPr>
          <w:spacing w:val="-13"/>
        </w:rPr>
        <w:t xml:space="preserve"> </w:t>
      </w:r>
      <w:r>
        <w:t>Works</w:t>
      </w:r>
      <w:r>
        <w:rPr>
          <w:spacing w:val="-11"/>
        </w:rPr>
        <w:t xml:space="preserve"> </w:t>
      </w:r>
      <w:r>
        <w:t>to</w:t>
      </w:r>
      <w:r>
        <w:rPr>
          <w:spacing w:val="-11"/>
        </w:rPr>
        <w:t xml:space="preserve"> </w:t>
      </w:r>
      <w:r>
        <w:t>the</w:t>
      </w:r>
      <w:r>
        <w:rPr>
          <w:spacing w:val="-11"/>
        </w:rPr>
        <w:t xml:space="preserve"> </w:t>
      </w:r>
      <w:r>
        <w:t>above</w:t>
      </w:r>
      <w:r>
        <w:rPr>
          <w:spacing w:val="-11"/>
        </w:rPr>
        <w:t xml:space="preserve"> </w:t>
      </w:r>
      <w:r>
        <w:t>Location</w:t>
      </w:r>
      <w:r>
        <w:rPr>
          <w:spacing w:val="-11"/>
        </w:rPr>
        <w:t xml:space="preserve"> </w:t>
      </w:r>
      <w:r>
        <w:t>in</w:t>
      </w:r>
      <w:r>
        <w:rPr>
          <w:spacing w:val="-12"/>
        </w:rPr>
        <w:t xml:space="preserve"> </w:t>
      </w:r>
      <w:r>
        <w:t>strict</w:t>
      </w:r>
      <w:r>
        <w:rPr>
          <w:spacing w:val="-11"/>
        </w:rPr>
        <w:t xml:space="preserve"> </w:t>
      </w:r>
      <w:r>
        <w:t>accordance with this Agreement. The Works will be carried out regularly and continuously during normal working hours (as detailed within the pre contract meeting minutes) and be completed within the period specified.</w:t>
      </w:r>
    </w:p>
    <w:p w14:paraId="59D0C78F" w14:textId="77777777" w:rsidR="00ED3282" w:rsidRDefault="00ED3282">
      <w:pPr>
        <w:pStyle w:val="BodyText"/>
        <w:spacing w:before="10"/>
        <w:rPr>
          <w:sz w:val="21"/>
        </w:rPr>
      </w:pPr>
    </w:p>
    <w:p w14:paraId="3984A944" w14:textId="77777777" w:rsidR="00ED3282" w:rsidRDefault="007F36A9">
      <w:pPr>
        <w:pStyle w:val="ListParagraph"/>
        <w:numPr>
          <w:ilvl w:val="0"/>
          <w:numId w:val="1"/>
        </w:numPr>
        <w:tabs>
          <w:tab w:val="left" w:pos="664"/>
          <w:tab w:val="left" w:pos="666"/>
        </w:tabs>
        <w:spacing w:before="1"/>
        <w:ind w:right="114"/>
      </w:pPr>
      <w:r>
        <w:t>The Works will be carried out in a good and workmanlike manner and to the reasonable satisfaction of the Contracts Administrator.</w:t>
      </w:r>
    </w:p>
    <w:p w14:paraId="315E7A42" w14:textId="77777777" w:rsidR="00ED3282" w:rsidRDefault="00ED3282">
      <w:pPr>
        <w:pStyle w:val="BodyText"/>
      </w:pPr>
    </w:p>
    <w:p w14:paraId="108506AD" w14:textId="6E548D3D" w:rsidR="00ED3282" w:rsidRDefault="007F36A9">
      <w:pPr>
        <w:pStyle w:val="ListParagraph"/>
        <w:numPr>
          <w:ilvl w:val="0"/>
          <w:numId w:val="1"/>
        </w:numPr>
        <w:tabs>
          <w:tab w:val="left" w:pos="664"/>
          <w:tab w:val="left" w:pos="666"/>
        </w:tabs>
      </w:pPr>
      <w:r>
        <w:t>The role of the Contract Administrator is to inspect the Works on behalf of the Employer and reject any of the Works that fails to meet the requirements contained within the Agreement. The Contract Administrator</w:t>
      </w:r>
      <w:r>
        <w:rPr>
          <w:spacing w:val="-3"/>
        </w:rPr>
        <w:t xml:space="preserve"> </w:t>
      </w:r>
      <w:r>
        <w:t>is</w:t>
      </w:r>
      <w:r>
        <w:rPr>
          <w:spacing w:val="-3"/>
        </w:rPr>
        <w:t xml:space="preserve"> </w:t>
      </w:r>
      <w:r>
        <w:t>not</w:t>
      </w:r>
      <w:r>
        <w:rPr>
          <w:spacing w:val="-2"/>
        </w:rPr>
        <w:t xml:space="preserve"> </w:t>
      </w:r>
      <w:r>
        <w:t>responsible</w:t>
      </w:r>
      <w:r>
        <w:rPr>
          <w:spacing w:val="-3"/>
        </w:rPr>
        <w:t xml:space="preserve"> </w:t>
      </w:r>
      <w:r>
        <w:t>for</w:t>
      </w:r>
      <w:r>
        <w:rPr>
          <w:spacing w:val="-3"/>
        </w:rPr>
        <w:t xml:space="preserve"> </w:t>
      </w:r>
      <w:r>
        <w:t>any failure</w:t>
      </w:r>
      <w:r>
        <w:rPr>
          <w:spacing w:val="-2"/>
        </w:rPr>
        <w:t xml:space="preserve"> </w:t>
      </w:r>
      <w:r>
        <w:t>of</w:t>
      </w:r>
      <w:r>
        <w:rPr>
          <w:spacing w:val="-3"/>
        </w:rPr>
        <w:t xml:space="preserve"> </w:t>
      </w:r>
      <w:r>
        <w:t>the</w:t>
      </w:r>
      <w:r>
        <w:rPr>
          <w:spacing w:val="-2"/>
        </w:rPr>
        <w:t xml:space="preserve"> </w:t>
      </w:r>
      <w:r>
        <w:t>Contractor</w:t>
      </w:r>
      <w:r>
        <w:rPr>
          <w:spacing w:val="-3"/>
        </w:rPr>
        <w:t xml:space="preserve"> </w:t>
      </w:r>
      <w:r>
        <w:t>to</w:t>
      </w:r>
      <w:r>
        <w:rPr>
          <w:spacing w:val="-4"/>
        </w:rPr>
        <w:t xml:space="preserve"> </w:t>
      </w:r>
      <w:r>
        <w:t>carry</w:t>
      </w:r>
      <w:r>
        <w:rPr>
          <w:spacing w:val="-4"/>
        </w:rPr>
        <w:t xml:space="preserve"> </w:t>
      </w:r>
      <w:r>
        <w:t>out</w:t>
      </w:r>
      <w:r>
        <w:rPr>
          <w:spacing w:val="-2"/>
        </w:rPr>
        <w:t xml:space="preserve"> </w:t>
      </w:r>
      <w:r>
        <w:t>and complete the Works contained within the contract documents.</w:t>
      </w:r>
    </w:p>
    <w:p w14:paraId="5A5DE660" w14:textId="77777777" w:rsidR="00ED3282" w:rsidRDefault="00ED3282">
      <w:pPr>
        <w:pStyle w:val="BodyText"/>
      </w:pPr>
    </w:p>
    <w:p w14:paraId="5F5BCE4F" w14:textId="77777777" w:rsidR="00ED3282" w:rsidRDefault="007F36A9">
      <w:pPr>
        <w:pStyle w:val="ListParagraph"/>
        <w:numPr>
          <w:ilvl w:val="0"/>
          <w:numId w:val="1"/>
        </w:numPr>
        <w:tabs>
          <w:tab w:val="left" w:pos="664"/>
          <w:tab w:val="left" w:pos="666"/>
        </w:tabs>
        <w:ind w:right="119"/>
      </w:pPr>
      <w:r>
        <w:t>All materials used will be specified, and where not specified will be good quality and fit for the intended purpose.</w:t>
      </w:r>
      <w:r>
        <w:rPr>
          <w:spacing w:val="40"/>
        </w:rPr>
        <w:t xml:space="preserve"> </w:t>
      </w:r>
      <w:r>
        <w:t>Materials shall be used in accordance with manufacturer's instructions, unless otherwise directed.</w:t>
      </w:r>
    </w:p>
    <w:p w14:paraId="600699F1" w14:textId="77777777" w:rsidR="00ED3282" w:rsidRDefault="00ED3282">
      <w:pPr>
        <w:pStyle w:val="BodyText"/>
        <w:spacing w:before="1"/>
      </w:pPr>
    </w:p>
    <w:p w14:paraId="784CAC4E" w14:textId="09772744" w:rsidR="00ED3282" w:rsidRDefault="007F36A9">
      <w:pPr>
        <w:pStyle w:val="ListParagraph"/>
        <w:numPr>
          <w:ilvl w:val="0"/>
          <w:numId w:val="1"/>
        </w:numPr>
        <w:tabs>
          <w:tab w:val="left" w:pos="664"/>
          <w:tab w:val="left" w:pos="666"/>
        </w:tabs>
      </w:pPr>
      <w:r>
        <w:t xml:space="preserve">No variation to the Works described above shall invalidate this Agreement provided that any such variation, whether by omission, </w:t>
      </w:r>
      <w:r w:rsidR="0054549A">
        <w:t>addition,</w:t>
      </w:r>
      <w:r>
        <w:t xml:space="preserve"> or substitution together with the effect on cost and date of completion is agreed in advance between the Contractor, Employer and Contract </w:t>
      </w:r>
      <w:r>
        <w:rPr>
          <w:spacing w:val="-2"/>
        </w:rPr>
        <w:t>Administrator.</w:t>
      </w:r>
    </w:p>
    <w:p w14:paraId="307B32E9" w14:textId="77777777" w:rsidR="00ED3282" w:rsidRDefault="00ED3282">
      <w:pPr>
        <w:pStyle w:val="BodyText"/>
        <w:spacing w:before="11"/>
        <w:rPr>
          <w:sz w:val="21"/>
        </w:rPr>
      </w:pPr>
    </w:p>
    <w:p w14:paraId="015CD0D1" w14:textId="77777777" w:rsidR="00ED3282" w:rsidRDefault="007F36A9">
      <w:pPr>
        <w:pStyle w:val="ListParagraph"/>
        <w:numPr>
          <w:ilvl w:val="0"/>
          <w:numId w:val="1"/>
        </w:numPr>
        <w:tabs>
          <w:tab w:val="left" w:pos="664"/>
          <w:tab w:val="left" w:pos="666"/>
        </w:tabs>
        <w:ind w:right="123"/>
      </w:pPr>
      <w:r>
        <w:t>Where a variation item is not included within the existing specification a fair and reasonable price shall be calculated by the Contracts Administrator using current industry standard price guides or similar.</w:t>
      </w:r>
    </w:p>
    <w:p w14:paraId="60C38FEE" w14:textId="77777777" w:rsidR="00ED3282" w:rsidRDefault="00ED3282">
      <w:pPr>
        <w:pStyle w:val="BodyText"/>
        <w:spacing w:before="1"/>
      </w:pPr>
    </w:p>
    <w:p w14:paraId="49758B88" w14:textId="77777777" w:rsidR="00ED3282" w:rsidRDefault="007F36A9">
      <w:pPr>
        <w:pStyle w:val="ListParagraph"/>
        <w:numPr>
          <w:ilvl w:val="0"/>
          <w:numId w:val="1"/>
        </w:numPr>
        <w:tabs>
          <w:tab w:val="left" w:pos="664"/>
          <w:tab w:val="left" w:pos="666"/>
        </w:tabs>
      </w:pPr>
      <w:r>
        <w:t>The Contractor will, upon the practical completion of the Works remove all tools, surplus materials and rubbish from the Location and leave the Location in a clean and tidy condition.</w:t>
      </w:r>
    </w:p>
    <w:p w14:paraId="3D76BF31" w14:textId="77777777" w:rsidR="00ED3282" w:rsidRDefault="00ED3282">
      <w:pPr>
        <w:pStyle w:val="BodyText"/>
        <w:spacing w:before="1"/>
      </w:pPr>
    </w:p>
    <w:p w14:paraId="0F918C07" w14:textId="77777777" w:rsidR="00ED3282" w:rsidRDefault="007F36A9">
      <w:pPr>
        <w:pStyle w:val="ListParagraph"/>
        <w:numPr>
          <w:ilvl w:val="0"/>
          <w:numId w:val="1"/>
        </w:numPr>
        <w:tabs>
          <w:tab w:val="left" w:pos="664"/>
          <w:tab w:val="left" w:pos="666"/>
        </w:tabs>
        <w:ind w:right="113"/>
      </w:pPr>
      <w:r>
        <w:t>The</w:t>
      </w:r>
      <w:r>
        <w:rPr>
          <w:spacing w:val="-1"/>
        </w:rPr>
        <w:t xml:space="preserve"> </w:t>
      </w:r>
      <w:r>
        <w:t>Contractor</w:t>
      </w:r>
      <w:r>
        <w:rPr>
          <w:spacing w:val="-4"/>
        </w:rPr>
        <w:t xml:space="preserve"> </w:t>
      </w:r>
      <w:r>
        <w:t>shall</w:t>
      </w:r>
      <w:r>
        <w:rPr>
          <w:spacing w:val="-2"/>
        </w:rPr>
        <w:t xml:space="preserve"> </w:t>
      </w:r>
      <w:r>
        <w:t>comply</w:t>
      </w:r>
      <w:r>
        <w:rPr>
          <w:spacing w:val="-1"/>
        </w:rPr>
        <w:t xml:space="preserve"> </w:t>
      </w:r>
      <w:r>
        <w:t>with</w:t>
      </w:r>
      <w:r>
        <w:rPr>
          <w:spacing w:val="-2"/>
        </w:rPr>
        <w:t xml:space="preserve"> </w:t>
      </w:r>
      <w:r>
        <w:t>all</w:t>
      </w:r>
      <w:r>
        <w:rPr>
          <w:spacing w:val="-4"/>
        </w:rPr>
        <w:t xml:space="preserve"> </w:t>
      </w:r>
      <w:r>
        <w:t>relevant</w:t>
      </w:r>
      <w:r>
        <w:rPr>
          <w:spacing w:val="-3"/>
        </w:rPr>
        <w:t xml:space="preserve"> </w:t>
      </w:r>
      <w:r>
        <w:t>statutes,</w:t>
      </w:r>
      <w:r>
        <w:rPr>
          <w:spacing w:val="-3"/>
        </w:rPr>
        <w:t xml:space="preserve"> </w:t>
      </w:r>
      <w:r>
        <w:t>rules</w:t>
      </w:r>
      <w:r>
        <w:rPr>
          <w:spacing w:val="-3"/>
        </w:rPr>
        <w:t xml:space="preserve"> </w:t>
      </w:r>
      <w:r>
        <w:t>or</w:t>
      </w:r>
      <w:r>
        <w:rPr>
          <w:spacing w:val="-4"/>
        </w:rPr>
        <w:t xml:space="preserve"> </w:t>
      </w:r>
      <w:r>
        <w:t>orders,</w:t>
      </w:r>
      <w:r>
        <w:rPr>
          <w:spacing w:val="-1"/>
        </w:rPr>
        <w:t xml:space="preserve"> </w:t>
      </w:r>
      <w:r>
        <w:t>regulations</w:t>
      </w:r>
      <w:r>
        <w:rPr>
          <w:spacing w:val="-1"/>
        </w:rPr>
        <w:t xml:space="preserve"> </w:t>
      </w:r>
      <w:r>
        <w:t>and byelaws relating</w:t>
      </w:r>
      <w:r>
        <w:rPr>
          <w:spacing w:val="-5"/>
        </w:rPr>
        <w:t xml:space="preserve"> </w:t>
      </w:r>
      <w:r>
        <w:t>to</w:t>
      </w:r>
      <w:r>
        <w:rPr>
          <w:spacing w:val="-3"/>
        </w:rPr>
        <w:t xml:space="preserve"> </w:t>
      </w:r>
      <w:r>
        <w:t>the</w:t>
      </w:r>
      <w:r>
        <w:rPr>
          <w:spacing w:val="-6"/>
        </w:rPr>
        <w:t xml:space="preserve"> </w:t>
      </w:r>
      <w:r>
        <w:t>Works;</w:t>
      </w:r>
      <w:r>
        <w:rPr>
          <w:spacing w:val="-6"/>
        </w:rPr>
        <w:t xml:space="preserve"> </w:t>
      </w:r>
      <w:r>
        <w:t>he</w:t>
      </w:r>
      <w:r>
        <w:rPr>
          <w:spacing w:val="-6"/>
        </w:rPr>
        <w:t xml:space="preserve"> </w:t>
      </w:r>
      <w:r>
        <w:t>shall</w:t>
      </w:r>
      <w:r>
        <w:rPr>
          <w:spacing w:val="-5"/>
        </w:rPr>
        <w:t xml:space="preserve"> </w:t>
      </w:r>
      <w:r>
        <w:t>pay</w:t>
      </w:r>
      <w:r>
        <w:rPr>
          <w:spacing w:val="-4"/>
        </w:rPr>
        <w:t xml:space="preserve"> </w:t>
      </w:r>
      <w:r>
        <w:t>all</w:t>
      </w:r>
      <w:r>
        <w:rPr>
          <w:spacing w:val="-7"/>
        </w:rPr>
        <w:t xml:space="preserve"> </w:t>
      </w:r>
      <w:r>
        <w:t>fees</w:t>
      </w:r>
      <w:r>
        <w:rPr>
          <w:spacing w:val="-6"/>
        </w:rPr>
        <w:t xml:space="preserve"> </w:t>
      </w:r>
      <w:r>
        <w:t>and</w:t>
      </w:r>
      <w:r>
        <w:rPr>
          <w:spacing w:val="-6"/>
        </w:rPr>
        <w:t xml:space="preserve"> </w:t>
      </w:r>
      <w:r>
        <w:t>charges</w:t>
      </w:r>
      <w:r>
        <w:rPr>
          <w:spacing w:val="-4"/>
        </w:rPr>
        <w:t xml:space="preserve"> </w:t>
      </w:r>
      <w:r>
        <w:t>legally</w:t>
      </w:r>
      <w:r>
        <w:rPr>
          <w:spacing w:val="-6"/>
        </w:rPr>
        <w:t xml:space="preserve"> </w:t>
      </w:r>
      <w:r>
        <w:t>due</w:t>
      </w:r>
      <w:r>
        <w:rPr>
          <w:spacing w:val="-4"/>
        </w:rPr>
        <w:t xml:space="preserve"> </w:t>
      </w:r>
      <w:r>
        <w:t>in</w:t>
      </w:r>
      <w:r>
        <w:rPr>
          <w:spacing w:val="-8"/>
        </w:rPr>
        <w:t xml:space="preserve"> </w:t>
      </w:r>
      <w:r>
        <w:t>connection</w:t>
      </w:r>
      <w:r>
        <w:rPr>
          <w:spacing w:val="-9"/>
        </w:rPr>
        <w:t xml:space="preserve"> </w:t>
      </w:r>
      <w:r>
        <w:t>with</w:t>
      </w:r>
      <w:r>
        <w:rPr>
          <w:spacing w:val="-4"/>
        </w:rPr>
        <w:t xml:space="preserve"> </w:t>
      </w:r>
      <w:r>
        <w:t>these</w:t>
      </w:r>
      <w:r>
        <w:rPr>
          <w:spacing w:val="-6"/>
        </w:rPr>
        <w:t xml:space="preserve"> </w:t>
      </w:r>
      <w:r>
        <w:t>and will</w:t>
      </w:r>
      <w:r>
        <w:rPr>
          <w:spacing w:val="-2"/>
        </w:rPr>
        <w:t xml:space="preserve"> </w:t>
      </w:r>
      <w:r>
        <w:t>be</w:t>
      </w:r>
      <w:r>
        <w:rPr>
          <w:spacing w:val="-1"/>
        </w:rPr>
        <w:t xml:space="preserve"> </w:t>
      </w:r>
      <w:r>
        <w:t>responsible</w:t>
      </w:r>
      <w:r>
        <w:rPr>
          <w:spacing w:val="-2"/>
        </w:rPr>
        <w:t xml:space="preserve"> </w:t>
      </w:r>
      <w:r>
        <w:t>for</w:t>
      </w:r>
      <w:r>
        <w:rPr>
          <w:spacing w:val="-2"/>
        </w:rPr>
        <w:t xml:space="preserve"> </w:t>
      </w:r>
      <w:r>
        <w:t>giving</w:t>
      </w:r>
      <w:r>
        <w:rPr>
          <w:spacing w:val="-2"/>
        </w:rPr>
        <w:t xml:space="preserve"> </w:t>
      </w:r>
      <w:r>
        <w:t>all</w:t>
      </w:r>
      <w:r>
        <w:rPr>
          <w:spacing w:val="-2"/>
        </w:rPr>
        <w:t xml:space="preserve"> </w:t>
      </w:r>
      <w:r>
        <w:t>necessary</w:t>
      </w:r>
      <w:r>
        <w:rPr>
          <w:spacing w:val="-1"/>
        </w:rPr>
        <w:t xml:space="preserve"> </w:t>
      </w:r>
      <w:r>
        <w:t>notices</w:t>
      </w:r>
      <w:r>
        <w:rPr>
          <w:spacing w:val="-3"/>
        </w:rPr>
        <w:t xml:space="preserve"> </w:t>
      </w:r>
      <w:r>
        <w:t>and</w:t>
      </w:r>
      <w:r>
        <w:rPr>
          <w:spacing w:val="-2"/>
        </w:rPr>
        <w:t xml:space="preserve"> </w:t>
      </w:r>
      <w:r>
        <w:t>arranging</w:t>
      </w:r>
      <w:r>
        <w:rPr>
          <w:spacing w:val="-2"/>
        </w:rPr>
        <w:t xml:space="preserve"> </w:t>
      </w:r>
      <w:r>
        <w:t>for</w:t>
      </w:r>
      <w:r>
        <w:rPr>
          <w:spacing w:val="-2"/>
        </w:rPr>
        <w:t xml:space="preserve"> </w:t>
      </w:r>
      <w:r>
        <w:t>inspection</w:t>
      </w:r>
      <w:r>
        <w:rPr>
          <w:spacing w:val="-2"/>
        </w:rPr>
        <w:t xml:space="preserve"> </w:t>
      </w:r>
      <w:r>
        <w:t>to</w:t>
      </w:r>
      <w:r>
        <w:rPr>
          <w:spacing w:val="-2"/>
        </w:rPr>
        <w:t xml:space="preserve"> </w:t>
      </w:r>
      <w:r>
        <w:t>take</w:t>
      </w:r>
      <w:r>
        <w:rPr>
          <w:spacing w:val="-1"/>
        </w:rPr>
        <w:t xml:space="preserve"> </w:t>
      </w:r>
      <w:r>
        <w:t>place</w:t>
      </w:r>
      <w:r>
        <w:rPr>
          <w:spacing w:val="-1"/>
        </w:rPr>
        <w:t xml:space="preserve"> </w:t>
      </w:r>
      <w:r>
        <w:t>as and when they are required.</w:t>
      </w:r>
    </w:p>
    <w:p w14:paraId="5DB5981F" w14:textId="77777777" w:rsidR="00ED3282" w:rsidRDefault="00ED3282">
      <w:pPr>
        <w:pStyle w:val="BodyText"/>
        <w:spacing w:before="11"/>
        <w:rPr>
          <w:sz w:val="21"/>
        </w:rPr>
      </w:pPr>
    </w:p>
    <w:p w14:paraId="1A99C437" w14:textId="77777777" w:rsidR="00ED3282" w:rsidRDefault="007F36A9">
      <w:pPr>
        <w:pStyle w:val="ListParagraph"/>
        <w:numPr>
          <w:ilvl w:val="0"/>
          <w:numId w:val="1"/>
        </w:numPr>
        <w:tabs>
          <w:tab w:val="left" w:pos="663"/>
          <w:tab w:val="left" w:pos="666"/>
        </w:tabs>
        <w:ind w:right="112"/>
      </w:pPr>
      <w:r>
        <w:t>The</w:t>
      </w:r>
      <w:r>
        <w:rPr>
          <w:spacing w:val="-8"/>
        </w:rPr>
        <w:t xml:space="preserve"> </w:t>
      </w:r>
      <w:r>
        <w:t>Contractor</w:t>
      </w:r>
      <w:r>
        <w:rPr>
          <w:spacing w:val="-9"/>
        </w:rPr>
        <w:t xml:space="preserve"> </w:t>
      </w:r>
      <w:r>
        <w:t>can</w:t>
      </w:r>
      <w:r>
        <w:rPr>
          <w:spacing w:val="-9"/>
        </w:rPr>
        <w:t xml:space="preserve"> </w:t>
      </w:r>
      <w:r>
        <w:t>only</w:t>
      </w:r>
      <w:r>
        <w:rPr>
          <w:spacing w:val="-8"/>
        </w:rPr>
        <w:t xml:space="preserve"> </w:t>
      </w:r>
      <w:r>
        <w:t>sub-contract</w:t>
      </w:r>
      <w:r>
        <w:rPr>
          <w:spacing w:val="-8"/>
        </w:rPr>
        <w:t xml:space="preserve"> </w:t>
      </w:r>
      <w:r>
        <w:t>work</w:t>
      </w:r>
      <w:r>
        <w:rPr>
          <w:spacing w:val="-8"/>
        </w:rPr>
        <w:t xml:space="preserve"> </w:t>
      </w:r>
      <w:r>
        <w:t>to</w:t>
      </w:r>
      <w:r>
        <w:rPr>
          <w:spacing w:val="-7"/>
        </w:rPr>
        <w:t xml:space="preserve"> </w:t>
      </w:r>
      <w:r>
        <w:t>a</w:t>
      </w:r>
      <w:r>
        <w:rPr>
          <w:spacing w:val="-9"/>
        </w:rPr>
        <w:t xml:space="preserve"> </w:t>
      </w:r>
      <w:r>
        <w:t>third</w:t>
      </w:r>
      <w:r>
        <w:rPr>
          <w:spacing w:val="-9"/>
        </w:rPr>
        <w:t xml:space="preserve"> </w:t>
      </w:r>
      <w:r>
        <w:t>party</w:t>
      </w:r>
      <w:r>
        <w:rPr>
          <w:spacing w:val="-8"/>
        </w:rPr>
        <w:t xml:space="preserve"> </w:t>
      </w:r>
      <w:r>
        <w:t>with</w:t>
      </w:r>
      <w:r>
        <w:rPr>
          <w:spacing w:val="-9"/>
        </w:rPr>
        <w:t xml:space="preserve"> </w:t>
      </w:r>
      <w:r>
        <w:t>express</w:t>
      </w:r>
      <w:r>
        <w:rPr>
          <w:spacing w:val="-8"/>
        </w:rPr>
        <w:t xml:space="preserve"> </w:t>
      </w:r>
      <w:r>
        <w:t>consent</w:t>
      </w:r>
      <w:r>
        <w:rPr>
          <w:spacing w:val="-8"/>
        </w:rPr>
        <w:t xml:space="preserve"> </w:t>
      </w:r>
      <w:r>
        <w:t>of</w:t>
      </w:r>
      <w:r>
        <w:rPr>
          <w:spacing w:val="-9"/>
        </w:rPr>
        <w:t xml:space="preserve"> </w:t>
      </w:r>
      <w:r>
        <w:t>the</w:t>
      </w:r>
      <w:r>
        <w:rPr>
          <w:spacing w:val="-8"/>
        </w:rPr>
        <w:t xml:space="preserve"> </w:t>
      </w:r>
      <w:r>
        <w:t>Contract Administrator</w:t>
      </w:r>
      <w:r>
        <w:rPr>
          <w:spacing w:val="-3"/>
        </w:rPr>
        <w:t xml:space="preserve"> </w:t>
      </w:r>
      <w:r>
        <w:t>and</w:t>
      </w:r>
      <w:r>
        <w:rPr>
          <w:spacing w:val="-3"/>
        </w:rPr>
        <w:t xml:space="preserve"> </w:t>
      </w:r>
      <w:r>
        <w:t>they</w:t>
      </w:r>
      <w:r>
        <w:rPr>
          <w:spacing w:val="-3"/>
        </w:rPr>
        <w:t xml:space="preserve"> </w:t>
      </w:r>
      <w:r>
        <w:t>remain</w:t>
      </w:r>
      <w:r>
        <w:rPr>
          <w:spacing w:val="-3"/>
        </w:rPr>
        <w:t xml:space="preserve"> </w:t>
      </w:r>
      <w:r>
        <w:t>responsible</w:t>
      </w:r>
      <w:r>
        <w:rPr>
          <w:spacing w:val="-4"/>
        </w:rPr>
        <w:t xml:space="preserve"> </w:t>
      </w:r>
      <w:r>
        <w:t>for</w:t>
      </w:r>
      <w:r>
        <w:rPr>
          <w:spacing w:val="-4"/>
        </w:rPr>
        <w:t xml:space="preserve"> </w:t>
      </w:r>
      <w:r>
        <w:t>the</w:t>
      </w:r>
      <w:r>
        <w:rPr>
          <w:spacing w:val="-2"/>
        </w:rPr>
        <w:t xml:space="preserve"> </w:t>
      </w:r>
      <w:r>
        <w:t>quality</w:t>
      </w:r>
      <w:r>
        <w:rPr>
          <w:spacing w:val="-2"/>
        </w:rPr>
        <w:t xml:space="preserve"> </w:t>
      </w:r>
      <w:r>
        <w:t>and</w:t>
      </w:r>
      <w:r>
        <w:rPr>
          <w:spacing w:val="-3"/>
        </w:rPr>
        <w:t xml:space="preserve"> </w:t>
      </w:r>
      <w:r>
        <w:t>timeliness</w:t>
      </w:r>
      <w:r>
        <w:rPr>
          <w:spacing w:val="-3"/>
        </w:rPr>
        <w:t xml:space="preserve"> </w:t>
      </w:r>
      <w:r>
        <w:t>of</w:t>
      </w:r>
      <w:r>
        <w:rPr>
          <w:spacing w:val="-4"/>
        </w:rPr>
        <w:t xml:space="preserve"> </w:t>
      </w:r>
      <w:r>
        <w:t>all Works</w:t>
      </w:r>
      <w:r>
        <w:rPr>
          <w:spacing w:val="-4"/>
        </w:rPr>
        <w:t xml:space="preserve"> </w:t>
      </w:r>
      <w:r>
        <w:t>specified within the Agreement.</w:t>
      </w:r>
    </w:p>
    <w:p w14:paraId="18093B7D" w14:textId="77777777" w:rsidR="00ED3282" w:rsidRDefault="00ED3282">
      <w:pPr>
        <w:pStyle w:val="BodyText"/>
        <w:spacing w:before="1"/>
      </w:pPr>
    </w:p>
    <w:p w14:paraId="353BE528" w14:textId="77777777" w:rsidR="00ED3282" w:rsidRDefault="007F36A9">
      <w:pPr>
        <w:pStyle w:val="ListParagraph"/>
        <w:numPr>
          <w:ilvl w:val="0"/>
          <w:numId w:val="1"/>
        </w:numPr>
        <w:tabs>
          <w:tab w:val="left" w:pos="662"/>
          <w:tab w:val="left" w:pos="666"/>
        </w:tabs>
        <w:ind w:right="113"/>
      </w:pPr>
      <w:r>
        <w:t>Before commencing the Works, the Contractor shall arrange suitable insurance (the insurance cover) indemnifying the employer for all losses, claims or proceedings arising out of or in the course of the Works, and for all claims except to the extent that the same is due to the act or neglect</w:t>
      </w:r>
      <w:r>
        <w:rPr>
          <w:spacing w:val="-1"/>
        </w:rPr>
        <w:t xml:space="preserve"> </w:t>
      </w:r>
      <w:r>
        <w:t>of the</w:t>
      </w:r>
      <w:r>
        <w:rPr>
          <w:spacing w:val="-2"/>
        </w:rPr>
        <w:t xml:space="preserve"> </w:t>
      </w:r>
      <w:r>
        <w:t>employer</w:t>
      </w:r>
      <w:r>
        <w:rPr>
          <w:spacing w:val="-2"/>
        </w:rPr>
        <w:t xml:space="preserve"> </w:t>
      </w:r>
      <w:r>
        <w:t>or</w:t>
      </w:r>
      <w:r>
        <w:rPr>
          <w:spacing w:val="-2"/>
        </w:rPr>
        <w:t xml:space="preserve"> </w:t>
      </w:r>
      <w:r>
        <w:t>of any person for whom</w:t>
      </w:r>
      <w:r>
        <w:rPr>
          <w:spacing w:val="-1"/>
        </w:rPr>
        <w:t xml:space="preserve"> </w:t>
      </w:r>
      <w:r>
        <w:t>they are responsible.</w:t>
      </w:r>
      <w:r>
        <w:rPr>
          <w:spacing w:val="40"/>
        </w:rPr>
        <w:t xml:space="preserve"> </w:t>
      </w:r>
      <w:r>
        <w:t>For</w:t>
      </w:r>
      <w:r>
        <w:rPr>
          <w:spacing w:val="-2"/>
        </w:rPr>
        <w:t xml:space="preserve"> </w:t>
      </w:r>
      <w:r>
        <w:t>the</w:t>
      </w:r>
      <w:r>
        <w:rPr>
          <w:spacing w:val="-2"/>
        </w:rPr>
        <w:t xml:space="preserve"> </w:t>
      </w:r>
      <w:r>
        <w:t>avoidance</w:t>
      </w:r>
      <w:r>
        <w:rPr>
          <w:spacing w:val="-1"/>
        </w:rPr>
        <w:t xml:space="preserve"> </w:t>
      </w:r>
      <w:r>
        <w:t>of doubt such</w:t>
      </w:r>
      <w:r>
        <w:rPr>
          <w:spacing w:val="-1"/>
        </w:rPr>
        <w:t xml:space="preserve"> </w:t>
      </w:r>
      <w:r>
        <w:t>insurance cover must include a clause which</w:t>
      </w:r>
      <w:r>
        <w:rPr>
          <w:spacing w:val="-1"/>
        </w:rPr>
        <w:t xml:space="preserve"> </w:t>
      </w:r>
      <w:r>
        <w:t>provides cover to remedy any defects which arise during the defect’s liability period. Documentary evidence of such insurance shall be produced to the Contract Administrator prior to commencement of any Works.</w:t>
      </w:r>
    </w:p>
    <w:p w14:paraId="55D2F297" w14:textId="77777777" w:rsidR="00ED3282" w:rsidRDefault="00ED3282">
      <w:pPr>
        <w:pStyle w:val="BodyText"/>
      </w:pPr>
    </w:p>
    <w:p w14:paraId="18B17A80" w14:textId="77777777" w:rsidR="00ED3282" w:rsidRDefault="007F36A9">
      <w:pPr>
        <w:pStyle w:val="ListParagraph"/>
        <w:numPr>
          <w:ilvl w:val="0"/>
          <w:numId w:val="1"/>
        </w:numPr>
        <w:tabs>
          <w:tab w:val="left" w:pos="662"/>
          <w:tab w:val="left" w:pos="666"/>
        </w:tabs>
        <w:ind w:right="115"/>
      </w:pPr>
      <w:r>
        <w:t>The Contract Administrator is responsible for the designer’s duties in accordance with the Construction (Design and Management) Regulations 2015 (CDM 2015): on behalf of the Employer</w:t>
      </w:r>
      <w:r>
        <w:rPr>
          <w:spacing w:val="40"/>
        </w:rPr>
        <w:t xml:space="preserve"> </w:t>
      </w:r>
      <w:r>
        <w:t>for</w:t>
      </w:r>
      <w:r>
        <w:rPr>
          <w:spacing w:val="40"/>
        </w:rPr>
        <w:t xml:space="preserve"> </w:t>
      </w:r>
      <w:r>
        <w:t>which</w:t>
      </w:r>
      <w:r>
        <w:rPr>
          <w:spacing w:val="40"/>
        </w:rPr>
        <w:t xml:space="preserve"> </w:t>
      </w:r>
      <w:r>
        <w:t>this</w:t>
      </w:r>
      <w:r>
        <w:rPr>
          <w:spacing w:val="40"/>
        </w:rPr>
        <w:t xml:space="preserve"> </w:t>
      </w:r>
      <w:r>
        <w:t>written</w:t>
      </w:r>
      <w:r>
        <w:rPr>
          <w:spacing w:val="40"/>
        </w:rPr>
        <w:t xml:space="preserve"> </w:t>
      </w:r>
      <w:r>
        <w:t>agreement</w:t>
      </w:r>
      <w:r>
        <w:rPr>
          <w:spacing w:val="40"/>
        </w:rPr>
        <w:t xml:space="preserve"> </w:t>
      </w:r>
      <w:r>
        <w:t>applies.</w:t>
      </w:r>
      <w:r>
        <w:rPr>
          <w:spacing w:val="40"/>
        </w:rPr>
        <w:t xml:space="preserve"> </w:t>
      </w:r>
      <w:r>
        <w:t>Where</w:t>
      </w:r>
      <w:r>
        <w:rPr>
          <w:spacing w:val="40"/>
        </w:rPr>
        <w:t xml:space="preserve"> </w:t>
      </w:r>
      <w:r>
        <w:t>more</w:t>
      </w:r>
      <w:r>
        <w:rPr>
          <w:spacing w:val="40"/>
        </w:rPr>
        <w:t xml:space="preserve"> </w:t>
      </w:r>
      <w:r>
        <w:t>than</w:t>
      </w:r>
      <w:r>
        <w:rPr>
          <w:spacing w:val="40"/>
        </w:rPr>
        <w:t xml:space="preserve"> </w:t>
      </w:r>
      <w:r>
        <w:t>one</w:t>
      </w:r>
      <w:r>
        <w:rPr>
          <w:spacing w:val="40"/>
        </w:rPr>
        <w:t xml:space="preserve"> </w:t>
      </w:r>
      <w:r>
        <w:t>contractor</w:t>
      </w:r>
      <w:r>
        <w:rPr>
          <w:spacing w:val="40"/>
        </w:rPr>
        <w:t xml:space="preserve"> </w:t>
      </w:r>
      <w:r>
        <w:t>is</w:t>
      </w:r>
    </w:p>
    <w:p w14:paraId="6BB54CB3" w14:textId="77777777" w:rsidR="00ED3282" w:rsidRDefault="00ED3282">
      <w:pPr>
        <w:jc w:val="both"/>
        <w:sectPr w:rsidR="00ED3282">
          <w:pgSz w:w="11910" w:h="16840"/>
          <w:pgMar w:top="1380" w:right="1320" w:bottom="280" w:left="1340" w:header="720" w:footer="720" w:gutter="0"/>
          <w:cols w:space="720"/>
        </w:sectPr>
      </w:pPr>
    </w:p>
    <w:p w14:paraId="254C64D1" w14:textId="77777777" w:rsidR="00ED3282" w:rsidRDefault="007F36A9">
      <w:pPr>
        <w:pStyle w:val="BodyText"/>
        <w:spacing w:before="41"/>
        <w:ind w:left="666" w:right="119"/>
        <w:jc w:val="both"/>
      </w:pPr>
      <w:r>
        <w:t>employed, this will necessitate the designer performing the role of principal designer as specified by the CDM 2015.</w:t>
      </w:r>
    </w:p>
    <w:p w14:paraId="7EC46E14" w14:textId="77777777" w:rsidR="00ED3282" w:rsidRDefault="00ED3282">
      <w:pPr>
        <w:pStyle w:val="BodyText"/>
        <w:spacing w:before="1"/>
      </w:pPr>
    </w:p>
    <w:p w14:paraId="50BFF265" w14:textId="77777777" w:rsidR="00ED3282" w:rsidRDefault="007F36A9">
      <w:pPr>
        <w:pStyle w:val="ListParagraph"/>
        <w:numPr>
          <w:ilvl w:val="0"/>
          <w:numId w:val="1"/>
        </w:numPr>
        <w:tabs>
          <w:tab w:val="left" w:pos="662"/>
          <w:tab w:val="left" w:pos="666"/>
        </w:tabs>
        <w:ind w:right="115"/>
      </w:pPr>
      <w:r>
        <w:t>The Contractor shall make good at his own expense, any defects, excessive shrinkage or other faults</w:t>
      </w:r>
      <w:r>
        <w:rPr>
          <w:spacing w:val="-6"/>
        </w:rPr>
        <w:t xml:space="preserve"> </w:t>
      </w:r>
      <w:r>
        <w:t>arising</w:t>
      </w:r>
      <w:r>
        <w:rPr>
          <w:spacing w:val="-7"/>
        </w:rPr>
        <w:t xml:space="preserve"> </w:t>
      </w:r>
      <w:r>
        <w:t>from</w:t>
      </w:r>
      <w:r>
        <w:rPr>
          <w:spacing w:val="-8"/>
        </w:rPr>
        <w:t xml:space="preserve"> </w:t>
      </w:r>
      <w:r>
        <w:t>materials</w:t>
      </w:r>
      <w:r>
        <w:rPr>
          <w:spacing w:val="-6"/>
        </w:rPr>
        <w:t xml:space="preserve"> </w:t>
      </w:r>
      <w:r>
        <w:t>or</w:t>
      </w:r>
      <w:r>
        <w:rPr>
          <w:spacing w:val="-6"/>
        </w:rPr>
        <w:t xml:space="preserve"> </w:t>
      </w:r>
      <w:r>
        <w:t>workmanship</w:t>
      </w:r>
      <w:r>
        <w:rPr>
          <w:spacing w:val="-7"/>
        </w:rPr>
        <w:t xml:space="preserve"> </w:t>
      </w:r>
      <w:r>
        <w:t>not</w:t>
      </w:r>
      <w:r>
        <w:rPr>
          <w:spacing w:val="-6"/>
        </w:rPr>
        <w:t xml:space="preserve"> </w:t>
      </w:r>
      <w:r>
        <w:t>in</w:t>
      </w:r>
      <w:r>
        <w:rPr>
          <w:spacing w:val="-8"/>
        </w:rPr>
        <w:t xml:space="preserve"> </w:t>
      </w:r>
      <w:r>
        <w:t>accordance</w:t>
      </w:r>
      <w:r>
        <w:rPr>
          <w:spacing w:val="-8"/>
        </w:rPr>
        <w:t xml:space="preserve"> </w:t>
      </w:r>
      <w:r>
        <w:t>with</w:t>
      </w:r>
      <w:r>
        <w:rPr>
          <w:spacing w:val="-6"/>
        </w:rPr>
        <w:t xml:space="preserve"> </w:t>
      </w:r>
      <w:r>
        <w:t>the</w:t>
      </w:r>
      <w:r>
        <w:rPr>
          <w:spacing w:val="-6"/>
        </w:rPr>
        <w:t xml:space="preserve"> </w:t>
      </w:r>
      <w:r>
        <w:t>Agreement</w:t>
      </w:r>
      <w:r>
        <w:rPr>
          <w:spacing w:val="-6"/>
        </w:rPr>
        <w:t xml:space="preserve"> </w:t>
      </w:r>
      <w:r>
        <w:t>which</w:t>
      </w:r>
      <w:r>
        <w:rPr>
          <w:spacing w:val="-8"/>
        </w:rPr>
        <w:t xml:space="preserve"> </w:t>
      </w:r>
      <w:r>
        <w:t>may appear within twelve months from the date of the practical completion of the Works.</w:t>
      </w:r>
    </w:p>
    <w:p w14:paraId="6EC2F3B7" w14:textId="77777777" w:rsidR="00ED3282" w:rsidRDefault="00ED3282">
      <w:pPr>
        <w:pStyle w:val="BodyText"/>
        <w:spacing w:before="10"/>
        <w:rPr>
          <w:sz w:val="21"/>
        </w:rPr>
      </w:pPr>
    </w:p>
    <w:p w14:paraId="480CAA51" w14:textId="3FA31474" w:rsidR="00ED3282" w:rsidRDefault="007F36A9">
      <w:pPr>
        <w:pStyle w:val="ListParagraph"/>
        <w:numPr>
          <w:ilvl w:val="0"/>
          <w:numId w:val="1"/>
        </w:numPr>
        <w:tabs>
          <w:tab w:val="left" w:pos="662"/>
          <w:tab w:val="left" w:pos="666"/>
        </w:tabs>
        <w:spacing w:before="1"/>
        <w:ind w:right="115"/>
      </w:pPr>
      <w:r>
        <w:t>The Contractor shall notify the Contract Administrator promptly in writing of the cause and extent,</w:t>
      </w:r>
      <w:r>
        <w:rPr>
          <w:spacing w:val="-1"/>
        </w:rPr>
        <w:t xml:space="preserve"> </w:t>
      </w:r>
      <w:r>
        <w:t>if</w:t>
      </w:r>
      <w:r>
        <w:rPr>
          <w:spacing w:val="-2"/>
        </w:rPr>
        <w:t xml:space="preserve"> </w:t>
      </w:r>
      <w:r>
        <w:t>it</w:t>
      </w:r>
      <w:r>
        <w:rPr>
          <w:spacing w:val="-2"/>
        </w:rPr>
        <w:t xml:space="preserve"> </w:t>
      </w:r>
      <w:r>
        <w:t>becomes</w:t>
      </w:r>
      <w:r>
        <w:rPr>
          <w:spacing w:val="-1"/>
        </w:rPr>
        <w:t xml:space="preserve"> </w:t>
      </w:r>
      <w:r>
        <w:t>apparent</w:t>
      </w:r>
      <w:r>
        <w:rPr>
          <w:spacing w:val="-1"/>
        </w:rPr>
        <w:t xml:space="preserve"> </w:t>
      </w:r>
      <w:r>
        <w:t>that</w:t>
      </w:r>
      <w:r>
        <w:rPr>
          <w:spacing w:val="-1"/>
        </w:rPr>
        <w:t xml:space="preserve"> </w:t>
      </w:r>
      <w:r>
        <w:t>the Works</w:t>
      </w:r>
      <w:r>
        <w:rPr>
          <w:spacing w:val="-4"/>
        </w:rPr>
        <w:t xml:space="preserve"> </w:t>
      </w:r>
      <w:r>
        <w:t>will</w:t>
      </w:r>
      <w:r>
        <w:rPr>
          <w:spacing w:val="-2"/>
        </w:rPr>
        <w:t xml:space="preserve"> </w:t>
      </w:r>
      <w:r>
        <w:t>not</w:t>
      </w:r>
      <w:r>
        <w:rPr>
          <w:spacing w:val="-4"/>
        </w:rPr>
        <w:t xml:space="preserve"> </w:t>
      </w:r>
      <w:r>
        <w:t>be</w:t>
      </w:r>
      <w:r>
        <w:rPr>
          <w:spacing w:val="-1"/>
        </w:rPr>
        <w:t xml:space="preserve"> </w:t>
      </w:r>
      <w:r>
        <w:t>completed</w:t>
      </w:r>
      <w:r>
        <w:rPr>
          <w:spacing w:val="-2"/>
        </w:rPr>
        <w:t xml:space="preserve"> </w:t>
      </w:r>
      <w:r>
        <w:t>by</w:t>
      </w:r>
      <w:r>
        <w:rPr>
          <w:spacing w:val="-4"/>
        </w:rPr>
        <w:t xml:space="preserve"> </w:t>
      </w:r>
      <w:r>
        <w:t>the</w:t>
      </w:r>
      <w:r>
        <w:rPr>
          <w:spacing w:val="-1"/>
        </w:rPr>
        <w:t xml:space="preserve"> </w:t>
      </w:r>
      <w:r>
        <w:t>completion</w:t>
      </w:r>
      <w:r>
        <w:rPr>
          <w:spacing w:val="-2"/>
        </w:rPr>
        <w:t xml:space="preserve"> </w:t>
      </w:r>
      <w:r>
        <w:t>date.</w:t>
      </w:r>
      <w:r>
        <w:rPr>
          <w:spacing w:val="-2"/>
        </w:rPr>
        <w:t xml:space="preserve"> </w:t>
      </w:r>
      <w:r>
        <w:t>It will be at the absolute discretion of</w:t>
      </w:r>
      <w:r>
        <w:rPr>
          <w:spacing w:val="-1"/>
        </w:rPr>
        <w:t xml:space="preserve"> </w:t>
      </w:r>
      <w:r>
        <w:t>the Contract Administrator to grant a written extension of time to the agreed completion date.</w:t>
      </w:r>
    </w:p>
    <w:p w14:paraId="28EEC290" w14:textId="77777777" w:rsidR="00ED3282" w:rsidRDefault="00ED3282">
      <w:pPr>
        <w:pStyle w:val="BodyText"/>
        <w:spacing w:before="1"/>
      </w:pPr>
    </w:p>
    <w:p w14:paraId="6AAADFAF" w14:textId="77777777" w:rsidR="00ED3282" w:rsidRDefault="007F36A9">
      <w:pPr>
        <w:pStyle w:val="ListParagraph"/>
        <w:numPr>
          <w:ilvl w:val="0"/>
          <w:numId w:val="1"/>
        </w:numPr>
        <w:tabs>
          <w:tab w:val="left" w:pos="662"/>
          <w:tab w:val="left" w:pos="666"/>
        </w:tabs>
        <w:ind w:right="114"/>
      </w:pPr>
      <w:r>
        <w:t>If</w:t>
      </w:r>
      <w:r>
        <w:rPr>
          <w:spacing w:val="-10"/>
        </w:rPr>
        <w:t xml:space="preserve"> </w:t>
      </w:r>
      <w:r>
        <w:t>the</w:t>
      </w:r>
      <w:r>
        <w:rPr>
          <w:spacing w:val="-11"/>
        </w:rPr>
        <w:t xml:space="preserve"> </w:t>
      </w:r>
      <w:r>
        <w:t>Contractor</w:t>
      </w:r>
      <w:r>
        <w:rPr>
          <w:spacing w:val="-11"/>
        </w:rPr>
        <w:t xml:space="preserve"> </w:t>
      </w:r>
      <w:r>
        <w:t>fails</w:t>
      </w:r>
      <w:r>
        <w:rPr>
          <w:spacing w:val="-11"/>
        </w:rPr>
        <w:t xml:space="preserve"> </w:t>
      </w:r>
      <w:r>
        <w:t>to</w:t>
      </w:r>
      <w:r>
        <w:rPr>
          <w:spacing w:val="-10"/>
        </w:rPr>
        <w:t xml:space="preserve"> </w:t>
      </w:r>
      <w:r>
        <w:t>complete</w:t>
      </w:r>
      <w:r>
        <w:rPr>
          <w:spacing w:val="-9"/>
        </w:rPr>
        <w:t xml:space="preserve"> </w:t>
      </w:r>
      <w:r>
        <w:t>the</w:t>
      </w:r>
      <w:r>
        <w:rPr>
          <w:spacing w:val="-11"/>
        </w:rPr>
        <w:t xml:space="preserve"> </w:t>
      </w:r>
      <w:r>
        <w:t>Works</w:t>
      </w:r>
      <w:r>
        <w:rPr>
          <w:spacing w:val="-11"/>
        </w:rPr>
        <w:t xml:space="preserve"> </w:t>
      </w:r>
      <w:r>
        <w:t>or</w:t>
      </w:r>
      <w:r>
        <w:rPr>
          <w:spacing w:val="-11"/>
        </w:rPr>
        <w:t xml:space="preserve"> </w:t>
      </w:r>
      <w:r>
        <w:t>produce</w:t>
      </w:r>
      <w:r>
        <w:rPr>
          <w:spacing w:val="-9"/>
        </w:rPr>
        <w:t xml:space="preserve"> </w:t>
      </w:r>
      <w:r>
        <w:t>the</w:t>
      </w:r>
      <w:r>
        <w:rPr>
          <w:spacing w:val="-9"/>
        </w:rPr>
        <w:t xml:space="preserve"> </w:t>
      </w:r>
      <w:r>
        <w:t>relevant</w:t>
      </w:r>
      <w:r>
        <w:rPr>
          <w:spacing w:val="-9"/>
        </w:rPr>
        <w:t xml:space="preserve"> </w:t>
      </w:r>
      <w:r>
        <w:t>requested</w:t>
      </w:r>
      <w:r>
        <w:rPr>
          <w:spacing w:val="-10"/>
        </w:rPr>
        <w:t xml:space="preserve"> </w:t>
      </w:r>
      <w:r>
        <w:t>documentation by the completion date, or the revised completion date following an extension granted under Clause 13, the Contractor shall pay to the employer liquidated damages for non-completion at</w:t>
      </w:r>
    </w:p>
    <w:p w14:paraId="38542074" w14:textId="4F2FFE8C" w:rsidR="00ED3282" w:rsidRDefault="007F36A9">
      <w:pPr>
        <w:pStyle w:val="BodyText"/>
        <w:ind w:left="666" w:right="120"/>
        <w:jc w:val="both"/>
      </w:pPr>
      <w:r>
        <w:t>£</w:t>
      </w:r>
      <w:r w:rsidR="00FA59E1">
        <w:t>0</w:t>
      </w:r>
      <w:r>
        <w:t xml:space="preserve"> per day/ calendar week or part</w:t>
      </w:r>
      <w:r>
        <w:rPr>
          <w:spacing w:val="-1"/>
        </w:rPr>
        <w:t xml:space="preserve"> </w:t>
      </w:r>
      <w:r>
        <w:t>thereof</w:t>
      </w:r>
      <w:r>
        <w:rPr>
          <w:spacing w:val="-1"/>
        </w:rPr>
        <w:t xml:space="preserve"> </w:t>
      </w:r>
      <w:r>
        <w:t>for</w:t>
      </w:r>
      <w:r>
        <w:rPr>
          <w:spacing w:val="-1"/>
        </w:rPr>
        <w:t xml:space="preserve"> </w:t>
      </w:r>
      <w:r>
        <w:t>the period</w:t>
      </w:r>
      <w:r>
        <w:rPr>
          <w:spacing w:val="-1"/>
        </w:rPr>
        <w:t xml:space="preserve"> </w:t>
      </w:r>
      <w:r>
        <w:t xml:space="preserve">of delay certified by the Contract </w:t>
      </w:r>
      <w:r>
        <w:rPr>
          <w:spacing w:val="-2"/>
        </w:rPr>
        <w:t>Administrator.</w:t>
      </w:r>
    </w:p>
    <w:p w14:paraId="0E6DE0DA" w14:textId="77777777" w:rsidR="00ED3282" w:rsidRDefault="00ED3282">
      <w:pPr>
        <w:pStyle w:val="BodyText"/>
        <w:spacing w:before="11"/>
        <w:rPr>
          <w:sz w:val="21"/>
        </w:rPr>
      </w:pPr>
    </w:p>
    <w:p w14:paraId="2857D573" w14:textId="77777777" w:rsidR="00ED3282" w:rsidRDefault="007F36A9">
      <w:pPr>
        <w:pStyle w:val="ListParagraph"/>
        <w:numPr>
          <w:ilvl w:val="0"/>
          <w:numId w:val="1"/>
        </w:numPr>
        <w:tabs>
          <w:tab w:val="left" w:pos="662"/>
          <w:tab w:val="left" w:pos="666"/>
        </w:tabs>
        <w:spacing w:before="1"/>
        <w:ind w:right="116"/>
      </w:pPr>
      <w:r>
        <w:t>In</w:t>
      </w:r>
      <w:r>
        <w:rPr>
          <w:spacing w:val="-1"/>
        </w:rPr>
        <w:t xml:space="preserve"> </w:t>
      </w:r>
      <w:r>
        <w:t>the event</w:t>
      </w:r>
      <w:r>
        <w:rPr>
          <w:spacing w:val="-2"/>
        </w:rPr>
        <w:t xml:space="preserve"> </w:t>
      </w:r>
      <w:r>
        <w:t>of</w:t>
      </w:r>
      <w:r>
        <w:rPr>
          <w:spacing w:val="-1"/>
        </w:rPr>
        <w:t xml:space="preserve"> </w:t>
      </w:r>
      <w:r>
        <w:t>any dispute</w:t>
      </w:r>
      <w:r>
        <w:rPr>
          <w:spacing w:val="-2"/>
        </w:rPr>
        <w:t xml:space="preserve"> </w:t>
      </w:r>
      <w:r>
        <w:t>or difference</w:t>
      </w:r>
      <w:r>
        <w:rPr>
          <w:spacing w:val="-2"/>
        </w:rPr>
        <w:t xml:space="preserve"> </w:t>
      </w:r>
      <w:r>
        <w:t>concerning</w:t>
      </w:r>
      <w:r>
        <w:rPr>
          <w:spacing w:val="-1"/>
        </w:rPr>
        <w:t xml:space="preserve"> </w:t>
      </w:r>
      <w:r>
        <w:t>this Agreement,</w:t>
      </w:r>
      <w:r>
        <w:rPr>
          <w:spacing w:val="-2"/>
        </w:rPr>
        <w:t xml:space="preserve"> </w:t>
      </w:r>
      <w:r>
        <w:t>then</w:t>
      </w:r>
      <w:r>
        <w:rPr>
          <w:spacing w:val="-3"/>
        </w:rPr>
        <w:t xml:space="preserve"> </w:t>
      </w:r>
      <w:r>
        <w:t>either</w:t>
      </w:r>
      <w:r>
        <w:rPr>
          <w:spacing w:val="-3"/>
        </w:rPr>
        <w:t xml:space="preserve"> </w:t>
      </w:r>
      <w:r>
        <w:t>party may,</w:t>
      </w:r>
      <w:r>
        <w:rPr>
          <w:spacing w:val="-3"/>
        </w:rPr>
        <w:t xml:space="preserve"> </w:t>
      </w:r>
      <w:r>
        <w:t>by written</w:t>
      </w:r>
      <w:r>
        <w:rPr>
          <w:spacing w:val="-2"/>
        </w:rPr>
        <w:t xml:space="preserve"> </w:t>
      </w:r>
      <w:r>
        <w:t>notice</w:t>
      </w:r>
      <w:r>
        <w:rPr>
          <w:spacing w:val="-1"/>
        </w:rPr>
        <w:t xml:space="preserve"> </w:t>
      </w:r>
      <w:r>
        <w:t>to the</w:t>
      </w:r>
      <w:r>
        <w:rPr>
          <w:spacing w:val="-3"/>
        </w:rPr>
        <w:t xml:space="preserve"> </w:t>
      </w:r>
      <w:r>
        <w:t>other</w:t>
      </w:r>
      <w:r>
        <w:rPr>
          <w:spacing w:val="-4"/>
        </w:rPr>
        <w:t xml:space="preserve"> </w:t>
      </w:r>
      <w:r>
        <w:t>party,</w:t>
      </w:r>
      <w:r>
        <w:rPr>
          <w:spacing w:val="-1"/>
        </w:rPr>
        <w:t xml:space="preserve"> </w:t>
      </w:r>
      <w:r>
        <w:t>refer</w:t>
      </w:r>
      <w:r>
        <w:rPr>
          <w:spacing w:val="-1"/>
        </w:rPr>
        <w:t xml:space="preserve"> </w:t>
      </w:r>
      <w:r>
        <w:t>the</w:t>
      </w:r>
      <w:r>
        <w:rPr>
          <w:spacing w:val="-1"/>
        </w:rPr>
        <w:t xml:space="preserve"> </w:t>
      </w:r>
      <w:r>
        <w:t>matter</w:t>
      </w:r>
      <w:r>
        <w:rPr>
          <w:spacing w:val="-1"/>
        </w:rPr>
        <w:t xml:space="preserve"> </w:t>
      </w:r>
      <w:r>
        <w:t>to</w:t>
      </w:r>
      <w:r>
        <w:rPr>
          <w:spacing w:val="-3"/>
        </w:rPr>
        <w:t xml:space="preserve"> </w:t>
      </w:r>
      <w:r>
        <w:t>an</w:t>
      </w:r>
      <w:r>
        <w:rPr>
          <w:spacing w:val="-2"/>
        </w:rPr>
        <w:t xml:space="preserve"> </w:t>
      </w:r>
      <w:r>
        <w:t>arbitrator.</w:t>
      </w:r>
      <w:r>
        <w:rPr>
          <w:spacing w:val="40"/>
        </w:rPr>
        <w:t xml:space="preserve"> </w:t>
      </w:r>
      <w:r>
        <w:t>If</w:t>
      </w:r>
      <w:r>
        <w:rPr>
          <w:spacing w:val="-2"/>
        </w:rPr>
        <w:t xml:space="preserve"> </w:t>
      </w:r>
      <w:r>
        <w:t>no agreement</w:t>
      </w:r>
      <w:r>
        <w:rPr>
          <w:spacing w:val="-1"/>
        </w:rPr>
        <w:t xml:space="preserve"> </w:t>
      </w:r>
      <w:r>
        <w:t>is</w:t>
      </w:r>
      <w:r>
        <w:rPr>
          <w:spacing w:val="-1"/>
        </w:rPr>
        <w:t xml:space="preserve"> </w:t>
      </w:r>
      <w:r>
        <w:t>reached upon the appointment of an arbitrator, then either party may refer the appointment to the president of the Royal Institution of Chartered Surveyors.</w:t>
      </w:r>
    </w:p>
    <w:p w14:paraId="4CA476D7" w14:textId="77777777" w:rsidR="00ED3282" w:rsidRDefault="00ED3282">
      <w:pPr>
        <w:pStyle w:val="BodyText"/>
        <w:spacing w:before="3"/>
      </w:pPr>
    </w:p>
    <w:p w14:paraId="5C6FFCAE" w14:textId="77777777" w:rsidR="00ED3282" w:rsidRDefault="007F36A9">
      <w:pPr>
        <w:pStyle w:val="ListParagraph"/>
        <w:numPr>
          <w:ilvl w:val="0"/>
          <w:numId w:val="1"/>
        </w:numPr>
        <w:tabs>
          <w:tab w:val="left" w:pos="662"/>
          <w:tab w:val="left" w:pos="666"/>
        </w:tabs>
        <w:spacing w:line="237" w:lineRule="auto"/>
        <w:ind w:right="119"/>
      </w:pPr>
      <w:r>
        <w:t>The Employer has had the</w:t>
      </w:r>
      <w:r>
        <w:rPr>
          <w:spacing w:val="-1"/>
        </w:rPr>
        <w:t xml:space="preserve"> </w:t>
      </w:r>
      <w:r>
        <w:t>following documents prepared which show and describe the Works to be done:</w:t>
      </w:r>
    </w:p>
    <w:p w14:paraId="4F3D929A" w14:textId="77777777" w:rsidR="00ED3282" w:rsidRDefault="00ED3282">
      <w:pPr>
        <w:pStyle w:val="BodyText"/>
        <w:spacing w:before="1"/>
      </w:pPr>
    </w:p>
    <w:p w14:paraId="082DED4C" w14:textId="77777777" w:rsidR="00ED3282" w:rsidRDefault="007F36A9">
      <w:pPr>
        <w:pStyle w:val="ListParagraph"/>
        <w:numPr>
          <w:ilvl w:val="1"/>
          <w:numId w:val="1"/>
        </w:numPr>
        <w:tabs>
          <w:tab w:val="left" w:pos="1233"/>
        </w:tabs>
        <w:spacing w:before="1"/>
        <w:ind w:right="0"/>
      </w:pPr>
      <w:r>
        <w:t>Standard</w:t>
      </w:r>
      <w:r>
        <w:rPr>
          <w:spacing w:val="-6"/>
        </w:rPr>
        <w:t xml:space="preserve"> </w:t>
      </w:r>
      <w:r>
        <w:t>set</w:t>
      </w:r>
      <w:r>
        <w:rPr>
          <w:spacing w:val="-6"/>
        </w:rPr>
        <w:t xml:space="preserve"> </w:t>
      </w:r>
      <w:r>
        <w:t>of</w:t>
      </w:r>
      <w:r>
        <w:rPr>
          <w:spacing w:val="-4"/>
        </w:rPr>
        <w:t xml:space="preserve"> </w:t>
      </w:r>
      <w:r>
        <w:t>detail</w:t>
      </w:r>
      <w:r>
        <w:rPr>
          <w:spacing w:val="-5"/>
        </w:rPr>
        <w:t xml:space="preserve"> </w:t>
      </w:r>
      <w:r>
        <w:t>drawings/</w:t>
      </w:r>
      <w:r>
        <w:rPr>
          <w:spacing w:val="-3"/>
        </w:rPr>
        <w:t xml:space="preserve"> </w:t>
      </w:r>
      <w:r>
        <w:t>plans</w:t>
      </w:r>
      <w:r>
        <w:rPr>
          <w:spacing w:val="-4"/>
        </w:rPr>
        <w:t xml:space="preserve"> </w:t>
      </w:r>
      <w:r>
        <w:t>and</w:t>
      </w:r>
      <w:r>
        <w:rPr>
          <w:spacing w:val="-6"/>
        </w:rPr>
        <w:t xml:space="preserve"> </w:t>
      </w:r>
      <w:r>
        <w:t>/</w:t>
      </w:r>
      <w:r>
        <w:rPr>
          <w:spacing w:val="-5"/>
        </w:rPr>
        <w:t xml:space="preserve"> or</w:t>
      </w:r>
    </w:p>
    <w:p w14:paraId="64F53DCC" w14:textId="77777777" w:rsidR="00ED3282" w:rsidRDefault="007F36A9">
      <w:pPr>
        <w:pStyle w:val="ListParagraph"/>
        <w:numPr>
          <w:ilvl w:val="1"/>
          <w:numId w:val="1"/>
        </w:numPr>
        <w:tabs>
          <w:tab w:val="left" w:pos="1233"/>
        </w:tabs>
        <w:ind w:right="0"/>
      </w:pPr>
      <w:r>
        <w:t>Specification</w:t>
      </w:r>
      <w:r>
        <w:rPr>
          <w:spacing w:val="-12"/>
        </w:rPr>
        <w:t xml:space="preserve"> </w:t>
      </w:r>
      <w:r>
        <w:t>of</w:t>
      </w:r>
      <w:r>
        <w:rPr>
          <w:spacing w:val="-11"/>
        </w:rPr>
        <w:t xml:space="preserve"> </w:t>
      </w:r>
      <w:r>
        <w:rPr>
          <w:spacing w:val="-2"/>
        </w:rPr>
        <w:t>Works,</w:t>
      </w:r>
    </w:p>
    <w:p w14:paraId="2F509600" w14:textId="77777777" w:rsidR="00ED3282" w:rsidRDefault="00ED3282">
      <w:pPr>
        <w:pStyle w:val="BodyText"/>
        <w:spacing w:before="1"/>
      </w:pPr>
    </w:p>
    <w:p w14:paraId="41973E24" w14:textId="77777777" w:rsidR="00ED3282" w:rsidRDefault="007F36A9">
      <w:pPr>
        <w:pStyle w:val="BodyText"/>
        <w:ind w:left="666"/>
        <w:jc w:val="both"/>
      </w:pPr>
      <w:r>
        <w:t>and</w:t>
      </w:r>
      <w:r>
        <w:rPr>
          <w:spacing w:val="-9"/>
        </w:rPr>
        <w:t xml:space="preserve"> </w:t>
      </w:r>
      <w:r>
        <w:t>the</w:t>
      </w:r>
      <w:r>
        <w:rPr>
          <w:spacing w:val="-5"/>
        </w:rPr>
        <w:t xml:space="preserve"> </w:t>
      </w:r>
      <w:r>
        <w:t>Contractor</w:t>
      </w:r>
      <w:r>
        <w:rPr>
          <w:spacing w:val="-5"/>
        </w:rPr>
        <w:t xml:space="preserve"> </w:t>
      </w:r>
      <w:r>
        <w:t>has</w:t>
      </w:r>
      <w:r>
        <w:rPr>
          <w:spacing w:val="-5"/>
        </w:rPr>
        <w:t xml:space="preserve"> </w:t>
      </w:r>
      <w:r>
        <w:t>agreed</w:t>
      </w:r>
      <w:r>
        <w:rPr>
          <w:spacing w:val="-6"/>
        </w:rPr>
        <w:t xml:space="preserve"> </w:t>
      </w:r>
      <w:r>
        <w:t>to</w:t>
      </w:r>
      <w:r>
        <w:rPr>
          <w:spacing w:val="-2"/>
        </w:rPr>
        <w:t xml:space="preserve"> </w:t>
      </w:r>
      <w:r>
        <w:t>deliver</w:t>
      </w:r>
      <w:r>
        <w:rPr>
          <w:spacing w:val="-7"/>
        </w:rPr>
        <w:t xml:space="preserve"> </w:t>
      </w:r>
      <w:r>
        <w:t>on</w:t>
      </w:r>
      <w:r>
        <w:rPr>
          <w:spacing w:val="-6"/>
        </w:rPr>
        <w:t xml:space="preserve"> </w:t>
      </w:r>
      <w:r>
        <w:t>the</w:t>
      </w:r>
      <w:r>
        <w:rPr>
          <w:spacing w:val="-5"/>
        </w:rPr>
        <w:t xml:space="preserve"> </w:t>
      </w:r>
      <w:r>
        <w:t>requirements</w:t>
      </w:r>
      <w:r>
        <w:rPr>
          <w:spacing w:val="-7"/>
        </w:rPr>
        <w:t xml:space="preserve"> </w:t>
      </w:r>
      <w:r>
        <w:t>of</w:t>
      </w:r>
      <w:r>
        <w:rPr>
          <w:spacing w:val="-6"/>
        </w:rPr>
        <w:t xml:space="preserve"> </w:t>
      </w:r>
      <w:r>
        <w:t>the</w:t>
      </w:r>
      <w:r>
        <w:rPr>
          <w:spacing w:val="-6"/>
        </w:rPr>
        <w:t xml:space="preserve"> </w:t>
      </w:r>
      <w:r>
        <w:rPr>
          <w:spacing w:val="-2"/>
        </w:rPr>
        <w:t>Employer.</w:t>
      </w:r>
    </w:p>
    <w:p w14:paraId="6237B122" w14:textId="77777777" w:rsidR="00ED3282" w:rsidRDefault="00ED3282">
      <w:pPr>
        <w:pStyle w:val="BodyText"/>
      </w:pPr>
    </w:p>
    <w:p w14:paraId="0D935F30" w14:textId="77777777" w:rsidR="00ED3282" w:rsidRDefault="007F36A9">
      <w:pPr>
        <w:pStyle w:val="ListParagraph"/>
        <w:numPr>
          <w:ilvl w:val="0"/>
          <w:numId w:val="1"/>
        </w:numPr>
        <w:tabs>
          <w:tab w:val="left" w:pos="662"/>
          <w:tab w:val="left" w:pos="666"/>
        </w:tabs>
      </w:pPr>
      <w:r>
        <w:t>The Contract Administrator will inspect Works in progress and on completion on behalf of the Employer and shall have the authority to issue information and instructions as necessary on behalf of the Employer.</w:t>
      </w:r>
    </w:p>
    <w:p w14:paraId="69B77540" w14:textId="77777777" w:rsidR="00ED3282" w:rsidRDefault="00ED3282">
      <w:pPr>
        <w:pStyle w:val="BodyText"/>
        <w:spacing w:before="11"/>
        <w:rPr>
          <w:sz w:val="21"/>
        </w:rPr>
      </w:pPr>
    </w:p>
    <w:p w14:paraId="3E19F6A9" w14:textId="3E8E02B0" w:rsidR="00ED3282" w:rsidRDefault="007F36A9">
      <w:pPr>
        <w:pStyle w:val="ListParagraph"/>
        <w:numPr>
          <w:ilvl w:val="0"/>
          <w:numId w:val="1"/>
        </w:numPr>
        <w:tabs>
          <w:tab w:val="left" w:pos="662"/>
          <w:tab w:val="left" w:pos="666"/>
        </w:tabs>
      </w:pPr>
      <w:r>
        <w:rPr>
          <w:spacing w:val="-2"/>
        </w:rPr>
        <w:t>Payment</w:t>
      </w:r>
      <w:r>
        <w:rPr>
          <w:spacing w:val="-6"/>
        </w:rPr>
        <w:t xml:space="preserve"> </w:t>
      </w:r>
      <w:r>
        <w:rPr>
          <w:spacing w:val="-2"/>
        </w:rPr>
        <w:t>of</w:t>
      </w:r>
      <w:r>
        <w:rPr>
          <w:spacing w:val="-7"/>
        </w:rPr>
        <w:t xml:space="preserve"> </w:t>
      </w:r>
      <w:r>
        <w:rPr>
          <w:spacing w:val="-2"/>
        </w:rPr>
        <w:t>the</w:t>
      </w:r>
      <w:r>
        <w:rPr>
          <w:spacing w:val="-4"/>
        </w:rPr>
        <w:t xml:space="preserve"> </w:t>
      </w:r>
      <w:proofErr w:type="gramStart"/>
      <w:r>
        <w:rPr>
          <w:spacing w:val="-2"/>
        </w:rPr>
        <w:t>contract</w:t>
      </w:r>
      <w:r>
        <w:rPr>
          <w:spacing w:val="-4"/>
        </w:rPr>
        <w:t xml:space="preserve"> </w:t>
      </w:r>
      <w:r>
        <w:rPr>
          <w:spacing w:val="-2"/>
        </w:rPr>
        <w:t>sum</w:t>
      </w:r>
      <w:proofErr w:type="gramEnd"/>
      <w:r>
        <w:rPr>
          <w:spacing w:val="-6"/>
        </w:rPr>
        <w:t xml:space="preserve"> </w:t>
      </w:r>
      <w:r>
        <w:rPr>
          <w:spacing w:val="-2"/>
        </w:rPr>
        <w:t>will</w:t>
      </w:r>
      <w:r>
        <w:rPr>
          <w:spacing w:val="-7"/>
        </w:rPr>
        <w:t xml:space="preserve"> </w:t>
      </w:r>
      <w:r>
        <w:rPr>
          <w:spacing w:val="-2"/>
        </w:rPr>
        <w:t>be</w:t>
      </w:r>
      <w:r>
        <w:rPr>
          <w:spacing w:val="-4"/>
        </w:rPr>
        <w:t xml:space="preserve"> </w:t>
      </w:r>
      <w:r>
        <w:rPr>
          <w:spacing w:val="-2"/>
        </w:rPr>
        <w:t>made</w:t>
      </w:r>
      <w:r>
        <w:rPr>
          <w:spacing w:val="-6"/>
        </w:rPr>
        <w:t xml:space="preserve"> </w:t>
      </w:r>
      <w:r>
        <w:rPr>
          <w:spacing w:val="-2"/>
        </w:rPr>
        <w:t>within</w:t>
      </w:r>
      <w:r>
        <w:rPr>
          <w:spacing w:val="-6"/>
        </w:rPr>
        <w:t xml:space="preserve"> </w:t>
      </w:r>
      <w:r w:rsidR="00CF3576">
        <w:rPr>
          <w:spacing w:val="-2"/>
        </w:rPr>
        <w:t>14</w:t>
      </w:r>
      <w:r>
        <w:rPr>
          <w:spacing w:val="-7"/>
        </w:rPr>
        <w:t xml:space="preserve"> </w:t>
      </w:r>
      <w:r>
        <w:rPr>
          <w:spacing w:val="-2"/>
        </w:rPr>
        <w:t>days</w:t>
      </w:r>
      <w:r>
        <w:rPr>
          <w:spacing w:val="-7"/>
        </w:rPr>
        <w:t xml:space="preserve"> </w:t>
      </w:r>
      <w:r>
        <w:rPr>
          <w:spacing w:val="-2"/>
        </w:rPr>
        <w:t>of</w:t>
      </w:r>
      <w:r>
        <w:rPr>
          <w:spacing w:val="-7"/>
        </w:rPr>
        <w:t xml:space="preserve"> </w:t>
      </w:r>
      <w:r>
        <w:rPr>
          <w:spacing w:val="-2"/>
        </w:rPr>
        <w:t>the</w:t>
      </w:r>
      <w:r>
        <w:rPr>
          <w:spacing w:val="-6"/>
        </w:rPr>
        <w:t xml:space="preserve"> </w:t>
      </w:r>
      <w:r>
        <w:rPr>
          <w:spacing w:val="-2"/>
        </w:rPr>
        <w:t>date</w:t>
      </w:r>
      <w:r>
        <w:rPr>
          <w:spacing w:val="-6"/>
        </w:rPr>
        <w:t xml:space="preserve"> </w:t>
      </w:r>
      <w:r>
        <w:rPr>
          <w:spacing w:val="-2"/>
        </w:rPr>
        <w:t>when</w:t>
      </w:r>
      <w:r>
        <w:rPr>
          <w:spacing w:val="-5"/>
        </w:rPr>
        <w:t xml:space="preserve"> </w:t>
      </w:r>
      <w:r>
        <w:rPr>
          <w:spacing w:val="-2"/>
        </w:rPr>
        <w:t>payment</w:t>
      </w:r>
      <w:r>
        <w:rPr>
          <w:spacing w:val="-4"/>
        </w:rPr>
        <w:t xml:space="preserve"> </w:t>
      </w:r>
      <w:r>
        <w:rPr>
          <w:spacing w:val="-2"/>
        </w:rPr>
        <w:t xml:space="preserve">becomes </w:t>
      </w:r>
      <w:r>
        <w:rPr>
          <w:spacing w:val="-4"/>
        </w:rPr>
        <w:t>due.</w:t>
      </w:r>
    </w:p>
    <w:p w14:paraId="05188624" w14:textId="77777777" w:rsidR="00ED3282" w:rsidRDefault="00ED3282">
      <w:pPr>
        <w:pStyle w:val="BodyText"/>
        <w:spacing w:before="1"/>
      </w:pPr>
    </w:p>
    <w:p w14:paraId="18DED744" w14:textId="77777777" w:rsidR="00ED3282" w:rsidRDefault="007F36A9">
      <w:pPr>
        <w:pStyle w:val="ListParagraph"/>
        <w:numPr>
          <w:ilvl w:val="0"/>
          <w:numId w:val="1"/>
        </w:numPr>
        <w:tabs>
          <w:tab w:val="left" w:pos="662"/>
          <w:tab w:val="left" w:pos="666"/>
        </w:tabs>
        <w:ind w:right="113"/>
      </w:pPr>
      <w:r>
        <w:t>If</w:t>
      </w:r>
      <w:r>
        <w:rPr>
          <w:spacing w:val="-4"/>
        </w:rPr>
        <w:t xml:space="preserve"> </w:t>
      </w:r>
      <w:r>
        <w:t>the</w:t>
      </w:r>
      <w:r>
        <w:rPr>
          <w:spacing w:val="-4"/>
        </w:rPr>
        <w:t xml:space="preserve"> </w:t>
      </w:r>
      <w:r>
        <w:t>Contractor</w:t>
      </w:r>
      <w:r>
        <w:rPr>
          <w:spacing w:val="-4"/>
        </w:rPr>
        <w:t xml:space="preserve"> </w:t>
      </w:r>
      <w:r>
        <w:t>fails</w:t>
      </w:r>
      <w:r>
        <w:rPr>
          <w:spacing w:val="-7"/>
        </w:rPr>
        <w:t xml:space="preserve"> </w:t>
      </w:r>
      <w:r>
        <w:t>to</w:t>
      </w:r>
      <w:r>
        <w:rPr>
          <w:spacing w:val="-3"/>
        </w:rPr>
        <w:t xml:space="preserve"> </w:t>
      </w:r>
      <w:r>
        <w:t>proceed</w:t>
      </w:r>
      <w:r>
        <w:rPr>
          <w:spacing w:val="-4"/>
        </w:rPr>
        <w:t xml:space="preserve"> </w:t>
      </w:r>
      <w:r>
        <w:t>with</w:t>
      </w:r>
      <w:r>
        <w:rPr>
          <w:spacing w:val="-5"/>
        </w:rPr>
        <w:t xml:space="preserve"> </w:t>
      </w:r>
      <w:r>
        <w:t>the</w:t>
      </w:r>
      <w:r>
        <w:rPr>
          <w:spacing w:val="-4"/>
        </w:rPr>
        <w:t xml:space="preserve"> </w:t>
      </w:r>
      <w:r>
        <w:t>Works</w:t>
      </w:r>
      <w:r>
        <w:rPr>
          <w:spacing w:val="-4"/>
        </w:rPr>
        <w:t xml:space="preserve"> </w:t>
      </w:r>
      <w:r>
        <w:t>in</w:t>
      </w:r>
      <w:r>
        <w:rPr>
          <w:spacing w:val="-4"/>
        </w:rPr>
        <w:t xml:space="preserve"> </w:t>
      </w:r>
      <w:r>
        <w:t>a</w:t>
      </w:r>
      <w:r>
        <w:rPr>
          <w:spacing w:val="-7"/>
        </w:rPr>
        <w:t xml:space="preserve"> </w:t>
      </w:r>
      <w:r>
        <w:t>diligent</w:t>
      </w:r>
      <w:r>
        <w:rPr>
          <w:spacing w:val="-4"/>
        </w:rPr>
        <w:t xml:space="preserve"> </w:t>
      </w:r>
      <w:r>
        <w:t>manner</w:t>
      </w:r>
      <w:r>
        <w:rPr>
          <w:spacing w:val="-4"/>
        </w:rPr>
        <w:t xml:space="preserve"> </w:t>
      </w:r>
      <w:r>
        <w:t>or</w:t>
      </w:r>
      <w:r>
        <w:rPr>
          <w:spacing w:val="-7"/>
        </w:rPr>
        <w:t xml:space="preserve"> </w:t>
      </w:r>
      <w:r>
        <w:t>leaves</w:t>
      </w:r>
      <w:r>
        <w:rPr>
          <w:spacing w:val="-6"/>
        </w:rPr>
        <w:t xml:space="preserve"> </w:t>
      </w:r>
      <w:r>
        <w:t>the Location</w:t>
      </w:r>
      <w:r>
        <w:rPr>
          <w:spacing w:val="-4"/>
        </w:rPr>
        <w:t xml:space="preserve"> </w:t>
      </w:r>
      <w:r>
        <w:t>for a period of two days or more without reasonable explanation, or commits a serious breach of contract,</w:t>
      </w:r>
      <w:r>
        <w:rPr>
          <w:spacing w:val="-9"/>
        </w:rPr>
        <w:t xml:space="preserve"> </w:t>
      </w:r>
      <w:r>
        <w:t>and</w:t>
      </w:r>
      <w:r>
        <w:rPr>
          <w:spacing w:val="-10"/>
        </w:rPr>
        <w:t xml:space="preserve"> </w:t>
      </w:r>
      <w:r>
        <w:t>does</w:t>
      </w:r>
      <w:r>
        <w:rPr>
          <w:spacing w:val="-9"/>
        </w:rPr>
        <w:t xml:space="preserve"> </w:t>
      </w:r>
      <w:r>
        <w:t>not</w:t>
      </w:r>
      <w:r>
        <w:rPr>
          <w:spacing w:val="-9"/>
        </w:rPr>
        <w:t xml:space="preserve"> </w:t>
      </w:r>
      <w:r>
        <w:t>correct</w:t>
      </w:r>
      <w:r>
        <w:rPr>
          <w:spacing w:val="-9"/>
        </w:rPr>
        <w:t xml:space="preserve"> </w:t>
      </w:r>
      <w:r>
        <w:t>the</w:t>
      </w:r>
      <w:r>
        <w:rPr>
          <w:spacing w:val="-9"/>
        </w:rPr>
        <w:t xml:space="preserve"> </w:t>
      </w:r>
      <w:r>
        <w:t>matter</w:t>
      </w:r>
      <w:r>
        <w:rPr>
          <w:spacing w:val="-12"/>
        </w:rPr>
        <w:t xml:space="preserve"> </w:t>
      </w:r>
      <w:r>
        <w:t>within</w:t>
      </w:r>
      <w:r>
        <w:rPr>
          <w:spacing w:val="-11"/>
        </w:rPr>
        <w:t xml:space="preserve"> </w:t>
      </w:r>
      <w:r>
        <w:t>seven</w:t>
      </w:r>
      <w:r>
        <w:rPr>
          <w:spacing w:val="-12"/>
        </w:rPr>
        <w:t xml:space="preserve"> </w:t>
      </w:r>
      <w:r>
        <w:t>days</w:t>
      </w:r>
      <w:r>
        <w:rPr>
          <w:spacing w:val="-10"/>
        </w:rPr>
        <w:t xml:space="preserve"> </w:t>
      </w:r>
      <w:r>
        <w:t>of</w:t>
      </w:r>
      <w:r>
        <w:rPr>
          <w:spacing w:val="-10"/>
        </w:rPr>
        <w:t xml:space="preserve"> </w:t>
      </w:r>
      <w:r>
        <w:t>receiving</w:t>
      </w:r>
      <w:r>
        <w:rPr>
          <w:spacing w:val="-10"/>
        </w:rPr>
        <w:t xml:space="preserve"> </w:t>
      </w:r>
      <w:r>
        <w:t>a</w:t>
      </w:r>
      <w:r>
        <w:rPr>
          <w:spacing w:val="-10"/>
        </w:rPr>
        <w:t xml:space="preserve"> </w:t>
      </w:r>
      <w:r>
        <w:t>written</w:t>
      </w:r>
      <w:r>
        <w:rPr>
          <w:spacing w:val="-10"/>
        </w:rPr>
        <w:t xml:space="preserve"> </w:t>
      </w:r>
      <w:r>
        <w:t>warning</w:t>
      </w:r>
      <w:r>
        <w:rPr>
          <w:spacing w:val="-10"/>
        </w:rPr>
        <w:t xml:space="preserve"> </w:t>
      </w:r>
      <w:r>
        <w:t xml:space="preserve">from the Employer the Employer can end this Agreement by giving the Contractor written notice </w:t>
      </w:r>
      <w:r>
        <w:rPr>
          <w:spacing w:val="-2"/>
        </w:rPr>
        <w:t>thereafter.</w:t>
      </w:r>
    </w:p>
    <w:p w14:paraId="37F50A6B" w14:textId="77777777" w:rsidR="00ED3282" w:rsidRDefault="00ED3282">
      <w:pPr>
        <w:pStyle w:val="BodyText"/>
        <w:spacing w:before="11"/>
        <w:rPr>
          <w:sz w:val="21"/>
        </w:rPr>
      </w:pPr>
    </w:p>
    <w:p w14:paraId="4E9D85FC" w14:textId="77777777" w:rsidR="00ED3282" w:rsidRDefault="007F36A9">
      <w:pPr>
        <w:pStyle w:val="ListParagraph"/>
        <w:numPr>
          <w:ilvl w:val="0"/>
          <w:numId w:val="1"/>
        </w:numPr>
        <w:tabs>
          <w:tab w:val="left" w:pos="662"/>
          <w:tab w:val="left" w:pos="666"/>
        </w:tabs>
        <w:spacing w:before="1"/>
        <w:ind w:right="113"/>
      </w:pPr>
      <w:r>
        <w:t>If the Employer prevents or obstructs the Contractor from carrying out the Works or fails to make</w:t>
      </w:r>
      <w:r>
        <w:rPr>
          <w:spacing w:val="-10"/>
        </w:rPr>
        <w:t xml:space="preserve"> </w:t>
      </w:r>
      <w:r>
        <w:t>payment</w:t>
      </w:r>
      <w:r>
        <w:rPr>
          <w:spacing w:val="-11"/>
        </w:rPr>
        <w:t xml:space="preserve"> </w:t>
      </w:r>
      <w:r>
        <w:t>to</w:t>
      </w:r>
      <w:r>
        <w:rPr>
          <w:spacing w:val="-11"/>
        </w:rPr>
        <w:t xml:space="preserve"> </w:t>
      </w:r>
      <w:r>
        <w:t>the</w:t>
      </w:r>
      <w:r>
        <w:rPr>
          <w:spacing w:val="-12"/>
        </w:rPr>
        <w:t xml:space="preserve"> </w:t>
      </w:r>
      <w:r>
        <w:t>Contractor</w:t>
      </w:r>
      <w:r>
        <w:rPr>
          <w:spacing w:val="-13"/>
        </w:rPr>
        <w:t xml:space="preserve"> </w:t>
      </w:r>
      <w:r>
        <w:t>of</w:t>
      </w:r>
      <w:r>
        <w:rPr>
          <w:spacing w:val="-9"/>
        </w:rPr>
        <w:t xml:space="preserve"> </w:t>
      </w:r>
      <w:r>
        <w:t>an</w:t>
      </w:r>
      <w:r>
        <w:rPr>
          <w:spacing w:val="-13"/>
        </w:rPr>
        <w:t xml:space="preserve"> </w:t>
      </w:r>
      <w:r>
        <w:t>interim</w:t>
      </w:r>
      <w:r>
        <w:rPr>
          <w:spacing w:val="-12"/>
        </w:rPr>
        <w:t xml:space="preserve"> </w:t>
      </w:r>
      <w:r>
        <w:t>payment</w:t>
      </w:r>
      <w:r>
        <w:rPr>
          <w:spacing w:val="-9"/>
        </w:rPr>
        <w:t xml:space="preserve"> </w:t>
      </w:r>
      <w:r>
        <w:t>in</w:t>
      </w:r>
      <w:r>
        <w:rPr>
          <w:spacing w:val="-11"/>
        </w:rPr>
        <w:t xml:space="preserve"> </w:t>
      </w:r>
      <w:r>
        <w:t>accordance</w:t>
      </w:r>
      <w:r>
        <w:rPr>
          <w:spacing w:val="-11"/>
        </w:rPr>
        <w:t xml:space="preserve"> </w:t>
      </w:r>
      <w:r>
        <w:t>with</w:t>
      </w:r>
      <w:r>
        <w:rPr>
          <w:spacing w:val="-12"/>
        </w:rPr>
        <w:t xml:space="preserve"> </w:t>
      </w:r>
      <w:r>
        <w:t>clause</w:t>
      </w:r>
      <w:r>
        <w:rPr>
          <w:spacing w:val="-11"/>
        </w:rPr>
        <w:t xml:space="preserve"> </w:t>
      </w:r>
      <w:r>
        <w:t>17</w:t>
      </w:r>
      <w:r>
        <w:rPr>
          <w:spacing w:val="-11"/>
        </w:rPr>
        <w:t xml:space="preserve"> </w:t>
      </w:r>
      <w:r>
        <w:t>above</w:t>
      </w:r>
      <w:r>
        <w:rPr>
          <w:spacing w:val="-9"/>
        </w:rPr>
        <w:t xml:space="preserve"> </w:t>
      </w:r>
      <w:r>
        <w:t xml:space="preserve">and does not correct the matter within seven days of receiving a written warning from the Contractor, the Contractor can end this Agreement by giving the Employer written notice </w:t>
      </w:r>
      <w:r>
        <w:rPr>
          <w:spacing w:val="-2"/>
        </w:rPr>
        <w:t>thereafter.</w:t>
      </w:r>
    </w:p>
    <w:p w14:paraId="0C29E998" w14:textId="77777777" w:rsidR="00ED3282" w:rsidRDefault="00ED3282">
      <w:pPr>
        <w:jc w:val="both"/>
        <w:sectPr w:rsidR="00ED3282">
          <w:pgSz w:w="11910" w:h="16840"/>
          <w:pgMar w:top="1380" w:right="1320" w:bottom="280" w:left="1340" w:header="720" w:footer="720" w:gutter="0"/>
          <w:cols w:space="720"/>
        </w:sectPr>
      </w:pPr>
    </w:p>
    <w:p w14:paraId="3EF325EA" w14:textId="77777777" w:rsidR="00ED3282" w:rsidRDefault="007F36A9">
      <w:pPr>
        <w:pStyle w:val="ListParagraph"/>
        <w:numPr>
          <w:ilvl w:val="0"/>
          <w:numId w:val="1"/>
        </w:numPr>
        <w:tabs>
          <w:tab w:val="left" w:pos="666"/>
        </w:tabs>
        <w:spacing w:before="41"/>
      </w:pPr>
      <w:r>
        <w:t>The Contractor</w:t>
      </w:r>
      <w:r>
        <w:rPr>
          <w:spacing w:val="-3"/>
        </w:rPr>
        <w:t xml:space="preserve"> </w:t>
      </w:r>
      <w:r>
        <w:t>will</w:t>
      </w:r>
      <w:r>
        <w:rPr>
          <w:spacing w:val="-1"/>
        </w:rPr>
        <w:t xml:space="preserve"> </w:t>
      </w:r>
      <w:r>
        <w:t xml:space="preserve">prepare a </w:t>
      </w:r>
      <w:proofErr w:type="spellStart"/>
      <w:r>
        <w:t>programme</w:t>
      </w:r>
      <w:proofErr w:type="spellEnd"/>
      <w:r>
        <w:rPr>
          <w:spacing w:val="-2"/>
        </w:rPr>
        <w:t xml:space="preserve"> </w:t>
      </w:r>
      <w:r>
        <w:t>of</w:t>
      </w:r>
      <w:r>
        <w:rPr>
          <w:spacing w:val="-1"/>
        </w:rPr>
        <w:t xml:space="preserve"> </w:t>
      </w:r>
      <w:r>
        <w:t>Works</w:t>
      </w:r>
      <w:r>
        <w:rPr>
          <w:spacing w:val="-3"/>
        </w:rPr>
        <w:t xml:space="preserve"> </w:t>
      </w:r>
      <w:r>
        <w:t>which</w:t>
      </w:r>
      <w:r>
        <w:rPr>
          <w:spacing w:val="-1"/>
        </w:rPr>
        <w:t xml:space="preserve"> </w:t>
      </w:r>
      <w:r>
        <w:t>is to be</w:t>
      </w:r>
      <w:r>
        <w:rPr>
          <w:spacing w:val="-2"/>
        </w:rPr>
        <w:t xml:space="preserve"> </w:t>
      </w:r>
      <w:r>
        <w:t>agreed</w:t>
      </w:r>
      <w:r>
        <w:rPr>
          <w:spacing w:val="-1"/>
        </w:rPr>
        <w:t xml:space="preserve"> </w:t>
      </w:r>
      <w:r>
        <w:t>and</w:t>
      </w:r>
      <w:r>
        <w:rPr>
          <w:spacing w:val="-1"/>
        </w:rPr>
        <w:t xml:space="preserve"> </w:t>
      </w:r>
      <w:r>
        <w:t>approved</w:t>
      </w:r>
      <w:r>
        <w:rPr>
          <w:spacing w:val="-3"/>
        </w:rPr>
        <w:t xml:space="preserve"> </w:t>
      </w:r>
      <w:r>
        <w:t>by</w:t>
      </w:r>
      <w:r>
        <w:rPr>
          <w:spacing w:val="-2"/>
        </w:rPr>
        <w:t xml:space="preserve"> </w:t>
      </w:r>
      <w:r>
        <w:t>the Contract Administrator, prior to commencement of any Works.</w:t>
      </w:r>
    </w:p>
    <w:p w14:paraId="1102569B" w14:textId="77777777" w:rsidR="00ED3282" w:rsidRDefault="00ED3282">
      <w:pPr>
        <w:pStyle w:val="BodyText"/>
      </w:pPr>
    </w:p>
    <w:p w14:paraId="21C12E8F" w14:textId="77777777" w:rsidR="00ED3282" w:rsidRDefault="00ED3282">
      <w:pPr>
        <w:pStyle w:val="BodyText"/>
        <w:spacing w:before="11"/>
        <w:rPr>
          <w:sz w:val="21"/>
        </w:rPr>
      </w:pPr>
    </w:p>
    <w:p w14:paraId="0B23EAE9" w14:textId="77777777" w:rsidR="00ED3282" w:rsidRDefault="007F36A9">
      <w:pPr>
        <w:pStyle w:val="BodyText"/>
        <w:ind w:left="100"/>
      </w:pPr>
      <w:r>
        <w:t>Signed</w:t>
      </w:r>
      <w:r>
        <w:rPr>
          <w:spacing w:val="-6"/>
        </w:rPr>
        <w:t xml:space="preserve"> </w:t>
      </w:r>
      <w:r>
        <w:t>by,</w:t>
      </w:r>
      <w:r>
        <w:rPr>
          <w:spacing w:val="-5"/>
        </w:rPr>
        <w:t xml:space="preserve"> </w:t>
      </w:r>
      <w:r>
        <w:t>or</w:t>
      </w:r>
      <w:r>
        <w:rPr>
          <w:spacing w:val="-9"/>
        </w:rPr>
        <w:t xml:space="preserve"> </w:t>
      </w:r>
      <w:r>
        <w:t>for</w:t>
      </w:r>
      <w:r>
        <w:rPr>
          <w:spacing w:val="-8"/>
        </w:rPr>
        <w:t xml:space="preserve"> </w:t>
      </w:r>
      <w:r>
        <w:t>and</w:t>
      </w:r>
      <w:r>
        <w:rPr>
          <w:spacing w:val="-7"/>
        </w:rPr>
        <w:t xml:space="preserve"> </w:t>
      </w:r>
      <w:r>
        <w:t>on</w:t>
      </w:r>
      <w:r>
        <w:rPr>
          <w:spacing w:val="-6"/>
        </w:rPr>
        <w:t xml:space="preserve"> </w:t>
      </w:r>
      <w:r>
        <w:t>behalf</w:t>
      </w:r>
      <w:r>
        <w:rPr>
          <w:spacing w:val="-7"/>
        </w:rPr>
        <w:t xml:space="preserve"> </w:t>
      </w:r>
      <w:r>
        <w:t>of,</w:t>
      </w:r>
      <w:r>
        <w:rPr>
          <w:spacing w:val="-5"/>
        </w:rPr>
        <w:t xml:space="preserve"> </w:t>
      </w:r>
      <w:r>
        <w:t>the</w:t>
      </w:r>
      <w:r>
        <w:rPr>
          <w:spacing w:val="-7"/>
        </w:rPr>
        <w:t xml:space="preserve"> </w:t>
      </w:r>
      <w:r>
        <w:rPr>
          <w:spacing w:val="-2"/>
        </w:rPr>
        <w:t>Employer:</w:t>
      </w:r>
    </w:p>
    <w:p w14:paraId="7BF7A0A4" w14:textId="77777777" w:rsidR="00ED3282" w:rsidRDefault="00ED3282">
      <w:pPr>
        <w:pStyle w:val="BodyText"/>
      </w:pPr>
    </w:p>
    <w:p w14:paraId="65DAB607" w14:textId="77777777" w:rsidR="00ED3282" w:rsidRDefault="00ED3282">
      <w:pPr>
        <w:pStyle w:val="BodyText"/>
      </w:pPr>
    </w:p>
    <w:p w14:paraId="12860D87" w14:textId="51501D77" w:rsidR="00ED3282" w:rsidRDefault="002B4A92">
      <w:pPr>
        <w:pStyle w:val="BodyText"/>
        <w:spacing w:before="1" w:line="480" w:lineRule="auto"/>
        <w:ind w:left="100" w:right="7134"/>
      </w:pPr>
      <w:r w:rsidRPr="002B4A92">
        <w:rPr>
          <w:noProof/>
          <w:spacing w:val="-2"/>
        </w:rPr>
        <w:drawing>
          <wp:inline distT="0" distB="0" distL="0" distR="0" wp14:anchorId="66926358" wp14:editId="3BC8471E">
            <wp:extent cx="1718945" cy="687629"/>
            <wp:effectExtent l="0" t="0" r="0" b="0"/>
            <wp:docPr id="1778294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6756" cy="690754"/>
                    </a:xfrm>
                    <a:prstGeom prst="rect">
                      <a:avLst/>
                    </a:prstGeom>
                    <a:noFill/>
                    <a:ln>
                      <a:noFill/>
                    </a:ln>
                  </pic:spPr>
                </pic:pic>
              </a:graphicData>
            </a:graphic>
          </wp:inline>
        </w:drawing>
      </w:r>
      <w:r w:rsidR="007F36A9">
        <w:rPr>
          <w:spacing w:val="-2"/>
        </w:rPr>
        <w:t xml:space="preserve"> </w:t>
      </w:r>
      <w:r w:rsidR="007F36A9">
        <w:t>Date: …</w:t>
      </w:r>
      <w:r>
        <w:t>21/10/2025</w:t>
      </w:r>
    </w:p>
    <w:p w14:paraId="3BC1A57F" w14:textId="77777777" w:rsidR="00ED3282" w:rsidRDefault="00ED3282">
      <w:pPr>
        <w:pStyle w:val="BodyText"/>
        <w:spacing w:before="1"/>
      </w:pPr>
    </w:p>
    <w:p w14:paraId="0EF6CE7C" w14:textId="77777777" w:rsidR="00ED3282" w:rsidRDefault="007F36A9">
      <w:pPr>
        <w:pStyle w:val="BodyText"/>
        <w:ind w:left="100"/>
      </w:pPr>
      <w:r>
        <w:t>Signed</w:t>
      </w:r>
      <w:r>
        <w:rPr>
          <w:spacing w:val="-2"/>
        </w:rPr>
        <w:t xml:space="preserve"> </w:t>
      </w:r>
      <w:r>
        <w:t>for</w:t>
      </w:r>
      <w:r>
        <w:rPr>
          <w:spacing w:val="-2"/>
        </w:rPr>
        <w:t xml:space="preserve"> </w:t>
      </w:r>
      <w:r>
        <w:t>and</w:t>
      </w:r>
      <w:r>
        <w:rPr>
          <w:spacing w:val="-5"/>
        </w:rPr>
        <w:t xml:space="preserve"> </w:t>
      </w:r>
      <w:r>
        <w:t>on</w:t>
      </w:r>
      <w:r>
        <w:rPr>
          <w:spacing w:val="-3"/>
        </w:rPr>
        <w:t xml:space="preserve"> </w:t>
      </w:r>
      <w:r>
        <w:t>behalf</w:t>
      </w:r>
      <w:r>
        <w:rPr>
          <w:spacing w:val="-4"/>
        </w:rPr>
        <w:t xml:space="preserve"> </w:t>
      </w:r>
      <w:r>
        <w:t>of</w:t>
      </w:r>
      <w:r>
        <w:rPr>
          <w:spacing w:val="-5"/>
        </w:rPr>
        <w:t xml:space="preserve"> </w:t>
      </w:r>
      <w:r>
        <w:t>the</w:t>
      </w:r>
      <w:r>
        <w:rPr>
          <w:spacing w:val="-1"/>
        </w:rPr>
        <w:t xml:space="preserve"> </w:t>
      </w:r>
      <w:r>
        <w:rPr>
          <w:spacing w:val="-2"/>
        </w:rPr>
        <w:t>Contractor:</w:t>
      </w:r>
    </w:p>
    <w:p w14:paraId="2D5C1A41" w14:textId="551BDCA4" w:rsidR="00ED3282" w:rsidRDefault="00AE17C2">
      <w:pPr>
        <w:pStyle w:val="BodyText"/>
      </w:pPr>
      <w:r>
        <w:rPr>
          <w:noProof/>
        </w:rPr>
        <mc:AlternateContent>
          <mc:Choice Requires="wps">
            <w:drawing>
              <wp:anchor distT="0" distB="0" distL="114300" distR="114300" simplePos="0" relativeHeight="487588864" behindDoc="0" locked="0" layoutInCell="1" allowOverlap="1" wp14:anchorId="28EC5393" wp14:editId="28CE3611">
                <wp:simplePos x="0" y="0"/>
                <wp:positionH relativeFrom="column">
                  <wp:posOffset>20970</wp:posOffset>
                </wp:positionH>
                <wp:positionV relativeFrom="paragraph">
                  <wp:posOffset>21590</wp:posOffset>
                </wp:positionV>
                <wp:extent cx="1871330" cy="733647"/>
                <wp:effectExtent l="0" t="0" r="0" b="9525"/>
                <wp:wrapNone/>
                <wp:docPr id="1929635530" name="Text Box 2"/>
                <wp:cNvGraphicFramePr/>
                <a:graphic xmlns:a="http://schemas.openxmlformats.org/drawingml/2006/main">
                  <a:graphicData uri="http://schemas.microsoft.com/office/word/2010/wordprocessingShape">
                    <wps:wsp>
                      <wps:cNvSpPr txBox="1"/>
                      <wps:spPr>
                        <a:xfrm>
                          <a:off x="0" y="0"/>
                          <a:ext cx="1871330" cy="733647"/>
                        </a:xfrm>
                        <a:prstGeom prst="rect">
                          <a:avLst/>
                        </a:prstGeom>
                        <a:solidFill>
                          <a:schemeClr val="lt1"/>
                        </a:solidFill>
                        <a:ln w="6350">
                          <a:noFill/>
                        </a:ln>
                      </wps:spPr>
                      <wps:txbx>
                        <w:txbxContent>
                          <w:p w14:paraId="0721BD47" w14:textId="5321F014" w:rsidR="00AE17C2" w:rsidRDefault="00AE17C2">
                            <w:r>
                              <w:rPr>
                                <w:noProof/>
                              </w:rPr>
                              <w:drawing>
                                <wp:inline distT="0" distB="0" distL="0" distR="0" wp14:anchorId="5804170A" wp14:editId="756ED399">
                                  <wp:extent cx="1681480" cy="608330"/>
                                  <wp:effectExtent l="0" t="0" r="0" b="1270"/>
                                  <wp:docPr id="1661339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39091" name="Picture 1661339091"/>
                                          <pic:cNvPicPr/>
                                        </pic:nvPicPr>
                                        <pic:blipFill>
                                          <a:blip r:embed="rId6">
                                            <a:extLst>
                                              <a:ext uri="{28A0092B-C50C-407E-A947-70E740481C1C}">
                                                <a14:useLocalDpi xmlns:a14="http://schemas.microsoft.com/office/drawing/2010/main" val="0"/>
                                              </a:ext>
                                            </a:extLst>
                                          </a:blip>
                                          <a:stretch>
                                            <a:fillRect/>
                                          </a:stretch>
                                        </pic:blipFill>
                                        <pic:spPr>
                                          <a:xfrm>
                                            <a:off x="0" y="0"/>
                                            <a:ext cx="1681480" cy="6083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EC5393" id="_x0000_t202" coordsize="21600,21600" o:spt="202" path="m,l,21600r21600,l21600,xe">
                <v:stroke joinstyle="miter"/>
                <v:path gradientshapeok="t" o:connecttype="rect"/>
              </v:shapetype>
              <v:shape id="Text Box 2" o:spid="_x0000_s1026" type="#_x0000_t202" style="position:absolute;margin-left:1.65pt;margin-top:1.7pt;width:147.35pt;height:57.7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" fillcolor="white [3201]" stroked="f" strokeweight=".5pt">
                <v:textbox>
                  <w:txbxContent>
                    <w:p w14:paraId="0721BD47" w14:textId="5321F014" w:rsidR="00AE17C2" w:rsidRDefault="00AE17C2">
                      <w:r>
                        <w:rPr>
                          <w:noProof/>
                        </w:rPr>
                        <w:drawing>
                          <wp:inline distT="0" distB="0" distL="0" distR="0" wp14:anchorId="5804170A" wp14:editId="756ED399">
                            <wp:extent cx="1681480" cy="608330"/>
                            <wp:effectExtent l="0" t="0" r="0" b="1270"/>
                            <wp:docPr id="1661339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39091" name="Picture 1661339091"/>
                                    <pic:cNvPicPr/>
                                  </pic:nvPicPr>
                                  <pic:blipFill>
                                    <a:blip r:embed="rId6">
                                      <a:extLst>
                                        <a:ext uri="{28A0092B-C50C-407E-A947-70E740481C1C}">
                                          <a14:useLocalDpi xmlns:a14="http://schemas.microsoft.com/office/drawing/2010/main" val="0"/>
                                        </a:ext>
                                      </a:extLst>
                                    </a:blip>
                                    <a:stretch>
                                      <a:fillRect/>
                                    </a:stretch>
                                  </pic:blipFill>
                                  <pic:spPr>
                                    <a:xfrm>
                                      <a:off x="0" y="0"/>
                                      <a:ext cx="1681480" cy="608330"/>
                                    </a:xfrm>
                                    <a:prstGeom prst="rect">
                                      <a:avLst/>
                                    </a:prstGeom>
                                  </pic:spPr>
                                </pic:pic>
                              </a:graphicData>
                            </a:graphic>
                          </wp:inline>
                        </w:drawing>
                      </w:r>
                    </w:p>
                  </w:txbxContent>
                </v:textbox>
              </v:shape>
            </w:pict>
          </mc:Fallback>
        </mc:AlternateContent>
      </w:r>
    </w:p>
    <w:p w14:paraId="4167F3B9" w14:textId="77777777" w:rsidR="00ED3282" w:rsidRDefault="00ED3282">
      <w:pPr>
        <w:pStyle w:val="BodyText"/>
        <w:spacing w:before="11"/>
        <w:rPr>
          <w:sz w:val="21"/>
        </w:rPr>
      </w:pPr>
    </w:p>
    <w:p w14:paraId="32A49D99" w14:textId="77777777" w:rsidR="00AE17C2" w:rsidRDefault="00AE17C2">
      <w:pPr>
        <w:pStyle w:val="BodyText"/>
        <w:spacing w:before="11"/>
        <w:rPr>
          <w:sz w:val="21"/>
        </w:rPr>
      </w:pPr>
    </w:p>
    <w:p w14:paraId="3216F034" w14:textId="77777777" w:rsidR="00AE17C2" w:rsidRDefault="00AE17C2">
      <w:pPr>
        <w:pStyle w:val="BodyText"/>
        <w:spacing w:before="11"/>
        <w:rPr>
          <w:sz w:val="21"/>
        </w:rPr>
      </w:pPr>
    </w:p>
    <w:p w14:paraId="4BFDDE51" w14:textId="65B76042" w:rsidR="00ED3282" w:rsidRDefault="007F36A9">
      <w:pPr>
        <w:pStyle w:val="BodyText"/>
        <w:spacing w:line="480" w:lineRule="auto"/>
        <w:ind w:left="100" w:right="7134"/>
      </w:pPr>
      <w:r>
        <w:rPr>
          <w:spacing w:val="-2"/>
        </w:rPr>
        <w:t xml:space="preserve">………………………….. </w:t>
      </w:r>
      <w:r>
        <w:t>Date:</w:t>
      </w:r>
      <w:r>
        <w:rPr>
          <w:spacing w:val="-9"/>
        </w:rPr>
        <w:t xml:space="preserve"> </w:t>
      </w:r>
      <w:r>
        <w:rPr>
          <w:spacing w:val="-2"/>
        </w:rPr>
        <w:t>…</w:t>
      </w:r>
      <w:r w:rsidR="00AE17C2">
        <w:rPr>
          <w:spacing w:val="-2"/>
        </w:rPr>
        <w:t>22/10/2025</w:t>
      </w:r>
      <w:r>
        <w:rPr>
          <w:spacing w:val="-2"/>
        </w:rPr>
        <w:t>……</w:t>
      </w:r>
    </w:p>
    <w:sectPr w:rsidR="00ED3282">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19F9"/>
    <w:multiLevelType w:val="hybridMultilevel"/>
    <w:tmpl w:val="3D8A39B6"/>
    <w:lvl w:ilvl="0" w:tplc="670A5EEE">
      <w:start w:val="1"/>
      <w:numFmt w:val="decimal"/>
      <w:lvlText w:val="%1."/>
      <w:lvlJc w:val="left"/>
      <w:pPr>
        <w:ind w:left="666" w:hanging="567"/>
      </w:pPr>
      <w:rPr>
        <w:rFonts w:ascii="Calibri" w:eastAsia="Calibri" w:hAnsi="Calibri" w:cs="Calibri" w:hint="default"/>
        <w:b w:val="0"/>
        <w:bCs w:val="0"/>
        <w:i w:val="0"/>
        <w:iCs w:val="0"/>
        <w:spacing w:val="0"/>
        <w:w w:val="100"/>
        <w:sz w:val="22"/>
        <w:szCs w:val="22"/>
        <w:lang w:val="en-US" w:eastAsia="en-US" w:bidi="ar-SA"/>
      </w:rPr>
    </w:lvl>
    <w:lvl w:ilvl="1" w:tplc="4FFA8B14">
      <w:start w:val="1"/>
      <w:numFmt w:val="lowerLetter"/>
      <w:lvlText w:val="%2."/>
      <w:lvlJc w:val="left"/>
      <w:pPr>
        <w:ind w:left="1233" w:hanging="567"/>
      </w:pPr>
      <w:rPr>
        <w:rFonts w:ascii="Calibri" w:eastAsia="Calibri" w:hAnsi="Calibri" w:cs="Calibri" w:hint="default"/>
        <w:b w:val="0"/>
        <w:bCs w:val="0"/>
        <w:i w:val="0"/>
        <w:iCs w:val="0"/>
        <w:spacing w:val="-1"/>
        <w:w w:val="100"/>
        <w:sz w:val="22"/>
        <w:szCs w:val="22"/>
        <w:lang w:val="en-US" w:eastAsia="en-US" w:bidi="ar-SA"/>
      </w:rPr>
    </w:lvl>
    <w:lvl w:ilvl="2" w:tplc="1B169670">
      <w:numFmt w:val="bullet"/>
      <w:lvlText w:val="•"/>
      <w:lvlJc w:val="left"/>
      <w:pPr>
        <w:ind w:left="2129" w:hanging="567"/>
      </w:pPr>
      <w:rPr>
        <w:rFonts w:hint="default"/>
        <w:lang w:val="en-US" w:eastAsia="en-US" w:bidi="ar-SA"/>
      </w:rPr>
    </w:lvl>
    <w:lvl w:ilvl="3" w:tplc="DFDC8D10">
      <w:numFmt w:val="bullet"/>
      <w:lvlText w:val="•"/>
      <w:lvlJc w:val="left"/>
      <w:pPr>
        <w:ind w:left="3019" w:hanging="567"/>
      </w:pPr>
      <w:rPr>
        <w:rFonts w:hint="default"/>
        <w:lang w:val="en-US" w:eastAsia="en-US" w:bidi="ar-SA"/>
      </w:rPr>
    </w:lvl>
    <w:lvl w:ilvl="4" w:tplc="00B43D16">
      <w:numFmt w:val="bullet"/>
      <w:lvlText w:val="•"/>
      <w:lvlJc w:val="left"/>
      <w:pPr>
        <w:ind w:left="3908" w:hanging="567"/>
      </w:pPr>
      <w:rPr>
        <w:rFonts w:hint="default"/>
        <w:lang w:val="en-US" w:eastAsia="en-US" w:bidi="ar-SA"/>
      </w:rPr>
    </w:lvl>
    <w:lvl w:ilvl="5" w:tplc="FFBA0D38">
      <w:numFmt w:val="bullet"/>
      <w:lvlText w:val="•"/>
      <w:lvlJc w:val="left"/>
      <w:pPr>
        <w:ind w:left="4798" w:hanging="567"/>
      </w:pPr>
      <w:rPr>
        <w:rFonts w:hint="default"/>
        <w:lang w:val="en-US" w:eastAsia="en-US" w:bidi="ar-SA"/>
      </w:rPr>
    </w:lvl>
    <w:lvl w:ilvl="6" w:tplc="919206CE">
      <w:numFmt w:val="bullet"/>
      <w:lvlText w:val="•"/>
      <w:lvlJc w:val="left"/>
      <w:pPr>
        <w:ind w:left="5688" w:hanging="567"/>
      </w:pPr>
      <w:rPr>
        <w:rFonts w:hint="default"/>
        <w:lang w:val="en-US" w:eastAsia="en-US" w:bidi="ar-SA"/>
      </w:rPr>
    </w:lvl>
    <w:lvl w:ilvl="7" w:tplc="692C3CB4">
      <w:numFmt w:val="bullet"/>
      <w:lvlText w:val="•"/>
      <w:lvlJc w:val="left"/>
      <w:pPr>
        <w:ind w:left="6577" w:hanging="567"/>
      </w:pPr>
      <w:rPr>
        <w:rFonts w:hint="default"/>
        <w:lang w:val="en-US" w:eastAsia="en-US" w:bidi="ar-SA"/>
      </w:rPr>
    </w:lvl>
    <w:lvl w:ilvl="8" w:tplc="5674F3FC">
      <w:numFmt w:val="bullet"/>
      <w:lvlText w:val="•"/>
      <w:lvlJc w:val="left"/>
      <w:pPr>
        <w:ind w:left="7467" w:hanging="567"/>
      </w:pPr>
      <w:rPr>
        <w:rFonts w:hint="default"/>
        <w:lang w:val="en-US" w:eastAsia="en-US" w:bidi="ar-SA"/>
      </w:rPr>
    </w:lvl>
  </w:abstractNum>
  <w:num w:numId="1" w16cid:durableId="169962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82"/>
    <w:rsid w:val="0001184F"/>
    <w:rsid w:val="000134D9"/>
    <w:rsid w:val="000662F6"/>
    <w:rsid w:val="000A500B"/>
    <w:rsid w:val="000E5586"/>
    <w:rsid w:val="0026767B"/>
    <w:rsid w:val="002B4A92"/>
    <w:rsid w:val="00413BE1"/>
    <w:rsid w:val="00425FB2"/>
    <w:rsid w:val="004426D5"/>
    <w:rsid w:val="005067DE"/>
    <w:rsid w:val="00513AC6"/>
    <w:rsid w:val="005346FB"/>
    <w:rsid w:val="0054549A"/>
    <w:rsid w:val="005813A8"/>
    <w:rsid w:val="00593B8B"/>
    <w:rsid w:val="005A32CE"/>
    <w:rsid w:val="006D1B53"/>
    <w:rsid w:val="006E37BE"/>
    <w:rsid w:val="00707F2B"/>
    <w:rsid w:val="00724838"/>
    <w:rsid w:val="00730438"/>
    <w:rsid w:val="007C53BA"/>
    <w:rsid w:val="007C615E"/>
    <w:rsid w:val="007F36A9"/>
    <w:rsid w:val="00805C29"/>
    <w:rsid w:val="00842B9B"/>
    <w:rsid w:val="00966691"/>
    <w:rsid w:val="00966D1D"/>
    <w:rsid w:val="00977D41"/>
    <w:rsid w:val="00AE0960"/>
    <w:rsid w:val="00AE17C2"/>
    <w:rsid w:val="00B20FA1"/>
    <w:rsid w:val="00C06573"/>
    <w:rsid w:val="00C457A1"/>
    <w:rsid w:val="00CF3576"/>
    <w:rsid w:val="00D332F3"/>
    <w:rsid w:val="00D50FE1"/>
    <w:rsid w:val="00D71C95"/>
    <w:rsid w:val="00D772BD"/>
    <w:rsid w:val="00DA27DE"/>
    <w:rsid w:val="00DB1326"/>
    <w:rsid w:val="00E300E6"/>
    <w:rsid w:val="00ED3282"/>
    <w:rsid w:val="00F04AA6"/>
    <w:rsid w:val="00F53606"/>
    <w:rsid w:val="00F6557A"/>
    <w:rsid w:val="00FA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8A00"/>
  <w15:docId w15:val="{51C00FBB-E148-4FE9-A0E0-CB2A400C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66" w:right="117" w:hanging="567"/>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C53BA"/>
    <w:rPr>
      <w:sz w:val="16"/>
      <w:szCs w:val="16"/>
    </w:rPr>
  </w:style>
  <w:style w:type="paragraph" w:styleId="CommentText">
    <w:name w:val="annotation text"/>
    <w:basedOn w:val="Normal"/>
    <w:link w:val="CommentTextChar"/>
    <w:uiPriority w:val="99"/>
    <w:unhideWhenUsed/>
    <w:rsid w:val="007C53BA"/>
    <w:rPr>
      <w:sz w:val="20"/>
      <w:szCs w:val="20"/>
    </w:rPr>
  </w:style>
  <w:style w:type="character" w:customStyle="1" w:styleId="CommentTextChar">
    <w:name w:val="Comment Text Char"/>
    <w:basedOn w:val="DefaultParagraphFont"/>
    <w:link w:val="CommentText"/>
    <w:uiPriority w:val="99"/>
    <w:rsid w:val="007C53B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C53BA"/>
    <w:rPr>
      <w:b/>
      <w:bCs/>
    </w:rPr>
  </w:style>
  <w:style w:type="character" w:customStyle="1" w:styleId="CommentSubjectChar">
    <w:name w:val="Comment Subject Char"/>
    <w:basedOn w:val="CommentTextChar"/>
    <w:link w:val="CommentSubject"/>
    <w:uiPriority w:val="99"/>
    <w:semiHidden/>
    <w:rsid w:val="007C53B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269">
      <w:bodyDiv w:val="1"/>
      <w:marLeft w:val="0"/>
      <w:marRight w:val="0"/>
      <w:marTop w:val="0"/>
      <w:marBottom w:val="0"/>
      <w:divBdr>
        <w:top w:val="none" w:sz="0" w:space="0" w:color="auto"/>
        <w:left w:val="none" w:sz="0" w:space="0" w:color="auto"/>
        <w:bottom w:val="none" w:sz="0" w:space="0" w:color="auto"/>
        <w:right w:val="none" w:sz="0" w:space="0" w:color="auto"/>
      </w:divBdr>
    </w:div>
    <w:div w:id="1603949658">
      <w:bodyDiv w:val="1"/>
      <w:marLeft w:val="0"/>
      <w:marRight w:val="0"/>
      <w:marTop w:val="0"/>
      <w:marBottom w:val="0"/>
      <w:divBdr>
        <w:top w:val="none" w:sz="0" w:space="0" w:color="auto"/>
        <w:left w:val="none" w:sz="0" w:space="0" w:color="auto"/>
        <w:bottom w:val="none" w:sz="0" w:space="0" w:color="auto"/>
        <w:right w:val="none" w:sz="0" w:space="0" w:color="auto"/>
      </w:divBdr>
    </w:div>
    <w:div w:id="2087654014">
      <w:bodyDiv w:val="1"/>
      <w:marLeft w:val="0"/>
      <w:marRight w:val="0"/>
      <w:marTop w:val="0"/>
      <w:marBottom w:val="0"/>
      <w:divBdr>
        <w:top w:val="none" w:sz="0" w:space="0" w:color="auto"/>
        <w:left w:val="none" w:sz="0" w:space="0" w:color="auto"/>
        <w:bottom w:val="none" w:sz="0" w:space="0" w:color="auto"/>
        <w:right w:val="none" w:sz="0" w:space="0" w:color="auto"/>
      </w:divBdr>
      <w:divsChild>
        <w:div w:id="1454135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1223</Words>
  <Characters>6410</Characters>
  <Application>Microsoft Office Word</Application>
  <DocSecurity>4</DocSecurity>
  <Lines>246</Lines>
  <Paragraphs>106</Paragraphs>
  <ScaleCrop>false</ScaleCrop>
  <Company>Northants Unitary</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Jason Nealon</cp:lastModifiedBy>
  <cp:revision>2</cp:revision>
  <dcterms:created xsi:type="dcterms:W3CDTF">2025-11-04T09:46:00Z</dcterms:created>
  <dcterms:modified xsi:type="dcterms:W3CDTF">2025-11-04T09:46:00Z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for Microsoft 365</vt:lpwstr>
  </property>
  <property fmtid="{D5CDD505-2E9C-101B-9397-08002B2CF9AE}" pid="4" name="LastSaved">
    <vt:filetime>2023-08-11T00:00:00Z</vt:filetime>
  </property>
  <property fmtid="{D5CDD505-2E9C-101B-9397-08002B2CF9AE}" pid="5" name="Producer">
    <vt:lpwstr>Microsoft® Word for Microsoft 365</vt:lpwstr>
  </property>
</Properties>
</file>