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EE07CCF" w14:textId="735E4FB0" w:rsidR="009321D8" w:rsidRPr="00C71BE4" w:rsidRDefault="009321D8" w:rsidP="0069274D">
      <w:pPr>
        <w:jc w:val="center"/>
        <w:outlineLvl w:val="0"/>
        <w:rPr>
          <w:rFonts w:ascii="Arial" w:eastAsia="Times New Roman" w:hAnsi="Arial" w:cs="Arial"/>
          <w:color w:val="000000"/>
          <w:sz w:val="22"/>
        </w:rPr>
      </w:pPr>
    </w:p>
    <w:p w14:paraId="0A01149F" w14:textId="47CC1AAD" w:rsidR="00DD2B58" w:rsidRPr="00313B66" w:rsidRDefault="00AD7321" w:rsidP="008E0E30">
      <w:pPr>
        <w:spacing w:after="3880"/>
      </w:pPr>
      <w:r w:rsidRPr="00313B66">
        <w:rPr>
          <w:noProof/>
        </w:rPr>
        <w:drawing>
          <wp:inline distT="0" distB="0" distL="0" distR="0" wp14:anchorId="435100A7" wp14:editId="701B7D94">
            <wp:extent cx="2163600" cy="277200"/>
            <wp:effectExtent l="0" t="0" r="0" b="8890"/>
            <wp:docPr id="7" name="Graphic 7" descr="Essex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Essex County Council logo"/>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63600" cy="277200"/>
                    </a:xfrm>
                    <a:prstGeom prst="rect">
                      <a:avLst/>
                    </a:prstGeom>
                  </pic:spPr>
                </pic:pic>
              </a:graphicData>
            </a:graphic>
          </wp:inline>
        </w:drawing>
      </w:r>
    </w:p>
    <w:p w14:paraId="3ADE2B03" w14:textId="77777777" w:rsidR="00176DAE" w:rsidRPr="00176DAE" w:rsidRDefault="00176DAE" w:rsidP="00176DAE">
      <w:pPr>
        <w:pStyle w:val="Title"/>
        <w:spacing w:before="120"/>
        <w:jc w:val="center"/>
        <w:rPr>
          <w:rFonts w:ascii="Arial" w:hAnsi="Arial" w:cs="Arial"/>
          <w:color w:val="auto"/>
          <w:sz w:val="40"/>
          <w:szCs w:val="40"/>
        </w:rPr>
      </w:pPr>
      <w:r w:rsidRPr="00176DAE">
        <w:rPr>
          <w:rFonts w:ascii="Arial" w:hAnsi="Arial" w:cs="Arial"/>
          <w:color w:val="auto"/>
          <w:sz w:val="40"/>
          <w:szCs w:val="40"/>
        </w:rPr>
        <w:t>ESSEX COUNTY COUNCIL</w:t>
      </w:r>
    </w:p>
    <w:p w14:paraId="7824E209" w14:textId="77777777" w:rsidR="00176DAE" w:rsidRPr="00176DAE" w:rsidRDefault="00176DAE" w:rsidP="00176DAE">
      <w:pPr>
        <w:pStyle w:val="Title"/>
        <w:spacing w:before="120"/>
        <w:jc w:val="center"/>
        <w:rPr>
          <w:rFonts w:ascii="Arial" w:hAnsi="Arial" w:cs="Arial"/>
          <w:color w:val="auto"/>
          <w:sz w:val="40"/>
          <w:szCs w:val="40"/>
        </w:rPr>
      </w:pPr>
    </w:p>
    <w:p w14:paraId="3A006C34" w14:textId="7619AA4F" w:rsidR="00176DAE" w:rsidRPr="00176DAE" w:rsidRDefault="00176DAE" w:rsidP="00176DAE">
      <w:pPr>
        <w:pStyle w:val="Title"/>
        <w:jc w:val="center"/>
        <w:rPr>
          <w:rFonts w:ascii="Arial" w:hAnsi="Arial" w:cs="Arial"/>
          <w:color w:val="auto"/>
          <w:sz w:val="40"/>
          <w:szCs w:val="40"/>
        </w:rPr>
      </w:pPr>
      <w:r w:rsidRPr="00176DAE">
        <w:rPr>
          <w:rFonts w:ascii="Arial" w:hAnsi="Arial" w:cs="Arial"/>
          <w:bCs/>
          <w:color w:val="auto"/>
          <w:sz w:val="40"/>
          <w:szCs w:val="40"/>
        </w:rPr>
        <w:t xml:space="preserve">ESSEX MUSIC SERVICES E-LEARNING </w:t>
      </w:r>
      <w:r w:rsidR="00C952A9">
        <w:rPr>
          <w:rFonts w:ascii="Arial" w:hAnsi="Arial" w:cs="Arial"/>
          <w:bCs/>
          <w:color w:val="auto"/>
          <w:sz w:val="40"/>
          <w:szCs w:val="40"/>
        </w:rPr>
        <w:t>DIGITAL</w:t>
      </w:r>
      <w:r w:rsidRPr="00176DAE">
        <w:rPr>
          <w:rFonts w:ascii="Arial" w:hAnsi="Arial" w:cs="Arial"/>
          <w:bCs/>
          <w:color w:val="auto"/>
          <w:sz w:val="40"/>
          <w:szCs w:val="40"/>
        </w:rPr>
        <w:t xml:space="preserve"> RESOURCE </w:t>
      </w:r>
      <w:r w:rsidRPr="00176DAE">
        <w:rPr>
          <w:rFonts w:ascii="Arial" w:hAnsi="Arial" w:cs="Arial"/>
          <w:color w:val="auto"/>
          <w:sz w:val="40"/>
          <w:szCs w:val="40"/>
        </w:rPr>
        <w:t>SPECIFICATION</w:t>
      </w:r>
    </w:p>
    <w:p w14:paraId="3D43E753" w14:textId="77777777" w:rsidR="00176DAE" w:rsidRPr="00176DAE" w:rsidRDefault="00176DAE" w:rsidP="00176DAE">
      <w:pPr>
        <w:pStyle w:val="Title"/>
        <w:jc w:val="center"/>
        <w:rPr>
          <w:rFonts w:ascii="Arial" w:hAnsi="Arial" w:cs="Arial"/>
          <w:color w:val="auto"/>
          <w:sz w:val="40"/>
          <w:szCs w:val="40"/>
        </w:rPr>
      </w:pPr>
    </w:p>
    <w:p w14:paraId="710E2C39" w14:textId="77777777" w:rsidR="00176DAE" w:rsidRPr="00176DAE" w:rsidRDefault="00176DAE" w:rsidP="00176DAE">
      <w:pPr>
        <w:pStyle w:val="Title"/>
        <w:jc w:val="center"/>
        <w:rPr>
          <w:rFonts w:ascii="Arial" w:hAnsi="Arial" w:cs="Arial"/>
          <w:color w:val="auto"/>
          <w:sz w:val="40"/>
          <w:szCs w:val="40"/>
        </w:rPr>
      </w:pPr>
    </w:p>
    <w:p w14:paraId="47C37514" w14:textId="77777777" w:rsidR="00176DAE" w:rsidRPr="00176DAE" w:rsidRDefault="00176DAE" w:rsidP="00176DAE">
      <w:pPr>
        <w:pStyle w:val="Title"/>
        <w:jc w:val="center"/>
        <w:rPr>
          <w:rFonts w:ascii="Arial" w:hAnsi="Arial" w:cs="Arial"/>
          <w:color w:val="auto"/>
          <w:sz w:val="40"/>
          <w:szCs w:val="40"/>
        </w:rPr>
      </w:pPr>
    </w:p>
    <w:p w14:paraId="306F492C" w14:textId="1189439E" w:rsidR="00176DAE" w:rsidRPr="00176DAE" w:rsidRDefault="00176DAE" w:rsidP="00176DAE">
      <w:pPr>
        <w:pStyle w:val="Title"/>
        <w:jc w:val="center"/>
        <w:rPr>
          <w:rFonts w:ascii="Arial" w:hAnsi="Arial" w:cs="Arial"/>
          <w:color w:val="auto"/>
          <w:sz w:val="40"/>
          <w:szCs w:val="40"/>
        </w:rPr>
      </w:pPr>
      <w:r w:rsidRPr="00176DAE">
        <w:rPr>
          <w:rFonts w:ascii="Arial" w:hAnsi="Arial" w:cs="Arial"/>
          <w:color w:val="auto"/>
          <w:sz w:val="40"/>
          <w:szCs w:val="40"/>
        </w:rPr>
        <w:t xml:space="preserve">Issued </w:t>
      </w:r>
      <w:r w:rsidR="00766804">
        <w:rPr>
          <w:rFonts w:ascii="Arial" w:hAnsi="Arial" w:cs="Arial"/>
          <w:color w:val="auto"/>
          <w:sz w:val="40"/>
          <w:szCs w:val="40"/>
        </w:rPr>
        <w:t>April</w:t>
      </w:r>
      <w:r w:rsidRPr="00176DAE">
        <w:rPr>
          <w:rFonts w:ascii="Arial" w:hAnsi="Arial" w:cs="Arial"/>
          <w:color w:val="auto"/>
          <w:sz w:val="40"/>
          <w:szCs w:val="40"/>
        </w:rPr>
        <w:t xml:space="preserve"> 2025</w:t>
      </w:r>
    </w:p>
    <w:p w14:paraId="3856ECB5" w14:textId="77777777" w:rsidR="00176DAE" w:rsidRPr="00176DAE" w:rsidRDefault="00176DAE" w:rsidP="00176DAE">
      <w:pPr>
        <w:pStyle w:val="Title"/>
        <w:jc w:val="center"/>
        <w:rPr>
          <w:rFonts w:ascii="Arial" w:hAnsi="Arial" w:cs="Arial"/>
          <w:color w:val="auto"/>
          <w:sz w:val="40"/>
          <w:szCs w:val="40"/>
        </w:rPr>
      </w:pPr>
    </w:p>
    <w:p w14:paraId="79C3BFC8" w14:textId="77777777" w:rsidR="00176DAE" w:rsidRPr="00176DAE" w:rsidRDefault="00176DAE" w:rsidP="00176DAE">
      <w:pPr>
        <w:pStyle w:val="Title"/>
        <w:spacing w:before="120"/>
        <w:jc w:val="center"/>
        <w:rPr>
          <w:rFonts w:ascii="Arial" w:hAnsi="Arial" w:cs="Arial"/>
          <w:color w:val="auto"/>
          <w:sz w:val="40"/>
          <w:szCs w:val="40"/>
        </w:rPr>
      </w:pPr>
    </w:p>
    <w:p w14:paraId="65A1484D" w14:textId="0C50BE81" w:rsidR="00176DAE" w:rsidRPr="00176DAE" w:rsidRDefault="00176DAE" w:rsidP="00176DAE">
      <w:pPr>
        <w:pStyle w:val="Title"/>
        <w:spacing w:before="120"/>
        <w:jc w:val="center"/>
        <w:rPr>
          <w:rFonts w:ascii="Arial" w:hAnsi="Arial" w:cs="Arial"/>
          <w:color w:val="auto"/>
          <w:sz w:val="40"/>
          <w:szCs w:val="40"/>
        </w:rPr>
      </w:pPr>
    </w:p>
    <w:p w14:paraId="775F9A7F" w14:textId="77777777" w:rsidR="00176DAE" w:rsidRPr="00176DAE" w:rsidRDefault="00176DAE" w:rsidP="00176DAE">
      <w:pPr>
        <w:pStyle w:val="Title"/>
        <w:spacing w:before="120"/>
        <w:jc w:val="center"/>
        <w:rPr>
          <w:rFonts w:ascii="Arial" w:hAnsi="Arial" w:cs="Arial"/>
          <w:color w:val="auto"/>
          <w:sz w:val="40"/>
          <w:szCs w:val="40"/>
        </w:rPr>
      </w:pPr>
    </w:p>
    <w:p w14:paraId="29B6E2E3" w14:textId="77777777" w:rsidR="00176DAE" w:rsidRPr="00176DAE" w:rsidRDefault="00176DAE" w:rsidP="00176DAE">
      <w:pPr>
        <w:pStyle w:val="Title"/>
        <w:jc w:val="center"/>
        <w:rPr>
          <w:rFonts w:ascii="Arial" w:hAnsi="Arial" w:cs="Arial"/>
          <w:b w:val="0"/>
          <w:color w:val="auto"/>
          <w:sz w:val="40"/>
          <w:szCs w:val="40"/>
        </w:rPr>
      </w:pPr>
    </w:p>
    <w:p w14:paraId="682AF5E7" w14:textId="77777777" w:rsidR="00176DAE" w:rsidRPr="00176DAE" w:rsidRDefault="00176DAE" w:rsidP="00176DAE">
      <w:pPr>
        <w:pStyle w:val="Title"/>
        <w:jc w:val="center"/>
        <w:rPr>
          <w:rFonts w:ascii="Arial" w:hAnsi="Arial" w:cs="Arial"/>
          <w:b w:val="0"/>
          <w:color w:val="auto"/>
          <w:sz w:val="40"/>
          <w:szCs w:val="40"/>
        </w:rPr>
      </w:pPr>
    </w:p>
    <w:p w14:paraId="53289E25" w14:textId="0423C08F" w:rsidR="00176DAE" w:rsidRPr="00176DAE" w:rsidRDefault="00176DAE" w:rsidP="00176DAE">
      <w:pPr>
        <w:pStyle w:val="Title"/>
        <w:jc w:val="center"/>
        <w:rPr>
          <w:rFonts w:ascii="Arial" w:hAnsi="Arial" w:cs="Arial"/>
          <w:color w:val="auto"/>
          <w:sz w:val="40"/>
          <w:szCs w:val="40"/>
        </w:rPr>
      </w:pPr>
      <w:r w:rsidRPr="00176DAE">
        <w:rPr>
          <w:rFonts w:ascii="Arial" w:hAnsi="Arial" w:cs="Arial"/>
          <w:color w:val="auto"/>
          <w:sz w:val="40"/>
          <w:szCs w:val="40"/>
        </w:rPr>
        <w:t>Procurement Project CO0525</w:t>
      </w:r>
    </w:p>
    <w:p w14:paraId="05556844" w14:textId="77777777" w:rsidR="00B2662C" w:rsidRDefault="00B2662C" w:rsidP="008E0E30">
      <w:pPr>
        <w:pStyle w:val="IndexHeading"/>
      </w:pPr>
    </w:p>
    <w:p w14:paraId="7EC2EC0A" w14:textId="77777777" w:rsidR="00176DAE" w:rsidRDefault="00176DAE" w:rsidP="00176DAE">
      <w:pPr>
        <w:pStyle w:val="Index1"/>
      </w:pPr>
    </w:p>
    <w:p w14:paraId="171CCEBD" w14:textId="77777777" w:rsidR="00176DAE" w:rsidRPr="00176DAE" w:rsidRDefault="00176DAE" w:rsidP="00176DAE"/>
    <w:p w14:paraId="2BDB367C" w14:textId="77777777" w:rsidR="004F7524" w:rsidRPr="0069274D" w:rsidRDefault="00A32D5C" w:rsidP="002C2926">
      <w:pPr>
        <w:pStyle w:val="Heading1"/>
        <w:numPr>
          <w:ilvl w:val="0"/>
          <w:numId w:val="6"/>
        </w:numPr>
        <w:ind w:left="540" w:hanging="540"/>
        <w:rPr>
          <w:rFonts w:ascii="Arial" w:hAnsi="Arial" w:cs="Arial"/>
          <w:color w:val="auto"/>
          <w:sz w:val="24"/>
          <w:szCs w:val="24"/>
        </w:rPr>
      </w:pPr>
      <w:r w:rsidRPr="0069274D">
        <w:rPr>
          <w:rFonts w:ascii="Arial" w:hAnsi="Arial" w:cs="Arial"/>
          <w:color w:val="auto"/>
          <w:sz w:val="24"/>
          <w:szCs w:val="24"/>
        </w:rPr>
        <w:lastRenderedPageBreak/>
        <w:t>Essex County Council</w:t>
      </w:r>
    </w:p>
    <w:p w14:paraId="13C5FBBB" w14:textId="77777777" w:rsidR="00A32D5C" w:rsidRPr="006E2784" w:rsidRDefault="00A32D5C" w:rsidP="009A6236">
      <w:pPr>
        <w:pStyle w:val="Heading2"/>
        <w:numPr>
          <w:ilvl w:val="1"/>
          <w:numId w:val="6"/>
        </w:numPr>
        <w:spacing w:before="0" w:after="200" w:line="240" w:lineRule="auto"/>
        <w:ind w:left="810" w:hanging="810"/>
        <w:rPr>
          <w:rFonts w:ascii="Arial" w:hAnsi="Arial" w:cs="Arial"/>
          <w:b w:val="0"/>
          <w:bCs/>
          <w:color w:val="000000" w:themeColor="text1"/>
          <w:sz w:val="24"/>
          <w:szCs w:val="24"/>
        </w:rPr>
      </w:pPr>
      <w:bookmarkStart w:id="0" w:name="_Toc111542089"/>
      <w:r w:rsidRPr="006E2784">
        <w:rPr>
          <w:rFonts w:ascii="Arial" w:hAnsi="Arial" w:cs="Arial"/>
          <w:b w:val="0"/>
          <w:bCs/>
          <w:color w:val="000000" w:themeColor="text1"/>
          <w:sz w:val="24"/>
          <w:szCs w:val="24"/>
        </w:rPr>
        <w:t xml:space="preserve">Essex County Council is dedicated to improving Essex and the lives of our residents. Our ambition is to deliver the best quality of life in Britain. We will achieve this by providing high-quality, targeted services that deliver real value for money. </w:t>
      </w:r>
    </w:p>
    <w:bookmarkEnd w:id="0"/>
    <w:p w14:paraId="2D56EFC1" w14:textId="77777777" w:rsidR="004050D1" w:rsidRPr="0069274D" w:rsidRDefault="00A32D5C" w:rsidP="006E2784">
      <w:pPr>
        <w:pStyle w:val="Heading2"/>
        <w:numPr>
          <w:ilvl w:val="1"/>
          <w:numId w:val="6"/>
        </w:numPr>
        <w:spacing w:before="0" w:after="200" w:line="240" w:lineRule="auto"/>
        <w:ind w:left="720" w:hanging="720"/>
        <w:rPr>
          <w:rFonts w:ascii="Arial" w:hAnsi="Arial" w:cs="Arial"/>
          <w:b w:val="0"/>
          <w:bCs/>
          <w:color w:val="000000" w:themeColor="text1"/>
          <w:sz w:val="24"/>
          <w:szCs w:val="24"/>
        </w:rPr>
      </w:pPr>
      <w:r w:rsidRPr="0069274D">
        <w:rPr>
          <w:rFonts w:ascii="Arial" w:hAnsi="Arial" w:cs="Arial"/>
          <w:b w:val="0"/>
          <w:bCs/>
          <w:color w:val="000000" w:themeColor="text1"/>
          <w:sz w:val="24"/>
          <w:szCs w:val="24"/>
        </w:rPr>
        <w:t>Everyone’s Essex – Our plan for levelling up the county 2021 to 2025</w:t>
      </w:r>
    </w:p>
    <w:p w14:paraId="7B388924" w14:textId="77777777" w:rsidR="00A32D5C" w:rsidRPr="0069274D" w:rsidRDefault="00A32D5C" w:rsidP="006E2784">
      <w:pPr>
        <w:pStyle w:val="ListParagraph"/>
        <w:numPr>
          <w:ilvl w:val="2"/>
          <w:numId w:val="7"/>
        </w:numPr>
        <w:spacing w:line="240" w:lineRule="auto"/>
        <w:ind w:left="1260" w:hanging="540"/>
        <w:contextualSpacing w:val="0"/>
        <w:rPr>
          <w:bCs/>
          <w:color w:val="000000" w:themeColor="text1"/>
        </w:rPr>
      </w:pPr>
      <w:r w:rsidRPr="0069274D">
        <w:rPr>
          <w:bCs/>
          <w:color w:val="000000" w:themeColor="text1"/>
          <w:lang w:eastAsia="en-GB"/>
        </w:rPr>
        <w:t xml:space="preserve">Everyone's Essex sets out our 20 commitments for this four-year period. </w:t>
      </w:r>
    </w:p>
    <w:p w14:paraId="5C338198" w14:textId="77777777" w:rsidR="00A32D5C" w:rsidRPr="0069274D" w:rsidRDefault="00A32D5C" w:rsidP="006E2784">
      <w:pPr>
        <w:pStyle w:val="ListParagraph"/>
        <w:numPr>
          <w:ilvl w:val="2"/>
          <w:numId w:val="7"/>
        </w:numPr>
        <w:spacing w:line="240" w:lineRule="auto"/>
        <w:ind w:left="1440" w:hanging="720"/>
        <w:contextualSpacing w:val="0"/>
        <w:rPr>
          <w:color w:val="000000" w:themeColor="text1"/>
          <w:lang w:eastAsia="en-GB"/>
        </w:rPr>
      </w:pPr>
      <w:r w:rsidRPr="0069274D">
        <w:rPr>
          <w:color w:val="000000" w:themeColor="text1"/>
          <w:lang w:eastAsia="en-GB"/>
        </w:rPr>
        <w:t>We've focused on four areas where outcomes really matter for the quality of life for all people in Essex. They are:</w:t>
      </w:r>
    </w:p>
    <w:p w14:paraId="3EFF9D74" w14:textId="77777777" w:rsidR="00A32D5C" w:rsidRPr="0069274D" w:rsidRDefault="00A32D5C" w:rsidP="006E2784">
      <w:pPr>
        <w:pStyle w:val="NoSpacing"/>
        <w:numPr>
          <w:ilvl w:val="0"/>
          <w:numId w:val="8"/>
        </w:numPr>
        <w:spacing w:after="200"/>
        <w:ind w:left="1980"/>
        <w:rPr>
          <w:rFonts w:ascii="Arial" w:hAnsi="Arial" w:cs="Arial"/>
          <w:color w:val="000000" w:themeColor="text1"/>
          <w:szCs w:val="24"/>
          <w:lang w:eastAsia="en-GB"/>
        </w:rPr>
      </w:pPr>
      <w:r w:rsidRPr="0069274D">
        <w:rPr>
          <w:rFonts w:ascii="Arial" w:hAnsi="Arial" w:cs="Arial"/>
          <w:color w:val="000000" w:themeColor="text1"/>
          <w:szCs w:val="24"/>
          <w:lang w:eastAsia="en-GB"/>
        </w:rPr>
        <w:t>the economy</w:t>
      </w:r>
    </w:p>
    <w:p w14:paraId="6F4840EE" w14:textId="77777777" w:rsidR="00A32D5C" w:rsidRPr="0069274D" w:rsidRDefault="00A32D5C" w:rsidP="006E2784">
      <w:pPr>
        <w:pStyle w:val="NoSpacing"/>
        <w:numPr>
          <w:ilvl w:val="0"/>
          <w:numId w:val="8"/>
        </w:numPr>
        <w:spacing w:after="200"/>
        <w:ind w:left="1980"/>
        <w:rPr>
          <w:rFonts w:ascii="Arial" w:hAnsi="Arial" w:cs="Arial"/>
          <w:color w:val="000000" w:themeColor="text1"/>
          <w:szCs w:val="24"/>
          <w:lang w:eastAsia="en-GB"/>
        </w:rPr>
      </w:pPr>
      <w:r w:rsidRPr="0069274D">
        <w:rPr>
          <w:rFonts w:ascii="Arial" w:hAnsi="Arial" w:cs="Arial"/>
          <w:color w:val="000000" w:themeColor="text1"/>
          <w:szCs w:val="24"/>
          <w:lang w:eastAsia="en-GB"/>
        </w:rPr>
        <w:t>the environment</w:t>
      </w:r>
    </w:p>
    <w:p w14:paraId="41EFE9D7" w14:textId="77777777" w:rsidR="00A32D5C" w:rsidRPr="0069274D" w:rsidRDefault="00A32D5C" w:rsidP="006E2784">
      <w:pPr>
        <w:pStyle w:val="NoSpacing"/>
        <w:numPr>
          <w:ilvl w:val="0"/>
          <w:numId w:val="8"/>
        </w:numPr>
        <w:spacing w:after="200"/>
        <w:ind w:left="1980"/>
        <w:rPr>
          <w:rFonts w:ascii="Arial" w:hAnsi="Arial" w:cs="Arial"/>
          <w:color w:val="000000" w:themeColor="text1"/>
          <w:szCs w:val="24"/>
          <w:lang w:eastAsia="en-GB"/>
        </w:rPr>
      </w:pPr>
      <w:r w:rsidRPr="0069274D">
        <w:rPr>
          <w:rFonts w:ascii="Arial" w:hAnsi="Arial" w:cs="Arial"/>
          <w:color w:val="000000" w:themeColor="text1"/>
          <w:szCs w:val="24"/>
          <w:lang w:eastAsia="en-GB"/>
        </w:rPr>
        <w:t>children and families</w:t>
      </w:r>
    </w:p>
    <w:p w14:paraId="2BEAAEDB" w14:textId="77777777" w:rsidR="00A32D5C" w:rsidRPr="0069274D" w:rsidRDefault="00A32D5C" w:rsidP="006E2784">
      <w:pPr>
        <w:pStyle w:val="NoSpacing"/>
        <w:numPr>
          <w:ilvl w:val="0"/>
          <w:numId w:val="8"/>
        </w:numPr>
        <w:spacing w:after="200"/>
        <w:ind w:left="1980"/>
        <w:rPr>
          <w:rFonts w:ascii="Arial" w:hAnsi="Arial" w:cs="Arial"/>
          <w:color w:val="000000" w:themeColor="text1"/>
          <w:szCs w:val="24"/>
          <w:lang w:eastAsia="en-GB"/>
        </w:rPr>
      </w:pPr>
      <w:r w:rsidRPr="0069274D">
        <w:rPr>
          <w:rFonts w:ascii="Arial" w:hAnsi="Arial" w:cs="Arial"/>
          <w:color w:val="000000" w:themeColor="text1"/>
          <w:szCs w:val="24"/>
          <w:lang w:eastAsia="en-GB"/>
        </w:rPr>
        <w:t>promoting health, care and wellbeing for all ages</w:t>
      </w:r>
    </w:p>
    <w:p w14:paraId="4DF4086D" w14:textId="7496C707" w:rsidR="00A32D5C" w:rsidRPr="0069274D" w:rsidRDefault="00A32D5C" w:rsidP="006E2784">
      <w:pPr>
        <w:pStyle w:val="ListParagraph"/>
        <w:numPr>
          <w:ilvl w:val="2"/>
          <w:numId w:val="7"/>
        </w:numPr>
        <w:spacing w:line="240" w:lineRule="auto"/>
        <w:ind w:left="1440" w:hanging="720"/>
        <w:contextualSpacing w:val="0"/>
        <w:rPr>
          <w:color w:val="000000" w:themeColor="text1"/>
          <w:u w:val="single"/>
        </w:rPr>
      </w:pPr>
      <w:r w:rsidRPr="0069274D">
        <w:rPr>
          <w:rFonts w:eastAsia="Times New Roman"/>
          <w:color w:val="000000" w:themeColor="text1"/>
          <w:lang w:eastAsia="en-GB"/>
        </w:rPr>
        <w:t xml:space="preserve">Embedded in our plan is a renewed commitment to addressing inequalities and levelling up life chances for residents. For information, visit; </w:t>
      </w:r>
      <w:hyperlink r:id="rId13" w:history="1">
        <w:r w:rsidR="00BE0BF2" w:rsidRPr="0069274D">
          <w:rPr>
            <w:rStyle w:val="Hyperlink"/>
            <w:color w:val="0070C0"/>
          </w:rPr>
          <w:t>Everyone's Essex: Equalities and levelling up</w:t>
        </w:r>
      </w:hyperlink>
      <w:r w:rsidRPr="0069274D">
        <w:rPr>
          <w:rFonts w:eastAsia="Times New Roman"/>
          <w:color w:val="0070C0"/>
          <w:lang w:eastAsia="en-GB"/>
        </w:rPr>
        <w:t xml:space="preserve">. </w:t>
      </w:r>
    </w:p>
    <w:p w14:paraId="3312D589" w14:textId="7787B380" w:rsidR="007E62A8" w:rsidRPr="0069274D" w:rsidRDefault="00A32D5C" w:rsidP="006E2784">
      <w:pPr>
        <w:pStyle w:val="ListParagraph"/>
        <w:numPr>
          <w:ilvl w:val="2"/>
          <w:numId w:val="7"/>
        </w:numPr>
        <w:spacing w:line="240" w:lineRule="auto"/>
        <w:ind w:left="1440" w:hanging="720"/>
        <w:contextualSpacing w:val="0"/>
        <w:rPr>
          <w:color w:val="000000" w:themeColor="text1"/>
          <w:lang w:eastAsia="en-GB"/>
        </w:rPr>
      </w:pPr>
      <w:r w:rsidRPr="0069274D">
        <w:rPr>
          <w:color w:val="000000" w:themeColor="text1"/>
          <w:lang w:eastAsia="en-GB"/>
        </w:rPr>
        <w:t xml:space="preserve">Most of all, it is our intention to work tirelessly in service of the people of Essex – they have put their trust in </w:t>
      </w:r>
      <w:r w:rsidR="00942CE0" w:rsidRPr="0069274D">
        <w:rPr>
          <w:color w:val="000000" w:themeColor="text1"/>
          <w:lang w:eastAsia="en-GB"/>
        </w:rPr>
        <w:t>us,</w:t>
      </w:r>
      <w:r w:rsidRPr="0069274D">
        <w:rPr>
          <w:color w:val="000000" w:themeColor="text1"/>
          <w:lang w:eastAsia="en-GB"/>
        </w:rPr>
        <w:t xml:space="preserve"> and we will not let them down.</w:t>
      </w:r>
    </w:p>
    <w:p w14:paraId="215C7533" w14:textId="0F1DDB06" w:rsidR="00A32D5C" w:rsidRPr="0069274D" w:rsidRDefault="35A6FB2A" w:rsidP="006E2784">
      <w:pPr>
        <w:pStyle w:val="ListParagraph"/>
        <w:numPr>
          <w:ilvl w:val="2"/>
          <w:numId w:val="7"/>
        </w:numPr>
        <w:spacing w:line="240" w:lineRule="auto"/>
        <w:ind w:left="1440" w:hanging="720"/>
        <w:contextualSpacing w:val="0"/>
        <w:rPr>
          <w:color w:val="000000" w:themeColor="text1"/>
          <w:lang w:eastAsia="en-GB"/>
        </w:rPr>
      </w:pPr>
      <w:r w:rsidRPr="0069274D">
        <w:rPr>
          <w:rFonts w:eastAsia="Times New Roman"/>
          <w:color w:val="000000" w:themeColor="text2"/>
          <w:lang w:eastAsia="en-GB"/>
        </w:rPr>
        <w:t>A full version of our plan can be found at</w:t>
      </w:r>
      <w:r w:rsidRPr="0069274D">
        <w:rPr>
          <w:color w:val="000000" w:themeColor="text2"/>
        </w:rPr>
        <w:t>: </w:t>
      </w:r>
      <w:hyperlink r:id="rId14">
        <w:r w:rsidRPr="0069274D">
          <w:rPr>
            <w:rStyle w:val="Hyperlink"/>
            <w:color w:val="0070C0"/>
          </w:rPr>
          <w:t>Everyone's Essex</w:t>
        </w:r>
      </w:hyperlink>
      <w:r w:rsidRPr="0069274D">
        <w:rPr>
          <w:color w:val="0070C0"/>
        </w:rPr>
        <w:t xml:space="preserve"> </w:t>
      </w:r>
      <w:r w:rsidRPr="0069274D">
        <w:rPr>
          <w:color w:val="000000" w:themeColor="text2"/>
        </w:rPr>
        <w:t>or</w:t>
      </w:r>
      <w:r w:rsidRPr="0069274D">
        <w:rPr>
          <w:rFonts w:eastAsia="calibri (body)"/>
          <w:color w:val="000000" w:themeColor="text2"/>
        </w:rPr>
        <w:t xml:space="preserve"> </w:t>
      </w:r>
      <w:r w:rsidR="332F9414" w:rsidRPr="0069274D">
        <w:rPr>
          <w:rFonts w:eastAsiaTheme="minorEastAsia"/>
          <w:color w:val="0B0C0C"/>
        </w:rPr>
        <w:t>download</w:t>
      </w:r>
      <w:r w:rsidR="15820C9E" w:rsidRPr="0069274D">
        <w:rPr>
          <w:rFonts w:eastAsiaTheme="minorEastAsia"/>
          <w:color w:val="0B0C0C"/>
        </w:rPr>
        <w:t xml:space="preserve"> the brochure as an accessible PDF: </w:t>
      </w:r>
      <w:hyperlink r:id="rId15">
        <w:r w:rsidR="15820C9E" w:rsidRPr="0069274D">
          <w:rPr>
            <w:rStyle w:val="Hyperlink"/>
            <w:rFonts w:eastAsiaTheme="minorEastAsia"/>
          </w:rPr>
          <w:t>Everyone's Essex</w:t>
        </w:r>
      </w:hyperlink>
      <w:r w:rsidR="15820C9E" w:rsidRPr="0069274D">
        <w:rPr>
          <w:rFonts w:eastAsiaTheme="minorEastAsia"/>
          <w:color w:val="0B0C0C"/>
        </w:rPr>
        <w:t xml:space="preserve"> (PDF, 8.54mB)</w:t>
      </w:r>
      <w:r w:rsidRPr="0069274D">
        <w:rPr>
          <w:color w:val="000000" w:themeColor="text2"/>
        </w:rPr>
        <w:t>.</w:t>
      </w:r>
    </w:p>
    <w:p w14:paraId="37F51074" w14:textId="77777777" w:rsidR="007D4940" w:rsidRPr="0069274D" w:rsidRDefault="007D4940" w:rsidP="006E2784">
      <w:pPr>
        <w:pStyle w:val="Heading2"/>
        <w:numPr>
          <w:ilvl w:val="1"/>
          <w:numId w:val="6"/>
        </w:numPr>
        <w:spacing w:before="0" w:after="200" w:line="240" w:lineRule="auto"/>
        <w:ind w:left="720" w:hanging="720"/>
        <w:rPr>
          <w:rFonts w:ascii="Arial" w:hAnsi="Arial" w:cs="Arial"/>
          <w:b w:val="0"/>
          <w:bCs/>
          <w:color w:val="000000" w:themeColor="text1"/>
          <w:sz w:val="24"/>
          <w:szCs w:val="24"/>
        </w:rPr>
      </w:pPr>
      <w:r w:rsidRPr="0069274D">
        <w:rPr>
          <w:rFonts w:ascii="Arial" w:hAnsi="Arial" w:cs="Arial"/>
          <w:b w:val="0"/>
          <w:bCs/>
          <w:color w:val="000000" w:themeColor="text1"/>
          <w:sz w:val="24"/>
          <w:szCs w:val="24"/>
        </w:rPr>
        <w:t>Our 20 commitments</w:t>
      </w:r>
    </w:p>
    <w:p w14:paraId="4F851592" w14:textId="77777777" w:rsidR="007D4940" w:rsidRPr="0069274D" w:rsidRDefault="0E609683" w:rsidP="006E2784">
      <w:pPr>
        <w:pStyle w:val="ListParagraph"/>
        <w:numPr>
          <w:ilvl w:val="2"/>
          <w:numId w:val="7"/>
        </w:numPr>
        <w:spacing w:line="240" w:lineRule="auto"/>
        <w:ind w:left="1440" w:hanging="720"/>
        <w:contextualSpacing w:val="0"/>
        <w:rPr>
          <w:color w:val="000000" w:themeColor="text1"/>
        </w:rPr>
      </w:pPr>
      <w:r w:rsidRPr="0069274D">
        <w:rPr>
          <w:color w:val="000000" w:themeColor="text2"/>
        </w:rPr>
        <w:t>Our 20 commitments are divided into 4 key areas: economy, environment, health and family.</w:t>
      </w:r>
    </w:p>
    <w:p w14:paraId="3F995D4D" w14:textId="4429E835" w:rsidR="007D4940" w:rsidRPr="0069274D" w:rsidRDefault="3E69B0AF" w:rsidP="006E2784">
      <w:pPr>
        <w:pStyle w:val="ListParagraph"/>
        <w:numPr>
          <w:ilvl w:val="2"/>
          <w:numId w:val="7"/>
        </w:numPr>
        <w:spacing w:line="240" w:lineRule="auto"/>
        <w:ind w:left="1440" w:hanging="720"/>
        <w:contextualSpacing w:val="0"/>
        <w:rPr>
          <w:color w:val="0070C0"/>
        </w:rPr>
      </w:pPr>
      <w:r w:rsidRPr="0069274D">
        <w:rPr>
          <w:color w:val="000000" w:themeColor="text2"/>
        </w:rPr>
        <w:t xml:space="preserve">For more information on our 20 commitments across 4 key areas, visit; </w:t>
      </w:r>
      <w:hyperlink r:id="rId16">
        <w:r w:rsidRPr="0069274D">
          <w:rPr>
            <w:rStyle w:val="Hyperlink"/>
            <w:color w:val="0070C0"/>
          </w:rPr>
          <w:t>Everyone's Essex: Our 20 commitments</w:t>
        </w:r>
        <w:r w:rsidR="2D9C551A" w:rsidRPr="0069274D">
          <w:rPr>
            <w:rStyle w:val="Hyperlink"/>
            <w:color w:val="0070C0"/>
          </w:rPr>
          <w:t>.</w:t>
        </w:r>
        <w:r w:rsidRPr="0069274D">
          <w:rPr>
            <w:rStyle w:val="Hyperlink"/>
            <w:color w:val="0070C0"/>
          </w:rPr>
          <w:t xml:space="preserve"> </w:t>
        </w:r>
      </w:hyperlink>
    </w:p>
    <w:p w14:paraId="7865A495" w14:textId="77777777" w:rsidR="007D4940" w:rsidRPr="0069274D" w:rsidRDefault="007D4940" w:rsidP="002C2926">
      <w:pPr>
        <w:pStyle w:val="Heading1"/>
        <w:numPr>
          <w:ilvl w:val="0"/>
          <w:numId w:val="6"/>
        </w:numPr>
        <w:ind w:left="540" w:hanging="540"/>
        <w:rPr>
          <w:rFonts w:ascii="Arial" w:hAnsi="Arial" w:cs="Arial"/>
          <w:color w:val="auto"/>
          <w:sz w:val="24"/>
          <w:szCs w:val="24"/>
        </w:rPr>
      </w:pPr>
      <w:bookmarkStart w:id="1" w:name="_Introduction"/>
      <w:bookmarkEnd w:id="1"/>
      <w:r w:rsidRPr="0069274D">
        <w:rPr>
          <w:rFonts w:ascii="Arial" w:hAnsi="Arial" w:cs="Arial"/>
          <w:color w:val="auto"/>
          <w:sz w:val="24"/>
          <w:szCs w:val="24"/>
        </w:rPr>
        <w:t>Introduction</w:t>
      </w:r>
    </w:p>
    <w:p w14:paraId="1EFFF15E" w14:textId="77777777" w:rsidR="00C96935" w:rsidRPr="0069274D" w:rsidRDefault="00C96935" w:rsidP="006E2784">
      <w:pPr>
        <w:pStyle w:val="ListParagraph"/>
        <w:numPr>
          <w:ilvl w:val="1"/>
          <w:numId w:val="6"/>
        </w:numPr>
        <w:spacing w:line="240" w:lineRule="auto"/>
        <w:ind w:left="720" w:hanging="720"/>
        <w:contextualSpacing w:val="0"/>
      </w:pPr>
      <w:bookmarkStart w:id="2" w:name="_Background"/>
      <w:bookmarkEnd w:id="2"/>
      <w:r w:rsidRPr="0069274D">
        <w:t>In September 2024, Essex County Council was appointed the Hub Lead Organisation for the Greater Essex Music Hub with the responsibility to deliver education outcomes in line with the Arts Council England 10-year strategy and the National Plan for Music Education. The new geographic area now covers the unitary authorities of Southend and Thurrock.</w:t>
      </w:r>
    </w:p>
    <w:p w14:paraId="5BDB74D2" w14:textId="55B469D8" w:rsidR="00C96935" w:rsidRPr="0069274D" w:rsidRDefault="00C96935" w:rsidP="006E2784">
      <w:pPr>
        <w:pStyle w:val="ListParagraph"/>
        <w:numPr>
          <w:ilvl w:val="1"/>
          <w:numId w:val="6"/>
        </w:numPr>
        <w:spacing w:line="240" w:lineRule="auto"/>
        <w:ind w:left="720" w:hanging="720"/>
        <w:contextualSpacing w:val="0"/>
      </w:pPr>
      <w:r w:rsidRPr="0069274D">
        <w:t xml:space="preserve">ECC is looking for a music education digital resource specialist to provide a comprehensive package of musical programmes and resources which are accessible to thousands of classroom teachers, music tutors and young people.  In addition, both online and face-to-face training, delivering </w:t>
      </w:r>
      <w:r w:rsidR="00AD1016">
        <w:t>regularly</w:t>
      </w:r>
      <w:r w:rsidRPr="0069274D">
        <w:t xml:space="preserve"> training sessions </w:t>
      </w:r>
      <w:r w:rsidR="00AD1016">
        <w:t xml:space="preserve">termly </w:t>
      </w:r>
      <w:r w:rsidRPr="0069274D">
        <w:t xml:space="preserve">is essential to maximise uptake and engagement. The target audiences for this training would be set through working closely in partnership between the Music Hub Lead Organisation and the successful bidder.  </w:t>
      </w:r>
    </w:p>
    <w:p w14:paraId="0D1D75AF" w14:textId="77777777" w:rsidR="00C96935" w:rsidRPr="0069274D" w:rsidRDefault="00C96935" w:rsidP="006E2784">
      <w:pPr>
        <w:pStyle w:val="ListParagraph"/>
        <w:numPr>
          <w:ilvl w:val="1"/>
          <w:numId w:val="6"/>
        </w:numPr>
        <w:spacing w:line="240" w:lineRule="auto"/>
        <w:ind w:left="720" w:hanging="720"/>
        <w:contextualSpacing w:val="0"/>
        <w:rPr>
          <w:iCs/>
        </w:rPr>
      </w:pPr>
      <w:r w:rsidRPr="0069274D">
        <w:lastRenderedPageBreak/>
        <w:t>The successful bidder will become a Music Hub partner whose offer will strongly compliment the wider work of the Greater Essex Music Hub and help deliver the strategic functions which all Music Hubs are funded and expected to offer</w:t>
      </w:r>
      <w:r w:rsidRPr="0069274D">
        <w:rPr>
          <w:iCs/>
        </w:rPr>
        <w:t>.</w:t>
      </w:r>
    </w:p>
    <w:p w14:paraId="4EB94537" w14:textId="77777777" w:rsidR="00C96935" w:rsidRPr="0069274D" w:rsidRDefault="00C96935" w:rsidP="006E2784">
      <w:pPr>
        <w:pStyle w:val="ListParagraph"/>
        <w:numPr>
          <w:ilvl w:val="1"/>
          <w:numId w:val="6"/>
        </w:numPr>
        <w:spacing w:line="240" w:lineRule="auto"/>
        <w:ind w:left="720" w:hanging="720"/>
        <w:contextualSpacing w:val="0"/>
      </w:pPr>
      <w:r w:rsidRPr="0069274D">
        <w:t xml:space="preserve">The digital learning packages will need to be administered and promoted by the successful bidder. An ongoing, high-quality face-to-face and online training package for generalist and specialist teachers and tutors is essential. </w:t>
      </w:r>
    </w:p>
    <w:p w14:paraId="201E3B19" w14:textId="55B959CA" w:rsidR="007D4940" w:rsidRPr="0069274D" w:rsidRDefault="007D4940" w:rsidP="002C2926">
      <w:pPr>
        <w:pStyle w:val="Heading1"/>
        <w:numPr>
          <w:ilvl w:val="0"/>
          <w:numId w:val="6"/>
        </w:numPr>
        <w:ind w:left="540" w:hanging="540"/>
        <w:rPr>
          <w:rFonts w:ascii="Arial" w:hAnsi="Arial" w:cs="Arial"/>
          <w:color w:val="auto"/>
          <w:sz w:val="24"/>
          <w:szCs w:val="24"/>
        </w:rPr>
      </w:pPr>
      <w:r w:rsidRPr="0069274D">
        <w:rPr>
          <w:rFonts w:ascii="Arial" w:hAnsi="Arial" w:cs="Arial"/>
          <w:color w:val="auto"/>
          <w:sz w:val="24"/>
          <w:szCs w:val="24"/>
        </w:rPr>
        <w:t>Background</w:t>
      </w:r>
    </w:p>
    <w:p w14:paraId="38264202" w14:textId="77777777" w:rsidR="00420B0A" w:rsidRDefault="00420B0A" w:rsidP="006E2784">
      <w:pPr>
        <w:pStyle w:val="ListParagraph"/>
        <w:numPr>
          <w:ilvl w:val="1"/>
          <w:numId w:val="6"/>
        </w:numPr>
        <w:spacing w:line="240" w:lineRule="auto"/>
        <w:ind w:left="720" w:hanging="720"/>
        <w:contextualSpacing w:val="0"/>
      </w:pPr>
      <w:bookmarkStart w:id="3" w:name="_Scope"/>
      <w:bookmarkEnd w:id="3"/>
      <w:r>
        <w:t xml:space="preserve">Essex County Council as the Lead Organisation of the Greater </w:t>
      </w:r>
      <w:r w:rsidRPr="007A7A8E">
        <w:t xml:space="preserve">Essex Music Hub are looking to procure the provision of an online </w:t>
      </w:r>
      <w:r>
        <w:t xml:space="preserve">platform </w:t>
      </w:r>
      <w:r w:rsidRPr="007A7A8E">
        <w:t xml:space="preserve">with an experienced and innovative digital learning partner to replace its existing contract. </w:t>
      </w:r>
      <w:r>
        <w:t>ECC</w:t>
      </w:r>
      <w:r w:rsidRPr="007A7A8E">
        <w:t xml:space="preserve"> </w:t>
      </w:r>
      <w:r>
        <w:t>is</w:t>
      </w:r>
      <w:r w:rsidRPr="007A7A8E">
        <w:t xml:space="preserve"> keen to continue with this methodology of delivering this Service to our schools</w:t>
      </w:r>
      <w:r>
        <w:t xml:space="preserve"> and for young people</w:t>
      </w:r>
      <w:r w:rsidRPr="007A7A8E">
        <w:t>.</w:t>
      </w:r>
    </w:p>
    <w:p w14:paraId="2EBF07EA" w14:textId="77777777" w:rsidR="00420B0A" w:rsidRPr="007A7A8E" w:rsidRDefault="00420B0A" w:rsidP="006E2784">
      <w:pPr>
        <w:pStyle w:val="ListParagraph"/>
        <w:numPr>
          <w:ilvl w:val="1"/>
          <w:numId w:val="6"/>
        </w:numPr>
        <w:spacing w:line="240" w:lineRule="auto"/>
        <w:ind w:left="720" w:hanging="720"/>
        <w:contextualSpacing w:val="0"/>
      </w:pPr>
      <w:r>
        <w:t>The Greater Essex Music Hub has developed a strong portfolio of both local and national partnership organisations to support the work of the Music Hub across the county, and ECC are looking to continue to work with an experienced and innovative digital learning partner.</w:t>
      </w:r>
    </w:p>
    <w:p w14:paraId="719F76E5" w14:textId="77777777" w:rsidR="00420B0A" w:rsidRPr="007A7A8E" w:rsidRDefault="00420B0A" w:rsidP="006E2784">
      <w:pPr>
        <w:pStyle w:val="ListParagraph"/>
        <w:numPr>
          <w:ilvl w:val="1"/>
          <w:numId w:val="6"/>
        </w:numPr>
        <w:spacing w:line="240" w:lineRule="auto"/>
        <w:ind w:left="720" w:hanging="720"/>
        <w:contextualSpacing w:val="0"/>
      </w:pPr>
      <w:r>
        <w:t>As a geographically large county, a strong digital platform offer is essential in helping wider engagement and support for all schools within their music provision, providing support for musical transition between key stages.</w:t>
      </w:r>
    </w:p>
    <w:p w14:paraId="0DA115B2" w14:textId="77777777" w:rsidR="00420B0A" w:rsidRPr="007A7A8E" w:rsidRDefault="00420B0A" w:rsidP="006E2784">
      <w:pPr>
        <w:pStyle w:val="ListParagraph"/>
        <w:numPr>
          <w:ilvl w:val="1"/>
          <w:numId w:val="6"/>
        </w:numPr>
        <w:spacing w:line="240" w:lineRule="auto"/>
        <w:ind w:left="720" w:hanging="720"/>
        <w:contextualSpacing w:val="0"/>
      </w:pPr>
      <w:r>
        <w:t>This digital platform provision will help compliment the other services and opportunities we offer to schools, such as instrumental learning, access to high quality singing, instrumental hire and is a tangible way of offering virtual support to teachers and pupils when face-to-face contact is not always possible from a small core outreach team.</w:t>
      </w:r>
    </w:p>
    <w:p w14:paraId="77CA13B8" w14:textId="77777777" w:rsidR="00420B0A" w:rsidRPr="0040777B" w:rsidRDefault="00420B0A" w:rsidP="006E2784">
      <w:pPr>
        <w:pStyle w:val="ListParagraph"/>
        <w:numPr>
          <w:ilvl w:val="1"/>
          <w:numId w:val="6"/>
        </w:numPr>
        <w:spacing w:line="240" w:lineRule="auto"/>
        <w:ind w:left="720" w:hanging="720"/>
        <w:contextualSpacing w:val="0"/>
      </w:pPr>
      <w:r w:rsidRPr="0040777B">
        <w:t xml:space="preserve">There is a proven demand for a digital platform to support creativity within Essex with a large number of schools previously engaging with the Music Hub’s offer, and 1000’s of young people using these resources beyond the classroom. </w:t>
      </w:r>
    </w:p>
    <w:p w14:paraId="68599B2C" w14:textId="77777777" w:rsidR="00420B0A" w:rsidRPr="007A7A8E" w:rsidRDefault="00420B0A" w:rsidP="006E2784">
      <w:pPr>
        <w:pStyle w:val="ListParagraph"/>
        <w:numPr>
          <w:ilvl w:val="1"/>
          <w:numId w:val="6"/>
        </w:numPr>
        <w:spacing w:line="240" w:lineRule="auto"/>
        <w:ind w:left="720" w:hanging="720"/>
        <w:contextualSpacing w:val="0"/>
      </w:pPr>
      <w:r>
        <w:t xml:space="preserve">Essex County Council will not require the successful bidder to interact with any other interfaces or contracted providers, however, there maybe introduction to other music hub partners who are developing or provide work across the Hub region, that may benefit the on-going provision of this contract holder. </w:t>
      </w:r>
    </w:p>
    <w:p w14:paraId="3BF4CB0A" w14:textId="7D4D4D01" w:rsidR="00C96935" w:rsidRPr="0069274D" w:rsidRDefault="00420B0A" w:rsidP="006E2784">
      <w:pPr>
        <w:pStyle w:val="ListParagraph"/>
        <w:numPr>
          <w:ilvl w:val="1"/>
          <w:numId w:val="6"/>
        </w:numPr>
        <w:spacing w:line="240" w:lineRule="auto"/>
        <w:ind w:left="720" w:hanging="720"/>
        <w:contextualSpacing w:val="0"/>
      </w:pPr>
      <w:r>
        <w:t xml:space="preserve">The digital platform should provide access for up to 667 </w:t>
      </w:r>
      <w:r w:rsidR="008F174D">
        <w:t>locations</w:t>
      </w:r>
      <w:r>
        <w:t>, enabling over 100,000 young people to have their own accounts and create their own music. There should be guidance videos and resources to support specialist and non-specialist teachers to deliver sessions through the provided platform, and to enable a quality delivery in school and for musical progression for their pupils.</w:t>
      </w:r>
    </w:p>
    <w:p w14:paraId="4EA91953" w14:textId="77777777" w:rsidR="007D4940" w:rsidRPr="0069274D" w:rsidRDefault="007D4940" w:rsidP="002C2926">
      <w:pPr>
        <w:pStyle w:val="Heading1"/>
        <w:numPr>
          <w:ilvl w:val="0"/>
          <w:numId w:val="6"/>
        </w:numPr>
        <w:ind w:left="540" w:hanging="540"/>
        <w:rPr>
          <w:rFonts w:ascii="Arial" w:hAnsi="Arial" w:cs="Arial"/>
          <w:color w:val="auto"/>
          <w:sz w:val="24"/>
          <w:szCs w:val="24"/>
        </w:rPr>
      </w:pPr>
      <w:r w:rsidRPr="0069274D">
        <w:rPr>
          <w:rFonts w:ascii="Arial" w:hAnsi="Arial" w:cs="Arial"/>
          <w:color w:val="auto"/>
          <w:sz w:val="24"/>
          <w:szCs w:val="24"/>
        </w:rPr>
        <w:t>Scope</w:t>
      </w:r>
    </w:p>
    <w:p w14:paraId="79CE712B" w14:textId="77777777" w:rsidR="00420B0A" w:rsidRPr="00C51AF7" w:rsidRDefault="00420B0A" w:rsidP="006E2784">
      <w:pPr>
        <w:pStyle w:val="ListParagraph"/>
        <w:numPr>
          <w:ilvl w:val="1"/>
          <w:numId w:val="6"/>
        </w:numPr>
        <w:spacing w:line="240" w:lineRule="auto"/>
        <w:ind w:left="720" w:hanging="720"/>
        <w:contextualSpacing w:val="0"/>
        <w:rPr>
          <w:bCs/>
        </w:rPr>
      </w:pPr>
      <w:r w:rsidRPr="00C51AF7">
        <w:t>The successful bidder will be required to provide a digital-based learning environment which contains a breadth and depth of resources to support the delivery of music at key-stages 2-4. We also expect there to be resource to support the various SEND settings across the county and support transition of young people between primary and secondary settings.</w:t>
      </w:r>
    </w:p>
    <w:p w14:paraId="7FD87C33" w14:textId="77777777" w:rsidR="00420B0A" w:rsidRPr="00AD659E" w:rsidRDefault="00420B0A" w:rsidP="006E2784">
      <w:pPr>
        <w:pStyle w:val="ListParagraph"/>
        <w:numPr>
          <w:ilvl w:val="1"/>
          <w:numId w:val="6"/>
        </w:numPr>
        <w:spacing w:line="240" w:lineRule="auto"/>
        <w:ind w:left="720" w:hanging="720"/>
        <w:contextualSpacing w:val="0"/>
        <w:rPr>
          <w:bCs/>
        </w:rPr>
      </w:pPr>
      <w:r w:rsidRPr="00D35692">
        <w:lastRenderedPageBreak/>
        <w:t xml:space="preserve">All users (both teachers/tutors and pupils) will need individual logins which can easily be reset and to which content can be saved. </w:t>
      </w:r>
      <w:r>
        <w:t>Identified</w:t>
      </w:r>
      <w:r w:rsidRPr="00D35692">
        <w:t xml:space="preserve"> managers </w:t>
      </w:r>
      <w:r>
        <w:t xml:space="preserve">within the Greater Essex Music Hub </w:t>
      </w:r>
      <w:r w:rsidRPr="00D35692">
        <w:t>also require administrative access.</w:t>
      </w:r>
    </w:p>
    <w:p w14:paraId="2F219ADA" w14:textId="13272BD5" w:rsidR="00420B0A" w:rsidRPr="00767E36" w:rsidRDefault="00420B0A" w:rsidP="006E2784">
      <w:pPr>
        <w:pStyle w:val="ListParagraph"/>
        <w:numPr>
          <w:ilvl w:val="1"/>
          <w:numId w:val="6"/>
        </w:numPr>
        <w:spacing w:line="240" w:lineRule="auto"/>
        <w:ind w:left="720" w:hanging="720"/>
        <w:contextualSpacing w:val="0"/>
      </w:pPr>
      <w:r w:rsidRPr="00767E36">
        <w:t xml:space="preserve">The bidder should supply information for licences for all 667 </w:t>
      </w:r>
      <w:r w:rsidR="008F174D">
        <w:t>locations</w:t>
      </w:r>
      <w:r w:rsidRPr="00767E36">
        <w:t xml:space="preserve"> across Essex and give details of the rate per </w:t>
      </w:r>
      <w:r w:rsidR="008F174D">
        <w:t>location</w:t>
      </w:r>
      <w:r w:rsidRPr="00767E36">
        <w:t xml:space="preserve">.  Essex County Council will be looking to purchase licences for </w:t>
      </w:r>
      <w:r w:rsidR="00BC4534">
        <w:t>20</w:t>
      </w:r>
      <w:r w:rsidRPr="00767E36">
        <w:t xml:space="preserve">% of </w:t>
      </w:r>
      <w:r w:rsidR="008F174D">
        <w:t>locations</w:t>
      </w:r>
      <w:r w:rsidRPr="00767E36">
        <w:t>. Should further demand this prove necessary in the future ECC would expect to be able to purchase additional licences at a pro rata rate.</w:t>
      </w:r>
    </w:p>
    <w:p w14:paraId="70F9767E" w14:textId="77777777" w:rsidR="00420B0A" w:rsidRPr="000C5EBE" w:rsidRDefault="00420B0A" w:rsidP="006E2784">
      <w:pPr>
        <w:pStyle w:val="ListParagraph"/>
        <w:numPr>
          <w:ilvl w:val="1"/>
          <w:numId w:val="6"/>
        </w:numPr>
        <w:spacing w:line="240" w:lineRule="auto"/>
        <w:ind w:left="720" w:hanging="720"/>
        <w:contextualSpacing w:val="0"/>
      </w:pPr>
      <w:r>
        <w:t>There will be a need and expectation for the successful bidder to provide an on-going CPD programme for schools to benefit from, to enable generalist teachers to fully understand how to best use the resources that are on offer.</w:t>
      </w:r>
    </w:p>
    <w:p w14:paraId="2D43B5F0" w14:textId="77777777" w:rsidR="00420B0A" w:rsidRPr="00767E36" w:rsidRDefault="00420B0A" w:rsidP="006E2784">
      <w:pPr>
        <w:pStyle w:val="ListParagraph"/>
        <w:numPr>
          <w:ilvl w:val="1"/>
          <w:numId w:val="6"/>
        </w:numPr>
        <w:spacing w:line="240" w:lineRule="auto"/>
        <w:ind w:left="720" w:hanging="720"/>
        <w:contextualSpacing w:val="0"/>
      </w:pPr>
      <w:r w:rsidRPr="00767E36">
        <w:t xml:space="preserve">This digital learning requirement will require a resource for students to use to explore multi-track and sequencing techniques and creativity using music technology. </w:t>
      </w:r>
    </w:p>
    <w:p w14:paraId="19A77CE6" w14:textId="77777777" w:rsidR="00420B0A" w:rsidRDefault="00420B0A" w:rsidP="006E2784">
      <w:pPr>
        <w:pStyle w:val="ListParagraph"/>
        <w:numPr>
          <w:ilvl w:val="1"/>
          <w:numId w:val="6"/>
        </w:numPr>
        <w:spacing w:line="240" w:lineRule="auto"/>
        <w:ind w:left="720" w:hanging="720"/>
        <w:contextualSpacing w:val="0"/>
      </w:pPr>
      <w:r>
        <w:t>As well as supporting teachers to deliver high quality music lessons within school, there is also an expectation that the resource offered will engage with all young people and provide an interactive music-focused digital learning resource that is accessible for the student user, beyond the classroom.</w:t>
      </w:r>
    </w:p>
    <w:p w14:paraId="496F4CAF" w14:textId="77777777" w:rsidR="00420B0A" w:rsidRDefault="00420B0A" w:rsidP="006E2784">
      <w:pPr>
        <w:pStyle w:val="ListParagraph"/>
        <w:numPr>
          <w:ilvl w:val="1"/>
          <w:numId w:val="6"/>
        </w:numPr>
        <w:spacing w:line="240" w:lineRule="auto"/>
        <w:ind w:left="720" w:hanging="720"/>
        <w:contextualSpacing w:val="0"/>
      </w:pPr>
      <w:r>
        <w:t>The digital resources produced need to be accessible on all platforms (Windows/Apple/Linux) and should not require any installation or additional equipment to be purchased by the end users. It is expected that all resources will work through a standard browser, with the expectation that the browser is kept up to date by the end user.</w:t>
      </w:r>
    </w:p>
    <w:p w14:paraId="4DDDBA34" w14:textId="77777777" w:rsidR="00420B0A" w:rsidRDefault="00420B0A" w:rsidP="006E2784">
      <w:pPr>
        <w:pStyle w:val="ListParagraph"/>
        <w:numPr>
          <w:ilvl w:val="1"/>
          <w:numId w:val="6"/>
        </w:numPr>
        <w:spacing w:line="240" w:lineRule="auto"/>
        <w:ind w:left="720" w:hanging="720"/>
        <w:contextualSpacing w:val="0"/>
      </w:pPr>
      <w:r>
        <w:t>The digital resource should have on-going refresh adapting to any identified needs, or changes in requirements. Should there be an increase in engagement and the need for more licenses that is covered in this contract, these will be paid in addition per year on a pro-rata basis.</w:t>
      </w:r>
    </w:p>
    <w:p w14:paraId="4E3D348E" w14:textId="77777777" w:rsidR="00420B0A" w:rsidRDefault="00420B0A" w:rsidP="006E2784">
      <w:pPr>
        <w:pStyle w:val="ListParagraph"/>
        <w:numPr>
          <w:ilvl w:val="1"/>
          <w:numId w:val="6"/>
        </w:numPr>
        <w:spacing w:line="240" w:lineRule="auto"/>
        <w:ind w:left="720" w:hanging="720"/>
        <w:contextualSpacing w:val="0"/>
      </w:pPr>
      <w:r>
        <w:t>Provision will be made for the successful bidder to be able to import user profiles from the incumbent solution. The method for this will be discussed during the implementation phase.</w:t>
      </w:r>
    </w:p>
    <w:p w14:paraId="1D16195C" w14:textId="37FE91E6" w:rsidR="00420B0A" w:rsidRDefault="00420B0A" w:rsidP="006E2784">
      <w:pPr>
        <w:pStyle w:val="ListParagraph"/>
        <w:numPr>
          <w:ilvl w:val="1"/>
          <w:numId w:val="6"/>
        </w:numPr>
        <w:spacing w:line="240" w:lineRule="auto"/>
        <w:ind w:left="720" w:hanging="720"/>
        <w:contextualSpacing w:val="0"/>
      </w:pPr>
      <w:r>
        <w:t xml:space="preserve">It is expected that this will </w:t>
      </w:r>
      <w:r w:rsidR="006A1A9C" w:rsidRPr="0069274D">
        <w:t xml:space="preserve">be a </w:t>
      </w:r>
      <w:r w:rsidR="006A1A9C">
        <w:t>48</w:t>
      </w:r>
      <w:r w:rsidR="006A1A9C" w:rsidRPr="0069274D">
        <w:t xml:space="preserve">-month contract with </w:t>
      </w:r>
      <w:r w:rsidR="008F174D">
        <w:rPr>
          <w:rFonts w:eastAsia="Times New Roman"/>
          <w:color w:val="000000"/>
          <w:lang w:eastAsia="en-GB"/>
        </w:rPr>
        <w:t>an option to extend for up to 12 months</w:t>
      </w:r>
      <w:r>
        <w:t>.</w:t>
      </w:r>
    </w:p>
    <w:p w14:paraId="73D795DE" w14:textId="77777777" w:rsidR="00420B0A" w:rsidRDefault="00420B0A" w:rsidP="006E2784">
      <w:pPr>
        <w:pStyle w:val="ListParagraph"/>
        <w:numPr>
          <w:ilvl w:val="1"/>
          <w:numId w:val="6"/>
        </w:numPr>
        <w:spacing w:line="240" w:lineRule="auto"/>
        <w:ind w:left="720" w:hanging="720"/>
        <w:contextualSpacing w:val="0"/>
      </w:pPr>
      <w:r>
        <w:t>The preferred bidder must be able to provide the entire requirement, variations and/or options are not allowed. Bids maybe submitted by a consortium (legal entity) or through sub-contracting.</w:t>
      </w:r>
    </w:p>
    <w:p w14:paraId="309D4F60" w14:textId="77777777" w:rsidR="00420B0A" w:rsidRPr="009F7570" w:rsidRDefault="00420B0A" w:rsidP="006E2784">
      <w:pPr>
        <w:pStyle w:val="ListParagraph"/>
        <w:numPr>
          <w:ilvl w:val="1"/>
          <w:numId w:val="6"/>
        </w:numPr>
        <w:spacing w:line="240" w:lineRule="auto"/>
        <w:ind w:left="720" w:hanging="720"/>
        <w:contextualSpacing w:val="0"/>
      </w:pPr>
      <w:r>
        <w:t>Sub-Contracting – Bidders may sub-contract elements of the services, however they must ensure that they provide such detail in the relevant section(s) of the tender. If a bidder wishes to use a sub-contractor following award of contract, then they will need approval from the Authority before proceeding.</w:t>
      </w:r>
    </w:p>
    <w:p w14:paraId="00CD41EB" w14:textId="63FE422F" w:rsidR="00C96935" w:rsidRPr="0069274D" w:rsidRDefault="00C96935" w:rsidP="00420B0A">
      <w:pPr>
        <w:spacing w:before="200" w:line="240" w:lineRule="auto"/>
      </w:pPr>
    </w:p>
    <w:p w14:paraId="0EF758AD" w14:textId="2C0E1794" w:rsidR="007A5B33" w:rsidRPr="0069274D" w:rsidRDefault="005C183E" w:rsidP="002C2926">
      <w:pPr>
        <w:pStyle w:val="Heading1"/>
        <w:numPr>
          <w:ilvl w:val="0"/>
          <w:numId w:val="6"/>
        </w:numPr>
        <w:tabs>
          <w:tab w:val="left" w:pos="540"/>
        </w:tabs>
        <w:ind w:left="540" w:hanging="540"/>
        <w:rPr>
          <w:rFonts w:ascii="Arial" w:hAnsi="Arial" w:cs="Arial"/>
          <w:color w:val="auto"/>
          <w:sz w:val="24"/>
          <w:szCs w:val="24"/>
        </w:rPr>
      </w:pPr>
      <w:bookmarkStart w:id="4" w:name="_Key_dates"/>
      <w:bookmarkEnd w:id="4"/>
      <w:r w:rsidRPr="0069274D">
        <w:rPr>
          <w:rFonts w:ascii="Arial" w:hAnsi="Arial" w:cs="Arial"/>
          <w:color w:val="auto"/>
          <w:sz w:val="24"/>
          <w:szCs w:val="24"/>
        </w:rPr>
        <w:lastRenderedPageBreak/>
        <w:t>Key dates</w:t>
      </w:r>
    </w:p>
    <w:tbl>
      <w:tblPr>
        <w:tblStyle w:val="GridTable4-Accent1"/>
        <w:tblW w:w="8358" w:type="dxa"/>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9"/>
        <w:gridCol w:w="4159"/>
      </w:tblGrid>
      <w:tr w:rsidR="006A1A9C" w:rsidRPr="0069274D" w14:paraId="772A5440" w14:textId="77777777" w:rsidTr="00C752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9" w:type="dxa"/>
            <w:tcBorders>
              <w:top w:val="none" w:sz="0" w:space="0" w:color="auto"/>
              <w:left w:val="none" w:sz="0" w:space="0" w:color="auto"/>
              <w:bottom w:val="none" w:sz="0" w:space="0" w:color="auto"/>
              <w:right w:val="none" w:sz="0" w:space="0" w:color="auto"/>
            </w:tcBorders>
            <w:shd w:val="clear" w:color="auto" w:fill="auto"/>
          </w:tcPr>
          <w:p w14:paraId="47075C39" w14:textId="77777777" w:rsidR="006A1A9C" w:rsidRPr="006D5F6B" w:rsidRDefault="006A1A9C" w:rsidP="009A6236">
            <w:pPr>
              <w:jc w:val="both"/>
              <w:rPr>
                <w:rFonts w:ascii="Arial" w:hAnsi="Arial" w:cs="Arial"/>
                <w:color w:val="auto"/>
                <w:szCs w:val="24"/>
              </w:rPr>
            </w:pPr>
            <w:r w:rsidRPr="006D5F6B">
              <w:rPr>
                <w:rFonts w:ascii="Arial" w:hAnsi="Arial" w:cs="Arial"/>
                <w:color w:val="auto"/>
                <w:szCs w:val="24"/>
              </w:rPr>
              <w:t>Stage</w:t>
            </w:r>
          </w:p>
        </w:tc>
        <w:tc>
          <w:tcPr>
            <w:tcW w:w="4159" w:type="dxa"/>
            <w:tcBorders>
              <w:top w:val="none" w:sz="0" w:space="0" w:color="auto"/>
              <w:left w:val="none" w:sz="0" w:space="0" w:color="auto"/>
              <w:bottom w:val="none" w:sz="0" w:space="0" w:color="auto"/>
              <w:right w:val="none" w:sz="0" w:space="0" w:color="auto"/>
            </w:tcBorders>
            <w:shd w:val="clear" w:color="auto" w:fill="auto"/>
          </w:tcPr>
          <w:p w14:paraId="0069D558" w14:textId="77777777" w:rsidR="006A1A9C" w:rsidRPr="006D5F6B" w:rsidRDefault="006A1A9C" w:rsidP="009A6236">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Cs w:val="24"/>
              </w:rPr>
            </w:pPr>
            <w:r w:rsidRPr="006D5F6B">
              <w:rPr>
                <w:rFonts w:ascii="Arial" w:hAnsi="Arial" w:cs="Arial"/>
                <w:color w:val="auto"/>
                <w:szCs w:val="24"/>
              </w:rPr>
              <w:t>Date/Time</w:t>
            </w:r>
          </w:p>
        </w:tc>
      </w:tr>
      <w:tr w:rsidR="006A1A9C" w:rsidRPr="0069274D" w14:paraId="2B8083A7" w14:textId="77777777" w:rsidTr="00C752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9" w:type="dxa"/>
            <w:shd w:val="clear" w:color="auto" w:fill="auto"/>
          </w:tcPr>
          <w:p w14:paraId="2DEF1FCD" w14:textId="77777777" w:rsidR="006A1A9C" w:rsidRPr="006D5F6B" w:rsidRDefault="006A1A9C" w:rsidP="009A6236">
            <w:pPr>
              <w:rPr>
                <w:rFonts w:ascii="Arial" w:hAnsi="Arial" w:cs="Arial"/>
                <w:b w:val="0"/>
                <w:bCs w:val="0"/>
                <w:szCs w:val="24"/>
              </w:rPr>
            </w:pPr>
            <w:r>
              <w:rPr>
                <w:rFonts w:ascii="Arial" w:hAnsi="Arial" w:cs="Arial"/>
                <w:b w:val="0"/>
                <w:bCs w:val="0"/>
                <w:szCs w:val="24"/>
              </w:rPr>
              <w:t xml:space="preserve">Contract </w:t>
            </w:r>
            <w:r w:rsidRPr="006D5F6B">
              <w:rPr>
                <w:rFonts w:ascii="Arial" w:hAnsi="Arial" w:cs="Arial"/>
                <w:b w:val="0"/>
                <w:bCs w:val="0"/>
                <w:szCs w:val="24"/>
              </w:rPr>
              <w:t>Commencement (start) date</w:t>
            </w:r>
          </w:p>
        </w:tc>
        <w:tc>
          <w:tcPr>
            <w:tcW w:w="4159" w:type="dxa"/>
            <w:shd w:val="clear" w:color="auto" w:fill="auto"/>
          </w:tcPr>
          <w:p w14:paraId="49A3C9C6" w14:textId="612E3C3D" w:rsidR="006A1A9C" w:rsidRPr="006D5F6B" w:rsidRDefault="006A1A9C" w:rsidP="009A6236">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6D5F6B">
              <w:rPr>
                <w:rFonts w:ascii="Arial" w:hAnsi="Arial" w:cs="Arial"/>
                <w:szCs w:val="24"/>
              </w:rPr>
              <w:t>01/0</w:t>
            </w:r>
            <w:r w:rsidR="008424B6">
              <w:rPr>
                <w:rFonts w:ascii="Arial" w:hAnsi="Arial" w:cs="Arial"/>
                <w:szCs w:val="24"/>
              </w:rPr>
              <w:t>6</w:t>
            </w:r>
            <w:r w:rsidRPr="006D5F6B">
              <w:rPr>
                <w:rFonts w:ascii="Arial" w:hAnsi="Arial" w:cs="Arial"/>
                <w:szCs w:val="24"/>
              </w:rPr>
              <w:t>/2025.</w:t>
            </w:r>
          </w:p>
        </w:tc>
      </w:tr>
      <w:tr w:rsidR="006A1A9C" w:rsidRPr="0069274D" w14:paraId="7F271655" w14:textId="77777777" w:rsidTr="00C7521B">
        <w:tc>
          <w:tcPr>
            <w:cnfStyle w:val="001000000000" w:firstRow="0" w:lastRow="0" w:firstColumn="1" w:lastColumn="0" w:oddVBand="0" w:evenVBand="0" w:oddHBand="0" w:evenHBand="0" w:firstRowFirstColumn="0" w:firstRowLastColumn="0" w:lastRowFirstColumn="0" w:lastRowLastColumn="0"/>
            <w:tcW w:w="4199" w:type="dxa"/>
            <w:shd w:val="clear" w:color="auto" w:fill="auto"/>
          </w:tcPr>
          <w:p w14:paraId="7C476585" w14:textId="77777777" w:rsidR="006A1A9C" w:rsidRPr="006D5F6B" w:rsidRDefault="006A1A9C" w:rsidP="009A6236">
            <w:pPr>
              <w:rPr>
                <w:rFonts w:ascii="Arial" w:hAnsi="Arial" w:cs="Arial"/>
                <w:b w:val="0"/>
                <w:bCs w:val="0"/>
                <w:szCs w:val="24"/>
              </w:rPr>
            </w:pPr>
            <w:r w:rsidRPr="006D5F6B">
              <w:rPr>
                <w:rFonts w:ascii="Arial" w:hAnsi="Arial" w:cs="Arial"/>
                <w:b w:val="0"/>
                <w:bCs w:val="0"/>
                <w:szCs w:val="24"/>
              </w:rPr>
              <w:t>Service Commencement Date</w:t>
            </w:r>
          </w:p>
        </w:tc>
        <w:tc>
          <w:tcPr>
            <w:tcW w:w="4159" w:type="dxa"/>
            <w:shd w:val="clear" w:color="auto" w:fill="auto"/>
          </w:tcPr>
          <w:p w14:paraId="5A0EA6EF" w14:textId="77777777" w:rsidR="006A1A9C" w:rsidRPr="006D5F6B" w:rsidRDefault="006A1A9C" w:rsidP="009A6236">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Pr>
                <w:rFonts w:ascii="Arial" w:hAnsi="Arial" w:cs="Arial"/>
                <w:szCs w:val="24"/>
              </w:rPr>
              <w:t>01/09/2025.</w:t>
            </w:r>
          </w:p>
        </w:tc>
      </w:tr>
      <w:tr w:rsidR="006A1A9C" w:rsidRPr="0069274D" w14:paraId="4A64B6F5" w14:textId="77777777" w:rsidTr="00C752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9" w:type="dxa"/>
            <w:shd w:val="clear" w:color="auto" w:fill="auto"/>
          </w:tcPr>
          <w:p w14:paraId="1990B038" w14:textId="77777777" w:rsidR="006A1A9C" w:rsidRPr="006D5F6B" w:rsidRDefault="006A1A9C" w:rsidP="009A6236">
            <w:pPr>
              <w:rPr>
                <w:rFonts w:ascii="Arial" w:hAnsi="Arial" w:cs="Arial"/>
                <w:b w:val="0"/>
                <w:bCs w:val="0"/>
                <w:szCs w:val="24"/>
              </w:rPr>
            </w:pPr>
            <w:r w:rsidRPr="006D5F6B">
              <w:rPr>
                <w:rFonts w:ascii="Arial" w:hAnsi="Arial" w:cs="Arial"/>
                <w:b w:val="0"/>
                <w:bCs w:val="0"/>
                <w:szCs w:val="24"/>
              </w:rPr>
              <w:t xml:space="preserve">Contract completion (end) date </w:t>
            </w:r>
          </w:p>
        </w:tc>
        <w:tc>
          <w:tcPr>
            <w:tcW w:w="4159" w:type="dxa"/>
            <w:shd w:val="clear" w:color="auto" w:fill="auto"/>
          </w:tcPr>
          <w:p w14:paraId="5EC51934" w14:textId="77777777" w:rsidR="006A1A9C" w:rsidRPr="006D5F6B" w:rsidRDefault="006A1A9C" w:rsidP="009A6236">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6D5F6B">
              <w:rPr>
                <w:rFonts w:ascii="Arial" w:hAnsi="Arial" w:cs="Arial"/>
                <w:szCs w:val="24"/>
              </w:rPr>
              <w:t>31/08/202</w:t>
            </w:r>
            <w:r>
              <w:rPr>
                <w:rFonts w:ascii="Arial" w:hAnsi="Arial" w:cs="Arial"/>
                <w:szCs w:val="24"/>
              </w:rPr>
              <w:t>9</w:t>
            </w:r>
            <w:r w:rsidRPr="006D5F6B">
              <w:rPr>
                <w:rFonts w:ascii="Arial" w:hAnsi="Arial" w:cs="Arial"/>
                <w:szCs w:val="24"/>
              </w:rPr>
              <w:t>.</w:t>
            </w:r>
          </w:p>
        </w:tc>
      </w:tr>
      <w:tr w:rsidR="006A1A9C" w:rsidRPr="0069274D" w14:paraId="5A585CC0" w14:textId="77777777" w:rsidTr="00C7521B">
        <w:tc>
          <w:tcPr>
            <w:cnfStyle w:val="001000000000" w:firstRow="0" w:lastRow="0" w:firstColumn="1" w:lastColumn="0" w:oddVBand="0" w:evenVBand="0" w:oddHBand="0" w:evenHBand="0" w:firstRowFirstColumn="0" w:firstRowLastColumn="0" w:lastRowFirstColumn="0" w:lastRowLastColumn="0"/>
            <w:tcW w:w="4199" w:type="dxa"/>
            <w:shd w:val="clear" w:color="auto" w:fill="auto"/>
          </w:tcPr>
          <w:p w14:paraId="14CBB165" w14:textId="77777777" w:rsidR="006A1A9C" w:rsidRPr="006D5F6B" w:rsidRDefault="006A1A9C" w:rsidP="009A6236">
            <w:pPr>
              <w:rPr>
                <w:rFonts w:ascii="Arial" w:hAnsi="Arial" w:cs="Arial"/>
                <w:b w:val="0"/>
                <w:bCs w:val="0"/>
                <w:szCs w:val="24"/>
              </w:rPr>
            </w:pPr>
            <w:r w:rsidRPr="006D5F6B">
              <w:rPr>
                <w:rFonts w:ascii="Arial" w:hAnsi="Arial" w:cs="Arial"/>
                <w:b w:val="0"/>
                <w:bCs w:val="0"/>
                <w:szCs w:val="24"/>
              </w:rPr>
              <w:t>Contract duration</w:t>
            </w:r>
          </w:p>
        </w:tc>
        <w:tc>
          <w:tcPr>
            <w:tcW w:w="4159" w:type="dxa"/>
            <w:shd w:val="clear" w:color="auto" w:fill="auto"/>
          </w:tcPr>
          <w:p w14:paraId="656121BE" w14:textId="5B247C4A" w:rsidR="006A1A9C" w:rsidRPr="006D5F6B" w:rsidRDefault="008424B6" w:rsidP="009A6236">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Pr>
                <w:rFonts w:ascii="Arial" w:hAnsi="Arial" w:cs="Arial"/>
                <w:szCs w:val="24"/>
              </w:rPr>
              <w:t>51</w:t>
            </w:r>
            <w:r w:rsidR="006A1A9C" w:rsidRPr="006D5F6B">
              <w:rPr>
                <w:rFonts w:ascii="Arial" w:hAnsi="Arial" w:cs="Arial"/>
                <w:szCs w:val="24"/>
              </w:rPr>
              <w:t xml:space="preserve"> months </w:t>
            </w:r>
          </w:p>
        </w:tc>
      </w:tr>
      <w:tr w:rsidR="009A6236" w:rsidRPr="0069274D" w14:paraId="0EDA863C" w14:textId="77777777" w:rsidTr="00C752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9" w:type="dxa"/>
            <w:shd w:val="clear" w:color="auto" w:fill="auto"/>
          </w:tcPr>
          <w:p w14:paraId="18F07B95" w14:textId="77777777" w:rsidR="009A6236" w:rsidRPr="006D5F6B" w:rsidRDefault="009A6236" w:rsidP="009A6236">
            <w:pPr>
              <w:rPr>
                <w:rFonts w:ascii="Arial" w:hAnsi="Arial" w:cs="Arial"/>
                <w:szCs w:val="24"/>
              </w:rPr>
            </w:pPr>
          </w:p>
        </w:tc>
        <w:tc>
          <w:tcPr>
            <w:tcW w:w="4159" w:type="dxa"/>
            <w:shd w:val="clear" w:color="auto" w:fill="auto"/>
          </w:tcPr>
          <w:p w14:paraId="5CC1B8C7" w14:textId="77777777" w:rsidR="009A6236" w:rsidRDefault="009A6236" w:rsidP="009A6236">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r>
    </w:tbl>
    <w:p w14:paraId="76538F96" w14:textId="77777777" w:rsidR="006A1A9C" w:rsidRPr="006D5F6B" w:rsidRDefault="006A1A9C" w:rsidP="006E2784">
      <w:pPr>
        <w:pStyle w:val="ListParagraph"/>
        <w:numPr>
          <w:ilvl w:val="1"/>
          <w:numId w:val="6"/>
        </w:numPr>
        <w:spacing w:line="240" w:lineRule="auto"/>
        <w:ind w:left="720" w:hanging="720"/>
        <w:contextualSpacing w:val="0"/>
      </w:pPr>
      <w:r w:rsidRPr="006D5F6B">
        <w:t>Key Milestones</w:t>
      </w:r>
    </w:p>
    <w:p w14:paraId="2204FA83" w14:textId="2ABE4AA9" w:rsidR="009A6236" w:rsidRDefault="009A6236" w:rsidP="006E2784">
      <w:pPr>
        <w:pStyle w:val="ListParagraph"/>
        <w:numPr>
          <w:ilvl w:val="2"/>
          <w:numId w:val="6"/>
        </w:numPr>
        <w:spacing w:line="240" w:lineRule="auto"/>
        <w:ind w:left="1440" w:hanging="720"/>
        <w:contextualSpacing w:val="0"/>
      </w:pPr>
      <w:r w:rsidRPr="009A6236">
        <w:t>Week commencing 02/06/2025, project implementation.</w:t>
      </w:r>
    </w:p>
    <w:p w14:paraId="7EB855CA" w14:textId="705C5A66" w:rsidR="006A1A9C" w:rsidRPr="006D5F6B" w:rsidRDefault="006A1A9C" w:rsidP="006E2784">
      <w:pPr>
        <w:pStyle w:val="ListParagraph"/>
        <w:numPr>
          <w:ilvl w:val="2"/>
          <w:numId w:val="6"/>
        </w:numPr>
        <w:spacing w:line="240" w:lineRule="auto"/>
        <w:ind w:left="1440" w:hanging="720"/>
        <w:contextualSpacing w:val="0"/>
      </w:pPr>
      <w:r w:rsidRPr="006D5F6B">
        <w:t>Week commencing 29/07/25, set-up begins</w:t>
      </w:r>
      <w:r w:rsidR="00F849CD">
        <w:t>.</w:t>
      </w:r>
    </w:p>
    <w:p w14:paraId="00C02098" w14:textId="2547D87F" w:rsidR="006A1A9C" w:rsidRPr="006D5F6B" w:rsidRDefault="006A1A9C" w:rsidP="006E2784">
      <w:pPr>
        <w:pStyle w:val="ListParagraph"/>
        <w:numPr>
          <w:ilvl w:val="2"/>
          <w:numId w:val="6"/>
        </w:numPr>
        <w:spacing w:line="240" w:lineRule="auto"/>
        <w:ind w:left="1440" w:hanging="720"/>
        <w:contextualSpacing w:val="0"/>
      </w:pPr>
      <w:r w:rsidRPr="006D5F6B">
        <w:t>01/09/25 Launch to schools ready for the start of term</w:t>
      </w:r>
      <w:r w:rsidR="00F849CD">
        <w:t>.</w:t>
      </w:r>
    </w:p>
    <w:p w14:paraId="65AF2495" w14:textId="77777777" w:rsidR="006A1A9C" w:rsidRPr="006D5F6B" w:rsidRDefault="006A1A9C" w:rsidP="006E2784">
      <w:pPr>
        <w:pStyle w:val="ListParagraph"/>
        <w:numPr>
          <w:ilvl w:val="2"/>
          <w:numId w:val="6"/>
        </w:numPr>
        <w:spacing w:line="240" w:lineRule="auto"/>
        <w:ind w:left="1440" w:hanging="720"/>
        <w:contextualSpacing w:val="0"/>
      </w:pPr>
      <w:r w:rsidRPr="006D5F6B">
        <w:t>End of October 2025, review of engagement trends: user numbers and last log on date, popular resources, areas not being just, CPD engagement. </w:t>
      </w:r>
    </w:p>
    <w:p w14:paraId="0B1B5F45" w14:textId="77777777" w:rsidR="006A1A9C" w:rsidRPr="006D5F6B" w:rsidRDefault="006A1A9C" w:rsidP="006E2784">
      <w:pPr>
        <w:pStyle w:val="ListParagraph"/>
        <w:numPr>
          <w:ilvl w:val="2"/>
          <w:numId w:val="6"/>
        </w:numPr>
        <w:spacing w:line="240" w:lineRule="auto"/>
        <w:ind w:left="1440" w:hanging="720"/>
        <w:contextualSpacing w:val="0"/>
      </w:pPr>
      <w:r w:rsidRPr="006D5F6B">
        <w:t>Report delivered monthly via email detailing engagement data and CPD both planned and delivered. </w:t>
      </w:r>
    </w:p>
    <w:p w14:paraId="342291AA" w14:textId="77777777" w:rsidR="006A1A9C" w:rsidRPr="006D5F6B" w:rsidRDefault="006A1A9C" w:rsidP="006E2784">
      <w:pPr>
        <w:pStyle w:val="ListParagraph"/>
        <w:numPr>
          <w:ilvl w:val="2"/>
          <w:numId w:val="6"/>
        </w:numPr>
        <w:spacing w:line="240" w:lineRule="auto"/>
        <w:ind w:left="1440" w:hanging="720"/>
        <w:contextualSpacing w:val="0"/>
        <w:rPr>
          <w:rFonts w:eastAsia="Times New Roman"/>
          <w:lang w:eastAsia="en-GB"/>
        </w:rPr>
      </w:pPr>
      <w:r w:rsidRPr="006D5F6B">
        <w:rPr>
          <w:rFonts w:eastAsia="Times New Roman"/>
          <w:lang w:eastAsia="en-GB"/>
        </w:rPr>
        <w:t>Termly review meeting for the duration of the contract: engagement trends and popular resources; CPD engagement and need; How provider is adapting to meet trends in music education and needs identified by Greater Essex Music Hub. </w:t>
      </w:r>
    </w:p>
    <w:p w14:paraId="4EF76BF1" w14:textId="77777777" w:rsidR="005C183E" w:rsidRPr="0069274D" w:rsidRDefault="005C183E" w:rsidP="002C2926">
      <w:pPr>
        <w:pStyle w:val="Heading1"/>
        <w:numPr>
          <w:ilvl w:val="0"/>
          <w:numId w:val="6"/>
        </w:numPr>
        <w:tabs>
          <w:tab w:val="left" w:pos="630"/>
        </w:tabs>
        <w:ind w:left="540" w:hanging="540"/>
        <w:rPr>
          <w:rFonts w:ascii="Arial" w:hAnsi="Arial" w:cs="Arial"/>
          <w:color w:val="auto"/>
          <w:sz w:val="24"/>
          <w:szCs w:val="24"/>
        </w:rPr>
      </w:pPr>
      <w:bookmarkStart w:id="5" w:name="_Statement_of_Technical"/>
      <w:bookmarkEnd w:id="5"/>
      <w:r w:rsidRPr="0069274D">
        <w:rPr>
          <w:rFonts w:ascii="Arial" w:hAnsi="Arial" w:cs="Arial"/>
          <w:color w:val="auto"/>
          <w:sz w:val="24"/>
          <w:szCs w:val="24"/>
        </w:rPr>
        <w:t>Statement of Technical Requirements</w:t>
      </w:r>
    </w:p>
    <w:p w14:paraId="23F768ED" w14:textId="77777777" w:rsidR="00A16C66" w:rsidRPr="0069274D" w:rsidRDefault="00A16C66" w:rsidP="006E2784">
      <w:pPr>
        <w:pStyle w:val="ListParagraph"/>
        <w:numPr>
          <w:ilvl w:val="1"/>
          <w:numId w:val="6"/>
        </w:numPr>
        <w:spacing w:before="200" w:line="240" w:lineRule="auto"/>
        <w:ind w:left="630" w:hanging="630"/>
        <w:contextualSpacing w:val="0"/>
        <w:rPr>
          <w:rStyle w:val="Hyperlink"/>
          <w:b/>
          <w:color w:val="auto"/>
          <w:u w:val="none"/>
        </w:rPr>
      </w:pPr>
      <w:r w:rsidRPr="0069274D">
        <w:rPr>
          <w:rStyle w:val="Hyperlink"/>
          <w:b/>
          <w:color w:val="auto"/>
          <w:u w:val="none"/>
        </w:rPr>
        <w:t>Common functional requirements:</w:t>
      </w:r>
    </w:p>
    <w:p w14:paraId="65810B7C" w14:textId="77777777" w:rsidR="00A16C66" w:rsidRPr="0069274D" w:rsidRDefault="00A16C66" w:rsidP="009A6236">
      <w:pPr>
        <w:spacing w:after="200" w:line="240" w:lineRule="auto"/>
        <w:ind w:left="720"/>
        <w:rPr>
          <w:rStyle w:val="Hyperlink"/>
          <w:rFonts w:ascii="Arial" w:hAnsi="Arial" w:cs="Arial"/>
          <w:b/>
          <w:color w:val="auto"/>
          <w:szCs w:val="24"/>
          <w:u w:val="none"/>
        </w:rPr>
      </w:pPr>
      <w:r w:rsidRPr="0069274D">
        <w:rPr>
          <w:rStyle w:val="Hyperlink"/>
          <w:rFonts w:ascii="Arial" w:hAnsi="Arial" w:cs="Arial"/>
          <w:b/>
          <w:color w:val="auto"/>
          <w:szCs w:val="24"/>
          <w:u w:val="none"/>
        </w:rPr>
        <w:t xml:space="preserve">Musts: </w:t>
      </w:r>
    </w:p>
    <w:p w14:paraId="708CB5C7" w14:textId="77777777" w:rsidR="00420B0A" w:rsidRPr="00E57900" w:rsidRDefault="00420B0A" w:rsidP="006E2784">
      <w:pPr>
        <w:pStyle w:val="ListParagraph"/>
        <w:numPr>
          <w:ilvl w:val="2"/>
          <w:numId w:val="23"/>
        </w:numPr>
        <w:spacing w:line="240" w:lineRule="auto"/>
        <w:ind w:left="1620" w:hanging="900"/>
        <w:contextualSpacing w:val="0"/>
      </w:pPr>
      <w:r w:rsidRPr="00E57900">
        <w:t xml:space="preserve">All resources and content produced to fulfil this tender must be accessible to the end user through a standard internet browser, requiring no additional installation. </w:t>
      </w:r>
    </w:p>
    <w:p w14:paraId="61267FDD" w14:textId="77777777" w:rsidR="00420B0A" w:rsidRPr="00E57900" w:rsidRDefault="00420B0A" w:rsidP="006E2784">
      <w:pPr>
        <w:pStyle w:val="ListParagraph"/>
        <w:numPr>
          <w:ilvl w:val="2"/>
          <w:numId w:val="23"/>
        </w:numPr>
        <w:spacing w:line="240" w:lineRule="auto"/>
        <w:ind w:left="1620" w:hanging="900"/>
        <w:contextualSpacing w:val="0"/>
      </w:pPr>
      <w:r w:rsidRPr="00E57900">
        <w:t>All content within each resource (including audio tracks, video and interactive content) must be able to be streamed live to the end user.</w:t>
      </w:r>
    </w:p>
    <w:p w14:paraId="1D0422C5" w14:textId="77777777" w:rsidR="00420B0A" w:rsidRPr="00E57900" w:rsidRDefault="00420B0A" w:rsidP="006E2784">
      <w:pPr>
        <w:pStyle w:val="ListParagraph"/>
        <w:numPr>
          <w:ilvl w:val="2"/>
          <w:numId w:val="23"/>
        </w:numPr>
        <w:spacing w:line="240" w:lineRule="auto"/>
        <w:ind w:left="1620" w:hanging="900"/>
        <w:contextualSpacing w:val="0"/>
      </w:pPr>
      <w:r w:rsidRPr="00E57900">
        <w:t xml:space="preserve">All content (including audio tracks and teaching activities/resources) must feature downloadable content which allows all activities to be delivered where there is no internet connection. </w:t>
      </w:r>
    </w:p>
    <w:p w14:paraId="42B69F1B" w14:textId="77777777" w:rsidR="00420B0A" w:rsidRPr="00E57900" w:rsidRDefault="00420B0A" w:rsidP="006E2784">
      <w:pPr>
        <w:pStyle w:val="ListParagraph"/>
        <w:numPr>
          <w:ilvl w:val="2"/>
          <w:numId w:val="23"/>
        </w:numPr>
        <w:spacing w:line="240" w:lineRule="auto"/>
        <w:ind w:left="1620" w:hanging="900"/>
        <w:contextualSpacing w:val="0"/>
      </w:pPr>
      <w:r w:rsidRPr="00E57900">
        <w:t>All supportive and planning documentation for teachers should be downloadable in an editable format for school use.</w:t>
      </w:r>
    </w:p>
    <w:p w14:paraId="7302A9D8" w14:textId="77777777" w:rsidR="00420B0A" w:rsidRPr="00E57900" w:rsidRDefault="00420B0A" w:rsidP="006E2784">
      <w:pPr>
        <w:pStyle w:val="ListParagraph"/>
        <w:numPr>
          <w:ilvl w:val="2"/>
          <w:numId w:val="23"/>
        </w:numPr>
        <w:spacing w:line="240" w:lineRule="auto"/>
        <w:ind w:left="1620" w:hanging="900"/>
        <w:contextualSpacing w:val="0"/>
      </w:pPr>
      <w:r w:rsidRPr="00E57900">
        <w:t xml:space="preserve">It is required that end users will be able to produce their own schemes of work within the framework of the resource that is available – and then save their schemes of work, lesson plans and activities within their accounts as teachers, and save their work and ideas as a student user. </w:t>
      </w:r>
    </w:p>
    <w:p w14:paraId="483AB7E8" w14:textId="77777777" w:rsidR="00420B0A" w:rsidRPr="00E57900" w:rsidRDefault="00420B0A" w:rsidP="006E2784">
      <w:pPr>
        <w:pStyle w:val="ListParagraph"/>
        <w:numPr>
          <w:ilvl w:val="2"/>
          <w:numId w:val="23"/>
        </w:numPr>
        <w:spacing w:line="240" w:lineRule="auto"/>
        <w:ind w:left="1620" w:hanging="900"/>
        <w:contextualSpacing w:val="0"/>
      </w:pPr>
      <w:r w:rsidRPr="00E57900">
        <w:t>It is required that all teaching content hosted should be suitable for display and use on an interactive whiteboard.</w:t>
      </w:r>
    </w:p>
    <w:p w14:paraId="0FAE239D" w14:textId="77777777" w:rsidR="00420B0A" w:rsidRDefault="00420B0A" w:rsidP="006E2784">
      <w:pPr>
        <w:pStyle w:val="ListParagraph"/>
        <w:numPr>
          <w:ilvl w:val="2"/>
          <w:numId w:val="23"/>
        </w:numPr>
        <w:spacing w:line="240" w:lineRule="auto"/>
        <w:ind w:left="1620" w:hanging="900"/>
        <w:contextualSpacing w:val="0"/>
      </w:pPr>
      <w:r>
        <w:lastRenderedPageBreak/>
        <w:t>It is required that all content will be carefully vetted and checked (for suitability of audio and visual content for children; and relevance and quality of the resources with regards to the current music curriculum requirements and model music curriculum), with continued updating and maintenance carried out.</w:t>
      </w:r>
    </w:p>
    <w:p w14:paraId="55B511E8" w14:textId="77777777" w:rsidR="00420B0A" w:rsidRPr="00DD6444" w:rsidRDefault="00420B0A" w:rsidP="006E2784">
      <w:pPr>
        <w:pStyle w:val="ListParagraph"/>
        <w:numPr>
          <w:ilvl w:val="2"/>
          <w:numId w:val="23"/>
        </w:numPr>
        <w:spacing w:line="240" w:lineRule="auto"/>
        <w:ind w:left="1620" w:hanging="900"/>
        <w:contextualSpacing w:val="0"/>
      </w:pPr>
      <w:r w:rsidRPr="00DD6444">
        <w:t xml:space="preserve">It is required that content within the platform is in line with </w:t>
      </w:r>
      <w:hyperlink r:id="rId17">
        <w:r w:rsidRPr="00DD6444">
          <w:rPr>
            <w:rStyle w:val="Hyperlink"/>
          </w:rPr>
          <w:t>‘Meeting digital and technology standards in schools and colleges’</w:t>
        </w:r>
      </w:hyperlink>
      <w:r w:rsidRPr="00DD6444">
        <w:t>, and paragraphs 13</w:t>
      </w:r>
      <w:r>
        <w:t>4</w:t>
      </w:r>
      <w:r w:rsidRPr="00DD6444">
        <w:t>-1</w:t>
      </w:r>
      <w:r>
        <w:t>50</w:t>
      </w:r>
      <w:r w:rsidRPr="00DD6444">
        <w:t xml:space="preserve"> in the 202</w:t>
      </w:r>
      <w:r>
        <w:t>4</w:t>
      </w:r>
      <w:r w:rsidRPr="00DD6444">
        <w:t xml:space="preserve"> Update to </w:t>
      </w:r>
      <w:hyperlink r:id="rId18">
        <w:r w:rsidRPr="00DD6444">
          <w:rPr>
            <w:rStyle w:val="Hyperlink"/>
          </w:rPr>
          <w:t>Keeping Children Safe in Education</w:t>
        </w:r>
      </w:hyperlink>
      <w:r w:rsidRPr="00DD6444">
        <w:t>’</w:t>
      </w:r>
    </w:p>
    <w:p w14:paraId="34E811AB" w14:textId="77777777" w:rsidR="00420B0A" w:rsidRPr="004172F0" w:rsidRDefault="00420B0A" w:rsidP="006E2784">
      <w:pPr>
        <w:pStyle w:val="ListParagraph"/>
        <w:numPr>
          <w:ilvl w:val="2"/>
          <w:numId w:val="23"/>
        </w:numPr>
        <w:spacing w:line="240" w:lineRule="auto"/>
        <w:ind w:left="1620" w:hanging="900"/>
        <w:contextualSpacing w:val="0"/>
      </w:pPr>
      <w:r w:rsidRPr="004172F0">
        <w:t>The successful bidder should provide schools or settings with any details of where pupil information and data is stored if requested.</w:t>
      </w:r>
    </w:p>
    <w:p w14:paraId="38B0C1E6" w14:textId="77777777" w:rsidR="00420B0A" w:rsidRPr="00E57900" w:rsidRDefault="00420B0A" w:rsidP="006E2784">
      <w:pPr>
        <w:pStyle w:val="ListParagraph"/>
        <w:numPr>
          <w:ilvl w:val="2"/>
          <w:numId w:val="23"/>
        </w:numPr>
        <w:spacing w:line="240" w:lineRule="auto"/>
        <w:ind w:left="1620" w:hanging="900"/>
        <w:contextualSpacing w:val="0"/>
      </w:pPr>
      <w:r w:rsidRPr="00E57900">
        <w:t>All users must be granted 24</w:t>
      </w:r>
      <w:r>
        <w:t>-</w:t>
      </w:r>
      <w:r w:rsidRPr="00E57900">
        <w:t>hour access to the resource with minimum loss of access due to maintenance.  Uptime should be a minimum of 98%.</w:t>
      </w:r>
    </w:p>
    <w:p w14:paraId="700B5F2E" w14:textId="77777777" w:rsidR="00420B0A" w:rsidRPr="00E57900" w:rsidRDefault="00420B0A" w:rsidP="006E2784">
      <w:pPr>
        <w:pStyle w:val="ListParagraph"/>
        <w:numPr>
          <w:ilvl w:val="2"/>
          <w:numId w:val="23"/>
        </w:numPr>
        <w:spacing w:line="240" w:lineRule="auto"/>
        <w:ind w:left="1620" w:hanging="900"/>
        <w:contextualSpacing w:val="0"/>
      </w:pPr>
      <w:r w:rsidRPr="00E57900">
        <w:t xml:space="preserve">Any maintenance must be carried out outside of the hours of 9am – 5pm to ensure no interruption to the service to teachers within teaching time. </w:t>
      </w:r>
    </w:p>
    <w:p w14:paraId="7F4F649D" w14:textId="77777777" w:rsidR="00420B0A" w:rsidRPr="00E57900" w:rsidRDefault="00420B0A" w:rsidP="006E2784">
      <w:pPr>
        <w:pStyle w:val="ListParagraph"/>
        <w:numPr>
          <w:ilvl w:val="2"/>
          <w:numId w:val="23"/>
        </w:numPr>
        <w:spacing w:line="240" w:lineRule="auto"/>
        <w:ind w:left="1620" w:hanging="900"/>
        <w:contextualSpacing w:val="0"/>
      </w:pPr>
      <w:r w:rsidRPr="00E57900">
        <w:t>Provision must be made for</w:t>
      </w:r>
      <w:r>
        <w:t xml:space="preserve"> identified</w:t>
      </w:r>
      <w:r w:rsidRPr="00E57900">
        <w:t xml:space="preserve"> managers to log into the digital platforms and access user data, see the resources on offer and check any updates made to the resource. The account for managers will need to allow for administration viewing so that all the accounts and data are visible.</w:t>
      </w:r>
    </w:p>
    <w:p w14:paraId="23D3D372" w14:textId="77777777" w:rsidR="00420B0A" w:rsidRPr="00E57900" w:rsidRDefault="00420B0A" w:rsidP="006E2784">
      <w:pPr>
        <w:pStyle w:val="ListParagraph"/>
        <w:numPr>
          <w:ilvl w:val="2"/>
          <w:numId w:val="23"/>
        </w:numPr>
        <w:spacing w:line="240" w:lineRule="auto"/>
        <w:ind w:left="1620" w:hanging="900"/>
        <w:contextualSpacing w:val="0"/>
      </w:pPr>
      <w:r w:rsidRPr="00E57900">
        <w:t xml:space="preserve">All users and resources will need to be tracked by analytics to ensure detailed reporting – for more information regarding this see the analytics and reporting section below. </w:t>
      </w:r>
    </w:p>
    <w:p w14:paraId="1063925C" w14:textId="77777777" w:rsidR="00420B0A" w:rsidRPr="00E57900" w:rsidRDefault="00420B0A" w:rsidP="006E2784">
      <w:pPr>
        <w:pStyle w:val="ListParagraph"/>
        <w:numPr>
          <w:ilvl w:val="2"/>
          <w:numId w:val="23"/>
        </w:numPr>
        <w:spacing w:line="240" w:lineRule="auto"/>
        <w:ind w:left="1620" w:hanging="900"/>
        <w:contextualSpacing w:val="0"/>
      </w:pPr>
      <w:r>
        <w:t>ECC</w:t>
      </w:r>
      <w:r w:rsidRPr="00E57900">
        <w:t xml:space="preserve"> require</w:t>
      </w:r>
      <w:r>
        <w:t>s</w:t>
      </w:r>
      <w:r w:rsidRPr="00E57900">
        <w:t xml:space="preserve"> a support service to also be put into place to be contactable by phone and email between the hours of 9am – 5pm should there be any issues with schools, teachers or young people accessing any part of the resource. It would be the expectation that the </w:t>
      </w:r>
      <w:r>
        <w:t>preferred bidder</w:t>
      </w:r>
      <w:r w:rsidRPr="00E57900">
        <w:t xml:space="preserve"> would resolve all such issues. </w:t>
      </w:r>
    </w:p>
    <w:p w14:paraId="56F29402" w14:textId="77777777" w:rsidR="00420B0A" w:rsidRPr="00E57900" w:rsidRDefault="00420B0A" w:rsidP="006E2784">
      <w:pPr>
        <w:pStyle w:val="ListParagraph"/>
        <w:numPr>
          <w:ilvl w:val="2"/>
          <w:numId w:val="23"/>
        </w:numPr>
        <w:spacing w:line="240" w:lineRule="auto"/>
        <w:ind w:left="1620" w:hanging="900"/>
        <w:contextualSpacing w:val="0"/>
      </w:pPr>
      <w:r w:rsidRPr="00E57900">
        <w:t>It is required that all the content of the resource will be licensed by the winner of this tender and that all publishing royalties are paid as part of the contracted fee. There should be no fee for performing most of the content within the resource within school shows and live performances. An exception would be if there are additional self-contained resources (e.g. Christmas shows) which may require a one-off performance fee.</w:t>
      </w:r>
    </w:p>
    <w:p w14:paraId="33250098" w14:textId="77777777" w:rsidR="00420B0A" w:rsidRPr="00E57900" w:rsidRDefault="00420B0A" w:rsidP="006E2784">
      <w:pPr>
        <w:pStyle w:val="ListParagraph"/>
        <w:numPr>
          <w:ilvl w:val="2"/>
          <w:numId w:val="23"/>
        </w:numPr>
        <w:spacing w:line="240" w:lineRule="auto"/>
        <w:ind w:left="1620" w:hanging="900"/>
        <w:contextualSpacing w:val="0"/>
      </w:pPr>
      <w:r>
        <w:t>All</w:t>
      </w:r>
      <w:r w:rsidRPr="00E57900">
        <w:t xml:space="preserve"> elements must provide reasonable adjustments in order to pay due regard to the Equality Act 2010.</w:t>
      </w:r>
    </w:p>
    <w:p w14:paraId="2D94A854" w14:textId="77777777" w:rsidR="00420B0A" w:rsidRPr="00420B0A" w:rsidRDefault="00420B0A" w:rsidP="009A6236">
      <w:pPr>
        <w:spacing w:after="200" w:line="240" w:lineRule="auto"/>
        <w:ind w:left="720"/>
        <w:rPr>
          <w:rStyle w:val="Hyperlink"/>
          <w:rFonts w:ascii="Arial" w:hAnsi="Arial" w:cs="Arial"/>
          <w:b/>
          <w:color w:val="auto"/>
          <w:u w:val="none"/>
        </w:rPr>
      </w:pPr>
      <w:r w:rsidRPr="00420B0A">
        <w:rPr>
          <w:rStyle w:val="Hyperlink"/>
          <w:rFonts w:ascii="Arial" w:hAnsi="Arial" w:cs="Arial"/>
          <w:b/>
          <w:color w:val="auto"/>
          <w:u w:val="none"/>
        </w:rPr>
        <w:t xml:space="preserve">Should: </w:t>
      </w:r>
    </w:p>
    <w:p w14:paraId="3B0A6194" w14:textId="77777777" w:rsidR="00420B0A" w:rsidRPr="00420B0A" w:rsidRDefault="00420B0A" w:rsidP="006E2784">
      <w:pPr>
        <w:pStyle w:val="ListParagraph"/>
        <w:numPr>
          <w:ilvl w:val="2"/>
          <w:numId w:val="23"/>
        </w:numPr>
        <w:spacing w:line="240" w:lineRule="auto"/>
        <w:ind w:left="1559" w:hanging="839"/>
        <w:contextualSpacing w:val="0"/>
      </w:pPr>
      <w:r w:rsidRPr="00420B0A">
        <w:t xml:space="preserve">All elements of the resource produced to fulfil this tender should be accessible through the portal of the Essex Music Education Hub website. </w:t>
      </w:r>
    </w:p>
    <w:p w14:paraId="184E340C" w14:textId="77777777" w:rsidR="00420B0A" w:rsidRPr="00420B0A" w:rsidRDefault="00420B0A" w:rsidP="006E2784">
      <w:pPr>
        <w:pStyle w:val="ListParagraph"/>
        <w:numPr>
          <w:ilvl w:val="2"/>
          <w:numId w:val="23"/>
        </w:numPr>
        <w:spacing w:line="240" w:lineRule="auto"/>
        <w:ind w:left="1559" w:hanging="839"/>
        <w:contextualSpacing w:val="0"/>
      </w:pPr>
      <w:r w:rsidRPr="00420B0A">
        <w:lastRenderedPageBreak/>
        <w:t xml:space="preserve">It should support access via tablet and mobile phone technology and access should be given to a library of backing tracks as a minimum requirement. </w:t>
      </w:r>
    </w:p>
    <w:p w14:paraId="0B2F7C91" w14:textId="77777777" w:rsidR="00420B0A" w:rsidRPr="00420B0A" w:rsidRDefault="00420B0A" w:rsidP="006E2784">
      <w:pPr>
        <w:pStyle w:val="ListParagraph"/>
        <w:numPr>
          <w:ilvl w:val="2"/>
          <w:numId w:val="23"/>
        </w:numPr>
        <w:spacing w:line="240" w:lineRule="auto"/>
        <w:ind w:left="1559" w:hanging="839"/>
        <w:contextualSpacing w:val="0"/>
        <w:rPr>
          <w:rStyle w:val="Hyperlink"/>
          <w:color w:val="auto"/>
          <w:u w:val="none"/>
        </w:rPr>
      </w:pPr>
      <w:r w:rsidRPr="00420B0A">
        <w:t>Student access interfaces should support access via tablet and mobile phone technology, including google chrome books to support out of school access</w:t>
      </w:r>
      <w:r w:rsidRPr="00420B0A">
        <w:rPr>
          <w:rStyle w:val="Hyperlink"/>
          <w:color w:val="auto"/>
          <w:u w:val="none"/>
        </w:rPr>
        <w:t>.</w:t>
      </w:r>
    </w:p>
    <w:p w14:paraId="1BB1BA6B" w14:textId="590F114D" w:rsidR="00857B86" w:rsidRPr="00141C00" w:rsidRDefault="00141C00" w:rsidP="009A6236">
      <w:pPr>
        <w:pStyle w:val="ListParagraph"/>
        <w:numPr>
          <w:ilvl w:val="1"/>
          <w:numId w:val="19"/>
        </w:numPr>
        <w:spacing w:line="240" w:lineRule="auto"/>
        <w:ind w:left="720" w:hanging="663"/>
        <w:contextualSpacing w:val="0"/>
        <w:rPr>
          <w:rStyle w:val="Hyperlink"/>
          <w:b/>
          <w:bCs/>
          <w:i/>
          <w:iCs/>
          <w:color w:val="auto"/>
          <w:u w:val="none"/>
        </w:rPr>
      </w:pPr>
      <w:r w:rsidRPr="00141C00">
        <w:rPr>
          <w:rStyle w:val="Hyperlink"/>
          <w:b/>
          <w:bCs/>
          <w:color w:val="auto"/>
          <w:u w:val="none"/>
        </w:rPr>
        <w:t>F</w:t>
      </w:r>
      <w:r w:rsidR="00857B86" w:rsidRPr="00141C00">
        <w:rPr>
          <w:rStyle w:val="Hyperlink"/>
          <w:b/>
          <w:bCs/>
          <w:color w:val="auto"/>
          <w:u w:val="none"/>
        </w:rPr>
        <w:t>unctional requirements for the s</w:t>
      </w:r>
      <w:r w:rsidRPr="00141C00">
        <w:rPr>
          <w:rStyle w:val="Hyperlink"/>
          <w:b/>
          <w:bCs/>
          <w:color w:val="auto"/>
          <w:u w:val="none"/>
        </w:rPr>
        <w:t>equencing package</w:t>
      </w:r>
    </w:p>
    <w:p w14:paraId="5261E711" w14:textId="77777777" w:rsidR="00141C00" w:rsidRPr="00141C00" w:rsidRDefault="00141C00" w:rsidP="006E2784">
      <w:pPr>
        <w:pStyle w:val="ListParagraph"/>
        <w:numPr>
          <w:ilvl w:val="2"/>
          <w:numId w:val="19"/>
        </w:numPr>
        <w:tabs>
          <w:tab w:val="left" w:pos="1560"/>
        </w:tabs>
        <w:spacing w:line="240" w:lineRule="auto"/>
        <w:ind w:left="1530" w:hanging="810"/>
        <w:contextualSpacing w:val="0"/>
        <w:rPr>
          <w:rStyle w:val="Hyperlink"/>
          <w:color w:val="auto"/>
          <w:u w:val="none"/>
        </w:rPr>
      </w:pPr>
      <w:r w:rsidRPr="00141C00">
        <w:rPr>
          <w:rStyle w:val="Hyperlink"/>
          <w:color w:val="auto"/>
          <w:u w:val="none"/>
        </w:rPr>
        <w:t xml:space="preserve">It is expected that each school can register their individual students to have an account setup which will provide both access, and a place to save and store individual students work. </w:t>
      </w:r>
    </w:p>
    <w:p w14:paraId="10EA4721" w14:textId="77777777" w:rsidR="00141C00" w:rsidRPr="00141C00" w:rsidRDefault="00141C00" w:rsidP="006E2784">
      <w:pPr>
        <w:pStyle w:val="ListParagraph"/>
        <w:numPr>
          <w:ilvl w:val="2"/>
          <w:numId w:val="19"/>
        </w:numPr>
        <w:tabs>
          <w:tab w:val="left" w:pos="1560"/>
        </w:tabs>
        <w:spacing w:line="240" w:lineRule="auto"/>
        <w:ind w:left="1530" w:hanging="810"/>
        <w:contextualSpacing w:val="0"/>
        <w:rPr>
          <w:rStyle w:val="Hyperlink"/>
          <w:color w:val="auto"/>
          <w:u w:val="none"/>
        </w:rPr>
      </w:pPr>
      <w:r w:rsidRPr="00141C00">
        <w:rPr>
          <w:rStyle w:val="Hyperlink"/>
          <w:color w:val="auto"/>
          <w:u w:val="none"/>
        </w:rPr>
        <w:t>Each account will provide access to a software package that will allow students to explore their creativity through the use of a sequencing package.</w:t>
      </w:r>
    </w:p>
    <w:p w14:paraId="06B76933" w14:textId="77777777" w:rsidR="00141C00" w:rsidRPr="00141C00" w:rsidRDefault="00141C00" w:rsidP="006E2784">
      <w:pPr>
        <w:pStyle w:val="ListParagraph"/>
        <w:numPr>
          <w:ilvl w:val="2"/>
          <w:numId w:val="19"/>
        </w:numPr>
        <w:tabs>
          <w:tab w:val="left" w:pos="1560"/>
        </w:tabs>
        <w:spacing w:line="240" w:lineRule="auto"/>
        <w:ind w:left="1530" w:hanging="810"/>
        <w:contextualSpacing w:val="0"/>
        <w:rPr>
          <w:rStyle w:val="Hyperlink"/>
          <w:color w:val="auto"/>
          <w:u w:val="none"/>
        </w:rPr>
      </w:pPr>
      <w:r w:rsidRPr="00141C00">
        <w:rPr>
          <w:rStyle w:val="Hyperlink"/>
          <w:color w:val="auto"/>
          <w:u w:val="none"/>
        </w:rPr>
        <w:t>The sequencing package must:</w:t>
      </w:r>
    </w:p>
    <w:p w14:paraId="454B8372" w14:textId="77777777" w:rsidR="00141C00" w:rsidRPr="00141C00" w:rsidRDefault="00141C00" w:rsidP="006E2784">
      <w:pPr>
        <w:pStyle w:val="ListParagraph"/>
        <w:numPr>
          <w:ilvl w:val="3"/>
          <w:numId w:val="19"/>
        </w:numPr>
        <w:tabs>
          <w:tab w:val="left" w:pos="1985"/>
        </w:tabs>
        <w:spacing w:line="240" w:lineRule="auto"/>
        <w:ind w:left="2520" w:hanging="990"/>
        <w:contextualSpacing w:val="0"/>
        <w:rPr>
          <w:rStyle w:val="Hyperlink"/>
          <w:color w:val="auto"/>
          <w:u w:val="none"/>
        </w:rPr>
      </w:pPr>
      <w:r w:rsidRPr="00141C00">
        <w:rPr>
          <w:rStyle w:val="Hyperlink"/>
          <w:color w:val="auto"/>
          <w:u w:val="none"/>
        </w:rPr>
        <w:t>Allow for a combination of tracks to be sequenced together, with a minimum of 16 tracks</w:t>
      </w:r>
    </w:p>
    <w:p w14:paraId="7CFE95E9" w14:textId="77777777" w:rsidR="00141C00" w:rsidRPr="00141C00" w:rsidRDefault="00141C00" w:rsidP="006E2784">
      <w:pPr>
        <w:pStyle w:val="ListParagraph"/>
        <w:numPr>
          <w:ilvl w:val="3"/>
          <w:numId w:val="19"/>
        </w:numPr>
        <w:tabs>
          <w:tab w:val="left" w:pos="1985"/>
        </w:tabs>
        <w:spacing w:line="240" w:lineRule="auto"/>
        <w:ind w:left="2520" w:hanging="990"/>
        <w:contextualSpacing w:val="0"/>
        <w:rPr>
          <w:rStyle w:val="Hyperlink"/>
          <w:color w:val="auto"/>
          <w:u w:val="none"/>
        </w:rPr>
      </w:pPr>
      <w:r w:rsidRPr="00141C00">
        <w:rPr>
          <w:rStyle w:val="Hyperlink"/>
          <w:color w:val="auto"/>
          <w:u w:val="none"/>
        </w:rPr>
        <w:t>Be enabled to record live audio into the sequencing package</w:t>
      </w:r>
    </w:p>
    <w:p w14:paraId="4DCA0241" w14:textId="77777777" w:rsidR="00141C00" w:rsidRPr="00141C00" w:rsidRDefault="00141C00" w:rsidP="006E2784">
      <w:pPr>
        <w:pStyle w:val="ListParagraph"/>
        <w:numPr>
          <w:ilvl w:val="3"/>
          <w:numId w:val="19"/>
        </w:numPr>
        <w:tabs>
          <w:tab w:val="left" w:pos="1985"/>
        </w:tabs>
        <w:spacing w:line="240" w:lineRule="auto"/>
        <w:ind w:left="2520" w:hanging="990"/>
        <w:contextualSpacing w:val="0"/>
        <w:rPr>
          <w:rStyle w:val="Hyperlink"/>
          <w:color w:val="auto"/>
          <w:u w:val="none"/>
        </w:rPr>
      </w:pPr>
      <w:r w:rsidRPr="00141C00">
        <w:rPr>
          <w:rStyle w:val="Hyperlink"/>
          <w:color w:val="auto"/>
          <w:u w:val="none"/>
        </w:rPr>
        <w:t>Be enabled to receive MIDI input into the sequencing package</w:t>
      </w:r>
    </w:p>
    <w:p w14:paraId="59C56622" w14:textId="77777777" w:rsidR="00141C00" w:rsidRPr="00141C00" w:rsidRDefault="00141C00" w:rsidP="006E2784">
      <w:pPr>
        <w:pStyle w:val="ListParagraph"/>
        <w:numPr>
          <w:ilvl w:val="3"/>
          <w:numId w:val="19"/>
        </w:numPr>
        <w:tabs>
          <w:tab w:val="left" w:pos="1985"/>
        </w:tabs>
        <w:spacing w:line="240" w:lineRule="auto"/>
        <w:ind w:left="2520" w:hanging="990"/>
        <w:contextualSpacing w:val="0"/>
        <w:rPr>
          <w:rStyle w:val="Hyperlink"/>
          <w:color w:val="auto"/>
          <w:u w:val="none"/>
        </w:rPr>
      </w:pPr>
      <w:r w:rsidRPr="00141C00">
        <w:rPr>
          <w:rStyle w:val="Hyperlink"/>
          <w:color w:val="auto"/>
          <w:u w:val="none"/>
        </w:rPr>
        <w:t>Allow students to input live vocals and instruments</w:t>
      </w:r>
    </w:p>
    <w:p w14:paraId="04EBFD1F" w14:textId="77777777" w:rsidR="00141C00" w:rsidRPr="00141C00" w:rsidRDefault="00141C00" w:rsidP="006E2784">
      <w:pPr>
        <w:pStyle w:val="ListParagraph"/>
        <w:numPr>
          <w:ilvl w:val="3"/>
          <w:numId w:val="19"/>
        </w:numPr>
        <w:tabs>
          <w:tab w:val="left" w:pos="1985"/>
        </w:tabs>
        <w:spacing w:line="240" w:lineRule="auto"/>
        <w:ind w:left="2520" w:hanging="990"/>
        <w:contextualSpacing w:val="0"/>
        <w:rPr>
          <w:rStyle w:val="Hyperlink"/>
          <w:color w:val="auto"/>
          <w:u w:val="none"/>
        </w:rPr>
      </w:pPr>
      <w:r w:rsidRPr="00141C00">
        <w:rPr>
          <w:rStyle w:val="Hyperlink"/>
          <w:color w:val="auto"/>
          <w:u w:val="none"/>
        </w:rPr>
        <w:t>Connect to and support a variety of digital interfaces provided from common manufactures such as Focusrite, Behringer and Steinburg.</w:t>
      </w:r>
    </w:p>
    <w:p w14:paraId="5F8CEAD4" w14:textId="77777777" w:rsidR="00141C00" w:rsidRPr="00141C00" w:rsidRDefault="00141C00" w:rsidP="006E2784">
      <w:pPr>
        <w:pStyle w:val="ListParagraph"/>
        <w:numPr>
          <w:ilvl w:val="3"/>
          <w:numId w:val="19"/>
        </w:numPr>
        <w:tabs>
          <w:tab w:val="left" w:pos="1985"/>
        </w:tabs>
        <w:spacing w:line="240" w:lineRule="auto"/>
        <w:ind w:left="2520" w:hanging="990"/>
        <w:contextualSpacing w:val="0"/>
        <w:rPr>
          <w:rStyle w:val="Hyperlink"/>
          <w:color w:val="auto"/>
          <w:u w:val="none"/>
        </w:rPr>
      </w:pPr>
      <w:r w:rsidRPr="00141C00">
        <w:rPr>
          <w:rStyle w:val="Hyperlink"/>
          <w:color w:val="auto"/>
          <w:u w:val="none"/>
        </w:rPr>
        <w:t>Be provided with a library of audio samples and loops for students to use within their work (such as drum loops and bass samples).  These should have a high definition of sound quality.</w:t>
      </w:r>
    </w:p>
    <w:p w14:paraId="3C19AC3F" w14:textId="77777777" w:rsidR="00141C00" w:rsidRPr="00141C00" w:rsidRDefault="00141C00" w:rsidP="006E2784">
      <w:pPr>
        <w:pStyle w:val="ListParagraph"/>
        <w:numPr>
          <w:ilvl w:val="3"/>
          <w:numId w:val="19"/>
        </w:numPr>
        <w:tabs>
          <w:tab w:val="left" w:pos="1985"/>
        </w:tabs>
        <w:spacing w:line="240" w:lineRule="auto"/>
        <w:ind w:left="2520" w:hanging="990"/>
        <w:contextualSpacing w:val="0"/>
        <w:rPr>
          <w:rStyle w:val="Hyperlink"/>
          <w:color w:val="auto"/>
          <w:u w:val="none"/>
        </w:rPr>
      </w:pPr>
      <w:r w:rsidRPr="00141C00">
        <w:rPr>
          <w:rStyle w:val="Hyperlink"/>
          <w:color w:val="auto"/>
          <w:u w:val="none"/>
        </w:rPr>
        <w:t>Enable students to edit their own work through a piano or score editor</w:t>
      </w:r>
    </w:p>
    <w:p w14:paraId="3FF1AF93" w14:textId="77777777" w:rsidR="00141C00" w:rsidRPr="00141C00" w:rsidRDefault="00141C00" w:rsidP="006E2784">
      <w:pPr>
        <w:pStyle w:val="ListParagraph"/>
        <w:numPr>
          <w:ilvl w:val="3"/>
          <w:numId w:val="19"/>
        </w:numPr>
        <w:tabs>
          <w:tab w:val="left" w:pos="1985"/>
        </w:tabs>
        <w:spacing w:line="240" w:lineRule="auto"/>
        <w:ind w:left="2520" w:hanging="990"/>
        <w:contextualSpacing w:val="0"/>
        <w:rPr>
          <w:rStyle w:val="Hyperlink"/>
          <w:color w:val="auto"/>
          <w:u w:val="none"/>
        </w:rPr>
      </w:pPr>
      <w:r w:rsidRPr="00141C00">
        <w:rPr>
          <w:rStyle w:val="Hyperlink"/>
          <w:color w:val="auto"/>
          <w:u w:val="none"/>
        </w:rPr>
        <w:t>Have basic editing functions such as quantisation, tempo flexibility and colour coding of tracks</w:t>
      </w:r>
    </w:p>
    <w:p w14:paraId="35E96734" w14:textId="77777777" w:rsidR="00141C00" w:rsidRPr="00141C00" w:rsidRDefault="00141C00" w:rsidP="006E2784">
      <w:pPr>
        <w:pStyle w:val="ListParagraph"/>
        <w:numPr>
          <w:ilvl w:val="3"/>
          <w:numId w:val="19"/>
        </w:numPr>
        <w:tabs>
          <w:tab w:val="left" w:pos="1985"/>
        </w:tabs>
        <w:spacing w:line="240" w:lineRule="auto"/>
        <w:ind w:left="2520" w:hanging="990"/>
        <w:contextualSpacing w:val="0"/>
        <w:rPr>
          <w:rStyle w:val="Hyperlink"/>
          <w:color w:val="auto"/>
          <w:u w:val="none"/>
        </w:rPr>
      </w:pPr>
      <w:r w:rsidRPr="00141C00">
        <w:rPr>
          <w:rStyle w:val="Hyperlink"/>
          <w:color w:val="auto"/>
          <w:u w:val="none"/>
        </w:rPr>
        <w:t>Have basic music technology editorial functionality, including basic effects processing adding: Reverb, Flange, Wah-wah, Delay, Phase, Compression, Distortion</w:t>
      </w:r>
    </w:p>
    <w:p w14:paraId="01589E95" w14:textId="77777777" w:rsidR="00141C00" w:rsidRPr="00141C00" w:rsidRDefault="00141C00" w:rsidP="006E2784">
      <w:pPr>
        <w:pStyle w:val="ListParagraph"/>
        <w:numPr>
          <w:ilvl w:val="3"/>
          <w:numId w:val="19"/>
        </w:numPr>
        <w:tabs>
          <w:tab w:val="left" w:pos="1985"/>
        </w:tabs>
        <w:spacing w:line="240" w:lineRule="auto"/>
        <w:ind w:left="2520" w:hanging="990"/>
        <w:contextualSpacing w:val="0"/>
        <w:rPr>
          <w:rStyle w:val="Hyperlink"/>
          <w:color w:val="auto"/>
          <w:u w:val="none"/>
        </w:rPr>
      </w:pPr>
      <w:r w:rsidRPr="00141C00">
        <w:rPr>
          <w:rStyle w:val="Hyperlink"/>
          <w:color w:val="auto"/>
          <w:u w:val="none"/>
        </w:rPr>
        <w:t>Basic mixing tools: Channel level control, EQ, Panning, Gain controls, Pitch shift, Automation controls</w:t>
      </w:r>
    </w:p>
    <w:p w14:paraId="4FCED59A" w14:textId="4F43F8E4" w:rsidR="00141C00" w:rsidRDefault="00141C00" w:rsidP="006E2784">
      <w:pPr>
        <w:pStyle w:val="ListParagraph"/>
        <w:numPr>
          <w:ilvl w:val="3"/>
          <w:numId w:val="19"/>
        </w:numPr>
        <w:tabs>
          <w:tab w:val="left" w:pos="1985"/>
        </w:tabs>
        <w:ind w:left="2520" w:hanging="990"/>
        <w:contextualSpacing w:val="0"/>
        <w:rPr>
          <w:rStyle w:val="Hyperlink"/>
          <w:color w:val="auto"/>
          <w:u w:val="none"/>
        </w:rPr>
      </w:pPr>
      <w:r w:rsidRPr="00141C00">
        <w:rPr>
          <w:rStyle w:val="Hyperlink"/>
          <w:color w:val="auto"/>
          <w:u w:val="none"/>
        </w:rPr>
        <w:t>Basic bouncing tools – enabling students work to be exported as an audio file in WAV and MP3 format</w:t>
      </w:r>
      <w:r>
        <w:rPr>
          <w:rStyle w:val="Hyperlink"/>
          <w:color w:val="auto"/>
          <w:u w:val="none"/>
        </w:rPr>
        <w:t>.</w:t>
      </w:r>
    </w:p>
    <w:p w14:paraId="7B4AC8AD" w14:textId="77777777" w:rsidR="00141C00" w:rsidRPr="00141C00" w:rsidRDefault="00141C00" w:rsidP="006E2784">
      <w:pPr>
        <w:pStyle w:val="ListParagraph"/>
        <w:numPr>
          <w:ilvl w:val="2"/>
          <w:numId w:val="19"/>
        </w:numPr>
        <w:tabs>
          <w:tab w:val="left" w:pos="1560"/>
        </w:tabs>
        <w:spacing w:line="240" w:lineRule="auto"/>
        <w:ind w:left="1530" w:hanging="810"/>
        <w:contextualSpacing w:val="0"/>
        <w:rPr>
          <w:rStyle w:val="Hyperlink"/>
          <w:color w:val="auto"/>
          <w:u w:val="none"/>
        </w:rPr>
      </w:pPr>
      <w:r w:rsidRPr="00141C00">
        <w:rPr>
          <w:rStyle w:val="Hyperlink"/>
          <w:color w:val="auto"/>
          <w:u w:val="none"/>
        </w:rPr>
        <w:t xml:space="preserve">To support generalist teachers and specialists who have limited experience of using music technology, the sequencing package will need </w:t>
      </w:r>
      <w:r w:rsidRPr="00141C00">
        <w:rPr>
          <w:rStyle w:val="Hyperlink"/>
          <w:color w:val="auto"/>
          <w:u w:val="none"/>
        </w:rPr>
        <w:lastRenderedPageBreak/>
        <w:t>to be backed up by tutorial guides, ideally as video files, which explain how to use different elements of music technology to achieve certain stylistic effects.</w:t>
      </w:r>
    </w:p>
    <w:p w14:paraId="7F018503" w14:textId="77777777" w:rsidR="00141C00" w:rsidRPr="00141C00" w:rsidRDefault="00141C00" w:rsidP="006E2784">
      <w:pPr>
        <w:pStyle w:val="ListParagraph"/>
        <w:numPr>
          <w:ilvl w:val="2"/>
          <w:numId w:val="19"/>
        </w:numPr>
        <w:tabs>
          <w:tab w:val="left" w:pos="1560"/>
        </w:tabs>
        <w:spacing w:line="240" w:lineRule="auto"/>
        <w:contextualSpacing w:val="0"/>
        <w:rPr>
          <w:rStyle w:val="Hyperlink"/>
          <w:color w:val="auto"/>
          <w:u w:val="none"/>
        </w:rPr>
      </w:pPr>
      <w:r w:rsidRPr="00141C00">
        <w:rPr>
          <w:rStyle w:val="Hyperlink"/>
          <w:color w:val="auto"/>
          <w:u w:val="none"/>
        </w:rPr>
        <w:t>Live training available to guide teachers through the resource.</w:t>
      </w:r>
    </w:p>
    <w:p w14:paraId="7858C124" w14:textId="77777777" w:rsidR="00141C00" w:rsidRPr="00141C00" w:rsidRDefault="00141C00" w:rsidP="006E2784">
      <w:pPr>
        <w:pStyle w:val="ListParagraph"/>
        <w:numPr>
          <w:ilvl w:val="2"/>
          <w:numId w:val="19"/>
        </w:numPr>
        <w:tabs>
          <w:tab w:val="left" w:pos="1560"/>
        </w:tabs>
        <w:spacing w:line="240" w:lineRule="auto"/>
        <w:ind w:left="1530" w:hanging="810"/>
        <w:contextualSpacing w:val="0"/>
        <w:rPr>
          <w:rStyle w:val="Hyperlink"/>
          <w:color w:val="auto"/>
          <w:u w:val="none"/>
        </w:rPr>
      </w:pPr>
      <w:r w:rsidRPr="00141C00">
        <w:rPr>
          <w:rStyle w:val="Hyperlink"/>
          <w:color w:val="auto"/>
          <w:u w:val="none"/>
        </w:rPr>
        <w:t>An online ‘help’ section should be provided as a resource for students and teachers to explore to resolve any issues they have or answer any basic questions that may arise.</w:t>
      </w:r>
    </w:p>
    <w:p w14:paraId="21CD1B88" w14:textId="4033F3DF" w:rsidR="005408E6" w:rsidRDefault="00141C00" w:rsidP="009A6236">
      <w:pPr>
        <w:pStyle w:val="ListParagraph"/>
        <w:numPr>
          <w:ilvl w:val="1"/>
          <w:numId w:val="19"/>
        </w:numPr>
        <w:spacing w:line="240" w:lineRule="auto"/>
        <w:ind w:left="720" w:hanging="630"/>
        <w:contextualSpacing w:val="0"/>
        <w:rPr>
          <w:b/>
          <w:bCs/>
        </w:rPr>
      </w:pPr>
      <w:r>
        <w:rPr>
          <w:b/>
          <w:bCs/>
        </w:rPr>
        <w:t xml:space="preserve"> </w:t>
      </w:r>
      <w:r w:rsidR="005408E6" w:rsidRPr="00592CA6">
        <w:rPr>
          <w:b/>
          <w:bCs/>
        </w:rPr>
        <w:t>Analyt</w:t>
      </w:r>
      <w:r w:rsidR="005408E6" w:rsidRPr="00900553">
        <w:rPr>
          <w:b/>
          <w:bCs/>
        </w:rPr>
        <w:t>ics and reporting</w:t>
      </w:r>
    </w:p>
    <w:p w14:paraId="1A853583" w14:textId="2C97A282" w:rsidR="00141C00" w:rsidRPr="00900553" w:rsidRDefault="00141C00" w:rsidP="006E2784">
      <w:pPr>
        <w:pStyle w:val="ListParagraph"/>
        <w:numPr>
          <w:ilvl w:val="2"/>
          <w:numId w:val="21"/>
        </w:numPr>
        <w:tabs>
          <w:tab w:val="left" w:pos="1560"/>
        </w:tabs>
        <w:spacing w:line="240" w:lineRule="auto"/>
        <w:ind w:left="1440"/>
        <w:contextualSpacing w:val="0"/>
        <w:rPr>
          <w:rStyle w:val="Hyperlink"/>
          <w:color w:val="auto"/>
          <w:u w:val="none"/>
        </w:rPr>
      </w:pPr>
      <w:r w:rsidRPr="00900553">
        <w:rPr>
          <w:rStyle w:val="Hyperlink"/>
          <w:color w:val="auto"/>
          <w:u w:val="none"/>
        </w:rPr>
        <w:t>The preferred bidder will be responsible for creating, maintaining and developing systems to capture, process statistical and analytical data.</w:t>
      </w:r>
    </w:p>
    <w:p w14:paraId="0362ABE0" w14:textId="77777777" w:rsidR="00141C00" w:rsidRPr="00900553" w:rsidRDefault="00141C00" w:rsidP="006E2784">
      <w:pPr>
        <w:pStyle w:val="ListParagraph"/>
        <w:numPr>
          <w:ilvl w:val="2"/>
          <w:numId w:val="21"/>
        </w:numPr>
        <w:tabs>
          <w:tab w:val="left" w:pos="1560"/>
        </w:tabs>
        <w:spacing w:line="240" w:lineRule="auto"/>
        <w:ind w:left="1440"/>
        <w:contextualSpacing w:val="0"/>
        <w:rPr>
          <w:rStyle w:val="Hyperlink"/>
          <w:color w:val="auto"/>
          <w:u w:val="none"/>
        </w:rPr>
      </w:pPr>
      <w:r w:rsidRPr="00900553">
        <w:rPr>
          <w:rStyle w:val="Hyperlink"/>
          <w:color w:val="auto"/>
          <w:u w:val="none"/>
        </w:rPr>
        <w:t>This data will be used for strategic and planning purposes and will also be essential in annual data returns to Arts Council England.</w:t>
      </w:r>
    </w:p>
    <w:p w14:paraId="7B685636" w14:textId="77777777" w:rsidR="00141C00" w:rsidRPr="00900553" w:rsidRDefault="00141C00" w:rsidP="006E2784">
      <w:pPr>
        <w:pStyle w:val="ListParagraph"/>
        <w:numPr>
          <w:ilvl w:val="2"/>
          <w:numId w:val="21"/>
        </w:numPr>
        <w:tabs>
          <w:tab w:val="left" w:pos="1560"/>
        </w:tabs>
        <w:spacing w:line="240" w:lineRule="auto"/>
        <w:ind w:left="1440"/>
        <w:contextualSpacing w:val="0"/>
        <w:rPr>
          <w:rStyle w:val="Hyperlink"/>
          <w:bCs/>
          <w:color w:val="auto"/>
          <w:u w:val="none"/>
        </w:rPr>
      </w:pPr>
      <w:r w:rsidRPr="00900553">
        <w:rPr>
          <w:rStyle w:val="Hyperlink"/>
          <w:color w:val="auto"/>
          <w:u w:val="none"/>
        </w:rPr>
        <w:t xml:space="preserve">This data should include as a minimum: </w:t>
      </w:r>
    </w:p>
    <w:p w14:paraId="6CC04B67" w14:textId="77777777" w:rsidR="00141C00" w:rsidRPr="00900553" w:rsidRDefault="00141C00" w:rsidP="009A6ACC">
      <w:pPr>
        <w:pStyle w:val="ListParagraph"/>
        <w:numPr>
          <w:ilvl w:val="0"/>
          <w:numId w:val="20"/>
        </w:numPr>
        <w:spacing w:line="240" w:lineRule="auto"/>
        <w:ind w:left="1980"/>
        <w:contextualSpacing w:val="0"/>
        <w:rPr>
          <w:rStyle w:val="Hyperlink"/>
          <w:b/>
          <w:color w:val="auto"/>
          <w:u w:val="none"/>
        </w:rPr>
      </w:pPr>
      <w:r w:rsidRPr="00900553">
        <w:rPr>
          <w:rStyle w:val="Hyperlink"/>
          <w:color w:val="auto"/>
          <w:u w:val="none"/>
        </w:rPr>
        <w:t>Names of schools using resources.</w:t>
      </w:r>
    </w:p>
    <w:p w14:paraId="28199CF0" w14:textId="77777777" w:rsidR="00141C00" w:rsidRPr="00900553" w:rsidRDefault="00141C00" w:rsidP="009A6ACC">
      <w:pPr>
        <w:pStyle w:val="ListParagraph"/>
        <w:numPr>
          <w:ilvl w:val="0"/>
          <w:numId w:val="20"/>
        </w:numPr>
        <w:spacing w:line="240" w:lineRule="auto"/>
        <w:ind w:left="1980"/>
        <w:contextualSpacing w:val="0"/>
        <w:rPr>
          <w:rStyle w:val="Hyperlink"/>
          <w:b/>
          <w:color w:val="auto"/>
          <w:u w:val="none"/>
        </w:rPr>
      </w:pPr>
      <w:r w:rsidRPr="00900553">
        <w:rPr>
          <w:rStyle w:val="Hyperlink"/>
          <w:color w:val="auto"/>
          <w:u w:val="none"/>
        </w:rPr>
        <w:t>Number of teachers using resources.</w:t>
      </w:r>
    </w:p>
    <w:p w14:paraId="79A67A07" w14:textId="77777777" w:rsidR="00141C00" w:rsidRPr="00900553" w:rsidRDefault="00141C00" w:rsidP="009A6ACC">
      <w:pPr>
        <w:pStyle w:val="ListParagraph"/>
        <w:numPr>
          <w:ilvl w:val="0"/>
          <w:numId w:val="20"/>
        </w:numPr>
        <w:spacing w:line="240" w:lineRule="auto"/>
        <w:ind w:left="1980"/>
        <w:contextualSpacing w:val="0"/>
        <w:rPr>
          <w:rStyle w:val="Hyperlink"/>
          <w:b/>
          <w:color w:val="auto"/>
          <w:u w:val="none"/>
        </w:rPr>
      </w:pPr>
      <w:r w:rsidRPr="00900553">
        <w:rPr>
          <w:rStyle w:val="Hyperlink"/>
          <w:color w:val="auto"/>
          <w:u w:val="none"/>
        </w:rPr>
        <w:t>Number of young people using resources.</w:t>
      </w:r>
    </w:p>
    <w:p w14:paraId="02A44C64" w14:textId="77777777" w:rsidR="00141C00" w:rsidRPr="00900553" w:rsidRDefault="00141C00" w:rsidP="009A6ACC">
      <w:pPr>
        <w:pStyle w:val="ListParagraph"/>
        <w:numPr>
          <w:ilvl w:val="0"/>
          <w:numId w:val="20"/>
        </w:numPr>
        <w:spacing w:line="240" w:lineRule="auto"/>
        <w:ind w:left="1980"/>
        <w:contextualSpacing w:val="0"/>
        <w:rPr>
          <w:rStyle w:val="Hyperlink"/>
          <w:b/>
          <w:color w:val="auto"/>
          <w:u w:val="none"/>
        </w:rPr>
      </w:pPr>
      <w:r w:rsidRPr="00900553">
        <w:rPr>
          <w:rStyle w:val="Hyperlink"/>
          <w:color w:val="auto"/>
          <w:u w:val="none"/>
        </w:rPr>
        <w:t>Hours of usage.</w:t>
      </w:r>
    </w:p>
    <w:p w14:paraId="741356E4" w14:textId="77777777" w:rsidR="00141C00" w:rsidRPr="00900553" w:rsidRDefault="00141C00" w:rsidP="009A6ACC">
      <w:pPr>
        <w:pStyle w:val="ListParagraph"/>
        <w:numPr>
          <w:ilvl w:val="0"/>
          <w:numId w:val="20"/>
        </w:numPr>
        <w:spacing w:line="240" w:lineRule="auto"/>
        <w:ind w:left="1980"/>
        <w:contextualSpacing w:val="0"/>
        <w:rPr>
          <w:rStyle w:val="Hyperlink"/>
          <w:b/>
          <w:color w:val="auto"/>
          <w:u w:val="none"/>
        </w:rPr>
      </w:pPr>
      <w:r w:rsidRPr="00900553">
        <w:rPr>
          <w:rStyle w:val="Hyperlink"/>
          <w:color w:val="auto"/>
          <w:u w:val="none"/>
        </w:rPr>
        <w:t xml:space="preserve">Identifying popularity/usage of particular resources. </w:t>
      </w:r>
    </w:p>
    <w:p w14:paraId="24F95C5F" w14:textId="77777777" w:rsidR="00141C00" w:rsidRPr="00900553" w:rsidRDefault="00141C00" w:rsidP="009A6ACC">
      <w:pPr>
        <w:pStyle w:val="ListParagraph"/>
        <w:numPr>
          <w:ilvl w:val="0"/>
          <w:numId w:val="20"/>
        </w:numPr>
        <w:spacing w:line="240" w:lineRule="auto"/>
        <w:ind w:left="1980"/>
        <w:contextualSpacing w:val="0"/>
        <w:rPr>
          <w:rStyle w:val="Hyperlink"/>
          <w:b/>
          <w:color w:val="auto"/>
          <w:u w:val="none"/>
        </w:rPr>
      </w:pPr>
      <w:r w:rsidRPr="00900553">
        <w:rPr>
          <w:rStyle w:val="Hyperlink"/>
          <w:color w:val="auto"/>
          <w:u w:val="none"/>
        </w:rPr>
        <w:t>Indication of inactive teachers and schools.</w:t>
      </w:r>
    </w:p>
    <w:p w14:paraId="0D597684" w14:textId="77777777" w:rsidR="00141C00" w:rsidRPr="00900553" w:rsidRDefault="00141C00" w:rsidP="009A6ACC">
      <w:pPr>
        <w:pStyle w:val="ListParagraph"/>
        <w:numPr>
          <w:ilvl w:val="0"/>
          <w:numId w:val="20"/>
        </w:numPr>
        <w:spacing w:line="240" w:lineRule="auto"/>
        <w:ind w:left="1980"/>
        <w:contextualSpacing w:val="0"/>
        <w:rPr>
          <w:rStyle w:val="Hyperlink"/>
          <w:b/>
          <w:color w:val="auto"/>
          <w:u w:val="none"/>
        </w:rPr>
      </w:pPr>
      <w:r w:rsidRPr="00900553">
        <w:rPr>
          <w:rStyle w:val="Hyperlink"/>
          <w:color w:val="auto"/>
          <w:u w:val="none"/>
        </w:rPr>
        <w:t>Information about the last login data of individual users.</w:t>
      </w:r>
    </w:p>
    <w:p w14:paraId="3C245CCD" w14:textId="77777777" w:rsidR="00141C00" w:rsidRPr="00900553" w:rsidRDefault="00141C00" w:rsidP="009A6ACC">
      <w:pPr>
        <w:pStyle w:val="ListParagraph"/>
        <w:numPr>
          <w:ilvl w:val="2"/>
          <w:numId w:val="21"/>
        </w:numPr>
        <w:tabs>
          <w:tab w:val="left" w:pos="1560"/>
        </w:tabs>
        <w:spacing w:line="240" w:lineRule="auto"/>
        <w:ind w:left="1440"/>
        <w:contextualSpacing w:val="0"/>
        <w:rPr>
          <w:rStyle w:val="Hyperlink"/>
          <w:color w:val="auto"/>
          <w:u w:val="none"/>
        </w:rPr>
      </w:pPr>
      <w:r w:rsidRPr="00900553">
        <w:rPr>
          <w:rStyle w:val="Hyperlink"/>
          <w:color w:val="auto"/>
          <w:u w:val="none"/>
        </w:rPr>
        <w:t>Music Service admins should have access to all this data, but the winning bidder will be responsible for analysing this data in detail to present a report of activity to the music services officer.</w:t>
      </w:r>
    </w:p>
    <w:p w14:paraId="5A08FCD0" w14:textId="77777777" w:rsidR="00141C00" w:rsidRPr="00900553" w:rsidRDefault="00141C00" w:rsidP="009A6ACC">
      <w:pPr>
        <w:pStyle w:val="ListParagraph"/>
        <w:numPr>
          <w:ilvl w:val="2"/>
          <w:numId w:val="21"/>
        </w:numPr>
        <w:tabs>
          <w:tab w:val="left" w:pos="1560"/>
        </w:tabs>
        <w:spacing w:line="240" w:lineRule="auto"/>
        <w:ind w:left="1440"/>
        <w:contextualSpacing w:val="0"/>
        <w:rPr>
          <w:rStyle w:val="Hyperlink"/>
          <w:color w:val="auto"/>
          <w:u w:val="none"/>
        </w:rPr>
      </w:pPr>
      <w:r w:rsidRPr="00900553">
        <w:rPr>
          <w:rStyle w:val="Hyperlink"/>
          <w:color w:val="auto"/>
          <w:u w:val="none"/>
        </w:rPr>
        <w:t>A brief monthly report will be expected, with a more detailed report due annually.</w:t>
      </w:r>
    </w:p>
    <w:p w14:paraId="25D79753" w14:textId="77777777" w:rsidR="00141C00" w:rsidRPr="00900553" w:rsidRDefault="00141C00" w:rsidP="009A6236">
      <w:pPr>
        <w:spacing w:after="200" w:line="240" w:lineRule="auto"/>
        <w:ind w:left="1134" w:hanging="414"/>
        <w:rPr>
          <w:rStyle w:val="Hyperlink"/>
          <w:rFonts w:ascii="Arial" w:hAnsi="Arial" w:cs="Arial"/>
          <w:b/>
          <w:color w:val="auto"/>
          <w:u w:val="none"/>
        </w:rPr>
      </w:pPr>
      <w:r w:rsidRPr="00900553">
        <w:rPr>
          <w:rStyle w:val="Hyperlink"/>
          <w:rFonts w:ascii="Arial" w:hAnsi="Arial" w:cs="Arial"/>
          <w:b/>
          <w:color w:val="auto"/>
          <w:u w:val="none"/>
        </w:rPr>
        <w:t>Training requirements:</w:t>
      </w:r>
    </w:p>
    <w:p w14:paraId="5AD503DF" w14:textId="77777777" w:rsidR="00141C00" w:rsidRPr="00900553" w:rsidRDefault="00141C00" w:rsidP="009A6ACC">
      <w:pPr>
        <w:pStyle w:val="ListParagraph"/>
        <w:numPr>
          <w:ilvl w:val="2"/>
          <w:numId w:val="21"/>
        </w:numPr>
        <w:tabs>
          <w:tab w:val="left" w:pos="1560"/>
        </w:tabs>
        <w:spacing w:line="240" w:lineRule="auto"/>
        <w:ind w:left="1440"/>
        <w:contextualSpacing w:val="0"/>
        <w:rPr>
          <w:rStyle w:val="Hyperlink"/>
          <w:color w:val="auto"/>
          <w:u w:val="none"/>
        </w:rPr>
      </w:pPr>
      <w:r w:rsidRPr="00900553">
        <w:rPr>
          <w:rStyle w:val="Hyperlink"/>
          <w:color w:val="auto"/>
          <w:u w:val="none"/>
        </w:rPr>
        <w:t xml:space="preserve">It is expected that part of the package offered by the preferred bidder will include a training package offer for schools to train school teaching staff on how to best use the online teachers resource and students digital package offered. </w:t>
      </w:r>
    </w:p>
    <w:p w14:paraId="39026F1C" w14:textId="77777777" w:rsidR="00141C00" w:rsidRPr="00900553" w:rsidRDefault="00141C00" w:rsidP="009A6ACC">
      <w:pPr>
        <w:pStyle w:val="ListParagraph"/>
        <w:numPr>
          <w:ilvl w:val="2"/>
          <w:numId w:val="21"/>
        </w:numPr>
        <w:tabs>
          <w:tab w:val="left" w:pos="1560"/>
        </w:tabs>
        <w:spacing w:line="240" w:lineRule="auto"/>
        <w:ind w:left="1440"/>
        <w:contextualSpacing w:val="0"/>
        <w:rPr>
          <w:rStyle w:val="Hyperlink"/>
          <w:color w:val="auto"/>
          <w:u w:val="none"/>
        </w:rPr>
      </w:pPr>
      <w:r w:rsidRPr="00900553">
        <w:rPr>
          <w:rStyle w:val="Hyperlink"/>
          <w:color w:val="auto"/>
          <w:u w:val="none"/>
        </w:rPr>
        <w:t>The training will need to be delivered by a music specialist who has detailed understanding of the music curriculum for key-stages 2 – 5, has a proven record of delivering high quality training events and has their own teaching experience to relate to.</w:t>
      </w:r>
    </w:p>
    <w:p w14:paraId="2D6D4AA2" w14:textId="77777777" w:rsidR="00141C00" w:rsidRPr="00900553" w:rsidRDefault="00141C00" w:rsidP="009A6ACC">
      <w:pPr>
        <w:pStyle w:val="ListParagraph"/>
        <w:numPr>
          <w:ilvl w:val="2"/>
          <w:numId w:val="21"/>
        </w:numPr>
        <w:tabs>
          <w:tab w:val="left" w:pos="1560"/>
        </w:tabs>
        <w:spacing w:line="240" w:lineRule="auto"/>
        <w:ind w:left="1440"/>
        <w:contextualSpacing w:val="0"/>
        <w:rPr>
          <w:rStyle w:val="Hyperlink"/>
          <w:color w:val="auto"/>
          <w:u w:val="none"/>
        </w:rPr>
      </w:pPr>
      <w:r w:rsidRPr="00900553">
        <w:rPr>
          <w:rStyle w:val="Hyperlink"/>
          <w:color w:val="auto"/>
          <w:u w:val="none"/>
        </w:rPr>
        <w:t xml:space="preserve">Most training sessions will take place after a normal teaching day, starting at 3:45pm and finishing around 5:30pm. It is expected that the trainers </w:t>
      </w:r>
      <w:r w:rsidRPr="00900553">
        <w:rPr>
          <w:rStyle w:val="Hyperlink"/>
          <w:color w:val="auto"/>
          <w:u w:val="none"/>
        </w:rPr>
        <w:lastRenderedPageBreak/>
        <w:t xml:space="preserve">identified by the preferred bidder will consistently have staff available at this time of day to deliver the training as required. </w:t>
      </w:r>
    </w:p>
    <w:p w14:paraId="54D4EAF0" w14:textId="77777777" w:rsidR="00141C00" w:rsidRPr="00900553" w:rsidRDefault="00141C00" w:rsidP="009A6ACC">
      <w:pPr>
        <w:pStyle w:val="ListParagraph"/>
        <w:numPr>
          <w:ilvl w:val="2"/>
          <w:numId w:val="21"/>
        </w:numPr>
        <w:tabs>
          <w:tab w:val="left" w:pos="1560"/>
        </w:tabs>
        <w:spacing w:line="240" w:lineRule="auto"/>
        <w:ind w:left="1440"/>
        <w:contextualSpacing w:val="0"/>
        <w:rPr>
          <w:rStyle w:val="Hyperlink"/>
          <w:color w:val="auto"/>
          <w:u w:val="none"/>
        </w:rPr>
      </w:pPr>
      <w:r w:rsidRPr="00900553">
        <w:rPr>
          <w:rStyle w:val="Hyperlink"/>
          <w:color w:val="auto"/>
          <w:u w:val="none"/>
        </w:rPr>
        <w:t xml:space="preserve">It is expected that the preferred bidder will include a training package within their winning bid which will fund one training session to take place each week within a school setting across the county’s schools and one delivered to a wider audience online.  </w:t>
      </w:r>
    </w:p>
    <w:p w14:paraId="0745DAF9" w14:textId="77777777" w:rsidR="00141C00" w:rsidRPr="00900553" w:rsidRDefault="00141C00" w:rsidP="009A6ACC">
      <w:pPr>
        <w:pStyle w:val="ListParagraph"/>
        <w:numPr>
          <w:ilvl w:val="2"/>
          <w:numId w:val="21"/>
        </w:numPr>
        <w:tabs>
          <w:tab w:val="left" w:pos="1560"/>
        </w:tabs>
        <w:spacing w:line="240" w:lineRule="auto"/>
        <w:ind w:left="1440"/>
        <w:contextualSpacing w:val="0"/>
        <w:rPr>
          <w:rStyle w:val="Hyperlink"/>
          <w:color w:val="auto"/>
          <w:u w:val="none"/>
        </w:rPr>
      </w:pPr>
      <w:r w:rsidRPr="00900553">
        <w:rPr>
          <w:rStyle w:val="Hyperlink"/>
          <w:color w:val="auto"/>
          <w:u w:val="none"/>
        </w:rPr>
        <w:t xml:space="preserve">There will be additional training requirements that the preferred bidder will be expected to deliver including sessions within the annual county music teachers conference, tutor training events and potential sessions within school training days. These requests will be given with plenty of notice to ensure that each event will be fully staffed. </w:t>
      </w:r>
    </w:p>
    <w:p w14:paraId="1DEE3782" w14:textId="77777777" w:rsidR="00141C00" w:rsidRPr="00900553" w:rsidRDefault="00141C00" w:rsidP="009A6ACC">
      <w:pPr>
        <w:pStyle w:val="ListParagraph"/>
        <w:numPr>
          <w:ilvl w:val="2"/>
          <w:numId w:val="21"/>
        </w:numPr>
        <w:tabs>
          <w:tab w:val="left" w:pos="1560"/>
        </w:tabs>
        <w:spacing w:line="240" w:lineRule="auto"/>
        <w:ind w:left="1440"/>
        <w:contextualSpacing w:val="0"/>
        <w:rPr>
          <w:rStyle w:val="Hyperlink"/>
          <w:color w:val="auto"/>
          <w:u w:val="none"/>
        </w:rPr>
      </w:pPr>
      <w:r w:rsidRPr="00900553">
        <w:rPr>
          <w:rStyle w:val="Hyperlink"/>
          <w:color w:val="auto"/>
          <w:u w:val="none"/>
        </w:rPr>
        <w:t xml:space="preserve">All trainers who deliver the training sessions will be directly employed by the preferred bidder, or be self-employed. It is expected that each trainer will carry an up-to-date DBS certificate to all training events and that they will manage the booking and organisation of each training session themselves. </w:t>
      </w:r>
    </w:p>
    <w:p w14:paraId="56D440C7" w14:textId="77777777" w:rsidR="00141C00" w:rsidRPr="00900553" w:rsidRDefault="00141C00" w:rsidP="009A6ACC">
      <w:pPr>
        <w:pStyle w:val="ListParagraph"/>
        <w:numPr>
          <w:ilvl w:val="2"/>
          <w:numId w:val="21"/>
        </w:numPr>
        <w:tabs>
          <w:tab w:val="left" w:pos="1560"/>
        </w:tabs>
        <w:spacing w:line="240" w:lineRule="auto"/>
        <w:ind w:left="1440"/>
        <w:contextualSpacing w:val="0"/>
        <w:rPr>
          <w:rStyle w:val="Hyperlink"/>
          <w:color w:val="auto"/>
          <w:u w:val="none"/>
        </w:rPr>
      </w:pPr>
      <w:r w:rsidRPr="00900553">
        <w:rPr>
          <w:rStyle w:val="Hyperlink"/>
          <w:color w:val="auto"/>
          <w:u w:val="none"/>
        </w:rPr>
        <w:t xml:space="preserve">All school cluster and online sessions will be delivered free of charge as part of the agreement between Essex County Council and the preferred bidder. For individual bespoke school training requests, a direct charge to the particular school from the tender holder is permissible. </w:t>
      </w:r>
    </w:p>
    <w:p w14:paraId="27C6083B" w14:textId="77777777" w:rsidR="00141C00" w:rsidRPr="00900553" w:rsidRDefault="00141C00" w:rsidP="009A6ACC">
      <w:pPr>
        <w:pStyle w:val="ListParagraph"/>
        <w:numPr>
          <w:ilvl w:val="2"/>
          <w:numId w:val="21"/>
        </w:numPr>
        <w:tabs>
          <w:tab w:val="left" w:pos="1560"/>
        </w:tabs>
        <w:spacing w:line="240" w:lineRule="auto"/>
        <w:ind w:left="1440"/>
        <w:contextualSpacing w:val="0"/>
        <w:rPr>
          <w:rStyle w:val="Hyperlink"/>
          <w:color w:val="auto"/>
          <w:u w:val="none"/>
        </w:rPr>
      </w:pPr>
      <w:r w:rsidRPr="00900553">
        <w:rPr>
          <w:rStyle w:val="Hyperlink"/>
          <w:color w:val="auto"/>
          <w:u w:val="none"/>
        </w:rPr>
        <w:t>All training sessions delivered within Essex Schools should be included in the CPD data provided regardless of whether they are funded by the Music Hub or the individual schools.</w:t>
      </w:r>
    </w:p>
    <w:p w14:paraId="73369586" w14:textId="77777777" w:rsidR="00141C00" w:rsidRPr="00900553" w:rsidRDefault="00141C00" w:rsidP="009A6ACC">
      <w:pPr>
        <w:pStyle w:val="ListParagraph"/>
        <w:numPr>
          <w:ilvl w:val="2"/>
          <w:numId w:val="21"/>
        </w:numPr>
        <w:tabs>
          <w:tab w:val="left" w:pos="1560"/>
        </w:tabs>
        <w:spacing w:line="240" w:lineRule="auto"/>
        <w:ind w:left="1440"/>
        <w:contextualSpacing w:val="0"/>
        <w:rPr>
          <w:rStyle w:val="Hyperlink"/>
          <w:color w:val="auto"/>
          <w:u w:val="none"/>
        </w:rPr>
      </w:pPr>
      <w:r w:rsidRPr="00900553">
        <w:rPr>
          <w:rStyle w:val="Hyperlink"/>
          <w:color w:val="auto"/>
          <w:u w:val="none"/>
        </w:rPr>
        <w:t>It is expected that all training events will be widely advertised to encourage additional schools to engage with the training event that is being locally delivered. This advertising should be undertaken by the preferred bidder.</w:t>
      </w:r>
    </w:p>
    <w:p w14:paraId="10132A92" w14:textId="77777777" w:rsidR="00141C00" w:rsidRPr="00900553" w:rsidRDefault="00141C00" w:rsidP="009A6ACC">
      <w:pPr>
        <w:pStyle w:val="ListParagraph"/>
        <w:numPr>
          <w:ilvl w:val="2"/>
          <w:numId w:val="21"/>
        </w:numPr>
        <w:tabs>
          <w:tab w:val="left" w:pos="1560"/>
        </w:tabs>
        <w:spacing w:line="240" w:lineRule="auto"/>
        <w:ind w:left="1440"/>
        <w:contextualSpacing w:val="0"/>
        <w:rPr>
          <w:rStyle w:val="Hyperlink"/>
          <w:color w:val="auto"/>
          <w:u w:val="none"/>
        </w:rPr>
      </w:pPr>
      <w:r w:rsidRPr="00900553">
        <w:rPr>
          <w:rStyle w:val="Hyperlink"/>
          <w:color w:val="auto"/>
          <w:u w:val="none"/>
        </w:rPr>
        <w:t>Training sessions will be discussed termly with the designated Music Hub officer to allow sessions to be designed and utilised in a way that aligns with the current needs of schools and with the wider strategic aims of the Music Hub. This will include identifying whether sessions are best delivered online or in person.</w:t>
      </w:r>
    </w:p>
    <w:p w14:paraId="4A54E44D" w14:textId="77777777" w:rsidR="00141C00" w:rsidRPr="00900553" w:rsidRDefault="00141C00" w:rsidP="009A6ACC">
      <w:pPr>
        <w:pStyle w:val="ListParagraph"/>
        <w:numPr>
          <w:ilvl w:val="2"/>
          <w:numId w:val="21"/>
        </w:numPr>
        <w:tabs>
          <w:tab w:val="left" w:pos="1560"/>
        </w:tabs>
        <w:spacing w:line="240" w:lineRule="auto"/>
        <w:ind w:left="1440"/>
        <w:contextualSpacing w:val="0"/>
        <w:rPr>
          <w:rStyle w:val="Hyperlink"/>
          <w:color w:val="auto"/>
          <w:u w:val="none"/>
        </w:rPr>
      </w:pPr>
      <w:r w:rsidRPr="00900553">
        <w:rPr>
          <w:rStyle w:val="Hyperlink"/>
          <w:color w:val="auto"/>
          <w:u w:val="none"/>
        </w:rPr>
        <w:t xml:space="preserve">If for any reason, a booked trainer is unable to attend and deliver a training session, all efforts must be undertaken to source an alternative trainer to deliver the session. It is expected that a high level of communication will be maintained with both the host school and the music services should such circumstances arise, until the matter is resolved. </w:t>
      </w:r>
    </w:p>
    <w:p w14:paraId="605E843F" w14:textId="23A0AF28" w:rsidR="005408E6" w:rsidRDefault="00141C00" w:rsidP="009A6ACC">
      <w:pPr>
        <w:pStyle w:val="ListParagraph"/>
        <w:numPr>
          <w:ilvl w:val="2"/>
          <w:numId w:val="21"/>
        </w:numPr>
        <w:tabs>
          <w:tab w:val="left" w:pos="1560"/>
        </w:tabs>
        <w:spacing w:line="240" w:lineRule="auto"/>
        <w:ind w:left="1440"/>
        <w:contextualSpacing w:val="0"/>
        <w:rPr>
          <w:rStyle w:val="Hyperlink"/>
          <w:color w:val="auto"/>
          <w:u w:val="none"/>
        </w:rPr>
      </w:pPr>
      <w:r w:rsidRPr="00900553">
        <w:rPr>
          <w:rStyle w:val="Hyperlink"/>
          <w:color w:val="auto"/>
          <w:u w:val="none"/>
        </w:rPr>
        <w:t>It is expected that for each training session, accurate registers will be maintained of teachers who have attended as well as detailed feedback of the session delivered. This data and information will form the basis of reporting to Essex Music Services on the progress and engagement of the resource that is on offer to teachers</w:t>
      </w:r>
      <w:r w:rsidR="005408E6" w:rsidRPr="00900553">
        <w:rPr>
          <w:rStyle w:val="Hyperlink"/>
          <w:color w:val="auto"/>
          <w:u w:val="none"/>
        </w:rPr>
        <w:t>.</w:t>
      </w:r>
    </w:p>
    <w:p w14:paraId="425EE40D" w14:textId="77777777" w:rsidR="00BC4534" w:rsidRPr="00900553" w:rsidRDefault="00BC4534" w:rsidP="00BC4534">
      <w:pPr>
        <w:pStyle w:val="ListParagraph"/>
        <w:tabs>
          <w:tab w:val="left" w:pos="1560"/>
        </w:tabs>
        <w:spacing w:line="240" w:lineRule="auto"/>
        <w:ind w:left="1440"/>
        <w:contextualSpacing w:val="0"/>
      </w:pPr>
    </w:p>
    <w:p w14:paraId="79180F2C" w14:textId="23B2EA24" w:rsidR="005C183E" w:rsidRPr="0069274D" w:rsidRDefault="00443288" w:rsidP="009A6ACC">
      <w:pPr>
        <w:spacing w:after="200" w:line="240" w:lineRule="auto"/>
        <w:rPr>
          <w:rFonts w:ascii="Arial" w:hAnsi="Arial" w:cs="Arial"/>
          <w:szCs w:val="24"/>
        </w:rPr>
      </w:pPr>
      <w:r w:rsidRPr="0069274D">
        <w:rPr>
          <w:rFonts w:ascii="Arial" w:hAnsi="Arial" w:cs="Arial"/>
          <w:szCs w:val="24"/>
        </w:rPr>
        <w:lastRenderedPageBreak/>
        <w:t>6.4</w:t>
      </w:r>
      <w:r w:rsidRPr="0069274D">
        <w:rPr>
          <w:rFonts w:ascii="Arial" w:hAnsi="Arial" w:cs="Arial"/>
          <w:szCs w:val="24"/>
        </w:rPr>
        <w:tab/>
      </w:r>
      <w:r w:rsidR="005C183E" w:rsidRPr="0069274D">
        <w:rPr>
          <w:rFonts w:ascii="Arial" w:hAnsi="Arial" w:cs="Arial"/>
          <w:b/>
          <w:bCs/>
          <w:szCs w:val="24"/>
        </w:rPr>
        <w:t>IS Information Handling and Security</w:t>
      </w:r>
    </w:p>
    <w:p w14:paraId="74722C92" w14:textId="1E2CC393" w:rsidR="005C183E" w:rsidRPr="0069274D" w:rsidRDefault="08EF0326" w:rsidP="009A6ACC">
      <w:pPr>
        <w:tabs>
          <w:tab w:val="left" w:pos="1530"/>
        </w:tabs>
        <w:spacing w:after="200" w:line="240" w:lineRule="auto"/>
        <w:ind w:left="720"/>
        <w:rPr>
          <w:rFonts w:ascii="Arial" w:hAnsi="Arial" w:cs="Arial"/>
          <w:szCs w:val="24"/>
        </w:rPr>
      </w:pPr>
      <w:r w:rsidRPr="0069274D">
        <w:rPr>
          <w:rFonts w:ascii="Arial" w:hAnsi="Arial" w:cs="Arial"/>
          <w:szCs w:val="24"/>
        </w:rPr>
        <w:t xml:space="preserve">Bidders will be required to adhere to the Data Protection Act (DPA) 2018 and </w:t>
      </w:r>
      <w:r w:rsidR="5806C342" w:rsidRPr="0069274D">
        <w:rPr>
          <w:rFonts w:ascii="Arial" w:hAnsi="Arial" w:cs="Arial"/>
          <w:szCs w:val="24"/>
        </w:rPr>
        <w:t xml:space="preserve">UK </w:t>
      </w:r>
      <w:r w:rsidRPr="0069274D">
        <w:rPr>
          <w:rFonts w:ascii="Arial" w:hAnsi="Arial" w:cs="Arial"/>
          <w:szCs w:val="24"/>
        </w:rPr>
        <w:t>General data Protection Regulations.</w:t>
      </w:r>
    </w:p>
    <w:p w14:paraId="7E369BB9" w14:textId="7A38D6E3" w:rsidR="005C183E" w:rsidRPr="0069274D" w:rsidRDefault="005C183E" w:rsidP="009A6ACC">
      <w:pPr>
        <w:pStyle w:val="ListParagraph"/>
        <w:numPr>
          <w:ilvl w:val="1"/>
          <w:numId w:val="11"/>
        </w:numPr>
        <w:spacing w:line="240" w:lineRule="auto"/>
        <w:ind w:left="709" w:hanging="709"/>
        <w:contextualSpacing w:val="0"/>
      </w:pPr>
      <w:r w:rsidRPr="0069274D">
        <w:rPr>
          <w:b/>
          <w:bCs/>
        </w:rPr>
        <w:t>Continuous / Expected improvement</w:t>
      </w:r>
      <w:r w:rsidRPr="0069274D">
        <w:t xml:space="preserve"> </w:t>
      </w:r>
      <w:r w:rsidR="001272F0">
        <w:t xml:space="preserve">– Refer to Section 5.1.5 above and in addition ensure that </w:t>
      </w:r>
      <w:r w:rsidR="001272F0" w:rsidRPr="00084483">
        <w:t>the online teaching resource will continually be updated and developed to ensure the content remains current and meeting the needs of all who use it</w:t>
      </w:r>
      <w:r w:rsidR="001272F0">
        <w:t>.</w:t>
      </w:r>
    </w:p>
    <w:p w14:paraId="1472A176" w14:textId="77777777" w:rsidR="005C183E" w:rsidRPr="0069274D" w:rsidRDefault="005C183E" w:rsidP="009A6ACC">
      <w:pPr>
        <w:pStyle w:val="ListParagraph"/>
        <w:numPr>
          <w:ilvl w:val="1"/>
          <w:numId w:val="11"/>
        </w:numPr>
        <w:spacing w:line="240" w:lineRule="auto"/>
        <w:ind w:left="709" w:hanging="709"/>
        <w:contextualSpacing w:val="0"/>
      </w:pPr>
      <w:r w:rsidRPr="0069274D">
        <w:rPr>
          <w:b/>
          <w:bCs/>
        </w:rPr>
        <w:t>Intellectual Property Rights</w:t>
      </w:r>
      <w:r w:rsidRPr="0069274D">
        <w:t xml:space="preserve"> - </w:t>
      </w:r>
      <w:r w:rsidRPr="0069274D">
        <w:rPr>
          <w:rFonts w:eastAsia="Times New Roman"/>
        </w:rPr>
        <w:t>Copyright, patent rights or other intellectual property rights and title in any material specifically created for the Authority as part of the delivery against these requirements shall vest in the Authority unless otherwise expressly agreed or approved by the Authority in writing.</w:t>
      </w:r>
    </w:p>
    <w:p w14:paraId="46AF5794" w14:textId="37858FD1" w:rsidR="005C183E" w:rsidRPr="0069274D" w:rsidRDefault="005C183E" w:rsidP="009A6ACC">
      <w:pPr>
        <w:pStyle w:val="ListParagraph"/>
        <w:numPr>
          <w:ilvl w:val="1"/>
          <w:numId w:val="11"/>
        </w:numPr>
        <w:spacing w:line="240" w:lineRule="auto"/>
        <w:ind w:left="709" w:hanging="709"/>
        <w:contextualSpacing w:val="0"/>
      </w:pPr>
      <w:r w:rsidRPr="0069274D">
        <w:rPr>
          <w:b/>
          <w:bCs/>
        </w:rPr>
        <w:t>Standards</w:t>
      </w:r>
      <w:r w:rsidRPr="0069274D">
        <w:t xml:space="preserve"> </w:t>
      </w:r>
      <w:r w:rsidR="001272F0">
        <w:t xml:space="preserve">- </w:t>
      </w:r>
      <w:r w:rsidR="001272F0" w:rsidRPr="009E4804">
        <w:t>All on-line facilities used to deliver these services to the Authority and end users shall be compliant with Public Sector Bodies (Websites and Mobile Applications) (No. 2) Accessibility Regulations 2018</w:t>
      </w:r>
      <w:r w:rsidR="001272F0">
        <w:t>.</w:t>
      </w:r>
      <w:r w:rsidRPr="0069274D">
        <w:t xml:space="preserve"> </w:t>
      </w:r>
    </w:p>
    <w:p w14:paraId="4FDFBF06" w14:textId="117087B4" w:rsidR="005C183E" w:rsidRPr="0069274D" w:rsidRDefault="005C183E" w:rsidP="009A6ACC">
      <w:pPr>
        <w:pStyle w:val="ListParagraph"/>
        <w:numPr>
          <w:ilvl w:val="1"/>
          <w:numId w:val="11"/>
        </w:numPr>
        <w:spacing w:line="240" w:lineRule="auto"/>
        <w:ind w:left="709" w:hanging="709"/>
        <w:contextualSpacing w:val="0"/>
      </w:pPr>
      <w:r w:rsidRPr="0069274D">
        <w:rPr>
          <w:b/>
          <w:bCs/>
        </w:rPr>
        <w:t>Exit Plan</w:t>
      </w:r>
      <w:r w:rsidR="008E7EEE" w:rsidRPr="0069274D">
        <w:t xml:space="preserve"> </w:t>
      </w:r>
      <w:r w:rsidRPr="0069274D">
        <w:t>– The preferred bidder shall complete an exit plan following award of contract, this may include (but is not limited to);</w:t>
      </w:r>
    </w:p>
    <w:p w14:paraId="631F186F" w14:textId="77777777" w:rsidR="001272F0" w:rsidRPr="009A6ACC" w:rsidRDefault="001272F0" w:rsidP="009A6ACC">
      <w:pPr>
        <w:pStyle w:val="NoSpacing"/>
        <w:numPr>
          <w:ilvl w:val="2"/>
          <w:numId w:val="29"/>
        </w:numPr>
        <w:tabs>
          <w:tab w:val="left" w:pos="1170"/>
        </w:tabs>
        <w:spacing w:after="200"/>
        <w:rPr>
          <w:rFonts w:ascii="Arial" w:hAnsi="Arial" w:cs="Arial"/>
          <w:color w:val="000000" w:themeColor="text1"/>
          <w:szCs w:val="24"/>
          <w:lang w:eastAsia="en-GB"/>
        </w:rPr>
      </w:pPr>
      <w:r w:rsidRPr="009A6ACC">
        <w:rPr>
          <w:rFonts w:ascii="Arial" w:hAnsi="Arial" w:cs="Arial"/>
          <w:color w:val="000000" w:themeColor="text1"/>
          <w:szCs w:val="24"/>
          <w:lang w:eastAsia="en-GB"/>
        </w:rPr>
        <w:t>Hand-over process, transition between providers</w:t>
      </w:r>
    </w:p>
    <w:p w14:paraId="3AF9397C" w14:textId="77777777" w:rsidR="001272F0" w:rsidRPr="009A6ACC" w:rsidRDefault="001272F0" w:rsidP="009A6ACC">
      <w:pPr>
        <w:pStyle w:val="NoSpacing"/>
        <w:numPr>
          <w:ilvl w:val="2"/>
          <w:numId w:val="29"/>
        </w:numPr>
        <w:tabs>
          <w:tab w:val="left" w:pos="1170"/>
        </w:tabs>
        <w:spacing w:after="200"/>
        <w:rPr>
          <w:rFonts w:ascii="Arial" w:hAnsi="Arial" w:cs="Arial"/>
          <w:color w:val="000000" w:themeColor="text1"/>
          <w:szCs w:val="24"/>
          <w:lang w:eastAsia="en-GB"/>
        </w:rPr>
      </w:pPr>
      <w:r w:rsidRPr="009A6ACC">
        <w:rPr>
          <w:rFonts w:ascii="Arial" w:hAnsi="Arial" w:cs="Arial"/>
          <w:color w:val="000000" w:themeColor="text1"/>
          <w:szCs w:val="24"/>
          <w:lang w:eastAsia="en-GB"/>
        </w:rPr>
        <w:t>Software and Licences</w:t>
      </w:r>
    </w:p>
    <w:p w14:paraId="061F17C0" w14:textId="77777777" w:rsidR="001272F0" w:rsidRPr="009A6ACC" w:rsidRDefault="001272F0" w:rsidP="009A6ACC">
      <w:pPr>
        <w:pStyle w:val="NoSpacing"/>
        <w:numPr>
          <w:ilvl w:val="2"/>
          <w:numId w:val="29"/>
        </w:numPr>
        <w:tabs>
          <w:tab w:val="left" w:pos="1170"/>
        </w:tabs>
        <w:spacing w:after="200"/>
        <w:rPr>
          <w:rFonts w:ascii="Arial" w:hAnsi="Arial" w:cs="Arial"/>
          <w:color w:val="000000" w:themeColor="text1"/>
          <w:szCs w:val="24"/>
          <w:lang w:eastAsia="en-GB"/>
        </w:rPr>
      </w:pPr>
      <w:r w:rsidRPr="009A6ACC">
        <w:rPr>
          <w:rFonts w:ascii="Arial" w:hAnsi="Arial" w:cs="Arial"/>
          <w:color w:val="000000" w:themeColor="text1"/>
          <w:szCs w:val="24"/>
          <w:lang w:eastAsia="en-GB"/>
        </w:rPr>
        <w:t>Intellectual Property Rights</w:t>
      </w:r>
    </w:p>
    <w:p w14:paraId="71DEE216" w14:textId="77777777" w:rsidR="001272F0" w:rsidRPr="009A6ACC" w:rsidRDefault="001272F0" w:rsidP="009A6ACC">
      <w:pPr>
        <w:pStyle w:val="NoSpacing"/>
        <w:numPr>
          <w:ilvl w:val="2"/>
          <w:numId w:val="29"/>
        </w:numPr>
        <w:tabs>
          <w:tab w:val="left" w:pos="1170"/>
        </w:tabs>
        <w:spacing w:after="200"/>
        <w:rPr>
          <w:rFonts w:ascii="Arial" w:hAnsi="Arial" w:cs="Arial"/>
          <w:color w:val="000000" w:themeColor="text1"/>
          <w:szCs w:val="24"/>
          <w:lang w:eastAsia="en-GB"/>
        </w:rPr>
      </w:pPr>
      <w:r w:rsidRPr="009A6ACC">
        <w:rPr>
          <w:rFonts w:ascii="Arial" w:hAnsi="Arial" w:cs="Arial"/>
          <w:color w:val="000000" w:themeColor="text1"/>
          <w:szCs w:val="24"/>
          <w:lang w:eastAsia="en-GB"/>
        </w:rPr>
        <w:t>TUPE</w:t>
      </w:r>
    </w:p>
    <w:p w14:paraId="0E944ED2" w14:textId="77777777" w:rsidR="001272F0" w:rsidRPr="009A6ACC" w:rsidRDefault="001272F0" w:rsidP="009A6ACC">
      <w:pPr>
        <w:pStyle w:val="NoSpacing"/>
        <w:numPr>
          <w:ilvl w:val="2"/>
          <w:numId w:val="29"/>
        </w:numPr>
        <w:tabs>
          <w:tab w:val="left" w:pos="1170"/>
        </w:tabs>
        <w:spacing w:after="200"/>
        <w:rPr>
          <w:rFonts w:ascii="Arial" w:hAnsi="Arial" w:cs="Arial"/>
          <w:color w:val="000000" w:themeColor="text1"/>
          <w:szCs w:val="24"/>
          <w:lang w:eastAsia="en-GB"/>
        </w:rPr>
      </w:pPr>
      <w:r w:rsidRPr="009A6ACC">
        <w:rPr>
          <w:rFonts w:ascii="Arial" w:hAnsi="Arial" w:cs="Arial"/>
          <w:color w:val="000000" w:themeColor="text1"/>
          <w:szCs w:val="24"/>
          <w:lang w:eastAsia="en-GB"/>
        </w:rPr>
        <w:t>Training and Knowledge transfer</w:t>
      </w:r>
    </w:p>
    <w:p w14:paraId="6AA08642" w14:textId="77777777" w:rsidR="001272F0" w:rsidRPr="009A6ACC" w:rsidRDefault="001272F0" w:rsidP="009A6ACC">
      <w:pPr>
        <w:pStyle w:val="NoSpacing"/>
        <w:numPr>
          <w:ilvl w:val="2"/>
          <w:numId w:val="29"/>
        </w:numPr>
        <w:tabs>
          <w:tab w:val="left" w:pos="1170"/>
        </w:tabs>
        <w:spacing w:after="200"/>
        <w:rPr>
          <w:rFonts w:ascii="Arial" w:hAnsi="Arial" w:cs="Arial"/>
          <w:color w:val="000000" w:themeColor="text1"/>
          <w:szCs w:val="24"/>
          <w:lang w:eastAsia="en-GB"/>
        </w:rPr>
      </w:pPr>
      <w:r w:rsidRPr="009A6ACC">
        <w:rPr>
          <w:rFonts w:ascii="Arial" w:hAnsi="Arial" w:cs="Arial"/>
          <w:color w:val="000000" w:themeColor="text1"/>
          <w:szCs w:val="24"/>
          <w:lang w:eastAsia="en-GB"/>
        </w:rPr>
        <w:t>Support arrangements</w:t>
      </w:r>
    </w:p>
    <w:p w14:paraId="2B4B861E" w14:textId="77777777" w:rsidR="001272F0" w:rsidRPr="009A6ACC" w:rsidRDefault="001272F0" w:rsidP="009A6ACC">
      <w:pPr>
        <w:pStyle w:val="NoSpacing"/>
        <w:numPr>
          <w:ilvl w:val="2"/>
          <w:numId w:val="29"/>
        </w:numPr>
        <w:tabs>
          <w:tab w:val="left" w:pos="1170"/>
        </w:tabs>
        <w:spacing w:after="200"/>
        <w:rPr>
          <w:rFonts w:ascii="Arial" w:hAnsi="Arial" w:cs="Arial"/>
          <w:color w:val="000000" w:themeColor="text1"/>
          <w:szCs w:val="24"/>
          <w:lang w:eastAsia="en-GB"/>
        </w:rPr>
      </w:pPr>
      <w:r w:rsidRPr="009A6ACC">
        <w:rPr>
          <w:rFonts w:ascii="Arial" w:hAnsi="Arial" w:cs="Arial"/>
          <w:color w:val="000000" w:themeColor="text1"/>
          <w:szCs w:val="24"/>
          <w:lang w:eastAsia="en-GB"/>
        </w:rPr>
        <w:t>Decommissioning &amp; Disposal</w:t>
      </w:r>
    </w:p>
    <w:p w14:paraId="3663EA91" w14:textId="281ADA82" w:rsidR="005C183E" w:rsidRDefault="005C183E" w:rsidP="009A6ACC">
      <w:pPr>
        <w:pStyle w:val="ListParagraph"/>
        <w:numPr>
          <w:ilvl w:val="1"/>
          <w:numId w:val="12"/>
        </w:numPr>
        <w:spacing w:line="240" w:lineRule="auto"/>
        <w:contextualSpacing w:val="0"/>
      </w:pPr>
      <w:r w:rsidRPr="0069274D">
        <w:rPr>
          <w:b/>
          <w:bCs/>
        </w:rPr>
        <w:t>Implementation/mobilisation</w:t>
      </w:r>
      <w:r w:rsidRPr="0069274D">
        <w:t xml:space="preserve"> </w:t>
      </w:r>
      <w:r w:rsidR="001272F0">
        <w:t>– The preferred bidder and Authority will agree an implementation and mobilisation plan following award of contract.</w:t>
      </w:r>
    </w:p>
    <w:p w14:paraId="322A7D57" w14:textId="0444493E" w:rsidR="005C183E" w:rsidRPr="0069274D" w:rsidRDefault="001272F0" w:rsidP="009A6ACC">
      <w:pPr>
        <w:pStyle w:val="ListParagraph"/>
        <w:numPr>
          <w:ilvl w:val="1"/>
          <w:numId w:val="12"/>
        </w:numPr>
        <w:spacing w:line="240" w:lineRule="auto"/>
        <w:contextualSpacing w:val="0"/>
      </w:pPr>
      <w:r>
        <w:rPr>
          <w:b/>
          <w:bCs/>
        </w:rPr>
        <w:t xml:space="preserve"> </w:t>
      </w:r>
      <w:r w:rsidR="005C183E" w:rsidRPr="0069274D">
        <w:rPr>
          <w:b/>
          <w:bCs/>
        </w:rPr>
        <w:t>Training requirements</w:t>
      </w:r>
      <w:r w:rsidR="005C183E" w:rsidRPr="0069274D">
        <w:t xml:space="preserve"> </w:t>
      </w:r>
      <w:r>
        <w:t>– Please refer to section 6.3.6.</w:t>
      </w:r>
    </w:p>
    <w:p w14:paraId="4E753340" w14:textId="6EC9186B" w:rsidR="005C183E" w:rsidRPr="0069274D" w:rsidRDefault="005C183E" w:rsidP="009A6ACC">
      <w:pPr>
        <w:pStyle w:val="ListParagraph"/>
        <w:numPr>
          <w:ilvl w:val="1"/>
          <w:numId w:val="12"/>
        </w:numPr>
        <w:spacing w:line="240" w:lineRule="auto"/>
        <w:ind w:left="540" w:hanging="540"/>
        <w:contextualSpacing w:val="0"/>
      </w:pPr>
      <w:r w:rsidRPr="0069274D">
        <w:rPr>
          <w:b/>
          <w:bCs/>
        </w:rPr>
        <w:t>Delivery and Ongoing Requirements</w:t>
      </w:r>
    </w:p>
    <w:p w14:paraId="770DA07A" w14:textId="1F0E117E" w:rsidR="005C183E" w:rsidRPr="0069274D" w:rsidRDefault="005C183E" w:rsidP="009A6ACC">
      <w:pPr>
        <w:pStyle w:val="ListParagraph"/>
        <w:numPr>
          <w:ilvl w:val="2"/>
          <w:numId w:val="30"/>
        </w:numPr>
        <w:spacing w:line="240" w:lineRule="auto"/>
        <w:contextualSpacing w:val="0"/>
      </w:pPr>
      <w:r w:rsidRPr="0069274D">
        <w:t>Whole of life support</w:t>
      </w:r>
    </w:p>
    <w:p w14:paraId="60D26CA5" w14:textId="39589BCD" w:rsidR="005C183E" w:rsidRPr="0069274D" w:rsidRDefault="005C183E" w:rsidP="009A6ACC">
      <w:pPr>
        <w:pStyle w:val="ListParagraph"/>
        <w:numPr>
          <w:ilvl w:val="2"/>
          <w:numId w:val="30"/>
        </w:numPr>
        <w:spacing w:line="240" w:lineRule="auto"/>
        <w:contextualSpacing w:val="0"/>
      </w:pPr>
      <w:r w:rsidRPr="0069274D">
        <w:t>Inspection</w:t>
      </w:r>
    </w:p>
    <w:p w14:paraId="039ED2C8" w14:textId="07A2ED8C" w:rsidR="005C183E" w:rsidRPr="0069274D" w:rsidRDefault="005C183E" w:rsidP="009A6ACC">
      <w:pPr>
        <w:pStyle w:val="ListParagraph"/>
        <w:numPr>
          <w:ilvl w:val="2"/>
          <w:numId w:val="30"/>
        </w:numPr>
        <w:spacing w:line="240" w:lineRule="auto"/>
        <w:contextualSpacing w:val="0"/>
      </w:pPr>
      <w:r w:rsidRPr="0069274D">
        <w:t>Installation</w:t>
      </w:r>
    </w:p>
    <w:p w14:paraId="7F08F827" w14:textId="6A76AC65" w:rsidR="005C183E" w:rsidRPr="0069274D" w:rsidRDefault="005C183E" w:rsidP="009A6ACC">
      <w:pPr>
        <w:pStyle w:val="ListParagraph"/>
        <w:numPr>
          <w:ilvl w:val="2"/>
          <w:numId w:val="30"/>
        </w:numPr>
        <w:spacing w:line="240" w:lineRule="auto"/>
        <w:contextualSpacing w:val="0"/>
      </w:pPr>
      <w:r w:rsidRPr="0069274D">
        <w:t>Maintenance</w:t>
      </w:r>
    </w:p>
    <w:p w14:paraId="1624E489" w14:textId="638BA710" w:rsidR="005C183E" w:rsidRPr="0069274D" w:rsidRDefault="005C183E" w:rsidP="009A6ACC">
      <w:pPr>
        <w:pStyle w:val="ListParagraph"/>
        <w:numPr>
          <w:ilvl w:val="2"/>
          <w:numId w:val="30"/>
        </w:numPr>
        <w:spacing w:line="240" w:lineRule="auto"/>
        <w:contextualSpacing w:val="0"/>
      </w:pPr>
      <w:r w:rsidRPr="0069274D">
        <w:t>Testing and Acceptance</w:t>
      </w:r>
    </w:p>
    <w:p w14:paraId="206012B2" w14:textId="00130427" w:rsidR="00F45D10" w:rsidRPr="0069274D" w:rsidRDefault="005C183E" w:rsidP="009A6ACC">
      <w:pPr>
        <w:pStyle w:val="ListParagraph"/>
        <w:numPr>
          <w:ilvl w:val="2"/>
          <w:numId w:val="30"/>
        </w:numPr>
        <w:spacing w:line="240" w:lineRule="auto"/>
        <w:contextualSpacing w:val="0"/>
      </w:pPr>
      <w:r w:rsidRPr="0069274D">
        <w:t>Quality Assurance</w:t>
      </w:r>
    </w:p>
    <w:p w14:paraId="20B9EF9D" w14:textId="795F1B59" w:rsidR="005C183E" w:rsidRPr="00080D29" w:rsidRDefault="005C183E" w:rsidP="002C2926">
      <w:pPr>
        <w:pStyle w:val="Heading1"/>
        <w:numPr>
          <w:ilvl w:val="0"/>
          <w:numId w:val="12"/>
        </w:numPr>
        <w:spacing w:before="0" w:after="200" w:line="240" w:lineRule="auto"/>
        <w:ind w:left="540" w:hanging="540"/>
        <w:rPr>
          <w:rFonts w:ascii="Arial" w:hAnsi="Arial" w:cs="Arial"/>
          <w:color w:val="auto"/>
          <w:sz w:val="24"/>
          <w:szCs w:val="24"/>
        </w:rPr>
      </w:pPr>
      <w:bookmarkStart w:id="6" w:name="_Business_Continuity_Plan"/>
      <w:bookmarkEnd w:id="6"/>
      <w:r w:rsidRPr="00080D29">
        <w:rPr>
          <w:rFonts w:ascii="Arial" w:hAnsi="Arial" w:cs="Arial"/>
          <w:color w:val="auto"/>
          <w:sz w:val="24"/>
          <w:szCs w:val="24"/>
        </w:rPr>
        <w:lastRenderedPageBreak/>
        <w:t>Business Continuity Plan (BCP)</w:t>
      </w:r>
    </w:p>
    <w:p w14:paraId="1DF7F88E" w14:textId="516B463A" w:rsidR="00AB178E" w:rsidRPr="00080D29" w:rsidRDefault="00AB178E" w:rsidP="009A6ACC">
      <w:pPr>
        <w:spacing w:after="200" w:line="240" w:lineRule="auto"/>
        <w:rPr>
          <w:rFonts w:ascii="Arial" w:hAnsi="Arial" w:cs="Arial"/>
          <w:szCs w:val="24"/>
        </w:rPr>
      </w:pPr>
      <w:r w:rsidRPr="00080D29">
        <w:rPr>
          <w:rFonts w:ascii="Arial" w:hAnsi="Arial" w:cs="Arial"/>
          <w:bCs/>
          <w:szCs w:val="24"/>
        </w:rPr>
        <w:t>The successful Bidder is required to provide their compliant BCP within 5 working days of the Contract Award</w:t>
      </w:r>
      <w:r w:rsidR="00E43EF4" w:rsidRPr="00080D29">
        <w:rPr>
          <w:rFonts w:ascii="Arial" w:hAnsi="Arial" w:cs="Arial"/>
          <w:bCs/>
          <w:szCs w:val="24"/>
        </w:rPr>
        <w:t>,</w:t>
      </w:r>
      <w:r w:rsidRPr="00080D29">
        <w:rPr>
          <w:rFonts w:ascii="Arial" w:hAnsi="Arial" w:cs="Arial"/>
          <w:bCs/>
          <w:szCs w:val="24"/>
        </w:rPr>
        <w:t xml:space="preserve"> or at a later time within the Contract Mobilisation phase, if agreed in advance with the ECC Contract Manager.</w:t>
      </w:r>
    </w:p>
    <w:p w14:paraId="240E5781" w14:textId="1B7211A3" w:rsidR="00AB178E" w:rsidRDefault="00AB178E" w:rsidP="009A6ACC">
      <w:pPr>
        <w:spacing w:after="200" w:line="240" w:lineRule="auto"/>
        <w:ind w:right="1"/>
        <w:rPr>
          <w:rFonts w:ascii="Arial" w:hAnsi="Arial" w:cs="Arial"/>
          <w:szCs w:val="24"/>
        </w:rPr>
      </w:pPr>
      <w:bookmarkStart w:id="7" w:name="_Hlk121155975"/>
      <w:r w:rsidRPr="00080D29">
        <w:rPr>
          <w:rFonts w:ascii="Arial" w:hAnsi="Arial" w:cs="Arial"/>
          <w:szCs w:val="24"/>
        </w:rPr>
        <w:t>A compliant BCP must meet the requirements of the following six categories:</w:t>
      </w:r>
    </w:p>
    <w:tbl>
      <w:tblPr>
        <w:tblStyle w:val="TableGrid"/>
        <w:tblW w:w="976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57" w:type="dxa"/>
          <w:bottom w:w="57" w:type="dxa"/>
        </w:tblCellMar>
        <w:tblLook w:val="04A0" w:firstRow="1" w:lastRow="0" w:firstColumn="1" w:lastColumn="0" w:noHBand="0" w:noVBand="1"/>
      </w:tblPr>
      <w:tblGrid>
        <w:gridCol w:w="9760"/>
      </w:tblGrid>
      <w:tr w:rsidR="00080D29" w:rsidRPr="00080D29" w14:paraId="067E05DE" w14:textId="77777777" w:rsidTr="0069274D">
        <w:trPr>
          <w:trHeight w:val="331"/>
        </w:trPr>
        <w:tc>
          <w:tcPr>
            <w:tcW w:w="9760" w:type="dxa"/>
            <w:shd w:val="clear" w:color="auto" w:fill="A6A6A6" w:themeFill="background1" w:themeFillShade="A6"/>
          </w:tcPr>
          <w:p w14:paraId="553FAA88" w14:textId="77777777" w:rsidR="00AB178E" w:rsidRPr="00080D29" w:rsidRDefault="00AB178E" w:rsidP="009A6ACC">
            <w:pPr>
              <w:spacing w:after="200"/>
              <w:rPr>
                <w:rFonts w:ascii="Arial" w:hAnsi="Arial" w:cs="Arial"/>
                <w:b/>
                <w:bCs/>
                <w:szCs w:val="24"/>
              </w:rPr>
            </w:pPr>
            <w:r w:rsidRPr="00080D29">
              <w:rPr>
                <w:rFonts w:ascii="Arial" w:hAnsi="Arial" w:cs="Arial"/>
                <w:b/>
                <w:bCs/>
                <w:szCs w:val="24"/>
              </w:rPr>
              <w:t>Category</w:t>
            </w:r>
          </w:p>
        </w:tc>
      </w:tr>
      <w:tr w:rsidR="00080D29" w:rsidRPr="00080D29" w14:paraId="0EB16D27" w14:textId="77777777" w:rsidTr="0069274D">
        <w:trPr>
          <w:trHeight w:val="967"/>
        </w:trPr>
        <w:tc>
          <w:tcPr>
            <w:tcW w:w="9760" w:type="dxa"/>
            <w:shd w:val="clear" w:color="auto" w:fill="BFBFBF" w:themeFill="background1" w:themeFillShade="BF"/>
          </w:tcPr>
          <w:p w14:paraId="2BB3BCB0" w14:textId="77777777" w:rsidR="00AB178E" w:rsidRPr="00080D29" w:rsidRDefault="00AB178E" w:rsidP="009A6ACC">
            <w:pPr>
              <w:spacing w:after="200"/>
              <w:rPr>
                <w:rFonts w:ascii="Arial" w:hAnsi="Arial" w:cs="Arial"/>
                <w:b/>
                <w:bCs/>
                <w:szCs w:val="24"/>
              </w:rPr>
            </w:pPr>
            <w:r w:rsidRPr="00080D29">
              <w:rPr>
                <w:rFonts w:ascii="Arial" w:hAnsi="Arial" w:cs="Arial"/>
                <w:b/>
                <w:bCs/>
                <w:szCs w:val="24"/>
              </w:rPr>
              <w:t>Roles &amp; Responsibilities:</w:t>
            </w:r>
          </w:p>
          <w:p w14:paraId="295A77C4" w14:textId="77777777" w:rsidR="00AB178E" w:rsidRPr="00080D29" w:rsidRDefault="00AB178E" w:rsidP="009A6ACC">
            <w:pPr>
              <w:spacing w:after="200"/>
              <w:rPr>
                <w:rFonts w:ascii="Arial" w:hAnsi="Arial" w:cs="Arial"/>
                <w:szCs w:val="24"/>
              </w:rPr>
            </w:pPr>
            <w:r w:rsidRPr="00080D29">
              <w:rPr>
                <w:rFonts w:ascii="Arial" w:hAnsi="Arial" w:cs="Arial"/>
                <w:szCs w:val="24"/>
              </w:rPr>
              <w:t>The plan clearly identifies the roles and responsibilities of different individuals and teams involved in the response to a business continuity incident</w:t>
            </w:r>
          </w:p>
        </w:tc>
      </w:tr>
      <w:tr w:rsidR="00080D29" w:rsidRPr="00080D29" w14:paraId="3BF14529" w14:textId="77777777" w:rsidTr="0069274D">
        <w:trPr>
          <w:trHeight w:val="954"/>
        </w:trPr>
        <w:tc>
          <w:tcPr>
            <w:tcW w:w="9760" w:type="dxa"/>
            <w:shd w:val="clear" w:color="auto" w:fill="BFBFBF" w:themeFill="background1" w:themeFillShade="BF"/>
          </w:tcPr>
          <w:p w14:paraId="47B52791" w14:textId="77777777" w:rsidR="00AB178E" w:rsidRPr="00080D29" w:rsidRDefault="00AB178E" w:rsidP="009A6ACC">
            <w:pPr>
              <w:spacing w:after="200"/>
              <w:rPr>
                <w:rFonts w:ascii="Arial" w:hAnsi="Arial" w:cs="Arial"/>
                <w:b/>
                <w:bCs/>
                <w:szCs w:val="24"/>
              </w:rPr>
            </w:pPr>
            <w:r w:rsidRPr="00080D29">
              <w:rPr>
                <w:rFonts w:ascii="Arial" w:hAnsi="Arial" w:cs="Arial"/>
                <w:b/>
                <w:bCs/>
                <w:szCs w:val="24"/>
              </w:rPr>
              <w:t>Command &amp; Control:</w:t>
            </w:r>
          </w:p>
          <w:p w14:paraId="0BBBBA93" w14:textId="77777777" w:rsidR="00AB178E" w:rsidRPr="00080D29" w:rsidRDefault="00AB178E" w:rsidP="009A6ACC">
            <w:pPr>
              <w:spacing w:after="200"/>
              <w:rPr>
                <w:rFonts w:ascii="Arial" w:hAnsi="Arial" w:cs="Arial"/>
                <w:szCs w:val="24"/>
              </w:rPr>
            </w:pPr>
            <w:r w:rsidRPr="00080D29">
              <w:rPr>
                <w:rFonts w:ascii="Arial" w:hAnsi="Arial" w:cs="Arial"/>
                <w:szCs w:val="24"/>
              </w:rPr>
              <w:t>The plan establishes a clear command structure for coordinating the response to the incident.</w:t>
            </w:r>
          </w:p>
        </w:tc>
      </w:tr>
      <w:tr w:rsidR="00080D29" w:rsidRPr="00080D29" w14:paraId="1BB23F1D" w14:textId="77777777" w:rsidTr="0069274D">
        <w:trPr>
          <w:trHeight w:val="649"/>
        </w:trPr>
        <w:tc>
          <w:tcPr>
            <w:tcW w:w="9760" w:type="dxa"/>
            <w:shd w:val="clear" w:color="auto" w:fill="BFBFBF" w:themeFill="background1" w:themeFillShade="BF"/>
          </w:tcPr>
          <w:p w14:paraId="31F712BB" w14:textId="77777777" w:rsidR="00AB178E" w:rsidRPr="00080D29" w:rsidRDefault="00AB178E" w:rsidP="009A6ACC">
            <w:pPr>
              <w:spacing w:after="200"/>
              <w:rPr>
                <w:rFonts w:ascii="Arial" w:hAnsi="Arial" w:cs="Arial"/>
                <w:b/>
                <w:bCs/>
                <w:szCs w:val="24"/>
              </w:rPr>
            </w:pPr>
            <w:r w:rsidRPr="00080D29">
              <w:rPr>
                <w:rFonts w:ascii="Arial" w:hAnsi="Arial" w:cs="Arial"/>
                <w:b/>
                <w:bCs/>
                <w:szCs w:val="24"/>
              </w:rPr>
              <w:t>Communication:</w:t>
            </w:r>
          </w:p>
          <w:p w14:paraId="6E966BCB" w14:textId="77777777" w:rsidR="00AB178E" w:rsidRPr="00080D29" w:rsidRDefault="00AB178E" w:rsidP="009A6ACC">
            <w:pPr>
              <w:spacing w:after="200"/>
              <w:rPr>
                <w:rFonts w:ascii="Arial" w:hAnsi="Arial" w:cs="Arial"/>
                <w:szCs w:val="24"/>
              </w:rPr>
            </w:pPr>
            <w:r w:rsidRPr="00080D29">
              <w:rPr>
                <w:rFonts w:ascii="Arial" w:hAnsi="Arial" w:cs="Arial"/>
                <w:szCs w:val="24"/>
              </w:rPr>
              <w:t>The plan identifies how internal and external stakeholders will be contacted.</w:t>
            </w:r>
          </w:p>
        </w:tc>
      </w:tr>
      <w:tr w:rsidR="00080D29" w:rsidRPr="00080D29" w14:paraId="3AAC7433" w14:textId="77777777" w:rsidTr="0069274D">
        <w:trPr>
          <w:trHeight w:val="967"/>
        </w:trPr>
        <w:tc>
          <w:tcPr>
            <w:tcW w:w="9760" w:type="dxa"/>
            <w:shd w:val="clear" w:color="auto" w:fill="BFBFBF" w:themeFill="background1" w:themeFillShade="BF"/>
          </w:tcPr>
          <w:p w14:paraId="202BF276" w14:textId="77777777" w:rsidR="00AB178E" w:rsidRPr="00080D29" w:rsidRDefault="00AB178E" w:rsidP="009A6ACC">
            <w:pPr>
              <w:spacing w:after="200"/>
              <w:rPr>
                <w:rFonts w:ascii="Arial" w:hAnsi="Arial" w:cs="Arial"/>
                <w:b/>
                <w:bCs/>
                <w:szCs w:val="24"/>
              </w:rPr>
            </w:pPr>
            <w:r w:rsidRPr="00080D29">
              <w:rPr>
                <w:rFonts w:ascii="Arial" w:hAnsi="Arial" w:cs="Arial"/>
                <w:b/>
                <w:bCs/>
                <w:szCs w:val="24"/>
              </w:rPr>
              <w:t>Threats &amp; Hazards:</w:t>
            </w:r>
          </w:p>
          <w:p w14:paraId="510151D0" w14:textId="77777777" w:rsidR="00AB178E" w:rsidRPr="00080D29" w:rsidRDefault="00AB178E" w:rsidP="009A6ACC">
            <w:pPr>
              <w:spacing w:after="200"/>
              <w:rPr>
                <w:rFonts w:ascii="Arial" w:hAnsi="Arial" w:cs="Arial"/>
                <w:szCs w:val="24"/>
              </w:rPr>
            </w:pPr>
            <w:r w:rsidRPr="00080D29">
              <w:rPr>
                <w:rFonts w:ascii="Arial" w:hAnsi="Arial" w:cs="Arial"/>
                <w:szCs w:val="24"/>
              </w:rPr>
              <w:t>The plan identifies key threats and hazards that could impact the provision of service.</w:t>
            </w:r>
          </w:p>
        </w:tc>
      </w:tr>
      <w:tr w:rsidR="00080D29" w:rsidRPr="00080D29" w14:paraId="22F8747B" w14:textId="77777777" w:rsidTr="0069274D">
        <w:trPr>
          <w:trHeight w:val="636"/>
        </w:trPr>
        <w:tc>
          <w:tcPr>
            <w:tcW w:w="9760" w:type="dxa"/>
            <w:shd w:val="clear" w:color="auto" w:fill="BFBFBF" w:themeFill="background1" w:themeFillShade="BF"/>
          </w:tcPr>
          <w:p w14:paraId="04F2A7FD" w14:textId="77777777" w:rsidR="00AB178E" w:rsidRPr="00080D29" w:rsidRDefault="00AB178E" w:rsidP="009A6ACC">
            <w:pPr>
              <w:spacing w:after="200"/>
              <w:rPr>
                <w:rFonts w:ascii="Arial" w:hAnsi="Arial" w:cs="Arial"/>
                <w:b/>
                <w:bCs/>
                <w:szCs w:val="24"/>
              </w:rPr>
            </w:pPr>
            <w:r w:rsidRPr="00080D29">
              <w:rPr>
                <w:rFonts w:ascii="Arial" w:hAnsi="Arial" w:cs="Arial"/>
                <w:b/>
                <w:bCs/>
                <w:szCs w:val="24"/>
              </w:rPr>
              <w:t>Recovery Strategies:</w:t>
            </w:r>
          </w:p>
          <w:p w14:paraId="6C23581E" w14:textId="77777777" w:rsidR="00AB178E" w:rsidRPr="00080D29" w:rsidRDefault="00AB178E" w:rsidP="009A6ACC">
            <w:pPr>
              <w:spacing w:after="200"/>
              <w:rPr>
                <w:rFonts w:ascii="Arial" w:hAnsi="Arial" w:cs="Arial"/>
                <w:szCs w:val="24"/>
              </w:rPr>
            </w:pPr>
            <w:r w:rsidRPr="00080D29">
              <w:rPr>
                <w:rFonts w:ascii="Arial" w:hAnsi="Arial" w:cs="Arial"/>
                <w:szCs w:val="24"/>
              </w:rPr>
              <w:t>The plan clearly identifies strategies to recover from differing impacts.</w:t>
            </w:r>
          </w:p>
        </w:tc>
      </w:tr>
      <w:tr w:rsidR="00080D29" w:rsidRPr="00080D29" w14:paraId="1112E804" w14:textId="77777777" w:rsidTr="0069274D">
        <w:trPr>
          <w:trHeight w:val="967"/>
        </w:trPr>
        <w:tc>
          <w:tcPr>
            <w:tcW w:w="9760" w:type="dxa"/>
            <w:shd w:val="clear" w:color="auto" w:fill="BFBFBF" w:themeFill="background1" w:themeFillShade="BF"/>
          </w:tcPr>
          <w:p w14:paraId="309956A5" w14:textId="77777777" w:rsidR="00AB178E" w:rsidRPr="00080D29" w:rsidRDefault="00AB178E" w:rsidP="009A6ACC">
            <w:pPr>
              <w:spacing w:after="200"/>
              <w:rPr>
                <w:rFonts w:ascii="Arial" w:hAnsi="Arial" w:cs="Arial"/>
                <w:b/>
                <w:bCs/>
                <w:szCs w:val="24"/>
              </w:rPr>
            </w:pPr>
            <w:r w:rsidRPr="00080D29">
              <w:rPr>
                <w:rFonts w:ascii="Arial" w:hAnsi="Arial" w:cs="Arial"/>
                <w:b/>
                <w:bCs/>
                <w:szCs w:val="24"/>
              </w:rPr>
              <w:t>Contact Information:</w:t>
            </w:r>
          </w:p>
          <w:p w14:paraId="059DC81E" w14:textId="77777777" w:rsidR="00AB178E" w:rsidRPr="00080D29" w:rsidRDefault="00AB178E" w:rsidP="009A6ACC">
            <w:pPr>
              <w:spacing w:after="200"/>
              <w:rPr>
                <w:rFonts w:ascii="Arial" w:hAnsi="Arial" w:cs="Arial"/>
                <w:szCs w:val="24"/>
              </w:rPr>
            </w:pPr>
            <w:r w:rsidRPr="00080D29">
              <w:rPr>
                <w:rFonts w:ascii="Arial" w:hAnsi="Arial" w:cs="Arial"/>
                <w:szCs w:val="24"/>
              </w:rPr>
              <w:t>The plan has evidence that key contact details are contained and that secondary points of contact are identified.</w:t>
            </w:r>
          </w:p>
        </w:tc>
      </w:tr>
    </w:tbl>
    <w:p w14:paraId="1D5B8F03" w14:textId="77777777" w:rsidR="00AB178E" w:rsidRPr="00080D29" w:rsidRDefault="00AB178E" w:rsidP="009A6ACC">
      <w:pPr>
        <w:spacing w:after="200" w:line="240" w:lineRule="auto"/>
        <w:ind w:right="1"/>
        <w:rPr>
          <w:rFonts w:ascii="Arial" w:hAnsi="Arial" w:cs="Arial"/>
          <w:szCs w:val="24"/>
        </w:rPr>
      </w:pPr>
    </w:p>
    <w:p w14:paraId="5C8A2A59" w14:textId="77777777" w:rsidR="00AB178E" w:rsidRPr="00080D29" w:rsidRDefault="00AB178E" w:rsidP="009A6ACC">
      <w:pPr>
        <w:spacing w:after="200" w:line="240" w:lineRule="auto"/>
        <w:ind w:right="1"/>
        <w:rPr>
          <w:rFonts w:ascii="Arial" w:hAnsi="Arial" w:cs="Arial"/>
          <w:szCs w:val="24"/>
        </w:rPr>
      </w:pPr>
      <w:r w:rsidRPr="00080D29">
        <w:rPr>
          <w:rFonts w:ascii="Arial" w:hAnsi="Arial" w:cs="Arial"/>
          <w:szCs w:val="24"/>
        </w:rPr>
        <w:t xml:space="preserve">Each of these categories will be reviewed by ECC and marked as </w:t>
      </w:r>
      <w:r w:rsidRPr="00080D29">
        <w:rPr>
          <w:rFonts w:ascii="Arial" w:hAnsi="Arial" w:cs="Arial"/>
          <w:b/>
          <w:bCs/>
          <w:szCs w:val="24"/>
        </w:rPr>
        <w:t>Satisfactory</w:t>
      </w:r>
      <w:r w:rsidRPr="00080D29">
        <w:rPr>
          <w:rFonts w:ascii="Arial" w:hAnsi="Arial" w:cs="Arial"/>
          <w:szCs w:val="24"/>
        </w:rPr>
        <w:t xml:space="preserve">, </w:t>
      </w:r>
      <w:r w:rsidRPr="00080D29">
        <w:rPr>
          <w:rFonts w:ascii="Arial" w:hAnsi="Arial" w:cs="Arial"/>
          <w:b/>
          <w:bCs/>
          <w:szCs w:val="24"/>
        </w:rPr>
        <w:t>Satisfactory with Advisories’</w:t>
      </w:r>
      <w:r w:rsidRPr="00080D29">
        <w:rPr>
          <w:rFonts w:ascii="Arial" w:hAnsi="Arial" w:cs="Arial"/>
          <w:szCs w:val="24"/>
        </w:rPr>
        <w:t xml:space="preserve"> or </w:t>
      </w:r>
      <w:r w:rsidRPr="00080D29">
        <w:rPr>
          <w:rFonts w:ascii="Arial" w:hAnsi="Arial" w:cs="Arial"/>
          <w:b/>
          <w:bCs/>
          <w:szCs w:val="24"/>
        </w:rPr>
        <w:t>Not Satisfactory</w:t>
      </w:r>
      <w:r w:rsidRPr="00080D29">
        <w:rPr>
          <w:rFonts w:ascii="Arial" w:hAnsi="Arial" w:cs="Arial"/>
          <w:szCs w:val="24"/>
        </w:rPr>
        <w:t>.</w:t>
      </w:r>
    </w:p>
    <w:p w14:paraId="58EE543B" w14:textId="77777777" w:rsidR="00AB178E" w:rsidRPr="00080D29" w:rsidRDefault="00AB178E" w:rsidP="009A6ACC">
      <w:pPr>
        <w:spacing w:after="200" w:line="240" w:lineRule="auto"/>
        <w:ind w:right="1"/>
        <w:rPr>
          <w:rFonts w:ascii="Arial" w:hAnsi="Arial" w:cs="Arial"/>
          <w:szCs w:val="24"/>
        </w:rPr>
      </w:pPr>
      <w:r w:rsidRPr="00080D29">
        <w:rPr>
          <w:rFonts w:ascii="Arial" w:hAnsi="Arial" w:cs="Arial"/>
          <w:b/>
          <w:bCs/>
          <w:szCs w:val="24"/>
        </w:rPr>
        <w:t xml:space="preserve">Satisfactory - </w:t>
      </w:r>
      <w:r w:rsidRPr="00080D29">
        <w:rPr>
          <w:rFonts w:ascii="Arial" w:hAnsi="Arial" w:cs="Arial"/>
          <w:szCs w:val="24"/>
        </w:rPr>
        <w:t xml:space="preserve">Will require no further action but will be monitored throughout the life of the contract through Contract Management and Contract Compliance Audits. </w:t>
      </w:r>
    </w:p>
    <w:p w14:paraId="1CB8F7BC" w14:textId="18A9B3CB" w:rsidR="00AB178E" w:rsidRPr="00080D29" w:rsidRDefault="00AB178E" w:rsidP="009A6ACC">
      <w:pPr>
        <w:spacing w:after="200" w:line="240" w:lineRule="auto"/>
        <w:ind w:right="1"/>
        <w:rPr>
          <w:rFonts w:ascii="Arial" w:hAnsi="Arial" w:cs="Arial"/>
          <w:szCs w:val="24"/>
        </w:rPr>
      </w:pPr>
      <w:r w:rsidRPr="00080D29">
        <w:rPr>
          <w:rFonts w:ascii="Arial" w:hAnsi="Arial" w:cs="Arial"/>
          <w:b/>
          <w:bCs/>
          <w:szCs w:val="24"/>
        </w:rPr>
        <w:t xml:space="preserve">Satisfactory with Advisories - </w:t>
      </w:r>
      <w:r w:rsidRPr="00080D29">
        <w:rPr>
          <w:rFonts w:ascii="Arial" w:hAnsi="Arial" w:cs="Arial"/>
          <w:szCs w:val="24"/>
        </w:rPr>
        <w:t>Will require further discussion and agreement during the Contract Mobilisation phase and will be monitored throughout the life of the Contract through Contract Management and Contract Compliance Audits.</w:t>
      </w:r>
    </w:p>
    <w:p w14:paraId="13428FF1" w14:textId="77777777" w:rsidR="00AB178E" w:rsidRDefault="00AB178E" w:rsidP="009A6ACC">
      <w:pPr>
        <w:spacing w:after="200" w:line="240" w:lineRule="auto"/>
        <w:ind w:right="1"/>
        <w:rPr>
          <w:rFonts w:ascii="Arial" w:hAnsi="Arial" w:cs="Arial"/>
          <w:szCs w:val="24"/>
        </w:rPr>
      </w:pPr>
      <w:r w:rsidRPr="00080D29">
        <w:rPr>
          <w:rFonts w:ascii="Arial" w:hAnsi="Arial" w:cs="Arial"/>
          <w:b/>
          <w:bCs/>
          <w:szCs w:val="24"/>
        </w:rPr>
        <w:t xml:space="preserve">Unsatisfactory - </w:t>
      </w:r>
      <w:r w:rsidRPr="00080D29">
        <w:rPr>
          <w:rFonts w:ascii="Arial" w:hAnsi="Arial" w:cs="Arial"/>
          <w:szCs w:val="24"/>
        </w:rPr>
        <w:t xml:space="preserve">Will require the Supplier to revise and resubmit the BCP to meet the specified criteria and be compliant.  If the revised BCP does not meet the minimum standard of ‘Satisfactory with Advisories’ there will be one further opportunity to </w:t>
      </w:r>
      <w:r w:rsidRPr="00080D29">
        <w:rPr>
          <w:rFonts w:ascii="Arial" w:hAnsi="Arial" w:cs="Arial"/>
          <w:szCs w:val="24"/>
        </w:rPr>
        <w:lastRenderedPageBreak/>
        <w:t xml:space="preserve">resubmit.  Failure to meet the required standard at this point could result in the termination of the contract.  </w:t>
      </w:r>
      <w:bookmarkStart w:id="8" w:name="_Social_Value_2"/>
      <w:bookmarkEnd w:id="7"/>
      <w:bookmarkEnd w:id="8"/>
    </w:p>
    <w:p w14:paraId="59FD46BE" w14:textId="3E340598" w:rsidR="00F50E2A" w:rsidRPr="00080D29" w:rsidRDefault="007031A5" w:rsidP="002C2926">
      <w:pPr>
        <w:pStyle w:val="Heading1"/>
        <w:numPr>
          <w:ilvl w:val="0"/>
          <w:numId w:val="12"/>
        </w:numPr>
        <w:spacing w:before="0" w:after="200" w:line="240" w:lineRule="auto"/>
        <w:ind w:left="540" w:hanging="540"/>
        <w:rPr>
          <w:rFonts w:ascii="Arial" w:hAnsi="Arial" w:cs="Arial"/>
          <w:color w:val="auto"/>
          <w:sz w:val="24"/>
          <w:szCs w:val="24"/>
        </w:rPr>
      </w:pPr>
      <w:r w:rsidRPr="00080D29">
        <w:rPr>
          <w:rFonts w:ascii="Arial" w:hAnsi="Arial" w:cs="Arial"/>
          <w:color w:val="auto"/>
          <w:sz w:val="24"/>
          <w:szCs w:val="24"/>
        </w:rPr>
        <w:t>S</w:t>
      </w:r>
      <w:r w:rsidR="00F50E2A" w:rsidRPr="00080D29">
        <w:rPr>
          <w:rFonts w:ascii="Arial" w:hAnsi="Arial" w:cs="Arial"/>
          <w:color w:val="auto"/>
          <w:sz w:val="24"/>
          <w:szCs w:val="24"/>
        </w:rPr>
        <w:t>ocial Value</w:t>
      </w:r>
    </w:p>
    <w:p w14:paraId="4EB79142" w14:textId="77777777" w:rsidR="009A6ACC" w:rsidRPr="009A6ACC" w:rsidRDefault="009A6ACC" w:rsidP="009A6ACC">
      <w:pPr>
        <w:pStyle w:val="ListParagraph"/>
        <w:numPr>
          <w:ilvl w:val="0"/>
          <w:numId w:val="6"/>
        </w:numPr>
        <w:spacing w:line="240" w:lineRule="auto"/>
        <w:contextualSpacing w:val="0"/>
        <w:rPr>
          <w:rFonts w:eastAsia="Times New Roman"/>
          <w:bCs/>
          <w:vanish/>
          <w:spacing w:val="-8"/>
          <w:lang w:eastAsia="en-GB"/>
        </w:rPr>
      </w:pPr>
    </w:p>
    <w:p w14:paraId="5859A6B0" w14:textId="77777777" w:rsidR="009A6ACC" w:rsidRPr="009A6ACC" w:rsidRDefault="009A6ACC" w:rsidP="009A6ACC">
      <w:pPr>
        <w:pStyle w:val="ListParagraph"/>
        <w:numPr>
          <w:ilvl w:val="0"/>
          <w:numId w:val="6"/>
        </w:numPr>
        <w:spacing w:line="240" w:lineRule="auto"/>
        <w:contextualSpacing w:val="0"/>
        <w:rPr>
          <w:rFonts w:eastAsia="Times New Roman"/>
          <w:bCs/>
          <w:vanish/>
          <w:spacing w:val="-8"/>
          <w:lang w:eastAsia="en-GB"/>
        </w:rPr>
      </w:pPr>
    </w:p>
    <w:p w14:paraId="40024B68" w14:textId="60186FE9" w:rsidR="00DA6913" w:rsidRPr="009A6ACC" w:rsidRDefault="005F2D93" w:rsidP="00766804">
      <w:pPr>
        <w:pStyle w:val="ListParagraph"/>
        <w:numPr>
          <w:ilvl w:val="1"/>
          <w:numId w:val="6"/>
        </w:numPr>
        <w:spacing w:line="240" w:lineRule="auto"/>
        <w:ind w:left="720" w:hanging="720"/>
        <w:contextualSpacing w:val="0"/>
        <w:rPr>
          <w:rFonts w:eastAsia="Times New Roman"/>
          <w:bCs/>
          <w:spacing w:val="-8"/>
          <w:lang w:eastAsia="en-GB"/>
        </w:rPr>
      </w:pPr>
      <w:bookmarkStart w:id="9" w:name="_Climate_and_sustainability"/>
      <w:bookmarkStart w:id="10" w:name="_Climate"/>
      <w:bookmarkStart w:id="11" w:name="_Hlk193960585"/>
      <w:bookmarkEnd w:id="9"/>
      <w:bookmarkEnd w:id="10"/>
      <w:r w:rsidRPr="005F2D93">
        <w:rPr>
          <w:rFonts w:eastAsia="Times New Roman"/>
          <w:bCs/>
          <w:spacing w:val="-8"/>
          <w:lang w:eastAsia="en-GB"/>
        </w:rPr>
        <w:t>Any Bidder who is bidding for either or both Lots under this tender exercise will be required to complete the ECC TOMs calculator and provide a written statement. This will not form part of the evaluation process; however the following shall apply.</w:t>
      </w:r>
      <w:bookmarkEnd w:id="11"/>
    </w:p>
    <w:p w14:paraId="38C2E8D7" w14:textId="65709982" w:rsidR="00D7259C" w:rsidRPr="009A6ACC" w:rsidRDefault="009A6ACC" w:rsidP="009A6ACC">
      <w:pPr>
        <w:spacing w:line="240" w:lineRule="auto"/>
        <w:ind w:left="720"/>
        <w:rPr>
          <w:rFonts w:ascii="Arial" w:eastAsia="Times New Roman" w:hAnsi="Arial" w:cs="Arial"/>
          <w:bCs/>
          <w:i/>
          <w:iCs/>
          <w:spacing w:val="-8"/>
          <w:szCs w:val="24"/>
          <w:lang w:eastAsia="en-GB"/>
        </w:rPr>
      </w:pPr>
      <w:bookmarkStart w:id="12" w:name="_Hlk194922147"/>
      <w:r w:rsidRPr="009A6ACC">
        <w:rPr>
          <w:rFonts w:ascii="Arial" w:eastAsia="Times New Roman" w:hAnsi="Arial" w:cs="Arial"/>
          <w:bCs/>
          <w:i/>
          <w:iCs/>
          <w:spacing w:val="-8"/>
          <w:szCs w:val="24"/>
          <w:lang w:eastAsia="en-GB"/>
        </w:rPr>
        <w:t>T</w:t>
      </w:r>
      <w:r w:rsidR="00D7259C" w:rsidRPr="009A6ACC">
        <w:rPr>
          <w:rFonts w:ascii="Arial" w:eastAsia="Times New Roman" w:hAnsi="Arial" w:cs="Arial"/>
          <w:bCs/>
          <w:i/>
          <w:iCs/>
          <w:spacing w:val="-8"/>
          <w:szCs w:val="24"/>
          <w:lang w:eastAsia="en-GB"/>
        </w:rPr>
        <w:t>he Public Services (Social Value) Act 2012 requires public authorities to “have regard to economic, social and environmental well-being in connection with public service contracts; and for connected purposes.”  Essex County Council wishes to work collaboratively on social value with our suppliers, partners, and the community to benefit Essex. </w:t>
      </w:r>
    </w:p>
    <w:bookmarkEnd w:id="12"/>
    <w:p w14:paraId="286B6124" w14:textId="77777777" w:rsidR="00D7259C" w:rsidRPr="009A6ACC" w:rsidRDefault="00D7259C" w:rsidP="00766804">
      <w:pPr>
        <w:pStyle w:val="ListParagraph"/>
        <w:numPr>
          <w:ilvl w:val="1"/>
          <w:numId w:val="6"/>
        </w:numPr>
        <w:spacing w:line="240" w:lineRule="auto"/>
        <w:ind w:left="720" w:hanging="720"/>
        <w:contextualSpacing w:val="0"/>
        <w:rPr>
          <w:rFonts w:eastAsia="Times New Roman"/>
          <w:bCs/>
          <w:spacing w:val="-8"/>
          <w:lang w:eastAsia="en-GB"/>
        </w:rPr>
      </w:pPr>
      <w:r w:rsidRPr="00080D29">
        <w:rPr>
          <w:rFonts w:eastAsia="Times New Roman"/>
          <w:bCs/>
          <w:spacing w:val="-8"/>
          <w:lang w:eastAsia="en-GB"/>
        </w:rPr>
        <w:t xml:space="preserve">In line with the Public Services (Social Value) Act 2012, Essex County Council has published a Social Value policy stating that the authority must consider </w:t>
      </w:r>
      <w:r w:rsidRPr="009A6ACC">
        <w:rPr>
          <w:rFonts w:eastAsia="Times New Roman"/>
          <w:bCs/>
          <w:spacing w:val="-8"/>
          <w:lang w:eastAsia="en-GB"/>
        </w:rPr>
        <w:t>and</w:t>
      </w:r>
      <w:r w:rsidRPr="00080D29">
        <w:rPr>
          <w:rFonts w:eastAsia="Times New Roman"/>
          <w:bCs/>
          <w:spacing w:val="-8"/>
          <w:lang w:eastAsia="en-GB"/>
        </w:rPr>
        <w:t xml:space="preserve"> evaluate the wider financial and nonfinancial value created through our day-to-day activities in the delivery of contracts and express it in terms of the wellbeing generated for individuals, communities, the economy, and the environment.</w:t>
      </w:r>
    </w:p>
    <w:p w14:paraId="3A7A5E2C" w14:textId="77777777" w:rsidR="00D7259C" w:rsidRPr="009A6ACC" w:rsidRDefault="00D7259C" w:rsidP="00766804">
      <w:pPr>
        <w:pStyle w:val="ListParagraph"/>
        <w:numPr>
          <w:ilvl w:val="1"/>
          <w:numId w:val="6"/>
        </w:numPr>
        <w:spacing w:line="240" w:lineRule="auto"/>
        <w:ind w:left="720" w:hanging="720"/>
        <w:contextualSpacing w:val="0"/>
        <w:rPr>
          <w:rFonts w:eastAsia="Times New Roman"/>
          <w:bCs/>
          <w:spacing w:val="-8"/>
          <w:lang w:eastAsia="en-GB"/>
        </w:rPr>
      </w:pPr>
      <w:r w:rsidRPr="00080D29">
        <w:rPr>
          <w:rFonts w:eastAsia="Times New Roman"/>
          <w:bCs/>
          <w:spacing w:val="-8"/>
          <w:lang w:eastAsia="en-GB"/>
        </w:rPr>
        <w:t xml:space="preserve">Essex County Council has adopted the Themes, Outcomes and Measure (‘TOMs’) method of classifying and evaluating Social Value, adapted to the County’s context and priorities, based on the ECC Corporate Strategy ‘Everyone’s Essex’. </w:t>
      </w:r>
    </w:p>
    <w:p w14:paraId="037B8B64" w14:textId="32C69D56" w:rsidR="00D7259C" w:rsidRPr="009A6ACC" w:rsidRDefault="005F2D93" w:rsidP="00766804">
      <w:pPr>
        <w:pStyle w:val="ListParagraph"/>
        <w:numPr>
          <w:ilvl w:val="1"/>
          <w:numId w:val="6"/>
        </w:numPr>
        <w:spacing w:line="240" w:lineRule="auto"/>
        <w:ind w:left="720" w:hanging="720"/>
        <w:contextualSpacing w:val="0"/>
        <w:rPr>
          <w:rFonts w:eastAsia="Times New Roman"/>
          <w:bCs/>
          <w:spacing w:val="-8"/>
          <w:lang w:eastAsia="en-GB"/>
        </w:rPr>
      </w:pPr>
      <w:r w:rsidRPr="005F2D93">
        <w:rPr>
          <w:rFonts w:eastAsia="Times New Roman"/>
          <w:bCs/>
          <w:spacing w:val="-8"/>
          <w:lang w:eastAsia="en-GB"/>
        </w:rPr>
        <w:t>Social Value in this instance will not form part of the evaluation process, however bidders will be required to complete the ECC TOMs calculator and provide a supporting statement. In the event that the contract continues after the first 12 months then the completed TOMs will form part of the contract.</w:t>
      </w:r>
      <w:r w:rsidR="00D7259C" w:rsidRPr="00080D29">
        <w:rPr>
          <w:rFonts w:eastAsia="Times New Roman"/>
          <w:bCs/>
          <w:spacing w:val="-8"/>
          <w:lang w:eastAsia="en-GB"/>
        </w:rPr>
        <w:t xml:space="preserve"> </w:t>
      </w:r>
    </w:p>
    <w:p w14:paraId="359F20CB" w14:textId="77777777" w:rsidR="00D7259C" w:rsidRPr="009A6ACC" w:rsidRDefault="00D7259C" w:rsidP="00766804">
      <w:pPr>
        <w:pStyle w:val="ListParagraph"/>
        <w:numPr>
          <w:ilvl w:val="1"/>
          <w:numId w:val="6"/>
        </w:numPr>
        <w:spacing w:line="240" w:lineRule="auto"/>
        <w:ind w:left="720" w:hanging="720"/>
        <w:contextualSpacing w:val="0"/>
        <w:rPr>
          <w:rFonts w:eastAsia="Times New Roman"/>
          <w:bCs/>
          <w:spacing w:val="-8"/>
          <w:lang w:eastAsia="en-GB"/>
        </w:rPr>
      </w:pPr>
      <w:r w:rsidRPr="009A6ACC">
        <w:rPr>
          <w:rFonts w:eastAsia="Times New Roman"/>
          <w:bCs/>
          <w:spacing w:val="-8"/>
          <w:lang w:eastAsia="en-GB"/>
        </w:rPr>
        <w:t>As the Social Value commitments will form part of the contract there is a requirement for the fulfilment of Social Value commitments and reporting of progress throughout the contract term. Based on their supporting statement and ECC TOMs Calculator bid, the Contractor shall produce and maintain a Social Value Plan that provides details of the Social Value commitments to be delivered each Contract Year and over the Contract Term.</w:t>
      </w:r>
    </w:p>
    <w:p w14:paraId="34B9DEB1" w14:textId="77777777" w:rsidR="00D7259C" w:rsidRPr="009A6ACC" w:rsidRDefault="00D7259C" w:rsidP="00766804">
      <w:pPr>
        <w:pStyle w:val="ListParagraph"/>
        <w:numPr>
          <w:ilvl w:val="1"/>
          <w:numId w:val="6"/>
        </w:numPr>
        <w:spacing w:line="240" w:lineRule="auto"/>
        <w:ind w:left="720" w:hanging="720"/>
        <w:contextualSpacing w:val="0"/>
        <w:rPr>
          <w:rFonts w:eastAsia="Times New Roman"/>
          <w:bCs/>
          <w:spacing w:val="-8"/>
          <w:lang w:eastAsia="en-GB"/>
        </w:rPr>
      </w:pPr>
      <w:r w:rsidRPr="009A6ACC">
        <w:rPr>
          <w:rFonts w:eastAsia="Times New Roman"/>
          <w:bCs/>
          <w:spacing w:val="-8"/>
          <w:lang w:eastAsia="en-GB"/>
        </w:rPr>
        <w:t xml:space="preserve">The Contractor shall complete and return quarterly Social Value reports detailing commitments delivered as part of their Social Value Plan. Quarterly Social Value reports shall be completed and returned no later than ten (10) Business Days after the request is received. </w:t>
      </w:r>
    </w:p>
    <w:p w14:paraId="59A10910" w14:textId="77777777" w:rsidR="00D7259C" w:rsidRPr="009A6ACC" w:rsidRDefault="00D7259C" w:rsidP="00766804">
      <w:pPr>
        <w:pStyle w:val="ListParagraph"/>
        <w:numPr>
          <w:ilvl w:val="1"/>
          <w:numId w:val="6"/>
        </w:numPr>
        <w:spacing w:line="240" w:lineRule="auto"/>
        <w:ind w:left="720" w:hanging="720"/>
        <w:contextualSpacing w:val="0"/>
        <w:rPr>
          <w:rFonts w:eastAsia="Times New Roman"/>
          <w:bCs/>
          <w:spacing w:val="-8"/>
          <w:lang w:eastAsia="en-GB"/>
        </w:rPr>
      </w:pPr>
      <w:r w:rsidRPr="009A6ACC">
        <w:rPr>
          <w:rFonts w:eastAsia="Times New Roman"/>
          <w:bCs/>
          <w:spacing w:val="-8"/>
          <w:lang w:eastAsia="en-GB"/>
        </w:rPr>
        <w:t xml:space="preserve">The Contractor shall report annually as part of the Annual Service Report on Social Value delivered in Contract Year. </w:t>
      </w:r>
    </w:p>
    <w:p w14:paraId="11E57FB6" w14:textId="77777777" w:rsidR="00D7259C" w:rsidRPr="009A6ACC" w:rsidRDefault="00D7259C" w:rsidP="00766804">
      <w:pPr>
        <w:pStyle w:val="ListParagraph"/>
        <w:numPr>
          <w:ilvl w:val="1"/>
          <w:numId w:val="6"/>
        </w:numPr>
        <w:spacing w:line="240" w:lineRule="auto"/>
        <w:ind w:left="720" w:hanging="720"/>
        <w:contextualSpacing w:val="0"/>
        <w:rPr>
          <w:rFonts w:eastAsia="Times New Roman"/>
          <w:bCs/>
          <w:spacing w:val="-8"/>
          <w:lang w:eastAsia="en-GB"/>
        </w:rPr>
      </w:pPr>
      <w:r w:rsidRPr="009A6ACC">
        <w:rPr>
          <w:rFonts w:eastAsia="Times New Roman"/>
          <w:bCs/>
          <w:spacing w:val="-8"/>
          <w:lang w:eastAsia="en-GB"/>
        </w:rPr>
        <w:t>Social Value will be included in the performance management arrangements as a Management Indicator. Failure to deliver against the committed plan will result in performance improvement plans and/or rectification plans as required.</w:t>
      </w:r>
    </w:p>
    <w:p w14:paraId="2C6114E0" w14:textId="7C9212C8" w:rsidR="00D7259C" w:rsidRDefault="00D7259C" w:rsidP="00766804">
      <w:pPr>
        <w:pStyle w:val="ListParagraph"/>
        <w:numPr>
          <w:ilvl w:val="1"/>
          <w:numId w:val="6"/>
        </w:numPr>
        <w:spacing w:line="240" w:lineRule="auto"/>
        <w:ind w:left="720" w:hanging="720"/>
        <w:contextualSpacing w:val="0"/>
        <w:rPr>
          <w:rFonts w:eastAsia="Times New Roman"/>
          <w:bCs/>
          <w:spacing w:val="-8"/>
          <w:lang w:eastAsia="en-GB"/>
        </w:rPr>
      </w:pPr>
      <w:r w:rsidRPr="00080D29">
        <w:rPr>
          <w:rFonts w:eastAsia="Times New Roman"/>
          <w:bCs/>
          <w:spacing w:val="-8"/>
          <w:lang w:eastAsia="en-GB"/>
        </w:rPr>
        <w:t xml:space="preserve">For more information on Social Value, including the full list of ECC’s TOMs, Social Value examples, and bidders’ guidance, you can find our Social Value Catalogue here: </w:t>
      </w:r>
      <w:hyperlink r:id="rId19" w:history="1">
        <w:r w:rsidRPr="00766804">
          <w:rPr>
            <w:rFonts w:eastAsia="Times New Roman"/>
            <w:bCs/>
            <w:spacing w:val="-8"/>
            <w:lang w:eastAsia="en-GB"/>
          </w:rPr>
          <w:t>Social Value Catalogue | Provider Hub | Essex (essexproviderhub.org)</w:t>
        </w:r>
      </w:hyperlink>
      <w:r w:rsidRPr="00766804">
        <w:rPr>
          <w:rFonts w:eastAsia="Times New Roman"/>
          <w:bCs/>
          <w:spacing w:val="-8"/>
          <w:lang w:eastAsia="en-GB"/>
        </w:rPr>
        <w:t>.</w:t>
      </w:r>
    </w:p>
    <w:p w14:paraId="6601C41E" w14:textId="77777777" w:rsidR="00BC4534" w:rsidRPr="00FF54B2" w:rsidRDefault="00BC4534" w:rsidP="00BC4534">
      <w:pPr>
        <w:pStyle w:val="ListParagraph"/>
        <w:spacing w:line="240" w:lineRule="auto"/>
        <w:contextualSpacing w:val="0"/>
        <w:rPr>
          <w:rFonts w:eastAsia="Times New Roman"/>
          <w:bCs/>
          <w:spacing w:val="-8"/>
          <w:lang w:eastAsia="en-GB"/>
        </w:rPr>
      </w:pPr>
    </w:p>
    <w:p w14:paraId="411BBFE9" w14:textId="77777777" w:rsidR="00FF54B2" w:rsidRPr="00A17322" w:rsidRDefault="00FF54B2" w:rsidP="002C2926">
      <w:pPr>
        <w:pStyle w:val="ListParagraph"/>
        <w:numPr>
          <w:ilvl w:val="0"/>
          <w:numId w:val="6"/>
        </w:numPr>
        <w:spacing w:after="0" w:line="240" w:lineRule="auto"/>
        <w:ind w:left="540" w:hanging="540"/>
        <w:rPr>
          <w:b/>
          <w:bCs/>
        </w:rPr>
      </w:pPr>
      <w:r w:rsidRPr="00A17322">
        <w:rPr>
          <w:b/>
          <w:bCs/>
        </w:rPr>
        <w:lastRenderedPageBreak/>
        <w:t>Carbon Reduction Plan</w:t>
      </w:r>
    </w:p>
    <w:p w14:paraId="609E22E9" w14:textId="77777777" w:rsidR="00FF54B2" w:rsidRPr="00A17322" w:rsidRDefault="00FF54B2" w:rsidP="00FF54B2">
      <w:pPr>
        <w:pStyle w:val="ListParagraph"/>
        <w:spacing w:after="0" w:line="240" w:lineRule="auto"/>
        <w:ind w:left="480"/>
        <w:rPr>
          <w:b/>
          <w:bCs/>
        </w:rPr>
      </w:pPr>
    </w:p>
    <w:p w14:paraId="2DAE399C" w14:textId="1CD31597" w:rsidR="00FF54B2" w:rsidRPr="00766804" w:rsidRDefault="00FF54B2" w:rsidP="00766804">
      <w:pPr>
        <w:pStyle w:val="ListParagraph"/>
        <w:numPr>
          <w:ilvl w:val="1"/>
          <w:numId w:val="6"/>
        </w:numPr>
        <w:spacing w:line="240" w:lineRule="auto"/>
        <w:ind w:left="720" w:hanging="720"/>
        <w:contextualSpacing w:val="0"/>
        <w:rPr>
          <w:rFonts w:eastAsia="Times New Roman"/>
          <w:bCs/>
          <w:spacing w:val="-8"/>
          <w:lang w:eastAsia="en-GB"/>
        </w:rPr>
      </w:pPr>
      <w:r w:rsidRPr="00766804">
        <w:rPr>
          <w:rFonts w:eastAsia="Times New Roman"/>
          <w:bCs/>
          <w:spacing w:val="-8"/>
          <w:lang w:eastAsia="en-GB"/>
        </w:rPr>
        <w:t>The Authority reserves the right to ask The Contractor for data regarding their organisational greenhouse gas emissions during the life of the contract.</w:t>
      </w:r>
    </w:p>
    <w:p w14:paraId="5A21C4A7" w14:textId="7DE0804C" w:rsidR="00FF54B2" w:rsidRPr="00766804" w:rsidRDefault="00FF54B2" w:rsidP="00766804">
      <w:pPr>
        <w:pStyle w:val="ListParagraph"/>
        <w:numPr>
          <w:ilvl w:val="1"/>
          <w:numId w:val="6"/>
        </w:numPr>
        <w:spacing w:line="240" w:lineRule="auto"/>
        <w:ind w:left="720" w:hanging="720"/>
        <w:contextualSpacing w:val="0"/>
        <w:rPr>
          <w:rFonts w:eastAsia="Times New Roman"/>
          <w:bCs/>
          <w:spacing w:val="-8"/>
          <w:lang w:eastAsia="en-GB"/>
        </w:rPr>
      </w:pPr>
      <w:r w:rsidRPr="00766804">
        <w:rPr>
          <w:rFonts w:eastAsia="Times New Roman"/>
          <w:bCs/>
          <w:spacing w:val="-8"/>
          <w:lang w:eastAsia="en-GB"/>
        </w:rPr>
        <w:t xml:space="preserve">A Carbon Reduction Plan (CRP) has been included in this procurement for </w:t>
      </w:r>
      <w:bookmarkStart w:id="13" w:name="_Hlk121498235"/>
      <w:r w:rsidRPr="00766804">
        <w:rPr>
          <w:rFonts w:eastAsia="Times New Roman"/>
          <w:bCs/>
          <w:spacing w:val="-8"/>
          <w:lang w:eastAsia="en-GB"/>
        </w:rPr>
        <w:t>infor</w:t>
      </w:r>
      <w:bookmarkEnd w:id="13"/>
      <w:r w:rsidRPr="00766804">
        <w:rPr>
          <w:rFonts w:eastAsia="Times New Roman"/>
          <w:bCs/>
          <w:spacing w:val="-8"/>
          <w:lang w:eastAsia="en-GB"/>
        </w:rPr>
        <w:t>mation only.</w:t>
      </w:r>
    </w:p>
    <w:p w14:paraId="4C5C7A45" w14:textId="709A3F01" w:rsidR="00FF54B2" w:rsidRPr="00766804" w:rsidRDefault="00FF54B2" w:rsidP="00766804">
      <w:pPr>
        <w:pStyle w:val="ListParagraph"/>
        <w:numPr>
          <w:ilvl w:val="1"/>
          <w:numId w:val="6"/>
        </w:numPr>
        <w:spacing w:line="240" w:lineRule="auto"/>
        <w:ind w:left="720" w:hanging="720"/>
        <w:contextualSpacing w:val="0"/>
        <w:rPr>
          <w:rFonts w:eastAsia="Times New Roman"/>
          <w:bCs/>
          <w:spacing w:val="-8"/>
          <w:lang w:eastAsia="en-GB"/>
        </w:rPr>
      </w:pPr>
      <w:r w:rsidRPr="00766804">
        <w:rPr>
          <w:rFonts w:eastAsia="Times New Roman"/>
          <w:bCs/>
          <w:spacing w:val="-8"/>
          <w:lang w:eastAsia="en-GB"/>
        </w:rPr>
        <w:t>A compliant CRP is one which meets all seven of the compliance criteria set out in the table below:</w:t>
      </w:r>
    </w:p>
    <w:tbl>
      <w:tblPr>
        <w:tblStyle w:val="TableGrid"/>
        <w:tblW w:w="9048" w:type="dxa"/>
        <w:tblInd w:w="813" w:type="dxa"/>
        <w:tblLook w:val="04A0" w:firstRow="1" w:lastRow="0" w:firstColumn="1" w:lastColumn="0" w:noHBand="0" w:noVBand="1"/>
      </w:tblPr>
      <w:tblGrid>
        <w:gridCol w:w="603"/>
        <w:gridCol w:w="8445"/>
      </w:tblGrid>
      <w:tr w:rsidR="00FF54B2" w:rsidRPr="00334CB9" w14:paraId="5B5FFB52" w14:textId="77777777" w:rsidTr="00FF54B2">
        <w:trPr>
          <w:trHeight w:val="284"/>
        </w:trPr>
        <w:tc>
          <w:tcPr>
            <w:tcW w:w="603" w:type="dxa"/>
            <w:tcBorders>
              <w:top w:val="single" w:sz="4" w:space="0" w:color="auto"/>
              <w:left w:val="single" w:sz="4" w:space="0" w:color="auto"/>
              <w:bottom w:val="single" w:sz="4" w:space="0" w:color="auto"/>
              <w:right w:val="single" w:sz="4" w:space="0" w:color="auto"/>
            </w:tcBorders>
          </w:tcPr>
          <w:p w14:paraId="12CB77BF" w14:textId="77777777" w:rsidR="00FF54B2" w:rsidRPr="00334CB9" w:rsidRDefault="00FF54B2" w:rsidP="0063380A">
            <w:pPr>
              <w:rPr>
                <w:rFonts w:ascii="Arial" w:eastAsia="Times New Roman" w:hAnsi="Arial" w:cs="Arial"/>
                <w:b/>
                <w:bCs/>
                <w:lang w:eastAsia="zh-CN"/>
              </w:rPr>
            </w:pPr>
            <w:bookmarkStart w:id="14" w:name="_Hlk121498057"/>
            <w:r w:rsidRPr="00334CB9">
              <w:rPr>
                <w:rFonts w:ascii="Arial" w:eastAsia="Times New Roman" w:hAnsi="Arial" w:cs="Arial"/>
                <w:b/>
                <w:bCs/>
                <w:lang w:eastAsia="zh-CN"/>
              </w:rPr>
              <w:t>Ref</w:t>
            </w:r>
          </w:p>
        </w:tc>
        <w:tc>
          <w:tcPr>
            <w:tcW w:w="8445" w:type="dxa"/>
            <w:tcBorders>
              <w:top w:val="single" w:sz="4" w:space="0" w:color="auto"/>
              <w:left w:val="single" w:sz="4" w:space="0" w:color="auto"/>
              <w:bottom w:val="single" w:sz="4" w:space="0" w:color="auto"/>
              <w:right w:val="single" w:sz="4" w:space="0" w:color="auto"/>
            </w:tcBorders>
          </w:tcPr>
          <w:p w14:paraId="22BD833A" w14:textId="77777777" w:rsidR="00FF54B2" w:rsidRPr="00334CB9" w:rsidRDefault="00FF54B2" w:rsidP="0063380A">
            <w:pPr>
              <w:rPr>
                <w:rFonts w:ascii="Arial" w:eastAsia="Times New Roman" w:hAnsi="Arial" w:cs="Arial"/>
                <w:b/>
                <w:bCs/>
                <w:lang w:eastAsia="zh-CN"/>
              </w:rPr>
            </w:pPr>
            <w:r w:rsidRPr="00334CB9">
              <w:rPr>
                <w:rFonts w:ascii="Arial" w:eastAsia="Times New Roman" w:hAnsi="Arial" w:cs="Arial"/>
                <w:b/>
                <w:bCs/>
                <w:lang w:eastAsia="zh-CN"/>
              </w:rPr>
              <w:t>Compliance Criteria</w:t>
            </w:r>
          </w:p>
        </w:tc>
      </w:tr>
      <w:tr w:rsidR="00FF54B2" w:rsidRPr="00334CB9" w14:paraId="761194B9" w14:textId="77777777" w:rsidTr="00FF54B2">
        <w:trPr>
          <w:trHeight w:val="284"/>
        </w:trPr>
        <w:tc>
          <w:tcPr>
            <w:tcW w:w="603" w:type="dxa"/>
            <w:tcBorders>
              <w:top w:val="single" w:sz="4" w:space="0" w:color="auto"/>
              <w:left w:val="single" w:sz="4" w:space="0" w:color="auto"/>
              <w:bottom w:val="single" w:sz="4" w:space="0" w:color="auto"/>
              <w:right w:val="single" w:sz="4" w:space="0" w:color="auto"/>
            </w:tcBorders>
          </w:tcPr>
          <w:p w14:paraId="0C395BEC" w14:textId="77777777" w:rsidR="00FF54B2" w:rsidRPr="00334CB9" w:rsidRDefault="00FF54B2" w:rsidP="0063380A">
            <w:pPr>
              <w:rPr>
                <w:rFonts w:ascii="Arial" w:eastAsia="Times New Roman" w:hAnsi="Arial" w:cs="Arial"/>
                <w:lang w:eastAsia="zh-CN"/>
              </w:rPr>
            </w:pPr>
            <w:r w:rsidRPr="00334CB9">
              <w:rPr>
                <w:rFonts w:ascii="Arial" w:eastAsia="Times New Roman" w:hAnsi="Arial" w:cs="Arial"/>
                <w:lang w:eastAsia="zh-CN"/>
              </w:rPr>
              <w:t>1</w:t>
            </w:r>
          </w:p>
        </w:tc>
        <w:tc>
          <w:tcPr>
            <w:tcW w:w="8445" w:type="dxa"/>
            <w:tcBorders>
              <w:top w:val="single" w:sz="4" w:space="0" w:color="auto"/>
              <w:left w:val="single" w:sz="4" w:space="0" w:color="auto"/>
              <w:bottom w:val="single" w:sz="4" w:space="0" w:color="auto"/>
              <w:right w:val="single" w:sz="4" w:space="0" w:color="auto"/>
            </w:tcBorders>
            <w:hideMark/>
          </w:tcPr>
          <w:p w14:paraId="0F882C21" w14:textId="77777777" w:rsidR="00FF54B2" w:rsidRPr="00334CB9" w:rsidRDefault="00FF54B2" w:rsidP="0063380A">
            <w:pPr>
              <w:rPr>
                <w:rFonts w:ascii="Arial" w:eastAsia="Times New Roman" w:hAnsi="Arial" w:cs="Arial"/>
                <w:lang w:eastAsia="zh-CN"/>
              </w:rPr>
            </w:pPr>
            <w:r w:rsidRPr="00334CB9">
              <w:rPr>
                <w:rFonts w:ascii="Arial" w:eastAsia="Times New Roman" w:hAnsi="Arial" w:cs="Arial"/>
                <w:lang w:eastAsia="zh-CN"/>
              </w:rPr>
              <w:t>Carbon Reduction Plan is published on company website (if the company does not have a website they must be willing to provide a copy of their CRP to anyone who requests it, within 30 days).</w:t>
            </w:r>
          </w:p>
        </w:tc>
      </w:tr>
      <w:tr w:rsidR="00FF54B2" w:rsidRPr="00334CB9" w14:paraId="63121874" w14:textId="77777777" w:rsidTr="00FF54B2">
        <w:trPr>
          <w:trHeight w:val="284"/>
        </w:trPr>
        <w:tc>
          <w:tcPr>
            <w:tcW w:w="603" w:type="dxa"/>
            <w:tcBorders>
              <w:top w:val="single" w:sz="4" w:space="0" w:color="auto"/>
              <w:left w:val="single" w:sz="4" w:space="0" w:color="auto"/>
              <w:bottom w:val="single" w:sz="4" w:space="0" w:color="auto"/>
              <w:right w:val="single" w:sz="4" w:space="0" w:color="auto"/>
            </w:tcBorders>
          </w:tcPr>
          <w:p w14:paraId="1B8379E4" w14:textId="77777777" w:rsidR="00FF54B2" w:rsidRPr="00334CB9" w:rsidRDefault="00FF54B2" w:rsidP="0063380A">
            <w:pPr>
              <w:rPr>
                <w:rFonts w:ascii="Arial" w:eastAsia="Times New Roman" w:hAnsi="Arial" w:cs="Arial"/>
                <w:lang w:eastAsia="zh-CN"/>
              </w:rPr>
            </w:pPr>
            <w:r w:rsidRPr="00334CB9">
              <w:rPr>
                <w:rFonts w:ascii="Arial" w:eastAsia="Times New Roman" w:hAnsi="Arial" w:cs="Arial"/>
                <w:lang w:eastAsia="zh-CN"/>
              </w:rPr>
              <w:t>2</w:t>
            </w:r>
          </w:p>
        </w:tc>
        <w:tc>
          <w:tcPr>
            <w:tcW w:w="8445" w:type="dxa"/>
            <w:tcBorders>
              <w:top w:val="single" w:sz="4" w:space="0" w:color="auto"/>
              <w:left w:val="single" w:sz="4" w:space="0" w:color="auto"/>
              <w:bottom w:val="single" w:sz="4" w:space="0" w:color="auto"/>
              <w:right w:val="single" w:sz="4" w:space="0" w:color="auto"/>
            </w:tcBorders>
            <w:hideMark/>
          </w:tcPr>
          <w:p w14:paraId="1DE7DCE6" w14:textId="77777777" w:rsidR="00FF54B2" w:rsidRPr="00334CB9" w:rsidRDefault="00FF54B2" w:rsidP="0063380A">
            <w:pPr>
              <w:rPr>
                <w:rFonts w:ascii="Arial" w:eastAsia="Times New Roman" w:hAnsi="Arial" w:cs="Arial"/>
                <w:lang w:eastAsia="zh-CN"/>
              </w:rPr>
            </w:pPr>
            <w:r w:rsidRPr="00334CB9">
              <w:rPr>
                <w:rFonts w:ascii="Arial" w:eastAsia="Times New Roman" w:hAnsi="Arial" w:cs="Arial"/>
                <w:lang w:eastAsia="zh-CN"/>
              </w:rPr>
              <w:t>Plan contains scope 1 and scope 2 emissions data</w:t>
            </w:r>
          </w:p>
        </w:tc>
      </w:tr>
      <w:tr w:rsidR="00FF54B2" w:rsidRPr="00334CB9" w14:paraId="6C4D503D" w14:textId="77777777" w:rsidTr="00FF54B2">
        <w:trPr>
          <w:trHeight w:val="284"/>
        </w:trPr>
        <w:tc>
          <w:tcPr>
            <w:tcW w:w="603" w:type="dxa"/>
            <w:tcBorders>
              <w:top w:val="single" w:sz="4" w:space="0" w:color="auto"/>
              <w:left w:val="single" w:sz="4" w:space="0" w:color="auto"/>
              <w:bottom w:val="single" w:sz="4" w:space="0" w:color="auto"/>
              <w:right w:val="single" w:sz="4" w:space="0" w:color="auto"/>
            </w:tcBorders>
          </w:tcPr>
          <w:p w14:paraId="4840FD1F" w14:textId="77777777" w:rsidR="00FF54B2" w:rsidRPr="00334CB9" w:rsidRDefault="00FF54B2" w:rsidP="0063380A">
            <w:pPr>
              <w:spacing w:line="256" w:lineRule="auto"/>
              <w:rPr>
                <w:rFonts w:ascii="Arial" w:eastAsia="Times New Roman" w:hAnsi="Arial" w:cs="Arial"/>
                <w:lang w:eastAsia="en-GB"/>
              </w:rPr>
            </w:pPr>
            <w:r w:rsidRPr="00334CB9">
              <w:rPr>
                <w:rFonts w:ascii="Arial" w:eastAsia="Times New Roman" w:hAnsi="Arial" w:cs="Arial"/>
                <w:lang w:eastAsia="en-GB"/>
              </w:rPr>
              <w:t>3</w:t>
            </w:r>
          </w:p>
        </w:tc>
        <w:tc>
          <w:tcPr>
            <w:tcW w:w="8445" w:type="dxa"/>
            <w:tcBorders>
              <w:top w:val="single" w:sz="4" w:space="0" w:color="auto"/>
              <w:left w:val="single" w:sz="4" w:space="0" w:color="auto"/>
              <w:bottom w:val="single" w:sz="4" w:space="0" w:color="auto"/>
              <w:right w:val="single" w:sz="4" w:space="0" w:color="auto"/>
            </w:tcBorders>
            <w:hideMark/>
          </w:tcPr>
          <w:p w14:paraId="003B6615" w14:textId="77777777" w:rsidR="00FF54B2" w:rsidRPr="00334CB9" w:rsidRDefault="00FF54B2" w:rsidP="0063380A">
            <w:pPr>
              <w:spacing w:line="256" w:lineRule="auto"/>
              <w:rPr>
                <w:rFonts w:ascii="Arial" w:eastAsia="Times New Roman" w:hAnsi="Arial" w:cs="Arial"/>
                <w:lang w:eastAsia="en-GB"/>
              </w:rPr>
            </w:pPr>
            <w:r w:rsidRPr="00334CB9">
              <w:rPr>
                <w:rFonts w:ascii="Arial" w:eastAsia="Times New Roman" w:hAnsi="Arial" w:cs="Arial"/>
                <w:lang w:eastAsia="en-GB"/>
              </w:rPr>
              <w:t xml:space="preserve">Plan contains emissions data for the following scope 3 measures: </w:t>
            </w:r>
          </w:p>
          <w:p w14:paraId="01C7E29D" w14:textId="77777777" w:rsidR="00FF54B2" w:rsidRPr="00334CB9" w:rsidRDefault="00FF54B2" w:rsidP="0063380A">
            <w:pPr>
              <w:spacing w:line="256" w:lineRule="auto"/>
              <w:ind w:left="319"/>
              <w:rPr>
                <w:rFonts w:ascii="Arial" w:eastAsia="Times New Roman" w:hAnsi="Arial" w:cs="Arial"/>
                <w:szCs w:val="24"/>
                <w:lang w:eastAsia="en-GB"/>
              </w:rPr>
            </w:pPr>
            <w:r w:rsidRPr="00334CB9">
              <w:rPr>
                <w:rFonts w:ascii="Arial" w:eastAsia="Times New Roman" w:hAnsi="Arial" w:cs="Arial"/>
                <w:lang w:eastAsia="en-GB"/>
              </w:rPr>
              <w:t>upstream transport &amp; distribution, waste generated in operations, business travel, employee commuting, downstream transport &amp; distribution.</w:t>
            </w:r>
          </w:p>
        </w:tc>
      </w:tr>
      <w:tr w:rsidR="00FF54B2" w:rsidRPr="00334CB9" w14:paraId="114A2FF1" w14:textId="77777777" w:rsidTr="00FF54B2">
        <w:trPr>
          <w:trHeight w:val="284"/>
        </w:trPr>
        <w:tc>
          <w:tcPr>
            <w:tcW w:w="603" w:type="dxa"/>
            <w:tcBorders>
              <w:top w:val="single" w:sz="4" w:space="0" w:color="auto"/>
              <w:left w:val="single" w:sz="4" w:space="0" w:color="auto"/>
              <w:bottom w:val="single" w:sz="4" w:space="0" w:color="auto"/>
              <w:right w:val="single" w:sz="4" w:space="0" w:color="auto"/>
            </w:tcBorders>
          </w:tcPr>
          <w:p w14:paraId="6D0C2D01" w14:textId="77777777" w:rsidR="00FF54B2" w:rsidRPr="00334CB9" w:rsidRDefault="00FF54B2" w:rsidP="0063380A">
            <w:pPr>
              <w:rPr>
                <w:rFonts w:ascii="Arial" w:eastAsia="Times New Roman" w:hAnsi="Arial" w:cs="Arial"/>
                <w:lang w:eastAsia="zh-CN"/>
              </w:rPr>
            </w:pPr>
            <w:r w:rsidRPr="00334CB9">
              <w:rPr>
                <w:rFonts w:ascii="Arial" w:eastAsia="Times New Roman" w:hAnsi="Arial" w:cs="Arial"/>
                <w:lang w:eastAsia="zh-CN"/>
              </w:rPr>
              <w:t>4</w:t>
            </w:r>
          </w:p>
        </w:tc>
        <w:tc>
          <w:tcPr>
            <w:tcW w:w="8445" w:type="dxa"/>
            <w:tcBorders>
              <w:top w:val="single" w:sz="4" w:space="0" w:color="auto"/>
              <w:left w:val="single" w:sz="4" w:space="0" w:color="auto"/>
              <w:bottom w:val="single" w:sz="4" w:space="0" w:color="auto"/>
              <w:right w:val="single" w:sz="4" w:space="0" w:color="auto"/>
            </w:tcBorders>
            <w:hideMark/>
          </w:tcPr>
          <w:p w14:paraId="07277F45" w14:textId="77777777" w:rsidR="00FF54B2" w:rsidRPr="00334CB9" w:rsidRDefault="00FF54B2" w:rsidP="0063380A">
            <w:pPr>
              <w:rPr>
                <w:rFonts w:ascii="Arial" w:eastAsia="Times New Roman" w:hAnsi="Arial" w:cs="Arial"/>
                <w:lang w:eastAsia="zh-CN"/>
              </w:rPr>
            </w:pPr>
            <w:r w:rsidRPr="00334CB9">
              <w:rPr>
                <w:rFonts w:ascii="Arial" w:eastAsia="Times New Roman" w:hAnsi="Arial" w:cs="Arial"/>
                <w:lang w:eastAsia="zh-CN"/>
              </w:rPr>
              <w:t>Plan is dated within 12 months of tender submission</w:t>
            </w:r>
          </w:p>
        </w:tc>
      </w:tr>
      <w:tr w:rsidR="00FF54B2" w:rsidRPr="00334CB9" w14:paraId="174FBDCE" w14:textId="77777777" w:rsidTr="00FF54B2">
        <w:trPr>
          <w:trHeight w:val="284"/>
        </w:trPr>
        <w:tc>
          <w:tcPr>
            <w:tcW w:w="603" w:type="dxa"/>
            <w:tcBorders>
              <w:top w:val="single" w:sz="4" w:space="0" w:color="auto"/>
              <w:left w:val="single" w:sz="4" w:space="0" w:color="auto"/>
              <w:bottom w:val="single" w:sz="4" w:space="0" w:color="auto"/>
              <w:right w:val="single" w:sz="4" w:space="0" w:color="auto"/>
            </w:tcBorders>
          </w:tcPr>
          <w:p w14:paraId="661DFB07" w14:textId="77777777" w:rsidR="00FF54B2" w:rsidRPr="00334CB9" w:rsidRDefault="00FF54B2" w:rsidP="0063380A">
            <w:pPr>
              <w:rPr>
                <w:rFonts w:ascii="Arial" w:eastAsia="Times New Roman" w:hAnsi="Arial" w:cs="Arial"/>
                <w:lang w:eastAsia="zh-CN"/>
              </w:rPr>
            </w:pPr>
            <w:r w:rsidRPr="00334CB9">
              <w:rPr>
                <w:rFonts w:ascii="Arial" w:eastAsia="Times New Roman" w:hAnsi="Arial" w:cs="Arial"/>
                <w:lang w:eastAsia="zh-CN"/>
              </w:rPr>
              <w:t>5</w:t>
            </w:r>
          </w:p>
        </w:tc>
        <w:tc>
          <w:tcPr>
            <w:tcW w:w="8445" w:type="dxa"/>
            <w:tcBorders>
              <w:top w:val="single" w:sz="4" w:space="0" w:color="auto"/>
              <w:left w:val="single" w:sz="4" w:space="0" w:color="auto"/>
              <w:bottom w:val="single" w:sz="4" w:space="0" w:color="auto"/>
              <w:right w:val="single" w:sz="4" w:space="0" w:color="auto"/>
            </w:tcBorders>
            <w:hideMark/>
          </w:tcPr>
          <w:p w14:paraId="27342A83" w14:textId="77777777" w:rsidR="00FF54B2" w:rsidRPr="00334CB9" w:rsidRDefault="00FF54B2" w:rsidP="0063380A">
            <w:pPr>
              <w:rPr>
                <w:rFonts w:ascii="Arial" w:eastAsia="Times New Roman" w:hAnsi="Arial" w:cs="Arial"/>
                <w:lang w:eastAsia="zh-CN"/>
              </w:rPr>
            </w:pPr>
            <w:r w:rsidRPr="00334CB9">
              <w:rPr>
                <w:rFonts w:ascii="Arial" w:eastAsia="Times New Roman" w:hAnsi="Arial" w:cs="Arial"/>
                <w:lang w:eastAsia="zh-CN"/>
              </w:rPr>
              <w:t>Company has set a target to achieve net zero by 2050 at the latest</w:t>
            </w:r>
          </w:p>
        </w:tc>
      </w:tr>
      <w:tr w:rsidR="00FF54B2" w:rsidRPr="00334CB9" w14:paraId="70E16FC2" w14:textId="77777777" w:rsidTr="00FF54B2">
        <w:trPr>
          <w:trHeight w:val="284"/>
        </w:trPr>
        <w:tc>
          <w:tcPr>
            <w:tcW w:w="603" w:type="dxa"/>
            <w:tcBorders>
              <w:top w:val="single" w:sz="4" w:space="0" w:color="auto"/>
              <w:left w:val="single" w:sz="4" w:space="0" w:color="auto"/>
              <w:bottom w:val="single" w:sz="4" w:space="0" w:color="auto"/>
              <w:right w:val="single" w:sz="4" w:space="0" w:color="auto"/>
            </w:tcBorders>
          </w:tcPr>
          <w:p w14:paraId="693155FC" w14:textId="77777777" w:rsidR="00FF54B2" w:rsidRPr="00334CB9" w:rsidRDefault="00FF54B2" w:rsidP="0063380A">
            <w:pPr>
              <w:rPr>
                <w:rFonts w:ascii="Arial" w:eastAsia="Times New Roman" w:hAnsi="Arial" w:cs="Arial"/>
                <w:lang w:eastAsia="zh-CN"/>
              </w:rPr>
            </w:pPr>
            <w:r w:rsidRPr="00334CB9">
              <w:rPr>
                <w:rFonts w:ascii="Arial" w:eastAsia="Times New Roman" w:hAnsi="Arial" w:cs="Arial"/>
                <w:lang w:eastAsia="zh-CN"/>
              </w:rPr>
              <w:t>6</w:t>
            </w:r>
          </w:p>
        </w:tc>
        <w:tc>
          <w:tcPr>
            <w:tcW w:w="8445" w:type="dxa"/>
            <w:tcBorders>
              <w:top w:val="single" w:sz="4" w:space="0" w:color="auto"/>
              <w:left w:val="single" w:sz="4" w:space="0" w:color="auto"/>
              <w:bottom w:val="single" w:sz="4" w:space="0" w:color="auto"/>
              <w:right w:val="single" w:sz="4" w:space="0" w:color="auto"/>
            </w:tcBorders>
            <w:hideMark/>
          </w:tcPr>
          <w:p w14:paraId="24BC8FB2" w14:textId="77777777" w:rsidR="00FF54B2" w:rsidRPr="00334CB9" w:rsidRDefault="00FF54B2" w:rsidP="0063380A">
            <w:pPr>
              <w:rPr>
                <w:rFonts w:ascii="Arial" w:eastAsia="Times New Roman" w:hAnsi="Arial" w:cs="Arial"/>
                <w:lang w:eastAsia="zh-CN"/>
              </w:rPr>
            </w:pPr>
            <w:r w:rsidRPr="00334CB9">
              <w:rPr>
                <w:rFonts w:ascii="Arial" w:eastAsia="Times New Roman" w:hAnsi="Arial" w:cs="Arial"/>
                <w:lang w:eastAsia="zh-CN"/>
              </w:rPr>
              <w:t>Company has provided their baseline emissions</w:t>
            </w:r>
          </w:p>
        </w:tc>
      </w:tr>
      <w:tr w:rsidR="00FF54B2" w:rsidRPr="00334CB9" w14:paraId="3613A8C3" w14:textId="77777777" w:rsidTr="00FF54B2">
        <w:trPr>
          <w:trHeight w:val="284"/>
        </w:trPr>
        <w:tc>
          <w:tcPr>
            <w:tcW w:w="603" w:type="dxa"/>
            <w:tcBorders>
              <w:top w:val="single" w:sz="4" w:space="0" w:color="auto"/>
              <w:left w:val="single" w:sz="4" w:space="0" w:color="auto"/>
              <w:bottom w:val="single" w:sz="4" w:space="0" w:color="auto"/>
              <w:right w:val="single" w:sz="4" w:space="0" w:color="auto"/>
            </w:tcBorders>
          </w:tcPr>
          <w:p w14:paraId="13896C5A" w14:textId="77777777" w:rsidR="00FF54B2" w:rsidRPr="00334CB9" w:rsidRDefault="00FF54B2" w:rsidP="0063380A">
            <w:pPr>
              <w:rPr>
                <w:rFonts w:ascii="Arial" w:eastAsia="Times New Roman" w:hAnsi="Arial" w:cs="Arial"/>
                <w:lang w:eastAsia="zh-CN"/>
              </w:rPr>
            </w:pPr>
            <w:r w:rsidRPr="00334CB9">
              <w:rPr>
                <w:rFonts w:ascii="Arial" w:eastAsia="Times New Roman" w:hAnsi="Arial" w:cs="Arial"/>
                <w:lang w:eastAsia="zh-CN"/>
              </w:rPr>
              <w:t>7</w:t>
            </w:r>
          </w:p>
        </w:tc>
        <w:tc>
          <w:tcPr>
            <w:tcW w:w="8445" w:type="dxa"/>
            <w:tcBorders>
              <w:top w:val="single" w:sz="4" w:space="0" w:color="auto"/>
              <w:left w:val="single" w:sz="4" w:space="0" w:color="auto"/>
              <w:bottom w:val="single" w:sz="4" w:space="0" w:color="auto"/>
              <w:right w:val="single" w:sz="4" w:space="0" w:color="auto"/>
            </w:tcBorders>
            <w:hideMark/>
          </w:tcPr>
          <w:p w14:paraId="1A0E6A60" w14:textId="77777777" w:rsidR="00FF54B2" w:rsidRPr="00334CB9" w:rsidRDefault="00FF54B2" w:rsidP="0063380A">
            <w:pPr>
              <w:rPr>
                <w:rFonts w:ascii="Arial" w:eastAsia="Times New Roman" w:hAnsi="Arial" w:cs="Arial"/>
                <w:lang w:eastAsia="zh-CN"/>
              </w:rPr>
            </w:pPr>
            <w:r w:rsidRPr="00334CB9">
              <w:rPr>
                <w:rFonts w:ascii="Arial" w:eastAsia="Times New Roman" w:hAnsi="Arial" w:cs="Arial"/>
                <w:lang w:eastAsia="zh-CN"/>
              </w:rPr>
              <w:t>Company has provided the current year emissions</w:t>
            </w:r>
          </w:p>
        </w:tc>
      </w:tr>
      <w:bookmarkEnd w:id="14"/>
    </w:tbl>
    <w:p w14:paraId="4C7909C9" w14:textId="77777777" w:rsidR="00FF54B2" w:rsidRPr="00FF54B2" w:rsidRDefault="00FF54B2" w:rsidP="00FF54B2">
      <w:pPr>
        <w:spacing w:line="240" w:lineRule="auto"/>
        <w:rPr>
          <w:rFonts w:eastAsia="Times New Roman"/>
          <w:bCs/>
          <w:spacing w:val="-8"/>
          <w:lang w:eastAsia="en-GB"/>
        </w:rPr>
      </w:pPr>
    </w:p>
    <w:p w14:paraId="640C1F04" w14:textId="7BC05967" w:rsidR="00D7259C" w:rsidRPr="00766804" w:rsidRDefault="00D7259C" w:rsidP="002C2926">
      <w:pPr>
        <w:pStyle w:val="ListParagraph"/>
        <w:numPr>
          <w:ilvl w:val="0"/>
          <w:numId w:val="6"/>
        </w:numPr>
        <w:spacing w:line="240" w:lineRule="auto"/>
        <w:ind w:left="540" w:hanging="540"/>
        <w:contextualSpacing w:val="0"/>
        <w:rPr>
          <w:b/>
          <w:bCs/>
        </w:rPr>
      </w:pPr>
      <w:r w:rsidRPr="00766804">
        <w:rPr>
          <w:b/>
          <w:bCs/>
        </w:rPr>
        <w:t xml:space="preserve">Risk </w:t>
      </w:r>
    </w:p>
    <w:p w14:paraId="14C3CFC0" w14:textId="2BE9B187" w:rsidR="00D7259C" w:rsidRPr="009A6ACC" w:rsidRDefault="00D7259C" w:rsidP="00766804">
      <w:pPr>
        <w:pStyle w:val="ListParagraph"/>
        <w:numPr>
          <w:ilvl w:val="1"/>
          <w:numId w:val="6"/>
        </w:numPr>
        <w:spacing w:line="240" w:lineRule="auto"/>
        <w:ind w:left="720" w:hanging="720"/>
        <w:contextualSpacing w:val="0"/>
        <w:rPr>
          <w:rFonts w:eastAsia="Times New Roman"/>
          <w:bCs/>
          <w:spacing w:val="-8"/>
          <w:lang w:eastAsia="en-GB"/>
        </w:rPr>
      </w:pPr>
      <w:r w:rsidRPr="009A6ACC">
        <w:rPr>
          <w:rFonts w:eastAsia="Times New Roman"/>
          <w:bCs/>
          <w:spacing w:val="-8"/>
          <w:lang w:eastAsia="en-GB"/>
        </w:rPr>
        <w:t xml:space="preserve">The successful bidder will be responsible for developing a risk management plan to be shared with ECC on request.  </w:t>
      </w:r>
    </w:p>
    <w:p w14:paraId="3705B30C" w14:textId="1F22A80A" w:rsidR="00D7259C" w:rsidRPr="009A6ACC" w:rsidRDefault="00D7259C" w:rsidP="00766804">
      <w:pPr>
        <w:pStyle w:val="ListParagraph"/>
        <w:numPr>
          <w:ilvl w:val="1"/>
          <w:numId w:val="6"/>
        </w:numPr>
        <w:spacing w:line="240" w:lineRule="auto"/>
        <w:ind w:left="720" w:hanging="720"/>
        <w:contextualSpacing w:val="0"/>
        <w:rPr>
          <w:rFonts w:eastAsia="Times New Roman"/>
          <w:bCs/>
          <w:spacing w:val="-8"/>
          <w:lang w:eastAsia="en-GB"/>
        </w:rPr>
      </w:pPr>
      <w:r w:rsidRPr="009A6ACC">
        <w:rPr>
          <w:rFonts w:eastAsia="Times New Roman"/>
          <w:bCs/>
          <w:spacing w:val="-8"/>
          <w:lang w:eastAsia="en-GB"/>
        </w:rPr>
        <w:t>The Risk Plan should outline the risk, the risk strategy, actions taken and a RAG rating for each individual risk.</w:t>
      </w:r>
    </w:p>
    <w:p w14:paraId="70B292F9" w14:textId="5BC51BAF" w:rsidR="00D7259C" w:rsidRPr="009A6ACC" w:rsidRDefault="00D7259C" w:rsidP="00766804">
      <w:pPr>
        <w:pStyle w:val="ListParagraph"/>
        <w:numPr>
          <w:ilvl w:val="1"/>
          <w:numId w:val="6"/>
        </w:numPr>
        <w:spacing w:line="240" w:lineRule="auto"/>
        <w:ind w:left="720" w:hanging="720"/>
        <w:contextualSpacing w:val="0"/>
        <w:rPr>
          <w:rFonts w:eastAsia="Times New Roman"/>
          <w:bCs/>
          <w:spacing w:val="-8"/>
          <w:lang w:eastAsia="en-GB"/>
        </w:rPr>
      </w:pPr>
      <w:r w:rsidRPr="009A6ACC">
        <w:rPr>
          <w:rFonts w:eastAsia="Times New Roman"/>
          <w:bCs/>
          <w:spacing w:val="-8"/>
          <w:lang w:eastAsia="en-GB"/>
        </w:rPr>
        <w:t>The successful bidder is expected to escalate to ECC any risk that has a status change from amber to red within 2 working days.</w:t>
      </w:r>
    </w:p>
    <w:p w14:paraId="0DBD3C77" w14:textId="6DDDF012" w:rsidR="00D7259C" w:rsidRPr="00766804" w:rsidRDefault="00D7259C" w:rsidP="00766804">
      <w:pPr>
        <w:pStyle w:val="ListParagraph"/>
        <w:numPr>
          <w:ilvl w:val="0"/>
          <w:numId w:val="6"/>
        </w:numPr>
        <w:spacing w:line="240" w:lineRule="auto"/>
        <w:ind w:left="540" w:hanging="540"/>
        <w:contextualSpacing w:val="0"/>
        <w:rPr>
          <w:b/>
          <w:bCs/>
        </w:rPr>
      </w:pPr>
      <w:bookmarkStart w:id="15" w:name="_Authority’s_policies_1"/>
      <w:bookmarkEnd w:id="15"/>
      <w:r w:rsidRPr="00766804">
        <w:rPr>
          <w:b/>
          <w:bCs/>
        </w:rPr>
        <w:t>Authority’s policies</w:t>
      </w:r>
    </w:p>
    <w:p w14:paraId="2FC56B30" w14:textId="2DD0FE35" w:rsidR="00D7259C" w:rsidRPr="00080D29" w:rsidRDefault="00D7259C" w:rsidP="00766804">
      <w:pPr>
        <w:pStyle w:val="ListParagraph"/>
        <w:numPr>
          <w:ilvl w:val="1"/>
          <w:numId w:val="6"/>
        </w:numPr>
        <w:spacing w:line="240" w:lineRule="auto"/>
        <w:ind w:left="720" w:hanging="720"/>
        <w:contextualSpacing w:val="0"/>
      </w:pPr>
      <w:r w:rsidRPr="00766804">
        <w:rPr>
          <w:rFonts w:eastAsia="Times New Roman"/>
          <w:b/>
          <w:spacing w:val="-8"/>
          <w:lang w:eastAsia="en-GB"/>
        </w:rPr>
        <w:t>Council’s</w:t>
      </w:r>
      <w:r w:rsidRPr="00766804">
        <w:rPr>
          <w:b/>
        </w:rPr>
        <w:t xml:space="preserve"> </w:t>
      </w:r>
      <w:r w:rsidRPr="00080D29">
        <w:rPr>
          <w:b/>
          <w:bCs/>
        </w:rPr>
        <w:t>Information Policy Requirements</w:t>
      </w:r>
      <w:r w:rsidRPr="00080D29">
        <w:t xml:space="preserve"> - </w:t>
      </w:r>
      <w:hyperlink r:id="rId20" w:history="1">
        <w:r w:rsidRPr="00080D29">
          <w:rPr>
            <w:rStyle w:val="Hyperlink"/>
            <w:color w:val="auto"/>
          </w:rPr>
          <w:t>https://www.essex.gov.uk/sites/default/files/2024-03/Information%20Policy%20Requirements%20for%20Contractors%20-%2005.03.24.pdf</w:t>
        </w:r>
      </w:hyperlink>
      <w:r w:rsidRPr="00080D29">
        <w:t>.</w:t>
      </w:r>
    </w:p>
    <w:p w14:paraId="7DDCC72F" w14:textId="77777777" w:rsidR="00D7259C" w:rsidRPr="00766804" w:rsidRDefault="00D7259C" w:rsidP="00766804">
      <w:pPr>
        <w:pStyle w:val="ListParagraph"/>
        <w:numPr>
          <w:ilvl w:val="0"/>
          <w:numId w:val="6"/>
        </w:numPr>
        <w:spacing w:line="240" w:lineRule="auto"/>
        <w:ind w:left="540" w:hanging="540"/>
        <w:contextualSpacing w:val="0"/>
        <w:rPr>
          <w:b/>
          <w:bCs/>
        </w:rPr>
      </w:pPr>
      <w:bookmarkStart w:id="16" w:name="_Insurance_and_warranties"/>
      <w:bookmarkEnd w:id="16"/>
      <w:r w:rsidRPr="00766804">
        <w:rPr>
          <w:b/>
          <w:bCs/>
        </w:rPr>
        <w:t xml:space="preserve">Insurance and warranties </w:t>
      </w:r>
    </w:p>
    <w:p w14:paraId="19D247F8" w14:textId="77777777" w:rsidR="00D7259C" w:rsidRPr="00080D29" w:rsidRDefault="00D7259C" w:rsidP="00766804">
      <w:pPr>
        <w:pStyle w:val="ListParagraph"/>
        <w:numPr>
          <w:ilvl w:val="1"/>
          <w:numId w:val="6"/>
        </w:numPr>
        <w:spacing w:line="240" w:lineRule="auto"/>
        <w:ind w:left="720" w:hanging="720"/>
        <w:contextualSpacing w:val="0"/>
      </w:pPr>
      <w:r w:rsidRPr="00080D29">
        <w:t xml:space="preserve">Employer’s (Compulsory) liability insurance - </w:t>
      </w:r>
      <w:r w:rsidRPr="006322A3">
        <w:rPr>
          <w:rFonts w:eastAsia="Arial"/>
        </w:rPr>
        <w:t>£5 million</w:t>
      </w:r>
      <w:r w:rsidRPr="00080D29">
        <w:t>.</w:t>
      </w:r>
    </w:p>
    <w:p w14:paraId="331FAC2B" w14:textId="77777777" w:rsidR="00D7259C" w:rsidRPr="00080D29" w:rsidRDefault="00D7259C" w:rsidP="00766804">
      <w:pPr>
        <w:pStyle w:val="ListParagraph"/>
        <w:numPr>
          <w:ilvl w:val="1"/>
          <w:numId w:val="6"/>
        </w:numPr>
        <w:spacing w:line="240" w:lineRule="auto"/>
        <w:ind w:left="720" w:hanging="720"/>
        <w:contextualSpacing w:val="0"/>
      </w:pPr>
      <w:r w:rsidRPr="00080D29">
        <w:t xml:space="preserve">Public liability insurance - </w:t>
      </w:r>
      <w:r w:rsidRPr="006322A3">
        <w:rPr>
          <w:rFonts w:eastAsia="Arial"/>
        </w:rPr>
        <w:t>£10 million</w:t>
      </w:r>
      <w:r w:rsidRPr="00080D29">
        <w:t>.</w:t>
      </w:r>
    </w:p>
    <w:p w14:paraId="611CB480" w14:textId="77777777" w:rsidR="00D7259C" w:rsidRPr="00080D29" w:rsidRDefault="00D7259C" w:rsidP="00766804">
      <w:pPr>
        <w:pStyle w:val="ListParagraph"/>
        <w:numPr>
          <w:ilvl w:val="1"/>
          <w:numId w:val="6"/>
        </w:numPr>
        <w:spacing w:line="240" w:lineRule="auto"/>
        <w:ind w:left="720" w:hanging="720"/>
        <w:contextualSpacing w:val="0"/>
      </w:pPr>
      <w:r w:rsidRPr="00080D29">
        <w:t xml:space="preserve">Professional indemnity insurance - </w:t>
      </w:r>
      <w:r w:rsidRPr="00080D29">
        <w:rPr>
          <w:rFonts w:eastAsia="Arial"/>
        </w:rPr>
        <w:t>£5 million</w:t>
      </w:r>
      <w:r w:rsidRPr="00080D29">
        <w:t>.</w:t>
      </w:r>
    </w:p>
    <w:p w14:paraId="25458C43" w14:textId="77777777" w:rsidR="00D7259C" w:rsidRPr="00766804" w:rsidRDefault="00D7259C" w:rsidP="00766804">
      <w:pPr>
        <w:pStyle w:val="ListParagraph"/>
        <w:numPr>
          <w:ilvl w:val="0"/>
          <w:numId w:val="6"/>
        </w:numPr>
        <w:spacing w:line="240" w:lineRule="auto"/>
        <w:ind w:left="540" w:hanging="540"/>
        <w:contextualSpacing w:val="0"/>
        <w:rPr>
          <w:b/>
          <w:bCs/>
        </w:rPr>
      </w:pPr>
      <w:r w:rsidRPr="00766804">
        <w:rPr>
          <w:b/>
          <w:bCs/>
        </w:rPr>
        <w:t xml:space="preserve"> E-Procurement Requirements</w:t>
      </w:r>
    </w:p>
    <w:p w14:paraId="7822A02E" w14:textId="44B25543" w:rsidR="00D7259C" w:rsidRPr="00080D29" w:rsidRDefault="00D7259C" w:rsidP="00766804">
      <w:pPr>
        <w:pStyle w:val="ListParagraph"/>
        <w:numPr>
          <w:ilvl w:val="1"/>
          <w:numId w:val="6"/>
        </w:numPr>
        <w:spacing w:line="240" w:lineRule="auto"/>
        <w:ind w:left="720" w:hanging="720"/>
        <w:contextualSpacing w:val="0"/>
        <w:rPr>
          <w:b/>
          <w:bCs/>
        </w:rPr>
      </w:pPr>
      <w:r w:rsidRPr="00080D29">
        <w:rPr>
          <w:b/>
          <w:bCs/>
        </w:rPr>
        <w:t>Overview</w:t>
      </w:r>
    </w:p>
    <w:p w14:paraId="63680D9A" w14:textId="77777777" w:rsidR="00D7259C" w:rsidRPr="00080D29" w:rsidRDefault="00D7259C" w:rsidP="009A6ACC">
      <w:pPr>
        <w:spacing w:after="200" w:line="240" w:lineRule="auto"/>
        <w:rPr>
          <w:rFonts w:ascii="Arial" w:hAnsi="Arial" w:cs="Arial"/>
          <w:szCs w:val="24"/>
        </w:rPr>
      </w:pPr>
      <w:r w:rsidRPr="00080D29">
        <w:rPr>
          <w:rFonts w:ascii="Arial" w:hAnsi="Arial" w:cs="Arial"/>
          <w:szCs w:val="24"/>
        </w:rPr>
        <w:lastRenderedPageBreak/>
        <w:t>Essex County Council has implemented a fully automated Purchase to Pay system. Purchase to Pay enables the full purchasing and payment process to be carried out on-line, from order creation and authorisation to receipting and invoice matching. It is easier, faster and more efficient than conventional purchasing processes.</w:t>
      </w:r>
    </w:p>
    <w:p w14:paraId="3DC2D79D" w14:textId="77777777" w:rsidR="00766804" w:rsidRPr="00766804" w:rsidRDefault="00766804" w:rsidP="00766804">
      <w:pPr>
        <w:pStyle w:val="ListParagraph"/>
        <w:numPr>
          <w:ilvl w:val="0"/>
          <w:numId w:val="28"/>
        </w:numPr>
        <w:spacing w:line="240" w:lineRule="auto"/>
        <w:contextualSpacing w:val="0"/>
        <w:rPr>
          <w:vanish/>
        </w:rPr>
      </w:pPr>
    </w:p>
    <w:p w14:paraId="1D46F2F4" w14:textId="77777777" w:rsidR="00766804" w:rsidRPr="00766804" w:rsidRDefault="00766804" w:rsidP="00766804">
      <w:pPr>
        <w:pStyle w:val="ListParagraph"/>
        <w:numPr>
          <w:ilvl w:val="0"/>
          <w:numId w:val="28"/>
        </w:numPr>
        <w:spacing w:line="240" w:lineRule="auto"/>
        <w:contextualSpacing w:val="0"/>
        <w:rPr>
          <w:vanish/>
        </w:rPr>
      </w:pPr>
    </w:p>
    <w:p w14:paraId="3BB1556D" w14:textId="77777777" w:rsidR="00766804" w:rsidRPr="00766804" w:rsidRDefault="00766804" w:rsidP="00766804">
      <w:pPr>
        <w:pStyle w:val="ListParagraph"/>
        <w:numPr>
          <w:ilvl w:val="1"/>
          <w:numId w:val="28"/>
        </w:numPr>
        <w:spacing w:line="240" w:lineRule="auto"/>
        <w:contextualSpacing w:val="0"/>
        <w:rPr>
          <w:vanish/>
        </w:rPr>
      </w:pPr>
    </w:p>
    <w:p w14:paraId="29DEC7C1" w14:textId="45E34A97" w:rsidR="00D7259C" w:rsidRPr="00080D29" w:rsidRDefault="00D7259C" w:rsidP="00766804">
      <w:pPr>
        <w:pStyle w:val="ListParagraph"/>
        <w:numPr>
          <w:ilvl w:val="2"/>
          <w:numId w:val="28"/>
        </w:numPr>
        <w:spacing w:line="240" w:lineRule="auto"/>
        <w:ind w:left="1260" w:hanging="834"/>
        <w:contextualSpacing w:val="0"/>
      </w:pPr>
      <w:r w:rsidRPr="00080D29">
        <w:t xml:space="preserve">The Successful Bidder will be registered onto Essex County Council’s Finance system, which is known as ‘MyOracle’ and in turn will receive a registration email to activate their iSupplier portal account  </w:t>
      </w:r>
    </w:p>
    <w:p w14:paraId="62A205C9" w14:textId="24A83922" w:rsidR="00D7259C" w:rsidRPr="00080D29" w:rsidRDefault="00D7259C" w:rsidP="00D86E4C">
      <w:pPr>
        <w:pStyle w:val="ListParagraph"/>
        <w:numPr>
          <w:ilvl w:val="2"/>
          <w:numId w:val="28"/>
        </w:numPr>
        <w:spacing w:line="240" w:lineRule="auto"/>
        <w:ind w:left="1260" w:hanging="834"/>
        <w:contextualSpacing w:val="0"/>
      </w:pPr>
      <w:r w:rsidRPr="00080D29">
        <w:t>The MyOracle iSupplier portal account will enable the Successful Bidder to:</w:t>
      </w:r>
    </w:p>
    <w:p w14:paraId="7CC4E594" w14:textId="77777777" w:rsidR="00D7259C" w:rsidRPr="00080D29" w:rsidRDefault="00D7259C" w:rsidP="009A6ACC">
      <w:pPr>
        <w:pStyle w:val="ListParagraph"/>
        <w:numPr>
          <w:ilvl w:val="0"/>
          <w:numId w:val="15"/>
        </w:numPr>
        <w:spacing w:line="240" w:lineRule="auto"/>
        <w:ind w:left="1800"/>
        <w:contextualSpacing w:val="0"/>
      </w:pPr>
      <w:r w:rsidRPr="00080D29">
        <w:t>View Purchase Orders</w:t>
      </w:r>
    </w:p>
    <w:p w14:paraId="28A85EBF" w14:textId="77777777" w:rsidR="00D7259C" w:rsidRPr="00080D29" w:rsidRDefault="00D7259C" w:rsidP="009A6ACC">
      <w:pPr>
        <w:pStyle w:val="ListParagraph"/>
        <w:numPr>
          <w:ilvl w:val="0"/>
          <w:numId w:val="15"/>
        </w:numPr>
        <w:spacing w:line="240" w:lineRule="auto"/>
        <w:ind w:left="1800"/>
        <w:contextualSpacing w:val="0"/>
      </w:pPr>
      <w:r w:rsidRPr="00080D29">
        <w:t>View the status of invoice payments</w:t>
      </w:r>
    </w:p>
    <w:p w14:paraId="5E478227" w14:textId="77777777" w:rsidR="00D7259C" w:rsidRPr="00080D29" w:rsidRDefault="00D7259C" w:rsidP="009A6ACC">
      <w:pPr>
        <w:pStyle w:val="ListParagraph"/>
        <w:numPr>
          <w:ilvl w:val="0"/>
          <w:numId w:val="15"/>
        </w:numPr>
        <w:spacing w:line="240" w:lineRule="auto"/>
        <w:ind w:left="1800"/>
        <w:contextualSpacing w:val="0"/>
      </w:pPr>
      <w:r w:rsidRPr="00080D29">
        <w:t>Amend details including address, contact, bank account changes</w:t>
      </w:r>
    </w:p>
    <w:p w14:paraId="7858F7EB" w14:textId="77777777" w:rsidR="00D7259C" w:rsidRPr="00080D29" w:rsidRDefault="00D7259C" w:rsidP="009A6ACC">
      <w:pPr>
        <w:pStyle w:val="ListParagraph"/>
        <w:numPr>
          <w:ilvl w:val="0"/>
          <w:numId w:val="15"/>
        </w:numPr>
        <w:spacing w:line="240" w:lineRule="auto"/>
        <w:ind w:left="1800"/>
        <w:contextualSpacing w:val="0"/>
      </w:pPr>
      <w:r w:rsidRPr="00080D29">
        <w:t>Create additional user accounts</w:t>
      </w:r>
    </w:p>
    <w:p w14:paraId="171D1923" w14:textId="77777777" w:rsidR="00D7259C" w:rsidRPr="00080D29" w:rsidRDefault="00D7259C" w:rsidP="00D86E4C">
      <w:pPr>
        <w:pStyle w:val="ListParagraph"/>
        <w:numPr>
          <w:ilvl w:val="2"/>
          <w:numId w:val="28"/>
        </w:numPr>
        <w:spacing w:line="240" w:lineRule="auto"/>
        <w:ind w:left="1260" w:hanging="834"/>
        <w:contextualSpacing w:val="0"/>
      </w:pPr>
      <w:r w:rsidRPr="00080D29">
        <w:t>The Successful Bidder will also be added to our system ‘Marketplace’ which is a Proactis solution. It is a web-based system used by Essex County Council to submit Purchase Orders electronically to suppliers.</w:t>
      </w:r>
    </w:p>
    <w:p w14:paraId="654DF7E4" w14:textId="77777777" w:rsidR="00D7259C" w:rsidRPr="006322A3" w:rsidRDefault="00D7259C" w:rsidP="00766804">
      <w:pPr>
        <w:pStyle w:val="ListParagraph"/>
        <w:numPr>
          <w:ilvl w:val="1"/>
          <w:numId w:val="6"/>
        </w:numPr>
        <w:spacing w:line="240" w:lineRule="auto"/>
        <w:ind w:left="720" w:hanging="720"/>
        <w:contextualSpacing w:val="0"/>
        <w:rPr>
          <w:b/>
          <w:bCs/>
        </w:rPr>
      </w:pPr>
      <w:r w:rsidRPr="006322A3">
        <w:rPr>
          <w:b/>
          <w:bCs/>
        </w:rPr>
        <w:t>E-mailed Purchase Orders</w:t>
      </w:r>
    </w:p>
    <w:p w14:paraId="2667EAB0" w14:textId="77777777" w:rsidR="00D86E4C" w:rsidRPr="00D86E4C" w:rsidRDefault="00D86E4C" w:rsidP="00D86E4C">
      <w:pPr>
        <w:pStyle w:val="ListParagraph"/>
        <w:numPr>
          <w:ilvl w:val="1"/>
          <w:numId w:val="28"/>
        </w:numPr>
        <w:spacing w:line="240" w:lineRule="auto"/>
        <w:contextualSpacing w:val="0"/>
        <w:rPr>
          <w:vanish/>
        </w:rPr>
      </w:pPr>
    </w:p>
    <w:p w14:paraId="59D1E45E" w14:textId="3F186859" w:rsidR="00D7259C" w:rsidRDefault="00D7259C" w:rsidP="00D86E4C">
      <w:pPr>
        <w:pStyle w:val="ListParagraph"/>
        <w:numPr>
          <w:ilvl w:val="2"/>
          <w:numId w:val="28"/>
        </w:numPr>
        <w:spacing w:line="240" w:lineRule="auto"/>
        <w:ind w:left="1260" w:hanging="834"/>
        <w:contextualSpacing w:val="0"/>
      </w:pPr>
      <w:r w:rsidRPr="00080D29">
        <w:t>As a minimum, Purchase Orders will be sent electronically via Marketplace to the Successful Bidder’s preferred central e-mail address. To ensure continuity of service, the Successful Bidder will be responsible for ensuring that Purchase Orders are processed quickly and efficiently. It is therefore not advisable to provide individual e-mail addresses unless appropriate access is available to ensure that orders are still processed if the main contact is unavailable.  There is no transaction charge for e-mail orders which are sent to a preferred central e-mail address via Marketplace.</w:t>
      </w:r>
    </w:p>
    <w:p w14:paraId="0C953B91" w14:textId="77777777" w:rsidR="00D7259C" w:rsidRPr="00080D29" w:rsidRDefault="00D7259C" w:rsidP="00D86E4C">
      <w:pPr>
        <w:pStyle w:val="ListParagraph"/>
        <w:numPr>
          <w:ilvl w:val="2"/>
          <w:numId w:val="28"/>
        </w:numPr>
        <w:spacing w:line="240" w:lineRule="auto"/>
        <w:ind w:left="1260" w:hanging="834"/>
        <w:contextualSpacing w:val="0"/>
      </w:pPr>
      <w:r w:rsidRPr="00080D29">
        <w:t>Purchase orders must be sent electronically to the Successful Bidder’s central e-mail address.</w:t>
      </w:r>
    </w:p>
    <w:p w14:paraId="24DF7BA3" w14:textId="77777777" w:rsidR="00D7259C" w:rsidRPr="00080D29" w:rsidRDefault="00D7259C" w:rsidP="002C2926">
      <w:pPr>
        <w:pStyle w:val="ListParagraph"/>
        <w:numPr>
          <w:ilvl w:val="1"/>
          <w:numId w:val="6"/>
        </w:numPr>
        <w:spacing w:line="240" w:lineRule="auto"/>
        <w:ind w:left="720" w:hanging="720"/>
        <w:contextualSpacing w:val="0"/>
        <w:rPr>
          <w:b/>
          <w:bCs/>
        </w:rPr>
      </w:pPr>
      <w:r w:rsidRPr="00080D29">
        <w:rPr>
          <w:b/>
          <w:bCs/>
        </w:rPr>
        <w:t>E-mailed Invoicing</w:t>
      </w:r>
    </w:p>
    <w:p w14:paraId="49A8B616" w14:textId="77777777" w:rsidR="00D86E4C" w:rsidRPr="00D86E4C" w:rsidRDefault="00D86E4C" w:rsidP="00D86E4C">
      <w:pPr>
        <w:pStyle w:val="ListParagraph"/>
        <w:numPr>
          <w:ilvl w:val="1"/>
          <w:numId w:val="28"/>
        </w:numPr>
        <w:spacing w:line="240" w:lineRule="auto"/>
        <w:contextualSpacing w:val="0"/>
        <w:rPr>
          <w:vanish/>
        </w:rPr>
      </w:pPr>
    </w:p>
    <w:p w14:paraId="3259B793" w14:textId="67C347DC" w:rsidR="00D7259C" w:rsidRPr="00080D29" w:rsidRDefault="00D7259C" w:rsidP="00D86E4C">
      <w:pPr>
        <w:pStyle w:val="ListParagraph"/>
        <w:numPr>
          <w:ilvl w:val="2"/>
          <w:numId w:val="28"/>
        </w:numPr>
        <w:spacing w:line="240" w:lineRule="auto"/>
        <w:ind w:left="1260" w:hanging="834"/>
        <w:contextualSpacing w:val="0"/>
      </w:pPr>
      <w:r w:rsidRPr="00080D29">
        <w:t>As a minimum, the Successful Bidder will be required to submit invoices and credit notes electronically to a dedicated mailbox (Essex County Council will confirm the email address to the Successful Bidder) using the E-mailed Invoicing method as described below.</w:t>
      </w:r>
    </w:p>
    <w:p w14:paraId="36E45772" w14:textId="77777777" w:rsidR="00D7259C" w:rsidRPr="00080D29" w:rsidRDefault="00D7259C" w:rsidP="00D86E4C">
      <w:pPr>
        <w:pStyle w:val="ListParagraph"/>
        <w:numPr>
          <w:ilvl w:val="2"/>
          <w:numId w:val="28"/>
        </w:numPr>
        <w:spacing w:line="240" w:lineRule="auto"/>
        <w:ind w:left="1260" w:hanging="834"/>
        <w:contextualSpacing w:val="0"/>
      </w:pPr>
      <w:r w:rsidRPr="00080D29">
        <w:t>The Successful Bidder must ensure that when submitting invoices to Essex County Council;</w:t>
      </w:r>
    </w:p>
    <w:p w14:paraId="7DE2468C" w14:textId="77777777" w:rsidR="00D7259C" w:rsidRPr="00080D29" w:rsidRDefault="00D7259C" w:rsidP="00D86E4C">
      <w:pPr>
        <w:pStyle w:val="ListParagraph"/>
        <w:numPr>
          <w:ilvl w:val="0"/>
          <w:numId w:val="16"/>
        </w:numPr>
        <w:spacing w:line="240" w:lineRule="auto"/>
        <w:ind w:left="1800"/>
        <w:contextualSpacing w:val="0"/>
      </w:pPr>
      <w:r w:rsidRPr="00080D29">
        <w:t>each invoice/credit note is attached to the e-mail as an individual PDF file.  Please note, multiple invoices can be attached to a single e-mail but only if each invoice is attached as a separate PDF file.</w:t>
      </w:r>
    </w:p>
    <w:p w14:paraId="6CB96BE8" w14:textId="77777777" w:rsidR="00D7259C" w:rsidRPr="00080D29" w:rsidRDefault="00D7259C" w:rsidP="00D86E4C">
      <w:pPr>
        <w:pStyle w:val="ListParagraph"/>
        <w:numPr>
          <w:ilvl w:val="0"/>
          <w:numId w:val="16"/>
        </w:numPr>
        <w:spacing w:line="240" w:lineRule="auto"/>
        <w:ind w:left="1800"/>
        <w:contextualSpacing w:val="0"/>
      </w:pPr>
      <w:r w:rsidRPr="00080D29">
        <w:t>only invoices and credit notes which are addressed to Essex County Council are emailed to the dedicated mailbox. Other attachments or documents such as statements, reminders or general queries will not be processed. This dedicated mailbox is for invoices only.</w:t>
      </w:r>
    </w:p>
    <w:p w14:paraId="206D97A6" w14:textId="77777777" w:rsidR="00D7259C" w:rsidRPr="00080D29" w:rsidRDefault="00D7259C" w:rsidP="00D86E4C">
      <w:pPr>
        <w:pStyle w:val="ListParagraph"/>
        <w:numPr>
          <w:ilvl w:val="0"/>
          <w:numId w:val="16"/>
        </w:numPr>
        <w:spacing w:line="240" w:lineRule="auto"/>
        <w:ind w:left="1800"/>
        <w:contextualSpacing w:val="0"/>
      </w:pPr>
      <w:r w:rsidRPr="00080D29">
        <w:lastRenderedPageBreak/>
        <w:t xml:space="preserve">all invoices/credit notes must reference a corresponding Purchase Order Number (with the prefix “ECC”). </w:t>
      </w:r>
    </w:p>
    <w:p w14:paraId="275F723B" w14:textId="77777777" w:rsidR="00D7259C" w:rsidRPr="00080D29" w:rsidRDefault="00D7259C" w:rsidP="00D86E4C">
      <w:pPr>
        <w:pStyle w:val="ListParagraph"/>
        <w:numPr>
          <w:ilvl w:val="0"/>
          <w:numId w:val="16"/>
        </w:numPr>
        <w:spacing w:line="240" w:lineRule="auto"/>
        <w:ind w:left="1800"/>
        <w:contextualSpacing w:val="0"/>
      </w:pPr>
      <w:r w:rsidRPr="00080D29">
        <w:t>all invoices/credit notes include the Billing Address: Essex County Council, PO Box 528, Telford, TF2 2JW.</w:t>
      </w:r>
    </w:p>
    <w:p w14:paraId="146B36E1" w14:textId="77777777" w:rsidR="00D7259C" w:rsidRPr="00080D29" w:rsidRDefault="00D7259C" w:rsidP="00D86E4C">
      <w:pPr>
        <w:pStyle w:val="ListParagraph"/>
        <w:numPr>
          <w:ilvl w:val="2"/>
          <w:numId w:val="28"/>
        </w:numPr>
        <w:spacing w:line="240" w:lineRule="auto"/>
        <w:ind w:left="1260" w:hanging="834"/>
        <w:contextualSpacing w:val="0"/>
      </w:pPr>
      <w:r w:rsidRPr="00080D29">
        <w:t>On approval of the electronic invoice an automatic payment will be made via BACS, direct to the Successful Bidder’s bank account, in line with Essex County Council’s contracted payment terms</w:t>
      </w:r>
    </w:p>
    <w:p w14:paraId="58B6EAF4" w14:textId="77777777" w:rsidR="00D7259C" w:rsidRPr="00080D29" w:rsidRDefault="00D7259C" w:rsidP="00D86E4C">
      <w:pPr>
        <w:pStyle w:val="ListParagraph"/>
        <w:numPr>
          <w:ilvl w:val="2"/>
          <w:numId w:val="28"/>
        </w:numPr>
        <w:spacing w:line="240" w:lineRule="auto"/>
        <w:ind w:left="1260" w:hanging="834"/>
        <w:contextualSpacing w:val="0"/>
      </w:pPr>
      <w:r w:rsidRPr="00080D29">
        <w:t>The Successful Bidder will be required to receive orders electronically and submit invoices and credits electronically via E-mailed Invoicing (as described within the e-Procurement Requirements) by the contract start date.</w:t>
      </w:r>
    </w:p>
    <w:p w14:paraId="19CCC0C1" w14:textId="77777777" w:rsidR="00D7259C" w:rsidRPr="00080D29" w:rsidRDefault="00D7259C" w:rsidP="00D86E4C">
      <w:pPr>
        <w:pStyle w:val="ListParagraph"/>
        <w:numPr>
          <w:ilvl w:val="2"/>
          <w:numId w:val="28"/>
        </w:numPr>
        <w:spacing w:line="240" w:lineRule="auto"/>
        <w:ind w:left="1260" w:hanging="834"/>
        <w:contextualSpacing w:val="0"/>
      </w:pPr>
      <w:r w:rsidRPr="00080D29">
        <w:t>Essex County Council reserves the right to review and/or change the end-to-end Purchase to Pay (P2P) process where improvements are required during the term of the contract.</w:t>
      </w:r>
    </w:p>
    <w:p w14:paraId="560DCB1B" w14:textId="77777777" w:rsidR="00D7259C" w:rsidRPr="00080D29" w:rsidRDefault="00D7259C" w:rsidP="002C2926">
      <w:pPr>
        <w:pStyle w:val="ListParagraph"/>
        <w:numPr>
          <w:ilvl w:val="1"/>
          <w:numId w:val="6"/>
        </w:numPr>
        <w:spacing w:line="240" w:lineRule="auto"/>
        <w:ind w:left="720" w:hanging="720"/>
        <w:contextualSpacing w:val="0"/>
        <w:rPr>
          <w:b/>
          <w:bCs/>
        </w:rPr>
      </w:pPr>
      <w:r w:rsidRPr="00080D29">
        <w:rPr>
          <w:b/>
          <w:bCs/>
        </w:rPr>
        <w:t>E-Procurement Terms of Trading</w:t>
      </w:r>
    </w:p>
    <w:p w14:paraId="7D632BDB" w14:textId="77777777" w:rsidR="00D86E4C" w:rsidRPr="00D86E4C" w:rsidRDefault="00D86E4C" w:rsidP="00D86E4C">
      <w:pPr>
        <w:pStyle w:val="ListParagraph"/>
        <w:numPr>
          <w:ilvl w:val="1"/>
          <w:numId w:val="28"/>
        </w:numPr>
        <w:spacing w:line="240" w:lineRule="auto"/>
        <w:contextualSpacing w:val="0"/>
        <w:rPr>
          <w:vanish/>
        </w:rPr>
      </w:pPr>
    </w:p>
    <w:p w14:paraId="2B4FD40F" w14:textId="67CEA37F" w:rsidR="00D7259C" w:rsidRPr="00080D29" w:rsidRDefault="00D7259C" w:rsidP="002C2926">
      <w:pPr>
        <w:pStyle w:val="ListParagraph"/>
        <w:numPr>
          <w:ilvl w:val="2"/>
          <w:numId w:val="28"/>
        </w:numPr>
        <w:spacing w:line="240" w:lineRule="auto"/>
        <w:ind w:left="1620" w:hanging="900"/>
        <w:contextualSpacing w:val="0"/>
      </w:pPr>
      <w:r w:rsidRPr="00080D29">
        <w:t>Goods/Services should only be provided/carried out on receipt of an Official Purchase Order which has been issued via Marketplace by Essex County Council.</w:t>
      </w:r>
    </w:p>
    <w:p w14:paraId="47BE111C" w14:textId="77777777" w:rsidR="00D7259C" w:rsidRPr="00080D29" w:rsidRDefault="00D7259C" w:rsidP="002C2926">
      <w:pPr>
        <w:pStyle w:val="ListParagraph"/>
        <w:numPr>
          <w:ilvl w:val="2"/>
          <w:numId w:val="28"/>
        </w:numPr>
        <w:spacing w:line="240" w:lineRule="auto"/>
        <w:ind w:left="1620" w:hanging="900"/>
        <w:contextualSpacing w:val="0"/>
      </w:pPr>
      <w:r w:rsidRPr="00080D29">
        <w:t>All invoices and credit notes must be submitted electronically by the Successful Bidder to Essex County Council and as a minimum, must be submitted using the Emailed Invoicing method detailed within the e-Procurement Requirements, from the contract start date.</w:t>
      </w:r>
    </w:p>
    <w:p w14:paraId="4EF42C92" w14:textId="77777777" w:rsidR="00D7259C" w:rsidRPr="00080D29" w:rsidRDefault="00D7259C" w:rsidP="002C2926">
      <w:pPr>
        <w:pStyle w:val="ListParagraph"/>
        <w:numPr>
          <w:ilvl w:val="2"/>
          <w:numId w:val="28"/>
        </w:numPr>
        <w:spacing w:line="240" w:lineRule="auto"/>
        <w:ind w:left="1620" w:hanging="900"/>
        <w:contextualSpacing w:val="0"/>
      </w:pPr>
      <w:r w:rsidRPr="00080D29">
        <w:t>The Successful Bidder assumes full responsibility for ensuring that programs or other data downloaded uploaded or in any way transmitted electronically to Essex County Council are free from viruses, or any other items of a destructive nature whatsoever. Essex County Council makes every effort to virus check information made available for download from Marketplace. Essex County Council cannot accept any responsibility for any loss, disruption or damage to your data or your computer system which may occur whilst using material derived from Marketplace. Essex County Council recommends that users recheck all downloaded material with their own virus check software.</w:t>
      </w:r>
    </w:p>
    <w:p w14:paraId="085EB815" w14:textId="77777777" w:rsidR="00D7259C" w:rsidRPr="002C2926" w:rsidRDefault="00D7259C" w:rsidP="002C2926">
      <w:pPr>
        <w:pStyle w:val="ListParagraph"/>
        <w:numPr>
          <w:ilvl w:val="0"/>
          <w:numId w:val="6"/>
        </w:numPr>
        <w:spacing w:line="240" w:lineRule="auto"/>
        <w:ind w:left="540" w:hanging="540"/>
        <w:contextualSpacing w:val="0"/>
        <w:rPr>
          <w:b/>
          <w:bCs/>
        </w:rPr>
      </w:pPr>
      <w:bookmarkStart w:id="17" w:name="_Agreement_term"/>
      <w:bookmarkEnd w:id="17"/>
      <w:r w:rsidRPr="002C2926">
        <w:rPr>
          <w:b/>
          <w:bCs/>
        </w:rPr>
        <w:t>Agreement term</w:t>
      </w:r>
    </w:p>
    <w:p w14:paraId="5B68C37C" w14:textId="77777777" w:rsidR="00F849CD" w:rsidRPr="00080D29" w:rsidRDefault="00F849CD" w:rsidP="002C2926">
      <w:pPr>
        <w:pStyle w:val="ListParagraph"/>
        <w:numPr>
          <w:ilvl w:val="1"/>
          <w:numId w:val="6"/>
        </w:numPr>
        <w:spacing w:line="240" w:lineRule="auto"/>
        <w:ind w:left="720" w:hanging="720"/>
        <w:contextualSpacing w:val="0"/>
      </w:pPr>
      <w:bookmarkStart w:id="18" w:name="_Payment"/>
      <w:bookmarkEnd w:id="18"/>
      <w:r w:rsidRPr="00080D29">
        <w:t xml:space="preserve">The Agreement term for this agreement with be </w:t>
      </w:r>
      <w:r>
        <w:t>4</w:t>
      </w:r>
      <w:r w:rsidRPr="00080D29">
        <w:t xml:space="preserve"> years</w:t>
      </w:r>
      <w:r>
        <w:t xml:space="preserve"> </w:t>
      </w:r>
      <w:r w:rsidRPr="006322A3">
        <w:rPr>
          <w:rFonts w:eastAsia="Times New Roman"/>
          <w:color w:val="000000"/>
          <w:lang w:eastAsia="en-GB"/>
        </w:rPr>
        <w:t xml:space="preserve">with </w:t>
      </w:r>
      <w:r>
        <w:rPr>
          <w:rFonts w:eastAsia="Times New Roman"/>
          <w:color w:val="000000"/>
          <w:lang w:eastAsia="en-GB"/>
        </w:rPr>
        <w:t>an option to extend for a further period of up to 12 months</w:t>
      </w:r>
      <w:r w:rsidRPr="00080D29">
        <w:t xml:space="preserve">. </w:t>
      </w:r>
    </w:p>
    <w:p w14:paraId="3B2B7B5E" w14:textId="77777777" w:rsidR="00F849CD" w:rsidRDefault="00F849CD" w:rsidP="002C2926">
      <w:pPr>
        <w:pStyle w:val="ListParagraph"/>
        <w:numPr>
          <w:ilvl w:val="1"/>
          <w:numId w:val="6"/>
        </w:numPr>
        <w:spacing w:line="240" w:lineRule="auto"/>
        <w:ind w:left="720" w:hanging="720"/>
        <w:contextualSpacing w:val="0"/>
      </w:pPr>
      <w:r w:rsidRPr="00080D29">
        <w:t xml:space="preserve">With appropriate notice the Authority may terminate the Agreement on any of the following Authority Break Point Dates: </w:t>
      </w:r>
    </w:p>
    <w:p w14:paraId="48A1737C" w14:textId="77777777" w:rsidR="00F849CD" w:rsidRDefault="00F849CD" w:rsidP="002C2926">
      <w:pPr>
        <w:pStyle w:val="ListParagraph"/>
        <w:numPr>
          <w:ilvl w:val="2"/>
          <w:numId w:val="28"/>
        </w:numPr>
        <w:tabs>
          <w:tab w:val="left" w:pos="1620"/>
        </w:tabs>
        <w:spacing w:line="240" w:lineRule="auto"/>
        <w:ind w:left="1620" w:hanging="900"/>
        <w:contextualSpacing w:val="0"/>
      </w:pPr>
      <w:r>
        <w:t>Termly review of services.</w:t>
      </w:r>
    </w:p>
    <w:p w14:paraId="74D84099" w14:textId="77777777" w:rsidR="00F849CD" w:rsidRPr="00080D29" w:rsidRDefault="00F849CD" w:rsidP="002C2926">
      <w:pPr>
        <w:pStyle w:val="ListParagraph"/>
        <w:numPr>
          <w:ilvl w:val="2"/>
          <w:numId w:val="28"/>
        </w:numPr>
        <w:tabs>
          <w:tab w:val="left" w:pos="1620"/>
        </w:tabs>
        <w:spacing w:line="240" w:lineRule="auto"/>
        <w:ind w:left="1620" w:hanging="900"/>
        <w:contextualSpacing w:val="0"/>
      </w:pPr>
      <w:r>
        <w:t>In the event of withdrawal of funding.</w:t>
      </w:r>
      <w:r w:rsidRPr="00080D29">
        <w:t xml:space="preserve"> </w:t>
      </w:r>
    </w:p>
    <w:p w14:paraId="5FE9994B" w14:textId="77777777" w:rsidR="00D7259C" w:rsidRPr="002C2926" w:rsidRDefault="00D7259C" w:rsidP="002C2926">
      <w:pPr>
        <w:pStyle w:val="ListParagraph"/>
        <w:numPr>
          <w:ilvl w:val="0"/>
          <w:numId w:val="6"/>
        </w:numPr>
        <w:spacing w:line="240" w:lineRule="auto"/>
        <w:ind w:left="540" w:hanging="540"/>
        <w:contextualSpacing w:val="0"/>
        <w:rPr>
          <w:b/>
          <w:bCs/>
        </w:rPr>
      </w:pPr>
      <w:r w:rsidRPr="002C2926">
        <w:rPr>
          <w:b/>
          <w:bCs/>
        </w:rPr>
        <w:t>Payment</w:t>
      </w:r>
    </w:p>
    <w:p w14:paraId="40134BBF" w14:textId="77777777" w:rsidR="002C2926" w:rsidRPr="002C2926" w:rsidRDefault="002C2926" w:rsidP="002C2926">
      <w:pPr>
        <w:pStyle w:val="ListParagraph"/>
        <w:numPr>
          <w:ilvl w:val="0"/>
          <w:numId w:val="28"/>
        </w:numPr>
        <w:spacing w:line="240" w:lineRule="auto"/>
        <w:contextualSpacing w:val="0"/>
        <w:rPr>
          <w:vanish/>
        </w:rPr>
      </w:pPr>
    </w:p>
    <w:p w14:paraId="23F1D720" w14:textId="77777777" w:rsidR="002C2926" w:rsidRPr="002C2926" w:rsidRDefault="002C2926" w:rsidP="002C2926">
      <w:pPr>
        <w:pStyle w:val="ListParagraph"/>
        <w:numPr>
          <w:ilvl w:val="0"/>
          <w:numId w:val="28"/>
        </w:numPr>
        <w:spacing w:line="240" w:lineRule="auto"/>
        <w:contextualSpacing w:val="0"/>
        <w:rPr>
          <w:vanish/>
        </w:rPr>
      </w:pPr>
    </w:p>
    <w:p w14:paraId="1FAAADE3" w14:textId="3F4DBA53" w:rsidR="00D7259C" w:rsidRPr="00080D29" w:rsidRDefault="00D7259C" w:rsidP="002C2926">
      <w:pPr>
        <w:pStyle w:val="ListParagraph"/>
        <w:numPr>
          <w:ilvl w:val="1"/>
          <w:numId w:val="28"/>
        </w:numPr>
        <w:spacing w:line="240" w:lineRule="auto"/>
        <w:contextualSpacing w:val="0"/>
      </w:pPr>
      <w:r w:rsidRPr="00080D29">
        <w:t>The Authority will pay any invoice issued by the Supplier within 30 days of receipt of a valid invoice following the delivery of the Good(s) and/or service(s).  On the thirtieth day the payment will leave the account of the Authority</w:t>
      </w:r>
    </w:p>
    <w:p w14:paraId="5CE5D586" w14:textId="15BD0411" w:rsidR="00D7259C" w:rsidRPr="00080D29" w:rsidRDefault="00D7259C" w:rsidP="002C2926">
      <w:pPr>
        <w:pStyle w:val="ListParagraph"/>
        <w:numPr>
          <w:ilvl w:val="1"/>
          <w:numId w:val="28"/>
        </w:numPr>
        <w:spacing w:line="240" w:lineRule="auto"/>
        <w:contextualSpacing w:val="0"/>
      </w:pPr>
      <w:r w:rsidRPr="002C2926">
        <w:t>The</w:t>
      </w:r>
      <w:r w:rsidRPr="00080D29">
        <w:t xml:space="preserve"> rates/prices stated on the invoice must be those specified under this Agreement.</w:t>
      </w:r>
    </w:p>
    <w:p w14:paraId="783D4CF8" w14:textId="77777777" w:rsidR="00D7259C" w:rsidRPr="002C2926" w:rsidRDefault="00D7259C" w:rsidP="002C2926">
      <w:pPr>
        <w:pStyle w:val="ListParagraph"/>
        <w:numPr>
          <w:ilvl w:val="0"/>
          <w:numId w:val="6"/>
        </w:numPr>
        <w:spacing w:line="240" w:lineRule="auto"/>
        <w:ind w:left="540" w:hanging="540"/>
        <w:contextualSpacing w:val="0"/>
        <w:rPr>
          <w:b/>
          <w:bCs/>
        </w:rPr>
      </w:pPr>
      <w:bookmarkStart w:id="19" w:name="_Commercial_Response"/>
      <w:bookmarkEnd w:id="19"/>
      <w:r w:rsidRPr="002C2926">
        <w:rPr>
          <w:b/>
          <w:bCs/>
        </w:rPr>
        <w:t>Commercial Response</w:t>
      </w:r>
    </w:p>
    <w:p w14:paraId="0EF3438A" w14:textId="77777777" w:rsidR="002C2926" w:rsidRPr="002C2926" w:rsidRDefault="002C2926" w:rsidP="002C2926">
      <w:pPr>
        <w:pStyle w:val="ListParagraph"/>
        <w:numPr>
          <w:ilvl w:val="0"/>
          <w:numId w:val="28"/>
        </w:numPr>
        <w:spacing w:line="240" w:lineRule="auto"/>
        <w:contextualSpacing w:val="0"/>
        <w:rPr>
          <w:vanish/>
        </w:rPr>
      </w:pPr>
    </w:p>
    <w:p w14:paraId="62BEB762" w14:textId="30ECFEAF" w:rsidR="00D7259C" w:rsidRPr="00080D29" w:rsidRDefault="00D7259C" w:rsidP="002C2926">
      <w:pPr>
        <w:pStyle w:val="ListParagraph"/>
        <w:numPr>
          <w:ilvl w:val="1"/>
          <w:numId w:val="28"/>
        </w:numPr>
        <w:spacing w:line="240" w:lineRule="auto"/>
        <w:contextualSpacing w:val="0"/>
      </w:pPr>
      <w:r w:rsidRPr="00080D29">
        <w:t>The Tenderer is to complete the commercial response detailed within the E-sourcing portal</w:t>
      </w:r>
      <w:r>
        <w:t>.</w:t>
      </w:r>
    </w:p>
    <w:p w14:paraId="1046F7D2" w14:textId="77777777" w:rsidR="00240167" w:rsidRDefault="00240167" w:rsidP="00240167">
      <w:pPr>
        <w:pStyle w:val="ListParagraph"/>
        <w:numPr>
          <w:ilvl w:val="1"/>
          <w:numId w:val="28"/>
        </w:numPr>
        <w:spacing w:line="240" w:lineRule="auto"/>
        <w:ind w:left="720" w:hanging="720"/>
        <w:contextualSpacing w:val="0"/>
      </w:pPr>
      <w:r>
        <w:t>Each Lot has a maximum level of funding per annum available, for any bids which exceed the following values ECC reserves the right to reject the bid.</w:t>
      </w:r>
    </w:p>
    <w:p w14:paraId="0D9DFDD9" w14:textId="777C3110" w:rsidR="00240167" w:rsidRDefault="00240167" w:rsidP="00240167">
      <w:pPr>
        <w:pStyle w:val="ListParagraph"/>
        <w:numPr>
          <w:ilvl w:val="0"/>
          <w:numId w:val="15"/>
        </w:numPr>
        <w:spacing w:after="120" w:line="240" w:lineRule="auto"/>
        <w:ind w:left="1987"/>
        <w:contextualSpacing w:val="0"/>
      </w:pPr>
      <w:r>
        <w:t>Lot 1 Curriculum - Max Value = £</w:t>
      </w:r>
      <w:r w:rsidR="00804EBA">
        <w:t>125</w:t>
      </w:r>
      <w:r>
        <w:t>,000</w:t>
      </w:r>
    </w:p>
    <w:p w14:paraId="0120170C" w14:textId="0E040086" w:rsidR="00240167" w:rsidRPr="00080D29" w:rsidRDefault="00240167" w:rsidP="00240167">
      <w:pPr>
        <w:pStyle w:val="ListParagraph"/>
        <w:numPr>
          <w:ilvl w:val="0"/>
          <w:numId w:val="15"/>
        </w:numPr>
        <w:spacing w:after="120" w:line="240" w:lineRule="auto"/>
        <w:ind w:left="1987"/>
        <w:contextualSpacing w:val="0"/>
      </w:pPr>
      <w:r>
        <w:t>Lot 2 Digital- Max value = £</w:t>
      </w:r>
      <w:r w:rsidR="00804EBA">
        <w:t>50</w:t>
      </w:r>
      <w:r>
        <w:t>,000</w:t>
      </w:r>
    </w:p>
    <w:p w14:paraId="203DE4F2" w14:textId="0FEBCC5F" w:rsidR="005C183E" w:rsidRPr="00080D29" w:rsidRDefault="005C183E" w:rsidP="009A6ACC">
      <w:pPr>
        <w:pStyle w:val="ListParagraph"/>
        <w:spacing w:line="240" w:lineRule="auto"/>
        <w:ind w:left="794"/>
        <w:contextualSpacing w:val="0"/>
      </w:pPr>
    </w:p>
    <w:p w14:paraId="0184CAA5" w14:textId="027392C3" w:rsidR="00AB64BB" w:rsidRDefault="005C183E" w:rsidP="00AB64BB">
      <w:pPr>
        <w:ind w:left="360"/>
      </w:pPr>
      <w:r>
        <w:br w:type="page"/>
      </w:r>
    </w:p>
    <w:p w14:paraId="702AED5E" w14:textId="77777777" w:rsidR="00037DE9" w:rsidRDefault="00037DE9">
      <w:pPr>
        <w:rPr>
          <w:b/>
          <w:bCs/>
          <w:color w:val="C00000"/>
          <w:sz w:val="36"/>
          <w:szCs w:val="36"/>
        </w:rPr>
        <w:sectPr w:rsidR="00037DE9" w:rsidSect="005408E6">
          <w:footerReference w:type="default" r:id="rId21"/>
          <w:pgSz w:w="11906" w:h="16838" w:code="9"/>
          <w:pgMar w:top="907" w:right="1558" w:bottom="1701" w:left="1021" w:header="567" w:footer="709" w:gutter="0"/>
          <w:pgNumType w:start="1"/>
          <w:cols w:space="708"/>
          <w:docGrid w:linePitch="360"/>
        </w:sectPr>
      </w:pPr>
    </w:p>
    <w:p w14:paraId="3E44A63C" w14:textId="77777777" w:rsidR="001E31CA" w:rsidRDefault="001E31CA" w:rsidP="008E0E30">
      <w:pPr>
        <w:pStyle w:val="BodyText2"/>
        <w:spacing w:after="8140"/>
      </w:pPr>
      <w:r w:rsidRPr="00313B66">
        <w:rPr>
          <w:noProof/>
        </w:rPr>
        <w:lastRenderedPageBreak/>
        <w:drawing>
          <wp:inline distT="0" distB="0" distL="0" distR="0" wp14:anchorId="7ACA4150" wp14:editId="3C388D61">
            <wp:extent cx="2163600" cy="277200"/>
            <wp:effectExtent l="0" t="0" r="0" b="8890"/>
            <wp:docPr id="28" name="Graphic 28" descr="Essex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Essex County Council logo"/>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63600" cy="277200"/>
                    </a:xfrm>
                    <a:prstGeom prst="rect">
                      <a:avLst/>
                    </a:prstGeom>
                  </pic:spPr>
                </pic:pic>
              </a:graphicData>
            </a:graphic>
          </wp:inline>
        </w:drawing>
      </w:r>
    </w:p>
    <w:p w14:paraId="55B112BF" w14:textId="77777777" w:rsidR="00240167" w:rsidRDefault="00240167" w:rsidP="00240167">
      <w:pPr>
        <w:pStyle w:val="BodyText2"/>
      </w:pPr>
      <w:r w:rsidRPr="00816A5E">
        <w:t xml:space="preserve">This information is issued by: </w:t>
      </w:r>
      <w:r w:rsidRPr="00816A5E">
        <w:br/>
        <w:t>Essex County Council</w:t>
      </w:r>
    </w:p>
    <w:p w14:paraId="05291C08" w14:textId="77777777" w:rsidR="00240167" w:rsidRPr="00883CC7" w:rsidRDefault="00240167" w:rsidP="00240167">
      <w:pPr>
        <w:pStyle w:val="BodyText2"/>
        <w:rPr>
          <w:highlight w:val="yellow"/>
        </w:rPr>
      </w:pPr>
      <w:r>
        <w:t xml:space="preserve">Contact us: </w:t>
      </w:r>
      <w:r>
        <w:br/>
      </w:r>
      <w:hyperlink r:id="rId22" w:history="1">
        <w:r w:rsidRPr="006F0BA2">
          <w:rPr>
            <w:rStyle w:val="Hyperlink"/>
          </w:rPr>
          <w:t>steve.ibrighademor@essex.gov.uk</w:t>
        </w:r>
      </w:hyperlink>
      <w:r w:rsidRPr="006F0BA2">
        <w:br/>
      </w:r>
    </w:p>
    <w:p w14:paraId="15250EF0" w14:textId="77777777" w:rsidR="00240167" w:rsidRDefault="00240167" w:rsidP="00240167">
      <w:pPr>
        <w:pStyle w:val="BodyText2"/>
      </w:pPr>
      <w:r>
        <w:t>Procurement team</w:t>
      </w:r>
      <w:r>
        <w:br/>
        <w:t xml:space="preserve">Essex County Council </w:t>
      </w:r>
      <w:r>
        <w:br/>
        <w:t xml:space="preserve">County Hall, Chelmsford </w:t>
      </w:r>
      <w:r>
        <w:br/>
        <w:t>Essex, CM1 1QH</w:t>
      </w:r>
    </w:p>
    <w:p w14:paraId="06581090" w14:textId="54BC625D" w:rsidR="001E31CA" w:rsidRDefault="00897434" w:rsidP="008E0E30">
      <w:pPr>
        <w:pStyle w:val="BodyText2"/>
        <w:tabs>
          <w:tab w:val="left" w:pos="425"/>
        </w:tabs>
      </w:pPr>
      <w:hyperlink r:id="rId23" w:history="1">
        <w:r w:rsidR="001E31CA">
          <w:rPr>
            <w:rStyle w:val="Hyperlink"/>
            <w:noProof/>
            <w:color w:val="auto"/>
            <w:u w:val="none"/>
          </w:rPr>
          <w:drawing>
            <wp:inline distT="0" distB="0" distL="0" distR="0" wp14:anchorId="721582B7" wp14:editId="767A8139">
              <wp:extent cx="180975" cy="180975"/>
              <wp:effectExtent l="0" t="0" r="9525" b="9525"/>
              <wp:docPr id="9" name="Picture 9" descr="Twitter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witter logo&#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1E31CA" w:rsidRPr="00405017">
          <w:rPr>
            <w:rStyle w:val="Hyperlink"/>
            <w:color w:val="auto"/>
            <w:u w:val="none"/>
          </w:rPr>
          <w:tab/>
        </w:r>
        <w:r w:rsidR="001E31CA" w:rsidRPr="004B6754">
          <w:rPr>
            <w:rStyle w:val="Hyperlink"/>
            <w:b/>
            <w:bCs/>
            <w:color w:val="auto"/>
            <w:u w:val="none"/>
          </w:rPr>
          <w:t>Essex_CC</w:t>
        </w:r>
      </w:hyperlink>
      <w:r w:rsidR="001E31CA">
        <w:br/>
      </w:r>
      <w:r w:rsidR="001E31CA" w:rsidRPr="00816A5E">
        <w:rPr>
          <w:noProof/>
        </w:rPr>
        <w:drawing>
          <wp:inline distT="0" distB="0" distL="0" distR="0" wp14:anchorId="60948AB1" wp14:editId="3D999AF1">
            <wp:extent cx="180975" cy="180975"/>
            <wp:effectExtent l="0" t="0" r="9525" b="9525"/>
            <wp:docPr id="32" name="Graphic 32" descr="Facebook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32" descr="Facebook logo&#10;"/>
                    <pic:cNvPicPr/>
                  </pic:nvPicPr>
                  <pic:blipFill>
                    <a:blip r:embed="rId25">
                      <a:extLst>
                        <a:ext uri="{96DAC541-7B7A-43D3-8B79-37D633B846F1}">
                          <asvg:svgBlip xmlns:asvg="http://schemas.microsoft.com/office/drawing/2016/SVG/main" r:embed="rId26"/>
                        </a:ext>
                      </a:extLst>
                    </a:blip>
                    <a:stretch>
                      <a:fillRect/>
                    </a:stretch>
                  </pic:blipFill>
                  <pic:spPr>
                    <a:xfrm>
                      <a:off x="0" y="0"/>
                      <a:ext cx="180975" cy="180975"/>
                    </a:xfrm>
                    <a:prstGeom prst="rect">
                      <a:avLst/>
                    </a:prstGeom>
                  </pic:spPr>
                </pic:pic>
              </a:graphicData>
            </a:graphic>
          </wp:inline>
        </w:drawing>
      </w:r>
      <w:hyperlink r:id="rId27" w:history="1">
        <w:r w:rsidR="001E31CA" w:rsidRPr="00816A5E">
          <w:rPr>
            <w:rStyle w:val="Hyperlink"/>
            <w:color w:val="auto"/>
            <w:u w:val="none"/>
          </w:rPr>
          <w:tab/>
        </w:r>
        <w:r w:rsidR="001E31CA" w:rsidRPr="004B6754">
          <w:rPr>
            <w:rStyle w:val="Hyperlink"/>
            <w:b/>
            <w:bCs/>
            <w:color w:val="auto"/>
            <w:u w:val="none"/>
          </w:rPr>
          <w:t>facebook.com/essexcountycouncil</w:t>
        </w:r>
      </w:hyperlink>
    </w:p>
    <w:p w14:paraId="7B800EF2" w14:textId="77777777" w:rsidR="001E31CA" w:rsidRDefault="001E31CA" w:rsidP="008E0E30">
      <w:pPr>
        <w:pStyle w:val="BodyText2"/>
        <w:tabs>
          <w:tab w:val="left" w:pos="425"/>
        </w:tabs>
      </w:pPr>
      <w:r>
        <w:t>The information contained in this document can be translated, and/or made available in alternative formats, on request.</w:t>
      </w:r>
    </w:p>
    <w:p w14:paraId="2E32FD98" w14:textId="6303A3E7" w:rsidR="00816A5E" w:rsidRPr="00816A5E" w:rsidRDefault="00816A5E" w:rsidP="00816A5E">
      <w:pPr>
        <w:pStyle w:val="BodyText2"/>
        <w:tabs>
          <w:tab w:val="left" w:pos="425"/>
        </w:tabs>
      </w:pPr>
    </w:p>
    <w:sectPr w:rsidR="00816A5E" w:rsidRPr="00816A5E" w:rsidSect="00313B66">
      <w:footerReference w:type="default" r:id="rId28"/>
      <w:pgSz w:w="11906" w:h="16838" w:code="9"/>
      <w:pgMar w:top="907" w:right="1021" w:bottom="1021" w:left="1021" w:header="567" w:footer="709"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43610" w14:textId="77777777" w:rsidR="002D5DD3" w:rsidRDefault="002D5DD3" w:rsidP="001A4295">
      <w:pPr>
        <w:spacing w:line="240" w:lineRule="auto"/>
      </w:pPr>
      <w:r>
        <w:separator/>
      </w:r>
    </w:p>
  </w:endnote>
  <w:endnote w:type="continuationSeparator" w:id="0">
    <w:p w14:paraId="1C623202" w14:textId="77777777" w:rsidR="002D5DD3" w:rsidRDefault="002D5DD3" w:rsidP="001A4295">
      <w:pPr>
        <w:spacing w:line="240" w:lineRule="auto"/>
      </w:pPr>
      <w:r>
        <w:continuationSeparator/>
      </w:r>
    </w:p>
  </w:endnote>
  <w:endnote w:type="continuationNotice" w:id="1">
    <w:p w14:paraId="76ADB212" w14:textId="77777777" w:rsidR="002D5DD3" w:rsidRDefault="002D5D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3F8A" w14:textId="5B3C838A" w:rsidR="00906BC3" w:rsidRDefault="00176DAE" w:rsidP="002B6DFA">
    <w:pPr>
      <w:pStyle w:val="Footer"/>
      <w:tabs>
        <w:tab w:val="clear" w:pos="4513"/>
        <w:tab w:val="clear" w:pos="9026"/>
        <w:tab w:val="left" w:pos="9750"/>
        <w:tab w:val="right" w:pos="9855"/>
      </w:tabs>
      <w:ind w:right="-767"/>
    </w:pPr>
    <w:r w:rsidRPr="00176DAE">
      <w:t xml:space="preserve">Essex Music Services E-Learning Resource – </w:t>
    </w:r>
    <w:r w:rsidR="00C952A9">
      <w:t>Digital</w:t>
    </w:r>
    <w:r w:rsidRPr="00176DAE">
      <w:t xml:space="preserve"> Specification</w:t>
    </w:r>
    <w:r w:rsidR="00906BC3" w:rsidRPr="00176DAE">
      <w:rPr>
        <w:noProof/>
      </w:rPr>
      <mc:AlternateContent>
        <mc:Choice Requires="wps">
          <w:drawing>
            <wp:anchor distT="0" distB="0" distL="114300" distR="114300" simplePos="0" relativeHeight="251658242" behindDoc="0" locked="0" layoutInCell="1" allowOverlap="1" wp14:anchorId="3A23D33B" wp14:editId="0B6B5DF8">
              <wp:simplePos x="0" y="0"/>
              <wp:positionH relativeFrom="page">
                <wp:posOffset>637540</wp:posOffset>
              </wp:positionH>
              <wp:positionV relativeFrom="page">
                <wp:posOffset>9883140</wp:posOffset>
              </wp:positionV>
              <wp:extent cx="6274800" cy="0"/>
              <wp:effectExtent l="0" t="0" r="0" b="0"/>
              <wp:wrapNone/>
              <wp:docPr id="26"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74800" cy="0"/>
                      </a:xfrm>
                      <a:prstGeom prst="line">
                        <a:avLst/>
                      </a:prstGeom>
                      <a:ln>
                        <a:solidFill>
                          <a:srgbClr val="76766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807194" id="Straight Connector 26" o:spid="_x0000_s1026" alt="&quot;&quot;" style="position:absolute;z-index:25165824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0.2pt,778.2pt" to="544.3pt,7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" strokecolor="#76766b" strokeweight=".5pt">
              <v:stroke joinstyle="miter"/>
              <w10:wrap anchorx="page" anchory="page"/>
            </v:line>
          </w:pict>
        </mc:Fallback>
      </mc:AlternateContent>
    </w:r>
    <w:r>
      <w:t xml:space="preserve">                                                             </w:t>
    </w:r>
    <w:r w:rsidR="00906BC3">
      <w:fldChar w:fldCharType="begin"/>
    </w:r>
    <w:r w:rsidR="00906BC3">
      <w:instrText>PAGE   \* MERGEFORMAT</w:instrText>
    </w:r>
    <w:r w:rsidR="00906BC3">
      <w:fldChar w:fldCharType="separate"/>
    </w:r>
    <w:r w:rsidR="00906BC3">
      <w:t>1</w:t>
    </w:r>
    <w:r w:rsidR="00906BC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997E6" w14:textId="77777777" w:rsidR="00313B66" w:rsidRPr="00313B66" w:rsidRDefault="00313B66" w:rsidP="00313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F518F" w14:textId="77777777" w:rsidR="002D5DD3" w:rsidRDefault="002D5DD3" w:rsidP="001A4295">
      <w:pPr>
        <w:spacing w:line="240" w:lineRule="auto"/>
      </w:pPr>
      <w:r>
        <w:separator/>
      </w:r>
    </w:p>
  </w:footnote>
  <w:footnote w:type="continuationSeparator" w:id="0">
    <w:p w14:paraId="77904947" w14:textId="77777777" w:rsidR="002D5DD3" w:rsidRDefault="002D5DD3" w:rsidP="001A4295">
      <w:pPr>
        <w:spacing w:line="240" w:lineRule="auto"/>
      </w:pPr>
      <w:r>
        <w:continuationSeparator/>
      </w:r>
    </w:p>
  </w:footnote>
  <w:footnote w:type="continuationNotice" w:id="1">
    <w:p w14:paraId="510A1D51" w14:textId="77777777" w:rsidR="002D5DD3" w:rsidRDefault="002D5DD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8E4D0A4"/>
    <w:lvl w:ilvl="0">
      <w:start w:val="3"/>
      <w:numFmt w:val="decimal"/>
      <w:pStyle w:val="ListNumber2"/>
      <w:lvlText w:val="%1."/>
      <w:lvlJc w:val="left"/>
      <w:pPr>
        <w:ind w:left="360" w:hanging="360"/>
      </w:pPr>
      <w:rPr>
        <w:rFonts w:hint="default"/>
      </w:rPr>
    </w:lvl>
  </w:abstractNum>
  <w:abstractNum w:abstractNumId="1" w15:restartNumberingAfterBreak="0">
    <w:nsid w:val="FFFFFF83"/>
    <w:multiLevelType w:val="singleLevel"/>
    <w:tmpl w:val="BAEA1A14"/>
    <w:lvl w:ilvl="0">
      <w:start w:val="1"/>
      <w:numFmt w:val="bullet"/>
      <w:pStyle w:val="ListBullet2"/>
      <w:lvlText w:val="•"/>
      <w:lvlJc w:val="left"/>
      <w:pPr>
        <w:ind w:left="360" w:hanging="360"/>
      </w:pPr>
      <w:rPr>
        <w:rFonts w:ascii="Arial" w:hAnsi="Arial" w:hint="default"/>
        <w:color w:val="E40037" w:themeColor="accent1"/>
      </w:rPr>
    </w:lvl>
  </w:abstractNum>
  <w:abstractNum w:abstractNumId="2" w15:restartNumberingAfterBreak="0">
    <w:nsid w:val="FFFFFF88"/>
    <w:multiLevelType w:val="singleLevel"/>
    <w:tmpl w:val="8F5E826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8A5666FE"/>
    <w:lvl w:ilvl="0">
      <w:start w:val="1"/>
      <w:numFmt w:val="bullet"/>
      <w:pStyle w:val="ListBullet"/>
      <w:lvlText w:val="•"/>
      <w:lvlJc w:val="left"/>
      <w:pPr>
        <w:ind w:left="360" w:hanging="360"/>
      </w:pPr>
      <w:rPr>
        <w:rFonts w:ascii="Arial" w:hAnsi="Arial" w:hint="default"/>
        <w:color w:val="E40037" w:themeColor="accent1"/>
      </w:rPr>
    </w:lvl>
  </w:abstractNum>
  <w:abstractNum w:abstractNumId="4" w15:restartNumberingAfterBreak="0">
    <w:nsid w:val="0BC36D83"/>
    <w:multiLevelType w:val="multilevel"/>
    <w:tmpl w:val="13F4EEF4"/>
    <w:lvl w:ilvl="0">
      <w:start w:val="6"/>
      <w:numFmt w:val="decimal"/>
      <w:lvlText w:val="%1"/>
      <w:lvlJc w:val="left"/>
      <w:pPr>
        <w:ind w:left="480" w:hanging="480"/>
      </w:pPr>
      <w:rPr>
        <w:rFonts w:cstheme="minorBidi" w:hint="default"/>
      </w:rPr>
    </w:lvl>
    <w:lvl w:ilvl="1">
      <w:start w:val="4"/>
      <w:numFmt w:val="decimal"/>
      <w:lvlText w:val="%1.%2"/>
      <w:lvlJc w:val="left"/>
      <w:pPr>
        <w:ind w:left="1048" w:hanging="480"/>
      </w:pPr>
      <w:rPr>
        <w:rFonts w:cstheme="minorBidi" w:hint="default"/>
      </w:rPr>
    </w:lvl>
    <w:lvl w:ilvl="2">
      <w:start w:val="3"/>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5" w15:restartNumberingAfterBreak="0">
    <w:nsid w:val="0D466438"/>
    <w:multiLevelType w:val="hybridMultilevel"/>
    <w:tmpl w:val="1FE600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F461A8"/>
    <w:multiLevelType w:val="multilevel"/>
    <w:tmpl w:val="B8C011E8"/>
    <w:lvl w:ilvl="0">
      <w:start w:val="1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150D43"/>
    <w:multiLevelType w:val="hybridMultilevel"/>
    <w:tmpl w:val="CF16FC90"/>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8" w15:restartNumberingAfterBreak="0">
    <w:nsid w:val="1C691BDD"/>
    <w:multiLevelType w:val="multilevel"/>
    <w:tmpl w:val="54E65120"/>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bullet"/>
      <w:lvlText w:val=""/>
      <w:lvlJc w:val="left"/>
      <w:pPr>
        <w:ind w:left="1152"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C140AD"/>
    <w:multiLevelType w:val="multilevel"/>
    <w:tmpl w:val="C8B0A630"/>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6D127F"/>
    <w:multiLevelType w:val="multilevel"/>
    <w:tmpl w:val="5540F6FA"/>
    <w:lvl w:ilvl="0">
      <w:start w:val="1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8E2300"/>
    <w:multiLevelType w:val="hybridMultilevel"/>
    <w:tmpl w:val="1EF4CC0A"/>
    <w:lvl w:ilvl="0" w:tplc="43EADDF0">
      <w:start w:val="1"/>
      <w:numFmt w:val="decimal"/>
      <w:lvlText w:val="%1."/>
      <w:lvlJc w:val="left"/>
      <w:pPr>
        <w:ind w:left="360" w:hanging="360"/>
      </w:pPr>
      <w:rPr>
        <w:rFonts w:hint="default"/>
        <w:b/>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C526A4"/>
    <w:multiLevelType w:val="hybridMultilevel"/>
    <w:tmpl w:val="AEDEFDFA"/>
    <w:lvl w:ilvl="0" w:tplc="F830D9E4">
      <w:start w:val="1"/>
      <w:numFmt w:val="bullet"/>
      <w:lvlText w:val="-"/>
      <w:lvlJc w:val="left"/>
      <w:pPr>
        <w:ind w:left="1080" w:hanging="360"/>
      </w:pPr>
      <w:rPr>
        <w:rFonts w:ascii="Arial" w:eastAsiaTheme="minorHAnsi"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BA06478"/>
    <w:multiLevelType w:val="multilevel"/>
    <w:tmpl w:val="20AA7164"/>
    <w:lvl w:ilvl="0">
      <w:start w:val="1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35388A"/>
    <w:multiLevelType w:val="hybridMultilevel"/>
    <w:tmpl w:val="ABA0B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70938"/>
    <w:multiLevelType w:val="multilevel"/>
    <w:tmpl w:val="B92A0F62"/>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C16BEB"/>
    <w:multiLevelType w:val="multilevel"/>
    <w:tmpl w:val="2218702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b w:val="0"/>
        <w:bCs/>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302C92"/>
    <w:multiLevelType w:val="multilevel"/>
    <w:tmpl w:val="54E65120"/>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bullet"/>
      <w:lvlText w:val=""/>
      <w:lvlJc w:val="left"/>
      <w:pPr>
        <w:ind w:left="1152"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751937"/>
    <w:multiLevelType w:val="multilevel"/>
    <w:tmpl w:val="25768BC6"/>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b w:val="0"/>
        <w:bCs/>
        <w:color w:val="000000" w:themeColor="text1"/>
      </w:rPr>
    </w:lvl>
    <w:lvl w:ilvl="2">
      <w:start w:val="1"/>
      <w:numFmt w:val="lowerLetter"/>
      <w:lvlText w:val="%3."/>
      <w:lvlJc w:val="left"/>
      <w:pPr>
        <w:ind w:left="1224" w:hanging="504"/>
      </w:pPr>
      <w:rPr>
        <w:rFonts w:hint="default"/>
        <w:color w:val="000000" w:themeColor="text1"/>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4956D6D"/>
    <w:multiLevelType w:val="hybridMultilevel"/>
    <w:tmpl w:val="CE0E98D0"/>
    <w:lvl w:ilvl="0" w:tplc="21FC08A4">
      <w:start w:val="11"/>
      <w:numFmt w:val="decimal"/>
      <w:lvlText w:val="%1"/>
      <w:lvlJc w:val="left"/>
      <w:pPr>
        <w:ind w:left="840" w:hanging="48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126D5E"/>
    <w:multiLevelType w:val="multilevel"/>
    <w:tmpl w:val="0D22344E"/>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A24240"/>
    <w:multiLevelType w:val="multilevel"/>
    <w:tmpl w:val="B252916A"/>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42627195"/>
    <w:multiLevelType w:val="multilevel"/>
    <w:tmpl w:val="5142C770"/>
    <w:lvl w:ilvl="0">
      <w:start w:val="6"/>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19912CA"/>
    <w:multiLevelType w:val="multilevel"/>
    <w:tmpl w:val="E2B4C40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D356FD"/>
    <w:multiLevelType w:val="multilevel"/>
    <w:tmpl w:val="9FCCD720"/>
    <w:lvl w:ilvl="0">
      <w:start w:val="8"/>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1A191A"/>
      </w:rPr>
    </w:lvl>
    <w:lvl w:ilvl="2">
      <w:start w:val="1"/>
      <w:numFmt w:val="decimal"/>
      <w:lvlText w:val="%1.%2.%3"/>
      <w:lvlJc w:val="left"/>
      <w:pPr>
        <w:ind w:left="720" w:hanging="720"/>
      </w:pPr>
      <w:rPr>
        <w:rFonts w:eastAsia="Times New Roman" w:hint="default"/>
        <w:color w:val="1A191A"/>
      </w:rPr>
    </w:lvl>
    <w:lvl w:ilvl="3">
      <w:start w:val="1"/>
      <w:numFmt w:val="decimal"/>
      <w:lvlText w:val="%1.%2.%3.%4"/>
      <w:lvlJc w:val="left"/>
      <w:pPr>
        <w:ind w:left="720" w:hanging="720"/>
      </w:pPr>
      <w:rPr>
        <w:rFonts w:eastAsia="Times New Roman" w:hint="default"/>
        <w:color w:val="1A191A"/>
      </w:rPr>
    </w:lvl>
    <w:lvl w:ilvl="4">
      <w:start w:val="1"/>
      <w:numFmt w:val="decimal"/>
      <w:lvlText w:val="%1.%2.%3.%4.%5"/>
      <w:lvlJc w:val="left"/>
      <w:pPr>
        <w:ind w:left="1080" w:hanging="1080"/>
      </w:pPr>
      <w:rPr>
        <w:rFonts w:eastAsia="Times New Roman" w:hint="default"/>
        <w:color w:val="1A191A"/>
      </w:rPr>
    </w:lvl>
    <w:lvl w:ilvl="5">
      <w:start w:val="1"/>
      <w:numFmt w:val="decimal"/>
      <w:lvlText w:val="%1.%2.%3.%4.%5.%6"/>
      <w:lvlJc w:val="left"/>
      <w:pPr>
        <w:ind w:left="1080" w:hanging="1080"/>
      </w:pPr>
      <w:rPr>
        <w:rFonts w:eastAsia="Times New Roman" w:hint="default"/>
        <w:color w:val="1A191A"/>
      </w:rPr>
    </w:lvl>
    <w:lvl w:ilvl="6">
      <w:start w:val="1"/>
      <w:numFmt w:val="decimal"/>
      <w:lvlText w:val="%1.%2.%3.%4.%5.%6.%7"/>
      <w:lvlJc w:val="left"/>
      <w:pPr>
        <w:ind w:left="1440" w:hanging="1440"/>
      </w:pPr>
      <w:rPr>
        <w:rFonts w:eastAsia="Times New Roman" w:hint="default"/>
        <w:color w:val="1A191A"/>
      </w:rPr>
    </w:lvl>
    <w:lvl w:ilvl="7">
      <w:start w:val="1"/>
      <w:numFmt w:val="decimal"/>
      <w:lvlText w:val="%1.%2.%3.%4.%5.%6.%7.%8"/>
      <w:lvlJc w:val="left"/>
      <w:pPr>
        <w:ind w:left="1440" w:hanging="1440"/>
      </w:pPr>
      <w:rPr>
        <w:rFonts w:eastAsia="Times New Roman" w:hint="default"/>
        <w:color w:val="1A191A"/>
      </w:rPr>
    </w:lvl>
    <w:lvl w:ilvl="8">
      <w:start w:val="1"/>
      <w:numFmt w:val="decimal"/>
      <w:lvlText w:val="%1.%2.%3.%4.%5.%6.%7.%8.%9"/>
      <w:lvlJc w:val="left"/>
      <w:pPr>
        <w:ind w:left="1800" w:hanging="1800"/>
      </w:pPr>
      <w:rPr>
        <w:rFonts w:eastAsia="Times New Roman" w:hint="default"/>
        <w:color w:val="1A191A"/>
      </w:rPr>
    </w:lvl>
  </w:abstractNum>
  <w:abstractNum w:abstractNumId="25" w15:restartNumberingAfterBreak="0">
    <w:nsid w:val="67C95657"/>
    <w:multiLevelType w:val="multilevel"/>
    <w:tmpl w:val="E7B4A942"/>
    <w:lvl w:ilvl="0">
      <w:start w:val="6"/>
      <w:numFmt w:val="decimal"/>
      <w:lvlText w:val="%1"/>
      <w:lvlJc w:val="left"/>
      <w:pPr>
        <w:ind w:left="360" w:hanging="360"/>
      </w:pPr>
      <w:rPr>
        <w:rFonts w:asciiTheme="minorHAnsi" w:hAnsiTheme="minorHAnsi" w:cstheme="minorHAnsi" w:hint="default"/>
      </w:rPr>
    </w:lvl>
    <w:lvl w:ilvl="1">
      <w:start w:val="3"/>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440" w:hanging="144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800" w:hanging="1800"/>
      </w:pPr>
      <w:rPr>
        <w:rFonts w:asciiTheme="minorHAnsi" w:hAnsiTheme="minorHAnsi" w:cstheme="minorHAnsi" w:hint="default"/>
      </w:rPr>
    </w:lvl>
    <w:lvl w:ilvl="8">
      <w:start w:val="1"/>
      <w:numFmt w:val="decimal"/>
      <w:lvlText w:val="%1.%2.%3.%4.%5.%6.%7.%8.%9"/>
      <w:lvlJc w:val="left"/>
      <w:pPr>
        <w:ind w:left="1800" w:hanging="1800"/>
      </w:pPr>
      <w:rPr>
        <w:rFonts w:asciiTheme="minorHAnsi" w:hAnsiTheme="minorHAnsi" w:cstheme="minorHAnsi" w:hint="default"/>
      </w:rPr>
    </w:lvl>
  </w:abstractNum>
  <w:abstractNum w:abstractNumId="26" w15:restartNumberingAfterBreak="0">
    <w:nsid w:val="6E8E00B1"/>
    <w:multiLevelType w:val="multilevel"/>
    <w:tmpl w:val="86107936"/>
    <w:lvl w:ilvl="0">
      <w:start w:val="6"/>
      <w:numFmt w:val="decimal"/>
      <w:lvlText w:val="%1"/>
      <w:lvlJc w:val="left"/>
      <w:pPr>
        <w:ind w:left="530" w:hanging="530"/>
      </w:pPr>
      <w:rPr>
        <w:rFonts w:hint="default"/>
      </w:rPr>
    </w:lvl>
    <w:lvl w:ilvl="1">
      <w:start w:val="3"/>
      <w:numFmt w:val="decimal"/>
      <w:lvlText w:val="%1.%2"/>
      <w:lvlJc w:val="left"/>
      <w:pPr>
        <w:ind w:left="890" w:hanging="53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48257684">
    <w:abstractNumId w:val="3"/>
  </w:num>
  <w:num w:numId="2" w16cid:durableId="310837935">
    <w:abstractNumId w:val="1"/>
  </w:num>
  <w:num w:numId="3" w16cid:durableId="1298805368">
    <w:abstractNumId w:val="2"/>
  </w:num>
  <w:num w:numId="4" w16cid:durableId="2144614524">
    <w:abstractNumId w:val="0"/>
  </w:num>
  <w:num w:numId="5" w16cid:durableId="827523648">
    <w:abstractNumId w:val="11"/>
  </w:num>
  <w:num w:numId="6" w16cid:durableId="111870971">
    <w:abstractNumId w:val="16"/>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7" w16cid:durableId="1119646665">
    <w:abstractNumId w:val="16"/>
  </w:num>
  <w:num w:numId="8" w16cid:durableId="1999141979">
    <w:abstractNumId w:val="7"/>
  </w:num>
  <w:num w:numId="9" w16cid:durableId="1545097980">
    <w:abstractNumId w:val="18"/>
  </w:num>
  <w:num w:numId="10" w16cid:durableId="693774692">
    <w:abstractNumId w:val="23"/>
  </w:num>
  <w:num w:numId="11" w16cid:durableId="1240360973">
    <w:abstractNumId w:val="4"/>
  </w:num>
  <w:num w:numId="12" w16cid:durableId="1482386308">
    <w:abstractNumId w:val="22"/>
  </w:num>
  <w:num w:numId="13" w16cid:durableId="360207282">
    <w:abstractNumId w:val="24"/>
  </w:num>
  <w:num w:numId="14" w16cid:durableId="1971398463">
    <w:abstractNumId w:val="9"/>
  </w:num>
  <w:num w:numId="15" w16cid:durableId="1953898144">
    <w:abstractNumId w:val="5"/>
  </w:num>
  <w:num w:numId="16" w16cid:durableId="832066362">
    <w:abstractNumId w:val="14"/>
  </w:num>
  <w:num w:numId="17" w16cid:durableId="320083641">
    <w:abstractNumId w:val="20"/>
  </w:num>
  <w:num w:numId="18" w16cid:durableId="1641153442">
    <w:abstractNumId w:val="19"/>
  </w:num>
  <w:num w:numId="19" w16cid:durableId="745958070">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81681795">
    <w:abstractNumId w:val="12"/>
  </w:num>
  <w:num w:numId="21" w16cid:durableId="1608199315">
    <w:abstractNumId w:val="25"/>
  </w:num>
  <w:num w:numId="22" w16cid:durableId="1214273988">
    <w:abstractNumId w:val="26"/>
  </w:num>
  <w:num w:numId="23" w16cid:durableId="846483354">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497"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983654621">
    <w:abstractNumId w:val="15"/>
  </w:num>
  <w:num w:numId="25" w16cid:durableId="284889520">
    <w:abstractNumId w:val="21"/>
  </w:num>
  <w:num w:numId="26" w16cid:durableId="530145074">
    <w:abstractNumId w:val="6"/>
  </w:num>
  <w:num w:numId="27" w16cid:durableId="1227498968">
    <w:abstractNumId w:val="13"/>
  </w:num>
  <w:num w:numId="28" w16cid:durableId="1628587802">
    <w:abstractNumId w:val="10"/>
  </w:num>
  <w:num w:numId="29" w16cid:durableId="237633893">
    <w:abstractNumId w:val="17"/>
  </w:num>
  <w:num w:numId="30" w16cid:durableId="55077168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colormru v:ext="edit" colors="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01E"/>
    <w:rsid w:val="000041E4"/>
    <w:rsid w:val="00014C99"/>
    <w:rsid w:val="00015D3E"/>
    <w:rsid w:val="00031D7A"/>
    <w:rsid w:val="00032F10"/>
    <w:rsid w:val="00034A40"/>
    <w:rsid w:val="00037DE9"/>
    <w:rsid w:val="00042E9B"/>
    <w:rsid w:val="000435FE"/>
    <w:rsid w:val="00063A0B"/>
    <w:rsid w:val="0006591D"/>
    <w:rsid w:val="00072811"/>
    <w:rsid w:val="00080D29"/>
    <w:rsid w:val="0009033A"/>
    <w:rsid w:val="000E1857"/>
    <w:rsid w:val="000F0A35"/>
    <w:rsid w:val="001035E0"/>
    <w:rsid w:val="00103D33"/>
    <w:rsid w:val="00110F30"/>
    <w:rsid w:val="0011250C"/>
    <w:rsid w:val="00112B4C"/>
    <w:rsid w:val="00122772"/>
    <w:rsid w:val="001272F0"/>
    <w:rsid w:val="00127CDC"/>
    <w:rsid w:val="00135B2A"/>
    <w:rsid w:val="00141C00"/>
    <w:rsid w:val="001440D6"/>
    <w:rsid w:val="00153AA4"/>
    <w:rsid w:val="00154494"/>
    <w:rsid w:val="00160381"/>
    <w:rsid w:val="0016336E"/>
    <w:rsid w:val="00166AE6"/>
    <w:rsid w:val="0017252E"/>
    <w:rsid w:val="00176DAE"/>
    <w:rsid w:val="001812FD"/>
    <w:rsid w:val="0018576D"/>
    <w:rsid w:val="00185D87"/>
    <w:rsid w:val="00196862"/>
    <w:rsid w:val="001A4295"/>
    <w:rsid w:val="001A7C7F"/>
    <w:rsid w:val="001B624E"/>
    <w:rsid w:val="001C51FB"/>
    <w:rsid w:val="001C70D5"/>
    <w:rsid w:val="001E31CA"/>
    <w:rsid w:val="001E619E"/>
    <w:rsid w:val="001E6A98"/>
    <w:rsid w:val="001F1FEC"/>
    <w:rsid w:val="001F4EE7"/>
    <w:rsid w:val="00200341"/>
    <w:rsid w:val="0020348C"/>
    <w:rsid w:val="002145A4"/>
    <w:rsid w:val="00215AFF"/>
    <w:rsid w:val="002164C4"/>
    <w:rsid w:val="002237EB"/>
    <w:rsid w:val="002239F8"/>
    <w:rsid w:val="00223EB2"/>
    <w:rsid w:val="00224821"/>
    <w:rsid w:val="002343F6"/>
    <w:rsid w:val="00234C2D"/>
    <w:rsid w:val="00237581"/>
    <w:rsid w:val="00240167"/>
    <w:rsid w:val="0024525A"/>
    <w:rsid w:val="00250481"/>
    <w:rsid w:val="00264DFA"/>
    <w:rsid w:val="00267602"/>
    <w:rsid w:val="00276247"/>
    <w:rsid w:val="002841FE"/>
    <w:rsid w:val="0028701F"/>
    <w:rsid w:val="0028731A"/>
    <w:rsid w:val="002A24B6"/>
    <w:rsid w:val="002B6DFA"/>
    <w:rsid w:val="002B7E4B"/>
    <w:rsid w:val="002C2926"/>
    <w:rsid w:val="002D44F8"/>
    <w:rsid w:val="002D5DD3"/>
    <w:rsid w:val="002E5BB7"/>
    <w:rsid w:val="002E6021"/>
    <w:rsid w:val="002F444F"/>
    <w:rsid w:val="002F486F"/>
    <w:rsid w:val="00313AB2"/>
    <w:rsid w:val="00313B66"/>
    <w:rsid w:val="003140CE"/>
    <w:rsid w:val="003210AD"/>
    <w:rsid w:val="00322A53"/>
    <w:rsid w:val="00322F78"/>
    <w:rsid w:val="00332648"/>
    <w:rsid w:val="00332CD2"/>
    <w:rsid w:val="00332E50"/>
    <w:rsid w:val="00334359"/>
    <w:rsid w:val="003379EA"/>
    <w:rsid w:val="00342179"/>
    <w:rsid w:val="00345591"/>
    <w:rsid w:val="0035274B"/>
    <w:rsid w:val="00354EE9"/>
    <w:rsid w:val="0035601E"/>
    <w:rsid w:val="003575B6"/>
    <w:rsid w:val="00364F6A"/>
    <w:rsid w:val="00367070"/>
    <w:rsid w:val="00367ACE"/>
    <w:rsid w:val="00373F0B"/>
    <w:rsid w:val="00374175"/>
    <w:rsid w:val="00374A34"/>
    <w:rsid w:val="00384D14"/>
    <w:rsid w:val="00391E26"/>
    <w:rsid w:val="00393162"/>
    <w:rsid w:val="003A0636"/>
    <w:rsid w:val="003A0CFF"/>
    <w:rsid w:val="003A4AB7"/>
    <w:rsid w:val="003D097E"/>
    <w:rsid w:val="003E4D22"/>
    <w:rsid w:val="003F0B71"/>
    <w:rsid w:val="003F2FBC"/>
    <w:rsid w:val="003F779C"/>
    <w:rsid w:val="00404A4F"/>
    <w:rsid w:val="00405017"/>
    <w:rsid w:val="004050D1"/>
    <w:rsid w:val="00420B0A"/>
    <w:rsid w:val="00426F79"/>
    <w:rsid w:val="00432FF4"/>
    <w:rsid w:val="00443288"/>
    <w:rsid w:val="00447A1D"/>
    <w:rsid w:val="00455077"/>
    <w:rsid w:val="004608F7"/>
    <w:rsid w:val="00461257"/>
    <w:rsid w:val="004621EE"/>
    <w:rsid w:val="00472106"/>
    <w:rsid w:val="004754DC"/>
    <w:rsid w:val="0047742B"/>
    <w:rsid w:val="00487B0B"/>
    <w:rsid w:val="00492B52"/>
    <w:rsid w:val="00497CFB"/>
    <w:rsid w:val="004A3FC5"/>
    <w:rsid w:val="004B6754"/>
    <w:rsid w:val="004F0131"/>
    <w:rsid w:val="004F2B51"/>
    <w:rsid w:val="004F3A93"/>
    <w:rsid w:val="004F72A6"/>
    <w:rsid w:val="004F7524"/>
    <w:rsid w:val="0050419F"/>
    <w:rsid w:val="0050776D"/>
    <w:rsid w:val="0051213C"/>
    <w:rsid w:val="005124D8"/>
    <w:rsid w:val="005125B7"/>
    <w:rsid w:val="00516719"/>
    <w:rsid w:val="00533E83"/>
    <w:rsid w:val="005408E6"/>
    <w:rsid w:val="00547DDA"/>
    <w:rsid w:val="00551476"/>
    <w:rsid w:val="0055369A"/>
    <w:rsid w:val="00555A26"/>
    <w:rsid w:val="0055602E"/>
    <w:rsid w:val="005576F6"/>
    <w:rsid w:val="0056353E"/>
    <w:rsid w:val="00566087"/>
    <w:rsid w:val="00567301"/>
    <w:rsid w:val="0057070E"/>
    <w:rsid w:val="0057705C"/>
    <w:rsid w:val="00592CA6"/>
    <w:rsid w:val="00594E26"/>
    <w:rsid w:val="005B1B6E"/>
    <w:rsid w:val="005C183E"/>
    <w:rsid w:val="005C6A6B"/>
    <w:rsid w:val="005E1401"/>
    <w:rsid w:val="005E44F8"/>
    <w:rsid w:val="005E4BE3"/>
    <w:rsid w:val="005F2D93"/>
    <w:rsid w:val="00601B8E"/>
    <w:rsid w:val="00605547"/>
    <w:rsid w:val="00613490"/>
    <w:rsid w:val="0061385C"/>
    <w:rsid w:val="00613D6B"/>
    <w:rsid w:val="00622798"/>
    <w:rsid w:val="006236E1"/>
    <w:rsid w:val="00626184"/>
    <w:rsid w:val="00626D03"/>
    <w:rsid w:val="00633AF7"/>
    <w:rsid w:val="00637D4C"/>
    <w:rsid w:val="00644288"/>
    <w:rsid w:val="00650020"/>
    <w:rsid w:val="00656DB7"/>
    <w:rsid w:val="006749F2"/>
    <w:rsid w:val="0069274D"/>
    <w:rsid w:val="006952FF"/>
    <w:rsid w:val="006A1A9C"/>
    <w:rsid w:val="006C49CF"/>
    <w:rsid w:val="006C510E"/>
    <w:rsid w:val="006D3CC1"/>
    <w:rsid w:val="006D538B"/>
    <w:rsid w:val="006D5728"/>
    <w:rsid w:val="006D5B23"/>
    <w:rsid w:val="006D5BDD"/>
    <w:rsid w:val="006D779A"/>
    <w:rsid w:val="006E2784"/>
    <w:rsid w:val="006E7E4B"/>
    <w:rsid w:val="006F0CD8"/>
    <w:rsid w:val="006F483E"/>
    <w:rsid w:val="006F4949"/>
    <w:rsid w:val="006F5DD6"/>
    <w:rsid w:val="006F6B20"/>
    <w:rsid w:val="007031A5"/>
    <w:rsid w:val="007212A4"/>
    <w:rsid w:val="00724195"/>
    <w:rsid w:val="007260AE"/>
    <w:rsid w:val="00754D06"/>
    <w:rsid w:val="00761D63"/>
    <w:rsid w:val="00766152"/>
    <w:rsid w:val="00766804"/>
    <w:rsid w:val="007818D6"/>
    <w:rsid w:val="007A26C2"/>
    <w:rsid w:val="007A5B33"/>
    <w:rsid w:val="007C696C"/>
    <w:rsid w:val="007D4940"/>
    <w:rsid w:val="007E019B"/>
    <w:rsid w:val="007E62A8"/>
    <w:rsid w:val="007F54C6"/>
    <w:rsid w:val="00802460"/>
    <w:rsid w:val="00804EBA"/>
    <w:rsid w:val="00812E5A"/>
    <w:rsid w:val="00815DA2"/>
    <w:rsid w:val="00816A5E"/>
    <w:rsid w:val="0082146E"/>
    <w:rsid w:val="0083024D"/>
    <w:rsid w:val="008332C1"/>
    <w:rsid w:val="008424B6"/>
    <w:rsid w:val="00846B94"/>
    <w:rsid w:val="00857B86"/>
    <w:rsid w:val="008618A8"/>
    <w:rsid w:val="008654BF"/>
    <w:rsid w:val="00883CC7"/>
    <w:rsid w:val="00897434"/>
    <w:rsid w:val="008A2EE0"/>
    <w:rsid w:val="008A37F9"/>
    <w:rsid w:val="008A7DE9"/>
    <w:rsid w:val="008B3438"/>
    <w:rsid w:val="008C13B0"/>
    <w:rsid w:val="008E0E30"/>
    <w:rsid w:val="008E44DB"/>
    <w:rsid w:val="008E7EEE"/>
    <w:rsid w:val="008F174D"/>
    <w:rsid w:val="008F21B1"/>
    <w:rsid w:val="008F59B9"/>
    <w:rsid w:val="0090031D"/>
    <w:rsid w:val="00900553"/>
    <w:rsid w:val="00906BC3"/>
    <w:rsid w:val="009104E9"/>
    <w:rsid w:val="009214AB"/>
    <w:rsid w:val="00924AFE"/>
    <w:rsid w:val="009321D8"/>
    <w:rsid w:val="00934033"/>
    <w:rsid w:val="00941082"/>
    <w:rsid w:val="00941583"/>
    <w:rsid w:val="00942CE0"/>
    <w:rsid w:val="009468BE"/>
    <w:rsid w:val="00947148"/>
    <w:rsid w:val="0095018E"/>
    <w:rsid w:val="0095038E"/>
    <w:rsid w:val="00965DA3"/>
    <w:rsid w:val="00967C67"/>
    <w:rsid w:val="0097404E"/>
    <w:rsid w:val="00990848"/>
    <w:rsid w:val="00991CD6"/>
    <w:rsid w:val="0099502F"/>
    <w:rsid w:val="00996C75"/>
    <w:rsid w:val="00997EDD"/>
    <w:rsid w:val="009A6236"/>
    <w:rsid w:val="009A6ACC"/>
    <w:rsid w:val="009B3BC2"/>
    <w:rsid w:val="009B6ECE"/>
    <w:rsid w:val="009B70C6"/>
    <w:rsid w:val="009C3293"/>
    <w:rsid w:val="009D3CA1"/>
    <w:rsid w:val="009E6896"/>
    <w:rsid w:val="009F251C"/>
    <w:rsid w:val="009F39A0"/>
    <w:rsid w:val="009F76E9"/>
    <w:rsid w:val="00A004CF"/>
    <w:rsid w:val="00A06313"/>
    <w:rsid w:val="00A12909"/>
    <w:rsid w:val="00A13C51"/>
    <w:rsid w:val="00A16C66"/>
    <w:rsid w:val="00A264FB"/>
    <w:rsid w:val="00A32D5C"/>
    <w:rsid w:val="00A332B2"/>
    <w:rsid w:val="00A507D1"/>
    <w:rsid w:val="00A5461E"/>
    <w:rsid w:val="00A56111"/>
    <w:rsid w:val="00A63EC6"/>
    <w:rsid w:val="00A75EEA"/>
    <w:rsid w:val="00A84823"/>
    <w:rsid w:val="00A852E7"/>
    <w:rsid w:val="00A8733B"/>
    <w:rsid w:val="00A918A6"/>
    <w:rsid w:val="00AB12C4"/>
    <w:rsid w:val="00AB178E"/>
    <w:rsid w:val="00AB2256"/>
    <w:rsid w:val="00AB64BB"/>
    <w:rsid w:val="00AC49EA"/>
    <w:rsid w:val="00AC6A84"/>
    <w:rsid w:val="00AD1016"/>
    <w:rsid w:val="00AD55B4"/>
    <w:rsid w:val="00AD7321"/>
    <w:rsid w:val="00AE19FE"/>
    <w:rsid w:val="00AE769F"/>
    <w:rsid w:val="00AE7F90"/>
    <w:rsid w:val="00AF0B0F"/>
    <w:rsid w:val="00B079C4"/>
    <w:rsid w:val="00B175DB"/>
    <w:rsid w:val="00B20FD2"/>
    <w:rsid w:val="00B21181"/>
    <w:rsid w:val="00B2662C"/>
    <w:rsid w:val="00B3127B"/>
    <w:rsid w:val="00B438FE"/>
    <w:rsid w:val="00B44354"/>
    <w:rsid w:val="00B4606F"/>
    <w:rsid w:val="00B678B6"/>
    <w:rsid w:val="00B8410F"/>
    <w:rsid w:val="00B93924"/>
    <w:rsid w:val="00BC07F3"/>
    <w:rsid w:val="00BC20F9"/>
    <w:rsid w:val="00BC4534"/>
    <w:rsid w:val="00BE0BF2"/>
    <w:rsid w:val="00BE0DFE"/>
    <w:rsid w:val="00BE53F8"/>
    <w:rsid w:val="00BE7CFB"/>
    <w:rsid w:val="00BF344D"/>
    <w:rsid w:val="00BF6391"/>
    <w:rsid w:val="00C24989"/>
    <w:rsid w:val="00C328AF"/>
    <w:rsid w:val="00C34F15"/>
    <w:rsid w:val="00C4430D"/>
    <w:rsid w:val="00C640E6"/>
    <w:rsid w:val="00C707DB"/>
    <w:rsid w:val="00C71BE4"/>
    <w:rsid w:val="00C75BD1"/>
    <w:rsid w:val="00C771A5"/>
    <w:rsid w:val="00C941EE"/>
    <w:rsid w:val="00C952A9"/>
    <w:rsid w:val="00C96935"/>
    <w:rsid w:val="00CA693F"/>
    <w:rsid w:val="00CB7DDA"/>
    <w:rsid w:val="00CE4222"/>
    <w:rsid w:val="00CE489E"/>
    <w:rsid w:val="00CE7CE4"/>
    <w:rsid w:val="00CF142D"/>
    <w:rsid w:val="00CF3B91"/>
    <w:rsid w:val="00D01BAE"/>
    <w:rsid w:val="00D0320F"/>
    <w:rsid w:val="00D054E0"/>
    <w:rsid w:val="00D06D16"/>
    <w:rsid w:val="00D07D6A"/>
    <w:rsid w:val="00D11342"/>
    <w:rsid w:val="00D129CB"/>
    <w:rsid w:val="00D14687"/>
    <w:rsid w:val="00D15C36"/>
    <w:rsid w:val="00D16D9A"/>
    <w:rsid w:val="00D16D9F"/>
    <w:rsid w:val="00D21EEC"/>
    <w:rsid w:val="00D241B4"/>
    <w:rsid w:val="00D26C55"/>
    <w:rsid w:val="00D30C7D"/>
    <w:rsid w:val="00D32024"/>
    <w:rsid w:val="00D33CEA"/>
    <w:rsid w:val="00D3551B"/>
    <w:rsid w:val="00D40DA8"/>
    <w:rsid w:val="00D4132E"/>
    <w:rsid w:val="00D53744"/>
    <w:rsid w:val="00D5678A"/>
    <w:rsid w:val="00D71D1A"/>
    <w:rsid w:val="00D7259C"/>
    <w:rsid w:val="00D7689C"/>
    <w:rsid w:val="00D866CB"/>
    <w:rsid w:val="00D86E4C"/>
    <w:rsid w:val="00D87520"/>
    <w:rsid w:val="00DA6913"/>
    <w:rsid w:val="00DB100D"/>
    <w:rsid w:val="00DB3EB0"/>
    <w:rsid w:val="00DC2F7E"/>
    <w:rsid w:val="00DD2B58"/>
    <w:rsid w:val="00DD5E27"/>
    <w:rsid w:val="00DE14DA"/>
    <w:rsid w:val="00DF0972"/>
    <w:rsid w:val="00E01025"/>
    <w:rsid w:val="00E01C0A"/>
    <w:rsid w:val="00E06937"/>
    <w:rsid w:val="00E103B4"/>
    <w:rsid w:val="00E11ECC"/>
    <w:rsid w:val="00E20305"/>
    <w:rsid w:val="00E26242"/>
    <w:rsid w:val="00E43EF4"/>
    <w:rsid w:val="00E450EB"/>
    <w:rsid w:val="00E456DB"/>
    <w:rsid w:val="00E46B78"/>
    <w:rsid w:val="00E5055C"/>
    <w:rsid w:val="00E51B8F"/>
    <w:rsid w:val="00E54F63"/>
    <w:rsid w:val="00E744C1"/>
    <w:rsid w:val="00E8251B"/>
    <w:rsid w:val="00E84966"/>
    <w:rsid w:val="00E86B4F"/>
    <w:rsid w:val="00E928AD"/>
    <w:rsid w:val="00EA4C2F"/>
    <w:rsid w:val="00EE07A9"/>
    <w:rsid w:val="00EE5626"/>
    <w:rsid w:val="00EF7E9E"/>
    <w:rsid w:val="00F054AA"/>
    <w:rsid w:val="00F122A7"/>
    <w:rsid w:val="00F125C1"/>
    <w:rsid w:val="00F12DCB"/>
    <w:rsid w:val="00F176B3"/>
    <w:rsid w:val="00F3044F"/>
    <w:rsid w:val="00F33176"/>
    <w:rsid w:val="00F44DEB"/>
    <w:rsid w:val="00F45C61"/>
    <w:rsid w:val="00F45D10"/>
    <w:rsid w:val="00F47BBA"/>
    <w:rsid w:val="00F50E2A"/>
    <w:rsid w:val="00F5146A"/>
    <w:rsid w:val="00F64B24"/>
    <w:rsid w:val="00F67532"/>
    <w:rsid w:val="00F725DC"/>
    <w:rsid w:val="00F77E9F"/>
    <w:rsid w:val="00F849CD"/>
    <w:rsid w:val="00F86AE3"/>
    <w:rsid w:val="00FA0680"/>
    <w:rsid w:val="00FA0EB6"/>
    <w:rsid w:val="00FB08A9"/>
    <w:rsid w:val="00FC3EF5"/>
    <w:rsid w:val="00FD0A9D"/>
    <w:rsid w:val="00FD6DBC"/>
    <w:rsid w:val="00FE26A7"/>
    <w:rsid w:val="00FE5B31"/>
    <w:rsid w:val="00FF1CFF"/>
    <w:rsid w:val="00FF54B2"/>
    <w:rsid w:val="00FF5923"/>
    <w:rsid w:val="08EF0326"/>
    <w:rsid w:val="0E609683"/>
    <w:rsid w:val="10FCB065"/>
    <w:rsid w:val="15820C9E"/>
    <w:rsid w:val="2D9C551A"/>
    <w:rsid w:val="332F9414"/>
    <w:rsid w:val="34751C65"/>
    <w:rsid w:val="35A6FB2A"/>
    <w:rsid w:val="3E69B0AF"/>
    <w:rsid w:val="5806C342"/>
    <w:rsid w:val="58A40E3D"/>
    <w:rsid w:val="7160C6BA"/>
    <w:rsid w:val="77F319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shapedefaults>
    <o:shapelayout v:ext="edit">
      <o:idmap v:ext="edit" data="2"/>
    </o:shapelayout>
  </w:shapeDefaults>
  <w:decimalSymbol w:val="."/>
  <w:listSeparator w:val=","/>
  <w14:docId w14:val="087FF2C7"/>
  <w15:chartTrackingRefBased/>
  <w15:docId w15:val="{9F77C2D9-27E4-4AFA-8EB2-584FCE7B3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A4F"/>
    <w:rPr>
      <w:sz w:val="24"/>
    </w:rPr>
  </w:style>
  <w:style w:type="paragraph" w:styleId="Heading1">
    <w:name w:val="heading 1"/>
    <w:basedOn w:val="Normal"/>
    <w:next w:val="BodyText"/>
    <w:link w:val="Heading1Char"/>
    <w:uiPriority w:val="9"/>
    <w:qFormat/>
    <w:rsid w:val="004050D1"/>
    <w:pPr>
      <w:keepNext/>
      <w:keepLines/>
      <w:spacing w:before="284" w:after="284" w:line="216" w:lineRule="auto"/>
      <w:outlineLvl w:val="0"/>
    </w:pPr>
    <w:rPr>
      <w:rFonts w:asciiTheme="majorHAnsi" w:eastAsiaTheme="majorEastAsia" w:hAnsiTheme="majorHAnsi" w:cstheme="majorBidi"/>
      <w:b/>
      <w:color w:val="E40037" w:themeColor="accent1"/>
      <w:sz w:val="48"/>
      <w:szCs w:val="32"/>
    </w:rPr>
  </w:style>
  <w:style w:type="paragraph" w:styleId="Heading2">
    <w:name w:val="heading 2"/>
    <w:basedOn w:val="Normal"/>
    <w:next w:val="BodyText2"/>
    <w:link w:val="Heading2Char"/>
    <w:uiPriority w:val="9"/>
    <w:unhideWhenUsed/>
    <w:qFormat/>
    <w:rsid w:val="004050D1"/>
    <w:pPr>
      <w:keepNext/>
      <w:keepLines/>
      <w:spacing w:before="284" w:after="170"/>
      <w:outlineLvl w:val="1"/>
    </w:pPr>
    <w:rPr>
      <w:rFonts w:asciiTheme="majorHAnsi" w:eastAsiaTheme="majorEastAsia" w:hAnsiTheme="majorHAnsi" w:cstheme="majorBidi"/>
      <w:b/>
      <w:color w:val="E40037" w:themeColor="accent1"/>
      <w:sz w:val="32"/>
      <w:szCs w:val="26"/>
    </w:rPr>
  </w:style>
  <w:style w:type="paragraph" w:styleId="Heading3">
    <w:name w:val="heading 3"/>
    <w:basedOn w:val="Normal"/>
    <w:next w:val="BodyText2"/>
    <w:link w:val="Heading3Char"/>
    <w:uiPriority w:val="9"/>
    <w:unhideWhenUsed/>
    <w:qFormat/>
    <w:rsid w:val="004050D1"/>
    <w:pPr>
      <w:keepNext/>
      <w:keepLines/>
      <w:spacing w:after="170"/>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9"/>
    <w:unhideWhenUsed/>
    <w:qFormat/>
    <w:rsid w:val="003A0636"/>
    <w:pPr>
      <w:keepNext/>
      <w:keepLines/>
      <w:spacing w:after="170"/>
      <w:outlineLvl w:val="3"/>
    </w:pPr>
    <w:rPr>
      <w:rFonts w:asciiTheme="majorHAnsi" w:eastAsiaTheme="majorEastAsia" w:hAnsiTheme="maj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295"/>
    <w:pPr>
      <w:tabs>
        <w:tab w:val="center" w:pos="4513"/>
        <w:tab w:val="right" w:pos="9026"/>
      </w:tabs>
      <w:spacing w:line="240" w:lineRule="auto"/>
    </w:pPr>
  </w:style>
  <w:style w:type="character" w:customStyle="1" w:styleId="HeaderChar">
    <w:name w:val="Header Char"/>
    <w:basedOn w:val="DefaultParagraphFont"/>
    <w:link w:val="Header"/>
    <w:uiPriority w:val="99"/>
    <w:rsid w:val="001A4295"/>
  </w:style>
  <w:style w:type="paragraph" w:styleId="Footer">
    <w:name w:val="footer"/>
    <w:basedOn w:val="Normal"/>
    <w:link w:val="FooterChar"/>
    <w:uiPriority w:val="99"/>
    <w:unhideWhenUsed/>
    <w:rsid w:val="003A0636"/>
    <w:pPr>
      <w:tabs>
        <w:tab w:val="center" w:pos="4513"/>
        <w:tab w:val="right" w:pos="9026"/>
      </w:tabs>
      <w:spacing w:line="240" w:lineRule="auto"/>
    </w:pPr>
    <w:rPr>
      <w:color w:val="76766B"/>
      <w:sz w:val="20"/>
    </w:rPr>
  </w:style>
  <w:style w:type="character" w:customStyle="1" w:styleId="FooterChar">
    <w:name w:val="Footer Char"/>
    <w:basedOn w:val="DefaultParagraphFont"/>
    <w:link w:val="Footer"/>
    <w:uiPriority w:val="99"/>
    <w:rsid w:val="003A0636"/>
    <w:rPr>
      <w:color w:val="76766B"/>
      <w:sz w:val="20"/>
    </w:rPr>
  </w:style>
  <w:style w:type="paragraph" w:styleId="Title">
    <w:name w:val="Title"/>
    <w:basedOn w:val="Normal"/>
    <w:next w:val="Normal"/>
    <w:link w:val="TitleChar"/>
    <w:qFormat/>
    <w:rsid w:val="00AD7321"/>
    <w:pPr>
      <w:spacing w:after="567" w:line="216" w:lineRule="auto"/>
      <w:contextualSpacing/>
    </w:pPr>
    <w:rPr>
      <w:rFonts w:asciiTheme="majorHAnsi" w:eastAsiaTheme="majorEastAsia" w:hAnsiTheme="majorHAnsi" w:cstheme="majorBidi"/>
      <w:b/>
      <w:color w:val="E40037" w:themeColor="accent1"/>
      <w:spacing w:val="-10"/>
      <w:kern w:val="28"/>
      <w:sz w:val="120"/>
      <w:szCs w:val="56"/>
    </w:rPr>
  </w:style>
  <w:style w:type="character" w:customStyle="1" w:styleId="TitleChar">
    <w:name w:val="Title Char"/>
    <w:basedOn w:val="DefaultParagraphFont"/>
    <w:link w:val="Title"/>
    <w:rsid w:val="00AD7321"/>
    <w:rPr>
      <w:rFonts w:asciiTheme="majorHAnsi" w:eastAsiaTheme="majorEastAsia" w:hAnsiTheme="majorHAnsi" w:cstheme="majorBidi"/>
      <w:b/>
      <w:color w:val="E40037" w:themeColor="accent1"/>
      <w:spacing w:val="-10"/>
      <w:kern w:val="28"/>
      <w:sz w:val="120"/>
      <w:szCs w:val="56"/>
    </w:rPr>
  </w:style>
  <w:style w:type="paragraph" w:styleId="Subtitle">
    <w:name w:val="Subtitle"/>
    <w:basedOn w:val="Normal"/>
    <w:next w:val="Normal"/>
    <w:link w:val="SubtitleChar"/>
    <w:uiPriority w:val="11"/>
    <w:qFormat/>
    <w:rsid w:val="006D3CC1"/>
    <w:pPr>
      <w:numPr>
        <w:ilvl w:val="1"/>
      </w:numPr>
      <w:spacing w:before="567" w:after="1049" w:line="240" w:lineRule="auto"/>
    </w:pPr>
    <w:rPr>
      <w:rFonts w:ascii="Calibri Light" w:eastAsiaTheme="minorEastAsia" w:hAnsi="Calibri Light"/>
      <w:sz w:val="84"/>
    </w:rPr>
  </w:style>
  <w:style w:type="character" w:customStyle="1" w:styleId="SubtitleChar">
    <w:name w:val="Subtitle Char"/>
    <w:basedOn w:val="DefaultParagraphFont"/>
    <w:link w:val="Subtitle"/>
    <w:uiPriority w:val="11"/>
    <w:rsid w:val="006D3CC1"/>
    <w:rPr>
      <w:rFonts w:ascii="Calibri Light" w:eastAsiaTheme="minorEastAsia" w:hAnsi="Calibri Light"/>
      <w:sz w:val="84"/>
    </w:rPr>
  </w:style>
  <w:style w:type="paragraph" w:styleId="Date">
    <w:name w:val="Date"/>
    <w:basedOn w:val="Normal"/>
    <w:next w:val="Normal"/>
    <w:link w:val="DateChar"/>
    <w:uiPriority w:val="99"/>
    <w:unhideWhenUsed/>
    <w:rsid w:val="006D3CC1"/>
    <w:pPr>
      <w:spacing w:before="1920" w:line="240" w:lineRule="auto"/>
    </w:pPr>
    <w:rPr>
      <w:rFonts w:ascii="Calibri Light" w:hAnsi="Calibri Light"/>
      <w:sz w:val="40"/>
    </w:rPr>
  </w:style>
  <w:style w:type="character" w:customStyle="1" w:styleId="DateChar">
    <w:name w:val="Date Char"/>
    <w:basedOn w:val="DefaultParagraphFont"/>
    <w:link w:val="Date"/>
    <w:uiPriority w:val="99"/>
    <w:rsid w:val="006D3CC1"/>
    <w:rPr>
      <w:rFonts w:ascii="Calibri Light" w:hAnsi="Calibri Light"/>
      <w:sz w:val="40"/>
    </w:rPr>
  </w:style>
  <w:style w:type="character" w:customStyle="1" w:styleId="White">
    <w:name w:val="White"/>
    <w:basedOn w:val="DefaultParagraphFont"/>
    <w:uiPriority w:val="1"/>
    <w:qFormat/>
    <w:rsid w:val="00AD7321"/>
    <w:rPr>
      <w:color w:val="FFFFFF" w:themeColor="background1"/>
    </w:rPr>
  </w:style>
  <w:style w:type="paragraph" w:styleId="NoSpacing">
    <w:name w:val="No Spacing"/>
    <w:link w:val="NoSpacingChar"/>
    <w:uiPriority w:val="1"/>
    <w:qFormat/>
    <w:rsid w:val="00AD7321"/>
    <w:pPr>
      <w:spacing w:after="0" w:line="240" w:lineRule="auto"/>
    </w:pPr>
    <w:rPr>
      <w:sz w:val="24"/>
    </w:rPr>
  </w:style>
  <w:style w:type="paragraph" w:styleId="Bibliography">
    <w:name w:val="Bibliography"/>
    <w:basedOn w:val="Normal"/>
    <w:next w:val="Normal"/>
    <w:uiPriority w:val="37"/>
    <w:unhideWhenUsed/>
    <w:rsid w:val="004F7524"/>
  </w:style>
  <w:style w:type="paragraph" w:styleId="Index1">
    <w:name w:val="index 1"/>
    <w:basedOn w:val="Normal"/>
    <w:next w:val="Normal"/>
    <w:autoRedefine/>
    <w:uiPriority w:val="99"/>
    <w:unhideWhenUsed/>
    <w:rsid w:val="004F7524"/>
    <w:pPr>
      <w:spacing w:line="240" w:lineRule="auto"/>
      <w:ind w:left="240" w:hanging="240"/>
    </w:pPr>
  </w:style>
  <w:style w:type="paragraph" w:styleId="IndexHeading">
    <w:name w:val="index heading"/>
    <w:basedOn w:val="Normal"/>
    <w:next w:val="Index1"/>
    <w:uiPriority w:val="99"/>
    <w:unhideWhenUsed/>
    <w:rsid w:val="004F7524"/>
    <w:pPr>
      <w:spacing w:before="284" w:after="1134" w:line="216" w:lineRule="auto"/>
    </w:pPr>
    <w:rPr>
      <w:rFonts w:asciiTheme="majorHAnsi" w:eastAsiaTheme="majorEastAsia" w:hAnsiTheme="majorHAnsi" w:cstheme="majorBidi"/>
      <w:b/>
      <w:bCs/>
      <w:color w:val="E40037" w:themeColor="accent1"/>
      <w:sz w:val="48"/>
    </w:rPr>
  </w:style>
  <w:style w:type="character" w:customStyle="1" w:styleId="Heading1Char">
    <w:name w:val="Heading 1 Char"/>
    <w:basedOn w:val="DefaultParagraphFont"/>
    <w:link w:val="Heading1"/>
    <w:uiPriority w:val="9"/>
    <w:rsid w:val="004050D1"/>
    <w:rPr>
      <w:rFonts w:asciiTheme="majorHAnsi" w:eastAsiaTheme="majorEastAsia" w:hAnsiTheme="majorHAnsi" w:cstheme="majorBidi"/>
      <w:b/>
      <w:color w:val="E40037" w:themeColor="accent1"/>
      <w:sz w:val="48"/>
      <w:szCs w:val="32"/>
    </w:rPr>
  </w:style>
  <w:style w:type="paragraph" w:styleId="BodyText">
    <w:name w:val="Body Text"/>
    <w:basedOn w:val="Normal"/>
    <w:link w:val="BodyTextChar"/>
    <w:uiPriority w:val="99"/>
    <w:unhideWhenUsed/>
    <w:rsid w:val="004050D1"/>
    <w:pPr>
      <w:spacing w:after="284"/>
    </w:pPr>
    <w:rPr>
      <w:rFonts w:ascii="Calibri Light" w:hAnsi="Calibri Light"/>
      <w:sz w:val="32"/>
    </w:rPr>
  </w:style>
  <w:style w:type="character" w:customStyle="1" w:styleId="BodyTextChar">
    <w:name w:val="Body Text Char"/>
    <w:basedOn w:val="DefaultParagraphFont"/>
    <w:link w:val="BodyText"/>
    <w:uiPriority w:val="99"/>
    <w:rsid w:val="004050D1"/>
    <w:rPr>
      <w:rFonts w:ascii="Calibri Light" w:hAnsi="Calibri Light"/>
      <w:sz w:val="32"/>
    </w:rPr>
  </w:style>
  <w:style w:type="paragraph" w:styleId="BodyText2">
    <w:name w:val="Body Text 2"/>
    <w:basedOn w:val="Normal"/>
    <w:link w:val="BodyText2Char"/>
    <w:uiPriority w:val="99"/>
    <w:unhideWhenUsed/>
    <w:rsid w:val="00816A5E"/>
    <w:pPr>
      <w:spacing w:after="284"/>
    </w:pPr>
  </w:style>
  <w:style w:type="character" w:customStyle="1" w:styleId="BodyText2Char">
    <w:name w:val="Body Text 2 Char"/>
    <w:basedOn w:val="DefaultParagraphFont"/>
    <w:link w:val="BodyText2"/>
    <w:uiPriority w:val="99"/>
    <w:rsid w:val="00816A5E"/>
    <w:rPr>
      <w:sz w:val="24"/>
    </w:rPr>
  </w:style>
  <w:style w:type="character" w:customStyle="1" w:styleId="Heading2Char">
    <w:name w:val="Heading 2 Char"/>
    <w:basedOn w:val="DefaultParagraphFont"/>
    <w:link w:val="Heading2"/>
    <w:uiPriority w:val="9"/>
    <w:rsid w:val="004050D1"/>
    <w:rPr>
      <w:rFonts w:asciiTheme="majorHAnsi" w:eastAsiaTheme="majorEastAsia" w:hAnsiTheme="majorHAnsi" w:cstheme="majorBidi"/>
      <w:b/>
      <w:color w:val="E40037" w:themeColor="accent1"/>
      <w:sz w:val="32"/>
      <w:szCs w:val="26"/>
    </w:rPr>
  </w:style>
  <w:style w:type="character" w:styleId="Hyperlink">
    <w:name w:val="Hyperlink"/>
    <w:basedOn w:val="DefaultParagraphFont"/>
    <w:uiPriority w:val="99"/>
    <w:unhideWhenUsed/>
    <w:rsid w:val="004050D1"/>
    <w:rPr>
      <w:color w:val="4179AA" w:themeColor="accent2"/>
      <w:u w:val="single"/>
    </w:rPr>
  </w:style>
  <w:style w:type="character" w:customStyle="1" w:styleId="Heading3Char">
    <w:name w:val="Heading 3 Char"/>
    <w:basedOn w:val="DefaultParagraphFont"/>
    <w:link w:val="Heading3"/>
    <w:uiPriority w:val="9"/>
    <w:rsid w:val="004050D1"/>
    <w:rPr>
      <w:rFonts w:asciiTheme="majorHAnsi" w:eastAsiaTheme="majorEastAsia" w:hAnsiTheme="majorHAnsi" w:cstheme="majorBidi"/>
      <w:b/>
      <w:sz w:val="28"/>
      <w:szCs w:val="24"/>
    </w:rPr>
  </w:style>
  <w:style w:type="paragraph" w:styleId="BodyText3">
    <w:name w:val="Body Text 3"/>
    <w:basedOn w:val="Normal"/>
    <w:link w:val="BodyText3Char"/>
    <w:uiPriority w:val="99"/>
    <w:unhideWhenUsed/>
    <w:rsid w:val="0056353E"/>
    <w:pPr>
      <w:spacing w:after="113"/>
    </w:pPr>
    <w:rPr>
      <w:szCs w:val="16"/>
    </w:rPr>
  </w:style>
  <w:style w:type="character" w:customStyle="1" w:styleId="BodyText3Char">
    <w:name w:val="Body Text 3 Char"/>
    <w:basedOn w:val="DefaultParagraphFont"/>
    <w:link w:val="BodyText3"/>
    <w:uiPriority w:val="99"/>
    <w:rsid w:val="0056353E"/>
    <w:rPr>
      <w:sz w:val="24"/>
      <w:szCs w:val="16"/>
    </w:rPr>
  </w:style>
  <w:style w:type="paragraph" w:styleId="ListBullet">
    <w:name w:val="List Bullet"/>
    <w:basedOn w:val="Normal"/>
    <w:uiPriority w:val="99"/>
    <w:unhideWhenUsed/>
    <w:rsid w:val="00276247"/>
    <w:pPr>
      <w:numPr>
        <w:numId w:val="1"/>
      </w:numPr>
      <w:spacing w:after="284"/>
      <w:ind w:left="357" w:hanging="357"/>
      <w:contextualSpacing/>
    </w:pPr>
  </w:style>
  <w:style w:type="paragraph" w:styleId="ListBullet2">
    <w:name w:val="List Bullet 2"/>
    <w:basedOn w:val="Normal"/>
    <w:uiPriority w:val="99"/>
    <w:unhideWhenUsed/>
    <w:rsid w:val="00276247"/>
    <w:pPr>
      <w:numPr>
        <w:numId w:val="2"/>
      </w:numPr>
      <w:spacing w:after="284"/>
      <w:ind w:left="714" w:hanging="357"/>
      <w:contextualSpacing/>
    </w:pPr>
  </w:style>
  <w:style w:type="character" w:customStyle="1" w:styleId="Heading4Char">
    <w:name w:val="Heading 4 Char"/>
    <w:basedOn w:val="DefaultParagraphFont"/>
    <w:link w:val="Heading4"/>
    <w:uiPriority w:val="9"/>
    <w:rsid w:val="003A0636"/>
    <w:rPr>
      <w:rFonts w:asciiTheme="majorHAnsi" w:eastAsiaTheme="majorEastAsia" w:hAnsiTheme="majorHAnsi" w:cstheme="majorBidi"/>
      <w:b/>
      <w:iCs/>
      <w:sz w:val="24"/>
    </w:rPr>
  </w:style>
  <w:style w:type="paragraph" w:styleId="ListNumber">
    <w:name w:val="List Number"/>
    <w:basedOn w:val="Normal"/>
    <w:uiPriority w:val="99"/>
    <w:unhideWhenUsed/>
    <w:rsid w:val="00276247"/>
    <w:pPr>
      <w:numPr>
        <w:numId w:val="3"/>
      </w:numPr>
      <w:spacing w:after="284"/>
      <w:ind w:left="357" w:hanging="357"/>
      <w:contextualSpacing/>
    </w:pPr>
  </w:style>
  <w:style w:type="paragraph" w:styleId="ListNumber2">
    <w:name w:val="List Number 2"/>
    <w:basedOn w:val="Normal"/>
    <w:uiPriority w:val="99"/>
    <w:unhideWhenUsed/>
    <w:rsid w:val="003A0636"/>
    <w:pPr>
      <w:numPr>
        <w:numId w:val="4"/>
      </w:numPr>
      <w:spacing w:after="113"/>
      <w:ind w:left="714" w:hanging="357"/>
      <w:contextualSpacing/>
    </w:pPr>
  </w:style>
  <w:style w:type="paragraph" w:styleId="TOC1">
    <w:name w:val="toc 1"/>
    <w:basedOn w:val="Normal"/>
    <w:next w:val="Normal"/>
    <w:autoRedefine/>
    <w:uiPriority w:val="39"/>
    <w:unhideWhenUsed/>
    <w:rsid w:val="00F5146A"/>
    <w:pPr>
      <w:tabs>
        <w:tab w:val="right" w:leader="dot" w:pos="8505"/>
      </w:tabs>
      <w:spacing w:after="284"/>
      <w:ind w:right="567"/>
    </w:pPr>
    <w:rPr>
      <w:b/>
      <w:noProof/>
      <w:sz w:val="32"/>
    </w:rPr>
  </w:style>
  <w:style w:type="paragraph" w:styleId="TOC2">
    <w:name w:val="toc 2"/>
    <w:basedOn w:val="Normal"/>
    <w:next w:val="Normal"/>
    <w:autoRedefine/>
    <w:uiPriority w:val="39"/>
    <w:unhideWhenUsed/>
    <w:rsid w:val="00F5146A"/>
    <w:pPr>
      <w:tabs>
        <w:tab w:val="right" w:leader="dot" w:pos="8505"/>
      </w:tabs>
      <w:spacing w:after="284" w:line="480" w:lineRule="auto"/>
      <w:ind w:left="227" w:right="567"/>
      <w:contextualSpacing/>
    </w:pPr>
    <w:rPr>
      <w:noProof/>
      <w:sz w:val="28"/>
    </w:rPr>
  </w:style>
  <w:style w:type="paragraph" w:styleId="Caption">
    <w:name w:val="caption"/>
    <w:basedOn w:val="Normal"/>
    <w:next w:val="Normal"/>
    <w:uiPriority w:val="35"/>
    <w:unhideWhenUsed/>
    <w:qFormat/>
    <w:rsid w:val="00112B4C"/>
    <w:pPr>
      <w:spacing w:after="284" w:line="240" w:lineRule="auto"/>
      <w:ind w:right="2438"/>
    </w:pPr>
    <w:rPr>
      <w:iCs/>
      <w:color w:val="76766B"/>
      <w:szCs w:val="18"/>
    </w:rPr>
  </w:style>
  <w:style w:type="table" w:customStyle="1" w:styleId="ECCstandardtable">
    <w:name w:val="ECC standard table"/>
    <w:basedOn w:val="TableNormal"/>
    <w:uiPriority w:val="99"/>
    <w:rsid w:val="00D4132E"/>
    <w:pPr>
      <w:spacing w:after="0" w:line="240" w:lineRule="auto"/>
    </w:pPr>
    <w:rPr>
      <w:sz w:val="24"/>
    </w:rPr>
    <w:tblPr>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CellMar>
        <w:top w:w="170" w:type="dxa"/>
        <w:left w:w="170" w:type="dxa"/>
        <w:bottom w:w="170" w:type="dxa"/>
        <w:right w:w="170" w:type="dxa"/>
      </w:tblCellMar>
    </w:tblPr>
    <w:tcPr>
      <w:vAlign w:val="center"/>
    </w:tcPr>
    <w:tblStylePr w:type="firstRow">
      <w:pPr>
        <w:jc w:val="left"/>
      </w:pPr>
      <w:rPr>
        <w:rFonts w:asciiTheme="majorHAnsi" w:hAnsiTheme="majorHAnsi"/>
        <w:b/>
        <w:color w:val="FFFFFF" w:themeColor="background2"/>
        <w:sz w:val="26"/>
      </w:rPr>
      <w:tblPr/>
      <w:tcPr>
        <w:shd w:val="clear" w:color="auto" w:fill="414745"/>
      </w:tcPr>
    </w:tblStylePr>
  </w:style>
  <w:style w:type="paragraph" w:styleId="BlockText">
    <w:name w:val="Block Text"/>
    <w:basedOn w:val="Normal"/>
    <w:uiPriority w:val="99"/>
    <w:unhideWhenUsed/>
    <w:rsid w:val="00313B66"/>
    <w:pPr>
      <w:pBdr>
        <w:left w:val="single" w:sz="2" w:space="20" w:color="E40037" w:themeColor="accent1"/>
      </w:pBdr>
      <w:ind w:left="397"/>
    </w:pPr>
    <w:rPr>
      <w:rFonts w:eastAsiaTheme="minorEastAsia"/>
      <w:b/>
      <w:iCs/>
      <w:lang w:val="it-IT"/>
    </w:rPr>
  </w:style>
  <w:style w:type="character" w:styleId="UnresolvedMention">
    <w:name w:val="Unresolved Mention"/>
    <w:basedOn w:val="DefaultParagraphFont"/>
    <w:uiPriority w:val="99"/>
    <w:semiHidden/>
    <w:unhideWhenUsed/>
    <w:rsid w:val="00816A5E"/>
    <w:rPr>
      <w:color w:val="605E5C"/>
      <w:shd w:val="clear" w:color="auto" w:fill="E1DFDD"/>
    </w:rPr>
  </w:style>
  <w:style w:type="table" w:styleId="TableGrid">
    <w:name w:val="Table Grid"/>
    <w:basedOn w:val="TableNormal"/>
    <w:rsid w:val="00D41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32D5C"/>
    <w:pPr>
      <w:spacing w:after="200" w:line="276" w:lineRule="auto"/>
      <w:ind w:left="720"/>
      <w:contextualSpacing/>
    </w:pPr>
    <w:rPr>
      <w:rFonts w:ascii="Arial" w:hAnsi="Arial" w:cs="Arial"/>
      <w:szCs w:val="24"/>
    </w:rPr>
  </w:style>
  <w:style w:type="character" w:styleId="FollowedHyperlink">
    <w:name w:val="FollowedHyperlink"/>
    <w:basedOn w:val="DefaultParagraphFont"/>
    <w:uiPriority w:val="99"/>
    <w:semiHidden/>
    <w:unhideWhenUsed/>
    <w:rsid w:val="00A32D5C"/>
    <w:rPr>
      <w:color w:val="76766B" w:themeColor="followedHyperlink"/>
      <w:u w:val="single"/>
    </w:rPr>
  </w:style>
  <w:style w:type="character" w:styleId="CommentReference">
    <w:name w:val="annotation reference"/>
    <w:basedOn w:val="DefaultParagraphFont"/>
    <w:uiPriority w:val="99"/>
    <w:semiHidden/>
    <w:unhideWhenUsed/>
    <w:rsid w:val="00A32D5C"/>
    <w:rPr>
      <w:sz w:val="16"/>
      <w:szCs w:val="16"/>
    </w:rPr>
  </w:style>
  <w:style w:type="paragraph" w:styleId="CommentText">
    <w:name w:val="annotation text"/>
    <w:basedOn w:val="Normal"/>
    <w:link w:val="CommentTextChar"/>
    <w:uiPriority w:val="99"/>
    <w:unhideWhenUsed/>
    <w:rsid w:val="00A32D5C"/>
    <w:pPr>
      <w:spacing w:after="20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A32D5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83CC7"/>
    <w:pPr>
      <w:spacing w:after="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883CC7"/>
    <w:rPr>
      <w:rFonts w:ascii="Arial" w:hAnsi="Arial" w:cs="Arial"/>
      <w:b/>
      <w:bCs/>
      <w:sz w:val="20"/>
      <w:szCs w:val="20"/>
    </w:rPr>
  </w:style>
  <w:style w:type="character" w:customStyle="1" w:styleId="NoSpacingChar">
    <w:name w:val="No Spacing Char"/>
    <w:basedOn w:val="DefaultParagraphFont"/>
    <w:link w:val="NoSpacing"/>
    <w:uiPriority w:val="1"/>
    <w:rsid w:val="00C71BE4"/>
    <w:rPr>
      <w:sz w:val="24"/>
    </w:rPr>
  </w:style>
  <w:style w:type="table" w:customStyle="1" w:styleId="TableGrid1">
    <w:name w:val="Table Grid1"/>
    <w:basedOn w:val="TableNormal"/>
    <w:next w:val="TableGrid"/>
    <w:uiPriority w:val="59"/>
    <w:rsid w:val="00C71BE4"/>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034A40"/>
    <w:pPr>
      <w:spacing w:after="0" w:line="240" w:lineRule="auto"/>
    </w:pPr>
    <w:tblPr>
      <w:tblStyleRowBandSize w:val="1"/>
      <w:tblStyleColBandSize w:val="1"/>
      <w:tblBorders>
        <w:top w:val="single" w:sz="4" w:space="0" w:color="FF557E" w:themeColor="accent1" w:themeTint="99"/>
        <w:left w:val="single" w:sz="4" w:space="0" w:color="FF557E" w:themeColor="accent1" w:themeTint="99"/>
        <w:bottom w:val="single" w:sz="4" w:space="0" w:color="FF557E" w:themeColor="accent1" w:themeTint="99"/>
        <w:right w:val="single" w:sz="4" w:space="0" w:color="FF557E" w:themeColor="accent1" w:themeTint="99"/>
        <w:insideH w:val="single" w:sz="4" w:space="0" w:color="FF557E" w:themeColor="accent1" w:themeTint="99"/>
        <w:insideV w:val="single" w:sz="4" w:space="0" w:color="FF557E" w:themeColor="accent1" w:themeTint="99"/>
      </w:tblBorders>
    </w:tblPr>
    <w:tblStylePr w:type="firstRow">
      <w:rPr>
        <w:b/>
        <w:bCs/>
        <w:color w:val="FFFFFF" w:themeColor="background1"/>
      </w:rPr>
      <w:tblPr/>
      <w:tcPr>
        <w:tcBorders>
          <w:top w:val="single" w:sz="4" w:space="0" w:color="E40037" w:themeColor="accent1"/>
          <w:left w:val="single" w:sz="4" w:space="0" w:color="E40037" w:themeColor="accent1"/>
          <w:bottom w:val="single" w:sz="4" w:space="0" w:color="E40037" w:themeColor="accent1"/>
          <w:right w:val="single" w:sz="4" w:space="0" w:color="E40037" w:themeColor="accent1"/>
          <w:insideH w:val="nil"/>
          <w:insideV w:val="nil"/>
        </w:tcBorders>
        <w:shd w:val="clear" w:color="auto" w:fill="E40037" w:themeFill="accent1"/>
      </w:tcPr>
    </w:tblStylePr>
    <w:tblStylePr w:type="lastRow">
      <w:rPr>
        <w:b/>
        <w:bCs/>
      </w:rPr>
      <w:tblPr/>
      <w:tcPr>
        <w:tcBorders>
          <w:top w:val="double" w:sz="4" w:space="0" w:color="E40037" w:themeColor="accent1"/>
        </w:tcBorders>
      </w:tcPr>
    </w:tblStylePr>
    <w:tblStylePr w:type="firstCol">
      <w:rPr>
        <w:b/>
        <w:bCs/>
      </w:rPr>
    </w:tblStylePr>
    <w:tblStylePr w:type="lastCol">
      <w:rPr>
        <w:b/>
        <w:bCs/>
      </w:rPr>
    </w:tblStylePr>
    <w:tblStylePr w:type="band1Vert">
      <w:tblPr/>
      <w:tcPr>
        <w:shd w:val="clear" w:color="auto" w:fill="FFC6D3" w:themeFill="accent1" w:themeFillTint="33"/>
      </w:tcPr>
    </w:tblStylePr>
    <w:tblStylePr w:type="band1Horz">
      <w:tblPr/>
      <w:tcPr>
        <w:shd w:val="clear" w:color="auto" w:fill="FFC6D3" w:themeFill="accent1" w:themeFillTint="33"/>
      </w:tcPr>
    </w:tblStylePr>
  </w:style>
  <w:style w:type="paragraph" w:styleId="Revision">
    <w:name w:val="Revision"/>
    <w:hidden/>
    <w:uiPriority w:val="99"/>
    <w:semiHidden/>
    <w:rsid w:val="00D01BAE"/>
    <w:pPr>
      <w:spacing w:after="0" w:line="240" w:lineRule="auto"/>
    </w:pPr>
    <w:rPr>
      <w:sz w:val="24"/>
    </w:rPr>
  </w:style>
  <w:style w:type="paragraph" w:styleId="TOCHeading">
    <w:name w:val="TOC Heading"/>
    <w:basedOn w:val="Heading1"/>
    <w:next w:val="Normal"/>
    <w:uiPriority w:val="39"/>
    <w:unhideWhenUsed/>
    <w:qFormat/>
    <w:rsid w:val="006D5B23"/>
    <w:pPr>
      <w:spacing w:before="240" w:after="0" w:line="259" w:lineRule="auto"/>
      <w:outlineLvl w:val="9"/>
    </w:pPr>
    <w:rPr>
      <w:b w:val="0"/>
      <w:color w:val="AA0028" w:themeColor="accent1" w:themeShade="BF"/>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229727">
      <w:bodyDiv w:val="1"/>
      <w:marLeft w:val="0"/>
      <w:marRight w:val="0"/>
      <w:marTop w:val="0"/>
      <w:marBottom w:val="0"/>
      <w:divBdr>
        <w:top w:val="none" w:sz="0" w:space="0" w:color="auto"/>
        <w:left w:val="none" w:sz="0" w:space="0" w:color="auto"/>
        <w:bottom w:val="none" w:sz="0" w:space="0" w:color="auto"/>
        <w:right w:val="none" w:sz="0" w:space="0" w:color="auto"/>
      </w:divBdr>
    </w:div>
    <w:div w:id="932204686">
      <w:bodyDiv w:val="1"/>
      <w:marLeft w:val="0"/>
      <w:marRight w:val="0"/>
      <w:marTop w:val="0"/>
      <w:marBottom w:val="0"/>
      <w:divBdr>
        <w:top w:val="none" w:sz="0" w:space="0" w:color="auto"/>
        <w:left w:val="none" w:sz="0" w:space="0" w:color="auto"/>
        <w:bottom w:val="none" w:sz="0" w:space="0" w:color="auto"/>
        <w:right w:val="none" w:sz="0" w:space="0" w:color="auto"/>
      </w:divBdr>
      <w:divsChild>
        <w:div w:id="519054978">
          <w:marLeft w:val="0"/>
          <w:marRight w:val="0"/>
          <w:marTop w:val="0"/>
          <w:marBottom w:val="0"/>
          <w:divBdr>
            <w:top w:val="none" w:sz="0" w:space="0" w:color="auto"/>
            <w:left w:val="none" w:sz="0" w:space="0" w:color="auto"/>
            <w:bottom w:val="none" w:sz="0" w:space="0" w:color="auto"/>
            <w:right w:val="none" w:sz="0" w:space="0" w:color="auto"/>
          </w:divBdr>
        </w:div>
        <w:div w:id="1138496241">
          <w:marLeft w:val="0"/>
          <w:marRight w:val="0"/>
          <w:marTop w:val="0"/>
          <w:marBottom w:val="0"/>
          <w:divBdr>
            <w:top w:val="none" w:sz="0" w:space="0" w:color="auto"/>
            <w:left w:val="none" w:sz="0" w:space="0" w:color="auto"/>
            <w:bottom w:val="none" w:sz="0" w:space="0" w:color="auto"/>
            <w:right w:val="none" w:sz="0" w:space="0" w:color="auto"/>
          </w:divBdr>
        </w:div>
        <w:div w:id="1288705646">
          <w:marLeft w:val="0"/>
          <w:marRight w:val="0"/>
          <w:marTop w:val="0"/>
          <w:marBottom w:val="0"/>
          <w:divBdr>
            <w:top w:val="none" w:sz="0" w:space="0" w:color="auto"/>
            <w:left w:val="none" w:sz="0" w:space="0" w:color="auto"/>
            <w:bottom w:val="none" w:sz="0" w:space="0" w:color="auto"/>
            <w:right w:val="none" w:sz="0" w:space="0" w:color="auto"/>
          </w:divBdr>
        </w:div>
      </w:divsChild>
    </w:div>
    <w:div w:id="1035425840">
      <w:bodyDiv w:val="1"/>
      <w:marLeft w:val="0"/>
      <w:marRight w:val="0"/>
      <w:marTop w:val="0"/>
      <w:marBottom w:val="0"/>
      <w:divBdr>
        <w:top w:val="none" w:sz="0" w:space="0" w:color="auto"/>
        <w:left w:val="none" w:sz="0" w:space="0" w:color="auto"/>
        <w:bottom w:val="none" w:sz="0" w:space="0" w:color="auto"/>
        <w:right w:val="none" w:sz="0" w:space="0" w:color="auto"/>
      </w:divBdr>
    </w:div>
    <w:div w:id="172748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sex.gov.uk/everyones-essex-our-plan-for-essex-2021-2025/equalities-and-levelling-up" TargetMode="External"/><Relationship Id="rId18" Type="http://schemas.openxmlformats.org/officeDocument/2006/relationships/hyperlink" Target="https://assets.publishing.service.gov.uk/media/66d7301b9084b18b95709f75/Keeping_children_safe_in_education_2024.pdf" TargetMode="External"/><Relationship Id="rId26" Type="http://schemas.openxmlformats.org/officeDocument/2006/relationships/image" Target="media/image5.sv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eur02.safelinks.protection.outlook.com/?url=https%3A%2F%2Fwww.gov.uk%2Fguidance%2Fmeeting-digital-and-technology-standards-in-schools-and-colleges%2Ffiltering-and-monitoring-standards-for-schools-and-colleges&amp;data=05%7C01%7CSarah.Goldsmith%40essex.gov.uk%7Cd4d94433adea468b066a08dbb2b88cd0%7Ca8b4324f155c4215a0f17ed8cc9a992f%7C0%7C0%7C638300279444933087%7CUnknown%7CTWFpbGZsb3d8eyJWIjoiMC4wLjAwMDAiLCJQIjoiV2luMzIiLCJBTiI6Ik1haWwiLCJXVCI6Mn0%3D%7C3000%7C%7C%7C&amp;sdata=Z%2B4pxOuXv4K5mMa%2FweS69q6Pmgzr98CMZaIdPXQ%2FaPE%3D&amp;reserved=0"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www.essex.gov.uk/everyones-essex-our-plan-for-essex-2021-2025/our-20-commitments" TargetMode="External"/><Relationship Id="rId20" Type="http://schemas.openxmlformats.org/officeDocument/2006/relationships/hyperlink" Target="https://www.essex.gov.uk/sites/default/files/2024-03/Information%20Policy%20Requirements%20for%20Contractors%20-%2005.03.24.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essex.gov.uk/sites/default/files/migration_data/files/assets.ctfassets.net/knkzaf64jx5x/QfCTFvZFWm6jBFzKIcxU8/3033e555110ddb553603919ae00c638d/ECC-Everyones-Essex-plan-2021-to-2025.pdf" TargetMode="External"/><Relationship Id="rId23" Type="http://schemas.openxmlformats.org/officeDocument/2006/relationships/hyperlink" Target="https://twitter.com/Essex_CC"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ssexproviderhub.org/social-value-catalog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sex.gov.uk/everyones-essex-our-plan-for-essex-2021-2025" TargetMode="External"/><Relationship Id="rId22" Type="http://schemas.openxmlformats.org/officeDocument/2006/relationships/hyperlink" Target="mailto:steve.ibrighademor@essex.gov.uk" TargetMode="External"/><Relationship Id="rId27" Type="http://schemas.openxmlformats.org/officeDocument/2006/relationships/hyperlink" Target="https://www.facebook.com/essexcountycouncil"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bitha.allen\OneDrive%20-%20Essex%20County%20Council\Documents\Strategy%20and%20Assurance\Specification%20Template\ECC%20branded%20Specification%20template%20v.12%20DRAFT.dotx" TargetMode="External"/></Relationships>
</file>

<file path=word/theme/theme1.xml><?xml version="1.0" encoding="utf-8"?>
<a:theme xmlns:a="http://schemas.openxmlformats.org/drawingml/2006/main" name="Office Theme">
  <a:themeElements>
    <a:clrScheme name="ECC 2022">
      <a:dk1>
        <a:srgbClr val="000000"/>
      </a:dk1>
      <a:lt1>
        <a:sysClr val="window" lastClr="FFFFFF"/>
      </a:lt1>
      <a:dk2>
        <a:srgbClr val="000000"/>
      </a:dk2>
      <a:lt2>
        <a:srgbClr val="FFFFFF"/>
      </a:lt2>
      <a:accent1>
        <a:srgbClr val="E40037"/>
      </a:accent1>
      <a:accent2>
        <a:srgbClr val="4179AA"/>
      </a:accent2>
      <a:accent3>
        <a:srgbClr val="ECB720"/>
      </a:accent3>
      <a:accent4>
        <a:srgbClr val="9361B3"/>
      </a:accent4>
      <a:accent5>
        <a:srgbClr val="E97135"/>
      </a:accent5>
      <a:accent6>
        <a:srgbClr val="3A7D64"/>
      </a:accent6>
      <a:hlink>
        <a:srgbClr val="4179AA"/>
      </a:hlink>
      <a:folHlink>
        <a:srgbClr val="76766B"/>
      </a:folHlink>
    </a:clrScheme>
    <a:fontScheme name="Custom 28">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d85b498-a889-4f9c-806e-bfd3acc85954">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CF5A7F11C3E448877043C034DD4876" ma:contentTypeVersion="8" ma:contentTypeDescription="Create a new document." ma:contentTypeScope="" ma:versionID="bca984744678939bb171c5e8d8bc3fa5">
  <xsd:schema xmlns:xsd="http://www.w3.org/2001/XMLSchema" xmlns:xs="http://www.w3.org/2001/XMLSchema" xmlns:p="http://schemas.microsoft.com/office/2006/metadata/properties" xmlns:ns2="3284a4e6-8a2c-4fbf-ba8b-445dac368b04" xmlns:ns3="bd85b498-a889-4f9c-806e-bfd3acc85954" targetNamespace="http://schemas.microsoft.com/office/2006/metadata/properties" ma:root="true" ma:fieldsID="21c1e2a627900ffe4d6e206e26b8ca85" ns2:_="" ns3:_="">
    <xsd:import namespace="3284a4e6-8a2c-4fbf-ba8b-445dac368b04"/>
    <xsd:import namespace="bd85b498-a889-4f9c-806e-bfd3acc859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4a4e6-8a2c-4fbf-ba8b-445dac368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5b498-a889-4f9c-806e-bfd3acc859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826C6A-61A8-4E29-BD42-E6D0DF1BC445}">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3284a4e6-8a2c-4fbf-ba8b-445dac368b04"/>
    <ds:schemaRef ds:uri="bd85b498-a889-4f9c-806e-bfd3acc85954"/>
    <ds:schemaRef ds:uri="http://www.w3.org/XML/1998/namespace"/>
  </ds:schemaRefs>
</ds:datastoreItem>
</file>

<file path=customXml/itemProps2.xml><?xml version="1.0" encoding="utf-8"?>
<ds:datastoreItem xmlns:ds="http://schemas.openxmlformats.org/officeDocument/2006/customXml" ds:itemID="{0C974EF7-DF5B-4789-9D11-4B803810A46E}">
  <ds:schemaRefs>
    <ds:schemaRef ds:uri="http://schemas.openxmlformats.org/officeDocument/2006/bibliography"/>
  </ds:schemaRefs>
</ds:datastoreItem>
</file>

<file path=customXml/itemProps3.xml><?xml version="1.0" encoding="utf-8"?>
<ds:datastoreItem xmlns:ds="http://schemas.openxmlformats.org/officeDocument/2006/customXml" ds:itemID="{E370DDD3-F859-4316-8E67-5FD106095B96}">
  <ds:schemaRefs>
    <ds:schemaRef ds:uri="http://schemas.microsoft.com/sharepoint/v3/contenttype/forms"/>
  </ds:schemaRefs>
</ds:datastoreItem>
</file>

<file path=customXml/itemProps4.xml><?xml version="1.0" encoding="utf-8"?>
<ds:datastoreItem xmlns:ds="http://schemas.openxmlformats.org/officeDocument/2006/customXml" ds:itemID="{79070A2B-4B32-4CDE-8603-48428A0EC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4a4e6-8a2c-4fbf-ba8b-445dac368b04"/>
    <ds:schemaRef ds:uri="bd85b498-a889-4f9c-806e-bfd3acc85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ECC branded Specification template v.12 DRAFT</Template>
  <TotalTime>1</TotalTime>
  <Pages>17</Pages>
  <Words>5161</Words>
  <Characters>29420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ECC Corporte Report template -A4  portrait</vt:lpstr>
    </vt:vector>
  </TitlesOfParts>
  <Company/>
  <LinksUpToDate>false</LinksUpToDate>
  <CharactersWithSpaces>34512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Corporte Report template -A4  portrait</dc:title>
  <dc:subject/>
  <dc:creator>Tabitha Allen - Procurement Graduate</dc:creator>
  <cp:keywords/>
  <dc:description/>
  <cp:lastModifiedBy>Andrew Beaver - Procurement Manager</cp:lastModifiedBy>
  <cp:revision>2</cp:revision>
  <dcterms:created xsi:type="dcterms:W3CDTF">2025-04-16T12:43:00Z</dcterms:created>
  <dcterms:modified xsi:type="dcterms:W3CDTF">2025-04-16T12:43:00Z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0x01010055CF5A7F11C3E448877043C034DD4876</vt:lpwstr>
  </property>
  <property fmtid="{D5CDD505-2E9C-101B-9397-08002B2CF9AE}" pid="3" name="Content Subject">
    <vt:lpwstr/>
  </property>
  <property fmtid="{D5CDD505-2E9C-101B-9397-08002B2CF9AE}" pid="4" name="MSIP_Label_39d8be9e-c8d9-4b9c-bd40-2c27cc7ea2e6_Enabled">
    <vt:lpwstr>true</vt:lpwstr>
  </property>
  <property fmtid="{D5CDD505-2E9C-101B-9397-08002B2CF9AE}" pid="5" name="MSIP_Label_39d8be9e-c8d9-4b9c-bd40-2c27cc7ea2e6_SetDate">
    <vt:lpwstr>2022-10-17T13:35:52Z</vt:lpwstr>
  </property>
  <property fmtid="{D5CDD505-2E9C-101B-9397-08002B2CF9AE}" pid="6" name="MSIP_Label_39d8be9e-c8d9-4b9c-bd40-2c27cc7ea2e6_Method">
    <vt:lpwstr>Privileged</vt:lpwstr>
  </property>
  <property fmtid="{D5CDD505-2E9C-101B-9397-08002B2CF9AE}" pid="7" name="MSIP_Label_39d8be9e-c8d9-4b9c-bd40-2c27cc7ea2e6_Name">
    <vt:lpwstr>39d8be9e-c8d9-4b9c-bd40-2c27cc7ea2e6</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ActionId">
    <vt:lpwstr>2b595228-277d-4bf5-adbd-0531ac538e10</vt:lpwstr>
  </property>
  <property fmtid="{D5CDD505-2E9C-101B-9397-08002B2CF9AE}" pid="10" name="MSIP_Label_39d8be9e-c8d9-4b9c-bd40-2c27cc7ea2e6_ContentBits">
    <vt:lpwstr>0</vt:lpwstr>
  </property>
  <property fmtid="{D5CDD505-2E9C-101B-9397-08002B2CF9AE}" pid="11" name="Order">
    <vt:r8>707700</vt:r8>
  </property>
  <property fmtid="{D5CDD505-2E9C-101B-9397-08002B2CF9AE}" pid="12" name="xd_Signature">
    <vt:bool>false</vt:bool>
  </property>
  <property fmtid="{D5CDD505-2E9C-101B-9397-08002B2CF9AE}" pid="13" name="xd_ProgID">
    <vt:lpwstr/>
  </property>
  <property fmtid="{D5CDD505-2E9C-101B-9397-08002B2CF9AE}" pid="14" name="_ExtendedDescription">
    <vt:lpwstr/>
  </property>
  <property fmtid="{D5CDD505-2E9C-101B-9397-08002B2CF9AE}" pid="15" name="TriggerFlowInfo">
    <vt:lpwstr/>
  </property>
  <property fmtid="{D5CDD505-2E9C-101B-9397-08002B2CF9AE}" pid="16" name="ComplianceAssetId">
    <vt:lpwstr/>
  </property>
  <property fmtid="{D5CDD505-2E9C-101B-9397-08002B2CF9AE}" pid="17" name="TemplateUrl">
    <vt:lpwstr/>
  </property>
</Properties>
</file>