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414BA40C" w:rsidR="00DA6FCB" w:rsidRPr="00566026" w:rsidRDefault="0887A61A" w:rsidP="00DA6FCB">
      <w:pPr>
        <w:jc w:val="center"/>
        <w:rPr>
          <w:rFonts w:ascii="Arial" w:hAnsi="Arial" w:cs="Arial"/>
          <w:b/>
          <w:bCs/>
          <w:caps/>
        </w:rPr>
      </w:pPr>
      <w:r w:rsidRPr="53BC09F1">
        <w:rPr>
          <w:rFonts w:ascii="Arial" w:hAnsi="Arial" w:cs="Arial"/>
          <w:b/>
          <w:bCs/>
          <w:caps/>
        </w:rPr>
        <w:t>AN ALTERNATIVE APPROACH TO HEALTHY LIVES</w:t>
      </w:r>
      <w:r w:rsidR="6A3F9AF6" w:rsidRPr="53BC09F1">
        <w:rPr>
          <w:rFonts w:ascii="Arial" w:hAnsi="Arial" w:cs="Arial"/>
          <w:b/>
          <w:bCs/>
          <w:caps/>
        </w:rPr>
        <w:t xml:space="preserve"> - </w:t>
      </w:r>
      <w:r w:rsidR="00BF398B" w:rsidRPr="53BC09F1">
        <w:rPr>
          <w:rFonts w:ascii="Arial" w:hAnsi="Arial" w:cs="Arial"/>
          <w:b/>
          <w:bCs/>
          <w:caps/>
        </w:rPr>
        <w:t xml:space="preserve">TRAINING </w:t>
      </w:r>
      <w:r w:rsidR="006432DE" w:rsidRPr="53BC09F1">
        <w:rPr>
          <w:rFonts w:ascii="Arial" w:hAnsi="Arial" w:cs="Arial"/>
          <w:b/>
          <w:bCs/>
          <w:caps/>
        </w:rPr>
        <w:t xml:space="preserve">and support </w:t>
      </w:r>
      <w:r w:rsidR="00BF398B" w:rsidRPr="53BC09F1">
        <w:rPr>
          <w:rFonts w:ascii="Arial" w:hAnsi="Arial" w:cs="Arial"/>
          <w:b/>
          <w:bCs/>
          <w:caps/>
        </w:rPr>
        <w:t>PACKAGE</w:t>
      </w:r>
    </w:p>
    <w:p w14:paraId="60FC0E1D" w14:textId="77777777" w:rsidR="00DA6FCB" w:rsidRPr="00566026" w:rsidRDefault="00DA6FCB" w:rsidP="00F7174D">
      <w:pPr>
        <w:pStyle w:val="BodyText"/>
        <w:rPr>
          <w:rFonts w:ascii="Arial" w:hAnsi="Arial" w:cs="Arial"/>
          <w:b w:val="0"/>
          <w:szCs w:val="24"/>
        </w:rPr>
      </w:pPr>
    </w:p>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footerReference w:type="default" r:id="rId13"/>
          <w:pgSz w:w="11906" w:h="16838"/>
          <w:pgMar w:top="1418" w:right="1418" w:bottom="1418" w:left="1418" w:header="708" w:footer="708" w:gutter="0"/>
          <w:cols w:space="708"/>
          <w:docGrid w:linePitch="360"/>
        </w:sectPr>
      </w:pPr>
    </w:p>
    <w:sdt>
      <w:sdtPr>
        <w:rPr>
          <w:rFonts w:ascii="Arial" w:eastAsia="Times New Roman" w:hAnsi="Arial" w:cs="Arial"/>
          <w:caps w:val="0"/>
          <w:noProof/>
          <w:color w:val="auto"/>
          <w:sz w:val="24"/>
          <w:szCs w:val="24"/>
          <w:lang w:val="en-GB"/>
        </w:rPr>
        <w:id w:val="1508345743"/>
        <w:docPartObj>
          <w:docPartGallery w:val="Table of Contents"/>
          <w:docPartUnique/>
        </w:docPartObj>
      </w:sdtPr>
      <w:sdtContent>
        <w:p w14:paraId="72A9E724" w14:textId="020589D0" w:rsidR="00957EAC" w:rsidRDefault="00957EAC">
          <w:pPr>
            <w:pStyle w:val="TOCHeading"/>
          </w:pPr>
          <w:r>
            <w:t>Contents</w:t>
          </w:r>
        </w:p>
        <w:p w14:paraId="71D9046F" w14:textId="01F198BA" w:rsidR="00957EAC" w:rsidRDefault="135A5427" w:rsidP="0AF993FD">
          <w:pPr>
            <w:pStyle w:val="TOC1"/>
            <w:rPr>
              <w:rStyle w:val="Hyperlink"/>
            </w:rPr>
          </w:pPr>
          <w:r>
            <w:fldChar w:fldCharType="begin"/>
          </w:r>
          <w:r w:rsidR="00957EAC">
            <w:instrText>TOC \o "1-3" \z \u \h</w:instrText>
          </w:r>
          <w:r>
            <w:fldChar w:fldCharType="separate"/>
          </w:r>
          <w:hyperlink w:anchor="_Toc783845650">
            <w:r w:rsidR="0AF993FD" w:rsidRPr="0AF993FD">
              <w:rPr>
                <w:rStyle w:val="Hyperlink"/>
              </w:rPr>
              <w:t>Section 1: Introduction</w:t>
            </w:r>
            <w:r w:rsidR="00957EAC">
              <w:tab/>
            </w:r>
            <w:r w:rsidR="00957EAC">
              <w:fldChar w:fldCharType="begin"/>
            </w:r>
            <w:r w:rsidR="00957EAC">
              <w:instrText>PAGEREF _Toc783845650 \h</w:instrText>
            </w:r>
            <w:r w:rsidR="00957EAC">
              <w:fldChar w:fldCharType="separate"/>
            </w:r>
            <w:r w:rsidR="0AF993FD" w:rsidRPr="0AF993FD">
              <w:rPr>
                <w:rStyle w:val="Hyperlink"/>
              </w:rPr>
              <w:t>2</w:t>
            </w:r>
            <w:r w:rsidR="00957EAC">
              <w:fldChar w:fldCharType="end"/>
            </w:r>
          </w:hyperlink>
        </w:p>
        <w:p w14:paraId="2D8C03F2" w14:textId="2E95B13B" w:rsidR="00957EAC" w:rsidRDefault="0AF993FD" w:rsidP="0AF993FD">
          <w:pPr>
            <w:pStyle w:val="TOC2"/>
            <w:tabs>
              <w:tab w:val="left" w:pos="720"/>
            </w:tabs>
            <w:rPr>
              <w:rStyle w:val="Hyperlink"/>
            </w:rPr>
          </w:pPr>
          <w:hyperlink w:anchor="_Toc444311168">
            <w:r w:rsidRPr="0AF993FD">
              <w:rPr>
                <w:rStyle w:val="Hyperlink"/>
              </w:rPr>
              <w:t>1.</w:t>
            </w:r>
            <w:r w:rsidR="135A5427">
              <w:tab/>
            </w:r>
            <w:r w:rsidRPr="0AF993FD">
              <w:rPr>
                <w:rStyle w:val="Hyperlink"/>
              </w:rPr>
              <w:t>General Requirements</w:t>
            </w:r>
            <w:r w:rsidR="135A5427">
              <w:tab/>
            </w:r>
            <w:r w:rsidR="135A5427">
              <w:fldChar w:fldCharType="begin"/>
            </w:r>
            <w:r w:rsidR="135A5427">
              <w:instrText>PAGEREF _Toc444311168 \h</w:instrText>
            </w:r>
            <w:r w:rsidR="135A5427">
              <w:fldChar w:fldCharType="separate"/>
            </w:r>
            <w:r w:rsidRPr="0AF993FD">
              <w:rPr>
                <w:rStyle w:val="Hyperlink"/>
              </w:rPr>
              <w:t>3</w:t>
            </w:r>
            <w:r w:rsidR="135A5427">
              <w:fldChar w:fldCharType="end"/>
            </w:r>
          </w:hyperlink>
        </w:p>
        <w:p w14:paraId="6F802ADC" w14:textId="627CE45C" w:rsidR="00957EAC" w:rsidRDefault="0AF993FD" w:rsidP="0AF993FD">
          <w:pPr>
            <w:pStyle w:val="TOC2"/>
            <w:tabs>
              <w:tab w:val="left" w:pos="720"/>
            </w:tabs>
            <w:rPr>
              <w:rStyle w:val="Hyperlink"/>
            </w:rPr>
          </w:pPr>
          <w:hyperlink w:anchor="_Toc1479831508">
            <w:r w:rsidRPr="0AF993FD">
              <w:rPr>
                <w:rStyle w:val="Hyperlink"/>
              </w:rPr>
              <w:t>2.</w:t>
            </w:r>
            <w:r w:rsidR="135A5427">
              <w:tab/>
            </w:r>
            <w:r w:rsidRPr="0AF993FD">
              <w:rPr>
                <w:rStyle w:val="Hyperlink"/>
              </w:rPr>
              <w:t>Procurement Timetable</w:t>
            </w:r>
            <w:r w:rsidR="135A5427">
              <w:tab/>
            </w:r>
            <w:r w:rsidR="135A5427">
              <w:fldChar w:fldCharType="begin"/>
            </w:r>
            <w:r w:rsidR="135A5427">
              <w:instrText>PAGEREF _Toc1479831508 \h</w:instrText>
            </w:r>
            <w:r w:rsidR="135A5427">
              <w:fldChar w:fldCharType="separate"/>
            </w:r>
            <w:r w:rsidRPr="0AF993FD">
              <w:rPr>
                <w:rStyle w:val="Hyperlink"/>
              </w:rPr>
              <w:t>4</w:t>
            </w:r>
            <w:r w:rsidR="135A5427">
              <w:fldChar w:fldCharType="end"/>
            </w:r>
          </w:hyperlink>
        </w:p>
        <w:p w14:paraId="22F932DC" w14:textId="721C63CB" w:rsidR="00957EAC" w:rsidRDefault="0AF993FD" w:rsidP="0AF993FD">
          <w:pPr>
            <w:pStyle w:val="TOC2"/>
            <w:tabs>
              <w:tab w:val="left" w:pos="720"/>
            </w:tabs>
            <w:rPr>
              <w:rStyle w:val="Hyperlink"/>
            </w:rPr>
          </w:pPr>
          <w:hyperlink w:anchor="_Toc383841402">
            <w:r w:rsidRPr="0AF993FD">
              <w:rPr>
                <w:rStyle w:val="Hyperlink"/>
              </w:rPr>
              <w:t>3.</w:t>
            </w:r>
            <w:r w:rsidR="135A5427">
              <w:tab/>
            </w:r>
            <w:r w:rsidRPr="0AF993FD">
              <w:rPr>
                <w:rStyle w:val="Hyperlink"/>
              </w:rPr>
              <w:t>Clarification Questions</w:t>
            </w:r>
            <w:r w:rsidR="135A5427">
              <w:tab/>
            </w:r>
            <w:r w:rsidR="135A5427">
              <w:fldChar w:fldCharType="begin"/>
            </w:r>
            <w:r w:rsidR="135A5427">
              <w:instrText>PAGEREF _Toc383841402 \h</w:instrText>
            </w:r>
            <w:r w:rsidR="135A5427">
              <w:fldChar w:fldCharType="separate"/>
            </w:r>
            <w:r w:rsidRPr="0AF993FD">
              <w:rPr>
                <w:rStyle w:val="Hyperlink"/>
              </w:rPr>
              <w:t>5</w:t>
            </w:r>
            <w:r w:rsidR="135A5427">
              <w:fldChar w:fldCharType="end"/>
            </w:r>
          </w:hyperlink>
        </w:p>
        <w:p w14:paraId="4D20DBFE" w14:textId="439397D8" w:rsidR="00957EAC" w:rsidRDefault="0AF993FD" w:rsidP="0AF993FD">
          <w:pPr>
            <w:pStyle w:val="TOC2"/>
            <w:tabs>
              <w:tab w:val="left" w:pos="720"/>
            </w:tabs>
            <w:rPr>
              <w:rStyle w:val="Hyperlink"/>
            </w:rPr>
          </w:pPr>
          <w:hyperlink w:anchor="_Toc1723633172">
            <w:r w:rsidRPr="0AF993FD">
              <w:rPr>
                <w:rStyle w:val="Hyperlink"/>
              </w:rPr>
              <w:t>4.</w:t>
            </w:r>
            <w:r w:rsidR="135A5427">
              <w:tab/>
            </w:r>
            <w:r w:rsidRPr="0AF993FD">
              <w:rPr>
                <w:rStyle w:val="Hyperlink"/>
              </w:rPr>
              <w:t>Quotation Responses</w:t>
            </w:r>
            <w:r w:rsidR="135A5427">
              <w:tab/>
            </w:r>
            <w:r w:rsidR="135A5427">
              <w:fldChar w:fldCharType="begin"/>
            </w:r>
            <w:r w:rsidR="135A5427">
              <w:instrText>PAGEREF _Toc1723633172 \h</w:instrText>
            </w:r>
            <w:r w:rsidR="135A5427">
              <w:fldChar w:fldCharType="separate"/>
            </w:r>
            <w:r w:rsidRPr="0AF993FD">
              <w:rPr>
                <w:rStyle w:val="Hyperlink"/>
              </w:rPr>
              <w:t>6</w:t>
            </w:r>
            <w:r w:rsidR="135A5427">
              <w:fldChar w:fldCharType="end"/>
            </w:r>
          </w:hyperlink>
        </w:p>
        <w:p w14:paraId="00A4705A" w14:textId="41CA0E61" w:rsidR="00957EAC" w:rsidRDefault="0AF993FD" w:rsidP="0AF993FD">
          <w:pPr>
            <w:pStyle w:val="TOC2"/>
            <w:tabs>
              <w:tab w:val="left" w:pos="720"/>
            </w:tabs>
            <w:rPr>
              <w:rStyle w:val="Hyperlink"/>
            </w:rPr>
          </w:pPr>
          <w:hyperlink w:anchor="_Toc1190987584">
            <w:r w:rsidRPr="0AF993FD">
              <w:rPr>
                <w:rStyle w:val="Hyperlink"/>
              </w:rPr>
              <w:t>5.</w:t>
            </w:r>
            <w:r w:rsidR="135A5427">
              <w:tab/>
            </w:r>
            <w:r w:rsidRPr="0AF993FD">
              <w:rPr>
                <w:rStyle w:val="Hyperlink"/>
              </w:rPr>
              <w:t>Evaluation of Quotations</w:t>
            </w:r>
            <w:r w:rsidR="135A5427">
              <w:tab/>
            </w:r>
            <w:r w:rsidR="135A5427">
              <w:fldChar w:fldCharType="begin"/>
            </w:r>
            <w:r w:rsidR="135A5427">
              <w:instrText>PAGEREF _Toc1190987584 \h</w:instrText>
            </w:r>
            <w:r w:rsidR="135A5427">
              <w:fldChar w:fldCharType="separate"/>
            </w:r>
            <w:r w:rsidRPr="0AF993FD">
              <w:rPr>
                <w:rStyle w:val="Hyperlink"/>
              </w:rPr>
              <w:t>6</w:t>
            </w:r>
            <w:r w:rsidR="135A5427">
              <w:fldChar w:fldCharType="end"/>
            </w:r>
          </w:hyperlink>
        </w:p>
        <w:p w14:paraId="3F76CE57" w14:textId="654351E3" w:rsidR="00957EAC" w:rsidRDefault="0AF993FD" w:rsidP="0AF993FD">
          <w:pPr>
            <w:pStyle w:val="TOC1"/>
            <w:rPr>
              <w:rStyle w:val="Hyperlink"/>
            </w:rPr>
          </w:pPr>
          <w:hyperlink w:anchor="_Toc44120022">
            <w:r w:rsidRPr="0AF993FD">
              <w:rPr>
                <w:rStyle w:val="Hyperlink"/>
              </w:rPr>
              <w:t>Section 2: Specification</w:t>
            </w:r>
            <w:r w:rsidR="135A5427">
              <w:tab/>
            </w:r>
            <w:r w:rsidR="135A5427">
              <w:fldChar w:fldCharType="begin"/>
            </w:r>
            <w:r w:rsidR="135A5427">
              <w:instrText>PAGEREF _Toc44120022 \h</w:instrText>
            </w:r>
            <w:r w:rsidR="135A5427">
              <w:fldChar w:fldCharType="separate"/>
            </w:r>
            <w:r w:rsidRPr="0AF993FD">
              <w:rPr>
                <w:rStyle w:val="Hyperlink"/>
              </w:rPr>
              <w:t>6</w:t>
            </w:r>
            <w:r w:rsidR="135A5427">
              <w:fldChar w:fldCharType="end"/>
            </w:r>
          </w:hyperlink>
        </w:p>
        <w:p w14:paraId="4BD6A870" w14:textId="4FDCFADC" w:rsidR="00957EAC" w:rsidRDefault="0AF993FD" w:rsidP="0AF993FD">
          <w:pPr>
            <w:pStyle w:val="TOC2"/>
            <w:tabs>
              <w:tab w:val="left" w:pos="720"/>
            </w:tabs>
            <w:rPr>
              <w:rStyle w:val="Hyperlink"/>
            </w:rPr>
          </w:pPr>
          <w:hyperlink w:anchor="_Toc1104982313">
            <w:r w:rsidRPr="0AF993FD">
              <w:rPr>
                <w:rStyle w:val="Hyperlink"/>
              </w:rPr>
              <w:t>1.</w:t>
            </w:r>
            <w:r w:rsidR="135A5427">
              <w:tab/>
            </w:r>
            <w:r w:rsidRPr="0AF993FD">
              <w:rPr>
                <w:rStyle w:val="Hyperlink"/>
              </w:rPr>
              <w:t>Introduction and Background</w:t>
            </w:r>
            <w:r w:rsidR="135A5427">
              <w:tab/>
            </w:r>
            <w:r w:rsidR="135A5427">
              <w:fldChar w:fldCharType="begin"/>
            </w:r>
            <w:r w:rsidR="135A5427">
              <w:instrText>PAGEREF _Toc1104982313 \h</w:instrText>
            </w:r>
            <w:r w:rsidR="135A5427">
              <w:fldChar w:fldCharType="separate"/>
            </w:r>
            <w:r w:rsidRPr="0AF993FD">
              <w:rPr>
                <w:rStyle w:val="Hyperlink"/>
              </w:rPr>
              <w:t>7</w:t>
            </w:r>
            <w:r w:rsidR="135A5427">
              <w:fldChar w:fldCharType="end"/>
            </w:r>
          </w:hyperlink>
        </w:p>
        <w:p w14:paraId="0508A4E9" w14:textId="0012B099" w:rsidR="00957EAC" w:rsidRDefault="0AF993FD" w:rsidP="0AF993FD">
          <w:pPr>
            <w:pStyle w:val="TOC2"/>
            <w:tabs>
              <w:tab w:val="left" w:pos="720"/>
            </w:tabs>
            <w:rPr>
              <w:rStyle w:val="Hyperlink"/>
            </w:rPr>
          </w:pPr>
          <w:hyperlink w:anchor="_Toc1796744858">
            <w:r w:rsidRPr="0AF993FD">
              <w:rPr>
                <w:rStyle w:val="Hyperlink"/>
              </w:rPr>
              <w:t>2.</w:t>
            </w:r>
            <w:r w:rsidR="135A5427">
              <w:tab/>
            </w:r>
            <w:r w:rsidRPr="0AF993FD">
              <w:rPr>
                <w:rStyle w:val="Hyperlink"/>
              </w:rPr>
              <w:t>Scope</w:t>
            </w:r>
            <w:r w:rsidR="135A5427">
              <w:tab/>
            </w:r>
            <w:r w:rsidR="135A5427">
              <w:fldChar w:fldCharType="begin"/>
            </w:r>
            <w:r w:rsidR="135A5427">
              <w:instrText>PAGEREF _Toc1796744858 \h</w:instrText>
            </w:r>
            <w:r w:rsidR="135A5427">
              <w:fldChar w:fldCharType="separate"/>
            </w:r>
            <w:r w:rsidRPr="0AF993FD">
              <w:rPr>
                <w:rStyle w:val="Hyperlink"/>
              </w:rPr>
              <w:t>7</w:t>
            </w:r>
            <w:r w:rsidR="135A5427">
              <w:fldChar w:fldCharType="end"/>
            </w:r>
          </w:hyperlink>
        </w:p>
        <w:p w14:paraId="37AB386A" w14:textId="6D31E7EA" w:rsidR="00957EAC" w:rsidRDefault="0AF993FD" w:rsidP="0AF993FD">
          <w:pPr>
            <w:pStyle w:val="TOC2"/>
            <w:tabs>
              <w:tab w:val="left" w:pos="720"/>
            </w:tabs>
            <w:rPr>
              <w:rStyle w:val="Hyperlink"/>
            </w:rPr>
          </w:pPr>
          <w:hyperlink w:anchor="_Toc182075891">
            <w:r w:rsidRPr="0AF993FD">
              <w:rPr>
                <w:rStyle w:val="Hyperlink"/>
              </w:rPr>
              <w:t>3.</w:t>
            </w:r>
            <w:r w:rsidR="135A5427">
              <w:tab/>
            </w:r>
            <w:r w:rsidRPr="0AF993FD">
              <w:rPr>
                <w:rStyle w:val="Hyperlink"/>
              </w:rPr>
              <w:t>Business Continuity and Disaster Recovery</w:t>
            </w:r>
            <w:r w:rsidR="135A5427">
              <w:tab/>
            </w:r>
            <w:r w:rsidR="135A5427">
              <w:fldChar w:fldCharType="begin"/>
            </w:r>
            <w:r w:rsidR="135A5427">
              <w:instrText>PAGEREF _Toc182075891 \h</w:instrText>
            </w:r>
            <w:r w:rsidR="135A5427">
              <w:fldChar w:fldCharType="separate"/>
            </w:r>
            <w:r w:rsidRPr="0AF993FD">
              <w:rPr>
                <w:rStyle w:val="Hyperlink"/>
              </w:rPr>
              <w:t>8</w:t>
            </w:r>
            <w:r w:rsidR="135A5427">
              <w:fldChar w:fldCharType="end"/>
            </w:r>
          </w:hyperlink>
        </w:p>
        <w:p w14:paraId="3EA01612" w14:textId="2C016015" w:rsidR="00957EAC" w:rsidRDefault="0AF993FD" w:rsidP="0AF993FD">
          <w:pPr>
            <w:pStyle w:val="TOC2"/>
            <w:tabs>
              <w:tab w:val="left" w:pos="720"/>
            </w:tabs>
            <w:rPr>
              <w:rStyle w:val="Hyperlink"/>
            </w:rPr>
          </w:pPr>
          <w:hyperlink w:anchor="_Toc873578874">
            <w:r w:rsidRPr="0AF993FD">
              <w:rPr>
                <w:rStyle w:val="Hyperlink"/>
              </w:rPr>
              <w:t>4.</w:t>
            </w:r>
            <w:r w:rsidR="135A5427">
              <w:tab/>
            </w:r>
            <w:r w:rsidRPr="0AF993FD">
              <w:rPr>
                <w:rStyle w:val="Hyperlink"/>
              </w:rPr>
              <w:t>Statement of Requirements</w:t>
            </w:r>
            <w:r w:rsidR="135A5427">
              <w:tab/>
            </w:r>
            <w:r w:rsidR="135A5427">
              <w:fldChar w:fldCharType="begin"/>
            </w:r>
            <w:r w:rsidR="135A5427">
              <w:instrText>PAGEREF _Toc873578874 \h</w:instrText>
            </w:r>
            <w:r w:rsidR="135A5427">
              <w:fldChar w:fldCharType="separate"/>
            </w:r>
            <w:r w:rsidRPr="0AF993FD">
              <w:rPr>
                <w:rStyle w:val="Hyperlink"/>
              </w:rPr>
              <w:t>8</w:t>
            </w:r>
            <w:r w:rsidR="135A5427">
              <w:fldChar w:fldCharType="end"/>
            </w:r>
          </w:hyperlink>
        </w:p>
        <w:p w14:paraId="1E7B8908" w14:textId="2D49253B" w:rsidR="00957EAC" w:rsidRDefault="0AF993FD" w:rsidP="0AF993FD">
          <w:pPr>
            <w:pStyle w:val="TOC2"/>
            <w:tabs>
              <w:tab w:val="left" w:pos="720"/>
            </w:tabs>
            <w:rPr>
              <w:rStyle w:val="Hyperlink"/>
            </w:rPr>
          </w:pPr>
          <w:hyperlink w:anchor="_Toc510880785">
            <w:r w:rsidRPr="0AF993FD">
              <w:rPr>
                <w:rStyle w:val="Hyperlink"/>
              </w:rPr>
              <w:t>5.</w:t>
            </w:r>
            <w:r w:rsidR="135A5427">
              <w:tab/>
            </w:r>
            <w:r w:rsidRPr="0AF993FD">
              <w:rPr>
                <w:rStyle w:val="Hyperlink"/>
              </w:rPr>
              <w:t>Implementation Criteria</w:t>
            </w:r>
            <w:r w:rsidR="135A5427">
              <w:tab/>
            </w:r>
            <w:r w:rsidR="135A5427">
              <w:fldChar w:fldCharType="begin"/>
            </w:r>
            <w:r w:rsidR="135A5427">
              <w:instrText>PAGEREF _Toc510880785 \h</w:instrText>
            </w:r>
            <w:r w:rsidR="135A5427">
              <w:fldChar w:fldCharType="separate"/>
            </w:r>
            <w:r w:rsidRPr="0AF993FD">
              <w:rPr>
                <w:rStyle w:val="Hyperlink"/>
              </w:rPr>
              <w:t>9</w:t>
            </w:r>
            <w:r w:rsidR="135A5427">
              <w:fldChar w:fldCharType="end"/>
            </w:r>
          </w:hyperlink>
        </w:p>
        <w:p w14:paraId="0444BF3E" w14:textId="790D74AC" w:rsidR="00957EAC" w:rsidRDefault="0AF993FD" w:rsidP="0AF993FD">
          <w:pPr>
            <w:pStyle w:val="TOC2"/>
            <w:tabs>
              <w:tab w:val="left" w:pos="720"/>
            </w:tabs>
            <w:rPr>
              <w:rStyle w:val="Hyperlink"/>
            </w:rPr>
          </w:pPr>
          <w:hyperlink w:anchor="_Toc1955148043">
            <w:r w:rsidRPr="0AF993FD">
              <w:rPr>
                <w:rStyle w:val="Hyperlink"/>
              </w:rPr>
              <w:t>6.</w:t>
            </w:r>
            <w:r w:rsidR="135A5427">
              <w:tab/>
            </w:r>
            <w:r w:rsidRPr="0AF993FD">
              <w:rPr>
                <w:rStyle w:val="Hyperlink"/>
              </w:rPr>
              <w:t>Performance Monitoring and Evaluation</w:t>
            </w:r>
            <w:r w:rsidR="135A5427">
              <w:tab/>
            </w:r>
            <w:r w:rsidR="135A5427">
              <w:fldChar w:fldCharType="begin"/>
            </w:r>
            <w:r w:rsidR="135A5427">
              <w:instrText>PAGEREF _Toc1955148043 \h</w:instrText>
            </w:r>
            <w:r w:rsidR="135A5427">
              <w:fldChar w:fldCharType="separate"/>
            </w:r>
            <w:r w:rsidRPr="0AF993FD">
              <w:rPr>
                <w:rStyle w:val="Hyperlink"/>
              </w:rPr>
              <w:t>9</w:t>
            </w:r>
            <w:r w:rsidR="135A5427">
              <w:fldChar w:fldCharType="end"/>
            </w:r>
          </w:hyperlink>
        </w:p>
        <w:p w14:paraId="5C695E00" w14:textId="73A4D705" w:rsidR="00957EAC" w:rsidRDefault="0AF993FD" w:rsidP="0AF993FD">
          <w:pPr>
            <w:pStyle w:val="TOC2"/>
            <w:tabs>
              <w:tab w:val="left" w:pos="720"/>
            </w:tabs>
            <w:rPr>
              <w:rStyle w:val="Hyperlink"/>
            </w:rPr>
          </w:pPr>
          <w:hyperlink w:anchor="_Toc707346360">
            <w:r w:rsidRPr="0AF993FD">
              <w:rPr>
                <w:rStyle w:val="Hyperlink"/>
              </w:rPr>
              <w:t>7.</w:t>
            </w:r>
            <w:r w:rsidR="135A5427">
              <w:tab/>
            </w:r>
            <w:r w:rsidRPr="0AF993FD">
              <w:rPr>
                <w:rStyle w:val="Hyperlink"/>
              </w:rPr>
              <w:t>Data Management / UK General Data Protection Regulation (UK GDPR)</w:t>
            </w:r>
            <w:r w:rsidR="135A5427">
              <w:tab/>
            </w:r>
            <w:r w:rsidR="135A5427">
              <w:fldChar w:fldCharType="begin"/>
            </w:r>
            <w:r w:rsidR="135A5427">
              <w:instrText>PAGEREF _Toc707346360 \h</w:instrText>
            </w:r>
            <w:r w:rsidR="135A5427">
              <w:fldChar w:fldCharType="separate"/>
            </w:r>
            <w:r w:rsidRPr="0AF993FD">
              <w:rPr>
                <w:rStyle w:val="Hyperlink"/>
              </w:rPr>
              <w:t>9</w:t>
            </w:r>
            <w:r w:rsidR="135A5427">
              <w:fldChar w:fldCharType="end"/>
            </w:r>
          </w:hyperlink>
        </w:p>
        <w:p w14:paraId="514813D8" w14:textId="5BDE847F" w:rsidR="00957EAC" w:rsidRDefault="0AF993FD" w:rsidP="0AF993FD">
          <w:pPr>
            <w:pStyle w:val="TOC1"/>
            <w:rPr>
              <w:rStyle w:val="Hyperlink"/>
            </w:rPr>
          </w:pPr>
          <w:hyperlink w:anchor="_Toc517299764">
            <w:r w:rsidRPr="0AF993FD">
              <w:rPr>
                <w:rStyle w:val="Hyperlink"/>
              </w:rPr>
              <w:t>Section 3: Supporting Information</w:t>
            </w:r>
            <w:r w:rsidR="135A5427">
              <w:tab/>
            </w:r>
            <w:r w:rsidR="135A5427">
              <w:fldChar w:fldCharType="begin"/>
            </w:r>
            <w:r w:rsidR="135A5427">
              <w:instrText>PAGEREF _Toc517299764 \h</w:instrText>
            </w:r>
            <w:r w:rsidR="135A5427">
              <w:fldChar w:fldCharType="separate"/>
            </w:r>
            <w:r w:rsidRPr="0AF993FD">
              <w:rPr>
                <w:rStyle w:val="Hyperlink"/>
              </w:rPr>
              <w:t>11</w:t>
            </w:r>
            <w:r w:rsidR="135A5427">
              <w:fldChar w:fldCharType="end"/>
            </w:r>
          </w:hyperlink>
        </w:p>
        <w:p w14:paraId="4D7C30FF" w14:textId="25A2AE8F" w:rsidR="00957EAC" w:rsidRDefault="0AF993FD" w:rsidP="0AF993FD">
          <w:pPr>
            <w:pStyle w:val="TOC1"/>
            <w:rPr>
              <w:rStyle w:val="Hyperlink"/>
            </w:rPr>
          </w:pPr>
          <w:hyperlink w:anchor="_Toc1649767967">
            <w:r w:rsidRPr="0AF993FD">
              <w:rPr>
                <w:rStyle w:val="Hyperlink"/>
              </w:rPr>
              <w:t>Section 4: Pricing Sheet</w:t>
            </w:r>
            <w:r w:rsidR="135A5427">
              <w:tab/>
            </w:r>
            <w:r w:rsidR="135A5427">
              <w:fldChar w:fldCharType="begin"/>
            </w:r>
            <w:r w:rsidR="135A5427">
              <w:instrText>PAGEREF _Toc1649767967 \h</w:instrText>
            </w:r>
            <w:r w:rsidR="135A5427">
              <w:fldChar w:fldCharType="separate"/>
            </w:r>
            <w:r w:rsidRPr="0AF993FD">
              <w:rPr>
                <w:rStyle w:val="Hyperlink"/>
              </w:rPr>
              <w:t>18</w:t>
            </w:r>
            <w:r w:rsidR="135A5427">
              <w:fldChar w:fldCharType="end"/>
            </w:r>
          </w:hyperlink>
        </w:p>
        <w:p w14:paraId="30708306" w14:textId="46CFF63D" w:rsidR="00957EAC" w:rsidRDefault="0AF993FD" w:rsidP="0AF993FD">
          <w:pPr>
            <w:pStyle w:val="TOC2"/>
            <w:tabs>
              <w:tab w:val="left" w:pos="720"/>
            </w:tabs>
            <w:rPr>
              <w:rStyle w:val="Hyperlink"/>
            </w:rPr>
          </w:pPr>
          <w:hyperlink w:anchor="_Toc280699691">
            <w:r w:rsidRPr="0AF993FD">
              <w:rPr>
                <w:rStyle w:val="Hyperlink"/>
              </w:rPr>
              <w:t>1.</w:t>
            </w:r>
            <w:r w:rsidR="135A5427">
              <w:tab/>
            </w:r>
            <w:r w:rsidRPr="0AF993FD">
              <w:rPr>
                <w:rStyle w:val="Hyperlink"/>
              </w:rPr>
              <w:t>Pricing and Costs</w:t>
            </w:r>
            <w:r w:rsidR="135A5427">
              <w:tab/>
            </w:r>
            <w:r w:rsidR="135A5427">
              <w:fldChar w:fldCharType="begin"/>
            </w:r>
            <w:r w:rsidR="135A5427">
              <w:instrText>PAGEREF _Toc280699691 \h</w:instrText>
            </w:r>
            <w:r w:rsidR="135A5427">
              <w:fldChar w:fldCharType="separate"/>
            </w:r>
            <w:r w:rsidRPr="0AF993FD">
              <w:rPr>
                <w:rStyle w:val="Hyperlink"/>
              </w:rPr>
              <w:t>19</w:t>
            </w:r>
            <w:r w:rsidR="135A5427">
              <w:fldChar w:fldCharType="end"/>
            </w:r>
          </w:hyperlink>
        </w:p>
        <w:p w14:paraId="675F5598" w14:textId="492DA3E5" w:rsidR="00957EAC" w:rsidRDefault="0AF993FD" w:rsidP="0AF993FD">
          <w:pPr>
            <w:pStyle w:val="TOC1"/>
            <w:rPr>
              <w:rStyle w:val="Hyperlink"/>
            </w:rPr>
          </w:pPr>
          <w:hyperlink w:anchor="_Toc242569286">
            <w:r w:rsidRPr="0AF993FD">
              <w:rPr>
                <w:rStyle w:val="Hyperlink"/>
              </w:rPr>
              <w:t>Section 5: Freedom of Information</w:t>
            </w:r>
            <w:r w:rsidR="135A5427">
              <w:tab/>
            </w:r>
            <w:r w:rsidR="135A5427">
              <w:fldChar w:fldCharType="begin"/>
            </w:r>
            <w:r w:rsidR="135A5427">
              <w:instrText>PAGEREF _Toc242569286 \h</w:instrText>
            </w:r>
            <w:r w:rsidR="135A5427">
              <w:fldChar w:fldCharType="separate"/>
            </w:r>
            <w:r w:rsidRPr="0AF993FD">
              <w:rPr>
                <w:rStyle w:val="Hyperlink"/>
              </w:rPr>
              <w:t>20</w:t>
            </w:r>
            <w:r w:rsidR="135A5427">
              <w:fldChar w:fldCharType="end"/>
            </w:r>
          </w:hyperlink>
        </w:p>
        <w:p w14:paraId="4F638EF2" w14:textId="4840E781" w:rsidR="00957EAC" w:rsidRDefault="0AF993FD" w:rsidP="0AF993FD">
          <w:pPr>
            <w:pStyle w:val="TOC1"/>
            <w:rPr>
              <w:rStyle w:val="Hyperlink"/>
            </w:rPr>
          </w:pPr>
          <w:hyperlink w:anchor="_Toc706121518">
            <w:r w:rsidRPr="0AF993FD">
              <w:rPr>
                <w:rStyle w:val="Hyperlink"/>
              </w:rPr>
              <w:t>Section 6: Declaration</w:t>
            </w:r>
            <w:r w:rsidR="135A5427">
              <w:tab/>
            </w:r>
            <w:r w:rsidR="135A5427">
              <w:fldChar w:fldCharType="begin"/>
            </w:r>
            <w:r w:rsidR="135A5427">
              <w:instrText>PAGEREF _Toc706121518 \h</w:instrText>
            </w:r>
            <w:r w:rsidR="135A5427">
              <w:fldChar w:fldCharType="separate"/>
            </w:r>
            <w:r w:rsidRPr="0AF993FD">
              <w:rPr>
                <w:rStyle w:val="Hyperlink"/>
              </w:rPr>
              <w:t>22</w:t>
            </w:r>
            <w:r w:rsidR="135A5427">
              <w:fldChar w:fldCharType="end"/>
            </w:r>
          </w:hyperlink>
        </w:p>
        <w:p w14:paraId="396FB4E1" w14:textId="5F810F85" w:rsidR="00957EAC" w:rsidRDefault="0AF993FD" w:rsidP="0AF993FD">
          <w:pPr>
            <w:pStyle w:val="TOC1"/>
            <w:rPr>
              <w:rStyle w:val="Hyperlink"/>
            </w:rPr>
          </w:pPr>
          <w:hyperlink w:anchor="_Toc72623592">
            <w:r w:rsidRPr="0AF993FD">
              <w:rPr>
                <w:rStyle w:val="Hyperlink"/>
              </w:rPr>
              <w:t>Section 7: Due diligence</w:t>
            </w:r>
            <w:r w:rsidR="135A5427">
              <w:tab/>
            </w:r>
            <w:r w:rsidR="135A5427">
              <w:fldChar w:fldCharType="begin"/>
            </w:r>
            <w:r w:rsidR="135A5427">
              <w:instrText>PAGEREF _Toc72623592 \h</w:instrText>
            </w:r>
            <w:r w:rsidR="135A5427">
              <w:fldChar w:fldCharType="separate"/>
            </w:r>
            <w:r w:rsidRPr="0AF993FD">
              <w:rPr>
                <w:rStyle w:val="Hyperlink"/>
              </w:rPr>
              <w:t>24</w:t>
            </w:r>
            <w:r w:rsidR="135A5427">
              <w:fldChar w:fldCharType="end"/>
            </w:r>
          </w:hyperlink>
        </w:p>
        <w:p w14:paraId="0D7AE2D9" w14:textId="354349E3" w:rsidR="00957EAC" w:rsidRDefault="0AF993FD" w:rsidP="0AF993FD">
          <w:pPr>
            <w:pStyle w:val="TOC1"/>
            <w:rPr>
              <w:rStyle w:val="Hyperlink"/>
            </w:rPr>
          </w:pPr>
          <w:hyperlink w:anchor="_Toc1814353912">
            <w:r w:rsidRPr="0AF993FD">
              <w:rPr>
                <w:rStyle w:val="Hyperlink"/>
              </w:rPr>
              <w:t>Section 8: CONTRACT AWARD</w:t>
            </w:r>
            <w:r w:rsidR="135A5427">
              <w:tab/>
            </w:r>
            <w:r w:rsidR="135A5427">
              <w:fldChar w:fldCharType="begin"/>
            </w:r>
            <w:r w:rsidR="135A5427">
              <w:instrText>PAGEREF _Toc1814353912 \h</w:instrText>
            </w:r>
            <w:r w:rsidR="135A5427">
              <w:fldChar w:fldCharType="separate"/>
            </w:r>
            <w:r w:rsidRPr="0AF993FD">
              <w:rPr>
                <w:rStyle w:val="Hyperlink"/>
              </w:rPr>
              <w:t>24</w:t>
            </w:r>
            <w:r w:rsidR="135A5427">
              <w:fldChar w:fldCharType="end"/>
            </w:r>
          </w:hyperlink>
        </w:p>
        <w:p w14:paraId="3E5D60C5" w14:textId="33A2B61B" w:rsidR="00957EAC" w:rsidRDefault="0AF993FD" w:rsidP="0AF993FD">
          <w:pPr>
            <w:pStyle w:val="TOC2"/>
            <w:rPr>
              <w:rStyle w:val="Hyperlink"/>
            </w:rPr>
          </w:pPr>
          <w:hyperlink w:anchor="_Toc65522292">
            <w:r w:rsidRPr="0AF993FD">
              <w:rPr>
                <w:rStyle w:val="Hyperlink"/>
              </w:rPr>
              <w:t>Appendix 1: Conditions of Contract</w:t>
            </w:r>
            <w:r w:rsidR="135A5427">
              <w:tab/>
            </w:r>
            <w:r w:rsidR="135A5427">
              <w:fldChar w:fldCharType="begin"/>
            </w:r>
            <w:r w:rsidR="135A5427">
              <w:instrText>PAGEREF _Toc65522292 \h</w:instrText>
            </w:r>
            <w:r w:rsidR="135A5427">
              <w:fldChar w:fldCharType="separate"/>
            </w:r>
            <w:r w:rsidRPr="0AF993FD">
              <w:rPr>
                <w:rStyle w:val="Hyperlink"/>
              </w:rPr>
              <w:t>25</w:t>
            </w:r>
            <w:r w:rsidR="135A5427">
              <w:fldChar w:fldCharType="end"/>
            </w:r>
          </w:hyperlink>
          <w:r w:rsidR="135A5427">
            <w:fldChar w:fldCharType="end"/>
          </w:r>
        </w:p>
      </w:sdtContent>
    </w:sdt>
    <w:p w14:paraId="7B153348" w14:textId="065EE861" w:rsidR="00957EAC" w:rsidRDefault="00957EAC"/>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4"/>
          <w:footerReference w:type="default" r:id="rId15"/>
          <w:pgSz w:w="11906" w:h="16838"/>
          <w:pgMar w:top="1418" w:right="1418" w:bottom="1418" w:left="1418" w:header="708" w:footer="708" w:gutter="0"/>
          <w:cols w:space="708"/>
          <w:docGrid w:linePitch="360"/>
        </w:sectPr>
      </w:pPr>
    </w:p>
    <w:p w14:paraId="14F59600" w14:textId="560075BD" w:rsidR="00DC71EB" w:rsidRPr="004D2BEF" w:rsidRDefault="00DC71EB" w:rsidP="0001537A">
      <w:pPr>
        <w:pStyle w:val="Heading1"/>
      </w:pPr>
      <w:bookmarkStart w:id="0" w:name="_Toc114238023"/>
      <w:bookmarkStart w:id="1" w:name="_Toc783845650"/>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3E7656">
      <w:pPr>
        <w:pStyle w:val="Heading2"/>
        <w:numPr>
          <w:ilvl w:val="0"/>
          <w:numId w:val="2"/>
        </w:numPr>
        <w:ind w:left="567" w:hanging="567"/>
      </w:pPr>
      <w:bookmarkStart w:id="2" w:name="_Toc114238024"/>
      <w:bookmarkStart w:id="3" w:name="_Toc444311168"/>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4F0A3D04" w14:textId="0F7606CF" w:rsidR="00A90EAD" w:rsidRPr="004D2BEF" w:rsidRDefault="23B570D3" w:rsidP="135A5427">
      <w:pPr>
        <w:pStyle w:val="ListParagraph"/>
        <w:numPr>
          <w:ilvl w:val="1"/>
          <w:numId w:val="2"/>
        </w:numPr>
        <w:ind w:left="567" w:hanging="567"/>
        <w:rPr>
          <w:rFonts w:cs="Arial"/>
        </w:rPr>
      </w:pPr>
      <w:r w:rsidRPr="135A5427">
        <w:rPr>
          <w:rFonts w:cs="Arial"/>
        </w:rPr>
        <w:t>North</w:t>
      </w:r>
      <w:r w:rsidR="5AB8EDCF" w:rsidRPr="135A5427">
        <w:rPr>
          <w:rFonts w:cs="Arial"/>
        </w:rPr>
        <w:t xml:space="preserve"> Northamptonshire Council</w:t>
      </w:r>
      <w:r w:rsidR="066D4211" w:rsidRPr="135A5427">
        <w:rPr>
          <w:rFonts w:cs="Arial"/>
        </w:rPr>
        <w:t xml:space="preserve"> (hereafter referred to as “The Council”)</w:t>
      </w:r>
      <w:r w:rsidR="0416547C" w:rsidRPr="135A5427">
        <w:rPr>
          <w:rFonts w:cs="Arial"/>
        </w:rPr>
        <w:t xml:space="preserve"> invites </w:t>
      </w:r>
      <w:r w:rsidR="0416547C" w:rsidRPr="007D3EB6">
        <w:rPr>
          <w:rFonts w:cs="Arial"/>
        </w:rPr>
        <w:t xml:space="preserve">quotations for </w:t>
      </w:r>
      <w:r w:rsidR="0416547C" w:rsidRPr="007D3EB6">
        <w:rPr>
          <w:rFonts w:cs="Arial"/>
          <w:color w:val="000000" w:themeColor="text1"/>
        </w:rPr>
        <w:t>the provision of</w:t>
      </w:r>
      <w:r w:rsidR="275EAC5E" w:rsidRPr="007D3EB6">
        <w:rPr>
          <w:rFonts w:cs="Arial"/>
          <w:color w:val="000000" w:themeColor="text1"/>
        </w:rPr>
        <w:t xml:space="preserve"> a package of</w:t>
      </w:r>
      <w:r w:rsidR="549A9863" w:rsidRPr="007D3EB6">
        <w:rPr>
          <w:rFonts w:cs="Arial"/>
          <w:color w:val="000000" w:themeColor="text1"/>
        </w:rPr>
        <w:t xml:space="preserve"> training</w:t>
      </w:r>
      <w:r w:rsidR="3DFCF974" w:rsidRPr="007D3EB6">
        <w:rPr>
          <w:rFonts w:cs="Arial"/>
          <w:color w:val="000000" w:themeColor="text1"/>
        </w:rPr>
        <w:t xml:space="preserve"> and </w:t>
      </w:r>
      <w:r w:rsidR="330EF374" w:rsidRPr="007D3EB6">
        <w:rPr>
          <w:rFonts w:cs="Arial"/>
          <w:color w:val="000000" w:themeColor="text1"/>
        </w:rPr>
        <w:t>support</w:t>
      </w:r>
      <w:r w:rsidR="549A9863" w:rsidRPr="007D3EB6">
        <w:rPr>
          <w:rFonts w:cs="Arial"/>
          <w:color w:val="000000" w:themeColor="text1"/>
        </w:rPr>
        <w:t xml:space="preserve"> </w:t>
      </w:r>
      <w:r w:rsidR="2DE97938" w:rsidRPr="007D3EB6">
        <w:rPr>
          <w:rFonts w:cs="Arial"/>
          <w:color w:val="000000" w:themeColor="text1"/>
        </w:rPr>
        <w:t>to</w:t>
      </w:r>
      <w:r w:rsidR="1810C0F1" w:rsidRPr="007D3EB6">
        <w:rPr>
          <w:rFonts w:cs="Arial"/>
          <w:color w:val="000000" w:themeColor="text1"/>
        </w:rPr>
        <w:t xml:space="preserve"> </w:t>
      </w:r>
      <w:r w:rsidR="0264220B" w:rsidRPr="007D3EB6">
        <w:rPr>
          <w:rFonts w:cs="Arial"/>
          <w:color w:val="000000" w:themeColor="text1"/>
        </w:rPr>
        <w:t xml:space="preserve">develop </w:t>
      </w:r>
      <w:r w:rsidR="1810C0F1" w:rsidRPr="007D3EB6">
        <w:rPr>
          <w:rFonts w:cs="Arial"/>
          <w:color w:val="000000" w:themeColor="text1"/>
        </w:rPr>
        <w:t>a</w:t>
      </w:r>
      <w:r w:rsidR="549A9863" w:rsidRPr="007D3EB6">
        <w:rPr>
          <w:rFonts w:cs="Arial"/>
          <w:color w:val="000000" w:themeColor="text1"/>
        </w:rPr>
        <w:t xml:space="preserve"> </w:t>
      </w:r>
      <w:r w:rsidR="48C3FE51" w:rsidRPr="007D3EB6">
        <w:rPr>
          <w:rFonts w:cs="Arial"/>
          <w:color w:val="000000" w:themeColor="text1"/>
        </w:rPr>
        <w:t>holistic</w:t>
      </w:r>
      <w:r w:rsidR="74222389" w:rsidRPr="007D3EB6">
        <w:rPr>
          <w:rFonts w:cs="Arial"/>
          <w:color w:val="000000" w:themeColor="text1"/>
        </w:rPr>
        <w:t xml:space="preserve"> </w:t>
      </w:r>
      <w:r w:rsidR="22EB1266" w:rsidRPr="007D3EB6">
        <w:rPr>
          <w:rFonts w:cs="Arial"/>
          <w:color w:val="000000" w:themeColor="text1"/>
        </w:rPr>
        <w:t xml:space="preserve">local </w:t>
      </w:r>
      <w:r w:rsidR="549A9863" w:rsidRPr="007D3EB6">
        <w:rPr>
          <w:rFonts w:cs="Arial"/>
          <w:color w:val="000000" w:themeColor="text1"/>
        </w:rPr>
        <w:t>approach</w:t>
      </w:r>
      <w:r w:rsidR="2E2F1544" w:rsidRPr="007D3EB6">
        <w:rPr>
          <w:rFonts w:cs="Arial"/>
          <w:color w:val="000000" w:themeColor="text1"/>
        </w:rPr>
        <w:t xml:space="preserve"> that</w:t>
      </w:r>
      <w:r w:rsidR="549A9863" w:rsidRPr="007D3EB6">
        <w:rPr>
          <w:rFonts w:cs="Arial"/>
          <w:color w:val="000000" w:themeColor="text1"/>
        </w:rPr>
        <w:t xml:space="preserve"> </w:t>
      </w:r>
      <w:r w:rsidR="03CDB861" w:rsidRPr="007D3EB6">
        <w:rPr>
          <w:rFonts w:cs="Arial"/>
          <w:color w:val="000000" w:themeColor="text1"/>
        </w:rPr>
        <w:t>focuses upon health gains</w:t>
      </w:r>
      <w:r w:rsidR="7FD11209" w:rsidRPr="007D3EB6">
        <w:rPr>
          <w:rFonts w:cs="Arial"/>
          <w:color w:val="000000" w:themeColor="text1"/>
        </w:rPr>
        <w:t xml:space="preserve"> and is non-weight centric. </w:t>
      </w:r>
      <w:r w:rsidR="248B1741" w:rsidRPr="007D3EB6">
        <w:rPr>
          <w:rFonts w:cs="Arial"/>
          <w:color w:val="000000" w:themeColor="text1"/>
        </w:rPr>
        <w:t xml:space="preserve">This </w:t>
      </w:r>
      <w:r w:rsidR="68A18790" w:rsidRPr="007D3EB6">
        <w:rPr>
          <w:rFonts w:cs="Arial"/>
          <w:color w:val="000000" w:themeColor="text1"/>
        </w:rPr>
        <w:t xml:space="preserve">will </w:t>
      </w:r>
      <w:r w:rsidR="1922292E" w:rsidRPr="007D3EB6">
        <w:rPr>
          <w:rFonts w:cs="Arial"/>
          <w:color w:val="000000" w:themeColor="text1"/>
        </w:rPr>
        <w:t>be evidence-based and grounded in</w:t>
      </w:r>
      <w:r w:rsidR="68A18790" w:rsidRPr="007D3EB6">
        <w:rPr>
          <w:rFonts w:cs="Arial"/>
          <w:color w:val="000000" w:themeColor="text1"/>
        </w:rPr>
        <w:t xml:space="preserve"> approaches</w:t>
      </w:r>
      <w:r w:rsidR="7A659D3C" w:rsidRPr="007D3EB6">
        <w:rPr>
          <w:rFonts w:cs="Arial"/>
          <w:color w:val="000000" w:themeColor="text1"/>
        </w:rPr>
        <w:t xml:space="preserve"> </w:t>
      </w:r>
      <w:r w:rsidR="70FFC641" w:rsidRPr="007D3EB6">
        <w:rPr>
          <w:rFonts w:cs="Arial"/>
          <w:color w:val="000000" w:themeColor="text1"/>
        </w:rPr>
        <w:t>that are</w:t>
      </w:r>
      <w:r w:rsidR="4722F2A2" w:rsidRPr="007D3EB6">
        <w:rPr>
          <w:rFonts w:cs="Arial"/>
          <w:color w:val="000000" w:themeColor="text1"/>
        </w:rPr>
        <w:t xml:space="preserve"> compassionate</w:t>
      </w:r>
      <w:r w:rsidR="0CB95A1F" w:rsidRPr="007D3EB6">
        <w:rPr>
          <w:rFonts w:cs="Arial"/>
          <w:color w:val="000000" w:themeColor="text1"/>
        </w:rPr>
        <w:t xml:space="preserve"> and non-stigmatising. </w:t>
      </w:r>
      <w:r w:rsidR="619137D6" w:rsidRPr="007D3EB6">
        <w:rPr>
          <w:rFonts w:cs="Arial"/>
          <w:color w:val="000000" w:themeColor="text1"/>
        </w:rPr>
        <w:t xml:space="preserve"> </w:t>
      </w:r>
      <w:r w:rsidR="3DCAECEA" w:rsidRPr="007D3EB6">
        <w:rPr>
          <w:rFonts w:cs="Arial"/>
          <w:color w:val="000000" w:themeColor="text1"/>
        </w:rPr>
        <w:t xml:space="preserve"> </w:t>
      </w:r>
      <w:r w:rsidR="4722F2A2" w:rsidRPr="007D3EB6">
        <w:rPr>
          <w:rFonts w:cs="Arial"/>
          <w:color w:val="000000" w:themeColor="text1"/>
        </w:rPr>
        <w:t xml:space="preserve"> </w:t>
      </w:r>
    </w:p>
    <w:p w14:paraId="11BA045E" w14:textId="7137585B" w:rsidR="00A90EAD" w:rsidRPr="004D2BEF" w:rsidRDefault="00A90EAD" w:rsidP="135A5427">
      <w:pPr>
        <w:pStyle w:val="ListParagraph"/>
        <w:ind w:left="0"/>
        <w:rPr>
          <w:rFonts w:cs="Arial"/>
        </w:rPr>
      </w:pPr>
    </w:p>
    <w:p w14:paraId="669EF03F" w14:textId="5C1D2219" w:rsidR="00DC71EB" w:rsidRPr="004D2BEF" w:rsidRDefault="00DC71EB" w:rsidP="003E7656">
      <w:pPr>
        <w:pStyle w:val="ListParagraph"/>
        <w:numPr>
          <w:ilvl w:val="1"/>
          <w:numId w:val="2"/>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3E7656">
      <w:pPr>
        <w:pStyle w:val="ListParagraph"/>
        <w:numPr>
          <w:ilvl w:val="1"/>
          <w:numId w:val="2"/>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3E7656">
      <w:pPr>
        <w:pStyle w:val="ListParagraph"/>
        <w:numPr>
          <w:ilvl w:val="1"/>
          <w:numId w:val="2"/>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3E7656">
      <w:pPr>
        <w:pStyle w:val="ListParagraph"/>
        <w:numPr>
          <w:ilvl w:val="2"/>
          <w:numId w:val="2"/>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3E7656">
      <w:pPr>
        <w:pStyle w:val="ListParagraph"/>
        <w:numPr>
          <w:ilvl w:val="2"/>
          <w:numId w:val="2"/>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3E7656">
      <w:pPr>
        <w:pStyle w:val="ListParagraph"/>
        <w:numPr>
          <w:ilvl w:val="2"/>
          <w:numId w:val="2"/>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3E7656">
      <w:pPr>
        <w:pStyle w:val="ListParagraph"/>
        <w:numPr>
          <w:ilvl w:val="2"/>
          <w:numId w:val="2"/>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3E7656">
      <w:pPr>
        <w:pStyle w:val="ListParagraph"/>
        <w:numPr>
          <w:ilvl w:val="1"/>
          <w:numId w:val="2"/>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3E7656">
      <w:pPr>
        <w:pStyle w:val="ListParagraph"/>
        <w:numPr>
          <w:ilvl w:val="1"/>
          <w:numId w:val="2"/>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12298185" w:rsidR="00375C27" w:rsidRPr="004D2BEF" w:rsidRDefault="00375C27" w:rsidP="003E7656">
      <w:pPr>
        <w:pStyle w:val="ListParagraph"/>
        <w:numPr>
          <w:ilvl w:val="1"/>
          <w:numId w:val="2"/>
        </w:numPr>
        <w:ind w:left="567" w:hanging="567"/>
        <w:rPr>
          <w:rFonts w:cs="Arial"/>
        </w:rPr>
      </w:pPr>
      <w:r w:rsidRPr="135A5427">
        <w:rPr>
          <w:rFonts w:cs="Arial"/>
        </w:rPr>
        <w:t xml:space="preserve">Quotations are to remain open for acceptance for a </w:t>
      </w:r>
      <w:r w:rsidRPr="00891696">
        <w:rPr>
          <w:rFonts w:cs="Arial"/>
          <w:color w:val="000000" w:themeColor="text1"/>
        </w:rPr>
        <w:t>period of 90</w:t>
      </w:r>
      <w:r w:rsidR="00453751" w:rsidRPr="00891696">
        <w:rPr>
          <w:rFonts w:cs="Arial"/>
          <w:color w:val="000000" w:themeColor="text1"/>
        </w:rPr>
        <w:t xml:space="preserve"> </w:t>
      </w:r>
      <w:r w:rsidRPr="00891696">
        <w:rPr>
          <w:rFonts w:cs="Arial"/>
          <w:color w:val="000000" w:themeColor="text1"/>
        </w:rPr>
        <w:t xml:space="preserve">days </w:t>
      </w:r>
      <w:r w:rsidRPr="00891696">
        <w:rPr>
          <w:rFonts w:cs="Arial"/>
        </w:rPr>
        <w:t>from</w:t>
      </w:r>
      <w:r w:rsidRPr="135A5427">
        <w:rPr>
          <w:rFonts w:cs="Arial"/>
        </w:rPr>
        <w:t xml:space="preserve">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3E7656">
      <w:pPr>
        <w:pStyle w:val="ListParagraph"/>
        <w:numPr>
          <w:ilvl w:val="1"/>
          <w:numId w:val="2"/>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668C0BC1" w14:textId="7215A96B" w:rsidR="008D1BFC" w:rsidRPr="00870C2B" w:rsidRDefault="008D1BFC" w:rsidP="003E7656">
      <w:pPr>
        <w:pStyle w:val="ListParagraph"/>
        <w:numPr>
          <w:ilvl w:val="1"/>
          <w:numId w:val="2"/>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3E7656">
      <w:pPr>
        <w:pStyle w:val="ListParagraph"/>
        <w:numPr>
          <w:ilvl w:val="2"/>
          <w:numId w:val="2"/>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2858BD">
      <w:pPr>
        <w:pStyle w:val="ListParagraph"/>
        <w:numPr>
          <w:ilvl w:val="0"/>
          <w:numId w:val="15"/>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2858BD">
      <w:pPr>
        <w:pStyle w:val="ListParagraph"/>
        <w:numPr>
          <w:ilvl w:val="0"/>
          <w:numId w:val="15"/>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2858BD">
      <w:pPr>
        <w:pStyle w:val="ListParagraph"/>
        <w:numPr>
          <w:ilvl w:val="0"/>
          <w:numId w:val="15"/>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2858BD">
      <w:pPr>
        <w:pStyle w:val="ListParagraph"/>
        <w:numPr>
          <w:ilvl w:val="0"/>
          <w:numId w:val="15"/>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24195691" w:rsidR="008D1BFC" w:rsidRPr="000C1C6F" w:rsidRDefault="008D1BFC" w:rsidP="002858BD">
      <w:pPr>
        <w:pStyle w:val="ListParagraph"/>
        <w:numPr>
          <w:ilvl w:val="0"/>
          <w:numId w:val="15"/>
        </w:numPr>
        <w:ind w:left="2268" w:hanging="567"/>
        <w:contextualSpacing w:val="0"/>
        <w:rPr>
          <w:rFonts w:cs="Arial"/>
          <w:szCs w:val="24"/>
        </w:rPr>
      </w:pPr>
      <w:r w:rsidRPr="000C1C6F">
        <w:rPr>
          <w:rFonts w:cs="Arial"/>
          <w:szCs w:val="24"/>
        </w:rPr>
        <w:t xml:space="preserve">Reject any </w:t>
      </w:r>
      <w:r w:rsidR="001A6398" w:rsidRPr="000C1C6F">
        <w:rPr>
          <w:rFonts w:cs="Arial"/>
          <w:szCs w:val="24"/>
        </w:rPr>
        <w:t>RFQ</w:t>
      </w:r>
      <w:r w:rsidRPr="000C1C6F">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3E7656">
      <w:pPr>
        <w:pStyle w:val="ListParagraph"/>
        <w:numPr>
          <w:ilvl w:val="1"/>
          <w:numId w:val="2"/>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054672A6" w:rsidR="00F40990" w:rsidRPr="000719A2" w:rsidRDefault="00F40990" w:rsidP="003E7656">
      <w:pPr>
        <w:pStyle w:val="ListParagraph"/>
        <w:numPr>
          <w:ilvl w:val="2"/>
          <w:numId w:val="2"/>
        </w:numPr>
        <w:ind w:left="1701" w:hanging="1134"/>
        <w:rPr>
          <w:rFonts w:cs="Arial"/>
          <w:i/>
          <w:iCs/>
        </w:rPr>
      </w:pPr>
      <w:bookmarkStart w:id="5" w:name="_Hlk68852887"/>
      <w:bookmarkStart w:id="6" w:name="_Hlk68853589"/>
      <w:r w:rsidRPr="135A5427">
        <w:rPr>
          <w:rFonts w:cs="Arial"/>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D26D1" w:rsidRPr="135A5427">
        <w:rPr>
          <w:rFonts w:cs="Arial"/>
        </w:rPr>
        <w:t xml:space="preserve"> and </w:t>
      </w:r>
      <w:r w:rsidR="00E61C89" w:rsidRPr="135A5427">
        <w:rPr>
          <w:rFonts w:cs="Arial"/>
        </w:rPr>
        <w:t>wo</w:t>
      </w:r>
      <w:r w:rsidRPr="135A5427">
        <w:rPr>
          <w:rFonts w:cs="Arial"/>
        </w:rPr>
        <w:t xml:space="preserve">rds submitted over this limit </w:t>
      </w:r>
      <w:r w:rsidR="00ED26D1" w:rsidRPr="135A5427">
        <w:rPr>
          <w:rFonts w:cs="Arial"/>
        </w:rPr>
        <w:t>will</w:t>
      </w:r>
      <w:r w:rsidRPr="135A5427">
        <w:rPr>
          <w:rFonts w:cs="Arial"/>
        </w:rPr>
        <w:t xml:space="preserve"> not be evaluated</w:t>
      </w:r>
      <w:r w:rsidR="00D84676" w:rsidRPr="135A5427">
        <w:rPr>
          <w:rFonts w:cs="Arial"/>
        </w:rPr>
        <w:t xml:space="preserve">. </w:t>
      </w:r>
      <w:r w:rsidRPr="135A5427">
        <w:rPr>
          <w:rFonts w:cs="Arial"/>
        </w:rPr>
        <w:t xml:space="preserve"> </w:t>
      </w:r>
    </w:p>
    <w:p w14:paraId="16A1AF94" w14:textId="2436D451" w:rsidR="000719A2" w:rsidRPr="00375C27" w:rsidRDefault="00F40990" w:rsidP="003E7656">
      <w:pPr>
        <w:pStyle w:val="ListParagraph"/>
        <w:numPr>
          <w:ilvl w:val="2"/>
          <w:numId w:val="2"/>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5"/>
    </w:p>
    <w:p w14:paraId="70B71407" w14:textId="77777777" w:rsidR="00375C27" w:rsidRPr="004D2BEF" w:rsidRDefault="00375C27" w:rsidP="003E7656">
      <w:pPr>
        <w:pStyle w:val="ListParagraph"/>
        <w:numPr>
          <w:ilvl w:val="2"/>
          <w:numId w:val="2"/>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3E7656">
      <w:pPr>
        <w:pStyle w:val="ListParagraph"/>
        <w:numPr>
          <w:ilvl w:val="2"/>
          <w:numId w:val="2"/>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3E7656">
      <w:pPr>
        <w:pStyle w:val="ListParagraph"/>
        <w:numPr>
          <w:ilvl w:val="2"/>
          <w:numId w:val="2"/>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3E7656">
      <w:pPr>
        <w:pStyle w:val="Heading2"/>
        <w:numPr>
          <w:ilvl w:val="0"/>
          <w:numId w:val="2"/>
        </w:numPr>
        <w:ind w:left="567" w:hanging="567"/>
      </w:pPr>
      <w:bookmarkStart w:id="7" w:name="_Toc114238025"/>
      <w:bookmarkStart w:id="8" w:name="_Toc1479831508"/>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3E7656">
      <w:pPr>
        <w:pStyle w:val="ListParagraph"/>
        <w:numPr>
          <w:ilvl w:val="1"/>
          <w:numId w:val="2"/>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3E7656">
      <w:pPr>
        <w:pStyle w:val="ListParagraph"/>
        <w:numPr>
          <w:ilvl w:val="1"/>
          <w:numId w:val="2"/>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3E7656">
      <w:pPr>
        <w:pStyle w:val="ListParagraph"/>
        <w:numPr>
          <w:ilvl w:val="1"/>
          <w:numId w:val="2"/>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2EF02AC" w:rsidR="00A90EAD" w:rsidRPr="00566026" w:rsidRDefault="2C085E4B" w:rsidP="00A90EAD">
      <w:pPr>
        <w:rPr>
          <w:rFonts w:ascii="Arial" w:hAnsi="Arial" w:cs="Arial"/>
          <w:b/>
          <w:bCs/>
          <w:caps/>
        </w:rPr>
      </w:pPr>
      <w:r w:rsidRPr="135A5427">
        <w:rPr>
          <w:rFonts w:ascii="Arial" w:hAnsi="Arial" w:cs="Arial"/>
          <w:b/>
          <w:bCs/>
          <w:caps/>
        </w:rPr>
        <w:t>Table A</w:t>
      </w:r>
      <w:r w:rsidR="780F6990" w:rsidRPr="135A5427">
        <w:rPr>
          <w:rFonts w:ascii="Arial" w:hAnsi="Arial" w:cs="Arial"/>
          <w:b/>
          <w:bCs/>
          <w:caps/>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441812EB" w:rsidR="00A90EAD" w:rsidRPr="008B0DBF" w:rsidRDefault="0000000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86799058"/>
                <w:placeholder>
                  <w:docPart w:val="B50697837B47474F9FA25D671AE7681A"/>
                </w:placeholder>
                <w:date w:fullDate="2025-10-31T00:00:00Z">
                  <w:dateFormat w:val="dddd, d MMMM yyyy"/>
                  <w:lid w:val="en-GB"/>
                  <w:storeMappedDataAs w:val="dateTime"/>
                  <w:calendar w:val="gregorian"/>
                </w:date>
              </w:sdtPr>
              <w:sdtEndPr>
                <w:rPr>
                  <w:rStyle w:val="DefaultParagraphFont"/>
                  <w:rFonts w:ascii="Times New Roman" w:hAnsi="Times New Roman"/>
                </w:rPr>
              </w:sdtEndPr>
              <w:sdtContent>
                <w:r w:rsidR="00203F3C" w:rsidRPr="008B0DBF">
                  <w:rPr>
                    <w:rStyle w:val="Arial11"/>
                    <w:rFonts w:cs="Arial"/>
                    <w:b w:val="0"/>
                    <w:bCs/>
                    <w:color w:val="000000" w:themeColor="text1"/>
                    <w:sz w:val="24"/>
                    <w:szCs w:val="24"/>
                  </w:rPr>
                  <w:t>Friday, 31 October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0641C04C" w:rsidR="00A90EAD" w:rsidRPr="008B0DBF" w:rsidRDefault="0017402C" w:rsidP="00791FAC">
            <w:pPr>
              <w:pStyle w:val="BodyText"/>
              <w:spacing w:after="60"/>
              <w:rPr>
                <w:rFonts w:ascii="Arial" w:hAnsi="Arial" w:cs="Arial"/>
                <w:b w:val="0"/>
                <w:bCs/>
                <w:color w:val="000000" w:themeColor="text1"/>
                <w:szCs w:val="24"/>
              </w:rPr>
            </w:pPr>
            <w:r w:rsidRPr="008B0DBF">
              <w:rPr>
                <w:rFonts w:ascii="Arial" w:hAnsi="Arial" w:cs="Arial"/>
                <w:b w:val="0"/>
                <w:bCs/>
                <w:color w:val="000000" w:themeColor="text1"/>
                <w:szCs w:val="24"/>
              </w:rPr>
              <w:t>12:00</w:t>
            </w:r>
            <w:r w:rsidR="008B0DBF" w:rsidRPr="008B0DBF">
              <w:rPr>
                <w:rFonts w:ascii="Arial" w:hAnsi="Arial" w:cs="Arial"/>
                <w:b w:val="0"/>
                <w:bCs/>
                <w:color w:val="000000" w:themeColor="text1"/>
                <w:szCs w:val="24"/>
              </w:rPr>
              <w:t xml:space="preserve"> noon</w:t>
            </w:r>
            <w:r w:rsidR="00A90EAD" w:rsidRPr="008B0DBF">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49331564"/>
                <w:placeholder>
                  <w:docPart w:val="0449E08E9E9D4FD6A0B3FE860256B524"/>
                </w:placeholder>
                <w:date w:fullDate="2025-11-07T00:00:00Z">
                  <w:dateFormat w:val="dddd, d MMMM yyyy"/>
                  <w:lid w:val="en-GB"/>
                  <w:storeMappedDataAs w:val="dateTime"/>
                  <w:calendar w:val="gregorian"/>
                </w:date>
              </w:sdtPr>
              <w:sdtEndPr>
                <w:rPr>
                  <w:rStyle w:val="DefaultParagraphFont"/>
                  <w:rFonts w:ascii="Times New Roman" w:hAnsi="Times New Roman"/>
                </w:rPr>
              </w:sdtEndPr>
              <w:sdtContent>
                <w:r w:rsidR="000358DC" w:rsidRPr="008B0DBF">
                  <w:rPr>
                    <w:rStyle w:val="Arial11"/>
                    <w:rFonts w:cs="Arial"/>
                    <w:b w:val="0"/>
                    <w:bCs/>
                    <w:color w:val="000000" w:themeColor="text1"/>
                    <w:sz w:val="24"/>
                    <w:szCs w:val="24"/>
                  </w:rPr>
                  <w:t>Friday, 7 November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7809610D" w:rsidR="00A90EAD" w:rsidRPr="008B0DBF" w:rsidRDefault="0000000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675996498"/>
                <w:placeholder>
                  <w:docPart w:val="B1DE8F900E884F5CBC0DBB0D795A1FDC"/>
                </w:placeholder>
                <w:date w:fullDate="2025-11-10T00:00:00Z">
                  <w:dateFormat w:val="dddd, d MMMM yyyy"/>
                  <w:lid w:val="en-GB"/>
                  <w:storeMappedDataAs w:val="dateTime"/>
                  <w:calendar w:val="gregorian"/>
                </w:date>
              </w:sdtPr>
              <w:sdtEndPr>
                <w:rPr>
                  <w:rStyle w:val="DefaultParagraphFont"/>
                  <w:rFonts w:ascii="Times New Roman" w:hAnsi="Times New Roman"/>
                </w:rPr>
              </w:sdtEndPr>
              <w:sdtContent>
                <w:r w:rsidR="005C11A7">
                  <w:rPr>
                    <w:rStyle w:val="Arial11"/>
                    <w:rFonts w:cs="Arial"/>
                    <w:b w:val="0"/>
                    <w:bCs/>
                    <w:color w:val="000000" w:themeColor="text1"/>
                    <w:sz w:val="24"/>
                    <w:szCs w:val="24"/>
                  </w:rPr>
                  <w:t>Monday, 10 November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4DC29D83" w:rsidR="00A90EAD" w:rsidRPr="008B0DBF" w:rsidRDefault="0050109B" w:rsidP="00791FAC">
            <w:pPr>
              <w:pStyle w:val="BodyText"/>
              <w:spacing w:after="60"/>
              <w:rPr>
                <w:rFonts w:ascii="Arial" w:hAnsi="Arial" w:cs="Arial"/>
                <w:b w:val="0"/>
                <w:bCs/>
                <w:color w:val="000000" w:themeColor="text1"/>
                <w:szCs w:val="24"/>
              </w:rPr>
            </w:pPr>
            <w:r w:rsidRPr="008B0DBF">
              <w:rPr>
                <w:rFonts w:ascii="Arial" w:hAnsi="Arial" w:cs="Arial"/>
                <w:b w:val="0"/>
                <w:bCs/>
                <w:color w:val="000000" w:themeColor="text1"/>
                <w:szCs w:val="24"/>
              </w:rPr>
              <w:t>12:00</w:t>
            </w:r>
            <w:r w:rsidR="008B0DBF" w:rsidRPr="008B0DBF">
              <w:rPr>
                <w:rFonts w:ascii="Arial" w:hAnsi="Arial" w:cs="Arial"/>
                <w:b w:val="0"/>
                <w:bCs/>
                <w:color w:val="000000" w:themeColor="text1"/>
                <w:szCs w:val="24"/>
              </w:rPr>
              <w:t xml:space="preserve"> noon</w:t>
            </w:r>
            <w:r w:rsidR="00A90EAD" w:rsidRPr="008B0DBF">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830B0D56F8E34E4B9F189537092EDCF2"/>
                </w:placeholder>
                <w:date w:fullDate="2025-11-21T00:00:00Z">
                  <w:dateFormat w:val="dddd, d MMMM yyyy"/>
                  <w:lid w:val="en-GB"/>
                  <w:storeMappedDataAs w:val="dateTime"/>
                  <w:calendar w:val="gregorian"/>
                </w:date>
              </w:sdtPr>
              <w:sdtEndPr>
                <w:rPr>
                  <w:rStyle w:val="DefaultParagraphFont"/>
                  <w:rFonts w:ascii="Times New Roman" w:hAnsi="Times New Roman"/>
                </w:rPr>
              </w:sdtEndPr>
              <w:sdtContent>
                <w:r w:rsidR="0017402C" w:rsidRPr="008B0DBF">
                  <w:rPr>
                    <w:rStyle w:val="Arial11"/>
                    <w:rFonts w:cs="Arial"/>
                    <w:b w:val="0"/>
                    <w:bCs/>
                    <w:color w:val="000000" w:themeColor="text1"/>
                    <w:sz w:val="24"/>
                    <w:szCs w:val="24"/>
                  </w:rPr>
                  <w:t>Friday, 21 November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1289779A"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5A31E75CE694484EAE476C55BEAD5D76"/>
                </w:placeholder>
                <w:date w:fullDate="2025-11-28T00:00:00Z">
                  <w:dateFormat w:val="dddd, d MMMM yyyy"/>
                  <w:lid w:val="en-GB"/>
                  <w:storeMappedDataAs w:val="dateTime"/>
                  <w:calendar w:val="gregorian"/>
                </w:date>
              </w:sdtPr>
              <w:sdtEndPr>
                <w:rPr>
                  <w:rStyle w:val="DefaultParagraphFont"/>
                  <w:rFonts w:ascii="Times New Roman" w:hAnsi="Times New Roman"/>
                </w:rPr>
              </w:sdtEndPr>
              <w:sdtContent>
                <w:r w:rsidR="0059343F">
                  <w:rPr>
                    <w:rStyle w:val="Arial11"/>
                    <w:rFonts w:cs="Arial"/>
                    <w:b w:val="0"/>
                    <w:bCs/>
                    <w:sz w:val="24"/>
                    <w:szCs w:val="24"/>
                  </w:rPr>
                  <w:t>Friday, 28 November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2778AC81"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62E71EFF55C247D1BAD18066FC1B403F"/>
                </w:placeholder>
                <w:date w:fullDate="2025-12-01T00:00:00Z">
                  <w:dateFormat w:val="dddd, d MMMM yyyy"/>
                  <w:lid w:val="en-GB"/>
                  <w:storeMappedDataAs w:val="dateTime"/>
                  <w:calendar w:val="gregorian"/>
                </w:date>
              </w:sdtPr>
              <w:sdtEndPr>
                <w:rPr>
                  <w:rStyle w:val="DefaultParagraphFont"/>
                  <w:rFonts w:ascii="Times New Roman" w:hAnsi="Times New Roman"/>
                </w:rPr>
              </w:sdtEndPr>
              <w:sdtContent>
                <w:r w:rsidR="006F1575">
                  <w:rPr>
                    <w:rStyle w:val="Arial11"/>
                    <w:rFonts w:cs="Arial"/>
                    <w:b w:val="0"/>
                    <w:bCs/>
                    <w:sz w:val="24"/>
                    <w:szCs w:val="24"/>
                  </w:rPr>
                  <w:t>Monday, 1 December 2025</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1638987" w14:textId="6F1E3921" w:rsidR="00A90EAD" w:rsidRPr="00D44BE7" w:rsidRDefault="00A90EAD" w:rsidP="00791FAC">
            <w:pPr>
              <w:pStyle w:val="BodyText"/>
              <w:spacing w:after="60"/>
              <w:rPr>
                <w:rFonts w:ascii="Arial" w:hAnsi="Arial" w:cs="Arial"/>
                <w:b w:val="0"/>
                <w:bCs/>
                <w:color w:val="000000" w:themeColor="text1"/>
                <w:szCs w:val="24"/>
              </w:rPr>
            </w:pPr>
            <w:r w:rsidRPr="00D44BE7">
              <w:rPr>
                <w:rFonts w:ascii="Arial" w:hAnsi="Arial" w:cs="Arial"/>
                <w:b w:val="0"/>
                <w:bCs/>
                <w:color w:val="000000" w:themeColor="text1"/>
                <w:szCs w:val="24"/>
              </w:rPr>
              <w:t>Pre-Contact Meeting(s)</w:t>
            </w:r>
          </w:p>
        </w:tc>
        <w:tc>
          <w:tcPr>
            <w:tcW w:w="2311" w:type="pct"/>
          </w:tcPr>
          <w:p w14:paraId="429FE62C" w14:textId="6350D763" w:rsidR="00A90EAD" w:rsidRPr="00D44BE7" w:rsidRDefault="0000000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676260153"/>
                <w:placeholder>
                  <w:docPart w:val="F4D04BB7B54D4C99B46360D6D16BA217"/>
                </w:placeholder>
                <w:date w:fullDate="2025-12-08T00:00:00Z">
                  <w:dateFormat w:val="dddd, d MMMM yyyy"/>
                  <w:lid w:val="en-GB"/>
                  <w:storeMappedDataAs w:val="dateTime"/>
                  <w:calendar w:val="gregorian"/>
                </w:date>
              </w:sdtPr>
              <w:sdtEndPr>
                <w:rPr>
                  <w:rStyle w:val="DefaultParagraphFont"/>
                  <w:rFonts w:ascii="Times New Roman" w:hAnsi="Times New Roman"/>
                </w:rPr>
              </w:sdtEndPr>
              <w:sdtContent>
                <w:r w:rsidR="005609FE">
                  <w:rPr>
                    <w:rStyle w:val="Arial11"/>
                    <w:rFonts w:cs="Arial"/>
                    <w:b w:val="0"/>
                    <w:bCs/>
                    <w:color w:val="000000" w:themeColor="text1"/>
                    <w:sz w:val="24"/>
                    <w:szCs w:val="24"/>
                  </w:rPr>
                  <w:t>Monday, 8 December 2025</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3CFD5290"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6FAF130D806C4D44B0BE87B2271F090E"/>
                </w:placeholder>
                <w:date w:fullDate="2026-01-01T00:00:00Z">
                  <w:dateFormat w:val="dddd, d MMMM yyyy"/>
                  <w:lid w:val="en-GB"/>
                  <w:storeMappedDataAs w:val="dateTime"/>
                  <w:calendar w:val="gregorian"/>
                </w:date>
              </w:sdtPr>
              <w:sdtEndPr>
                <w:rPr>
                  <w:rStyle w:val="DefaultParagraphFont"/>
                  <w:rFonts w:ascii="Times New Roman" w:hAnsi="Times New Roman"/>
                </w:rPr>
              </w:sdtEndPr>
              <w:sdtContent>
                <w:r w:rsidR="00694E13">
                  <w:rPr>
                    <w:rStyle w:val="Arial11"/>
                    <w:rFonts w:cs="Arial"/>
                    <w:b w:val="0"/>
                    <w:bCs/>
                    <w:sz w:val="24"/>
                    <w:szCs w:val="24"/>
                  </w:rPr>
                  <w:t>Thursday, 1 January 2026</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3E7656">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1A0494DD" w14:textId="504B2D85"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577EFC22"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679FDD4927884666A71287FF69772EF9"/>
                </w:placeholder>
                <w:date w:fullDate="2026-12-01T00:00:00Z">
                  <w:dateFormat w:val="dddd, d MMMM yyyy"/>
                  <w:lid w:val="en-GB"/>
                  <w:storeMappedDataAs w:val="dateTime"/>
                  <w:calendar w:val="gregorian"/>
                </w:date>
              </w:sdtPr>
              <w:sdtEndPr>
                <w:rPr>
                  <w:rStyle w:val="DefaultParagraphFont"/>
                  <w:rFonts w:ascii="Times New Roman" w:hAnsi="Times New Roman"/>
                </w:rPr>
              </w:sdtEndPr>
              <w:sdtContent>
                <w:r w:rsidR="00860BB5">
                  <w:rPr>
                    <w:rStyle w:val="Arial11"/>
                    <w:rFonts w:cs="Arial"/>
                    <w:b w:val="0"/>
                    <w:bCs/>
                    <w:sz w:val="24"/>
                    <w:szCs w:val="24"/>
                  </w:rPr>
                  <w:t>Tuesday, 1 December 2026</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3E7656">
      <w:pPr>
        <w:pStyle w:val="ListParagraph"/>
        <w:numPr>
          <w:ilvl w:val="1"/>
          <w:numId w:val="2"/>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3E7656">
      <w:pPr>
        <w:pStyle w:val="ListParagraph"/>
        <w:numPr>
          <w:ilvl w:val="1"/>
          <w:numId w:val="2"/>
        </w:numPr>
        <w:ind w:left="567" w:right="862" w:hanging="567"/>
        <w:rPr>
          <w:rFonts w:cs="Arial"/>
        </w:rPr>
      </w:pPr>
      <w:r w:rsidRPr="0AF993FD">
        <w:rPr>
          <w:rFonts w:cs="Arial"/>
        </w:rPr>
        <w:t xml:space="preserve">Any </w:t>
      </w:r>
      <w:r w:rsidR="001A6398" w:rsidRPr="0AF993FD">
        <w:rPr>
          <w:rFonts w:cs="Arial"/>
        </w:rPr>
        <w:t>RFQ</w:t>
      </w:r>
      <w:r w:rsidRPr="0AF993FD">
        <w:rPr>
          <w:rFonts w:cs="Arial"/>
        </w:rPr>
        <w:t xml:space="preserve"> received after the Deadline for Submission of Bids identified in Table A, may be rejected. Therefore, it is the </w:t>
      </w:r>
      <w:r w:rsidR="00870C2B" w:rsidRPr="0AF993FD">
        <w:rPr>
          <w:rFonts w:cs="Arial"/>
        </w:rPr>
        <w:t>Potential Supplier</w:t>
      </w:r>
      <w:r w:rsidRPr="0AF993FD">
        <w:rPr>
          <w:rFonts w:cs="Arial"/>
        </w:rPr>
        <w:t>’s responsibility to ensure that the deadline is not breached.</w:t>
      </w:r>
    </w:p>
    <w:p w14:paraId="0BA087B2" w14:textId="5913669C" w:rsidR="0AF993FD" w:rsidRDefault="0AF993FD" w:rsidP="0AF993FD">
      <w:pPr>
        <w:pStyle w:val="ListParagraph"/>
        <w:ind w:left="567" w:right="862" w:hanging="567"/>
        <w:rPr>
          <w:rFonts w:cs="Arial"/>
        </w:rPr>
      </w:pPr>
    </w:p>
    <w:p w14:paraId="62F23AD2" w14:textId="4CE283BF" w:rsidR="00DC71EB" w:rsidRPr="00566026" w:rsidRDefault="00A90EAD" w:rsidP="003E7656">
      <w:pPr>
        <w:pStyle w:val="Heading2"/>
        <w:numPr>
          <w:ilvl w:val="0"/>
          <w:numId w:val="2"/>
        </w:numPr>
        <w:ind w:left="567" w:hanging="567"/>
      </w:pPr>
      <w:bookmarkStart w:id="10" w:name="_Toc114238027"/>
      <w:bookmarkStart w:id="11" w:name="_Toc38384140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7DF22BCA" w:rsidR="00DC71EB" w:rsidRDefault="00DC71EB" w:rsidP="003E7656">
      <w:pPr>
        <w:pStyle w:val="ListParagraph"/>
        <w:numPr>
          <w:ilvl w:val="1"/>
          <w:numId w:val="2"/>
        </w:numPr>
        <w:ind w:left="567" w:hanging="567"/>
        <w:rPr>
          <w:rFonts w:cs="Arial"/>
          <w:szCs w:val="24"/>
        </w:rPr>
      </w:pPr>
      <w:r w:rsidRPr="00566026">
        <w:rPr>
          <w:rFonts w:cs="Arial"/>
          <w:szCs w:val="24"/>
        </w:rPr>
        <w:t xml:space="preserve">Any queries about this document, the procurement process, or the proposed contract itself, should be </w:t>
      </w:r>
      <w:r w:rsidRPr="00751C91">
        <w:rPr>
          <w:rFonts w:cs="Arial"/>
          <w:szCs w:val="24"/>
        </w:rPr>
        <w:t xml:space="preserve">referred </w:t>
      </w:r>
      <w:bookmarkStart w:id="12" w:name="_Hlk68521673"/>
      <w:r w:rsidRPr="00751C91">
        <w:rPr>
          <w:rFonts w:cs="Arial"/>
          <w:szCs w:val="24"/>
        </w:rPr>
        <w:t>via</w:t>
      </w:r>
      <w:r w:rsidR="00751C91" w:rsidRPr="00751C91">
        <w:rPr>
          <w:rFonts w:cs="Arial"/>
          <w:szCs w:val="24"/>
        </w:rPr>
        <w:t xml:space="preserve"> </w:t>
      </w:r>
      <w:r w:rsidR="00E80055" w:rsidRPr="00751C91">
        <w:rPr>
          <w:rFonts w:cs="Arial"/>
          <w:szCs w:val="24"/>
        </w:rPr>
        <w:t>e-mail</w:t>
      </w:r>
      <w:bookmarkEnd w:id="12"/>
      <w:r w:rsidRPr="00751C91">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3E7656">
      <w:pPr>
        <w:pStyle w:val="ListParagraph"/>
        <w:numPr>
          <w:ilvl w:val="1"/>
          <w:numId w:val="2"/>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3E7656">
      <w:pPr>
        <w:pStyle w:val="ListParagraph"/>
        <w:numPr>
          <w:ilvl w:val="1"/>
          <w:numId w:val="2"/>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3E7656">
      <w:pPr>
        <w:pStyle w:val="ListParagraph"/>
        <w:numPr>
          <w:ilvl w:val="1"/>
          <w:numId w:val="2"/>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3D04C7F5" w:rsidR="008D4E56" w:rsidRPr="00A3420B" w:rsidRDefault="00A3420B" w:rsidP="00E0511F">
            <w:pPr>
              <w:spacing w:after="120"/>
              <w:rPr>
                <w:rFonts w:ascii="Arial" w:hAnsi="Arial" w:cs="Arial"/>
                <w:szCs w:val="24"/>
              </w:rPr>
            </w:pPr>
            <w:r w:rsidRPr="00A3420B">
              <w:rPr>
                <w:rFonts w:ascii="Arial" w:hAnsi="Arial" w:cs="Arial"/>
                <w:szCs w:val="24"/>
              </w:rPr>
              <w:t>Steph Steventon</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74310256" w:rsidR="008D4E56" w:rsidRPr="00A3420B" w:rsidRDefault="00A3420B" w:rsidP="00E0511F">
            <w:pPr>
              <w:spacing w:after="120"/>
              <w:rPr>
                <w:rFonts w:ascii="Arial" w:hAnsi="Arial" w:cs="Arial"/>
                <w:szCs w:val="24"/>
              </w:rPr>
            </w:pPr>
            <w:r w:rsidRPr="00A3420B">
              <w:rPr>
                <w:rFonts w:ascii="Arial" w:hAnsi="Arial" w:cs="Arial"/>
                <w:szCs w:val="24"/>
              </w:rPr>
              <w:t>Public Health Officer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566A4656" w:rsidR="008D4E56" w:rsidRPr="00A3420B" w:rsidRDefault="00A3420B" w:rsidP="00E0511F">
            <w:pPr>
              <w:spacing w:after="120"/>
              <w:rPr>
                <w:rFonts w:ascii="Arial" w:hAnsi="Arial" w:cs="Arial"/>
                <w:szCs w:val="24"/>
              </w:rPr>
            </w:pPr>
            <w:r w:rsidRPr="00A3420B">
              <w:rPr>
                <w:rFonts w:ascii="Arial" w:hAnsi="Arial" w:cs="Arial"/>
                <w:szCs w:val="24"/>
              </w:rPr>
              <w:t>stephanie.steventon@northnorthants.gov.uk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3E7656">
      <w:pPr>
        <w:pStyle w:val="Heading2"/>
        <w:numPr>
          <w:ilvl w:val="0"/>
          <w:numId w:val="2"/>
        </w:numPr>
        <w:ind w:left="567" w:hanging="567"/>
      </w:pPr>
      <w:bookmarkStart w:id="13" w:name="_Toc114238028"/>
      <w:bookmarkStart w:id="14" w:name="_Toc1723633172"/>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483861E3" w:rsidR="00DC71EB" w:rsidRPr="00CB071A" w:rsidRDefault="00DC71EB" w:rsidP="003E7656">
      <w:pPr>
        <w:pStyle w:val="ListParagraph"/>
        <w:numPr>
          <w:ilvl w:val="1"/>
          <w:numId w:val="2"/>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Pr="00A3420B">
        <w:rPr>
          <w:rFonts w:cs="Arial"/>
          <w:szCs w:val="24"/>
        </w:rPr>
        <w:t xml:space="preserve">via </w:t>
      </w:r>
      <w:r w:rsidR="00E80055" w:rsidRPr="00A3420B">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1F54DBAF" w:rsidR="008D4E56" w:rsidRPr="00C301CA" w:rsidRDefault="00A3420B" w:rsidP="00E0511F">
            <w:pPr>
              <w:spacing w:after="120"/>
              <w:rPr>
                <w:rFonts w:ascii="Arial" w:hAnsi="Arial" w:cs="Arial"/>
                <w:color w:val="4472C4" w:themeColor="accent1"/>
                <w:szCs w:val="24"/>
              </w:rPr>
            </w:pPr>
            <w:r w:rsidRPr="00A3420B">
              <w:rPr>
                <w:rFonts w:ascii="Arial" w:hAnsi="Arial" w:cs="Arial"/>
                <w:szCs w:val="24"/>
              </w:rPr>
              <w:t>Steph Steventon</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6613DB19" w:rsidR="008D4E56" w:rsidRPr="00C301CA" w:rsidRDefault="00A3420B" w:rsidP="00E0511F">
            <w:pPr>
              <w:spacing w:after="120"/>
              <w:rPr>
                <w:rFonts w:ascii="Arial" w:hAnsi="Arial" w:cs="Arial"/>
                <w:color w:val="4472C4" w:themeColor="accent1"/>
                <w:szCs w:val="24"/>
              </w:rPr>
            </w:pPr>
            <w:r w:rsidRPr="00A3420B">
              <w:rPr>
                <w:rFonts w:ascii="Arial" w:hAnsi="Arial" w:cs="Arial"/>
                <w:szCs w:val="24"/>
              </w:rPr>
              <w:t>Public Health Officer</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7D7F6F1F" w:rsidR="008D4E56" w:rsidRPr="00C301CA" w:rsidRDefault="00A3420B" w:rsidP="00E0511F">
            <w:pPr>
              <w:spacing w:after="120"/>
              <w:rPr>
                <w:rFonts w:ascii="Arial" w:hAnsi="Arial" w:cs="Arial"/>
                <w:color w:val="4472C4" w:themeColor="accent1"/>
                <w:szCs w:val="24"/>
              </w:rPr>
            </w:pPr>
            <w:r w:rsidRPr="00A3420B">
              <w:rPr>
                <w:rFonts w:ascii="Arial" w:hAnsi="Arial" w:cs="Arial"/>
                <w:szCs w:val="24"/>
              </w:rPr>
              <w:t>stephanie.steventon@northnorthants.gov.uk</w:t>
            </w:r>
          </w:p>
        </w:tc>
      </w:tr>
    </w:tbl>
    <w:p w14:paraId="160827DA" w14:textId="72E52377" w:rsidR="008D4E56" w:rsidRDefault="008D4E56" w:rsidP="00DC71EB">
      <w:pPr>
        <w:rPr>
          <w:rFonts w:ascii="Arial" w:hAnsi="Arial" w:cs="Arial"/>
          <w:szCs w:val="24"/>
        </w:rPr>
      </w:pPr>
    </w:p>
    <w:p w14:paraId="6A748ED1" w14:textId="2DD8B3D3" w:rsidR="00DC71EB" w:rsidRPr="00566026" w:rsidRDefault="00E80055" w:rsidP="003E7656">
      <w:pPr>
        <w:pStyle w:val="Heading2"/>
        <w:numPr>
          <w:ilvl w:val="0"/>
          <w:numId w:val="2"/>
        </w:numPr>
        <w:ind w:left="567" w:hanging="567"/>
      </w:pPr>
      <w:bookmarkStart w:id="15" w:name="_Toc114238029"/>
      <w:bookmarkStart w:id="16" w:name="_Toc1190987584"/>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3E7656">
      <w:pPr>
        <w:pStyle w:val="ListParagraph"/>
        <w:numPr>
          <w:ilvl w:val="1"/>
          <w:numId w:val="2"/>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3E7656">
      <w:pPr>
        <w:pStyle w:val="ListParagraph"/>
        <w:numPr>
          <w:ilvl w:val="1"/>
          <w:numId w:val="2"/>
        </w:numPr>
        <w:ind w:left="567" w:hanging="567"/>
        <w:rPr>
          <w:rFonts w:cs="Arial"/>
        </w:rPr>
      </w:pPr>
      <w:r w:rsidRPr="0AF993FD">
        <w:rPr>
          <w:rFonts w:cs="Arial"/>
        </w:rPr>
        <w:t xml:space="preserve">Any bids </w:t>
      </w:r>
      <w:r w:rsidR="00274737" w:rsidRPr="0AF993FD">
        <w:rPr>
          <w:rFonts w:cs="Arial"/>
        </w:rPr>
        <w:t xml:space="preserve">which are </w:t>
      </w:r>
      <w:r w:rsidRPr="0AF993FD">
        <w:rPr>
          <w:rFonts w:cs="Arial"/>
        </w:rPr>
        <w:t xml:space="preserve">not compliant or </w:t>
      </w:r>
      <w:r w:rsidR="00274737" w:rsidRPr="0AF993FD">
        <w:rPr>
          <w:rFonts w:cs="Arial"/>
        </w:rPr>
        <w:t xml:space="preserve">not completed </w:t>
      </w:r>
      <w:r w:rsidRPr="0AF993FD">
        <w:rPr>
          <w:rFonts w:cs="Arial"/>
        </w:rPr>
        <w:t xml:space="preserve">fully will be </w:t>
      </w:r>
      <w:r w:rsidR="00274737" w:rsidRPr="0AF993FD">
        <w:rPr>
          <w:rFonts w:cs="Arial"/>
        </w:rPr>
        <w:t>rejected</w:t>
      </w:r>
      <w:r w:rsidRPr="0AF993FD">
        <w:rPr>
          <w:rFonts w:cs="Arial"/>
        </w:rPr>
        <w:t>.</w:t>
      </w:r>
      <w:r w:rsidR="004677A2" w:rsidRPr="0AF993FD">
        <w:rPr>
          <w:rFonts w:cs="Arial"/>
        </w:rPr>
        <w:t xml:space="preserve"> If a bid is eliminated for any reason, the price submitted within the quote concerned shall also be excluded from the evaluation. </w:t>
      </w:r>
      <w:r w:rsidRPr="0AF993FD">
        <w:rPr>
          <w:rFonts w:cs="Arial"/>
        </w:rPr>
        <w:t xml:space="preserve">Based on the information provided by </w:t>
      </w:r>
      <w:r w:rsidR="00870C2B" w:rsidRPr="0AF993FD">
        <w:rPr>
          <w:rFonts w:cs="Arial"/>
        </w:rPr>
        <w:t>Potential Supplier</w:t>
      </w:r>
      <w:r w:rsidR="00274737" w:rsidRPr="0AF993FD">
        <w:rPr>
          <w:rFonts w:cs="Arial"/>
        </w:rPr>
        <w:t>s</w:t>
      </w:r>
      <w:r w:rsidRPr="0AF993FD">
        <w:rPr>
          <w:rFonts w:cs="Arial"/>
        </w:rPr>
        <w:t xml:space="preserve">, each compliant </w:t>
      </w:r>
      <w:r w:rsidR="001A6398" w:rsidRPr="0AF993FD">
        <w:rPr>
          <w:rFonts w:cs="Arial"/>
        </w:rPr>
        <w:t>RFQ</w:t>
      </w:r>
      <w:r w:rsidR="00274737" w:rsidRPr="0AF993FD">
        <w:rPr>
          <w:rFonts w:cs="Arial"/>
        </w:rPr>
        <w:t xml:space="preserve"> Response</w:t>
      </w:r>
      <w:r w:rsidRPr="0AF993FD">
        <w:rPr>
          <w:rFonts w:cs="Arial"/>
        </w:rPr>
        <w:t xml:space="preserve"> will be evaluated based on the following criteria:</w:t>
      </w:r>
    </w:p>
    <w:p w14:paraId="57697F6A" w14:textId="580CDDDB" w:rsidR="0AF993FD" w:rsidRDefault="0AF993FD" w:rsidP="0AF993FD">
      <w:pPr>
        <w:pStyle w:val="ListParagraph"/>
        <w:ind w:left="567" w:hanging="567"/>
        <w:rPr>
          <w:rFonts w:cs="Arial"/>
        </w:rPr>
      </w:pPr>
    </w:p>
    <w:p w14:paraId="1FF9245D" w14:textId="139F3E95" w:rsidR="00DC71EB" w:rsidRPr="00100C19" w:rsidRDefault="00DC71EB" w:rsidP="003E7656">
      <w:pPr>
        <w:pStyle w:val="ListParagraph"/>
        <w:numPr>
          <w:ilvl w:val="2"/>
          <w:numId w:val="2"/>
        </w:numPr>
        <w:ind w:left="1701" w:hanging="1134"/>
        <w:rPr>
          <w:rFonts w:cs="Arial"/>
          <w:b/>
          <w:bCs/>
          <w:color w:val="000000" w:themeColor="text1"/>
        </w:rPr>
      </w:pPr>
      <w:r w:rsidRPr="00100C19">
        <w:rPr>
          <w:rFonts w:cs="Arial"/>
          <w:b/>
          <w:bCs/>
          <w:color w:val="000000" w:themeColor="text1"/>
        </w:rPr>
        <w:t xml:space="preserve">Evaluation Method: </w:t>
      </w:r>
      <w:r w:rsidR="373B14A3" w:rsidRPr="00100C19">
        <w:rPr>
          <w:rFonts w:cs="Arial"/>
          <w:b/>
          <w:bCs/>
          <w:color w:val="000000" w:themeColor="text1"/>
        </w:rPr>
        <w:t>80%</w:t>
      </w:r>
      <w:r w:rsidRPr="00100C19">
        <w:rPr>
          <w:rFonts w:cs="Arial"/>
          <w:b/>
          <w:bCs/>
          <w:color w:val="000000" w:themeColor="text1"/>
        </w:rPr>
        <w:t xml:space="preserve"> Quality</w:t>
      </w:r>
      <w:r w:rsidR="27C019D9" w:rsidRPr="00100C19">
        <w:rPr>
          <w:rFonts w:cs="Arial"/>
          <w:b/>
          <w:bCs/>
          <w:color w:val="000000" w:themeColor="text1"/>
        </w:rPr>
        <w:t>.</w:t>
      </w:r>
      <w:r w:rsidR="0416547C" w:rsidRPr="00100C19">
        <w:rPr>
          <w:rFonts w:cs="Arial"/>
          <w:b/>
          <w:bCs/>
          <w:color w:val="000000" w:themeColor="text1"/>
        </w:rPr>
        <w:t xml:space="preserve"> </w:t>
      </w:r>
      <w:r w:rsidR="6D35AC16" w:rsidRPr="00100C19">
        <w:rPr>
          <w:rFonts w:cs="Arial"/>
          <w:b/>
          <w:bCs/>
          <w:color w:val="000000" w:themeColor="text1"/>
        </w:rPr>
        <w:t>20</w:t>
      </w:r>
      <w:r w:rsidRPr="00100C19">
        <w:rPr>
          <w:rFonts w:cs="Arial"/>
          <w:b/>
          <w:bCs/>
          <w:color w:val="000000" w:themeColor="text1"/>
        </w:rPr>
        <w:t>% Price</w:t>
      </w:r>
    </w:p>
    <w:p w14:paraId="4D30723B" w14:textId="0082B9A4" w:rsidR="008D1BFC" w:rsidRPr="00566026" w:rsidRDefault="00870C2B" w:rsidP="0AF993FD">
      <w:pPr>
        <w:pStyle w:val="ListParagraph"/>
        <w:numPr>
          <w:ilvl w:val="0"/>
          <w:numId w:val="4"/>
        </w:numPr>
        <w:ind w:left="2268" w:hanging="567"/>
        <w:rPr>
          <w:rFonts w:cs="Arial"/>
        </w:rPr>
        <w:sectPr w:rsidR="008D1BFC" w:rsidRPr="00566026" w:rsidSect="0048001D">
          <w:pgSz w:w="11906" w:h="16838"/>
          <w:pgMar w:top="1418" w:right="1418" w:bottom="1418" w:left="1418" w:header="708" w:footer="708" w:gutter="0"/>
          <w:cols w:space="708"/>
          <w:docGrid w:linePitch="360"/>
        </w:sectPr>
      </w:pPr>
      <w:r w:rsidRPr="135A5427">
        <w:rPr>
          <w:rFonts w:cs="Arial"/>
        </w:rPr>
        <w:t>Potential Supplier</w:t>
      </w:r>
      <w:r w:rsidR="001639F2" w:rsidRPr="135A5427">
        <w:rPr>
          <w:rFonts w:cs="Arial"/>
        </w:rPr>
        <w:t>s</w:t>
      </w:r>
      <w:r w:rsidR="00DC71EB" w:rsidRPr="135A5427">
        <w:rPr>
          <w:rFonts w:cs="Arial"/>
        </w:rPr>
        <w:t xml:space="preserve"> must pass all pass</w:t>
      </w:r>
      <w:r w:rsidR="00274737" w:rsidRPr="135A5427">
        <w:rPr>
          <w:rFonts w:cs="Arial"/>
        </w:rPr>
        <w:t>/fail</w:t>
      </w:r>
      <w:r w:rsidR="00DC71EB" w:rsidRPr="135A5427">
        <w:rPr>
          <w:rFonts w:cs="Arial"/>
        </w:rPr>
        <w:t xml:space="preserve"> questions in S</w:t>
      </w:r>
      <w:r w:rsidR="001639F2" w:rsidRPr="135A5427">
        <w:rPr>
          <w:rFonts w:cs="Arial"/>
        </w:rPr>
        <w:t>ection 3</w:t>
      </w:r>
      <w:r w:rsidR="00DC71EB" w:rsidRPr="135A5427">
        <w:rPr>
          <w:rFonts w:cs="Arial"/>
        </w:rPr>
        <w:t xml:space="preserve">: </w:t>
      </w:r>
      <w:r w:rsidR="001639F2" w:rsidRPr="135A5427">
        <w:rPr>
          <w:rFonts w:cs="Arial"/>
        </w:rPr>
        <w:t>to</w:t>
      </w:r>
      <w:r w:rsidR="00DC71EB" w:rsidRPr="135A5427">
        <w:rPr>
          <w:rFonts w:cs="Arial"/>
        </w:rPr>
        <w:t xml:space="preserve"> be considered. Bids not meeting the minimum standards will be </w:t>
      </w:r>
      <w:r w:rsidR="00274737" w:rsidRPr="135A5427">
        <w:rPr>
          <w:rFonts w:cs="Arial"/>
        </w:rPr>
        <w:t>rejected</w:t>
      </w:r>
      <w:r w:rsidR="00DC71EB" w:rsidRPr="135A5427">
        <w:rPr>
          <w:rFonts w:cs="Arial"/>
        </w:rPr>
        <w:t xml:space="preserve">. </w:t>
      </w:r>
    </w:p>
    <w:p w14:paraId="425EA6F0" w14:textId="4C681D57" w:rsidR="00DC71EB" w:rsidRPr="008F5EC4" w:rsidRDefault="00DC71EB" w:rsidP="001E4071">
      <w:pPr>
        <w:pStyle w:val="Heading1"/>
        <w:spacing w:after="240"/>
      </w:pPr>
      <w:bookmarkStart w:id="17" w:name="_Toc114238030"/>
      <w:bookmarkStart w:id="18" w:name="_Toc44120022"/>
      <w:r w:rsidRPr="008F5EC4">
        <w:lastRenderedPageBreak/>
        <w:t>S</w:t>
      </w:r>
      <w:r w:rsidR="001639F2" w:rsidRPr="008F5EC4">
        <w:t>ection 2: Specification</w:t>
      </w:r>
      <w:bookmarkEnd w:id="17"/>
      <w:bookmarkEnd w:id="18"/>
    </w:p>
    <w:p w14:paraId="748CBEAC" w14:textId="6F72163F" w:rsidR="00D51C54" w:rsidRPr="001E4071" w:rsidRDefault="001601D3" w:rsidP="007E780E">
      <w:pPr>
        <w:pStyle w:val="Heading2"/>
        <w:numPr>
          <w:ilvl w:val="0"/>
          <w:numId w:val="16"/>
        </w:numPr>
        <w:spacing w:after="120"/>
        <w:ind w:left="567" w:hanging="567"/>
      </w:pPr>
      <w:bookmarkStart w:id="19" w:name="_Toc114238031"/>
      <w:bookmarkStart w:id="20" w:name="_Toc1104982313"/>
      <w:r w:rsidRPr="00994E51">
        <w:t xml:space="preserve">Introduction and </w:t>
      </w:r>
      <w:r w:rsidR="00D51C54" w:rsidRPr="00994E51">
        <w:t>Background</w:t>
      </w:r>
      <w:bookmarkEnd w:id="19"/>
      <w:bookmarkEnd w:id="20"/>
    </w:p>
    <w:p w14:paraId="5CBFDBEE" w14:textId="24B78A97" w:rsidR="008A249D" w:rsidRPr="00E9516A" w:rsidRDefault="00CD2EBD" w:rsidP="008A249D">
      <w:pPr>
        <w:spacing w:after="120"/>
        <w:rPr>
          <w:rFonts w:ascii="Arial" w:hAnsi="Arial" w:cs="Arial"/>
          <w:color w:val="000000" w:themeColor="text1"/>
        </w:rPr>
      </w:pPr>
      <w:r w:rsidRPr="00E9516A">
        <w:rPr>
          <w:rFonts w:ascii="Arial" w:hAnsi="Arial" w:cs="Arial"/>
          <w:color w:val="000000" w:themeColor="text1"/>
        </w:rPr>
        <w:t>In exploring how best to</w:t>
      </w:r>
      <w:r w:rsidR="008A249D" w:rsidRPr="00E9516A">
        <w:rPr>
          <w:rFonts w:ascii="Arial" w:hAnsi="Arial" w:cs="Arial"/>
          <w:color w:val="000000" w:themeColor="text1"/>
        </w:rPr>
        <w:t xml:space="preserve"> support children, young people (CYP), and families in leading healthy </w:t>
      </w:r>
      <w:r w:rsidR="554FAE0F" w:rsidRPr="00E9516A">
        <w:rPr>
          <w:rFonts w:ascii="Arial" w:hAnsi="Arial" w:cs="Arial"/>
          <w:color w:val="000000" w:themeColor="text1"/>
        </w:rPr>
        <w:t>and happy</w:t>
      </w:r>
      <w:r w:rsidR="4121C3F1" w:rsidRPr="00E9516A">
        <w:rPr>
          <w:rFonts w:ascii="Arial" w:hAnsi="Arial" w:cs="Arial"/>
          <w:color w:val="000000" w:themeColor="text1"/>
        </w:rPr>
        <w:t xml:space="preserve"> </w:t>
      </w:r>
      <w:r w:rsidR="008A249D" w:rsidRPr="00E9516A">
        <w:rPr>
          <w:rFonts w:ascii="Arial" w:hAnsi="Arial" w:cs="Arial"/>
          <w:color w:val="000000" w:themeColor="text1"/>
        </w:rPr>
        <w:t xml:space="preserve">lives, the Public Health team identified </w:t>
      </w:r>
      <w:r w:rsidR="260C32A6" w:rsidRPr="00E9516A">
        <w:rPr>
          <w:rFonts w:ascii="Arial" w:hAnsi="Arial" w:cs="Arial"/>
          <w:color w:val="000000" w:themeColor="text1"/>
        </w:rPr>
        <w:t xml:space="preserve">the </w:t>
      </w:r>
      <w:r w:rsidR="008A249D" w:rsidRPr="00E9516A">
        <w:rPr>
          <w:rFonts w:ascii="Arial" w:hAnsi="Arial" w:cs="Arial"/>
          <w:color w:val="000000" w:themeColor="text1"/>
        </w:rPr>
        <w:t xml:space="preserve">limited evidence for traditional Tier 2 </w:t>
      </w:r>
      <w:r w:rsidR="7E717D4D" w:rsidRPr="00E9516A">
        <w:rPr>
          <w:rFonts w:ascii="Arial" w:hAnsi="Arial" w:cs="Arial"/>
          <w:color w:val="000000" w:themeColor="text1"/>
        </w:rPr>
        <w:t xml:space="preserve">weight management </w:t>
      </w:r>
      <w:r w:rsidR="008A249D" w:rsidRPr="00E9516A">
        <w:rPr>
          <w:rFonts w:ascii="Arial" w:hAnsi="Arial" w:cs="Arial"/>
          <w:color w:val="000000" w:themeColor="text1"/>
        </w:rPr>
        <w:t xml:space="preserve">services. </w:t>
      </w:r>
      <w:r w:rsidR="09BD7A1E" w:rsidRPr="00E9516A">
        <w:rPr>
          <w:rFonts w:ascii="Arial" w:hAnsi="Arial" w:cs="Arial"/>
          <w:color w:val="000000" w:themeColor="text1"/>
        </w:rPr>
        <w:t>Whilst e</w:t>
      </w:r>
      <w:r w:rsidR="4121C3F1" w:rsidRPr="00E9516A">
        <w:rPr>
          <w:rFonts w:ascii="Arial" w:hAnsi="Arial" w:cs="Arial"/>
          <w:color w:val="000000" w:themeColor="text1"/>
        </w:rPr>
        <w:t>xploring</w:t>
      </w:r>
      <w:r w:rsidR="008A249D" w:rsidRPr="00E9516A">
        <w:rPr>
          <w:rFonts w:ascii="Arial" w:hAnsi="Arial" w:cs="Arial"/>
          <w:color w:val="000000" w:themeColor="text1"/>
        </w:rPr>
        <w:t xml:space="preserve"> alternatives, we </w:t>
      </w:r>
      <w:r w:rsidR="10D1B51D" w:rsidRPr="00E9516A">
        <w:rPr>
          <w:rFonts w:ascii="Arial" w:hAnsi="Arial" w:cs="Arial"/>
          <w:color w:val="000000" w:themeColor="text1"/>
        </w:rPr>
        <w:t>discovered</w:t>
      </w:r>
      <w:r w:rsidR="1820F8A8" w:rsidRPr="00E9516A">
        <w:rPr>
          <w:rFonts w:ascii="Arial" w:hAnsi="Arial" w:cs="Arial"/>
          <w:color w:val="000000" w:themeColor="text1"/>
        </w:rPr>
        <w:t xml:space="preserve"> </w:t>
      </w:r>
      <w:r w:rsidR="2560CB14" w:rsidRPr="00E9516A">
        <w:rPr>
          <w:rFonts w:ascii="Arial" w:hAnsi="Arial" w:cs="Arial"/>
          <w:color w:val="000000" w:themeColor="text1"/>
        </w:rPr>
        <w:t>several</w:t>
      </w:r>
      <w:r w:rsidR="008A249D" w:rsidRPr="00E9516A">
        <w:rPr>
          <w:rFonts w:ascii="Arial" w:hAnsi="Arial" w:cs="Arial"/>
          <w:color w:val="000000" w:themeColor="text1"/>
        </w:rPr>
        <w:t xml:space="preserve"> local authorities </w:t>
      </w:r>
      <w:r w:rsidR="20542669" w:rsidRPr="00E9516A">
        <w:rPr>
          <w:rFonts w:ascii="Arial" w:hAnsi="Arial" w:cs="Arial"/>
          <w:color w:val="000000" w:themeColor="text1"/>
        </w:rPr>
        <w:t>moving away from a weight</w:t>
      </w:r>
      <w:r w:rsidR="234AA8AB" w:rsidRPr="00E9516A">
        <w:rPr>
          <w:rFonts w:ascii="Arial" w:hAnsi="Arial" w:cs="Arial"/>
          <w:color w:val="000000" w:themeColor="text1"/>
        </w:rPr>
        <w:t>-</w:t>
      </w:r>
      <w:r w:rsidR="20542669" w:rsidRPr="00E9516A">
        <w:rPr>
          <w:rFonts w:ascii="Arial" w:hAnsi="Arial" w:cs="Arial"/>
          <w:color w:val="000000" w:themeColor="text1"/>
        </w:rPr>
        <w:t xml:space="preserve"> centric focus and </w:t>
      </w:r>
      <w:r w:rsidR="008A249D" w:rsidRPr="00E9516A">
        <w:rPr>
          <w:rFonts w:ascii="Arial" w:hAnsi="Arial" w:cs="Arial"/>
          <w:color w:val="000000" w:themeColor="text1"/>
        </w:rPr>
        <w:t>adopting compassionate</w:t>
      </w:r>
      <w:r w:rsidR="7E684121" w:rsidRPr="00E9516A">
        <w:rPr>
          <w:rFonts w:ascii="Arial" w:hAnsi="Arial" w:cs="Arial"/>
          <w:color w:val="000000" w:themeColor="text1"/>
        </w:rPr>
        <w:t xml:space="preserve"> and</w:t>
      </w:r>
      <w:r w:rsidR="008A249D" w:rsidRPr="00E9516A">
        <w:rPr>
          <w:rFonts w:ascii="Arial" w:hAnsi="Arial" w:cs="Arial"/>
          <w:color w:val="000000" w:themeColor="text1"/>
        </w:rPr>
        <w:t xml:space="preserve"> weight</w:t>
      </w:r>
      <w:r w:rsidR="3C4BB52F" w:rsidRPr="00E9516A">
        <w:rPr>
          <w:rFonts w:ascii="Arial" w:hAnsi="Arial" w:cs="Arial"/>
          <w:color w:val="000000" w:themeColor="text1"/>
        </w:rPr>
        <w:t xml:space="preserve"> </w:t>
      </w:r>
      <w:r w:rsidR="008A249D" w:rsidRPr="00E9516A">
        <w:rPr>
          <w:rFonts w:ascii="Arial" w:hAnsi="Arial" w:cs="Arial"/>
          <w:color w:val="000000" w:themeColor="text1"/>
        </w:rPr>
        <w:t>neutral approaches</w:t>
      </w:r>
      <w:r w:rsidR="527DDFCA" w:rsidRPr="00E9516A">
        <w:rPr>
          <w:rFonts w:ascii="Arial" w:hAnsi="Arial" w:cs="Arial"/>
          <w:color w:val="000000" w:themeColor="text1"/>
        </w:rPr>
        <w:t>*</w:t>
      </w:r>
      <w:r w:rsidR="7E99BF2A" w:rsidRPr="00E9516A">
        <w:rPr>
          <w:rFonts w:ascii="Arial" w:hAnsi="Arial" w:cs="Arial"/>
          <w:color w:val="000000" w:themeColor="text1"/>
        </w:rPr>
        <w:t xml:space="preserve">. </w:t>
      </w:r>
    </w:p>
    <w:p w14:paraId="74099D9E" w14:textId="3B68D857" w:rsidR="6F1589AA" w:rsidRPr="00E9516A" w:rsidRDefault="6F1589AA" w:rsidP="135A5427">
      <w:pPr>
        <w:spacing w:after="120"/>
        <w:rPr>
          <w:rFonts w:ascii="Arial" w:hAnsi="Arial" w:cs="Arial"/>
          <w:color w:val="000000" w:themeColor="text1"/>
        </w:rPr>
      </w:pPr>
      <w:r w:rsidRPr="00E9516A">
        <w:rPr>
          <w:rFonts w:ascii="Arial" w:hAnsi="Arial" w:cs="Arial"/>
          <w:color w:val="000000" w:themeColor="text1"/>
        </w:rPr>
        <w:t xml:space="preserve">The key elements of these approaches </w:t>
      </w:r>
      <w:r w:rsidR="77379D2B" w:rsidRPr="00E9516A">
        <w:rPr>
          <w:rFonts w:ascii="Arial" w:hAnsi="Arial" w:cs="Arial"/>
          <w:color w:val="000000" w:themeColor="text1"/>
        </w:rPr>
        <w:t xml:space="preserve">include: </w:t>
      </w:r>
    </w:p>
    <w:p w14:paraId="238B4624" w14:textId="19DCCB57" w:rsidR="39BC0100" w:rsidRPr="00E9516A" w:rsidRDefault="39BC0100" w:rsidP="135A5427">
      <w:pPr>
        <w:pStyle w:val="ListParagraph"/>
        <w:numPr>
          <w:ilvl w:val="0"/>
          <w:numId w:val="37"/>
        </w:numPr>
        <w:spacing w:after="120"/>
        <w:rPr>
          <w:rFonts w:cs="Arial"/>
          <w:color w:val="000000" w:themeColor="text1"/>
          <w:szCs w:val="24"/>
        </w:rPr>
      </w:pPr>
      <w:r w:rsidRPr="00E9516A">
        <w:rPr>
          <w:rFonts w:cs="Arial"/>
          <w:color w:val="000000" w:themeColor="text1"/>
          <w:szCs w:val="24"/>
        </w:rPr>
        <w:t>A</w:t>
      </w:r>
      <w:r w:rsidR="51BC1EF9" w:rsidRPr="00E9516A">
        <w:rPr>
          <w:rFonts w:cs="Arial"/>
          <w:color w:val="000000" w:themeColor="text1"/>
          <w:szCs w:val="24"/>
        </w:rPr>
        <w:t>ppreciate</w:t>
      </w:r>
      <w:r w:rsidR="13A65FBB" w:rsidRPr="00E9516A">
        <w:rPr>
          <w:rFonts w:cs="Arial"/>
          <w:color w:val="000000" w:themeColor="text1"/>
          <w:szCs w:val="24"/>
        </w:rPr>
        <w:t xml:space="preserve"> the role of the wider determinants of health</w:t>
      </w:r>
      <w:r w:rsidR="10F2E2AB" w:rsidRPr="00E9516A">
        <w:rPr>
          <w:rFonts w:cs="Arial"/>
          <w:color w:val="000000" w:themeColor="text1"/>
          <w:szCs w:val="24"/>
        </w:rPr>
        <w:t xml:space="preserve"> that are beyond individual control</w:t>
      </w:r>
      <w:r w:rsidR="5C6DF7EF" w:rsidRPr="00E9516A">
        <w:rPr>
          <w:rFonts w:cs="Arial"/>
          <w:color w:val="000000" w:themeColor="text1"/>
          <w:szCs w:val="24"/>
        </w:rPr>
        <w:t xml:space="preserve">. </w:t>
      </w:r>
      <w:r w:rsidR="13A65FBB" w:rsidRPr="00E9516A">
        <w:rPr>
          <w:rFonts w:cs="Arial"/>
          <w:color w:val="000000" w:themeColor="text1"/>
          <w:szCs w:val="24"/>
        </w:rPr>
        <w:t xml:space="preserve"> </w:t>
      </w:r>
    </w:p>
    <w:p w14:paraId="787E5DAC" w14:textId="28BBE0AC" w:rsidR="68867BA1" w:rsidRPr="00E9516A" w:rsidRDefault="68867BA1" w:rsidP="135A5427">
      <w:pPr>
        <w:pStyle w:val="ListParagraph"/>
        <w:numPr>
          <w:ilvl w:val="0"/>
          <w:numId w:val="37"/>
        </w:numPr>
        <w:spacing w:after="120"/>
        <w:rPr>
          <w:rFonts w:cs="Arial"/>
          <w:color w:val="000000" w:themeColor="text1"/>
          <w:szCs w:val="24"/>
        </w:rPr>
      </w:pPr>
      <w:r w:rsidRPr="00E9516A">
        <w:rPr>
          <w:rFonts w:cs="Arial"/>
          <w:color w:val="000000" w:themeColor="text1"/>
          <w:szCs w:val="24"/>
        </w:rPr>
        <w:t>Accept and respect</w:t>
      </w:r>
      <w:r w:rsidR="66A830FA" w:rsidRPr="00E9516A">
        <w:rPr>
          <w:rFonts w:cs="Arial"/>
          <w:color w:val="000000" w:themeColor="text1"/>
          <w:szCs w:val="24"/>
        </w:rPr>
        <w:t xml:space="preserve"> the</w:t>
      </w:r>
      <w:r w:rsidRPr="00E9516A">
        <w:rPr>
          <w:rFonts w:cs="Arial"/>
          <w:color w:val="000000" w:themeColor="text1"/>
          <w:szCs w:val="24"/>
        </w:rPr>
        <w:t xml:space="preserve"> diversity of body shapes and sizes</w:t>
      </w:r>
      <w:r w:rsidR="0C15621D" w:rsidRPr="00E9516A">
        <w:rPr>
          <w:rFonts w:cs="Arial"/>
          <w:color w:val="000000" w:themeColor="text1"/>
          <w:szCs w:val="24"/>
        </w:rPr>
        <w:t xml:space="preserve">. </w:t>
      </w:r>
    </w:p>
    <w:p w14:paraId="5C723831" w14:textId="2234FEB6" w:rsidR="0C15621D" w:rsidRPr="00E9516A" w:rsidRDefault="0C15621D" w:rsidP="135A5427">
      <w:pPr>
        <w:pStyle w:val="ListParagraph"/>
        <w:numPr>
          <w:ilvl w:val="0"/>
          <w:numId w:val="37"/>
        </w:numPr>
        <w:spacing w:after="120"/>
        <w:rPr>
          <w:rFonts w:cs="Arial"/>
          <w:color w:val="000000" w:themeColor="text1"/>
          <w:szCs w:val="24"/>
        </w:rPr>
      </w:pPr>
      <w:r w:rsidRPr="00E9516A">
        <w:rPr>
          <w:rFonts w:cs="Arial"/>
          <w:color w:val="000000" w:themeColor="text1"/>
          <w:szCs w:val="24"/>
        </w:rPr>
        <w:t>Ad</w:t>
      </w:r>
      <w:r w:rsidR="6FBB4791" w:rsidRPr="00E9516A">
        <w:rPr>
          <w:rFonts w:cs="Arial"/>
          <w:color w:val="000000" w:themeColor="text1"/>
          <w:szCs w:val="24"/>
        </w:rPr>
        <w:t xml:space="preserve">dress </w:t>
      </w:r>
      <w:r w:rsidR="53FB90F4" w:rsidRPr="00E9516A">
        <w:rPr>
          <w:rFonts w:cs="Arial"/>
          <w:color w:val="000000" w:themeColor="text1"/>
          <w:szCs w:val="24"/>
        </w:rPr>
        <w:t xml:space="preserve">and challenge </w:t>
      </w:r>
      <w:r w:rsidR="6FBB4791" w:rsidRPr="00E9516A">
        <w:rPr>
          <w:rFonts w:cs="Arial"/>
          <w:color w:val="000000" w:themeColor="text1"/>
          <w:szCs w:val="24"/>
        </w:rPr>
        <w:t>weight stigma</w:t>
      </w:r>
      <w:r w:rsidR="04C13843" w:rsidRPr="00E9516A">
        <w:rPr>
          <w:rFonts w:cs="Arial"/>
          <w:color w:val="000000" w:themeColor="text1"/>
          <w:szCs w:val="24"/>
        </w:rPr>
        <w:t xml:space="preserve"> and nurture self-esteem. </w:t>
      </w:r>
    </w:p>
    <w:p w14:paraId="346D8A99" w14:textId="71431B2A" w:rsidR="68867BA1" w:rsidRPr="00E9516A" w:rsidRDefault="68867BA1" w:rsidP="135A5427">
      <w:pPr>
        <w:pStyle w:val="ListParagraph"/>
        <w:numPr>
          <w:ilvl w:val="0"/>
          <w:numId w:val="37"/>
        </w:numPr>
        <w:spacing w:after="120"/>
        <w:rPr>
          <w:rFonts w:cs="Arial"/>
          <w:color w:val="000000" w:themeColor="text1"/>
          <w:szCs w:val="24"/>
        </w:rPr>
      </w:pPr>
      <w:r w:rsidRPr="00E9516A">
        <w:rPr>
          <w:rFonts w:cs="Arial"/>
          <w:color w:val="000000" w:themeColor="text1"/>
          <w:szCs w:val="24"/>
        </w:rPr>
        <w:t>Promote health and wellbeing for all</w:t>
      </w:r>
      <w:r w:rsidR="321F2DA7" w:rsidRPr="00E9516A">
        <w:rPr>
          <w:rFonts w:cs="Arial"/>
          <w:color w:val="000000" w:themeColor="text1"/>
          <w:szCs w:val="24"/>
        </w:rPr>
        <w:t xml:space="preserve"> through s</w:t>
      </w:r>
      <w:r w:rsidR="321F2DA7" w:rsidRPr="00E9516A">
        <w:rPr>
          <w:rFonts w:eastAsia="Arial" w:cs="Arial"/>
          <w:color w:val="000000" w:themeColor="text1"/>
          <w:szCs w:val="24"/>
        </w:rPr>
        <w:t>ustainabl</w:t>
      </w:r>
      <w:r w:rsidR="58288EF1" w:rsidRPr="00E9516A">
        <w:rPr>
          <w:rFonts w:eastAsia="Arial" w:cs="Arial"/>
          <w:color w:val="000000" w:themeColor="text1"/>
          <w:szCs w:val="24"/>
        </w:rPr>
        <w:t>e behaviours</w:t>
      </w:r>
      <w:r w:rsidR="321F2DA7" w:rsidRPr="00E9516A">
        <w:rPr>
          <w:rFonts w:eastAsia="Arial" w:cs="Arial"/>
          <w:color w:val="000000" w:themeColor="text1"/>
          <w:szCs w:val="24"/>
        </w:rPr>
        <w:t xml:space="preserve"> such as </w:t>
      </w:r>
      <w:r w:rsidR="3371F189" w:rsidRPr="00E9516A">
        <w:rPr>
          <w:rFonts w:cs="Arial"/>
          <w:color w:val="000000" w:themeColor="text1"/>
          <w:szCs w:val="24"/>
        </w:rPr>
        <w:t xml:space="preserve">joyful movement and a gentler approach to nutrition. </w:t>
      </w:r>
    </w:p>
    <w:p w14:paraId="026665E5" w14:textId="45D36DFB" w:rsidR="646E7CE3" w:rsidRPr="00E9516A" w:rsidRDefault="646E7CE3" w:rsidP="135A5427">
      <w:pPr>
        <w:pStyle w:val="ListParagraph"/>
        <w:numPr>
          <w:ilvl w:val="0"/>
          <w:numId w:val="37"/>
        </w:numPr>
        <w:spacing w:after="120"/>
        <w:rPr>
          <w:rFonts w:cs="Arial"/>
          <w:color w:val="000000" w:themeColor="text1"/>
          <w:szCs w:val="24"/>
        </w:rPr>
      </w:pPr>
      <w:r w:rsidRPr="00E9516A">
        <w:rPr>
          <w:rFonts w:cs="Arial"/>
          <w:color w:val="000000" w:themeColor="text1"/>
          <w:szCs w:val="24"/>
        </w:rPr>
        <w:t>Focus on measures of health such as reduction in blood pressure and</w:t>
      </w:r>
      <w:r w:rsidR="13589B1D" w:rsidRPr="00E9516A">
        <w:rPr>
          <w:rFonts w:cs="Arial"/>
          <w:color w:val="000000" w:themeColor="text1"/>
          <w:szCs w:val="24"/>
        </w:rPr>
        <w:t xml:space="preserve"> increased sense of</w:t>
      </w:r>
      <w:r w:rsidRPr="00E9516A">
        <w:rPr>
          <w:rFonts w:cs="Arial"/>
          <w:color w:val="000000" w:themeColor="text1"/>
          <w:szCs w:val="24"/>
        </w:rPr>
        <w:t xml:space="preserve"> wellbeing which can improve independent of weight loss</w:t>
      </w:r>
      <w:r w:rsidR="56AACD56" w:rsidRPr="00E9516A">
        <w:rPr>
          <w:rFonts w:cs="Arial"/>
          <w:color w:val="000000" w:themeColor="text1"/>
          <w:szCs w:val="24"/>
        </w:rPr>
        <w:t>.</w:t>
      </w:r>
      <w:r w:rsidR="5BC10039" w:rsidRPr="00E9516A">
        <w:rPr>
          <w:rFonts w:cs="Arial"/>
          <w:color w:val="000000" w:themeColor="text1"/>
          <w:szCs w:val="24"/>
        </w:rPr>
        <w:t xml:space="preserve"> </w:t>
      </w:r>
    </w:p>
    <w:p w14:paraId="476517F2" w14:textId="77777777" w:rsidR="008A249D" w:rsidRPr="00E9516A" w:rsidRDefault="008A249D" w:rsidP="008A249D">
      <w:pPr>
        <w:spacing w:after="120"/>
        <w:rPr>
          <w:rFonts w:ascii="Arial" w:hAnsi="Arial" w:cs="Arial"/>
          <w:color w:val="000000" w:themeColor="text1"/>
          <w:szCs w:val="24"/>
        </w:rPr>
      </w:pPr>
      <w:r w:rsidRPr="00E9516A">
        <w:rPr>
          <w:rFonts w:ascii="Arial" w:hAnsi="Arial" w:cs="Arial"/>
          <w:color w:val="000000" w:themeColor="text1"/>
          <w:szCs w:val="24"/>
        </w:rPr>
        <w:t>Discussions with system partners, research into these approaches, and feedback from our schools’ survey—highlighting CYP’s concerns about body image—strengthened our interest in integrating these methods.</w:t>
      </w:r>
    </w:p>
    <w:p w14:paraId="0C547AA1" w14:textId="321FD19A" w:rsidR="008A249D" w:rsidRPr="00E9516A" w:rsidRDefault="008A249D" w:rsidP="008A249D">
      <w:pPr>
        <w:spacing w:after="120"/>
        <w:rPr>
          <w:rFonts w:ascii="Arial" w:hAnsi="Arial" w:cs="Arial"/>
          <w:color w:val="000000" w:themeColor="text1"/>
        </w:rPr>
      </w:pPr>
      <w:r w:rsidRPr="00E9516A">
        <w:rPr>
          <w:rFonts w:ascii="Arial" w:hAnsi="Arial" w:cs="Arial"/>
          <w:color w:val="000000" w:themeColor="text1"/>
        </w:rPr>
        <w:t xml:space="preserve">In June 2025, </w:t>
      </w:r>
      <w:r w:rsidR="052E5F6A" w:rsidRPr="00E9516A">
        <w:rPr>
          <w:rFonts w:ascii="Arial" w:hAnsi="Arial" w:cs="Arial"/>
          <w:color w:val="000000" w:themeColor="text1"/>
        </w:rPr>
        <w:t>Public Health</w:t>
      </w:r>
      <w:r w:rsidRPr="00E9516A">
        <w:rPr>
          <w:rFonts w:ascii="Arial" w:hAnsi="Arial" w:cs="Arial"/>
          <w:color w:val="000000" w:themeColor="text1"/>
        </w:rPr>
        <w:t xml:space="preserve"> hosted a ‘Healthy Lives’ workshop </w:t>
      </w:r>
      <w:r w:rsidR="00BF4528" w:rsidRPr="00E9516A">
        <w:rPr>
          <w:rFonts w:ascii="Arial" w:hAnsi="Arial" w:cs="Arial"/>
          <w:color w:val="000000" w:themeColor="text1"/>
        </w:rPr>
        <w:t xml:space="preserve">for system partners </w:t>
      </w:r>
      <w:r w:rsidRPr="00E9516A">
        <w:rPr>
          <w:rFonts w:ascii="Arial" w:hAnsi="Arial" w:cs="Arial"/>
          <w:color w:val="000000" w:themeColor="text1"/>
        </w:rPr>
        <w:t>where Doncaster City Council presented their compassionate approach. This was well received and sparked reflection on potential practice changes.</w:t>
      </w:r>
    </w:p>
    <w:p w14:paraId="3B402919" w14:textId="3868936B" w:rsidR="27380E19" w:rsidRPr="00E9516A" w:rsidRDefault="27380E19" w:rsidP="135A5427">
      <w:pPr>
        <w:spacing w:after="120"/>
        <w:rPr>
          <w:rFonts w:ascii="Arial" w:hAnsi="Arial" w:cs="Arial"/>
          <w:color w:val="000000" w:themeColor="text1"/>
        </w:rPr>
      </w:pPr>
      <w:r w:rsidRPr="00E9516A">
        <w:rPr>
          <w:rFonts w:ascii="Arial" w:hAnsi="Arial" w:cs="Arial"/>
          <w:color w:val="000000" w:themeColor="text1"/>
        </w:rPr>
        <w:t>This work will contribute towards empowering professionals to support CYP and families in developing positive relationships with their bodies, food, and movement</w:t>
      </w:r>
      <w:r w:rsidR="3B2CF7B7" w:rsidRPr="00E9516A">
        <w:rPr>
          <w:rFonts w:ascii="Arial" w:hAnsi="Arial" w:cs="Arial"/>
          <w:color w:val="000000" w:themeColor="text1"/>
        </w:rPr>
        <w:t xml:space="preserve"> to achieve their health goals</w:t>
      </w:r>
      <w:r w:rsidRPr="00E9516A">
        <w:rPr>
          <w:rFonts w:ascii="Arial" w:hAnsi="Arial" w:cs="Arial"/>
          <w:color w:val="000000" w:themeColor="text1"/>
        </w:rPr>
        <w:t xml:space="preserve">. </w:t>
      </w:r>
    </w:p>
    <w:p w14:paraId="7B7EE085" w14:textId="27DF6545" w:rsidR="00F63F12" w:rsidRPr="00E9516A" w:rsidRDefault="00F63F12" w:rsidP="001E4071">
      <w:pPr>
        <w:spacing w:after="240"/>
        <w:rPr>
          <w:rFonts w:ascii="Arial" w:hAnsi="Arial" w:cs="Arial"/>
          <w:color w:val="000000" w:themeColor="text1"/>
        </w:rPr>
      </w:pPr>
      <w:r w:rsidRPr="00E9516A">
        <w:rPr>
          <w:rFonts w:ascii="Arial" w:hAnsi="Arial" w:cs="Arial"/>
          <w:color w:val="000000" w:themeColor="text1"/>
        </w:rPr>
        <w:t xml:space="preserve">* The phrase </w:t>
      </w:r>
      <w:r w:rsidR="3BB442C4" w:rsidRPr="00E9516A">
        <w:rPr>
          <w:rFonts w:ascii="Arial" w:hAnsi="Arial" w:cs="Arial"/>
          <w:color w:val="000000" w:themeColor="text1"/>
        </w:rPr>
        <w:t xml:space="preserve">‘compassionate, </w:t>
      </w:r>
      <w:r w:rsidR="42C17B80" w:rsidRPr="00E9516A">
        <w:rPr>
          <w:rFonts w:ascii="Arial" w:hAnsi="Arial" w:cs="Arial"/>
          <w:color w:val="000000" w:themeColor="text1"/>
        </w:rPr>
        <w:t>weight-neutral approaches</w:t>
      </w:r>
      <w:r w:rsidR="6B302EAA" w:rsidRPr="00E9516A">
        <w:rPr>
          <w:rFonts w:ascii="Arial" w:hAnsi="Arial" w:cs="Arial"/>
          <w:color w:val="000000" w:themeColor="text1"/>
        </w:rPr>
        <w:t>'</w:t>
      </w:r>
      <w:r w:rsidRPr="00E9516A">
        <w:rPr>
          <w:rFonts w:ascii="Arial" w:hAnsi="Arial" w:cs="Arial"/>
          <w:color w:val="000000" w:themeColor="text1"/>
        </w:rPr>
        <w:t xml:space="preserve"> will be used in the rest of this document to include </w:t>
      </w:r>
      <w:r w:rsidR="314F91CC" w:rsidRPr="00E9516A">
        <w:rPr>
          <w:rFonts w:ascii="Arial" w:hAnsi="Arial" w:cs="Arial"/>
          <w:color w:val="000000" w:themeColor="text1"/>
        </w:rPr>
        <w:t xml:space="preserve">compassionate, </w:t>
      </w:r>
      <w:r w:rsidRPr="00E9516A">
        <w:rPr>
          <w:rFonts w:ascii="Arial" w:hAnsi="Arial" w:cs="Arial"/>
          <w:color w:val="000000" w:themeColor="text1"/>
        </w:rPr>
        <w:t xml:space="preserve">weight-neutral, weight-inclusive and health gains approaches. </w:t>
      </w:r>
    </w:p>
    <w:p w14:paraId="6BC6A7A9" w14:textId="30564AE0" w:rsidR="00D51C54" w:rsidRPr="00CA72D7" w:rsidRDefault="009823E5" w:rsidP="001E4071">
      <w:pPr>
        <w:pStyle w:val="Heading2"/>
        <w:numPr>
          <w:ilvl w:val="0"/>
          <w:numId w:val="16"/>
        </w:numPr>
        <w:spacing w:after="240"/>
        <w:ind w:left="567" w:hanging="567"/>
      </w:pPr>
      <w:bookmarkStart w:id="21" w:name="_Toc114238032"/>
      <w:bookmarkStart w:id="22" w:name="_Toc1796744858"/>
      <w:r w:rsidRPr="00CA72D7">
        <w:t>Scope</w:t>
      </w:r>
      <w:bookmarkEnd w:id="21"/>
      <w:bookmarkEnd w:id="22"/>
    </w:p>
    <w:p w14:paraId="62CC4091" w14:textId="04CBC424" w:rsidR="670AF8EA" w:rsidRPr="00E9516A" w:rsidRDefault="670AF8EA" w:rsidP="135A5427">
      <w:pPr>
        <w:spacing w:after="120"/>
        <w:rPr>
          <w:rFonts w:ascii="Arial" w:hAnsi="Arial" w:cs="Arial"/>
          <w:color w:val="000000" w:themeColor="text1"/>
        </w:rPr>
      </w:pPr>
      <w:r w:rsidRPr="00E9516A">
        <w:rPr>
          <w:rFonts w:ascii="Arial" w:hAnsi="Arial" w:cs="Arial"/>
          <w:color w:val="000000" w:themeColor="text1"/>
        </w:rPr>
        <w:t xml:space="preserve">To support our move towards a compassionate, weight-neutral way of working, we are commissioning this training and support package. This has two key aims: </w:t>
      </w:r>
    </w:p>
    <w:p w14:paraId="37375E7B" w14:textId="245E090B" w:rsidR="670AF8EA" w:rsidRPr="00E9516A" w:rsidRDefault="670AF8EA" w:rsidP="135A5427">
      <w:pPr>
        <w:pStyle w:val="ListParagraph"/>
        <w:numPr>
          <w:ilvl w:val="0"/>
          <w:numId w:val="36"/>
        </w:numPr>
        <w:spacing w:after="120"/>
        <w:rPr>
          <w:rFonts w:cs="Arial"/>
          <w:color w:val="000000" w:themeColor="text1"/>
        </w:rPr>
      </w:pPr>
      <w:r w:rsidRPr="00E9516A">
        <w:rPr>
          <w:rFonts w:cs="Arial"/>
          <w:color w:val="000000" w:themeColor="text1"/>
        </w:rPr>
        <w:t>introduce professionals from a range of organisations to compassionate, weight-neutral approaches</w:t>
      </w:r>
      <w:r w:rsidR="5D15C94B" w:rsidRPr="00E9516A">
        <w:rPr>
          <w:rFonts w:cs="Arial"/>
          <w:color w:val="000000" w:themeColor="text1"/>
        </w:rPr>
        <w:t xml:space="preserve">, </w:t>
      </w:r>
      <w:r w:rsidR="1AC90908" w:rsidRPr="00E9516A">
        <w:rPr>
          <w:rFonts w:cs="Arial"/>
          <w:color w:val="000000" w:themeColor="text1"/>
        </w:rPr>
        <w:t xml:space="preserve">to </w:t>
      </w:r>
      <w:r w:rsidR="5D15C94B" w:rsidRPr="00E9516A">
        <w:rPr>
          <w:rFonts w:cs="Arial"/>
          <w:color w:val="000000" w:themeColor="text1"/>
        </w:rPr>
        <w:t>reflect on their current practice and identify potential changes</w:t>
      </w:r>
    </w:p>
    <w:p w14:paraId="27CD7811" w14:textId="51C952E0" w:rsidR="5D15C94B" w:rsidRPr="00E9516A" w:rsidRDefault="5D15C94B" w:rsidP="135A5427">
      <w:pPr>
        <w:pStyle w:val="ListParagraph"/>
        <w:numPr>
          <w:ilvl w:val="0"/>
          <w:numId w:val="36"/>
        </w:numPr>
        <w:spacing w:after="120"/>
        <w:rPr>
          <w:rFonts w:cs="Arial"/>
          <w:color w:val="000000" w:themeColor="text1"/>
        </w:rPr>
      </w:pPr>
      <w:r w:rsidRPr="00E9516A">
        <w:rPr>
          <w:rFonts w:cs="Arial"/>
          <w:color w:val="000000" w:themeColor="text1"/>
        </w:rPr>
        <w:t>support</w:t>
      </w:r>
      <w:r w:rsidR="670AF8EA" w:rsidRPr="00E9516A">
        <w:rPr>
          <w:rFonts w:cs="Arial"/>
          <w:color w:val="000000" w:themeColor="text1"/>
        </w:rPr>
        <w:t xml:space="preserve"> project leads in Public Health</w:t>
      </w:r>
      <w:r w:rsidR="2EAF413E" w:rsidRPr="00E9516A">
        <w:rPr>
          <w:rFonts w:cs="Arial"/>
          <w:color w:val="000000" w:themeColor="text1"/>
        </w:rPr>
        <w:t xml:space="preserve"> </w:t>
      </w:r>
      <w:r w:rsidR="670AF8EA" w:rsidRPr="00E9516A">
        <w:rPr>
          <w:rFonts w:cs="Arial"/>
          <w:color w:val="000000" w:themeColor="text1"/>
        </w:rPr>
        <w:t>to develop and refine our approach in North Northamptonshire</w:t>
      </w:r>
    </w:p>
    <w:p w14:paraId="292CF78A" w14:textId="035980F9" w:rsidR="00542194" w:rsidRPr="00E9516A" w:rsidRDefault="6CFBFE66" w:rsidP="00542194">
      <w:pPr>
        <w:spacing w:after="120"/>
        <w:rPr>
          <w:rFonts w:ascii="Arial" w:hAnsi="Arial" w:cs="Arial"/>
          <w:color w:val="000000" w:themeColor="text1"/>
        </w:rPr>
      </w:pPr>
      <w:r w:rsidRPr="00E9516A">
        <w:rPr>
          <w:rFonts w:ascii="Arial" w:hAnsi="Arial" w:cs="Arial"/>
          <w:color w:val="000000" w:themeColor="text1"/>
        </w:rPr>
        <w:t>The training will be t</w:t>
      </w:r>
      <w:r w:rsidR="5838CE59" w:rsidRPr="00E9516A">
        <w:rPr>
          <w:rFonts w:ascii="Arial" w:hAnsi="Arial" w:cs="Arial"/>
          <w:color w:val="000000" w:themeColor="text1"/>
        </w:rPr>
        <w:t>argeted</w:t>
      </w:r>
      <w:r w:rsidR="00542194" w:rsidRPr="00E9516A">
        <w:rPr>
          <w:rFonts w:ascii="Arial" w:hAnsi="Arial" w:cs="Arial"/>
          <w:color w:val="000000" w:themeColor="text1"/>
        </w:rPr>
        <w:t xml:space="preserve"> at North Northamptonshire Council staff and </w:t>
      </w:r>
      <w:r w:rsidR="64033E61" w:rsidRPr="00E9516A">
        <w:rPr>
          <w:rFonts w:ascii="Arial" w:hAnsi="Arial" w:cs="Arial"/>
          <w:color w:val="000000" w:themeColor="text1"/>
        </w:rPr>
        <w:t>wider</w:t>
      </w:r>
      <w:r w:rsidR="00542194" w:rsidRPr="00E9516A">
        <w:rPr>
          <w:rFonts w:ascii="Arial" w:hAnsi="Arial" w:cs="Arial"/>
          <w:color w:val="000000" w:themeColor="text1"/>
        </w:rPr>
        <w:t xml:space="preserve"> partners—including health visitors, school nurses, youth workers, Family Hubs, children’s social care, and the VCSE sector</w:t>
      </w:r>
      <w:r w:rsidR="6B23DD7C" w:rsidRPr="00E9516A">
        <w:rPr>
          <w:rFonts w:ascii="Arial" w:hAnsi="Arial" w:cs="Arial"/>
          <w:color w:val="000000" w:themeColor="text1"/>
        </w:rPr>
        <w:t xml:space="preserve">. </w:t>
      </w:r>
    </w:p>
    <w:p w14:paraId="2FA718E2" w14:textId="0B878BA6" w:rsidR="1F239435" w:rsidRPr="00E9516A" w:rsidRDefault="1F239435" w:rsidP="135A5427">
      <w:pPr>
        <w:spacing w:after="120"/>
        <w:rPr>
          <w:rFonts w:ascii="Arial" w:hAnsi="Arial" w:cs="Arial"/>
          <w:color w:val="000000" w:themeColor="text1"/>
        </w:rPr>
      </w:pPr>
      <w:r w:rsidRPr="00E9516A">
        <w:rPr>
          <w:rFonts w:ascii="Arial" w:hAnsi="Arial" w:cs="Arial"/>
          <w:color w:val="000000" w:themeColor="text1"/>
        </w:rPr>
        <w:t>The provider will evaluate the training’s impact through pre- and post-assessments. They will also support project leads in establishing a local community of practice and co-develop</w:t>
      </w:r>
      <w:r w:rsidR="1D81ADC6" w:rsidRPr="00E9516A">
        <w:rPr>
          <w:rFonts w:ascii="Arial" w:hAnsi="Arial" w:cs="Arial"/>
          <w:color w:val="000000" w:themeColor="text1"/>
        </w:rPr>
        <w:t xml:space="preserve">ing a set of </w:t>
      </w:r>
      <w:r w:rsidRPr="00E9516A">
        <w:rPr>
          <w:rFonts w:ascii="Arial" w:hAnsi="Arial" w:cs="Arial"/>
          <w:color w:val="000000" w:themeColor="text1"/>
        </w:rPr>
        <w:t>principles to guide future service delivery.</w:t>
      </w:r>
    </w:p>
    <w:p w14:paraId="21366CD0" w14:textId="77777777" w:rsidR="001601D3" w:rsidRPr="00994E51" w:rsidRDefault="001601D3" w:rsidP="001601D3">
      <w:pPr>
        <w:rPr>
          <w:rFonts w:ascii="Arial" w:hAnsi="Arial" w:cs="Arial"/>
          <w:szCs w:val="24"/>
        </w:rPr>
      </w:pPr>
    </w:p>
    <w:p w14:paraId="17619D13" w14:textId="6EDB4133" w:rsidR="00F042DA" w:rsidRPr="00A92C62" w:rsidRDefault="00F042DA" w:rsidP="001E4071">
      <w:pPr>
        <w:pStyle w:val="Heading2"/>
        <w:numPr>
          <w:ilvl w:val="0"/>
          <w:numId w:val="16"/>
        </w:numPr>
        <w:spacing w:after="240"/>
        <w:ind w:left="567" w:hanging="567"/>
      </w:pPr>
      <w:bookmarkStart w:id="23" w:name="_Toc114238033"/>
      <w:bookmarkStart w:id="24" w:name="_Toc182075891"/>
      <w:r w:rsidRPr="00600D55">
        <w:t>Business Continuity and Disaster Recovery</w:t>
      </w:r>
      <w:bookmarkEnd w:id="23"/>
      <w:bookmarkEnd w:id="24"/>
    </w:p>
    <w:p w14:paraId="506B7ED7" w14:textId="6DC9B937" w:rsidR="1D641BB9" w:rsidRPr="00C41EC2" w:rsidRDefault="1D641BB9" w:rsidP="471F84D5">
      <w:pPr>
        <w:rPr>
          <w:rFonts w:ascii="Arial" w:eastAsia="Arial" w:hAnsi="Arial" w:cs="Arial"/>
          <w:color w:val="000000" w:themeColor="text1"/>
          <w:szCs w:val="24"/>
        </w:rPr>
      </w:pPr>
      <w:r w:rsidRPr="00C41EC2">
        <w:rPr>
          <w:rFonts w:ascii="Arial" w:eastAsia="Arial" w:hAnsi="Arial" w:cs="Arial"/>
          <w:color w:val="000000" w:themeColor="text1"/>
          <w:szCs w:val="24"/>
        </w:rPr>
        <w:t>The Provider will produce a summary of the business continuity programme within their organisation including its scope objectives and key components.</w:t>
      </w:r>
    </w:p>
    <w:p w14:paraId="59AB03A6" w14:textId="2F6011D6" w:rsidR="1D641BB9" w:rsidRPr="00C41EC2" w:rsidRDefault="1D641BB9" w:rsidP="471F84D5">
      <w:pPr>
        <w:rPr>
          <w:rFonts w:ascii="Arial" w:eastAsia="Arial" w:hAnsi="Arial" w:cs="Arial"/>
          <w:color w:val="000000" w:themeColor="text1"/>
          <w:szCs w:val="24"/>
        </w:rPr>
      </w:pPr>
      <w:r w:rsidRPr="00C41EC2">
        <w:rPr>
          <w:rFonts w:ascii="Arial" w:eastAsia="Arial" w:hAnsi="Arial" w:cs="Arial"/>
          <w:color w:val="000000" w:themeColor="text1"/>
          <w:szCs w:val="24"/>
        </w:rPr>
        <w:t xml:space="preserve"> </w:t>
      </w:r>
    </w:p>
    <w:p w14:paraId="2A757653" w14:textId="183FE664" w:rsidR="1D641BB9" w:rsidRDefault="1D641BB9" w:rsidP="471F84D5">
      <w:pPr>
        <w:rPr>
          <w:rFonts w:ascii="Arial" w:eastAsia="Arial" w:hAnsi="Arial" w:cs="Arial"/>
          <w:color w:val="000000" w:themeColor="text1"/>
        </w:rPr>
      </w:pPr>
      <w:r w:rsidRPr="0AF993FD">
        <w:rPr>
          <w:rFonts w:ascii="Arial" w:eastAsia="Arial" w:hAnsi="Arial" w:cs="Arial"/>
          <w:color w:val="000000" w:themeColor="text1"/>
        </w:rPr>
        <w:t xml:space="preserve">The supplier must be able to replace any members of </w:t>
      </w:r>
      <w:r w:rsidR="00C41EC2" w:rsidRPr="0AF993FD">
        <w:rPr>
          <w:rFonts w:ascii="Arial" w:eastAsia="Arial" w:hAnsi="Arial" w:cs="Arial"/>
          <w:color w:val="000000" w:themeColor="text1"/>
        </w:rPr>
        <w:t>their</w:t>
      </w:r>
      <w:r w:rsidRPr="0AF993FD">
        <w:rPr>
          <w:rFonts w:ascii="Arial" w:eastAsia="Arial" w:hAnsi="Arial" w:cs="Arial"/>
          <w:color w:val="000000" w:themeColor="text1"/>
        </w:rPr>
        <w:t xml:space="preserve"> team with a suitably skilled and qualified replacement should they be unable to deliver the service due to ill-health or other unforeseen circumstances. </w:t>
      </w:r>
    </w:p>
    <w:p w14:paraId="52C67324" w14:textId="3F8920F6" w:rsidR="001601D3" w:rsidRDefault="001601D3" w:rsidP="00F042DA">
      <w:pPr>
        <w:rPr>
          <w:rFonts w:ascii="Arial" w:eastAsia="Arial" w:hAnsi="Arial" w:cs="Arial"/>
          <w:color w:val="000000" w:themeColor="text1"/>
        </w:rPr>
      </w:pPr>
    </w:p>
    <w:p w14:paraId="79EA135B" w14:textId="0CDFDD30" w:rsidR="00F042DA" w:rsidRPr="002553C8" w:rsidRDefault="00F042DA" w:rsidP="001E4071">
      <w:pPr>
        <w:pStyle w:val="Heading2"/>
        <w:numPr>
          <w:ilvl w:val="0"/>
          <w:numId w:val="16"/>
        </w:numPr>
        <w:spacing w:after="240"/>
        <w:ind w:left="567" w:hanging="567"/>
        <w:rPr>
          <w:color w:val="000000" w:themeColor="text1"/>
        </w:rPr>
      </w:pPr>
      <w:bookmarkStart w:id="25" w:name="_Toc114238034"/>
      <w:bookmarkStart w:id="26" w:name="_Toc873578874"/>
      <w:r w:rsidRPr="002553C8">
        <w:rPr>
          <w:color w:val="000000" w:themeColor="text1"/>
        </w:rPr>
        <w:t>Statement of Requirements</w:t>
      </w:r>
      <w:bookmarkEnd w:id="25"/>
      <w:bookmarkEnd w:id="26"/>
    </w:p>
    <w:p w14:paraId="1FA7202D" w14:textId="299B13D1" w:rsidR="0002519D" w:rsidRPr="002553C8" w:rsidRDefault="0002519D" w:rsidP="58A874EC">
      <w:pPr>
        <w:pStyle w:val="ListParagraph"/>
        <w:numPr>
          <w:ilvl w:val="0"/>
          <w:numId w:val="25"/>
        </w:numPr>
        <w:spacing w:after="120"/>
        <w:ind w:left="714" w:hanging="357"/>
        <w:rPr>
          <w:rFonts w:cs="Arial"/>
          <w:color w:val="000000" w:themeColor="text1"/>
        </w:rPr>
      </w:pPr>
      <w:r w:rsidRPr="002553C8">
        <w:rPr>
          <w:rFonts w:cs="Arial"/>
          <w:b/>
          <w:bCs/>
          <w:color w:val="000000" w:themeColor="text1"/>
        </w:rPr>
        <w:t xml:space="preserve">Training sessions </w:t>
      </w:r>
    </w:p>
    <w:p w14:paraId="578B0C8D" w14:textId="181CABBE" w:rsidR="00DC563F" w:rsidRPr="002553C8" w:rsidRDefault="00784EC9" w:rsidP="135A5427">
      <w:pPr>
        <w:spacing w:after="120"/>
        <w:ind w:left="357"/>
        <w:rPr>
          <w:rFonts w:ascii="Arial" w:hAnsi="Arial" w:cs="Arial"/>
          <w:color w:val="000000" w:themeColor="text1"/>
        </w:rPr>
      </w:pPr>
      <w:r w:rsidRPr="002553C8">
        <w:rPr>
          <w:rFonts w:ascii="Arial" w:hAnsi="Arial" w:cs="Arial"/>
          <w:color w:val="000000" w:themeColor="text1"/>
        </w:rPr>
        <w:t xml:space="preserve">A minimum of four </w:t>
      </w:r>
      <w:r w:rsidR="00DC563F" w:rsidRPr="002553C8">
        <w:rPr>
          <w:rFonts w:ascii="Arial" w:hAnsi="Arial" w:cs="Arial"/>
          <w:color w:val="000000" w:themeColor="text1"/>
        </w:rPr>
        <w:t>three-hour</w:t>
      </w:r>
      <w:r w:rsidRPr="002553C8">
        <w:rPr>
          <w:rFonts w:ascii="Arial" w:hAnsi="Arial" w:cs="Arial"/>
          <w:color w:val="000000" w:themeColor="text1"/>
        </w:rPr>
        <w:t xml:space="preserve"> sessions will be delivered, </w:t>
      </w:r>
      <w:r w:rsidR="00DC563F" w:rsidRPr="002553C8">
        <w:rPr>
          <w:rFonts w:ascii="Arial" w:hAnsi="Arial" w:cs="Arial"/>
          <w:color w:val="000000" w:themeColor="text1"/>
        </w:rPr>
        <w:t>either online or</w:t>
      </w:r>
      <w:r w:rsidRPr="002553C8">
        <w:rPr>
          <w:rFonts w:ascii="Arial" w:hAnsi="Arial" w:cs="Arial"/>
          <w:color w:val="000000" w:themeColor="text1"/>
        </w:rPr>
        <w:t xml:space="preserve"> face-to-face </w:t>
      </w:r>
      <w:r w:rsidR="00DC563F" w:rsidRPr="002553C8">
        <w:rPr>
          <w:rFonts w:ascii="Arial" w:hAnsi="Arial" w:cs="Arial"/>
          <w:color w:val="000000" w:themeColor="text1"/>
        </w:rPr>
        <w:t xml:space="preserve">(not </w:t>
      </w:r>
      <w:r w:rsidRPr="002553C8">
        <w:rPr>
          <w:rFonts w:ascii="Arial" w:hAnsi="Arial" w:cs="Arial"/>
          <w:color w:val="000000" w:themeColor="text1"/>
        </w:rPr>
        <w:t xml:space="preserve">in </w:t>
      </w:r>
      <w:r w:rsidR="00DC563F" w:rsidRPr="002553C8">
        <w:rPr>
          <w:rFonts w:ascii="Arial" w:hAnsi="Arial" w:cs="Arial"/>
          <w:color w:val="000000" w:themeColor="text1"/>
        </w:rPr>
        <w:t xml:space="preserve">an e-learning format). </w:t>
      </w:r>
      <w:r w:rsidRPr="002553C8">
        <w:rPr>
          <w:rFonts w:ascii="Arial" w:hAnsi="Arial" w:cs="Arial"/>
          <w:color w:val="000000" w:themeColor="text1"/>
        </w:rPr>
        <w:t xml:space="preserve">North Northamptonshire </w:t>
      </w:r>
      <w:r w:rsidR="00DC563F" w:rsidRPr="002553C8">
        <w:rPr>
          <w:rFonts w:ascii="Arial" w:hAnsi="Arial" w:cs="Arial"/>
          <w:color w:val="000000" w:themeColor="text1"/>
        </w:rPr>
        <w:t xml:space="preserve">Council will be responsible for organising </w:t>
      </w:r>
      <w:r w:rsidRPr="002553C8">
        <w:rPr>
          <w:rFonts w:ascii="Arial" w:hAnsi="Arial" w:cs="Arial"/>
          <w:color w:val="000000" w:themeColor="text1"/>
        </w:rPr>
        <w:t xml:space="preserve">and </w:t>
      </w:r>
      <w:r w:rsidR="00DC563F" w:rsidRPr="002553C8">
        <w:rPr>
          <w:rFonts w:ascii="Arial" w:hAnsi="Arial" w:cs="Arial"/>
          <w:color w:val="000000" w:themeColor="text1"/>
        </w:rPr>
        <w:t xml:space="preserve">funding </w:t>
      </w:r>
      <w:r w:rsidRPr="002553C8">
        <w:rPr>
          <w:rFonts w:ascii="Arial" w:hAnsi="Arial" w:cs="Arial"/>
          <w:color w:val="000000" w:themeColor="text1"/>
        </w:rPr>
        <w:t xml:space="preserve">the </w:t>
      </w:r>
      <w:r w:rsidR="002553C8" w:rsidRPr="002553C8">
        <w:rPr>
          <w:rFonts w:ascii="Arial" w:hAnsi="Arial" w:cs="Arial"/>
          <w:color w:val="000000" w:themeColor="text1"/>
        </w:rPr>
        <w:t xml:space="preserve">local </w:t>
      </w:r>
      <w:r w:rsidR="00DC563F" w:rsidRPr="002553C8">
        <w:rPr>
          <w:rFonts w:ascii="Arial" w:hAnsi="Arial" w:cs="Arial"/>
          <w:color w:val="000000" w:themeColor="text1"/>
        </w:rPr>
        <w:t>venues. The delivery format</w:t>
      </w:r>
      <w:r w:rsidR="002553C8">
        <w:rPr>
          <w:rFonts w:ascii="Arial" w:hAnsi="Arial" w:cs="Arial"/>
          <w:color w:val="000000" w:themeColor="text1"/>
        </w:rPr>
        <w:t>s</w:t>
      </w:r>
      <w:r w:rsidR="00DC563F" w:rsidRPr="002553C8">
        <w:rPr>
          <w:rFonts w:ascii="Arial" w:hAnsi="Arial" w:cs="Arial"/>
          <w:color w:val="000000" w:themeColor="text1"/>
        </w:rPr>
        <w:t xml:space="preserve"> will be agreed during the mobilisation stage.</w:t>
      </w:r>
    </w:p>
    <w:p w14:paraId="120B4331" w14:textId="0C6D5365" w:rsidR="00784EC9" w:rsidRPr="002553C8" w:rsidRDefault="00784EC9" w:rsidP="00CA0E30">
      <w:pPr>
        <w:spacing w:after="120"/>
        <w:ind w:left="357"/>
        <w:rPr>
          <w:rFonts w:ascii="Arial" w:hAnsi="Arial" w:cs="Arial"/>
          <w:color w:val="000000" w:themeColor="text1"/>
        </w:rPr>
      </w:pPr>
      <w:r w:rsidRPr="002553C8">
        <w:rPr>
          <w:rFonts w:ascii="Arial" w:hAnsi="Arial" w:cs="Arial"/>
          <w:color w:val="000000" w:themeColor="text1"/>
        </w:rPr>
        <w:t>Each session will include:</w:t>
      </w:r>
    </w:p>
    <w:p w14:paraId="7D19AE80" w14:textId="01DC53FD" w:rsidR="5DB41556" w:rsidRPr="002553C8" w:rsidRDefault="5DB41556" w:rsidP="135A5427">
      <w:pPr>
        <w:numPr>
          <w:ilvl w:val="0"/>
          <w:numId w:val="32"/>
        </w:numPr>
        <w:spacing w:after="120"/>
        <w:rPr>
          <w:rFonts w:ascii="Arial" w:hAnsi="Arial" w:cs="Arial"/>
          <w:color w:val="000000" w:themeColor="text1"/>
        </w:rPr>
      </w:pPr>
      <w:r w:rsidRPr="002553C8">
        <w:rPr>
          <w:rFonts w:ascii="Arial" w:hAnsi="Arial" w:cs="Arial"/>
          <w:color w:val="000000" w:themeColor="text1"/>
        </w:rPr>
        <w:t>Introduction to compassionate, weight-neutral approaches</w:t>
      </w:r>
      <w:r w:rsidR="2D86AD3C" w:rsidRPr="002553C8">
        <w:rPr>
          <w:rFonts w:ascii="Arial" w:hAnsi="Arial" w:cs="Arial"/>
          <w:color w:val="000000" w:themeColor="text1"/>
        </w:rPr>
        <w:t xml:space="preserve">, including the evidence for these. </w:t>
      </w:r>
    </w:p>
    <w:p w14:paraId="551D5922" w14:textId="5106F36F" w:rsidR="00784EC9" w:rsidRPr="002553C8" w:rsidRDefault="00784EC9" w:rsidP="002858BD">
      <w:pPr>
        <w:numPr>
          <w:ilvl w:val="0"/>
          <w:numId w:val="32"/>
        </w:numPr>
        <w:spacing w:after="120"/>
        <w:rPr>
          <w:rFonts w:ascii="Arial" w:hAnsi="Arial" w:cs="Arial"/>
          <w:color w:val="000000" w:themeColor="text1"/>
        </w:rPr>
      </w:pPr>
      <w:r w:rsidRPr="002553C8">
        <w:rPr>
          <w:rFonts w:ascii="Arial" w:hAnsi="Arial" w:cs="Arial"/>
          <w:color w:val="000000" w:themeColor="text1"/>
        </w:rPr>
        <w:t xml:space="preserve">Facilitated reflection on </w:t>
      </w:r>
      <w:r w:rsidR="14527C4B" w:rsidRPr="002553C8">
        <w:rPr>
          <w:rFonts w:ascii="Arial" w:hAnsi="Arial" w:cs="Arial"/>
          <w:color w:val="000000" w:themeColor="text1"/>
        </w:rPr>
        <w:t xml:space="preserve">beliefs and myths around </w:t>
      </w:r>
      <w:r w:rsidR="4744963E" w:rsidRPr="002553C8">
        <w:rPr>
          <w:rFonts w:ascii="Arial" w:hAnsi="Arial" w:cs="Arial"/>
          <w:color w:val="000000" w:themeColor="text1"/>
        </w:rPr>
        <w:t>weight</w:t>
      </w:r>
      <w:r w:rsidR="7B86BA14" w:rsidRPr="002553C8">
        <w:rPr>
          <w:rFonts w:ascii="Arial" w:hAnsi="Arial" w:cs="Arial"/>
          <w:color w:val="000000" w:themeColor="text1"/>
        </w:rPr>
        <w:t xml:space="preserve"> and health</w:t>
      </w:r>
      <w:r w:rsidRPr="002553C8">
        <w:rPr>
          <w:rFonts w:ascii="Arial" w:hAnsi="Arial" w:cs="Arial"/>
          <w:color w:val="000000" w:themeColor="text1"/>
        </w:rPr>
        <w:t>, weight stigma and its impact</w:t>
      </w:r>
      <w:r w:rsidR="626C30FB" w:rsidRPr="002553C8">
        <w:rPr>
          <w:rFonts w:ascii="Arial" w:hAnsi="Arial" w:cs="Arial"/>
          <w:color w:val="000000" w:themeColor="text1"/>
        </w:rPr>
        <w:t>.</w:t>
      </w:r>
    </w:p>
    <w:p w14:paraId="48745C9A" w14:textId="05A628F4" w:rsidR="05C72F3D" w:rsidRPr="002553C8" w:rsidRDefault="05C72F3D" w:rsidP="135A5427">
      <w:pPr>
        <w:numPr>
          <w:ilvl w:val="0"/>
          <w:numId w:val="32"/>
        </w:numPr>
        <w:spacing w:after="120"/>
        <w:rPr>
          <w:rFonts w:ascii="Arial" w:hAnsi="Arial" w:cs="Arial"/>
          <w:color w:val="000000" w:themeColor="text1"/>
        </w:rPr>
      </w:pPr>
      <w:r w:rsidRPr="002553C8">
        <w:rPr>
          <w:rFonts w:ascii="Arial" w:hAnsi="Arial" w:cs="Arial"/>
          <w:color w:val="000000" w:themeColor="text1"/>
        </w:rPr>
        <w:t xml:space="preserve">Examples of work </w:t>
      </w:r>
      <w:r w:rsidR="48A1B5E6" w:rsidRPr="002553C8">
        <w:rPr>
          <w:rFonts w:ascii="Arial" w:hAnsi="Arial" w:cs="Arial"/>
          <w:color w:val="000000" w:themeColor="text1"/>
        </w:rPr>
        <w:t xml:space="preserve">happening that is </w:t>
      </w:r>
      <w:r w:rsidRPr="002553C8">
        <w:rPr>
          <w:rFonts w:ascii="Arial" w:hAnsi="Arial" w:cs="Arial"/>
          <w:color w:val="000000" w:themeColor="text1"/>
        </w:rPr>
        <w:t xml:space="preserve">grounded in these approaches. </w:t>
      </w:r>
    </w:p>
    <w:p w14:paraId="6523D66F" w14:textId="2013216B" w:rsidR="4B7310A2" w:rsidRPr="002553C8" w:rsidRDefault="4B7310A2" w:rsidP="135A5427">
      <w:pPr>
        <w:numPr>
          <w:ilvl w:val="0"/>
          <w:numId w:val="32"/>
        </w:numPr>
        <w:spacing w:after="120"/>
        <w:rPr>
          <w:rFonts w:ascii="Arial" w:hAnsi="Arial" w:cs="Arial"/>
          <w:color w:val="000000" w:themeColor="text1"/>
        </w:rPr>
      </w:pPr>
      <w:r w:rsidRPr="002553C8">
        <w:rPr>
          <w:rFonts w:ascii="Arial" w:hAnsi="Arial" w:cs="Arial"/>
          <w:color w:val="000000" w:themeColor="text1"/>
        </w:rPr>
        <w:t>Practical skills for applying these approaches, with a consideration around the use of appropriate language and holding conversations</w:t>
      </w:r>
      <w:r w:rsidR="0B4592AB" w:rsidRPr="002553C8">
        <w:rPr>
          <w:rFonts w:ascii="Arial" w:hAnsi="Arial" w:cs="Arial"/>
          <w:color w:val="000000" w:themeColor="text1"/>
        </w:rPr>
        <w:t xml:space="preserve"> around health</w:t>
      </w:r>
      <w:r w:rsidRPr="002553C8">
        <w:rPr>
          <w:rFonts w:ascii="Arial" w:hAnsi="Arial" w:cs="Arial"/>
          <w:color w:val="000000" w:themeColor="text1"/>
        </w:rPr>
        <w:t xml:space="preserve"> not directly related to weight loss. </w:t>
      </w:r>
    </w:p>
    <w:p w14:paraId="36AE6640" w14:textId="7F94289E" w:rsidR="00784EC9" w:rsidRPr="002553C8" w:rsidRDefault="00784EC9" w:rsidP="002858BD">
      <w:pPr>
        <w:numPr>
          <w:ilvl w:val="0"/>
          <w:numId w:val="32"/>
        </w:numPr>
        <w:spacing w:after="120"/>
        <w:rPr>
          <w:rFonts w:ascii="Arial" w:hAnsi="Arial" w:cs="Arial"/>
          <w:color w:val="000000" w:themeColor="text1"/>
        </w:rPr>
      </w:pPr>
      <w:r w:rsidRPr="002553C8">
        <w:rPr>
          <w:rFonts w:ascii="Arial" w:hAnsi="Arial" w:cs="Arial"/>
          <w:color w:val="000000" w:themeColor="text1"/>
        </w:rPr>
        <w:t>Time</w:t>
      </w:r>
      <w:r w:rsidR="00CA0E30" w:rsidRPr="002553C8">
        <w:rPr>
          <w:rFonts w:ascii="Arial" w:hAnsi="Arial" w:cs="Arial"/>
          <w:color w:val="000000" w:themeColor="text1"/>
        </w:rPr>
        <w:t xml:space="preserve"> and space</w:t>
      </w:r>
      <w:r w:rsidRPr="002553C8">
        <w:rPr>
          <w:rFonts w:ascii="Arial" w:hAnsi="Arial" w:cs="Arial"/>
          <w:color w:val="000000" w:themeColor="text1"/>
        </w:rPr>
        <w:t xml:space="preserve"> for </w:t>
      </w:r>
      <w:r w:rsidR="4744963E" w:rsidRPr="002553C8">
        <w:rPr>
          <w:rFonts w:ascii="Arial" w:hAnsi="Arial" w:cs="Arial"/>
          <w:color w:val="000000" w:themeColor="text1"/>
        </w:rPr>
        <w:t>pr</w:t>
      </w:r>
      <w:r w:rsidR="29BF7171" w:rsidRPr="002553C8">
        <w:rPr>
          <w:rFonts w:ascii="Arial" w:hAnsi="Arial" w:cs="Arial"/>
          <w:color w:val="000000" w:themeColor="text1"/>
        </w:rPr>
        <w:t>ofessionals</w:t>
      </w:r>
      <w:r w:rsidRPr="002553C8">
        <w:rPr>
          <w:rFonts w:ascii="Arial" w:hAnsi="Arial" w:cs="Arial"/>
          <w:color w:val="000000" w:themeColor="text1"/>
        </w:rPr>
        <w:t xml:space="preserve"> to reflect and identify </w:t>
      </w:r>
      <w:r w:rsidR="00CA0E30" w:rsidRPr="002553C8">
        <w:rPr>
          <w:rFonts w:ascii="Arial" w:hAnsi="Arial" w:cs="Arial"/>
          <w:color w:val="000000" w:themeColor="text1"/>
        </w:rPr>
        <w:t xml:space="preserve">potential </w:t>
      </w:r>
      <w:r w:rsidRPr="002553C8">
        <w:rPr>
          <w:rFonts w:ascii="Arial" w:hAnsi="Arial" w:cs="Arial"/>
          <w:color w:val="000000" w:themeColor="text1"/>
        </w:rPr>
        <w:t xml:space="preserve">changes </w:t>
      </w:r>
      <w:r w:rsidR="1F45FFEB" w:rsidRPr="002553C8">
        <w:rPr>
          <w:rFonts w:ascii="Arial" w:hAnsi="Arial" w:cs="Arial"/>
          <w:color w:val="000000" w:themeColor="text1"/>
        </w:rPr>
        <w:t xml:space="preserve">that can be made </w:t>
      </w:r>
      <w:r w:rsidRPr="002553C8">
        <w:rPr>
          <w:rFonts w:ascii="Arial" w:hAnsi="Arial" w:cs="Arial"/>
          <w:color w:val="000000" w:themeColor="text1"/>
        </w:rPr>
        <w:t>to current practice</w:t>
      </w:r>
      <w:r w:rsidR="40295D56" w:rsidRPr="002553C8">
        <w:rPr>
          <w:rFonts w:ascii="Arial" w:hAnsi="Arial" w:cs="Arial"/>
          <w:color w:val="000000" w:themeColor="text1"/>
        </w:rPr>
        <w:t>, including</w:t>
      </w:r>
      <w:r w:rsidR="4C9FC08E" w:rsidRPr="002553C8">
        <w:rPr>
          <w:rFonts w:ascii="Arial" w:hAnsi="Arial" w:cs="Arial"/>
          <w:color w:val="000000" w:themeColor="text1"/>
        </w:rPr>
        <w:t xml:space="preserve"> a planned action</w:t>
      </w:r>
      <w:r w:rsidR="24105AB2" w:rsidRPr="002553C8">
        <w:rPr>
          <w:rFonts w:ascii="Arial" w:hAnsi="Arial" w:cs="Arial"/>
          <w:color w:val="000000" w:themeColor="text1"/>
        </w:rPr>
        <w:t>/commitment</w:t>
      </w:r>
      <w:r w:rsidR="4C9FC08E" w:rsidRPr="002553C8">
        <w:rPr>
          <w:rFonts w:ascii="Arial" w:hAnsi="Arial" w:cs="Arial"/>
          <w:color w:val="000000" w:themeColor="text1"/>
        </w:rPr>
        <w:t xml:space="preserve"> </w:t>
      </w:r>
      <w:r w:rsidR="7B7A3021" w:rsidRPr="002553C8">
        <w:rPr>
          <w:rFonts w:ascii="Arial" w:hAnsi="Arial" w:cs="Arial"/>
          <w:color w:val="000000" w:themeColor="text1"/>
        </w:rPr>
        <w:t>for each delegate</w:t>
      </w:r>
      <w:r w:rsidR="2DB46820" w:rsidRPr="002553C8">
        <w:rPr>
          <w:rFonts w:ascii="Arial" w:hAnsi="Arial" w:cs="Arial"/>
          <w:color w:val="000000" w:themeColor="text1"/>
        </w:rPr>
        <w:t xml:space="preserve">. </w:t>
      </w:r>
    </w:p>
    <w:p w14:paraId="5346BFEE" w14:textId="138B773C" w:rsidR="4ADCFF50" w:rsidRPr="00A26C35" w:rsidRDefault="4ADCFF50" w:rsidP="001E4071">
      <w:pPr>
        <w:numPr>
          <w:ilvl w:val="0"/>
          <w:numId w:val="32"/>
        </w:numPr>
        <w:spacing w:after="240"/>
        <w:ind w:left="714" w:hanging="357"/>
        <w:rPr>
          <w:rFonts w:ascii="Arial" w:hAnsi="Arial" w:cs="Arial"/>
          <w:color w:val="000000" w:themeColor="text1"/>
        </w:rPr>
      </w:pPr>
      <w:r w:rsidRPr="002553C8">
        <w:rPr>
          <w:rFonts w:ascii="Arial" w:hAnsi="Arial" w:cs="Arial"/>
          <w:color w:val="000000" w:themeColor="text1"/>
        </w:rPr>
        <w:t xml:space="preserve">Opportunity for participants to share innovative ways to implement the training in </w:t>
      </w:r>
      <w:r w:rsidRPr="00A26C35">
        <w:rPr>
          <w:rFonts w:ascii="Arial" w:hAnsi="Arial" w:cs="Arial"/>
          <w:color w:val="000000" w:themeColor="text1"/>
        </w:rPr>
        <w:t xml:space="preserve">their professional capacity and to identify barriers to change. </w:t>
      </w:r>
    </w:p>
    <w:p w14:paraId="0A898965" w14:textId="0AECB968" w:rsidR="0002519D" w:rsidRPr="00A26C35" w:rsidRDefault="0002519D" w:rsidP="002858BD">
      <w:pPr>
        <w:pStyle w:val="ListParagraph"/>
        <w:numPr>
          <w:ilvl w:val="0"/>
          <w:numId w:val="25"/>
        </w:numPr>
        <w:spacing w:after="120"/>
        <w:ind w:left="714" w:hanging="357"/>
        <w:contextualSpacing w:val="0"/>
        <w:rPr>
          <w:rFonts w:cs="Arial"/>
          <w:color w:val="000000" w:themeColor="text1"/>
          <w:szCs w:val="24"/>
        </w:rPr>
      </w:pPr>
      <w:r w:rsidRPr="00A26C35">
        <w:rPr>
          <w:rFonts w:cs="Arial"/>
          <w:b/>
          <w:bCs/>
          <w:color w:val="000000" w:themeColor="text1"/>
          <w:szCs w:val="24"/>
        </w:rPr>
        <w:t>Evaluation</w:t>
      </w:r>
      <w:r w:rsidR="009D5E0E" w:rsidRPr="00A26C35">
        <w:rPr>
          <w:rFonts w:cs="Arial"/>
          <w:b/>
          <w:bCs/>
          <w:color w:val="000000" w:themeColor="text1"/>
          <w:szCs w:val="24"/>
        </w:rPr>
        <w:t xml:space="preserve"> and learning outcomes </w:t>
      </w:r>
    </w:p>
    <w:p w14:paraId="2D14E163" w14:textId="01B81410" w:rsidR="006B31E9" w:rsidRPr="00A26C35" w:rsidRDefault="006B31E9" w:rsidP="006B31E9">
      <w:pPr>
        <w:spacing w:after="120"/>
        <w:ind w:left="714"/>
        <w:rPr>
          <w:rFonts w:ascii="Arial" w:hAnsi="Arial" w:cs="Arial"/>
          <w:color w:val="000000" w:themeColor="text1"/>
        </w:rPr>
      </w:pPr>
      <w:r w:rsidRPr="00A26C35">
        <w:rPr>
          <w:rFonts w:ascii="Arial" w:hAnsi="Arial" w:cs="Arial"/>
          <w:color w:val="000000" w:themeColor="text1"/>
        </w:rPr>
        <w:t xml:space="preserve">The provider will assess </w:t>
      </w:r>
      <w:r w:rsidR="00410D23" w:rsidRPr="00A26C35">
        <w:rPr>
          <w:rFonts w:ascii="Arial" w:hAnsi="Arial" w:cs="Arial"/>
          <w:color w:val="000000" w:themeColor="text1"/>
        </w:rPr>
        <w:t>pre</w:t>
      </w:r>
      <w:r w:rsidRPr="00A26C35">
        <w:rPr>
          <w:rFonts w:ascii="Arial" w:hAnsi="Arial" w:cs="Arial"/>
          <w:color w:val="000000" w:themeColor="text1"/>
        </w:rPr>
        <w:t xml:space="preserve"> and </w:t>
      </w:r>
      <w:r w:rsidR="00410D23" w:rsidRPr="00A26C35">
        <w:rPr>
          <w:rFonts w:ascii="Arial" w:hAnsi="Arial" w:cs="Arial"/>
          <w:color w:val="000000" w:themeColor="text1"/>
        </w:rPr>
        <w:t>post knowledge and confidence levels, etc</w:t>
      </w:r>
      <w:r w:rsidR="5564490B" w:rsidRPr="00A26C35">
        <w:rPr>
          <w:rFonts w:ascii="Arial" w:hAnsi="Arial" w:cs="Arial"/>
          <w:color w:val="000000" w:themeColor="text1"/>
        </w:rPr>
        <w:t xml:space="preserve"> using their preferred method</w:t>
      </w:r>
      <w:r w:rsidR="43856C0D" w:rsidRPr="00A26C35">
        <w:rPr>
          <w:rFonts w:ascii="Arial" w:hAnsi="Arial" w:cs="Arial"/>
          <w:color w:val="000000" w:themeColor="text1"/>
        </w:rPr>
        <w:t>.</w:t>
      </w:r>
      <w:r w:rsidRPr="00A26C35">
        <w:rPr>
          <w:rFonts w:ascii="Arial" w:hAnsi="Arial" w:cs="Arial"/>
          <w:color w:val="000000" w:themeColor="text1"/>
        </w:rPr>
        <w:t xml:space="preserve"> Learning outcomes will be for participants to:</w:t>
      </w:r>
    </w:p>
    <w:p w14:paraId="151764DD" w14:textId="5A7DA39D" w:rsidR="006B31E9" w:rsidRPr="00A26C35" w:rsidRDefault="006B31E9" w:rsidP="002858BD">
      <w:pPr>
        <w:numPr>
          <w:ilvl w:val="0"/>
          <w:numId w:val="33"/>
        </w:numPr>
        <w:spacing w:after="120"/>
        <w:rPr>
          <w:rFonts w:ascii="Arial" w:hAnsi="Arial" w:cs="Arial"/>
          <w:color w:val="000000" w:themeColor="text1"/>
        </w:rPr>
      </w:pPr>
      <w:r w:rsidRPr="00A26C35">
        <w:rPr>
          <w:rFonts w:ascii="Arial" w:hAnsi="Arial" w:cs="Arial"/>
          <w:color w:val="000000" w:themeColor="text1"/>
        </w:rPr>
        <w:t xml:space="preserve">Understand </w:t>
      </w:r>
      <w:r w:rsidR="391829D2" w:rsidRPr="00A26C35">
        <w:rPr>
          <w:rFonts w:ascii="Arial" w:hAnsi="Arial" w:cs="Arial"/>
          <w:color w:val="000000" w:themeColor="text1"/>
        </w:rPr>
        <w:t>what</w:t>
      </w:r>
      <w:r w:rsidR="43856C0D" w:rsidRPr="00A26C35">
        <w:rPr>
          <w:rFonts w:ascii="Arial" w:hAnsi="Arial" w:cs="Arial"/>
          <w:color w:val="000000" w:themeColor="text1"/>
        </w:rPr>
        <w:t xml:space="preserve"> </w:t>
      </w:r>
      <w:r w:rsidRPr="00A26C35">
        <w:rPr>
          <w:rFonts w:ascii="Arial" w:hAnsi="Arial" w:cs="Arial"/>
          <w:color w:val="000000" w:themeColor="text1"/>
        </w:rPr>
        <w:t>compassionate and weight-</w:t>
      </w:r>
      <w:r w:rsidR="1F0B1C7F" w:rsidRPr="00A26C35">
        <w:rPr>
          <w:rFonts w:ascii="Arial" w:hAnsi="Arial" w:cs="Arial"/>
          <w:color w:val="000000" w:themeColor="text1"/>
        </w:rPr>
        <w:t>neutral</w:t>
      </w:r>
      <w:r w:rsidRPr="00A26C35">
        <w:rPr>
          <w:rFonts w:ascii="Arial" w:hAnsi="Arial" w:cs="Arial"/>
          <w:color w:val="000000" w:themeColor="text1"/>
        </w:rPr>
        <w:t xml:space="preserve"> approaches</w:t>
      </w:r>
      <w:r w:rsidR="308D0419" w:rsidRPr="00A26C35">
        <w:rPr>
          <w:rFonts w:ascii="Arial" w:hAnsi="Arial" w:cs="Arial"/>
          <w:color w:val="000000" w:themeColor="text1"/>
        </w:rPr>
        <w:t xml:space="preserve"> are</w:t>
      </w:r>
      <w:r w:rsidRPr="00A26C35">
        <w:rPr>
          <w:rFonts w:ascii="Arial" w:hAnsi="Arial" w:cs="Arial"/>
          <w:color w:val="000000" w:themeColor="text1"/>
        </w:rPr>
        <w:t>.</w:t>
      </w:r>
    </w:p>
    <w:p w14:paraId="3D853A37" w14:textId="65B327C3" w:rsidR="006B31E9" w:rsidRPr="00A26C35" w:rsidRDefault="006B31E9" w:rsidP="002858BD">
      <w:pPr>
        <w:numPr>
          <w:ilvl w:val="0"/>
          <w:numId w:val="33"/>
        </w:numPr>
        <w:spacing w:after="120"/>
        <w:rPr>
          <w:rFonts w:ascii="Arial" w:hAnsi="Arial" w:cs="Arial"/>
          <w:color w:val="000000" w:themeColor="text1"/>
        </w:rPr>
      </w:pPr>
      <w:r w:rsidRPr="00A26C35">
        <w:rPr>
          <w:rFonts w:ascii="Arial" w:hAnsi="Arial" w:cs="Arial"/>
          <w:color w:val="000000" w:themeColor="text1"/>
        </w:rPr>
        <w:t xml:space="preserve">Recognise </w:t>
      </w:r>
      <w:r w:rsidR="3C732FF9" w:rsidRPr="00A26C35">
        <w:rPr>
          <w:rFonts w:ascii="Arial" w:hAnsi="Arial" w:cs="Arial"/>
          <w:color w:val="000000" w:themeColor="text1"/>
        </w:rPr>
        <w:t xml:space="preserve">myths around weight and </w:t>
      </w:r>
      <w:r w:rsidRPr="00A26C35">
        <w:rPr>
          <w:rFonts w:ascii="Arial" w:hAnsi="Arial" w:cs="Arial"/>
          <w:color w:val="000000" w:themeColor="text1"/>
        </w:rPr>
        <w:t>weight stigma</w:t>
      </w:r>
      <w:r w:rsidR="010EE202" w:rsidRPr="00A26C35">
        <w:rPr>
          <w:rFonts w:ascii="Arial" w:hAnsi="Arial" w:cs="Arial"/>
          <w:color w:val="000000" w:themeColor="text1"/>
        </w:rPr>
        <w:t xml:space="preserve">. </w:t>
      </w:r>
    </w:p>
    <w:p w14:paraId="3B173835" w14:textId="0DD832FB" w:rsidR="006B31E9" w:rsidRPr="00A26C35" w:rsidRDefault="006B31E9" w:rsidP="002858BD">
      <w:pPr>
        <w:numPr>
          <w:ilvl w:val="0"/>
          <w:numId w:val="33"/>
        </w:numPr>
        <w:spacing w:after="120"/>
        <w:rPr>
          <w:rFonts w:ascii="Arial" w:hAnsi="Arial" w:cs="Arial"/>
          <w:color w:val="000000" w:themeColor="text1"/>
          <w:szCs w:val="24"/>
        </w:rPr>
      </w:pPr>
      <w:r w:rsidRPr="00A26C35">
        <w:rPr>
          <w:rFonts w:ascii="Arial" w:hAnsi="Arial" w:cs="Arial"/>
          <w:color w:val="000000" w:themeColor="text1"/>
          <w:szCs w:val="24"/>
        </w:rPr>
        <w:t>Begin to explore ways to apply these approaches in their area of practice.</w:t>
      </w:r>
    </w:p>
    <w:p w14:paraId="04D41622" w14:textId="579CB923" w:rsidR="006B31E9" w:rsidRDefault="59D5C984" w:rsidP="001E4071">
      <w:pPr>
        <w:spacing w:after="240"/>
        <w:ind w:left="714"/>
        <w:rPr>
          <w:rFonts w:ascii="Arial" w:hAnsi="Arial" w:cs="Arial"/>
          <w:color w:val="000000" w:themeColor="text1"/>
        </w:rPr>
      </w:pPr>
      <w:r w:rsidRPr="00A26C35">
        <w:rPr>
          <w:rFonts w:ascii="Arial" w:hAnsi="Arial" w:cs="Arial"/>
          <w:color w:val="000000" w:themeColor="text1"/>
        </w:rPr>
        <w:t xml:space="preserve">The provider will give a summary of participant feedback at debrief </w:t>
      </w:r>
      <w:r w:rsidR="5318F8A7" w:rsidRPr="00A26C35">
        <w:rPr>
          <w:rFonts w:ascii="Arial" w:hAnsi="Arial" w:cs="Arial"/>
          <w:color w:val="000000" w:themeColor="text1"/>
        </w:rPr>
        <w:t xml:space="preserve">sessions </w:t>
      </w:r>
      <w:r w:rsidRPr="00A26C35">
        <w:rPr>
          <w:rFonts w:ascii="Arial" w:hAnsi="Arial" w:cs="Arial"/>
          <w:color w:val="000000" w:themeColor="text1"/>
        </w:rPr>
        <w:t>and provide a final written report when all training has been delivered</w:t>
      </w:r>
      <w:r w:rsidR="00410D23" w:rsidRPr="00A26C35">
        <w:rPr>
          <w:rFonts w:ascii="Arial" w:hAnsi="Arial" w:cs="Arial"/>
          <w:color w:val="000000" w:themeColor="text1"/>
        </w:rPr>
        <w:t xml:space="preserve"> and any ongoing support if required</w:t>
      </w:r>
      <w:r w:rsidRPr="00A26C35">
        <w:rPr>
          <w:rFonts w:ascii="Arial" w:hAnsi="Arial" w:cs="Arial"/>
          <w:color w:val="000000" w:themeColor="text1"/>
        </w:rPr>
        <w:t xml:space="preserve">. </w:t>
      </w:r>
    </w:p>
    <w:p w14:paraId="6667BADA" w14:textId="77777777" w:rsidR="001E4071" w:rsidRDefault="001E4071" w:rsidP="001E4071">
      <w:pPr>
        <w:spacing w:after="240"/>
        <w:ind w:left="714"/>
        <w:rPr>
          <w:rFonts w:ascii="Arial" w:hAnsi="Arial" w:cs="Arial"/>
          <w:color w:val="000000" w:themeColor="text1"/>
        </w:rPr>
      </w:pPr>
    </w:p>
    <w:p w14:paraId="7EF2FC1C" w14:textId="77777777" w:rsidR="001E4071" w:rsidRPr="00A26C35" w:rsidRDefault="001E4071" w:rsidP="001E4071">
      <w:pPr>
        <w:spacing w:after="240"/>
        <w:ind w:left="714"/>
        <w:rPr>
          <w:rFonts w:ascii="Arial" w:hAnsi="Arial" w:cs="Arial"/>
          <w:color w:val="000000" w:themeColor="text1"/>
        </w:rPr>
      </w:pPr>
    </w:p>
    <w:p w14:paraId="070A6C1A" w14:textId="77777777" w:rsidR="00486D05" w:rsidRPr="00A26C35" w:rsidRDefault="004320E3" w:rsidP="002858BD">
      <w:pPr>
        <w:pStyle w:val="ListParagraph"/>
        <w:numPr>
          <w:ilvl w:val="0"/>
          <w:numId w:val="25"/>
        </w:numPr>
        <w:spacing w:after="120"/>
        <w:ind w:left="714" w:hanging="357"/>
        <w:contextualSpacing w:val="0"/>
        <w:rPr>
          <w:rFonts w:cs="Arial"/>
          <w:color w:val="000000" w:themeColor="text1"/>
        </w:rPr>
      </w:pPr>
      <w:r w:rsidRPr="00A26C35">
        <w:rPr>
          <w:rFonts w:cs="Arial"/>
          <w:b/>
          <w:bCs/>
          <w:color w:val="000000" w:themeColor="text1"/>
        </w:rPr>
        <w:lastRenderedPageBreak/>
        <w:t>Post</w:t>
      </w:r>
      <w:r w:rsidR="009D5E0E" w:rsidRPr="00A26C35">
        <w:rPr>
          <w:rFonts w:cs="Arial"/>
          <w:b/>
          <w:bCs/>
          <w:color w:val="000000" w:themeColor="text1"/>
        </w:rPr>
        <w:t>-</w:t>
      </w:r>
      <w:r w:rsidRPr="00A26C35">
        <w:rPr>
          <w:rFonts w:cs="Arial"/>
          <w:b/>
          <w:bCs/>
          <w:color w:val="000000" w:themeColor="text1"/>
        </w:rPr>
        <w:t xml:space="preserve">training support </w:t>
      </w:r>
    </w:p>
    <w:p w14:paraId="1D7D9D71" w14:textId="782B5A12" w:rsidR="00486D05" w:rsidRPr="00A26C35" w:rsidRDefault="00486D05" w:rsidP="135A5427">
      <w:pPr>
        <w:pStyle w:val="ListParagraph"/>
        <w:spacing w:after="120"/>
        <w:ind w:left="714"/>
        <w:rPr>
          <w:rFonts w:cs="Arial"/>
          <w:color w:val="000000" w:themeColor="text1"/>
        </w:rPr>
      </w:pPr>
      <w:r w:rsidRPr="00A26C35">
        <w:rPr>
          <w:rFonts w:cs="Arial"/>
          <w:color w:val="000000" w:themeColor="text1"/>
        </w:rPr>
        <w:t xml:space="preserve">Following training, the provider will </w:t>
      </w:r>
      <w:r w:rsidR="2B42A7BC" w:rsidRPr="00A26C35">
        <w:rPr>
          <w:rFonts w:cs="Arial"/>
          <w:color w:val="000000" w:themeColor="text1"/>
        </w:rPr>
        <w:t xml:space="preserve">be expected to </w:t>
      </w:r>
      <w:r w:rsidRPr="00A26C35">
        <w:rPr>
          <w:rFonts w:cs="Arial"/>
          <w:color w:val="000000" w:themeColor="text1"/>
        </w:rPr>
        <w:t xml:space="preserve">support project leads in shaping </w:t>
      </w:r>
      <w:r w:rsidR="05E8F834" w:rsidRPr="00A26C35">
        <w:rPr>
          <w:rFonts w:cs="Arial"/>
          <w:color w:val="000000" w:themeColor="text1"/>
        </w:rPr>
        <w:t>our</w:t>
      </w:r>
      <w:r w:rsidRPr="00A26C35">
        <w:rPr>
          <w:rFonts w:cs="Arial"/>
          <w:color w:val="000000" w:themeColor="text1"/>
        </w:rPr>
        <w:t xml:space="preserve"> local approach</w:t>
      </w:r>
      <w:r w:rsidR="1CF7CEA0" w:rsidRPr="00A26C35">
        <w:rPr>
          <w:rFonts w:cs="Arial"/>
          <w:color w:val="000000" w:themeColor="text1"/>
        </w:rPr>
        <w:t xml:space="preserve"> by offering topic expertise</w:t>
      </w:r>
      <w:r w:rsidR="55CAB9AD" w:rsidRPr="00A26C35">
        <w:rPr>
          <w:rFonts w:cs="Arial"/>
          <w:color w:val="000000" w:themeColor="text1"/>
        </w:rPr>
        <w:t xml:space="preserve"> and advice</w:t>
      </w:r>
      <w:r w:rsidR="212C1414" w:rsidRPr="00A26C35">
        <w:rPr>
          <w:rFonts w:cs="Arial"/>
          <w:color w:val="000000" w:themeColor="text1"/>
        </w:rPr>
        <w:t xml:space="preserve"> on an ad hoc basis</w:t>
      </w:r>
      <w:r w:rsidR="14C0C5D0" w:rsidRPr="00A26C35">
        <w:rPr>
          <w:rFonts w:cs="Arial"/>
          <w:color w:val="000000" w:themeColor="text1"/>
        </w:rPr>
        <w:t>.</w:t>
      </w:r>
      <w:r w:rsidRPr="00A26C35">
        <w:rPr>
          <w:rFonts w:cs="Arial"/>
          <w:color w:val="000000" w:themeColor="text1"/>
        </w:rPr>
        <w:t xml:space="preserve"> This includes</w:t>
      </w:r>
      <w:r w:rsidR="0AE7FD4C" w:rsidRPr="00A26C35">
        <w:rPr>
          <w:rFonts w:cs="Arial"/>
          <w:color w:val="000000" w:themeColor="text1"/>
        </w:rPr>
        <w:t xml:space="preserve"> involvement in</w:t>
      </w:r>
      <w:r w:rsidR="28752A0D" w:rsidRPr="00A26C35">
        <w:rPr>
          <w:rFonts w:cs="Arial"/>
          <w:color w:val="000000" w:themeColor="text1"/>
        </w:rPr>
        <w:t xml:space="preserve"> activities such as</w:t>
      </w:r>
      <w:r w:rsidR="14C0C5D0" w:rsidRPr="00A26C35">
        <w:rPr>
          <w:rFonts w:cs="Arial"/>
          <w:color w:val="000000" w:themeColor="text1"/>
        </w:rPr>
        <w:t>:</w:t>
      </w:r>
    </w:p>
    <w:p w14:paraId="770DB2DE" w14:textId="5B381740" w:rsidR="00486D05" w:rsidRPr="00A26C35" w:rsidRDefault="0A7C04CA" w:rsidP="002858BD">
      <w:pPr>
        <w:numPr>
          <w:ilvl w:val="0"/>
          <w:numId w:val="34"/>
        </w:numPr>
        <w:spacing w:after="120"/>
        <w:ind w:left="714" w:hanging="357"/>
        <w:rPr>
          <w:rFonts w:ascii="Arial" w:hAnsi="Arial" w:cs="Arial"/>
          <w:color w:val="000000" w:themeColor="text1"/>
        </w:rPr>
      </w:pPr>
      <w:r w:rsidRPr="29BE26B9">
        <w:rPr>
          <w:rFonts w:ascii="Arial" w:hAnsi="Arial" w:cs="Arial"/>
          <w:color w:val="000000" w:themeColor="text1"/>
        </w:rPr>
        <w:t>Identifying a name for</w:t>
      </w:r>
      <w:r w:rsidR="00486D05" w:rsidRPr="29BE26B9">
        <w:rPr>
          <w:rFonts w:ascii="Arial" w:hAnsi="Arial" w:cs="Arial"/>
          <w:color w:val="000000" w:themeColor="text1"/>
        </w:rPr>
        <w:t xml:space="preserve"> the approach.</w:t>
      </w:r>
    </w:p>
    <w:p w14:paraId="6393DF0A" w14:textId="262E5B28" w:rsidR="00486D05" w:rsidRPr="00A26C35" w:rsidRDefault="00486D05" w:rsidP="002858BD">
      <w:pPr>
        <w:numPr>
          <w:ilvl w:val="0"/>
          <w:numId w:val="34"/>
        </w:numPr>
        <w:spacing w:after="120"/>
        <w:ind w:left="714" w:hanging="357"/>
        <w:rPr>
          <w:rFonts w:ascii="Arial" w:hAnsi="Arial" w:cs="Arial"/>
          <w:color w:val="000000" w:themeColor="text1"/>
        </w:rPr>
      </w:pPr>
      <w:r w:rsidRPr="00A26C35">
        <w:rPr>
          <w:rFonts w:ascii="Arial" w:hAnsi="Arial" w:cs="Arial"/>
          <w:color w:val="000000" w:themeColor="text1"/>
        </w:rPr>
        <w:t xml:space="preserve">Establishing a </w:t>
      </w:r>
      <w:r w:rsidR="19BC918E" w:rsidRPr="00A26C35">
        <w:rPr>
          <w:rFonts w:ascii="Arial" w:hAnsi="Arial" w:cs="Arial"/>
          <w:color w:val="000000" w:themeColor="text1"/>
        </w:rPr>
        <w:t xml:space="preserve">local </w:t>
      </w:r>
      <w:r w:rsidRPr="00A26C35">
        <w:rPr>
          <w:rFonts w:ascii="Arial" w:hAnsi="Arial" w:cs="Arial"/>
          <w:color w:val="000000" w:themeColor="text1"/>
        </w:rPr>
        <w:t>community of practice.</w:t>
      </w:r>
    </w:p>
    <w:p w14:paraId="3AE06E28" w14:textId="51368E2B" w:rsidR="00486D05" w:rsidRPr="00A26C35" w:rsidRDefault="00486D05" w:rsidP="002858BD">
      <w:pPr>
        <w:numPr>
          <w:ilvl w:val="0"/>
          <w:numId w:val="34"/>
        </w:numPr>
        <w:spacing w:after="120"/>
        <w:ind w:left="714" w:hanging="357"/>
        <w:rPr>
          <w:rFonts w:ascii="Arial" w:hAnsi="Arial" w:cs="Arial"/>
          <w:color w:val="000000" w:themeColor="text1"/>
        </w:rPr>
      </w:pPr>
      <w:r w:rsidRPr="00A26C35">
        <w:rPr>
          <w:rFonts w:ascii="Arial" w:hAnsi="Arial" w:cs="Arial"/>
          <w:color w:val="000000" w:themeColor="text1"/>
        </w:rPr>
        <w:t xml:space="preserve">Defining </w:t>
      </w:r>
      <w:r w:rsidR="0C5AC451" w:rsidRPr="00A26C35">
        <w:rPr>
          <w:rFonts w:ascii="Arial" w:hAnsi="Arial" w:cs="Arial"/>
          <w:color w:val="000000" w:themeColor="text1"/>
        </w:rPr>
        <w:t xml:space="preserve">key </w:t>
      </w:r>
      <w:r w:rsidRPr="00A26C35">
        <w:rPr>
          <w:rFonts w:ascii="Arial" w:hAnsi="Arial" w:cs="Arial"/>
          <w:color w:val="000000" w:themeColor="text1"/>
        </w:rPr>
        <w:t>service principles.</w:t>
      </w:r>
    </w:p>
    <w:p w14:paraId="4EEEC11B" w14:textId="217796FD" w:rsidR="00486D05" w:rsidRPr="00A26C35" w:rsidRDefault="44BC3112" w:rsidP="002858BD">
      <w:pPr>
        <w:numPr>
          <w:ilvl w:val="0"/>
          <w:numId w:val="34"/>
        </w:numPr>
        <w:rPr>
          <w:rFonts w:ascii="Arial" w:hAnsi="Arial" w:cs="Arial"/>
          <w:color w:val="000000" w:themeColor="text1"/>
        </w:rPr>
      </w:pPr>
      <w:r w:rsidRPr="00A26C35">
        <w:rPr>
          <w:rFonts w:ascii="Arial" w:hAnsi="Arial" w:cs="Arial"/>
          <w:color w:val="000000" w:themeColor="text1"/>
        </w:rPr>
        <w:t>Develop</w:t>
      </w:r>
      <w:r w:rsidR="39752DFB" w:rsidRPr="00A26C35">
        <w:rPr>
          <w:rFonts w:ascii="Arial" w:hAnsi="Arial" w:cs="Arial"/>
          <w:color w:val="000000" w:themeColor="text1"/>
        </w:rPr>
        <w:t>ing</w:t>
      </w:r>
      <w:r w:rsidR="00486D05" w:rsidRPr="00A26C35">
        <w:rPr>
          <w:rFonts w:ascii="Arial" w:hAnsi="Arial" w:cs="Arial"/>
          <w:color w:val="000000" w:themeColor="text1"/>
        </w:rPr>
        <w:t xml:space="preserve"> an initial action plan.</w:t>
      </w:r>
    </w:p>
    <w:p w14:paraId="38D8466D" w14:textId="77777777" w:rsidR="00486D05" w:rsidRPr="00486D05" w:rsidRDefault="00486D05" w:rsidP="00486D05">
      <w:pPr>
        <w:rPr>
          <w:rFonts w:cs="Arial"/>
          <w:color w:val="7030A0"/>
        </w:rPr>
      </w:pPr>
    </w:p>
    <w:p w14:paraId="3B94387A" w14:textId="2883C2CE" w:rsidR="009166BC" w:rsidRPr="00A26C35" w:rsidRDefault="0070752D" w:rsidP="00036E42">
      <w:pPr>
        <w:spacing w:after="120"/>
        <w:rPr>
          <w:rFonts w:ascii="Arial" w:hAnsi="Arial" w:cs="Arial"/>
          <w:color w:val="000000" w:themeColor="text1"/>
          <w:szCs w:val="24"/>
        </w:rPr>
      </w:pPr>
      <w:r w:rsidRPr="00A26C35">
        <w:rPr>
          <w:rFonts w:ascii="Arial" w:hAnsi="Arial" w:cs="Arial"/>
          <w:color w:val="000000" w:themeColor="text1"/>
          <w:szCs w:val="24"/>
        </w:rPr>
        <w:t>A</w:t>
      </w:r>
      <w:r w:rsidR="00036E42" w:rsidRPr="00A26C35">
        <w:rPr>
          <w:rFonts w:ascii="Arial" w:hAnsi="Arial" w:cs="Arial"/>
          <w:color w:val="000000" w:themeColor="text1"/>
          <w:szCs w:val="24"/>
        </w:rPr>
        <w:t xml:space="preserve">dditional </w:t>
      </w:r>
      <w:r w:rsidR="009166BC" w:rsidRPr="00A26C35">
        <w:rPr>
          <w:rFonts w:ascii="Arial" w:hAnsi="Arial" w:cs="Arial"/>
          <w:color w:val="000000" w:themeColor="text1"/>
          <w:szCs w:val="24"/>
        </w:rPr>
        <w:t xml:space="preserve">requirements </w:t>
      </w:r>
    </w:p>
    <w:p w14:paraId="0E35B6D6" w14:textId="129A9FD1" w:rsidR="009166BC" w:rsidRPr="00A26C35" w:rsidRDefault="009166BC" w:rsidP="002858BD">
      <w:pPr>
        <w:numPr>
          <w:ilvl w:val="0"/>
          <w:numId w:val="26"/>
        </w:numPr>
        <w:spacing w:after="120"/>
        <w:ind w:left="714" w:hanging="357"/>
        <w:rPr>
          <w:rFonts w:ascii="Arial" w:hAnsi="Arial" w:cs="Arial"/>
          <w:color w:val="000000" w:themeColor="text1"/>
        </w:rPr>
      </w:pPr>
      <w:r w:rsidRPr="00A26C35">
        <w:rPr>
          <w:rFonts w:ascii="Arial" w:hAnsi="Arial" w:cs="Arial"/>
          <w:color w:val="000000" w:themeColor="text1"/>
        </w:rPr>
        <w:t xml:space="preserve">Sessions </w:t>
      </w:r>
      <w:r w:rsidR="74BC6FBF" w:rsidRPr="00A26C35">
        <w:rPr>
          <w:rFonts w:ascii="Arial" w:hAnsi="Arial" w:cs="Arial"/>
          <w:color w:val="000000" w:themeColor="text1"/>
        </w:rPr>
        <w:t>will</w:t>
      </w:r>
      <w:r w:rsidR="7BCE0B0E" w:rsidRPr="00A26C35">
        <w:rPr>
          <w:rFonts w:ascii="Arial" w:hAnsi="Arial" w:cs="Arial"/>
          <w:color w:val="000000" w:themeColor="text1"/>
        </w:rPr>
        <w:t xml:space="preserve"> </w:t>
      </w:r>
      <w:r w:rsidRPr="00A26C35">
        <w:rPr>
          <w:rFonts w:ascii="Arial" w:hAnsi="Arial" w:cs="Arial"/>
          <w:color w:val="000000" w:themeColor="text1"/>
        </w:rPr>
        <w:t xml:space="preserve">require a minimum of </w:t>
      </w:r>
      <w:r w:rsidR="7BCE0B0E" w:rsidRPr="00A26C35">
        <w:rPr>
          <w:rFonts w:ascii="Arial" w:hAnsi="Arial" w:cs="Arial"/>
          <w:color w:val="000000" w:themeColor="text1"/>
        </w:rPr>
        <w:t>2</w:t>
      </w:r>
      <w:r w:rsidR="1C41B790" w:rsidRPr="00A26C35">
        <w:rPr>
          <w:rFonts w:ascii="Arial" w:hAnsi="Arial" w:cs="Arial"/>
          <w:color w:val="000000" w:themeColor="text1"/>
        </w:rPr>
        <w:t>0</w:t>
      </w:r>
      <w:r w:rsidRPr="00A26C35">
        <w:rPr>
          <w:rFonts w:ascii="Arial" w:hAnsi="Arial" w:cs="Arial"/>
          <w:color w:val="000000" w:themeColor="text1"/>
        </w:rPr>
        <w:t xml:space="preserve"> participants to run</w:t>
      </w:r>
      <w:r w:rsidR="0047204D" w:rsidRPr="00A26C35">
        <w:rPr>
          <w:rFonts w:ascii="Arial" w:hAnsi="Arial" w:cs="Arial"/>
          <w:color w:val="000000" w:themeColor="text1"/>
        </w:rPr>
        <w:t>.</w:t>
      </w:r>
      <w:r w:rsidR="58E1FAF6" w:rsidRPr="00A26C35">
        <w:rPr>
          <w:rFonts w:ascii="Arial" w:hAnsi="Arial" w:cs="Arial"/>
          <w:color w:val="000000" w:themeColor="text1"/>
        </w:rPr>
        <w:t xml:space="preserve"> </w:t>
      </w:r>
      <w:r w:rsidR="00A26C35">
        <w:rPr>
          <w:rFonts w:ascii="Arial" w:hAnsi="Arial" w:cs="Arial"/>
          <w:color w:val="000000" w:themeColor="text1"/>
        </w:rPr>
        <w:t>The council</w:t>
      </w:r>
      <w:r w:rsidR="5C9D2BE0" w:rsidRPr="00A26C35">
        <w:rPr>
          <w:rFonts w:ascii="Arial" w:hAnsi="Arial" w:cs="Arial"/>
          <w:color w:val="000000" w:themeColor="text1"/>
        </w:rPr>
        <w:t xml:space="preserve"> have th</w:t>
      </w:r>
      <w:r w:rsidR="58E1FAF6" w:rsidRPr="00A26C35">
        <w:rPr>
          <w:rFonts w:ascii="Arial" w:hAnsi="Arial" w:cs="Arial"/>
          <w:color w:val="000000" w:themeColor="text1"/>
        </w:rPr>
        <w:t xml:space="preserve">e right to reschedule training dates </w:t>
      </w:r>
      <w:r w:rsidR="00A26C35">
        <w:rPr>
          <w:rFonts w:ascii="Arial" w:hAnsi="Arial" w:cs="Arial"/>
          <w:color w:val="000000" w:themeColor="text1"/>
        </w:rPr>
        <w:t>a minimum of 3</w:t>
      </w:r>
      <w:r w:rsidR="58E1FAF6" w:rsidRPr="00A26C35">
        <w:rPr>
          <w:rFonts w:ascii="Arial" w:hAnsi="Arial" w:cs="Arial"/>
          <w:color w:val="000000" w:themeColor="text1"/>
        </w:rPr>
        <w:t xml:space="preserve"> days </w:t>
      </w:r>
      <w:r w:rsidR="00A26C35">
        <w:rPr>
          <w:rFonts w:ascii="Arial" w:hAnsi="Arial" w:cs="Arial"/>
          <w:color w:val="000000" w:themeColor="text1"/>
        </w:rPr>
        <w:t>prior</w:t>
      </w:r>
      <w:r w:rsidR="58E1FAF6" w:rsidRPr="00A26C35">
        <w:rPr>
          <w:rFonts w:ascii="Arial" w:hAnsi="Arial" w:cs="Arial"/>
          <w:color w:val="000000" w:themeColor="text1"/>
        </w:rPr>
        <w:t xml:space="preserve"> </w:t>
      </w:r>
      <w:r w:rsidR="001C18D1">
        <w:rPr>
          <w:rFonts w:ascii="Arial" w:hAnsi="Arial" w:cs="Arial"/>
          <w:color w:val="000000" w:themeColor="text1"/>
        </w:rPr>
        <w:t xml:space="preserve">to </w:t>
      </w:r>
      <w:r w:rsidR="58E1FAF6" w:rsidRPr="00A26C35">
        <w:rPr>
          <w:rFonts w:ascii="Arial" w:hAnsi="Arial" w:cs="Arial"/>
          <w:color w:val="000000" w:themeColor="text1"/>
        </w:rPr>
        <w:t xml:space="preserve">the scheduled delivery date </w:t>
      </w:r>
      <w:r w:rsidR="000E0C63">
        <w:rPr>
          <w:rFonts w:ascii="Arial" w:hAnsi="Arial" w:cs="Arial"/>
          <w:color w:val="000000" w:themeColor="text1"/>
        </w:rPr>
        <w:t>(</w:t>
      </w:r>
      <w:r w:rsidR="58E1FAF6" w:rsidRPr="00A26C35">
        <w:rPr>
          <w:rFonts w:ascii="Arial" w:hAnsi="Arial" w:cs="Arial"/>
          <w:color w:val="000000" w:themeColor="text1"/>
        </w:rPr>
        <w:t>should delegate numbers</w:t>
      </w:r>
      <w:r w:rsidR="30CEC0EA" w:rsidRPr="00A26C35">
        <w:rPr>
          <w:rFonts w:ascii="Arial" w:hAnsi="Arial" w:cs="Arial"/>
          <w:color w:val="000000" w:themeColor="text1"/>
        </w:rPr>
        <w:t xml:space="preserve"> </w:t>
      </w:r>
      <w:proofErr w:type="gramStart"/>
      <w:r w:rsidR="30CEC0EA" w:rsidRPr="00A26C35">
        <w:rPr>
          <w:rFonts w:ascii="Arial" w:hAnsi="Arial" w:cs="Arial"/>
          <w:color w:val="000000" w:themeColor="text1"/>
        </w:rPr>
        <w:t>not meet</w:t>
      </w:r>
      <w:proofErr w:type="gramEnd"/>
      <w:r w:rsidR="30CEC0EA" w:rsidRPr="00A26C35">
        <w:rPr>
          <w:rFonts w:ascii="Arial" w:hAnsi="Arial" w:cs="Arial"/>
          <w:color w:val="000000" w:themeColor="text1"/>
        </w:rPr>
        <w:t xml:space="preserve"> the minimum requirements).</w:t>
      </w:r>
    </w:p>
    <w:p w14:paraId="3DB3F5CD" w14:textId="149CB055" w:rsidR="009166BC" w:rsidRPr="001C18D1" w:rsidRDefault="7BCE0B0E" w:rsidP="002858BD">
      <w:pPr>
        <w:numPr>
          <w:ilvl w:val="0"/>
          <w:numId w:val="26"/>
        </w:numPr>
        <w:spacing w:after="120"/>
        <w:ind w:left="714" w:hanging="357"/>
        <w:rPr>
          <w:rFonts w:ascii="Arial" w:hAnsi="Arial" w:cs="Arial"/>
          <w:color w:val="000000" w:themeColor="text1"/>
        </w:rPr>
      </w:pPr>
      <w:r w:rsidRPr="001C18D1">
        <w:rPr>
          <w:rFonts w:ascii="Arial" w:hAnsi="Arial" w:cs="Arial"/>
          <w:color w:val="000000" w:themeColor="text1"/>
        </w:rPr>
        <w:t xml:space="preserve">Provider </w:t>
      </w:r>
      <w:r w:rsidR="2A2EF7A9" w:rsidRPr="001C18D1">
        <w:rPr>
          <w:rFonts w:ascii="Arial" w:hAnsi="Arial" w:cs="Arial"/>
          <w:color w:val="000000" w:themeColor="text1"/>
        </w:rPr>
        <w:t>to</w:t>
      </w:r>
      <w:r w:rsidRPr="001C18D1">
        <w:rPr>
          <w:rFonts w:ascii="Arial" w:hAnsi="Arial" w:cs="Arial"/>
          <w:color w:val="000000" w:themeColor="text1"/>
        </w:rPr>
        <w:t xml:space="preserve"> supply promotional materials</w:t>
      </w:r>
      <w:r w:rsidR="2A2EF7A9" w:rsidRPr="001C18D1">
        <w:rPr>
          <w:rFonts w:ascii="Arial" w:hAnsi="Arial" w:cs="Arial"/>
          <w:color w:val="000000" w:themeColor="text1"/>
        </w:rPr>
        <w:t xml:space="preserve"> </w:t>
      </w:r>
      <w:r w:rsidR="67139ED5" w:rsidRPr="001C18D1">
        <w:rPr>
          <w:rFonts w:ascii="Arial" w:hAnsi="Arial" w:cs="Arial"/>
          <w:color w:val="000000" w:themeColor="text1"/>
        </w:rPr>
        <w:t xml:space="preserve">describing the training </w:t>
      </w:r>
      <w:r w:rsidR="54919F77" w:rsidRPr="001C18D1">
        <w:rPr>
          <w:rFonts w:ascii="Arial" w:hAnsi="Arial" w:cs="Arial"/>
          <w:color w:val="000000" w:themeColor="text1"/>
        </w:rPr>
        <w:t>for</w:t>
      </w:r>
      <w:r w:rsidR="7DC476F9" w:rsidRPr="001C18D1">
        <w:rPr>
          <w:rFonts w:ascii="Arial" w:hAnsi="Arial" w:cs="Arial"/>
          <w:color w:val="000000" w:themeColor="text1"/>
        </w:rPr>
        <w:t xml:space="preserve"> project leads to circulate to key partners and stakeholders.</w:t>
      </w:r>
    </w:p>
    <w:p w14:paraId="3BE98CF1" w14:textId="6D4B22EE" w:rsidR="009166BC" w:rsidRPr="001C18D1" w:rsidRDefault="001C18D1" w:rsidP="002858BD">
      <w:pPr>
        <w:numPr>
          <w:ilvl w:val="0"/>
          <w:numId w:val="26"/>
        </w:numPr>
        <w:spacing w:after="120"/>
        <w:ind w:left="714" w:hanging="357"/>
        <w:rPr>
          <w:rFonts w:ascii="Arial" w:hAnsi="Arial" w:cs="Arial"/>
          <w:color w:val="000000" w:themeColor="text1"/>
        </w:rPr>
      </w:pPr>
      <w:r w:rsidRPr="001C18D1">
        <w:rPr>
          <w:rFonts w:ascii="Arial" w:hAnsi="Arial" w:cs="Arial"/>
          <w:color w:val="000000" w:themeColor="text1"/>
        </w:rPr>
        <w:t>The</w:t>
      </w:r>
      <w:r w:rsidR="009166BC" w:rsidRPr="001C18D1">
        <w:rPr>
          <w:rFonts w:ascii="Arial" w:hAnsi="Arial" w:cs="Arial"/>
          <w:color w:val="000000" w:themeColor="text1"/>
        </w:rPr>
        <w:t xml:space="preserve"> Council will </w:t>
      </w:r>
      <w:r w:rsidR="5621A8A6" w:rsidRPr="001C18D1">
        <w:rPr>
          <w:rFonts w:ascii="Arial" w:hAnsi="Arial" w:cs="Arial"/>
          <w:color w:val="000000" w:themeColor="text1"/>
        </w:rPr>
        <w:t xml:space="preserve">have </w:t>
      </w:r>
      <w:r w:rsidR="1DC925E3" w:rsidRPr="001C18D1">
        <w:rPr>
          <w:rFonts w:ascii="Arial" w:hAnsi="Arial" w:cs="Arial"/>
          <w:color w:val="000000" w:themeColor="text1"/>
        </w:rPr>
        <w:t xml:space="preserve">responsibility </w:t>
      </w:r>
      <w:r w:rsidR="4B9D1901" w:rsidRPr="001C18D1">
        <w:rPr>
          <w:rFonts w:ascii="Arial" w:hAnsi="Arial" w:cs="Arial"/>
          <w:color w:val="000000" w:themeColor="text1"/>
        </w:rPr>
        <w:t>for</w:t>
      </w:r>
      <w:r w:rsidR="7CCD90C2" w:rsidRPr="001C18D1">
        <w:rPr>
          <w:rFonts w:ascii="Arial" w:hAnsi="Arial" w:cs="Arial"/>
          <w:color w:val="000000" w:themeColor="text1"/>
        </w:rPr>
        <w:t xml:space="preserve"> organising</w:t>
      </w:r>
      <w:r w:rsidR="009166BC" w:rsidRPr="001C18D1">
        <w:rPr>
          <w:rFonts w:ascii="Arial" w:hAnsi="Arial" w:cs="Arial"/>
          <w:color w:val="000000" w:themeColor="text1"/>
        </w:rPr>
        <w:t xml:space="preserve"> venues</w:t>
      </w:r>
      <w:r w:rsidR="00385464" w:rsidRPr="001C18D1">
        <w:rPr>
          <w:rFonts w:ascii="Arial" w:hAnsi="Arial" w:cs="Arial"/>
          <w:color w:val="000000" w:themeColor="text1"/>
        </w:rPr>
        <w:t xml:space="preserve"> and bookings</w:t>
      </w:r>
      <w:r w:rsidR="009166BC" w:rsidRPr="001C18D1">
        <w:rPr>
          <w:rFonts w:ascii="Arial" w:hAnsi="Arial" w:cs="Arial"/>
          <w:color w:val="000000" w:themeColor="text1"/>
        </w:rPr>
        <w:t xml:space="preserve"> at no cost to the provider</w:t>
      </w:r>
      <w:r w:rsidR="00385464" w:rsidRPr="001C18D1">
        <w:rPr>
          <w:rFonts w:ascii="Arial" w:hAnsi="Arial" w:cs="Arial"/>
          <w:color w:val="000000" w:themeColor="text1"/>
        </w:rPr>
        <w:t>.</w:t>
      </w:r>
      <w:r w:rsidR="7F6B8BC8" w:rsidRPr="001C18D1">
        <w:rPr>
          <w:rFonts w:ascii="Arial" w:hAnsi="Arial" w:cs="Arial"/>
          <w:color w:val="000000" w:themeColor="text1"/>
        </w:rPr>
        <w:t xml:space="preserve"> Public Health staff will attend in person to facilitate the training and discussions</w:t>
      </w:r>
      <w:r w:rsidR="2A29DBBA" w:rsidRPr="001C18D1">
        <w:rPr>
          <w:rFonts w:ascii="Arial" w:hAnsi="Arial" w:cs="Arial"/>
          <w:color w:val="000000" w:themeColor="text1"/>
        </w:rPr>
        <w:t xml:space="preserve"> and capture participant contributions. </w:t>
      </w:r>
    </w:p>
    <w:p w14:paraId="09D0E0BB" w14:textId="737505BE" w:rsidR="009166BC" w:rsidRPr="001C18D1" w:rsidRDefault="009166BC" w:rsidP="002858BD">
      <w:pPr>
        <w:numPr>
          <w:ilvl w:val="0"/>
          <w:numId w:val="26"/>
        </w:numPr>
        <w:spacing w:after="120"/>
        <w:ind w:left="714" w:hanging="357"/>
        <w:rPr>
          <w:rFonts w:ascii="Arial" w:hAnsi="Arial" w:cs="Arial"/>
          <w:color w:val="000000" w:themeColor="text1"/>
        </w:rPr>
      </w:pPr>
      <w:r w:rsidRPr="001C18D1">
        <w:rPr>
          <w:rFonts w:ascii="Arial" w:hAnsi="Arial" w:cs="Arial"/>
          <w:color w:val="000000" w:themeColor="text1"/>
        </w:rPr>
        <w:t>Training schedule and session content will be agreed in advance</w:t>
      </w:r>
      <w:r w:rsidR="4418137E" w:rsidRPr="001C18D1">
        <w:rPr>
          <w:rFonts w:ascii="Arial" w:hAnsi="Arial" w:cs="Arial"/>
          <w:color w:val="000000" w:themeColor="text1"/>
        </w:rPr>
        <w:t xml:space="preserve"> </w:t>
      </w:r>
      <w:r w:rsidR="0DB3D459" w:rsidRPr="001C18D1">
        <w:rPr>
          <w:rFonts w:ascii="Arial" w:hAnsi="Arial" w:cs="Arial"/>
          <w:color w:val="000000" w:themeColor="text1"/>
        </w:rPr>
        <w:t xml:space="preserve">with project leads. </w:t>
      </w:r>
    </w:p>
    <w:p w14:paraId="1DB8D502" w14:textId="1096A66C" w:rsidR="009166BC" w:rsidRPr="001C18D1" w:rsidRDefault="7BCE0B0E" w:rsidP="001E4071">
      <w:pPr>
        <w:numPr>
          <w:ilvl w:val="0"/>
          <w:numId w:val="26"/>
        </w:numPr>
        <w:spacing w:after="240"/>
        <w:ind w:left="714" w:hanging="357"/>
        <w:rPr>
          <w:rFonts w:ascii="Arial" w:hAnsi="Arial" w:cs="Arial"/>
          <w:color w:val="000000" w:themeColor="text1"/>
        </w:rPr>
      </w:pPr>
      <w:r w:rsidRPr="001C18D1">
        <w:rPr>
          <w:rFonts w:ascii="Arial" w:hAnsi="Arial" w:cs="Arial"/>
          <w:color w:val="000000" w:themeColor="text1"/>
        </w:rPr>
        <w:t>P</w:t>
      </w:r>
      <w:r w:rsidR="75D36E44" w:rsidRPr="001C18D1">
        <w:rPr>
          <w:rFonts w:ascii="Arial" w:hAnsi="Arial" w:cs="Arial"/>
          <w:color w:val="000000" w:themeColor="text1"/>
        </w:rPr>
        <w:t xml:space="preserve">ublic Health staff </w:t>
      </w:r>
      <w:r w:rsidRPr="001C18D1">
        <w:rPr>
          <w:rFonts w:ascii="Arial" w:hAnsi="Arial" w:cs="Arial"/>
          <w:color w:val="000000" w:themeColor="text1"/>
        </w:rPr>
        <w:t>will capture participant reflections</w:t>
      </w:r>
      <w:r w:rsidR="4A8BD801" w:rsidRPr="001C18D1">
        <w:rPr>
          <w:rFonts w:ascii="Arial" w:hAnsi="Arial" w:cs="Arial"/>
          <w:color w:val="000000" w:themeColor="text1"/>
        </w:rPr>
        <w:t xml:space="preserve"> </w:t>
      </w:r>
      <w:r w:rsidR="072AEB87" w:rsidRPr="001C18D1">
        <w:rPr>
          <w:rFonts w:ascii="Arial" w:hAnsi="Arial" w:cs="Arial"/>
          <w:color w:val="000000" w:themeColor="text1"/>
        </w:rPr>
        <w:t xml:space="preserve">during the training </w:t>
      </w:r>
      <w:r w:rsidR="0737A687" w:rsidRPr="001C18D1">
        <w:rPr>
          <w:rFonts w:ascii="Arial" w:hAnsi="Arial" w:cs="Arial"/>
          <w:color w:val="000000" w:themeColor="text1"/>
        </w:rPr>
        <w:t xml:space="preserve">in collaboration with the provider. </w:t>
      </w:r>
    </w:p>
    <w:p w14:paraId="2CE59CB1" w14:textId="4E602B4D" w:rsidR="00714F59" w:rsidRPr="002F1E11" w:rsidRDefault="00F042DA" w:rsidP="002858BD">
      <w:pPr>
        <w:pStyle w:val="Heading2"/>
        <w:numPr>
          <w:ilvl w:val="0"/>
          <w:numId w:val="16"/>
        </w:numPr>
        <w:spacing w:after="240"/>
        <w:ind w:left="567" w:hanging="567"/>
      </w:pPr>
      <w:bookmarkStart w:id="27" w:name="_Toc114238035"/>
      <w:bookmarkStart w:id="28" w:name="_Toc510880785"/>
      <w:r w:rsidRPr="002F1E11">
        <w:t>Implementation Criteria</w:t>
      </w:r>
      <w:bookmarkEnd w:id="27"/>
      <w:bookmarkEnd w:id="28"/>
    </w:p>
    <w:p w14:paraId="1C10D1AD" w14:textId="6E7D8E78" w:rsidR="002F1E11" w:rsidRPr="00485FE1" w:rsidRDefault="002F1E11" w:rsidP="002F1E11">
      <w:pPr>
        <w:rPr>
          <w:rFonts w:ascii="Arial" w:hAnsi="Arial" w:cs="Arial"/>
          <w:color w:val="000000" w:themeColor="text1"/>
          <w:szCs w:val="24"/>
        </w:rPr>
      </w:pPr>
      <w:r w:rsidRPr="00485FE1">
        <w:rPr>
          <w:rFonts w:ascii="Arial" w:hAnsi="Arial" w:cs="Arial"/>
          <w:color w:val="000000" w:themeColor="text1"/>
          <w:szCs w:val="24"/>
        </w:rPr>
        <w:t>Delivery Start: January 2026</w:t>
      </w:r>
    </w:p>
    <w:p w14:paraId="497B99A8" w14:textId="03E27800" w:rsidR="00611FA9" w:rsidRPr="00485FE1" w:rsidRDefault="00611FA9" w:rsidP="002F1E11">
      <w:pPr>
        <w:rPr>
          <w:rFonts w:ascii="Arial" w:hAnsi="Arial" w:cs="Arial"/>
          <w:color w:val="000000" w:themeColor="text1"/>
          <w:szCs w:val="24"/>
        </w:rPr>
      </w:pPr>
      <w:r w:rsidRPr="00485FE1">
        <w:rPr>
          <w:rFonts w:ascii="Arial" w:hAnsi="Arial" w:cs="Arial"/>
          <w:color w:val="000000" w:themeColor="text1"/>
          <w:szCs w:val="24"/>
        </w:rPr>
        <w:t>Implementation meeting</w:t>
      </w:r>
      <w:r w:rsidR="00C1590B" w:rsidRPr="00485FE1">
        <w:rPr>
          <w:rFonts w:ascii="Arial" w:hAnsi="Arial" w:cs="Arial"/>
          <w:color w:val="000000" w:themeColor="text1"/>
          <w:szCs w:val="24"/>
        </w:rPr>
        <w:t>s</w:t>
      </w:r>
      <w:r w:rsidRPr="00485FE1">
        <w:rPr>
          <w:rFonts w:ascii="Arial" w:hAnsi="Arial" w:cs="Arial"/>
          <w:color w:val="000000" w:themeColor="text1"/>
          <w:szCs w:val="24"/>
        </w:rPr>
        <w:t>: December 2025</w:t>
      </w:r>
    </w:p>
    <w:p w14:paraId="1964D82B" w14:textId="652681B6" w:rsidR="002F1E11" w:rsidRPr="00485FE1" w:rsidRDefault="002F1E11" w:rsidP="001E4071">
      <w:pPr>
        <w:spacing w:after="240"/>
        <w:rPr>
          <w:rFonts w:ascii="Arial" w:hAnsi="Arial" w:cs="Arial"/>
          <w:color w:val="000000" w:themeColor="text1"/>
        </w:rPr>
      </w:pPr>
      <w:r w:rsidRPr="00485FE1">
        <w:rPr>
          <w:rFonts w:ascii="Arial" w:hAnsi="Arial" w:cs="Arial"/>
          <w:color w:val="000000" w:themeColor="text1"/>
        </w:rPr>
        <w:t xml:space="preserve">End of contract: </w:t>
      </w:r>
      <w:r w:rsidR="195B453A" w:rsidRPr="00485FE1">
        <w:rPr>
          <w:rFonts w:ascii="Arial" w:hAnsi="Arial" w:cs="Arial"/>
          <w:color w:val="000000" w:themeColor="text1"/>
        </w:rPr>
        <w:t>January 2027</w:t>
      </w:r>
    </w:p>
    <w:p w14:paraId="15686E15" w14:textId="0B54D86F" w:rsidR="002858BD" w:rsidRPr="002858BD" w:rsidRDefault="00F042DA" w:rsidP="001E4071">
      <w:pPr>
        <w:pStyle w:val="Heading2"/>
        <w:numPr>
          <w:ilvl w:val="0"/>
          <w:numId w:val="16"/>
        </w:numPr>
        <w:spacing w:after="240"/>
        <w:ind w:left="567" w:hanging="567"/>
      </w:pPr>
      <w:bookmarkStart w:id="29" w:name="_Toc114238036"/>
      <w:bookmarkStart w:id="30" w:name="_Toc1955148043"/>
      <w:r w:rsidRPr="007B17E8">
        <w:t xml:space="preserve">Performance Monitoring and </w:t>
      </w:r>
      <w:bookmarkEnd w:id="29"/>
      <w:r w:rsidR="002858BD">
        <w:t>Evaluation</w:t>
      </w:r>
      <w:bookmarkEnd w:id="30"/>
    </w:p>
    <w:p w14:paraId="2A913220" w14:textId="77777777" w:rsidR="002858BD" w:rsidRPr="00485FE1" w:rsidRDefault="002858BD" w:rsidP="002858BD">
      <w:pPr>
        <w:rPr>
          <w:rFonts w:ascii="Arial" w:hAnsi="Arial" w:cs="Arial"/>
          <w:color w:val="000000" w:themeColor="text1"/>
          <w:szCs w:val="24"/>
        </w:rPr>
      </w:pPr>
      <w:r w:rsidRPr="00485FE1">
        <w:rPr>
          <w:rFonts w:ascii="Arial" w:hAnsi="Arial" w:cs="Arial"/>
          <w:color w:val="000000" w:themeColor="text1"/>
          <w:szCs w:val="24"/>
        </w:rPr>
        <w:t>After each session, the provider and project leads will debrief to review delivery, key reflections, and participant feedback. This collaborative approach supports continuous improvement.</w:t>
      </w:r>
    </w:p>
    <w:p w14:paraId="797296F7" w14:textId="77777777" w:rsidR="002858BD" w:rsidRDefault="002858BD" w:rsidP="002858BD">
      <w:pPr>
        <w:rPr>
          <w:rFonts w:ascii="Arial" w:hAnsi="Arial" w:cs="Arial"/>
          <w:color w:val="7030A0"/>
          <w:szCs w:val="24"/>
        </w:rPr>
      </w:pPr>
    </w:p>
    <w:p w14:paraId="1F3CB624" w14:textId="2151CAEC" w:rsidR="002858BD" w:rsidRPr="00485FE1" w:rsidRDefault="724FC919" w:rsidP="002858BD">
      <w:pPr>
        <w:spacing w:after="120"/>
        <w:rPr>
          <w:rFonts w:ascii="Arial" w:hAnsi="Arial" w:cs="Arial"/>
          <w:color w:val="000000" w:themeColor="text1"/>
        </w:rPr>
      </w:pPr>
      <w:r w:rsidRPr="00485FE1">
        <w:rPr>
          <w:rFonts w:ascii="Arial" w:hAnsi="Arial" w:cs="Arial"/>
          <w:color w:val="000000" w:themeColor="text1"/>
        </w:rPr>
        <w:t>Key outcom</w:t>
      </w:r>
      <w:r w:rsidR="02C8A7F5" w:rsidRPr="00485FE1">
        <w:rPr>
          <w:rFonts w:ascii="Arial" w:hAnsi="Arial" w:cs="Arial"/>
          <w:color w:val="000000" w:themeColor="text1"/>
        </w:rPr>
        <w:t>es</w:t>
      </w:r>
      <w:r w:rsidR="002858BD" w:rsidRPr="00485FE1">
        <w:rPr>
          <w:rFonts w:ascii="Arial" w:hAnsi="Arial" w:cs="Arial"/>
          <w:color w:val="000000" w:themeColor="text1"/>
        </w:rPr>
        <w:t xml:space="preserve"> will include:</w:t>
      </w:r>
    </w:p>
    <w:p w14:paraId="3B3E2A10" w14:textId="14E986AE" w:rsidR="31787202" w:rsidRPr="00485FE1" w:rsidRDefault="31787202" w:rsidP="135A5427">
      <w:pPr>
        <w:pStyle w:val="ListParagraph"/>
        <w:numPr>
          <w:ilvl w:val="0"/>
          <w:numId w:val="35"/>
        </w:numPr>
        <w:rPr>
          <w:rFonts w:cs="Arial"/>
          <w:color w:val="000000" w:themeColor="text1"/>
        </w:rPr>
      </w:pPr>
      <w:r w:rsidRPr="00485FE1">
        <w:rPr>
          <w:rFonts w:cs="Arial"/>
          <w:color w:val="000000" w:themeColor="text1"/>
        </w:rPr>
        <w:t>Improve</w:t>
      </w:r>
      <w:r w:rsidR="226B5BDA" w:rsidRPr="00485FE1">
        <w:rPr>
          <w:rFonts w:cs="Arial"/>
          <w:color w:val="000000" w:themeColor="text1"/>
        </w:rPr>
        <w:t>ments in</w:t>
      </w:r>
      <w:r w:rsidRPr="00485FE1">
        <w:rPr>
          <w:rFonts w:cs="Arial"/>
          <w:color w:val="000000" w:themeColor="text1"/>
        </w:rPr>
        <w:t xml:space="preserve"> </w:t>
      </w:r>
      <w:r w:rsidR="6BAADC61" w:rsidRPr="00485FE1">
        <w:rPr>
          <w:rFonts w:cs="Arial"/>
          <w:color w:val="000000" w:themeColor="text1"/>
        </w:rPr>
        <w:t xml:space="preserve">participant </w:t>
      </w:r>
      <w:r w:rsidRPr="00485FE1">
        <w:rPr>
          <w:rFonts w:cs="Arial"/>
          <w:color w:val="000000" w:themeColor="text1"/>
        </w:rPr>
        <w:t>understanding</w:t>
      </w:r>
      <w:r w:rsidR="45AF73EF" w:rsidRPr="00485FE1">
        <w:rPr>
          <w:rFonts w:cs="Arial"/>
          <w:color w:val="000000" w:themeColor="text1"/>
        </w:rPr>
        <w:t xml:space="preserve"> </w:t>
      </w:r>
      <w:r w:rsidR="03E4151F" w:rsidRPr="00485FE1">
        <w:rPr>
          <w:rFonts w:cs="Arial"/>
          <w:color w:val="000000" w:themeColor="text1"/>
        </w:rPr>
        <w:t>(</w:t>
      </w:r>
      <w:proofErr w:type="gramStart"/>
      <w:r w:rsidR="5A17760B" w:rsidRPr="00485FE1">
        <w:rPr>
          <w:rFonts w:cs="Arial"/>
          <w:color w:val="000000" w:themeColor="text1"/>
        </w:rPr>
        <w:t>pre</w:t>
      </w:r>
      <w:proofErr w:type="gramEnd"/>
      <w:r w:rsidR="5A17760B" w:rsidRPr="00485FE1">
        <w:rPr>
          <w:rFonts w:cs="Arial"/>
          <w:color w:val="000000" w:themeColor="text1"/>
        </w:rPr>
        <w:t xml:space="preserve"> and</w:t>
      </w:r>
      <w:r w:rsidRPr="00485FE1">
        <w:rPr>
          <w:rFonts w:cs="Arial"/>
          <w:color w:val="000000" w:themeColor="text1"/>
        </w:rPr>
        <w:t xml:space="preserve"> post-training</w:t>
      </w:r>
      <w:r w:rsidR="415F944E" w:rsidRPr="00485FE1">
        <w:rPr>
          <w:rFonts w:cs="Arial"/>
          <w:color w:val="000000" w:themeColor="text1"/>
        </w:rPr>
        <w:t xml:space="preserve"> </w:t>
      </w:r>
      <w:r w:rsidR="046E338B" w:rsidRPr="00485FE1">
        <w:rPr>
          <w:rFonts w:cs="Arial"/>
          <w:color w:val="000000" w:themeColor="text1"/>
        </w:rPr>
        <w:t>questionnaires)</w:t>
      </w:r>
    </w:p>
    <w:p w14:paraId="0963770F" w14:textId="6D1A40A3" w:rsidR="31787202" w:rsidRPr="00485FE1" w:rsidRDefault="31787202" w:rsidP="135A5427">
      <w:pPr>
        <w:pStyle w:val="ListParagraph"/>
        <w:numPr>
          <w:ilvl w:val="0"/>
          <w:numId w:val="35"/>
        </w:numPr>
        <w:rPr>
          <w:rFonts w:cs="Arial"/>
          <w:color w:val="000000" w:themeColor="text1"/>
        </w:rPr>
      </w:pPr>
      <w:r w:rsidRPr="00485FE1">
        <w:rPr>
          <w:rFonts w:cs="Arial"/>
          <w:color w:val="000000" w:themeColor="text1"/>
        </w:rPr>
        <w:t>Participant feedback</w:t>
      </w:r>
      <w:r w:rsidR="3ADBB1C8" w:rsidRPr="00485FE1">
        <w:rPr>
          <w:rFonts w:cs="Arial"/>
          <w:color w:val="000000" w:themeColor="text1"/>
        </w:rPr>
        <w:t xml:space="preserve"> on training </w:t>
      </w:r>
    </w:p>
    <w:p w14:paraId="1F95E39A" w14:textId="2C5EAADC" w:rsidR="299133BD" w:rsidRPr="00485FE1" w:rsidRDefault="299133BD" w:rsidP="135A5427">
      <w:pPr>
        <w:pStyle w:val="ListParagraph"/>
        <w:numPr>
          <w:ilvl w:val="0"/>
          <w:numId w:val="35"/>
        </w:numPr>
        <w:rPr>
          <w:rFonts w:cs="Arial"/>
          <w:color w:val="000000" w:themeColor="text1"/>
        </w:rPr>
      </w:pPr>
      <w:r w:rsidRPr="00485FE1">
        <w:rPr>
          <w:rFonts w:cs="Arial"/>
          <w:color w:val="000000" w:themeColor="text1"/>
        </w:rPr>
        <w:t xml:space="preserve">Development of </w:t>
      </w:r>
      <w:r w:rsidR="045BC486" w:rsidRPr="00485FE1">
        <w:rPr>
          <w:rFonts w:cs="Arial"/>
          <w:color w:val="000000" w:themeColor="text1"/>
        </w:rPr>
        <w:t>our local approach</w:t>
      </w:r>
      <w:r w:rsidR="7A26A56F" w:rsidRPr="00485FE1">
        <w:rPr>
          <w:rFonts w:cs="Arial"/>
          <w:color w:val="000000" w:themeColor="text1"/>
        </w:rPr>
        <w:t xml:space="preserve"> </w:t>
      </w:r>
    </w:p>
    <w:p w14:paraId="70D97776" w14:textId="1F13FFE5" w:rsidR="0AF993FD" w:rsidRDefault="0AF993FD" w:rsidP="0AF993FD">
      <w:pPr>
        <w:pStyle w:val="ListParagraph"/>
        <w:rPr>
          <w:rFonts w:cs="Arial"/>
          <w:color w:val="7030A0"/>
        </w:rPr>
      </w:pPr>
    </w:p>
    <w:p w14:paraId="5B8CDE2E" w14:textId="536371D7" w:rsidR="00714F59" w:rsidRPr="00C516B6" w:rsidRDefault="00714F59" w:rsidP="002858BD">
      <w:pPr>
        <w:pStyle w:val="Heading2"/>
        <w:numPr>
          <w:ilvl w:val="0"/>
          <w:numId w:val="16"/>
        </w:numPr>
        <w:ind w:left="567" w:hanging="567"/>
      </w:pPr>
      <w:bookmarkStart w:id="31" w:name="_Toc114238038"/>
      <w:bookmarkStart w:id="32" w:name="_Toc707346360"/>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1"/>
      <w:bookmarkEnd w:id="32"/>
    </w:p>
    <w:p w14:paraId="679D1D28" w14:textId="77777777" w:rsidR="005D5A08" w:rsidRDefault="005D5A08" w:rsidP="005D5A08"/>
    <w:p w14:paraId="06DC3BE3" w14:textId="77777777" w:rsidR="009B6436" w:rsidRPr="00F82C08" w:rsidRDefault="009B6436" w:rsidP="009B6436">
      <w:pPr>
        <w:rPr>
          <w:rFonts w:ascii="Calibri" w:eastAsia="Calibri" w:hAnsi="Calibri" w:cs="Calibri"/>
          <w:color w:val="000000" w:themeColor="text1"/>
          <w:sz w:val="22"/>
          <w:szCs w:val="22"/>
        </w:rPr>
      </w:pPr>
      <w:r w:rsidRPr="00F82C08">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49F22C56" w14:textId="77777777" w:rsidR="009B6436" w:rsidRPr="00F82C08" w:rsidRDefault="009B6436" w:rsidP="009B6436">
      <w:pPr>
        <w:rPr>
          <w:rFonts w:ascii="Arial" w:eastAsia="Calibri" w:hAnsi="Arial" w:cs="Arial"/>
          <w:color w:val="000000" w:themeColor="text1"/>
          <w:szCs w:val="24"/>
        </w:rPr>
      </w:pPr>
      <w:r w:rsidRPr="00F82C08">
        <w:rPr>
          <w:rFonts w:ascii="Arial" w:eastAsia="Calibri" w:hAnsi="Arial" w:cs="Arial"/>
          <w:color w:val="000000" w:themeColor="text1"/>
          <w:szCs w:val="24"/>
        </w:rPr>
        <w:t> </w:t>
      </w:r>
    </w:p>
    <w:p w14:paraId="6A9BB3E9" w14:textId="77777777" w:rsidR="009B6436" w:rsidRPr="00F82C08" w:rsidRDefault="009B6436" w:rsidP="002858BD">
      <w:pPr>
        <w:numPr>
          <w:ilvl w:val="0"/>
          <w:numId w:val="20"/>
        </w:numPr>
        <w:spacing w:after="160" w:line="252" w:lineRule="auto"/>
        <w:rPr>
          <w:rFonts w:ascii="Arial" w:hAnsi="Arial" w:cs="Arial"/>
          <w:color w:val="000000" w:themeColor="text1"/>
          <w:szCs w:val="24"/>
        </w:rPr>
      </w:pPr>
      <w:r w:rsidRPr="00F82C08">
        <w:rPr>
          <w:rFonts w:ascii="Arial" w:hAnsi="Arial" w:cs="Arial"/>
          <w:color w:val="000000" w:themeColor="text1"/>
          <w:szCs w:val="24"/>
        </w:rPr>
        <w:lastRenderedPageBreak/>
        <w:t xml:space="preserve">that any processing is lawful, fair, transparent and necessary for a specific </w:t>
      </w:r>
      <w:proofErr w:type="gramStart"/>
      <w:r w:rsidRPr="00F82C08">
        <w:rPr>
          <w:rFonts w:ascii="Arial" w:hAnsi="Arial" w:cs="Arial"/>
          <w:color w:val="000000" w:themeColor="text1"/>
          <w:szCs w:val="24"/>
        </w:rPr>
        <w:t>purpose;</w:t>
      </w:r>
      <w:proofErr w:type="gramEnd"/>
    </w:p>
    <w:p w14:paraId="7251D539" w14:textId="77777777" w:rsidR="009B6436" w:rsidRPr="00F82C08" w:rsidRDefault="009B6436" w:rsidP="002858BD">
      <w:pPr>
        <w:numPr>
          <w:ilvl w:val="0"/>
          <w:numId w:val="20"/>
        </w:numPr>
        <w:spacing w:after="160" w:line="252" w:lineRule="auto"/>
        <w:rPr>
          <w:rFonts w:ascii="Arial" w:hAnsi="Arial" w:cs="Arial"/>
          <w:color w:val="000000" w:themeColor="text1"/>
          <w:szCs w:val="24"/>
        </w:rPr>
      </w:pPr>
      <w:r w:rsidRPr="00F82C08">
        <w:rPr>
          <w:rFonts w:ascii="Arial" w:hAnsi="Arial" w:cs="Arial"/>
          <w:color w:val="000000" w:themeColor="text1"/>
          <w:szCs w:val="24"/>
        </w:rPr>
        <w:t xml:space="preserve">that data is kept accurate, up to date and removed when no longer </w:t>
      </w:r>
      <w:proofErr w:type="gramStart"/>
      <w:r w:rsidRPr="00F82C08">
        <w:rPr>
          <w:rFonts w:ascii="Arial" w:hAnsi="Arial" w:cs="Arial"/>
          <w:color w:val="000000" w:themeColor="text1"/>
          <w:szCs w:val="24"/>
        </w:rPr>
        <w:t>necessary;</w:t>
      </w:r>
      <w:proofErr w:type="gramEnd"/>
      <w:r w:rsidRPr="00F82C08">
        <w:rPr>
          <w:rFonts w:ascii="Arial" w:hAnsi="Arial" w:cs="Arial"/>
          <w:color w:val="000000" w:themeColor="text1"/>
          <w:szCs w:val="24"/>
        </w:rPr>
        <w:t xml:space="preserve"> </w:t>
      </w:r>
    </w:p>
    <w:p w14:paraId="486DD4E8" w14:textId="77777777" w:rsidR="009B6436" w:rsidRPr="00F82C08" w:rsidRDefault="009B6436" w:rsidP="002858BD">
      <w:pPr>
        <w:numPr>
          <w:ilvl w:val="0"/>
          <w:numId w:val="20"/>
        </w:numPr>
        <w:spacing w:after="160" w:line="252" w:lineRule="auto"/>
        <w:rPr>
          <w:rFonts w:ascii="Arial" w:hAnsi="Arial" w:cs="Arial"/>
          <w:color w:val="000000" w:themeColor="text1"/>
          <w:szCs w:val="24"/>
        </w:rPr>
      </w:pPr>
      <w:r w:rsidRPr="00F82C08">
        <w:rPr>
          <w:rFonts w:ascii="Arial" w:hAnsi="Arial" w:cs="Arial"/>
          <w:color w:val="000000" w:themeColor="text1"/>
          <w:szCs w:val="24"/>
        </w:rPr>
        <w:t>that data is kept securely and safely; and</w:t>
      </w:r>
    </w:p>
    <w:p w14:paraId="388DA305" w14:textId="77777777" w:rsidR="009B6436" w:rsidRPr="00F82C08" w:rsidRDefault="009B6436" w:rsidP="002858BD">
      <w:pPr>
        <w:numPr>
          <w:ilvl w:val="0"/>
          <w:numId w:val="20"/>
        </w:numPr>
        <w:spacing w:after="160" w:line="252" w:lineRule="auto"/>
        <w:rPr>
          <w:rFonts w:ascii="Arial" w:hAnsi="Arial" w:cs="Arial"/>
          <w:color w:val="000000" w:themeColor="text1"/>
          <w:szCs w:val="24"/>
        </w:rPr>
      </w:pPr>
      <w:r w:rsidRPr="00F82C08">
        <w:rPr>
          <w:rFonts w:ascii="Arial" w:hAnsi="Arial" w:cs="Arial"/>
          <w:color w:val="000000" w:themeColor="text1"/>
          <w:szCs w:val="24"/>
        </w:rPr>
        <w:t>transparency regarding use of personal (including special category) data.</w:t>
      </w:r>
    </w:p>
    <w:p w14:paraId="2CB3CF62" w14:textId="77777777" w:rsidR="009B6436" w:rsidRPr="00F82C08" w:rsidRDefault="009B6436" w:rsidP="009B6436">
      <w:pPr>
        <w:shd w:val="clear" w:color="auto" w:fill="FFFFFF"/>
        <w:spacing w:after="240"/>
        <w:rPr>
          <w:rFonts w:ascii="Arial" w:eastAsia="Calibri" w:hAnsi="Arial" w:cs="Arial"/>
          <w:color w:val="000000" w:themeColor="text1"/>
          <w:szCs w:val="24"/>
        </w:rPr>
      </w:pPr>
      <w:r w:rsidRPr="00F82C08">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F82C08" w:rsidRDefault="009B6436" w:rsidP="009B6436">
      <w:pPr>
        <w:shd w:val="clear" w:color="auto" w:fill="FFFFFF"/>
        <w:spacing w:after="240"/>
        <w:rPr>
          <w:rFonts w:ascii="Arial" w:eastAsia="Calibri" w:hAnsi="Arial" w:cs="Arial"/>
          <w:color w:val="000000" w:themeColor="text1"/>
          <w:szCs w:val="24"/>
        </w:rPr>
      </w:pPr>
      <w:r w:rsidRPr="00F82C08">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F82C08" w:rsidRDefault="009B6436" w:rsidP="009B6436">
      <w:pPr>
        <w:shd w:val="clear" w:color="auto" w:fill="FFFFFF"/>
        <w:spacing w:after="240"/>
        <w:rPr>
          <w:rFonts w:ascii="Arial" w:eastAsia="Calibri" w:hAnsi="Arial" w:cs="Arial"/>
          <w:color w:val="000000" w:themeColor="text1"/>
          <w:szCs w:val="24"/>
        </w:rPr>
      </w:pPr>
      <w:r w:rsidRPr="00F82C08">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F82C08" w:rsidRDefault="009B6436" w:rsidP="0AF993FD">
      <w:pPr>
        <w:shd w:val="clear" w:color="auto" w:fill="FFFFFF" w:themeFill="background1"/>
        <w:spacing w:after="240"/>
        <w:rPr>
          <w:rFonts w:ascii="Arial" w:eastAsia="Calibri" w:hAnsi="Arial" w:cs="Arial"/>
          <w:color w:val="000000" w:themeColor="text1"/>
        </w:rPr>
      </w:pPr>
      <w:r w:rsidRPr="0AF993FD">
        <w:rPr>
          <w:rFonts w:ascii="Arial" w:eastAsia="Calibri" w:hAnsi="Arial" w:cs="Arial"/>
          <w:color w:val="000000" w:themeColor="text1"/>
        </w:rPr>
        <w:t>In this event, in accordance with Article 28 UK GDPR, the supplier as a ‘data processor’ must adhere to the following provisions:</w:t>
      </w:r>
    </w:p>
    <w:p w14:paraId="3066F295"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F82C08" w:rsidRDefault="009B6436" w:rsidP="002858BD">
      <w:pPr>
        <w:numPr>
          <w:ilvl w:val="0"/>
          <w:numId w:val="21"/>
        </w:numPr>
        <w:shd w:val="clear" w:color="auto" w:fill="FFFFFF"/>
        <w:spacing w:after="240"/>
        <w:rPr>
          <w:rFonts w:ascii="Arial" w:hAnsi="Arial" w:cs="Arial"/>
          <w:color w:val="000000" w:themeColor="text1"/>
          <w:szCs w:val="24"/>
        </w:rPr>
      </w:pPr>
      <w:r w:rsidRPr="00F82C08">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F82C08" w:rsidRDefault="009B6436" w:rsidP="002858BD">
      <w:pPr>
        <w:numPr>
          <w:ilvl w:val="0"/>
          <w:numId w:val="21"/>
        </w:numPr>
        <w:shd w:val="clear" w:color="auto" w:fill="FFFFFF"/>
        <w:spacing w:after="240"/>
        <w:rPr>
          <w:rFonts w:ascii="Arial" w:hAnsi="Arial" w:cs="Arial"/>
          <w:color w:val="000000" w:themeColor="text1"/>
          <w:szCs w:val="24"/>
        </w:rPr>
      </w:pPr>
      <w:r w:rsidRPr="0AF993FD">
        <w:rPr>
          <w:rFonts w:ascii="Arial" w:hAnsi="Arial" w:cs="Arial"/>
          <w:color w:val="000000" w:themeColor="text1"/>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F4A64" w:rsidRDefault="00BF4A64" w:rsidP="002858BD">
      <w:pPr>
        <w:numPr>
          <w:ilvl w:val="1"/>
          <w:numId w:val="19"/>
        </w:numPr>
        <w:ind w:left="567" w:hanging="567"/>
        <w:jc w:val="both"/>
        <w:rPr>
          <w:rFonts w:ascii="Arial" w:eastAsia="ArialMT" w:hAnsi="Arial" w:cs="Arial"/>
          <w:color w:val="000000"/>
        </w:rPr>
      </w:pPr>
      <w:bookmarkStart w:id="33" w:name="_Hlk92804423"/>
      <w:r w:rsidRPr="00BF4A64">
        <w:rPr>
          <w:rFonts w:ascii="Arial" w:eastAsia="ArialMT" w:hAnsi="Arial" w:cs="Arial"/>
          <w:color w:val="000000"/>
        </w:rPr>
        <w:t>The Potential Supplier shall comply with any further written instructions with respect to processing by the Council.</w:t>
      </w:r>
    </w:p>
    <w:p w14:paraId="01C32125" w14:textId="50DC4A69" w:rsidR="135A5427" w:rsidRDefault="135A5427">
      <w:r>
        <w:br w:type="page"/>
      </w:r>
    </w:p>
    <w:p w14:paraId="2784CC80" w14:textId="0E8D1D8D" w:rsidR="00DC71EB" w:rsidRPr="00566026" w:rsidRDefault="00DC71EB" w:rsidP="00DD3F29">
      <w:pPr>
        <w:pStyle w:val="Heading1"/>
      </w:pPr>
      <w:bookmarkStart w:id="34" w:name="_Toc114238144"/>
      <w:bookmarkStart w:id="35" w:name="_Toc517299764"/>
      <w:bookmarkEnd w:id="33"/>
      <w:r w:rsidRPr="00566026">
        <w:lastRenderedPageBreak/>
        <w:t>S</w:t>
      </w:r>
      <w:r w:rsidR="001639F2" w:rsidRPr="00566026">
        <w:t>ection 3: Supporting Information</w:t>
      </w:r>
      <w:bookmarkEnd w:id="34"/>
      <w:bookmarkEnd w:id="35"/>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2858BD">
      <w:pPr>
        <w:pStyle w:val="ListParagraph"/>
        <w:numPr>
          <w:ilvl w:val="0"/>
          <w:numId w:val="12"/>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bCs/>
          <w:caps/>
        </w:rPr>
      </w:pPr>
    </w:p>
    <w:p w14:paraId="002F2029" w14:textId="4DBC3B6E" w:rsidR="0AF993FD" w:rsidRDefault="0AF993FD" w:rsidP="0AF993FD">
      <w:pPr>
        <w:rPr>
          <w:rStyle w:val="Style1"/>
          <w:rFonts w:eastAsia="Arial" w:cs="Arial"/>
          <w:b/>
          <w:bCs/>
          <w:caps/>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2858BD">
      <w:pPr>
        <w:pStyle w:val="ListParagraph"/>
        <w:numPr>
          <w:ilvl w:val="0"/>
          <w:numId w:val="13"/>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2858BD">
      <w:pPr>
        <w:pStyle w:val="ListParagraph"/>
        <w:numPr>
          <w:ilvl w:val="0"/>
          <w:numId w:val="13"/>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E67CF0" w:rsidRPr="00566026" w14:paraId="15F58B14" w14:textId="77777777" w:rsidTr="00795DCA">
        <w:trPr>
          <w:trHeight w:val="567"/>
          <w:tblHeader/>
        </w:trPr>
        <w:tc>
          <w:tcPr>
            <w:tcW w:w="9072" w:type="dxa"/>
            <w:gridSpan w:val="5"/>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BA56E8" w:rsidRPr="00566026" w14:paraId="1AA2988F" w14:textId="77777777">
        <w:trPr>
          <w:trHeight w:val="284"/>
        </w:trPr>
        <w:tc>
          <w:tcPr>
            <w:tcW w:w="1704" w:type="dxa"/>
            <w:gridSpan w:val="2"/>
            <w:tcBorders>
              <w:bottom w:val="nil"/>
              <w:right w:val="nil"/>
            </w:tcBorders>
          </w:tcPr>
          <w:p w14:paraId="07E53F02" w14:textId="70A2D701" w:rsidR="00BA56E8" w:rsidRPr="00566026" w:rsidRDefault="00BA56E8"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BA56E8" w:rsidRPr="00566026" w:rsidRDefault="00BA56E8"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0B184D0A" w14:textId="77777777" w:rsidR="00BA56E8" w:rsidRDefault="00BA56E8" w:rsidP="00D51C54">
            <w:pPr>
              <w:autoSpaceDE w:val="0"/>
              <w:autoSpaceDN w:val="0"/>
              <w:adjustRightInd w:val="0"/>
              <w:rPr>
                <w:rFonts w:ascii="Arial" w:hAnsi="Arial" w:cs="Arial"/>
                <w:szCs w:val="24"/>
              </w:rPr>
            </w:pPr>
            <w:r w:rsidRPr="00566026">
              <w:rPr>
                <w:rFonts w:ascii="Arial" w:hAnsi="Arial" w:cs="Arial"/>
                <w:szCs w:val="24"/>
              </w:rPr>
              <w:t>Pass/Fail</w:t>
            </w:r>
          </w:p>
          <w:p w14:paraId="3E50357A" w14:textId="77777777" w:rsidR="00BA56E8" w:rsidRDefault="00BA56E8" w:rsidP="00D51C54">
            <w:pPr>
              <w:autoSpaceDE w:val="0"/>
              <w:autoSpaceDN w:val="0"/>
              <w:adjustRightInd w:val="0"/>
              <w:rPr>
                <w:rFonts w:ascii="Arial" w:hAnsi="Arial" w:cs="Arial"/>
                <w:szCs w:val="24"/>
              </w:rPr>
            </w:pPr>
          </w:p>
          <w:p w14:paraId="456A5097" w14:textId="778B217D" w:rsidR="00BA56E8" w:rsidRPr="00566026" w:rsidRDefault="00BA56E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3"/>
            <w:tcBorders>
              <w:left w:val="nil"/>
            </w:tcBorders>
          </w:tcPr>
          <w:p w14:paraId="5DCF036A" w14:textId="396F9B57" w:rsidR="00E672FB" w:rsidRPr="00566026" w:rsidRDefault="00E672FB" w:rsidP="00D51C54">
            <w:pPr>
              <w:spacing w:after="120"/>
              <w:rPr>
                <w:rFonts w:ascii="Arial" w:eastAsia="Arial" w:hAnsi="Arial" w:cs="Arial"/>
                <w:color w:val="FF0000"/>
                <w:highlight w:val="yellow"/>
              </w:rPr>
            </w:pPr>
            <w:r w:rsidRPr="23600C25">
              <w:rPr>
                <w:rFonts w:ascii="Arial" w:eastAsia="Arial" w:hAnsi="Arial" w:cs="Arial"/>
              </w:rPr>
              <w:t xml:space="preserve">Employer’s (Compulsory) Liability Insurance </w:t>
            </w:r>
            <w:r w:rsidR="00566026" w:rsidRPr="23600C25">
              <w:rPr>
                <w:rFonts w:ascii="Arial" w:eastAsia="Arial" w:hAnsi="Arial" w:cs="Arial"/>
              </w:rPr>
              <w:t>at</w:t>
            </w:r>
            <w:r w:rsidRPr="23600C25">
              <w:rPr>
                <w:rFonts w:ascii="Arial" w:eastAsia="Arial" w:hAnsi="Arial" w:cs="Arial"/>
              </w:rPr>
              <w:t xml:space="preserve"> </w:t>
            </w:r>
            <w:r w:rsidR="00566026" w:rsidRPr="23600C25">
              <w:rPr>
                <w:rFonts w:ascii="Arial" w:eastAsia="Arial" w:hAnsi="Arial" w:cs="Arial"/>
              </w:rPr>
              <w:t xml:space="preserve">no less </w:t>
            </w:r>
            <w:r w:rsidR="00566026" w:rsidRPr="00F45697">
              <w:rPr>
                <w:rFonts w:ascii="Arial" w:eastAsia="Arial" w:hAnsi="Arial" w:cs="Arial"/>
              </w:rPr>
              <w:t xml:space="preserve">than </w:t>
            </w:r>
            <w:r w:rsidRPr="00F45697">
              <w:rPr>
                <w:rFonts w:ascii="Arial" w:eastAsia="Arial" w:hAnsi="Arial" w:cs="Arial"/>
              </w:rPr>
              <w:t>£</w:t>
            </w:r>
            <w:r w:rsidR="25B120C8" w:rsidRPr="00F45697">
              <w:rPr>
                <w:rFonts w:ascii="Arial" w:eastAsia="Arial" w:hAnsi="Arial" w:cs="Arial"/>
              </w:rPr>
              <w:t>5 million</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419D2C37" w14:textId="72AA743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217FA1">
              <w:rPr>
                <w:rFonts w:ascii="Arial" w:eastAsia="Arial" w:hAnsi="Arial" w:cs="Arial"/>
                <w:szCs w:val="24"/>
              </w:rPr>
              <w:t>£</w:t>
            </w:r>
            <w:r w:rsidR="00217FA1" w:rsidRPr="00217FA1">
              <w:rPr>
                <w:rFonts w:ascii="Arial" w:eastAsia="Arial" w:hAnsi="Arial" w:cs="Arial"/>
                <w:szCs w:val="24"/>
              </w:rPr>
              <w:t>5 million</w:t>
            </w:r>
            <w:r w:rsidR="00217FA1">
              <w:rPr>
                <w:rFonts w:ascii="Arial" w:eastAsia="Arial" w:hAnsi="Arial" w:cs="Arial"/>
                <w:szCs w:val="24"/>
              </w:rPr>
              <w:t xml:space="preserve"> </w:t>
            </w:r>
          </w:p>
        </w:tc>
        <w:tc>
          <w:tcPr>
            <w:tcW w:w="1616" w:type="dxa"/>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3"/>
            <w:tcBorders>
              <w:left w:val="nil"/>
            </w:tcBorders>
          </w:tcPr>
          <w:p w14:paraId="29672ED1" w14:textId="44D2FF01"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sidRPr="00217FA1">
              <w:rPr>
                <w:rFonts w:ascii="Arial" w:eastAsia="Arial" w:hAnsi="Arial" w:cs="Arial"/>
                <w:color w:val="000000" w:themeColor="text1"/>
                <w:szCs w:val="24"/>
              </w:rPr>
              <w:t xml:space="preserve">no less than </w:t>
            </w:r>
            <w:r w:rsidRPr="00217FA1">
              <w:rPr>
                <w:rFonts w:ascii="Arial" w:eastAsia="Arial" w:hAnsi="Arial" w:cs="Arial"/>
                <w:color w:val="000000" w:themeColor="text1"/>
                <w:szCs w:val="24"/>
              </w:rPr>
              <w:t>£</w:t>
            </w:r>
            <w:r w:rsidR="00217FA1" w:rsidRPr="00217FA1">
              <w:rPr>
                <w:rFonts w:ascii="Arial" w:eastAsia="Arial" w:hAnsi="Arial" w:cs="Arial"/>
                <w:color w:val="000000" w:themeColor="text1"/>
                <w:szCs w:val="24"/>
              </w:rPr>
              <w:t>2 million</w:t>
            </w:r>
          </w:p>
        </w:tc>
        <w:tc>
          <w:tcPr>
            <w:tcW w:w="1616" w:type="dxa"/>
            <w:tcBorders>
              <w:left w:val="nil"/>
            </w:tcBorders>
          </w:tcPr>
          <w:p w14:paraId="767BC763"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0DEAEC00"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16"/>
        <w:gridCol w:w="2773"/>
        <w:gridCol w:w="65"/>
        <w:gridCol w:w="2895"/>
        <w:gridCol w:w="40"/>
        <w:gridCol w:w="1579"/>
      </w:tblGrid>
      <w:tr w:rsidR="00E67CF0" w:rsidRPr="00566026" w14:paraId="3BE5A216" w14:textId="77777777" w:rsidTr="00795DCA">
        <w:trPr>
          <w:trHeight w:val="567"/>
          <w:tblHeader/>
        </w:trPr>
        <w:tc>
          <w:tcPr>
            <w:tcW w:w="9072" w:type="dxa"/>
            <w:gridSpan w:val="8"/>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Requirements under Modern Slavery Act 2015</w:t>
            </w:r>
          </w:p>
        </w:tc>
      </w:tr>
      <w:tr w:rsidR="00BE1A54" w:rsidRPr="00566026" w14:paraId="1331AF21" w14:textId="77777777" w:rsidTr="00BE1A54">
        <w:trPr>
          <w:trHeight w:val="284"/>
        </w:trPr>
        <w:tc>
          <w:tcPr>
            <w:tcW w:w="1704" w:type="dxa"/>
            <w:gridSpan w:val="2"/>
            <w:tcBorders>
              <w:bottom w:val="nil"/>
              <w:right w:val="nil"/>
            </w:tcBorders>
          </w:tcPr>
          <w:p w14:paraId="73880273" w14:textId="5470593E" w:rsidR="00BE1A54" w:rsidRPr="00566026" w:rsidRDefault="00BE1A54"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gridSpan w:val="2"/>
            <w:tcBorders>
              <w:left w:val="nil"/>
              <w:bottom w:val="nil"/>
              <w:right w:val="nil"/>
            </w:tcBorders>
          </w:tcPr>
          <w:p w14:paraId="43D2FB86" w14:textId="719342E3" w:rsidR="00BE1A54" w:rsidRPr="004D2BEF" w:rsidRDefault="00BE1A54"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4"/>
            <w:tcBorders>
              <w:left w:val="nil"/>
              <w:bottom w:val="nil"/>
            </w:tcBorders>
          </w:tcPr>
          <w:p w14:paraId="53731E2D" w14:textId="77777777" w:rsidR="00BE1A54" w:rsidRPr="004D2BEF" w:rsidRDefault="00BE1A54" w:rsidP="00D51C54">
            <w:pPr>
              <w:autoSpaceDE w:val="0"/>
              <w:autoSpaceDN w:val="0"/>
              <w:adjustRightInd w:val="0"/>
              <w:rPr>
                <w:rFonts w:ascii="Arial" w:hAnsi="Arial" w:cs="Arial"/>
                <w:szCs w:val="24"/>
              </w:rPr>
            </w:pPr>
            <w:r w:rsidRPr="004D2BEF">
              <w:rPr>
                <w:rFonts w:ascii="Arial" w:hAnsi="Arial" w:cs="Arial"/>
                <w:szCs w:val="24"/>
              </w:rPr>
              <w:t>Pass/Fail</w:t>
            </w:r>
          </w:p>
          <w:p w14:paraId="02598263" w14:textId="77777777" w:rsidR="00BE1A54" w:rsidRPr="004D2BEF" w:rsidRDefault="00BE1A54" w:rsidP="00D51C54">
            <w:pPr>
              <w:autoSpaceDE w:val="0"/>
              <w:autoSpaceDN w:val="0"/>
              <w:adjustRightInd w:val="0"/>
              <w:rPr>
                <w:rFonts w:ascii="Arial" w:hAnsi="Arial" w:cs="Arial"/>
                <w:szCs w:val="24"/>
              </w:rPr>
            </w:pPr>
          </w:p>
          <w:p w14:paraId="5DAEBA65" w14:textId="46C3D4E5" w:rsidR="00BE1A54" w:rsidRPr="00566026" w:rsidRDefault="00BE1A54"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00E672FB" w:rsidRPr="00566026" w14:paraId="20995332" w14:textId="77777777" w:rsidTr="00BE1A54">
        <w:trPr>
          <w:trHeight w:val="284"/>
        </w:trPr>
        <w:tc>
          <w:tcPr>
            <w:tcW w:w="1216"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gridSpan w:val="5"/>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16" w:type="dxa"/>
            <w:gridSpan w:val="2"/>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r w:rsidR="006C34D6" w:rsidRPr="00A464FB" w14:paraId="0DA4669B" w14:textId="77777777" w:rsidTr="00795DCA">
        <w:trPr>
          <w:trHeight w:val="567"/>
          <w:tblHeader/>
        </w:trPr>
        <w:tc>
          <w:tcPr>
            <w:tcW w:w="9072" w:type="dxa"/>
            <w:gridSpan w:val="8"/>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BE1A54" w:rsidRPr="00566026" w14:paraId="189B4463" w14:textId="77777777" w:rsidTr="00BE1A54">
        <w:trPr>
          <w:trHeight w:val="284"/>
        </w:trPr>
        <w:tc>
          <w:tcPr>
            <w:tcW w:w="1704" w:type="dxa"/>
            <w:gridSpan w:val="2"/>
            <w:tcBorders>
              <w:bottom w:val="nil"/>
              <w:right w:val="nil"/>
            </w:tcBorders>
          </w:tcPr>
          <w:p w14:paraId="7700F603" w14:textId="3B87F317" w:rsidR="00BE1A54" w:rsidRPr="00136F16" w:rsidRDefault="00BE1A54" w:rsidP="00D51C54">
            <w:pPr>
              <w:autoSpaceDE w:val="0"/>
              <w:autoSpaceDN w:val="0"/>
              <w:adjustRightInd w:val="0"/>
              <w:rPr>
                <w:rFonts w:ascii="Arial" w:hAnsi="Arial" w:cs="Arial"/>
                <w:b/>
                <w:color w:val="000000" w:themeColor="text1"/>
                <w:szCs w:val="24"/>
              </w:rPr>
            </w:pPr>
            <w:r w:rsidRPr="00136F16">
              <w:rPr>
                <w:rFonts w:ascii="Arial" w:hAnsi="Arial" w:cs="Arial"/>
                <w:b/>
                <w:color w:val="000000" w:themeColor="text1"/>
                <w:szCs w:val="24"/>
              </w:rPr>
              <w:t>Question 5:</w:t>
            </w:r>
          </w:p>
        </w:tc>
        <w:tc>
          <w:tcPr>
            <w:tcW w:w="2789" w:type="dxa"/>
            <w:gridSpan w:val="2"/>
            <w:tcBorders>
              <w:left w:val="nil"/>
              <w:bottom w:val="nil"/>
              <w:right w:val="nil"/>
            </w:tcBorders>
          </w:tcPr>
          <w:p w14:paraId="425E8F23" w14:textId="77777777" w:rsidR="00BE1A54" w:rsidRPr="00136F16" w:rsidRDefault="00BE1A54" w:rsidP="00D51C54">
            <w:pPr>
              <w:autoSpaceDE w:val="0"/>
              <w:autoSpaceDN w:val="0"/>
              <w:adjustRightInd w:val="0"/>
              <w:jc w:val="right"/>
              <w:rPr>
                <w:rFonts w:ascii="Arial" w:hAnsi="Arial" w:cs="Arial"/>
                <w:b/>
                <w:color w:val="000000" w:themeColor="text1"/>
                <w:szCs w:val="24"/>
              </w:rPr>
            </w:pPr>
            <w:r w:rsidRPr="00136F16">
              <w:rPr>
                <w:rFonts w:ascii="Arial" w:hAnsi="Arial" w:cs="Arial"/>
                <w:b/>
                <w:color w:val="000000" w:themeColor="text1"/>
                <w:szCs w:val="24"/>
              </w:rPr>
              <w:t>Scoring Methodology:</w:t>
            </w:r>
          </w:p>
          <w:p w14:paraId="39FCBBF4" w14:textId="77777777" w:rsidR="00BE1A54" w:rsidRPr="00136F16" w:rsidRDefault="00BE1A54" w:rsidP="00932BDB">
            <w:pPr>
              <w:rPr>
                <w:rFonts w:ascii="Arial" w:hAnsi="Arial" w:cs="Arial"/>
                <w:color w:val="000000" w:themeColor="text1"/>
                <w:szCs w:val="24"/>
              </w:rPr>
            </w:pPr>
          </w:p>
          <w:p w14:paraId="7AEAC9A5" w14:textId="78D1CDFB" w:rsidR="00BE1A54" w:rsidRPr="00136F16" w:rsidRDefault="00BE1A54" w:rsidP="00932BDB">
            <w:pPr>
              <w:rPr>
                <w:rFonts w:ascii="Arial" w:hAnsi="Arial" w:cs="Arial"/>
                <w:color w:val="000000" w:themeColor="text1"/>
              </w:rPr>
            </w:pPr>
          </w:p>
        </w:tc>
        <w:tc>
          <w:tcPr>
            <w:tcW w:w="4579" w:type="dxa"/>
            <w:gridSpan w:val="4"/>
            <w:tcBorders>
              <w:left w:val="nil"/>
              <w:bottom w:val="nil"/>
            </w:tcBorders>
          </w:tcPr>
          <w:p w14:paraId="4C1FE01D" w14:textId="77777777" w:rsidR="00BE1A54" w:rsidRPr="00136F16" w:rsidRDefault="00BE1A54" w:rsidP="00D51C54">
            <w:pPr>
              <w:autoSpaceDE w:val="0"/>
              <w:autoSpaceDN w:val="0"/>
              <w:adjustRightInd w:val="0"/>
              <w:rPr>
                <w:rFonts w:ascii="Arial" w:hAnsi="Arial" w:cs="Arial"/>
                <w:color w:val="000000" w:themeColor="text1"/>
                <w:szCs w:val="24"/>
              </w:rPr>
            </w:pPr>
            <w:r w:rsidRPr="00136F16">
              <w:rPr>
                <w:rFonts w:ascii="Arial" w:hAnsi="Arial" w:cs="Arial"/>
                <w:color w:val="000000" w:themeColor="text1"/>
                <w:szCs w:val="24"/>
              </w:rPr>
              <w:t>Pass/Fail</w:t>
            </w:r>
          </w:p>
          <w:p w14:paraId="52F83F25" w14:textId="5670EC5A" w:rsidR="00BE1A54" w:rsidRPr="00136F16" w:rsidRDefault="00BE1A54" w:rsidP="00D51C54">
            <w:pPr>
              <w:autoSpaceDE w:val="0"/>
              <w:autoSpaceDN w:val="0"/>
              <w:adjustRightInd w:val="0"/>
              <w:rPr>
                <w:rFonts w:ascii="Arial" w:hAnsi="Arial" w:cs="Arial"/>
                <w:color w:val="000000" w:themeColor="text1"/>
              </w:rPr>
            </w:pPr>
            <w:r w:rsidRPr="00136F16">
              <w:rPr>
                <w:rFonts w:ascii="Arial" w:hAnsi="Arial" w:cs="Arial"/>
                <w:color w:val="000000" w:themeColor="text1"/>
              </w:rPr>
              <w:t>Potential Suppliers who answer ‘No’ will be eliminated from this procurement process.</w:t>
            </w:r>
          </w:p>
        </w:tc>
      </w:tr>
      <w:tr w:rsidR="00A464FB" w:rsidRPr="00566026" w14:paraId="06CDB5C4" w14:textId="77777777" w:rsidTr="00BE1A54">
        <w:trPr>
          <w:trHeight w:val="284"/>
        </w:trPr>
        <w:tc>
          <w:tcPr>
            <w:tcW w:w="1216" w:type="dxa"/>
            <w:tcBorders>
              <w:right w:val="nil"/>
            </w:tcBorders>
          </w:tcPr>
          <w:p w14:paraId="546B21B7" w14:textId="04DB56E7" w:rsidR="00A464FB" w:rsidRPr="00136F16" w:rsidRDefault="00A464FB" w:rsidP="00D51C54">
            <w:pPr>
              <w:spacing w:after="120"/>
              <w:rPr>
                <w:rFonts w:ascii="Arial" w:hAnsi="Arial" w:cs="Arial"/>
                <w:color w:val="000000" w:themeColor="text1"/>
                <w:szCs w:val="24"/>
              </w:rPr>
            </w:pPr>
            <w:r w:rsidRPr="00136F16">
              <w:rPr>
                <w:rFonts w:ascii="Arial" w:hAnsi="Arial" w:cs="Arial"/>
                <w:color w:val="000000" w:themeColor="text1"/>
                <w:szCs w:val="24"/>
              </w:rPr>
              <w:t>5.1.</w:t>
            </w:r>
          </w:p>
        </w:tc>
        <w:tc>
          <w:tcPr>
            <w:tcW w:w="6240" w:type="dxa"/>
            <w:gridSpan w:val="5"/>
            <w:tcBorders>
              <w:left w:val="nil"/>
            </w:tcBorders>
          </w:tcPr>
          <w:p w14:paraId="3FDB1A73" w14:textId="0C1CDCED" w:rsidR="006C34D6" w:rsidRPr="00136F16" w:rsidRDefault="00A464FB" w:rsidP="006C34D6">
            <w:pPr>
              <w:autoSpaceDE w:val="0"/>
              <w:autoSpaceDN w:val="0"/>
              <w:adjustRightInd w:val="0"/>
              <w:spacing w:after="120"/>
              <w:rPr>
                <w:rFonts w:ascii="Arial" w:hAnsi="Arial" w:cs="Arial"/>
                <w:color w:val="000000" w:themeColor="text1"/>
              </w:rPr>
            </w:pPr>
            <w:r w:rsidRPr="29BE26B9">
              <w:rPr>
                <w:rFonts w:ascii="Arial" w:hAnsi="Arial" w:cs="Arial"/>
                <w:color w:val="000000" w:themeColor="text1"/>
              </w:rPr>
              <w:t xml:space="preserve">The Council wants to ensure that within your business and/or in its supply chain, the processing of personal data and processes in relation to this contract are complaint with the requirements of the </w:t>
            </w:r>
            <w:r w:rsidR="00BF39CC" w:rsidRPr="29BE26B9">
              <w:rPr>
                <w:rFonts w:ascii="Arial" w:hAnsi="Arial" w:cs="Arial"/>
                <w:color w:val="000000" w:themeColor="text1"/>
              </w:rPr>
              <w:t xml:space="preserve">UK </w:t>
            </w:r>
            <w:r w:rsidRPr="29BE26B9">
              <w:rPr>
                <w:rFonts w:ascii="Arial" w:hAnsi="Arial" w:cs="Arial"/>
                <w:color w:val="000000" w:themeColor="text1"/>
              </w:rPr>
              <w:t>General Data Protection Regulations (</w:t>
            </w:r>
            <w:r w:rsidR="00BF39CC" w:rsidRPr="29BE26B9">
              <w:rPr>
                <w:rFonts w:ascii="Arial" w:hAnsi="Arial" w:cs="Arial"/>
                <w:color w:val="000000" w:themeColor="text1"/>
              </w:rPr>
              <w:t xml:space="preserve">UK </w:t>
            </w:r>
            <w:r w:rsidRPr="29BE26B9">
              <w:rPr>
                <w:rFonts w:ascii="Arial" w:hAnsi="Arial" w:cs="Arial"/>
                <w:color w:val="000000" w:themeColor="text1"/>
              </w:rPr>
              <w:t>GDPR) and Data Protection Act.</w:t>
            </w:r>
          </w:p>
          <w:p w14:paraId="7BBE2FB4" w14:textId="104E9FF1" w:rsidR="00F8296A" w:rsidRPr="00136F16" w:rsidRDefault="00A464FB" w:rsidP="006C34D6">
            <w:pPr>
              <w:autoSpaceDE w:val="0"/>
              <w:autoSpaceDN w:val="0"/>
              <w:adjustRightInd w:val="0"/>
              <w:spacing w:after="120"/>
              <w:rPr>
                <w:rFonts w:ascii="Arial" w:hAnsi="Arial" w:cs="Arial"/>
                <w:color w:val="000000" w:themeColor="text1"/>
                <w:szCs w:val="24"/>
              </w:rPr>
            </w:pPr>
            <w:r w:rsidRPr="00136F16">
              <w:rPr>
                <w:rFonts w:ascii="Arial" w:hAnsi="Arial" w:cs="Arial"/>
                <w:color w:val="000000" w:themeColor="text1"/>
                <w:szCs w:val="24"/>
              </w:rPr>
              <w:t xml:space="preserve">Please confirm that you and your supply chain with regards to this </w:t>
            </w:r>
            <w:r w:rsidR="001A6398" w:rsidRPr="00136F16">
              <w:rPr>
                <w:rFonts w:ascii="Arial" w:hAnsi="Arial" w:cs="Arial"/>
                <w:color w:val="000000" w:themeColor="text1"/>
                <w:szCs w:val="24"/>
              </w:rPr>
              <w:t>RFQ</w:t>
            </w:r>
            <w:r w:rsidRPr="00136F16">
              <w:rPr>
                <w:rFonts w:ascii="Arial" w:hAnsi="Arial" w:cs="Arial"/>
                <w:color w:val="000000" w:themeColor="text1"/>
                <w:szCs w:val="24"/>
              </w:rPr>
              <w:t xml:space="preserve"> response comply with all applicable data protection legislation including but not limited to the </w:t>
            </w:r>
            <w:r w:rsidR="00BF39CC" w:rsidRPr="00136F16">
              <w:rPr>
                <w:rFonts w:ascii="Arial" w:hAnsi="Arial" w:cs="Arial"/>
                <w:color w:val="000000" w:themeColor="text1"/>
                <w:szCs w:val="24"/>
              </w:rPr>
              <w:t xml:space="preserve">UK </w:t>
            </w:r>
            <w:r w:rsidRPr="00136F16">
              <w:rPr>
                <w:rFonts w:ascii="Arial" w:hAnsi="Arial" w:cs="Arial"/>
                <w:color w:val="000000" w:themeColor="text1"/>
                <w:szCs w:val="24"/>
              </w:rPr>
              <w:t>General Data Protection Regulations (</w:t>
            </w:r>
            <w:r w:rsidR="00BF39CC" w:rsidRPr="00136F16">
              <w:rPr>
                <w:rFonts w:ascii="Arial" w:hAnsi="Arial" w:cs="Arial"/>
                <w:color w:val="000000" w:themeColor="text1"/>
                <w:szCs w:val="24"/>
              </w:rPr>
              <w:t xml:space="preserve">UK </w:t>
            </w:r>
            <w:r w:rsidRPr="00136F16">
              <w:rPr>
                <w:rFonts w:ascii="Arial" w:hAnsi="Arial" w:cs="Arial"/>
                <w:color w:val="000000" w:themeColor="text1"/>
                <w:szCs w:val="24"/>
              </w:rPr>
              <w:t>GDPR) and Data Protection Act.</w:t>
            </w:r>
          </w:p>
        </w:tc>
        <w:tc>
          <w:tcPr>
            <w:tcW w:w="1616" w:type="dxa"/>
            <w:gridSpan w:val="2"/>
          </w:tcPr>
          <w:p w14:paraId="4A38F9A3" w14:textId="77777777" w:rsidR="00A464FB" w:rsidRPr="00566026"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r w:rsidR="00077425" w:rsidRPr="006F072C" w14:paraId="41EE2457" w14:textId="77777777">
        <w:trPr>
          <w:trHeight w:val="567"/>
          <w:tblHeader/>
        </w:trPr>
        <w:tc>
          <w:tcPr>
            <w:tcW w:w="9072" w:type="dxa"/>
            <w:gridSpan w:val="8"/>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BE1A54" w:rsidRPr="006F072C" w14:paraId="77389F1F" w14:textId="77777777" w:rsidTr="004624ED">
        <w:trPr>
          <w:trHeight w:val="1158"/>
        </w:trPr>
        <w:tc>
          <w:tcPr>
            <w:tcW w:w="1720" w:type="dxa"/>
            <w:gridSpan w:val="3"/>
            <w:tcBorders>
              <w:bottom w:val="nil"/>
              <w:right w:val="nil"/>
            </w:tcBorders>
          </w:tcPr>
          <w:p w14:paraId="67F4E2C3" w14:textId="5D6191AC" w:rsidR="00BE1A54" w:rsidRPr="006F072C" w:rsidRDefault="00BE1A54">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gridSpan w:val="2"/>
            <w:tcBorders>
              <w:left w:val="nil"/>
              <w:bottom w:val="nil"/>
              <w:right w:val="nil"/>
            </w:tcBorders>
          </w:tcPr>
          <w:p w14:paraId="38AC45C8" w14:textId="77777777" w:rsidR="00BE1A54" w:rsidRPr="006F072C" w:rsidRDefault="00BE1A54">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BE1A54" w:rsidRPr="006F072C" w:rsidRDefault="00BE1A54">
            <w:pPr>
              <w:rPr>
                <w:rFonts w:ascii="Arial" w:hAnsi="Arial" w:cs="Arial"/>
                <w:szCs w:val="24"/>
              </w:rPr>
            </w:pPr>
          </w:p>
          <w:p w14:paraId="3A41016B" w14:textId="77777777" w:rsidR="00BE1A54" w:rsidRPr="006F072C" w:rsidRDefault="00BE1A54">
            <w:pPr>
              <w:rPr>
                <w:rFonts w:ascii="Arial" w:hAnsi="Arial" w:cs="Arial"/>
                <w:szCs w:val="24"/>
              </w:rPr>
            </w:pPr>
          </w:p>
        </w:tc>
        <w:tc>
          <w:tcPr>
            <w:tcW w:w="4514" w:type="dxa"/>
            <w:gridSpan w:val="3"/>
            <w:tcBorders>
              <w:left w:val="nil"/>
              <w:bottom w:val="nil"/>
            </w:tcBorders>
          </w:tcPr>
          <w:p w14:paraId="3AAD5FE8" w14:textId="77777777" w:rsidR="00BE1A54" w:rsidRPr="006F072C" w:rsidRDefault="00BE1A54">
            <w:pPr>
              <w:autoSpaceDE w:val="0"/>
              <w:autoSpaceDN w:val="0"/>
              <w:adjustRightInd w:val="0"/>
              <w:rPr>
                <w:rFonts w:ascii="Arial" w:hAnsi="Arial" w:cs="Arial"/>
                <w:szCs w:val="24"/>
              </w:rPr>
            </w:pPr>
            <w:r w:rsidRPr="006F072C">
              <w:rPr>
                <w:rFonts w:ascii="Arial" w:hAnsi="Arial" w:cs="Arial"/>
                <w:szCs w:val="24"/>
              </w:rPr>
              <w:t>Pass/Fail</w:t>
            </w:r>
          </w:p>
          <w:p w14:paraId="10891D60" w14:textId="527D9F40" w:rsidR="00BE1A54" w:rsidRPr="006F072C" w:rsidRDefault="00BE1A54">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077425" w:rsidRPr="006F072C" w14:paraId="68FB2ECF" w14:textId="77777777" w:rsidTr="00BE1A54">
        <w:trPr>
          <w:trHeight w:val="284"/>
        </w:trPr>
        <w:tc>
          <w:tcPr>
            <w:tcW w:w="1212"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80" w:type="dxa"/>
            <w:gridSpan w:val="6"/>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6"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tcPr>
          <w:p w14:paraId="25131AE3" w14:textId="77777777" w:rsidR="00077425" w:rsidRPr="006F072C" w:rsidRDefault="00000000">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140"/>
        <w:gridCol w:w="77"/>
        <w:gridCol w:w="486"/>
        <w:gridCol w:w="22"/>
        <w:gridCol w:w="2765"/>
        <w:gridCol w:w="71"/>
        <w:gridCol w:w="1405"/>
        <w:gridCol w:w="1457"/>
        <w:gridCol w:w="28"/>
        <w:gridCol w:w="127"/>
        <w:gridCol w:w="1494"/>
      </w:tblGrid>
      <w:tr w:rsidR="00077425" w:rsidRPr="006F072C" w14:paraId="41948180" w14:textId="77777777">
        <w:trPr>
          <w:trHeight w:val="567"/>
          <w:tblHeader/>
        </w:trPr>
        <w:tc>
          <w:tcPr>
            <w:tcW w:w="9072" w:type="dxa"/>
            <w:gridSpan w:val="11"/>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BE1A54" w:rsidRPr="006F072C" w14:paraId="63D4ABBE" w14:textId="77777777" w:rsidTr="00BE1A54">
        <w:trPr>
          <w:trHeight w:val="284"/>
        </w:trPr>
        <w:tc>
          <w:tcPr>
            <w:tcW w:w="1704" w:type="dxa"/>
            <w:gridSpan w:val="3"/>
            <w:tcBorders>
              <w:bottom w:val="nil"/>
              <w:right w:val="nil"/>
            </w:tcBorders>
          </w:tcPr>
          <w:p w14:paraId="7938F1EC" w14:textId="03921DDD" w:rsidR="00BE1A54" w:rsidRPr="006F072C" w:rsidRDefault="00BE1A54">
            <w:pPr>
              <w:autoSpaceDE w:val="0"/>
              <w:autoSpaceDN w:val="0"/>
              <w:adjustRightInd w:val="0"/>
              <w:rPr>
                <w:rFonts w:ascii="Arial" w:hAnsi="Arial" w:cs="Arial"/>
                <w:b/>
                <w:szCs w:val="24"/>
              </w:rPr>
            </w:pPr>
            <w:r w:rsidRPr="006F072C">
              <w:rPr>
                <w:rFonts w:ascii="Arial" w:hAnsi="Arial" w:cs="Arial"/>
                <w:b/>
                <w:szCs w:val="24"/>
              </w:rPr>
              <w:t>Q</w:t>
            </w:r>
            <w:r>
              <w:rPr>
                <w:rFonts w:ascii="Arial" w:hAnsi="Arial" w:cs="Arial"/>
                <w:b/>
                <w:szCs w:val="24"/>
              </w:rPr>
              <w:t>u</w:t>
            </w:r>
            <w:r w:rsidRPr="006F072C">
              <w:rPr>
                <w:rFonts w:ascii="Arial" w:hAnsi="Arial" w:cs="Arial"/>
                <w:b/>
                <w:szCs w:val="24"/>
              </w:rPr>
              <w:t>estion 7:</w:t>
            </w:r>
          </w:p>
        </w:tc>
        <w:tc>
          <w:tcPr>
            <w:tcW w:w="2789" w:type="dxa"/>
            <w:gridSpan w:val="2"/>
            <w:tcBorders>
              <w:left w:val="nil"/>
              <w:bottom w:val="nil"/>
              <w:right w:val="nil"/>
            </w:tcBorders>
          </w:tcPr>
          <w:p w14:paraId="18A5F68E" w14:textId="77777777" w:rsidR="00BE1A54" w:rsidRPr="006F072C" w:rsidRDefault="00BE1A54">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BE1A54" w:rsidRPr="006F072C" w:rsidRDefault="00BE1A54">
            <w:pPr>
              <w:rPr>
                <w:rFonts w:ascii="Arial" w:hAnsi="Arial" w:cs="Arial"/>
                <w:szCs w:val="24"/>
              </w:rPr>
            </w:pPr>
          </w:p>
          <w:p w14:paraId="0415B456" w14:textId="77777777" w:rsidR="00BE1A54" w:rsidRPr="006F072C" w:rsidRDefault="00BE1A54">
            <w:pPr>
              <w:rPr>
                <w:rFonts w:ascii="Arial" w:hAnsi="Arial" w:cs="Arial"/>
                <w:szCs w:val="24"/>
              </w:rPr>
            </w:pPr>
          </w:p>
        </w:tc>
        <w:tc>
          <w:tcPr>
            <w:tcW w:w="4579" w:type="dxa"/>
            <w:gridSpan w:val="6"/>
            <w:tcBorders>
              <w:left w:val="nil"/>
              <w:bottom w:val="nil"/>
            </w:tcBorders>
          </w:tcPr>
          <w:p w14:paraId="4A156359" w14:textId="77777777" w:rsidR="00BE1A54" w:rsidRPr="006F072C" w:rsidRDefault="00BE1A54">
            <w:pPr>
              <w:autoSpaceDE w:val="0"/>
              <w:autoSpaceDN w:val="0"/>
              <w:adjustRightInd w:val="0"/>
              <w:rPr>
                <w:rFonts w:ascii="Arial" w:hAnsi="Arial" w:cs="Arial"/>
                <w:szCs w:val="24"/>
              </w:rPr>
            </w:pPr>
            <w:r w:rsidRPr="006F072C">
              <w:rPr>
                <w:rFonts w:ascii="Arial" w:hAnsi="Arial" w:cs="Arial"/>
                <w:szCs w:val="24"/>
              </w:rPr>
              <w:t>Pass/Fail</w:t>
            </w:r>
          </w:p>
          <w:p w14:paraId="71AF0EB8" w14:textId="5A574EEE" w:rsidR="00BE1A54" w:rsidRPr="006F072C" w:rsidRDefault="00BE1A54">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077425" w:rsidRPr="006F072C" w14:paraId="3617334A" w14:textId="77777777" w:rsidTr="001E4071">
        <w:trPr>
          <w:trHeight w:val="284"/>
        </w:trPr>
        <w:tc>
          <w:tcPr>
            <w:tcW w:w="1217" w:type="dxa"/>
            <w:gridSpan w:val="2"/>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39" w:type="dxa"/>
            <w:gridSpan w:val="7"/>
            <w:tcBorders>
              <w:left w:val="nil"/>
            </w:tcBorders>
          </w:tcPr>
          <w:p w14:paraId="6A667EB8" w14:textId="073F28E3"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w:t>
            </w:r>
            <w:r w:rsidR="00233F10">
              <w:rPr>
                <w:rFonts w:ascii="Arial" w:hAnsi="Arial" w:cs="Arial"/>
                <w:szCs w:val="24"/>
              </w:rPr>
              <w:t>5</w:t>
            </w:r>
            <w:r w:rsidRPr="006F072C">
              <w:rPr>
                <w:rFonts w:ascii="Arial" w:hAnsi="Arial" w:cs="Arial"/>
                <w:szCs w:val="24"/>
              </w:rPr>
              <w:t>0?</w:t>
            </w:r>
          </w:p>
        </w:tc>
        <w:tc>
          <w:tcPr>
            <w:tcW w:w="1616" w:type="dxa"/>
            <w:gridSpan w:val="2"/>
          </w:tcPr>
          <w:p w14:paraId="791858E5" w14:textId="77777777" w:rsidR="00077425" w:rsidRPr="006F072C" w:rsidRDefault="00000000">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r w:rsidR="00DE0FB0" w:rsidRPr="006F072C" w14:paraId="3EB08554" w14:textId="77777777">
        <w:trPr>
          <w:trHeight w:val="567"/>
          <w:tblHeader/>
        </w:trPr>
        <w:tc>
          <w:tcPr>
            <w:tcW w:w="9072" w:type="dxa"/>
            <w:gridSpan w:val="11"/>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BE1A54" w:rsidRPr="006F072C" w14:paraId="31D82781" w14:textId="77777777" w:rsidTr="00BE1A54">
        <w:trPr>
          <w:trHeight w:val="284"/>
        </w:trPr>
        <w:tc>
          <w:tcPr>
            <w:tcW w:w="1704" w:type="dxa"/>
            <w:gridSpan w:val="3"/>
            <w:tcBorders>
              <w:bottom w:val="nil"/>
              <w:right w:val="nil"/>
            </w:tcBorders>
          </w:tcPr>
          <w:p w14:paraId="14F7B512" w14:textId="3AA35C8F" w:rsidR="00BE1A54" w:rsidRPr="006F072C" w:rsidRDefault="00BE1A54">
            <w:pPr>
              <w:autoSpaceDE w:val="0"/>
              <w:autoSpaceDN w:val="0"/>
              <w:adjustRightInd w:val="0"/>
              <w:rPr>
                <w:rFonts w:ascii="Arial" w:hAnsi="Arial" w:cs="Arial"/>
                <w:b/>
                <w:szCs w:val="24"/>
              </w:rPr>
            </w:pPr>
            <w:r w:rsidRPr="006F072C">
              <w:rPr>
                <w:rFonts w:ascii="Arial" w:hAnsi="Arial" w:cs="Arial"/>
                <w:b/>
                <w:szCs w:val="24"/>
              </w:rPr>
              <w:t>Question 8:</w:t>
            </w:r>
          </w:p>
        </w:tc>
        <w:tc>
          <w:tcPr>
            <w:tcW w:w="2789" w:type="dxa"/>
            <w:gridSpan w:val="2"/>
            <w:tcBorders>
              <w:left w:val="nil"/>
              <w:bottom w:val="nil"/>
              <w:right w:val="nil"/>
            </w:tcBorders>
          </w:tcPr>
          <w:p w14:paraId="7DEA26F0" w14:textId="77777777" w:rsidR="00BE1A54" w:rsidRPr="006F072C" w:rsidRDefault="00BE1A54">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E54884D" w14:textId="77777777" w:rsidR="00BE1A54" w:rsidRPr="006F072C" w:rsidRDefault="00BE1A54">
            <w:pPr>
              <w:rPr>
                <w:rFonts w:ascii="Arial" w:hAnsi="Arial" w:cs="Arial"/>
                <w:szCs w:val="24"/>
              </w:rPr>
            </w:pPr>
          </w:p>
          <w:p w14:paraId="2BFDA214" w14:textId="77777777" w:rsidR="00BE1A54" w:rsidRPr="006F072C" w:rsidRDefault="00BE1A54">
            <w:pPr>
              <w:rPr>
                <w:rFonts w:ascii="Arial" w:hAnsi="Arial" w:cs="Arial"/>
                <w:b/>
                <w:szCs w:val="24"/>
              </w:rPr>
            </w:pPr>
          </w:p>
          <w:p w14:paraId="3C3FA445" w14:textId="77777777" w:rsidR="00BE1A54" w:rsidRPr="006F072C" w:rsidRDefault="00BE1A54">
            <w:pPr>
              <w:rPr>
                <w:rFonts w:ascii="Arial" w:hAnsi="Arial" w:cs="Arial"/>
                <w:szCs w:val="24"/>
              </w:rPr>
            </w:pPr>
          </w:p>
        </w:tc>
        <w:tc>
          <w:tcPr>
            <w:tcW w:w="4579" w:type="dxa"/>
            <w:gridSpan w:val="6"/>
            <w:tcBorders>
              <w:left w:val="nil"/>
              <w:bottom w:val="nil"/>
            </w:tcBorders>
          </w:tcPr>
          <w:p w14:paraId="73516A28" w14:textId="77777777" w:rsidR="00BE1A54" w:rsidRPr="006F072C" w:rsidRDefault="00BE1A54">
            <w:pPr>
              <w:autoSpaceDE w:val="0"/>
              <w:autoSpaceDN w:val="0"/>
              <w:adjustRightInd w:val="0"/>
              <w:rPr>
                <w:rFonts w:ascii="Arial" w:hAnsi="Arial" w:cs="Arial"/>
                <w:szCs w:val="24"/>
              </w:rPr>
            </w:pPr>
            <w:r w:rsidRPr="006F072C">
              <w:rPr>
                <w:rFonts w:ascii="Arial" w:hAnsi="Arial" w:cs="Arial"/>
                <w:szCs w:val="24"/>
              </w:rPr>
              <w:t>Pass/Fail</w:t>
            </w:r>
          </w:p>
          <w:p w14:paraId="7265436A" w14:textId="288D726B" w:rsidR="00BE1A54" w:rsidRPr="006F072C" w:rsidRDefault="00BE1A54">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DE0FB0" w:rsidRPr="006F072C" w14:paraId="2827379F" w14:textId="77777777" w:rsidTr="001E4071">
        <w:trPr>
          <w:trHeight w:val="284"/>
        </w:trPr>
        <w:tc>
          <w:tcPr>
            <w:tcW w:w="1217" w:type="dxa"/>
            <w:gridSpan w:val="2"/>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t>8.1.</w:t>
            </w:r>
          </w:p>
        </w:tc>
        <w:tc>
          <w:tcPr>
            <w:tcW w:w="6239" w:type="dxa"/>
            <w:gridSpan w:val="7"/>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16" w:type="dxa"/>
            <w:gridSpan w:val="2"/>
          </w:tcPr>
          <w:p w14:paraId="340E6AE2" w14:textId="77777777" w:rsidR="00DE0FB0" w:rsidRPr="006F072C" w:rsidRDefault="00000000">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r w:rsidR="00BA393C" w:rsidRPr="006F072C" w14:paraId="5D49E4A4" w14:textId="77777777" w:rsidTr="00BA393C">
        <w:trPr>
          <w:trHeight w:val="567"/>
          <w:tblHeader/>
        </w:trPr>
        <w:tc>
          <w:tcPr>
            <w:tcW w:w="9072" w:type="dxa"/>
            <w:gridSpan w:val="11"/>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E1A54" w:rsidRPr="006F072C" w14:paraId="78C23D72" w14:textId="77777777" w:rsidTr="00BE1A54">
        <w:trPr>
          <w:trHeight w:val="284"/>
        </w:trPr>
        <w:tc>
          <w:tcPr>
            <w:tcW w:w="1724" w:type="dxa"/>
            <w:gridSpan w:val="4"/>
            <w:tcBorders>
              <w:top w:val="single" w:sz="4" w:space="0" w:color="auto"/>
              <w:bottom w:val="single" w:sz="4" w:space="0" w:color="auto"/>
              <w:right w:val="nil"/>
            </w:tcBorders>
          </w:tcPr>
          <w:p w14:paraId="76D54982" w14:textId="23FCB30E" w:rsidR="00BE1A54" w:rsidRPr="006F072C" w:rsidRDefault="00BE1A54">
            <w:pPr>
              <w:autoSpaceDE w:val="0"/>
              <w:autoSpaceDN w:val="0"/>
              <w:adjustRightInd w:val="0"/>
              <w:rPr>
                <w:rFonts w:ascii="Arial" w:hAnsi="Arial" w:cs="Arial"/>
                <w:b/>
                <w:szCs w:val="24"/>
              </w:rPr>
            </w:pPr>
            <w:r w:rsidRPr="006F072C">
              <w:rPr>
                <w:rFonts w:ascii="Arial" w:hAnsi="Arial" w:cs="Arial"/>
                <w:b/>
                <w:szCs w:val="24"/>
              </w:rPr>
              <w:t>Question 9:</w:t>
            </w:r>
          </w:p>
        </w:tc>
        <w:tc>
          <w:tcPr>
            <w:tcW w:w="2834" w:type="dxa"/>
            <w:gridSpan w:val="2"/>
            <w:tcBorders>
              <w:top w:val="single" w:sz="4" w:space="0" w:color="auto"/>
              <w:left w:val="nil"/>
              <w:bottom w:val="single" w:sz="4" w:space="0" w:color="auto"/>
              <w:right w:val="nil"/>
            </w:tcBorders>
          </w:tcPr>
          <w:p w14:paraId="4A78794A" w14:textId="5ADA34AA" w:rsidR="00BE1A54" w:rsidRPr="006F072C" w:rsidRDefault="00BE1A54"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4514" w:type="dxa"/>
            <w:gridSpan w:val="5"/>
            <w:tcBorders>
              <w:top w:val="single" w:sz="4" w:space="0" w:color="auto"/>
              <w:left w:val="nil"/>
              <w:bottom w:val="single" w:sz="4" w:space="0" w:color="auto"/>
              <w:right w:val="single" w:sz="4" w:space="0" w:color="auto"/>
            </w:tcBorders>
          </w:tcPr>
          <w:p w14:paraId="68FE62EA" w14:textId="77777777" w:rsidR="00BE1A54" w:rsidRPr="006F072C" w:rsidRDefault="00BE1A54">
            <w:pPr>
              <w:autoSpaceDE w:val="0"/>
              <w:autoSpaceDN w:val="0"/>
              <w:adjustRightInd w:val="0"/>
              <w:rPr>
                <w:rFonts w:ascii="Arial" w:hAnsi="Arial" w:cs="Arial"/>
                <w:szCs w:val="24"/>
              </w:rPr>
            </w:pPr>
            <w:r w:rsidRPr="006F072C">
              <w:rPr>
                <w:rFonts w:ascii="Arial" w:hAnsi="Arial" w:cs="Arial"/>
                <w:szCs w:val="24"/>
              </w:rPr>
              <w:t>Information</w:t>
            </w:r>
            <w:r>
              <w:rPr>
                <w:rFonts w:ascii="Arial" w:hAnsi="Arial" w:cs="Arial"/>
                <w:szCs w:val="24"/>
              </w:rPr>
              <w:t xml:space="preserve"> </w:t>
            </w:r>
            <w:r w:rsidRPr="006F072C">
              <w:rPr>
                <w:rFonts w:ascii="Arial" w:hAnsi="Arial" w:cs="Arial"/>
                <w:szCs w:val="24"/>
              </w:rPr>
              <w:t>Only</w:t>
            </w:r>
          </w:p>
          <w:p w14:paraId="1F46C362" w14:textId="77777777" w:rsidR="00BE1A54" w:rsidRPr="006F072C" w:rsidRDefault="00BE1A54">
            <w:pPr>
              <w:autoSpaceDE w:val="0"/>
              <w:autoSpaceDN w:val="0"/>
              <w:adjustRightInd w:val="0"/>
              <w:rPr>
                <w:rFonts w:ascii="Arial" w:hAnsi="Arial" w:cs="Arial"/>
                <w:szCs w:val="24"/>
              </w:rPr>
            </w:pPr>
          </w:p>
        </w:tc>
      </w:tr>
      <w:tr w:rsidR="00BA393C" w:rsidRPr="00566026" w14:paraId="21500A86" w14:textId="77777777" w:rsidTr="001E4071">
        <w:trPr>
          <w:trHeight w:val="284"/>
        </w:trPr>
        <w:tc>
          <w:tcPr>
            <w:tcW w:w="1217" w:type="dxa"/>
            <w:gridSpan w:val="2"/>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11" w:type="dxa"/>
            <w:gridSpan w:val="6"/>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4" w:type="dxa"/>
                <w:gridSpan w:val="3"/>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r w:rsidR="00DA21C6" w:rsidRPr="00A464FB" w14:paraId="3790B173" w14:textId="77777777" w:rsidTr="00E0511F">
        <w:trPr>
          <w:trHeight w:val="567"/>
          <w:tblHeader/>
        </w:trPr>
        <w:tc>
          <w:tcPr>
            <w:tcW w:w="9072" w:type="dxa"/>
            <w:gridSpan w:val="11"/>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4"/>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gridSpan w:val="2"/>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3"/>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135A5427">
        <w:trPr>
          <w:trHeight w:val="284"/>
        </w:trPr>
        <w:tc>
          <w:tcPr>
            <w:tcW w:w="1140" w:type="dxa"/>
            <w:tcBorders>
              <w:right w:val="nil"/>
            </w:tcBorders>
          </w:tcPr>
          <w:p w14:paraId="4F50B02D" w14:textId="63E8A512" w:rsidR="00DA21C6" w:rsidRPr="00566026" w:rsidRDefault="00DE0FB0" w:rsidP="00E0511F">
            <w:pPr>
              <w:spacing w:after="120"/>
              <w:rPr>
                <w:rFonts w:ascii="Arial" w:hAnsi="Arial" w:cs="Arial"/>
                <w:szCs w:val="24"/>
              </w:rPr>
            </w:pPr>
            <w:bookmarkStart w:id="36" w:name="_Hlk67661075"/>
            <w:r>
              <w:rPr>
                <w:rFonts w:ascii="Arial" w:hAnsi="Arial" w:cs="Arial"/>
                <w:szCs w:val="24"/>
              </w:rPr>
              <w:t>10</w:t>
            </w:r>
            <w:r w:rsidR="00DA21C6" w:rsidRPr="00566026">
              <w:rPr>
                <w:rFonts w:ascii="Arial" w:hAnsi="Arial" w:cs="Arial"/>
                <w:szCs w:val="24"/>
              </w:rPr>
              <w:t>.1.</w:t>
            </w:r>
          </w:p>
        </w:tc>
        <w:tc>
          <w:tcPr>
            <w:tcW w:w="7932" w:type="dxa"/>
            <w:gridSpan w:val="10"/>
            <w:tcBorders>
              <w:left w:val="nil"/>
            </w:tcBorders>
          </w:tcPr>
          <w:p w14:paraId="65837C7F" w14:textId="17818301" w:rsidR="00DA21C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w:t>
            </w:r>
            <w:r w:rsidR="00BA3381">
              <w:rPr>
                <w:rFonts w:ascii="Arial" w:hAnsi="Arial" w:cs="Arial"/>
                <w:szCs w:val="24"/>
              </w:rPr>
              <w:t xml:space="preserve"> could</w:t>
            </w:r>
            <w:r w:rsidRPr="00566026">
              <w:rPr>
                <w:rFonts w:ascii="Arial" w:hAnsi="Arial" w:cs="Arial"/>
                <w:szCs w:val="24"/>
              </w:rPr>
              <w:t xml:space="preserve"> include but </w:t>
            </w:r>
            <w:r w:rsidR="00BA3381">
              <w:rPr>
                <w:rFonts w:ascii="Arial" w:hAnsi="Arial" w:cs="Arial"/>
                <w:szCs w:val="24"/>
              </w:rPr>
              <w:t xml:space="preserve">are </w:t>
            </w:r>
            <w:r w:rsidRPr="00566026">
              <w:rPr>
                <w:rFonts w:ascii="Arial" w:hAnsi="Arial" w:cs="Arial"/>
                <w:szCs w:val="24"/>
              </w:rPr>
              <w:t>not limited to:</w:t>
            </w:r>
          </w:p>
          <w:p w14:paraId="32571EA8" w14:textId="77777777" w:rsidR="001F23C5" w:rsidRPr="00566026" w:rsidRDefault="001F23C5" w:rsidP="00E0511F">
            <w:pPr>
              <w:autoSpaceDE w:val="0"/>
              <w:autoSpaceDN w:val="0"/>
              <w:adjustRightInd w:val="0"/>
              <w:rPr>
                <w:rFonts w:ascii="Arial" w:hAnsi="Arial" w:cs="Arial"/>
                <w:szCs w:val="24"/>
              </w:rPr>
            </w:pPr>
          </w:p>
          <w:p w14:paraId="004BFF4A" w14:textId="7F4CA308" w:rsidR="00DA21C6" w:rsidRPr="004624ED" w:rsidRDefault="00BA3381" w:rsidP="135A5427">
            <w:pPr>
              <w:pStyle w:val="ListParagraph"/>
              <w:numPr>
                <w:ilvl w:val="0"/>
                <w:numId w:val="10"/>
              </w:numPr>
              <w:autoSpaceDE w:val="0"/>
              <w:autoSpaceDN w:val="0"/>
              <w:adjustRightInd w:val="0"/>
              <w:ind w:left="567" w:hanging="567"/>
              <w:rPr>
                <w:rFonts w:cs="Arial"/>
              </w:rPr>
            </w:pPr>
            <w:r w:rsidRPr="135A5427">
              <w:rPr>
                <w:rFonts w:cs="Arial"/>
              </w:rPr>
              <w:t>Supporting local VCSE groups</w:t>
            </w:r>
          </w:p>
          <w:p w14:paraId="007E9EB6" w14:textId="15AF1B57" w:rsidR="00DA21C6" w:rsidRPr="00C40ECB" w:rsidRDefault="00BA3381" w:rsidP="00C40ECB">
            <w:pPr>
              <w:pStyle w:val="ListParagraph"/>
              <w:numPr>
                <w:ilvl w:val="0"/>
                <w:numId w:val="10"/>
              </w:numPr>
              <w:autoSpaceDE w:val="0"/>
              <w:autoSpaceDN w:val="0"/>
              <w:adjustRightInd w:val="0"/>
              <w:ind w:left="567" w:hanging="567"/>
              <w:rPr>
                <w:rStyle w:val="Style2"/>
              </w:rPr>
            </w:pPr>
            <w:r w:rsidRPr="135A5427">
              <w:rPr>
                <w:rFonts w:cs="Arial"/>
              </w:rPr>
              <w:t>Helping to promote local awareness of weight stigma and its impact.</w:t>
            </w:r>
          </w:p>
        </w:tc>
      </w:tr>
      <w:tr w:rsidR="00DA21C6" w:rsidRPr="00566026" w14:paraId="486FFBC6" w14:textId="77777777" w:rsidTr="00E0511F">
        <w:trPr>
          <w:trHeight w:val="284"/>
        </w:trPr>
        <w:tc>
          <w:tcPr>
            <w:tcW w:w="9072" w:type="dxa"/>
            <w:gridSpan w:val="11"/>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11"/>
            <w:tcBorders>
              <w:top w:val="nil"/>
              <w:bottom w:val="single" w:sz="4" w:space="0" w:color="auto"/>
            </w:tcBorders>
          </w:tcPr>
          <w:p w14:paraId="0B1AA526" w14:textId="77777777" w:rsidR="00DA21C6" w:rsidRPr="00566026" w:rsidRDefault="0000000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6"/>
    </w:tbl>
    <w:p w14:paraId="5DD3A9B4" w14:textId="77777777" w:rsidR="002858BD" w:rsidRDefault="002858BD" w:rsidP="00DC71EB">
      <w:pPr>
        <w:rPr>
          <w:rFonts w:ascii="Arial" w:hAnsi="Arial" w:cs="Arial"/>
          <w:szCs w:val="24"/>
        </w:rPr>
      </w:pPr>
    </w:p>
    <w:p w14:paraId="36B6F9FC" w14:textId="77777777" w:rsidR="001E4071" w:rsidRDefault="001E4071" w:rsidP="00DC71EB">
      <w:pPr>
        <w:rPr>
          <w:rFonts w:ascii="Arial" w:hAnsi="Arial" w:cs="Arial"/>
          <w:szCs w:val="24"/>
        </w:rPr>
      </w:pPr>
    </w:p>
    <w:p w14:paraId="4FFCE9A5" w14:textId="77777777" w:rsidR="001E4071" w:rsidRPr="00566026" w:rsidRDefault="001E407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0D3D5A7" w:rsidR="00284CC7" w:rsidRPr="00566026" w:rsidRDefault="00430C87" w:rsidP="00284CC7">
            <w:pPr>
              <w:autoSpaceDE w:val="0"/>
              <w:autoSpaceDN w:val="0"/>
              <w:adjustRightInd w:val="0"/>
              <w:rPr>
                <w:rFonts w:ascii="Arial" w:hAnsi="Arial" w:cs="Arial"/>
                <w:b/>
                <w:color w:val="FF0000"/>
                <w:szCs w:val="24"/>
              </w:rPr>
            </w:pPr>
            <w:r w:rsidRPr="00430C87">
              <w:rPr>
                <w:rFonts w:ascii="Arial" w:hAnsi="Arial" w:cs="Arial"/>
                <w:b/>
                <w:bCs/>
                <w:szCs w:val="24"/>
              </w:rPr>
              <w:lastRenderedPageBreak/>
              <w:t>Knowledge, experience, skills and qualifications</w:t>
            </w:r>
            <w:r w:rsidRPr="00430C87">
              <w:rPr>
                <w:rFonts w:ascii="Arial" w:hAnsi="Arial" w:cs="Arial"/>
                <w:b/>
                <w:szCs w:val="24"/>
              </w:rPr>
              <w:t> </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100C19" w:rsidRDefault="000719A2" w:rsidP="000719A2">
            <w:pPr>
              <w:autoSpaceDE w:val="0"/>
              <w:autoSpaceDN w:val="0"/>
              <w:adjustRightInd w:val="0"/>
              <w:rPr>
                <w:rFonts w:ascii="Arial" w:hAnsi="Arial" w:cs="Arial"/>
                <w:b/>
                <w:color w:val="000000" w:themeColor="text1"/>
                <w:szCs w:val="24"/>
              </w:rPr>
            </w:pPr>
            <w:r w:rsidRPr="00566026">
              <w:rPr>
                <w:rFonts w:ascii="Arial" w:hAnsi="Arial" w:cs="Arial"/>
                <w:b/>
                <w:szCs w:val="24"/>
              </w:rPr>
              <w:t>Question</w:t>
            </w:r>
            <w:r w:rsidRPr="00430C87">
              <w:rPr>
                <w:rFonts w:ascii="Arial" w:hAnsi="Arial" w:cs="Arial"/>
                <w:b/>
                <w:szCs w:val="24"/>
              </w:rPr>
              <w:t xml:space="preserve"> </w:t>
            </w:r>
            <w:r w:rsidR="00122E9F" w:rsidRPr="00430C87">
              <w:rPr>
                <w:rFonts w:ascii="Arial" w:hAnsi="Arial" w:cs="Arial"/>
                <w:b/>
                <w:szCs w:val="24"/>
              </w:rPr>
              <w:t>1</w:t>
            </w:r>
            <w:r w:rsidR="00DE0FB0" w:rsidRPr="00430C87">
              <w:rPr>
                <w:rFonts w:ascii="Arial" w:hAnsi="Arial" w:cs="Arial"/>
                <w:b/>
                <w:szCs w:val="24"/>
              </w:rPr>
              <w:t>1</w:t>
            </w:r>
            <w:r w:rsidRPr="00430C87">
              <w:rPr>
                <w:rFonts w:ascii="Arial" w:hAnsi="Arial" w:cs="Arial"/>
                <w:b/>
                <w:szCs w:val="24"/>
              </w:rPr>
              <w:t>:</w:t>
            </w:r>
          </w:p>
        </w:tc>
        <w:tc>
          <w:tcPr>
            <w:tcW w:w="2838" w:type="dxa"/>
            <w:tcBorders>
              <w:left w:val="nil"/>
              <w:bottom w:val="nil"/>
              <w:right w:val="nil"/>
            </w:tcBorders>
          </w:tcPr>
          <w:p w14:paraId="286AB39B" w14:textId="670B2033" w:rsidR="000719A2" w:rsidRPr="00100C19" w:rsidRDefault="000719A2" w:rsidP="000719A2">
            <w:pPr>
              <w:autoSpaceDE w:val="0"/>
              <w:autoSpaceDN w:val="0"/>
              <w:adjustRightInd w:val="0"/>
              <w:jc w:val="right"/>
              <w:rPr>
                <w:rFonts w:ascii="Arial" w:hAnsi="Arial" w:cs="Arial"/>
                <w:b/>
                <w:color w:val="000000" w:themeColor="text1"/>
                <w:szCs w:val="24"/>
              </w:rPr>
            </w:pPr>
            <w:r w:rsidRPr="00100C19">
              <w:rPr>
                <w:rFonts w:ascii="Arial" w:hAnsi="Arial" w:cs="Arial"/>
                <w:b/>
                <w:color w:val="000000" w:themeColor="text1"/>
                <w:szCs w:val="24"/>
              </w:rPr>
              <w:t>Scoring Methodology:</w:t>
            </w:r>
          </w:p>
        </w:tc>
        <w:tc>
          <w:tcPr>
            <w:tcW w:w="1405" w:type="dxa"/>
            <w:tcBorders>
              <w:left w:val="nil"/>
              <w:bottom w:val="nil"/>
              <w:right w:val="nil"/>
            </w:tcBorders>
          </w:tcPr>
          <w:p w14:paraId="207909EB" w14:textId="2A4E7B68" w:rsidR="000719A2" w:rsidRPr="00100C19" w:rsidRDefault="325503B4" w:rsidP="471F84D5">
            <w:pPr>
              <w:rPr>
                <w:rFonts w:ascii="Arial" w:hAnsi="Arial" w:cs="Arial"/>
                <w:color w:val="000000" w:themeColor="text1"/>
              </w:rPr>
            </w:pPr>
            <w:r w:rsidRPr="00100C19">
              <w:rPr>
                <w:rFonts w:ascii="Arial" w:hAnsi="Arial" w:cs="Arial"/>
                <w:color w:val="000000" w:themeColor="text1"/>
              </w:rPr>
              <w:t>2</w:t>
            </w:r>
            <w:r w:rsidR="00D400C5" w:rsidRPr="00100C19">
              <w:rPr>
                <w:rFonts w:ascii="Arial" w:hAnsi="Arial" w:cs="Arial"/>
                <w:color w:val="000000" w:themeColor="text1"/>
              </w:rPr>
              <w:t>0</w:t>
            </w:r>
            <w:r w:rsidRPr="00100C19">
              <w:rPr>
                <w:rFonts w:ascii="Arial" w:hAnsi="Arial" w:cs="Arial"/>
                <w:color w:val="000000" w:themeColor="text1"/>
              </w:rPr>
              <w:t>%</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07447881" w:rsidR="000719A2" w:rsidRPr="00566026" w:rsidRDefault="00430C87" w:rsidP="00CC164C">
            <w:pPr>
              <w:autoSpaceDE w:val="0"/>
              <w:autoSpaceDN w:val="0"/>
              <w:adjustRightInd w:val="0"/>
              <w:spacing w:after="120"/>
              <w:rPr>
                <w:rFonts w:ascii="Arial" w:hAnsi="Arial" w:cs="Arial"/>
                <w:szCs w:val="24"/>
              </w:rPr>
            </w:pPr>
            <w:r>
              <w:rPr>
                <w:rFonts w:ascii="Arial" w:hAnsi="Arial" w:cs="Arial"/>
                <w:szCs w:val="24"/>
              </w:rPr>
              <w:t>200</w:t>
            </w:r>
            <w:r w:rsidR="000719A2" w:rsidRPr="00566026">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7E6F3104" w:rsidR="00284CC7" w:rsidRPr="00566026" w:rsidRDefault="0078789F" w:rsidP="00284CC7">
            <w:pPr>
              <w:autoSpaceDE w:val="0"/>
              <w:autoSpaceDN w:val="0"/>
              <w:adjustRightInd w:val="0"/>
              <w:spacing w:after="120"/>
              <w:rPr>
                <w:rFonts w:ascii="Arial" w:hAnsi="Arial" w:cs="Arial"/>
                <w:color w:val="4472C4" w:themeColor="accent1"/>
                <w:szCs w:val="24"/>
              </w:rPr>
            </w:pPr>
            <w:r w:rsidRPr="0078789F">
              <w:rPr>
                <w:rFonts w:ascii="Arial" w:hAnsi="Arial" w:cs="Arial"/>
                <w:szCs w:val="24"/>
              </w:rPr>
              <w:t xml:space="preserve">Please outline the relevant subject qualifications, </w:t>
            </w:r>
            <w:r w:rsidR="00C14F2A">
              <w:rPr>
                <w:rFonts w:ascii="Arial" w:hAnsi="Arial" w:cs="Arial"/>
                <w:szCs w:val="24"/>
              </w:rPr>
              <w:t xml:space="preserve">professional registration, </w:t>
            </w:r>
            <w:r w:rsidRPr="0078789F">
              <w:rPr>
                <w:rFonts w:ascii="Arial" w:hAnsi="Arial" w:cs="Arial"/>
                <w:szCs w:val="24"/>
              </w:rPr>
              <w:t>knowledge, skills and experience you can bring to this project</w:t>
            </w:r>
            <w:r>
              <w:rPr>
                <w:rFonts w:ascii="Arial" w:hAnsi="Arial" w:cs="Arial"/>
                <w:szCs w:val="24"/>
              </w:rPr>
              <w:t xml:space="preserve">. </w:t>
            </w:r>
            <w:r w:rsidR="00B7351D" w:rsidRPr="00553757">
              <w:rPr>
                <w:rFonts w:ascii="Arial" w:hAnsi="Arial" w:cs="Arial"/>
                <w:szCs w:val="24"/>
              </w:rPr>
              <w:t xml:space="preserve">This may include </w:t>
            </w:r>
            <w:r w:rsidR="00B7351D">
              <w:rPr>
                <w:rFonts w:ascii="Arial" w:hAnsi="Arial" w:cs="Arial"/>
                <w:szCs w:val="24"/>
              </w:rPr>
              <w:t xml:space="preserve">expertise or experience in topics </w:t>
            </w:r>
            <w:r w:rsidR="00462919">
              <w:rPr>
                <w:rFonts w:ascii="Arial" w:hAnsi="Arial" w:cs="Arial"/>
                <w:szCs w:val="24"/>
              </w:rPr>
              <w:t>such as</w:t>
            </w:r>
            <w:r w:rsidR="00B7351D" w:rsidRPr="00553757">
              <w:rPr>
                <w:rFonts w:ascii="Arial" w:hAnsi="Arial" w:cs="Arial"/>
                <w:szCs w:val="24"/>
              </w:rPr>
              <w:t xml:space="preserve"> Health at Every Size®, weight stigma, language/vocabulary, whole system approaches, intuitive eating</w:t>
            </w:r>
            <w:r w:rsidR="00462919">
              <w:rPr>
                <w:rFonts w:ascii="Arial" w:hAnsi="Arial" w:cs="Arial"/>
                <w:szCs w:val="24"/>
              </w:rPr>
              <w:t>, joyful movement</w:t>
            </w:r>
            <w:r w:rsidR="00B7351D" w:rsidRPr="00553757">
              <w:rPr>
                <w:rFonts w:ascii="Arial" w:hAnsi="Arial" w:cs="Arial"/>
                <w:szCs w:val="24"/>
              </w:rPr>
              <w:t>.</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sdt>
            <w:sdtPr>
              <w:rPr>
                <w:rStyle w:val="Arial11"/>
                <w:rFonts w:cs="Arial"/>
                <w:sz w:val="24"/>
                <w:szCs w:val="24"/>
              </w:rPr>
              <w:id w:val="17552897"/>
              <w:placeholder>
                <w:docPart w:val="B6668773B38E4DF3B3AB36505275BDA1"/>
              </w:placeholder>
            </w:sdtPr>
            <w:sdtEndPr>
              <w:rPr>
                <w:rStyle w:val="DefaultParagraphFont"/>
                <w:rFonts w:ascii="Times New Roman" w:hAnsi="Times New Roman"/>
              </w:rPr>
            </w:sdtEndPr>
            <w:sdtContent>
              <w:p w14:paraId="24650EB5" w14:textId="77777777" w:rsidR="002858BD" w:rsidRDefault="002858BD" w:rsidP="00284CC7">
                <w:pPr>
                  <w:autoSpaceDE w:val="0"/>
                  <w:autoSpaceDN w:val="0"/>
                  <w:adjustRightInd w:val="0"/>
                  <w:spacing w:after="120"/>
                  <w:rPr>
                    <w:rStyle w:val="Arial11"/>
                    <w:rFonts w:cs="Arial"/>
                    <w:sz w:val="24"/>
                    <w:szCs w:val="24"/>
                  </w:rPr>
                </w:pPr>
              </w:p>
              <w:p w14:paraId="2FDF51B2" w14:textId="3C3DA80F" w:rsidR="002858BD" w:rsidRPr="00566026" w:rsidRDefault="00000000" w:rsidP="00284CC7">
                <w:pPr>
                  <w:autoSpaceDE w:val="0"/>
                  <w:autoSpaceDN w:val="0"/>
                  <w:adjustRightInd w:val="0"/>
                  <w:spacing w:after="120"/>
                  <w:rPr>
                    <w:rFonts w:ascii="Arial" w:hAnsi="Arial" w:cs="Arial"/>
                    <w:szCs w:val="24"/>
                  </w:rPr>
                </w:pPr>
              </w:p>
            </w:sdtContent>
          </w:sdt>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122BB14A" w:rsidR="00284CC7" w:rsidRPr="00566026" w:rsidRDefault="0034385F" w:rsidP="00284CC7">
            <w:pPr>
              <w:autoSpaceDE w:val="0"/>
              <w:autoSpaceDN w:val="0"/>
              <w:adjustRightInd w:val="0"/>
              <w:rPr>
                <w:rFonts w:ascii="Arial" w:hAnsi="Arial" w:cs="Arial"/>
                <w:b/>
                <w:color w:val="FF0000"/>
                <w:szCs w:val="24"/>
              </w:rPr>
            </w:pPr>
            <w:r w:rsidRPr="0034385F">
              <w:rPr>
                <w:rFonts w:ascii="Arial" w:hAnsi="Arial" w:cs="Arial"/>
                <w:b/>
                <w:bCs/>
                <w:szCs w:val="24"/>
              </w:rPr>
              <w:t>Training experience</w:t>
            </w:r>
            <w:r w:rsidRPr="0034385F">
              <w:rPr>
                <w:rFonts w:ascii="Arial" w:hAnsi="Arial" w:cs="Arial"/>
                <w:b/>
                <w:szCs w:val="24"/>
              </w:rPr>
              <w:t> </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34385F">
              <w:rPr>
                <w:rFonts w:ascii="Arial" w:hAnsi="Arial" w:cs="Arial"/>
                <w:b/>
                <w:szCs w:val="24"/>
              </w:rPr>
              <w:t>1</w:t>
            </w:r>
            <w:r w:rsidR="00DE0FB0" w:rsidRPr="0034385F">
              <w:rPr>
                <w:rFonts w:ascii="Arial" w:hAnsi="Arial" w:cs="Arial"/>
                <w:b/>
                <w:szCs w:val="24"/>
              </w:rPr>
              <w:t>2</w:t>
            </w:r>
            <w:r w:rsidRPr="0034385F">
              <w:rPr>
                <w:rFonts w:ascii="Arial" w:hAnsi="Arial" w:cs="Arial"/>
                <w:b/>
                <w:szCs w:val="24"/>
              </w:rPr>
              <w:t>:</w:t>
            </w:r>
          </w:p>
        </w:tc>
        <w:tc>
          <w:tcPr>
            <w:tcW w:w="2838" w:type="dxa"/>
            <w:tcBorders>
              <w:left w:val="nil"/>
              <w:bottom w:val="nil"/>
              <w:right w:val="nil"/>
            </w:tcBorders>
          </w:tcPr>
          <w:p w14:paraId="1524213D" w14:textId="61352034" w:rsidR="000719A2" w:rsidRPr="00100C19" w:rsidRDefault="000719A2" w:rsidP="000719A2">
            <w:pPr>
              <w:autoSpaceDE w:val="0"/>
              <w:autoSpaceDN w:val="0"/>
              <w:adjustRightInd w:val="0"/>
              <w:jc w:val="right"/>
              <w:rPr>
                <w:rFonts w:ascii="Arial" w:hAnsi="Arial" w:cs="Arial"/>
                <w:b/>
                <w:color w:val="000000" w:themeColor="text1"/>
                <w:szCs w:val="24"/>
              </w:rPr>
            </w:pPr>
            <w:r w:rsidRPr="00100C19">
              <w:rPr>
                <w:rFonts w:ascii="Arial" w:hAnsi="Arial" w:cs="Arial"/>
                <w:b/>
                <w:color w:val="000000" w:themeColor="text1"/>
                <w:szCs w:val="24"/>
              </w:rPr>
              <w:t>Scoring Methodology:</w:t>
            </w:r>
          </w:p>
        </w:tc>
        <w:tc>
          <w:tcPr>
            <w:tcW w:w="1405" w:type="dxa"/>
            <w:tcBorders>
              <w:left w:val="nil"/>
              <w:bottom w:val="nil"/>
              <w:right w:val="nil"/>
            </w:tcBorders>
          </w:tcPr>
          <w:p w14:paraId="261BDED4" w14:textId="74E6C307" w:rsidR="000719A2" w:rsidRPr="00100C19" w:rsidRDefault="713815DC" w:rsidP="000719A2">
            <w:pPr>
              <w:autoSpaceDE w:val="0"/>
              <w:autoSpaceDN w:val="0"/>
              <w:adjustRightInd w:val="0"/>
              <w:rPr>
                <w:rFonts w:ascii="Arial" w:hAnsi="Arial" w:cs="Arial"/>
                <w:color w:val="000000" w:themeColor="text1"/>
              </w:rPr>
            </w:pPr>
            <w:r w:rsidRPr="00100C19">
              <w:rPr>
                <w:rFonts w:ascii="Arial" w:hAnsi="Arial" w:cs="Arial"/>
                <w:color w:val="000000" w:themeColor="text1"/>
              </w:rPr>
              <w:t>2</w:t>
            </w:r>
            <w:r w:rsidR="00D400C5" w:rsidRPr="00100C19">
              <w:rPr>
                <w:rFonts w:ascii="Arial" w:hAnsi="Arial" w:cs="Arial"/>
                <w:color w:val="000000" w:themeColor="text1"/>
              </w:rPr>
              <w:t>0</w:t>
            </w:r>
            <w:r w:rsidRPr="00100C19">
              <w:rPr>
                <w:rFonts w:ascii="Arial" w:hAnsi="Arial" w:cs="Arial"/>
                <w:color w:val="000000" w:themeColor="text1"/>
              </w:rPr>
              <w:t>%</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7401ED07" w:rsidR="00CC164C" w:rsidRPr="00566026" w:rsidRDefault="0034385F" w:rsidP="00CC164C">
            <w:pPr>
              <w:autoSpaceDE w:val="0"/>
              <w:autoSpaceDN w:val="0"/>
              <w:adjustRightInd w:val="0"/>
              <w:spacing w:after="120"/>
              <w:rPr>
                <w:rFonts w:ascii="Arial" w:hAnsi="Arial" w:cs="Arial"/>
                <w:szCs w:val="24"/>
              </w:rPr>
            </w:pPr>
            <w:r>
              <w:rPr>
                <w:rFonts w:ascii="Arial" w:hAnsi="Arial" w:cs="Arial"/>
                <w:szCs w:val="24"/>
              </w:rPr>
              <w:t xml:space="preserve">200 </w:t>
            </w:r>
            <w:r w:rsidR="000719A2" w:rsidRPr="00566026">
              <w:rPr>
                <w:rFonts w:ascii="Arial" w:hAnsi="Arial" w:cs="Arial"/>
                <w:szCs w:val="24"/>
              </w:rPr>
              <w:t>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59999835" w14:textId="77777777" w:rsidR="00CC164C" w:rsidRPr="00CC164C" w:rsidRDefault="00CC164C" w:rsidP="00CC164C">
            <w:pPr>
              <w:autoSpaceDE w:val="0"/>
              <w:autoSpaceDN w:val="0"/>
              <w:adjustRightInd w:val="0"/>
              <w:spacing w:after="120"/>
              <w:rPr>
                <w:rFonts w:ascii="Arial" w:hAnsi="Arial" w:cs="Arial"/>
                <w:szCs w:val="24"/>
              </w:rPr>
            </w:pPr>
            <w:r w:rsidRPr="00CC164C">
              <w:rPr>
                <w:rFonts w:ascii="Arial" w:hAnsi="Arial" w:cs="Arial"/>
                <w:szCs w:val="24"/>
              </w:rPr>
              <w:t>Please describe your experience delivering training/workshops and details of any training qualifications you have. Please include:     </w:t>
            </w:r>
          </w:p>
          <w:p w14:paraId="74712123" w14:textId="77777777" w:rsidR="00CC164C" w:rsidRPr="00CC164C" w:rsidRDefault="00CC164C" w:rsidP="002858BD">
            <w:pPr>
              <w:numPr>
                <w:ilvl w:val="0"/>
                <w:numId w:val="27"/>
              </w:numPr>
              <w:autoSpaceDE w:val="0"/>
              <w:autoSpaceDN w:val="0"/>
              <w:adjustRightInd w:val="0"/>
              <w:spacing w:after="120"/>
              <w:rPr>
                <w:rFonts w:ascii="Arial" w:hAnsi="Arial" w:cs="Arial"/>
                <w:szCs w:val="24"/>
              </w:rPr>
            </w:pPr>
            <w:r w:rsidRPr="00CC164C">
              <w:rPr>
                <w:rFonts w:ascii="Arial" w:hAnsi="Arial" w:cs="Arial"/>
                <w:szCs w:val="24"/>
              </w:rPr>
              <w:t>the types of organisations (e.g. local authority/health/VCSE etc) </w:t>
            </w:r>
          </w:p>
          <w:p w14:paraId="33112D88" w14:textId="77777777" w:rsidR="00CC164C" w:rsidRPr="00CC164C" w:rsidRDefault="00CC164C" w:rsidP="002858BD">
            <w:pPr>
              <w:numPr>
                <w:ilvl w:val="0"/>
                <w:numId w:val="28"/>
              </w:numPr>
              <w:autoSpaceDE w:val="0"/>
              <w:autoSpaceDN w:val="0"/>
              <w:adjustRightInd w:val="0"/>
              <w:spacing w:after="120"/>
              <w:rPr>
                <w:rFonts w:ascii="Arial" w:hAnsi="Arial" w:cs="Arial"/>
                <w:szCs w:val="24"/>
              </w:rPr>
            </w:pPr>
            <w:r w:rsidRPr="00CC164C">
              <w:rPr>
                <w:rFonts w:ascii="Arial" w:hAnsi="Arial" w:cs="Arial"/>
                <w:szCs w:val="24"/>
              </w:rPr>
              <w:t>methods of delivery (e.g. in person/online) </w:t>
            </w:r>
          </w:p>
          <w:p w14:paraId="350C90F3" w14:textId="77777777" w:rsidR="00CC164C" w:rsidRPr="00CC164C" w:rsidRDefault="00CC164C" w:rsidP="002858BD">
            <w:pPr>
              <w:numPr>
                <w:ilvl w:val="0"/>
                <w:numId w:val="29"/>
              </w:numPr>
              <w:autoSpaceDE w:val="0"/>
              <w:autoSpaceDN w:val="0"/>
              <w:adjustRightInd w:val="0"/>
              <w:spacing w:after="120"/>
              <w:rPr>
                <w:rFonts w:ascii="Arial" w:hAnsi="Arial" w:cs="Arial"/>
                <w:szCs w:val="24"/>
              </w:rPr>
            </w:pPr>
            <w:r w:rsidRPr="00CC164C">
              <w:rPr>
                <w:rFonts w:ascii="Arial" w:hAnsi="Arial" w:cs="Arial"/>
                <w:szCs w:val="24"/>
              </w:rPr>
              <w:t>the number of participants  </w:t>
            </w:r>
          </w:p>
          <w:p w14:paraId="3E218C40" w14:textId="77777777" w:rsidR="00CC164C" w:rsidRPr="00CC164C" w:rsidRDefault="00CC164C" w:rsidP="002858BD">
            <w:pPr>
              <w:numPr>
                <w:ilvl w:val="0"/>
                <w:numId w:val="30"/>
              </w:numPr>
              <w:autoSpaceDE w:val="0"/>
              <w:autoSpaceDN w:val="0"/>
              <w:adjustRightInd w:val="0"/>
              <w:spacing w:after="120"/>
              <w:rPr>
                <w:rFonts w:ascii="Arial" w:hAnsi="Arial" w:cs="Arial"/>
                <w:szCs w:val="24"/>
              </w:rPr>
            </w:pPr>
            <w:r w:rsidRPr="00CC164C">
              <w:rPr>
                <w:rFonts w:ascii="Arial" w:hAnsi="Arial" w:cs="Arial"/>
                <w:szCs w:val="24"/>
              </w:rPr>
              <w:t>types of resources used in sessions </w:t>
            </w:r>
          </w:p>
          <w:p w14:paraId="22ECE6F5" w14:textId="6DCB650E" w:rsidR="00284CC7" w:rsidRPr="00CC164C" w:rsidRDefault="00CC164C" w:rsidP="002858BD">
            <w:pPr>
              <w:numPr>
                <w:ilvl w:val="0"/>
                <w:numId w:val="31"/>
              </w:numPr>
              <w:autoSpaceDE w:val="0"/>
              <w:autoSpaceDN w:val="0"/>
              <w:adjustRightInd w:val="0"/>
              <w:spacing w:after="120"/>
              <w:rPr>
                <w:rFonts w:ascii="Arial" w:hAnsi="Arial" w:cs="Arial"/>
                <w:szCs w:val="24"/>
              </w:rPr>
            </w:pPr>
            <w:r w:rsidRPr="00CC164C">
              <w:rPr>
                <w:rFonts w:ascii="Arial" w:hAnsi="Arial" w:cs="Arial"/>
                <w:szCs w:val="24"/>
              </w:rPr>
              <w:t>onward CPD for participants </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sdt>
            <w:sdtPr>
              <w:rPr>
                <w:rStyle w:val="Arial11"/>
                <w:rFonts w:cs="Arial"/>
                <w:sz w:val="24"/>
                <w:szCs w:val="24"/>
              </w:rPr>
              <w:id w:val="880908473"/>
              <w:placeholder>
                <w:docPart w:val="17F17E00C25B4D9D8EDB736D1EB8F309"/>
              </w:placeholder>
            </w:sdtPr>
            <w:sdtEndPr>
              <w:rPr>
                <w:rStyle w:val="DefaultParagraphFont"/>
                <w:rFonts w:ascii="Times New Roman" w:hAnsi="Times New Roman"/>
              </w:rPr>
            </w:sdtEndPr>
            <w:sdtContent>
              <w:p w14:paraId="1DE5D0A2" w14:textId="77777777" w:rsidR="002858BD" w:rsidRDefault="002858BD" w:rsidP="00284CC7">
                <w:pPr>
                  <w:autoSpaceDE w:val="0"/>
                  <w:autoSpaceDN w:val="0"/>
                  <w:adjustRightInd w:val="0"/>
                  <w:spacing w:after="120"/>
                  <w:rPr>
                    <w:rStyle w:val="Arial11"/>
                    <w:rFonts w:cs="Arial"/>
                    <w:sz w:val="24"/>
                    <w:szCs w:val="24"/>
                  </w:rPr>
                </w:pPr>
              </w:p>
              <w:p w14:paraId="07DEE255" w14:textId="77777777" w:rsidR="002858BD" w:rsidRDefault="002858BD" w:rsidP="00284CC7">
                <w:pPr>
                  <w:autoSpaceDE w:val="0"/>
                  <w:autoSpaceDN w:val="0"/>
                  <w:adjustRightInd w:val="0"/>
                  <w:spacing w:after="120"/>
                  <w:rPr>
                    <w:rFonts w:cs="Arial"/>
                    <w:szCs w:val="24"/>
                  </w:rPr>
                </w:pPr>
              </w:p>
              <w:p w14:paraId="7F4C2B62" w14:textId="692725E6" w:rsidR="002858BD" w:rsidRPr="00566026" w:rsidRDefault="00000000" w:rsidP="00284CC7">
                <w:pPr>
                  <w:autoSpaceDE w:val="0"/>
                  <w:autoSpaceDN w:val="0"/>
                  <w:adjustRightInd w:val="0"/>
                  <w:spacing w:after="120"/>
                  <w:rPr>
                    <w:rFonts w:ascii="Arial" w:hAnsi="Arial" w:cs="Arial"/>
                    <w:szCs w:val="24"/>
                  </w:rPr>
                </w:pPr>
              </w:p>
            </w:sdtContent>
          </w:sdt>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Default="00284CC7" w:rsidP="00DC71EB">
      <w:pPr>
        <w:rPr>
          <w:rFonts w:ascii="Arial" w:hAnsi="Arial" w:cs="Arial"/>
          <w:szCs w:val="24"/>
        </w:rPr>
      </w:pPr>
    </w:p>
    <w:p w14:paraId="48786678" w14:textId="77777777" w:rsidR="001E4071" w:rsidRDefault="001E4071" w:rsidP="00DC71EB">
      <w:pPr>
        <w:rPr>
          <w:rFonts w:ascii="Arial" w:hAnsi="Arial" w:cs="Arial"/>
          <w:szCs w:val="24"/>
        </w:rPr>
      </w:pPr>
    </w:p>
    <w:p w14:paraId="6D298678" w14:textId="77777777" w:rsidR="001E4071" w:rsidRDefault="001E4071" w:rsidP="00DC71EB">
      <w:pPr>
        <w:rPr>
          <w:rFonts w:ascii="Arial" w:hAnsi="Arial" w:cs="Arial"/>
          <w:szCs w:val="24"/>
        </w:rPr>
      </w:pPr>
    </w:p>
    <w:p w14:paraId="61C75BDD" w14:textId="77777777" w:rsidR="001E4071" w:rsidRDefault="001E4071" w:rsidP="00DC71EB">
      <w:pPr>
        <w:rPr>
          <w:rFonts w:ascii="Arial" w:hAnsi="Arial" w:cs="Arial"/>
          <w:szCs w:val="24"/>
        </w:rPr>
      </w:pPr>
    </w:p>
    <w:p w14:paraId="28B70C5D" w14:textId="77777777" w:rsidR="001E4071" w:rsidRDefault="001E4071" w:rsidP="00DC71EB">
      <w:pPr>
        <w:rPr>
          <w:rFonts w:ascii="Arial" w:hAnsi="Arial" w:cs="Arial"/>
          <w:szCs w:val="24"/>
        </w:rPr>
      </w:pPr>
    </w:p>
    <w:p w14:paraId="7C0E0B05" w14:textId="77777777" w:rsidR="001E4071" w:rsidRDefault="001E4071" w:rsidP="00DC71EB">
      <w:pPr>
        <w:rPr>
          <w:rFonts w:ascii="Arial" w:hAnsi="Arial" w:cs="Arial"/>
          <w:szCs w:val="24"/>
        </w:rPr>
      </w:pPr>
    </w:p>
    <w:p w14:paraId="7292817E" w14:textId="77777777" w:rsidR="001E4071" w:rsidRDefault="001E4071" w:rsidP="00DC71EB">
      <w:pPr>
        <w:rPr>
          <w:rFonts w:ascii="Arial" w:hAnsi="Arial" w:cs="Arial"/>
          <w:szCs w:val="24"/>
        </w:rPr>
      </w:pPr>
    </w:p>
    <w:p w14:paraId="0DEFF477" w14:textId="77777777" w:rsidR="001E4071" w:rsidRPr="00566026" w:rsidRDefault="001E407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1E53588C" w:rsidR="00284CC7" w:rsidRPr="00566026" w:rsidRDefault="0050435A" w:rsidP="00284CC7">
            <w:pPr>
              <w:autoSpaceDE w:val="0"/>
              <w:autoSpaceDN w:val="0"/>
              <w:adjustRightInd w:val="0"/>
              <w:rPr>
                <w:rFonts w:ascii="Arial" w:hAnsi="Arial" w:cs="Arial"/>
                <w:b/>
                <w:color w:val="FF0000"/>
                <w:szCs w:val="24"/>
              </w:rPr>
            </w:pPr>
            <w:r>
              <w:rPr>
                <w:rFonts w:ascii="Arial" w:hAnsi="Arial" w:cs="Arial"/>
                <w:b/>
                <w:szCs w:val="24"/>
              </w:rPr>
              <w:lastRenderedPageBreak/>
              <w:t xml:space="preserve">Training model </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224AE1">
              <w:rPr>
                <w:rFonts w:ascii="Arial" w:hAnsi="Arial" w:cs="Arial"/>
                <w:b/>
                <w:szCs w:val="24"/>
              </w:rPr>
              <w:t xml:space="preserve">Question </w:t>
            </w:r>
            <w:r w:rsidR="00C74049" w:rsidRPr="00224AE1">
              <w:rPr>
                <w:rFonts w:ascii="Arial" w:hAnsi="Arial" w:cs="Arial"/>
                <w:b/>
                <w:szCs w:val="24"/>
              </w:rPr>
              <w:t>1</w:t>
            </w:r>
            <w:r w:rsidR="00DE0FB0" w:rsidRPr="00224AE1">
              <w:rPr>
                <w:rFonts w:ascii="Arial" w:hAnsi="Arial" w:cs="Arial"/>
                <w:b/>
                <w:szCs w:val="24"/>
              </w:rPr>
              <w:t>3</w:t>
            </w:r>
            <w:r w:rsidRPr="00224AE1">
              <w:rPr>
                <w:rFonts w:ascii="Arial" w:hAnsi="Arial" w:cs="Arial"/>
                <w:b/>
                <w:szCs w:val="24"/>
              </w:rPr>
              <w:t>:</w:t>
            </w:r>
          </w:p>
        </w:tc>
        <w:tc>
          <w:tcPr>
            <w:tcW w:w="2838" w:type="dxa"/>
            <w:tcBorders>
              <w:left w:val="nil"/>
              <w:bottom w:val="nil"/>
              <w:right w:val="nil"/>
            </w:tcBorders>
          </w:tcPr>
          <w:p w14:paraId="29CE1BC7" w14:textId="49460BE5" w:rsidR="000719A2" w:rsidRPr="00100C19" w:rsidRDefault="000719A2" w:rsidP="000719A2">
            <w:pPr>
              <w:autoSpaceDE w:val="0"/>
              <w:autoSpaceDN w:val="0"/>
              <w:adjustRightInd w:val="0"/>
              <w:jc w:val="right"/>
              <w:rPr>
                <w:rFonts w:ascii="Arial" w:hAnsi="Arial" w:cs="Arial"/>
                <w:b/>
                <w:color w:val="000000" w:themeColor="text1"/>
                <w:szCs w:val="24"/>
              </w:rPr>
            </w:pPr>
            <w:r w:rsidRPr="00100C19">
              <w:rPr>
                <w:rFonts w:ascii="Arial" w:hAnsi="Arial" w:cs="Arial"/>
                <w:b/>
                <w:color w:val="000000" w:themeColor="text1"/>
                <w:szCs w:val="24"/>
              </w:rPr>
              <w:t>Scoring Methodology:</w:t>
            </w:r>
          </w:p>
        </w:tc>
        <w:tc>
          <w:tcPr>
            <w:tcW w:w="1405" w:type="dxa"/>
            <w:tcBorders>
              <w:left w:val="nil"/>
              <w:bottom w:val="nil"/>
              <w:right w:val="nil"/>
            </w:tcBorders>
          </w:tcPr>
          <w:p w14:paraId="630C767C" w14:textId="7E0AF259" w:rsidR="000719A2" w:rsidRPr="00100C19" w:rsidRDefault="281BC8FE" w:rsidP="000719A2">
            <w:pPr>
              <w:autoSpaceDE w:val="0"/>
              <w:autoSpaceDN w:val="0"/>
              <w:adjustRightInd w:val="0"/>
              <w:rPr>
                <w:rFonts w:ascii="Arial" w:hAnsi="Arial" w:cs="Arial"/>
                <w:color w:val="000000" w:themeColor="text1"/>
              </w:rPr>
            </w:pPr>
            <w:r w:rsidRPr="00100C19">
              <w:rPr>
                <w:rFonts w:ascii="Arial" w:hAnsi="Arial" w:cs="Arial"/>
                <w:color w:val="000000" w:themeColor="text1"/>
              </w:rPr>
              <w:t>2</w:t>
            </w:r>
            <w:r w:rsidR="00D400C5" w:rsidRPr="00100C19">
              <w:rPr>
                <w:rFonts w:ascii="Arial" w:hAnsi="Arial" w:cs="Arial"/>
                <w:color w:val="000000" w:themeColor="text1"/>
              </w:rPr>
              <w:t>0</w:t>
            </w:r>
            <w:r w:rsidRPr="00100C19">
              <w:rPr>
                <w:rFonts w:ascii="Arial" w:hAnsi="Arial" w:cs="Arial"/>
                <w:color w:val="000000" w:themeColor="text1"/>
              </w:rPr>
              <w:t>%</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104EAAB4" w:rsidR="000719A2" w:rsidRPr="00566026" w:rsidRDefault="00224AE1" w:rsidP="00224AE1">
            <w:pPr>
              <w:autoSpaceDE w:val="0"/>
              <w:autoSpaceDN w:val="0"/>
              <w:adjustRightInd w:val="0"/>
              <w:spacing w:after="120"/>
              <w:rPr>
                <w:rFonts w:ascii="Arial" w:hAnsi="Arial" w:cs="Arial"/>
                <w:szCs w:val="24"/>
              </w:rPr>
            </w:pPr>
            <w:r>
              <w:rPr>
                <w:rFonts w:ascii="Arial" w:hAnsi="Arial" w:cs="Arial"/>
                <w:szCs w:val="24"/>
              </w:rPr>
              <w:t xml:space="preserve">200 </w:t>
            </w:r>
            <w:r w:rsidR="000719A2" w:rsidRPr="00566026">
              <w:rPr>
                <w:rFonts w:ascii="Arial" w:hAnsi="Arial" w:cs="Arial"/>
                <w:szCs w:val="24"/>
              </w:rPr>
              <w:t>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257C53DA" w:rsidR="00FB0196" w:rsidRPr="00FB0196" w:rsidRDefault="00FB0196" w:rsidP="00FB0196">
            <w:pPr>
              <w:autoSpaceDE w:val="0"/>
              <w:autoSpaceDN w:val="0"/>
              <w:adjustRightInd w:val="0"/>
              <w:spacing w:after="120"/>
              <w:rPr>
                <w:rFonts w:ascii="Arial" w:hAnsi="Arial" w:cs="Arial"/>
                <w:szCs w:val="24"/>
              </w:rPr>
            </w:pPr>
            <w:r w:rsidRPr="00FB0196">
              <w:rPr>
                <w:rFonts w:ascii="Arial" w:hAnsi="Arial" w:cs="Arial"/>
                <w:szCs w:val="24"/>
              </w:rPr>
              <w:t>Please provide a proposed outline for the training session</w:t>
            </w:r>
            <w:r>
              <w:rPr>
                <w:rFonts w:ascii="Arial" w:hAnsi="Arial" w:cs="Arial"/>
                <w:szCs w:val="24"/>
              </w:rPr>
              <w:t xml:space="preserve">s </w:t>
            </w:r>
            <w:r w:rsidRPr="00FB0196">
              <w:rPr>
                <w:rFonts w:ascii="Arial" w:hAnsi="Arial" w:cs="Arial"/>
                <w:szCs w:val="24"/>
              </w:rPr>
              <w:t>including the evidence-based research you would use</w:t>
            </w:r>
            <w:r>
              <w:rPr>
                <w:rFonts w:ascii="Arial" w:hAnsi="Arial" w:cs="Arial"/>
                <w:szCs w:val="24"/>
              </w:rPr>
              <w:t xml:space="preserve">. </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sdt>
            <w:sdtPr>
              <w:rPr>
                <w:rStyle w:val="Arial11"/>
                <w:rFonts w:cs="Arial"/>
                <w:sz w:val="24"/>
                <w:szCs w:val="24"/>
              </w:rPr>
              <w:id w:val="1063828192"/>
              <w:placeholder>
                <w:docPart w:val="403CD94FF7674976838319A48A7C2EC9"/>
              </w:placeholder>
            </w:sdtPr>
            <w:sdtEndPr>
              <w:rPr>
                <w:rStyle w:val="DefaultParagraphFont"/>
                <w:rFonts w:ascii="Times New Roman" w:hAnsi="Times New Roman"/>
              </w:rPr>
            </w:sdtEndPr>
            <w:sdtContent>
              <w:p w14:paraId="41D5399A" w14:textId="77777777" w:rsidR="002858BD" w:rsidRDefault="002858BD" w:rsidP="00284CC7">
                <w:pPr>
                  <w:autoSpaceDE w:val="0"/>
                  <w:autoSpaceDN w:val="0"/>
                  <w:adjustRightInd w:val="0"/>
                  <w:spacing w:after="120"/>
                  <w:rPr>
                    <w:rStyle w:val="Arial11"/>
                    <w:rFonts w:cs="Arial"/>
                    <w:sz w:val="24"/>
                    <w:szCs w:val="24"/>
                  </w:rPr>
                </w:pPr>
              </w:p>
              <w:p w14:paraId="6F1B683B" w14:textId="77777777" w:rsidR="00284CC7" w:rsidRDefault="00284CC7" w:rsidP="00284CC7">
                <w:pPr>
                  <w:autoSpaceDE w:val="0"/>
                  <w:autoSpaceDN w:val="0"/>
                  <w:adjustRightInd w:val="0"/>
                  <w:spacing w:after="120"/>
                  <w:rPr>
                    <w:rStyle w:val="Arial11"/>
                    <w:sz w:val="24"/>
                  </w:rPr>
                </w:pPr>
              </w:p>
              <w:p w14:paraId="0F818040" w14:textId="10CA741D" w:rsidR="002858BD" w:rsidRPr="00566026" w:rsidRDefault="00000000" w:rsidP="00284CC7">
                <w:pPr>
                  <w:autoSpaceDE w:val="0"/>
                  <w:autoSpaceDN w:val="0"/>
                  <w:adjustRightInd w:val="0"/>
                  <w:spacing w:after="120"/>
                  <w:rPr>
                    <w:rFonts w:ascii="Arial" w:hAnsi="Arial" w:cs="Arial"/>
                    <w:szCs w:val="24"/>
                  </w:rPr>
                </w:pPr>
              </w:p>
            </w:sdtContent>
          </w:sdt>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1FD98766" w14:textId="77777777" w:rsidR="00155B06" w:rsidRPr="00155B06" w:rsidRDefault="00155B06" w:rsidP="00155B06">
            <w:pPr>
              <w:autoSpaceDE w:val="0"/>
              <w:autoSpaceDN w:val="0"/>
              <w:adjustRightInd w:val="0"/>
              <w:rPr>
                <w:rFonts w:ascii="Arial" w:hAnsi="Arial" w:cs="Arial"/>
                <w:b/>
                <w:szCs w:val="24"/>
              </w:rPr>
            </w:pPr>
            <w:r w:rsidRPr="00155B06">
              <w:rPr>
                <w:rFonts w:ascii="Arial" w:hAnsi="Arial" w:cs="Arial"/>
                <w:b/>
                <w:bCs/>
                <w:szCs w:val="24"/>
              </w:rPr>
              <w:t>Evaluation</w:t>
            </w:r>
            <w:r w:rsidRPr="00155B06">
              <w:rPr>
                <w:rFonts w:ascii="Arial" w:hAnsi="Arial" w:cs="Arial"/>
                <w:b/>
                <w:szCs w:val="24"/>
              </w:rPr>
              <w:t> </w:t>
            </w:r>
          </w:p>
          <w:p w14:paraId="3F2743B2" w14:textId="2A6EB86D" w:rsidR="00284CC7" w:rsidRPr="00566026" w:rsidRDefault="00284CC7" w:rsidP="00155B06">
            <w:pPr>
              <w:autoSpaceDE w:val="0"/>
              <w:autoSpaceDN w:val="0"/>
              <w:adjustRightInd w:val="0"/>
              <w:rPr>
                <w:rFonts w:ascii="Arial" w:hAnsi="Arial" w:cs="Arial"/>
                <w:b/>
                <w:color w:val="FF0000"/>
                <w:szCs w:val="24"/>
              </w:rPr>
            </w:pPr>
          </w:p>
        </w:tc>
      </w:tr>
      <w:tr w:rsidR="000719A2" w:rsidRPr="00566026" w14:paraId="0BE08C96" w14:textId="77777777" w:rsidTr="000719A2">
        <w:trPr>
          <w:trHeight w:val="284"/>
        </w:trPr>
        <w:tc>
          <w:tcPr>
            <w:tcW w:w="1726" w:type="dxa"/>
            <w:tcBorders>
              <w:bottom w:val="nil"/>
              <w:right w:val="nil"/>
            </w:tcBorders>
          </w:tcPr>
          <w:p w14:paraId="670BFFA0" w14:textId="3BCEBB77" w:rsidR="000719A2" w:rsidRPr="00100C19" w:rsidRDefault="000719A2" w:rsidP="000719A2">
            <w:pPr>
              <w:autoSpaceDE w:val="0"/>
              <w:autoSpaceDN w:val="0"/>
              <w:adjustRightInd w:val="0"/>
              <w:rPr>
                <w:rFonts w:ascii="Arial" w:hAnsi="Arial" w:cs="Arial"/>
                <w:b/>
                <w:color w:val="000000" w:themeColor="text1"/>
                <w:szCs w:val="24"/>
              </w:rPr>
            </w:pPr>
            <w:r w:rsidRPr="00566026">
              <w:rPr>
                <w:rFonts w:ascii="Arial" w:hAnsi="Arial" w:cs="Arial"/>
                <w:b/>
                <w:szCs w:val="24"/>
              </w:rPr>
              <w:t xml:space="preserve">Question </w:t>
            </w:r>
            <w:r w:rsidRPr="00155B06">
              <w:rPr>
                <w:rFonts w:ascii="Arial" w:hAnsi="Arial" w:cs="Arial"/>
                <w:b/>
                <w:szCs w:val="24"/>
              </w:rPr>
              <w:t>1</w:t>
            </w:r>
            <w:r w:rsidR="00DE0FB0" w:rsidRPr="00155B06">
              <w:rPr>
                <w:rFonts w:ascii="Arial" w:hAnsi="Arial" w:cs="Arial"/>
                <w:b/>
                <w:szCs w:val="24"/>
              </w:rPr>
              <w:t>4</w:t>
            </w:r>
            <w:r w:rsidRPr="00155B06">
              <w:rPr>
                <w:rFonts w:ascii="Arial" w:hAnsi="Arial" w:cs="Arial"/>
                <w:b/>
                <w:szCs w:val="24"/>
              </w:rPr>
              <w:t>:</w:t>
            </w:r>
          </w:p>
        </w:tc>
        <w:tc>
          <w:tcPr>
            <w:tcW w:w="2838" w:type="dxa"/>
            <w:tcBorders>
              <w:left w:val="nil"/>
              <w:bottom w:val="nil"/>
              <w:right w:val="nil"/>
            </w:tcBorders>
          </w:tcPr>
          <w:p w14:paraId="525A94B6" w14:textId="456923F8" w:rsidR="000719A2" w:rsidRPr="00100C19" w:rsidRDefault="000719A2" w:rsidP="000719A2">
            <w:pPr>
              <w:autoSpaceDE w:val="0"/>
              <w:autoSpaceDN w:val="0"/>
              <w:adjustRightInd w:val="0"/>
              <w:jc w:val="right"/>
              <w:rPr>
                <w:rFonts w:ascii="Arial" w:hAnsi="Arial" w:cs="Arial"/>
                <w:b/>
                <w:color w:val="000000" w:themeColor="text1"/>
                <w:szCs w:val="24"/>
              </w:rPr>
            </w:pPr>
            <w:r w:rsidRPr="00100C19">
              <w:rPr>
                <w:rFonts w:ascii="Arial" w:hAnsi="Arial" w:cs="Arial"/>
                <w:b/>
                <w:color w:val="000000" w:themeColor="text1"/>
                <w:szCs w:val="24"/>
              </w:rPr>
              <w:t>Scoring Methodology:</w:t>
            </w:r>
          </w:p>
        </w:tc>
        <w:tc>
          <w:tcPr>
            <w:tcW w:w="1405" w:type="dxa"/>
            <w:tcBorders>
              <w:left w:val="nil"/>
              <w:bottom w:val="nil"/>
              <w:right w:val="nil"/>
            </w:tcBorders>
          </w:tcPr>
          <w:p w14:paraId="7807E00F" w14:textId="1B89BE8A" w:rsidR="000719A2" w:rsidRPr="00100C19" w:rsidRDefault="49842850" w:rsidP="135A5427">
            <w:pPr>
              <w:rPr>
                <w:color w:val="000000" w:themeColor="text1"/>
              </w:rPr>
            </w:pPr>
            <w:r w:rsidRPr="00100C19">
              <w:rPr>
                <w:rFonts w:ascii="Arial" w:hAnsi="Arial" w:cs="Arial"/>
                <w:color w:val="000000" w:themeColor="text1"/>
              </w:rPr>
              <w:t>2</w:t>
            </w:r>
            <w:r w:rsidR="00D400C5" w:rsidRPr="00100C19">
              <w:rPr>
                <w:rFonts w:ascii="Arial" w:hAnsi="Arial" w:cs="Arial"/>
                <w:color w:val="000000" w:themeColor="text1"/>
              </w:rPr>
              <w:t>0</w:t>
            </w:r>
            <w:r w:rsidRPr="00100C19">
              <w:rPr>
                <w:rFonts w:ascii="Arial" w:hAnsi="Arial" w:cs="Arial"/>
                <w:color w:val="000000" w:themeColor="text1"/>
              </w:rPr>
              <w:t>%</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2292D3A9" w:rsidR="000719A2" w:rsidRPr="00566026" w:rsidRDefault="00155B06" w:rsidP="000719A2">
            <w:pPr>
              <w:autoSpaceDE w:val="0"/>
              <w:autoSpaceDN w:val="0"/>
              <w:adjustRightInd w:val="0"/>
              <w:rPr>
                <w:rFonts w:ascii="Arial" w:hAnsi="Arial" w:cs="Arial"/>
                <w:szCs w:val="24"/>
              </w:rPr>
            </w:pPr>
            <w:r>
              <w:rPr>
                <w:rFonts w:ascii="Arial" w:hAnsi="Arial" w:cs="Arial"/>
                <w:szCs w:val="24"/>
              </w:rPr>
              <w:t xml:space="preserve">200 </w:t>
            </w:r>
            <w:r w:rsidR="000719A2" w:rsidRPr="00566026">
              <w:rPr>
                <w:rFonts w:ascii="Arial" w:hAnsi="Arial" w:cs="Arial"/>
                <w:szCs w:val="24"/>
              </w:rPr>
              <w:t>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7D519EDA" w:rsidR="00284CC7" w:rsidRPr="00C4018C" w:rsidRDefault="00155B06" w:rsidP="00C4018C">
            <w:pPr>
              <w:autoSpaceDE w:val="0"/>
              <w:autoSpaceDN w:val="0"/>
              <w:adjustRightInd w:val="0"/>
              <w:rPr>
                <w:rFonts w:ascii="Arial" w:hAnsi="Arial" w:cs="Arial"/>
                <w:bCs/>
                <w:szCs w:val="24"/>
              </w:rPr>
            </w:pPr>
            <w:r w:rsidRPr="00155B06">
              <w:rPr>
                <w:rFonts w:ascii="Arial" w:hAnsi="Arial" w:cs="Arial"/>
                <w:bCs/>
                <w:szCs w:val="24"/>
              </w:rPr>
              <w:t>How</w:t>
            </w:r>
            <w:r w:rsidR="000E0C63">
              <w:rPr>
                <w:rFonts w:ascii="Arial" w:hAnsi="Arial" w:cs="Arial"/>
                <w:bCs/>
                <w:szCs w:val="24"/>
              </w:rPr>
              <w:t xml:space="preserve"> do you</w:t>
            </w:r>
            <w:r w:rsidRPr="00155B06">
              <w:rPr>
                <w:rFonts w:ascii="Arial" w:hAnsi="Arial" w:cs="Arial"/>
                <w:bCs/>
                <w:szCs w:val="24"/>
              </w:rPr>
              <w:t xml:space="preserve"> </w:t>
            </w:r>
            <w:r w:rsidR="00C4018C" w:rsidRPr="00C4018C">
              <w:rPr>
                <w:rFonts w:ascii="Arial" w:hAnsi="Arial" w:cs="Arial"/>
                <w:bCs/>
                <w:szCs w:val="24"/>
              </w:rPr>
              <w:t>anticipate</w:t>
            </w:r>
            <w:r w:rsidR="00C4018C">
              <w:rPr>
                <w:rFonts w:cs="Arial"/>
                <w:bCs/>
                <w:szCs w:val="24"/>
              </w:rPr>
              <w:t xml:space="preserve"> </w:t>
            </w:r>
            <w:r w:rsidRPr="00155B06">
              <w:rPr>
                <w:rFonts w:ascii="Arial" w:hAnsi="Arial" w:cs="Arial"/>
                <w:bCs/>
                <w:szCs w:val="24"/>
              </w:rPr>
              <w:t>evaluat</w:t>
            </w:r>
            <w:r w:rsidR="00C4018C">
              <w:rPr>
                <w:rFonts w:ascii="Arial" w:hAnsi="Arial" w:cs="Arial"/>
                <w:bCs/>
                <w:szCs w:val="24"/>
              </w:rPr>
              <w:t>ing</w:t>
            </w:r>
            <w:r w:rsidRPr="00155B06">
              <w:rPr>
                <w:rFonts w:ascii="Arial" w:hAnsi="Arial" w:cs="Arial"/>
                <w:bCs/>
                <w:szCs w:val="24"/>
              </w:rPr>
              <w:t xml:space="preserve"> the impact of the training you deliver? What will this measure e.g. changes in confidence/understanding/practice?  </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sdt>
            <w:sdtPr>
              <w:rPr>
                <w:rStyle w:val="Arial11"/>
                <w:rFonts w:cs="Arial"/>
                <w:sz w:val="24"/>
                <w:szCs w:val="24"/>
              </w:rPr>
              <w:id w:val="486363545"/>
              <w:placeholder>
                <w:docPart w:val="07DE276E045F47F0A7916C7067A3DCCC"/>
              </w:placeholder>
              <w:showingPlcHdr/>
            </w:sdtPr>
            <w:sdtEndPr>
              <w:rPr>
                <w:rStyle w:val="DefaultParagraphFont"/>
                <w:rFonts w:ascii="Times New Roman" w:hAnsi="Times New Roman"/>
              </w:rPr>
            </w:sdtEndPr>
            <w:sdtContent>
              <w:p w14:paraId="01CFAC55" w14:textId="0762F50C" w:rsidR="002858BD" w:rsidRPr="00566026" w:rsidRDefault="00CC6B13" w:rsidP="00284CC7">
                <w:pPr>
                  <w:autoSpaceDE w:val="0"/>
                  <w:autoSpaceDN w:val="0"/>
                  <w:adjustRightInd w:val="0"/>
                  <w:spacing w:after="120"/>
                  <w:rPr>
                    <w:rFonts w:ascii="Arial" w:hAnsi="Arial" w:cs="Arial"/>
                    <w:szCs w:val="24"/>
                  </w:rPr>
                </w:pPr>
                <w:r w:rsidRPr="00566026">
                  <w:rPr>
                    <w:rStyle w:val="PlaceholderText"/>
                    <w:rFonts w:ascii="Arial" w:hAnsi="Arial" w:cs="Arial"/>
                    <w:szCs w:val="24"/>
                  </w:rPr>
                  <w:t>Click to enter text.</w:t>
                </w:r>
              </w:p>
            </w:sdtContent>
          </w:sdt>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7" w:name="_Toc114238145"/>
      <w:bookmarkStart w:id="38" w:name="_Toc1649767967"/>
      <w:r w:rsidRPr="00566026">
        <w:lastRenderedPageBreak/>
        <w:t>S</w:t>
      </w:r>
      <w:r w:rsidR="001639F2" w:rsidRPr="00566026">
        <w:t>ection 4: Pricing Sheet</w:t>
      </w:r>
      <w:bookmarkEnd w:id="37"/>
      <w:bookmarkEnd w:id="38"/>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3E7656">
      <w:pPr>
        <w:pStyle w:val="Heading2"/>
        <w:numPr>
          <w:ilvl w:val="0"/>
          <w:numId w:val="5"/>
        </w:numPr>
        <w:ind w:left="567" w:hanging="567"/>
      </w:pPr>
      <w:bookmarkStart w:id="39" w:name="_Toc114238146"/>
      <w:bookmarkStart w:id="40" w:name="_Toc280699691"/>
      <w:r w:rsidRPr="00566026">
        <w:t>Pricing and Costs</w:t>
      </w:r>
      <w:bookmarkEnd w:id="39"/>
      <w:bookmarkEnd w:id="40"/>
    </w:p>
    <w:p w14:paraId="1B53F892" w14:textId="77777777" w:rsidR="001639F2" w:rsidRPr="00566026" w:rsidRDefault="001639F2" w:rsidP="00DC71EB">
      <w:pPr>
        <w:rPr>
          <w:rFonts w:ascii="Arial" w:hAnsi="Arial" w:cs="Arial"/>
          <w:szCs w:val="24"/>
        </w:rPr>
      </w:pPr>
    </w:p>
    <w:p w14:paraId="64B91EE7" w14:textId="7B2A3E9A" w:rsidR="00592D0E" w:rsidRDefault="006C34D6">
      <w:pPr>
        <w:pStyle w:val="ListParagraph"/>
        <w:numPr>
          <w:ilvl w:val="1"/>
          <w:numId w:val="5"/>
        </w:numPr>
        <w:ind w:left="567" w:hanging="567"/>
        <w:rPr>
          <w:rFonts w:cs="Arial"/>
          <w:szCs w:val="24"/>
        </w:rPr>
      </w:pPr>
      <w:r w:rsidRPr="004624ED">
        <w:rPr>
          <w:rFonts w:cs="Arial"/>
          <w:szCs w:val="24"/>
        </w:rPr>
        <w:t xml:space="preserve">A </w:t>
      </w:r>
      <w:r w:rsidR="00870C2B" w:rsidRPr="004624ED">
        <w:rPr>
          <w:rFonts w:cs="Arial"/>
          <w:szCs w:val="24"/>
        </w:rPr>
        <w:t>Potential Supplier</w:t>
      </w:r>
      <w:r w:rsidRPr="004624ED">
        <w:rPr>
          <w:rFonts w:cs="Arial"/>
          <w:szCs w:val="24"/>
        </w:rPr>
        <w:t xml:space="preserve">’s </w:t>
      </w:r>
      <w:r w:rsidR="001A6398" w:rsidRPr="004624ED">
        <w:rPr>
          <w:rFonts w:cs="Arial"/>
          <w:szCs w:val="24"/>
        </w:rPr>
        <w:t>RFQ</w:t>
      </w:r>
      <w:r w:rsidRPr="004624ED">
        <w:rPr>
          <w:rFonts w:cs="Arial"/>
          <w:szCs w:val="24"/>
        </w:rPr>
        <w:t xml:space="preserve"> Response may/will be rejected if it exceeds the capped budget for this procurement exercise, which is £</w:t>
      </w:r>
      <w:r w:rsidR="004624ED" w:rsidRPr="004624ED">
        <w:rPr>
          <w:rFonts w:cs="Arial"/>
          <w:szCs w:val="24"/>
        </w:rPr>
        <w:t xml:space="preserve">5,000. </w:t>
      </w:r>
    </w:p>
    <w:p w14:paraId="142CF300" w14:textId="77777777" w:rsidR="004624ED" w:rsidRPr="004624ED" w:rsidRDefault="004624ED" w:rsidP="004624ED">
      <w:pPr>
        <w:pStyle w:val="ListParagraph"/>
        <w:ind w:left="567"/>
        <w:rPr>
          <w:rFonts w:cs="Arial"/>
          <w:szCs w:val="24"/>
        </w:rPr>
      </w:pPr>
    </w:p>
    <w:p w14:paraId="0B354A61" w14:textId="0E725CFB" w:rsidR="00592D0E" w:rsidRPr="00566026" w:rsidRDefault="00592D0E" w:rsidP="003E7656">
      <w:pPr>
        <w:pStyle w:val="ListParagraph"/>
        <w:numPr>
          <w:ilvl w:val="1"/>
          <w:numId w:val="5"/>
        </w:numPr>
        <w:ind w:left="567" w:hanging="567"/>
        <w:rPr>
          <w:rFonts w:cs="Arial"/>
        </w:rPr>
      </w:pPr>
      <w:r w:rsidRPr="135A5427">
        <w:rPr>
          <w:rFonts w:eastAsiaTheme="minorEastAsia" w:cs="Arial"/>
        </w:rPr>
        <w:t xml:space="preserve">Please complete the Pricing Schedule at Table </w:t>
      </w:r>
      <w:r w:rsidR="0012045D" w:rsidRPr="135A5427">
        <w:rPr>
          <w:rFonts w:eastAsiaTheme="minorEastAsia" w:cs="Arial"/>
        </w:rPr>
        <w:t>F</w:t>
      </w:r>
      <w:r w:rsidRPr="135A5427">
        <w:rPr>
          <w:rFonts w:eastAsiaTheme="minorEastAsia" w:cs="Arial"/>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1" w:name="_Hlk67661118"/>
    </w:p>
    <w:bookmarkEnd w:id="41"/>
    <w:p w14:paraId="13A0FF6A" w14:textId="6CFE3A78" w:rsidR="00592D0E" w:rsidRPr="00566026" w:rsidRDefault="00592D0E" w:rsidP="003E7656">
      <w:pPr>
        <w:pStyle w:val="ListParagraph"/>
        <w:numPr>
          <w:ilvl w:val="1"/>
          <w:numId w:val="5"/>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3E7656">
      <w:pPr>
        <w:pStyle w:val="ListParagraph"/>
        <w:numPr>
          <w:ilvl w:val="1"/>
          <w:numId w:val="5"/>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3E7656">
      <w:pPr>
        <w:pStyle w:val="ListParagraph"/>
        <w:numPr>
          <w:ilvl w:val="1"/>
          <w:numId w:val="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3E7656">
      <w:pPr>
        <w:pStyle w:val="ListParagraph"/>
        <w:numPr>
          <w:ilvl w:val="1"/>
          <w:numId w:val="5"/>
        </w:numPr>
        <w:ind w:left="567" w:hanging="567"/>
        <w:rPr>
          <w:rFonts w:cs="Arial"/>
          <w:szCs w:val="24"/>
        </w:rPr>
      </w:pPr>
      <w:r w:rsidRPr="135A5427">
        <w:rPr>
          <w:rFonts w:cs="Arial"/>
        </w:rPr>
        <w:t xml:space="preserve">The Potential Supplier with the lowest overall compliant price will be awarded the full Price score. All other </w:t>
      </w:r>
      <w:r w:rsidR="001A6398" w:rsidRPr="135A5427">
        <w:rPr>
          <w:rFonts w:cs="Arial"/>
        </w:rPr>
        <w:t>RFQ</w:t>
      </w:r>
      <w:r w:rsidRPr="135A5427">
        <w:rPr>
          <w:rFonts w:cs="Arial"/>
        </w:rPr>
        <w:t xml:space="preserve"> responses will be scored in accordance with the following calculation</w:t>
      </w:r>
      <w:r w:rsidR="00DB52EB" w:rsidRPr="135A5427">
        <w:rPr>
          <w:rFonts w:cs="Arial"/>
        </w:rPr>
        <w:t>.</w:t>
      </w:r>
    </w:p>
    <w:p w14:paraId="7574267D" w14:textId="70148100" w:rsidR="00DB52EB" w:rsidRDefault="00DB52EB" w:rsidP="135A5427"/>
    <w:p w14:paraId="69549FA8" w14:textId="20BA10C3" w:rsidR="00DB52EB" w:rsidRPr="00DB52EB" w:rsidRDefault="00DB52EB" w:rsidP="00DB52EB">
      <w:pPr>
        <w:rPr>
          <w:rFonts w:cs="Arial"/>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3E7656">
      <w:pPr>
        <w:pStyle w:val="ListParagraph"/>
        <w:numPr>
          <w:ilvl w:val="1"/>
          <w:numId w:val="5"/>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4E968E8D" w:rsidR="00712108" w:rsidRPr="004D2BEF" w:rsidRDefault="00712108" w:rsidP="003E7656">
      <w:pPr>
        <w:pStyle w:val="ListParagraph"/>
        <w:numPr>
          <w:ilvl w:val="2"/>
          <w:numId w:val="5"/>
        </w:numPr>
        <w:rPr>
          <w:rFonts w:cs="Arial"/>
          <w:szCs w:val="24"/>
        </w:rPr>
      </w:pPr>
      <w:r w:rsidRPr="004D2BEF">
        <w:rPr>
          <w:rFonts w:cs="Arial"/>
          <w:szCs w:val="24"/>
        </w:rPr>
        <w:t xml:space="preserve">An example is provided in Table </w:t>
      </w:r>
      <w:r w:rsidRPr="00D462BD">
        <w:rPr>
          <w:rFonts w:cs="Arial"/>
          <w:bCs/>
          <w:caps/>
          <w:szCs w:val="24"/>
        </w:rPr>
        <w:t>E</w:t>
      </w:r>
      <w:r w:rsidRPr="00D462BD">
        <w:rPr>
          <w:rFonts w:cs="Arial"/>
          <w:szCs w:val="24"/>
        </w:rPr>
        <w:t xml:space="preserve">, </w:t>
      </w:r>
      <w:r w:rsidRPr="004D2BEF">
        <w:rPr>
          <w:rFonts w:cs="Arial"/>
          <w:szCs w:val="24"/>
        </w:rPr>
        <w:t>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rPr>
      </w:pPr>
    </w:p>
    <w:p w14:paraId="3849D4C9" w14:textId="23C23BE9" w:rsidR="00712108" w:rsidRPr="004D2BEF" w:rsidRDefault="00712108" w:rsidP="135A5427">
      <w:pPr>
        <w:rPr>
          <w:rFonts w:ascii="Arial" w:hAnsi="Arial" w:cs="Arial"/>
          <w:b/>
          <w:bCs/>
          <w:caps/>
        </w:rPr>
      </w:pPr>
      <w:r w:rsidRPr="135A5427">
        <w:rPr>
          <w:rFonts w:ascii="Arial" w:hAnsi="Arial" w:cs="Arial"/>
          <w:b/>
          <w:bCs/>
          <w:caps/>
        </w:rPr>
        <w:t>Table 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135A5427">
        <w:trPr>
          <w:trHeight w:val="300"/>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135A5427">
        <w:trPr>
          <w:trHeight w:val="300"/>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135A5427">
        <w:trPr>
          <w:trHeight w:val="300"/>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591EB7ED" w:rsidR="00712108" w:rsidRPr="004D2BEF" w:rsidRDefault="00255CC5" w:rsidP="005D5A08">
            <w:pPr>
              <w:spacing w:after="120"/>
              <w:jc w:val="center"/>
              <w:rPr>
                <w:rFonts w:ascii="Arial" w:hAnsi="Arial" w:cs="Arial"/>
                <w:szCs w:val="24"/>
              </w:rPr>
            </w:pPr>
            <w:r>
              <w:rPr>
                <w:rFonts w:ascii="Arial" w:hAnsi="Arial" w:cs="Arial"/>
                <w:szCs w:val="24"/>
              </w:rPr>
              <w:t>80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135A5427">
        <w:trPr>
          <w:trHeight w:val="615"/>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3294BFC4" w14:textId="77777777" w:rsidR="001E4071" w:rsidRDefault="001E4071" w:rsidP="0097261B">
      <w:pPr>
        <w:rPr>
          <w:rFonts w:ascii="Arial" w:hAnsi="Arial" w:cs="Arial"/>
          <w:b/>
          <w:caps/>
          <w:szCs w:val="24"/>
        </w:rPr>
      </w:pPr>
      <w:bookmarkStart w:id="42" w:name="_Hlk67661149"/>
    </w:p>
    <w:p w14:paraId="44D398C0" w14:textId="77777777" w:rsidR="001E4071" w:rsidRDefault="001E4071" w:rsidP="0097261B">
      <w:pPr>
        <w:rPr>
          <w:rFonts w:ascii="Arial" w:hAnsi="Arial" w:cs="Arial"/>
          <w:b/>
          <w:caps/>
          <w:szCs w:val="24"/>
        </w:rPr>
      </w:pPr>
    </w:p>
    <w:p w14:paraId="12570F21" w14:textId="212DCCD3" w:rsidR="00592D0E" w:rsidRPr="00566026" w:rsidRDefault="00592D0E" w:rsidP="0097261B">
      <w:pPr>
        <w:rPr>
          <w:rFonts w:ascii="Arial" w:hAnsi="Arial" w:cs="Arial"/>
          <w:b/>
          <w:caps/>
          <w:szCs w:val="24"/>
        </w:rPr>
      </w:pPr>
      <w:r w:rsidRPr="00566026">
        <w:rPr>
          <w:rFonts w:ascii="Arial" w:hAnsi="Arial" w:cs="Arial"/>
          <w:b/>
          <w:caps/>
          <w:szCs w:val="24"/>
        </w:rPr>
        <w:lastRenderedPageBreak/>
        <w:t>Table</w:t>
      </w:r>
      <w:r w:rsidRPr="00CE0EED">
        <w:rPr>
          <w:rFonts w:ascii="Arial" w:hAnsi="Arial" w:cs="Arial"/>
          <w:b/>
          <w:caps/>
          <w:szCs w:val="24"/>
        </w:rPr>
        <w:t xml:space="preserve"> </w:t>
      </w:r>
      <w:r w:rsidR="00EC26C8" w:rsidRPr="00CE0EED">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5CFC93DA" w14:textId="742F6A04" w:rsidR="006F47C8" w:rsidRDefault="00C61309" w:rsidP="00592D0E">
            <w:pPr>
              <w:spacing w:after="120"/>
              <w:rPr>
                <w:rFonts w:ascii="Arial" w:hAnsi="Arial" w:cs="Arial"/>
              </w:rPr>
            </w:pPr>
            <w:r w:rsidRPr="4EC77F6F">
              <w:rPr>
                <w:rFonts w:ascii="Arial" w:hAnsi="Arial" w:cs="Arial"/>
              </w:rPr>
              <w:t>Please complete the pricing schedule below.</w:t>
            </w:r>
            <w:r w:rsidR="006F47C8" w:rsidRPr="4EC77F6F">
              <w:rPr>
                <w:rFonts w:ascii="Arial" w:hAnsi="Arial" w:cs="Arial"/>
              </w:rPr>
              <w:t xml:space="preserve"> </w:t>
            </w:r>
          </w:p>
          <w:p w14:paraId="6F1B110D" w14:textId="08F5A5FC" w:rsidR="00592D0E" w:rsidRPr="006F47C8" w:rsidRDefault="006F47C8" w:rsidP="00592D0E">
            <w:pPr>
              <w:spacing w:after="120"/>
              <w:rPr>
                <w:rFonts w:ascii="Arial" w:hAnsi="Arial" w:cs="Arial"/>
              </w:rPr>
            </w:pPr>
            <w:r w:rsidRPr="4EC77F6F">
              <w:rPr>
                <w:rFonts w:ascii="Arial" w:hAnsi="Arial" w:cs="Arial"/>
                <w:b/>
              </w:rPr>
              <w:t>Scoring Methodology:</w:t>
            </w:r>
            <w:r>
              <w:tab/>
            </w:r>
            <w:r w:rsidRPr="4EC77F6F">
              <w:rPr>
                <w:rFonts w:ascii="Arial" w:hAnsi="Arial" w:cs="Arial"/>
                <w:b/>
              </w:rPr>
              <w:t>20%</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3E7656">
            <w:pPr>
              <w:pStyle w:val="ListParagraph"/>
              <w:numPr>
                <w:ilvl w:val="0"/>
                <w:numId w:val="8"/>
              </w:numPr>
              <w:spacing w:after="120"/>
              <w:ind w:left="0" w:firstLine="0"/>
              <w:rPr>
                <w:rFonts w:cs="Arial"/>
                <w:szCs w:val="24"/>
              </w:rPr>
            </w:pPr>
          </w:p>
        </w:tc>
        <w:tc>
          <w:tcPr>
            <w:tcW w:w="4387" w:type="dxa"/>
            <w:tcBorders>
              <w:left w:val="nil"/>
            </w:tcBorders>
          </w:tcPr>
          <w:p w14:paraId="4EB405AE" w14:textId="256FD07D" w:rsidR="00592D0E" w:rsidRDefault="00870CF9" w:rsidP="135A5427">
            <w:pPr>
              <w:spacing w:after="120"/>
              <w:rPr>
                <w:rFonts w:ascii="Arial" w:hAnsi="Arial" w:cs="Arial"/>
              </w:rPr>
            </w:pPr>
            <w:r w:rsidRPr="00102D59">
              <w:rPr>
                <w:rFonts w:ascii="Arial" w:hAnsi="Arial" w:cs="Arial"/>
              </w:rPr>
              <w:t xml:space="preserve">Training </w:t>
            </w:r>
            <w:r w:rsidR="4CCA03C2" w:rsidRPr="00102D59">
              <w:rPr>
                <w:rFonts w:ascii="Arial" w:hAnsi="Arial" w:cs="Arial"/>
              </w:rPr>
              <w:t>sessions</w:t>
            </w:r>
          </w:p>
          <w:p w14:paraId="11763EE7" w14:textId="7301EFD2" w:rsidR="00195B4C" w:rsidRDefault="00195B4C" w:rsidP="135A5427">
            <w:pPr>
              <w:spacing w:after="120"/>
              <w:rPr>
                <w:rFonts w:ascii="Arial" w:hAnsi="Arial" w:cs="Arial"/>
              </w:rPr>
            </w:pPr>
            <w:r w:rsidRPr="00102D59">
              <w:rPr>
                <w:rFonts w:ascii="Arial" w:hAnsi="Arial" w:cs="Arial"/>
              </w:rPr>
              <w:t>Travel expenses (if applicable for in person attendance)</w:t>
            </w:r>
          </w:p>
          <w:p w14:paraId="48D5090F" w14:textId="1125607C" w:rsidR="00195B4C" w:rsidRDefault="00195B4C" w:rsidP="135A5427">
            <w:pPr>
              <w:spacing w:after="120"/>
              <w:rPr>
                <w:rFonts w:ascii="Arial" w:hAnsi="Arial" w:cs="Arial"/>
              </w:rPr>
            </w:pPr>
            <w:r w:rsidRPr="00102D59">
              <w:rPr>
                <w:rFonts w:ascii="Arial" w:hAnsi="Arial" w:cs="Arial"/>
              </w:rPr>
              <w:t>Resources &amp; materials</w:t>
            </w:r>
          </w:p>
          <w:p w14:paraId="6726F583" w14:textId="6122748E" w:rsidR="00195B4C" w:rsidRDefault="00195B4C" w:rsidP="135A5427">
            <w:pPr>
              <w:spacing w:after="120"/>
              <w:rPr>
                <w:rFonts w:ascii="Arial" w:hAnsi="Arial" w:cs="Arial"/>
              </w:rPr>
            </w:pPr>
            <w:r w:rsidRPr="00102D59">
              <w:rPr>
                <w:rFonts w:ascii="Arial" w:hAnsi="Arial" w:cs="Arial"/>
              </w:rPr>
              <w:t xml:space="preserve">Evaluation </w:t>
            </w:r>
          </w:p>
          <w:p w14:paraId="0ED15E0C" w14:textId="70C42585" w:rsidR="00592D0E" w:rsidRPr="00102D59" w:rsidRDefault="00195B4C" w:rsidP="00592D0E">
            <w:pPr>
              <w:spacing w:after="120"/>
              <w:rPr>
                <w:rFonts w:ascii="Arial" w:hAnsi="Arial" w:cs="Arial"/>
                <w:color w:val="FF0000"/>
              </w:rPr>
            </w:pPr>
            <w:r w:rsidRPr="00102D59">
              <w:rPr>
                <w:rFonts w:ascii="Arial" w:hAnsi="Arial" w:cs="Arial"/>
              </w:rPr>
              <w:t>Post-training support</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6C0998DC" w:rsidR="00592D0E" w:rsidRPr="00566026" w:rsidRDefault="00592D0E" w:rsidP="003E7656">
            <w:pPr>
              <w:pStyle w:val="ListParagraph"/>
              <w:numPr>
                <w:ilvl w:val="0"/>
                <w:numId w:val="8"/>
              </w:numPr>
              <w:spacing w:after="120"/>
              <w:ind w:left="0" w:firstLine="0"/>
              <w:rPr>
                <w:rFonts w:cs="Arial"/>
                <w:szCs w:val="24"/>
              </w:rPr>
            </w:pPr>
          </w:p>
        </w:tc>
        <w:tc>
          <w:tcPr>
            <w:tcW w:w="4387" w:type="dxa"/>
            <w:tcBorders>
              <w:left w:val="nil"/>
            </w:tcBorders>
          </w:tcPr>
          <w:p w14:paraId="23B65835" w14:textId="3647AECA" w:rsidR="00592D0E" w:rsidRDefault="00592D0E" w:rsidP="00592D0E">
            <w:pPr>
              <w:spacing w:after="120"/>
              <w:rPr>
                <w:rFonts w:ascii="Arial" w:hAnsi="Arial" w:cs="Arial"/>
              </w:rPr>
            </w:pPr>
            <w:r w:rsidRPr="00102D59">
              <w:rPr>
                <w:rFonts w:ascii="Arial" w:hAnsi="Arial" w:cs="Arial"/>
              </w:rPr>
              <w:t>Additional Costs not otherwise specified</w:t>
            </w:r>
            <w:r w:rsidR="000E0C63">
              <w:rPr>
                <w:rFonts w:ascii="Arial" w:hAnsi="Arial" w:cs="Arial"/>
              </w:rPr>
              <w:t>.</w:t>
            </w:r>
          </w:p>
          <w:p w14:paraId="3A5C914C" w14:textId="5F096CB9" w:rsidR="000E0C63" w:rsidRDefault="000E0C63" w:rsidP="00592D0E">
            <w:pPr>
              <w:spacing w:after="120"/>
              <w:rPr>
                <w:rFonts w:ascii="Arial" w:hAnsi="Arial" w:cs="Arial"/>
              </w:rPr>
            </w:pPr>
            <w:r>
              <w:rPr>
                <w:rFonts w:ascii="Arial" w:hAnsi="Arial" w:cs="Arial"/>
              </w:rPr>
              <w:t>Please summarise below:</w:t>
            </w:r>
          </w:p>
          <w:p w14:paraId="57DDAD28" w14:textId="77777777" w:rsidR="000E0C63" w:rsidRDefault="000E0C63" w:rsidP="00592D0E">
            <w:pPr>
              <w:spacing w:after="120"/>
              <w:rPr>
                <w:rFonts w:ascii="Arial" w:hAnsi="Arial" w:cs="Arial"/>
              </w:rPr>
            </w:pPr>
          </w:p>
          <w:p w14:paraId="7A2D489D" w14:textId="77777777" w:rsidR="000E0C63" w:rsidRDefault="000E0C63" w:rsidP="00592D0E">
            <w:pPr>
              <w:spacing w:after="120"/>
              <w:rPr>
                <w:rFonts w:ascii="Arial" w:hAnsi="Arial" w:cs="Arial"/>
              </w:rPr>
            </w:pPr>
          </w:p>
          <w:p w14:paraId="14D00F91" w14:textId="77777777" w:rsidR="000E0C63" w:rsidRPr="00102D59" w:rsidRDefault="000E0C63" w:rsidP="00592D0E">
            <w:pPr>
              <w:spacing w:after="120"/>
              <w:rPr>
                <w:rFonts w:ascii="Arial" w:hAnsi="Arial" w:cs="Arial"/>
              </w:rPr>
            </w:pP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3E7656">
            <w:pPr>
              <w:pStyle w:val="ListParagraph"/>
              <w:numPr>
                <w:ilvl w:val="0"/>
                <w:numId w:val="8"/>
              </w:numPr>
              <w:spacing w:after="120"/>
              <w:ind w:left="0" w:firstLine="0"/>
              <w:rPr>
                <w:rFonts w:cs="Arial"/>
                <w:szCs w:val="24"/>
              </w:rPr>
            </w:pPr>
          </w:p>
        </w:tc>
        <w:tc>
          <w:tcPr>
            <w:tcW w:w="4387" w:type="dxa"/>
            <w:tcBorders>
              <w:left w:val="nil"/>
            </w:tcBorders>
          </w:tcPr>
          <w:p w14:paraId="5BCA1C02" w14:textId="0DB59D4C" w:rsidR="00592D0E" w:rsidRDefault="00592D0E" w:rsidP="00592D0E">
            <w:pPr>
              <w:spacing w:after="120"/>
              <w:rPr>
                <w:rFonts w:ascii="Arial" w:hAnsi="Arial" w:cs="Arial"/>
                <w:szCs w:val="24"/>
              </w:rPr>
            </w:pPr>
            <w:r w:rsidRPr="00566026">
              <w:rPr>
                <w:rFonts w:ascii="Arial" w:hAnsi="Arial" w:cs="Arial"/>
                <w:szCs w:val="24"/>
              </w:rPr>
              <w:t>Total Cost (</w:t>
            </w:r>
            <w:r w:rsidRPr="00517116">
              <w:rPr>
                <w:rFonts w:ascii="Arial" w:hAnsi="Arial" w:cs="Arial"/>
                <w:szCs w:val="24"/>
              </w:rPr>
              <w:t>A+B</w:t>
            </w:r>
            <w:r w:rsidR="00B557AC">
              <w:rPr>
                <w:rFonts w:ascii="Arial" w:hAnsi="Arial" w:cs="Arial"/>
                <w:szCs w:val="24"/>
              </w:rPr>
              <w:t>=</w:t>
            </w:r>
            <w:r w:rsidRPr="00517116">
              <w:rPr>
                <w:rFonts w:ascii="Arial" w:hAnsi="Arial" w:cs="Arial"/>
                <w:szCs w:val="24"/>
              </w:rPr>
              <w:t>C)</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2"/>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1E4071">
      <w:pPr>
        <w:pStyle w:val="Heading1"/>
        <w:spacing w:after="120"/>
      </w:pPr>
      <w:bookmarkStart w:id="43" w:name="_Toc114238147"/>
      <w:bookmarkStart w:id="44" w:name="_Toc242569286"/>
      <w:r w:rsidRPr="00566026">
        <w:lastRenderedPageBreak/>
        <w:t>Section 5: Freedom of Information</w:t>
      </w:r>
      <w:bookmarkEnd w:id="43"/>
      <w:bookmarkEnd w:id="44"/>
    </w:p>
    <w:p w14:paraId="26D0A6A5" w14:textId="6A67E9EA" w:rsidR="0097261B" w:rsidRPr="00566026" w:rsidRDefault="0097261B" w:rsidP="003E7656">
      <w:pPr>
        <w:pStyle w:val="ListParagraph"/>
        <w:numPr>
          <w:ilvl w:val="0"/>
          <w:numId w:val="6"/>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3E7656">
      <w:pPr>
        <w:pStyle w:val="ListParagraph"/>
        <w:numPr>
          <w:ilvl w:val="0"/>
          <w:numId w:val="6"/>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3E7656">
      <w:pPr>
        <w:pStyle w:val="ListParagraph"/>
        <w:numPr>
          <w:ilvl w:val="0"/>
          <w:numId w:val="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w:t>
      </w:r>
      <w:r w:rsidR="00CF68EB" w:rsidRPr="00DE2F0F">
        <w:rPr>
          <w:rFonts w:cs="Arial"/>
          <w:szCs w:val="24"/>
        </w:rPr>
        <w:t xml:space="preserve">Section </w:t>
      </w:r>
      <w:r w:rsidR="00A464FB" w:rsidRPr="00DE2F0F">
        <w:rPr>
          <w:rFonts w:cs="Arial"/>
          <w:szCs w:val="24"/>
        </w:rPr>
        <w:t>3, Question 2.1 (g)</w:t>
      </w:r>
      <w:r w:rsidR="00CF68EB" w:rsidRPr="00DE2F0F">
        <w:rPr>
          <w:rFonts w:cs="Arial"/>
          <w:szCs w:val="24"/>
        </w:rPr>
        <w:t xml:space="preserve"> of </w:t>
      </w:r>
      <w:r w:rsidR="00CF68EB" w:rsidRPr="00A464FB">
        <w:rPr>
          <w:rFonts w:cs="Arial"/>
          <w:szCs w:val="24"/>
        </w:rPr>
        <w:t>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0" w:type="dxa"/>
          <w:bottom w:w="28" w:type="dxa"/>
          <w:right w:w="0"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2858BD">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5" w:name="Declaration"/>
      <w:bookmarkStart w:id="46" w:name="_Toc114238148"/>
      <w:bookmarkStart w:id="47" w:name="_Toc706121518"/>
      <w:r w:rsidRPr="00566026">
        <w:lastRenderedPageBreak/>
        <w:t>Section 6: Declaration</w:t>
      </w:r>
      <w:bookmarkEnd w:id="45"/>
      <w:bookmarkEnd w:id="46"/>
      <w:bookmarkEnd w:id="47"/>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2858BD">
      <w:pPr>
        <w:pStyle w:val="ListParagraph"/>
        <w:numPr>
          <w:ilvl w:val="0"/>
          <w:numId w:val="11"/>
        </w:numPr>
        <w:ind w:left="567" w:hanging="567"/>
        <w:rPr>
          <w:rFonts w:cs="Arial"/>
          <w:szCs w:val="24"/>
        </w:rPr>
      </w:pPr>
      <w:r>
        <w:rPr>
          <w:rFonts w:cs="Arial"/>
          <w:szCs w:val="24"/>
        </w:rPr>
        <w:t xml:space="preserve">By signing </w:t>
      </w:r>
      <w:r w:rsidRPr="00DE2F0F">
        <w:rPr>
          <w:rFonts w:cs="Arial"/>
          <w:szCs w:val="24"/>
        </w:rPr>
        <w:t xml:space="preserve">Section 3, Question 2.1. (g) </w:t>
      </w:r>
      <w:r w:rsidR="005941A1" w:rsidRPr="00DE2F0F">
        <w:rPr>
          <w:rFonts w:cs="Arial"/>
          <w:szCs w:val="24"/>
        </w:rPr>
        <w:t xml:space="preserve">I </w:t>
      </w:r>
      <w:r w:rsidR="005941A1" w:rsidRPr="00566026">
        <w:rPr>
          <w:rFonts w:cs="Arial"/>
          <w:szCs w:val="24"/>
        </w:rPr>
        <w:t>hereby declare that:</w:t>
      </w:r>
    </w:p>
    <w:p w14:paraId="0E8845C5" w14:textId="124863C5" w:rsidR="005941A1" w:rsidRPr="00566026" w:rsidRDefault="005941A1" w:rsidP="002858BD">
      <w:pPr>
        <w:pStyle w:val="ListParagraph"/>
        <w:numPr>
          <w:ilvl w:val="1"/>
          <w:numId w:val="11"/>
        </w:numPr>
        <w:ind w:left="1134" w:hanging="567"/>
        <w:rPr>
          <w:rFonts w:cs="Arial"/>
          <w:szCs w:val="24"/>
        </w:rPr>
      </w:pPr>
      <w:r w:rsidRPr="00566026">
        <w:rPr>
          <w:rFonts w:eastAsia="Arial" w:cs="Arial"/>
          <w:szCs w:val="24"/>
        </w:rPr>
        <w:t xml:space="preserve">I am signing on behalf of the Company named at </w:t>
      </w:r>
      <w:r w:rsidRPr="00DE2F0F">
        <w:rPr>
          <w:rFonts w:eastAsia="Arial" w:cs="Arial"/>
          <w:szCs w:val="24"/>
        </w:rPr>
        <w:t xml:space="preserve">Section 3, Question 1.1 (a) and am </w:t>
      </w:r>
      <w:r w:rsidRPr="00566026">
        <w:rPr>
          <w:rFonts w:eastAsia="Arial" w:cs="Arial"/>
          <w:szCs w:val="24"/>
        </w:rPr>
        <w:t xml:space="preserve">duly authorised to do </w:t>
      </w:r>
      <w:proofErr w:type="gramStart"/>
      <w:r w:rsidRPr="00566026">
        <w:rPr>
          <w:rFonts w:eastAsia="Arial" w:cs="Arial"/>
          <w:szCs w:val="24"/>
        </w:rPr>
        <w:t>so</w:t>
      </w:r>
      <w:r w:rsidRPr="00566026">
        <w:rPr>
          <w:rFonts w:cs="Arial"/>
          <w:caps/>
          <w:szCs w:val="24"/>
        </w:rPr>
        <w:t>;</w:t>
      </w:r>
      <w:proofErr w:type="gramEnd"/>
    </w:p>
    <w:p w14:paraId="3CA21F19" w14:textId="5B577BFC" w:rsidR="005941A1" w:rsidRPr="00566026" w:rsidRDefault="005941A1" w:rsidP="002858BD">
      <w:pPr>
        <w:pStyle w:val="ListParagraph"/>
        <w:numPr>
          <w:ilvl w:val="1"/>
          <w:numId w:val="11"/>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042426D5" w14:textId="77777777" w:rsidR="005941A1" w:rsidRPr="00566026" w:rsidRDefault="005941A1" w:rsidP="002858BD">
      <w:pPr>
        <w:pStyle w:val="ListParagraph"/>
        <w:numPr>
          <w:ilvl w:val="1"/>
          <w:numId w:val="11"/>
        </w:numPr>
        <w:ind w:left="1134" w:hanging="567"/>
        <w:rPr>
          <w:rFonts w:cs="Arial"/>
          <w:szCs w:val="24"/>
        </w:rPr>
      </w:pPr>
      <w:r w:rsidRPr="00566026">
        <w:rPr>
          <w:rFonts w:cs="Arial"/>
          <w:szCs w:val="24"/>
        </w:rPr>
        <w:t xml:space="preserve">the price in </w:t>
      </w:r>
      <w:r w:rsidRPr="00DE2F0F">
        <w:rPr>
          <w:rFonts w:cs="Arial"/>
          <w:szCs w:val="24"/>
        </w:rPr>
        <w:t xml:space="preserve">Section 4 is </w:t>
      </w:r>
      <w:r w:rsidRPr="00566026">
        <w:rPr>
          <w:rFonts w:cs="Arial"/>
          <w:szCs w:val="24"/>
        </w:rPr>
        <w:t xml:space="preserve">our best </w:t>
      </w:r>
      <w:proofErr w:type="gramStart"/>
      <w:r w:rsidRPr="00566026">
        <w:rPr>
          <w:rFonts w:cs="Arial"/>
          <w:szCs w:val="24"/>
        </w:rPr>
        <w:t>offer;</w:t>
      </w:r>
      <w:proofErr w:type="gramEnd"/>
    </w:p>
    <w:p w14:paraId="073837BE" w14:textId="7E2833B6" w:rsidR="005941A1" w:rsidRPr="00566026" w:rsidRDefault="005941A1" w:rsidP="002858BD">
      <w:pPr>
        <w:pStyle w:val="ListParagraph"/>
        <w:numPr>
          <w:ilvl w:val="1"/>
          <w:numId w:val="11"/>
        </w:numPr>
        <w:ind w:left="1134" w:hanging="567"/>
        <w:rPr>
          <w:rFonts w:cs="Arial"/>
          <w:szCs w:val="24"/>
        </w:rPr>
      </w:pPr>
      <w:r w:rsidRPr="00566026">
        <w:rPr>
          <w:rFonts w:cs="Arial"/>
          <w:szCs w:val="24"/>
        </w:rPr>
        <w:t xml:space="preserve">no collusion with other organisations has taken place </w:t>
      </w:r>
      <w:proofErr w:type="gramStart"/>
      <w:r w:rsidRPr="00566026">
        <w:rPr>
          <w:rFonts w:cs="Arial"/>
          <w:szCs w:val="24"/>
        </w:rPr>
        <w:t>in order to</w:t>
      </w:r>
      <w:proofErr w:type="gramEnd"/>
      <w:r w:rsidRPr="00566026">
        <w:rPr>
          <w:rFonts w:cs="Arial"/>
          <w:szCs w:val="24"/>
        </w:rPr>
        <w:t xml:space="preserve"> fix the </w:t>
      </w:r>
      <w:proofErr w:type="gramStart"/>
      <w:r w:rsidRPr="00566026">
        <w:rPr>
          <w:rFonts w:cs="Arial"/>
          <w:szCs w:val="24"/>
        </w:rPr>
        <w:t>price;</w:t>
      </w:r>
      <w:proofErr w:type="gramEnd"/>
    </w:p>
    <w:p w14:paraId="4E95F1A2" w14:textId="3989A93B" w:rsidR="005941A1" w:rsidRPr="00203F3C" w:rsidRDefault="005941A1" w:rsidP="002858BD">
      <w:pPr>
        <w:pStyle w:val="ListParagraph"/>
        <w:numPr>
          <w:ilvl w:val="1"/>
          <w:numId w:val="11"/>
        </w:numPr>
        <w:ind w:left="1134" w:hanging="567"/>
        <w:rPr>
          <w:rFonts w:cs="Arial"/>
          <w:color w:val="000000" w:themeColor="text1"/>
          <w:szCs w:val="24"/>
        </w:rPr>
      </w:pPr>
      <w:r w:rsidRPr="00566026">
        <w:rPr>
          <w:rFonts w:eastAsia="Arial" w:cs="Arial"/>
          <w:szCs w:val="24"/>
        </w:rPr>
        <w:t xml:space="preserve">that there is no conflict of interest </w:t>
      </w:r>
      <w:r w:rsidRPr="00203F3C">
        <w:rPr>
          <w:rFonts w:eastAsia="Arial" w:cs="Arial"/>
          <w:color w:val="000000" w:themeColor="text1"/>
          <w:szCs w:val="24"/>
        </w:rPr>
        <w:t xml:space="preserve">in relation to the Council’s </w:t>
      </w:r>
      <w:proofErr w:type="gramStart"/>
      <w:r w:rsidRPr="00203F3C">
        <w:rPr>
          <w:rFonts w:eastAsia="Arial" w:cs="Arial"/>
          <w:color w:val="000000" w:themeColor="text1"/>
          <w:szCs w:val="24"/>
        </w:rPr>
        <w:t>requirement;</w:t>
      </w:r>
      <w:proofErr w:type="gramEnd"/>
    </w:p>
    <w:p w14:paraId="62C030C4" w14:textId="6166D49D" w:rsidR="005941A1" w:rsidRPr="00203F3C" w:rsidRDefault="005941A1" w:rsidP="002858BD">
      <w:pPr>
        <w:pStyle w:val="ListParagraph"/>
        <w:numPr>
          <w:ilvl w:val="1"/>
          <w:numId w:val="11"/>
        </w:numPr>
        <w:ind w:left="1134" w:hanging="567"/>
        <w:rPr>
          <w:rFonts w:cs="Arial"/>
          <w:color w:val="000000" w:themeColor="text1"/>
          <w:szCs w:val="24"/>
        </w:rPr>
      </w:pPr>
      <w:r w:rsidRPr="00203F3C">
        <w:rPr>
          <w:rFonts w:cs="Arial"/>
          <w:color w:val="000000" w:themeColor="text1"/>
          <w:szCs w:val="24"/>
        </w:rPr>
        <w:t xml:space="preserve">the requirement be subjected to the terms and conditions set out in Conditions of Contract identified at Appendix </w:t>
      </w:r>
      <w:proofErr w:type="gramStart"/>
      <w:r w:rsidRPr="00203F3C">
        <w:rPr>
          <w:rFonts w:cs="Arial"/>
          <w:color w:val="000000" w:themeColor="text1"/>
          <w:szCs w:val="24"/>
        </w:rPr>
        <w:t>1;</w:t>
      </w:r>
      <w:proofErr w:type="gramEnd"/>
    </w:p>
    <w:p w14:paraId="2AC43359" w14:textId="3E970815" w:rsidR="005941A1" w:rsidRPr="00203F3C" w:rsidRDefault="005941A1" w:rsidP="002858BD">
      <w:pPr>
        <w:pStyle w:val="ListParagraph"/>
        <w:numPr>
          <w:ilvl w:val="1"/>
          <w:numId w:val="11"/>
        </w:numPr>
        <w:ind w:left="1134" w:hanging="567"/>
        <w:rPr>
          <w:rFonts w:cs="Arial"/>
          <w:szCs w:val="24"/>
        </w:rPr>
      </w:pPr>
      <w:r w:rsidRPr="00203F3C">
        <w:rPr>
          <w:rFonts w:cs="Arial"/>
          <w:color w:val="000000" w:themeColor="text1"/>
          <w:szCs w:val="24"/>
        </w:rPr>
        <w:t xml:space="preserve">that no goods, supplies, services and/or works will be delivered or undertaken until both parties have executed the formal contract documentation as identified at Appendix 1 and </w:t>
      </w:r>
      <w:r w:rsidRPr="00203F3C">
        <w:rPr>
          <w:rFonts w:cs="Arial"/>
          <w:szCs w:val="24"/>
        </w:rPr>
        <w:t>an instruction to proceed has been given by the Council in writing; and</w:t>
      </w:r>
    </w:p>
    <w:p w14:paraId="151B7782" w14:textId="228D88C2" w:rsidR="005941A1" w:rsidRPr="00566026" w:rsidRDefault="005941A1" w:rsidP="002858BD">
      <w:pPr>
        <w:pStyle w:val="ListParagraph"/>
        <w:numPr>
          <w:ilvl w:val="1"/>
          <w:numId w:val="11"/>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8" w:name="_Toc70522426"/>
      <w:bookmarkStart w:id="49" w:name="_Toc114238149"/>
      <w:bookmarkStart w:id="50" w:name="_Toc72623592"/>
      <w:r w:rsidRPr="005A48E9">
        <w:t xml:space="preserve">Section 7: </w:t>
      </w:r>
      <w:r>
        <w:t>Due diligence</w:t>
      </w:r>
      <w:bookmarkEnd w:id="48"/>
      <w:bookmarkEnd w:id="49"/>
      <w:bookmarkEnd w:id="50"/>
    </w:p>
    <w:p w14:paraId="528D826D" w14:textId="77777777" w:rsidR="00712108" w:rsidRPr="001F7937" w:rsidRDefault="00712108" w:rsidP="00712108">
      <w:pPr>
        <w:rPr>
          <w:highlight w:val="green"/>
        </w:rPr>
      </w:pPr>
    </w:p>
    <w:p w14:paraId="19D1708F" w14:textId="77777777" w:rsidR="00712108" w:rsidRPr="004D2BEF" w:rsidRDefault="00712108" w:rsidP="002858BD">
      <w:pPr>
        <w:pStyle w:val="ListParagraph"/>
        <w:numPr>
          <w:ilvl w:val="1"/>
          <w:numId w:val="17"/>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2858BD">
      <w:pPr>
        <w:pStyle w:val="ListParagraph"/>
        <w:numPr>
          <w:ilvl w:val="1"/>
          <w:numId w:val="17"/>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2858BD">
      <w:pPr>
        <w:pStyle w:val="ListParagraph"/>
        <w:numPr>
          <w:ilvl w:val="1"/>
          <w:numId w:val="17"/>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2858BD">
      <w:pPr>
        <w:pStyle w:val="ListParagraph"/>
        <w:numPr>
          <w:ilvl w:val="1"/>
          <w:numId w:val="17"/>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098E2A85" w14:textId="77777777" w:rsidR="00712108" w:rsidRPr="004D2BEF" w:rsidRDefault="00712108" w:rsidP="002858BD">
      <w:pPr>
        <w:pStyle w:val="ListParagraph"/>
        <w:numPr>
          <w:ilvl w:val="1"/>
          <w:numId w:val="17"/>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1" w:name="_Toc70522427"/>
      <w:bookmarkStart w:id="52" w:name="_Toc114238150"/>
      <w:bookmarkStart w:id="53" w:name="_Toc1814353912"/>
      <w:r>
        <w:lastRenderedPageBreak/>
        <w:t>Section 8</w:t>
      </w:r>
      <w:r w:rsidRPr="00566026">
        <w:t xml:space="preserve">: </w:t>
      </w:r>
      <w:r>
        <w:t>CONTRACT AWARD</w:t>
      </w:r>
      <w:bookmarkEnd w:id="51"/>
      <w:bookmarkEnd w:id="52"/>
      <w:bookmarkEnd w:id="53"/>
    </w:p>
    <w:p w14:paraId="4932169A"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2858BD">
      <w:pPr>
        <w:pStyle w:val="ListParagraph"/>
        <w:numPr>
          <w:ilvl w:val="0"/>
          <w:numId w:val="17"/>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2858BD">
      <w:pPr>
        <w:pStyle w:val="ListParagraph"/>
        <w:numPr>
          <w:ilvl w:val="2"/>
          <w:numId w:val="17"/>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2858BD">
      <w:pPr>
        <w:pStyle w:val="ListParagraph"/>
        <w:numPr>
          <w:ilvl w:val="2"/>
          <w:numId w:val="17"/>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2858BD">
      <w:pPr>
        <w:pStyle w:val="ListParagraph"/>
        <w:numPr>
          <w:ilvl w:val="0"/>
          <w:numId w:val="17"/>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2858BD">
      <w:pPr>
        <w:pStyle w:val="ListParagraph"/>
        <w:numPr>
          <w:ilvl w:val="2"/>
          <w:numId w:val="17"/>
        </w:numPr>
        <w:rPr>
          <w:rFonts w:cs="Arial"/>
          <w:szCs w:val="24"/>
        </w:rPr>
      </w:pPr>
      <w:proofErr w:type="gramStart"/>
      <w:r w:rsidRPr="004D2BEF">
        <w:rPr>
          <w:rFonts w:cs="Arial"/>
          <w:szCs w:val="24"/>
        </w:rPr>
        <w:t>Specification;</w:t>
      </w:r>
      <w:proofErr w:type="gramEnd"/>
    </w:p>
    <w:p w14:paraId="2B8AE576" w14:textId="77777777" w:rsidR="00712108" w:rsidRPr="00203F3C" w:rsidRDefault="00712108" w:rsidP="002858BD">
      <w:pPr>
        <w:pStyle w:val="ListParagraph"/>
        <w:numPr>
          <w:ilvl w:val="2"/>
          <w:numId w:val="17"/>
        </w:numPr>
        <w:rPr>
          <w:rFonts w:cs="Arial"/>
          <w:szCs w:val="24"/>
        </w:rPr>
      </w:pPr>
      <w:r w:rsidRPr="00203F3C">
        <w:rPr>
          <w:rFonts w:cs="Arial"/>
          <w:szCs w:val="24"/>
        </w:rPr>
        <w:t>Terms and Conditions plus related Schedules (such as service levels, site plans, asset lists, contracts list, list of transferring employees, relevant policies, etc.</w:t>
      </w:r>
      <w:proofErr w:type="gramStart"/>
      <w:r w:rsidRPr="00203F3C">
        <w:rPr>
          <w:rFonts w:cs="Arial"/>
          <w:szCs w:val="24"/>
        </w:rPr>
        <w:t>);</w:t>
      </w:r>
      <w:proofErr w:type="gramEnd"/>
    </w:p>
    <w:p w14:paraId="0A91BA02" w14:textId="77777777" w:rsidR="00712108" w:rsidRPr="004D2BEF" w:rsidRDefault="00712108" w:rsidP="002858BD">
      <w:pPr>
        <w:pStyle w:val="ListParagraph"/>
        <w:numPr>
          <w:ilvl w:val="2"/>
          <w:numId w:val="17"/>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2858BD">
      <w:pPr>
        <w:pStyle w:val="ListParagraph"/>
        <w:numPr>
          <w:ilvl w:val="2"/>
          <w:numId w:val="17"/>
        </w:numPr>
        <w:rPr>
          <w:rFonts w:cs="Arial"/>
          <w:szCs w:val="24"/>
        </w:rPr>
      </w:pPr>
      <w:r w:rsidRPr="004D2BEF">
        <w:rPr>
          <w:rFonts w:cs="Arial"/>
          <w:szCs w:val="24"/>
        </w:rPr>
        <w:t>Responses to requirements; and</w:t>
      </w:r>
    </w:p>
    <w:p w14:paraId="087EA48E" w14:textId="77777777" w:rsidR="00712108" w:rsidRPr="004D2BEF" w:rsidRDefault="00712108" w:rsidP="002858BD">
      <w:pPr>
        <w:pStyle w:val="ListParagraph"/>
        <w:numPr>
          <w:ilvl w:val="2"/>
          <w:numId w:val="17"/>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220BD572" w14:textId="77777777" w:rsidR="003B3A3F" w:rsidRPr="003B3A3F" w:rsidRDefault="003B3A3F" w:rsidP="003B3A3F"/>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4" w:name="_Toc114238151"/>
      <w:bookmarkStart w:id="55" w:name="_Toc65522292"/>
      <w:r w:rsidRPr="008F5EC4">
        <w:lastRenderedPageBreak/>
        <w:t>Appendix 1: Conditions of Contract</w:t>
      </w:r>
      <w:bookmarkEnd w:id="54"/>
      <w:bookmarkEnd w:id="55"/>
    </w:p>
    <w:p w14:paraId="54E32C49" w14:textId="77777777" w:rsidR="001A5E14" w:rsidRPr="00566026" w:rsidRDefault="001A5E14" w:rsidP="001A5E14">
      <w:pPr>
        <w:rPr>
          <w:rFonts w:ascii="Arial" w:hAnsi="Arial" w:cs="Arial"/>
          <w:szCs w:val="24"/>
        </w:rPr>
      </w:pPr>
    </w:p>
    <w:p w14:paraId="4468B667" w14:textId="77777777" w:rsidR="002D3725" w:rsidRPr="0013497A" w:rsidRDefault="002D3725" w:rsidP="003E7656">
      <w:pPr>
        <w:pStyle w:val="ListParagraph"/>
        <w:numPr>
          <w:ilvl w:val="0"/>
          <w:numId w:val="7"/>
        </w:numPr>
        <w:ind w:left="567" w:hanging="567"/>
        <w:rPr>
          <w:rFonts w:cs="Arial"/>
          <w:szCs w:val="24"/>
        </w:rPr>
      </w:pPr>
      <w:bookmarkStart w:id="56" w:name="_Hlk67661263"/>
      <w:r w:rsidRPr="0013497A">
        <w:rPr>
          <w:rFonts w:cs="Arial"/>
          <w:szCs w:val="24"/>
        </w:rPr>
        <w:t xml:space="preserve">The Council’s standard terms and conditions for procurements </w:t>
      </w:r>
      <w:r w:rsidRPr="0013497A">
        <w:rPr>
          <w:rFonts w:cs="Arial"/>
          <w:b/>
          <w:bCs/>
          <w:szCs w:val="24"/>
        </w:rPr>
        <w:t>below £25,000</w:t>
      </w:r>
      <w:r w:rsidRPr="0013497A">
        <w:rPr>
          <w:rFonts w:cs="Arial"/>
          <w:szCs w:val="24"/>
        </w:rPr>
        <w:t xml:space="preserve"> can be found by clicking on the following link:</w:t>
      </w:r>
    </w:p>
    <w:p w14:paraId="002A5A26" w14:textId="77777777" w:rsidR="002D3725" w:rsidRPr="0013497A" w:rsidRDefault="002D3725" w:rsidP="002D3725">
      <w:pPr>
        <w:pStyle w:val="ListParagraph"/>
        <w:ind w:left="567" w:hanging="567"/>
        <w:rPr>
          <w:rFonts w:cs="Arial"/>
          <w:szCs w:val="24"/>
        </w:rPr>
      </w:pPr>
    </w:p>
    <w:p w14:paraId="2FBCA052" w14:textId="73D11747" w:rsidR="001A5E14" w:rsidRPr="0013497A" w:rsidRDefault="002D3725" w:rsidP="003E7656">
      <w:pPr>
        <w:pStyle w:val="ListParagraph"/>
        <w:numPr>
          <w:ilvl w:val="1"/>
          <w:numId w:val="7"/>
        </w:numPr>
        <w:ind w:left="567" w:hanging="567"/>
        <w:rPr>
          <w:rFonts w:cs="Arial"/>
          <w:szCs w:val="24"/>
        </w:rPr>
      </w:pPr>
      <w:r w:rsidRPr="0013497A">
        <w:rPr>
          <w:rFonts w:cs="Arial"/>
          <w:szCs w:val="24"/>
        </w:rPr>
        <w:t>https://www.northnorthants.gov.uk/finance/conditions-contract-purchase-orders-below-ps25000</w:t>
      </w:r>
    </w:p>
    <w:p w14:paraId="725F3A09" w14:textId="77777777" w:rsidR="001A5E14" w:rsidRPr="0013497A" w:rsidRDefault="001A5E14" w:rsidP="001A5E14">
      <w:pPr>
        <w:pStyle w:val="ListParagraph"/>
        <w:ind w:left="567" w:hanging="567"/>
        <w:rPr>
          <w:rFonts w:cs="Arial"/>
          <w:szCs w:val="24"/>
        </w:rPr>
      </w:pPr>
    </w:p>
    <w:bookmarkEnd w:id="56"/>
    <w:p w14:paraId="6E78916D" w14:textId="77777777" w:rsidR="001A5E14" w:rsidRPr="0013497A" w:rsidRDefault="001A5E14" w:rsidP="00922029">
      <w:pPr>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B00B" w14:textId="77777777" w:rsidR="00E777DB" w:rsidRDefault="00E777DB" w:rsidP="0048001D">
      <w:r>
        <w:separator/>
      </w:r>
    </w:p>
  </w:endnote>
  <w:endnote w:type="continuationSeparator" w:id="0">
    <w:p w14:paraId="4291F973" w14:textId="77777777" w:rsidR="00E777DB" w:rsidRDefault="00E777DB"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20"/>
      <w:gridCol w:w="3020"/>
      <w:gridCol w:w="3020"/>
    </w:tblGrid>
    <w:tr w:rsidR="135A5427" w14:paraId="4708D6E7" w14:textId="77777777" w:rsidTr="135A5427">
      <w:trPr>
        <w:trHeight w:val="300"/>
      </w:trPr>
      <w:tc>
        <w:tcPr>
          <w:tcW w:w="3020" w:type="dxa"/>
        </w:tcPr>
        <w:p w14:paraId="337B52F8" w14:textId="7B9C3A1F" w:rsidR="135A5427" w:rsidRDefault="135A5427" w:rsidP="135A5427">
          <w:pPr>
            <w:pStyle w:val="Header"/>
            <w:ind w:left="-115"/>
          </w:pPr>
        </w:p>
      </w:tc>
      <w:tc>
        <w:tcPr>
          <w:tcW w:w="3020" w:type="dxa"/>
        </w:tcPr>
        <w:p w14:paraId="105EC67D" w14:textId="123AE9AF" w:rsidR="135A5427" w:rsidRDefault="135A5427" w:rsidP="135A5427">
          <w:pPr>
            <w:pStyle w:val="Header"/>
            <w:jc w:val="center"/>
          </w:pPr>
        </w:p>
      </w:tc>
      <w:tc>
        <w:tcPr>
          <w:tcW w:w="3020" w:type="dxa"/>
        </w:tcPr>
        <w:p w14:paraId="7E5E3B38" w14:textId="594407AE" w:rsidR="135A5427" w:rsidRDefault="135A5427" w:rsidP="135A5427">
          <w:pPr>
            <w:pStyle w:val="Header"/>
            <w:ind w:right="-115"/>
            <w:jc w:val="right"/>
          </w:pPr>
        </w:p>
      </w:tc>
    </w:tr>
  </w:tbl>
  <w:p w14:paraId="412949DA" w14:textId="1B52905E" w:rsidR="004214C1" w:rsidRDefault="00421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3B87" w14:textId="77777777" w:rsidR="00E777DB" w:rsidRDefault="00E777DB" w:rsidP="0048001D">
      <w:r>
        <w:separator/>
      </w:r>
    </w:p>
  </w:footnote>
  <w:footnote w:type="continuationSeparator" w:id="0">
    <w:p w14:paraId="06F9BBEA" w14:textId="77777777" w:rsidR="00E777DB" w:rsidRDefault="00E777DB"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C3809"/>
    <w:multiLevelType w:val="hybridMultilevel"/>
    <w:tmpl w:val="5C48A8E2"/>
    <w:lvl w:ilvl="0" w:tplc="96ACE4C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F2F6A"/>
    <w:multiLevelType w:val="multilevel"/>
    <w:tmpl w:val="587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E477D"/>
    <w:multiLevelType w:val="multilevel"/>
    <w:tmpl w:val="8CB4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327B"/>
    <w:multiLevelType w:val="multilevel"/>
    <w:tmpl w:val="94A4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CA7EB"/>
    <w:multiLevelType w:val="hybridMultilevel"/>
    <w:tmpl w:val="D9AE7944"/>
    <w:lvl w:ilvl="0" w:tplc="A6E66F9E">
      <w:start w:val="1"/>
      <w:numFmt w:val="bullet"/>
      <w:lvlText w:val=""/>
      <w:lvlJc w:val="left"/>
      <w:pPr>
        <w:ind w:left="720" w:hanging="360"/>
      </w:pPr>
      <w:rPr>
        <w:rFonts w:ascii="Symbol" w:hAnsi="Symbol" w:hint="default"/>
      </w:rPr>
    </w:lvl>
    <w:lvl w:ilvl="1" w:tplc="956A6BCC">
      <w:start w:val="1"/>
      <w:numFmt w:val="bullet"/>
      <w:lvlText w:val="o"/>
      <w:lvlJc w:val="left"/>
      <w:pPr>
        <w:ind w:left="1440" w:hanging="360"/>
      </w:pPr>
      <w:rPr>
        <w:rFonts w:ascii="Courier New" w:hAnsi="Courier New" w:hint="default"/>
      </w:rPr>
    </w:lvl>
    <w:lvl w:ilvl="2" w:tplc="D6843914">
      <w:start w:val="1"/>
      <w:numFmt w:val="bullet"/>
      <w:lvlText w:val=""/>
      <w:lvlJc w:val="left"/>
      <w:pPr>
        <w:ind w:left="2160" w:hanging="360"/>
      </w:pPr>
      <w:rPr>
        <w:rFonts w:ascii="Wingdings" w:hAnsi="Wingdings" w:hint="default"/>
      </w:rPr>
    </w:lvl>
    <w:lvl w:ilvl="3" w:tplc="2F5072FE">
      <w:start w:val="1"/>
      <w:numFmt w:val="bullet"/>
      <w:lvlText w:val=""/>
      <w:lvlJc w:val="left"/>
      <w:pPr>
        <w:ind w:left="2880" w:hanging="360"/>
      </w:pPr>
      <w:rPr>
        <w:rFonts w:ascii="Symbol" w:hAnsi="Symbol" w:hint="default"/>
      </w:rPr>
    </w:lvl>
    <w:lvl w:ilvl="4" w:tplc="0C1ABD9A">
      <w:start w:val="1"/>
      <w:numFmt w:val="bullet"/>
      <w:lvlText w:val="o"/>
      <w:lvlJc w:val="left"/>
      <w:pPr>
        <w:ind w:left="3600" w:hanging="360"/>
      </w:pPr>
      <w:rPr>
        <w:rFonts w:ascii="Courier New" w:hAnsi="Courier New" w:hint="default"/>
      </w:rPr>
    </w:lvl>
    <w:lvl w:ilvl="5" w:tplc="5C98BEBC">
      <w:start w:val="1"/>
      <w:numFmt w:val="bullet"/>
      <w:lvlText w:val=""/>
      <w:lvlJc w:val="left"/>
      <w:pPr>
        <w:ind w:left="4320" w:hanging="360"/>
      </w:pPr>
      <w:rPr>
        <w:rFonts w:ascii="Wingdings" w:hAnsi="Wingdings" w:hint="default"/>
      </w:rPr>
    </w:lvl>
    <w:lvl w:ilvl="6" w:tplc="DB0E45E4">
      <w:start w:val="1"/>
      <w:numFmt w:val="bullet"/>
      <w:lvlText w:val=""/>
      <w:lvlJc w:val="left"/>
      <w:pPr>
        <w:ind w:left="5040" w:hanging="360"/>
      </w:pPr>
      <w:rPr>
        <w:rFonts w:ascii="Symbol" w:hAnsi="Symbol" w:hint="default"/>
      </w:rPr>
    </w:lvl>
    <w:lvl w:ilvl="7" w:tplc="8AB0E3B0">
      <w:start w:val="1"/>
      <w:numFmt w:val="bullet"/>
      <w:lvlText w:val="o"/>
      <w:lvlJc w:val="left"/>
      <w:pPr>
        <w:ind w:left="5760" w:hanging="360"/>
      </w:pPr>
      <w:rPr>
        <w:rFonts w:ascii="Courier New" w:hAnsi="Courier New" w:hint="default"/>
      </w:rPr>
    </w:lvl>
    <w:lvl w:ilvl="8" w:tplc="7C682C04">
      <w:start w:val="1"/>
      <w:numFmt w:val="bullet"/>
      <w:lvlText w:val=""/>
      <w:lvlJc w:val="left"/>
      <w:pPr>
        <w:ind w:left="6480" w:hanging="360"/>
      </w:pPr>
      <w:rPr>
        <w:rFonts w:ascii="Wingdings" w:hAnsi="Wingdings" w:hint="default"/>
      </w:rPr>
    </w:lvl>
  </w:abstractNum>
  <w:abstractNum w:abstractNumId="7" w15:restartNumberingAfterBreak="0">
    <w:nsid w:val="254A6B7D"/>
    <w:multiLevelType w:val="hybridMultilevel"/>
    <w:tmpl w:val="AE30DE8C"/>
    <w:lvl w:ilvl="0" w:tplc="4D38BF36">
      <w:start w:val="1"/>
      <w:numFmt w:val="bullet"/>
      <w:lvlText w:val=""/>
      <w:lvlJc w:val="left"/>
      <w:pPr>
        <w:ind w:left="720" w:hanging="360"/>
      </w:pPr>
      <w:rPr>
        <w:rFonts w:ascii="Symbol" w:hAnsi="Symbol" w:hint="default"/>
      </w:rPr>
    </w:lvl>
    <w:lvl w:ilvl="1" w:tplc="FC78149E">
      <w:start w:val="1"/>
      <w:numFmt w:val="bullet"/>
      <w:lvlText w:val="o"/>
      <w:lvlJc w:val="left"/>
      <w:pPr>
        <w:ind w:left="1440" w:hanging="360"/>
      </w:pPr>
      <w:rPr>
        <w:rFonts w:ascii="Courier New" w:hAnsi="Courier New" w:hint="default"/>
      </w:rPr>
    </w:lvl>
    <w:lvl w:ilvl="2" w:tplc="3D2060A2">
      <w:start w:val="1"/>
      <w:numFmt w:val="bullet"/>
      <w:lvlText w:val=""/>
      <w:lvlJc w:val="left"/>
      <w:pPr>
        <w:ind w:left="2160" w:hanging="360"/>
      </w:pPr>
      <w:rPr>
        <w:rFonts w:ascii="Wingdings" w:hAnsi="Wingdings" w:hint="default"/>
      </w:rPr>
    </w:lvl>
    <w:lvl w:ilvl="3" w:tplc="C4241FA4">
      <w:start w:val="1"/>
      <w:numFmt w:val="bullet"/>
      <w:lvlText w:val=""/>
      <w:lvlJc w:val="left"/>
      <w:pPr>
        <w:ind w:left="2880" w:hanging="360"/>
      </w:pPr>
      <w:rPr>
        <w:rFonts w:ascii="Symbol" w:hAnsi="Symbol" w:hint="default"/>
      </w:rPr>
    </w:lvl>
    <w:lvl w:ilvl="4" w:tplc="6194CB3A">
      <w:start w:val="1"/>
      <w:numFmt w:val="bullet"/>
      <w:lvlText w:val="o"/>
      <w:lvlJc w:val="left"/>
      <w:pPr>
        <w:ind w:left="3600" w:hanging="360"/>
      </w:pPr>
      <w:rPr>
        <w:rFonts w:ascii="Courier New" w:hAnsi="Courier New" w:hint="default"/>
      </w:rPr>
    </w:lvl>
    <w:lvl w:ilvl="5" w:tplc="07827226">
      <w:start w:val="1"/>
      <w:numFmt w:val="bullet"/>
      <w:lvlText w:val=""/>
      <w:lvlJc w:val="left"/>
      <w:pPr>
        <w:ind w:left="4320" w:hanging="360"/>
      </w:pPr>
      <w:rPr>
        <w:rFonts w:ascii="Wingdings" w:hAnsi="Wingdings" w:hint="default"/>
      </w:rPr>
    </w:lvl>
    <w:lvl w:ilvl="6" w:tplc="9CD05452">
      <w:start w:val="1"/>
      <w:numFmt w:val="bullet"/>
      <w:lvlText w:val=""/>
      <w:lvlJc w:val="left"/>
      <w:pPr>
        <w:ind w:left="5040" w:hanging="360"/>
      </w:pPr>
      <w:rPr>
        <w:rFonts w:ascii="Symbol" w:hAnsi="Symbol" w:hint="default"/>
      </w:rPr>
    </w:lvl>
    <w:lvl w:ilvl="7" w:tplc="3814C02A">
      <w:start w:val="1"/>
      <w:numFmt w:val="bullet"/>
      <w:lvlText w:val="o"/>
      <w:lvlJc w:val="left"/>
      <w:pPr>
        <w:ind w:left="5760" w:hanging="360"/>
      </w:pPr>
      <w:rPr>
        <w:rFonts w:ascii="Courier New" w:hAnsi="Courier New" w:hint="default"/>
      </w:rPr>
    </w:lvl>
    <w:lvl w:ilvl="8" w:tplc="938CF55A">
      <w:start w:val="1"/>
      <w:numFmt w:val="bullet"/>
      <w:lvlText w:val=""/>
      <w:lvlJc w:val="left"/>
      <w:pPr>
        <w:ind w:left="6480" w:hanging="360"/>
      </w:pPr>
      <w:rPr>
        <w:rFonts w:ascii="Wingdings" w:hAnsi="Wingdings" w:hint="default"/>
      </w:r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C50C1"/>
    <w:multiLevelType w:val="multilevel"/>
    <w:tmpl w:val="A32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D30D8"/>
    <w:multiLevelType w:val="hybridMultilevel"/>
    <w:tmpl w:val="2C3C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3F916306"/>
    <w:multiLevelType w:val="hybridMultilevel"/>
    <w:tmpl w:val="552E1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879B2"/>
    <w:multiLevelType w:val="multilevel"/>
    <w:tmpl w:val="ED8E1BA2"/>
    <w:lvl w:ilvl="0">
      <w:start w:val="1"/>
      <w:numFmt w:val="bullet"/>
      <w:lvlText w:val=""/>
      <w:lvlJc w:val="left"/>
      <w:pPr>
        <w:tabs>
          <w:tab w:val="num" w:pos="720"/>
        </w:tabs>
        <w:ind w:left="720" w:hanging="360"/>
      </w:pPr>
      <w:rPr>
        <w:rFonts w:ascii="Symbol" w:hAnsi="Symbol" w:hint="default"/>
        <w:sz w:val="20"/>
      </w:rPr>
    </w:lvl>
    <w:lvl w:ilvl="1">
      <w:start w:val="20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707E8C"/>
    <w:multiLevelType w:val="hybridMultilevel"/>
    <w:tmpl w:val="421C8E82"/>
    <w:lvl w:ilvl="0" w:tplc="08090017">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A13A7"/>
    <w:multiLevelType w:val="multilevel"/>
    <w:tmpl w:val="2E54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D4D2938"/>
    <w:multiLevelType w:val="multilevel"/>
    <w:tmpl w:val="19C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5F5D3F7A"/>
    <w:multiLevelType w:val="multilevel"/>
    <w:tmpl w:val="BC76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6504E7"/>
    <w:multiLevelType w:val="multilevel"/>
    <w:tmpl w:val="5FB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6"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94608921">
    <w:abstractNumId w:val="0"/>
  </w:num>
  <w:num w:numId="2" w16cid:durableId="1313412370">
    <w:abstractNumId w:val="18"/>
  </w:num>
  <w:num w:numId="3" w16cid:durableId="19018304">
    <w:abstractNumId w:val="1"/>
  </w:num>
  <w:num w:numId="4" w16cid:durableId="1660501186">
    <w:abstractNumId w:val="19"/>
  </w:num>
  <w:num w:numId="5" w16cid:durableId="448166512">
    <w:abstractNumId w:val="25"/>
  </w:num>
  <w:num w:numId="6" w16cid:durableId="1538591218">
    <w:abstractNumId w:val="32"/>
  </w:num>
  <w:num w:numId="7" w16cid:durableId="1056859332">
    <w:abstractNumId w:val="12"/>
  </w:num>
  <w:num w:numId="8" w16cid:durableId="272975661">
    <w:abstractNumId w:val="20"/>
  </w:num>
  <w:num w:numId="9" w16cid:durableId="730612558">
    <w:abstractNumId w:val="35"/>
  </w:num>
  <w:num w:numId="10" w16cid:durableId="1445421701">
    <w:abstractNumId w:val="11"/>
  </w:num>
  <w:num w:numId="11" w16cid:durableId="290400789">
    <w:abstractNumId w:val="16"/>
  </w:num>
  <w:num w:numId="12" w16cid:durableId="1542664928">
    <w:abstractNumId w:val="29"/>
  </w:num>
  <w:num w:numId="13" w16cid:durableId="1332755156">
    <w:abstractNumId w:val="8"/>
  </w:num>
  <w:num w:numId="14" w16cid:durableId="1579635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19295">
    <w:abstractNumId w:val="27"/>
  </w:num>
  <w:num w:numId="16" w16cid:durableId="1308240645">
    <w:abstractNumId w:val="33"/>
  </w:num>
  <w:num w:numId="17" w16cid:durableId="142744244">
    <w:abstractNumId w:val="13"/>
  </w:num>
  <w:num w:numId="18" w16cid:durableId="660693040">
    <w:abstractNumId w:val="36"/>
  </w:num>
  <w:num w:numId="19" w16cid:durableId="1659992060">
    <w:abstractNumId w:val="23"/>
  </w:num>
  <w:num w:numId="20" w16cid:durableId="59911185">
    <w:abstractNumId w:val="30"/>
  </w:num>
  <w:num w:numId="21" w16cid:durableId="1950356668">
    <w:abstractNumId w:val="34"/>
  </w:num>
  <w:num w:numId="22" w16cid:durableId="1164006962">
    <w:abstractNumId w:val="14"/>
  </w:num>
  <w:num w:numId="23" w16cid:durableId="1780173156">
    <w:abstractNumId w:val="10"/>
  </w:num>
  <w:num w:numId="24" w16cid:durableId="948315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933987">
    <w:abstractNumId w:val="22"/>
  </w:num>
  <w:num w:numId="26" w16cid:durableId="1556546372">
    <w:abstractNumId w:val="31"/>
  </w:num>
  <w:num w:numId="27" w16cid:durableId="1667918">
    <w:abstractNumId w:val="24"/>
  </w:num>
  <w:num w:numId="28" w16cid:durableId="2073773155">
    <w:abstractNumId w:val="28"/>
  </w:num>
  <w:num w:numId="29" w16cid:durableId="417361125">
    <w:abstractNumId w:val="9"/>
  </w:num>
  <w:num w:numId="30" w16cid:durableId="204954761">
    <w:abstractNumId w:val="21"/>
  </w:num>
  <w:num w:numId="31" w16cid:durableId="1929382516">
    <w:abstractNumId w:val="5"/>
  </w:num>
  <w:num w:numId="32" w16cid:durableId="921648201">
    <w:abstractNumId w:val="3"/>
  </w:num>
  <w:num w:numId="33" w16cid:durableId="218518040">
    <w:abstractNumId w:val="4"/>
  </w:num>
  <w:num w:numId="34" w16cid:durableId="1641962224">
    <w:abstractNumId w:val="26"/>
  </w:num>
  <w:num w:numId="35" w16cid:durableId="1126042384">
    <w:abstractNumId w:val="2"/>
  </w:num>
  <w:num w:numId="36" w16cid:durableId="473956740">
    <w:abstractNumId w:val="7"/>
  </w:num>
  <w:num w:numId="37" w16cid:durableId="1726028752">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213A"/>
    <w:rsid w:val="000024B0"/>
    <w:rsid w:val="000074F8"/>
    <w:rsid w:val="00012BE8"/>
    <w:rsid w:val="00014446"/>
    <w:rsid w:val="0001537A"/>
    <w:rsid w:val="0001647C"/>
    <w:rsid w:val="000221D5"/>
    <w:rsid w:val="00023EB7"/>
    <w:rsid w:val="0002519D"/>
    <w:rsid w:val="00030BD4"/>
    <w:rsid w:val="00033AB1"/>
    <w:rsid w:val="000354A0"/>
    <w:rsid w:val="000358DC"/>
    <w:rsid w:val="00036E42"/>
    <w:rsid w:val="000458A0"/>
    <w:rsid w:val="00045A7A"/>
    <w:rsid w:val="00045A96"/>
    <w:rsid w:val="00046378"/>
    <w:rsid w:val="00050B59"/>
    <w:rsid w:val="00053796"/>
    <w:rsid w:val="0005554C"/>
    <w:rsid w:val="000642BB"/>
    <w:rsid w:val="000719A2"/>
    <w:rsid w:val="00075EE3"/>
    <w:rsid w:val="00077425"/>
    <w:rsid w:val="00080D20"/>
    <w:rsid w:val="000852AF"/>
    <w:rsid w:val="00091CD0"/>
    <w:rsid w:val="00092951"/>
    <w:rsid w:val="00096B60"/>
    <w:rsid w:val="000A1DC8"/>
    <w:rsid w:val="000B0044"/>
    <w:rsid w:val="000B28B6"/>
    <w:rsid w:val="000C1C6F"/>
    <w:rsid w:val="000C249A"/>
    <w:rsid w:val="000C3491"/>
    <w:rsid w:val="000C6AE6"/>
    <w:rsid w:val="000E0C63"/>
    <w:rsid w:val="000F832C"/>
    <w:rsid w:val="00100C19"/>
    <w:rsid w:val="00102D59"/>
    <w:rsid w:val="00103AC1"/>
    <w:rsid w:val="00112E6E"/>
    <w:rsid w:val="00114CA6"/>
    <w:rsid w:val="00115095"/>
    <w:rsid w:val="00115215"/>
    <w:rsid w:val="0012045D"/>
    <w:rsid w:val="00122E9F"/>
    <w:rsid w:val="00126E04"/>
    <w:rsid w:val="00126E31"/>
    <w:rsid w:val="00131F70"/>
    <w:rsid w:val="00133F81"/>
    <w:rsid w:val="0013497A"/>
    <w:rsid w:val="00134B8A"/>
    <w:rsid w:val="00135ABE"/>
    <w:rsid w:val="00136A26"/>
    <w:rsid w:val="00136F16"/>
    <w:rsid w:val="0014221D"/>
    <w:rsid w:val="00144090"/>
    <w:rsid w:val="0014545F"/>
    <w:rsid w:val="001475D0"/>
    <w:rsid w:val="0015027E"/>
    <w:rsid w:val="00151319"/>
    <w:rsid w:val="00151812"/>
    <w:rsid w:val="001530A9"/>
    <w:rsid w:val="00154F14"/>
    <w:rsid w:val="00155B06"/>
    <w:rsid w:val="001601D3"/>
    <w:rsid w:val="001603C5"/>
    <w:rsid w:val="001639F2"/>
    <w:rsid w:val="0016607A"/>
    <w:rsid w:val="0017402C"/>
    <w:rsid w:val="00175E3E"/>
    <w:rsid w:val="001766DB"/>
    <w:rsid w:val="001808D2"/>
    <w:rsid w:val="0018422B"/>
    <w:rsid w:val="001874E6"/>
    <w:rsid w:val="00195B4C"/>
    <w:rsid w:val="00197B56"/>
    <w:rsid w:val="001A3D32"/>
    <w:rsid w:val="001A4E18"/>
    <w:rsid w:val="001A5E14"/>
    <w:rsid w:val="001A5FB8"/>
    <w:rsid w:val="001A6398"/>
    <w:rsid w:val="001B045F"/>
    <w:rsid w:val="001B22B6"/>
    <w:rsid w:val="001B53FB"/>
    <w:rsid w:val="001B6273"/>
    <w:rsid w:val="001C00BF"/>
    <w:rsid w:val="001C09C2"/>
    <w:rsid w:val="001C0A65"/>
    <w:rsid w:val="001C18D1"/>
    <w:rsid w:val="001C1A14"/>
    <w:rsid w:val="001C27B5"/>
    <w:rsid w:val="001D3155"/>
    <w:rsid w:val="001D3988"/>
    <w:rsid w:val="001D64FB"/>
    <w:rsid w:val="001D7512"/>
    <w:rsid w:val="001E195B"/>
    <w:rsid w:val="001E4071"/>
    <w:rsid w:val="001E52E4"/>
    <w:rsid w:val="001F23C5"/>
    <w:rsid w:val="001F46F6"/>
    <w:rsid w:val="00203F3C"/>
    <w:rsid w:val="00205556"/>
    <w:rsid w:val="00217FA1"/>
    <w:rsid w:val="002201EB"/>
    <w:rsid w:val="00220F65"/>
    <w:rsid w:val="00224AE1"/>
    <w:rsid w:val="0022609D"/>
    <w:rsid w:val="00230A73"/>
    <w:rsid w:val="00231BF9"/>
    <w:rsid w:val="00233F10"/>
    <w:rsid w:val="00234DF7"/>
    <w:rsid w:val="00242A7C"/>
    <w:rsid w:val="002456E2"/>
    <w:rsid w:val="00246E27"/>
    <w:rsid w:val="002553C8"/>
    <w:rsid w:val="00255CC5"/>
    <w:rsid w:val="00256854"/>
    <w:rsid w:val="00256B94"/>
    <w:rsid w:val="002604AD"/>
    <w:rsid w:val="0026290D"/>
    <w:rsid w:val="00264CB4"/>
    <w:rsid w:val="002659E1"/>
    <w:rsid w:val="00265BF2"/>
    <w:rsid w:val="0026757C"/>
    <w:rsid w:val="00274737"/>
    <w:rsid w:val="0028013C"/>
    <w:rsid w:val="002834A7"/>
    <w:rsid w:val="00284CC7"/>
    <w:rsid w:val="0028531C"/>
    <w:rsid w:val="002858BD"/>
    <w:rsid w:val="00286102"/>
    <w:rsid w:val="00295199"/>
    <w:rsid w:val="002970BB"/>
    <w:rsid w:val="002A1866"/>
    <w:rsid w:val="002A1953"/>
    <w:rsid w:val="002A4420"/>
    <w:rsid w:val="002A6CFD"/>
    <w:rsid w:val="002D3725"/>
    <w:rsid w:val="002D6088"/>
    <w:rsid w:val="002E0F36"/>
    <w:rsid w:val="002E6192"/>
    <w:rsid w:val="002E6637"/>
    <w:rsid w:val="002F04E4"/>
    <w:rsid w:val="002F0D0D"/>
    <w:rsid w:val="002F1E11"/>
    <w:rsid w:val="002F4035"/>
    <w:rsid w:val="002F6C4D"/>
    <w:rsid w:val="003011F8"/>
    <w:rsid w:val="00304324"/>
    <w:rsid w:val="00326FCE"/>
    <w:rsid w:val="00335658"/>
    <w:rsid w:val="0033588B"/>
    <w:rsid w:val="003369E8"/>
    <w:rsid w:val="0033732A"/>
    <w:rsid w:val="00341C26"/>
    <w:rsid w:val="0034279B"/>
    <w:rsid w:val="0034385F"/>
    <w:rsid w:val="00346AD3"/>
    <w:rsid w:val="003532F3"/>
    <w:rsid w:val="00354833"/>
    <w:rsid w:val="003561EE"/>
    <w:rsid w:val="0035676E"/>
    <w:rsid w:val="00362F9D"/>
    <w:rsid w:val="003633FA"/>
    <w:rsid w:val="0036601C"/>
    <w:rsid w:val="00366CD2"/>
    <w:rsid w:val="0037252F"/>
    <w:rsid w:val="003746D6"/>
    <w:rsid w:val="003753A8"/>
    <w:rsid w:val="00375C27"/>
    <w:rsid w:val="00382496"/>
    <w:rsid w:val="00385464"/>
    <w:rsid w:val="00394194"/>
    <w:rsid w:val="00394408"/>
    <w:rsid w:val="00396A5E"/>
    <w:rsid w:val="003B2348"/>
    <w:rsid w:val="003B3A3F"/>
    <w:rsid w:val="003D0592"/>
    <w:rsid w:val="003D1F79"/>
    <w:rsid w:val="003E4CE9"/>
    <w:rsid w:val="003E6DEE"/>
    <w:rsid w:val="003E7656"/>
    <w:rsid w:val="003F13AC"/>
    <w:rsid w:val="003F3953"/>
    <w:rsid w:val="00410D23"/>
    <w:rsid w:val="00412A27"/>
    <w:rsid w:val="00415ECD"/>
    <w:rsid w:val="00417AE6"/>
    <w:rsid w:val="004214C1"/>
    <w:rsid w:val="004308E1"/>
    <w:rsid w:val="00430C87"/>
    <w:rsid w:val="004316A3"/>
    <w:rsid w:val="004320E3"/>
    <w:rsid w:val="00433E7F"/>
    <w:rsid w:val="004358D7"/>
    <w:rsid w:val="0044154D"/>
    <w:rsid w:val="00442F09"/>
    <w:rsid w:val="004507DD"/>
    <w:rsid w:val="00453751"/>
    <w:rsid w:val="00454DBB"/>
    <w:rsid w:val="00461A27"/>
    <w:rsid w:val="00461AEE"/>
    <w:rsid w:val="004624ED"/>
    <w:rsid w:val="00462919"/>
    <w:rsid w:val="004677A2"/>
    <w:rsid w:val="0047204D"/>
    <w:rsid w:val="00477793"/>
    <w:rsid w:val="0048001D"/>
    <w:rsid w:val="00485FE1"/>
    <w:rsid w:val="00486D05"/>
    <w:rsid w:val="0048757B"/>
    <w:rsid w:val="0049135F"/>
    <w:rsid w:val="004978D1"/>
    <w:rsid w:val="004A082F"/>
    <w:rsid w:val="004B2213"/>
    <w:rsid w:val="004B27A1"/>
    <w:rsid w:val="004D2BEF"/>
    <w:rsid w:val="004D7E17"/>
    <w:rsid w:val="004E2A58"/>
    <w:rsid w:val="004E2DFA"/>
    <w:rsid w:val="004E5873"/>
    <w:rsid w:val="004E66B7"/>
    <w:rsid w:val="004F0D1B"/>
    <w:rsid w:val="005006BD"/>
    <w:rsid w:val="0050109B"/>
    <w:rsid w:val="0050415A"/>
    <w:rsid w:val="0050435A"/>
    <w:rsid w:val="00505F12"/>
    <w:rsid w:val="005066D8"/>
    <w:rsid w:val="005105B1"/>
    <w:rsid w:val="00517116"/>
    <w:rsid w:val="00520C10"/>
    <w:rsid w:val="0052512E"/>
    <w:rsid w:val="00525E47"/>
    <w:rsid w:val="005275AA"/>
    <w:rsid w:val="00537B2B"/>
    <w:rsid w:val="00542194"/>
    <w:rsid w:val="00542B21"/>
    <w:rsid w:val="00543208"/>
    <w:rsid w:val="00550139"/>
    <w:rsid w:val="00553757"/>
    <w:rsid w:val="005609FE"/>
    <w:rsid w:val="005642CD"/>
    <w:rsid w:val="00564C48"/>
    <w:rsid w:val="00566026"/>
    <w:rsid w:val="0056698B"/>
    <w:rsid w:val="00572A8F"/>
    <w:rsid w:val="00574973"/>
    <w:rsid w:val="00575A0E"/>
    <w:rsid w:val="00576146"/>
    <w:rsid w:val="00590553"/>
    <w:rsid w:val="00591524"/>
    <w:rsid w:val="00592D0E"/>
    <w:rsid w:val="0059343F"/>
    <w:rsid w:val="005941A1"/>
    <w:rsid w:val="00595397"/>
    <w:rsid w:val="005A3288"/>
    <w:rsid w:val="005A3893"/>
    <w:rsid w:val="005A6740"/>
    <w:rsid w:val="005B40DB"/>
    <w:rsid w:val="005B6D5C"/>
    <w:rsid w:val="005C076B"/>
    <w:rsid w:val="005C11A7"/>
    <w:rsid w:val="005C2E82"/>
    <w:rsid w:val="005C66CB"/>
    <w:rsid w:val="005D432B"/>
    <w:rsid w:val="005D5A08"/>
    <w:rsid w:val="005E2DD4"/>
    <w:rsid w:val="005E34C0"/>
    <w:rsid w:val="005E38AC"/>
    <w:rsid w:val="005E7C70"/>
    <w:rsid w:val="00600D55"/>
    <w:rsid w:val="00601B20"/>
    <w:rsid w:val="00604C6B"/>
    <w:rsid w:val="00606808"/>
    <w:rsid w:val="00611FA9"/>
    <w:rsid w:val="00613CA1"/>
    <w:rsid w:val="00616F4E"/>
    <w:rsid w:val="00620104"/>
    <w:rsid w:val="00624E69"/>
    <w:rsid w:val="0062587D"/>
    <w:rsid w:val="00627D9A"/>
    <w:rsid w:val="00632E23"/>
    <w:rsid w:val="00632FEC"/>
    <w:rsid w:val="00635F22"/>
    <w:rsid w:val="00636023"/>
    <w:rsid w:val="00636E30"/>
    <w:rsid w:val="006432DE"/>
    <w:rsid w:val="0066038F"/>
    <w:rsid w:val="0066635C"/>
    <w:rsid w:val="0067344E"/>
    <w:rsid w:val="006757DF"/>
    <w:rsid w:val="00675AAE"/>
    <w:rsid w:val="00675EDE"/>
    <w:rsid w:val="006866AA"/>
    <w:rsid w:val="00694820"/>
    <w:rsid w:val="00694E13"/>
    <w:rsid w:val="00695709"/>
    <w:rsid w:val="006B31E9"/>
    <w:rsid w:val="006C2344"/>
    <w:rsid w:val="006C289A"/>
    <w:rsid w:val="006C33FF"/>
    <w:rsid w:val="006C34D6"/>
    <w:rsid w:val="006C77FC"/>
    <w:rsid w:val="006D018D"/>
    <w:rsid w:val="006D0A9D"/>
    <w:rsid w:val="006D164B"/>
    <w:rsid w:val="006D7147"/>
    <w:rsid w:val="006F072C"/>
    <w:rsid w:val="006F1575"/>
    <w:rsid w:val="006F47C8"/>
    <w:rsid w:val="007002A4"/>
    <w:rsid w:val="0070752D"/>
    <w:rsid w:val="00712108"/>
    <w:rsid w:val="00714F59"/>
    <w:rsid w:val="0071731B"/>
    <w:rsid w:val="0074310A"/>
    <w:rsid w:val="00744222"/>
    <w:rsid w:val="00747136"/>
    <w:rsid w:val="00751C91"/>
    <w:rsid w:val="00753001"/>
    <w:rsid w:val="00754EBF"/>
    <w:rsid w:val="007556F4"/>
    <w:rsid w:val="00765DC5"/>
    <w:rsid w:val="00767D61"/>
    <w:rsid w:val="00771E53"/>
    <w:rsid w:val="00773CF7"/>
    <w:rsid w:val="0078208B"/>
    <w:rsid w:val="00784A60"/>
    <w:rsid w:val="00784EC9"/>
    <w:rsid w:val="00786A07"/>
    <w:rsid w:val="00787422"/>
    <w:rsid w:val="0078789F"/>
    <w:rsid w:val="00791FAC"/>
    <w:rsid w:val="007943A1"/>
    <w:rsid w:val="00795DCA"/>
    <w:rsid w:val="007A5CD4"/>
    <w:rsid w:val="007B169C"/>
    <w:rsid w:val="007B17E8"/>
    <w:rsid w:val="007D0508"/>
    <w:rsid w:val="007D0C26"/>
    <w:rsid w:val="007D179A"/>
    <w:rsid w:val="007D3EB6"/>
    <w:rsid w:val="007D564C"/>
    <w:rsid w:val="007D6344"/>
    <w:rsid w:val="007D70D4"/>
    <w:rsid w:val="007D7DC8"/>
    <w:rsid w:val="007E298B"/>
    <w:rsid w:val="007E2DE3"/>
    <w:rsid w:val="007E5225"/>
    <w:rsid w:val="007E780E"/>
    <w:rsid w:val="007F3572"/>
    <w:rsid w:val="007F6CEF"/>
    <w:rsid w:val="007F767C"/>
    <w:rsid w:val="00800A46"/>
    <w:rsid w:val="008154D4"/>
    <w:rsid w:val="00820E9B"/>
    <w:rsid w:val="008243AC"/>
    <w:rsid w:val="008243E9"/>
    <w:rsid w:val="0084305C"/>
    <w:rsid w:val="00846A3E"/>
    <w:rsid w:val="00846A68"/>
    <w:rsid w:val="00851661"/>
    <w:rsid w:val="00851A93"/>
    <w:rsid w:val="008545DC"/>
    <w:rsid w:val="00855040"/>
    <w:rsid w:val="00857A45"/>
    <w:rsid w:val="00860BB5"/>
    <w:rsid w:val="00870C2B"/>
    <w:rsid w:val="00870CF9"/>
    <w:rsid w:val="00872714"/>
    <w:rsid w:val="0088177A"/>
    <w:rsid w:val="00891506"/>
    <w:rsid w:val="00891696"/>
    <w:rsid w:val="008950D6"/>
    <w:rsid w:val="008A249D"/>
    <w:rsid w:val="008A7109"/>
    <w:rsid w:val="008B0DBF"/>
    <w:rsid w:val="008B7CB6"/>
    <w:rsid w:val="008C6A2B"/>
    <w:rsid w:val="008D12F6"/>
    <w:rsid w:val="008D155D"/>
    <w:rsid w:val="008D1BFC"/>
    <w:rsid w:val="008D3E3B"/>
    <w:rsid w:val="008D48E8"/>
    <w:rsid w:val="008D4E56"/>
    <w:rsid w:val="008D7741"/>
    <w:rsid w:val="008D7763"/>
    <w:rsid w:val="008E1842"/>
    <w:rsid w:val="008E1D6F"/>
    <w:rsid w:val="008E2A7E"/>
    <w:rsid w:val="008E3C63"/>
    <w:rsid w:val="008E7603"/>
    <w:rsid w:val="008F0854"/>
    <w:rsid w:val="008F15AC"/>
    <w:rsid w:val="008F4C67"/>
    <w:rsid w:val="008F5353"/>
    <w:rsid w:val="008F56D1"/>
    <w:rsid w:val="008F59E3"/>
    <w:rsid w:val="008F5EC4"/>
    <w:rsid w:val="008F6F6D"/>
    <w:rsid w:val="008F7FBB"/>
    <w:rsid w:val="00902E0B"/>
    <w:rsid w:val="00904828"/>
    <w:rsid w:val="00907825"/>
    <w:rsid w:val="00907C96"/>
    <w:rsid w:val="00910E79"/>
    <w:rsid w:val="0091281E"/>
    <w:rsid w:val="0091340A"/>
    <w:rsid w:val="0091364E"/>
    <w:rsid w:val="009147C2"/>
    <w:rsid w:val="009166BC"/>
    <w:rsid w:val="00920146"/>
    <w:rsid w:val="00922029"/>
    <w:rsid w:val="0092342F"/>
    <w:rsid w:val="009257F8"/>
    <w:rsid w:val="00926997"/>
    <w:rsid w:val="00932096"/>
    <w:rsid w:val="00932BDB"/>
    <w:rsid w:val="00933CEA"/>
    <w:rsid w:val="00936100"/>
    <w:rsid w:val="009368C0"/>
    <w:rsid w:val="00940B62"/>
    <w:rsid w:val="009420FD"/>
    <w:rsid w:val="009423DF"/>
    <w:rsid w:val="00942954"/>
    <w:rsid w:val="00944DC6"/>
    <w:rsid w:val="00946F59"/>
    <w:rsid w:val="00952BAC"/>
    <w:rsid w:val="00952CCB"/>
    <w:rsid w:val="00953632"/>
    <w:rsid w:val="00955A02"/>
    <w:rsid w:val="00956789"/>
    <w:rsid w:val="00957EAC"/>
    <w:rsid w:val="00964429"/>
    <w:rsid w:val="0097261B"/>
    <w:rsid w:val="00976009"/>
    <w:rsid w:val="00980A6F"/>
    <w:rsid w:val="00981F25"/>
    <w:rsid w:val="009823E5"/>
    <w:rsid w:val="00993BC2"/>
    <w:rsid w:val="00994E51"/>
    <w:rsid w:val="009A05D7"/>
    <w:rsid w:val="009A0EB6"/>
    <w:rsid w:val="009A1E25"/>
    <w:rsid w:val="009A38EC"/>
    <w:rsid w:val="009B6436"/>
    <w:rsid w:val="009B6E9F"/>
    <w:rsid w:val="009C07EB"/>
    <w:rsid w:val="009D0682"/>
    <w:rsid w:val="009D5E0E"/>
    <w:rsid w:val="009D7CFA"/>
    <w:rsid w:val="009E1F1D"/>
    <w:rsid w:val="009E212C"/>
    <w:rsid w:val="009E3613"/>
    <w:rsid w:val="009E36D8"/>
    <w:rsid w:val="009F2699"/>
    <w:rsid w:val="009F4F3A"/>
    <w:rsid w:val="009F5B30"/>
    <w:rsid w:val="00A05BB6"/>
    <w:rsid w:val="00A065C3"/>
    <w:rsid w:val="00A100BE"/>
    <w:rsid w:val="00A112A2"/>
    <w:rsid w:val="00A16A84"/>
    <w:rsid w:val="00A239A3"/>
    <w:rsid w:val="00A23F70"/>
    <w:rsid w:val="00A26971"/>
    <w:rsid w:val="00A26C35"/>
    <w:rsid w:val="00A32C2B"/>
    <w:rsid w:val="00A3420B"/>
    <w:rsid w:val="00A37494"/>
    <w:rsid w:val="00A40941"/>
    <w:rsid w:val="00A464FB"/>
    <w:rsid w:val="00A471F1"/>
    <w:rsid w:val="00A577FF"/>
    <w:rsid w:val="00A63B4A"/>
    <w:rsid w:val="00A64A0A"/>
    <w:rsid w:val="00A64EF1"/>
    <w:rsid w:val="00A651F0"/>
    <w:rsid w:val="00A67E4E"/>
    <w:rsid w:val="00A71F4E"/>
    <w:rsid w:val="00A72759"/>
    <w:rsid w:val="00A73230"/>
    <w:rsid w:val="00A74593"/>
    <w:rsid w:val="00A7780E"/>
    <w:rsid w:val="00A8407C"/>
    <w:rsid w:val="00A84C16"/>
    <w:rsid w:val="00A90EAD"/>
    <w:rsid w:val="00A92C62"/>
    <w:rsid w:val="00AA1A7D"/>
    <w:rsid w:val="00AA617D"/>
    <w:rsid w:val="00AA6983"/>
    <w:rsid w:val="00AB3FDF"/>
    <w:rsid w:val="00AD7247"/>
    <w:rsid w:val="00AE0132"/>
    <w:rsid w:val="00AE29B7"/>
    <w:rsid w:val="00AE427F"/>
    <w:rsid w:val="00AE56C0"/>
    <w:rsid w:val="00AF11EA"/>
    <w:rsid w:val="00AF4AF9"/>
    <w:rsid w:val="00AF74EC"/>
    <w:rsid w:val="00B040A8"/>
    <w:rsid w:val="00B04F95"/>
    <w:rsid w:val="00B1002B"/>
    <w:rsid w:val="00B101A8"/>
    <w:rsid w:val="00B11846"/>
    <w:rsid w:val="00B13035"/>
    <w:rsid w:val="00B2139E"/>
    <w:rsid w:val="00B25DD0"/>
    <w:rsid w:val="00B3461A"/>
    <w:rsid w:val="00B461FE"/>
    <w:rsid w:val="00B51D14"/>
    <w:rsid w:val="00B557AC"/>
    <w:rsid w:val="00B60DB8"/>
    <w:rsid w:val="00B66049"/>
    <w:rsid w:val="00B66DDE"/>
    <w:rsid w:val="00B71F53"/>
    <w:rsid w:val="00B7351D"/>
    <w:rsid w:val="00B83958"/>
    <w:rsid w:val="00B86D17"/>
    <w:rsid w:val="00B971BE"/>
    <w:rsid w:val="00B972FB"/>
    <w:rsid w:val="00B97D73"/>
    <w:rsid w:val="00BA0F4D"/>
    <w:rsid w:val="00BA2B9F"/>
    <w:rsid w:val="00BA2F6B"/>
    <w:rsid w:val="00BA3381"/>
    <w:rsid w:val="00BA393C"/>
    <w:rsid w:val="00BA56E8"/>
    <w:rsid w:val="00BC1915"/>
    <w:rsid w:val="00BD175F"/>
    <w:rsid w:val="00BD62F5"/>
    <w:rsid w:val="00BD75EF"/>
    <w:rsid w:val="00BE1A54"/>
    <w:rsid w:val="00BE5F20"/>
    <w:rsid w:val="00BE6629"/>
    <w:rsid w:val="00BE6BCD"/>
    <w:rsid w:val="00BF398B"/>
    <w:rsid w:val="00BF39CC"/>
    <w:rsid w:val="00BF4528"/>
    <w:rsid w:val="00BF4A64"/>
    <w:rsid w:val="00BF70E5"/>
    <w:rsid w:val="00C14F2A"/>
    <w:rsid w:val="00C1590B"/>
    <w:rsid w:val="00C166CD"/>
    <w:rsid w:val="00C20276"/>
    <w:rsid w:val="00C2266E"/>
    <w:rsid w:val="00C22E0F"/>
    <w:rsid w:val="00C2373A"/>
    <w:rsid w:val="00C2386C"/>
    <w:rsid w:val="00C301CA"/>
    <w:rsid w:val="00C32E3A"/>
    <w:rsid w:val="00C37FBD"/>
    <w:rsid w:val="00C4018C"/>
    <w:rsid w:val="00C40ECB"/>
    <w:rsid w:val="00C41EC2"/>
    <w:rsid w:val="00C42BAD"/>
    <w:rsid w:val="00C43DDB"/>
    <w:rsid w:val="00C516B6"/>
    <w:rsid w:val="00C5277F"/>
    <w:rsid w:val="00C545E6"/>
    <w:rsid w:val="00C5648E"/>
    <w:rsid w:val="00C573EB"/>
    <w:rsid w:val="00C61309"/>
    <w:rsid w:val="00C623E4"/>
    <w:rsid w:val="00C630BB"/>
    <w:rsid w:val="00C66FA7"/>
    <w:rsid w:val="00C6739F"/>
    <w:rsid w:val="00C74049"/>
    <w:rsid w:val="00C80C6D"/>
    <w:rsid w:val="00C85995"/>
    <w:rsid w:val="00CA0E30"/>
    <w:rsid w:val="00CA1216"/>
    <w:rsid w:val="00CA2326"/>
    <w:rsid w:val="00CA72D7"/>
    <w:rsid w:val="00CB05E4"/>
    <w:rsid w:val="00CB071A"/>
    <w:rsid w:val="00CB3071"/>
    <w:rsid w:val="00CB4A09"/>
    <w:rsid w:val="00CB6024"/>
    <w:rsid w:val="00CB73F4"/>
    <w:rsid w:val="00CC164C"/>
    <w:rsid w:val="00CC381A"/>
    <w:rsid w:val="00CC6B13"/>
    <w:rsid w:val="00CD0F4D"/>
    <w:rsid w:val="00CD2EBD"/>
    <w:rsid w:val="00CD32DD"/>
    <w:rsid w:val="00CD5A8F"/>
    <w:rsid w:val="00CD7CD2"/>
    <w:rsid w:val="00CD7D4A"/>
    <w:rsid w:val="00CE0EED"/>
    <w:rsid w:val="00CE32AD"/>
    <w:rsid w:val="00CE3DB6"/>
    <w:rsid w:val="00CE4C12"/>
    <w:rsid w:val="00CF0819"/>
    <w:rsid w:val="00CF204F"/>
    <w:rsid w:val="00CF2F6C"/>
    <w:rsid w:val="00CF3C0A"/>
    <w:rsid w:val="00CF45A5"/>
    <w:rsid w:val="00CF68EB"/>
    <w:rsid w:val="00D04B6D"/>
    <w:rsid w:val="00D04D31"/>
    <w:rsid w:val="00D13E17"/>
    <w:rsid w:val="00D20F5F"/>
    <w:rsid w:val="00D23CE7"/>
    <w:rsid w:val="00D31AFE"/>
    <w:rsid w:val="00D400C5"/>
    <w:rsid w:val="00D44BE7"/>
    <w:rsid w:val="00D462BD"/>
    <w:rsid w:val="00D51C54"/>
    <w:rsid w:val="00D61DCA"/>
    <w:rsid w:val="00D633C9"/>
    <w:rsid w:val="00D71AA3"/>
    <w:rsid w:val="00D734A2"/>
    <w:rsid w:val="00D84676"/>
    <w:rsid w:val="00D8496D"/>
    <w:rsid w:val="00D84F7E"/>
    <w:rsid w:val="00D86E27"/>
    <w:rsid w:val="00D877EE"/>
    <w:rsid w:val="00D925E7"/>
    <w:rsid w:val="00D96041"/>
    <w:rsid w:val="00D97F99"/>
    <w:rsid w:val="00DA21C6"/>
    <w:rsid w:val="00DA3E4A"/>
    <w:rsid w:val="00DA6FCB"/>
    <w:rsid w:val="00DA70BD"/>
    <w:rsid w:val="00DB0180"/>
    <w:rsid w:val="00DB0D21"/>
    <w:rsid w:val="00DB49E2"/>
    <w:rsid w:val="00DB52EB"/>
    <w:rsid w:val="00DB7B46"/>
    <w:rsid w:val="00DC1ABD"/>
    <w:rsid w:val="00DC2206"/>
    <w:rsid w:val="00DC4726"/>
    <w:rsid w:val="00DC563F"/>
    <w:rsid w:val="00DC71EB"/>
    <w:rsid w:val="00DD1EF0"/>
    <w:rsid w:val="00DD2841"/>
    <w:rsid w:val="00DD3F29"/>
    <w:rsid w:val="00DD4573"/>
    <w:rsid w:val="00DD58FE"/>
    <w:rsid w:val="00DE089B"/>
    <w:rsid w:val="00DE0FB0"/>
    <w:rsid w:val="00DE2F0F"/>
    <w:rsid w:val="00DE2F95"/>
    <w:rsid w:val="00DF1125"/>
    <w:rsid w:val="00DF3522"/>
    <w:rsid w:val="00E0511F"/>
    <w:rsid w:val="00E10A38"/>
    <w:rsid w:val="00E10C74"/>
    <w:rsid w:val="00E155E6"/>
    <w:rsid w:val="00E179BC"/>
    <w:rsid w:val="00E21524"/>
    <w:rsid w:val="00E43933"/>
    <w:rsid w:val="00E52F15"/>
    <w:rsid w:val="00E57C35"/>
    <w:rsid w:val="00E61C6E"/>
    <w:rsid w:val="00E61C89"/>
    <w:rsid w:val="00E62819"/>
    <w:rsid w:val="00E672FB"/>
    <w:rsid w:val="00E67CF0"/>
    <w:rsid w:val="00E70936"/>
    <w:rsid w:val="00E718F6"/>
    <w:rsid w:val="00E73D72"/>
    <w:rsid w:val="00E750F0"/>
    <w:rsid w:val="00E754EE"/>
    <w:rsid w:val="00E777DB"/>
    <w:rsid w:val="00E80055"/>
    <w:rsid w:val="00E81685"/>
    <w:rsid w:val="00E82F75"/>
    <w:rsid w:val="00E834EC"/>
    <w:rsid w:val="00E85428"/>
    <w:rsid w:val="00E871EE"/>
    <w:rsid w:val="00E9180F"/>
    <w:rsid w:val="00E9516A"/>
    <w:rsid w:val="00E95608"/>
    <w:rsid w:val="00EB4138"/>
    <w:rsid w:val="00EC203C"/>
    <w:rsid w:val="00EC26C8"/>
    <w:rsid w:val="00EC5223"/>
    <w:rsid w:val="00ED08C3"/>
    <w:rsid w:val="00ED26D1"/>
    <w:rsid w:val="00EE1CDC"/>
    <w:rsid w:val="00EE5065"/>
    <w:rsid w:val="00EE5DD4"/>
    <w:rsid w:val="00EE5E13"/>
    <w:rsid w:val="00EE7732"/>
    <w:rsid w:val="00EF14C9"/>
    <w:rsid w:val="00EF265A"/>
    <w:rsid w:val="00EF4FE9"/>
    <w:rsid w:val="00EF6952"/>
    <w:rsid w:val="00EF6C38"/>
    <w:rsid w:val="00F021B1"/>
    <w:rsid w:val="00F042DA"/>
    <w:rsid w:val="00F07F87"/>
    <w:rsid w:val="00F16095"/>
    <w:rsid w:val="00F1671B"/>
    <w:rsid w:val="00F22BB5"/>
    <w:rsid w:val="00F363CA"/>
    <w:rsid w:val="00F40990"/>
    <w:rsid w:val="00F40D2D"/>
    <w:rsid w:val="00F40D37"/>
    <w:rsid w:val="00F40F0A"/>
    <w:rsid w:val="00F41613"/>
    <w:rsid w:val="00F45697"/>
    <w:rsid w:val="00F459CE"/>
    <w:rsid w:val="00F50645"/>
    <w:rsid w:val="00F53704"/>
    <w:rsid w:val="00F61384"/>
    <w:rsid w:val="00F63F12"/>
    <w:rsid w:val="00F66626"/>
    <w:rsid w:val="00F70A41"/>
    <w:rsid w:val="00F7100C"/>
    <w:rsid w:val="00F7174D"/>
    <w:rsid w:val="00F71C5C"/>
    <w:rsid w:val="00F779DD"/>
    <w:rsid w:val="00F77F82"/>
    <w:rsid w:val="00F804BE"/>
    <w:rsid w:val="00F8296A"/>
    <w:rsid w:val="00F82C08"/>
    <w:rsid w:val="00F863BC"/>
    <w:rsid w:val="00F8681D"/>
    <w:rsid w:val="00F90D73"/>
    <w:rsid w:val="00F970F4"/>
    <w:rsid w:val="00FA03E1"/>
    <w:rsid w:val="00FA1C5C"/>
    <w:rsid w:val="00FA3693"/>
    <w:rsid w:val="00FB0196"/>
    <w:rsid w:val="00FB088D"/>
    <w:rsid w:val="00FB2711"/>
    <w:rsid w:val="00FB454E"/>
    <w:rsid w:val="00FB7C75"/>
    <w:rsid w:val="00FC6E47"/>
    <w:rsid w:val="00FE21F6"/>
    <w:rsid w:val="00FE562D"/>
    <w:rsid w:val="00FE78F7"/>
    <w:rsid w:val="010EE202"/>
    <w:rsid w:val="0156E5B8"/>
    <w:rsid w:val="01CBB54C"/>
    <w:rsid w:val="01CDCA4B"/>
    <w:rsid w:val="01E96C67"/>
    <w:rsid w:val="021A9D4E"/>
    <w:rsid w:val="024067B8"/>
    <w:rsid w:val="0264220B"/>
    <w:rsid w:val="02C8A7F5"/>
    <w:rsid w:val="03CDB861"/>
    <w:rsid w:val="03E4151F"/>
    <w:rsid w:val="03E4B2D0"/>
    <w:rsid w:val="03E5A0BF"/>
    <w:rsid w:val="0416547C"/>
    <w:rsid w:val="045BC486"/>
    <w:rsid w:val="046E338B"/>
    <w:rsid w:val="04C13843"/>
    <w:rsid w:val="052E5F6A"/>
    <w:rsid w:val="05C72F3D"/>
    <w:rsid w:val="05E8F834"/>
    <w:rsid w:val="06008EA3"/>
    <w:rsid w:val="066D4211"/>
    <w:rsid w:val="0692C904"/>
    <w:rsid w:val="072AEB87"/>
    <w:rsid w:val="0737A687"/>
    <w:rsid w:val="0757C1C7"/>
    <w:rsid w:val="0795E4C9"/>
    <w:rsid w:val="07C00AE6"/>
    <w:rsid w:val="0887A61A"/>
    <w:rsid w:val="08E34F5A"/>
    <w:rsid w:val="08F723BE"/>
    <w:rsid w:val="090BD711"/>
    <w:rsid w:val="09380FCF"/>
    <w:rsid w:val="09BD7A1E"/>
    <w:rsid w:val="0A093B9E"/>
    <w:rsid w:val="0A4C2785"/>
    <w:rsid w:val="0A7C04CA"/>
    <w:rsid w:val="0AE7FD4C"/>
    <w:rsid w:val="0AF993FD"/>
    <w:rsid w:val="0B01EF83"/>
    <w:rsid w:val="0B046286"/>
    <w:rsid w:val="0B4592AB"/>
    <w:rsid w:val="0C15621D"/>
    <w:rsid w:val="0C5AC451"/>
    <w:rsid w:val="0CB95A1F"/>
    <w:rsid w:val="0D16B1D8"/>
    <w:rsid w:val="0D51B5EE"/>
    <w:rsid w:val="0DAEF731"/>
    <w:rsid w:val="0DB3D459"/>
    <w:rsid w:val="0DB9978C"/>
    <w:rsid w:val="0F4A62E5"/>
    <w:rsid w:val="10C1DECD"/>
    <w:rsid w:val="10D1B51D"/>
    <w:rsid w:val="10F2E2AB"/>
    <w:rsid w:val="116823D0"/>
    <w:rsid w:val="125D3521"/>
    <w:rsid w:val="12791F46"/>
    <w:rsid w:val="12949977"/>
    <w:rsid w:val="13055197"/>
    <w:rsid w:val="133526B0"/>
    <w:rsid w:val="13589B1D"/>
    <w:rsid w:val="135A5427"/>
    <w:rsid w:val="135F0560"/>
    <w:rsid w:val="13A65FBB"/>
    <w:rsid w:val="14527C4B"/>
    <w:rsid w:val="14BFF5D0"/>
    <w:rsid w:val="14C0C5D0"/>
    <w:rsid w:val="15B312E7"/>
    <w:rsid w:val="15D1794A"/>
    <w:rsid w:val="1627F7F9"/>
    <w:rsid w:val="1673E638"/>
    <w:rsid w:val="16ADB2A8"/>
    <w:rsid w:val="16CFA8BA"/>
    <w:rsid w:val="16E92C7B"/>
    <w:rsid w:val="17841FFF"/>
    <w:rsid w:val="1810C0F1"/>
    <w:rsid w:val="1820F8A8"/>
    <w:rsid w:val="18263658"/>
    <w:rsid w:val="182CA42F"/>
    <w:rsid w:val="18360CBE"/>
    <w:rsid w:val="184979DD"/>
    <w:rsid w:val="189FD17D"/>
    <w:rsid w:val="18B2FF80"/>
    <w:rsid w:val="1922292E"/>
    <w:rsid w:val="19456950"/>
    <w:rsid w:val="19542D08"/>
    <w:rsid w:val="195B453A"/>
    <w:rsid w:val="19BC918E"/>
    <w:rsid w:val="1A8E379D"/>
    <w:rsid w:val="1AC3C0CD"/>
    <w:rsid w:val="1AC90908"/>
    <w:rsid w:val="1BEF6C65"/>
    <w:rsid w:val="1C41B790"/>
    <w:rsid w:val="1CF7CEA0"/>
    <w:rsid w:val="1D1F4D7E"/>
    <w:rsid w:val="1D425BCC"/>
    <w:rsid w:val="1D5DA7D3"/>
    <w:rsid w:val="1D641BB9"/>
    <w:rsid w:val="1D81ADC6"/>
    <w:rsid w:val="1D8AC42A"/>
    <w:rsid w:val="1DC925E3"/>
    <w:rsid w:val="1DE6C854"/>
    <w:rsid w:val="1E61FD46"/>
    <w:rsid w:val="1E9F5C09"/>
    <w:rsid w:val="1F076F2E"/>
    <w:rsid w:val="1F0940F6"/>
    <w:rsid w:val="1F0B1C7F"/>
    <w:rsid w:val="1F239435"/>
    <w:rsid w:val="1F2B7C4E"/>
    <w:rsid w:val="1F45FFEB"/>
    <w:rsid w:val="1F890EBB"/>
    <w:rsid w:val="1FAE472B"/>
    <w:rsid w:val="1FD2A649"/>
    <w:rsid w:val="1FE94C61"/>
    <w:rsid w:val="20542669"/>
    <w:rsid w:val="21077CAF"/>
    <w:rsid w:val="212C1414"/>
    <w:rsid w:val="226B5BDA"/>
    <w:rsid w:val="227AF92F"/>
    <w:rsid w:val="22EB1266"/>
    <w:rsid w:val="23008B5A"/>
    <w:rsid w:val="234AA8AB"/>
    <w:rsid w:val="235A5E03"/>
    <w:rsid w:val="23600C25"/>
    <w:rsid w:val="23B50E07"/>
    <w:rsid w:val="23B570D3"/>
    <w:rsid w:val="24105AB2"/>
    <w:rsid w:val="2483578D"/>
    <w:rsid w:val="248B1741"/>
    <w:rsid w:val="24EE8C10"/>
    <w:rsid w:val="25216B6C"/>
    <w:rsid w:val="255AC953"/>
    <w:rsid w:val="2560CB14"/>
    <w:rsid w:val="2567EB9B"/>
    <w:rsid w:val="25B120C8"/>
    <w:rsid w:val="25C43371"/>
    <w:rsid w:val="26033C84"/>
    <w:rsid w:val="260C32A6"/>
    <w:rsid w:val="26965D05"/>
    <w:rsid w:val="271E9AED"/>
    <w:rsid w:val="27380E19"/>
    <w:rsid w:val="275EAC5E"/>
    <w:rsid w:val="27C019D9"/>
    <w:rsid w:val="281BC8FE"/>
    <w:rsid w:val="28752A0D"/>
    <w:rsid w:val="28AD8251"/>
    <w:rsid w:val="28EAF8F3"/>
    <w:rsid w:val="299133BD"/>
    <w:rsid w:val="29BE26B9"/>
    <w:rsid w:val="29BF7171"/>
    <w:rsid w:val="29C94E99"/>
    <w:rsid w:val="29DB9AEC"/>
    <w:rsid w:val="2A29DBBA"/>
    <w:rsid w:val="2A2EF7A9"/>
    <w:rsid w:val="2A5CA9FA"/>
    <w:rsid w:val="2B42A7BC"/>
    <w:rsid w:val="2B5D5673"/>
    <w:rsid w:val="2BB75903"/>
    <w:rsid w:val="2BB79F5C"/>
    <w:rsid w:val="2C085E4B"/>
    <w:rsid w:val="2C9A4066"/>
    <w:rsid w:val="2CCA971D"/>
    <w:rsid w:val="2D449D50"/>
    <w:rsid w:val="2D86AD3C"/>
    <w:rsid w:val="2DB46820"/>
    <w:rsid w:val="2DC68924"/>
    <w:rsid w:val="2DE97938"/>
    <w:rsid w:val="2E2F1544"/>
    <w:rsid w:val="2E9F74B9"/>
    <w:rsid w:val="2EAF413E"/>
    <w:rsid w:val="2F1D89C0"/>
    <w:rsid w:val="2F850EBF"/>
    <w:rsid w:val="2FAD44DB"/>
    <w:rsid w:val="305C8C09"/>
    <w:rsid w:val="3065991B"/>
    <w:rsid w:val="3081D28A"/>
    <w:rsid w:val="308D0419"/>
    <w:rsid w:val="30CEC0EA"/>
    <w:rsid w:val="314EDE83"/>
    <w:rsid w:val="314F91CC"/>
    <w:rsid w:val="31787202"/>
    <w:rsid w:val="31A380D7"/>
    <w:rsid w:val="321F2DA7"/>
    <w:rsid w:val="325503B4"/>
    <w:rsid w:val="328585BA"/>
    <w:rsid w:val="32BFC04A"/>
    <w:rsid w:val="330EF374"/>
    <w:rsid w:val="33170F0E"/>
    <w:rsid w:val="332288B6"/>
    <w:rsid w:val="3349633F"/>
    <w:rsid w:val="3358D1B2"/>
    <w:rsid w:val="336D2946"/>
    <w:rsid w:val="3371F189"/>
    <w:rsid w:val="33F23A6C"/>
    <w:rsid w:val="34868B44"/>
    <w:rsid w:val="34D4B07A"/>
    <w:rsid w:val="34EDAA0C"/>
    <w:rsid w:val="352C3DC1"/>
    <w:rsid w:val="370C6711"/>
    <w:rsid w:val="373B14A3"/>
    <w:rsid w:val="37881361"/>
    <w:rsid w:val="38162C4D"/>
    <w:rsid w:val="386307E5"/>
    <w:rsid w:val="391829D2"/>
    <w:rsid w:val="39752DFB"/>
    <w:rsid w:val="39BC0100"/>
    <w:rsid w:val="3A01F988"/>
    <w:rsid w:val="3A21E7B4"/>
    <w:rsid w:val="3A3BC939"/>
    <w:rsid w:val="3A71F039"/>
    <w:rsid w:val="3AC6B87B"/>
    <w:rsid w:val="3ADBB1C8"/>
    <w:rsid w:val="3B2CF7B7"/>
    <w:rsid w:val="3B723726"/>
    <w:rsid w:val="3BB442C4"/>
    <w:rsid w:val="3C4BB52F"/>
    <w:rsid w:val="3C732FF9"/>
    <w:rsid w:val="3C896D34"/>
    <w:rsid w:val="3C8E1B9F"/>
    <w:rsid w:val="3D93A89A"/>
    <w:rsid w:val="3D9412A3"/>
    <w:rsid w:val="3DCAECEA"/>
    <w:rsid w:val="3DE761E3"/>
    <w:rsid w:val="3DFCF974"/>
    <w:rsid w:val="3E32DB27"/>
    <w:rsid w:val="3E3D041F"/>
    <w:rsid w:val="3EA9D356"/>
    <w:rsid w:val="3EDF4656"/>
    <w:rsid w:val="3F0A0FC8"/>
    <w:rsid w:val="3F160409"/>
    <w:rsid w:val="3F4077A2"/>
    <w:rsid w:val="3F60A299"/>
    <w:rsid w:val="3F82E8D0"/>
    <w:rsid w:val="3FC4B8E5"/>
    <w:rsid w:val="3FC750D5"/>
    <w:rsid w:val="4011C79A"/>
    <w:rsid w:val="40295D56"/>
    <w:rsid w:val="403FD4BD"/>
    <w:rsid w:val="407652B2"/>
    <w:rsid w:val="40E212CB"/>
    <w:rsid w:val="4121C3F1"/>
    <w:rsid w:val="4121FF21"/>
    <w:rsid w:val="415F944E"/>
    <w:rsid w:val="42C17B80"/>
    <w:rsid w:val="42EDA6DC"/>
    <w:rsid w:val="4368262C"/>
    <w:rsid w:val="43856C0D"/>
    <w:rsid w:val="438AFFDF"/>
    <w:rsid w:val="4417A904"/>
    <w:rsid w:val="4418137E"/>
    <w:rsid w:val="4424DD96"/>
    <w:rsid w:val="444DCE60"/>
    <w:rsid w:val="445636BB"/>
    <w:rsid w:val="44BC3112"/>
    <w:rsid w:val="452FBDCD"/>
    <w:rsid w:val="45AF73EF"/>
    <w:rsid w:val="462ED9D4"/>
    <w:rsid w:val="46568167"/>
    <w:rsid w:val="46632F7B"/>
    <w:rsid w:val="46986E85"/>
    <w:rsid w:val="46FCD359"/>
    <w:rsid w:val="471F84D5"/>
    <w:rsid w:val="4722F2A2"/>
    <w:rsid w:val="4744963E"/>
    <w:rsid w:val="47A41003"/>
    <w:rsid w:val="47D183B7"/>
    <w:rsid w:val="47F09DFA"/>
    <w:rsid w:val="480298E6"/>
    <w:rsid w:val="482D5637"/>
    <w:rsid w:val="48A1B5E6"/>
    <w:rsid w:val="48C3FE51"/>
    <w:rsid w:val="4963DBB8"/>
    <w:rsid w:val="49829DC1"/>
    <w:rsid w:val="49842850"/>
    <w:rsid w:val="4A223676"/>
    <w:rsid w:val="4A537D53"/>
    <w:rsid w:val="4A6A8469"/>
    <w:rsid w:val="4A8BD801"/>
    <w:rsid w:val="4AAD9312"/>
    <w:rsid w:val="4ADCFF50"/>
    <w:rsid w:val="4AE0127C"/>
    <w:rsid w:val="4B167F56"/>
    <w:rsid w:val="4B57496E"/>
    <w:rsid w:val="4B7310A2"/>
    <w:rsid w:val="4B856708"/>
    <w:rsid w:val="4B85B4F7"/>
    <w:rsid w:val="4B9D1901"/>
    <w:rsid w:val="4C9FC08E"/>
    <w:rsid w:val="4CA07D56"/>
    <w:rsid w:val="4CCA03C2"/>
    <w:rsid w:val="4DB0FD27"/>
    <w:rsid w:val="4E330A47"/>
    <w:rsid w:val="4E582D68"/>
    <w:rsid w:val="4E689807"/>
    <w:rsid w:val="4E934E7C"/>
    <w:rsid w:val="4EC77F6F"/>
    <w:rsid w:val="4F9C0F11"/>
    <w:rsid w:val="50163A48"/>
    <w:rsid w:val="501B7C83"/>
    <w:rsid w:val="503135BC"/>
    <w:rsid w:val="506BD084"/>
    <w:rsid w:val="51A2394C"/>
    <w:rsid w:val="51BC1EF9"/>
    <w:rsid w:val="522B99A2"/>
    <w:rsid w:val="527DDFCA"/>
    <w:rsid w:val="529A79A6"/>
    <w:rsid w:val="52F15F62"/>
    <w:rsid w:val="531265DB"/>
    <w:rsid w:val="5315EC4D"/>
    <w:rsid w:val="5318F8A7"/>
    <w:rsid w:val="5338B085"/>
    <w:rsid w:val="537B27B7"/>
    <w:rsid w:val="53A95770"/>
    <w:rsid w:val="53BC09F1"/>
    <w:rsid w:val="53ED53DB"/>
    <w:rsid w:val="53F9CCC1"/>
    <w:rsid w:val="53FB90F4"/>
    <w:rsid w:val="54753F79"/>
    <w:rsid w:val="548BF871"/>
    <w:rsid w:val="54919F77"/>
    <w:rsid w:val="549A9863"/>
    <w:rsid w:val="54FB89BD"/>
    <w:rsid w:val="55184CD8"/>
    <w:rsid w:val="554FAE0F"/>
    <w:rsid w:val="5564490B"/>
    <w:rsid w:val="5573CC40"/>
    <w:rsid w:val="55CAB9AD"/>
    <w:rsid w:val="5621A8A6"/>
    <w:rsid w:val="56A4D3D4"/>
    <w:rsid w:val="56AACD56"/>
    <w:rsid w:val="56C36E01"/>
    <w:rsid w:val="56C5F667"/>
    <w:rsid w:val="5716B237"/>
    <w:rsid w:val="58288EF1"/>
    <w:rsid w:val="5838CE59"/>
    <w:rsid w:val="58A874EC"/>
    <w:rsid w:val="58E1FAF6"/>
    <w:rsid w:val="5990B64C"/>
    <w:rsid w:val="59B0EFC3"/>
    <w:rsid w:val="59D5C984"/>
    <w:rsid w:val="5A17760B"/>
    <w:rsid w:val="5AB8EDCF"/>
    <w:rsid w:val="5AE359BD"/>
    <w:rsid w:val="5B799D5F"/>
    <w:rsid w:val="5BC10039"/>
    <w:rsid w:val="5C0D15EE"/>
    <w:rsid w:val="5C127C51"/>
    <w:rsid w:val="5C66D1CE"/>
    <w:rsid w:val="5C6DF7EF"/>
    <w:rsid w:val="5C9D2BE0"/>
    <w:rsid w:val="5D15C94B"/>
    <w:rsid w:val="5D252FBC"/>
    <w:rsid w:val="5D321113"/>
    <w:rsid w:val="5D340E01"/>
    <w:rsid w:val="5D48B2AD"/>
    <w:rsid w:val="5D6B2CBE"/>
    <w:rsid w:val="5DB2AAAD"/>
    <w:rsid w:val="5DB41556"/>
    <w:rsid w:val="5E041B0E"/>
    <w:rsid w:val="5E4AAF89"/>
    <w:rsid w:val="5E6F1F07"/>
    <w:rsid w:val="5E79CC3B"/>
    <w:rsid w:val="5E94CF12"/>
    <w:rsid w:val="5EB8F3E6"/>
    <w:rsid w:val="5EF90739"/>
    <w:rsid w:val="5F88A7BF"/>
    <w:rsid w:val="601B9187"/>
    <w:rsid w:val="605C92ED"/>
    <w:rsid w:val="60BD203E"/>
    <w:rsid w:val="60C22648"/>
    <w:rsid w:val="60FE396D"/>
    <w:rsid w:val="61263AC4"/>
    <w:rsid w:val="619137D6"/>
    <w:rsid w:val="61D93312"/>
    <w:rsid w:val="623DBE38"/>
    <w:rsid w:val="626C30FB"/>
    <w:rsid w:val="6292D19A"/>
    <w:rsid w:val="6296153A"/>
    <w:rsid w:val="634A808A"/>
    <w:rsid w:val="63F070B7"/>
    <w:rsid w:val="64033E61"/>
    <w:rsid w:val="646E7CE3"/>
    <w:rsid w:val="64BE52FC"/>
    <w:rsid w:val="64CFB409"/>
    <w:rsid w:val="64F92F48"/>
    <w:rsid w:val="6554A5AA"/>
    <w:rsid w:val="65F30762"/>
    <w:rsid w:val="663D744A"/>
    <w:rsid w:val="665044F5"/>
    <w:rsid w:val="66A830FA"/>
    <w:rsid w:val="670AF8EA"/>
    <w:rsid w:val="67139ED5"/>
    <w:rsid w:val="672C5337"/>
    <w:rsid w:val="6755D410"/>
    <w:rsid w:val="6792D3F3"/>
    <w:rsid w:val="680457F2"/>
    <w:rsid w:val="68399763"/>
    <w:rsid w:val="68867BA1"/>
    <w:rsid w:val="68A18790"/>
    <w:rsid w:val="68AE418A"/>
    <w:rsid w:val="693413C8"/>
    <w:rsid w:val="699EDA8D"/>
    <w:rsid w:val="69AFBA99"/>
    <w:rsid w:val="69B48407"/>
    <w:rsid w:val="6A3F9AF6"/>
    <w:rsid w:val="6A67E91C"/>
    <w:rsid w:val="6AC29082"/>
    <w:rsid w:val="6B23DD7C"/>
    <w:rsid w:val="6B302EAA"/>
    <w:rsid w:val="6BA4247E"/>
    <w:rsid w:val="6BAADC61"/>
    <w:rsid w:val="6C33AC37"/>
    <w:rsid w:val="6C8F3841"/>
    <w:rsid w:val="6CA9773F"/>
    <w:rsid w:val="6CFBFE66"/>
    <w:rsid w:val="6D35AC16"/>
    <w:rsid w:val="6D46A161"/>
    <w:rsid w:val="6D6E664E"/>
    <w:rsid w:val="6F0F2C4B"/>
    <w:rsid w:val="6F1589AA"/>
    <w:rsid w:val="6F269803"/>
    <w:rsid w:val="6F4013B4"/>
    <w:rsid w:val="6F57A5DF"/>
    <w:rsid w:val="6F5EBF20"/>
    <w:rsid w:val="6F6667E5"/>
    <w:rsid w:val="6FBB4791"/>
    <w:rsid w:val="6FEEEF69"/>
    <w:rsid w:val="70A937D7"/>
    <w:rsid w:val="70FFC641"/>
    <w:rsid w:val="713815DC"/>
    <w:rsid w:val="71C3EDE6"/>
    <w:rsid w:val="72379211"/>
    <w:rsid w:val="723EAAD4"/>
    <w:rsid w:val="724FC919"/>
    <w:rsid w:val="72A9EA4C"/>
    <w:rsid w:val="730E5C8F"/>
    <w:rsid w:val="731C5F9F"/>
    <w:rsid w:val="73CA7CBD"/>
    <w:rsid w:val="73E5AF3B"/>
    <w:rsid w:val="73F5005F"/>
    <w:rsid w:val="74222389"/>
    <w:rsid w:val="743227D9"/>
    <w:rsid w:val="74BC6FBF"/>
    <w:rsid w:val="7524488E"/>
    <w:rsid w:val="754096D5"/>
    <w:rsid w:val="75831008"/>
    <w:rsid w:val="758EC689"/>
    <w:rsid w:val="75D36E44"/>
    <w:rsid w:val="76471AC2"/>
    <w:rsid w:val="765F5332"/>
    <w:rsid w:val="76B676C4"/>
    <w:rsid w:val="77379D2B"/>
    <w:rsid w:val="77BE90CE"/>
    <w:rsid w:val="77E1AE2E"/>
    <w:rsid w:val="780F6990"/>
    <w:rsid w:val="7A26A56F"/>
    <w:rsid w:val="7A659D3C"/>
    <w:rsid w:val="7B7A3021"/>
    <w:rsid w:val="7B86BA14"/>
    <w:rsid w:val="7BCE0B0E"/>
    <w:rsid w:val="7C56A133"/>
    <w:rsid w:val="7C73D31B"/>
    <w:rsid w:val="7CCD90C2"/>
    <w:rsid w:val="7CE2BBE6"/>
    <w:rsid w:val="7D063697"/>
    <w:rsid w:val="7D1BC4E1"/>
    <w:rsid w:val="7D4DC9A7"/>
    <w:rsid w:val="7D8AF60F"/>
    <w:rsid w:val="7DC476F9"/>
    <w:rsid w:val="7DEB858F"/>
    <w:rsid w:val="7E684121"/>
    <w:rsid w:val="7E717D4D"/>
    <w:rsid w:val="7E97EF04"/>
    <w:rsid w:val="7E99BF2A"/>
    <w:rsid w:val="7ED81BCD"/>
    <w:rsid w:val="7F31A172"/>
    <w:rsid w:val="7F6B8BC8"/>
    <w:rsid w:val="7F8FC6B4"/>
    <w:rsid w:val="7FD11209"/>
    <w:rsid w:val="7FE7C6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1B3604DE-45DF-439B-9AEF-C25D3996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style>
  <w:style w:type="table" w:customStyle="1" w:styleId="TableGrid3">
    <w:name w:val="Table Grid3"/>
    <w:basedOn w:val="TableNormal"/>
    <w:next w:val="TableGrid"/>
    <w:uiPriority w:val="39"/>
    <w:rsid w:val="006C2344"/>
    <w:pPr>
      <w:spacing w:after="0" w:line="240" w:lineRule="auto"/>
    </w:pPr>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Mention">
    <w:name w:val="Mention"/>
    <w:basedOn w:val="DefaultParagraphFont"/>
    <w:uiPriority w:val="99"/>
    <w:unhideWhenUsed/>
    <w:rsid w:val="00EE5D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50974">
      <w:bodyDiv w:val="1"/>
      <w:marLeft w:val="0"/>
      <w:marRight w:val="0"/>
      <w:marTop w:val="0"/>
      <w:marBottom w:val="0"/>
      <w:divBdr>
        <w:top w:val="none" w:sz="0" w:space="0" w:color="auto"/>
        <w:left w:val="none" w:sz="0" w:space="0" w:color="auto"/>
        <w:bottom w:val="none" w:sz="0" w:space="0" w:color="auto"/>
        <w:right w:val="none" w:sz="0" w:space="0" w:color="auto"/>
      </w:divBdr>
    </w:div>
    <w:div w:id="117769073">
      <w:bodyDiv w:val="1"/>
      <w:marLeft w:val="0"/>
      <w:marRight w:val="0"/>
      <w:marTop w:val="0"/>
      <w:marBottom w:val="0"/>
      <w:divBdr>
        <w:top w:val="none" w:sz="0" w:space="0" w:color="auto"/>
        <w:left w:val="none" w:sz="0" w:space="0" w:color="auto"/>
        <w:bottom w:val="none" w:sz="0" w:space="0" w:color="auto"/>
        <w:right w:val="none" w:sz="0" w:space="0" w:color="auto"/>
      </w:divBdr>
      <w:divsChild>
        <w:div w:id="227545338">
          <w:marLeft w:val="0"/>
          <w:marRight w:val="0"/>
          <w:marTop w:val="0"/>
          <w:marBottom w:val="0"/>
          <w:divBdr>
            <w:top w:val="none" w:sz="0" w:space="0" w:color="auto"/>
            <w:left w:val="none" w:sz="0" w:space="0" w:color="auto"/>
            <w:bottom w:val="none" w:sz="0" w:space="0" w:color="auto"/>
            <w:right w:val="none" w:sz="0" w:space="0" w:color="auto"/>
          </w:divBdr>
        </w:div>
        <w:div w:id="285308449">
          <w:marLeft w:val="0"/>
          <w:marRight w:val="0"/>
          <w:marTop w:val="0"/>
          <w:marBottom w:val="0"/>
          <w:divBdr>
            <w:top w:val="none" w:sz="0" w:space="0" w:color="auto"/>
            <w:left w:val="none" w:sz="0" w:space="0" w:color="auto"/>
            <w:bottom w:val="none" w:sz="0" w:space="0" w:color="auto"/>
            <w:right w:val="none" w:sz="0" w:space="0" w:color="auto"/>
          </w:divBdr>
        </w:div>
        <w:div w:id="400325861">
          <w:marLeft w:val="0"/>
          <w:marRight w:val="0"/>
          <w:marTop w:val="0"/>
          <w:marBottom w:val="0"/>
          <w:divBdr>
            <w:top w:val="none" w:sz="0" w:space="0" w:color="auto"/>
            <w:left w:val="none" w:sz="0" w:space="0" w:color="auto"/>
            <w:bottom w:val="none" w:sz="0" w:space="0" w:color="auto"/>
            <w:right w:val="none" w:sz="0" w:space="0" w:color="auto"/>
          </w:divBdr>
        </w:div>
        <w:div w:id="1281182114">
          <w:marLeft w:val="0"/>
          <w:marRight w:val="0"/>
          <w:marTop w:val="0"/>
          <w:marBottom w:val="0"/>
          <w:divBdr>
            <w:top w:val="none" w:sz="0" w:space="0" w:color="auto"/>
            <w:left w:val="none" w:sz="0" w:space="0" w:color="auto"/>
            <w:bottom w:val="none" w:sz="0" w:space="0" w:color="auto"/>
            <w:right w:val="none" w:sz="0" w:space="0" w:color="auto"/>
          </w:divBdr>
        </w:div>
        <w:div w:id="2049723191">
          <w:marLeft w:val="0"/>
          <w:marRight w:val="0"/>
          <w:marTop w:val="0"/>
          <w:marBottom w:val="0"/>
          <w:divBdr>
            <w:top w:val="none" w:sz="0" w:space="0" w:color="auto"/>
            <w:left w:val="none" w:sz="0" w:space="0" w:color="auto"/>
            <w:bottom w:val="none" w:sz="0" w:space="0" w:color="auto"/>
            <w:right w:val="none" w:sz="0" w:space="0" w:color="auto"/>
          </w:divBdr>
        </w:div>
      </w:divsChild>
    </w:div>
    <w:div w:id="148712655">
      <w:bodyDiv w:val="1"/>
      <w:marLeft w:val="0"/>
      <w:marRight w:val="0"/>
      <w:marTop w:val="0"/>
      <w:marBottom w:val="0"/>
      <w:divBdr>
        <w:top w:val="none" w:sz="0" w:space="0" w:color="auto"/>
        <w:left w:val="none" w:sz="0" w:space="0" w:color="auto"/>
        <w:bottom w:val="none" w:sz="0" w:space="0" w:color="auto"/>
        <w:right w:val="none" w:sz="0" w:space="0" w:color="auto"/>
      </w:divBdr>
    </w:div>
    <w:div w:id="182595110">
      <w:bodyDiv w:val="1"/>
      <w:marLeft w:val="0"/>
      <w:marRight w:val="0"/>
      <w:marTop w:val="0"/>
      <w:marBottom w:val="0"/>
      <w:divBdr>
        <w:top w:val="none" w:sz="0" w:space="0" w:color="auto"/>
        <w:left w:val="none" w:sz="0" w:space="0" w:color="auto"/>
        <w:bottom w:val="none" w:sz="0" w:space="0" w:color="auto"/>
        <w:right w:val="none" w:sz="0" w:space="0" w:color="auto"/>
      </w:divBdr>
      <w:divsChild>
        <w:div w:id="339624231">
          <w:marLeft w:val="0"/>
          <w:marRight w:val="0"/>
          <w:marTop w:val="0"/>
          <w:marBottom w:val="0"/>
          <w:divBdr>
            <w:top w:val="none" w:sz="0" w:space="0" w:color="auto"/>
            <w:left w:val="none" w:sz="0" w:space="0" w:color="auto"/>
            <w:bottom w:val="none" w:sz="0" w:space="0" w:color="auto"/>
            <w:right w:val="none" w:sz="0" w:space="0" w:color="auto"/>
          </w:divBdr>
        </w:div>
        <w:div w:id="1433622962">
          <w:marLeft w:val="0"/>
          <w:marRight w:val="0"/>
          <w:marTop w:val="0"/>
          <w:marBottom w:val="0"/>
          <w:divBdr>
            <w:top w:val="none" w:sz="0" w:space="0" w:color="auto"/>
            <w:left w:val="none" w:sz="0" w:space="0" w:color="auto"/>
            <w:bottom w:val="none" w:sz="0" w:space="0" w:color="auto"/>
            <w:right w:val="none" w:sz="0" w:space="0" w:color="auto"/>
          </w:divBdr>
        </w:div>
      </w:divsChild>
    </w:div>
    <w:div w:id="200629869">
      <w:bodyDiv w:val="1"/>
      <w:marLeft w:val="0"/>
      <w:marRight w:val="0"/>
      <w:marTop w:val="0"/>
      <w:marBottom w:val="0"/>
      <w:divBdr>
        <w:top w:val="none" w:sz="0" w:space="0" w:color="auto"/>
        <w:left w:val="none" w:sz="0" w:space="0" w:color="auto"/>
        <w:bottom w:val="none" w:sz="0" w:space="0" w:color="auto"/>
        <w:right w:val="none" w:sz="0" w:space="0" w:color="auto"/>
      </w:divBdr>
      <w:divsChild>
        <w:div w:id="807209360">
          <w:marLeft w:val="0"/>
          <w:marRight w:val="0"/>
          <w:marTop w:val="0"/>
          <w:marBottom w:val="0"/>
          <w:divBdr>
            <w:top w:val="none" w:sz="0" w:space="0" w:color="auto"/>
            <w:left w:val="none" w:sz="0" w:space="0" w:color="auto"/>
            <w:bottom w:val="none" w:sz="0" w:space="0" w:color="auto"/>
            <w:right w:val="none" w:sz="0" w:space="0" w:color="auto"/>
          </w:divBdr>
          <w:divsChild>
            <w:div w:id="214587900">
              <w:marLeft w:val="0"/>
              <w:marRight w:val="0"/>
              <w:marTop w:val="0"/>
              <w:marBottom w:val="0"/>
              <w:divBdr>
                <w:top w:val="none" w:sz="0" w:space="0" w:color="auto"/>
                <w:left w:val="none" w:sz="0" w:space="0" w:color="auto"/>
                <w:bottom w:val="none" w:sz="0" w:space="0" w:color="auto"/>
                <w:right w:val="none" w:sz="0" w:space="0" w:color="auto"/>
              </w:divBdr>
            </w:div>
            <w:div w:id="459687705">
              <w:marLeft w:val="0"/>
              <w:marRight w:val="0"/>
              <w:marTop w:val="0"/>
              <w:marBottom w:val="0"/>
              <w:divBdr>
                <w:top w:val="none" w:sz="0" w:space="0" w:color="auto"/>
                <w:left w:val="none" w:sz="0" w:space="0" w:color="auto"/>
                <w:bottom w:val="none" w:sz="0" w:space="0" w:color="auto"/>
                <w:right w:val="none" w:sz="0" w:space="0" w:color="auto"/>
              </w:divBdr>
            </w:div>
            <w:div w:id="901404499">
              <w:marLeft w:val="0"/>
              <w:marRight w:val="0"/>
              <w:marTop w:val="0"/>
              <w:marBottom w:val="0"/>
              <w:divBdr>
                <w:top w:val="none" w:sz="0" w:space="0" w:color="auto"/>
                <w:left w:val="none" w:sz="0" w:space="0" w:color="auto"/>
                <w:bottom w:val="none" w:sz="0" w:space="0" w:color="auto"/>
                <w:right w:val="none" w:sz="0" w:space="0" w:color="auto"/>
              </w:divBdr>
            </w:div>
            <w:div w:id="939071629">
              <w:marLeft w:val="0"/>
              <w:marRight w:val="0"/>
              <w:marTop w:val="0"/>
              <w:marBottom w:val="0"/>
              <w:divBdr>
                <w:top w:val="none" w:sz="0" w:space="0" w:color="auto"/>
                <w:left w:val="none" w:sz="0" w:space="0" w:color="auto"/>
                <w:bottom w:val="none" w:sz="0" w:space="0" w:color="auto"/>
                <w:right w:val="none" w:sz="0" w:space="0" w:color="auto"/>
              </w:divBdr>
            </w:div>
            <w:div w:id="1680504741">
              <w:marLeft w:val="0"/>
              <w:marRight w:val="0"/>
              <w:marTop w:val="0"/>
              <w:marBottom w:val="0"/>
              <w:divBdr>
                <w:top w:val="none" w:sz="0" w:space="0" w:color="auto"/>
                <w:left w:val="none" w:sz="0" w:space="0" w:color="auto"/>
                <w:bottom w:val="none" w:sz="0" w:space="0" w:color="auto"/>
                <w:right w:val="none" w:sz="0" w:space="0" w:color="auto"/>
              </w:divBdr>
            </w:div>
            <w:div w:id="1747146938">
              <w:marLeft w:val="0"/>
              <w:marRight w:val="0"/>
              <w:marTop w:val="0"/>
              <w:marBottom w:val="0"/>
              <w:divBdr>
                <w:top w:val="none" w:sz="0" w:space="0" w:color="auto"/>
                <w:left w:val="none" w:sz="0" w:space="0" w:color="auto"/>
                <w:bottom w:val="none" w:sz="0" w:space="0" w:color="auto"/>
                <w:right w:val="none" w:sz="0" w:space="0" w:color="auto"/>
              </w:divBdr>
            </w:div>
          </w:divsChild>
        </w:div>
        <w:div w:id="1841843909">
          <w:marLeft w:val="0"/>
          <w:marRight w:val="0"/>
          <w:marTop w:val="0"/>
          <w:marBottom w:val="0"/>
          <w:divBdr>
            <w:top w:val="none" w:sz="0" w:space="0" w:color="auto"/>
            <w:left w:val="none" w:sz="0" w:space="0" w:color="auto"/>
            <w:bottom w:val="none" w:sz="0" w:space="0" w:color="auto"/>
            <w:right w:val="none" w:sz="0" w:space="0" w:color="auto"/>
          </w:divBdr>
          <w:divsChild>
            <w:div w:id="507184057">
              <w:marLeft w:val="0"/>
              <w:marRight w:val="0"/>
              <w:marTop w:val="0"/>
              <w:marBottom w:val="0"/>
              <w:divBdr>
                <w:top w:val="none" w:sz="0" w:space="0" w:color="auto"/>
                <w:left w:val="none" w:sz="0" w:space="0" w:color="auto"/>
                <w:bottom w:val="none" w:sz="0" w:space="0" w:color="auto"/>
                <w:right w:val="none" w:sz="0" w:space="0" w:color="auto"/>
              </w:divBdr>
            </w:div>
            <w:div w:id="883248486">
              <w:marLeft w:val="0"/>
              <w:marRight w:val="0"/>
              <w:marTop w:val="0"/>
              <w:marBottom w:val="0"/>
              <w:divBdr>
                <w:top w:val="none" w:sz="0" w:space="0" w:color="auto"/>
                <w:left w:val="none" w:sz="0" w:space="0" w:color="auto"/>
                <w:bottom w:val="none" w:sz="0" w:space="0" w:color="auto"/>
                <w:right w:val="none" w:sz="0" w:space="0" w:color="auto"/>
              </w:divBdr>
            </w:div>
            <w:div w:id="1081565898">
              <w:marLeft w:val="0"/>
              <w:marRight w:val="0"/>
              <w:marTop w:val="0"/>
              <w:marBottom w:val="0"/>
              <w:divBdr>
                <w:top w:val="none" w:sz="0" w:space="0" w:color="auto"/>
                <w:left w:val="none" w:sz="0" w:space="0" w:color="auto"/>
                <w:bottom w:val="none" w:sz="0" w:space="0" w:color="auto"/>
                <w:right w:val="none" w:sz="0" w:space="0" w:color="auto"/>
              </w:divBdr>
            </w:div>
            <w:div w:id="1146511366">
              <w:marLeft w:val="0"/>
              <w:marRight w:val="0"/>
              <w:marTop w:val="0"/>
              <w:marBottom w:val="0"/>
              <w:divBdr>
                <w:top w:val="none" w:sz="0" w:space="0" w:color="auto"/>
                <w:left w:val="none" w:sz="0" w:space="0" w:color="auto"/>
                <w:bottom w:val="none" w:sz="0" w:space="0" w:color="auto"/>
                <w:right w:val="none" w:sz="0" w:space="0" w:color="auto"/>
              </w:divBdr>
            </w:div>
            <w:div w:id="1386299145">
              <w:marLeft w:val="0"/>
              <w:marRight w:val="0"/>
              <w:marTop w:val="0"/>
              <w:marBottom w:val="0"/>
              <w:divBdr>
                <w:top w:val="none" w:sz="0" w:space="0" w:color="auto"/>
                <w:left w:val="none" w:sz="0" w:space="0" w:color="auto"/>
                <w:bottom w:val="none" w:sz="0" w:space="0" w:color="auto"/>
                <w:right w:val="none" w:sz="0" w:space="0" w:color="auto"/>
              </w:divBdr>
            </w:div>
            <w:div w:id="1483692471">
              <w:marLeft w:val="0"/>
              <w:marRight w:val="0"/>
              <w:marTop w:val="0"/>
              <w:marBottom w:val="0"/>
              <w:divBdr>
                <w:top w:val="none" w:sz="0" w:space="0" w:color="auto"/>
                <w:left w:val="none" w:sz="0" w:space="0" w:color="auto"/>
                <w:bottom w:val="none" w:sz="0" w:space="0" w:color="auto"/>
                <w:right w:val="none" w:sz="0" w:space="0" w:color="auto"/>
              </w:divBdr>
            </w:div>
            <w:div w:id="1518345607">
              <w:marLeft w:val="0"/>
              <w:marRight w:val="0"/>
              <w:marTop w:val="0"/>
              <w:marBottom w:val="0"/>
              <w:divBdr>
                <w:top w:val="none" w:sz="0" w:space="0" w:color="auto"/>
                <w:left w:val="none" w:sz="0" w:space="0" w:color="auto"/>
                <w:bottom w:val="none" w:sz="0" w:space="0" w:color="auto"/>
                <w:right w:val="none" w:sz="0" w:space="0" w:color="auto"/>
              </w:divBdr>
            </w:div>
            <w:div w:id="1540700416">
              <w:marLeft w:val="0"/>
              <w:marRight w:val="0"/>
              <w:marTop w:val="0"/>
              <w:marBottom w:val="0"/>
              <w:divBdr>
                <w:top w:val="none" w:sz="0" w:space="0" w:color="auto"/>
                <w:left w:val="none" w:sz="0" w:space="0" w:color="auto"/>
                <w:bottom w:val="none" w:sz="0" w:space="0" w:color="auto"/>
                <w:right w:val="none" w:sz="0" w:space="0" w:color="auto"/>
              </w:divBdr>
            </w:div>
            <w:div w:id="1654874200">
              <w:marLeft w:val="0"/>
              <w:marRight w:val="0"/>
              <w:marTop w:val="0"/>
              <w:marBottom w:val="0"/>
              <w:divBdr>
                <w:top w:val="none" w:sz="0" w:space="0" w:color="auto"/>
                <w:left w:val="none" w:sz="0" w:space="0" w:color="auto"/>
                <w:bottom w:val="none" w:sz="0" w:space="0" w:color="auto"/>
                <w:right w:val="none" w:sz="0" w:space="0" w:color="auto"/>
              </w:divBdr>
            </w:div>
            <w:div w:id="1715344904">
              <w:marLeft w:val="0"/>
              <w:marRight w:val="0"/>
              <w:marTop w:val="0"/>
              <w:marBottom w:val="0"/>
              <w:divBdr>
                <w:top w:val="none" w:sz="0" w:space="0" w:color="auto"/>
                <w:left w:val="none" w:sz="0" w:space="0" w:color="auto"/>
                <w:bottom w:val="none" w:sz="0" w:space="0" w:color="auto"/>
                <w:right w:val="none" w:sz="0" w:space="0" w:color="auto"/>
              </w:divBdr>
            </w:div>
            <w:div w:id="1920216079">
              <w:marLeft w:val="0"/>
              <w:marRight w:val="0"/>
              <w:marTop w:val="0"/>
              <w:marBottom w:val="0"/>
              <w:divBdr>
                <w:top w:val="none" w:sz="0" w:space="0" w:color="auto"/>
                <w:left w:val="none" w:sz="0" w:space="0" w:color="auto"/>
                <w:bottom w:val="none" w:sz="0" w:space="0" w:color="auto"/>
                <w:right w:val="none" w:sz="0" w:space="0" w:color="auto"/>
              </w:divBdr>
            </w:div>
            <w:div w:id="21058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7276">
      <w:bodyDiv w:val="1"/>
      <w:marLeft w:val="0"/>
      <w:marRight w:val="0"/>
      <w:marTop w:val="0"/>
      <w:marBottom w:val="0"/>
      <w:divBdr>
        <w:top w:val="none" w:sz="0" w:space="0" w:color="auto"/>
        <w:left w:val="none" w:sz="0" w:space="0" w:color="auto"/>
        <w:bottom w:val="none" w:sz="0" w:space="0" w:color="auto"/>
        <w:right w:val="none" w:sz="0" w:space="0" w:color="auto"/>
      </w:divBdr>
      <w:divsChild>
        <w:div w:id="280263396">
          <w:marLeft w:val="0"/>
          <w:marRight w:val="0"/>
          <w:marTop w:val="0"/>
          <w:marBottom w:val="0"/>
          <w:divBdr>
            <w:top w:val="none" w:sz="0" w:space="0" w:color="auto"/>
            <w:left w:val="none" w:sz="0" w:space="0" w:color="auto"/>
            <w:bottom w:val="none" w:sz="0" w:space="0" w:color="auto"/>
            <w:right w:val="none" w:sz="0" w:space="0" w:color="auto"/>
          </w:divBdr>
        </w:div>
        <w:div w:id="368065364">
          <w:marLeft w:val="0"/>
          <w:marRight w:val="0"/>
          <w:marTop w:val="0"/>
          <w:marBottom w:val="0"/>
          <w:divBdr>
            <w:top w:val="none" w:sz="0" w:space="0" w:color="auto"/>
            <w:left w:val="none" w:sz="0" w:space="0" w:color="auto"/>
            <w:bottom w:val="none" w:sz="0" w:space="0" w:color="auto"/>
            <w:right w:val="none" w:sz="0" w:space="0" w:color="auto"/>
          </w:divBdr>
          <w:divsChild>
            <w:div w:id="383531307">
              <w:marLeft w:val="0"/>
              <w:marRight w:val="0"/>
              <w:marTop w:val="0"/>
              <w:marBottom w:val="0"/>
              <w:divBdr>
                <w:top w:val="none" w:sz="0" w:space="0" w:color="auto"/>
                <w:left w:val="none" w:sz="0" w:space="0" w:color="auto"/>
                <w:bottom w:val="none" w:sz="0" w:space="0" w:color="auto"/>
                <w:right w:val="none" w:sz="0" w:space="0" w:color="auto"/>
              </w:divBdr>
            </w:div>
            <w:div w:id="406345577">
              <w:marLeft w:val="0"/>
              <w:marRight w:val="0"/>
              <w:marTop w:val="0"/>
              <w:marBottom w:val="0"/>
              <w:divBdr>
                <w:top w:val="none" w:sz="0" w:space="0" w:color="auto"/>
                <w:left w:val="none" w:sz="0" w:space="0" w:color="auto"/>
                <w:bottom w:val="none" w:sz="0" w:space="0" w:color="auto"/>
                <w:right w:val="none" w:sz="0" w:space="0" w:color="auto"/>
              </w:divBdr>
            </w:div>
            <w:div w:id="1808468942">
              <w:marLeft w:val="0"/>
              <w:marRight w:val="0"/>
              <w:marTop w:val="0"/>
              <w:marBottom w:val="0"/>
              <w:divBdr>
                <w:top w:val="none" w:sz="0" w:space="0" w:color="auto"/>
                <w:left w:val="none" w:sz="0" w:space="0" w:color="auto"/>
                <w:bottom w:val="none" w:sz="0" w:space="0" w:color="auto"/>
                <w:right w:val="none" w:sz="0" w:space="0" w:color="auto"/>
              </w:divBdr>
            </w:div>
            <w:div w:id="2129350128">
              <w:marLeft w:val="0"/>
              <w:marRight w:val="0"/>
              <w:marTop w:val="0"/>
              <w:marBottom w:val="0"/>
              <w:divBdr>
                <w:top w:val="none" w:sz="0" w:space="0" w:color="auto"/>
                <w:left w:val="none" w:sz="0" w:space="0" w:color="auto"/>
                <w:bottom w:val="none" w:sz="0" w:space="0" w:color="auto"/>
                <w:right w:val="none" w:sz="0" w:space="0" w:color="auto"/>
              </w:divBdr>
            </w:div>
          </w:divsChild>
        </w:div>
        <w:div w:id="1000818856">
          <w:marLeft w:val="0"/>
          <w:marRight w:val="0"/>
          <w:marTop w:val="0"/>
          <w:marBottom w:val="0"/>
          <w:divBdr>
            <w:top w:val="none" w:sz="0" w:space="0" w:color="auto"/>
            <w:left w:val="none" w:sz="0" w:space="0" w:color="auto"/>
            <w:bottom w:val="none" w:sz="0" w:space="0" w:color="auto"/>
            <w:right w:val="none" w:sz="0" w:space="0" w:color="auto"/>
          </w:divBdr>
        </w:div>
      </w:divsChild>
    </w:div>
    <w:div w:id="243300249">
      <w:bodyDiv w:val="1"/>
      <w:marLeft w:val="0"/>
      <w:marRight w:val="0"/>
      <w:marTop w:val="0"/>
      <w:marBottom w:val="0"/>
      <w:divBdr>
        <w:top w:val="none" w:sz="0" w:space="0" w:color="auto"/>
        <w:left w:val="none" w:sz="0" w:space="0" w:color="auto"/>
        <w:bottom w:val="none" w:sz="0" w:space="0" w:color="auto"/>
        <w:right w:val="none" w:sz="0" w:space="0" w:color="auto"/>
      </w:divBdr>
      <w:divsChild>
        <w:div w:id="109588113">
          <w:marLeft w:val="0"/>
          <w:marRight w:val="0"/>
          <w:marTop w:val="0"/>
          <w:marBottom w:val="0"/>
          <w:divBdr>
            <w:top w:val="none" w:sz="0" w:space="0" w:color="auto"/>
            <w:left w:val="none" w:sz="0" w:space="0" w:color="auto"/>
            <w:bottom w:val="none" w:sz="0" w:space="0" w:color="auto"/>
            <w:right w:val="none" w:sz="0" w:space="0" w:color="auto"/>
          </w:divBdr>
        </w:div>
        <w:div w:id="153421271">
          <w:marLeft w:val="0"/>
          <w:marRight w:val="0"/>
          <w:marTop w:val="0"/>
          <w:marBottom w:val="0"/>
          <w:divBdr>
            <w:top w:val="none" w:sz="0" w:space="0" w:color="auto"/>
            <w:left w:val="none" w:sz="0" w:space="0" w:color="auto"/>
            <w:bottom w:val="none" w:sz="0" w:space="0" w:color="auto"/>
            <w:right w:val="none" w:sz="0" w:space="0" w:color="auto"/>
          </w:divBdr>
        </w:div>
        <w:div w:id="354312919">
          <w:marLeft w:val="0"/>
          <w:marRight w:val="0"/>
          <w:marTop w:val="0"/>
          <w:marBottom w:val="0"/>
          <w:divBdr>
            <w:top w:val="none" w:sz="0" w:space="0" w:color="auto"/>
            <w:left w:val="none" w:sz="0" w:space="0" w:color="auto"/>
            <w:bottom w:val="none" w:sz="0" w:space="0" w:color="auto"/>
            <w:right w:val="none" w:sz="0" w:space="0" w:color="auto"/>
          </w:divBdr>
        </w:div>
        <w:div w:id="1079012443">
          <w:marLeft w:val="0"/>
          <w:marRight w:val="0"/>
          <w:marTop w:val="0"/>
          <w:marBottom w:val="0"/>
          <w:divBdr>
            <w:top w:val="none" w:sz="0" w:space="0" w:color="auto"/>
            <w:left w:val="none" w:sz="0" w:space="0" w:color="auto"/>
            <w:bottom w:val="none" w:sz="0" w:space="0" w:color="auto"/>
            <w:right w:val="none" w:sz="0" w:space="0" w:color="auto"/>
          </w:divBdr>
        </w:div>
        <w:div w:id="1245915770">
          <w:marLeft w:val="0"/>
          <w:marRight w:val="0"/>
          <w:marTop w:val="0"/>
          <w:marBottom w:val="0"/>
          <w:divBdr>
            <w:top w:val="none" w:sz="0" w:space="0" w:color="auto"/>
            <w:left w:val="none" w:sz="0" w:space="0" w:color="auto"/>
            <w:bottom w:val="none" w:sz="0" w:space="0" w:color="auto"/>
            <w:right w:val="none" w:sz="0" w:space="0" w:color="auto"/>
          </w:divBdr>
        </w:div>
        <w:div w:id="1493907319">
          <w:marLeft w:val="0"/>
          <w:marRight w:val="0"/>
          <w:marTop w:val="0"/>
          <w:marBottom w:val="0"/>
          <w:divBdr>
            <w:top w:val="none" w:sz="0" w:space="0" w:color="auto"/>
            <w:left w:val="none" w:sz="0" w:space="0" w:color="auto"/>
            <w:bottom w:val="none" w:sz="0" w:space="0" w:color="auto"/>
            <w:right w:val="none" w:sz="0" w:space="0" w:color="auto"/>
          </w:divBdr>
        </w:div>
      </w:divsChild>
    </w:div>
    <w:div w:id="253634323">
      <w:bodyDiv w:val="1"/>
      <w:marLeft w:val="0"/>
      <w:marRight w:val="0"/>
      <w:marTop w:val="0"/>
      <w:marBottom w:val="0"/>
      <w:divBdr>
        <w:top w:val="none" w:sz="0" w:space="0" w:color="auto"/>
        <w:left w:val="none" w:sz="0" w:space="0" w:color="auto"/>
        <w:bottom w:val="none" w:sz="0" w:space="0" w:color="auto"/>
        <w:right w:val="none" w:sz="0" w:space="0" w:color="auto"/>
      </w:divBdr>
      <w:divsChild>
        <w:div w:id="44452015">
          <w:marLeft w:val="0"/>
          <w:marRight w:val="0"/>
          <w:marTop w:val="0"/>
          <w:marBottom w:val="0"/>
          <w:divBdr>
            <w:top w:val="none" w:sz="0" w:space="0" w:color="auto"/>
            <w:left w:val="none" w:sz="0" w:space="0" w:color="auto"/>
            <w:bottom w:val="none" w:sz="0" w:space="0" w:color="auto"/>
            <w:right w:val="none" w:sz="0" w:space="0" w:color="auto"/>
          </w:divBdr>
        </w:div>
        <w:div w:id="72048872">
          <w:marLeft w:val="0"/>
          <w:marRight w:val="0"/>
          <w:marTop w:val="0"/>
          <w:marBottom w:val="0"/>
          <w:divBdr>
            <w:top w:val="none" w:sz="0" w:space="0" w:color="auto"/>
            <w:left w:val="none" w:sz="0" w:space="0" w:color="auto"/>
            <w:bottom w:val="none" w:sz="0" w:space="0" w:color="auto"/>
            <w:right w:val="none" w:sz="0" w:space="0" w:color="auto"/>
          </w:divBdr>
        </w:div>
        <w:div w:id="1037662565">
          <w:marLeft w:val="0"/>
          <w:marRight w:val="0"/>
          <w:marTop w:val="0"/>
          <w:marBottom w:val="0"/>
          <w:divBdr>
            <w:top w:val="none" w:sz="0" w:space="0" w:color="auto"/>
            <w:left w:val="none" w:sz="0" w:space="0" w:color="auto"/>
            <w:bottom w:val="none" w:sz="0" w:space="0" w:color="auto"/>
            <w:right w:val="none" w:sz="0" w:space="0" w:color="auto"/>
          </w:divBdr>
        </w:div>
        <w:div w:id="1764642610">
          <w:marLeft w:val="0"/>
          <w:marRight w:val="0"/>
          <w:marTop w:val="0"/>
          <w:marBottom w:val="0"/>
          <w:divBdr>
            <w:top w:val="none" w:sz="0" w:space="0" w:color="auto"/>
            <w:left w:val="none" w:sz="0" w:space="0" w:color="auto"/>
            <w:bottom w:val="none" w:sz="0" w:space="0" w:color="auto"/>
            <w:right w:val="none" w:sz="0" w:space="0" w:color="auto"/>
          </w:divBdr>
        </w:div>
        <w:div w:id="2084834645">
          <w:marLeft w:val="0"/>
          <w:marRight w:val="0"/>
          <w:marTop w:val="0"/>
          <w:marBottom w:val="0"/>
          <w:divBdr>
            <w:top w:val="none" w:sz="0" w:space="0" w:color="auto"/>
            <w:left w:val="none" w:sz="0" w:space="0" w:color="auto"/>
            <w:bottom w:val="none" w:sz="0" w:space="0" w:color="auto"/>
            <w:right w:val="none" w:sz="0" w:space="0" w:color="auto"/>
          </w:divBdr>
        </w:div>
      </w:divsChild>
    </w:div>
    <w:div w:id="272252326">
      <w:bodyDiv w:val="1"/>
      <w:marLeft w:val="0"/>
      <w:marRight w:val="0"/>
      <w:marTop w:val="0"/>
      <w:marBottom w:val="0"/>
      <w:divBdr>
        <w:top w:val="none" w:sz="0" w:space="0" w:color="auto"/>
        <w:left w:val="none" w:sz="0" w:space="0" w:color="auto"/>
        <w:bottom w:val="none" w:sz="0" w:space="0" w:color="auto"/>
        <w:right w:val="none" w:sz="0" w:space="0" w:color="auto"/>
      </w:divBdr>
    </w:div>
    <w:div w:id="284704892">
      <w:bodyDiv w:val="1"/>
      <w:marLeft w:val="0"/>
      <w:marRight w:val="0"/>
      <w:marTop w:val="0"/>
      <w:marBottom w:val="0"/>
      <w:divBdr>
        <w:top w:val="none" w:sz="0" w:space="0" w:color="auto"/>
        <w:left w:val="none" w:sz="0" w:space="0" w:color="auto"/>
        <w:bottom w:val="none" w:sz="0" w:space="0" w:color="auto"/>
        <w:right w:val="none" w:sz="0" w:space="0" w:color="auto"/>
      </w:divBdr>
      <w:divsChild>
        <w:div w:id="543446431">
          <w:marLeft w:val="0"/>
          <w:marRight w:val="0"/>
          <w:marTop w:val="0"/>
          <w:marBottom w:val="0"/>
          <w:divBdr>
            <w:top w:val="none" w:sz="0" w:space="0" w:color="auto"/>
            <w:left w:val="none" w:sz="0" w:space="0" w:color="auto"/>
            <w:bottom w:val="none" w:sz="0" w:space="0" w:color="auto"/>
            <w:right w:val="none" w:sz="0" w:space="0" w:color="auto"/>
          </w:divBdr>
          <w:divsChild>
            <w:div w:id="444424900">
              <w:marLeft w:val="0"/>
              <w:marRight w:val="0"/>
              <w:marTop w:val="0"/>
              <w:marBottom w:val="0"/>
              <w:divBdr>
                <w:top w:val="none" w:sz="0" w:space="0" w:color="auto"/>
                <w:left w:val="none" w:sz="0" w:space="0" w:color="auto"/>
                <w:bottom w:val="none" w:sz="0" w:space="0" w:color="auto"/>
                <w:right w:val="none" w:sz="0" w:space="0" w:color="auto"/>
              </w:divBdr>
            </w:div>
            <w:div w:id="513686365">
              <w:marLeft w:val="0"/>
              <w:marRight w:val="0"/>
              <w:marTop w:val="0"/>
              <w:marBottom w:val="0"/>
              <w:divBdr>
                <w:top w:val="none" w:sz="0" w:space="0" w:color="auto"/>
                <w:left w:val="none" w:sz="0" w:space="0" w:color="auto"/>
                <w:bottom w:val="none" w:sz="0" w:space="0" w:color="auto"/>
                <w:right w:val="none" w:sz="0" w:space="0" w:color="auto"/>
              </w:divBdr>
            </w:div>
            <w:div w:id="861435076">
              <w:marLeft w:val="0"/>
              <w:marRight w:val="0"/>
              <w:marTop w:val="0"/>
              <w:marBottom w:val="0"/>
              <w:divBdr>
                <w:top w:val="none" w:sz="0" w:space="0" w:color="auto"/>
                <w:left w:val="none" w:sz="0" w:space="0" w:color="auto"/>
                <w:bottom w:val="none" w:sz="0" w:space="0" w:color="auto"/>
                <w:right w:val="none" w:sz="0" w:space="0" w:color="auto"/>
              </w:divBdr>
            </w:div>
            <w:div w:id="1084692225">
              <w:marLeft w:val="0"/>
              <w:marRight w:val="0"/>
              <w:marTop w:val="0"/>
              <w:marBottom w:val="0"/>
              <w:divBdr>
                <w:top w:val="none" w:sz="0" w:space="0" w:color="auto"/>
                <w:left w:val="none" w:sz="0" w:space="0" w:color="auto"/>
                <w:bottom w:val="none" w:sz="0" w:space="0" w:color="auto"/>
                <w:right w:val="none" w:sz="0" w:space="0" w:color="auto"/>
              </w:divBdr>
            </w:div>
            <w:div w:id="1928464522">
              <w:marLeft w:val="0"/>
              <w:marRight w:val="0"/>
              <w:marTop w:val="0"/>
              <w:marBottom w:val="0"/>
              <w:divBdr>
                <w:top w:val="none" w:sz="0" w:space="0" w:color="auto"/>
                <w:left w:val="none" w:sz="0" w:space="0" w:color="auto"/>
                <w:bottom w:val="none" w:sz="0" w:space="0" w:color="auto"/>
                <w:right w:val="none" w:sz="0" w:space="0" w:color="auto"/>
              </w:divBdr>
            </w:div>
            <w:div w:id="2078546677">
              <w:marLeft w:val="0"/>
              <w:marRight w:val="0"/>
              <w:marTop w:val="0"/>
              <w:marBottom w:val="0"/>
              <w:divBdr>
                <w:top w:val="none" w:sz="0" w:space="0" w:color="auto"/>
                <w:left w:val="none" w:sz="0" w:space="0" w:color="auto"/>
                <w:bottom w:val="none" w:sz="0" w:space="0" w:color="auto"/>
                <w:right w:val="none" w:sz="0" w:space="0" w:color="auto"/>
              </w:divBdr>
            </w:div>
          </w:divsChild>
        </w:div>
        <w:div w:id="1512448493">
          <w:marLeft w:val="0"/>
          <w:marRight w:val="0"/>
          <w:marTop w:val="0"/>
          <w:marBottom w:val="0"/>
          <w:divBdr>
            <w:top w:val="none" w:sz="0" w:space="0" w:color="auto"/>
            <w:left w:val="none" w:sz="0" w:space="0" w:color="auto"/>
            <w:bottom w:val="none" w:sz="0" w:space="0" w:color="auto"/>
            <w:right w:val="none" w:sz="0" w:space="0" w:color="auto"/>
          </w:divBdr>
          <w:divsChild>
            <w:div w:id="181631290">
              <w:marLeft w:val="0"/>
              <w:marRight w:val="0"/>
              <w:marTop w:val="0"/>
              <w:marBottom w:val="0"/>
              <w:divBdr>
                <w:top w:val="none" w:sz="0" w:space="0" w:color="auto"/>
                <w:left w:val="none" w:sz="0" w:space="0" w:color="auto"/>
                <w:bottom w:val="none" w:sz="0" w:space="0" w:color="auto"/>
                <w:right w:val="none" w:sz="0" w:space="0" w:color="auto"/>
              </w:divBdr>
            </w:div>
            <w:div w:id="246424272">
              <w:marLeft w:val="0"/>
              <w:marRight w:val="0"/>
              <w:marTop w:val="0"/>
              <w:marBottom w:val="0"/>
              <w:divBdr>
                <w:top w:val="none" w:sz="0" w:space="0" w:color="auto"/>
                <w:left w:val="none" w:sz="0" w:space="0" w:color="auto"/>
                <w:bottom w:val="none" w:sz="0" w:space="0" w:color="auto"/>
                <w:right w:val="none" w:sz="0" w:space="0" w:color="auto"/>
              </w:divBdr>
            </w:div>
            <w:div w:id="590427537">
              <w:marLeft w:val="0"/>
              <w:marRight w:val="0"/>
              <w:marTop w:val="0"/>
              <w:marBottom w:val="0"/>
              <w:divBdr>
                <w:top w:val="none" w:sz="0" w:space="0" w:color="auto"/>
                <w:left w:val="none" w:sz="0" w:space="0" w:color="auto"/>
                <w:bottom w:val="none" w:sz="0" w:space="0" w:color="auto"/>
                <w:right w:val="none" w:sz="0" w:space="0" w:color="auto"/>
              </w:divBdr>
            </w:div>
            <w:div w:id="790973908">
              <w:marLeft w:val="0"/>
              <w:marRight w:val="0"/>
              <w:marTop w:val="0"/>
              <w:marBottom w:val="0"/>
              <w:divBdr>
                <w:top w:val="none" w:sz="0" w:space="0" w:color="auto"/>
                <w:left w:val="none" w:sz="0" w:space="0" w:color="auto"/>
                <w:bottom w:val="none" w:sz="0" w:space="0" w:color="auto"/>
                <w:right w:val="none" w:sz="0" w:space="0" w:color="auto"/>
              </w:divBdr>
            </w:div>
            <w:div w:id="888491174">
              <w:marLeft w:val="0"/>
              <w:marRight w:val="0"/>
              <w:marTop w:val="0"/>
              <w:marBottom w:val="0"/>
              <w:divBdr>
                <w:top w:val="none" w:sz="0" w:space="0" w:color="auto"/>
                <w:left w:val="none" w:sz="0" w:space="0" w:color="auto"/>
                <w:bottom w:val="none" w:sz="0" w:space="0" w:color="auto"/>
                <w:right w:val="none" w:sz="0" w:space="0" w:color="auto"/>
              </w:divBdr>
            </w:div>
            <w:div w:id="1115368973">
              <w:marLeft w:val="0"/>
              <w:marRight w:val="0"/>
              <w:marTop w:val="0"/>
              <w:marBottom w:val="0"/>
              <w:divBdr>
                <w:top w:val="none" w:sz="0" w:space="0" w:color="auto"/>
                <w:left w:val="none" w:sz="0" w:space="0" w:color="auto"/>
                <w:bottom w:val="none" w:sz="0" w:space="0" w:color="auto"/>
                <w:right w:val="none" w:sz="0" w:space="0" w:color="auto"/>
              </w:divBdr>
            </w:div>
            <w:div w:id="1115445721">
              <w:marLeft w:val="0"/>
              <w:marRight w:val="0"/>
              <w:marTop w:val="0"/>
              <w:marBottom w:val="0"/>
              <w:divBdr>
                <w:top w:val="none" w:sz="0" w:space="0" w:color="auto"/>
                <w:left w:val="none" w:sz="0" w:space="0" w:color="auto"/>
                <w:bottom w:val="none" w:sz="0" w:space="0" w:color="auto"/>
                <w:right w:val="none" w:sz="0" w:space="0" w:color="auto"/>
              </w:divBdr>
            </w:div>
            <w:div w:id="1245721971">
              <w:marLeft w:val="0"/>
              <w:marRight w:val="0"/>
              <w:marTop w:val="0"/>
              <w:marBottom w:val="0"/>
              <w:divBdr>
                <w:top w:val="none" w:sz="0" w:space="0" w:color="auto"/>
                <w:left w:val="none" w:sz="0" w:space="0" w:color="auto"/>
                <w:bottom w:val="none" w:sz="0" w:space="0" w:color="auto"/>
                <w:right w:val="none" w:sz="0" w:space="0" w:color="auto"/>
              </w:divBdr>
            </w:div>
            <w:div w:id="1262104254">
              <w:marLeft w:val="0"/>
              <w:marRight w:val="0"/>
              <w:marTop w:val="0"/>
              <w:marBottom w:val="0"/>
              <w:divBdr>
                <w:top w:val="none" w:sz="0" w:space="0" w:color="auto"/>
                <w:left w:val="none" w:sz="0" w:space="0" w:color="auto"/>
                <w:bottom w:val="none" w:sz="0" w:space="0" w:color="auto"/>
                <w:right w:val="none" w:sz="0" w:space="0" w:color="auto"/>
              </w:divBdr>
            </w:div>
            <w:div w:id="1544169808">
              <w:marLeft w:val="0"/>
              <w:marRight w:val="0"/>
              <w:marTop w:val="0"/>
              <w:marBottom w:val="0"/>
              <w:divBdr>
                <w:top w:val="none" w:sz="0" w:space="0" w:color="auto"/>
                <w:left w:val="none" w:sz="0" w:space="0" w:color="auto"/>
                <w:bottom w:val="none" w:sz="0" w:space="0" w:color="auto"/>
                <w:right w:val="none" w:sz="0" w:space="0" w:color="auto"/>
              </w:divBdr>
            </w:div>
            <w:div w:id="2130080204">
              <w:marLeft w:val="0"/>
              <w:marRight w:val="0"/>
              <w:marTop w:val="0"/>
              <w:marBottom w:val="0"/>
              <w:divBdr>
                <w:top w:val="none" w:sz="0" w:space="0" w:color="auto"/>
                <w:left w:val="none" w:sz="0" w:space="0" w:color="auto"/>
                <w:bottom w:val="none" w:sz="0" w:space="0" w:color="auto"/>
                <w:right w:val="none" w:sz="0" w:space="0" w:color="auto"/>
              </w:divBdr>
            </w:div>
            <w:div w:id="21418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6510748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469596568">
      <w:bodyDiv w:val="1"/>
      <w:marLeft w:val="0"/>
      <w:marRight w:val="0"/>
      <w:marTop w:val="0"/>
      <w:marBottom w:val="0"/>
      <w:divBdr>
        <w:top w:val="none" w:sz="0" w:space="0" w:color="auto"/>
        <w:left w:val="none" w:sz="0" w:space="0" w:color="auto"/>
        <w:bottom w:val="none" w:sz="0" w:space="0" w:color="auto"/>
        <w:right w:val="none" w:sz="0" w:space="0" w:color="auto"/>
      </w:divBdr>
      <w:divsChild>
        <w:div w:id="256449895">
          <w:marLeft w:val="0"/>
          <w:marRight w:val="0"/>
          <w:marTop w:val="0"/>
          <w:marBottom w:val="0"/>
          <w:divBdr>
            <w:top w:val="none" w:sz="0" w:space="0" w:color="auto"/>
            <w:left w:val="none" w:sz="0" w:space="0" w:color="auto"/>
            <w:bottom w:val="none" w:sz="0" w:space="0" w:color="auto"/>
            <w:right w:val="none" w:sz="0" w:space="0" w:color="auto"/>
          </w:divBdr>
        </w:div>
        <w:div w:id="288971439">
          <w:marLeft w:val="0"/>
          <w:marRight w:val="0"/>
          <w:marTop w:val="0"/>
          <w:marBottom w:val="0"/>
          <w:divBdr>
            <w:top w:val="none" w:sz="0" w:space="0" w:color="auto"/>
            <w:left w:val="none" w:sz="0" w:space="0" w:color="auto"/>
            <w:bottom w:val="none" w:sz="0" w:space="0" w:color="auto"/>
            <w:right w:val="none" w:sz="0" w:space="0" w:color="auto"/>
          </w:divBdr>
        </w:div>
        <w:div w:id="1488588931">
          <w:marLeft w:val="0"/>
          <w:marRight w:val="0"/>
          <w:marTop w:val="0"/>
          <w:marBottom w:val="0"/>
          <w:divBdr>
            <w:top w:val="none" w:sz="0" w:space="0" w:color="auto"/>
            <w:left w:val="none" w:sz="0" w:space="0" w:color="auto"/>
            <w:bottom w:val="none" w:sz="0" w:space="0" w:color="auto"/>
            <w:right w:val="none" w:sz="0" w:space="0" w:color="auto"/>
          </w:divBdr>
        </w:div>
        <w:div w:id="2068601796">
          <w:marLeft w:val="0"/>
          <w:marRight w:val="0"/>
          <w:marTop w:val="0"/>
          <w:marBottom w:val="0"/>
          <w:divBdr>
            <w:top w:val="none" w:sz="0" w:space="0" w:color="auto"/>
            <w:left w:val="none" w:sz="0" w:space="0" w:color="auto"/>
            <w:bottom w:val="none" w:sz="0" w:space="0" w:color="auto"/>
            <w:right w:val="none" w:sz="0" w:space="0" w:color="auto"/>
          </w:divBdr>
        </w:div>
        <w:div w:id="2116290061">
          <w:marLeft w:val="0"/>
          <w:marRight w:val="0"/>
          <w:marTop w:val="0"/>
          <w:marBottom w:val="0"/>
          <w:divBdr>
            <w:top w:val="none" w:sz="0" w:space="0" w:color="auto"/>
            <w:left w:val="none" w:sz="0" w:space="0" w:color="auto"/>
            <w:bottom w:val="none" w:sz="0" w:space="0" w:color="auto"/>
            <w:right w:val="none" w:sz="0" w:space="0" w:color="auto"/>
          </w:divBdr>
        </w:div>
      </w:divsChild>
    </w:div>
    <w:div w:id="472335892">
      <w:bodyDiv w:val="1"/>
      <w:marLeft w:val="0"/>
      <w:marRight w:val="0"/>
      <w:marTop w:val="0"/>
      <w:marBottom w:val="0"/>
      <w:divBdr>
        <w:top w:val="none" w:sz="0" w:space="0" w:color="auto"/>
        <w:left w:val="none" w:sz="0" w:space="0" w:color="auto"/>
        <w:bottom w:val="none" w:sz="0" w:space="0" w:color="auto"/>
        <w:right w:val="none" w:sz="0" w:space="0" w:color="auto"/>
      </w:divBdr>
    </w:div>
    <w:div w:id="620771803">
      <w:bodyDiv w:val="1"/>
      <w:marLeft w:val="0"/>
      <w:marRight w:val="0"/>
      <w:marTop w:val="0"/>
      <w:marBottom w:val="0"/>
      <w:divBdr>
        <w:top w:val="none" w:sz="0" w:space="0" w:color="auto"/>
        <w:left w:val="none" w:sz="0" w:space="0" w:color="auto"/>
        <w:bottom w:val="none" w:sz="0" w:space="0" w:color="auto"/>
        <w:right w:val="none" w:sz="0" w:space="0" w:color="auto"/>
      </w:divBdr>
    </w:div>
    <w:div w:id="620961090">
      <w:bodyDiv w:val="1"/>
      <w:marLeft w:val="0"/>
      <w:marRight w:val="0"/>
      <w:marTop w:val="0"/>
      <w:marBottom w:val="0"/>
      <w:divBdr>
        <w:top w:val="none" w:sz="0" w:space="0" w:color="auto"/>
        <w:left w:val="none" w:sz="0" w:space="0" w:color="auto"/>
        <w:bottom w:val="none" w:sz="0" w:space="0" w:color="auto"/>
        <w:right w:val="none" w:sz="0" w:space="0" w:color="auto"/>
      </w:divBdr>
    </w:div>
    <w:div w:id="634994447">
      <w:bodyDiv w:val="1"/>
      <w:marLeft w:val="0"/>
      <w:marRight w:val="0"/>
      <w:marTop w:val="0"/>
      <w:marBottom w:val="0"/>
      <w:divBdr>
        <w:top w:val="none" w:sz="0" w:space="0" w:color="auto"/>
        <w:left w:val="none" w:sz="0" w:space="0" w:color="auto"/>
        <w:bottom w:val="none" w:sz="0" w:space="0" w:color="auto"/>
        <w:right w:val="none" w:sz="0" w:space="0" w:color="auto"/>
      </w:divBdr>
      <w:divsChild>
        <w:div w:id="1277562528">
          <w:marLeft w:val="0"/>
          <w:marRight w:val="0"/>
          <w:marTop w:val="0"/>
          <w:marBottom w:val="0"/>
          <w:divBdr>
            <w:top w:val="none" w:sz="0" w:space="0" w:color="auto"/>
            <w:left w:val="none" w:sz="0" w:space="0" w:color="auto"/>
            <w:bottom w:val="none" w:sz="0" w:space="0" w:color="auto"/>
            <w:right w:val="none" w:sz="0" w:space="0" w:color="auto"/>
          </w:divBdr>
        </w:div>
        <w:div w:id="1975746404">
          <w:marLeft w:val="0"/>
          <w:marRight w:val="0"/>
          <w:marTop w:val="0"/>
          <w:marBottom w:val="0"/>
          <w:divBdr>
            <w:top w:val="none" w:sz="0" w:space="0" w:color="auto"/>
            <w:left w:val="none" w:sz="0" w:space="0" w:color="auto"/>
            <w:bottom w:val="none" w:sz="0" w:space="0" w:color="auto"/>
            <w:right w:val="none" w:sz="0" w:space="0" w:color="auto"/>
          </w:divBdr>
        </w:div>
      </w:divsChild>
    </w:div>
    <w:div w:id="679160025">
      <w:bodyDiv w:val="1"/>
      <w:marLeft w:val="0"/>
      <w:marRight w:val="0"/>
      <w:marTop w:val="0"/>
      <w:marBottom w:val="0"/>
      <w:divBdr>
        <w:top w:val="none" w:sz="0" w:space="0" w:color="auto"/>
        <w:left w:val="none" w:sz="0" w:space="0" w:color="auto"/>
        <w:bottom w:val="none" w:sz="0" w:space="0" w:color="auto"/>
        <w:right w:val="none" w:sz="0" w:space="0" w:color="auto"/>
      </w:divBdr>
    </w:div>
    <w:div w:id="778374362">
      <w:bodyDiv w:val="1"/>
      <w:marLeft w:val="0"/>
      <w:marRight w:val="0"/>
      <w:marTop w:val="0"/>
      <w:marBottom w:val="0"/>
      <w:divBdr>
        <w:top w:val="none" w:sz="0" w:space="0" w:color="auto"/>
        <w:left w:val="none" w:sz="0" w:space="0" w:color="auto"/>
        <w:bottom w:val="none" w:sz="0" w:space="0" w:color="auto"/>
        <w:right w:val="none" w:sz="0" w:space="0" w:color="auto"/>
      </w:divBdr>
      <w:divsChild>
        <w:div w:id="429351744">
          <w:marLeft w:val="0"/>
          <w:marRight w:val="0"/>
          <w:marTop w:val="0"/>
          <w:marBottom w:val="0"/>
          <w:divBdr>
            <w:top w:val="none" w:sz="0" w:space="0" w:color="auto"/>
            <w:left w:val="none" w:sz="0" w:space="0" w:color="auto"/>
            <w:bottom w:val="none" w:sz="0" w:space="0" w:color="auto"/>
            <w:right w:val="none" w:sz="0" w:space="0" w:color="auto"/>
          </w:divBdr>
        </w:div>
        <w:div w:id="460659136">
          <w:marLeft w:val="0"/>
          <w:marRight w:val="0"/>
          <w:marTop w:val="0"/>
          <w:marBottom w:val="0"/>
          <w:divBdr>
            <w:top w:val="none" w:sz="0" w:space="0" w:color="auto"/>
            <w:left w:val="none" w:sz="0" w:space="0" w:color="auto"/>
            <w:bottom w:val="none" w:sz="0" w:space="0" w:color="auto"/>
            <w:right w:val="none" w:sz="0" w:space="0" w:color="auto"/>
          </w:divBdr>
        </w:div>
        <w:div w:id="833836946">
          <w:marLeft w:val="0"/>
          <w:marRight w:val="0"/>
          <w:marTop w:val="0"/>
          <w:marBottom w:val="0"/>
          <w:divBdr>
            <w:top w:val="none" w:sz="0" w:space="0" w:color="auto"/>
            <w:left w:val="none" w:sz="0" w:space="0" w:color="auto"/>
            <w:bottom w:val="none" w:sz="0" w:space="0" w:color="auto"/>
            <w:right w:val="none" w:sz="0" w:space="0" w:color="auto"/>
          </w:divBdr>
        </w:div>
        <w:div w:id="1178999761">
          <w:marLeft w:val="0"/>
          <w:marRight w:val="0"/>
          <w:marTop w:val="0"/>
          <w:marBottom w:val="0"/>
          <w:divBdr>
            <w:top w:val="none" w:sz="0" w:space="0" w:color="auto"/>
            <w:left w:val="none" w:sz="0" w:space="0" w:color="auto"/>
            <w:bottom w:val="none" w:sz="0" w:space="0" w:color="auto"/>
            <w:right w:val="none" w:sz="0" w:space="0" w:color="auto"/>
          </w:divBdr>
        </w:div>
        <w:div w:id="1480490641">
          <w:marLeft w:val="0"/>
          <w:marRight w:val="0"/>
          <w:marTop w:val="0"/>
          <w:marBottom w:val="0"/>
          <w:divBdr>
            <w:top w:val="none" w:sz="0" w:space="0" w:color="auto"/>
            <w:left w:val="none" w:sz="0" w:space="0" w:color="auto"/>
            <w:bottom w:val="none" w:sz="0" w:space="0" w:color="auto"/>
            <w:right w:val="none" w:sz="0" w:space="0" w:color="auto"/>
          </w:divBdr>
        </w:div>
      </w:divsChild>
    </w:div>
    <w:div w:id="856426239">
      <w:bodyDiv w:val="1"/>
      <w:marLeft w:val="0"/>
      <w:marRight w:val="0"/>
      <w:marTop w:val="0"/>
      <w:marBottom w:val="0"/>
      <w:divBdr>
        <w:top w:val="none" w:sz="0" w:space="0" w:color="auto"/>
        <w:left w:val="none" w:sz="0" w:space="0" w:color="auto"/>
        <w:bottom w:val="none" w:sz="0" w:space="0" w:color="auto"/>
        <w:right w:val="none" w:sz="0" w:space="0" w:color="auto"/>
      </w:divBdr>
      <w:divsChild>
        <w:div w:id="103232720">
          <w:marLeft w:val="0"/>
          <w:marRight w:val="0"/>
          <w:marTop w:val="0"/>
          <w:marBottom w:val="0"/>
          <w:divBdr>
            <w:top w:val="none" w:sz="0" w:space="0" w:color="auto"/>
            <w:left w:val="none" w:sz="0" w:space="0" w:color="auto"/>
            <w:bottom w:val="none" w:sz="0" w:space="0" w:color="auto"/>
            <w:right w:val="none" w:sz="0" w:space="0" w:color="auto"/>
          </w:divBdr>
        </w:div>
        <w:div w:id="294529329">
          <w:marLeft w:val="0"/>
          <w:marRight w:val="0"/>
          <w:marTop w:val="0"/>
          <w:marBottom w:val="0"/>
          <w:divBdr>
            <w:top w:val="none" w:sz="0" w:space="0" w:color="auto"/>
            <w:left w:val="none" w:sz="0" w:space="0" w:color="auto"/>
            <w:bottom w:val="none" w:sz="0" w:space="0" w:color="auto"/>
            <w:right w:val="none" w:sz="0" w:space="0" w:color="auto"/>
          </w:divBdr>
        </w:div>
        <w:div w:id="443620367">
          <w:marLeft w:val="0"/>
          <w:marRight w:val="0"/>
          <w:marTop w:val="0"/>
          <w:marBottom w:val="0"/>
          <w:divBdr>
            <w:top w:val="none" w:sz="0" w:space="0" w:color="auto"/>
            <w:left w:val="none" w:sz="0" w:space="0" w:color="auto"/>
            <w:bottom w:val="none" w:sz="0" w:space="0" w:color="auto"/>
            <w:right w:val="none" w:sz="0" w:space="0" w:color="auto"/>
          </w:divBdr>
        </w:div>
        <w:div w:id="469447501">
          <w:marLeft w:val="0"/>
          <w:marRight w:val="0"/>
          <w:marTop w:val="0"/>
          <w:marBottom w:val="0"/>
          <w:divBdr>
            <w:top w:val="none" w:sz="0" w:space="0" w:color="auto"/>
            <w:left w:val="none" w:sz="0" w:space="0" w:color="auto"/>
            <w:bottom w:val="none" w:sz="0" w:space="0" w:color="auto"/>
            <w:right w:val="none" w:sz="0" w:space="0" w:color="auto"/>
          </w:divBdr>
        </w:div>
        <w:div w:id="493421869">
          <w:marLeft w:val="0"/>
          <w:marRight w:val="0"/>
          <w:marTop w:val="0"/>
          <w:marBottom w:val="0"/>
          <w:divBdr>
            <w:top w:val="none" w:sz="0" w:space="0" w:color="auto"/>
            <w:left w:val="none" w:sz="0" w:space="0" w:color="auto"/>
            <w:bottom w:val="none" w:sz="0" w:space="0" w:color="auto"/>
            <w:right w:val="none" w:sz="0" w:space="0" w:color="auto"/>
          </w:divBdr>
        </w:div>
        <w:div w:id="1324890592">
          <w:marLeft w:val="0"/>
          <w:marRight w:val="0"/>
          <w:marTop w:val="0"/>
          <w:marBottom w:val="0"/>
          <w:divBdr>
            <w:top w:val="none" w:sz="0" w:space="0" w:color="auto"/>
            <w:left w:val="none" w:sz="0" w:space="0" w:color="auto"/>
            <w:bottom w:val="none" w:sz="0" w:space="0" w:color="auto"/>
            <w:right w:val="none" w:sz="0" w:space="0" w:color="auto"/>
          </w:divBdr>
        </w:div>
        <w:div w:id="1483616587">
          <w:marLeft w:val="0"/>
          <w:marRight w:val="0"/>
          <w:marTop w:val="0"/>
          <w:marBottom w:val="0"/>
          <w:divBdr>
            <w:top w:val="none" w:sz="0" w:space="0" w:color="auto"/>
            <w:left w:val="none" w:sz="0" w:space="0" w:color="auto"/>
            <w:bottom w:val="none" w:sz="0" w:space="0" w:color="auto"/>
            <w:right w:val="none" w:sz="0" w:space="0" w:color="auto"/>
          </w:divBdr>
        </w:div>
        <w:div w:id="1645767653">
          <w:marLeft w:val="0"/>
          <w:marRight w:val="0"/>
          <w:marTop w:val="0"/>
          <w:marBottom w:val="0"/>
          <w:divBdr>
            <w:top w:val="none" w:sz="0" w:space="0" w:color="auto"/>
            <w:left w:val="none" w:sz="0" w:space="0" w:color="auto"/>
            <w:bottom w:val="none" w:sz="0" w:space="0" w:color="auto"/>
            <w:right w:val="none" w:sz="0" w:space="0" w:color="auto"/>
          </w:divBdr>
        </w:div>
      </w:divsChild>
    </w:div>
    <w:div w:id="860700551">
      <w:bodyDiv w:val="1"/>
      <w:marLeft w:val="0"/>
      <w:marRight w:val="0"/>
      <w:marTop w:val="0"/>
      <w:marBottom w:val="0"/>
      <w:divBdr>
        <w:top w:val="none" w:sz="0" w:space="0" w:color="auto"/>
        <w:left w:val="none" w:sz="0" w:space="0" w:color="auto"/>
        <w:bottom w:val="none" w:sz="0" w:space="0" w:color="auto"/>
        <w:right w:val="none" w:sz="0" w:space="0" w:color="auto"/>
      </w:divBdr>
      <w:divsChild>
        <w:div w:id="776490570">
          <w:marLeft w:val="0"/>
          <w:marRight w:val="0"/>
          <w:marTop w:val="0"/>
          <w:marBottom w:val="0"/>
          <w:divBdr>
            <w:top w:val="none" w:sz="0" w:space="0" w:color="auto"/>
            <w:left w:val="none" w:sz="0" w:space="0" w:color="auto"/>
            <w:bottom w:val="none" w:sz="0" w:space="0" w:color="auto"/>
            <w:right w:val="none" w:sz="0" w:space="0" w:color="auto"/>
          </w:divBdr>
        </w:div>
        <w:div w:id="868445984">
          <w:marLeft w:val="0"/>
          <w:marRight w:val="0"/>
          <w:marTop w:val="0"/>
          <w:marBottom w:val="0"/>
          <w:divBdr>
            <w:top w:val="none" w:sz="0" w:space="0" w:color="auto"/>
            <w:left w:val="none" w:sz="0" w:space="0" w:color="auto"/>
            <w:bottom w:val="none" w:sz="0" w:space="0" w:color="auto"/>
            <w:right w:val="none" w:sz="0" w:space="0" w:color="auto"/>
          </w:divBdr>
        </w:div>
        <w:div w:id="1029842164">
          <w:marLeft w:val="0"/>
          <w:marRight w:val="0"/>
          <w:marTop w:val="0"/>
          <w:marBottom w:val="0"/>
          <w:divBdr>
            <w:top w:val="none" w:sz="0" w:space="0" w:color="auto"/>
            <w:left w:val="none" w:sz="0" w:space="0" w:color="auto"/>
            <w:bottom w:val="none" w:sz="0" w:space="0" w:color="auto"/>
            <w:right w:val="none" w:sz="0" w:space="0" w:color="auto"/>
          </w:divBdr>
        </w:div>
        <w:div w:id="1074280570">
          <w:marLeft w:val="0"/>
          <w:marRight w:val="0"/>
          <w:marTop w:val="0"/>
          <w:marBottom w:val="0"/>
          <w:divBdr>
            <w:top w:val="none" w:sz="0" w:space="0" w:color="auto"/>
            <w:left w:val="none" w:sz="0" w:space="0" w:color="auto"/>
            <w:bottom w:val="none" w:sz="0" w:space="0" w:color="auto"/>
            <w:right w:val="none" w:sz="0" w:space="0" w:color="auto"/>
          </w:divBdr>
        </w:div>
        <w:div w:id="1357731058">
          <w:marLeft w:val="0"/>
          <w:marRight w:val="0"/>
          <w:marTop w:val="0"/>
          <w:marBottom w:val="0"/>
          <w:divBdr>
            <w:top w:val="none" w:sz="0" w:space="0" w:color="auto"/>
            <w:left w:val="none" w:sz="0" w:space="0" w:color="auto"/>
            <w:bottom w:val="none" w:sz="0" w:space="0" w:color="auto"/>
            <w:right w:val="none" w:sz="0" w:space="0" w:color="auto"/>
          </w:divBdr>
        </w:div>
        <w:div w:id="1508326112">
          <w:marLeft w:val="0"/>
          <w:marRight w:val="0"/>
          <w:marTop w:val="0"/>
          <w:marBottom w:val="0"/>
          <w:divBdr>
            <w:top w:val="none" w:sz="0" w:space="0" w:color="auto"/>
            <w:left w:val="none" w:sz="0" w:space="0" w:color="auto"/>
            <w:bottom w:val="none" w:sz="0" w:space="0" w:color="auto"/>
            <w:right w:val="none" w:sz="0" w:space="0" w:color="auto"/>
          </w:divBdr>
        </w:div>
      </w:divsChild>
    </w:div>
    <w:div w:id="875655327">
      <w:bodyDiv w:val="1"/>
      <w:marLeft w:val="0"/>
      <w:marRight w:val="0"/>
      <w:marTop w:val="0"/>
      <w:marBottom w:val="0"/>
      <w:divBdr>
        <w:top w:val="none" w:sz="0" w:space="0" w:color="auto"/>
        <w:left w:val="none" w:sz="0" w:space="0" w:color="auto"/>
        <w:bottom w:val="none" w:sz="0" w:space="0" w:color="auto"/>
        <w:right w:val="none" w:sz="0" w:space="0" w:color="auto"/>
      </w:divBdr>
    </w:div>
    <w:div w:id="876504183">
      <w:bodyDiv w:val="1"/>
      <w:marLeft w:val="0"/>
      <w:marRight w:val="0"/>
      <w:marTop w:val="0"/>
      <w:marBottom w:val="0"/>
      <w:divBdr>
        <w:top w:val="none" w:sz="0" w:space="0" w:color="auto"/>
        <w:left w:val="none" w:sz="0" w:space="0" w:color="auto"/>
        <w:bottom w:val="none" w:sz="0" w:space="0" w:color="auto"/>
        <w:right w:val="none" w:sz="0" w:space="0" w:color="auto"/>
      </w:divBdr>
      <w:divsChild>
        <w:div w:id="1409688867">
          <w:marLeft w:val="0"/>
          <w:marRight w:val="0"/>
          <w:marTop w:val="0"/>
          <w:marBottom w:val="0"/>
          <w:divBdr>
            <w:top w:val="none" w:sz="0" w:space="0" w:color="auto"/>
            <w:left w:val="none" w:sz="0" w:space="0" w:color="auto"/>
            <w:bottom w:val="none" w:sz="0" w:space="0" w:color="auto"/>
            <w:right w:val="none" w:sz="0" w:space="0" w:color="auto"/>
          </w:divBdr>
        </w:div>
        <w:div w:id="1690595239">
          <w:marLeft w:val="0"/>
          <w:marRight w:val="0"/>
          <w:marTop w:val="0"/>
          <w:marBottom w:val="0"/>
          <w:divBdr>
            <w:top w:val="none" w:sz="0" w:space="0" w:color="auto"/>
            <w:left w:val="none" w:sz="0" w:space="0" w:color="auto"/>
            <w:bottom w:val="none" w:sz="0" w:space="0" w:color="auto"/>
            <w:right w:val="none" w:sz="0" w:space="0" w:color="auto"/>
          </w:divBdr>
        </w:div>
        <w:div w:id="1711031430">
          <w:marLeft w:val="0"/>
          <w:marRight w:val="0"/>
          <w:marTop w:val="0"/>
          <w:marBottom w:val="0"/>
          <w:divBdr>
            <w:top w:val="none" w:sz="0" w:space="0" w:color="auto"/>
            <w:left w:val="none" w:sz="0" w:space="0" w:color="auto"/>
            <w:bottom w:val="none" w:sz="0" w:space="0" w:color="auto"/>
            <w:right w:val="none" w:sz="0" w:space="0" w:color="auto"/>
          </w:divBdr>
        </w:div>
        <w:div w:id="1819763246">
          <w:marLeft w:val="0"/>
          <w:marRight w:val="0"/>
          <w:marTop w:val="0"/>
          <w:marBottom w:val="0"/>
          <w:divBdr>
            <w:top w:val="none" w:sz="0" w:space="0" w:color="auto"/>
            <w:left w:val="none" w:sz="0" w:space="0" w:color="auto"/>
            <w:bottom w:val="none" w:sz="0" w:space="0" w:color="auto"/>
            <w:right w:val="none" w:sz="0" w:space="0" w:color="auto"/>
          </w:divBdr>
        </w:div>
        <w:div w:id="1958638119">
          <w:marLeft w:val="0"/>
          <w:marRight w:val="0"/>
          <w:marTop w:val="0"/>
          <w:marBottom w:val="0"/>
          <w:divBdr>
            <w:top w:val="none" w:sz="0" w:space="0" w:color="auto"/>
            <w:left w:val="none" w:sz="0" w:space="0" w:color="auto"/>
            <w:bottom w:val="none" w:sz="0" w:space="0" w:color="auto"/>
            <w:right w:val="none" w:sz="0" w:space="0" w:color="auto"/>
          </w:divBdr>
        </w:div>
        <w:div w:id="1964773654">
          <w:marLeft w:val="0"/>
          <w:marRight w:val="0"/>
          <w:marTop w:val="0"/>
          <w:marBottom w:val="0"/>
          <w:divBdr>
            <w:top w:val="none" w:sz="0" w:space="0" w:color="auto"/>
            <w:left w:val="none" w:sz="0" w:space="0" w:color="auto"/>
            <w:bottom w:val="none" w:sz="0" w:space="0" w:color="auto"/>
            <w:right w:val="none" w:sz="0" w:space="0" w:color="auto"/>
          </w:divBdr>
        </w:div>
      </w:divsChild>
    </w:div>
    <w:div w:id="1002656987">
      <w:bodyDiv w:val="1"/>
      <w:marLeft w:val="0"/>
      <w:marRight w:val="0"/>
      <w:marTop w:val="0"/>
      <w:marBottom w:val="0"/>
      <w:divBdr>
        <w:top w:val="none" w:sz="0" w:space="0" w:color="auto"/>
        <w:left w:val="none" w:sz="0" w:space="0" w:color="auto"/>
        <w:bottom w:val="none" w:sz="0" w:space="0" w:color="auto"/>
        <w:right w:val="none" w:sz="0" w:space="0" w:color="auto"/>
      </w:divBdr>
    </w:div>
    <w:div w:id="1092356308">
      <w:bodyDiv w:val="1"/>
      <w:marLeft w:val="0"/>
      <w:marRight w:val="0"/>
      <w:marTop w:val="0"/>
      <w:marBottom w:val="0"/>
      <w:divBdr>
        <w:top w:val="none" w:sz="0" w:space="0" w:color="auto"/>
        <w:left w:val="none" w:sz="0" w:space="0" w:color="auto"/>
        <w:bottom w:val="none" w:sz="0" w:space="0" w:color="auto"/>
        <w:right w:val="none" w:sz="0" w:space="0" w:color="auto"/>
      </w:divBdr>
    </w:div>
    <w:div w:id="1265263781">
      <w:bodyDiv w:val="1"/>
      <w:marLeft w:val="0"/>
      <w:marRight w:val="0"/>
      <w:marTop w:val="0"/>
      <w:marBottom w:val="0"/>
      <w:divBdr>
        <w:top w:val="none" w:sz="0" w:space="0" w:color="auto"/>
        <w:left w:val="none" w:sz="0" w:space="0" w:color="auto"/>
        <w:bottom w:val="none" w:sz="0" w:space="0" w:color="auto"/>
        <w:right w:val="none" w:sz="0" w:space="0" w:color="auto"/>
      </w:divBdr>
    </w:div>
    <w:div w:id="1315377549">
      <w:bodyDiv w:val="1"/>
      <w:marLeft w:val="0"/>
      <w:marRight w:val="0"/>
      <w:marTop w:val="0"/>
      <w:marBottom w:val="0"/>
      <w:divBdr>
        <w:top w:val="none" w:sz="0" w:space="0" w:color="auto"/>
        <w:left w:val="none" w:sz="0" w:space="0" w:color="auto"/>
        <w:bottom w:val="none" w:sz="0" w:space="0" w:color="auto"/>
        <w:right w:val="none" w:sz="0" w:space="0" w:color="auto"/>
      </w:divBdr>
    </w:div>
    <w:div w:id="1367289189">
      <w:bodyDiv w:val="1"/>
      <w:marLeft w:val="0"/>
      <w:marRight w:val="0"/>
      <w:marTop w:val="0"/>
      <w:marBottom w:val="0"/>
      <w:divBdr>
        <w:top w:val="none" w:sz="0" w:space="0" w:color="auto"/>
        <w:left w:val="none" w:sz="0" w:space="0" w:color="auto"/>
        <w:bottom w:val="none" w:sz="0" w:space="0" w:color="auto"/>
        <w:right w:val="none" w:sz="0" w:space="0" w:color="auto"/>
      </w:divBdr>
      <w:divsChild>
        <w:div w:id="208880126">
          <w:marLeft w:val="0"/>
          <w:marRight w:val="0"/>
          <w:marTop w:val="0"/>
          <w:marBottom w:val="0"/>
          <w:divBdr>
            <w:top w:val="none" w:sz="0" w:space="0" w:color="auto"/>
            <w:left w:val="none" w:sz="0" w:space="0" w:color="auto"/>
            <w:bottom w:val="none" w:sz="0" w:space="0" w:color="auto"/>
            <w:right w:val="none" w:sz="0" w:space="0" w:color="auto"/>
          </w:divBdr>
        </w:div>
        <w:div w:id="277763668">
          <w:marLeft w:val="0"/>
          <w:marRight w:val="0"/>
          <w:marTop w:val="0"/>
          <w:marBottom w:val="0"/>
          <w:divBdr>
            <w:top w:val="none" w:sz="0" w:space="0" w:color="auto"/>
            <w:left w:val="none" w:sz="0" w:space="0" w:color="auto"/>
            <w:bottom w:val="none" w:sz="0" w:space="0" w:color="auto"/>
            <w:right w:val="none" w:sz="0" w:space="0" w:color="auto"/>
          </w:divBdr>
        </w:div>
        <w:div w:id="1132361447">
          <w:marLeft w:val="0"/>
          <w:marRight w:val="0"/>
          <w:marTop w:val="0"/>
          <w:marBottom w:val="0"/>
          <w:divBdr>
            <w:top w:val="none" w:sz="0" w:space="0" w:color="auto"/>
            <w:left w:val="none" w:sz="0" w:space="0" w:color="auto"/>
            <w:bottom w:val="none" w:sz="0" w:space="0" w:color="auto"/>
            <w:right w:val="none" w:sz="0" w:space="0" w:color="auto"/>
          </w:divBdr>
        </w:div>
        <w:div w:id="1724910580">
          <w:marLeft w:val="0"/>
          <w:marRight w:val="0"/>
          <w:marTop w:val="0"/>
          <w:marBottom w:val="0"/>
          <w:divBdr>
            <w:top w:val="none" w:sz="0" w:space="0" w:color="auto"/>
            <w:left w:val="none" w:sz="0" w:space="0" w:color="auto"/>
            <w:bottom w:val="none" w:sz="0" w:space="0" w:color="auto"/>
            <w:right w:val="none" w:sz="0" w:space="0" w:color="auto"/>
          </w:divBdr>
        </w:div>
        <w:div w:id="1881014764">
          <w:marLeft w:val="0"/>
          <w:marRight w:val="0"/>
          <w:marTop w:val="0"/>
          <w:marBottom w:val="0"/>
          <w:divBdr>
            <w:top w:val="none" w:sz="0" w:space="0" w:color="auto"/>
            <w:left w:val="none" w:sz="0" w:space="0" w:color="auto"/>
            <w:bottom w:val="none" w:sz="0" w:space="0" w:color="auto"/>
            <w:right w:val="none" w:sz="0" w:space="0" w:color="auto"/>
          </w:divBdr>
        </w:div>
        <w:div w:id="1957831387">
          <w:marLeft w:val="0"/>
          <w:marRight w:val="0"/>
          <w:marTop w:val="0"/>
          <w:marBottom w:val="0"/>
          <w:divBdr>
            <w:top w:val="none" w:sz="0" w:space="0" w:color="auto"/>
            <w:left w:val="none" w:sz="0" w:space="0" w:color="auto"/>
            <w:bottom w:val="none" w:sz="0" w:space="0" w:color="auto"/>
            <w:right w:val="none" w:sz="0" w:space="0" w:color="auto"/>
          </w:divBdr>
        </w:div>
      </w:divsChild>
    </w:div>
    <w:div w:id="1516845317">
      <w:bodyDiv w:val="1"/>
      <w:marLeft w:val="0"/>
      <w:marRight w:val="0"/>
      <w:marTop w:val="0"/>
      <w:marBottom w:val="0"/>
      <w:divBdr>
        <w:top w:val="none" w:sz="0" w:space="0" w:color="auto"/>
        <w:left w:val="none" w:sz="0" w:space="0" w:color="auto"/>
        <w:bottom w:val="none" w:sz="0" w:space="0" w:color="auto"/>
        <w:right w:val="none" w:sz="0" w:space="0" w:color="auto"/>
      </w:divBdr>
    </w:div>
    <w:div w:id="1663775828">
      <w:bodyDiv w:val="1"/>
      <w:marLeft w:val="0"/>
      <w:marRight w:val="0"/>
      <w:marTop w:val="0"/>
      <w:marBottom w:val="0"/>
      <w:divBdr>
        <w:top w:val="none" w:sz="0" w:space="0" w:color="auto"/>
        <w:left w:val="none" w:sz="0" w:space="0" w:color="auto"/>
        <w:bottom w:val="none" w:sz="0" w:space="0" w:color="auto"/>
        <w:right w:val="none" w:sz="0" w:space="0" w:color="auto"/>
      </w:divBdr>
      <w:divsChild>
        <w:div w:id="1209033390">
          <w:marLeft w:val="0"/>
          <w:marRight w:val="0"/>
          <w:marTop w:val="0"/>
          <w:marBottom w:val="0"/>
          <w:divBdr>
            <w:top w:val="none" w:sz="0" w:space="0" w:color="auto"/>
            <w:left w:val="none" w:sz="0" w:space="0" w:color="auto"/>
            <w:bottom w:val="none" w:sz="0" w:space="0" w:color="auto"/>
            <w:right w:val="none" w:sz="0" w:space="0" w:color="auto"/>
          </w:divBdr>
        </w:div>
        <w:div w:id="1707364311">
          <w:marLeft w:val="0"/>
          <w:marRight w:val="0"/>
          <w:marTop w:val="0"/>
          <w:marBottom w:val="0"/>
          <w:divBdr>
            <w:top w:val="none" w:sz="0" w:space="0" w:color="auto"/>
            <w:left w:val="none" w:sz="0" w:space="0" w:color="auto"/>
            <w:bottom w:val="none" w:sz="0" w:space="0" w:color="auto"/>
            <w:right w:val="none" w:sz="0" w:space="0" w:color="auto"/>
          </w:divBdr>
        </w:div>
        <w:div w:id="2105414673">
          <w:marLeft w:val="0"/>
          <w:marRight w:val="0"/>
          <w:marTop w:val="0"/>
          <w:marBottom w:val="0"/>
          <w:divBdr>
            <w:top w:val="none" w:sz="0" w:space="0" w:color="auto"/>
            <w:left w:val="none" w:sz="0" w:space="0" w:color="auto"/>
            <w:bottom w:val="none" w:sz="0" w:space="0" w:color="auto"/>
            <w:right w:val="none" w:sz="0" w:space="0" w:color="auto"/>
          </w:divBdr>
        </w:div>
      </w:divsChild>
    </w:div>
    <w:div w:id="1738243645">
      <w:bodyDiv w:val="1"/>
      <w:marLeft w:val="0"/>
      <w:marRight w:val="0"/>
      <w:marTop w:val="0"/>
      <w:marBottom w:val="0"/>
      <w:divBdr>
        <w:top w:val="none" w:sz="0" w:space="0" w:color="auto"/>
        <w:left w:val="none" w:sz="0" w:space="0" w:color="auto"/>
        <w:bottom w:val="none" w:sz="0" w:space="0" w:color="auto"/>
        <w:right w:val="none" w:sz="0" w:space="0" w:color="auto"/>
      </w:divBdr>
    </w:div>
    <w:div w:id="1759787723">
      <w:bodyDiv w:val="1"/>
      <w:marLeft w:val="0"/>
      <w:marRight w:val="0"/>
      <w:marTop w:val="0"/>
      <w:marBottom w:val="0"/>
      <w:divBdr>
        <w:top w:val="none" w:sz="0" w:space="0" w:color="auto"/>
        <w:left w:val="none" w:sz="0" w:space="0" w:color="auto"/>
        <w:bottom w:val="none" w:sz="0" w:space="0" w:color="auto"/>
        <w:right w:val="none" w:sz="0" w:space="0" w:color="auto"/>
      </w:divBdr>
      <w:divsChild>
        <w:div w:id="486171020">
          <w:marLeft w:val="0"/>
          <w:marRight w:val="0"/>
          <w:marTop w:val="0"/>
          <w:marBottom w:val="0"/>
          <w:divBdr>
            <w:top w:val="none" w:sz="0" w:space="0" w:color="auto"/>
            <w:left w:val="none" w:sz="0" w:space="0" w:color="auto"/>
            <w:bottom w:val="none" w:sz="0" w:space="0" w:color="auto"/>
            <w:right w:val="none" w:sz="0" w:space="0" w:color="auto"/>
          </w:divBdr>
        </w:div>
        <w:div w:id="885023349">
          <w:marLeft w:val="0"/>
          <w:marRight w:val="0"/>
          <w:marTop w:val="0"/>
          <w:marBottom w:val="0"/>
          <w:divBdr>
            <w:top w:val="none" w:sz="0" w:space="0" w:color="auto"/>
            <w:left w:val="none" w:sz="0" w:space="0" w:color="auto"/>
            <w:bottom w:val="none" w:sz="0" w:space="0" w:color="auto"/>
            <w:right w:val="none" w:sz="0" w:space="0" w:color="auto"/>
          </w:divBdr>
        </w:div>
        <w:div w:id="1040253018">
          <w:marLeft w:val="0"/>
          <w:marRight w:val="0"/>
          <w:marTop w:val="0"/>
          <w:marBottom w:val="0"/>
          <w:divBdr>
            <w:top w:val="none" w:sz="0" w:space="0" w:color="auto"/>
            <w:left w:val="none" w:sz="0" w:space="0" w:color="auto"/>
            <w:bottom w:val="none" w:sz="0" w:space="0" w:color="auto"/>
            <w:right w:val="none" w:sz="0" w:space="0" w:color="auto"/>
          </w:divBdr>
        </w:div>
        <w:div w:id="1064716962">
          <w:marLeft w:val="0"/>
          <w:marRight w:val="0"/>
          <w:marTop w:val="0"/>
          <w:marBottom w:val="0"/>
          <w:divBdr>
            <w:top w:val="none" w:sz="0" w:space="0" w:color="auto"/>
            <w:left w:val="none" w:sz="0" w:space="0" w:color="auto"/>
            <w:bottom w:val="none" w:sz="0" w:space="0" w:color="auto"/>
            <w:right w:val="none" w:sz="0" w:space="0" w:color="auto"/>
          </w:divBdr>
        </w:div>
        <w:div w:id="1460227102">
          <w:marLeft w:val="0"/>
          <w:marRight w:val="0"/>
          <w:marTop w:val="0"/>
          <w:marBottom w:val="0"/>
          <w:divBdr>
            <w:top w:val="none" w:sz="0" w:space="0" w:color="auto"/>
            <w:left w:val="none" w:sz="0" w:space="0" w:color="auto"/>
            <w:bottom w:val="none" w:sz="0" w:space="0" w:color="auto"/>
            <w:right w:val="none" w:sz="0" w:space="0" w:color="auto"/>
          </w:divBdr>
        </w:div>
        <w:div w:id="1469738122">
          <w:marLeft w:val="0"/>
          <w:marRight w:val="0"/>
          <w:marTop w:val="0"/>
          <w:marBottom w:val="0"/>
          <w:divBdr>
            <w:top w:val="none" w:sz="0" w:space="0" w:color="auto"/>
            <w:left w:val="none" w:sz="0" w:space="0" w:color="auto"/>
            <w:bottom w:val="none" w:sz="0" w:space="0" w:color="auto"/>
            <w:right w:val="none" w:sz="0" w:space="0" w:color="auto"/>
          </w:divBdr>
        </w:div>
        <w:div w:id="1826045045">
          <w:marLeft w:val="0"/>
          <w:marRight w:val="0"/>
          <w:marTop w:val="0"/>
          <w:marBottom w:val="0"/>
          <w:divBdr>
            <w:top w:val="none" w:sz="0" w:space="0" w:color="auto"/>
            <w:left w:val="none" w:sz="0" w:space="0" w:color="auto"/>
            <w:bottom w:val="none" w:sz="0" w:space="0" w:color="auto"/>
            <w:right w:val="none" w:sz="0" w:space="0" w:color="auto"/>
          </w:divBdr>
        </w:div>
        <w:div w:id="2059937911">
          <w:marLeft w:val="0"/>
          <w:marRight w:val="0"/>
          <w:marTop w:val="0"/>
          <w:marBottom w:val="0"/>
          <w:divBdr>
            <w:top w:val="none" w:sz="0" w:space="0" w:color="auto"/>
            <w:left w:val="none" w:sz="0" w:space="0" w:color="auto"/>
            <w:bottom w:val="none" w:sz="0" w:space="0" w:color="auto"/>
            <w:right w:val="none" w:sz="0" w:space="0" w:color="auto"/>
          </w:divBdr>
        </w:div>
      </w:divsChild>
    </w:div>
    <w:div w:id="1800495306">
      <w:bodyDiv w:val="1"/>
      <w:marLeft w:val="0"/>
      <w:marRight w:val="0"/>
      <w:marTop w:val="0"/>
      <w:marBottom w:val="0"/>
      <w:divBdr>
        <w:top w:val="none" w:sz="0" w:space="0" w:color="auto"/>
        <w:left w:val="none" w:sz="0" w:space="0" w:color="auto"/>
        <w:bottom w:val="none" w:sz="0" w:space="0" w:color="auto"/>
        <w:right w:val="none" w:sz="0" w:space="0" w:color="auto"/>
      </w:divBdr>
    </w:div>
    <w:div w:id="1894731247">
      <w:bodyDiv w:val="1"/>
      <w:marLeft w:val="0"/>
      <w:marRight w:val="0"/>
      <w:marTop w:val="0"/>
      <w:marBottom w:val="0"/>
      <w:divBdr>
        <w:top w:val="none" w:sz="0" w:space="0" w:color="auto"/>
        <w:left w:val="none" w:sz="0" w:space="0" w:color="auto"/>
        <w:bottom w:val="none" w:sz="0" w:space="0" w:color="auto"/>
        <w:right w:val="none" w:sz="0" w:space="0" w:color="auto"/>
      </w:divBdr>
      <w:divsChild>
        <w:div w:id="26877233">
          <w:marLeft w:val="0"/>
          <w:marRight w:val="0"/>
          <w:marTop w:val="0"/>
          <w:marBottom w:val="0"/>
          <w:divBdr>
            <w:top w:val="none" w:sz="0" w:space="0" w:color="auto"/>
            <w:left w:val="none" w:sz="0" w:space="0" w:color="auto"/>
            <w:bottom w:val="none" w:sz="0" w:space="0" w:color="auto"/>
            <w:right w:val="none" w:sz="0" w:space="0" w:color="auto"/>
          </w:divBdr>
        </w:div>
        <w:div w:id="1270047190">
          <w:marLeft w:val="0"/>
          <w:marRight w:val="0"/>
          <w:marTop w:val="0"/>
          <w:marBottom w:val="0"/>
          <w:divBdr>
            <w:top w:val="none" w:sz="0" w:space="0" w:color="auto"/>
            <w:left w:val="none" w:sz="0" w:space="0" w:color="auto"/>
            <w:bottom w:val="none" w:sz="0" w:space="0" w:color="auto"/>
            <w:right w:val="none" w:sz="0" w:space="0" w:color="auto"/>
          </w:divBdr>
        </w:div>
        <w:div w:id="1715732535">
          <w:marLeft w:val="0"/>
          <w:marRight w:val="0"/>
          <w:marTop w:val="0"/>
          <w:marBottom w:val="0"/>
          <w:divBdr>
            <w:top w:val="none" w:sz="0" w:space="0" w:color="auto"/>
            <w:left w:val="none" w:sz="0" w:space="0" w:color="auto"/>
            <w:bottom w:val="none" w:sz="0" w:space="0" w:color="auto"/>
            <w:right w:val="none" w:sz="0" w:space="0" w:color="auto"/>
          </w:divBdr>
        </w:div>
      </w:divsChild>
    </w:div>
    <w:div w:id="1934627225">
      <w:bodyDiv w:val="1"/>
      <w:marLeft w:val="0"/>
      <w:marRight w:val="0"/>
      <w:marTop w:val="0"/>
      <w:marBottom w:val="0"/>
      <w:divBdr>
        <w:top w:val="none" w:sz="0" w:space="0" w:color="auto"/>
        <w:left w:val="none" w:sz="0" w:space="0" w:color="auto"/>
        <w:bottom w:val="none" w:sz="0" w:space="0" w:color="auto"/>
        <w:right w:val="none" w:sz="0" w:space="0" w:color="auto"/>
      </w:divBdr>
      <w:divsChild>
        <w:div w:id="1136877191">
          <w:marLeft w:val="0"/>
          <w:marRight w:val="0"/>
          <w:marTop w:val="0"/>
          <w:marBottom w:val="0"/>
          <w:divBdr>
            <w:top w:val="none" w:sz="0" w:space="0" w:color="auto"/>
            <w:left w:val="none" w:sz="0" w:space="0" w:color="auto"/>
            <w:bottom w:val="none" w:sz="0" w:space="0" w:color="auto"/>
            <w:right w:val="none" w:sz="0" w:space="0" w:color="auto"/>
          </w:divBdr>
        </w:div>
        <w:div w:id="2005668975">
          <w:marLeft w:val="0"/>
          <w:marRight w:val="0"/>
          <w:marTop w:val="0"/>
          <w:marBottom w:val="0"/>
          <w:divBdr>
            <w:top w:val="none" w:sz="0" w:space="0" w:color="auto"/>
            <w:left w:val="none" w:sz="0" w:space="0" w:color="auto"/>
            <w:bottom w:val="none" w:sz="0" w:space="0" w:color="auto"/>
            <w:right w:val="none" w:sz="0" w:space="0" w:color="auto"/>
          </w:divBdr>
        </w:div>
      </w:divsChild>
    </w:div>
    <w:div w:id="1985116359">
      <w:bodyDiv w:val="1"/>
      <w:marLeft w:val="0"/>
      <w:marRight w:val="0"/>
      <w:marTop w:val="0"/>
      <w:marBottom w:val="0"/>
      <w:divBdr>
        <w:top w:val="none" w:sz="0" w:space="0" w:color="auto"/>
        <w:left w:val="none" w:sz="0" w:space="0" w:color="auto"/>
        <w:bottom w:val="none" w:sz="0" w:space="0" w:color="auto"/>
        <w:right w:val="none" w:sz="0" w:space="0" w:color="auto"/>
      </w:divBdr>
      <w:divsChild>
        <w:div w:id="506211744">
          <w:marLeft w:val="0"/>
          <w:marRight w:val="0"/>
          <w:marTop w:val="0"/>
          <w:marBottom w:val="0"/>
          <w:divBdr>
            <w:top w:val="none" w:sz="0" w:space="0" w:color="auto"/>
            <w:left w:val="none" w:sz="0" w:space="0" w:color="auto"/>
            <w:bottom w:val="none" w:sz="0" w:space="0" w:color="auto"/>
            <w:right w:val="none" w:sz="0" w:space="0" w:color="auto"/>
          </w:divBdr>
        </w:div>
        <w:div w:id="588806943">
          <w:marLeft w:val="0"/>
          <w:marRight w:val="0"/>
          <w:marTop w:val="0"/>
          <w:marBottom w:val="0"/>
          <w:divBdr>
            <w:top w:val="none" w:sz="0" w:space="0" w:color="auto"/>
            <w:left w:val="none" w:sz="0" w:space="0" w:color="auto"/>
            <w:bottom w:val="none" w:sz="0" w:space="0" w:color="auto"/>
            <w:right w:val="none" w:sz="0" w:space="0" w:color="auto"/>
          </w:divBdr>
          <w:divsChild>
            <w:div w:id="23484319">
              <w:marLeft w:val="0"/>
              <w:marRight w:val="0"/>
              <w:marTop w:val="0"/>
              <w:marBottom w:val="0"/>
              <w:divBdr>
                <w:top w:val="none" w:sz="0" w:space="0" w:color="auto"/>
                <w:left w:val="none" w:sz="0" w:space="0" w:color="auto"/>
                <w:bottom w:val="none" w:sz="0" w:space="0" w:color="auto"/>
                <w:right w:val="none" w:sz="0" w:space="0" w:color="auto"/>
              </w:divBdr>
            </w:div>
            <w:div w:id="985939375">
              <w:marLeft w:val="0"/>
              <w:marRight w:val="0"/>
              <w:marTop w:val="0"/>
              <w:marBottom w:val="0"/>
              <w:divBdr>
                <w:top w:val="none" w:sz="0" w:space="0" w:color="auto"/>
                <w:left w:val="none" w:sz="0" w:space="0" w:color="auto"/>
                <w:bottom w:val="none" w:sz="0" w:space="0" w:color="auto"/>
                <w:right w:val="none" w:sz="0" w:space="0" w:color="auto"/>
              </w:divBdr>
            </w:div>
            <w:div w:id="1436708689">
              <w:marLeft w:val="0"/>
              <w:marRight w:val="0"/>
              <w:marTop w:val="0"/>
              <w:marBottom w:val="0"/>
              <w:divBdr>
                <w:top w:val="none" w:sz="0" w:space="0" w:color="auto"/>
                <w:left w:val="none" w:sz="0" w:space="0" w:color="auto"/>
                <w:bottom w:val="none" w:sz="0" w:space="0" w:color="auto"/>
                <w:right w:val="none" w:sz="0" w:space="0" w:color="auto"/>
              </w:divBdr>
            </w:div>
            <w:div w:id="2035225345">
              <w:marLeft w:val="0"/>
              <w:marRight w:val="0"/>
              <w:marTop w:val="0"/>
              <w:marBottom w:val="0"/>
              <w:divBdr>
                <w:top w:val="none" w:sz="0" w:space="0" w:color="auto"/>
                <w:left w:val="none" w:sz="0" w:space="0" w:color="auto"/>
                <w:bottom w:val="none" w:sz="0" w:space="0" w:color="auto"/>
                <w:right w:val="none" w:sz="0" w:space="0" w:color="auto"/>
              </w:divBdr>
            </w:div>
          </w:divsChild>
        </w:div>
        <w:div w:id="1835605326">
          <w:marLeft w:val="0"/>
          <w:marRight w:val="0"/>
          <w:marTop w:val="0"/>
          <w:marBottom w:val="0"/>
          <w:divBdr>
            <w:top w:val="none" w:sz="0" w:space="0" w:color="auto"/>
            <w:left w:val="none" w:sz="0" w:space="0" w:color="auto"/>
            <w:bottom w:val="none" w:sz="0" w:space="0" w:color="auto"/>
            <w:right w:val="none" w:sz="0" w:space="0" w:color="auto"/>
          </w:divBdr>
        </w:div>
      </w:divsChild>
    </w:div>
    <w:div w:id="2042245553">
      <w:bodyDiv w:val="1"/>
      <w:marLeft w:val="0"/>
      <w:marRight w:val="0"/>
      <w:marTop w:val="0"/>
      <w:marBottom w:val="0"/>
      <w:divBdr>
        <w:top w:val="none" w:sz="0" w:space="0" w:color="auto"/>
        <w:left w:val="none" w:sz="0" w:space="0" w:color="auto"/>
        <w:bottom w:val="none" w:sz="0" w:space="0" w:color="auto"/>
        <w:right w:val="none" w:sz="0" w:space="0" w:color="auto"/>
      </w:divBdr>
      <w:divsChild>
        <w:div w:id="450591049">
          <w:marLeft w:val="0"/>
          <w:marRight w:val="0"/>
          <w:marTop w:val="0"/>
          <w:marBottom w:val="0"/>
          <w:divBdr>
            <w:top w:val="none" w:sz="0" w:space="0" w:color="auto"/>
            <w:left w:val="none" w:sz="0" w:space="0" w:color="auto"/>
            <w:bottom w:val="none" w:sz="0" w:space="0" w:color="auto"/>
            <w:right w:val="none" w:sz="0" w:space="0" w:color="auto"/>
          </w:divBdr>
        </w:div>
        <w:div w:id="605159679">
          <w:marLeft w:val="0"/>
          <w:marRight w:val="0"/>
          <w:marTop w:val="0"/>
          <w:marBottom w:val="0"/>
          <w:divBdr>
            <w:top w:val="none" w:sz="0" w:space="0" w:color="auto"/>
            <w:left w:val="none" w:sz="0" w:space="0" w:color="auto"/>
            <w:bottom w:val="none" w:sz="0" w:space="0" w:color="auto"/>
            <w:right w:val="none" w:sz="0" w:space="0" w:color="auto"/>
          </w:divBdr>
        </w:div>
        <w:div w:id="794366960">
          <w:marLeft w:val="0"/>
          <w:marRight w:val="0"/>
          <w:marTop w:val="0"/>
          <w:marBottom w:val="0"/>
          <w:divBdr>
            <w:top w:val="none" w:sz="0" w:space="0" w:color="auto"/>
            <w:left w:val="none" w:sz="0" w:space="0" w:color="auto"/>
            <w:bottom w:val="none" w:sz="0" w:space="0" w:color="auto"/>
            <w:right w:val="none" w:sz="0" w:space="0" w:color="auto"/>
          </w:divBdr>
        </w:div>
      </w:divsChild>
    </w:div>
    <w:div w:id="2049450338">
      <w:bodyDiv w:val="1"/>
      <w:marLeft w:val="0"/>
      <w:marRight w:val="0"/>
      <w:marTop w:val="0"/>
      <w:marBottom w:val="0"/>
      <w:divBdr>
        <w:top w:val="none" w:sz="0" w:space="0" w:color="auto"/>
        <w:left w:val="none" w:sz="0" w:space="0" w:color="auto"/>
        <w:bottom w:val="none" w:sz="0" w:space="0" w:color="auto"/>
        <w:right w:val="none" w:sz="0" w:space="0" w:color="auto"/>
      </w:divBdr>
      <w:divsChild>
        <w:div w:id="69353162">
          <w:marLeft w:val="0"/>
          <w:marRight w:val="0"/>
          <w:marTop w:val="0"/>
          <w:marBottom w:val="0"/>
          <w:divBdr>
            <w:top w:val="none" w:sz="0" w:space="0" w:color="auto"/>
            <w:left w:val="none" w:sz="0" w:space="0" w:color="auto"/>
            <w:bottom w:val="none" w:sz="0" w:space="0" w:color="auto"/>
            <w:right w:val="none" w:sz="0" w:space="0" w:color="auto"/>
          </w:divBdr>
        </w:div>
        <w:div w:id="669913479">
          <w:marLeft w:val="0"/>
          <w:marRight w:val="0"/>
          <w:marTop w:val="0"/>
          <w:marBottom w:val="0"/>
          <w:divBdr>
            <w:top w:val="none" w:sz="0" w:space="0" w:color="auto"/>
            <w:left w:val="none" w:sz="0" w:space="0" w:color="auto"/>
            <w:bottom w:val="none" w:sz="0" w:space="0" w:color="auto"/>
            <w:right w:val="none" w:sz="0" w:space="0" w:color="auto"/>
          </w:divBdr>
        </w:div>
        <w:div w:id="1561792491">
          <w:marLeft w:val="0"/>
          <w:marRight w:val="0"/>
          <w:marTop w:val="0"/>
          <w:marBottom w:val="0"/>
          <w:divBdr>
            <w:top w:val="none" w:sz="0" w:space="0" w:color="auto"/>
            <w:left w:val="none" w:sz="0" w:space="0" w:color="auto"/>
            <w:bottom w:val="none" w:sz="0" w:space="0" w:color="auto"/>
            <w:right w:val="none" w:sz="0" w:space="0" w:color="auto"/>
          </w:divBdr>
        </w:div>
      </w:divsChild>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 w:id="2083675076">
      <w:bodyDiv w:val="1"/>
      <w:marLeft w:val="0"/>
      <w:marRight w:val="0"/>
      <w:marTop w:val="0"/>
      <w:marBottom w:val="0"/>
      <w:divBdr>
        <w:top w:val="none" w:sz="0" w:space="0" w:color="auto"/>
        <w:left w:val="none" w:sz="0" w:space="0" w:color="auto"/>
        <w:bottom w:val="none" w:sz="0" w:space="0" w:color="auto"/>
        <w:right w:val="none" w:sz="0" w:space="0" w:color="auto"/>
      </w:divBdr>
      <w:divsChild>
        <w:div w:id="636569874">
          <w:marLeft w:val="0"/>
          <w:marRight w:val="0"/>
          <w:marTop w:val="0"/>
          <w:marBottom w:val="0"/>
          <w:divBdr>
            <w:top w:val="none" w:sz="0" w:space="0" w:color="auto"/>
            <w:left w:val="none" w:sz="0" w:space="0" w:color="auto"/>
            <w:bottom w:val="none" w:sz="0" w:space="0" w:color="auto"/>
            <w:right w:val="none" w:sz="0" w:space="0" w:color="auto"/>
          </w:divBdr>
        </w:div>
        <w:div w:id="1465925542">
          <w:marLeft w:val="0"/>
          <w:marRight w:val="0"/>
          <w:marTop w:val="0"/>
          <w:marBottom w:val="0"/>
          <w:divBdr>
            <w:top w:val="none" w:sz="0" w:space="0" w:color="auto"/>
            <w:left w:val="none" w:sz="0" w:space="0" w:color="auto"/>
            <w:bottom w:val="none" w:sz="0" w:space="0" w:color="auto"/>
            <w:right w:val="none" w:sz="0" w:space="0" w:color="auto"/>
          </w:divBdr>
        </w:div>
        <w:div w:id="1531064015">
          <w:marLeft w:val="0"/>
          <w:marRight w:val="0"/>
          <w:marTop w:val="0"/>
          <w:marBottom w:val="0"/>
          <w:divBdr>
            <w:top w:val="none" w:sz="0" w:space="0" w:color="auto"/>
            <w:left w:val="none" w:sz="0" w:space="0" w:color="auto"/>
            <w:bottom w:val="none" w:sz="0" w:space="0" w:color="auto"/>
            <w:right w:val="none" w:sz="0" w:space="0" w:color="auto"/>
          </w:divBdr>
        </w:div>
        <w:div w:id="1594119303">
          <w:marLeft w:val="0"/>
          <w:marRight w:val="0"/>
          <w:marTop w:val="0"/>
          <w:marBottom w:val="0"/>
          <w:divBdr>
            <w:top w:val="none" w:sz="0" w:space="0" w:color="auto"/>
            <w:left w:val="none" w:sz="0" w:space="0" w:color="auto"/>
            <w:bottom w:val="none" w:sz="0" w:space="0" w:color="auto"/>
            <w:right w:val="none" w:sz="0" w:space="0" w:color="auto"/>
          </w:divBdr>
        </w:div>
        <w:div w:id="1688556155">
          <w:marLeft w:val="0"/>
          <w:marRight w:val="0"/>
          <w:marTop w:val="0"/>
          <w:marBottom w:val="0"/>
          <w:divBdr>
            <w:top w:val="none" w:sz="0" w:space="0" w:color="auto"/>
            <w:left w:val="none" w:sz="0" w:space="0" w:color="auto"/>
            <w:bottom w:val="none" w:sz="0" w:space="0" w:color="auto"/>
            <w:right w:val="none" w:sz="0" w:space="0" w:color="auto"/>
          </w:divBdr>
        </w:div>
        <w:div w:id="1881819084">
          <w:marLeft w:val="0"/>
          <w:marRight w:val="0"/>
          <w:marTop w:val="0"/>
          <w:marBottom w:val="0"/>
          <w:divBdr>
            <w:top w:val="none" w:sz="0" w:space="0" w:color="auto"/>
            <w:left w:val="none" w:sz="0" w:space="0" w:color="auto"/>
            <w:bottom w:val="none" w:sz="0" w:space="0" w:color="auto"/>
            <w:right w:val="none" w:sz="0" w:space="0" w:color="auto"/>
          </w:divBdr>
        </w:div>
      </w:divsChild>
    </w:div>
    <w:div w:id="2095127948">
      <w:bodyDiv w:val="1"/>
      <w:marLeft w:val="0"/>
      <w:marRight w:val="0"/>
      <w:marTop w:val="0"/>
      <w:marBottom w:val="0"/>
      <w:divBdr>
        <w:top w:val="none" w:sz="0" w:space="0" w:color="auto"/>
        <w:left w:val="none" w:sz="0" w:space="0" w:color="auto"/>
        <w:bottom w:val="none" w:sz="0" w:space="0" w:color="auto"/>
        <w:right w:val="none" w:sz="0" w:space="0" w:color="auto"/>
      </w:divBdr>
      <w:divsChild>
        <w:div w:id="628709754">
          <w:marLeft w:val="0"/>
          <w:marRight w:val="0"/>
          <w:marTop w:val="0"/>
          <w:marBottom w:val="0"/>
          <w:divBdr>
            <w:top w:val="none" w:sz="0" w:space="0" w:color="auto"/>
            <w:left w:val="none" w:sz="0" w:space="0" w:color="auto"/>
            <w:bottom w:val="none" w:sz="0" w:space="0" w:color="auto"/>
            <w:right w:val="none" w:sz="0" w:space="0" w:color="auto"/>
          </w:divBdr>
        </w:div>
        <w:div w:id="887372962">
          <w:marLeft w:val="0"/>
          <w:marRight w:val="0"/>
          <w:marTop w:val="0"/>
          <w:marBottom w:val="0"/>
          <w:divBdr>
            <w:top w:val="none" w:sz="0" w:space="0" w:color="auto"/>
            <w:left w:val="none" w:sz="0" w:space="0" w:color="auto"/>
            <w:bottom w:val="none" w:sz="0" w:space="0" w:color="auto"/>
            <w:right w:val="none" w:sz="0" w:space="0" w:color="auto"/>
          </w:divBdr>
        </w:div>
        <w:div w:id="1351762281">
          <w:marLeft w:val="0"/>
          <w:marRight w:val="0"/>
          <w:marTop w:val="0"/>
          <w:marBottom w:val="0"/>
          <w:divBdr>
            <w:top w:val="none" w:sz="0" w:space="0" w:color="auto"/>
            <w:left w:val="none" w:sz="0" w:space="0" w:color="auto"/>
            <w:bottom w:val="none" w:sz="0" w:space="0" w:color="auto"/>
            <w:right w:val="none" w:sz="0" w:space="0" w:color="auto"/>
          </w:divBdr>
        </w:div>
        <w:div w:id="1412317696">
          <w:marLeft w:val="0"/>
          <w:marRight w:val="0"/>
          <w:marTop w:val="0"/>
          <w:marBottom w:val="0"/>
          <w:divBdr>
            <w:top w:val="none" w:sz="0" w:space="0" w:color="auto"/>
            <w:left w:val="none" w:sz="0" w:space="0" w:color="auto"/>
            <w:bottom w:val="none" w:sz="0" w:space="0" w:color="auto"/>
            <w:right w:val="none" w:sz="0" w:space="0" w:color="auto"/>
          </w:divBdr>
        </w:div>
        <w:div w:id="1463188113">
          <w:marLeft w:val="0"/>
          <w:marRight w:val="0"/>
          <w:marTop w:val="0"/>
          <w:marBottom w:val="0"/>
          <w:divBdr>
            <w:top w:val="none" w:sz="0" w:space="0" w:color="auto"/>
            <w:left w:val="none" w:sz="0" w:space="0" w:color="auto"/>
            <w:bottom w:val="none" w:sz="0" w:space="0" w:color="auto"/>
            <w:right w:val="none" w:sz="0" w:space="0" w:color="auto"/>
          </w:divBdr>
        </w:div>
        <w:div w:id="200050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rthnorthants.gov.uk/climate/carbon-manage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07DE276E045F47F0A7916C7067A3DCCC"/>
        <w:category>
          <w:name w:val="General"/>
          <w:gallery w:val="placeholder"/>
        </w:category>
        <w:types>
          <w:type w:val="bbPlcHdr"/>
        </w:types>
        <w:behaviors>
          <w:behavior w:val="content"/>
        </w:behaviors>
        <w:guid w:val="{D634B344-870F-4503-AD8F-52BD406CB7E1}"/>
      </w:docPartPr>
      <w:docPartBody>
        <w:p w:rsidR="00BD0A2C" w:rsidRDefault="007556A1" w:rsidP="007556A1">
          <w:pPr>
            <w:pStyle w:val="07DE276E045F47F0A7916C7067A3DCCC"/>
          </w:pPr>
          <w:r w:rsidRPr="00566026">
            <w:rPr>
              <w:rStyle w:val="PlaceholderText"/>
              <w:rFonts w:ascii="Arial" w:hAnsi="Arial" w:cs="Arial"/>
            </w:rPr>
            <w:t>Click to enter text.</w:t>
          </w:r>
        </w:p>
      </w:docPartBody>
    </w:docPart>
    <w:docPart>
      <w:docPartPr>
        <w:name w:val="830B0D56F8E34E4B9F189537092EDCF2"/>
        <w:category>
          <w:name w:val="General"/>
          <w:gallery w:val="placeholder"/>
        </w:category>
        <w:types>
          <w:type w:val="bbPlcHdr"/>
        </w:types>
        <w:behaviors>
          <w:behavior w:val="content"/>
        </w:behaviors>
        <w:guid w:val="{AC50EF26-9C0E-4C00-AD14-A28BA25E14D6}"/>
      </w:docPartPr>
      <w:docPartBody>
        <w:p w:rsidR="00C42AB5" w:rsidRDefault="00C42AB5">
          <w:pPr>
            <w:pStyle w:val="830B0D56F8E34E4B9F189537092EDCF2"/>
          </w:pPr>
          <w:r w:rsidRPr="00566026">
            <w:rPr>
              <w:rStyle w:val="PlaceholderText"/>
              <w:rFonts w:ascii="Arial" w:hAnsi="Arial" w:cs="Arial"/>
              <w:bCs/>
            </w:rPr>
            <w:t>Click to enter date.</w:t>
          </w:r>
        </w:p>
      </w:docPartBody>
    </w:docPart>
    <w:docPart>
      <w:docPartPr>
        <w:name w:val="B50697837B47474F9FA25D671AE7681A"/>
        <w:category>
          <w:name w:val="General"/>
          <w:gallery w:val="placeholder"/>
        </w:category>
        <w:types>
          <w:type w:val="bbPlcHdr"/>
        </w:types>
        <w:behaviors>
          <w:behavior w:val="content"/>
        </w:behaviors>
        <w:guid w:val="{190EF4AD-C2F6-4ED2-8CD8-3BC9D48AD693}"/>
      </w:docPartPr>
      <w:docPartBody>
        <w:p w:rsidR="00C42AB5" w:rsidRDefault="00C42AB5">
          <w:pPr>
            <w:pStyle w:val="B50697837B47474F9FA25D671AE7681A"/>
          </w:pPr>
          <w:r w:rsidRPr="00566026">
            <w:rPr>
              <w:rStyle w:val="PlaceholderText"/>
              <w:rFonts w:ascii="Arial" w:hAnsi="Arial" w:cs="Arial"/>
              <w:bCs/>
            </w:rPr>
            <w:t>Click to enter date.</w:t>
          </w:r>
        </w:p>
      </w:docPartBody>
    </w:docPart>
    <w:docPart>
      <w:docPartPr>
        <w:name w:val="6FAF130D806C4D44B0BE87B2271F090E"/>
        <w:category>
          <w:name w:val="General"/>
          <w:gallery w:val="placeholder"/>
        </w:category>
        <w:types>
          <w:type w:val="bbPlcHdr"/>
        </w:types>
        <w:behaviors>
          <w:behavior w:val="content"/>
        </w:behaviors>
        <w:guid w:val="{AF365EE4-D870-47CE-A4B1-247898801220}"/>
      </w:docPartPr>
      <w:docPartBody>
        <w:p w:rsidR="00C42AB5" w:rsidRDefault="00C42AB5">
          <w:pPr>
            <w:pStyle w:val="6FAF130D806C4D44B0BE87B2271F090E"/>
          </w:pPr>
          <w:r w:rsidRPr="00566026">
            <w:rPr>
              <w:rStyle w:val="PlaceholderText"/>
              <w:rFonts w:ascii="Arial" w:hAnsi="Arial" w:cs="Arial"/>
              <w:b/>
              <w:bCs/>
            </w:rPr>
            <w:t>Click to enter date.</w:t>
          </w:r>
        </w:p>
      </w:docPartBody>
    </w:docPart>
    <w:docPart>
      <w:docPartPr>
        <w:name w:val="B1DE8F900E884F5CBC0DBB0D795A1FDC"/>
        <w:category>
          <w:name w:val="General"/>
          <w:gallery w:val="placeholder"/>
        </w:category>
        <w:types>
          <w:type w:val="bbPlcHdr"/>
        </w:types>
        <w:behaviors>
          <w:behavior w:val="content"/>
        </w:behaviors>
        <w:guid w:val="{E79415DC-AB90-4053-8928-1A6B505038F2}"/>
      </w:docPartPr>
      <w:docPartBody>
        <w:p w:rsidR="00C42AB5" w:rsidRDefault="00C42AB5">
          <w:pPr>
            <w:pStyle w:val="B1DE8F900E884F5CBC0DBB0D795A1FDC"/>
          </w:pPr>
          <w:r w:rsidRPr="00566026">
            <w:rPr>
              <w:rStyle w:val="PlaceholderText"/>
              <w:rFonts w:ascii="Arial" w:hAnsi="Arial" w:cs="Arial"/>
              <w:bCs/>
            </w:rPr>
            <w:t>Click to enter date.</w:t>
          </w:r>
        </w:p>
      </w:docPartBody>
    </w:docPart>
    <w:docPart>
      <w:docPartPr>
        <w:name w:val="5A31E75CE694484EAE476C55BEAD5D76"/>
        <w:category>
          <w:name w:val="General"/>
          <w:gallery w:val="placeholder"/>
        </w:category>
        <w:types>
          <w:type w:val="bbPlcHdr"/>
        </w:types>
        <w:behaviors>
          <w:behavior w:val="content"/>
        </w:behaviors>
        <w:guid w:val="{047ADADB-35B6-4ACE-A582-0AA1812B9B36}"/>
      </w:docPartPr>
      <w:docPartBody>
        <w:p w:rsidR="00C42AB5" w:rsidRDefault="00C42AB5">
          <w:pPr>
            <w:pStyle w:val="5A31E75CE694484EAE476C55BEAD5D76"/>
          </w:pPr>
          <w:r w:rsidRPr="00566026">
            <w:rPr>
              <w:rStyle w:val="PlaceholderText"/>
              <w:rFonts w:ascii="Arial" w:hAnsi="Arial" w:cs="Arial"/>
              <w:bCs/>
            </w:rPr>
            <w:t>Click to enter date.</w:t>
          </w:r>
        </w:p>
      </w:docPartBody>
    </w:docPart>
    <w:docPart>
      <w:docPartPr>
        <w:name w:val="0449E08E9E9D4FD6A0B3FE860256B524"/>
        <w:category>
          <w:name w:val="General"/>
          <w:gallery w:val="placeholder"/>
        </w:category>
        <w:types>
          <w:type w:val="bbPlcHdr"/>
        </w:types>
        <w:behaviors>
          <w:behavior w:val="content"/>
        </w:behaviors>
        <w:guid w:val="{804A1997-7EE6-407A-A77E-DF7B21CFF669}"/>
      </w:docPartPr>
      <w:docPartBody>
        <w:p w:rsidR="00C42AB5" w:rsidRDefault="00C42AB5">
          <w:pPr>
            <w:pStyle w:val="0449E08E9E9D4FD6A0B3FE860256B524"/>
          </w:pPr>
          <w:r w:rsidRPr="00566026">
            <w:rPr>
              <w:rStyle w:val="PlaceholderText"/>
              <w:rFonts w:ascii="Arial" w:hAnsi="Arial" w:cs="Arial"/>
              <w:bCs/>
            </w:rPr>
            <w:t xml:space="preserve">Click </w:t>
          </w:r>
          <w:r>
            <w:rPr>
              <w:rStyle w:val="PlaceholderText"/>
              <w:rFonts w:ascii="Arial" w:hAnsi="Arial" w:cs="Arial"/>
              <w:bCs/>
            </w:rPr>
            <w:t>t</w:t>
          </w:r>
          <w:r w:rsidRPr="00566026">
            <w:rPr>
              <w:rStyle w:val="PlaceholderText"/>
              <w:rFonts w:ascii="Arial" w:hAnsi="Arial" w:cs="Arial"/>
              <w:bCs/>
            </w:rPr>
            <w:t>o enter date.</w:t>
          </w:r>
        </w:p>
      </w:docPartBody>
    </w:docPart>
    <w:docPart>
      <w:docPartPr>
        <w:name w:val="F4D04BB7B54D4C99B46360D6D16BA217"/>
        <w:category>
          <w:name w:val="General"/>
          <w:gallery w:val="placeholder"/>
        </w:category>
        <w:types>
          <w:type w:val="bbPlcHdr"/>
        </w:types>
        <w:behaviors>
          <w:behavior w:val="content"/>
        </w:behaviors>
        <w:guid w:val="{F972BEC2-4D54-4E99-963C-0BEB32A312A8}"/>
      </w:docPartPr>
      <w:docPartBody>
        <w:p w:rsidR="00C42AB5" w:rsidRDefault="00C42AB5">
          <w:pPr>
            <w:pStyle w:val="F4D04BB7B54D4C99B46360D6D16BA217"/>
          </w:pPr>
          <w:r w:rsidRPr="00566026">
            <w:rPr>
              <w:rStyle w:val="PlaceholderText"/>
              <w:rFonts w:ascii="Arial" w:hAnsi="Arial" w:cs="Arial"/>
              <w:bCs/>
            </w:rPr>
            <w:t>Click to enter date.</w:t>
          </w:r>
        </w:p>
      </w:docPartBody>
    </w:docPart>
    <w:docPart>
      <w:docPartPr>
        <w:name w:val="679FDD4927884666A71287FF69772EF9"/>
        <w:category>
          <w:name w:val="General"/>
          <w:gallery w:val="placeholder"/>
        </w:category>
        <w:types>
          <w:type w:val="bbPlcHdr"/>
        </w:types>
        <w:behaviors>
          <w:behavior w:val="content"/>
        </w:behaviors>
        <w:guid w:val="{24B9B9F1-5742-4E70-A38D-F5ED2D87B9A1}"/>
      </w:docPartPr>
      <w:docPartBody>
        <w:p w:rsidR="00C42AB5" w:rsidRDefault="00C42AB5">
          <w:pPr>
            <w:pStyle w:val="679FDD4927884666A71287FF69772EF9"/>
          </w:pPr>
          <w:r w:rsidRPr="00566026">
            <w:rPr>
              <w:rStyle w:val="PlaceholderText"/>
              <w:rFonts w:ascii="Arial" w:hAnsi="Arial" w:cs="Arial"/>
              <w:bCs/>
            </w:rPr>
            <w:t>Click to enter date.</w:t>
          </w:r>
        </w:p>
      </w:docPartBody>
    </w:docPart>
    <w:docPart>
      <w:docPartPr>
        <w:name w:val="62E71EFF55C247D1BAD18066FC1B403F"/>
        <w:category>
          <w:name w:val="General"/>
          <w:gallery w:val="placeholder"/>
        </w:category>
        <w:types>
          <w:type w:val="bbPlcHdr"/>
        </w:types>
        <w:behaviors>
          <w:behavior w:val="content"/>
        </w:behaviors>
        <w:guid w:val="{C454EDD4-E1FD-4EC8-8600-E05822FFD12E}"/>
      </w:docPartPr>
      <w:docPartBody>
        <w:p w:rsidR="00C42AB5" w:rsidRDefault="00C42AB5">
          <w:pPr>
            <w:pStyle w:val="62E71EFF55C247D1BAD18066FC1B403F"/>
          </w:pPr>
          <w:r w:rsidRPr="00566026">
            <w:rPr>
              <w:rStyle w:val="PlaceholderText"/>
              <w:rFonts w:ascii="Arial" w:hAnsi="Arial" w:cs="Arial"/>
              <w:b/>
              <w:bCs/>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8A0"/>
    <w:rsid w:val="00045A7A"/>
    <w:rsid w:val="00152764"/>
    <w:rsid w:val="001603C5"/>
    <w:rsid w:val="001C5CB1"/>
    <w:rsid w:val="001D3988"/>
    <w:rsid w:val="00434B1F"/>
    <w:rsid w:val="00442991"/>
    <w:rsid w:val="004C1558"/>
    <w:rsid w:val="00520C10"/>
    <w:rsid w:val="00564C48"/>
    <w:rsid w:val="006476B5"/>
    <w:rsid w:val="00657DFE"/>
    <w:rsid w:val="00704420"/>
    <w:rsid w:val="00712EE8"/>
    <w:rsid w:val="00751060"/>
    <w:rsid w:val="007556A1"/>
    <w:rsid w:val="007B441E"/>
    <w:rsid w:val="008229BF"/>
    <w:rsid w:val="008277B2"/>
    <w:rsid w:val="00846A3E"/>
    <w:rsid w:val="00846A68"/>
    <w:rsid w:val="008F56D1"/>
    <w:rsid w:val="00915C6A"/>
    <w:rsid w:val="009A05D7"/>
    <w:rsid w:val="009F0411"/>
    <w:rsid w:val="009F3E14"/>
    <w:rsid w:val="00A57BA2"/>
    <w:rsid w:val="00B3461A"/>
    <w:rsid w:val="00B5044A"/>
    <w:rsid w:val="00B67D65"/>
    <w:rsid w:val="00B972FB"/>
    <w:rsid w:val="00BC1915"/>
    <w:rsid w:val="00BC3000"/>
    <w:rsid w:val="00BD0A2C"/>
    <w:rsid w:val="00BE34BE"/>
    <w:rsid w:val="00C111FD"/>
    <w:rsid w:val="00C42AB5"/>
    <w:rsid w:val="00C45E31"/>
    <w:rsid w:val="00C467A3"/>
    <w:rsid w:val="00CF0819"/>
    <w:rsid w:val="00D45AFB"/>
    <w:rsid w:val="00DB49E2"/>
    <w:rsid w:val="00DC5FF5"/>
    <w:rsid w:val="00DD2016"/>
    <w:rsid w:val="00DF7E2E"/>
    <w:rsid w:val="00E55012"/>
    <w:rsid w:val="00E70936"/>
    <w:rsid w:val="00E718F6"/>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58F6D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07DE276E045F47F0A7916C7067A3DCCC">
    <w:name w:val="07DE276E045F47F0A7916C7067A3DCCC"/>
    <w:rsid w:val="007556A1"/>
    <w:pPr>
      <w:spacing w:line="278" w:lineRule="auto"/>
    </w:pPr>
    <w:rPr>
      <w:kern w:val="2"/>
      <w:sz w:val="24"/>
      <w:szCs w:val="24"/>
      <w14:ligatures w14:val="standardContextual"/>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EC9B9206E2764D3CA28C677AD4F94736">
    <w:name w:val="EC9B9206E2764D3CA28C677AD4F94736"/>
    <w:rsid w:val="00045A7A"/>
  </w:style>
  <w:style w:type="paragraph" w:customStyle="1" w:styleId="ABDE17D18D6843C5B527558848C431EE">
    <w:name w:val="ABDE17D18D6843C5B527558848C431EE"/>
    <w:rsid w:val="00045A7A"/>
  </w:style>
  <w:style w:type="paragraph" w:customStyle="1" w:styleId="172B80FCD685441FBD69342991FF2B6F">
    <w:name w:val="172B80FCD685441FBD69342991FF2B6F"/>
    <w:rsid w:val="00045A7A"/>
  </w:style>
  <w:style w:type="paragraph" w:customStyle="1" w:styleId="8E8425CFA6DF4D60865CA17061CC6CE2">
    <w:name w:val="8E8425CFA6DF4D60865CA17061CC6CE2"/>
    <w:rsid w:val="00045A7A"/>
  </w:style>
  <w:style w:type="paragraph" w:customStyle="1" w:styleId="876107C39E034525A0BDC0B711E9D90A">
    <w:name w:val="876107C39E034525A0BDC0B711E9D90A"/>
    <w:rsid w:val="00045A7A"/>
  </w:style>
  <w:style w:type="paragraph" w:customStyle="1" w:styleId="A6305F36C12F41B992F16339667BFF59">
    <w:name w:val="A6305F36C12F41B992F16339667BFF59"/>
    <w:rsid w:val="00045A7A"/>
  </w:style>
  <w:style w:type="paragraph" w:customStyle="1" w:styleId="105C1F9FE1BC46428C46C259E5C5F531">
    <w:name w:val="105C1F9FE1BC46428C46C259E5C5F531"/>
    <w:rsid w:val="00045A7A"/>
  </w:style>
  <w:style w:type="paragraph" w:customStyle="1" w:styleId="8A047CABFEBA407F864F827C13E7B811">
    <w:name w:val="8A047CABFEBA407F864F827C13E7B811"/>
    <w:rsid w:val="00045A7A"/>
  </w:style>
  <w:style w:type="paragraph" w:customStyle="1" w:styleId="F6522424D74941F69DED1E5D78E9F151">
    <w:name w:val="F6522424D74941F69DED1E5D78E9F151"/>
    <w:rsid w:val="00045A7A"/>
  </w:style>
  <w:style w:type="paragraph" w:customStyle="1" w:styleId="F6A0D1316AD64EC8AA2C6C2E450CE552">
    <w:name w:val="F6A0D1316AD64EC8AA2C6C2E450CE552"/>
    <w:rsid w:val="00045A7A"/>
  </w:style>
  <w:style w:type="paragraph" w:customStyle="1" w:styleId="830B0D56F8E34E4B9F189537092EDCF2">
    <w:name w:val="830B0D56F8E34E4B9F189537092EDCF2"/>
    <w:pPr>
      <w:spacing w:line="278" w:lineRule="auto"/>
    </w:pPr>
    <w:rPr>
      <w:kern w:val="2"/>
      <w:sz w:val="24"/>
      <w:szCs w:val="24"/>
      <w14:ligatures w14:val="standardContextual"/>
    </w:rPr>
  </w:style>
  <w:style w:type="paragraph" w:customStyle="1" w:styleId="BD692ED4348A46679AAFB0EB49204B0E">
    <w:name w:val="BD692ED4348A46679AAFB0EB49204B0E"/>
    <w:pPr>
      <w:spacing w:line="278" w:lineRule="auto"/>
    </w:pPr>
    <w:rPr>
      <w:kern w:val="2"/>
      <w:sz w:val="24"/>
      <w:szCs w:val="24"/>
      <w14:ligatures w14:val="standardContextual"/>
    </w:rPr>
  </w:style>
  <w:style w:type="paragraph" w:customStyle="1" w:styleId="B50697837B47474F9FA25D671AE7681A">
    <w:name w:val="B50697837B47474F9FA25D671AE7681A"/>
    <w:pPr>
      <w:spacing w:line="278" w:lineRule="auto"/>
    </w:pPr>
    <w:rPr>
      <w:kern w:val="2"/>
      <w:sz w:val="24"/>
      <w:szCs w:val="24"/>
      <w14:ligatures w14:val="standardContextual"/>
    </w:rPr>
  </w:style>
  <w:style w:type="paragraph" w:customStyle="1" w:styleId="6FAF130D806C4D44B0BE87B2271F090E">
    <w:name w:val="6FAF130D806C4D44B0BE87B2271F090E"/>
    <w:pPr>
      <w:spacing w:line="278" w:lineRule="auto"/>
    </w:pPr>
    <w:rPr>
      <w:kern w:val="2"/>
      <w:sz w:val="24"/>
      <w:szCs w:val="24"/>
      <w14:ligatures w14:val="standardContextual"/>
    </w:rPr>
  </w:style>
  <w:style w:type="paragraph" w:customStyle="1" w:styleId="B1DE8F900E884F5CBC0DBB0D795A1FDC">
    <w:name w:val="B1DE8F900E884F5CBC0DBB0D795A1FDC"/>
    <w:pPr>
      <w:spacing w:line="278" w:lineRule="auto"/>
    </w:pPr>
    <w:rPr>
      <w:kern w:val="2"/>
      <w:sz w:val="24"/>
      <w:szCs w:val="24"/>
      <w14:ligatures w14:val="standardContextual"/>
    </w:rPr>
  </w:style>
  <w:style w:type="paragraph" w:customStyle="1" w:styleId="5A31E75CE694484EAE476C55BEAD5D76">
    <w:name w:val="5A31E75CE694484EAE476C55BEAD5D76"/>
    <w:pPr>
      <w:spacing w:line="278" w:lineRule="auto"/>
    </w:pPr>
    <w:rPr>
      <w:kern w:val="2"/>
      <w:sz w:val="24"/>
      <w:szCs w:val="24"/>
      <w14:ligatures w14:val="standardContextual"/>
    </w:rPr>
  </w:style>
  <w:style w:type="paragraph" w:customStyle="1" w:styleId="0449E08E9E9D4FD6A0B3FE860256B524">
    <w:name w:val="0449E08E9E9D4FD6A0B3FE860256B524"/>
    <w:pPr>
      <w:spacing w:line="278" w:lineRule="auto"/>
    </w:pPr>
    <w:rPr>
      <w:kern w:val="2"/>
      <w:sz w:val="24"/>
      <w:szCs w:val="24"/>
      <w14:ligatures w14:val="standardContextual"/>
    </w:rPr>
  </w:style>
  <w:style w:type="paragraph" w:customStyle="1" w:styleId="F4D04BB7B54D4C99B46360D6D16BA217">
    <w:name w:val="F4D04BB7B54D4C99B46360D6D16BA217"/>
    <w:pPr>
      <w:spacing w:line="278" w:lineRule="auto"/>
    </w:pPr>
    <w:rPr>
      <w:kern w:val="2"/>
      <w:sz w:val="24"/>
      <w:szCs w:val="24"/>
      <w14:ligatures w14:val="standardContextual"/>
    </w:rPr>
  </w:style>
  <w:style w:type="paragraph" w:customStyle="1" w:styleId="679FDD4927884666A71287FF69772EF9">
    <w:name w:val="679FDD4927884666A71287FF69772EF9"/>
    <w:pPr>
      <w:spacing w:line="278" w:lineRule="auto"/>
    </w:pPr>
    <w:rPr>
      <w:kern w:val="2"/>
      <w:sz w:val="24"/>
      <w:szCs w:val="24"/>
      <w14:ligatures w14:val="standardContextual"/>
    </w:rPr>
  </w:style>
  <w:style w:type="paragraph" w:customStyle="1" w:styleId="62E71EFF55C247D1BAD18066FC1B403F">
    <w:name w:val="62E71EFF55C247D1BAD18066FC1B40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ce72f-392c-466a-b645-26c113f522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D9B2F3679B7A4DA7B9641232B15E86" ma:contentTypeVersion="11" ma:contentTypeDescription="Create a new document." ma:contentTypeScope="" ma:versionID="6a39164649da1f5e313e23688475a226">
  <xsd:schema xmlns:xsd="http://www.w3.org/2001/XMLSchema" xmlns:xs="http://www.w3.org/2001/XMLSchema" xmlns:p="http://schemas.microsoft.com/office/2006/metadata/properties" xmlns:ns2="5d3ce72f-392c-466a-b645-26c113f522b4" targetNamespace="http://schemas.microsoft.com/office/2006/metadata/properties" ma:root="true" ma:fieldsID="070377a355636f6ceb98d0139eef4b40" ns2:_="">
    <xsd:import namespace="5d3ce72f-392c-466a-b645-26c113f52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e72f-392c-466a-b645-26c113f5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5d3ce72f-392c-466a-b645-26c113f522b4"/>
  </ds:schemaRefs>
</ds:datastoreItem>
</file>

<file path=customXml/itemProps4.xml><?xml version="1.0" encoding="utf-8"?>
<ds:datastoreItem xmlns:ds="http://schemas.openxmlformats.org/officeDocument/2006/customXml" ds:itemID="{BB129098-0857-4E8B-9972-657FAD5C5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ce72f-392c-466a-b645-26c113f5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5168</Words>
  <Characters>28399</Characters>
  <Application>Microsoft Office Word</Application>
  <DocSecurity>0</DocSecurity>
  <Lines>1047</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33160</CharactersWithSpaces>
  <SharedDoc>false</SharedDoc>
  <HLinks>
    <vt:vector size="138" baseType="variant">
      <vt:variant>
        <vt:i4>917510</vt:i4>
      </vt:variant>
      <vt:variant>
        <vt:i4>135</vt:i4>
      </vt:variant>
      <vt:variant>
        <vt:i4>0</vt:i4>
      </vt:variant>
      <vt:variant>
        <vt:i4>5</vt:i4>
      </vt:variant>
      <vt:variant>
        <vt:lpwstr>https://www.northnorthants.gov.uk/climate/carbon-management-plan</vt:lpwstr>
      </vt:variant>
      <vt:variant>
        <vt:lpwstr/>
      </vt:variant>
      <vt:variant>
        <vt:i4>1048632</vt:i4>
      </vt:variant>
      <vt:variant>
        <vt:i4>128</vt:i4>
      </vt:variant>
      <vt:variant>
        <vt:i4>0</vt:i4>
      </vt:variant>
      <vt:variant>
        <vt:i4>5</vt:i4>
      </vt:variant>
      <vt:variant>
        <vt:lpwstr/>
      </vt:variant>
      <vt:variant>
        <vt:lpwstr>_Toc65522292</vt:lpwstr>
      </vt:variant>
      <vt:variant>
        <vt:i4>2424833</vt:i4>
      </vt:variant>
      <vt:variant>
        <vt:i4>122</vt:i4>
      </vt:variant>
      <vt:variant>
        <vt:i4>0</vt:i4>
      </vt:variant>
      <vt:variant>
        <vt:i4>5</vt:i4>
      </vt:variant>
      <vt:variant>
        <vt:lpwstr/>
      </vt:variant>
      <vt:variant>
        <vt:lpwstr>_Toc1814353912</vt:lpwstr>
      </vt:variant>
      <vt:variant>
        <vt:i4>1048635</vt:i4>
      </vt:variant>
      <vt:variant>
        <vt:i4>116</vt:i4>
      </vt:variant>
      <vt:variant>
        <vt:i4>0</vt:i4>
      </vt:variant>
      <vt:variant>
        <vt:i4>5</vt:i4>
      </vt:variant>
      <vt:variant>
        <vt:lpwstr/>
      </vt:variant>
      <vt:variant>
        <vt:lpwstr>_Toc72623592</vt:lpwstr>
      </vt:variant>
      <vt:variant>
        <vt:i4>1441846</vt:i4>
      </vt:variant>
      <vt:variant>
        <vt:i4>110</vt:i4>
      </vt:variant>
      <vt:variant>
        <vt:i4>0</vt:i4>
      </vt:variant>
      <vt:variant>
        <vt:i4>5</vt:i4>
      </vt:variant>
      <vt:variant>
        <vt:lpwstr/>
      </vt:variant>
      <vt:variant>
        <vt:lpwstr>_Toc706121518</vt:lpwstr>
      </vt:variant>
      <vt:variant>
        <vt:i4>1507380</vt:i4>
      </vt:variant>
      <vt:variant>
        <vt:i4>104</vt:i4>
      </vt:variant>
      <vt:variant>
        <vt:i4>0</vt:i4>
      </vt:variant>
      <vt:variant>
        <vt:i4>5</vt:i4>
      </vt:variant>
      <vt:variant>
        <vt:lpwstr/>
      </vt:variant>
      <vt:variant>
        <vt:lpwstr>_Toc242569286</vt:lpwstr>
      </vt:variant>
      <vt:variant>
        <vt:i4>1638461</vt:i4>
      </vt:variant>
      <vt:variant>
        <vt:i4>98</vt:i4>
      </vt:variant>
      <vt:variant>
        <vt:i4>0</vt:i4>
      </vt:variant>
      <vt:variant>
        <vt:i4>5</vt:i4>
      </vt:variant>
      <vt:variant>
        <vt:lpwstr/>
      </vt:variant>
      <vt:variant>
        <vt:lpwstr>_Toc280699691</vt:lpwstr>
      </vt:variant>
      <vt:variant>
        <vt:i4>2097155</vt:i4>
      </vt:variant>
      <vt:variant>
        <vt:i4>92</vt:i4>
      </vt:variant>
      <vt:variant>
        <vt:i4>0</vt:i4>
      </vt:variant>
      <vt:variant>
        <vt:i4>5</vt:i4>
      </vt:variant>
      <vt:variant>
        <vt:lpwstr/>
      </vt:variant>
      <vt:variant>
        <vt:lpwstr>_Toc1649767967</vt:lpwstr>
      </vt:variant>
      <vt:variant>
        <vt:i4>1769532</vt:i4>
      </vt:variant>
      <vt:variant>
        <vt:i4>86</vt:i4>
      </vt:variant>
      <vt:variant>
        <vt:i4>0</vt:i4>
      </vt:variant>
      <vt:variant>
        <vt:i4>5</vt:i4>
      </vt:variant>
      <vt:variant>
        <vt:lpwstr/>
      </vt:variant>
      <vt:variant>
        <vt:lpwstr>_Toc517299764</vt:lpwstr>
      </vt:variant>
      <vt:variant>
        <vt:i4>1310775</vt:i4>
      </vt:variant>
      <vt:variant>
        <vt:i4>80</vt:i4>
      </vt:variant>
      <vt:variant>
        <vt:i4>0</vt:i4>
      </vt:variant>
      <vt:variant>
        <vt:i4>5</vt:i4>
      </vt:variant>
      <vt:variant>
        <vt:lpwstr/>
      </vt:variant>
      <vt:variant>
        <vt:lpwstr>_Toc707346360</vt:lpwstr>
      </vt:variant>
      <vt:variant>
        <vt:i4>2883593</vt:i4>
      </vt:variant>
      <vt:variant>
        <vt:i4>74</vt:i4>
      </vt:variant>
      <vt:variant>
        <vt:i4>0</vt:i4>
      </vt:variant>
      <vt:variant>
        <vt:i4>5</vt:i4>
      </vt:variant>
      <vt:variant>
        <vt:lpwstr/>
      </vt:variant>
      <vt:variant>
        <vt:lpwstr>_Toc1955148043</vt:lpwstr>
      </vt:variant>
      <vt:variant>
        <vt:i4>1441850</vt:i4>
      </vt:variant>
      <vt:variant>
        <vt:i4>68</vt:i4>
      </vt:variant>
      <vt:variant>
        <vt:i4>0</vt:i4>
      </vt:variant>
      <vt:variant>
        <vt:i4>5</vt:i4>
      </vt:variant>
      <vt:variant>
        <vt:lpwstr/>
      </vt:variant>
      <vt:variant>
        <vt:lpwstr>_Toc510880785</vt:lpwstr>
      </vt:variant>
      <vt:variant>
        <vt:i4>1703988</vt:i4>
      </vt:variant>
      <vt:variant>
        <vt:i4>62</vt:i4>
      </vt:variant>
      <vt:variant>
        <vt:i4>0</vt:i4>
      </vt:variant>
      <vt:variant>
        <vt:i4>5</vt:i4>
      </vt:variant>
      <vt:variant>
        <vt:lpwstr/>
      </vt:variant>
      <vt:variant>
        <vt:lpwstr>_Toc873578874</vt:lpwstr>
      </vt:variant>
      <vt:variant>
        <vt:i4>1245244</vt:i4>
      </vt:variant>
      <vt:variant>
        <vt:i4>56</vt:i4>
      </vt:variant>
      <vt:variant>
        <vt:i4>0</vt:i4>
      </vt:variant>
      <vt:variant>
        <vt:i4>5</vt:i4>
      </vt:variant>
      <vt:variant>
        <vt:lpwstr/>
      </vt:variant>
      <vt:variant>
        <vt:lpwstr>_Toc182075891</vt:lpwstr>
      </vt:variant>
      <vt:variant>
        <vt:i4>2228238</vt:i4>
      </vt:variant>
      <vt:variant>
        <vt:i4>50</vt:i4>
      </vt:variant>
      <vt:variant>
        <vt:i4>0</vt:i4>
      </vt:variant>
      <vt:variant>
        <vt:i4>5</vt:i4>
      </vt:variant>
      <vt:variant>
        <vt:lpwstr/>
      </vt:variant>
      <vt:variant>
        <vt:lpwstr>_Toc1796744858</vt:lpwstr>
      </vt:variant>
      <vt:variant>
        <vt:i4>2752523</vt:i4>
      </vt:variant>
      <vt:variant>
        <vt:i4>44</vt:i4>
      </vt:variant>
      <vt:variant>
        <vt:i4>0</vt:i4>
      </vt:variant>
      <vt:variant>
        <vt:i4>5</vt:i4>
      </vt:variant>
      <vt:variant>
        <vt:lpwstr/>
      </vt:variant>
      <vt:variant>
        <vt:lpwstr>_Toc1104982313</vt:lpwstr>
      </vt:variant>
      <vt:variant>
        <vt:i4>1245239</vt:i4>
      </vt:variant>
      <vt:variant>
        <vt:i4>38</vt:i4>
      </vt:variant>
      <vt:variant>
        <vt:i4>0</vt:i4>
      </vt:variant>
      <vt:variant>
        <vt:i4>5</vt:i4>
      </vt:variant>
      <vt:variant>
        <vt:lpwstr/>
      </vt:variant>
      <vt:variant>
        <vt:lpwstr>_Toc44120022</vt:lpwstr>
      </vt:variant>
      <vt:variant>
        <vt:i4>3080206</vt:i4>
      </vt:variant>
      <vt:variant>
        <vt:i4>32</vt:i4>
      </vt:variant>
      <vt:variant>
        <vt:i4>0</vt:i4>
      </vt:variant>
      <vt:variant>
        <vt:i4>5</vt:i4>
      </vt:variant>
      <vt:variant>
        <vt:lpwstr/>
      </vt:variant>
      <vt:variant>
        <vt:lpwstr>_Toc1190987584</vt:lpwstr>
      </vt:variant>
      <vt:variant>
        <vt:i4>2293761</vt:i4>
      </vt:variant>
      <vt:variant>
        <vt:i4>26</vt:i4>
      </vt:variant>
      <vt:variant>
        <vt:i4>0</vt:i4>
      </vt:variant>
      <vt:variant>
        <vt:i4>5</vt:i4>
      </vt:variant>
      <vt:variant>
        <vt:lpwstr/>
      </vt:variant>
      <vt:variant>
        <vt:lpwstr>_Toc1723633172</vt:lpwstr>
      </vt:variant>
      <vt:variant>
        <vt:i4>1441840</vt:i4>
      </vt:variant>
      <vt:variant>
        <vt:i4>20</vt:i4>
      </vt:variant>
      <vt:variant>
        <vt:i4>0</vt:i4>
      </vt:variant>
      <vt:variant>
        <vt:i4>5</vt:i4>
      </vt:variant>
      <vt:variant>
        <vt:lpwstr/>
      </vt:variant>
      <vt:variant>
        <vt:lpwstr>_Toc383841402</vt:lpwstr>
      </vt:variant>
      <vt:variant>
        <vt:i4>2359311</vt:i4>
      </vt:variant>
      <vt:variant>
        <vt:i4>14</vt:i4>
      </vt:variant>
      <vt:variant>
        <vt:i4>0</vt:i4>
      </vt:variant>
      <vt:variant>
        <vt:i4>5</vt:i4>
      </vt:variant>
      <vt:variant>
        <vt:lpwstr/>
      </vt:variant>
      <vt:variant>
        <vt:lpwstr>_Toc1479831508</vt:lpwstr>
      </vt:variant>
      <vt:variant>
        <vt:i4>1507376</vt:i4>
      </vt:variant>
      <vt:variant>
        <vt:i4>8</vt:i4>
      </vt:variant>
      <vt:variant>
        <vt:i4>0</vt:i4>
      </vt:variant>
      <vt:variant>
        <vt:i4>5</vt:i4>
      </vt:variant>
      <vt:variant>
        <vt:lpwstr/>
      </vt:variant>
      <vt:variant>
        <vt:lpwstr>_Toc444311168</vt:lpwstr>
      </vt:variant>
      <vt:variant>
        <vt:i4>1507382</vt:i4>
      </vt:variant>
      <vt:variant>
        <vt:i4>2</vt:i4>
      </vt:variant>
      <vt:variant>
        <vt:i4>0</vt:i4>
      </vt:variant>
      <vt:variant>
        <vt:i4>5</vt:i4>
      </vt:variant>
      <vt:variant>
        <vt:lpwstr/>
      </vt:variant>
      <vt:variant>
        <vt:lpwstr>_Toc783845650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Lee Howe</cp:lastModifiedBy>
  <cp:revision>6</cp:revision>
  <dcterms:created xsi:type="dcterms:W3CDTF">2025-10-31T14:26:00Z</dcterms:created>
  <dcterms:modified xsi:type="dcterms:W3CDTF">2025-10-31T15:28:00Z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0x010100A3D9B2F3679B7A4DA7B9641232B15E86</vt:lpwstr>
  </property>
  <property fmtid="{D5CDD505-2E9C-101B-9397-08002B2CF9AE}" pid="10" name="MediaServiceImageTags">
    <vt:lpwstr/>
  </property>
</Properties>
</file>