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22FEC" w14:textId="4D6201D9" w:rsidR="00A242C6" w:rsidRPr="007E40AB" w:rsidRDefault="5012704A" w:rsidP="001949EA">
      <w:pPr>
        <w:pStyle w:val="Level2"/>
        <w:numPr>
          <w:ilvl w:val="0"/>
          <w:numId w:val="0"/>
        </w:numPr>
        <w:autoSpaceDE w:val="0"/>
        <w:autoSpaceDN w:val="0"/>
        <w:adjustRightInd w:val="0"/>
        <w:ind w:left="3469" w:firstLine="131"/>
        <w:rPr>
          <w:rFonts w:ascii="Calibri" w:eastAsia="ArialMT" w:hAnsi="Calibri" w:cs="Calibri"/>
          <w:b/>
          <w:bCs/>
          <w:sz w:val="24"/>
          <w:szCs w:val="24"/>
        </w:rPr>
      </w:pPr>
      <w:r w:rsidRPr="65D8DAE2">
        <w:rPr>
          <w:rFonts w:ascii="Calibri" w:eastAsia="ArialMT" w:hAnsi="Calibri" w:cs="Calibri"/>
          <w:b/>
          <w:bCs/>
          <w:sz w:val="24"/>
          <w:szCs w:val="24"/>
        </w:rPr>
        <w:t>SCHEDULE 1 S</w:t>
      </w:r>
      <w:r w:rsidR="2F5E86A5" w:rsidRPr="65D8DAE2">
        <w:rPr>
          <w:rFonts w:ascii="Calibri" w:eastAsia="ArialMT" w:hAnsi="Calibri" w:cs="Calibri"/>
          <w:b/>
          <w:bCs/>
          <w:sz w:val="24"/>
          <w:szCs w:val="24"/>
        </w:rPr>
        <w:t>ER</w:t>
      </w:r>
      <w:r w:rsidRPr="65D8DAE2">
        <w:rPr>
          <w:rFonts w:ascii="Calibri" w:eastAsia="ArialMT" w:hAnsi="Calibri" w:cs="Calibri"/>
          <w:b/>
          <w:bCs/>
          <w:sz w:val="24"/>
          <w:szCs w:val="24"/>
        </w:rPr>
        <w:t>VICE SPECIFICATION</w:t>
      </w:r>
    </w:p>
    <w:p w14:paraId="6C3541A8" w14:textId="77777777" w:rsidR="00A242C6" w:rsidRPr="007E40AB" w:rsidRDefault="00A242C6" w:rsidP="00A242C6">
      <w:pPr>
        <w:rPr>
          <w:rFonts w:ascii="Calibri" w:eastAsia="ArialMT" w:hAnsi="Calibri" w:cs="Calibri"/>
          <w:lang w:eastAsia="en-GB"/>
        </w:rPr>
      </w:pPr>
    </w:p>
    <w:p w14:paraId="2B7FAC2E" w14:textId="3B63539F" w:rsidR="00D24360" w:rsidRPr="001949EA" w:rsidRDefault="00D24360" w:rsidP="00A242C6">
      <w:pPr>
        <w:pStyle w:val="NoSpacing"/>
        <w:jc w:val="center"/>
        <w:rPr>
          <w:rFonts w:ascii="Calibri" w:hAnsi="Calibri" w:cs="Calibri"/>
          <w:b/>
          <w:bCs/>
          <w:sz w:val="40"/>
          <w:szCs w:val="40"/>
          <w:lang w:val="en-GB"/>
        </w:rPr>
      </w:pPr>
      <w:r w:rsidRPr="001949EA">
        <w:rPr>
          <w:rFonts w:ascii="Calibri" w:hAnsi="Calibri" w:cs="Calibri"/>
          <w:b/>
          <w:bCs/>
          <w:sz w:val="40"/>
          <w:szCs w:val="40"/>
          <w:lang w:val="en-GB"/>
        </w:rPr>
        <w:t>Housing with Care Transformation Norfolk</w:t>
      </w:r>
    </w:p>
    <w:p w14:paraId="0E584F40" w14:textId="0381B105" w:rsidR="00D24360" w:rsidRPr="001949EA" w:rsidRDefault="00D24360" w:rsidP="00A242C6">
      <w:pPr>
        <w:pStyle w:val="NoSpacing"/>
        <w:jc w:val="center"/>
        <w:rPr>
          <w:rFonts w:ascii="Calibri" w:hAnsi="Calibri" w:cs="Calibri"/>
          <w:b/>
          <w:bCs/>
          <w:sz w:val="40"/>
          <w:szCs w:val="40"/>
          <w:lang w:val="en-GB"/>
        </w:rPr>
      </w:pPr>
      <w:r w:rsidRPr="001949EA">
        <w:rPr>
          <w:rFonts w:ascii="Calibri" w:hAnsi="Calibri" w:cs="Calibri"/>
          <w:b/>
          <w:bCs/>
          <w:sz w:val="40"/>
          <w:szCs w:val="40"/>
          <w:lang w:val="en-GB"/>
        </w:rPr>
        <w:t>NCCT43238</w:t>
      </w:r>
    </w:p>
    <w:p w14:paraId="5224AA77" w14:textId="7FAFFF32" w:rsidR="00A242C6" w:rsidRPr="000422E6" w:rsidRDefault="00A242C6" w:rsidP="65D8DAE2">
      <w:pPr>
        <w:pStyle w:val="NoSpacing"/>
        <w:jc w:val="center"/>
        <w:rPr>
          <w:rFonts w:ascii="Calibri" w:hAnsi="Calibri" w:cs="Calibri"/>
          <w:b/>
          <w:bCs/>
          <w:sz w:val="40"/>
          <w:szCs w:val="40"/>
        </w:rPr>
      </w:pPr>
      <w:r w:rsidRPr="65D8DAE2">
        <w:rPr>
          <w:rFonts w:ascii="Calibri" w:hAnsi="Calibri" w:cs="Calibri"/>
          <w:b/>
          <w:bCs/>
          <w:sz w:val="40"/>
          <w:szCs w:val="40"/>
          <w:lang w:val="en-GB"/>
        </w:rPr>
        <w:t xml:space="preserve">Care and </w:t>
      </w:r>
      <w:r w:rsidR="00D24360" w:rsidRPr="65D8DAE2">
        <w:rPr>
          <w:rFonts w:ascii="Calibri" w:hAnsi="Calibri" w:cs="Calibri"/>
          <w:b/>
          <w:bCs/>
          <w:sz w:val="40"/>
          <w:szCs w:val="40"/>
          <w:lang w:val="en-GB"/>
        </w:rPr>
        <w:t>support</w:t>
      </w:r>
      <w:r w:rsidRPr="65D8DAE2">
        <w:rPr>
          <w:rFonts w:ascii="Calibri" w:hAnsi="Calibri" w:cs="Calibri"/>
          <w:b/>
          <w:bCs/>
          <w:sz w:val="40"/>
          <w:szCs w:val="40"/>
          <w:lang w:val="en-GB"/>
        </w:rPr>
        <w:t xml:space="preserve"> </w:t>
      </w:r>
      <w:r w:rsidRPr="65D8DAE2">
        <w:rPr>
          <w:rFonts w:ascii="Calibri" w:hAnsi="Calibri" w:cs="Calibri"/>
          <w:b/>
          <w:bCs/>
          <w:sz w:val="40"/>
          <w:szCs w:val="40"/>
        </w:rPr>
        <w:t>Housing with Care S</w:t>
      </w:r>
      <w:r w:rsidR="369EC7C7" w:rsidRPr="65D8DAE2">
        <w:rPr>
          <w:rFonts w:ascii="Calibri" w:hAnsi="Calibri" w:cs="Calibri"/>
          <w:b/>
          <w:bCs/>
          <w:sz w:val="40"/>
          <w:szCs w:val="40"/>
        </w:rPr>
        <w:t>c</w:t>
      </w:r>
      <w:r w:rsidRPr="65D8DAE2">
        <w:rPr>
          <w:rFonts w:ascii="Calibri" w:hAnsi="Calibri" w:cs="Calibri"/>
          <w:b/>
          <w:bCs/>
          <w:sz w:val="40"/>
          <w:szCs w:val="40"/>
        </w:rPr>
        <w:t>hemes in Norfolk</w:t>
      </w:r>
    </w:p>
    <w:p w14:paraId="63AC6860" w14:textId="77777777" w:rsidR="00A242C6" w:rsidRPr="000422E6" w:rsidRDefault="00A242C6" w:rsidP="00A242C6">
      <w:pPr>
        <w:jc w:val="center"/>
        <w:rPr>
          <w:rFonts w:ascii="Calibri" w:hAnsi="Calibri" w:cs="Calibri"/>
          <w:b/>
          <w:sz w:val="40"/>
          <w:szCs w:val="40"/>
        </w:rPr>
      </w:pPr>
    </w:p>
    <w:p w14:paraId="682D2036" w14:textId="77777777" w:rsidR="00A242C6" w:rsidRPr="000422E6" w:rsidRDefault="00A242C6" w:rsidP="00A242C6">
      <w:pPr>
        <w:jc w:val="center"/>
        <w:rPr>
          <w:rFonts w:ascii="Calibri" w:hAnsi="Calibri" w:cs="Calibri"/>
          <w:b/>
          <w:sz w:val="40"/>
          <w:szCs w:val="40"/>
        </w:rPr>
      </w:pPr>
    </w:p>
    <w:p w14:paraId="2639A2B1" w14:textId="3297D630" w:rsidR="00A242C6" w:rsidRPr="000422E6" w:rsidRDefault="00A242C6" w:rsidP="00A242C6">
      <w:pPr>
        <w:jc w:val="center"/>
        <w:rPr>
          <w:rFonts w:ascii="Calibri" w:hAnsi="Calibri" w:cs="Calibri"/>
          <w:b/>
          <w:sz w:val="40"/>
          <w:szCs w:val="40"/>
        </w:rPr>
      </w:pPr>
      <w:r w:rsidRPr="000422E6">
        <w:rPr>
          <w:rFonts w:ascii="Calibri" w:hAnsi="Calibri" w:cs="Calibri"/>
          <w:b/>
          <w:sz w:val="40"/>
          <w:szCs w:val="40"/>
        </w:rPr>
        <w:t>Service Specification</w:t>
      </w:r>
    </w:p>
    <w:p w14:paraId="0C23296F" w14:textId="24525231" w:rsidR="00495E8D" w:rsidRDefault="00215FBE" w:rsidP="4144D5B6">
      <w:pPr>
        <w:tabs>
          <w:tab w:val="left" w:pos="4111"/>
        </w:tabs>
        <w:jc w:val="center"/>
        <w:rPr>
          <w:rFonts w:ascii="Calibri" w:hAnsi="Calibri" w:cs="Calibri"/>
          <w:b/>
          <w:bCs/>
          <w:sz w:val="40"/>
          <w:szCs w:val="40"/>
        </w:rPr>
      </w:pPr>
      <w:r>
        <w:rPr>
          <w:rFonts w:ascii="Calibri" w:hAnsi="Calibri" w:cs="Calibri"/>
          <w:b/>
          <w:bCs/>
          <w:sz w:val="40"/>
          <w:szCs w:val="40"/>
        </w:rPr>
        <w:t>October</w:t>
      </w:r>
      <w:r w:rsidR="00A242C6" w:rsidRPr="55236A0D">
        <w:rPr>
          <w:rFonts w:ascii="Calibri" w:hAnsi="Calibri" w:cs="Calibri"/>
          <w:b/>
          <w:bCs/>
          <w:sz w:val="40"/>
          <w:szCs w:val="40"/>
        </w:rPr>
        <w:t xml:space="preserve"> 2025</w:t>
      </w:r>
    </w:p>
    <w:p w14:paraId="1031CAA7" w14:textId="77777777" w:rsidR="004C3E8E" w:rsidRDefault="004C3E8E" w:rsidP="006043AD">
      <w:pPr>
        <w:tabs>
          <w:tab w:val="left" w:pos="4111"/>
        </w:tabs>
        <w:jc w:val="center"/>
        <w:rPr>
          <w:rFonts w:ascii="Calibri" w:hAnsi="Calibri" w:cs="Calibri"/>
          <w:b/>
          <w:sz w:val="40"/>
          <w:szCs w:val="40"/>
        </w:rPr>
      </w:pPr>
    </w:p>
    <w:p w14:paraId="061A80C8" w14:textId="77777777" w:rsidR="004C3E8E" w:rsidRDefault="004C3E8E" w:rsidP="006043AD">
      <w:pPr>
        <w:tabs>
          <w:tab w:val="left" w:pos="4111"/>
        </w:tabs>
        <w:jc w:val="center"/>
        <w:rPr>
          <w:rFonts w:ascii="Calibri" w:hAnsi="Calibri" w:cs="Calibri"/>
          <w:b/>
          <w:sz w:val="40"/>
          <w:szCs w:val="40"/>
        </w:rPr>
      </w:pPr>
    </w:p>
    <w:p w14:paraId="397D9EDF" w14:textId="77777777" w:rsidR="004C3E8E" w:rsidRDefault="004C3E8E" w:rsidP="006043AD">
      <w:pPr>
        <w:tabs>
          <w:tab w:val="left" w:pos="4111"/>
        </w:tabs>
        <w:jc w:val="center"/>
        <w:rPr>
          <w:rFonts w:ascii="Calibri" w:hAnsi="Calibri" w:cs="Calibri"/>
          <w:b/>
          <w:sz w:val="40"/>
          <w:szCs w:val="40"/>
        </w:rPr>
      </w:pPr>
    </w:p>
    <w:p w14:paraId="09759CC5" w14:textId="64EB02ED" w:rsidR="00D21429" w:rsidRPr="004B5EDF" w:rsidRDefault="00495E8D" w:rsidP="00D21429">
      <w:pPr>
        <w:rPr>
          <w:rFonts w:ascii="Calibri" w:hAnsi="Calibri" w:cs="Calibri"/>
          <w:b/>
          <w:bCs/>
        </w:rPr>
      </w:pPr>
      <w:r>
        <w:rPr>
          <w:rFonts w:ascii="Calibri" w:hAnsi="Calibri" w:cs="Calibri"/>
          <w:b/>
          <w:sz w:val="40"/>
          <w:szCs w:val="40"/>
        </w:rPr>
        <w:br w:type="page"/>
      </w:r>
      <w:r w:rsidR="00D21429">
        <w:rPr>
          <w:rFonts w:ascii="Calibri" w:hAnsi="Calibri" w:cs="Calibri"/>
          <w:b/>
          <w:bCs/>
        </w:rPr>
        <w:lastRenderedPageBreak/>
        <w:t xml:space="preserve">TABLE OF </w:t>
      </w:r>
      <w:r w:rsidR="00D21429" w:rsidRPr="004B5EDF">
        <w:rPr>
          <w:rFonts w:ascii="Calibri" w:hAnsi="Calibri" w:cs="Calibri"/>
          <w:b/>
          <w:bCs/>
        </w:rPr>
        <w:t>CONTENTS</w:t>
      </w:r>
    </w:p>
    <w:p w14:paraId="000BD443" w14:textId="77777777" w:rsidR="00D21429" w:rsidRPr="007E40AB" w:rsidRDefault="00D21429" w:rsidP="00D21429">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6827"/>
        <w:gridCol w:w="2780"/>
      </w:tblGrid>
      <w:tr w:rsidR="00D21429" w:rsidRPr="007E40AB" w14:paraId="57606F7C" w14:textId="77777777" w:rsidTr="001B1DC5">
        <w:tc>
          <w:tcPr>
            <w:tcW w:w="799" w:type="dxa"/>
            <w:tcMar>
              <w:top w:w="0" w:type="dxa"/>
              <w:left w:w="108" w:type="dxa"/>
              <w:bottom w:w="28" w:type="dxa"/>
              <w:right w:w="108" w:type="dxa"/>
            </w:tcMar>
          </w:tcPr>
          <w:p w14:paraId="60DAC5A3" w14:textId="77777777" w:rsidR="00D21429" w:rsidRPr="007E40AB" w:rsidRDefault="00D21429">
            <w:pPr>
              <w:rPr>
                <w:rFonts w:ascii="Calibri" w:hAnsi="Calibri" w:cs="Calibri"/>
                <w:b/>
                <w:bCs/>
                <w:highlight w:val="yellow"/>
              </w:rPr>
            </w:pPr>
          </w:p>
        </w:tc>
        <w:tc>
          <w:tcPr>
            <w:tcW w:w="6827" w:type="dxa"/>
            <w:tcMar>
              <w:top w:w="0" w:type="dxa"/>
              <w:left w:w="108" w:type="dxa"/>
              <w:bottom w:w="28" w:type="dxa"/>
              <w:right w:w="108" w:type="dxa"/>
            </w:tcMar>
          </w:tcPr>
          <w:p w14:paraId="43DCDA01" w14:textId="77777777" w:rsidR="00D21429" w:rsidRPr="007E40AB" w:rsidRDefault="00D21429">
            <w:pPr>
              <w:rPr>
                <w:rFonts w:ascii="Calibri" w:hAnsi="Calibri" w:cs="Calibri"/>
                <w:b/>
                <w:bCs/>
                <w:highlight w:val="yellow"/>
              </w:rPr>
            </w:pPr>
          </w:p>
        </w:tc>
        <w:tc>
          <w:tcPr>
            <w:tcW w:w="2780" w:type="dxa"/>
            <w:tcMar>
              <w:top w:w="0" w:type="dxa"/>
              <w:left w:w="108" w:type="dxa"/>
              <w:bottom w:w="28" w:type="dxa"/>
              <w:right w:w="108" w:type="dxa"/>
            </w:tcMar>
            <w:hideMark/>
          </w:tcPr>
          <w:p w14:paraId="0AA42D09" w14:textId="77777777" w:rsidR="00D21429" w:rsidRPr="007E40AB" w:rsidRDefault="00D21429">
            <w:pPr>
              <w:rPr>
                <w:rFonts w:ascii="Calibri" w:hAnsi="Calibri" w:cs="Calibri"/>
                <w:b/>
                <w:highlight w:val="yellow"/>
              </w:rPr>
            </w:pPr>
            <w:r w:rsidRPr="007E40AB">
              <w:rPr>
                <w:rFonts w:ascii="Calibri" w:hAnsi="Calibri" w:cs="Calibri"/>
                <w:b/>
              </w:rPr>
              <w:t>Page</w:t>
            </w:r>
          </w:p>
        </w:tc>
      </w:tr>
      <w:tr w:rsidR="00D21429" w:rsidRPr="007E40AB" w14:paraId="1C04969A" w14:textId="77777777" w:rsidTr="001B1DC5">
        <w:trPr>
          <w:trHeight w:val="100"/>
        </w:trPr>
        <w:tc>
          <w:tcPr>
            <w:tcW w:w="799" w:type="dxa"/>
            <w:tcMar>
              <w:top w:w="0" w:type="dxa"/>
              <w:left w:w="108" w:type="dxa"/>
              <w:bottom w:w="28" w:type="dxa"/>
              <w:right w:w="108" w:type="dxa"/>
            </w:tcMar>
            <w:hideMark/>
          </w:tcPr>
          <w:p w14:paraId="29A1D13F" w14:textId="77777777" w:rsidR="00D21429" w:rsidRPr="007E40AB" w:rsidRDefault="00D21429">
            <w:pPr>
              <w:rPr>
                <w:rFonts w:ascii="Calibri" w:hAnsi="Calibri" w:cs="Calibri"/>
                <w:b/>
                <w:bCs/>
              </w:rPr>
            </w:pPr>
            <w:r w:rsidRPr="007E40AB">
              <w:rPr>
                <w:rFonts w:ascii="Calibri" w:hAnsi="Calibri" w:cs="Calibri"/>
                <w:b/>
                <w:bCs/>
              </w:rPr>
              <w:t>1</w:t>
            </w:r>
          </w:p>
        </w:tc>
        <w:tc>
          <w:tcPr>
            <w:tcW w:w="6827" w:type="dxa"/>
            <w:tcMar>
              <w:top w:w="0" w:type="dxa"/>
              <w:left w:w="108" w:type="dxa"/>
              <w:bottom w:w="28" w:type="dxa"/>
              <w:right w:w="108" w:type="dxa"/>
            </w:tcMar>
            <w:hideMark/>
          </w:tcPr>
          <w:p w14:paraId="3FE538A0" w14:textId="77777777" w:rsidR="00D21429" w:rsidRPr="007E40AB" w:rsidRDefault="00D21429">
            <w:pPr>
              <w:rPr>
                <w:rFonts w:ascii="Calibri" w:hAnsi="Calibri" w:cs="Calibri"/>
                <w:b/>
              </w:rPr>
            </w:pPr>
            <w:r w:rsidRPr="007E40AB">
              <w:rPr>
                <w:rFonts w:ascii="Calibri" w:hAnsi="Calibri" w:cs="Calibri"/>
                <w:b/>
              </w:rPr>
              <w:t>Introduction and Context</w:t>
            </w:r>
          </w:p>
        </w:tc>
        <w:tc>
          <w:tcPr>
            <w:tcW w:w="2780" w:type="dxa"/>
            <w:tcMar>
              <w:top w:w="0" w:type="dxa"/>
              <w:left w:w="108" w:type="dxa"/>
              <w:bottom w:w="28" w:type="dxa"/>
              <w:right w:w="108" w:type="dxa"/>
            </w:tcMar>
          </w:tcPr>
          <w:p w14:paraId="57BA2AB0" w14:textId="77777777" w:rsidR="00D21429" w:rsidRPr="007E40AB" w:rsidRDefault="00D21429">
            <w:pPr>
              <w:rPr>
                <w:rFonts w:ascii="Calibri" w:hAnsi="Calibri" w:cs="Calibri"/>
              </w:rPr>
            </w:pPr>
            <w:r w:rsidRPr="007E40AB">
              <w:rPr>
                <w:rFonts w:ascii="Calibri" w:hAnsi="Calibri" w:cs="Calibri"/>
              </w:rPr>
              <w:t>4</w:t>
            </w:r>
          </w:p>
        </w:tc>
      </w:tr>
      <w:tr w:rsidR="00D21429" w:rsidRPr="007E40AB" w14:paraId="171A7B23" w14:textId="77777777" w:rsidTr="001B1DC5">
        <w:tc>
          <w:tcPr>
            <w:tcW w:w="799" w:type="dxa"/>
            <w:tcMar>
              <w:top w:w="0" w:type="dxa"/>
              <w:left w:w="108" w:type="dxa"/>
              <w:bottom w:w="28" w:type="dxa"/>
              <w:right w:w="108" w:type="dxa"/>
            </w:tcMar>
            <w:hideMark/>
          </w:tcPr>
          <w:p w14:paraId="771264AA" w14:textId="77777777" w:rsidR="00D21429" w:rsidRPr="007E40AB" w:rsidRDefault="00D21429">
            <w:pPr>
              <w:pStyle w:val="Header"/>
              <w:tabs>
                <w:tab w:val="left" w:pos="720"/>
              </w:tabs>
              <w:rPr>
                <w:rFonts w:ascii="Calibri" w:hAnsi="Calibri" w:cs="Calibri"/>
              </w:rPr>
            </w:pPr>
            <w:r w:rsidRPr="007E40AB">
              <w:rPr>
                <w:rFonts w:ascii="Calibri" w:hAnsi="Calibri" w:cs="Calibri"/>
              </w:rPr>
              <w:t>1.1</w:t>
            </w:r>
          </w:p>
        </w:tc>
        <w:tc>
          <w:tcPr>
            <w:tcW w:w="6827" w:type="dxa"/>
            <w:tcMar>
              <w:top w:w="0" w:type="dxa"/>
              <w:left w:w="108" w:type="dxa"/>
              <w:bottom w:w="28" w:type="dxa"/>
              <w:right w:w="108" w:type="dxa"/>
            </w:tcMar>
            <w:hideMark/>
          </w:tcPr>
          <w:p w14:paraId="17ACBBFB" w14:textId="77777777" w:rsidR="00D21429" w:rsidRPr="007E40AB" w:rsidRDefault="00D21429">
            <w:pPr>
              <w:rPr>
                <w:rFonts w:ascii="Calibri" w:hAnsi="Calibri" w:cs="Calibri"/>
              </w:rPr>
            </w:pPr>
            <w:r w:rsidRPr="007E40AB">
              <w:rPr>
                <w:rFonts w:ascii="Calibri" w:hAnsi="Calibri" w:cs="Calibri"/>
              </w:rPr>
              <w:t>Nature of specification</w:t>
            </w:r>
          </w:p>
        </w:tc>
        <w:tc>
          <w:tcPr>
            <w:tcW w:w="2780" w:type="dxa"/>
            <w:tcMar>
              <w:top w:w="0" w:type="dxa"/>
              <w:left w:w="108" w:type="dxa"/>
              <w:bottom w:w="28" w:type="dxa"/>
              <w:right w:w="108" w:type="dxa"/>
            </w:tcMar>
          </w:tcPr>
          <w:p w14:paraId="58B44727" w14:textId="77777777" w:rsidR="00D21429" w:rsidRPr="007E40AB" w:rsidRDefault="00D21429">
            <w:pPr>
              <w:rPr>
                <w:rFonts w:ascii="Calibri" w:hAnsi="Calibri" w:cs="Calibri"/>
              </w:rPr>
            </w:pPr>
            <w:r w:rsidRPr="007E40AB">
              <w:rPr>
                <w:rFonts w:ascii="Calibri" w:hAnsi="Calibri" w:cs="Calibri"/>
              </w:rPr>
              <w:t>4</w:t>
            </w:r>
          </w:p>
        </w:tc>
      </w:tr>
      <w:tr w:rsidR="00D21429" w:rsidRPr="007E40AB" w14:paraId="50CB231B" w14:textId="77777777" w:rsidTr="001B1DC5">
        <w:trPr>
          <w:trHeight w:val="247"/>
        </w:trPr>
        <w:tc>
          <w:tcPr>
            <w:tcW w:w="799" w:type="dxa"/>
            <w:tcBorders>
              <w:bottom w:val="single" w:sz="4" w:space="0" w:color="auto"/>
            </w:tcBorders>
            <w:tcMar>
              <w:top w:w="0" w:type="dxa"/>
              <w:left w:w="108" w:type="dxa"/>
              <w:bottom w:w="28" w:type="dxa"/>
              <w:right w:w="108" w:type="dxa"/>
            </w:tcMar>
            <w:hideMark/>
          </w:tcPr>
          <w:p w14:paraId="6DF2AAA1" w14:textId="77777777" w:rsidR="00D21429" w:rsidRPr="007E40AB" w:rsidRDefault="00D21429">
            <w:pPr>
              <w:rPr>
                <w:rFonts w:ascii="Calibri" w:hAnsi="Calibri" w:cs="Calibri"/>
              </w:rPr>
            </w:pPr>
            <w:r w:rsidRPr="007E40AB">
              <w:rPr>
                <w:rFonts w:ascii="Calibri" w:hAnsi="Calibri" w:cs="Calibri"/>
              </w:rPr>
              <w:t>1.2</w:t>
            </w:r>
          </w:p>
        </w:tc>
        <w:tc>
          <w:tcPr>
            <w:tcW w:w="6827" w:type="dxa"/>
            <w:tcBorders>
              <w:bottom w:val="single" w:sz="4" w:space="0" w:color="auto"/>
            </w:tcBorders>
            <w:tcMar>
              <w:top w:w="0" w:type="dxa"/>
              <w:left w:w="108" w:type="dxa"/>
              <w:bottom w:w="28" w:type="dxa"/>
              <w:right w:w="108" w:type="dxa"/>
            </w:tcMar>
            <w:hideMark/>
          </w:tcPr>
          <w:p w14:paraId="1188D62E" w14:textId="77777777" w:rsidR="00D21429" w:rsidRPr="007E40AB" w:rsidRDefault="00D21429">
            <w:pPr>
              <w:rPr>
                <w:rFonts w:ascii="Calibri" w:hAnsi="Calibri" w:cs="Calibri"/>
              </w:rPr>
            </w:pPr>
            <w:r w:rsidRPr="007E40AB">
              <w:rPr>
                <w:rFonts w:ascii="Calibri" w:hAnsi="Calibri" w:cs="Calibri"/>
              </w:rPr>
              <w:t>Service introduction</w:t>
            </w:r>
          </w:p>
        </w:tc>
        <w:tc>
          <w:tcPr>
            <w:tcW w:w="2780" w:type="dxa"/>
            <w:tcBorders>
              <w:bottom w:val="single" w:sz="4" w:space="0" w:color="auto"/>
            </w:tcBorders>
            <w:tcMar>
              <w:top w:w="0" w:type="dxa"/>
              <w:left w:w="108" w:type="dxa"/>
              <w:bottom w:w="28" w:type="dxa"/>
              <w:right w:w="108" w:type="dxa"/>
            </w:tcMar>
          </w:tcPr>
          <w:p w14:paraId="498D6792" w14:textId="77777777" w:rsidR="00D21429" w:rsidRPr="007E40AB" w:rsidRDefault="00D21429">
            <w:pPr>
              <w:rPr>
                <w:rFonts w:ascii="Calibri" w:hAnsi="Calibri" w:cs="Calibri"/>
              </w:rPr>
            </w:pPr>
            <w:r w:rsidRPr="007E40AB">
              <w:rPr>
                <w:rFonts w:ascii="Calibri" w:hAnsi="Calibri" w:cs="Calibri"/>
              </w:rPr>
              <w:t>5</w:t>
            </w:r>
          </w:p>
        </w:tc>
      </w:tr>
      <w:tr w:rsidR="00D21429" w:rsidRPr="007E40AB" w14:paraId="426876A3" w14:textId="77777777" w:rsidTr="001B1DC5">
        <w:trPr>
          <w:trHeight w:val="356"/>
        </w:trPr>
        <w:tc>
          <w:tcPr>
            <w:tcW w:w="799" w:type="dxa"/>
            <w:tcBorders>
              <w:top w:val="single" w:sz="4" w:space="0" w:color="auto"/>
              <w:left w:val="single" w:sz="4" w:space="0" w:color="auto"/>
              <w:bottom w:val="single" w:sz="4" w:space="0" w:color="auto"/>
              <w:right w:val="single" w:sz="4" w:space="0" w:color="auto"/>
            </w:tcBorders>
            <w:tcMar>
              <w:top w:w="0" w:type="dxa"/>
              <w:left w:w="108" w:type="dxa"/>
              <w:bottom w:w="28" w:type="dxa"/>
              <w:right w:w="108" w:type="dxa"/>
            </w:tcMar>
            <w:hideMark/>
          </w:tcPr>
          <w:p w14:paraId="1C0E9F33" w14:textId="77777777" w:rsidR="00D21429" w:rsidRPr="007E40AB" w:rsidRDefault="00D21429">
            <w:pPr>
              <w:rPr>
                <w:rFonts w:ascii="Calibri" w:hAnsi="Calibri" w:cs="Calibri"/>
              </w:rPr>
            </w:pPr>
            <w:r w:rsidRPr="007E40AB">
              <w:rPr>
                <w:rFonts w:ascii="Calibri" w:hAnsi="Calibri" w:cs="Calibri"/>
              </w:rPr>
              <w:t>1.3</w:t>
            </w:r>
          </w:p>
          <w:p w14:paraId="77FE1994" w14:textId="77777777" w:rsidR="00D21429" w:rsidRPr="007E40AB" w:rsidRDefault="00D21429">
            <w:pPr>
              <w:rPr>
                <w:rFonts w:ascii="Calibri" w:hAnsi="Calibri" w:cs="Calibri"/>
              </w:rPr>
            </w:pPr>
          </w:p>
        </w:tc>
        <w:tc>
          <w:tcPr>
            <w:tcW w:w="6827" w:type="dxa"/>
            <w:tcBorders>
              <w:top w:val="single" w:sz="4" w:space="0" w:color="auto"/>
              <w:left w:val="single" w:sz="4" w:space="0" w:color="auto"/>
              <w:bottom w:val="single" w:sz="4" w:space="0" w:color="auto"/>
              <w:right w:val="single" w:sz="4" w:space="0" w:color="auto"/>
            </w:tcBorders>
            <w:tcMar>
              <w:top w:w="0" w:type="dxa"/>
              <w:left w:w="108" w:type="dxa"/>
              <w:bottom w:w="28" w:type="dxa"/>
              <w:right w:w="108" w:type="dxa"/>
            </w:tcMar>
            <w:hideMark/>
          </w:tcPr>
          <w:p w14:paraId="6A28297D" w14:textId="77777777" w:rsidR="00D21429" w:rsidRPr="007E40AB" w:rsidRDefault="00D21429">
            <w:pPr>
              <w:rPr>
                <w:rFonts w:ascii="Calibri" w:hAnsi="Calibri" w:cs="Calibri"/>
              </w:rPr>
            </w:pPr>
            <w:r w:rsidRPr="007E40AB">
              <w:rPr>
                <w:rFonts w:ascii="Calibri" w:hAnsi="Calibri" w:cs="Calibri"/>
              </w:rPr>
              <w:t xml:space="preserve">Service Aim </w:t>
            </w:r>
          </w:p>
        </w:tc>
        <w:tc>
          <w:tcPr>
            <w:tcW w:w="2780" w:type="dxa"/>
            <w:tcBorders>
              <w:top w:val="single" w:sz="4" w:space="0" w:color="auto"/>
              <w:left w:val="single" w:sz="4" w:space="0" w:color="auto"/>
              <w:bottom w:val="single" w:sz="4" w:space="0" w:color="auto"/>
              <w:right w:val="single" w:sz="4" w:space="0" w:color="auto"/>
            </w:tcBorders>
            <w:tcMar>
              <w:top w:w="0" w:type="dxa"/>
              <w:left w:w="108" w:type="dxa"/>
              <w:bottom w:w="28" w:type="dxa"/>
              <w:right w:w="108" w:type="dxa"/>
            </w:tcMar>
          </w:tcPr>
          <w:p w14:paraId="21CCA1D0" w14:textId="77777777" w:rsidR="00D21429" w:rsidRPr="007E40AB" w:rsidRDefault="00D21429">
            <w:pPr>
              <w:rPr>
                <w:rFonts w:ascii="Calibri" w:hAnsi="Calibri" w:cs="Calibri"/>
              </w:rPr>
            </w:pPr>
            <w:r w:rsidRPr="007E40AB">
              <w:rPr>
                <w:rFonts w:ascii="Calibri" w:hAnsi="Calibri" w:cs="Calibri"/>
              </w:rPr>
              <w:t>5</w:t>
            </w:r>
          </w:p>
        </w:tc>
      </w:tr>
      <w:tr w:rsidR="00D21429" w:rsidRPr="007E40AB" w14:paraId="7BDA20DA" w14:textId="77777777" w:rsidTr="001B1DC5">
        <w:trPr>
          <w:trHeight w:val="247"/>
        </w:trPr>
        <w:tc>
          <w:tcPr>
            <w:tcW w:w="799" w:type="dxa"/>
            <w:tcBorders>
              <w:top w:val="single" w:sz="4" w:space="0" w:color="auto"/>
            </w:tcBorders>
            <w:tcMar>
              <w:top w:w="0" w:type="dxa"/>
              <w:left w:w="108" w:type="dxa"/>
              <w:bottom w:w="28" w:type="dxa"/>
              <w:right w:w="108" w:type="dxa"/>
            </w:tcMar>
          </w:tcPr>
          <w:p w14:paraId="3C9C2F65" w14:textId="77777777" w:rsidR="00D21429" w:rsidRPr="007E40AB" w:rsidRDefault="00D21429">
            <w:pPr>
              <w:rPr>
                <w:rFonts w:ascii="Calibri" w:hAnsi="Calibri" w:cs="Calibri"/>
              </w:rPr>
            </w:pPr>
            <w:r w:rsidRPr="007E40AB">
              <w:rPr>
                <w:rFonts w:ascii="Calibri" w:hAnsi="Calibri" w:cs="Calibri"/>
              </w:rPr>
              <w:t>1.4</w:t>
            </w:r>
          </w:p>
        </w:tc>
        <w:tc>
          <w:tcPr>
            <w:tcW w:w="6827" w:type="dxa"/>
            <w:tcBorders>
              <w:top w:val="single" w:sz="4" w:space="0" w:color="auto"/>
            </w:tcBorders>
            <w:tcMar>
              <w:top w:w="0" w:type="dxa"/>
              <w:left w:w="108" w:type="dxa"/>
              <w:bottom w:w="28" w:type="dxa"/>
              <w:right w:w="108" w:type="dxa"/>
            </w:tcMar>
          </w:tcPr>
          <w:p w14:paraId="4ED309E9" w14:textId="77777777" w:rsidR="00D21429" w:rsidRPr="007E40AB" w:rsidRDefault="00D21429">
            <w:pPr>
              <w:rPr>
                <w:rFonts w:ascii="Calibri" w:hAnsi="Calibri" w:cs="Calibri"/>
              </w:rPr>
            </w:pPr>
            <w:r w:rsidRPr="007E40AB">
              <w:rPr>
                <w:rFonts w:ascii="Calibri" w:hAnsi="Calibri" w:cs="Calibri"/>
              </w:rPr>
              <w:t>Service Objectives</w:t>
            </w:r>
          </w:p>
        </w:tc>
        <w:tc>
          <w:tcPr>
            <w:tcW w:w="2780" w:type="dxa"/>
            <w:tcBorders>
              <w:top w:val="single" w:sz="4" w:space="0" w:color="auto"/>
            </w:tcBorders>
            <w:tcMar>
              <w:top w:w="0" w:type="dxa"/>
              <w:left w:w="108" w:type="dxa"/>
              <w:bottom w:w="28" w:type="dxa"/>
              <w:right w:w="108" w:type="dxa"/>
            </w:tcMar>
          </w:tcPr>
          <w:p w14:paraId="11300FC8" w14:textId="77777777" w:rsidR="00D21429" w:rsidRPr="007E40AB" w:rsidRDefault="00D21429">
            <w:pPr>
              <w:rPr>
                <w:rFonts w:ascii="Calibri" w:hAnsi="Calibri" w:cs="Calibri"/>
              </w:rPr>
            </w:pPr>
            <w:r w:rsidRPr="007E40AB">
              <w:rPr>
                <w:rFonts w:ascii="Calibri" w:hAnsi="Calibri" w:cs="Calibri"/>
              </w:rPr>
              <w:t>5</w:t>
            </w:r>
          </w:p>
        </w:tc>
      </w:tr>
      <w:tr w:rsidR="00D21429" w:rsidRPr="007E40AB" w14:paraId="2BEB0AB5" w14:textId="77777777" w:rsidTr="001B1DC5">
        <w:trPr>
          <w:trHeight w:val="247"/>
        </w:trPr>
        <w:tc>
          <w:tcPr>
            <w:tcW w:w="799" w:type="dxa"/>
            <w:tcBorders>
              <w:top w:val="single" w:sz="4" w:space="0" w:color="auto"/>
            </w:tcBorders>
            <w:tcMar>
              <w:top w:w="0" w:type="dxa"/>
              <w:left w:w="108" w:type="dxa"/>
              <w:bottom w:w="28" w:type="dxa"/>
              <w:right w:w="108" w:type="dxa"/>
            </w:tcMar>
            <w:hideMark/>
          </w:tcPr>
          <w:p w14:paraId="7A2B4A0C" w14:textId="77777777" w:rsidR="00D21429" w:rsidRPr="007E40AB" w:rsidRDefault="00D21429">
            <w:pPr>
              <w:rPr>
                <w:rFonts w:ascii="Calibri" w:hAnsi="Calibri" w:cs="Calibri"/>
              </w:rPr>
            </w:pPr>
            <w:r w:rsidRPr="007E40AB">
              <w:rPr>
                <w:rFonts w:ascii="Calibri" w:hAnsi="Calibri" w:cs="Calibri"/>
              </w:rPr>
              <w:t>1.5</w:t>
            </w:r>
          </w:p>
        </w:tc>
        <w:tc>
          <w:tcPr>
            <w:tcW w:w="6827" w:type="dxa"/>
            <w:tcBorders>
              <w:top w:val="single" w:sz="4" w:space="0" w:color="auto"/>
            </w:tcBorders>
            <w:tcMar>
              <w:top w:w="0" w:type="dxa"/>
              <w:left w:w="108" w:type="dxa"/>
              <w:bottom w:w="28" w:type="dxa"/>
              <w:right w:w="108" w:type="dxa"/>
            </w:tcMar>
            <w:hideMark/>
          </w:tcPr>
          <w:p w14:paraId="69C49C21" w14:textId="77777777" w:rsidR="00D21429" w:rsidRPr="007E40AB" w:rsidRDefault="00D21429">
            <w:pPr>
              <w:rPr>
                <w:rFonts w:ascii="Calibri" w:hAnsi="Calibri" w:cs="Calibri"/>
              </w:rPr>
            </w:pPr>
            <w:r w:rsidRPr="007E40AB">
              <w:rPr>
                <w:rFonts w:ascii="Calibri" w:hAnsi="Calibri" w:cs="Calibri"/>
              </w:rPr>
              <w:t>Service Outcome</w:t>
            </w:r>
          </w:p>
        </w:tc>
        <w:tc>
          <w:tcPr>
            <w:tcW w:w="2780" w:type="dxa"/>
            <w:tcBorders>
              <w:top w:val="single" w:sz="4" w:space="0" w:color="auto"/>
            </w:tcBorders>
            <w:tcMar>
              <w:top w:w="0" w:type="dxa"/>
              <w:left w:w="108" w:type="dxa"/>
              <w:bottom w:w="28" w:type="dxa"/>
              <w:right w:w="108" w:type="dxa"/>
            </w:tcMar>
          </w:tcPr>
          <w:p w14:paraId="36A67BE0" w14:textId="77777777" w:rsidR="00D21429" w:rsidRPr="007E40AB" w:rsidRDefault="00D21429">
            <w:pPr>
              <w:rPr>
                <w:rFonts w:ascii="Calibri" w:hAnsi="Calibri" w:cs="Calibri"/>
              </w:rPr>
            </w:pPr>
            <w:r>
              <w:rPr>
                <w:rFonts w:ascii="Calibri" w:hAnsi="Calibri" w:cs="Calibri"/>
              </w:rPr>
              <w:t>7</w:t>
            </w:r>
          </w:p>
        </w:tc>
      </w:tr>
      <w:tr w:rsidR="00D21429" w:rsidRPr="007E40AB" w14:paraId="412870F6" w14:textId="77777777" w:rsidTr="001B1DC5">
        <w:trPr>
          <w:trHeight w:val="247"/>
        </w:trPr>
        <w:tc>
          <w:tcPr>
            <w:tcW w:w="799" w:type="dxa"/>
            <w:tcMar>
              <w:top w:w="0" w:type="dxa"/>
              <w:left w:w="108" w:type="dxa"/>
              <w:bottom w:w="28" w:type="dxa"/>
              <w:right w:w="108" w:type="dxa"/>
            </w:tcMar>
          </w:tcPr>
          <w:p w14:paraId="73067C6C" w14:textId="77777777" w:rsidR="00D21429" w:rsidRPr="007E40AB" w:rsidRDefault="00D21429">
            <w:pPr>
              <w:rPr>
                <w:rFonts w:ascii="Calibri" w:hAnsi="Calibri" w:cs="Calibri"/>
                <w:highlight w:val="yellow"/>
              </w:rPr>
            </w:pPr>
            <w:r w:rsidRPr="00DE4FB7">
              <w:rPr>
                <w:rFonts w:ascii="Calibri" w:hAnsi="Calibri" w:cs="Calibri"/>
              </w:rPr>
              <w:t>1.6</w:t>
            </w:r>
          </w:p>
        </w:tc>
        <w:tc>
          <w:tcPr>
            <w:tcW w:w="6827" w:type="dxa"/>
            <w:tcMar>
              <w:top w:w="0" w:type="dxa"/>
              <w:left w:w="108" w:type="dxa"/>
              <w:bottom w:w="28" w:type="dxa"/>
              <w:right w:w="108" w:type="dxa"/>
            </w:tcMar>
          </w:tcPr>
          <w:p w14:paraId="5AE01DB0" w14:textId="77777777" w:rsidR="00D21429" w:rsidRPr="007E40AB" w:rsidRDefault="00D21429">
            <w:pPr>
              <w:rPr>
                <w:rFonts w:ascii="Calibri" w:hAnsi="Calibri" w:cs="Calibri"/>
                <w:highlight w:val="yellow"/>
              </w:rPr>
            </w:pPr>
            <w:r w:rsidRPr="007E40AB">
              <w:rPr>
                <w:rFonts w:ascii="Calibri" w:hAnsi="Calibri" w:cs="Calibri"/>
              </w:rPr>
              <w:t>Care model</w:t>
            </w:r>
          </w:p>
        </w:tc>
        <w:tc>
          <w:tcPr>
            <w:tcW w:w="2780" w:type="dxa"/>
            <w:tcMar>
              <w:top w:w="0" w:type="dxa"/>
              <w:left w:w="108" w:type="dxa"/>
              <w:bottom w:w="28" w:type="dxa"/>
              <w:right w:w="108" w:type="dxa"/>
            </w:tcMar>
          </w:tcPr>
          <w:p w14:paraId="62DFDCDA" w14:textId="77777777" w:rsidR="00D21429" w:rsidRPr="007E40AB" w:rsidRDefault="00D21429">
            <w:pPr>
              <w:rPr>
                <w:rFonts w:ascii="Calibri" w:hAnsi="Calibri" w:cs="Calibri"/>
                <w:highlight w:val="yellow"/>
              </w:rPr>
            </w:pPr>
            <w:r w:rsidRPr="005D1BF6">
              <w:rPr>
                <w:rFonts w:ascii="Calibri" w:hAnsi="Calibri" w:cs="Calibri"/>
              </w:rPr>
              <w:t>7</w:t>
            </w:r>
          </w:p>
        </w:tc>
      </w:tr>
      <w:tr w:rsidR="00D21429" w:rsidRPr="007E40AB" w14:paraId="0ED25EC1" w14:textId="77777777" w:rsidTr="001B1DC5">
        <w:trPr>
          <w:trHeight w:val="247"/>
        </w:trPr>
        <w:tc>
          <w:tcPr>
            <w:tcW w:w="799" w:type="dxa"/>
            <w:tcMar>
              <w:top w:w="0" w:type="dxa"/>
              <w:left w:w="108" w:type="dxa"/>
              <w:bottom w:w="28" w:type="dxa"/>
              <w:right w:w="108" w:type="dxa"/>
            </w:tcMar>
          </w:tcPr>
          <w:p w14:paraId="47825812" w14:textId="77777777" w:rsidR="00D21429" w:rsidRPr="007E40AB" w:rsidRDefault="00D21429">
            <w:pPr>
              <w:rPr>
                <w:rFonts w:ascii="Calibri" w:hAnsi="Calibri" w:cs="Calibri"/>
                <w:highlight w:val="yellow"/>
              </w:rPr>
            </w:pPr>
          </w:p>
        </w:tc>
        <w:tc>
          <w:tcPr>
            <w:tcW w:w="6827" w:type="dxa"/>
            <w:tcMar>
              <w:top w:w="0" w:type="dxa"/>
              <w:left w:w="108" w:type="dxa"/>
              <w:bottom w:w="28" w:type="dxa"/>
              <w:right w:w="108" w:type="dxa"/>
            </w:tcMar>
          </w:tcPr>
          <w:p w14:paraId="6E79880C" w14:textId="77777777" w:rsidR="00D21429" w:rsidRPr="007E40AB" w:rsidRDefault="00D21429">
            <w:pPr>
              <w:rPr>
                <w:rFonts w:ascii="Calibri" w:hAnsi="Calibri" w:cs="Calibri"/>
                <w:highlight w:val="yellow"/>
              </w:rPr>
            </w:pPr>
          </w:p>
        </w:tc>
        <w:tc>
          <w:tcPr>
            <w:tcW w:w="2780" w:type="dxa"/>
            <w:tcMar>
              <w:top w:w="0" w:type="dxa"/>
              <w:left w:w="108" w:type="dxa"/>
              <w:bottom w:w="28" w:type="dxa"/>
              <w:right w:w="108" w:type="dxa"/>
            </w:tcMar>
          </w:tcPr>
          <w:p w14:paraId="47652893" w14:textId="77777777" w:rsidR="00D21429" w:rsidRPr="007E40AB" w:rsidRDefault="00D21429">
            <w:pPr>
              <w:rPr>
                <w:rFonts w:ascii="Calibri" w:hAnsi="Calibri" w:cs="Calibri"/>
                <w:highlight w:val="yellow"/>
              </w:rPr>
            </w:pPr>
          </w:p>
        </w:tc>
      </w:tr>
      <w:tr w:rsidR="00D21429" w:rsidRPr="007E40AB" w14:paraId="593E64A8" w14:textId="77777777" w:rsidTr="001B1DC5">
        <w:trPr>
          <w:trHeight w:val="247"/>
        </w:trPr>
        <w:tc>
          <w:tcPr>
            <w:tcW w:w="799" w:type="dxa"/>
            <w:tcMar>
              <w:top w:w="0" w:type="dxa"/>
              <w:left w:w="108" w:type="dxa"/>
              <w:bottom w:w="28" w:type="dxa"/>
              <w:right w:w="108" w:type="dxa"/>
            </w:tcMar>
            <w:hideMark/>
          </w:tcPr>
          <w:p w14:paraId="3789D34D" w14:textId="77777777" w:rsidR="00D21429" w:rsidRPr="007E40AB" w:rsidRDefault="00D21429">
            <w:pPr>
              <w:rPr>
                <w:rFonts w:ascii="Calibri" w:hAnsi="Calibri" w:cs="Calibri"/>
                <w:b/>
                <w:bCs/>
              </w:rPr>
            </w:pPr>
            <w:r w:rsidRPr="007E40AB">
              <w:rPr>
                <w:rFonts w:ascii="Calibri" w:hAnsi="Calibri" w:cs="Calibri"/>
                <w:b/>
                <w:bCs/>
              </w:rPr>
              <w:t>2</w:t>
            </w:r>
          </w:p>
        </w:tc>
        <w:tc>
          <w:tcPr>
            <w:tcW w:w="6827" w:type="dxa"/>
            <w:tcMar>
              <w:top w:w="0" w:type="dxa"/>
              <w:left w:w="108" w:type="dxa"/>
              <w:bottom w:w="28" w:type="dxa"/>
              <w:right w:w="108" w:type="dxa"/>
            </w:tcMar>
            <w:hideMark/>
          </w:tcPr>
          <w:p w14:paraId="3D7C0BDC" w14:textId="77777777" w:rsidR="00D21429" w:rsidRPr="007E40AB" w:rsidRDefault="00D21429">
            <w:pPr>
              <w:rPr>
                <w:rFonts w:ascii="Calibri" w:hAnsi="Calibri" w:cs="Calibri"/>
                <w:b/>
              </w:rPr>
            </w:pPr>
            <w:r w:rsidRPr="007E40AB">
              <w:rPr>
                <w:rFonts w:ascii="Calibri" w:hAnsi="Calibri" w:cs="Calibri"/>
                <w:b/>
              </w:rPr>
              <w:t>Overarching Service Framework</w:t>
            </w:r>
          </w:p>
        </w:tc>
        <w:tc>
          <w:tcPr>
            <w:tcW w:w="2780" w:type="dxa"/>
            <w:tcMar>
              <w:top w:w="0" w:type="dxa"/>
              <w:left w:w="108" w:type="dxa"/>
              <w:bottom w:w="28" w:type="dxa"/>
              <w:right w:w="108" w:type="dxa"/>
            </w:tcMar>
          </w:tcPr>
          <w:p w14:paraId="43A1C0F6" w14:textId="21C281A6" w:rsidR="5F13056C" w:rsidRPr="5F13056C" w:rsidRDefault="5F13056C" w:rsidP="5F13056C">
            <w:pPr>
              <w:rPr>
                <w:rFonts w:ascii="Calibri" w:eastAsia="Calibri" w:hAnsi="Calibri" w:cs="Calibri"/>
              </w:rPr>
            </w:pPr>
            <w:r w:rsidRPr="5F13056C">
              <w:rPr>
                <w:rFonts w:ascii="Calibri" w:eastAsia="Calibri" w:hAnsi="Calibri" w:cs="Calibri"/>
              </w:rPr>
              <w:t>8</w:t>
            </w:r>
          </w:p>
        </w:tc>
      </w:tr>
      <w:tr w:rsidR="00D21429" w:rsidRPr="007E40AB" w14:paraId="0EEB98B9" w14:textId="77777777" w:rsidTr="001B1DC5">
        <w:trPr>
          <w:trHeight w:val="247"/>
        </w:trPr>
        <w:tc>
          <w:tcPr>
            <w:tcW w:w="799" w:type="dxa"/>
            <w:tcMar>
              <w:top w:w="0" w:type="dxa"/>
              <w:left w:w="108" w:type="dxa"/>
              <w:bottom w:w="28" w:type="dxa"/>
              <w:right w:w="108" w:type="dxa"/>
            </w:tcMar>
            <w:hideMark/>
          </w:tcPr>
          <w:p w14:paraId="49A85480" w14:textId="77777777" w:rsidR="00D21429" w:rsidRPr="007E40AB" w:rsidRDefault="00D21429">
            <w:pPr>
              <w:pStyle w:val="Header"/>
              <w:tabs>
                <w:tab w:val="left" w:pos="720"/>
              </w:tabs>
              <w:rPr>
                <w:rFonts w:ascii="Calibri" w:hAnsi="Calibri" w:cs="Calibri"/>
              </w:rPr>
            </w:pPr>
            <w:r w:rsidRPr="007E40AB">
              <w:rPr>
                <w:rFonts w:ascii="Calibri" w:hAnsi="Calibri" w:cs="Calibri"/>
              </w:rPr>
              <w:t>2.1</w:t>
            </w:r>
          </w:p>
        </w:tc>
        <w:tc>
          <w:tcPr>
            <w:tcW w:w="6827" w:type="dxa"/>
            <w:tcMar>
              <w:top w:w="0" w:type="dxa"/>
              <w:left w:w="108" w:type="dxa"/>
              <w:bottom w:w="28" w:type="dxa"/>
              <w:right w:w="108" w:type="dxa"/>
            </w:tcMar>
            <w:hideMark/>
          </w:tcPr>
          <w:p w14:paraId="59BE99AD" w14:textId="77777777" w:rsidR="00D21429" w:rsidRPr="007E40AB" w:rsidRDefault="00D21429">
            <w:pPr>
              <w:rPr>
                <w:rFonts w:ascii="Calibri" w:hAnsi="Calibri" w:cs="Calibri"/>
              </w:rPr>
            </w:pPr>
            <w:r w:rsidRPr="007E40AB">
              <w:rPr>
                <w:rFonts w:ascii="Calibri" w:hAnsi="Calibri" w:cs="Calibri"/>
              </w:rPr>
              <w:t>Service design</w:t>
            </w:r>
          </w:p>
        </w:tc>
        <w:tc>
          <w:tcPr>
            <w:tcW w:w="2780" w:type="dxa"/>
            <w:tcMar>
              <w:top w:w="0" w:type="dxa"/>
              <w:left w:w="108" w:type="dxa"/>
              <w:bottom w:w="28" w:type="dxa"/>
              <w:right w:w="108" w:type="dxa"/>
            </w:tcMar>
          </w:tcPr>
          <w:p w14:paraId="172E98A6" w14:textId="204B291D" w:rsidR="5F13056C" w:rsidRPr="5F13056C" w:rsidRDefault="5F13056C" w:rsidP="5F13056C">
            <w:pPr>
              <w:rPr>
                <w:rFonts w:ascii="Calibri" w:eastAsia="Calibri" w:hAnsi="Calibri" w:cs="Calibri"/>
              </w:rPr>
            </w:pPr>
            <w:r w:rsidRPr="5F13056C">
              <w:rPr>
                <w:rFonts w:ascii="Calibri" w:eastAsia="Calibri" w:hAnsi="Calibri" w:cs="Calibri"/>
              </w:rPr>
              <w:t>8</w:t>
            </w:r>
          </w:p>
        </w:tc>
      </w:tr>
      <w:tr w:rsidR="00D21429" w:rsidRPr="007E40AB" w14:paraId="2C5490BD" w14:textId="77777777" w:rsidTr="001B1DC5">
        <w:trPr>
          <w:trHeight w:val="247"/>
        </w:trPr>
        <w:tc>
          <w:tcPr>
            <w:tcW w:w="799" w:type="dxa"/>
            <w:tcMar>
              <w:top w:w="0" w:type="dxa"/>
              <w:left w:w="108" w:type="dxa"/>
              <w:bottom w:w="28" w:type="dxa"/>
              <w:right w:w="108" w:type="dxa"/>
            </w:tcMar>
            <w:hideMark/>
          </w:tcPr>
          <w:p w14:paraId="7F4EB564" w14:textId="77777777" w:rsidR="00D21429" w:rsidRPr="007E40AB" w:rsidRDefault="00D21429">
            <w:pPr>
              <w:rPr>
                <w:rFonts w:ascii="Calibri" w:hAnsi="Calibri" w:cs="Calibri"/>
              </w:rPr>
            </w:pPr>
            <w:r w:rsidRPr="007E40AB">
              <w:rPr>
                <w:rFonts w:ascii="Calibri" w:hAnsi="Calibri" w:cs="Calibri"/>
              </w:rPr>
              <w:t>2.2</w:t>
            </w:r>
          </w:p>
        </w:tc>
        <w:tc>
          <w:tcPr>
            <w:tcW w:w="6827" w:type="dxa"/>
            <w:tcMar>
              <w:top w:w="0" w:type="dxa"/>
              <w:left w:w="108" w:type="dxa"/>
              <w:bottom w:w="28" w:type="dxa"/>
              <w:right w:w="108" w:type="dxa"/>
            </w:tcMar>
            <w:hideMark/>
          </w:tcPr>
          <w:p w14:paraId="0991B0C7" w14:textId="77777777" w:rsidR="00D21429" w:rsidRPr="007E40AB" w:rsidRDefault="00D21429">
            <w:pPr>
              <w:rPr>
                <w:rFonts w:ascii="Calibri" w:hAnsi="Calibri" w:cs="Calibri"/>
              </w:rPr>
            </w:pPr>
            <w:r w:rsidRPr="007E40AB">
              <w:rPr>
                <w:rFonts w:ascii="Calibri" w:hAnsi="Calibri" w:cs="Calibri"/>
              </w:rPr>
              <w:t>Partnership working</w:t>
            </w:r>
          </w:p>
        </w:tc>
        <w:tc>
          <w:tcPr>
            <w:tcW w:w="2780" w:type="dxa"/>
            <w:tcMar>
              <w:top w:w="0" w:type="dxa"/>
              <w:left w:w="108" w:type="dxa"/>
              <w:bottom w:w="28" w:type="dxa"/>
              <w:right w:w="108" w:type="dxa"/>
            </w:tcMar>
          </w:tcPr>
          <w:p w14:paraId="5A64ECAC" w14:textId="107DF8F5" w:rsidR="5F13056C" w:rsidRPr="5F13056C" w:rsidRDefault="5F13056C" w:rsidP="5F13056C">
            <w:pPr>
              <w:rPr>
                <w:rFonts w:ascii="Calibri" w:eastAsia="Calibri" w:hAnsi="Calibri" w:cs="Calibri"/>
              </w:rPr>
            </w:pPr>
            <w:r w:rsidRPr="5F13056C">
              <w:rPr>
                <w:rFonts w:ascii="Calibri" w:eastAsia="Calibri" w:hAnsi="Calibri" w:cs="Calibri"/>
              </w:rPr>
              <w:t>9</w:t>
            </w:r>
          </w:p>
        </w:tc>
      </w:tr>
      <w:tr w:rsidR="00D21429" w:rsidRPr="007E40AB" w14:paraId="5441D0F5" w14:textId="77777777" w:rsidTr="001B1DC5">
        <w:trPr>
          <w:trHeight w:val="247"/>
        </w:trPr>
        <w:tc>
          <w:tcPr>
            <w:tcW w:w="799" w:type="dxa"/>
            <w:tcMar>
              <w:top w:w="0" w:type="dxa"/>
              <w:left w:w="108" w:type="dxa"/>
              <w:bottom w:w="28" w:type="dxa"/>
              <w:right w:w="108" w:type="dxa"/>
            </w:tcMar>
            <w:hideMark/>
          </w:tcPr>
          <w:p w14:paraId="43417335" w14:textId="77777777" w:rsidR="00D21429" w:rsidRPr="007E40AB" w:rsidRDefault="00D21429">
            <w:pPr>
              <w:rPr>
                <w:rFonts w:ascii="Calibri" w:hAnsi="Calibri" w:cs="Calibri"/>
                <w:bCs/>
              </w:rPr>
            </w:pPr>
            <w:r w:rsidRPr="007E40AB">
              <w:rPr>
                <w:rFonts w:ascii="Calibri" w:hAnsi="Calibri" w:cs="Calibri"/>
                <w:bCs/>
              </w:rPr>
              <w:t>2.3</w:t>
            </w:r>
          </w:p>
        </w:tc>
        <w:tc>
          <w:tcPr>
            <w:tcW w:w="6827" w:type="dxa"/>
            <w:tcMar>
              <w:top w:w="0" w:type="dxa"/>
              <w:left w:w="108" w:type="dxa"/>
              <w:bottom w:w="28" w:type="dxa"/>
              <w:right w:w="108" w:type="dxa"/>
            </w:tcMar>
            <w:hideMark/>
          </w:tcPr>
          <w:p w14:paraId="40ED9C35" w14:textId="77777777" w:rsidR="00D21429" w:rsidRPr="007E40AB" w:rsidRDefault="00D21429">
            <w:pPr>
              <w:rPr>
                <w:rFonts w:ascii="Calibri" w:hAnsi="Calibri" w:cs="Calibri"/>
              </w:rPr>
            </w:pPr>
            <w:r w:rsidRPr="007E40AB">
              <w:rPr>
                <w:rFonts w:ascii="Calibri" w:hAnsi="Calibri" w:cs="Calibri"/>
              </w:rPr>
              <w:t xml:space="preserve">Eligibility </w:t>
            </w:r>
          </w:p>
        </w:tc>
        <w:tc>
          <w:tcPr>
            <w:tcW w:w="2780" w:type="dxa"/>
            <w:tcMar>
              <w:top w:w="0" w:type="dxa"/>
              <w:left w:w="108" w:type="dxa"/>
              <w:bottom w:w="28" w:type="dxa"/>
              <w:right w:w="108" w:type="dxa"/>
            </w:tcMar>
          </w:tcPr>
          <w:p w14:paraId="7F614952" w14:textId="210FDE50" w:rsidR="5F13056C" w:rsidRPr="5F13056C" w:rsidRDefault="5F13056C" w:rsidP="5F13056C">
            <w:pPr>
              <w:rPr>
                <w:rFonts w:ascii="Calibri" w:eastAsia="Calibri" w:hAnsi="Calibri" w:cs="Calibri"/>
              </w:rPr>
            </w:pPr>
            <w:r w:rsidRPr="5F13056C">
              <w:rPr>
                <w:rFonts w:ascii="Calibri" w:eastAsia="Calibri" w:hAnsi="Calibri" w:cs="Calibri"/>
              </w:rPr>
              <w:t>9</w:t>
            </w:r>
          </w:p>
        </w:tc>
      </w:tr>
      <w:tr w:rsidR="00D21429" w:rsidRPr="007E40AB" w14:paraId="7828E12E" w14:textId="77777777" w:rsidTr="001B1DC5">
        <w:trPr>
          <w:trHeight w:val="247"/>
        </w:trPr>
        <w:tc>
          <w:tcPr>
            <w:tcW w:w="799" w:type="dxa"/>
            <w:tcMar>
              <w:top w:w="0" w:type="dxa"/>
              <w:left w:w="108" w:type="dxa"/>
              <w:bottom w:w="28" w:type="dxa"/>
              <w:right w:w="108" w:type="dxa"/>
            </w:tcMar>
            <w:hideMark/>
          </w:tcPr>
          <w:p w14:paraId="7BFA2170" w14:textId="77777777" w:rsidR="00D21429" w:rsidRPr="007E40AB" w:rsidRDefault="00D21429">
            <w:pPr>
              <w:rPr>
                <w:rFonts w:ascii="Calibri" w:hAnsi="Calibri" w:cs="Calibri"/>
                <w:bCs/>
              </w:rPr>
            </w:pPr>
            <w:r w:rsidRPr="007E40AB">
              <w:rPr>
                <w:rFonts w:ascii="Calibri" w:hAnsi="Calibri" w:cs="Calibri"/>
                <w:bCs/>
              </w:rPr>
              <w:t>2.4</w:t>
            </w:r>
          </w:p>
        </w:tc>
        <w:tc>
          <w:tcPr>
            <w:tcW w:w="6827" w:type="dxa"/>
            <w:tcMar>
              <w:top w:w="0" w:type="dxa"/>
              <w:left w:w="108" w:type="dxa"/>
              <w:bottom w:w="28" w:type="dxa"/>
              <w:right w:w="108" w:type="dxa"/>
            </w:tcMar>
            <w:hideMark/>
          </w:tcPr>
          <w:p w14:paraId="45E1CF1B" w14:textId="77777777" w:rsidR="00D21429" w:rsidRPr="007E40AB" w:rsidRDefault="00D21429">
            <w:pPr>
              <w:rPr>
                <w:rFonts w:ascii="Calibri" w:hAnsi="Calibri" w:cs="Calibri"/>
              </w:rPr>
            </w:pPr>
            <w:r w:rsidRPr="007E40AB">
              <w:rPr>
                <w:rFonts w:ascii="Calibri" w:hAnsi="Calibri" w:cs="Calibri"/>
              </w:rPr>
              <w:t xml:space="preserve">Exclusions </w:t>
            </w:r>
          </w:p>
        </w:tc>
        <w:tc>
          <w:tcPr>
            <w:tcW w:w="2780" w:type="dxa"/>
            <w:tcMar>
              <w:top w:w="0" w:type="dxa"/>
              <w:left w:w="108" w:type="dxa"/>
              <w:bottom w:w="28" w:type="dxa"/>
              <w:right w:w="108" w:type="dxa"/>
            </w:tcMar>
          </w:tcPr>
          <w:p w14:paraId="12CC18FD" w14:textId="64D1FEFB" w:rsidR="5F13056C" w:rsidRPr="5F13056C" w:rsidRDefault="5F13056C" w:rsidP="5F13056C">
            <w:pPr>
              <w:rPr>
                <w:rFonts w:ascii="Calibri" w:eastAsia="Calibri" w:hAnsi="Calibri" w:cs="Calibri"/>
              </w:rPr>
            </w:pPr>
            <w:r w:rsidRPr="5F13056C">
              <w:rPr>
                <w:rFonts w:ascii="Calibri" w:eastAsia="Calibri" w:hAnsi="Calibri" w:cs="Calibri"/>
              </w:rPr>
              <w:t>10</w:t>
            </w:r>
          </w:p>
        </w:tc>
      </w:tr>
      <w:tr w:rsidR="00D21429" w:rsidRPr="007E40AB" w14:paraId="615270C1" w14:textId="77777777" w:rsidTr="001B1DC5">
        <w:trPr>
          <w:trHeight w:val="247"/>
        </w:trPr>
        <w:tc>
          <w:tcPr>
            <w:tcW w:w="799" w:type="dxa"/>
            <w:tcMar>
              <w:top w:w="0" w:type="dxa"/>
              <w:left w:w="108" w:type="dxa"/>
              <w:bottom w:w="28" w:type="dxa"/>
              <w:right w:w="108" w:type="dxa"/>
            </w:tcMar>
            <w:hideMark/>
          </w:tcPr>
          <w:p w14:paraId="535395C7" w14:textId="77777777" w:rsidR="00D21429" w:rsidRPr="007E40AB" w:rsidRDefault="00D21429">
            <w:pPr>
              <w:rPr>
                <w:rFonts w:ascii="Calibri" w:hAnsi="Calibri" w:cs="Calibri"/>
                <w:bCs/>
              </w:rPr>
            </w:pPr>
            <w:r w:rsidRPr="007E40AB">
              <w:rPr>
                <w:rFonts w:ascii="Calibri" w:hAnsi="Calibri" w:cs="Calibri"/>
                <w:bCs/>
              </w:rPr>
              <w:t>2.5</w:t>
            </w:r>
          </w:p>
        </w:tc>
        <w:tc>
          <w:tcPr>
            <w:tcW w:w="6827" w:type="dxa"/>
            <w:tcMar>
              <w:top w:w="0" w:type="dxa"/>
              <w:left w:w="108" w:type="dxa"/>
              <w:bottom w:w="28" w:type="dxa"/>
              <w:right w:w="108" w:type="dxa"/>
            </w:tcMar>
            <w:hideMark/>
          </w:tcPr>
          <w:p w14:paraId="48A5CBA2" w14:textId="77777777" w:rsidR="00D21429" w:rsidRPr="007E40AB" w:rsidRDefault="00D21429">
            <w:pPr>
              <w:rPr>
                <w:rFonts w:ascii="Calibri" w:hAnsi="Calibri" w:cs="Calibri"/>
              </w:rPr>
            </w:pPr>
            <w:r w:rsidRPr="007E40AB">
              <w:rPr>
                <w:rFonts w:ascii="Calibri" w:hAnsi="Calibri" w:cs="Calibri"/>
              </w:rPr>
              <w:t>Service access, delivery times and settings</w:t>
            </w:r>
          </w:p>
        </w:tc>
        <w:tc>
          <w:tcPr>
            <w:tcW w:w="2780" w:type="dxa"/>
            <w:tcMar>
              <w:top w:w="0" w:type="dxa"/>
              <w:left w:w="108" w:type="dxa"/>
              <w:bottom w:w="28" w:type="dxa"/>
              <w:right w:w="108" w:type="dxa"/>
            </w:tcMar>
          </w:tcPr>
          <w:p w14:paraId="5D30D3D8" w14:textId="213F596C" w:rsidR="5F13056C" w:rsidRPr="5F13056C" w:rsidRDefault="5F13056C" w:rsidP="5F13056C">
            <w:pPr>
              <w:rPr>
                <w:rFonts w:ascii="Calibri" w:eastAsia="Calibri" w:hAnsi="Calibri" w:cs="Calibri"/>
              </w:rPr>
            </w:pPr>
            <w:r w:rsidRPr="5F13056C">
              <w:rPr>
                <w:rFonts w:ascii="Calibri" w:eastAsia="Calibri" w:hAnsi="Calibri" w:cs="Calibri"/>
              </w:rPr>
              <w:t>10</w:t>
            </w:r>
          </w:p>
        </w:tc>
      </w:tr>
      <w:tr w:rsidR="00D21429" w:rsidRPr="007E40AB" w14:paraId="07BAAD7B" w14:textId="77777777" w:rsidTr="001B1DC5">
        <w:trPr>
          <w:trHeight w:val="247"/>
        </w:trPr>
        <w:tc>
          <w:tcPr>
            <w:tcW w:w="799" w:type="dxa"/>
            <w:tcMar>
              <w:top w:w="0" w:type="dxa"/>
              <w:left w:w="108" w:type="dxa"/>
              <w:bottom w:w="28" w:type="dxa"/>
              <w:right w:w="108" w:type="dxa"/>
            </w:tcMar>
            <w:hideMark/>
          </w:tcPr>
          <w:p w14:paraId="32BC8936" w14:textId="77777777" w:rsidR="00D21429" w:rsidRPr="007E40AB" w:rsidRDefault="00D21429">
            <w:pPr>
              <w:rPr>
                <w:rFonts w:ascii="Calibri" w:hAnsi="Calibri" w:cs="Calibri"/>
                <w:bCs/>
              </w:rPr>
            </w:pPr>
            <w:r w:rsidRPr="007E40AB">
              <w:rPr>
                <w:rFonts w:ascii="Calibri" w:hAnsi="Calibri" w:cs="Calibri"/>
                <w:bCs/>
              </w:rPr>
              <w:t>2.6</w:t>
            </w:r>
          </w:p>
        </w:tc>
        <w:tc>
          <w:tcPr>
            <w:tcW w:w="6827" w:type="dxa"/>
            <w:tcMar>
              <w:top w:w="0" w:type="dxa"/>
              <w:left w:w="108" w:type="dxa"/>
              <w:bottom w:w="28" w:type="dxa"/>
              <w:right w:w="108" w:type="dxa"/>
            </w:tcMar>
            <w:hideMark/>
          </w:tcPr>
          <w:p w14:paraId="05E8A214" w14:textId="77777777" w:rsidR="00D21429" w:rsidRPr="007E40AB" w:rsidRDefault="00D21429">
            <w:pPr>
              <w:rPr>
                <w:rFonts w:ascii="Calibri" w:hAnsi="Calibri" w:cs="Calibri"/>
              </w:rPr>
            </w:pPr>
            <w:r w:rsidRPr="007E40AB">
              <w:rPr>
                <w:rFonts w:ascii="Calibri" w:hAnsi="Calibri" w:cs="Calibri"/>
              </w:rPr>
              <w:t>Service User and Carer involvement</w:t>
            </w:r>
          </w:p>
        </w:tc>
        <w:tc>
          <w:tcPr>
            <w:tcW w:w="2780" w:type="dxa"/>
            <w:tcMar>
              <w:top w:w="0" w:type="dxa"/>
              <w:left w:w="108" w:type="dxa"/>
              <w:bottom w:w="28" w:type="dxa"/>
              <w:right w:w="108" w:type="dxa"/>
            </w:tcMar>
          </w:tcPr>
          <w:p w14:paraId="1B5FD8BE" w14:textId="0536C848" w:rsidR="5F13056C" w:rsidRPr="5F13056C" w:rsidRDefault="5F13056C" w:rsidP="5F13056C">
            <w:pPr>
              <w:rPr>
                <w:rFonts w:ascii="Calibri" w:eastAsia="Calibri" w:hAnsi="Calibri" w:cs="Calibri"/>
              </w:rPr>
            </w:pPr>
            <w:r w:rsidRPr="5F13056C">
              <w:rPr>
                <w:rFonts w:ascii="Calibri" w:eastAsia="Calibri" w:hAnsi="Calibri" w:cs="Calibri"/>
              </w:rPr>
              <w:t>10</w:t>
            </w:r>
          </w:p>
        </w:tc>
      </w:tr>
      <w:tr w:rsidR="00D21429" w:rsidRPr="007E40AB" w14:paraId="1488BFA9" w14:textId="77777777" w:rsidTr="001B1DC5">
        <w:trPr>
          <w:trHeight w:val="247"/>
        </w:trPr>
        <w:tc>
          <w:tcPr>
            <w:tcW w:w="799" w:type="dxa"/>
            <w:tcMar>
              <w:top w:w="0" w:type="dxa"/>
              <w:left w:w="108" w:type="dxa"/>
              <w:bottom w:w="28" w:type="dxa"/>
              <w:right w:w="108" w:type="dxa"/>
            </w:tcMar>
            <w:hideMark/>
          </w:tcPr>
          <w:p w14:paraId="1F9DFCBC" w14:textId="77777777" w:rsidR="00D21429" w:rsidRPr="007E40AB" w:rsidRDefault="00D21429">
            <w:pPr>
              <w:rPr>
                <w:rFonts w:ascii="Calibri" w:hAnsi="Calibri" w:cs="Calibri"/>
                <w:bCs/>
              </w:rPr>
            </w:pPr>
            <w:r w:rsidRPr="007E40AB">
              <w:rPr>
                <w:rFonts w:ascii="Calibri" w:hAnsi="Calibri" w:cs="Calibri"/>
                <w:bCs/>
              </w:rPr>
              <w:t>2.7</w:t>
            </w:r>
          </w:p>
        </w:tc>
        <w:tc>
          <w:tcPr>
            <w:tcW w:w="6827" w:type="dxa"/>
            <w:tcMar>
              <w:top w:w="0" w:type="dxa"/>
              <w:left w:w="108" w:type="dxa"/>
              <w:bottom w:w="28" w:type="dxa"/>
              <w:right w:w="108" w:type="dxa"/>
            </w:tcMar>
            <w:hideMark/>
          </w:tcPr>
          <w:p w14:paraId="0AF582DB" w14:textId="77777777" w:rsidR="00D21429" w:rsidRPr="007E40AB" w:rsidRDefault="00D21429">
            <w:pPr>
              <w:rPr>
                <w:rFonts w:ascii="Calibri" w:hAnsi="Calibri" w:cs="Calibri"/>
              </w:rPr>
            </w:pPr>
            <w:r w:rsidRPr="007E40AB">
              <w:rPr>
                <w:rFonts w:ascii="Calibri" w:hAnsi="Calibri" w:cs="Calibri"/>
              </w:rPr>
              <w:t xml:space="preserve">Information and Communication </w:t>
            </w:r>
          </w:p>
        </w:tc>
        <w:tc>
          <w:tcPr>
            <w:tcW w:w="2780" w:type="dxa"/>
            <w:tcMar>
              <w:top w:w="0" w:type="dxa"/>
              <w:left w:w="108" w:type="dxa"/>
              <w:bottom w:w="28" w:type="dxa"/>
              <w:right w:w="108" w:type="dxa"/>
            </w:tcMar>
          </w:tcPr>
          <w:p w14:paraId="695A02BD" w14:textId="04FBE228" w:rsidR="5F13056C" w:rsidRPr="5F13056C" w:rsidRDefault="5F13056C" w:rsidP="5F13056C">
            <w:pPr>
              <w:rPr>
                <w:rFonts w:ascii="Calibri" w:eastAsia="Calibri" w:hAnsi="Calibri" w:cs="Calibri"/>
              </w:rPr>
            </w:pPr>
            <w:r w:rsidRPr="5F13056C">
              <w:rPr>
                <w:rFonts w:ascii="Calibri" w:eastAsia="Calibri" w:hAnsi="Calibri" w:cs="Calibri"/>
              </w:rPr>
              <w:t>10</w:t>
            </w:r>
          </w:p>
        </w:tc>
      </w:tr>
      <w:tr w:rsidR="00D21429" w:rsidRPr="007E40AB" w14:paraId="00309E29" w14:textId="77777777" w:rsidTr="001B1DC5">
        <w:trPr>
          <w:trHeight w:val="247"/>
        </w:trPr>
        <w:tc>
          <w:tcPr>
            <w:tcW w:w="799" w:type="dxa"/>
            <w:tcMar>
              <w:top w:w="0" w:type="dxa"/>
              <w:left w:w="108" w:type="dxa"/>
              <w:bottom w:w="28" w:type="dxa"/>
              <w:right w:w="108" w:type="dxa"/>
            </w:tcMar>
            <w:hideMark/>
          </w:tcPr>
          <w:p w14:paraId="5D2D84EB" w14:textId="77777777" w:rsidR="00D21429" w:rsidRPr="007E40AB" w:rsidRDefault="00D21429">
            <w:pPr>
              <w:rPr>
                <w:rFonts w:ascii="Calibri" w:hAnsi="Calibri" w:cs="Calibri"/>
                <w:bCs/>
              </w:rPr>
            </w:pPr>
            <w:r w:rsidRPr="007E40AB">
              <w:rPr>
                <w:rFonts w:ascii="Calibri" w:hAnsi="Calibri" w:cs="Calibri"/>
                <w:bCs/>
              </w:rPr>
              <w:t>2.8</w:t>
            </w:r>
          </w:p>
        </w:tc>
        <w:tc>
          <w:tcPr>
            <w:tcW w:w="6827" w:type="dxa"/>
            <w:tcMar>
              <w:top w:w="0" w:type="dxa"/>
              <w:left w:w="108" w:type="dxa"/>
              <w:bottom w:w="28" w:type="dxa"/>
              <w:right w:w="108" w:type="dxa"/>
            </w:tcMar>
            <w:hideMark/>
          </w:tcPr>
          <w:p w14:paraId="365112FF" w14:textId="77777777" w:rsidR="00D21429" w:rsidRPr="007E40AB" w:rsidRDefault="00D21429">
            <w:pPr>
              <w:rPr>
                <w:rFonts w:ascii="Calibri" w:hAnsi="Calibri" w:cs="Calibri"/>
              </w:rPr>
            </w:pPr>
            <w:r w:rsidRPr="007E40AB">
              <w:rPr>
                <w:rFonts w:ascii="Calibri" w:hAnsi="Calibri" w:cs="Calibri"/>
              </w:rPr>
              <w:t xml:space="preserve">Value for Money </w:t>
            </w:r>
          </w:p>
        </w:tc>
        <w:tc>
          <w:tcPr>
            <w:tcW w:w="2780" w:type="dxa"/>
            <w:tcMar>
              <w:top w:w="0" w:type="dxa"/>
              <w:left w:w="108" w:type="dxa"/>
              <w:bottom w:w="28" w:type="dxa"/>
              <w:right w:w="108" w:type="dxa"/>
            </w:tcMar>
          </w:tcPr>
          <w:p w14:paraId="73C2DF49" w14:textId="7B4B3FF6" w:rsidR="24907A09" w:rsidRPr="5F13056C" w:rsidRDefault="24907A09" w:rsidP="5F13056C">
            <w:pPr>
              <w:rPr>
                <w:rFonts w:ascii="Calibri" w:eastAsia="Calibri" w:hAnsi="Calibri" w:cs="Calibri"/>
              </w:rPr>
            </w:pPr>
            <w:r w:rsidRPr="5F13056C">
              <w:rPr>
                <w:rFonts w:ascii="Calibri" w:eastAsia="Calibri" w:hAnsi="Calibri" w:cs="Calibri"/>
              </w:rPr>
              <w:t>10</w:t>
            </w:r>
          </w:p>
        </w:tc>
      </w:tr>
      <w:tr w:rsidR="00D21429" w:rsidRPr="007E40AB" w14:paraId="04186E1D" w14:textId="77777777" w:rsidTr="001B1DC5">
        <w:trPr>
          <w:trHeight w:val="247"/>
        </w:trPr>
        <w:tc>
          <w:tcPr>
            <w:tcW w:w="799" w:type="dxa"/>
            <w:tcMar>
              <w:top w:w="0" w:type="dxa"/>
              <w:left w:w="108" w:type="dxa"/>
              <w:bottom w:w="28" w:type="dxa"/>
              <w:right w:w="108" w:type="dxa"/>
            </w:tcMar>
            <w:hideMark/>
          </w:tcPr>
          <w:p w14:paraId="64302AF6" w14:textId="77777777" w:rsidR="00D21429" w:rsidRPr="007E40AB" w:rsidRDefault="00D21429">
            <w:pPr>
              <w:rPr>
                <w:rFonts w:ascii="Calibri" w:hAnsi="Calibri" w:cs="Calibri"/>
                <w:bCs/>
              </w:rPr>
            </w:pPr>
            <w:r w:rsidRPr="007E40AB">
              <w:rPr>
                <w:rFonts w:ascii="Calibri" w:hAnsi="Calibri" w:cs="Calibri"/>
                <w:bCs/>
              </w:rPr>
              <w:t>2.9</w:t>
            </w:r>
          </w:p>
        </w:tc>
        <w:tc>
          <w:tcPr>
            <w:tcW w:w="6827" w:type="dxa"/>
            <w:tcMar>
              <w:top w:w="0" w:type="dxa"/>
              <w:left w:w="108" w:type="dxa"/>
              <w:bottom w:w="28" w:type="dxa"/>
              <w:right w:w="108" w:type="dxa"/>
            </w:tcMar>
            <w:hideMark/>
          </w:tcPr>
          <w:p w14:paraId="26ED15AF" w14:textId="77777777" w:rsidR="00D21429" w:rsidRPr="007E40AB" w:rsidRDefault="00D21429">
            <w:pPr>
              <w:rPr>
                <w:rFonts w:ascii="Calibri" w:hAnsi="Calibri" w:cs="Calibri"/>
              </w:rPr>
            </w:pPr>
            <w:r w:rsidRPr="007E40AB">
              <w:rPr>
                <w:rFonts w:ascii="Calibri" w:hAnsi="Calibri" w:cs="Calibri"/>
              </w:rPr>
              <w:t xml:space="preserve">Service registration </w:t>
            </w:r>
          </w:p>
        </w:tc>
        <w:tc>
          <w:tcPr>
            <w:tcW w:w="2780" w:type="dxa"/>
            <w:tcMar>
              <w:top w:w="0" w:type="dxa"/>
              <w:left w:w="108" w:type="dxa"/>
              <w:bottom w:w="28" w:type="dxa"/>
              <w:right w:w="108" w:type="dxa"/>
            </w:tcMar>
          </w:tcPr>
          <w:p w14:paraId="5CECAE11" w14:textId="13E69717" w:rsidR="5F13056C" w:rsidRPr="5F13056C" w:rsidRDefault="5F13056C" w:rsidP="5F13056C">
            <w:pPr>
              <w:rPr>
                <w:rFonts w:ascii="Calibri" w:eastAsia="Calibri" w:hAnsi="Calibri" w:cs="Calibri"/>
              </w:rPr>
            </w:pPr>
            <w:r w:rsidRPr="5F13056C">
              <w:rPr>
                <w:rFonts w:ascii="Calibri" w:eastAsia="Calibri" w:hAnsi="Calibri" w:cs="Calibri"/>
              </w:rPr>
              <w:t>11</w:t>
            </w:r>
          </w:p>
        </w:tc>
      </w:tr>
      <w:tr w:rsidR="00D21429" w:rsidRPr="007E40AB" w14:paraId="3AC7275B" w14:textId="77777777" w:rsidTr="001B1DC5">
        <w:trPr>
          <w:trHeight w:val="247"/>
        </w:trPr>
        <w:tc>
          <w:tcPr>
            <w:tcW w:w="799" w:type="dxa"/>
            <w:tcMar>
              <w:top w:w="0" w:type="dxa"/>
              <w:left w:w="108" w:type="dxa"/>
              <w:bottom w:w="28" w:type="dxa"/>
              <w:right w:w="108" w:type="dxa"/>
            </w:tcMar>
            <w:hideMark/>
          </w:tcPr>
          <w:p w14:paraId="3844F9C5" w14:textId="77777777" w:rsidR="00D21429" w:rsidRPr="007E40AB" w:rsidRDefault="00D21429">
            <w:pPr>
              <w:rPr>
                <w:rFonts w:ascii="Calibri" w:hAnsi="Calibri" w:cs="Calibri"/>
                <w:bCs/>
              </w:rPr>
            </w:pPr>
            <w:r w:rsidRPr="007E40AB">
              <w:rPr>
                <w:rFonts w:ascii="Calibri" w:hAnsi="Calibri" w:cs="Calibri"/>
                <w:bCs/>
              </w:rPr>
              <w:t>2.10</w:t>
            </w:r>
          </w:p>
        </w:tc>
        <w:tc>
          <w:tcPr>
            <w:tcW w:w="6827" w:type="dxa"/>
            <w:tcMar>
              <w:top w:w="0" w:type="dxa"/>
              <w:left w:w="108" w:type="dxa"/>
              <w:bottom w:w="28" w:type="dxa"/>
              <w:right w:w="108" w:type="dxa"/>
            </w:tcMar>
            <w:hideMark/>
          </w:tcPr>
          <w:p w14:paraId="492ECCFD" w14:textId="77777777" w:rsidR="00D21429" w:rsidRPr="007E40AB" w:rsidRDefault="00D21429">
            <w:pPr>
              <w:rPr>
                <w:rFonts w:ascii="Calibri" w:hAnsi="Calibri" w:cs="Calibri"/>
              </w:rPr>
            </w:pPr>
            <w:r w:rsidRPr="007E40AB">
              <w:rPr>
                <w:rFonts w:ascii="Calibri" w:hAnsi="Calibri" w:cs="Calibri"/>
              </w:rPr>
              <w:t xml:space="preserve">Provision for Self-funders </w:t>
            </w:r>
          </w:p>
        </w:tc>
        <w:tc>
          <w:tcPr>
            <w:tcW w:w="2780" w:type="dxa"/>
            <w:tcMar>
              <w:top w:w="0" w:type="dxa"/>
              <w:left w:w="108" w:type="dxa"/>
              <w:bottom w:w="28" w:type="dxa"/>
              <w:right w:w="108" w:type="dxa"/>
            </w:tcMar>
          </w:tcPr>
          <w:p w14:paraId="12B32FC5" w14:textId="2EB39906" w:rsidR="5F13056C" w:rsidRPr="5F13056C" w:rsidRDefault="5F13056C" w:rsidP="5F13056C">
            <w:pPr>
              <w:rPr>
                <w:rFonts w:ascii="Calibri" w:eastAsia="Calibri" w:hAnsi="Calibri" w:cs="Calibri"/>
              </w:rPr>
            </w:pPr>
            <w:r w:rsidRPr="5F13056C">
              <w:rPr>
                <w:rFonts w:ascii="Calibri" w:eastAsia="Calibri" w:hAnsi="Calibri" w:cs="Calibri"/>
              </w:rPr>
              <w:t>11</w:t>
            </w:r>
          </w:p>
        </w:tc>
      </w:tr>
      <w:tr w:rsidR="00D21429" w:rsidRPr="007E40AB" w14:paraId="7EFBF71B" w14:textId="77777777" w:rsidTr="001B1DC5">
        <w:trPr>
          <w:trHeight w:val="247"/>
        </w:trPr>
        <w:tc>
          <w:tcPr>
            <w:tcW w:w="799" w:type="dxa"/>
            <w:tcMar>
              <w:top w:w="0" w:type="dxa"/>
              <w:left w:w="108" w:type="dxa"/>
              <w:bottom w:w="28" w:type="dxa"/>
              <w:right w:w="108" w:type="dxa"/>
            </w:tcMar>
            <w:hideMark/>
          </w:tcPr>
          <w:p w14:paraId="053D9D90" w14:textId="77777777" w:rsidR="00D21429" w:rsidRPr="007E40AB" w:rsidRDefault="00D21429">
            <w:pPr>
              <w:rPr>
                <w:rFonts w:ascii="Calibri" w:hAnsi="Calibri" w:cs="Calibri"/>
                <w:bCs/>
              </w:rPr>
            </w:pPr>
            <w:r w:rsidRPr="007E40AB">
              <w:rPr>
                <w:rFonts w:ascii="Calibri" w:hAnsi="Calibri" w:cs="Calibri"/>
                <w:bCs/>
              </w:rPr>
              <w:t>2.11</w:t>
            </w:r>
          </w:p>
        </w:tc>
        <w:tc>
          <w:tcPr>
            <w:tcW w:w="6827" w:type="dxa"/>
            <w:tcMar>
              <w:top w:w="0" w:type="dxa"/>
              <w:left w:w="108" w:type="dxa"/>
              <w:bottom w:w="28" w:type="dxa"/>
              <w:right w:w="108" w:type="dxa"/>
            </w:tcMar>
            <w:hideMark/>
          </w:tcPr>
          <w:p w14:paraId="27D24613" w14:textId="77777777" w:rsidR="00D21429" w:rsidRPr="007E40AB" w:rsidRDefault="00D21429">
            <w:pPr>
              <w:rPr>
                <w:rFonts w:ascii="Calibri" w:hAnsi="Calibri" w:cs="Calibri"/>
              </w:rPr>
            </w:pPr>
            <w:r w:rsidRPr="007E40AB">
              <w:rPr>
                <w:rFonts w:ascii="Calibri" w:hAnsi="Calibri" w:cs="Calibri"/>
              </w:rPr>
              <w:t>Enquiries</w:t>
            </w:r>
          </w:p>
        </w:tc>
        <w:tc>
          <w:tcPr>
            <w:tcW w:w="2780" w:type="dxa"/>
            <w:tcMar>
              <w:top w:w="0" w:type="dxa"/>
              <w:left w:w="108" w:type="dxa"/>
              <w:bottom w:w="28" w:type="dxa"/>
              <w:right w:w="108" w:type="dxa"/>
            </w:tcMar>
          </w:tcPr>
          <w:p w14:paraId="3220246F" w14:textId="0B97D1FF" w:rsidR="5F13056C" w:rsidRPr="5F13056C" w:rsidRDefault="5F13056C" w:rsidP="5F13056C">
            <w:pPr>
              <w:rPr>
                <w:rFonts w:ascii="Calibri" w:eastAsia="Calibri" w:hAnsi="Calibri" w:cs="Calibri"/>
              </w:rPr>
            </w:pPr>
            <w:r w:rsidRPr="5F13056C">
              <w:rPr>
                <w:rFonts w:ascii="Calibri" w:eastAsia="Calibri" w:hAnsi="Calibri" w:cs="Calibri"/>
              </w:rPr>
              <w:t>11</w:t>
            </w:r>
          </w:p>
        </w:tc>
      </w:tr>
      <w:tr w:rsidR="00D21429" w:rsidRPr="007E40AB" w14:paraId="0FA21FC7" w14:textId="77777777" w:rsidTr="001B1DC5">
        <w:trPr>
          <w:trHeight w:val="247"/>
        </w:trPr>
        <w:tc>
          <w:tcPr>
            <w:tcW w:w="799" w:type="dxa"/>
            <w:tcMar>
              <w:top w:w="0" w:type="dxa"/>
              <w:left w:w="108" w:type="dxa"/>
              <w:bottom w:w="28" w:type="dxa"/>
              <w:right w:w="108" w:type="dxa"/>
            </w:tcMar>
          </w:tcPr>
          <w:p w14:paraId="2343D28D" w14:textId="77777777" w:rsidR="00D21429" w:rsidRPr="007E40AB" w:rsidRDefault="00D21429">
            <w:pPr>
              <w:rPr>
                <w:rFonts w:ascii="Calibri" w:hAnsi="Calibri" w:cs="Calibri"/>
                <w:b/>
                <w:bCs/>
                <w:highlight w:val="yellow"/>
              </w:rPr>
            </w:pPr>
          </w:p>
        </w:tc>
        <w:tc>
          <w:tcPr>
            <w:tcW w:w="6827" w:type="dxa"/>
            <w:tcMar>
              <w:top w:w="0" w:type="dxa"/>
              <w:left w:w="108" w:type="dxa"/>
              <w:bottom w:w="28" w:type="dxa"/>
              <w:right w:w="108" w:type="dxa"/>
            </w:tcMar>
          </w:tcPr>
          <w:p w14:paraId="7BF13BEB" w14:textId="77777777" w:rsidR="00D21429" w:rsidRPr="007E40AB" w:rsidRDefault="00D21429">
            <w:pPr>
              <w:rPr>
                <w:rFonts w:ascii="Calibri" w:hAnsi="Calibri" w:cs="Calibri"/>
                <w:b/>
                <w:highlight w:val="yellow"/>
              </w:rPr>
            </w:pPr>
          </w:p>
        </w:tc>
        <w:tc>
          <w:tcPr>
            <w:tcW w:w="2780" w:type="dxa"/>
            <w:tcMar>
              <w:top w:w="0" w:type="dxa"/>
              <w:left w:w="108" w:type="dxa"/>
              <w:bottom w:w="28" w:type="dxa"/>
              <w:right w:w="108" w:type="dxa"/>
            </w:tcMar>
          </w:tcPr>
          <w:p w14:paraId="70949842" w14:textId="77777777" w:rsidR="00D21429" w:rsidRPr="007E40AB" w:rsidRDefault="00D21429">
            <w:pPr>
              <w:rPr>
                <w:rFonts w:ascii="Calibri" w:hAnsi="Calibri" w:cs="Calibri"/>
                <w:highlight w:val="yellow"/>
              </w:rPr>
            </w:pPr>
          </w:p>
        </w:tc>
      </w:tr>
      <w:tr w:rsidR="00D21429" w:rsidRPr="007E40AB" w14:paraId="4B38842B" w14:textId="77777777" w:rsidTr="001B1DC5">
        <w:trPr>
          <w:trHeight w:val="247"/>
        </w:trPr>
        <w:tc>
          <w:tcPr>
            <w:tcW w:w="799" w:type="dxa"/>
            <w:tcMar>
              <w:top w:w="0" w:type="dxa"/>
              <w:left w:w="108" w:type="dxa"/>
              <w:bottom w:w="28" w:type="dxa"/>
              <w:right w:w="108" w:type="dxa"/>
            </w:tcMar>
          </w:tcPr>
          <w:p w14:paraId="59A9DC40" w14:textId="77777777" w:rsidR="00D21429" w:rsidRPr="007E40AB" w:rsidRDefault="00D21429">
            <w:pPr>
              <w:rPr>
                <w:rFonts w:ascii="Calibri" w:hAnsi="Calibri" w:cs="Calibri"/>
                <w:b/>
                <w:bCs/>
              </w:rPr>
            </w:pPr>
            <w:r w:rsidRPr="007E40AB">
              <w:rPr>
                <w:rFonts w:ascii="Calibri" w:hAnsi="Calibri" w:cs="Calibri"/>
                <w:b/>
                <w:bCs/>
              </w:rPr>
              <w:t>3</w:t>
            </w:r>
          </w:p>
        </w:tc>
        <w:tc>
          <w:tcPr>
            <w:tcW w:w="6827" w:type="dxa"/>
            <w:tcMar>
              <w:top w:w="0" w:type="dxa"/>
              <w:left w:w="108" w:type="dxa"/>
              <w:bottom w:w="28" w:type="dxa"/>
              <w:right w:w="108" w:type="dxa"/>
            </w:tcMar>
            <w:hideMark/>
          </w:tcPr>
          <w:p w14:paraId="64735D9D" w14:textId="77777777" w:rsidR="00D21429" w:rsidRPr="007E40AB" w:rsidRDefault="00D21429">
            <w:pPr>
              <w:rPr>
                <w:rFonts w:ascii="Calibri" w:hAnsi="Calibri" w:cs="Calibri"/>
                <w:b/>
              </w:rPr>
            </w:pPr>
            <w:r w:rsidRPr="007E40AB">
              <w:rPr>
                <w:rFonts w:ascii="Calibri" w:hAnsi="Calibri" w:cs="Calibri"/>
                <w:b/>
              </w:rPr>
              <w:t>Service Requirements</w:t>
            </w:r>
          </w:p>
        </w:tc>
        <w:tc>
          <w:tcPr>
            <w:tcW w:w="2780" w:type="dxa"/>
            <w:tcMar>
              <w:top w:w="0" w:type="dxa"/>
              <w:left w:w="108" w:type="dxa"/>
              <w:bottom w:w="28" w:type="dxa"/>
              <w:right w:w="108" w:type="dxa"/>
            </w:tcMar>
          </w:tcPr>
          <w:p w14:paraId="7B2A4676" w14:textId="406CC561" w:rsidR="53CB12F6" w:rsidRPr="53CB12F6" w:rsidRDefault="53CB12F6" w:rsidP="53CB12F6">
            <w:pPr>
              <w:rPr>
                <w:rFonts w:ascii="Calibri" w:eastAsia="Calibri" w:hAnsi="Calibri" w:cs="Calibri"/>
              </w:rPr>
            </w:pPr>
            <w:r w:rsidRPr="53CB12F6">
              <w:rPr>
                <w:rFonts w:ascii="Calibri" w:eastAsia="Calibri" w:hAnsi="Calibri" w:cs="Calibri"/>
              </w:rPr>
              <w:t>11</w:t>
            </w:r>
          </w:p>
        </w:tc>
      </w:tr>
      <w:tr w:rsidR="00D21429" w:rsidRPr="007E40AB" w14:paraId="790EA3C0" w14:textId="77777777" w:rsidTr="001B1DC5">
        <w:trPr>
          <w:trHeight w:val="247"/>
        </w:trPr>
        <w:tc>
          <w:tcPr>
            <w:tcW w:w="799" w:type="dxa"/>
            <w:tcMar>
              <w:top w:w="0" w:type="dxa"/>
              <w:left w:w="108" w:type="dxa"/>
              <w:bottom w:w="28" w:type="dxa"/>
              <w:right w:w="108" w:type="dxa"/>
            </w:tcMar>
          </w:tcPr>
          <w:p w14:paraId="52333678" w14:textId="77777777" w:rsidR="00D21429" w:rsidRPr="007E40AB" w:rsidRDefault="00D21429">
            <w:pPr>
              <w:pStyle w:val="Header"/>
              <w:tabs>
                <w:tab w:val="left" w:pos="720"/>
              </w:tabs>
              <w:rPr>
                <w:rFonts w:ascii="Calibri" w:hAnsi="Calibri" w:cs="Calibri"/>
              </w:rPr>
            </w:pPr>
            <w:r w:rsidRPr="007E40AB">
              <w:rPr>
                <w:rFonts w:ascii="Calibri" w:hAnsi="Calibri" w:cs="Calibri"/>
              </w:rPr>
              <w:t>3.1</w:t>
            </w:r>
          </w:p>
        </w:tc>
        <w:tc>
          <w:tcPr>
            <w:tcW w:w="6827" w:type="dxa"/>
            <w:tcMar>
              <w:top w:w="0" w:type="dxa"/>
              <w:left w:w="108" w:type="dxa"/>
              <w:bottom w:w="28" w:type="dxa"/>
              <w:right w:w="108" w:type="dxa"/>
            </w:tcMar>
            <w:hideMark/>
          </w:tcPr>
          <w:p w14:paraId="11BD7310" w14:textId="77777777" w:rsidR="00D21429" w:rsidRPr="007E40AB" w:rsidRDefault="00D21429">
            <w:pPr>
              <w:rPr>
                <w:rFonts w:ascii="Calibri" w:hAnsi="Calibri" w:cs="Calibri"/>
              </w:rPr>
            </w:pPr>
            <w:r w:rsidRPr="007E40AB">
              <w:rPr>
                <w:rFonts w:ascii="Calibri" w:hAnsi="Calibri" w:cs="Calibri"/>
              </w:rPr>
              <w:t xml:space="preserve">Care and Support within Housing with Care Overview </w:t>
            </w:r>
          </w:p>
          <w:p w14:paraId="2BF3DBA5" w14:textId="77777777" w:rsidR="00D21429" w:rsidRPr="007E40AB" w:rsidRDefault="00D21429">
            <w:pPr>
              <w:rPr>
                <w:rFonts w:ascii="Calibri" w:hAnsi="Calibri" w:cs="Calibri"/>
              </w:rPr>
            </w:pPr>
          </w:p>
        </w:tc>
        <w:tc>
          <w:tcPr>
            <w:tcW w:w="2780" w:type="dxa"/>
            <w:tcMar>
              <w:top w:w="0" w:type="dxa"/>
              <w:left w:w="108" w:type="dxa"/>
              <w:bottom w:w="28" w:type="dxa"/>
              <w:right w:w="108" w:type="dxa"/>
            </w:tcMar>
          </w:tcPr>
          <w:p w14:paraId="7F67FECA" w14:textId="7BCAAFDC" w:rsidR="53CB12F6" w:rsidRPr="53CB12F6" w:rsidRDefault="53CB12F6" w:rsidP="53CB12F6">
            <w:pPr>
              <w:rPr>
                <w:rFonts w:ascii="Calibri" w:eastAsia="Calibri" w:hAnsi="Calibri" w:cs="Calibri"/>
              </w:rPr>
            </w:pPr>
            <w:r w:rsidRPr="53CB12F6">
              <w:rPr>
                <w:rFonts w:ascii="Calibri" w:eastAsia="Calibri" w:hAnsi="Calibri" w:cs="Calibri"/>
              </w:rPr>
              <w:t>11</w:t>
            </w:r>
          </w:p>
        </w:tc>
      </w:tr>
      <w:tr w:rsidR="00D21429" w:rsidRPr="007E40AB" w14:paraId="28D859AE" w14:textId="77777777" w:rsidTr="001B1DC5">
        <w:trPr>
          <w:trHeight w:val="247"/>
        </w:trPr>
        <w:tc>
          <w:tcPr>
            <w:tcW w:w="799" w:type="dxa"/>
            <w:tcMar>
              <w:top w:w="0" w:type="dxa"/>
              <w:left w:w="108" w:type="dxa"/>
              <w:bottom w:w="28" w:type="dxa"/>
              <w:right w:w="108" w:type="dxa"/>
            </w:tcMar>
          </w:tcPr>
          <w:p w14:paraId="41AD0079" w14:textId="77777777" w:rsidR="00D21429" w:rsidRPr="007E40AB" w:rsidRDefault="00D21429">
            <w:pPr>
              <w:rPr>
                <w:rFonts w:ascii="Calibri" w:hAnsi="Calibri" w:cs="Calibri"/>
                <w:bCs/>
              </w:rPr>
            </w:pPr>
            <w:r w:rsidRPr="007E40AB">
              <w:rPr>
                <w:rFonts w:ascii="Calibri" w:hAnsi="Calibri" w:cs="Calibri"/>
                <w:bCs/>
              </w:rPr>
              <w:t>3.2</w:t>
            </w:r>
          </w:p>
        </w:tc>
        <w:tc>
          <w:tcPr>
            <w:tcW w:w="6827" w:type="dxa"/>
            <w:tcMar>
              <w:top w:w="0" w:type="dxa"/>
              <w:left w:w="108" w:type="dxa"/>
              <w:bottom w:w="28" w:type="dxa"/>
              <w:right w:w="108" w:type="dxa"/>
            </w:tcMar>
            <w:hideMark/>
          </w:tcPr>
          <w:p w14:paraId="24F80863" w14:textId="77777777" w:rsidR="00D21429" w:rsidRPr="007E40AB" w:rsidRDefault="00D21429">
            <w:pPr>
              <w:rPr>
                <w:rFonts w:ascii="Calibri" w:hAnsi="Calibri" w:cs="Calibri"/>
              </w:rPr>
            </w:pPr>
            <w:r w:rsidRPr="007E40AB">
              <w:rPr>
                <w:rFonts w:ascii="Calibri" w:hAnsi="Calibri" w:cs="Calibri"/>
              </w:rPr>
              <w:t>Service Parameters</w:t>
            </w:r>
          </w:p>
        </w:tc>
        <w:tc>
          <w:tcPr>
            <w:tcW w:w="2780" w:type="dxa"/>
            <w:tcMar>
              <w:top w:w="0" w:type="dxa"/>
              <w:left w:w="108" w:type="dxa"/>
              <w:bottom w:w="28" w:type="dxa"/>
              <w:right w:w="108" w:type="dxa"/>
            </w:tcMar>
          </w:tcPr>
          <w:p w14:paraId="71D6A0CB" w14:textId="06A12CBE" w:rsidR="53CB12F6" w:rsidRPr="53CB12F6" w:rsidRDefault="53CB12F6" w:rsidP="53CB12F6">
            <w:pPr>
              <w:rPr>
                <w:rFonts w:ascii="Calibri" w:eastAsia="Calibri" w:hAnsi="Calibri" w:cs="Calibri"/>
              </w:rPr>
            </w:pPr>
            <w:r w:rsidRPr="53CB12F6">
              <w:rPr>
                <w:rFonts w:ascii="Calibri" w:eastAsia="Calibri" w:hAnsi="Calibri" w:cs="Calibri"/>
              </w:rPr>
              <w:t>12</w:t>
            </w:r>
          </w:p>
        </w:tc>
      </w:tr>
      <w:tr w:rsidR="00D21429" w:rsidRPr="007E40AB" w14:paraId="6B3A7944" w14:textId="77777777" w:rsidTr="001B1DC5">
        <w:trPr>
          <w:trHeight w:val="247"/>
        </w:trPr>
        <w:tc>
          <w:tcPr>
            <w:tcW w:w="799" w:type="dxa"/>
            <w:tcMar>
              <w:top w:w="0" w:type="dxa"/>
              <w:left w:w="108" w:type="dxa"/>
              <w:bottom w:w="28" w:type="dxa"/>
              <w:right w:w="108" w:type="dxa"/>
            </w:tcMar>
          </w:tcPr>
          <w:p w14:paraId="0EF528A7" w14:textId="77777777" w:rsidR="00D21429" w:rsidRPr="007E40AB" w:rsidRDefault="00D21429">
            <w:pPr>
              <w:rPr>
                <w:rFonts w:ascii="Calibri" w:hAnsi="Calibri" w:cs="Calibri"/>
                <w:bCs/>
              </w:rPr>
            </w:pPr>
            <w:r w:rsidRPr="007E40AB">
              <w:rPr>
                <w:rFonts w:ascii="Calibri" w:hAnsi="Calibri" w:cs="Calibri"/>
                <w:bCs/>
              </w:rPr>
              <w:t>3.3</w:t>
            </w:r>
          </w:p>
        </w:tc>
        <w:tc>
          <w:tcPr>
            <w:tcW w:w="6827" w:type="dxa"/>
            <w:tcMar>
              <w:top w:w="0" w:type="dxa"/>
              <w:left w:w="108" w:type="dxa"/>
              <w:bottom w:w="28" w:type="dxa"/>
              <w:right w:w="108" w:type="dxa"/>
            </w:tcMar>
            <w:hideMark/>
          </w:tcPr>
          <w:p w14:paraId="6E254A3C" w14:textId="77777777" w:rsidR="00D21429" w:rsidRPr="007E40AB" w:rsidRDefault="00D21429">
            <w:pPr>
              <w:rPr>
                <w:rFonts w:ascii="Calibri" w:hAnsi="Calibri" w:cs="Calibri"/>
              </w:rPr>
            </w:pPr>
            <w:r w:rsidRPr="007E40AB">
              <w:rPr>
                <w:rFonts w:ascii="Calibri" w:hAnsi="Calibri" w:cs="Calibri"/>
              </w:rPr>
              <w:t xml:space="preserve">Referral and Service Access </w:t>
            </w:r>
          </w:p>
        </w:tc>
        <w:tc>
          <w:tcPr>
            <w:tcW w:w="2780" w:type="dxa"/>
            <w:tcMar>
              <w:top w:w="0" w:type="dxa"/>
              <w:left w:w="108" w:type="dxa"/>
              <w:bottom w:w="28" w:type="dxa"/>
              <w:right w:w="108" w:type="dxa"/>
            </w:tcMar>
          </w:tcPr>
          <w:p w14:paraId="600D01A3" w14:textId="7D40512F" w:rsidR="53CB12F6" w:rsidRPr="53CB12F6" w:rsidRDefault="53CB12F6" w:rsidP="53CB12F6">
            <w:pPr>
              <w:rPr>
                <w:rFonts w:ascii="Calibri" w:eastAsia="Calibri" w:hAnsi="Calibri" w:cs="Calibri"/>
              </w:rPr>
            </w:pPr>
            <w:r w:rsidRPr="53CB12F6">
              <w:rPr>
                <w:rFonts w:ascii="Calibri" w:eastAsia="Calibri" w:hAnsi="Calibri" w:cs="Calibri"/>
              </w:rPr>
              <w:t>15</w:t>
            </w:r>
          </w:p>
        </w:tc>
      </w:tr>
      <w:tr w:rsidR="00D21429" w:rsidRPr="007E40AB" w14:paraId="62FD210F" w14:textId="77777777" w:rsidTr="001B1DC5">
        <w:trPr>
          <w:trHeight w:val="247"/>
        </w:trPr>
        <w:tc>
          <w:tcPr>
            <w:tcW w:w="799" w:type="dxa"/>
            <w:tcMar>
              <w:top w:w="0" w:type="dxa"/>
              <w:left w:w="108" w:type="dxa"/>
              <w:bottom w:w="28" w:type="dxa"/>
              <w:right w:w="108" w:type="dxa"/>
            </w:tcMar>
          </w:tcPr>
          <w:p w14:paraId="3D4B03F7" w14:textId="77777777" w:rsidR="00D21429" w:rsidRPr="007E40AB" w:rsidRDefault="00D21429">
            <w:pPr>
              <w:rPr>
                <w:rFonts w:ascii="Calibri" w:hAnsi="Calibri" w:cs="Calibri"/>
                <w:bCs/>
              </w:rPr>
            </w:pPr>
            <w:r w:rsidRPr="007E40AB">
              <w:rPr>
                <w:rFonts w:ascii="Calibri" w:hAnsi="Calibri" w:cs="Calibri"/>
                <w:bCs/>
              </w:rPr>
              <w:t>3.4</w:t>
            </w:r>
          </w:p>
        </w:tc>
        <w:tc>
          <w:tcPr>
            <w:tcW w:w="6827" w:type="dxa"/>
            <w:tcMar>
              <w:top w:w="0" w:type="dxa"/>
              <w:left w:w="108" w:type="dxa"/>
              <w:bottom w:w="28" w:type="dxa"/>
              <w:right w:w="108" w:type="dxa"/>
            </w:tcMar>
            <w:hideMark/>
          </w:tcPr>
          <w:p w14:paraId="01E3E1B1" w14:textId="77777777" w:rsidR="00D21429" w:rsidRPr="007E40AB" w:rsidRDefault="00D21429">
            <w:pPr>
              <w:rPr>
                <w:rFonts w:ascii="Calibri" w:hAnsi="Calibri" w:cs="Calibri"/>
              </w:rPr>
            </w:pPr>
            <w:r w:rsidRPr="007E40AB">
              <w:rPr>
                <w:rFonts w:ascii="Calibri" w:hAnsi="Calibri" w:cs="Calibri"/>
              </w:rPr>
              <w:t>Emergency Support</w:t>
            </w:r>
          </w:p>
        </w:tc>
        <w:tc>
          <w:tcPr>
            <w:tcW w:w="2780" w:type="dxa"/>
            <w:tcMar>
              <w:top w:w="0" w:type="dxa"/>
              <w:left w:w="108" w:type="dxa"/>
              <w:bottom w:w="28" w:type="dxa"/>
              <w:right w:w="108" w:type="dxa"/>
            </w:tcMar>
          </w:tcPr>
          <w:p w14:paraId="29486A64" w14:textId="41051313" w:rsidR="53CB12F6" w:rsidRPr="53CB12F6" w:rsidRDefault="53CB12F6" w:rsidP="53CB12F6">
            <w:pPr>
              <w:rPr>
                <w:rFonts w:ascii="Calibri" w:eastAsia="Calibri" w:hAnsi="Calibri" w:cs="Calibri"/>
              </w:rPr>
            </w:pPr>
            <w:r w:rsidRPr="53CB12F6">
              <w:rPr>
                <w:rFonts w:ascii="Calibri" w:eastAsia="Calibri" w:hAnsi="Calibri" w:cs="Calibri"/>
              </w:rPr>
              <w:t>16</w:t>
            </w:r>
          </w:p>
        </w:tc>
      </w:tr>
      <w:tr w:rsidR="00D21429" w:rsidRPr="007E40AB" w14:paraId="45BD91E8" w14:textId="77777777" w:rsidTr="001B1DC5">
        <w:trPr>
          <w:trHeight w:val="247"/>
        </w:trPr>
        <w:tc>
          <w:tcPr>
            <w:tcW w:w="799" w:type="dxa"/>
            <w:tcMar>
              <w:top w:w="0" w:type="dxa"/>
              <w:left w:w="108" w:type="dxa"/>
              <w:bottom w:w="28" w:type="dxa"/>
              <w:right w:w="108" w:type="dxa"/>
            </w:tcMar>
          </w:tcPr>
          <w:p w14:paraId="23EA365C" w14:textId="77777777" w:rsidR="00D21429" w:rsidRPr="007E40AB" w:rsidRDefault="00D21429">
            <w:pPr>
              <w:rPr>
                <w:rFonts w:ascii="Calibri" w:hAnsi="Calibri" w:cs="Calibri"/>
                <w:bCs/>
              </w:rPr>
            </w:pPr>
            <w:r w:rsidRPr="007E40AB">
              <w:rPr>
                <w:rFonts w:ascii="Calibri" w:hAnsi="Calibri" w:cs="Calibri"/>
                <w:bCs/>
              </w:rPr>
              <w:t>3.5</w:t>
            </w:r>
          </w:p>
        </w:tc>
        <w:tc>
          <w:tcPr>
            <w:tcW w:w="6827" w:type="dxa"/>
            <w:tcMar>
              <w:top w:w="0" w:type="dxa"/>
              <w:left w:w="108" w:type="dxa"/>
              <w:bottom w:w="28" w:type="dxa"/>
              <w:right w:w="108" w:type="dxa"/>
            </w:tcMar>
          </w:tcPr>
          <w:p w14:paraId="6B342F33" w14:textId="77777777" w:rsidR="00D21429" w:rsidRPr="007E40AB" w:rsidRDefault="00D21429">
            <w:pPr>
              <w:rPr>
                <w:rFonts w:ascii="Calibri" w:hAnsi="Calibri" w:cs="Calibri"/>
              </w:rPr>
            </w:pPr>
            <w:r w:rsidRPr="007E40AB">
              <w:rPr>
                <w:rFonts w:ascii="Calibri" w:hAnsi="Calibri" w:cs="Calibri"/>
              </w:rPr>
              <w:t>Case Management</w:t>
            </w:r>
          </w:p>
        </w:tc>
        <w:tc>
          <w:tcPr>
            <w:tcW w:w="2780" w:type="dxa"/>
            <w:tcMar>
              <w:top w:w="0" w:type="dxa"/>
              <w:left w:w="108" w:type="dxa"/>
              <w:bottom w:w="28" w:type="dxa"/>
              <w:right w:w="108" w:type="dxa"/>
            </w:tcMar>
          </w:tcPr>
          <w:p w14:paraId="61782554" w14:textId="2D337161" w:rsidR="53CB12F6" w:rsidRPr="53CB12F6" w:rsidRDefault="53CB12F6" w:rsidP="53CB12F6">
            <w:pPr>
              <w:rPr>
                <w:rFonts w:ascii="Calibri" w:eastAsia="Calibri" w:hAnsi="Calibri" w:cs="Calibri"/>
              </w:rPr>
            </w:pPr>
            <w:r w:rsidRPr="53CB12F6">
              <w:rPr>
                <w:rFonts w:ascii="Calibri" w:eastAsia="Calibri" w:hAnsi="Calibri" w:cs="Calibri"/>
              </w:rPr>
              <w:t>16</w:t>
            </w:r>
          </w:p>
        </w:tc>
      </w:tr>
      <w:tr w:rsidR="00D21429" w:rsidRPr="007E40AB" w14:paraId="0CDACA16" w14:textId="77777777" w:rsidTr="001B1DC5">
        <w:trPr>
          <w:trHeight w:val="247"/>
        </w:trPr>
        <w:tc>
          <w:tcPr>
            <w:tcW w:w="799" w:type="dxa"/>
            <w:tcMar>
              <w:top w:w="0" w:type="dxa"/>
              <w:left w:w="108" w:type="dxa"/>
              <w:bottom w:w="28" w:type="dxa"/>
              <w:right w:w="108" w:type="dxa"/>
            </w:tcMar>
          </w:tcPr>
          <w:p w14:paraId="149338EA" w14:textId="77777777" w:rsidR="00D21429" w:rsidRPr="007E40AB" w:rsidRDefault="00D21429">
            <w:pPr>
              <w:rPr>
                <w:rFonts w:ascii="Calibri" w:hAnsi="Calibri" w:cs="Calibri"/>
                <w:bCs/>
              </w:rPr>
            </w:pPr>
            <w:r w:rsidRPr="007E40AB">
              <w:rPr>
                <w:rFonts w:ascii="Calibri" w:hAnsi="Calibri" w:cs="Calibri"/>
                <w:bCs/>
              </w:rPr>
              <w:t>3.6</w:t>
            </w:r>
          </w:p>
        </w:tc>
        <w:tc>
          <w:tcPr>
            <w:tcW w:w="6827" w:type="dxa"/>
            <w:tcMar>
              <w:top w:w="0" w:type="dxa"/>
              <w:left w:w="108" w:type="dxa"/>
              <w:bottom w:w="28" w:type="dxa"/>
              <w:right w:w="108" w:type="dxa"/>
            </w:tcMar>
          </w:tcPr>
          <w:p w14:paraId="6EFB355B" w14:textId="77777777" w:rsidR="00D21429" w:rsidRPr="007E40AB" w:rsidRDefault="00D21429">
            <w:pPr>
              <w:rPr>
                <w:rFonts w:ascii="Calibri" w:hAnsi="Calibri" w:cs="Calibri"/>
              </w:rPr>
            </w:pPr>
            <w:r w:rsidRPr="007E40AB">
              <w:rPr>
                <w:rFonts w:ascii="Calibri" w:hAnsi="Calibri" w:cs="Calibri"/>
              </w:rPr>
              <w:t>Care Planning and Management</w:t>
            </w:r>
          </w:p>
        </w:tc>
        <w:tc>
          <w:tcPr>
            <w:tcW w:w="2780" w:type="dxa"/>
            <w:tcMar>
              <w:top w:w="0" w:type="dxa"/>
              <w:left w:w="108" w:type="dxa"/>
              <w:bottom w:w="28" w:type="dxa"/>
              <w:right w:w="108" w:type="dxa"/>
            </w:tcMar>
          </w:tcPr>
          <w:p w14:paraId="7DE206F6" w14:textId="0920F109" w:rsidR="53CB12F6" w:rsidRPr="53CB12F6" w:rsidRDefault="53CB12F6" w:rsidP="53CB12F6">
            <w:pPr>
              <w:rPr>
                <w:rFonts w:ascii="Calibri" w:eastAsia="Calibri" w:hAnsi="Calibri" w:cs="Calibri"/>
              </w:rPr>
            </w:pPr>
            <w:r w:rsidRPr="53CB12F6">
              <w:rPr>
                <w:rFonts w:ascii="Calibri" w:eastAsia="Calibri" w:hAnsi="Calibri" w:cs="Calibri"/>
              </w:rPr>
              <w:t>17</w:t>
            </w:r>
          </w:p>
        </w:tc>
      </w:tr>
      <w:tr w:rsidR="00D21429" w:rsidRPr="007E40AB" w14:paraId="5214725F" w14:textId="77777777" w:rsidTr="001B1DC5">
        <w:trPr>
          <w:trHeight w:val="247"/>
        </w:trPr>
        <w:tc>
          <w:tcPr>
            <w:tcW w:w="799" w:type="dxa"/>
            <w:tcMar>
              <w:top w:w="0" w:type="dxa"/>
              <w:left w:w="108" w:type="dxa"/>
              <w:bottom w:w="28" w:type="dxa"/>
              <w:right w:w="108" w:type="dxa"/>
            </w:tcMar>
          </w:tcPr>
          <w:p w14:paraId="40876D15" w14:textId="77777777" w:rsidR="00D21429" w:rsidRPr="007E40AB" w:rsidRDefault="00D21429">
            <w:pPr>
              <w:rPr>
                <w:rFonts w:ascii="Calibri" w:hAnsi="Calibri" w:cs="Calibri"/>
                <w:bCs/>
              </w:rPr>
            </w:pPr>
            <w:r w:rsidRPr="007E40AB">
              <w:rPr>
                <w:rFonts w:ascii="Calibri" w:hAnsi="Calibri" w:cs="Calibri"/>
                <w:bCs/>
              </w:rPr>
              <w:t>3.7</w:t>
            </w:r>
          </w:p>
        </w:tc>
        <w:tc>
          <w:tcPr>
            <w:tcW w:w="6827" w:type="dxa"/>
            <w:tcMar>
              <w:top w:w="0" w:type="dxa"/>
              <w:left w:w="108" w:type="dxa"/>
              <w:bottom w:w="28" w:type="dxa"/>
              <w:right w:w="108" w:type="dxa"/>
            </w:tcMar>
          </w:tcPr>
          <w:p w14:paraId="26709639" w14:textId="77777777" w:rsidR="00D21429" w:rsidRPr="007E40AB" w:rsidRDefault="00D21429">
            <w:pPr>
              <w:rPr>
                <w:rFonts w:ascii="Calibri" w:hAnsi="Calibri" w:cs="Calibri"/>
              </w:rPr>
            </w:pPr>
            <w:r w:rsidRPr="007E40AB">
              <w:rPr>
                <w:rFonts w:ascii="Calibri" w:hAnsi="Calibri" w:cs="Calibri"/>
              </w:rPr>
              <w:t>Management of Risk</w:t>
            </w:r>
          </w:p>
        </w:tc>
        <w:tc>
          <w:tcPr>
            <w:tcW w:w="2780" w:type="dxa"/>
            <w:tcMar>
              <w:top w:w="0" w:type="dxa"/>
              <w:left w:w="108" w:type="dxa"/>
              <w:bottom w:w="28" w:type="dxa"/>
              <w:right w:w="108" w:type="dxa"/>
            </w:tcMar>
          </w:tcPr>
          <w:p w14:paraId="43981056" w14:textId="23A8DE49" w:rsidR="53CB12F6" w:rsidRPr="53CB12F6" w:rsidRDefault="53CB12F6" w:rsidP="53CB12F6">
            <w:pPr>
              <w:rPr>
                <w:rFonts w:ascii="Calibri" w:eastAsia="Calibri" w:hAnsi="Calibri" w:cs="Calibri"/>
              </w:rPr>
            </w:pPr>
            <w:r w:rsidRPr="53CB12F6">
              <w:rPr>
                <w:rFonts w:ascii="Calibri" w:eastAsia="Calibri" w:hAnsi="Calibri" w:cs="Calibri"/>
              </w:rPr>
              <w:t>18</w:t>
            </w:r>
          </w:p>
        </w:tc>
      </w:tr>
      <w:tr w:rsidR="00D21429" w:rsidRPr="007E40AB" w14:paraId="529FC733" w14:textId="77777777" w:rsidTr="001B1DC5">
        <w:trPr>
          <w:trHeight w:val="247"/>
        </w:trPr>
        <w:tc>
          <w:tcPr>
            <w:tcW w:w="799" w:type="dxa"/>
            <w:tcMar>
              <w:top w:w="0" w:type="dxa"/>
              <w:left w:w="108" w:type="dxa"/>
              <w:bottom w:w="28" w:type="dxa"/>
              <w:right w:w="108" w:type="dxa"/>
            </w:tcMar>
          </w:tcPr>
          <w:p w14:paraId="75748FDC" w14:textId="77777777" w:rsidR="00D21429" w:rsidRPr="007E40AB" w:rsidRDefault="00D21429">
            <w:pPr>
              <w:rPr>
                <w:rFonts w:ascii="Calibri" w:hAnsi="Calibri" w:cs="Calibri"/>
                <w:bCs/>
              </w:rPr>
            </w:pPr>
            <w:r w:rsidRPr="007E40AB">
              <w:rPr>
                <w:rFonts w:ascii="Calibri" w:hAnsi="Calibri" w:cs="Calibri"/>
                <w:bCs/>
              </w:rPr>
              <w:t>3.8</w:t>
            </w:r>
          </w:p>
        </w:tc>
        <w:tc>
          <w:tcPr>
            <w:tcW w:w="6827" w:type="dxa"/>
            <w:tcMar>
              <w:top w:w="0" w:type="dxa"/>
              <w:left w:w="108" w:type="dxa"/>
              <w:bottom w:w="28" w:type="dxa"/>
              <w:right w:w="108" w:type="dxa"/>
            </w:tcMar>
          </w:tcPr>
          <w:p w14:paraId="13BFD39A" w14:textId="77777777" w:rsidR="00D21429" w:rsidRPr="007E40AB" w:rsidRDefault="00D21429">
            <w:pPr>
              <w:rPr>
                <w:rFonts w:ascii="Calibri" w:hAnsi="Calibri" w:cs="Calibri"/>
              </w:rPr>
            </w:pPr>
            <w:r w:rsidRPr="007E40AB">
              <w:rPr>
                <w:rFonts w:ascii="Calibri" w:hAnsi="Calibri" w:cs="Calibri"/>
              </w:rPr>
              <w:t>Review and Change of Need</w:t>
            </w:r>
          </w:p>
        </w:tc>
        <w:tc>
          <w:tcPr>
            <w:tcW w:w="2780" w:type="dxa"/>
            <w:tcMar>
              <w:top w:w="0" w:type="dxa"/>
              <w:left w:w="108" w:type="dxa"/>
              <w:bottom w:w="28" w:type="dxa"/>
              <w:right w:w="108" w:type="dxa"/>
            </w:tcMar>
          </w:tcPr>
          <w:p w14:paraId="034A658B" w14:textId="6D5A503A" w:rsidR="53CB12F6" w:rsidRPr="53CB12F6" w:rsidRDefault="53CB12F6" w:rsidP="53CB12F6">
            <w:pPr>
              <w:rPr>
                <w:rFonts w:ascii="Calibri" w:eastAsia="Calibri" w:hAnsi="Calibri" w:cs="Calibri"/>
              </w:rPr>
            </w:pPr>
            <w:r w:rsidRPr="53CB12F6">
              <w:rPr>
                <w:rFonts w:ascii="Calibri" w:eastAsia="Calibri" w:hAnsi="Calibri" w:cs="Calibri"/>
              </w:rPr>
              <w:t>18</w:t>
            </w:r>
          </w:p>
        </w:tc>
      </w:tr>
      <w:tr w:rsidR="00D21429" w:rsidRPr="007E40AB" w14:paraId="012D90C8" w14:textId="77777777" w:rsidTr="001B1DC5">
        <w:trPr>
          <w:trHeight w:val="247"/>
        </w:trPr>
        <w:tc>
          <w:tcPr>
            <w:tcW w:w="799" w:type="dxa"/>
            <w:tcMar>
              <w:top w:w="0" w:type="dxa"/>
              <w:left w:w="108" w:type="dxa"/>
              <w:bottom w:w="28" w:type="dxa"/>
              <w:right w:w="108" w:type="dxa"/>
            </w:tcMar>
          </w:tcPr>
          <w:p w14:paraId="56A9DD72" w14:textId="77777777" w:rsidR="00D21429" w:rsidRPr="007E40AB" w:rsidRDefault="00D21429">
            <w:pPr>
              <w:rPr>
                <w:rFonts w:ascii="Calibri" w:hAnsi="Calibri" w:cs="Calibri"/>
                <w:bCs/>
              </w:rPr>
            </w:pPr>
            <w:r w:rsidRPr="007E40AB">
              <w:rPr>
                <w:rFonts w:ascii="Calibri" w:hAnsi="Calibri" w:cs="Calibri"/>
                <w:bCs/>
              </w:rPr>
              <w:t>3.9</w:t>
            </w:r>
          </w:p>
        </w:tc>
        <w:tc>
          <w:tcPr>
            <w:tcW w:w="6827" w:type="dxa"/>
            <w:tcMar>
              <w:top w:w="0" w:type="dxa"/>
              <w:left w:w="108" w:type="dxa"/>
              <w:bottom w:w="28" w:type="dxa"/>
              <w:right w:w="108" w:type="dxa"/>
            </w:tcMar>
          </w:tcPr>
          <w:p w14:paraId="4DA14A29" w14:textId="77777777" w:rsidR="00D21429" w:rsidRPr="007E40AB" w:rsidRDefault="00D21429">
            <w:pPr>
              <w:rPr>
                <w:rFonts w:ascii="Calibri" w:hAnsi="Calibri" w:cs="Calibri"/>
              </w:rPr>
            </w:pPr>
            <w:r w:rsidRPr="007E40AB">
              <w:rPr>
                <w:rFonts w:ascii="Calibri" w:hAnsi="Calibri" w:cs="Calibri"/>
              </w:rPr>
              <w:t>Services provided to Service User</w:t>
            </w:r>
          </w:p>
        </w:tc>
        <w:tc>
          <w:tcPr>
            <w:tcW w:w="2780" w:type="dxa"/>
            <w:tcMar>
              <w:top w:w="0" w:type="dxa"/>
              <w:left w:w="108" w:type="dxa"/>
              <w:bottom w:w="28" w:type="dxa"/>
              <w:right w:w="108" w:type="dxa"/>
            </w:tcMar>
          </w:tcPr>
          <w:p w14:paraId="5BC72114" w14:textId="7181C0B2" w:rsidR="53CB12F6" w:rsidRPr="53CB12F6" w:rsidRDefault="53CB12F6" w:rsidP="53CB12F6">
            <w:pPr>
              <w:rPr>
                <w:rFonts w:ascii="Calibri" w:eastAsia="Calibri" w:hAnsi="Calibri" w:cs="Calibri"/>
              </w:rPr>
            </w:pPr>
            <w:r w:rsidRPr="53CB12F6">
              <w:rPr>
                <w:rFonts w:ascii="Calibri" w:eastAsia="Calibri" w:hAnsi="Calibri" w:cs="Calibri"/>
              </w:rPr>
              <w:t>19</w:t>
            </w:r>
          </w:p>
        </w:tc>
      </w:tr>
      <w:tr w:rsidR="00D21429" w:rsidRPr="007E40AB" w14:paraId="2E2287B9" w14:textId="77777777" w:rsidTr="001B1DC5">
        <w:trPr>
          <w:trHeight w:val="247"/>
        </w:trPr>
        <w:tc>
          <w:tcPr>
            <w:tcW w:w="799" w:type="dxa"/>
            <w:tcMar>
              <w:top w:w="0" w:type="dxa"/>
              <w:left w:w="108" w:type="dxa"/>
              <w:bottom w:w="28" w:type="dxa"/>
              <w:right w:w="108" w:type="dxa"/>
            </w:tcMar>
          </w:tcPr>
          <w:p w14:paraId="4C17FD55" w14:textId="77777777" w:rsidR="00D21429" w:rsidRPr="007E40AB" w:rsidRDefault="00D21429">
            <w:pPr>
              <w:rPr>
                <w:rFonts w:ascii="Calibri" w:hAnsi="Calibri" w:cs="Calibri"/>
                <w:bCs/>
              </w:rPr>
            </w:pPr>
            <w:r w:rsidRPr="007E40AB">
              <w:rPr>
                <w:rFonts w:ascii="Calibri" w:hAnsi="Calibri" w:cs="Calibri"/>
                <w:bCs/>
              </w:rPr>
              <w:t>3.10</w:t>
            </w:r>
          </w:p>
        </w:tc>
        <w:tc>
          <w:tcPr>
            <w:tcW w:w="6827" w:type="dxa"/>
            <w:tcMar>
              <w:top w:w="0" w:type="dxa"/>
              <w:left w:w="108" w:type="dxa"/>
              <w:bottom w:w="28" w:type="dxa"/>
              <w:right w:w="108" w:type="dxa"/>
            </w:tcMar>
          </w:tcPr>
          <w:p w14:paraId="4F5E73F4" w14:textId="77777777" w:rsidR="00D21429" w:rsidRPr="007E40AB" w:rsidRDefault="00D21429">
            <w:pPr>
              <w:rPr>
                <w:rFonts w:ascii="Calibri" w:hAnsi="Calibri" w:cs="Calibri"/>
              </w:rPr>
            </w:pPr>
            <w:r w:rsidRPr="007E40AB">
              <w:rPr>
                <w:rFonts w:ascii="Calibri" w:hAnsi="Calibri" w:cs="Calibri"/>
              </w:rPr>
              <w:t>End of Life Care</w:t>
            </w:r>
          </w:p>
        </w:tc>
        <w:tc>
          <w:tcPr>
            <w:tcW w:w="2780" w:type="dxa"/>
            <w:tcMar>
              <w:top w:w="0" w:type="dxa"/>
              <w:left w:w="108" w:type="dxa"/>
              <w:bottom w:w="28" w:type="dxa"/>
              <w:right w:w="108" w:type="dxa"/>
            </w:tcMar>
          </w:tcPr>
          <w:p w14:paraId="4DCE3C97" w14:textId="4D7352BB" w:rsidR="53CB12F6" w:rsidRPr="53CB12F6" w:rsidRDefault="53CB12F6" w:rsidP="53CB12F6">
            <w:pPr>
              <w:rPr>
                <w:rFonts w:ascii="Calibri" w:eastAsia="Calibri" w:hAnsi="Calibri" w:cs="Calibri"/>
              </w:rPr>
            </w:pPr>
            <w:r w:rsidRPr="53CB12F6">
              <w:rPr>
                <w:rFonts w:ascii="Calibri" w:eastAsia="Calibri" w:hAnsi="Calibri" w:cs="Calibri"/>
              </w:rPr>
              <w:t>20</w:t>
            </w:r>
          </w:p>
        </w:tc>
      </w:tr>
      <w:tr w:rsidR="00D21429" w:rsidRPr="007E40AB" w14:paraId="7B1B75ED" w14:textId="77777777" w:rsidTr="001B1DC5">
        <w:trPr>
          <w:trHeight w:val="247"/>
        </w:trPr>
        <w:tc>
          <w:tcPr>
            <w:tcW w:w="799" w:type="dxa"/>
            <w:tcMar>
              <w:top w:w="0" w:type="dxa"/>
              <w:left w:w="108" w:type="dxa"/>
              <w:bottom w:w="28" w:type="dxa"/>
              <w:right w:w="108" w:type="dxa"/>
            </w:tcMar>
          </w:tcPr>
          <w:p w14:paraId="7DBD93B4" w14:textId="77777777" w:rsidR="00D21429" w:rsidRPr="007E40AB" w:rsidRDefault="00D21429">
            <w:pPr>
              <w:rPr>
                <w:rFonts w:ascii="Calibri" w:hAnsi="Calibri" w:cs="Calibri"/>
                <w:bCs/>
              </w:rPr>
            </w:pPr>
          </w:p>
        </w:tc>
        <w:tc>
          <w:tcPr>
            <w:tcW w:w="6827" w:type="dxa"/>
            <w:tcMar>
              <w:top w:w="0" w:type="dxa"/>
              <w:left w:w="108" w:type="dxa"/>
              <w:bottom w:w="28" w:type="dxa"/>
              <w:right w:w="108" w:type="dxa"/>
            </w:tcMar>
          </w:tcPr>
          <w:p w14:paraId="6CD855E0" w14:textId="77777777" w:rsidR="00D21429" w:rsidRPr="007E40AB" w:rsidRDefault="00D21429">
            <w:pPr>
              <w:rPr>
                <w:rFonts w:ascii="Calibri" w:hAnsi="Calibri" w:cs="Calibri"/>
              </w:rPr>
            </w:pPr>
          </w:p>
        </w:tc>
        <w:tc>
          <w:tcPr>
            <w:tcW w:w="2780" w:type="dxa"/>
            <w:tcMar>
              <w:top w:w="0" w:type="dxa"/>
              <w:left w:w="108" w:type="dxa"/>
              <w:bottom w:w="28" w:type="dxa"/>
              <w:right w:w="108" w:type="dxa"/>
            </w:tcMar>
          </w:tcPr>
          <w:p w14:paraId="42636B62" w14:textId="77777777" w:rsidR="00D21429" w:rsidRPr="007E40AB" w:rsidRDefault="00D21429">
            <w:pPr>
              <w:rPr>
                <w:rFonts w:ascii="Calibri" w:hAnsi="Calibri" w:cs="Calibri"/>
              </w:rPr>
            </w:pPr>
          </w:p>
        </w:tc>
      </w:tr>
      <w:tr w:rsidR="00D21429" w:rsidRPr="007E40AB" w14:paraId="0CFE4C28" w14:textId="77777777" w:rsidTr="001B1DC5">
        <w:trPr>
          <w:trHeight w:val="247"/>
        </w:trPr>
        <w:tc>
          <w:tcPr>
            <w:tcW w:w="799" w:type="dxa"/>
            <w:tcMar>
              <w:top w:w="0" w:type="dxa"/>
              <w:left w:w="108" w:type="dxa"/>
              <w:bottom w:w="28" w:type="dxa"/>
              <w:right w:w="108" w:type="dxa"/>
            </w:tcMar>
          </w:tcPr>
          <w:p w14:paraId="6787F171" w14:textId="77777777" w:rsidR="00D21429" w:rsidRPr="007E40AB" w:rsidRDefault="00D21429">
            <w:pPr>
              <w:rPr>
                <w:rFonts w:ascii="Calibri" w:hAnsi="Calibri" w:cs="Calibri"/>
                <w:b/>
                <w:bCs/>
              </w:rPr>
            </w:pPr>
            <w:r w:rsidRPr="007E40AB">
              <w:rPr>
                <w:rFonts w:ascii="Calibri" w:hAnsi="Calibri" w:cs="Calibri"/>
                <w:b/>
                <w:bCs/>
              </w:rPr>
              <w:t>4</w:t>
            </w:r>
          </w:p>
        </w:tc>
        <w:tc>
          <w:tcPr>
            <w:tcW w:w="6827" w:type="dxa"/>
            <w:tcMar>
              <w:top w:w="0" w:type="dxa"/>
              <w:left w:w="108" w:type="dxa"/>
              <w:bottom w:w="28" w:type="dxa"/>
              <w:right w:w="108" w:type="dxa"/>
            </w:tcMar>
          </w:tcPr>
          <w:p w14:paraId="65466F10" w14:textId="77777777" w:rsidR="00D21429" w:rsidRPr="007E40AB" w:rsidRDefault="00D21429">
            <w:pPr>
              <w:rPr>
                <w:rFonts w:ascii="Calibri" w:hAnsi="Calibri" w:cs="Calibri"/>
                <w:b/>
              </w:rPr>
            </w:pPr>
            <w:r w:rsidRPr="007E40AB">
              <w:rPr>
                <w:rFonts w:ascii="Calibri" w:hAnsi="Calibri" w:cs="Calibri"/>
                <w:b/>
              </w:rPr>
              <w:t>Enabling Support</w:t>
            </w:r>
          </w:p>
        </w:tc>
        <w:tc>
          <w:tcPr>
            <w:tcW w:w="2780" w:type="dxa"/>
            <w:tcMar>
              <w:top w:w="0" w:type="dxa"/>
              <w:left w:w="108" w:type="dxa"/>
              <w:bottom w:w="28" w:type="dxa"/>
              <w:right w:w="108" w:type="dxa"/>
            </w:tcMar>
          </w:tcPr>
          <w:p w14:paraId="56E987B6" w14:textId="505A26F7" w:rsidR="53CB12F6" w:rsidRPr="53CB12F6" w:rsidRDefault="53CB12F6" w:rsidP="53CB12F6">
            <w:pPr>
              <w:rPr>
                <w:rFonts w:ascii="Calibri" w:eastAsia="Calibri" w:hAnsi="Calibri" w:cs="Calibri"/>
              </w:rPr>
            </w:pPr>
            <w:r w:rsidRPr="53CB12F6">
              <w:rPr>
                <w:rFonts w:ascii="Calibri" w:eastAsia="Calibri" w:hAnsi="Calibri" w:cs="Calibri"/>
              </w:rPr>
              <w:t>20</w:t>
            </w:r>
          </w:p>
        </w:tc>
      </w:tr>
      <w:tr w:rsidR="00D21429" w:rsidRPr="007E40AB" w14:paraId="102ADF69" w14:textId="77777777" w:rsidTr="001B1DC5">
        <w:trPr>
          <w:trHeight w:val="247"/>
        </w:trPr>
        <w:tc>
          <w:tcPr>
            <w:tcW w:w="799" w:type="dxa"/>
            <w:tcMar>
              <w:top w:w="0" w:type="dxa"/>
              <w:left w:w="108" w:type="dxa"/>
              <w:bottom w:w="28" w:type="dxa"/>
              <w:right w:w="108" w:type="dxa"/>
            </w:tcMar>
          </w:tcPr>
          <w:p w14:paraId="12BC4D30" w14:textId="77777777" w:rsidR="00D21429" w:rsidRPr="007E40AB" w:rsidRDefault="00D21429">
            <w:pPr>
              <w:rPr>
                <w:rFonts w:ascii="Calibri" w:hAnsi="Calibri" w:cs="Calibri"/>
                <w:bCs/>
              </w:rPr>
            </w:pPr>
            <w:r w:rsidRPr="007E40AB">
              <w:rPr>
                <w:rFonts w:ascii="Calibri" w:hAnsi="Calibri" w:cs="Calibri"/>
                <w:bCs/>
              </w:rPr>
              <w:t>4.1</w:t>
            </w:r>
          </w:p>
        </w:tc>
        <w:tc>
          <w:tcPr>
            <w:tcW w:w="6827" w:type="dxa"/>
            <w:tcMar>
              <w:top w:w="0" w:type="dxa"/>
              <w:left w:w="108" w:type="dxa"/>
              <w:bottom w:w="28" w:type="dxa"/>
              <w:right w:w="108" w:type="dxa"/>
            </w:tcMar>
          </w:tcPr>
          <w:p w14:paraId="5CE9D5D2" w14:textId="77777777" w:rsidR="00D21429" w:rsidRPr="007E40AB" w:rsidRDefault="00D21429">
            <w:pPr>
              <w:rPr>
                <w:rFonts w:ascii="Calibri" w:hAnsi="Calibri" w:cs="Calibri"/>
              </w:rPr>
            </w:pPr>
            <w:r w:rsidRPr="007E40AB">
              <w:rPr>
                <w:rFonts w:ascii="Calibri" w:hAnsi="Calibri" w:cs="Calibri"/>
              </w:rPr>
              <w:t>Overview</w:t>
            </w:r>
          </w:p>
        </w:tc>
        <w:tc>
          <w:tcPr>
            <w:tcW w:w="2780" w:type="dxa"/>
            <w:tcMar>
              <w:top w:w="0" w:type="dxa"/>
              <w:left w:w="108" w:type="dxa"/>
              <w:bottom w:w="28" w:type="dxa"/>
              <w:right w:w="108" w:type="dxa"/>
            </w:tcMar>
          </w:tcPr>
          <w:p w14:paraId="798AAF9F" w14:textId="12EC88CD" w:rsidR="53CB12F6" w:rsidRPr="53CB12F6" w:rsidRDefault="53CB12F6" w:rsidP="53CB12F6">
            <w:pPr>
              <w:rPr>
                <w:rFonts w:ascii="Calibri" w:eastAsia="Calibri" w:hAnsi="Calibri" w:cs="Calibri"/>
              </w:rPr>
            </w:pPr>
            <w:r w:rsidRPr="53CB12F6">
              <w:rPr>
                <w:rFonts w:ascii="Calibri" w:eastAsia="Calibri" w:hAnsi="Calibri" w:cs="Calibri"/>
              </w:rPr>
              <w:t>20</w:t>
            </w:r>
          </w:p>
        </w:tc>
      </w:tr>
      <w:tr w:rsidR="00D21429" w:rsidRPr="007E40AB" w14:paraId="18C8C36B" w14:textId="77777777" w:rsidTr="001B1DC5">
        <w:trPr>
          <w:trHeight w:val="247"/>
        </w:trPr>
        <w:tc>
          <w:tcPr>
            <w:tcW w:w="799" w:type="dxa"/>
            <w:tcMar>
              <w:top w:w="0" w:type="dxa"/>
              <w:left w:w="108" w:type="dxa"/>
              <w:bottom w:w="28" w:type="dxa"/>
              <w:right w:w="108" w:type="dxa"/>
            </w:tcMar>
          </w:tcPr>
          <w:p w14:paraId="57C98B45" w14:textId="77777777" w:rsidR="00D21429" w:rsidRPr="007E40AB" w:rsidRDefault="00D21429">
            <w:pPr>
              <w:rPr>
                <w:rFonts w:ascii="Calibri" w:hAnsi="Calibri" w:cs="Calibri"/>
                <w:bCs/>
              </w:rPr>
            </w:pPr>
            <w:r w:rsidRPr="007E40AB">
              <w:rPr>
                <w:rFonts w:ascii="Calibri" w:hAnsi="Calibri" w:cs="Calibri"/>
                <w:bCs/>
              </w:rPr>
              <w:t>4.2</w:t>
            </w:r>
          </w:p>
        </w:tc>
        <w:tc>
          <w:tcPr>
            <w:tcW w:w="6827" w:type="dxa"/>
            <w:tcMar>
              <w:top w:w="0" w:type="dxa"/>
              <w:left w:w="108" w:type="dxa"/>
              <w:bottom w:w="28" w:type="dxa"/>
              <w:right w:w="108" w:type="dxa"/>
            </w:tcMar>
          </w:tcPr>
          <w:p w14:paraId="69F0C4E2" w14:textId="77777777" w:rsidR="00D21429" w:rsidRPr="007E40AB" w:rsidRDefault="00D21429">
            <w:pPr>
              <w:rPr>
                <w:rFonts w:ascii="Calibri" w:hAnsi="Calibri" w:cs="Calibri"/>
              </w:rPr>
            </w:pPr>
            <w:r w:rsidRPr="007E40AB">
              <w:rPr>
                <w:rFonts w:ascii="Calibri" w:hAnsi="Calibri" w:cs="Calibri"/>
              </w:rPr>
              <w:t>Service Objectives</w:t>
            </w:r>
          </w:p>
        </w:tc>
        <w:tc>
          <w:tcPr>
            <w:tcW w:w="2780" w:type="dxa"/>
            <w:tcMar>
              <w:top w:w="0" w:type="dxa"/>
              <w:left w:w="108" w:type="dxa"/>
              <w:bottom w:w="28" w:type="dxa"/>
              <w:right w:w="108" w:type="dxa"/>
            </w:tcMar>
          </w:tcPr>
          <w:p w14:paraId="0DA25343" w14:textId="16E306FD" w:rsidR="53CB12F6" w:rsidRPr="53CB12F6" w:rsidRDefault="53CB12F6" w:rsidP="53CB12F6">
            <w:pPr>
              <w:rPr>
                <w:rFonts w:ascii="Calibri" w:eastAsia="Calibri" w:hAnsi="Calibri" w:cs="Calibri"/>
              </w:rPr>
            </w:pPr>
            <w:r w:rsidRPr="53CB12F6">
              <w:rPr>
                <w:rFonts w:ascii="Calibri" w:eastAsia="Calibri" w:hAnsi="Calibri" w:cs="Calibri"/>
              </w:rPr>
              <w:t>21</w:t>
            </w:r>
          </w:p>
        </w:tc>
      </w:tr>
      <w:tr w:rsidR="00D21429" w:rsidRPr="007E40AB" w14:paraId="757AE126" w14:textId="77777777" w:rsidTr="001B1DC5">
        <w:trPr>
          <w:trHeight w:val="247"/>
        </w:trPr>
        <w:tc>
          <w:tcPr>
            <w:tcW w:w="799" w:type="dxa"/>
            <w:tcMar>
              <w:top w:w="0" w:type="dxa"/>
              <w:left w:w="108" w:type="dxa"/>
              <w:bottom w:w="28" w:type="dxa"/>
              <w:right w:w="108" w:type="dxa"/>
            </w:tcMar>
          </w:tcPr>
          <w:p w14:paraId="68FDA3E7" w14:textId="77777777" w:rsidR="00D21429" w:rsidRPr="007E40AB" w:rsidRDefault="00D21429">
            <w:pPr>
              <w:rPr>
                <w:rFonts w:ascii="Calibri" w:hAnsi="Calibri" w:cs="Calibri"/>
                <w:bCs/>
              </w:rPr>
            </w:pPr>
            <w:r w:rsidRPr="007E40AB">
              <w:rPr>
                <w:rFonts w:ascii="Calibri" w:hAnsi="Calibri" w:cs="Calibri"/>
                <w:bCs/>
              </w:rPr>
              <w:t>4.3</w:t>
            </w:r>
          </w:p>
        </w:tc>
        <w:tc>
          <w:tcPr>
            <w:tcW w:w="6827" w:type="dxa"/>
            <w:tcMar>
              <w:top w:w="0" w:type="dxa"/>
              <w:left w:w="108" w:type="dxa"/>
              <w:bottom w:w="28" w:type="dxa"/>
              <w:right w:w="108" w:type="dxa"/>
            </w:tcMar>
          </w:tcPr>
          <w:p w14:paraId="6585D26C" w14:textId="77777777" w:rsidR="00D21429" w:rsidRPr="007E40AB" w:rsidRDefault="00D21429">
            <w:pPr>
              <w:rPr>
                <w:rFonts w:ascii="Calibri" w:hAnsi="Calibri" w:cs="Calibri"/>
              </w:rPr>
            </w:pPr>
            <w:r w:rsidRPr="007E40AB">
              <w:rPr>
                <w:rFonts w:ascii="Calibri" w:hAnsi="Calibri" w:cs="Calibri"/>
              </w:rPr>
              <w:t>Service Description</w:t>
            </w:r>
          </w:p>
        </w:tc>
        <w:tc>
          <w:tcPr>
            <w:tcW w:w="2780" w:type="dxa"/>
            <w:tcMar>
              <w:top w:w="0" w:type="dxa"/>
              <w:left w:w="108" w:type="dxa"/>
              <w:bottom w:w="28" w:type="dxa"/>
              <w:right w:w="108" w:type="dxa"/>
            </w:tcMar>
          </w:tcPr>
          <w:p w14:paraId="031F7DAF" w14:textId="0296A9D5" w:rsidR="53CB12F6" w:rsidRPr="53CB12F6" w:rsidRDefault="53CB12F6" w:rsidP="53CB12F6">
            <w:pPr>
              <w:rPr>
                <w:rFonts w:ascii="Calibri" w:eastAsia="Calibri" w:hAnsi="Calibri" w:cs="Calibri"/>
              </w:rPr>
            </w:pPr>
            <w:r w:rsidRPr="53CB12F6">
              <w:rPr>
                <w:rFonts w:ascii="Calibri" w:eastAsia="Calibri" w:hAnsi="Calibri" w:cs="Calibri"/>
              </w:rPr>
              <w:t>21</w:t>
            </w:r>
          </w:p>
        </w:tc>
      </w:tr>
      <w:tr w:rsidR="00D21429" w:rsidRPr="007E40AB" w14:paraId="713E02B6" w14:textId="77777777" w:rsidTr="001B1DC5">
        <w:trPr>
          <w:trHeight w:val="247"/>
        </w:trPr>
        <w:tc>
          <w:tcPr>
            <w:tcW w:w="799" w:type="dxa"/>
            <w:tcMar>
              <w:top w:w="0" w:type="dxa"/>
              <w:left w:w="108" w:type="dxa"/>
              <w:bottom w:w="28" w:type="dxa"/>
              <w:right w:w="108" w:type="dxa"/>
            </w:tcMar>
          </w:tcPr>
          <w:p w14:paraId="061C55E9" w14:textId="77777777" w:rsidR="00D21429" w:rsidRPr="007E40AB" w:rsidRDefault="00D21429">
            <w:pPr>
              <w:rPr>
                <w:rFonts w:ascii="Calibri" w:hAnsi="Calibri" w:cs="Calibri"/>
                <w:bCs/>
              </w:rPr>
            </w:pPr>
          </w:p>
        </w:tc>
        <w:tc>
          <w:tcPr>
            <w:tcW w:w="6827" w:type="dxa"/>
            <w:tcMar>
              <w:top w:w="0" w:type="dxa"/>
              <w:left w:w="108" w:type="dxa"/>
              <w:bottom w:w="28" w:type="dxa"/>
              <w:right w:w="108" w:type="dxa"/>
            </w:tcMar>
          </w:tcPr>
          <w:p w14:paraId="08187CBA" w14:textId="77777777" w:rsidR="00D21429" w:rsidRPr="007E40AB" w:rsidRDefault="00D21429">
            <w:pPr>
              <w:rPr>
                <w:rFonts w:ascii="Calibri" w:hAnsi="Calibri" w:cs="Calibri"/>
              </w:rPr>
            </w:pPr>
          </w:p>
        </w:tc>
        <w:tc>
          <w:tcPr>
            <w:tcW w:w="2780" w:type="dxa"/>
            <w:tcMar>
              <w:top w:w="0" w:type="dxa"/>
              <w:left w:w="108" w:type="dxa"/>
              <w:bottom w:w="28" w:type="dxa"/>
              <w:right w:w="108" w:type="dxa"/>
            </w:tcMar>
          </w:tcPr>
          <w:p w14:paraId="2E759E13" w14:textId="77777777" w:rsidR="00D21429" w:rsidRPr="007E40AB" w:rsidRDefault="00D21429">
            <w:pPr>
              <w:rPr>
                <w:rFonts w:ascii="Calibri" w:hAnsi="Calibri" w:cs="Calibri"/>
              </w:rPr>
            </w:pPr>
          </w:p>
        </w:tc>
      </w:tr>
      <w:tr w:rsidR="00D21429" w:rsidRPr="007E40AB" w14:paraId="3A067D34" w14:textId="77777777" w:rsidTr="001B1DC5">
        <w:trPr>
          <w:trHeight w:val="247"/>
        </w:trPr>
        <w:tc>
          <w:tcPr>
            <w:tcW w:w="799" w:type="dxa"/>
            <w:tcMar>
              <w:top w:w="0" w:type="dxa"/>
              <w:left w:w="108" w:type="dxa"/>
              <w:bottom w:w="28" w:type="dxa"/>
              <w:right w:w="108" w:type="dxa"/>
            </w:tcMar>
          </w:tcPr>
          <w:p w14:paraId="72FAE8B7" w14:textId="77777777" w:rsidR="00D21429" w:rsidRPr="007E40AB" w:rsidRDefault="00D21429">
            <w:pPr>
              <w:rPr>
                <w:rFonts w:ascii="Calibri" w:hAnsi="Calibri" w:cs="Calibri"/>
                <w:b/>
                <w:bCs/>
              </w:rPr>
            </w:pPr>
            <w:r w:rsidRPr="007E40AB">
              <w:rPr>
                <w:rFonts w:ascii="Calibri" w:hAnsi="Calibri" w:cs="Calibri"/>
                <w:b/>
                <w:bCs/>
              </w:rPr>
              <w:t>5</w:t>
            </w:r>
          </w:p>
        </w:tc>
        <w:tc>
          <w:tcPr>
            <w:tcW w:w="6827" w:type="dxa"/>
            <w:tcMar>
              <w:top w:w="0" w:type="dxa"/>
              <w:left w:w="108" w:type="dxa"/>
              <w:bottom w:w="28" w:type="dxa"/>
              <w:right w:w="108" w:type="dxa"/>
            </w:tcMar>
          </w:tcPr>
          <w:p w14:paraId="1EBEA433" w14:textId="77777777" w:rsidR="00D21429" w:rsidRPr="007E40AB" w:rsidRDefault="00D21429">
            <w:pPr>
              <w:rPr>
                <w:rFonts w:ascii="Calibri" w:hAnsi="Calibri" w:cs="Calibri"/>
                <w:b/>
              </w:rPr>
            </w:pPr>
            <w:r w:rsidRPr="007E40AB">
              <w:rPr>
                <w:rFonts w:ascii="Calibri" w:hAnsi="Calibri" w:cs="Calibri"/>
                <w:b/>
              </w:rPr>
              <w:t>Maintenance and Sustainability</w:t>
            </w:r>
          </w:p>
        </w:tc>
        <w:tc>
          <w:tcPr>
            <w:tcW w:w="2780" w:type="dxa"/>
            <w:tcMar>
              <w:top w:w="0" w:type="dxa"/>
              <w:left w:w="108" w:type="dxa"/>
              <w:bottom w:w="28" w:type="dxa"/>
              <w:right w:w="108" w:type="dxa"/>
            </w:tcMar>
          </w:tcPr>
          <w:p w14:paraId="51CA2052" w14:textId="4E87AF53" w:rsidR="53CB12F6" w:rsidRPr="53CB12F6" w:rsidRDefault="53CB12F6" w:rsidP="53CB12F6">
            <w:pPr>
              <w:rPr>
                <w:rFonts w:ascii="Calibri" w:eastAsia="Calibri" w:hAnsi="Calibri" w:cs="Calibri"/>
              </w:rPr>
            </w:pPr>
            <w:r w:rsidRPr="53CB12F6">
              <w:rPr>
                <w:rFonts w:ascii="Calibri" w:eastAsia="Calibri" w:hAnsi="Calibri" w:cs="Calibri"/>
              </w:rPr>
              <w:t>22</w:t>
            </w:r>
          </w:p>
        </w:tc>
      </w:tr>
      <w:tr w:rsidR="00D21429" w:rsidRPr="007E40AB" w14:paraId="74BCFE42" w14:textId="77777777" w:rsidTr="001B1DC5">
        <w:trPr>
          <w:trHeight w:val="247"/>
        </w:trPr>
        <w:tc>
          <w:tcPr>
            <w:tcW w:w="799" w:type="dxa"/>
            <w:tcMar>
              <w:top w:w="0" w:type="dxa"/>
              <w:left w:w="108" w:type="dxa"/>
              <w:bottom w:w="28" w:type="dxa"/>
              <w:right w:w="108" w:type="dxa"/>
            </w:tcMar>
          </w:tcPr>
          <w:p w14:paraId="25FDF84D" w14:textId="77777777" w:rsidR="00D21429" w:rsidRPr="007E40AB" w:rsidRDefault="00D21429">
            <w:pPr>
              <w:rPr>
                <w:rFonts w:ascii="Calibri" w:hAnsi="Calibri" w:cs="Calibri"/>
                <w:bCs/>
              </w:rPr>
            </w:pPr>
            <w:r w:rsidRPr="007E40AB">
              <w:rPr>
                <w:rFonts w:ascii="Calibri" w:hAnsi="Calibri" w:cs="Calibri"/>
                <w:bCs/>
              </w:rPr>
              <w:t>5.1</w:t>
            </w:r>
          </w:p>
        </w:tc>
        <w:tc>
          <w:tcPr>
            <w:tcW w:w="6827" w:type="dxa"/>
            <w:tcMar>
              <w:top w:w="0" w:type="dxa"/>
              <w:left w:w="108" w:type="dxa"/>
              <w:bottom w:w="28" w:type="dxa"/>
              <w:right w:w="108" w:type="dxa"/>
            </w:tcMar>
          </w:tcPr>
          <w:p w14:paraId="1B2B7598" w14:textId="77777777" w:rsidR="00D21429" w:rsidRPr="007E40AB" w:rsidRDefault="00D21429">
            <w:pPr>
              <w:rPr>
                <w:rFonts w:ascii="Calibri" w:hAnsi="Calibri" w:cs="Calibri"/>
              </w:rPr>
            </w:pPr>
            <w:r w:rsidRPr="007E40AB">
              <w:rPr>
                <w:rFonts w:ascii="Calibri" w:hAnsi="Calibri" w:cs="Calibri"/>
              </w:rPr>
              <w:t>Overview</w:t>
            </w:r>
          </w:p>
        </w:tc>
        <w:tc>
          <w:tcPr>
            <w:tcW w:w="2780" w:type="dxa"/>
            <w:tcMar>
              <w:top w:w="0" w:type="dxa"/>
              <w:left w:w="108" w:type="dxa"/>
              <w:bottom w:w="28" w:type="dxa"/>
              <w:right w:w="108" w:type="dxa"/>
            </w:tcMar>
          </w:tcPr>
          <w:p w14:paraId="1E3B20EE" w14:textId="22BC4B55" w:rsidR="53CB12F6" w:rsidRPr="53CB12F6" w:rsidRDefault="53CB12F6" w:rsidP="53CB12F6">
            <w:pPr>
              <w:rPr>
                <w:rFonts w:ascii="Calibri" w:eastAsia="Calibri" w:hAnsi="Calibri" w:cs="Calibri"/>
              </w:rPr>
            </w:pPr>
            <w:r w:rsidRPr="53CB12F6">
              <w:rPr>
                <w:rFonts w:ascii="Calibri" w:eastAsia="Calibri" w:hAnsi="Calibri" w:cs="Calibri"/>
              </w:rPr>
              <w:t>22</w:t>
            </w:r>
          </w:p>
        </w:tc>
      </w:tr>
      <w:tr w:rsidR="00D21429" w:rsidRPr="007E40AB" w14:paraId="47DFDD09" w14:textId="77777777" w:rsidTr="001B1DC5">
        <w:trPr>
          <w:trHeight w:val="247"/>
        </w:trPr>
        <w:tc>
          <w:tcPr>
            <w:tcW w:w="799" w:type="dxa"/>
            <w:tcMar>
              <w:top w:w="0" w:type="dxa"/>
              <w:left w:w="108" w:type="dxa"/>
              <w:bottom w:w="28" w:type="dxa"/>
              <w:right w:w="108" w:type="dxa"/>
            </w:tcMar>
          </w:tcPr>
          <w:p w14:paraId="117325FC" w14:textId="77777777" w:rsidR="00D21429" w:rsidRPr="007E40AB" w:rsidRDefault="00D21429">
            <w:pPr>
              <w:rPr>
                <w:rFonts w:ascii="Calibri" w:hAnsi="Calibri" w:cs="Calibri"/>
                <w:bCs/>
              </w:rPr>
            </w:pPr>
            <w:r w:rsidRPr="007E40AB">
              <w:rPr>
                <w:rFonts w:ascii="Calibri" w:hAnsi="Calibri" w:cs="Calibri"/>
                <w:bCs/>
              </w:rPr>
              <w:t>5.2</w:t>
            </w:r>
          </w:p>
        </w:tc>
        <w:tc>
          <w:tcPr>
            <w:tcW w:w="6827" w:type="dxa"/>
            <w:tcMar>
              <w:top w:w="0" w:type="dxa"/>
              <w:left w:w="108" w:type="dxa"/>
              <w:bottom w:w="28" w:type="dxa"/>
              <w:right w:w="108" w:type="dxa"/>
            </w:tcMar>
            <w:hideMark/>
          </w:tcPr>
          <w:p w14:paraId="0984FFB4" w14:textId="77777777" w:rsidR="00D21429" w:rsidRPr="007E40AB" w:rsidRDefault="00D21429">
            <w:pPr>
              <w:rPr>
                <w:rFonts w:ascii="Calibri" w:hAnsi="Calibri" w:cs="Calibri"/>
              </w:rPr>
            </w:pPr>
            <w:r w:rsidRPr="007E40AB">
              <w:rPr>
                <w:rFonts w:ascii="Calibri" w:hAnsi="Calibri" w:cs="Calibri"/>
              </w:rPr>
              <w:t>Service Objectives</w:t>
            </w:r>
          </w:p>
        </w:tc>
        <w:tc>
          <w:tcPr>
            <w:tcW w:w="2780" w:type="dxa"/>
            <w:tcMar>
              <w:top w:w="0" w:type="dxa"/>
              <w:left w:w="108" w:type="dxa"/>
              <w:bottom w:w="28" w:type="dxa"/>
              <w:right w:w="108" w:type="dxa"/>
            </w:tcMar>
          </w:tcPr>
          <w:p w14:paraId="5CCCB039" w14:textId="3B9BCB77" w:rsidR="53CB12F6" w:rsidRPr="53CB12F6" w:rsidRDefault="53CB12F6" w:rsidP="53CB12F6">
            <w:pPr>
              <w:rPr>
                <w:rFonts w:ascii="Calibri" w:eastAsia="Calibri" w:hAnsi="Calibri" w:cs="Calibri"/>
              </w:rPr>
            </w:pPr>
            <w:r w:rsidRPr="53CB12F6">
              <w:rPr>
                <w:rFonts w:ascii="Calibri" w:eastAsia="Calibri" w:hAnsi="Calibri" w:cs="Calibri"/>
              </w:rPr>
              <w:t>22</w:t>
            </w:r>
          </w:p>
        </w:tc>
      </w:tr>
      <w:tr w:rsidR="00D21429" w:rsidRPr="007E40AB" w14:paraId="5710A182" w14:textId="77777777" w:rsidTr="001B1DC5">
        <w:trPr>
          <w:trHeight w:val="247"/>
        </w:trPr>
        <w:tc>
          <w:tcPr>
            <w:tcW w:w="799" w:type="dxa"/>
            <w:tcMar>
              <w:top w:w="0" w:type="dxa"/>
              <w:left w:w="108" w:type="dxa"/>
              <w:bottom w:w="28" w:type="dxa"/>
              <w:right w:w="108" w:type="dxa"/>
            </w:tcMar>
          </w:tcPr>
          <w:p w14:paraId="722F73CA" w14:textId="77777777" w:rsidR="00D21429" w:rsidRPr="007E40AB" w:rsidRDefault="00D21429">
            <w:pPr>
              <w:rPr>
                <w:rFonts w:ascii="Calibri" w:hAnsi="Calibri" w:cs="Calibri"/>
                <w:bCs/>
              </w:rPr>
            </w:pPr>
            <w:r w:rsidRPr="007E40AB">
              <w:rPr>
                <w:rFonts w:ascii="Calibri" w:hAnsi="Calibri" w:cs="Calibri"/>
                <w:bCs/>
              </w:rPr>
              <w:lastRenderedPageBreak/>
              <w:t>5.3</w:t>
            </w:r>
          </w:p>
        </w:tc>
        <w:tc>
          <w:tcPr>
            <w:tcW w:w="6827" w:type="dxa"/>
            <w:tcMar>
              <w:top w:w="0" w:type="dxa"/>
              <w:left w:w="108" w:type="dxa"/>
              <w:bottom w:w="28" w:type="dxa"/>
              <w:right w:w="108" w:type="dxa"/>
            </w:tcMar>
          </w:tcPr>
          <w:p w14:paraId="2179FE33" w14:textId="77777777" w:rsidR="00D21429" w:rsidRPr="007E40AB" w:rsidRDefault="00D21429">
            <w:pPr>
              <w:rPr>
                <w:rFonts w:ascii="Calibri" w:hAnsi="Calibri" w:cs="Calibri"/>
              </w:rPr>
            </w:pPr>
            <w:r w:rsidRPr="007E40AB">
              <w:rPr>
                <w:rFonts w:ascii="Calibri" w:hAnsi="Calibri" w:cs="Calibri"/>
              </w:rPr>
              <w:t>Service Description</w:t>
            </w:r>
          </w:p>
        </w:tc>
        <w:tc>
          <w:tcPr>
            <w:tcW w:w="2780" w:type="dxa"/>
            <w:tcMar>
              <w:top w:w="0" w:type="dxa"/>
              <w:left w:w="108" w:type="dxa"/>
              <w:bottom w:w="28" w:type="dxa"/>
              <w:right w:w="108" w:type="dxa"/>
            </w:tcMar>
          </w:tcPr>
          <w:p w14:paraId="6019C111" w14:textId="2048F6BD" w:rsidR="00D21429" w:rsidRPr="007E40AB" w:rsidRDefault="5C898B04">
            <w:pPr>
              <w:rPr>
                <w:rFonts w:ascii="Calibri" w:hAnsi="Calibri" w:cs="Calibri"/>
              </w:rPr>
            </w:pPr>
            <w:r w:rsidRPr="53CB12F6">
              <w:rPr>
                <w:rFonts w:ascii="Calibri" w:hAnsi="Calibri" w:cs="Calibri"/>
              </w:rPr>
              <w:t>2</w:t>
            </w:r>
            <w:r w:rsidR="31419910" w:rsidRPr="53CB12F6">
              <w:rPr>
                <w:rFonts w:ascii="Calibri" w:hAnsi="Calibri" w:cs="Calibri"/>
              </w:rPr>
              <w:t>2</w:t>
            </w:r>
          </w:p>
        </w:tc>
      </w:tr>
      <w:tr w:rsidR="00D21429" w:rsidRPr="007E40AB" w14:paraId="25BC4826" w14:textId="77777777" w:rsidTr="001B1DC5">
        <w:trPr>
          <w:trHeight w:val="247"/>
        </w:trPr>
        <w:tc>
          <w:tcPr>
            <w:tcW w:w="799" w:type="dxa"/>
            <w:tcMar>
              <w:top w:w="0" w:type="dxa"/>
              <w:left w:w="108" w:type="dxa"/>
              <w:bottom w:w="28" w:type="dxa"/>
              <w:right w:w="108" w:type="dxa"/>
            </w:tcMar>
          </w:tcPr>
          <w:p w14:paraId="3410ED7E" w14:textId="77777777" w:rsidR="00D21429" w:rsidRPr="007E40AB" w:rsidRDefault="00D21429">
            <w:pPr>
              <w:rPr>
                <w:rFonts w:ascii="Calibri" w:hAnsi="Calibri" w:cs="Calibri"/>
                <w:b/>
                <w:bCs/>
              </w:rPr>
            </w:pPr>
          </w:p>
        </w:tc>
        <w:tc>
          <w:tcPr>
            <w:tcW w:w="6827" w:type="dxa"/>
            <w:tcMar>
              <w:top w:w="0" w:type="dxa"/>
              <w:left w:w="108" w:type="dxa"/>
              <w:bottom w:w="28" w:type="dxa"/>
              <w:right w:w="108" w:type="dxa"/>
            </w:tcMar>
          </w:tcPr>
          <w:p w14:paraId="0873B885" w14:textId="77777777" w:rsidR="00D21429" w:rsidRPr="007E40AB" w:rsidRDefault="00D21429">
            <w:pPr>
              <w:rPr>
                <w:rFonts w:ascii="Calibri" w:hAnsi="Calibri" w:cs="Calibri"/>
                <w:b/>
              </w:rPr>
            </w:pPr>
          </w:p>
        </w:tc>
        <w:tc>
          <w:tcPr>
            <w:tcW w:w="2780" w:type="dxa"/>
            <w:tcMar>
              <w:top w:w="0" w:type="dxa"/>
              <w:left w:w="108" w:type="dxa"/>
              <w:bottom w:w="28" w:type="dxa"/>
              <w:right w:w="108" w:type="dxa"/>
            </w:tcMar>
          </w:tcPr>
          <w:p w14:paraId="5A7A6D34" w14:textId="77777777" w:rsidR="00D21429" w:rsidRPr="007E40AB" w:rsidRDefault="00D21429">
            <w:pPr>
              <w:rPr>
                <w:rFonts w:ascii="Calibri" w:hAnsi="Calibri" w:cs="Calibri"/>
              </w:rPr>
            </w:pPr>
          </w:p>
        </w:tc>
      </w:tr>
      <w:tr w:rsidR="00D21429" w:rsidRPr="007E40AB" w14:paraId="620DE1A8" w14:textId="77777777" w:rsidTr="001B1DC5">
        <w:trPr>
          <w:trHeight w:val="247"/>
        </w:trPr>
        <w:tc>
          <w:tcPr>
            <w:tcW w:w="799" w:type="dxa"/>
            <w:tcMar>
              <w:top w:w="0" w:type="dxa"/>
              <w:left w:w="108" w:type="dxa"/>
              <w:bottom w:w="28" w:type="dxa"/>
              <w:right w:w="108" w:type="dxa"/>
            </w:tcMar>
          </w:tcPr>
          <w:p w14:paraId="43288EA1" w14:textId="77777777" w:rsidR="00D21429" w:rsidRPr="007E40AB" w:rsidRDefault="00D21429">
            <w:pPr>
              <w:rPr>
                <w:rFonts w:ascii="Calibri" w:hAnsi="Calibri" w:cs="Calibri"/>
                <w:b/>
                <w:bCs/>
              </w:rPr>
            </w:pPr>
            <w:r w:rsidRPr="007E40AB">
              <w:rPr>
                <w:rFonts w:ascii="Calibri" w:hAnsi="Calibri" w:cs="Calibri"/>
                <w:b/>
                <w:bCs/>
              </w:rPr>
              <w:t>6</w:t>
            </w:r>
          </w:p>
        </w:tc>
        <w:tc>
          <w:tcPr>
            <w:tcW w:w="6827" w:type="dxa"/>
            <w:tcMar>
              <w:top w:w="0" w:type="dxa"/>
              <w:left w:w="108" w:type="dxa"/>
              <w:bottom w:w="28" w:type="dxa"/>
              <w:right w:w="108" w:type="dxa"/>
            </w:tcMar>
          </w:tcPr>
          <w:p w14:paraId="05F49281" w14:textId="77777777" w:rsidR="00D21429" w:rsidRPr="007E40AB" w:rsidRDefault="00D21429">
            <w:pPr>
              <w:rPr>
                <w:rFonts w:ascii="Calibri" w:hAnsi="Calibri" w:cs="Calibri"/>
                <w:b/>
              </w:rPr>
            </w:pPr>
            <w:r w:rsidRPr="007E40AB">
              <w:rPr>
                <w:rFonts w:ascii="Calibri" w:hAnsi="Calibri" w:cs="Calibri"/>
                <w:b/>
              </w:rPr>
              <w:t>Personal Community Aspirations</w:t>
            </w:r>
          </w:p>
        </w:tc>
        <w:tc>
          <w:tcPr>
            <w:tcW w:w="2780" w:type="dxa"/>
            <w:tcMar>
              <w:top w:w="0" w:type="dxa"/>
              <w:left w:w="108" w:type="dxa"/>
              <w:bottom w:w="28" w:type="dxa"/>
              <w:right w:w="108" w:type="dxa"/>
            </w:tcMar>
          </w:tcPr>
          <w:p w14:paraId="16B8E45C" w14:textId="58F9360A" w:rsidR="53CB12F6" w:rsidRPr="53CB12F6" w:rsidRDefault="53CB12F6" w:rsidP="53CB12F6">
            <w:pPr>
              <w:rPr>
                <w:rFonts w:ascii="Calibri" w:eastAsia="Calibri" w:hAnsi="Calibri" w:cs="Calibri"/>
              </w:rPr>
            </w:pPr>
            <w:r w:rsidRPr="53CB12F6">
              <w:rPr>
                <w:rFonts w:ascii="Calibri" w:eastAsia="Calibri" w:hAnsi="Calibri" w:cs="Calibri"/>
              </w:rPr>
              <w:t>22</w:t>
            </w:r>
          </w:p>
        </w:tc>
      </w:tr>
      <w:tr w:rsidR="00D21429" w:rsidRPr="007E40AB" w14:paraId="52F724ED" w14:textId="77777777" w:rsidTr="001B1DC5">
        <w:trPr>
          <w:trHeight w:val="247"/>
        </w:trPr>
        <w:tc>
          <w:tcPr>
            <w:tcW w:w="799" w:type="dxa"/>
            <w:tcMar>
              <w:top w:w="0" w:type="dxa"/>
              <w:left w:w="108" w:type="dxa"/>
              <w:bottom w:w="28" w:type="dxa"/>
              <w:right w:w="108" w:type="dxa"/>
            </w:tcMar>
          </w:tcPr>
          <w:p w14:paraId="4996C31F" w14:textId="77777777" w:rsidR="00D21429" w:rsidRPr="007E40AB" w:rsidRDefault="00D21429">
            <w:pPr>
              <w:rPr>
                <w:rFonts w:ascii="Calibri" w:hAnsi="Calibri" w:cs="Calibri"/>
                <w:bCs/>
              </w:rPr>
            </w:pPr>
            <w:r w:rsidRPr="007E40AB">
              <w:rPr>
                <w:rFonts w:ascii="Calibri" w:hAnsi="Calibri" w:cs="Calibri"/>
                <w:bCs/>
              </w:rPr>
              <w:t>6.1</w:t>
            </w:r>
          </w:p>
        </w:tc>
        <w:tc>
          <w:tcPr>
            <w:tcW w:w="6827" w:type="dxa"/>
            <w:tcMar>
              <w:top w:w="0" w:type="dxa"/>
              <w:left w:w="108" w:type="dxa"/>
              <w:bottom w:w="28" w:type="dxa"/>
              <w:right w:w="108" w:type="dxa"/>
            </w:tcMar>
          </w:tcPr>
          <w:p w14:paraId="37C854FA" w14:textId="77777777" w:rsidR="00D21429" w:rsidRPr="007E40AB" w:rsidRDefault="00D21429">
            <w:pPr>
              <w:rPr>
                <w:rFonts w:ascii="Calibri" w:hAnsi="Calibri" w:cs="Calibri"/>
              </w:rPr>
            </w:pPr>
            <w:r w:rsidRPr="007E40AB">
              <w:rPr>
                <w:rFonts w:ascii="Calibri" w:hAnsi="Calibri" w:cs="Calibri"/>
              </w:rPr>
              <w:t>Overview</w:t>
            </w:r>
          </w:p>
        </w:tc>
        <w:tc>
          <w:tcPr>
            <w:tcW w:w="2780" w:type="dxa"/>
            <w:tcMar>
              <w:top w:w="0" w:type="dxa"/>
              <w:left w:w="108" w:type="dxa"/>
              <w:bottom w:w="28" w:type="dxa"/>
              <w:right w:w="108" w:type="dxa"/>
            </w:tcMar>
          </w:tcPr>
          <w:p w14:paraId="757A571C" w14:textId="3BD6B44B" w:rsidR="53CB12F6" w:rsidRPr="53CB12F6" w:rsidRDefault="53CB12F6" w:rsidP="53CB12F6">
            <w:pPr>
              <w:rPr>
                <w:rFonts w:ascii="Calibri" w:eastAsia="Calibri" w:hAnsi="Calibri" w:cs="Calibri"/>
              </w:rPr>
            </w:pPr>
            <w:r w:rsidRPr="53CB12F6">
              <w:rPr>
                <w:rFonts w:ascii="Calibri" w:eastAsia="Calibri" w:hAnsi="Calibri" w:cs="Calibri"/>
              </w:rPr>
              <w:t>22</w:t>
            </w:r>
          </w:p>
        </w:tc>
      </w:tr>
      <w:tr w:rsidR="00D21429" w:rsidRPr="007E40AB" w14:paraId="21A34E78" w14:textId="77777777" w:rsidTr="001B1DC5">
        <w:trPr>
          <w:trHeight w:val="247"/>
        </w:trPr>
        <w:tc>
          <w:tcPr>
            <w:tcW w:w="799" w:type="dxa"/>
            <w:tcMar>
              <w:top w:w="0" w:type="dxa"/>
              <w:left w:w="108" w:type="dxa"/>
              <w:bottom w:w="28" w:type="dxa"/>
              <w:right w:w="108" w:type="dxa"/>
            </w:tcMar>
          </w:tcPr>
          <w:p w14:paraId="6E508710" w14:textId="77777777" w:rsidR="00D21429" w:rsidRPr="007E40AB" w:rsidRDefault="00D21429">
            <w:pPr>
              <w:rPr>
                <w:rFonts w:ascii="Calibri" w:hAnsi="Calibri" w:cs="Calibri"/>
                <w:bCs/>
              </w:rPr>
            </w:pPr>
            <w:r w:rsidRPr="007E40AB">
              <w:rPr>
                <w:rFonts w:ascii="Calibri" w:hAnsi="Calibri" w:cs="Calibri"/>
                <w:bCs/>
              </w:rPr>
              <w:t>6.2</w:t>
            </w:r>
          </w:p>
        </w:tc>
        <w:tc>
          <w:tcPr>
            <w:tcW w:w="6827" w:type="dxa"/>
            <w:tcMar>
              <w:top w:w="0" w:type="dxa"/>
              <w:left w:w="108" w:type="dxa"/>
              <w:bottom w:w="28" w:type="dxa"/>
              <w:right w:w="108" w:type="dxa"/>
            </w:tcMar>
          </w:tcPr>
          <w:p w14:paraId="225A7164" w14:textId="77777777" w:rsidR="00D21429" w:rsidRPr="007E40AB" w:rsidRDefault="00D21429">
            <w:pPr>
              <w:rPr>
                <w:rFonts w:ascii="Calibri" w:hAnsi="Calibri" w:cs="Calibri"/>
              </w:rPr>
            </w:pPr>
            <w:r w:rsidRPr="007E40AB">
              <w:rPr>
                <w:rFonts w:ascii="Calibri" w:hAnsi="Calibri" w:cs="Calibri"/>
              </w:rPr>
              <w:t>Service Objectives</w:t>
            </w:r>
          </w:p>
        </w:tc>
        <w:tc>
          <w:tcPr>
            <w:tcW w:w="2780" w:type="dxa"/>
            <w:tcMar>
              <w:top w:w="0" w:type="dxa"/>
              <w:left w:w="108" w:type="dxa"/>
              <w:bottom w:w="28" w:type="dxa"/>
              <w:right w:w="108" w:type="dxa"/>
            </w:tcMar>
          </w:tcPr>
          <w:p w14:paraId="6515AB0F" w14:textId="36AFC661" w:rsidR="53CB12F6" w:rsidRPr="53CB12F6" w:rsidRDefault="53CB12F6" w:rsidP="53CB12F6">
            <w:pPr>
              <w:rPr>
                <w:rFonts w:ascii="Calibri" w:eastAsia="Calibri" w:hAnsi="Calibri" w:cs="Calibri"/>
              </w:rPr>
            </w:pPr>
            <w:r w:rsidRPr="53CB12F6">
              <w:rPr>
                <w:rFonts w:ascii="Calibri" w:eastAsia="Calibri" w:hAnsi="Calibri" w:cs="Calibri"/>
              </w:rPr>
              <w:t>23</w:t>
            </w:r>
          </w:p>
        </w:tc>
      </w:tr>
      <w:tr w:rsidR="00D21429" w:rsidRPr="007E40AB" w14:paraId="0F680ED8" w14:textId="77777777" w:rsidTr="001B1DC5">
        <w:trPr>
          <w:trHeight w:val="247"/>
        </w:trPr>
        <w:tc>
          <w:tcPr>
            <w:tcW w:w="799" w:type="dxa"/>
            <w:tcMar>
              <w:top w:w="0" w:type="dxa"/>
              <w:left w:w="108" w:type="dxa"/>
              <w:bottom w:w="28" w:type="dxa"/>
              <w:right w:w="108" w:type="dxa"/>
            </w:tcMar>
          </w:tcPr>
          <w:p w14:paraId="110621B3" w14:textId="77777777" w:rsidR="00D21429" w:rsidRPr="007E40AB" w:rsidRDefault="00D21429">
            <w:pPr>
              <w:rPr>
                <w:rFonts w:ascii="Calibri" w:hAnsi="Calibri" w:cs="Calibri"/>
                <w:bCs/>
              </w:rPr>
            </w:pPr>
            <w:r w:rsidRPr="007E40AB">
              <w:rPr>
                <w:rFonts w:ascii="Calibri" w:hAnsi="Calibri" w:cs="Calibri"/>
                <w:bCs/>
              </w:rPr>
              <w:t>6.3</w:t>
            </w:r>
          </w:p>
        </w:tc>
        <w:tc>
          <w:tcPr>
            <w:tcW w:w="6827" w:type="dxa"/>
            <w:tcMar>
              <w:top w:w="0" w:type="dxa"/>
              <w:left w:w="108" w:type="dxa"/>
              <w:bottom w:w="28" w:type="dxa"/>
              <w:right w:w="108" w:type="dxa"/>
            </w:tcMar>
          </w:tcPr>
          <w:p w14:paraId="33477AD0" w14:textId="77777777" w:rsidR="00D21429" w:rsidRPr="007E40AB" w:rsidRDefault="00D21429">
            <w:pPr>
              <w:rPr>
                <w:rFonts w:ascii="Calibri" w:hAnsi="Calibri" w:cs="Calibri"/>
              </w:rPr>
            </w:pPr>
            <w:r w:rsidRPr="007E40AB">
              <w:rPr>
                <w:rFonts w:ascii="Calibri" w:hAnsi="Calibri" w:cs="Calibri"/>
              </w:rPr>
              <w:t>Service Description</w:t>
            </w:r>
          </w:p>
        </w:tc>
        <w:tc>
          <w:tcPr>
            <w:tcW w:w="2780" w:type="dxa"/>
            <w:tcMar>
              <w:top w:w="0" w:type="dxa"/>
              <w:left w:w="108" w:type="dxa"/>
              <w:bottom w:w="28" w:type="dxa"/>
              <w:right w:w="108" w:type="dxa"/>
            </w:tcMar>
          </w:tcPr>
          <w:p w14:paraId="6D487B85" w14:textId="5136435C" w:rsidR="53CB12F6" w:rsidRPr="53CB12F6" w:rsidRDefault="53CB12F6" w:rsidP="53CB12F6">
            <w:pPr>
              <w:rPr>
                <w:rFonts w:ascii="Calibri" w:eastAsia="Calibri" w:hAnsi="Calibri" w:cs="Calibri"/>
              </w:rPr>
            </w:pPr>
            <w:r w:rsidRPr="53CB12F6">
              <w:rPr>
                <w:rFonts w:ascii="Calibri" w:eastAsia="Calibri" w:hAnsi="Calibri" w:cs="Calibri"/>
              </w:rPr>
              <w:t>23</w:t>
            </w:r>
          </w:p>
        </w:tc>
      </w:tr>
      <w:tr w:rsidR="00D21429" w:rsidRPr="007E40AB" w14:paraId="21459DEE" w14:textId="77777777" w:rsidTr="001B1DC5">
        <w:trPr>
          <w:trHeight w:val="247"/>
        </w:trPr>
        <w:tc>
          <w:tcPr>
            <w:tcW w:w="799" w:type="dxa"/>
            <w:tcMar>
              <w:top w:w="0" w:type="dxa"/>
              <w:left w:w="108" w:type="dxa"/>
              <w:bottom w:w="28" w:type="dxa"/>
              <w:right w:w="108" w:type="dxa"/>
            </w:tcMar>
          </w:tcPr>
          <w:p w14:paraId="260E3D9A" w14:textId="77777777" w:rsidR="00D21429" w:rsidRPr="007E40AB" w:rsidRDefault="00D21429">
            <w:pPr>
              <w:rPr>
                <w:rFonts w:ascii="Calibri" w:hAnsi="Calibri" w:cs="Calibri"/>
                <w:b/>
                <w:bCs/>
              </w:rPr>
            </w:pPr>
          </w:p>
        </w:tc>
        <w:tc>
          <w:tcPr>
            <w:tcW w:w="6827" w:type="dxa"/>
            <w:tcMar>
              <w:top w:w="0" w:type="dxa"/>
              <w:left w:w="108" w:type="dxa"/>
              <w:bottom w:w="28" w:type="dxa"/>
              <w:right w:w="108" w:type="dxa"/>
            </w:tcMar>
          </w:tcPr>
          <w:p w14:paraId="0B5DFB37" w14:textId="77777777" w:rsidR="00D21429" w:rsidRPr="007E40AB" w:rsidRDefault="00D21429">
            <w:pPr>
              <w:rPr>
                <w:rFonts w:ascii="Calibri" w:hAnsi="Calibri" w:cs="Calibri"/>
                <w:b/>
              </w:rPr>
            </w:pPr>
          </w:p>
        </w:tc>
        <w:tc>
          <w:tcPr>
            <w:tcW w:w="2780" w:type="dxa"/>
            <w:tcMar>
              <w:top w:w="0" w:type="dxa"/>
              <w:left w:w="108" w:type="dxa"/>
              <w:bottom w:w="28" w:type="dxa"/>
              <w:right w:w="108" w:type="dxa"/>
            </w:tcMar>
          </w:tcPr>
          <w:p w14:paraId="2F7B1E49" w14:textId="77777777" w:rsidR="00D21429" w:rsidRPr="007E40AB" w:rsidRDefault="00D21429">
            <w:pPr>
              <w:rPr>
                <w:rFonts w:ascii="Calibri" w:hAnsi="Calibri" w:cs="Calibri"/>
              </w:rPr>
            </w:pPr>
          </w:p>
        </w:tc>
      </w:tr>
      <w:tr w:rsidR="00D21429" w:rsidRPr="007E40AB" w14:paraId="4F1F5909" w14:textId="77777777" w:rsidTr="001B1DC5">
        <w:trPr>
          <w:trHeight w:val="247"/>
        </w:trPr>
        <w:tc>
          <w:tcPr>
            <w:tcW w:w="799" w:type="dxa"/>
            <w:tcMar>
              <w:top w:w="0" w:type="dxa"/>
              <w:left w:w="108" w:type="dxa"/>
              <w:bottom w:w="28" w:type="dxa"/>
              <w:right w:w="108" w:type="dxa"/>
            </w:tcMar>
          </w:tcPr>
          <w:p w14:paraId="06C86AE9" w14:textId="77777777" w:rsidR="00D21429" w:rsidRPr="007E40AB" w:rsidRDefault="00D21429">
            <w:pPr>
              <w:rPr>
                <w:rFonts w:ascii="Calibri" w:hAnsi="Calibri" w:cs="Calibri"/>
                <w:b/>
                <w:bCs/>
              </w:rPr>
            </w:pPr>
            <w:r w:rsidRPr="007E40AB">
              <w:rPr>
                <w:rFonts w:ascii="Calibri" w:hAnsi="Calibri" w:cs="Calibri"/>
                <w:b/>
                <w:bCs/>
              </w:rPr>
              <w:t>7</w:t>
            </w:r>
          </w:p>
        </w:tc>
        <w:tc>
          <w:tcPr>
            <w:tcW w:w="6827" w:type="dxa"/>
            <w:tcMar>
              <w:top w:w="0" w:type="dxa"/>
              <w:left w:w="108" w:type="dxa"/>
              <w:bottom w:w="28" w:type="dxa"/>
              <w:right w:w="108" w:type="dxa"/>
            </w:tcMar>
          </w:tcPr>
          <w:p w14:paraId="51BA3001" w14:textId="77777777" w:rsidR="00D21429" w:rsidRPr="007E40AB" w:rsidRDefault="00D21429">
            <w:pPr>
              <w:rPr>
                <w:rFonts w:ascii="Calibri" w:hAnsi="Calibri" w:cs="Calibri"/>
                <w:b/>
              </w:rPr>
            </w:pPr>
            <w:r w:rsidRPr="007E40AB">
              <w:rPr>
                <w:rFonts w:ascii="Calibri" w:hAnsi="Calibri" w:cs="Calibri"/>
                <w:b/>
              </w:rPr>
              <w:t>Partnership Working</w:t>
            </w:r>
          </w:p>
        </w:tc>
        <w:tc>
          <w:tcPr>
            <w:tcW w:w="2780" w:type="dxa"/>
            <w:tcMar>
              <w:top w:w="0" w:type="dxa"/>
              <w:left w:w="108" w:type="dxa"/>
              <w:bottom w:w="28" w:type="dxa"/>
              <w:right w:w="108" w:type="dxa"/>
            </w:tcMar>
          </w:tcPr>
          <w:p w14:paraId="118C0BE2" w14:textId="0006144A" w:rsidR="53CB12F6" w:rsidRPr="53CB12F6" w:rsidRDefault="53CB12F6" w:rsidP="53CB12F6">
            <w:pPr>
              <w:rPr>
                <w:rFonts w:ascii="Calibri" w:eastAsia="Calibri" w:hAnsi="Calibri" w:cs="Calibri"/>
              </w:rPr>
            </w:pPr>
            <w:r w:rsidRPr="53CB12F6">
              <w:rPr>
                <w:rFonts w:ascii="Calibri" w:eastAsia="Calibri" w:hAnsi="Calibri" w:cs="Calibri"/>
              </w:rPr>
              <w:t>24</w:t>
            </w:r>
          </w:p>
        </w:tc>
      </w:tr>
      <w:tr w:rsidR="00D21429" w:rsidRPr="007E40AB" w14:paraId="35AFD7B9" w14:textId="77777777" w:rsidTr="001B1DC5">
        <w:trPr>
          <w:trHeight w:val="247"/>
        </w:trPr>
        <w:tc>
          <w:tcPr>
            <w:tcW w:w="799" w:type="dxa"/>
            <w:tcMar>
              <w:top w:w="0" w:type="dxa"/>
              <w:left w:w="108" w:type="dxa"/>
              <w:bottom w:w="28" w:type="dxa"/>
              <w:right w:w="108" w:type="dxa"/>
            </w:tcMar>
          </w:tcPr>
          <w:p w14:paraId="00A77F45" w14:textId="77777777" w:rsidR="00D21429" w:rsidRPr="007E40AB" w:rsidRDefault="00D21429">
            <w:pPr>
              <w:rPr>
                <w:rFonts w:ascii="Calibri" w:hAnsi="Calibri" w:cs="Calibri"/>
                <w:bCs/>
              </w:rPr>
            </w:pPr>
            <w:r w:rsidRPr="007E40AB">
              <w:rPr>
                <w:rFonts w:ascii="Calibri" w:hAnsi="Calibri" w:cs="Calibri"/>
                <w:bCs/>
              </w:rPr>
              <w:t>7.1</w:t>
            </w:r>
          </w:p>
        </w:tc>
        <w:tc>
          <w:tcPr>
            <w:tcW w:w="6827" w:type="dxa"/>
            <w:tcMar>
              <w:top w:w="0" w:type="dxa"/>
              <w:left w:w="108" w:type="dxa"/>
              <w:bottom w:w="28" w:type="dxa"/>
              <w:right w:w="108" w:type="dxa"/>
            </w:tcMar>
          </w:tcPr>
          <w:p w14:paraId="34CA3B1B" w14:textId="77777777" w:rsidR="00D21429" w:rsidRPr="007E40AB" w:rsidRDefault="00D21429">
            <w:pPr>
              <w:rPr>
                <w:rFonts w:ascii="Calibri" w:hAnsi="Calibri" w:cs="Calibri"/>
              </w:rPr>
            </w:pPr>
            <w:r w:rsidRPr="007E40AB">
              <w:rPr>
                <w:rFonts w:ascii="Calibri" w:hAnsi="Calibri" w:cs="Calibri"/>
              </w:rPr>
              <w:t>Overview</w:t>
            </w:r>
          </w:p>
        </w:tc>
        <w:tc>
          <w:tcPr>
            <w:tcW w:w="2780" w:type="dxa"/>
            <w:tcMar>
              <w:top w:w="0" w:type="dxa"/>
              <w:left w:w="108" w:type="dxa"/>
              <w:bottom w:w="28" w:type="dxa"/>
              <w:right w:w="108" w:type="dxa"/>
            </w:tcMar>
          </w:tcPr>
          <w:p w14:paraId="226DEECC" w14:textId="5AB577EC" w:rsidR="53CB12F6" w:rsidRPr="53CB12F6" w:rsidRDefault="53CB12F6" w:rsidP="53CB12F6">
            <w:pPr>
              <w:rPr>
                <w:rFonts w:ascii="Calibri" w:eastAsia="Calibri" w:hAnsi="Calibri" w:cs="Calibri"/>
              </w:rPr>
            </w:pPr>
            <w:r w:rsidRPr="53CB12F6">
              <w:rPr>
                <w:rFonts w:ascii="Calibri" w:eastAsia="Calibri" w:hAnsi="Calibri" w:cs="Calibri"/>
              </w:rPr>
              <w:t>24</w:t>
            </w:r>
          </w:p>
        </w:tc>
      </w:tr>
      <w:tr w:rsidR="00D21429" w:rsidRPr="007E40AB" w14:paraId="434041D1" w14:textId="77777777" w:rsidTr="001B1DC5">
        <w:trPr>
          <w:trHeight w:val="247"/>
        </w:trPr>
        <w:tc>
          <w:tcPr>
            <w:tcW w:w="799" w:type="dxa"/>
            <w:tcMar>
              <w:top w:w="0" w:type="dxa"/>
              <w:left w:w="108" w:type="dxa"/>
              <w:bottom w:w="28" w:type="dxa"/>
              <w:right w:w="108" w:type="dxa"/>
            </w:tcMar>
          </w:tcPr>
          <w:p w14:paraId="35F3A821" w14:textId="77777777" w:rsidR="00D21429" w:rsidRPr="007E40AB" w:rsidRDefault="00D21429">
            <w:pPr>
              <w:rPr>
                <w:rFonts w:ascii="Calibri" w:hAnsi="Calibri" w:cs="Calibri"/>
                <w:bCs/>
              </w:rPr>
            </w:pPr>
            <w:r w:rsidRPr="007E40AB">
              <w:rPr>
                <w:rFonts w:ascii="Calibri" w:hAnsi="Calibri" w:cs="Calibri"/>
                <w:bCs/>
              </w:rPr>
              <w:t>7.2</w:t>
            </w:r>
          </w:p>
        </w:tc>
        <w:tc>
          <w:tcPr>
            <w:tcW w:w="6827" w:type="dxa"/>
            <w:tcMar>
              <w:top w:w="0" w:type="dxa"/>
              <w:left w:w="108" w:type="dxa"/>
              <w:bottom w:w="28" w:type="dxa"/>
              <w:right w:w="108" w:type="dxa"/>
            </w:tcMar>
          </w:tcPr>
          <w:p w14:paraId="5F85BE3F" w14:textId="77777777" w:rsidR="00D21429" w:rsidRPr="007E40AB" w:rsidRDefault="00D21429">
            <w:pPr>
              <w:rPr>
                <w:rFonts w:ascii="Calibri" w:hAnsi="Calibri" w:cs="Calibri"/>
              </w:rPr>
            </w:pPr>
            <w:r w:rsidRPr="007E40AB">
              <w:rPr>
                <w:rFonts w:ascii="Calibri" w:hAnsi="Calibri" w:cs="Calibri"/>
              </w:rPr>
              <w:t>Objectives</w:t>
            </w:r>
          </w:p>
        </w:tc>
        <w:tc>
          <w:tcPr>
            <w:tcW w:w="2780" w:type="dxa"/>
            <w:tcMar>
              <w:top w:w="0" w:type="dxa"/>
              <w:left w:w="108" w:type="dxa"/>
              <w:bottom w:w="28" w:type="dxa"/>
              <w:right w:w="108" w:type="dxa"/>
            </w:tcMar>
          </w:tcPr>
          <w:p w14:paraId="068DE4F0" w14:textId="0D171F89" w:rsidR="53CB12F6" w:rsidRPr="53CB12F6" w:rsidRDefault="53CB12F6" w:rsidP="53CB12F6">
            <w:pPr>
              <w:rPr>
                <w:rFonts w:ascii="Calibri" w:eastAsia="Calibri" w:hAnsi="Calibri" w:cs="Calibri"/>
              </w:rPr>
            </w:pPr>
            <w:r w:rsidRPr="53CB12F6">
              <w:rPr>
                <w:rFonts w:ascii="Calibri" w:eastAsia="Calibri" w:hAnsi="Calibri" w:cs="Calibri"/>
              </w:rPr>
              <w:t>24</w:t>
            </w:r>
          </w:p>
        </w:tc>
      </w:tr>
      <w:tr w:rsidR="00D21429" w:rsidRPr="007E40AB" w14:paraId="41CCCB77" w14:textId="77777777" w:rsidTr="001B1DC5">
        <w:trPr>
          <w:trHeight w:val="247"/>
        </w:trPr>
        <w:tc>
          <w:tcPr>
            <w:tcW w:w="799" w:type="dxa"/>
            <w:tcMar>
              <w:top w:w="0" w:type="dxa"/>
              <w:left w:w="108" w:type="dxa"/>
              <w:bottom w:w="28" w:type="dxa"/>
              <w:right w:w="108" w:type="dxa"/>
            </w:tcMar>
          </w:tcPr>
          <w:p w14:paraId="1329C459" w14:textId="77777777" w:rsidR="00D21429" w:rsidRPr="007E40AB" w:rsidRDefault="00D21429">
            <w:pPr>
              <w:rPr>
                <w:rFonts w:ascii="Calibri" w:hAnsi="Calibri" w:cs="Calibri"/>
                <w:bCs/>
              </w:rPr>
            </w:pPr>
            <w:r w:rsidRPr="007E40AB">
              <w:rPr>
                <w:rFonts w:ascii="Calibri" w:hAnsi="Calibri" w:cs="Calibri"/>
                <w:bCs/>
              </w:rPr>
              <w:t>7.3</w:t>
            </w:r>
          </w:p>
        </w:tc>
        <w:tc>
          <w:tcPr>
            <w:tcW w:w="6827" w:type="dxa"/>
            <w:tcMar>
              <w:top w:w="0" w:type="dxa"/>
              <w:left w:w="108" w:type="dxa"/>
              <w:bottom w:w="28" w:type="dxa"/>
              <w:right w:w="108" w:type="dxa"/>
            </w:tcMar>
          </w:tcPr>
          <w:p w14:paraId="445E4081" w14:textId="77777777" w:rsidR="00D21429" w:rsidRPr="007E40AB" w:rsidRDefault="00D21429">
            <w:pPr>
              <w:rPr>
                <w:rFonts w:ascii="Calibri" w:hAnsi="Calibri" w:cs="Calibri"/>
              </w:rPr>
            </w:pPr>
            <w:r w:rsidRPr="007E40AB">
              <w:rPr>
                <w:rFonts w:ascii="Calibri" w:hAnsi="Calibri" w:cs="Calibri"/>
              </w:rPr>
              <w:t>Service requirements</w:t>
            </w:r>
          </w:p>
        </w:tc>
        <w:tc>
          <w:tcPr>
            <w:tcW w:w="2780" w:type="dxa"/>
            <w:tcMar>
              <w:top w:w="0" w:type="dxa"/>
              <w:left w:w="108" w:type="dxa"/>
              <w:bottom w:w="28" w:type="dxa"/>
              <w:right w:w="108" w:type="dxa"/>
            </w:tcMar>
          </w:tcPr>
          <w:p w14:paraId="691B63BB" w14:textId="3D7E5AC2" w:rsidR="53CB12F6" w:rsidRPr="53CB12F6" w:rsidRDefault="53CB12F6" w:rsidP="53CB12F6">
            <w:pPr>
              <w:rPr>
                <w:rFonts w:ascii="Calibri" w:eastAsia="Calibri" w:hAnsi="Calibri" w:cs="Calibri"/>
              </w:rPr>
            </w:pPr>
            <w:r w:rsidRPr="53CB12F6">
              <w:rPr>
                <w:rFonts w:ascii="Calibri" w:eastAsia="Calibri" w:hAnsi="Calibri" w:cs="Calibri"/>
              </w:rPr>
              <w:t>24</w:t>
            </w:r>
          </w:p>
        </w:tc>
      </w:tr>
      <w:tr w:rsidR="00D21429" w:rsidRPr="007E40AB" w14:paraId="4E019739" w14:textId="77777777" w:rsidTr="001B1DC5">
        <w:trPr>
          <w:trHeight w:val="247"/>
        </w:trPr>
        <w:tc>
          <w:tcPr>
            <w:tcW w:w="799" w:type="dxa"/>
            <w:tcMar>
              <w:top w:w="0" w:type="dxa"/>
              <w:left w:w="108" w:type="dxa"/>
              <w:bottom w:w="28" w:type="dxa"/>
              <w:right w:w="108" w:type="dxa"/>
            </w:tcMar>
          </w:tcPr>
          <w:p w14:paraId="68A67004" w14:textId="77777777" w:rsidR="00D21429" w:rsidRPr="007E40AB" w:rsidRDefault="00D21429">
            <w:pPr>
              <w:rPr>
                <w:rFonts w:ascii="Calibri" w:hAnsi="Calibri" w:cs="Calibri"/>
                <w:b/>
                <w:bCs/>
              </w:rPr>
            </w:pPr>
          </w:p>
        </w:tc>
        <w:tc>
          <w:tcPr>
            <w:tcW w:w="6827" w:type="dxa"/>
            <w:tcMar>
              <w:top w:w="0" w:type="dxa"/>
              <w:left w:w="108" w:type="dxa"/>
              <w:bottom w:w="28" w:type="dxa"/>
              <w:right w:w="108" w:type="dxa"/>
            </w:tcMar>
          </w:tcPr>
          <w:p w14:paraId="542436D9" w14:textId="77777777" w:rsidR="00D21429" w:rsidRPr="007E40AB" w:rsidRDefault="00D21429">
            <w:pPr>
              <w:rPr>
                <w:rFonts w:ascii="Calibri" w:hAnsi="Calibri" w:cs="Calibri"/>
                <w:b/>
              </w:rPr>
            </w:pPr>
          </w:p>
        </w:tc>
        <w:tc>
          <w:tcPr>
            <w:tcW w:w="2780" w:type="dxa"/>
            <w:tcMar>
              <w:top w:w="0" w:type="dxa"/>
              <w:left w:w="108" w:type="dxa"/>
              <w:bottom w:w="28" w:type="dxa"/>
              <w:right w:w="108" w:type="dxa"/>
            </w:tcMar>
          </w:tcPr>
          <w:p w14:paraId="0C59042B" w14:textId="77777777" w:rsidR="00D21429" w:rsidRPr="007E40AB" w:rsidRDefault="00D21429">
            <w:pPr>
              <w:rPr>
                <w:rFonts w:ascii="Calibri" w:hAnsi="Calibri" w:cs="Calibri"/>
              </w:rPr>
            </w:pPr>
          </w:p>
        </w:tc>
      </w:tr>
      <w:tr w:rsidR="00D21429" w:rsidRPr="007E40AB" w14:paraId="562652E2" w14:textId="77777777" w:rsidTr="001B1DC5">
        <w:trPr>
          <w:trHeight w:val="247"/>
        </w:trPr>
        <w:tc>
          <w:tcPr>
            <w:tcW w:w="799" w:type="dxa"/>
            <w:tcMar>
              <w:top w:w="0" w:type="dxa"/>
              <w:left w:w="108" w:type="dxa"/>
              <w:bottom w:w="28" w:type="dxa"/>
              <w:right w:w="108" w:type="dxa"/>
            </w:tcMar>
          </w:tcPr>
          <w:p w14:paraId="2E1348FD" w14:textId="77777777" w:rsidR="00D21429" w:rsidRPr="007E40AB" w:rsidRDefault="00D21429">
            <w:pPr>
              <w:rPr>
                <w:rFonts w:ascii="Calibri" w:hAnsi="Calibri" w:cs="Calibri"/>
                <w:b/>
                <w:bCs/>
              </w:rPr>
            </w:pPr>
            <w:r w:rsidRPr="007E40AB">
              <w:rPr>
                <w:rFonts w:ascii="Calibri" w:hAnsi="Calibri" w:cs="Calibri"/>
                <w:b/>
                <w:bCs/>
              </w:rPr>
              <w:t>8</w:t>
            </w:r>
          </w:p>
        </w:tc>
        <w:tc>
          <w:tcPr>
            <w:tcW w:w="6827" w:type="dxa"/>
            <w:tcMar>
              <w:top w:w="0" w:type="dxa"/>
              <w:left w:w="108" w:type="dxa"/>
              <w:bottom w:w="28" w:type="dxa"/>
              <w:right w:w="108" w:type="dxa"/>
            </w:tcMar>
          </w:tcPr>
          <w:p w14:paraId="34E3DF3D" w14:textId="77777777" w:rsidR="00D21429" w:rsidRPr="007E40AB" w:rsidRDefault="00D21429">
            <w:pPr>
              <w:rPr>
                <w:rFonts w:ascii="Calibri" w:hAnsi="Calibri" w:cs="Calibri"/>
                <w:b/>
              </w:rPr>
            </w:pPr>
            <w:r w:rsidRPr="007E40AB">
              <w:rPr>
                <w:rFonts w:ascii="Calibri" w:hAnsi="Calibri" w:cs="Calibri"/>
                <w:b/>
              </w:rPr>
              <w:t>Service Standards, Governance and Workforce</w:t>
            </w:r>
          </w:p>
        </w:tc>
        <w:tc>
          <w:tcPr>
            <w:tcW w:w="2780" w:type="dxa"/>
            <w:tcMar>
              <w:top w:w="0" w:type="dxa"/>
              <w:left w:w="108" w:type="dxa"/>
              <w:bottom w:w="28" w:type="dxa"/>
              <w:right w:w="108" w:type="dxa"/>
            </w:tcMar>
          </w:tcPr>
          <w:p w14:paraId="4C5F90EE" w14:textId="3636B9A2" w:rsidR="53CB12F6" w:rsidRPr="53CB12F6" w:rsidRDefault="53CB12F6" w:rsidP="53CB12F6">
            <w:pPr>
              <w:rPr>
                <w:rFonts w:ascii="Calibri" w:eastAsia="Calibri" w:hAnsi="Calibri" w:cs="Calibri"/>
              </w:rPr>
            </w:pPr>
            <w:r w:rsidRPr="53CB12F6">
              <w:rPr>
                <w:rFonts w:ascii="Calibri" w:eastAsia="Calibri" w:hAnsi="Calibri" w:cs="Calibri"/>
              </w:rPr>
              <w:t>25</w:t>
            </w:r>
          </w:p>
        </w:tc>
      </w:tr>
      <w:tr w:rsidR="00D21429" w:rsidRPr="007E40AB" w14:paraId="35D7B434" w14:textId="77777777" w:rsidTr="001B1DC5">
        <w:trPr>
          <w:trHeight w:val="247"/>
        </w:trPr>
        <w:tc>
          <w:tcPr>
            <w:tcW w:w="799" w:type="dxa"/>
            <w:tcMar>
              <w:top w:w="0" w:type="dxa"/>
              <w:left w:w="108" w:type="dxa"/>
              <w:bottom w:w="28" w:type="dxa"/>
              <w:right w:w="108" w:type="dxa"/>
            </w:tcMar>
          </w:tcPr>
          <w:p w14:paraId="1746847E" w14:textId="77777777" w:rsidR="00D21429" w:rsidRPr="007E40AB" w:rsidRDefault="00D21429">
            <w:pPr>
              <w:rPr>
                <w:rFonts w:ascii="Calibri" w:hAnsi="Calibri" w:cs="Calibri"/>
                <w:bCs/>
              </w:rPr>
            </w:pPr>
            <w:r w:rsidRPr="007E40AB">
              <w:rPr>
                <w:rFonts w:ascii="Calibri" w:hAnsi="Calibri" w:cs="Calibri"/>
                <w:bCs/>
              </w:rPr>
              <w:t>8.1</w:t>
            </w:r>
          </w:p>
        </w:tc>
        <w:tc>
          <w:tcPr>
            <w:tcW w:w="6827" w:type="dxa"/>
            <w:tcMar>
              <w:top w:w="0" w:type="dxa"/>
              <w:left w:w="108" w:type="dxa"/>
              <w:bottom w:w="28" w:type="dxa"/>
              <w:right w:w="108" w:type="dxa"/>
            </w:tcMar>
          </w:tcPr>
          <w:p w14:paraId="075587D4" w14:textId="77777777" w:rsidR="00D21429" w:rsidRPr="007E40AB" w:rsidRDefault="00D21429">
            <w:pPr>
              <w:rPr>
                <w:rFonts w:ascii="Calibri" w:hAnsi="Calibri" w:cs="Calibri"/>
              </w:rPr>
            </w:pPr>
            <w:r w:rsidRPr="007E40AB">
              <w:rPr>
                <w:rFonts w:ascii="Calibri" w:hAnsi="Calibri" w:cs="Calibri"/>
              </w:rPr>
              <w:t>Service Standards</w:t>
            </w:r>
          </w:p>
        </w:tc>
        <w:tc>
          <w:tcPr>
            <w:tcW w:w="2780" w:type="dxa"/>
            <w:tcMar>
              <w:top w:w="0" w:type="dxa"/>
              <w:left w:w="108" w:type="dxa"/>
              <w:bottom w:w="28" w:type="dxa"/>
              <w:right w:w="108" w:type="dxa"/>
            </w:tcMar>
          </w:tcPr>
          <w:p w14:paraId="564B0371" w14:textId="258DF910" w:rsidR="53CB12F6" w:rsidRPr="53CB12F6" w:rsidRDefault="53CB12F6" w:rsidP="53CB12F6">
            <w:pPr>
              <w:rPr>
                <w:rFonts w:ascii="Calibri" w:eastAsia="Calibri" w:hAnsi="Calibri" w:cs="Calibri"/>
              </w:rPr>
            </w:pPr>
            <w:r w:rsidRPr="53CB12F6">
              <w:rPr>
                <w:rFonts w:ascii="Calibri" w:eastAsia="Calibri" w:hAnsi="Calibri" w:cs="Calibri"/>
              </w:rPr>
              <w:t>25</w:t>
            </w:r>
          </w:p>
        </w:tc>
      </w:tr>
      <w:tr w:rsidR="00D21429" w:rsidRPr="007E40AB" w14:paraId="14FFCCF8" w14:textId="77777777" w:rsidTr="001B1DC5">
        <w:trPr>
          <w:trHeight w:val="247"/>
        </w:trPr>
        <w:tc>
          <w:tcPr>
            <w:tcW w:w="799" w:type="dxa"/>
            <w:tcMar>
              <w:top w:w="0" w:type="dxa"/>
              <w:left w:w="108" w:type="dxa"/>
              <w:bottom w:w="28" w:type="dxa"/>
              <w:right w:w="108" w:type="dxa"/>
            </w:tcMar>
          </w:tcPr>
          <w:p w14:paraId="2F28F626" w14:textId="77777777" w:rsidR="00D21429" w:rsidRPr="007E40AB" w:rsidRDefault="00D21429">
            <w:pPr>
              <w:rPr>
                <w:rFonts w:ascii="Calibri" w:hAnsi="Calibri" w:cs="Calibri"/>
                <w:bCs/>
              </w:rPr>
            </w:pPr>
            <w:r>
              <w:rPr>
                <w:rFonts w:ascii="Calibri" w:hAnsi="Calibri" w:cs="Calibri"/>
                <w:bCs/>
              </w:rPr>
              <w:t>8.2</w:t>
            </w:r>
          </w:p>
        </w:tc>
        <w:tc>
          <w:tcPr>
            <w:tcW w:w="6827" w:type="dxa"/>
            <w:tcMar>
              <w:top w:w="0" w:type="dxa"/>
              <w:left w:w="108" w:type="dxa"/>
              <w:bottom w:w="28" w:type="dxa"/>
              <w:right w:w="108" w:type="dxa"/>
            </w:tcMar>
          </w:tcPr>
          <w:p w14:paraId="5177DFAD" w14:textId="77777777" w:rsidR="00D21429" w:rsidRPr="007E40AB" w:rsidRDefault="00D21429">
            <w:pPr>
              <w:rPr>
                <w:rFonts w:ascii="Calibri" w:hAnsi="Calibri" w:cs="Calibri"/>
              </w:rPr>
            </w:pPr>
            <w:r>
              <w:rPr>
                <w:rFonts w:ascii="Calibri" w:hAnsi="Calibri" w:cs="Calibri"/>
              </w:rPr>
              <w:t>Critical Incident Policy and Reviews</w:t>
            </w:r>
          </w:p>
        </w:tc>
        <w:tc>
          <w:tcPr>
            <w:tcW w:w="2780" w:type="dxa"/>
            <w:tcMar>
              <w:top w:w="0" w:type="dxa"/>
              <w:left w:w="108" w:type="dxa"/>
              <w:bottom w:w="28" w:type="dxa"/>
              <w:right w:w="108" w:type="dxa"/>
            </w:tcMar>
          </w:tcPr>
          <w:p w14:paraId="0CC0AF36" w14:textId="1F67B7CD" w:rsidR="53CB12F6" w:rsidRPr="53CB12F6" w:rsidRDefault="53CB12F6" w:rsidP="53CB12F6">
            <w:pPr>
              <w:rPr>
                <w:rFonts w:ascii="Calibri" w:eastAsia="Calibri" w:hAnsi="Calibri" w:cs="Calibri"/>
              </w:rPr>
            </w:pPr>
            <w:r w:rsidRPr="53CB12F6">
              <w:rPr>
                <w:rFonts w:ascii="Calibri" w:eastAsia="Calibri" w:hAnsi="Calibri" w:cs="Calibri"/>
              </w:rPr>
              <w:t>25</w:t>
            </w:r>
          </w:p>
        </w:tc>
      </w:tr>
      <w:tr w:rsidR="00D21429" w:rsidRPr="007E40AB" w14:paraId="7B5014E3" w14:textId="77777777" w:rsidTr="001B1DC5">
        <w:trPr>
          <w:trHeight w:val="247"/>
        </w:trPr>
        <w:tc>
          <w:tcPr>
            <w:tcW w:w="799" w:type="dxa"/>
            <w:tcMar>
              <w:top w:w="0" w:type="dxa"/>
              <w:left w:w="108" w:type="dxa"/>
              <w:bottom w:w="28" w:type="dxa"/>
              <w:right w:w="108" w:type="dxa"/>
            </w:tcMar>
          </w:tcPr>
          <w:p w14:paraId="346708DB" w14:textId="77777777" w:rsidR="00D21429" w:rsidRPr="007E40AB" w:rsidRDefault="00D21429">
            <w:pPr>
              <w:rPr>
                <w:rFonts w:ascii="Calibri" w:hAnsi="Calibri" w:cs="Calibri"/>
                <w:bCs/>
              </w:rPr>
            </w:pPr>
            <w:r w:rsidRPr="007E40AB">
              <w:rPr>
                <w:rFonts w:ascii="Calibri" w:hAnsi="Calibri" w:cs="Calibri"/>
                <w:bCs/>
              </w:rPr>
              <w:t>8.3</w:t>
            </w:r>
          </w:p>
        </w:tc>
        <w:tc>
          <w:tcPr>
            <w:tcW w:w="6827" w:type="dxa"/>
            <w:tcMar>
              <w:top w:w="0" w:type="dxa"/>
              <w:left w:w="108" w:type="dxa"/>
              <w:bottom w:w="28" w:type="dxa"/>
              <w:right w:w="108" w:type="dxa"/>
            </w:tcMar>
          </w:tcPr>
          <w:p w14:paraId="6FCB8D53" w14:textId="77777777" w:rsidR="00D21429" w:rsidRPr="007E40AB" w:rsidRDefault="00D21429">
            <w:pPr>
              <w:tabs>
                <w:tab w:val="left" w:pos="1440"/>
              </w:tabs>
              <w:rPr>
                <w:rFonts w:ascii="Calibri" w:hAnsi="Calibri" w:cs="Calibri"/>
              </w:rPr>
            </w:pPr>
            <w:r w:rsidRPr="007E40AB">
              <w:rPr>
                <w:rFonts w:ascii="Calibri" w:hAnsi="Calibri" w:cs="Calibri"/>
              </w:rPr>
              <w:t xml:space="preserve">Statutory and Other Regulations, Policies and Procedures </w:t>
            </w:r>
          </w:p>
        </w:tc>
        <w:tc>
          <w:tcPr>
            <w:tcW w:w="2780" w:type="dxa"/>
            <w:tcMar>
              <w:top w:w="0" w:type="dxa"/>
              <w:left w:w="108" w:type="dxa"/>
              <w:bottom w:w="28" w:type="dxa"/>
              <w:right w:w="108" w:type="dxa"/>
            </w:tcMar>
          </w:tcPr>
          <w:p w14:paraId="2AF131DC" w14:textId="732614E9" w:rsidR="53CB12F6" w:rsidRPr="53CB12F6" w:rsidRDefault="53CB12F6" w:rsidP="53CB12F6">
            <w:pPr>
              <w:rPr>
                <w:rFonts w:ascii="Calibri" w:eastAsia="Calibri" w:hAnsi="Calibri" w:cs="Calibri"/>
              </w:rPr>
            </w:pPr>
            <w:r w:rsidRPr="53CB12F6">
              <w:rPr>
                <w:rFonts w:ascii="Calibri" w:eastAsia="Calibri" w:hAnsi="Calibri" w:cs="Calibri"/>
              </w:rPr>
              <w:t>25</w:t>
            </w:r>
          </w:p>
        </w:tc>
      </w:tr>
      <w:tr w:rsidR="00D21429" w:rsidRPr="007E40AB" w14:paraId="61181228" w14:textId="77777777" w:rsidTr="001B1DC5">
        <w:trPr>
          <w:trHeight w:val="247"/>
        </w:trPr>
        <w:tc>
          <w:tcPr>
            <w:tcW w:w="799" w:type="dxa"/>
            <w:tcMar>
              <w:top w:w="0" w:type="dxa"/>
              <w:left w:w="108" w:type="dxa"/>
              <w:bottom w:w="28" w:type="dxa"/>
              <w:right w:w="108" w:type="dxa"/>
            </w:tcMar>
          </w:tcPr>
          <w:p w14:paraId="4A3E4C1D" w14:textId="77777777" w:rsidR="00D21429" w:rsidRPr="007E40AB" w:rsidRDefault="00D21429">
            <w:pPr>
              <w:rPr>
                <w:rFonts w:ascii="Calibri" w:hAnsi="Calibri" w:cs="Calibri"/>
                <w:bCs/>
              </w:rPr>
            </w:pPr>
            <w:r w:rsidRPr="007E40AB">
              <w:rPr>
                <w:rFonts w:ascii="Calibri" w:hAnsi="Calibri" w:cs="Calibri"/>
                <w:bCs/>
              </w:rPr>
              <w:t>8.4</w:t>
            </w:r>
          </w:p>
        </w:tc>
        <w:tc>
          <w:tcPr>
            <w:tcW w:w="6827" w:type="dxa"/>
            <w:tcMar>
              <w:top w:w="0" w:type="dxa"/>
              <w:left w:w="108" w:type="dxa"/>
              <w:bottom w:w="28" w:type="dxa"/>
              <w:right w:w="108" w:type="dxa"/>
            </w:tcMar>
          </w:tcPr>
          <w:p w14:paraId="52FAD3EB" w14:textId="77777777" w:rsidR="00D21429" w:rsidRPr="007E40AB" w:rsidRDefault="00D21429">
            <w:pPr>
              <w:tabs>
                <w:tab w:val="left" w:pos="1440"/>
              </w:tabs>
              <w:rPr>
                <w:rFonts w:ascii="Calibri" w:hAnsi="Calibri" w:cs="Calibri"/>
              </w:rPr>
            </w:pPr>
            <w:r w:rsidRPr="007E40AB">
              <w:rPr>
                <w:rFonts w:ascii="Calibri" w:hAnsi="Calibri" w:cs="Calibri"/>
              </w:rPr>
              <w:t>Consent</w:t>
            </w:r>
          </w:p>
        </w:tc>
        <w:tc>
          <w:tcPr>
            <w:tcW w:w="2780" w:type="dxa"/>
            <w:tcMar>
              <w:top w:w="0" w:type="dxa"/>
              <w:left w:w="108" w:type="dxa"/>
              <w:bottom w:w="28" w:type="dxa"/>
              <w:right w:w="108" w:type="dxa"/>
            </w:tcMar>
          </w:tcPr>
          <w:p w14:paraId="00609A06" w14:textId="358FA5FB" w:rsidR="53CB12F6" w:rsidRPr="53CB12F6" w:rsidRDefault="53CB12F6" w:rsidP="53CB12F6">
            <w:pPr>
              <w:rPr>
                <w:rFonts w:ascii="Calibri" w:eastAsia="Calibri" w:hAnsi="Calibri" w:cs="Calibri"/>
              </w:rPr>
            </w:pPr>
            <w:r w:rsidRPr="53CB12F6">
              <w:rPr>
                <w:rFonts w:ascii="Calibri" w:eastAsia="Calibri" w:hAnsi="Calibri" w:cs="Calibri"/>
              </w:rPr>
              <w:t>26</w:t>
            </w:r>
          </w:p>
        </w:tc>
      </w:tr>
      <w:tr w:rsidR="00D21429" w:rsidRPr="007E40AB" w14:paraId="5D30CAFE" w14:textId="77777777" w:rsidTr="001B1DC5">
        <w:trPr>
          <w:trHeight w:val="247"/>
        </w:trPr>
        <w:tc>
          <w:tcPr>
            <w:tcW w:w="799" w:type="dxa"/>
            <w:tcMar>
              <w:top w:w="0" w:type="dxa"/>
              <w:left w:w="108" w:type="dxa"/>
              <w:bottom w:w="28" w:type="dxa"/>
              <w:right w:w="108" w:type="dxa"/>
            </w:tcMar>
          </w:tcPr>
          <w:p w14:paraId="737D728D" w14:textId="77777777" w:rsidR="00D21429" w:rsidRPr="007E40AB" w:rsidRDefault="00D21429">
            <w:pPr>
              <w:rPr>
                <w:rFonts w:ascii="Calibri" w:hAnsi="Calibri" w:cs="Calibri"/>
                <w:bCs/>
              </w:rPr>
            </w:pPr>
            <w:r w:rsidRPr="007E40AB">
              <w:rPr>
                <w:rFonts w:ascii="Calibri" w:hAnsi="Calibri" w:cs="Calibri"/>
                <w:bCs/>
              </w:rPr>
              <w:t>8.5</w:t>
            </w:r>
          </w:p>
        </w:tc>
        <w:tc>
          <w:tcPr>
            <w:tcW w:w="6827" w:type="dxa"/>
            <w:tcMar>
              <w:top w:w="0" w:type="dxa"/>
              <w:left w:w="108" w:type="dxa"/>
              <w:bottom w:w="28" w:type="dxa"/>
              <w:right w:w="108" w:type="dxa"/>
            </w:tcMar>
          </w:tcPr>
          <w:p w14:paraId="2EA08C40" w14:textId="77777777" w:rsidR="00D21429" w:rsidRPr="007E40AB" w:rsidRDefault="00D21429">
            <w:pPr>
              <w:tabs>
                <w:tab w:val="left" w:pos="1440"/>
              </w:tabs>
              <w:rPr>
                <w:rFonts w:ascii="Calibri" w:hAnsi="Calibri" w:cs="Calibri"/>
              </w:rPr>
            </w:pPr>
            <w:r w:rsidRPr="007E40AB">
              <w:rPr>
                <w:rFonts w:ascii="Calibri" w:hAnsi="Calibri" w:cs="Calibri"/>
              </w:rPr>
              <w:t>Compliments and Complaints Procedure</w:t>
            </w:r>
          </w:p>
        </w:tc>
        <w:tc>
          <w:tcPr>
            <w:tcW w:w="2780" w:type="dxa"/>
            <w:tcMar>
              <w:top w:w="0" w:type="dxa"/>
              <w:left w:w="108" w:type="dxa"/>
              <w:bottom w:w="28" w:type="dxa"/>
              <w:right w:w="108" w:type="dxa"/>
            </w:tcMar>
          </w:tcPr>
          <w:p w14:paraId="0599E9E9" w14:textId="0E010EC1" w:rsidR="53CB12F6" w:rsidRPr="53CB12F6" w:rsidRDefault="53CB12F6" w:rsidP="53CB12F6">
            <w:pPr>
              <w:rPr>
                <w:rFonts w:ascii="Calibri" w:eastAsia="Calibri" w:hAnsi="Calibri" w:cs="Calibri"/>
              </w:rPr>
            </w:pPr>
            <w:r w:rsidRPr="53CB12F6">
              <w:rPr>
                <w:rFonts w:ascii="Calibri" w:eastAsia="Calibri" w:hAnsi="Calibri" w:cs="Calibri"/>
              </w:rPr>
              <w:t>26</w:t>
            </w:r>
          </w:p>
        </w:tc>
      </w:tr>
      <w:tr w:rsidR="00D21429" w:rsidRPr="007E40AB" w14:paraId="511AFD7A" w14:textId="77777777" w:rsidTr="001B1DC5">
        <w:trPr>
          <w:trHeight w:val="247"/>
        </w:trPr>
        <w:tc>
          <w:tcPr>
            <w:tcW w:w="799" w:type="dxa"/>
            <w:tcMar>
              <w:top w:w="0" w:type="dxa"/>
              <w:left w:w="108" w:type="dxa"/>
              <w:bottom w:w="28" w:type="dxa"/>
              <w:right w:w="108" w:type="dxa"/>
            </w:tcMar>
          </w:tcPr>
          <w:p w14:paraId="33E862BE" w14:textId="77777777" w:rsidR="00D21429" w:rsidRPr="007E40AB" w:rsidRDefault="00D21429">
            <w:pPr>
              <w:rPr>
                <w:rFonts w:ascii="Calibri" w:hAnsi="Calibri" w:cs="Calibri"/>
                <w:bCs/>
              </w:rPr>
            </w:pPr>
            <w:r w:rsidRPr="007E40AB">
              <w:rPr>
                <w:rFonts w:ascii="Calibri" w:hAnsi="Calibri" w:cs="Calibri"/>
                <w:bCs/>
              </w:rPr>
              <w:t>8.6</w:t>
            </w:r>
          </w:p>
        </w:tc>
        <w:tc>
          <w:tcPr>
            <w:tcW w:w="6827" w:type="dxa"/>
            <w:tcMar>
              <w:top w:w="0" w:type="dxa"/>
              <w:left w:w="108" w:type="dxa"/>
              <w:bottom w:w="28" w:type="dxa"/>
              <w:right w:w="108" w:type="dxa"/>
            </w:tcMar>
          </w:tcPr>
          <w:p w14:paraId="7520DF26" w14:textId="77777777" w:rsidR="00D21429" w:rsidRPr="007E40AB" w:rsidRDefault="00D21429">
            <w:pPr>
              <w:tabs>
                <w:tab w:val="left" w:pos="1440"/>
              </w:tabs>
              <w:rPr>
                <w:rFonts w:ascii="Calibri" w:hAnsi="Calibri" w:cs="Calibri"/>
              </w:rPr>
            </w:pPr>
            <w:r w:rsidRPr="007E40AB">
              <w:rPr>
                <w:rFonts w:ascii="Calibri" w:hAnsi="Calibri" w:cs="Calibri"/>
              </w:rPr>
              <w:t>Workforce</w:t>
            </w:r>
          </w:p>
        </w:tc>
        <w:tc>
          <w:tcPr>
            <w:tcW w:w="2780" w:type="dxa"/>
            <w:tcMar>
              <w:top w:w="0" w:type="dxa"/>
              <w:left w:w="108" w:type="dxa"/>
              <w:bottom w:w="28" w:type="dxa"/>
              <w:right w:w="108" w:type="dxa"/>
            </w:tcMar>
          </w:tcPr>
          <w:p w14:paraId="38694867" w14:textId="20282B88" w:rsidR="53CB12F6" w:rsidRPr="53CB12F6" w:rsidRDefault="53CB12F6" w:rsidP="53CB12F6">
            <w:pPr>
              <w:rPr>
                <w:rFonts w:ascii="Calibri" w:eastAsia="Calibri" w:hAnsi="Calibri" w:cs="Calibri"/>
              </w:rPr>
            </w:pPr>
            <w:r w:rsidRPr="53CB12F6">
              <w:rPr>
                <w:rFonts w:ascii="Calibri" w:eastAsia="Calibri" w:hAnsi="Calibri" w:cs="Calibri"/>
              </w:rPr>
              <w:t>27</w:t>
            </w:r>
          </w:p>
        </w:tc>
      </w:tr>
      <w:tr w:rsidR="00D21429" w:rsidRPr="007E40AB" w14:paraId="121A34EF" w14:textId="77777777" w:rsidTr="001B1DC5">
        <w:trPr>
          <w:trHeight w:val="247"/>
        </w:trPr>
        <w:tc>
          <w:tcPr>
            <w:tcW w:w="799" w:type="dxa"/>
            <w:tcMar>
              <w:top w:w="0" w:type="dxa"/>
              <w:left w:w="108" w:type="dxa"/>
              <w:bottom w:w="28" w:type="dxa"/>
              <w:right w:w="108" w:type="dxa"/>
            </w:tcMar>
          </w:tcPr>
          <w:p w14:paraId="137B0EAF" w14:textId="77777777" w:rsidR="00D21429" w:rsidRPr="007E40AB" w:rsidRDefault="00D21429">
            <w:pPr>
              <w:rPr>
                <w:rFonts w:ascii="Calibri" w:hAnsi="Calibri" w:cs="Calibri"/>
                <w:bCs/>
              </w:rPr>
            </w:pPr>
            <w:r w:rsidRPr="007E40AB">
              <w:rPr>
                <w:rFonts w:ascii="Calibri" w:hAnsi="Calibri" w:cs="Calibri"/>
                <w:bCs/>
              </w:rPr>
              <w:t>8.7</w:t>
            </w:r>
          </w:p>
        </w:tc>
        <w:tc>
          <w:tcPr>
            <w:tcW w:w="6827" w:type="dxa"/>
            <w:tcMar>
              <w:top w:w="0" w:type="dxa"/>
              <w:left w:w="108" w:type="dxa"/>
              <w:bottom w:w="28" w:type="dxa"/>
              <w:right w:w="108" w:type="dxa"/>
            </w:tcMar>
          </w:tcPr>
          <w:p w14:paraId="72EF0F7C" w14:textId="77777777" w:rsidR="00D21429" w:rsidRPr="007E40AB" w:rsidRDefault="00D21429">
            <w:pPr>
              <w:tabs>
                <w:tab w:val="left" w:pos="0"/>
              </w:tabs>
              <w:rPr>
                <w:rFonts w:ascii="Calibri" w:hAnsi="Calibri" w:cs="Calibri"/>
              </w:rPr>
            </w:pPr>
            <w:r w:rsidRPr="007E40AB">
              <w:rPr>
                <w:rFonts w:ascii="Calibri" w:hAnsi="Calibri" w:cs="Calibri"/>
              </w:rPr>
              <w:t>Apprenticeships</w:t>
            </w:r>
          </w:p>
        </w:tc>
        <w:tc>
          <w:tcPr>
            <w:tcW w:w="2780" w:type="dxa"/>
            <w:tcMar>
              <w:top w:w="0" w:type="dxa"/>
              <w:left w:w="108" w:type="dxa"/>
              <w:bottom w:w="28" w:type="dxa"/>
              <w:right w:w="108" w:type="dxa"/>
            </w:tcMar>
          </w:tcPr>
          <w:p w14:paraId="65D123DB" w14:textId="5F5AEB00" w:rsidR="53CB12F6" w:rsidRPr="53CB12F6" w:rsidRDefault="53CB12F6" w:rsidP="53CB12F6">
            <w:pPr>
              <w:rPr>
                <w:rFonts w:ascii="Calibri" w:eastAsia="Calibri" w:hAnsi="Calibri" w:cs="Calibri"/>
              </w:rPr>
            </w:pPr>
            <w:r w:rsidRPr="53CB12F6">
              <w:rPr>
                <w:rFonts w:ascii="Calibri" w:eastAsia="Calibri" w:hAnsi="Calibri" w:cs="Calibri"/>
              </w:rPr>
              <w:t>28</w:t>
            </w:r>
          </w:p>
        </w:tc>
      </w:tr>
      <w:tr w:rsidR="00D21429" w:rsidRPr="007E40AB" w14:paraId="58DA7E27" w14:textId="77777777" w:rsidTr="001B1DC5">
        <w:trPr>
          <w:trHeight w:val="247"/>
        </w:trPr>
        <w:tc>
          <w:tcPr>
            <w:tcW w:w="799" w:type="dxa"/>
            <w:tcMar>
              <w:top w:w="0" w:type="dxa"/>
              <w:left w:w="108" w:type="dxa"/>
              <w:bottom w:w="28" w:type="dxa"/>
              <w:right w:w="108" w:type="dxa"/>
            </w:tcMar>
          </w:tcPr>
          <w:p w14:paraId="126D7484" w14:textId="77777777" w:rsidR="00D21429" w:rsidRPr="007E40AB" w:rsidRDefault="00D21429">
            <w:pPr>
              <w:rPr>
                <w:rFonts w:ascii="Calibri" w:hAnsi="Calibri" w:cs="Calibri"/>
                <w:bCs/>
              </w:rPr>
            </w:pPr>
            <w:r w:rsidRPr="007E40AB">
              <w:rPr>
                <w:rFonts w:ascii="Calibri" w:hAnsi="Calibri" w:cs="Calibri"/>
                <w:bCs/>
              </w:rPr>
              <w:t>8.8</w:t>
            </w:r>
          </w:p>
        </w:tc>
        <w:tc>
          <w:tcPr>
            <w:tcW w:w="6827" w:type="dxa"/>
            <w:tcMar>
              <w:top w:w="0" w:type="dxa"/>
              <w:left w:w="108" w:type="dxa"/>
              <w:bottom w:w="28" w:type="dxa"/>
              <w:right w:w="108" w:type="dxa"/>
            </w:tcMar>
          </w:tcPr>
          <w:p w14:paraId="0C1BAE91" w14:textId="77777777" w:rsidR="00D21429" w:rsidRPr="007E40AB" w:rsidRDefault="00D21429">
            <w:pPr>
              <w:tabs>
                <w:tab w:val="left" w:pos="1440"/>
              </w:tabs>
              <w:rPr>
                <w:rFonts w:ascii="Calibri" w:hAnsi="Calibri" w:cs="Calibri"/>
              </w:rPr>
            </w:pPr>
            <w:r w:rsidRPr="007E40AB">
              <w:rPr>
                <w:rFonts w:ascii="Calibri" w:hAnsi="Calibri" w:cs="Calibri"/>
              </w:rPr>
              <w:t>Identification</w:t>
            </w:r>
          </w:p>
        </w:tc>
        <w:tc>
          <w:tcPr>
            <w:tcW w:w="2780" w:type="dxa"/>
            <w:tcMar>
              <w:top w:w="0" w:type="dxa"/>
              <w:left w:w="108" w:type="dxa"/>
              <w:bottom w:w="28" w:type="dxa"/>
              <w:right w:w="108" w:type="dxa"/>
            </w:tcMar>
          </w:tcPr>
          <w:p w14:paraId="6123AC2D" w14:textId="70BCC7FA" w:rsidR="53CB12F6" w:rsidRPr="53CB12F6" w:rsidRDefault="53CB12F6" w:rsidP="53CB12F6">
            <w:pPr>
              <w:rPr>
                <w:rFonts w:ascii="Calibri" w:eastAsia="Calibri" w:hAnsi="Calibri" w:cs="Calibri"/>
              </w:rPr>
            </w:pPr>
            <w:r w:rsidRPr="53CB12F6">
              <w:rPr>
                <w:rFonts w:ascii="Calibri" w:eastAsia="Calibri" w:hAnsi="Calibri" w:cs="Calibri"/>
              </w:rPr>
              <w:t>28</w:t>
            </w:r>
          </w:p>
        </w:tc>
      </w:tr>
      <w:tr w:rsidR="00D21429" w:rsidRPr="007E40AB" w14:paraId="66949930" w14:textId="77777777" w:rsidTr="001B1DC5">
        <w:trPr>
          <w:trHeight w:val="247"/>
        </w:trPr>
        <w:tc>
          <w:tcPr>
            <w:tcW w:w="799" w:type="dxa"/>
            <w:tcMar>
              <w:top w:w="0" w:type="dxa"/>
              <w:left w:w="108" w:type="dxa"/>
              <w:bottom w:w="28" w:type="dxa"/>
              <w:right w:w="108" w:type="dxa"/>
            </w:tcMar>
          </w:tcPr>
          <w:p w14:paraId="512691B5" w14:textId="77777777" w:rsidR="00D21429" w:rsidRPr="007E40AB" w:rsidRDefault="00D21429">
            <w:pPr>
              <w:rPr>
                <w:rFonts w:ascii="Calibri" w:hAnsi="Calibri" w:cs="Calibri"/>
                <w:bCs/>
              </w:rPr>
            </w:pPr>
            <w:r w:rsidRPr="007E40AB">
              <w:rPr>
                <w:rFonts w:ascii="Calibri" w:hAnsi="Calibri" w:cs="Calibri"/>
                <w:bCs/>
              </w:rPr>
              <w:t>8.9</w:t>
            </w:r>
          </w:p>
        </w:tc>
        <w:tc>
          <w:tcPr>
            <w:tcW w:w="6827" w:type="dxa"/>
            <w:tcMar>
              <w:top w:w="0" w:type="dxa"/>
              <w:left w:w="108" w:type="dxa"/>
              <w:bottom w:w="28" w:type="dxa"/>
              <w:right w:w="108" w:type="dxa"/>
            </w:tcMar>
          </w:tcPr>
          <w:p w14:paraId="4FB0AA0A" w14:textId="77777777" w:rsidR="00D21429" w:rsidRPr="007E40AB" w:rsidRDefault="00D21429">
            <w:pPr>
              <w:rPr>
                <w:rFonts w:ascii="Calibri" w:hAnsi="Calibri" w:cs="Calibri"/>
              </w:rPr>
            </w:pPr>
            <w:r w:rsidRPr="007E40AB">
              <w:rPr>
                <w:rFonts w:ascii="Calibri" w:hAnsi="Calibri" w:cs="Calibri"/>
              </w:rPr>
              <w:t xml:space="preserve">Occupational standards &amp; Staff competence </w:t>
            </w:r>
          </w:p>
        </w:tc>
        <w:tc>
          <w:tcPr>
            <w:tcW w:w="2780" w:type="dxa"/>
            <w:tcMar>
              <w:top w:w="0" w:type="dxa"/>
              <w:left w:w="108" w:type="dxa"/>
              <w:bottom w:w="28" w:type="dxa"/>
              <w:right w:w="108" w:type="dxa"/>
            </w:tcMar>
          </w:tcPr>
          <w:p w14:paraId="45247ED3" w14:textId="41D19F34" w:rsidR="53CB12F6" w:rsidRPr="53CB12F6" w:rsidRDefault="53CB12F6" w:rsidP="53CB12F6">
            <w:pPr>
              <w:rPr>
                <w:rFonts w:ascii="Calibri" w:eastAsia="Calibri" w:hAnsi="Calibri" w:cs="Calibri"/>
              </w:rPr>
            </w:pPr>
            <w:r w:rsidRPr="53CB12F6">
              <w:rPr>
                <w:rFonts w:ascii="Calibri" w:eastAsia="Calibri" w:hAnsi="Calibri" w:cs="Calibri"/>
              </w:rPr>
              <w:t>28</w:t>
            </w:r>
          </w:p>
        </w:tc>
      </w:tr>
      <w:tr w:rsidR="00D21429" w:rsidRPr="007E40AB" w14:paraId="46243411" w14:textId="77777777" w:rsidTr="001B1DC5">
        <w:trPr>
          <w:trHeight w:val="247"/>
        </w:trPr>
        <w:tc>
          <w:tcPr>
            <w:tcW w:w="799" w:type="dxa"/>
            <w:tcMar>
              <w:top w:w="0" w:type="dxa"/>
              <w:left w:w="108" w:type="dxa"/>
              <w:bottom w:w="28" w:type="dxa"/>
              <w:right w:w="108" w:type="dxa"/>
            </w:tcMar>
          </w:tcPr>
          <w:p w14:paraId="6DC5A5E5" w14:textId="77777777" w:rsidR="00D21429" w:rsidRPr="007E40AB" w:rsidRDefault="00D21429">
            <w:pPr>
              <w:rPr>
                <w:rFonts w:ascii="Calibri" w:hAnsi="Calibri" w:cs="Calibri"/>
                <w:bCs/>
              </w:rPr>
            </w:pPr>
            <w:r w:rsidRPr="007E40AB">
              <w:rPr>
                <w:rFonts w:ascii="Calibri" w:hAnsi="Calibri" w:cs="Calibri"/>
                <w:bCs/>
              </w:rPr>
              <w:t>8.10</w:t>
            </w:r>
          </w:p>
        </w:tc>
        <w:tc>
          <w:tcPr>
            <w:tcW w:w="6827" w:type="dxa"/>
            <w:tcMar>
              <w:top w:w="0" w:type="dxa"/>
              <w:left w:w="108" w:type="dxa"/>
              <w:bottom w:w="28" w:type="dxa"/>
              <w:right w:w="108" w:type="dxa"/>
            </w:tcMar>
          </w:tcPr>
          <w:p w14:paraId="527A2BC4" w14:textId="77777777" w:rsidR="00D21429" w:rsidRPr="007E40AB" w:rsidRDefault="00D21429">
            <w:pPr>
              <w:tabs>
                <w:tab w:val="left" w:pos="1440"/>
              </w:tabs>
              <w:rPr>
                <w:rFonts w:ascii="Calibri" w:hAnsi="Calibri" w:cs="Calibri"/>
              </w:rPr>
            </w:pPr>
            <w:r w:rsidRPr="007E40AB">
              <w:rPr>
                <w:rFonts w:ascii="Calibri" w:hAnsi="Calibri" w:cs="Calibri"/>
              </w:rPr>
              <w:t>Supervision/Appraisal</w:t>
            </w:r>
          </w:p>
        </w:tc>
        <w:tc>
          <w:tcPr>
            <w:tcW w:w="2780" w:type="dxa"/>
            <w:tcMar>
              <w:top w:w="0" w:type="dxa"/>
              <w:left w:w="108" w:type="dxa"/>
              <w:bottom w:w="28" w:type="dxa"/>
              <w:right w:w="108" w:type="dxa"/>
            </w:tcMar>
          </w:tcPr>
          <w:p w14:paraId="5403FF53" w14:textId="5F9F4F90" w:rsidR="53CB12F6" w:rsidRPr="53CB12F6" w:rsidRDefault="53CB12F6" w:rsidP="53CB12F6">
            <w:pPr>
              <w:rPr>
                <w:rFonts w:ascii="Calibri" w:eastAsia="Calibri" w:hAnsi="Calibri" w:cs="Calibri"/>
              </w:rPr>
            </w:pPr>
            <w:r w:rsidRPr="53CB12F6">
              <w:rPr>
                <w:rFonts w:ascii="Calibri" w:eastAsia="Calibri" w:hAnsi="Calibri" w:cs="Calibri"/>
              </w:rPr>
              <w:t>29</w:t>
            </w:r>
          </w:p>
        </w:tc>
      </w:tr>
      <w:tr w:rsidR="00D21429" w:rsidRPr="007E40AB" w14:paraId="201FE81D" w14:textId="77777777" w:rsidTr="001B1DC5">
        <w:trPr>
          <w:trHeight w:val="247"/>
        </w:trPr>
        <w:tc>
          <w:tcPr>
            <w:tcW w:w="799" w:type="dxa"/>
            <w:tcMar>
              <w:top w:w="0" w:type="dxa"/>
              <w:left w:w="108" w:type="dxa"/>
              <w:bottom w:w="28" w:type="dxa"/>
              <w:right w:w="108" w:type="dxa"/>
            </w:tcMar>
          </w:tcPr>
          <w:p w14:paraId="75EE3C3A" w14:textId="77777777" w:rsidR="00D21429" w:rsidRPr="007E40AB" w:rsidRDefault="00D21429">
            <w:pPr>
              <w:rPr>
                <w:rFonts w:ascii="Calibri" w:hAnsi="Calibri" w:cs="Calibri"/>
                <w:bCs/>
              </w:rPr>
            </w:pPr>
            <w:r w:rsidRPr="007E40AB">
              <w:rPr>
                <w:rFonts w:ascii="Calibri" w:hAnsi="Calibri" w:cs="Calibri"/>
                <w:bCs/>
              </w:rPr>
              <w:t>8.11</w:t>
            </w:r>
          </w:p>
        </w:tc>
        <w:tc>
          <w:tcPr>
            <w:tcW w:w="6827" w:type="dxa"/>
            <w:tcMar>
              <w:top w:w="0" w:type="dxa"/>
              <w:left w:w="108" w:type="dxa"/>
              <w:bottom w:w="28" w:type="dxa"/>
              <w:right w:w="108" w:type="dxa"/>
            </w:tcMar>
          </w:tcPr>
          <w:p w14:paraId="4F8964EC" w14:textId="77777777" w:rsidR="00D21429" w:rsidRPr="007E40AB" w:rsidRDefault="00D21429">
            <w:pPr>
              <w:rPr>
                <w:rFonts w:ascii="Calibri" w:hAnsi="Calibri" w:cs="Calibri"/>
              </w:rPr>
            </w:pPr>
            <w:r w:rsidRPr="007E40AB">
              <w:rPr>
                <w:rFonts w:ascii="Calibri" w:hAnsi="Calibri" w:cs="Calibri"/>
              </w:rPr>
              <w:t>Workforce development</w:t>
            </w:r>
          </w:p>
        </w:tc>
        <w:tc>
          <w:tcPr>
            <w:tcW w:w="2780" w:type="dxa"/>
            <w:tcMar>
              <w:top w:w="0" w:type="dxa"/>
              <w:left w:w="108" w:type="dxa"/>
              <w:bottom w:w="28" w:type="dxa"/>
              <w:right w:w="108" w:type="dxa"/>
            </w:tcMar>
          </w:tcPr>
          <w:p w14:paraId="1BDA1DF1" w14:textId="739DD403" w:rsidR="53CB12F6" w:rsidRPr="53CB12F6" w:rsidRDefault="53CB12F6" w:rsidP="53CB12F6">
            <w:pPr>
              <w:rPr>
                <w:rFonts w:ascii="Calibri" w:eastAsia="Calibri" w:hAnsi="Calibri" w:cs="Calibri"/>
              </w:rPr>
            </w:pPr>
            <w:r w:rsidRPr="53CB12F6">
              <w:rPr>
                <w:rFonts w:ascii="Calibri" w:eastAsia="Calibri" w:hAnsi="Calibri" w:cs="Calibri"/>
              </w:rPr>
              <w:t>29</w:t>
            </w:r>
          </w:p>
        </w:tc>
      </w:tr>
      <w:tr w:rsidR="00D21429" w:rsidRPr="007E40AB" w14:paraId="52DBCEB3" w14:textId="77777777" w:rsidTr="001B1DC5">
        <w:trPr>
          <w:trHeight w:val="247"/>
        </w:trPr>
        <w:tc>
          <w:tcPr>
            <w:tcW w:w="799" w:type="dxa"/>
            <w:tcMar>
              <w:top w:w="0" w:type="dxa"/>
              <w:left w:w="108" w:type="dxa"/>
              <w:bottom w:w="28" w:type="dxa"/>
              <w:right w:w="108" w:type="dxa"/>
            </w:tcMar>
          </w:tcPr>
          <w:p w14:paraId="03185FDB" w14:textId="77777777" w:rsidR="00D21429" w:rsidRPr="007E40AB" w:rsidRDefault="00D21429">
            <w:pPr>
              <w:rPr>
                <w:rFonts w:ascii="Calibri" w:hAnsi="Calibri" w:cs="Calibri"/>
                <w:bCs/>
              </w:rPr>
            </w:pPr>
            <w:r w:rsidRPr="007E40AB">
              <w:rPr>
                <w:rFonts w:ascii="Calibri" w:hAnsi="Calibri" w:cs="Calibri"/>
                <w:bCs/>
              </w:rPr>
              <w:t>8.12</w:t>
            </w:r>
          </w:p>
        </w:tc>
        <w:tc>
          <w:tcPr>
            <w:tcW w:w="6827" w:type="dxa"/>
            <w:tcMar>
              <w:top w:w="0" w:type="dxa"/>
              <w:left w:w="108" w:type="dxa"/>
              <w:bottom w:w="28" w:type="dxa"/>
              <w:right w:w="108" w:type="dxa"/>
            </w:tcMar>
          </w:tcPr>
          <w:p w14:paraId="5921F454" w14:textId="77777777" w:rsidR="00D21429" w:rsidRPr="007E40AB" w:rsidRDefault="00D21429">
            <w:pPr>
              <w:rPr>
                <w:rFonts w:ascii="Calibri" w:hAnsi="Calibri" w:cs="Calibri"/>
                <w:bCs/>
              </w:rPr>
            </w:pPr>
            <w:r w:rsidRPr="007E40AB">
              <w:rPr>
                <w:rFonts w:ascii="Calibri" w:hAnsi="Calibri" w:cs="Calibri"/>
                <w:bCs/>
              </w:rPr>
              <w:t>National Minimum Data Set</w:t>
            </w:r>
          </w:p>
        </w:tc>
        <w:tc>
          <w:tcPr>
            <w:tcW w:w="2780" w:type="dxa"/>
            <w:tcMar>
              <w:top w:w="0" w:type="dxa"/>
              <w:left w:w="108" w:type="dxa"/>
              <w:bottom w:w="28" w:type="dxa"/>
              <w:right w:w="108" w:type="dxa"/>
            </w:tcMar>
          </w:tcPr>
          <w:p w14:paraId="6CBA160D" w14:textId="231B49A4" w:rsidR="53CB12F6" w:rsidRPr="53CB12F6" w:rsidRDefault="53CB12F6" w:rsidP="53CB12F6">
            <w:pPr>
              <w:rPr>
                <w:rFonts w:ascii="Calibri" w:eastAsia="Calibri" w:hAnsi="Calibri" w:cs="Calibri"/>
              </w:rPr>
            </w:pPr>
            <w:r w:rsidRPr="53CB12F6">
              <w:rPr>
                <w:rFonts w:ascii="Calibri" w:eastAsia="Calibri" w:hAnsi="Calibri" w:cs="Calibri"/>
              </w:rPr>
              <w:t>29</w:t>
            </w:r>
          </w:p>
        </w:tc>
      </w:tr>
      <w:tr w:rsidR="00D21429" w:rsidRPr="007E40AB" w14:paraId="5FEAFEC8" w14:textId="77777777" w:rsidTr="001B1DC5">
        <w:trPr>
          <w:trHeight w:val="247"/>
        </w:trPr>
        <w:tc>
          <w:tcPr>
            <w:tcW w:w="799" w:type="dxa"/>
            <w:tcMar>
              <w:top w:w="0" w:type="dxa"/>
              <w:left w:w="108" w:type="dxa"/>
              <w:bottom w:w="28" w:type="dxa"/>
              <w:right w:w="108" w:type="dxa"/>
            </w:tcMar>
          </w:tcPr>
          <w:p w14:paraId="55957EBF" w14:textId="77777777" w:rsidR="00D21429" w:rsidRPr="007E40AB" w:rsidRDefault="00D21429">
            <w:pPr>
              <w:rPr>
                <w:rFonts w:ascii="Calibri" w:hAnsi="Calibri" w:cs="Calibri"/>
                <w:bCs/>
              </w:rPr>
            </w:pPr>
            <w:r w:rsidRPr="007E40AB">
              <w:rPr>
                <w:rFonts w:ascii="Calibri" w:hAnsi="Calibri" w:cs="Calibri"/>
                <w:bCs/>
              </w:rPr>
              <w:t>8.13</w:t>
            </w:r>
          </w:p>
        </w:tc>
        <w:tc>
          <w:tcPr>
            <w:tcW w:w="6827" w:type="dxa"/>
            <w:tcMar>
              <w:top w:w="0" w:type="dxa"/>
              <w:left w:w="108" w:type="dxa"/>
              <w:bottom w:w="28" w:type="dxa"/>
              <w:right w:w="108" w:type="dxa"/>
            </w:tcMar>
          </w:tcPr>
          <w:p w14:paraId="632C376E" w14:textId="77777777" w:rsidR="00D21429" w:rsidRPr="007E40AB" w:rsidRDefault="00D21429">
            <w:pPr>
              <w:tabs>
                <w:tab w:val="left" w:pos="0"/>
              </w:tabs>
              <w:rPr>
                <w:rFonts w:ascii="Calibri" w:hAnsi="Calibri" w:cs="Calibri"/>
                <w:bCs/>
              </w:rPr>
            </w:pPr>
            <w:r w:rsidRPr="007E40AB">
              <w:rPr>
                <w:rFonts w:ascii="Calibri" w:hAnsi="Calibri" w:cs="Calibri"/>
              </w:rPr>
              <w:t>Service User</w:t>
            </w:r>
            <w:r w:rsidRPr="007E40AB">
              <w:rPr>
                <w:rFonts w:ascii="Calibri" w:hAnsi="Calibri" w:cs="Calibri"/>
                <w:bCs/>
              </w:rPr>
              <w:t xml:space="preserve"> and Information Management System</w:t>
            </w:r>
          </w:p>
        </w:tc>
        <w:tc>
          <w:tcPr>
            <w:tcW w:w="2780" w:type="dxa"/>
            <w:tcMar>
              <w:top w:w="0" w:type="dxa"/>
              <w:left w:w="108" w:type="dxa"/>
              <w:bottom w:w="28" w:type="dxa"/>
              <w:right w:w="108" w:type="dxa"/>
            </w:tcMar>
          </w:tcPr>
          <w:p w14:paraId="0042A735" w14:textId="2533D16F" w:rsidR="53CB12F6" w:rsidRPr="53CB12F6" w:rsidRDefault="53CB12F6" w:rsidP="53CB12F6">
            <w:pPr>
              <w:rPr>
                <w:rFonts w:ascii="Calibri" w:eastAsia="Calibri" w:hAnsi="Calibri" w:cs="Calibri"/>
              </w:rPr>
            </w:pPr>
            <w:r w:rsidRPr="53CB12F6">
              <w:rPr>
                <w:rFonts w:ascii="Calibri" w:eastAsia="Calibri" w:hAnsi="Calibri" w:cs="Calibri"/>
              </w:rPr>
              <w:t>29</w:t>
            </w:r>
          </w:p>
        </w:tc>
      </w:tr>
      <w:tr w:rsidR="00D21429" w:rsidRPr="007E40AB" w14:paraId="5F3844D8" w14:textId="77777777" w:rsidTr="001B1DC5">
        <w:trPr>
          <w:trHeight w:val="247"/>
        </w:trPr>
        <w:tc>
          <w:tcPr>
            <w:tcW w:w="799" w:type="dxa"/>
            <w:tcMar>
              <w:top w:w="0" w:type="dxa"/>
              <w:left w:w="108" w:type="dxa"/>
              <w:bottom w:w="28" w:type="dxa"/>
              <w:right w:w="108" w:type="dxa"/>
            </w:tcMar>
          </w:tcPr>
          <w:p w14:paraId="553D32A5" w14:textId="77777777" w:rsidR="00D21429" w:rsidRPr="007E40AB" w:rsidRDefault="00D21429">
            <w:pPr>
              <w:rPr>
                <w:rFonts w:ascii="Calibri" w:hAnsi="Calibri" w:cs="Calibri"/>
                <w:bCs/>
              </w:rPr>
            </w:pPr>
            <w:r w:rsidRPr="007E40AB">
              <w:rPr>
                <w:rFonts w:ascii="Calibri" w:hAnsi="Calibri" w:cs="Calibri"/>
                <w:bCs/>
              </w:rPr>
              <w:t>8.14</w:t>
            </w:r>
          </w:p>
        </w:tc>
        <w:tc>
          <w:tcPr>
            <w:tcW w:w="6827" w:type="dxa"/>
            <w:tcMar>
              <w:top w:w="0" w:type="dxa"/>
              <w:left w:w="108" w:type="dxa"/>
              <w:bottom w:w="28" w:type="dxa"/>
              <w:right w:w="108" w:type="dxa"/>
            </w:tcMar>
          </w:tcPr>
          <w:p w14:paraId="27CCC4AD" w14:textId="77777777" w:rsidR="00D21429" w:rsidRPr="007E40AB" w:rsidRDefault="00D21429">
            <w:pPr>
              <w:rPr>
                <w:rFonts w:ascii="Calibri" w:hAnsi="Calibri" w:cs="Calibri"/>
              </w:rPr>
            </w:pPr>
            <w:r>
              <w:rPr>
                <w:rFonts w:ascii="Calibri" w:hAnsi="Calibri" w:cs="Calibri"/>
              </w:rPr>
              <w:t>M</w:t>
            </w:r>
            <w:r w:rsidRPr="007E40AB">
              <w:rPr>
                <w:rFonts w:ascii="Calibri" w:hAnsi="Calibri" w:cs="Calibri"/>
              </w:rPr>
              <w:t>onitoring</w:t>
            </w:r>
          </w:p>
        </w:tc>
        <w:tc>
          <w:tcPr>
            <w:tcW w:w="2780" w:type="dxa"/>
            <w:tcMar>
              <w:top w:w="0" w:type="dxa"/>
              <w:left w:w="108" w:type="dxa"/>
              <w:bottom w:w="28" w:type="dxa"/>
              <w:right w:w="108" w:type="dxa"/>
            </w:tcMar>
          </w:tcPr>
          <w:p w14:paraId="71CDE11A" w14:textId="5CBAA16D" w:rsidR="53CB12F6" w:rsidRPr="53CB12F6" w:rsidRDefault="53CB12F6" w:rsidP="53CB12F6">
            <w:pPr>
              <w:rPr>
                <w:rFonts w:ascii="Calibri" w:eastAsia="Calibri" w:hAnsi="Calibri" w:cs="Calibri"/>
              </w:rPr>
            </w:pPr>
            <w:r w:rsidRPr="53CB12F6">
              <w:rPr>
                <w:rFonts w:ascii="Calibri" w:eastAsia="Calibri" w:hAnsi="Calibri" w:cs="Calibri"/>
              </w:rPr>
              <w:t>30</w:t>
            </w:r>
          </w:p>
        </w:tc>
      </w:tr>
      <w:tr w:rsidR="00D21429" w:rsidRPr="007E40AB" w14:paraId="20AD6F31" w14:textId="77777777" w:rsidTr="001B1DC5">
        <w:trPr>
          <w:trHeight w:val="247"/>
        </w:trPr>
        <w:tc>
          <w:tcPr>
            <w:tcW w:w="799" w:type="dxa"/>
            <w:tcMar>
              <w:top w:w="0" w:type="dxa"/>
              <w:left w:w="108" w:type="dxa"/>
              <w:bottom w:w="28" w:type="dxa"/>
              <w:right w:w="108" w:type="dxa"/>
            </w:tcMar>
          </w:tcPr>
          <w:p w14:paraId="0CB6033D" w14:textId="77777777" w:rsidR="00D21429" w:rsidRPr="007E40AB" w:rsidRDefault="00D21429">
            <w:pPr>
              <w:rPr>
                <w:rFonts w:ascii="Calibri" w:hAnsi="Calibri" w:cs="Calibri"/>
                <w:bCs/>
              </w:rPr>
            </w:pPr>
            <w:r w:rsidRPr="007E40AB">
              <w:rPr>
                <w:rFonts w:ascii="Calibri" w:hAnsi="Calibri" w:cs="Calibri"/>
                <w:bCs/>
              </w:rPr>
              <w:t>8.15</w:t>
            </w:r>
          </w:p>
        </w:tc>
        <w:tc>
          <w:tcPr>
            <w:tcW w:w="6827" w:type="dxa"/>
            <w:tcMar>
              <w:top w:w="0" w:type="dxa"/>
              <w:left w:w="108" w:type="dxa"/>
              <w:bottom w:w="28" w:type="dxa"/>
              <w:right w:w="108" w:type="dxa"/>
            </w:tcMar>
          </w:tcPr>
          <w:p w14:paraId="3DA6FCCC" w14:textId="77777777" w:rsidR="00D21429" w:rsidRPr="007E40AB" w:rsidRDefault="00D21429">
            <w:pPr>
              <w:pStyle w:val="Header"/>
              <w:rPr>
                <w:rFonts w:ascii="Calibri" w:hAnsi="Calibri" w:cs="Calibri"/>
              </w:rPr>
            </w:pPr>
            <w:r w:rsidRPr="007E40AB">
              <w:rPr>
                <w:rFonts w:ascii="Calibri" w:hAnsi="Calibri" w:cs="Calibri"/>
              </w:rPr>
              <w:t>Performance Framework and Management</w:t>
            </w:r>
          </w:p>
        </w:tc>
        <w:tc>
          <w:tcPr>
            <w:tcW w:w="2780" w:type="dxa"/>
            <w:tcMar>
              <w:top w:w="0" w:type="dxa"/>
              <w:left w:w="108" w:type="dxa"/>
              <w:bottom w:w="28" w:type="dxa"/>
              <w:right w:w="108" w:type="dxa"/>
            </w:tcMar>
          </w:tcPr>
          <w:p w14:paraId="40104004" w14:textId="25CA3F64" w:rsidR="53CB12F6" w:rsidRPr="53CB12F6" w:rsidRDefault="53CB12F6" w:rsidP="53CB12F6">
            <w:pPr>
              <w:rPr>
                <w:rFonts w:ascii="Calibri" w:eastAsia="Calibri" w:hAnsi="Calibri" w:cs="Calibri"/>
              </w:rPr>
            </w:pPr>
            <w:r w:rsidRPr="53CB12F6">
              <w:rPr>
                <w:rFonts w:ascii="Calibri" w:eastAsia="Calibri" w:hAnsi="Calibri" w:cs="Calibri"/>
              </w:rPr>
              <w:t>30</w:t>
            </w:r>
          </w:p>
        </w:tc>
      </w:tr>
      <w:tr w:rsidR="00D21429" w:rsidRPr="007E40AB" w14:paraId="1005A36F" w14:textId="77777777" w:rsidTr="001B1DC5">
        <w:trPr>
          <w:trHeight w:val="247"/>
        </w:trPr>
        <w:tc>
          <w:tcPr>
            <w:tcW w:w="799" w:type="dxa"/>
            <w:tcMar>
              <w:top w:w="0" w:type="dxa"/>
              <w:left w:w="108" w:type="dxa"/>
              <w:bottom w:w="28" w:type="dxa"/>
              <w:right w:w="108" w:type="dxa"/>
            </w:tcMar>
          </w:tcPr>
          <w:p w14:paraId="388F731B" w14:textId="77777777" w:rsidR="00D21429" w:rsidRPr="007E40AB" w:rsidRDefault="00D21429">
            <w:pPr>
              <w:rPr>
                <w:rFonts w:ascii="Calibri" w:hAnsi="Calibri" w:cs="Calibri"/>
                <w:b/>
                <w:bCs/>
              </w:rPr>
            </w:pPr>
          </w:p>
        </w:tc>
        <w:tc>
          <w:tcPr>
            <w:tcW w:w="6827" w:type="dxa"/>
            <w:tcMar>
              <w:top w:w="0" w:type="dxa"/>
              <w:left w:w="108" w:type="dxa"/>
              <w:bottom w:w="28" w:type="dxa"/>
              <w:right w:w="108" w:type="dxa"/>
            </w:tcMar>
          </w:tcPr>
          <w:p w14:paraId="723FB782" w14:textId="77777777" w:rsidR="00D21429" w:rsidRPr="007E40AB" w:rsidRDefault="00D21429">
            <w:pPr>
              <w:rPr>
                <w:rFonts w:ascii="Calibri" w:hAnsi="Calibri" w:cs="Calibri"/>
                <w:b/>
              </w:rPr>
            </w:pPr>
          </w:p>
        </w:tc>
        <w:tc>
          <w:tcPr>
            <w:tcW w:w="2780" w:type="dxa"/>
            <w:tcMar>
              <w:top w:w="0" w:type="dxa"/>
              <w:left w:w="108" w:type="dxa"/>
              <w:bottom w:w="28" w:type="dxa"/>
              <w:right w:w="108" w:type="dxa"/>
            </w:tcMar>
          </w:tcPr>
          <w:p w14:paraId="116FFB3A" w14:textId="77777777" w:rsidR="00D21429" w:rsidRPr="007E40AB" w:rsidRDefault="00D21429">
            <w:pPr>
              <w:rPr>
                <w:rFonts w:ascii="Calibri" w:hAnsi="Calibri" w:cs="Calibri"/>
              </w:rPr>
            </w:pPr>
          </w:p>
        </w:tc>
      </w:tr>
      <w:tr w:rsidR="00D21429" w:rsidRPr="007E40AB" w14:paraId="47F17239" w14:textId="77777777" w:rsidTr="001B1DC5">
        <w:trPr>
          <w:trHeight w:val="247"/>
        </w:trPr>
        <w:tc>
          <w:tcPr>
            <w:tcW w:w="799" w:type="dxa"/>
            <w:tcMar>
              <w:top w:w="0" w:type="dxa"/>
              <w:left w:w="108" w:type="dxa"/>
              <w:bottom w:w="28" w:type="dxa"/>
              <w:right w:w="108" w:type="dxa"/>
            </w:tcMar>
          </w:tcPr>
          <w:p w14:paraId="435B981D" w14:textId="77777777" w:rsidR="00D21429" w:rsidRPr="007E40AB" w:rsidRDefault="00D21429">
            <w:pPr>
              <w:rPr>
                <w:rFonts w:ascii="Calibri" w:hAnsi="Calibri" w:cs="Calibri"/>
                <w:b/>
                <w:bCs/>
              </w:rPr>
            </w:pPr>
          </w:p>
        </w:tc>
        <w:tc>
          <w:tcPr>
            <w:tcW w:w="6827" w:type="dxa"/>
            <w:tcMar>
              <w:top w:w="0" w:type="dxa"/>
              <w:left w:w="108" w:type="dxa"/>
              <w:bottom w:w="28" w:type="dxa"/>
              <w:right w:w="108" w:type="dxa"/>
            </w:tcMar>
          </w:tcPr>
          <w:p w14:paraId="2BE7729E" w14:textId="77777777" w:rsidR="00D21429" w:rsidRPr="007E40AB" w:rsidRDefault="00D21429" w:rsidP="6E876FBA">
            <w:pPr>
              <w:rPr>
                <w:rFonts w:ascii="Calibri" w:hAnsi="Calibri" w:cs="Calibri"/>
                <w:b/>
                <w:bCs/>
              </w:rPr>
            </w:pPr>
            <w:r w:rsidRPr="00606A89">
              <w:rPr>
                <w:rFonts w:ascii="Calibri" w:hAnsi="Calibri" w:cs="Calibri"/>
                <w:b/>
                <w:bCs/>
              </w:rPr>
              <w:t>Appendix 1:</w:t>
            </w:r>
            <w:r w:rsidRPr="6E876FBA">
              <w:rPr>
                <w:rFonts w:ascii="Calibri" w:hAnsi="Calibri" w:cs="Calibri"/>
                <w:b/>
                <w:bCs/>
              </w:rPr>
              <w:t xml:space="preserve"> </w:t>
            </w:r>
            <w:r w:rsidRPr="6E876FBA">
              <w:rPr>
                <w:rFonts w:ascii="Calibri" w:hAnsi="Calibri" w:cs="Calibri"/>
              </w:rPr>
              <w:t>Lot Structure and Scheme Breakdown</w:t>
            </w:r>
          </w:p>
        </w:tc>
        <w:tc>
          <w:tcPr>
            <w:tcW w:w="2780" w:type="dxa"/>
            <w:tcMar>
              <w:top w:w="0" w:type="dxa"/>
              <w:left w:w="108" w:type="dxa"/>
              <w:bottom w:w="28" w:type="dxa"/>
              <w:right w:w="108" w:type="dxa"/>
            </w:tcMar>
          </w:tcPr>
          <w:p w14:paraId="2CB8E171" w14:textId="589E58C5" w:rsidR="5015DF89" w:rsidRPr="5015DF89" w:rsidRDefault="5015DF89" w:rsidP="5015DF89">
            <w:pPr>
              <w:rPr>
                <w:rFonts w:ascii="Calibri" w:eastAsia="Calibri" w:hAnsi="Calibri" w:cs="Calibri"/>
              </w:rPr>
            </w:pPr>
            <w:r w:rsidRPr="5015DF89">
              <w:rPr>
                <w:rFonts w:ascii="Calibri" w:eastAsia="Calibri" w:hAnsi="Calibri" w:cs="Calibri"/>
              </w:rPr>
              <w:t>31</w:t>
            </w:r>
          </w:p>
        </w:tc>
      </w:tr>
      <w:tr w:rsidR="00684F4D" w:rsidRPr="007E40AB" w14:paraId="22A4FC9D" w14:textId="77777777" w:rsidTr="001B1DC5">
        <w:trPr>
          <w:trHeight w:val="247"/>
        </w:trPr>
        <w:tc>
          <w:tcPr>
            <w:tcW w:w="799" w:type="dxa"/>
            <w:tcMar>
              <w:top w:w="0" w:type="dxa"/>
              <w:left w:w="108" w:type="dxa"/>
              <w:bottom w:w="28" w:type="dxa"/>
              <w:right w:w="108" w:type="dxa"/>
            </w:tcMar>
          </w:tcPr>
          <w:p w14:paraId="14B7C5C8" w14:textId="77777777" w:rsidR="00684F4D" w:rsidRPr="007E40AB" w:rsidRDefault="00684F4D">
            <w:pPr>
              <w:rPr>
                <w:rFonts w:ascii="Calibri" w:hAnsi="Calibri" w:cs="Calibri"/>
                <w:b/>
                <w:bCs/>
              </w:rPr>
            </w:pPr>
          </w:p>
        </w:tc>
        <w:tc>
          <w:tcPr>
            <w:tcW w:w="6827" w:type="dxa"/>
            <w:tcMar>
              <w:top w:w="0" w:type="dxa"/>
              <w:left w:w="108" w:type="dxa"/>
              <w:bottom w:w="28" w:type="dxa"/>
              <w:right w:w="108" w:type="dxa"/>
            </w:tcMar>
          </w:tcPr>
          <w:p w14:paraId="692B51A9" w14:textId="77777777" w:rsidR="00684F4D" w:rsidRPr="007E40AB" w:rsidRDefault="00684F4D">
            <w:pPr>
              <w:rPr>
                <w:rFonts w:ascii="Calibri" w:hAnsi="Calibri" w:cs="Calibri"/>
                <w:b/>
              </w:rPr>
            </w:pPr>
            <w:r w:rsidRPr="007E40AB">
              <w:rPr>
                <w:rFonts w:ascii="Calibri" w:hAnsi="Calibri" w:cs="Calibri"/>
                <w:b/>
              </w:rPr>
              <w:t xml:space="preserve">Appendix 2: </w:t>
            </w:r>
            <w:r w:rsidRPr="007E40AB">
              <w:rPr>
                <w:rFonts w:ascii="Calibri" w:hAnsi="Calibri" w:cs="Calibri"/>
              </w:rPr>
              <w:t>Core Care and Support within Housing with Care Services</w:t>
            </w:r>
          </w:p>
        </w:tc>
        <w:tc>
          <w:tcPr>
            <w:tcW w:w="2780" w:type="dxa"/>
            <w:tcMar>
              <w:top w:w="0" w:type="dxa"/>
              <w:left w:w="108" w:type="dxa"/>
              <w:bottom w:w="28" w:type="dxa"/>
              <w:right w:w="108" w:type="dxa"/>
            </w:tcMar>
          </w:tcPr>
          <w:p w14:paraId="3DE8AF97" w14:textId="6A04E5C4" w:rsidR="00684F4D" w:rsidRPr="007E40AB" w:rsidRDefault="00684F4D">
            <w:pPr>
              <w:rPr>
                <w:rFonts w:ascii="Calibri" w:hAnsi="Calibri" w:cs="Calibri"/>
              </w:rPr>
            </w:pPr>
            <w:r>
              <w:rPr>
                <w:rFonts w:ascii="Calibri" w:eastAsia="Calibri" w:hAnsi="Calibri" w:cs="Calibri"/>
              </w:rPr>
              <w:t>41</w:t>
            </w:r>
          </w:p>
        </w:tc>
      </w:tr>
      <w:tr w:rsidR="00D21429" w:rsidRPr="007E40AB" w14:paraId="29974AE4" w14:textId="77777777" w:rsidTr="001B1DC5">
        <w:trPr>
          <w:trHeight w:val="247"/>
        </w:trPr>
        <w:tc>
          <w:tcPr>
            <w:tcW w:w="799" w:type="dxa"/>
            <w:tcMar>
              <w:top w:w="0" w:type="dxa"/>
              <w:left w:w="108" w:type="dxa"/>
              <w:bottom w:w="28" w:type="dxa"/>
              <w:right w:w="108" w:type="dxa"/>
            </w:tcMar>
          </w:tcPr>
          <w:p w14:paraId="2E7BD4D3" w14:textId="77777777" w:rsidR="00D21429" w:rsidRPr="007E40AB" w:rsidRDefault="00D21429">
            <w:pPr>
              <w:rPr>
                <w:rFonts w:ascii="Calibri" w:hAnsi="Calibri" w:cs="Calibri"/>
                <w:b/>
                <w:bCs/>
              </w:rPr>
            </w:pPr>
          </w:p>
        </w:tc>
        <w:tc>
          <w:tcPr>
            <w:tcW w:w="6827" w:type="dxa"/>
            <w:tcMar>
              <w:top w:w="0" w:type="dxa"/>
              <w:left w:w="108" w:type="dxa"/>
              <w:bottom w:w="28" w:type="dxa"/>
              <w:right w:w="108" w:type="dxa"/>
            </w:tcMar>
          </w:tcPr>
          <w:p w14:paraId="5FA0688F" w14:textId="63AD20DA" w:rsidR="00D21429" w:rsidRPr="007E40AB" w:rsidRDefault="2EAA9AC8">
            <w:pPr>
              <w:rPr>
                <w:rFonts w:ascii="Calibri" w:hAnsi="Calibri" w:cs="Calibri"/>
              </w:rPr>
            </w:pPr>
            <w:r w:rsidRPr="060F4E71">
              <w:rPr>
                <w:rFonts w:ascii="Calibri" w:hAnsi="Calibri" w:cs="Calibri"/>
                <w:b/>
                <w:bCs/>
              </w:rPr>
              <w:t>Appendix 3:</w:t>
            </w:r>
            <w:r w:rsidR="00D21429" w:rsidRPr="060F4E71">
              <w:rPr>
                <w:rFonts w:ascii="Calibri" w:hAnsi="Calibri" w:cs="Calibri"/>
                <w:b/>
                <w:bCs/>
              </w:rPr>
              <w:t xml:space="preserve"> </w:t>
            </w:r>
            <w:r w:rsidR="00D21429" w:rsidRPr="060F4E71">
              <w:rPr>
                <w:rFonts w:ascii="Calibri" w:hAnsi="Calibri" w:cs="Calibri"/>
              </w:rPr>
              <w:t>P</w:t>
            </w:r>
            <w:r w:rsidR="45CEA0DB" w:rsidRPr="060F4E71">
              <w:rPr>
                <w:rFonts w:ascii="Calibri" w:hAnsi="Calibri" w:cs="Calibri"/>
              </w:rPr>
              <w:t>ricing Methodology</w:t>
            </w:r>
          </w:p>
        </w:tc>
        <w:tc>
          <w:tcPr>
            <w:tcW w:w="2780" w:type="dxa"/>
            <w:tcMar>
              <w:top w:w="0" w:type="dxa"/>
              <w:left w:w="108" w:type="dxa"/>
              <w:bottom w:w="28" w:type="dxa"/>
              <w:right w:w="108" w:type="dxa"/>
            </w:tcMar>
          </w:tcPr>
          <w:p w14:paraId="6F4B23EE" w14:textId="4C5833E6" w:rsidR="5015DF89" w:rsidRPr="5015DF89" w:rsidRDefault="5015DF89" w:rsidP="5015DF89">
            <w:pPr>
              <w:rPr>
                <w:rFonts w:ascii="Calibri" w:eastAsia="Calibri" w:hAnsi="Calibri" w:cs="Calibri"/>
              </w:rPr>
            </w:pPr>
            <w:r w:rsidRPr="5015DF89">
              <w:rPr>
                <w:rFonts w:ascii="Calibri" w:eastAsia="Calibri" w:hAnsi="Calibri" w:cs="Calibri"/>
              </w:rPr>
              <w:t>4</w:t>
            </w:r>
            <w:r w:rsidR="00D3388F">
              <w:rPr>
                <w:rFonts w:ascii="Calibri" w:eastAsia="Calibri" w:hAnsi="Calibri" w:cs="Calibri"/>
              </w:rPr>
              <w:t>3</w:t>
            </w:r>
          </w:p>
        </w:tc>
      </w:tr>
      <w:tr w:rsidR="00D21429" w:rsidRPr="007E40AB" w14:paraId="198BE778" w14:textId="77777777" w:rsidTr="001B1DC5">
        <w:trPr>
          <w:trHeight w:val="247"/>
        </w:trPr>
        <w:tc>
          <w:tcPr>
            <w:tcW w:w="799" w:type="dxa"/>
            <w:tcMar>
              <w:top w:w="0" w:type="dxa"/>
              <w:left w:w="108" w:type="dxa"/>
              <w:bottom w:w="28" w:type="dxa"/>
              <w:right w:w="108" w:type="dxa"/>
            </w:tcMar>
          </w:tcPr>
          <w:p w14:paraId="2C20C420" w14:textId="77777777" w:rsidR="00D21429" w:rsidRPr="007E40AB" w:rsidRDefault="00D21429">
            <w:pPr>
              <w:rPr>
                <w:rFonts w:ascii="Calibri" w:hAnsi="Calibri" w:cs="Calibri"/>
                <w:b/>
                <w:bCs/>
              </w:rPr>
            </w:pPr>
          </w:p>
        </w:tc>
        <w:tc>
          <w:tcPr>
            <w:tcW w:w="6827" w:type="dxa"/>
            <w:tcMar>
              <w:top w:w="0" w:type="dxa"/>
              <w:left w:w="108" w:type="dxa"/>
              <w:bottom w:w="28" w:type="dxa"/>
              <w:right w:w="108" w:type="dxa"/>
            </w:tcMar>
          </w:tcPr>
          <w:p w14:paraId="0010DB6B" w14:textId="5820F41D" w:rsidR="00D21429" w:rsidRPr="007E40AB" w:rsidRDefault="02EF68EA">
            <w:pPr>
              <w:rPr>
                <w:rFonts w:ascii="Calibri" w:hAnsi="Calibri" w:cs="Calibri"/>
              </w:rPr>
            </w:pPr>
            <w:r w:rsidRPr="04770968">
              <w:rPr>
                <w:rFonts w:ascii="Calibri" w:hAnsi="Calibri" w:cs="Calibri"/>
                <w:b/>
              </w:rPr>
              <w:t>Appendix 4</w:t>
            </w:r>
            <w:r w:rsidRPr="0B394918">
              <w:rPr>
                <w:rFonts w:ascii="Calibri" w:hAnsi="Calibri" w:cs="Calibri"/>
              </w:rPr>
              <w:t>:</w:t>
            </w:r>
            <w:r w:rsidR="00D21429" w:rsidRPr="007E40AB">
              <w:rPr>
                <w:rFonts w:ascii="Calibri" w:hAnsi="Calibri" w:cs="Calibri"/>
              </w:rPr>
              <w:t xml:space="preserve"> Housing with Care K</w:t>
            </w:r>
            <w:r w:rsidR="00D21429">
              <w:rPr>
                <w:rFonts w:ascii="Calibri" w:hAnsi="Calibri" w:cs="Calibri"/>
              </w:rPr>
              <w:t xml:space="preserve">ey </w:t>
            </w:r>
            <w:r w:rsidR="00D21429" w:rsidRPr="007E40AB">
              <w:rPr>
                <w:rFonts w:ascii="Calibri" w:hAnsi="Calibri" w:cs="Calibri"/>
              </w:rPr>
              <w:t>P</w:t>
            </w:r>
            <w:r w:rsidR="00D21429">
              <w:rPr>
                <w:rFonts w:ascii="Calibri" w:hAnsi="Calibri" w:cs="Calibri"/>
              </w:rPr>
              <w:t xml:space="preserve">erformance </w:t>
            </w:r>
            <w:r w:rsidR="00D21429" w:rsidRPr="007E40AB">
              <w:rPr>
                <w:rFonts w:ascii="Calibri" w:hAnsi="Calibri" w:cs="Calibri"/>
              </w:rPr>
              <w:t>I</w:t>
            </w:r>
            <w:r w:rsidR="00D21429">
              <w:rPr>
                <w:rFonts w:ascii="Calibri" w:hAnsi="Calibri" w:cs="Calibri"/>
              </w:rPr>
              <w:t>ndicator</w:t>
            </w:r>
            <w:r w:rsidR="00D21429" w:rsidRPr="007E40AB">
              <w:rPr>
                <w:rFonts w:ascii="Calibri" w:hAnsi="Calibri" w:cs="Calibri"/>
              </w:rPr>
              <w:t>s</w:t>
            </w:r>
            <w:r w:rsidR="00D21429">
              <w:rPr>
                <w:rFonts w:ascii="Calibri" w:hAnsi="Calibri" w:cs="Calibri"/>
              </w:rPr>
              <w:t xml:space="preserve"> (KPI)</w:t>
            </w:r>
            <w:r w:rsidR="00D21429" w:rsidRPr="007E40AB">
              <w:rPr>
                <w:rFonts w:ascii="Calibri" w:hAnsi="Calibri" w:cs="Calibri"/>
              </w:rPr>
              <w:t xml:space="preserve"> and Performance monitoring</w:t>
            </w:r>
          </w:p>
        </w:tc>
        <w:tc>
          <w:tcPr>
            <w:tcW w:w="2780" w:type="dxa"/>
            <w:tcMar>
              <w:top w:w="0" w:type="dxa"/>
              <w:left w:w="108" w:type="dxa"/>
              <w:bottom w:w="28" w:type="dxa"/>
              <w:right w:w="108" w:type="dxa"/>
            </w:tcMar>
          </w:tcPr>
          <w:p w14:paraId="53D873D6" w14:textId="52555EC4" w:rsidR="5015DF89" w:rsidRPr="5015DF89" w:rsidRDefault="5015DF89" w:rsidP="5015DF89">
            <w:pPr>
              <w:rPr>
                <w:rFonts w:ascii="Calibri" w:eastAsia="Calibri" w:hAnsi="Calibri" w:cs="Calibri"/>
              </w:rPr>
            </w:pPr>
            <w:r w:rsidRPr="5015DF89">
              <w:rPr>
                <w:rFonts w:ascii="Calibri" w:eastAsia="Calibri" w:hAnsi="Calibri" w:cs="Calibri"/>
              </w:rPr>
              <w:t>4</w:t>
            </w:r>
            <w:r w:rsidR="000F6740">
              <w:rPr>
                <w:rFonts w:ascii="Calibri" w:eastAsia="Calibri" w:hAnsi="Calibri" w:cs="Calibri"/>
              </w:rPr>
              <w:t>6</w:t>
            </w:r>
          </w:p>
        </w:tc>
      </w:tr>
      <w:tr w:rsidR="00D21429" w:rsidRPr="007E40AB" w14:paraId="05587DCA" w14:textId="77777777" w:rsidTr="001B1DC5">
        <w:trPr>
          <w:trHeight w:val="247"/>
        </w:trPr>
        <w:tc>
          <w:tcPr>
            <w:tcW w:w="799" w:type="dxa"/>
            <w:tcMar>
              <w:top w:w="0" w:type="dxa"/>
              <w:left w:w="108" w:type="dxa"/>
              <w:bottom w:w="28" w:type="dxa"/>
              <w:right w:w="108" w:type="dxa"/>
            </w:tcMar>
          </w:tcPr>
          <w:p w14:paraId="273BA5D6" w14:textId="77777777" w:rsidR="00D21429" w:rsidRPr="007E40AB" w:rsidRDefault="00D21429">
            <w:pPr>
              <w:rPr>
                <w:rFonts w:ascii="Calibri" w:hAnsi="Calibri" w:cs="Calibri"/>
                <w:b/>
                <w:bCs/>
              </w:rPr>
            </w:pPr>
          </w:p>
        </w:tc>
        <w:tc>
          <w:tcPr>
            <w:tcW w:w="6827" w:type="dxa"/>
            <w:tcMar>
              <w:top w:w="0" w:type="dxa"/>
              <w:left w:w="108" w:type="dxa"/>
              <w:bottom w:w="28" w:type="dxa"/>
              <w:right w:w="108" w:type="dxa"/>
            </w:tcMar>
          </w:tcPr>
          <w:p w14:paraId="3655C1E8" w14:textId="350F1247" w:rsidR="00D21429" w:rsidRPr="007E40AB" w:rsidRDefault="5BD53195">
            <w:pPr>
              <w:rPr>
                <w:rFonts w:ascii="Calibri" w:hAnsi="Calibri" w:cs="Calibri"/>
              </w:rPr>
            </w:pPr>
            <w:r w:rsidRPr="04770968">
              <w:rPr>
                <w:rFonts w:ascii="Calibri" w:hAnsi="Calibri" w:cs="Calibri"/>
                <w:b/>
              </w:rPr>
              <w:t>Appendix 5</w:t>
            </w:r>
            <w:r w:rsidRPr="0B394918">
              <w:rPr>
                <w:rFonts w:ascii="Calibri" w:hAnsi="Calibri" w:cs="Calibri"/>
              </w:rPr>
              <w:t>:</w:t>
            </w:r>
            <w:r w:rsidR="00D21429" w:rsidRPr="007E40AB">
              <w:rPr>
                <w:rFonts w:ascii="Calibri" w:hAnsi="Calibri" w:cs="Calibri"/>
              </w:rPr>
              <w:t xml:space="preserve"> Nominations panel and tenant eligibility criteria</w:t>
            </w:r>
          </w:p>
        </w:tc>
        <w:tc>
          <w:tcPr>
            <w:tcW w:w="2780" w:type="dxa"/>
            <w:tcMar>
              <w:top w:w="0" w:type="dxa"/>
              <w:left w:w="108" w:type="dxa"/>
              <w:bottom w:w="28" w:type="dxa"/>
              <w:right w:w="108" w:type="dxa"/>
            </w:tcMar>
          </w:tcPr>
          <w:p w14:paraId="3A373FE5" w14:textId="3E5DCA83" w:rsidR="5015DF89" w:rsidRPr="5015DF89" w:rsidRDefault="00223641" w:rsidP="5015DF89">
            <w:pPr>
              <w:rPr>
                <w:rFonts w:ascii="Calibri" w:eastAsia="Calibri" w:hAnsi="Calibri" w:cs="Calibri"/>
              </w:rPr>
            </w:pPr>
            <w:r>
              <w:rPr>
                <w:rFonts w:ascii="Calibri" w:eastAsia="Calibri" w:hAnsi="Calibri" w:cs="Calibri"/>
              </w:rPr>
              <w:t>49</w:t>
            </w:r>
          </w:p>
        </w:tc>
      </w:tr>
      <w:tr w:rsidR="001970A5" w:rsidRPr="007E40AB" w14:paraId="768B2267" w14:textId="77777777" w:rsidTr="001B1DC5">
        <w:trPr>
          <w:trHeight w:val="247"/>
        </w:trPr>
        <w:tc>
          <w:tcPr>
            <w:tcW w:w="799" w:type="dxa"/>
            <w:tcMar>
              <w:top w:w="0" w:type="dxa"/>
              <w:left w:w="108" w:type="dxa"/>
              <w:bottom w:w="28" w:type="dxa"/>
              <w:right w:w="108" w:type="dxa"/>
            </w:tcMar>
          </w:tcPr>
          <w:p w14:paraId="55E369AD" w14:textId="77777777" w:rsidR="001970A5" w:rsidRPr="007E40AB" w:rsidRDefault="001970A5">
            <w:pPr>
              <w:rPr>
                <w:rFonts w:ascii="Calibri" w:hAnsi="Calibri" w:cs="Calibri"/>
                <w:b/>
                <w:bCs/>
              </w:rPr>
            </w:pPr>
          </w:p>
        </w:tc>
        <w:tc>
          <w:tcPr>
            <w:tcW w:w="6827" w:type="dxa"/>
            <w:tcMar>
              <w:top w:w="0" w:type="dxa"/>
              <w:left w:w="108" w:type="dxa"/>
              <w:bottom w:w="28" w:type="dxa"/>
              <w:right w:w="108" w:type="dxa"/>
            </w:tcMar>
          </w:tcPr>
          <w:p w14:paraId="105A083D" w14:textId="5D8D972C" w:rsidR="001970A5" w:rsidRPr="04770968" w:rsidRDefault="001970A5">
            <w:pPr>
              <w:rPr>
                <w:rFonts w:ascii="Calibri" w:hAnsi="Calibri" w:cs="Calibri"/>
                <w:b/>
              </w:rPr>
            </w:pPr>
            <w:r>
              <w:rPr>
                <w:rFonts w:ascii="Calibri" w:hAnsi="Calibri" w:cs="Calibri"/>
                <w:b/>
              </w:rPr>
              <w:t xml:space="preserve">Appendix 6: </w:t>
            </w:r>
            <w:r w:rsidR="0098661B">
              <w:rPr>
                <w:rFonts w:ascii="Calibri" w:hAnsi="Calibri" w:cs="Calibri"/>
                <w:b/>
              </w:rPr>
              <w:t>Payment Terms</w:t>
            </w:r>
          </w:p>
        </w:tc>
        <w:tc>
          <w:tcPr>
            <w:tcW w:w="2780" w:type="dxa"/>
            <w:tcMar>
              <w:top w:w="0" w:type="dxa"/>
              <w:left w:w="108" w:type="dxa"/>
              <w:bottom w:w="28" w:type="dxa"/>
              <w:right w:w="108" w:type="dxa"/>
            </w:tcMar>
          </w:tcPr>
          <w:p w14:paraId="1E169833" w14:textId="35E2E043" w:rsidR="5015DF89" w:rsidRPr="5015DF89" w:rsidRDefault="5015DF89" w:rsidP="5015DF89">
            <w:pPr>
              <w:rPr>
                <w:rFonts w:ascii="Calibri" w:eastAsia="Calibri" w:hAnsi="Calibri" w:cs="Calibri"/>
              </w:rPr>
            </w:pPr>
            <w:r w:rsidRPr="5015DF89">
              <w:rPr>
                <w:rFonts w:ascii="Calibri" w:eastAsia="Calibri" w:hAnsi="Calibri" w:cs="Calibri"/>
              </w:rPr>
              <w:t>5</w:t>
            </w:r>
            <w:r w:rsidR="00223641">
              <w:rPr>
                <w:rFonts w:ascii="Calibri" w:eastAsia="Calibri" w:hAnsi="Calibri" w:cs="Calibri"/>
              </w:rPr>
              <w:t>1</w:t>
            </w:r>
          </w:p>
        </w:tc>
      </w:tr>
      <w:tr w:rsidR="001970A5" w:rsidRPr="007E40AB" w14:paraId="490C7DA7" w14:textId="77777777" w:rsidTr="001B1DC5">
        <w:trPr>
          <w:trHeight w:val="247"/>
        </w:trPr>
        <w:tc>
          <w:tcPr>
            <w:tcW w:w="799" w:type="dxa"/>
            <w:tcMar>
              <w:top w:w="0" w:type="dxa"/>
              <w:left w:w="108" w:type="dxa"/>
              <w:bottom w:w="28" w:type="dxa"/>
              <w:right w:w="108" w:type="dxa"/>
            </w:tcMar>
          </w:tcPr>
          <w:p w14:paraId="22B2712D" w14:textId="77777777" w:rsidR="001970A5" w:rsidRPr="007E40AB" w:rsidRDefault="001970A5">
            <w:pPr>
              <w:rPr>
                <w:rFonts w:ascii="Calibri" w:hAnsi="Calibri" w:cs="Calibri"/>
                <w:b/>
                <w:bCs/>
              </w:rPr>
            </w:pPr>
          </w:p>
        </w:tc>
        <w:tc>
          <w:tcPr>
            <w:tcW w:w="6827" w:type="dxa"/>
            <w:tcMar>
              <w:top w:w="0" w:type="dxa"/>
              <w:left w:w="108" w:type="dxa"/>
              <w:bottom w:w="28" w:type="dxa"/>
              <w:right w:w="108" w:type="dxa"/>
            </w:tcMar>
          </w:tcPr>
          <w:p w14:paraId="32AC7EC0" w14:textId="1BED48EE" w:rsidR="001970A5" w:rsidRPr="04770968" w:rsidRDefault="001970A5">
            <w:pPr>
              <w:rPr>
                <w:rFonts w:ascii="Calibri" w:hAnsi="Calibri" w:cs="Calibri"/>
                <w:b/>
              </w:rPr>
            </w:pPr>
          </w:p>
        </w:tc>
        <w:tc>
          <w:tcPr>
            <w:tcW w:w="2780" w:type="dxa"/>
            <w:tcMar>
              <w:top w:w="0" w:type="dxa"/>
              <w:left w:w="108" w:type="dxa"/>
              <w:bottom w:w="28" w:type="dxa"/>
              <w:right w:w="108" w:type="dxa"/>
            </w:tcMar>
          </w:tcPr>
          <w:p w14:paraId="1E875675" w14:textId="77777777" w:rsidR="001970A5" w:rsidRPr="007E40AB" w:rsidRDefault="001970A5">
            <w:pPr>
              <w:rPr>
                <w:rFonts w:ascii="Calibri" w:hAnsi="Calibri" w:cs="Calibri"/>
              </w:rPr>
            </w:pPr>
          </w:p>
        </w:tc>
      </w:tr>
      <w:tr w:rsidR="00D21429" w:rsidRPr="007E40AB" w14:paraId="69FC6BCF" w14:textId="77777777" w:rsidTr="001B1DC5">
        <w:trPr>
          <w:trHeight w:val="247"/>
        </w:trPr>
        <w:tc>
          <w:tcPr>
            <w:tcW w:w="799" w:type="dxa"/>
            <w:tcMar>
              <w:top w:w="0" w:type="dxa"/>
              <w:left w:w="108" w:type="dxa"/>
              <w:bottom w:w="28" w:type="dxa"/>
              <w:right w:w="108" w:type="dxa"/>
            </w:tcMar>
          </w:tcPr>
          <w:p w14:paraId="2EDE6A54" w14:textId="77777777" w:rsidR="00D21429" w:rsidRPr="007E40AB" w:rsidRDefault="00D21429">
            <w:pPr>
              <w:rPr>
                <w:rFonts w:ascii="Calibri" w:hAnsi="Calibri" w:cs="Calibri"/>
                <w:b/>
                <w:bCs/>
              </w:rPr>
            </w:pPr>
          </w:p>
        </w:tc>
        <w:tc>
          <w:tcPr>
            <w:tcW w:w="6827" w:type="dxa"/>
            <w:tcMar>
              <w:top w:w="0" w:type="dxa"/>
              <w:left w:w="108" w:type="dxa"/>
              <w:bottom w:w="28" w:type="dxa"/>
              <w:right w:w="108" w:type="dxa"/>
            </w:tcMar>
          </w:tcPr>
          <w:p w14:paraId="25A1D7FB" w14:textId="4EA2D5FD" w:rsidR="00D21429" w:rsidRPr="007E40AB" w:rsidRDefault="00D21429">
            <w:pPr>
              <w:rPr>
                <w:rFonts w:ascii="Calibri" w:hAnsi="Calibri" w:cs="Calibri"/>
              </w:rPr>
            </w:pPr>
            <w:r w:rsidRPr="007E40AB">
              <w:rPr>
                <w:rFonts w:ascii="Calibri" w:hAnsi="Calibri" w:cs="Calibri"/>
              </w:rPr>
              <w:t xml:space="preserve"> SLA between Landlord and Care Provider</w:t>
            </w:r>
            <w:r w:rsidR="21C512CE" w:rsidRPr="0B394918">
              <w:rPr>
                <w:rFonts w:ascii="Calibri" w:hAnsi="Calibri" w:cs="Calibri"/>
              </w:rPr>
              <w:t xml:space="preserve"> – </w:t>
            </w:r>
            <w:r w:rsidR="790F02FB" w:rsidRPr="0B394918">
              <w:rPr>
                <w:rFonts w:ascii="Calibri" w:hAnsi="Calibri" w:cs="Calibri"/>
              </w:rPr>
              <w:t>separate attachment</w:t>
            </w:r>
          </w:p>
        </w:tc>
        <w:tc>
          <w:tcPr>
            <w:tcW w:w="2780" w:type="dxa"/>
            <w:tcMar>
              <w:top w:w="0" w:type="dxa"/>
              <w:left w:w="108" w:type="dxa"/>
              <w:bottom w:w="28" w:type="dxa"/>
              <w:right w:w="108" w:type="dxa"/>
            </w:tcMar>
          </w:tcPr>
          <w:p w14:paraId="4CE78C41" w14:textId="0BEE0788" w:rsidR="00D21429" w:rsidRPr="007E40AB" w:rsidRDefault="00D21429">
            <w:pPr>
              <w:rPr>
                <w:rFonts w:ascii="Calibri" w:hAnsi="Calibri" w:cs="Calibri"/>
                <w:highlight w:val="yellow"/>
              </w:rPr>
            </w:pPr>
          </w:p>
        </w:tc>
      </w:tr>
      <w:tr w:rsidR="00D21429" w:rsidRPr="007E40AB" w14:paraId="1E4C6CC4" w14:textId="77777777" w:rsidTr="001B1DC5">
        <w:trPr>
          <w:trHeight w:val="247"/>
        </w:trPr>
        <w:tc>
          <w:tcPr>
            <w:tcW w:w="799" w:type="dxa"/>
            <w:tcMar>
              <w:top w:w="0" w:type="dxa"/>
              <w:left w:w="108" w:type="dxa"/>
              <w:bottom w:w="28" w:type="dxa"/>
              <w:right w:w="108" w:type="dxa"/>
            </w:tcMar>
          </w:tcPr>
          <w:p w14:paraId="13C0C802" w14:textId="77777777" w:rsidR="00D21429" w:rsidRPr="007E40AB" w:rsidRDefault="00D21429">
            <w:pPr>
              <w:rPr>
                <w:rFonts w:ascii="Calibri" w:hAnsi="Calibri" w:cs="Calibri"/>
                <w:b/>
                <w:bCs/>
              </w:rPr>
            </w:pPr>
          </w:p>
        </w:tc>
        <w:tc>
          <w:tcPr>
            <w:tcW w:w="6827" w:type="dxa"/>
            <w:tcMar>
              <w:top w:w="0" w:type="dxa"/>
              <w:left w:w="108" w:type="dxa"/>
              <w:bottom w:w="28" w:type="dxa"/>
              <w:right w:w="108" w:type="dxa"/>
            </w:tcMar>
          </w:tcPr>
          <w:p w14:paraId="65C5A61A" w14:textId="7B11296C" w:rsidR="00D21429" w:rsidRPr="007E40AB" w:rsidRDefault="00D21429">
            <w:pPr>
              <w:rPr>
                <w:rFonts w:ascii="Calibri" w:eastAsia="ArialMT" w:hAnsi="Calibri" w:cs="Calibri"/>
                <w:lang w:eastAsia="en-GB"/>
              </w:rPr>
            </w:pPr>
          </w:p>
        </w:tc>
        <w:tc>
          <w:tcPr>
            <w:tcW w:w="2780" w:type="dxa"/>
            <w:tcMar>
              <w:top w:w="0" w:type="dxa"/>
              <w:left w:w="108" w:type="dxa"/>
              <w:bottom w:w="28" w:type="dxa"/>
              <w:right w:w="108" w:type="dxa"/>
            </w:tcMar>
          </w:tcPr>
          <w:p w14:paraId="6A82282E" w14:textId="77777777" w:rsidR="00D21429" w:rsidRPr="007E40AB" w:rsidRDefault="00D21429">
            <w:pPr>
              <w:rPr>
                <w:rFonts w:ascii="Calibri" w:hAnsi="Calibri" w:cs="Calibri"/>
              </w:rPr>
            </w:pPr>
          </w:p>
        </w:tc>
      </w:tr>
    </w:tbl>
    <w:p w14:paraId="74F55EEF" w14:textId="77777777" w:rsidR="00D21429" w:rsidRPr="007E40AB" w:rsidRDefault="00D21429" w:rsidP="00D21429">
      <w:pPr>
        <w:rPr>
          <w:rFonts w:ascii="Calibri" w:hAnsi="Calibri" w:cs="Calibri"/>
        </w:rPr>
      </w:pPr>
    </w:p>
    <w:p w14:paraId="38F2B0EC" w14:textId="77777777" w:rsidR="00497497" w:rsidRPr="007E40AB" w:rsidRDefault="00497497">
      <w:pPr>
        <w:rPr>
          <w:rFonts w:ascii="Calibri" w:hAnsi="Calibri" w:cs="Calibri"/>
        </w:rPr>
      </w:pPr>
    </w:p>
    <w:p w14:paraId="58CD6599" w14:textId="29E984E1" w:rsidR="009D0430" w:rsidRDefault="009D0430">
      <w:pPr>
        <w:spacing w:after="160" w:line="259" w:lineRule="auto"/>
        <w:rPr>
          <w:rFonts w:ascii="Calibri" w:hAnsi="Calibri" w:cs="Calibri"/>
        </w:rPr>
      </w:pPr>
      <w:r>
        <w:rPr>
          <w:rFonts w:ascii="Calibri" w:hAnsi="Calibri" w:cs="Calibri"/>
        </w:rPr>
        <w:br w:type="page"/>
      </w:r>
    </w:p>
    <w:p w14:paraId="7CA614F1" w14:textId="77777777" w:rsidR="00497497" w:rsidRPr="007E40AB" w:rsidRDefault="00497497" w:rsidP="00007B8F">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b/>
          <w:bCs/>
        </w:rPr>
      </w:pPr>
      <w:r w:rsidRPr="007E40AB">
        <w:rPr>
          <w:rFonts w:ascii="Calibri" w:hAnsi="Calibri" w:cs="Calibri"/>
          <w:b/>
          <w:bCs/>
        </w:rPr>
        <w:lastRenderedPageBreak/>
        <w:t xml:space="preserve">Introduction and Context </w:t>
      </w:r>
    </w:p>
    <w:p w14:paraId="749CDB51" w14:textId="77777777" w:rsidR="00497497" w:rsidRPr="007E40AB" w:rsidRDefault="00497497" w:rsidP="00497497">
      <w:pPr>
        <w:pStyle w:val="ListParagraph"/>
        <w:rPr>
          <w:rFonts w:ascii="Calibri" w:hAnsi="Calibri" w:cs="Calibri"/>
        </w:rPr>
      </w:pPr>
    </w:p>
    <w:p w14:paraId="5B37A253" w14:textId="66B26AF6" w:rsidR="00497497" w:rsidRPr="007E40AB" w:rsidRDefault="00497497" w:rsidP="00007B8F">
      <w:pPr>
        <w:pStyle w:val="ListParagraph"/>
        <w:numPr>
          <w:ilvl w:val="1"/>
          <w:numId w:val="2"/>
        </w:numPr>
        <w:rPr>
          <w:rFonts w:ascii="Calibri" w:hAnsi="Calibri" w:cs="Calibri"/>
        </w:rPr>
      </w:pPr>
      <w:r w:rsidRPr="007E40AB">
        <w:rPr>
          <w:rFonts w:ascii="Calibri" w:hAnsi="Calibri" w:cs="Calibri"/>
          <w:b/>
          <w:color w:val="000000" w:themeColor="text1"/>
        </w:rPr>
        <w:t>Nature of specification</w:t>
      </w:r>
    </w:p>
    <w:p w14:paraId="357C18FA" w14:textId="77777777" w:rsidR="00497497" w:rsidRPr="007E40AB" w:rsidRDefault="00497497" w:rsidP="00497497">
      <w:pPr>
        <w:pStyle w:val="ListParagraph"/>
        <w:ind w:left="1080"/>
        <w:rPr>
          <w:rFonts w:ascii="Calibri" w:hAnsi="Calibri" w:cs="Calibri"/>
          <w:b/>
          <w:color w:val="000000" w:themeColor="text1"/>
        </w:rPr>
      </w:pPr>
    </w:p>
    <w:p w14:paraId="642915F8" w14:textId="6EAB4336" w:rsidR="00B77535" w:rsidRPr="009B421E" w:rsidRDefault="00497497" w:rsidP="00007B8F">
      <w:pPr>
        <w:pStyle w:val="ListParagraph"/>
        <w:numPr>
          <w:ilvl w:val="2"/>
          <w:numId w:val="3"/>
        </w:numPr>
        <w:autoSpaceDE w:val="0"/>
        <w:autoSpaceDN w:val="0"/>
        <w:adjustRightInd w:val="0"/>
        <w:rPr>
          <w:rFonts w:ascii="Calibri" w:hAnsi="Calibri" w:cs="Calibri"/>
        </w:rPr>
      </w:pPr>
      <w:r w:rsidRPr="5CF67F61">
        <w:rPr>
          <w:rFonts w:ascii="Calibri" w:hAnsi="Calibri" w:cs="Calibri"/>
        </w:rPr>
        <w:t>Norfolk County Council is seeking Care and Support services within Housing with Care schemes that empower residents to maintain their independence and enjoy a fulfilling lifestyle.</w:t>
      </w:r>
      <w:r w:rsidR="00B77535" w:rsidRPr="5CF67F61">
        <w:rPr>
          <w:rFonts w:ascii="Calibri" w:hAnsi="Calibri" w:cs="Calibri"/>
        </w:rPr>
        <w:t xml:space="preserve"> </w:t>
      </w:r>
      <w:r w:rsidR="00735D2C">
        <w:rPr>
          <w:rFonts w:ascii="Calibri" w:hAnsi="Calibri" w:cs="Calibri"/>
        </w:rPr>
        <w:t xml:space="preserve"> </w:t>
      </w:r>
      <w:r w:rsidRPr="5CF67F61">
        <w:rPr>
          <w:rFonts w:ascii="Calibri" w:hAnsi="Calibri" w:cs="Calibri"/>
        </w:rPr>
        <w:t>We currently have fifteen schemes across Norfolk that will require a new care contract starting</w:t>
      </w:r>
      <w:r w:rsidR="00F905AE">
        <w:rPr>
          <w:rFonts w:ascii="Calibri" w:hAnsi="Calibri" w:cs="Calibri"/>
        </w:rPr>
        <w:t xml:space="preserve"> on or before 27</w:t>
      </w:r>
      <w:r w:rsidR="00F905AE" w:rsidRPr="00F905AE">
        <w:rPr>
          <w:rFonts w:ascii="Calibri" w:hAnsi="Calibri" w:cs="Calibri"/>
          <w:vertAlign w:val="superscript"/>
        </w:rPr>
        <w:t>th</w:t>
      </w:r>
      <w:r w:rsidR="00F905AE">
        <w:rPr>
          <w:rFonts w:ascii="Calibri" w:hAnsi="Calibri" w:cs="Calibri"/>
        </w:rPr>
        <w:t xml:space="preserve"> June 2026</w:t>
      </w:r>
      <w:r w:rsidRPr="5CF67F61">
        <w:rPr>
          <w:rFonts w:ascii="Calibri" w:hAnsi="Calibri" w:cs="Calibri"/>
        </w:rPr>
        <w:t>.</w:t>
      </w:r>
      <w:r w:rsidR="00735D2C">
        <w:rPr>
          <w:rFonts w:ascii="Calibri" w:hAnsi="Calibri" w:cs="Calibri"/>
        </w:rPr>
        <w:t xml:space="preserve"> </w:t>
      </w:r>
      <w:r w:rsidRPr="5CF67F61">
        <w:rPr>
          <w:rFonts w:ascii="Calibri" w:hAnsi="Calibri" w:cs="Calibri"/>
        </w:rPr>
        <w:t xml:space="preserve"> To ensure a balanced distribution of schemes, care needs, and contract value, the schemes have been grouped into lots. </w:t>
      </w:r>
      <w:r w:rsidR="00735D2C">
        <w:rPr>
          <w:rFonts w:ascii="Calibri" w:hAnsi="Calibri" w:cs="Calibri"/>
        </w:rPr>
        <w:t xml:space="preserve"> </w:t>
      </w:r>
      <w:r w:rsidRPr="5CF67F61">
        <w:rPr>
          <w:rFonts w:ascii="Calibri" w:hAnsi="Calibri" w:cs="Calibri"/>
        </w:rPr>
        <w:t xml:space="preserve">Please refer to </w:t>
      </w:r>
      <w:r w:rsidR="5A337754" w:rsidRPr="5CF67F61">
        <w:rPr>
          <w:rFonts w:ascii="Calibri" w:hAnsi="Calibri" w:cs="Calibri"/>
        </w:rPr>
        <w:t xml:space="preserve">Appendix 1 </w:t>
      </w:r>
      <w:r w:rsidRPr="5CF67F61">
        <w:rPr>
          <w:rFonts w:ascii="Calibri" w:hAnsi="Calibri" w:cs="Calibri"/>
        </w:rPr>
        <w:t>for further details.</w:t>
      </w:r>
    </w:p>
    <w:p w14:paraId="0F8CD419" w14:textId="77777777" w:rsidR="00B77535" w:rsidRPr="007E40AB" w:rsidRDefault="00B77535" w:rsidP="00B77535">
      <w:pPr>
        <w:pStyle w:val="ListParagraph"/>
        <w:autoSpaceDE w:val="0"/>
        <w:autoSpaceDN w:val="0"/>
        <w:adjustRightInd w:val="0"/>
        <w:ind w:left="1080"/>
        <w:rPr>
          <w:rFonts w:ascii="Calibri" w:hAnsi="Calibri" w:cs="Calibri"/>
          <w:color w:val="000000" w:themeColor="text1"/>
        </w:rPr>
      </w:pPr>
    </w:p>
    <w:p w14:paraId="4F77FC14" w14:textId="312ED342" w:rsidR="00B77535" w:rsidRPr="007E40AB" w:rsidRDefault="00497497" w:rsidP="00007B8F">
      <w:pPr>
        <w:pStyle w:val="ListParagraph"/>
        <w:numPr>
          <w:ilvl w:val="2"/>
          <w:numId w:val="3"/>
        </w:numPr>
        <w:autoSpaceDE w:val="0"/>
        <w:autoSpaceDN w:val="0"/>
        <w:adjustRightInd w:val="0"/>
        <w:rPr>
          <w:rFonts w:ascii="Calibri" w:hAnsi="Calibri" w:cs="Calibri"/>
          <w:color w:val="000000" w:themeColor="text1"/>
        </w:rPr>
      </w:pPr>
      <w:r w:rsidRPr="007E40AB">
        <w:rPr>
          <w:rFonts w:ascii="Calibri" w:hAnsi="Calibri" w:cs="Calibri"/>
          <w:bCs/>
          <w:iCs/>
        </w:rPr>
        <w:t xml:space="preserve">Care and </w:t>
      </w:r>
      <w:r w:rsidR="005F59B0">
        <w:rPr>
          <w:rFonts w:ascii="Calibri" w:hAnsi="Calibri" w:cs="Calibri"/>
          <w:bCs/>
          <w:iCs/>
        </w:rPr>
        <w:t>S</w:t>
      </w:r>
      <w:r w:rsidRPr="007E40AB">
        <w:rPr>
          <w:rFonts w:ascii="Calibri" w:hAnsi="Calibri" w:cs="Calibri"/>
          <w:bCs/>
          <w:iCs/>
        </w:rPr>
        <w:t xml:space="preserve">upport in Housing with Care is the delivery of an agreed package of care for adults who are </w:t>
      </w:r>
      <w:bookmarkStart w:id="0" w:name="_Hlk73030286"/>
      <w:r w:rsidRPr="007E40AB">
        <w:rPr>
          <w:rFonts w:ascii="Calibri" w:hAnsi="Calibri" w:cs="Calibri"/>
          <w:bCs/>
          <w:iCs/>
        </w:rPr>
        <w:t xml:space="preserve">resident in their own home within a Housing with Care scheme who have been assessed as having a social care need because they are living </w:t>
      </w:r>
      <w:r w:rsidRPr="007E40AB">
        <w:rPr>
          <w:rFonts w:ascii="Calibri" w:hAnsi="Calibri" w:cs="Calibri"/>
        </w:rPr>
        <w:t>with ill health, disability, physical frailty or a learning disability and/or with autism</w:t>
      </w:r>
      <w:r w:rsidRPr="007E40AB">
        <w:rPr>
          <w:rFonts w:ascii="Calibri" w:hAnsi="Calibri" w:cs="Calibri"/>
          <w:bCs/>
          <w:iCs/>
        </w:rPr>
        <w:t xml:space="preserve">. </w:t>
      </w:r>
      <w:bookmarkEnd w:id="0"/>
      <w:r w:rsidR="00533E71">
        <w:rPr>
          <w:rFonts w:ascii="Calibri" w:hAnsi="Calibri" w:cs="Calibri"/>
          <w:bCs/>
          <w:iCs/>
        </w:rPr>
        <w:t xml:space="preserve"> </w:t>
      </w:r>
      <w:r w:rsidRPr="007E40AB">
        <w:rPr>
          <w:rFonts w:ascii="Calibri" w:hAnsi="Calibri" w:cs="Calibri"/>
          <w:bCs/>
          <w:iCs/>
        </w:rPr>
        <w:t xml:space="preserve">The care may be arranged on behalf of the service user and funded through several routes: fully funded care, partially funded care, direct payment, and/or as a self-funded arrangement.  </w:t>
      </w:r>
    </w:p>
    <w:p w14:paraId="490E7D9B" w14:textId="77777777" w:rsidR="00B77535" w:rsidRPr="007E40AB" w:rsidRDefault="00B77535" w:rsidP="00B77535">
      <w:pPr>
        <w:pStyle w:val="ListParagraph"/>
        <w:rPr>
          <w:rFonts w:ascii="Calibri" w:hAnsi="Calibri" w:cs="Calibri"/>
        </w:rPr>
      </w:pPr>
    </w:p>
    <w:p w14:paraId="21E472BB" w14:textId="43E5B807" w:rsidR="00B77535" w:rsidRPr="007E40AB" w:rsidRDefault="00497497" w:rsidP="00007B8F">
      <w:pPr>
        <w:pStyle w:val="ListParagraph"/>
        <w:numPr>
          <w:ilvl w:val="2"/>
          <w:numId w:val="3"/>
        </w:numPr>
        <w:autoSpaceDE w:val="0"/>
        <w:autoSpaceDN w:val="0"/>
        <w:adjustRightInd w:val="0"/>
        <w:rPr>
          <w:rFonts w:ascii="Calibri" w:hAnsi="Calibri" w:cs="Calibri"/>
          <w:color w:val="000000" w:themeColor="text1"/>
        </w:rPr>
      </w:pPr>
      <w:r w:rsidRPr="007E40AB">
        <w:rPr>
          <w:rFonts w:ascii="Calibri" w:hAnsi="Calibri" w:cs="Calibri"/>
        </w:rPr>
        <w:t xml:space="preserve">This specification sets out the Council’s requirements for Care and Support within </w:t>
      </w:r>
      <w:r w:rsidR="000905E8">
        <w:rPr>
          <w:rFonts w:ascii="Calibri" w:hAnsi="Calibri" w:cs="Calibri"/>
        </w:rPr>
        <w:t>Housing with Care</w:t>
      </w:r>
      <w:r w:rsidRPr="007E40AB">
        <w:rPr>
          <w:rFonts w:ascii="Calibri" w:hAnsi="Calibri" w:cs="Calibri"/>
        </w:rPr>
        <w:t xml:space="preserve">. </w:t>
      </w:r>
    </w:p>
    <w:p w14:paraId="5412383D" w14:textId="77777777" w:rsidR="00B77535" w:rsidRPr="007E40AB" w:rsidRDefault="00B77535" w:rsidP="00B77535">
      <w:pPr>
        <w:pStyle w:val="ListParagraph"/>
        <w:rPr>
          <w:rFonts w:ascii="Calibri" w:hAnsi="Calibri" w:cs="Calibri"/>
          <w:color w:val="000000"/>
        </w:rPr>
      </w:pPr>
    </w:p>
    <w:p w14:paraId="37BF8C58" w14:textId="77777777" w:rsidR="00B77535" w:rsidRPr="007E40AB" w:rsidRDefault="00497497" w:rsidP="00007B8F">
      <w:pPr>
        <w:pStyle w:val="ListParagraph"/>
        <w:numPr>
          <w:ilvl w:val="2"/>
          <w:numId w:val="3"/>
        </w:numPr>
        <w:autoSpaceDE w:val="0"/>
        <w:autoSpaceDN w:val="0"/>
        <w:adjustRightInd w:val="0"/>
        <w:rPr>
          <w:rFonts w:ascii="Calibri" w:hAnsi="Calibri" w:cs="Calibri"/>
          <w:color w:val="000000" w:themeColor="text1"/>
        </w:rPr>
      </w:pPr>
      <w:r w:rsidRPr="007E40AB">
        <w:rPr>
          <w:rFonts w:ascii="Calibri" w:hAnsi="Calibri" w:cs="Calibri"/>
          <w:color w:val="000000"/>
        </w:rPr>
        <w:t>Care and Support within Housing with Care provision will work in a way which meets the Council’s statutory duties as outlined in the Care Act 2014.</w:t>
      </w:r>
    </w:p>
    <w:p w14:paraId="4A77E00A" w14:textId="77777777" w:rsidR="00B77535" w:rsidRPr="007E40AB" w:rsidRDefault="00B77535" w:rsidP="00B77535">
      <w:pPr>
        <w:pStyle w:val="ListParagraph"/>
        <w:rPr>
          <w:rFonts w:ascii="Calibri" w:hAnsi="Calibri" w:cs="Calibri"/>
          <w:strike/>
          <w:color w:val="000000" w:themeColor="text1"/>
        </w:rPr>
      </w:pPr>
    </w:p>
    <w:p w14:paraId="515959D4" w14:textId="01AA4ADC" w:rsidR="00497497" w:rsidRPr="009B421E" w:rsidRDefault="00B77535" w:rsidP="00007B8F">
      <w:pPr>
        <w:pStyle w:val="ListParagraph"/>
        <w:numPr>
          <w:ilvl w:val="2"/>
          <w:numId w:val="3"/>
        </w:numPr>
        <w:autoSpaceDE w:val="0"/>
        <w:autoSpaceDN w:val="0"/>
        <w:adjustRightInd w:val="0"/>
        <w:rPr>
          <w:rFonts w:ascii="Calibri" w:hAnsi="Calibri" w:cs="Calibri"/>
        </w:rPr>
      </w:pPr>
      <w:r w:rsidRPr="009B421E">
        <w:rPr>
          <w:rFonts w:ascii="Calibri" w:hAnsi="Calibri" w:cs="Calibri"/>
        </w:rPr>
        <w:t xml:space="preserve">Care and Support within Housing with Care schemes aligns with Norfolk County Council’s Promoting Independence Strategy, which focuses on enabling and empowering individuals to build on their existing strengths in maintaining their health and wellbeing. </w:t>
      </w:r>
      <w:r w:rsidR="00EF689C">
        <w:rPr>
          <w:rFonts w:ascii="Calibri" w:hAnsi="Calibri" w:cs="Calibri"/>
        </w:rPr>
        <w:t xml:space="preserve"> </w:t>
      </w:r>
      <w:r w:rsidRPr="009B421E">
        <w:rPr>
          <w:rFonts w:ascii="Calibri" w:hAnsi="Calibri" w:cs="Calibri"/>
        </w:rPr>
        <w:t>The support commissioned</w:t>
      </w:r>
      <w:r w:rsidR="00970CD4">
        <w:rPr>
          <w:rFonts w:ascii="Calibri" w:hAnsi="Calibri" w:cs="Calibri"/>
          <w:strike/>
        </w:rPr>
        <w:t xml:space="preserve"> </w:t>
      </w:r>
      <w:r w:rsidRPr="009B421E">
        <w:rPr>
          <w:rFonts w:ascii="Calibri" w:hAnsi="Calibri" w:cs="Calibri"/>
        </w:rPr>
        <w:t xml:space="preserve">will therefore consider the following:  </w:t>
      </w:r>
    </w:p>
    <w:p w14:paraId="3ACBCCC1" w14:textId="256F4405" w:rsidR="00497497" w:rsidRPr="007E40AB" w:rsidRDefault="00497497" w:rsidP="00497497">
      <w:pPr>
        <w:pStyle w:val="ListParagraph"/>
        <w:ind w:left="1080"/>
        <w:rPr>
          <w:rFonts w:ascii="Calibri" w:hAnsi="Calibri" w:cs="Calibri"/>
        </w:rPr>
      </w:pPr>
    </w:p>
    <w:p w14:paraId="34507017" w14:textId="77777777" w:rsidR="00A242C6" w:rsidRPr="007E40AB" w:rsidRDefault="00A242C6">
      <w:pPr>
        <w:rPr>
          <w:rFonts w:ascii="Calibri" w:hAnsi="Calibri" w:cs="Calibri"/>
        </w:rPr>
      </w:pPr>
    </w:p>
    <w:p w14:paraId="3BDEF31C"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b/>
          <w:color w:val="000000" w:themeColor="text1"/>
        </w:rPr>
      </w:pPr>
      <w:r w:rsidRPr="007E40AB">
        <w:rPr>
          <w:rFonts w:ascii="Calibri" w:hAnsi="Calibri" w:cs="Calibri"/>
          <w:b/>
          <w:color w:val="000000" w:themeColor="text1"/>
        </w:rPr>
        <w:t>Securing, supporting and sustaining an individual’s independence</w:t>
      </w:r>
    </w:p>
    <w:p w14:paraId="73214260" w14:textId="77777777" w:rsidR="00B77535" w:rsidRPr="007E40AB" w:rsidRDefault="00B77535" w:rsidP="00B77535">
      <w:pPr>
        <w:shd w:val="clear" w:color="auto" w:fill="F2F2F2" w:themeFill="background1" w:themeFillShade="F2"/>
        <w:tabs>
          <w:tab w:val="left" w:pos="0"/>
          <w:tab w:val="left" w:pos="1440"/>
          <w:tab w:val="left" w:pos="1800"/>
        </w:tabs>
        <w:rPr>
          <w:rFonts w:ascii="Calibri" w:hAnsi="Calibri" w:cs="Calibri"/>
          <w:b/>
          <w:color w:val="000000" w:themeColor="text1"/>
        </w:rPr>
      </w:pPr>
    </w:p>
    <w:p w14:paraId="5DFC4878"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b/>
          <w:color w:val="000000" w:themeColor="text1"/>
        </w:rPr>
      </w:pPr>
      <w:r w:rsidRPr="007E40AB">
        <w:rPr>
          <w:rFonts w:ascii="Calibri" w:hAnsi="Calibri" w:cs="Calibri"/>
          <w:b/>
          <w:color w:val="000000" w:themeColor="text1"/>
        </w:rPr>
        <w:t xml:space="preserve"> Enablement Potential</w:t>
      </w:r>
    </w:p>
    <w:p w14:paraId="32751D81"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rPr>
      </w:pPr>
      <w:r w:rsidRPr="007E40AB">
        <w:rPr>
          <w:rFonts w:ascii="Calibri" w:hAnsi="Calibri" w:cs="Calibri"/>
        </w:rPr>
        <w:t>Assessed against a person’s potential to undertake personal, domestic and social tasks/activities by themselves, perhaps following a period of support and guidance</w:t>
      </w:r>
    </w:p>
    <w:p w14:paraId="51F9A5A5"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b/>
          <w:color w:val="000000" w:themeColor="text1"/>
        </w:rPr>
      </w:pPr>
    </w:p>
    <w:p w14:paraId="7154853A"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000000" w:themeColor="text1"/>
        </w:rPr>
      </w:pPr>
      <w:r w:rsidRPr="007E40AB">
        <w:rPr>
          <w:rFonts w:ascii="Calibri" w:hAnsi="Calibri" w:cs="Calibri"/>
          <w:b/>
          <w:color w:val="000000" w:themeColor="text1"/>
        </w:rPr>
        <w:t>Aspirations</w:t>
      </w:r>
    </w:p>
    <w:p w14:paraId="5287FD8D"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000000" w:themeColor="text1"/>
        </w:rPr>
      </w:pPr>
      <w:r w:rsidRPr="007E40AB">
        <w:rPr>
          <w:rFonts w:ascii="Calibri" w:hAnsi="Calibri" w:cs="Calibri"/>
          <w:color w:val="000000" w:themeColor="text1"/>
        </w:rPr>
        <w:t>An individual’s aims and goals at home and in the community, that maximise their independence and enable them to live fulfilling lives</w:t>
      </w:r>
    </w:p>
    <w:p w14:paraId="4616F140"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000000" w:themeColor="text1"/>
        </w:rPr>
      </w:pPr>
    </w:p>
    <w:p w14:paraId="7931F4B8"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b/>
          <w:color w:val="000000" w:themeColor="text1"/>
        </w:rPr>
      </w:pPr>
      <w:r w:rsidRPr="007E40AB">
        <w:rPr>
          <w:rFonts w:ascii="Calibri" w:hAnsi="Calibri" w:cs="Calibri"/>
          <w:b/>
          <w:color w:val="000000" w:themeColor="text1"/>
        </w:rPr>
        <w:t xml:space="preserve">Capacity </w:t>
      </w:r>
    </w:p>
    <w:p w14:paraId="0C863A32"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000000" w:themeColor="text1"/>
        </w:rPr>
      </w:pPr>
      <w:r w:rsidRPr="007E40AB">
        <w:rPr>
          <w:rFonts w:ascii="Calibri" w:hAnsi="Calibri" w:cs="Calibri"/>
          <w:color w:val="000000" w:themeColor="text1"/>
        </w:rPr>
        <w:t xml:space="preserve">An individual’s ability to undertake tasks and activities for themselves by </w:t>
      </w:r>
    </w:p>
    <w:p w14:paraId="147353AD"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000000" w:themeColor="text1"/>
        </w:rPr>
      </w:pPr>
      <w:r w:rsidRPr="007E40AB">
        <w:rPr>
          <w:rFonts w:ascii="Calibri" w:hAnsi="Calibri" w:cs="Calibri"/>
          <w:color w:val="000000" w:themeColor="text1"/>
        </w:rPr>
        <w:t xml:space="preserve"> drawing on support around them: family, friends, community</w:t>
      </w:r>
    </w:p>
    <w:p w14:paraId="275DE093"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000000" w:themeColor="text1"/>
        </w:rPr>
      </w:pPr>
      <w:r w:rsidRPr="007E40AB">
        <w:rPr>
          <w:rFonts w:ascii="Calibri" w:hAnsi="Calibri" w:cs="Calibri"/>
          <w:color w:val="000000" w:themeColor="text1"/>
        </w:rPr>
        <w:t xml:space="preserve"> </w:t>
      </w:r>
    </w:p>
    <w:p w14:paraId="577D413E"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b/>
          <w:color w:val="000000" w:themeColor="text1"/>
        </w:rPr>
      </w:pPr>
      <w:r w:rsidRPr="007E40AB">
        <w:rPr>
          <w:rFonts w:ascii="Calibri" w:hAnsi="Calibri" w:cs="Calibri"/>
          <w:b/>
          <w:color w:val="000000" w:themeColor="text1"/>
        </w:rPr>
        <w:t>Strengths</w:t>
      </w:r>
    </w:p>
    <w:p w14:paraId="7B3CB931"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000000" w:themeColor="text1"/>
        </w:rPr>
      </w:pPr>
      <w:r w:rsidRPr="007E40AB">
        <w:rPr>
          <w:rFonts w:ascii="Calibri" w:hAnsi="Calibri" w:cs="Calibri"/>
          <w:color w:val="000000" w:themeColor="text1"/>
        </w:rPr>
        <w:t xml:space="preserve">An individual’s potential to undertake tasks and activities for themselves, following a period of support and guidance </w:t>
      </w:r>
    </w:p>
    <w:p w14:paraId="63998C8D"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000000" w:themeColor="text1"/>
        </w:rPr>
      </w:pPr>
    </w:p>
    <w:p w14:paraId="14B1F1E4"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b/>
          <w:color w:val="000000" w:themeColor="text1"/>
        </w:rPr>
      </w:pPr>
      <w:r w:rsidRPr="007E40AB">
        <w:rPr>
          <w:rFonts w:ascii="Calibri" w:hAnsi="Calibri" w:cs="Calibri"/>
          <w:b/>
          <w:color w:val="000000" w:themeColor="text1"/>
        </w:rPr>
        <w:t>Local opportunities</w:t>
      </w:r>
    </w:p>
    <w:p w14:paraId="09996430"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000000" w:themeColor="text1"/>
        </w:rPr>
      </w:pPr>
      <w:r w:rsidRPr="007E40AB">
        <w:rPr>
          <w:rFonts w:ascii="Calibri" w:hAnsi="Calibri" w:cs="Calibri"/>
          <w:color w:val="000000" w:themeColor="text1"/>
        </w:rPr>
        <w:t>Local and sustainable facilities available at a community level that support independence and wellbeing</w:t>
      </w:r>
    </w:p>
    <w:p w14:paraId="5CA54D4B"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000000" w:themeColor="text1"/>
        </w:rPr>
      </w:pPr>
    </w:p>
    <w:p w14:paraId="4C931781"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b/>
          <w:color w:val="000000" w:themeColor="text1"/>
        </w:rPr>
      </w:pPr>
      <w:r w:rsidRPr="007E40AB">
        <w:rPr>
          <w:rFonts w:ascii="Calibri" w:hAnsi="Calibri" w:cs="Calibri"/>
          <w:b/>
          <w:color w:val="000000" w:themeColor="text1"/>
        </w:rPr>
        <w:t xml:space="preserve">Care and Support within Housing with Care </w:t>
      </w:r>
    </w:p>
    <w:p w14:paraId="41F980DC" w14:textId="77777777" w:rsidR="00B77535" w:rsidRPr="007E40AB" w:rsidRDefault="00B77535" w:rsidP="00B77535">
      <w:pPr>
        <w:shd w:val="clear" w:color="auto" w:fill="F2F2F2" w:themeFill="background1" w:themeFillShade="F2"/>
        <w:tabs>
          <w:tab w:val="left" w:pos="0"/>
          <w:tab w:val="left" w:pos="1440"/>
          <w:tab w:val="left" w:pos="1800"/>
        </w:tabs>
        <w:jc w:val="center"/>
        <w:rPr>
          <w:rFonts w:ascii="Calibri" w:hAnsi="Calibri" w:cs="Calibri"/>
          <w:color w:val="FF0000"/>
        </w:rPr>
      </w:pPr>
      <w:r w:rsidRPr="007E40AB">
        <w:rPr>
          <w:rFonts w:ascii="Calibri" w:hAnsi="Calibri" w:cs="Calibri"/>
          <w:color w:val="000000" w:themeColor="text1"/>
        </w:rPr>
        <w:t xml:space="preserve"> Tailored packages of support which promote and encourage an individual to maintain and/or maximise their independence through managing their own care, or with minimal assistance. </w:t>
      </w:r>
    </w:p>
    <w:p w14:paraId="0D93401A" w14:textId="77777777" w:rsidR="00761801" w:rsidRPr="007E40AB" w:rsidRDefault="00761801">
      <w:pPr>
        <w:rPr>
          <w:rFonts w:ascii="Calibri" w:hAnsi="Calibri" w:cs="Calibri"/>
        </w:rPr>
      </w:pPr>
    </w:p>
    <w:p w14:paraId="33502199" w14:textId="59A6AEEA" w:rsidR="00761801" w:rsidRPr="007E40AB" w:rsidRDefault="00761801" w:rsidP="00761801">
      <w:pPr>
        <w:rPr>
          <w:rFonts w:ascii="Calibri" w:hAnsi="Calibri" w:cs="Calibri"/>
          <w:b/>
          <w:color w:val="000000" w:themeColor="text1"/>
        </w:rPr>
      </w:pPr>
      <w:r w:rsidRPr="007E40AB">
        <w:rPr>
          <w:rFonts w:ascii="Calibri" w:hAnsi="Calibri" w:cs="Calibri"/>
          <w:b/>
          <w:bCs/>
        </w:rPr>
        <w:t>1.2</w:t>
      </w:r>
      <w:r w:rsidRPr="007E40AB">
        <w:rPr>
          <w:rFonts w:ascii="Calibri" w:hAnsi="Calibri" w:cs="Calibri"/>
        </w:rPr>
        <w:t xml:space="preserve">  </w:t>
      </w:r>
      <w:r w:rsidRPr="007E40AB">
        <w:rPr>
          <w:rFonts w:ascii="Calibri" w:hAnsi="Calibri" w:cs="Calibri"/>
          <w:b/>
          <w:color w:val="000000" w:themeColor="text1"/>
        </w:rPr>
        <w:t>Service Introduction</w:t>
      </w:r>
    </w:p>
    <w:p w14:paraId="1B7AF4FC" w14:textId="77777777" w:rsidR="00761801" w:rsidRPr="007E40AB" w:rsidRDefault="00761801" w:rsidP="00761801">
      <w:pPr>
        <w:autoSpaceDE w:val="0"/>
        <w:autoSpaceDN w:val="0"/>
        <w:adjustRightInd w:val="0"/>
        <w:rPr>
          <w:rFonts w:ascii="Calibri" w:hAnsi="Calibri" w:cs="Calibri"/>
          <w:color w:val="000000" w:themeColor="text1"/>
        </w:rPr>
      </w:pPr>
    </w:p>
    <w:p w14:paraId="05BE863F" w14:textId="3AF9F73A" w:rsidR="00761801" w:rsidRPr="007E40AB" w:rsidRDefault="00761801" w:rsidP="00761801">
      <w:pPr>
        <w:autoSpaceDE w:val="0"/>
        <w:autoSpaceDN w:val="0"/>
        <w:adjustRightInd w:val="0"/>
        <w:ind w:left="720" w:hanging="720"/>
        <w:rPr>
          <w:rFonts w:ascii="Calibri" w:hAnsi="Calibri" w:cs="Calibri"/>
          <w:color w:val="000000" w:themeColor="text1"/>
        </w:rPr>
      </w:pPr>
      <w:r w:rsidRPr="007E40AB">
        <w:rPr>
          <w:rFonts w:ascii="Calibri" w:hAnsi="Calibri" w:cs="Calibri"/>
          <w:color w:val="000000" w:themeColor="text1"/>
        </w:rPr>
        <w:t>1.2.1</w:t>
      </w:r>
      <w:r w:rsidRPr="007E40AB">
        <w:rPr>
          <w:rFonts w:ascii="Calibri" w:hAnsi="Calibri" w:cs="Calibri"/>
          <w:color w:val="000000" w:themeColor="text1"/>
        </w:rPr>
        <w:tab/>
        <w:t xml:space="preserve">Norfolk is a large geographical area, and the Provider will understand the diverse cultural background of service users from across Norfolk, together with knowledge of the needs and capacity available within the community as these will be a significant enabler in delivering person-centred, strength based and outcome focused services.  </w:t>
      </w:r>
    </w:p>
    <w:p w14:paraId="5356815E" w14:textId="00023042" w:rsidR="00761801" w:rsidRPr="007E40AB" w:rsidRDefault="00761801" w:rsidP="00761801">
      <w:pPr>
        <w:autoSpaceDE w:val="0"/>
        <w:autoSpaceDN w:val="0"/>
        <w:adjustRightInd w:val="0"/>
        <w:ind w:left="720" w:hanging="720"/>
        <w:rPr>
          <w:rFonts w:ascii="Calibri" w:hAnsi="Calibri" w:cs="Calibri"/>
          <w:color w:val="000000" w:themeColor="text1"/>
        </w:rPr>
      </w:pPr>
    </w:p>
    <w:p w14:paraId="615D5FC4" w14:textId="77777777" w:rsidR="00761801" w:rsidRPr="007E40AB" w:rsidRDefault="00761801" w:rsidP="00761801">
      <w:pPr>
        <w:ind w:left="720" w:hanging="720"/>
        <w:rPr>
          <w:rFonts w:ascii="Calibri" w:hAnsi="Calibri" w:cs="Calibri"/>
        </w:rPr>
      </w:pPr>
      <w:r w:rsidRPr="007E40AB">
        <w:rPr>
          <w:rFonts w:ascii="Calibri" w:hAnsi="Calibri" w:cs="Calibri"/>
          <w:color w:val="000000" w:themeColor="text1"/>
        </w:rPr>
        <w:t>1.2.2</w:t>
      </w:r>
      <w:r w:rsidRPr="007E40AB">
        <w:rPr>
          <w:rFonts w:ascii="Calibri" w:hAnsi="Calibri" w:cs="Calibri"/>
          <w:color w:val="000000" w:themeColor="text1"/>
        </w:rPr>
        <w:tab/>
      </w:r>
      <w:r w:rsidRPr="007E40AB">
        <w:rPr>
          <w:rFonts w:ascii="Calibri" w:hAnsi="Calibri" w:cs="Calibri"/>
        </w:rPr>
        <w:t>Care and Support within Housing with Care will be characterised by flexible service provision that is designed to reflect each service user’s circumstances and potential, and by services which are delivered by a skilled and competent workforce that can meet these needs.</w:t>
      </w:r>
    </w:p>
    <w:p w14:paraId="347CE4BC" w14:textId="77777777" w:rsidR="00761801" w:rsidRPr="007E40AB" w:rsidRDefault="00761801" w:rsidP="00761801">
      <w:pPr>
        <w:ind w:left="720" w:hanging="720"/>
        <w:rPr>
          <w:rFonts w:ascii="Calibri" w:hAnsi="Calibri" w:cs="Calibri"/>
        </w:rPr>
      </w:pPr>
    </w:p>
    <w:p w14:paraId="160B4200" w14:textId="77777777" w:rsidR="00761801" w:rsidRPr="007E40AB" w:rsidRDefault="00761801" w:rsidP="00761801">
      <w:pPr>
        <w:ind w:left="720" w:hanging="720"/>
        <w:rPr>
          <w:rFonts w:ascii="Calibri" w:hAnsi="Calibri" w:cs="Calibri"/>
          <w:color w:val="000000" w:themeColor="text1"/>
        </w:rPr>
      </w:pPr>
      <w:r w:rsidRPr="007E40AB">
        <w:rPr>
          <w:rFonts w:ascii="Calibri" w:hAnsi="Calibri" w:cs="Calibri"/>
        </w:rPr>
        <w:t>1.2.3</w:t>
      </w:r>
      <w:r w:rsidRPr="007E40AB">
        <w:rPr>
          <w:rFonts w:ascii="Calibri" w:hAnsi="Calibri" w:cs="Calibri"/>
        </w:rPr>
        <w:tab/>
      </w:r>
      <w:r w:rsidRPr="007E40AB">
        <w:rPr>
          <w:rFonts w:ascii="Calibri" w:hAnsi="Calibri" w:cs="Calibri"/>
          <w:color w:val="000000" w:themeColor="text1"/>
        </w:rPr>
        <w:t xml:space="preserve">The Provider is required to deliver services of a high quality which focus on enabling a service user to achieve independence, where appropriate, through adopting an enabling approach, as well as providing high quality core care provision for those whose potential for reablement/change is limited, as defined by the agreed Support Plan.  </w:t>
      </w:r>
    </w:p>
    <w:p w14:paraId="36380C96" w14:textId="77777777" w:rsidR="00761801" w:rsidRPr="007E40AB" w:rsidRDefault="00761801" w:rsidP="00761801">
      <w:pPr>
        <w:ind w:left="720" w:hanging="720"/>
        <w:rPr>
          <w:rFonts w:ascii="Calibri" w:hAnsi="Calibri" w:cs="Calibri"/>
          <w:color w:val="000000" w:themeColor="text1"/>
        </w:rPr>
      </w:pPr>
    </w:p>
    <w:p w14:paraId="6D099E36" w14:textId="77777777" w:rsidR="00761801" w:rsidRPr="007E40AB" w:rsidRDefault="00761801" w:rsidP="00761801">
      <w:pPr>
        <w:ind w:left="720" w:hanging="720"/>
        <w:rPr>
          <w:rFonts w:ascii="Calibri" w:hAnsi="Calibri" w:cs="Calibri"/>
        </w:rPr>
      </w:pPr>
      <w:r w:rsidRPr="007E40AB">
        <w:rPr>
          <w:rFonts w:ascii="Calibri" w:hAnsi="Calibri" w:cs="Calibri"/>
        </w:rPr>
        <w:t>1.2.4</w:t>
      </w:r>
      <w:r w:rsidRPr="007E40AB">
        <w:rPr>
          <w:rFonts w:ascii="Calibri" w:hAnsi="Calibri" w:cs="Calibri"/>
        </w:rPr>
        <w:tab/>
        <w:t xml:space="preserve">The level of care required will vary according to the </w:t>
      </w:r>
      <w:r w:rsidRPr="007E40AB">
        <w:rPr>
          <w:rFonts w:ascii="Calibri" w:hAnsi="Calibri" w:cs="Calibri"/>
          <w:color w:val="000000" w:themeColor="text1"/>
        </w:rPr>
        <w:t>individual’s</w:t>
      </w:r>
      <w:r w:rsidRPr="007E40AB">
        <w:rPr>
          <w:rFonts w:ascii="Calibri" w:hAnsi="Calibri" w:cs="Calibri"/>
        </w:rPr>
        <w:t xml:space="preserve"> needs and potential. Elements to be provided by the Service will include, but will not be limited to: </w:t>
      </w:r>
    </w:p>
    <w:p w14:paraId="25076266" w14:textId="7DB67C59" w:rsidR="00761801" w:rsidRPr="007E40AB" w:rsidRDefault="00761801" w:rsidP="00761801">
      <w:pPr>
        <w:rPr>
          <w:rFonts w:ascii="Calibri" w:hAnsi="Calibri" w:cs="Calibri"/>
        </w:rPr>
      </w:pPr>
      <w:r w:rsidRPr="007E40AB">
        <w:rPr>
          <w:rFonts w:ascii="Calibri" w:hAnsi="Calibri" w:cs="Calibri"/>
        </w:rPr>
        <w:tab/>
      </w:r>
    </w:p>
    <w:p w14:paraId="2756A25F"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Personal care</w:t>
      </w:r>
    </w:p>
    <w:p w14:paraId="419FDCA5"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Meal preparation</w:t>
      </w:r>
    </w:p>
    <w:p w14:paraId="2CE08062"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Medication monitoring</w:t>
      </w:r>
    </w:p>
    <w:p w14:paraId="3BA9EC4B"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Care Planning, which is person, centred</w:t>
      </w:r>
    </w:p>
    <w:p w14:paraId="00DAD809"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Promotion of health and wellbeing</w:t>
      </w:r>
    </w:p>
    <w:p w14:paraId="669E7C20"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Multidisciplinary and integrated working</w:t>
      </w:r>
    </w:p>
    <w:p w14:paraId="690CD3EE"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Conducting risk assessments and managing risks</w:t>
      </w:r>
    </w:p>
    <w:p w14:paraId="2C2B43E1"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 xml:space="preserve">Adherence to safeguarding procedures </w:t>
      </w:r>
    </w:p>
    <w:p w14:paraId="12D7D03B"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 xml:space="preserve">Support to relatives and Carers </w:t>
      </w:r>
    </w:p>
    <w:p w14:paraId="7C5C1177"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 xml:space="preserve">Infection control procedures </w:t>
      </w:r>
    </w:p>
    <w:p w14:paraId="7316FE9C" w14:textId="77777777" w:rsidR="00761801" w:rsidRPr="007E40AB" w:rsidRDefault="00761801" w:rsidP="00007B8F">
      <w:pPr>
        <w:pStyle w:val="ListParagraph"/>
        <w:numPr>
          <w:ilvl w:val="0"/>
          <w:numId w:val="4"/>
        </w:numPr>
        <w:spacing w:after="200"/>
        <w:rPr>
          <w:rFonts w:ascii="Calibri" w:hAnsi="Calibri" w:cs="Calibri"/>
        </w:rPr>
      </w:pPr>
      <w:r w:rsidRPr="007E40AB">
        <w:rPr>
          <w:rFonts w:ascii="Calibri" w:hAnsi="Calibri" w:cs="Calibri"/>
        </w:rPr>
        <w:t xml:space="preserve">Palliative and end of life care </w:t>
      </w:r>
    </w:p>
    <w:p w14:paraId="6F4ADF4C" w14:textId="21830E9F" w:rsidR="00761801" w:rsidRPr="007E40AB" w:rsidRDefault="00761801" w:rsidP="563F6708">
      <w:pPr>
        <w:pStyle w:val="ListParagraph"/>
        <w:numPr>
          <w:ilvl w:val="0"/>
          <w:numId w:val="4"/>
        </w:numPr>
        <w:rPr>
          <w:rFonts w:ascii="Calibri" w:hAnsi="Calibri" w:cs="Calibri"/>
          <w:color w:val="000000" w:themeColor="text1"/>
        </w:rPr>
      </w:pPr>
      <w:r w:rsidRPr="563F6708">
        <w:rPr>
          <w:rFonts w:ascii="Calibri" w:hAnsi="Calibri" w:cs="Calibri"/>
          <w:color w:val="000000" w:themeColor="text1"/>
        </w:rPr>
        <w:t>Maintaining records and recognising change in care needs</w:t>
      </w:r>
    </w:p>
    <w:p w14:paraId="7A4F3EF0" w14:textId="40702108" w:rsidR="0BF3143F" w:rsidRDefault="2F12CE8B" w:rsidP="563F6708">
      <w:pPr>
        <w:pStyle w:val="ListParagraph"/>
        <w:numPr>
          <w:ilvl w:val="0"/>
          <w:numId w:val="4"/>
        </w:numPr>
        <w:rPr>
          <w:rFonts w:ascii="Calibri" w:eastAsia="Calibri" w:hAnsi="Calibri" w:cs="Calibri"/>
          <w:color w:val="000000" w:themeColor="text1"/>
        </w:rPr>
      </w:pPr>
      <w:r w:rsidRPr="563F6708">
        <w:rPr>
          <w:rFonts w:ascii="Calibri" w:eastAsia="Calibri" w:hAnsi="Calibri" w:cs="Calibri"/>
          <w:color w:val="000000" w:themeColor="text1"/>
        </w:rPr>
        <w:t xml:space="preserve">Arrange </w:t>
      </w:r>
      <w:r w:rsidR="786035BA" w:rsidRPr="563F6708">
        <w:rPr>
          <w:rFonts w:ascii="Calibri" w:eastAsia="Calibri" w:hAnsi="Calibri" w:cs="Calibri"/>
          <w:color w:val="000000" w:themeColor="text1"/>
        </w:rPr>
        <w:t xml:space="preserve">food </w:t>
      </w:r>
      <w:r w:rsidRPr="563F6708">
        <w:rPr>
          <w:rFonts w:ascii="Calibri" w:eastAsia="Calibri" w:hAnsi="Calibri" w:cs="Calibri"/>
          <w:color w:val="000000" w:themeColor="text1"/>
        </w:rPr>
        <w:t>shopping</w:t>
      </w:r>
      <w:r w:rsidR="1921D1FD" w:rsidRPr="563F6708">
        <w:rPr>
          <w:rFonts w:ascii="Calibri" w:eastAsia="Calibri" w:hAnsi="Calibri" w:cs="Calibri"/>
          <w:color w:val="000000" w:themeColor="text1"/>
        </w:rPr>
        <w:t>, online/</w:t>
      </w:r>
      <w:r w:rsidRPr="563F6708">
        <w:rPr>
          <w:rFonts w:ascii="Calibri" w:eastAsia="Calibri" w:hAnsi="Calibri" w:cs="Calibri"/>
          <w:color w:val="000000" w:themeColor="text1"/>
        </w:rPr>
        <w:t>delivery for tenants without family support or tech confidence</w:t>
      </w:r>
    </w:p>
    <w:p w14:paraId="08221266" w14:textId="77777777" w:rsidR="00761801" w:rsidRPr="007E40AB" w:rsidRDefault="00761801" w:rsidP="00761801">
      <w:pPr>
        <w:rPr>
          <w:rFonts w:ascii="Calibri" w:hAnsi="Calibri" w:cs="Calibri"/>
          <w:b/>
        </w:rPr>
      </w:pPr>
    </w:p>
    <w:p w14:paraId="1EF8D9E7" w14:textId="4C1B9AB1" w:rsidR="00761801" w:rsidRPr="007E40AB" w:rsidRDefault="00761801" w:rsidP="00761801">
      <w:pPr>
        <w:rPr>
          <w:rFonts w:ascii="Calibri" w:hAnsi="Calibri" w:cs="Calibri"/>
          <w:b/>
        </w:rPr>
      </w:pPr>
      <w:r w:rsidRPr="007E40AB">
        <w:rPr>
          <w:rFonts w:ascii="Calibri" w:hAnsi="Calibri" w:cs="Calibri"/>
          <w:b/>
        </w:rPr>
        <w:t>1.3</w:t>
      </w:r>
      <w:r w:rsidRPr="007E40AB">
        <w:rPr>
          <w:rFonts w:ascii="Calibri" w:hAnsi="Calibri" w:cs="Calibri"/>
          <w:b/>
        </w:rPr>
        <w:tab/>
        <w:t>Service Aim</w:t>
      </w:r>
    </w:p>
    <w:p w14:paraId="29BEC746" w14:textId="77777777" w:rsidR="00761801" w:rsidRPr="007E40AB" w:rsidRDefault="00761801" w:rsidP="00761801">
      <w:pPr>
        <w:rPr>
          <w:rFonts w:ascii="Calibri" w:hAnsi="Calibri" w:cs="Calibri"/>
          <w:b/>
        </w:rPr>
      </w:pPr>
    </w:p>
    <w:p w14:paraId="4F6234A3" w14:textId="33A14FCD" w:rsidR="00761801" w:rsidRPr="007E40AB" w:rsidRDefault="00761801" w:rsidP="00761801">
      <w:pPr>
        <w:tabs>
          <w:tab w:val="left" w:pos="1440"/>
        </w:tabs>
        <w:ind w:left="660"/>
        <w:rPr>
          <w:rFonts w:ascii="Calibri" w:eastAsia="Calibri" w:hAnsi="Calibri" w:cs="Calibri"/>
        </w:rPr>
      </w:pPr>
      <w:r w:rsidRPr="007E40AB">
        <w:rPr>
          <w:rFonts w:ascii="Calibri" w:hAnsi="Calibri" w:cs="Calibri"/>
        </w:rPr>
        <w:t>Deliver Care and Support services within Housing with Care that support Service Users to achieve outcomes that keep the individual independent and well for longer and enable the person to gain/regain skills that will p</w:t>
      </w:r>
      <w:r w:rsidRPr="007E40AB">
        <w:rPr>
          <w:rFonts w:ascii="Calibri" w:eastAsia="Calibri" w:hAnsi="Calibri" w:cs="Calibri"/>
        </w:rPr>
        <w:t xml:space="preserve">revent, reduce, or delay the need for additional care and support. </w:t>
      </w:r>
    </w:p>
    <w:p w14:paraId="34E1EFE4" w14:textId="77777777" w:rsidR="00761801" w:rsidRDefault="00761801" w:rsidP="00761801">
      <w:pPr>
        <w:tabs>
          <w:tab w:val="left" w:pos="1440"/>
        </w:tabs>
        <w:rPr>
          <w:rFonts w:ascii="Calibri" w:eastAsia="Calibri" w:hAnsi="Calibri" w:cs="Calibri"/>
        </w:rPr>
      </w:pPr>
    </w:p>
    <w:p w14:paraId="0333C9E1" w14:textId="63E30617" w:rsidR="00761801" w:rsidRDefault="00761801" w:rsidP="009213CB">
      <w:pPr>
        <w:rPr>
          <w:rFonts w:ascii="Calibri" w:eastAsia="Calibri" w:hAnsi="Calibri" w:cs="Calibri"/>
          <w:b/>
          <w:bCs/>
        </w:rPr>
      </w:pPr>
      <w:r w:rsidRPr="009213CB">
        <w:rPr>
          <w:rFonts w:ascii="Calibri" w:hAnsi="Calibri" w:cs="Calibri"/>
          <w:b/>
        </w:rPr>
        <w:t>1.4</w:t>
      </w:r>
      <w:r w:rsidR="009213CB">
        <w:rPr>
          <w:rFonts w:ascii="Calibri" w:hAnsi="Calibri" w:cs="Calibri"/>
          <w:b/>
        </w:rPr>
        <w:tab/>
      </w:r>
      <w:r w:rsidRPr="009213CB">
        <w:rPr>
          <w:rFonts w:ascii="Calibri" w:hAnsi="Calibri" w:cs="Calibri"/>
          <w:b/>
        </w:rPr>
        <w:t>Service Objectives</w:t>
      </w:r>
    </w:p>
    <w:p w14:paraId="68AF09C0" w14:textId="77777777" w:rsidR="004D2C54" w:rsidRPr="007E40AB" w:rsidRDefault="004D2C54" w:rsidP="00761801">
      <w:pPr>
        <w:tabs>
          <w:tab w:val="left" w:pos="1440"/>
        </w:tabs>
        <w:rPr>
          <w:rFonts w:ascii="Calibri" w:eastAsia="Calibri" w:hAnsi="Calibri" w:cs="Calibri"/>
          <w:b/>
          <w:bCs/>
        </w:rPr>
      </w:pPr>
    </w:p>
    <w:p w14:paraId="2B89727C" w14:textId="21A2760B" w:rsidR="00761801" w:rsidRPr="007E40AB" w:rsidRDefault="00761801" w:rsidP="00761801">
      <w:pPr>
        <w:tabs>
          <w:tab w:val="left" w:pos="1800"/>
        </w:tabs>
        <w:ind w:left="720"/>
        <w:rPr>
          <w:rFonts w:ascii="Calibri" w:hAnsi="Calibri" w:cs="Calibri"/>
        </w:rPr>
      </w:pPr>
      <w:r w:rsidRPr="55236A0D">
        <w:rPr>
          <w:rFonts w:ascii="Calibri" w:hAnsi="Calibri" w:cs="Calibri"/>
        </w:rPr>
        <w:t>Care and Support within Housing with Care will deliver high quality, appropriate and safe packages of care and support in an individual’s home within a Housing with Care scheme, in accordance with Care Act 2014</w:t>
      </w:r>
      <w:r w:rsidR="00FB3D0E" w:rsidRPr="55236A0D">
        <w:rPr>
          <w:rFonts w:ascii="Calibri" w:hAnsi="Calibri" w:cs="Calibri"/>
        </w:rPr>
        <w:t xml:space="preserve">, </w:t>
      </w:r>
      <w:r w:rsidR="00FB3D0E" w:rsidRPr="00711000">
        <w:rPr>
          <w:rFonts w:ascii="Calibri" w:hAnsi="Calibri" w:cs="Calibri"/>
        </w:rPr>
        <w:t>Health and Social Care Act 2008 and related statutory provisions</w:t>
      </w:r>
      <w:r w:rsidRPr="00711000">
        <w:rPr>
          <w:rFonts w:ascii="Calibri" w:hAnsi="Calibri" w:cs="Calibri"/>
        </w:rPr>
        <w:t>.</w:t>
      </w:r>
    </w:p>
    <w:p w14:paraId="789F220C" w14:textId="77777777" w:rsidR="00761801" w:rsidRPr="007E40AB" w:rsidRDefault="00761801" w:rsidP="00761801">
      <w:pPr>
        <w:tabs>
          <w:tab w:val="left" w:pos="1800"/>
        </w:tabs>
        <w:ind w:left="720"/>
        <w:rPr>
          <w:rFonts w:ascii="Calibri" w:hAnsi="Calibri" w:cs="Calibri"/>
        </w:rPr>
      </w:pPr>
    </w:p>
    <w:tbl>
      <w:tblPr>
        <w:tblStyle w:val="TableGrid"/>
        <w:tblW w:w="0" w:type="auto"/>
        <w:tblInd w:w="607" w:type="dxa"/>
        <w:tblLayout w:type="fixed"/>
        <w:tblLook w:val="04A0" w:firstRow="1" w:lastRow="0" w:firstColumn="1" w:lastColumn="0" w:noHBand="0" w:noVBand="1"/>
      </w:tblPr>
      <w:tblGrid>
        <w:gridCol w:w="2064"/>
        <w:gridCol w:w="7000"/>
      </w:tblGrid>
      <w:tr w:rsidR="00761801" w:rsidRPr="007E40AB" w14:paraId="6F805E29" w14:textId="77777777" w:rsidTr="563F6708">
        <w:tc>
          <w:tcPr>
            <w:tcW w:w="2064" w:type="dxa"/>
          </w:tcPr>
          <w:p w14:paraId="2EB8E988" w14:textId="77777777" w:rsidR="00761801" w:rsidRPr="007E40AB" w:rsidRDefault="00761801">
            <w:pPr>
              <w:rPr>
                <w:rFonts w:ascii="Calibri" w:hAnsi="Calibri" w:cs="Calibri"/>
                <w:b/>
                <w:bCs/>
              </w:rPr>
            </w:pPr>
            <w:r w:rsidRPr="007E40AB">
              <w:rPr>
                <w:rFonts w:ascii="Calibri" w:hAnsi="Calibri" w:cs="Calibri"/>
                <w:b/>
              </w:rPr>
              <w:lastRenderedPageBreak/>
              <w:t>Care and Support within Housing with Care will</w:t>
            </w:r>
            <w:r w:rsidRPr="007E40AB">
              <w:rPr>
                <w:rFonts w:ascii="Calibri" w:hAnsi="Calibri" w:cs="Calibri"/>
                <w:b/>
                <w:bCs/>
              </w:rPr>
              <w:t>:</w:t>
            </w:r>
          </w:p>
        </w:tc>
        <w:tc>
          <w:tcPr>
            <w:tcW w:w="7000" w:type="dxa"/>
          </w:tcPr>
          <w:p w14:paraId="06E3E2CC" w14:textId="77777777" w:rsidR="00761801" w:rsidRPr="007E40AB" w:rsidRDefault="00761801">
            <w:pPr>
              <w:rPr>
                <w:rFonts w:ascii="Calibri" w:hAnsi="Calibri" w:cs="Calibri"/>
                <w:b/>
                <w:bCs/>
                <w:highlight w:val="yellow"/>
              </w:rPr>
            </w:pPr>
            <w:r w:rsidRPr="007E40AB">
              <w:rPr>
                <w:rFonts w:ascii="Calibri" w:hAnsi="Calibri" w:cs="Calibri"/>
                <w:b/>
                <w:bCs/>
              </w:rPr>
              <w:t xml:space="preserve">Enable the Service User to:  </w:t>
            </w:r>
          </w:p>
        </w:tc>
      </w:tr>
      <w:tr w:rsidR="00761801" w:rsidRPr="007E40AB" w14:paraId="0F0FF3DB" w14:textId="77777777" w:rsidTr="563F6708">
        <w:trPr>
          <w:trHeight w:val="981"/>
        </w:trPr>
        <w:tc>
          <w:tcPr>
            <w:tcW w:w="2064" w:type="dxa"/>
          </w:tcPr>
          <w:p w14:paraId="2AA9319F" w14:textId="77777777" w:rsidR="00761801" w:rsidRPr="007E40AB" w:rsidRDefault="00761801">
            <w:pPr>
              <w:pStyle w:val="ListParagraph"/>
              <w:tabs>
                <w:tab w:val="left" w:pos="1655"/>
              </w:tabs>
              <w:ind w:left="0"/>
              <w:rPr>
                <w:rFonts w:ascii="Calibri" w:hAnsi="Calibri" w:cs="Calibri"/>
              </w:rPr>
            </w:pPr>
            <w:r w:rsidRPr="007E40AB">
              <w:rPr>
                <w:rFonts w:ascii="Calibri" w:hAnsi="Calibri" w:cs="Calibri"/>
              </w:rPr>
              <w:t>Promote Individual Wellbeing</w:t>
            </w:r>
          </w:p>
        </w:tc>
        <w:tc>
          <w:tcPr>
            <w:tcW w:w="7000" w:type="dxa"/>
          </w:tcPr>
          <w:p w14:paraId="37E17BCD" w14:textId="41FE74DD" w:rsidR="00761801" w:rsidRPr="007E40AB" w:rsidRDefault="00761801" w:rsidP="00303072">
            <w:pPr>
              <w:pStyle w:val="ListParagraph"/>
              <w:numPr>
                <w:ilvl w:val="0"/>
                <w:numId w:val="8"/>
              </w:numPr>
              <w:tabs>
                <w:tab w:val="left" w:pos="1655"/>
              </w:tabs>
              <w:spacing w:after="200"/>
              <w:rPr>
                <w:rFonts w:ascii="Calibri" w:hAnsi="Calibri" w:cs="Calibri"/>
                <w:bCs/>
              </w:rPr>
            </w:pPr>
            <w:r w:rsidRPr="007E40AB">
              <w:rPr>
                <w:rFonts w:ascii="Calibri" w:hAnsi="Calibri" w:cs="Calibri"/>
                <w:bCs/>
              </w:rPr>
              <w:t xml:space="preserve">Receive high quality </w:t>
            </w:r>
            <w:r w:rsidR="005F59B0">
              <w:rPr>
                <w:rFonts w:ascii="Calibri" w:hAnsi="Calibri" w:cs="Calibri"/>
                <w:bCs/>
              </w:rPr>
              <w:t>c</w:t>
            </w:r>
            <w:r w:rsidRPr="007E40AB">
              <w:rPr>
                <w:rFonts w:ascii="Calibri" w:hAnsi="Calibri" w:cs="Calibri"/>
                <w:bCs/>
              </w:rPr>
              <w:t xml:space="preserve">are and </w:t>
            </w:r>
            <w:r w:rsidR="005F59B0">
              <w:rPr>
                <w:rFonts w:ascii="Calibri" w:hAnsi="Calibri" w:cs="Calibri"/>
                <w:bCs/>
              </w:rPr>
              <w:t>s</w:t>
            </w:r>
            <w:r w:rsidRPr="007E40AB">
              <w:rPr>
                <w:rFonts w:ascii="Calibri" w:hAnsi="Calibri" w:cs="Calibri"/>
                <w:bCs/>
              </w:rPr>
              <w:t>upport in their own home within Housing with Care Schemes.</w:t>
            </w:r>
          </w:p>
          <w:p w14:paraId="64A6F59B" w14:textId="77777777" w:rsidR="00C12C8C" w:rsidRDefault="00761801" w:rsidP="00303072">
            <w:pPr>
              <w:pStyle w:val="ListParagraph"/>
              <w:numPr>
                <w:ilvl w:val="0"/>
                <w:numId w:val="8"/>
              </w:numPr>
              <w:tabs>
                <w:tab w:val="left" w:pos="1655"/>
              </w:tabs>
              <w:spacing w:after="200"/>
              <w:rPr>
                <w:rFonts w:ascii="Calibri" w:hAnsi="Calibri" w:cs="Calibri"/>
                <w:bCs/>
              </w:rPr>
            </w:pPr>
            <w:r w:rsidRPr="007E40AB">
              <w:rPr>
                <w:rFonts w:ascii="Calibri" w:hAnsi="Calibri" w:cs="Calibri"/>
              </w:rPr>
              <w:t>Gain increased confidence in undertaking activities and accessing local pr</w:t>
            </w:r>
            <w:r w:rsidRPr="007E40AB">
              <w:rPr>
                <w:rFonts w:ascii="Calibri" w:hAnsi="Calibri" w:cs="Calibri"/>
                <w:bCs/>
              </w:rPr>
              <w:t>o</w:t>
            </w:r>
            <w:r w:rsidRPr="007E40AB">
              <w:rPr>
                <w:rFonts w:ascii="Calibri" w:hAnsi="Calibri" w:cs="Calibri"/>
              </w:rPr>
              <w:t>vision to achieve their agreed, personal health and care outcomes and goals</w:t>
            </w:r>
            <w:r w:rsidRPr="007E40AB">
              <w:rPr>
                <w:rFonts w:ascii="Calibri" w:hAnsi="Calibri" w:cs="Calibri"/>
                <w:bCs/>
              </w:rPr>
              <w:t xml:space="preserve"> </w:t>
            </w:r>
          </w:p>
          <w:p w14:paraId="10FC9A4D" w14:textId="623D4C5A" w:rsidR="00761801" w:rsidRPr="00C12C8C" w:rsidRDefault="00761801" w:rsidP="00303072">
            <w:pPr>
              <w:pStyle w:val="ListParagraph"/>
              <w:numPr>
                <w:ilvl w:val="0"/>
                <w:numId w:val="8"/>
              </w:numPr>
              <w:tabs>
                <w:tab w:val="left" w:pos="1655"/>
              </w:tabs>
              <w:spacing w:after="200"/>
              <w:rPr>
                <w:rFonts w:ascii="Calibri" w:hAnsi="Calibri" w:cs="Calibri"/>
                <w:bCs/>
              </w:rPr>
            </w:pPr>
            <w:r w:rsidRPr="563F6708">
              <w:rPr>
                <w:rFonts w:ascii="Calibri" w:hAnsi="Calibri" w:cs="Calibri"/>
              </w:rPr>
              <w:t>Manage their own health and care as much as possible through making informed decisions.</w:t>
            </w:r>
          </w:p>
          <w:p w14:paraId="0CAE200B" w14:textId="1233D273" w:rsidR="000B409B" w:rsidRPr="00C12C8C" w:rsidRDefault="5C24496F" w:rsidP="00303072">
            <w:pPr>
              <w:pStyle w:val="ListParagraph"/>
              <w:numPr>
                <w:ilvl w:val="0"/>
                <w:numId w:val="8"/>
              </w:numPr>
              <w:tabs>
                <w:tab w:val="left" w:pos="1655"/>
              </w:tabs>
              <w:spacing w:after="200"/>
              <w:rPr>
                <w:rFonts w:ascii="Calibri" w:hAnsi="Calibri" w:cs="Calibri"/>
                <w:color w:val="000000" w:themeColor="text1"/>
              </w:rPr>
            </w:pPr>
            <w:r w:rsidRPr="563F6708">
              <w:rPr>
                <w:rFonts w:ascii="Calibri" w:hAnsi="Calibri" w:cs="Calibri"/>
                <w:color w:val="000000" w:themeColor="text1"/>
              </w:rPr>
              <w:t>Build physical confidence through participation in coordinated activities that enhance mobility, strength and overall wellbeing.</w:t>
            </w:r>
          </w:p>
        </w:tc>
      </w:tr>
      <w:tr w:rsidR="00761801" w:rsidRPr="007E40AB" w14:paraId="37D954A5" w14:textId="77777777" w:rsidTr="563F6708">
        <w:trPr>
          <w:trHeight w:val="1550"/>
        </w:trPr>
        <w:tc>
          <w:tcPr>
            <w:tcW w:w="2064" w:type="dxa"/>
          </w:tcPr>
          <w:p w14:paraId="720AD253" w14:textId="77777777" w:rsidR="00761801" w:rsidRPr="007E40AB" w:rsidRDefault="00761801">
            <w:pPr>
              <w:tabs>
                <w:tab w:val="left" w:pos="1655"/>
              </w:tabs>
              <w:rPr>
                <w:rFonts w:ascii="Calibri" w:hAnsi="Calibri" w:cs="Calibri"/>
                <w:bCs/>
              </w:rPr>
            </w:pPr>
            <w:r w:rsidRPr="007E40AB">
              <w:rPr>
                <w:rFonts w:ascii="Calibri" w:hAnsi="Calibri" w:cs="Calibri"/>
                <w:bCs/>
              </w:rPr>
              <w:t>Prevent need for further care and support</w:t>
            </w:r>
          </w:p>
        </w:tc>
        <w:tc>
          <w:tcPr>
            <w:tcW w:w="7000" w:type="dxa"/>
          </w:tcPr>
          <w:p w14:paraId="2433BC14" w14:textId="77777777" w:rsidR="00761801" w:rsidRPr="007E40AB" w:rsidRDefault="00761801" w:rsidP="00303072">
            <w:pPr>
              <w:pStyle w:val="ListParagraph"/>
              <w:numPr>
                <w:ilvl w:val="0"/>
                <w:numId w:val="8"/>
              </w:numPr>
              <w:tabs>
                <w:tab w:val="left" w:pos="1655"/>
              </w:tabs>
              <w:spacing w:after="200"/>
              <w:ind w:left="242" w:hanging="242"/>
              <w:rPr>
                <w:rFonts w:ascii="Calibri" w:hAnsi="Calibri" w:cs="Calibri"/>
              </w:rPr>
            </w:pPr>
            <w:r w:rsidRPr="007E40AB">
              <w:rPr>
                <w:rFonts w:ascii="Calibri" w:hAnsi="Calibri" w:cs="Calibri"/>
              </w:rPr>
              <w:t xml:space="preserve">Contribute to their care arrangements, including self-care and management for those with Long Term Conditions (LTC). </w:t>
            </w:r>
          </w:p>
          <w:p w14:paraId="6FC323E7" w14:textId="77777777" w:rsidR="00761801" w:rsidRPr="007E40AB" w:rsidRDefault="00761801" w:rsidP="00303072">
            <w:pPr>
              <w:pStyle w:val="ListParagraph"/>
              <w:numPr>
                <w:ilvl w:val="0"/>
                <w:numId w:val="8"/>
              </w:numPr>
              <w:tabs>
                <w:tab w:val="left" w:pos="1655"/>
              </w:tabs>
              <w:spacing w:after="200"/>
              <w:ind w:left="242" w:hanging="242"/>
              <w:rPr>
                <w:rFonts w:ascii="Calibri" w:hAnsi="Calibri" w:cs="Calibri"/>
              </w:rPr>
            </w:pPr>
            <w:r w:rsidRPr="007E40AB">
              <w:rPr>
                <w:rFonts w:ascii="Calibri" w:hAnsi="Calibri" w:cs="Calibri"/>
              </w:rPr>
              <w:t>Gain encouragement and build confidence to continue and undertake activities related to living in the home.</w:t>
            </w:r>
          </w:p>
          <w:p w14:paraId="2C45508D" w14:textId="77777777" w:rsidR="00761801" w:rsidRPr="007E40AB" w:rsidRDefault="00761801" w:rsidP="00007B8F">
            <w:pPr>
              <w:pStyle w:val="ListParagraph"/>
              <w:numPr>
                <w:ilvl w:val="0"/>
                <w:numId w:val="5"/>
              </w:numPr>
              <w:tabs>
                <w:tab w:val="left" w:pos="1655"/>
              </w:tabs>
              <w:ind w:left="242" w:hanging="242"/>
              <w:rPr>
                <w:rFonts w:ascii="Calibri" w:hAnsi="Calibri" w:cs="Calibri"/>
              </w:rPr>
            </w:pPr>
            <w:r w:rsidRPr="007E40AB">
              <w:rPr>
                <w:rFonts w:ascii="Calibri" w:hAnsi="Calibri" w:cs="Calibri"/>
              </w:rPr>
              <w:t>Remain in their home for as long is safe, affordable and appropriate for their needs, and reduce the need for residential care or hospital admissions.</w:t>
            </w:r>
          </w:p>
          <w:p w14:paraId="7A2FFFF8" w14:textId="77777777" w:rsidR="00761801" w:rsidRPr="007E40AB" w:rsidRDefault="00761801" w:rsidP="00007B8F">
            <w:pPr>
              <w:pStyle w:val="ListParagraph"/>
              <w:numPr>
                <w:ilvl w:val="0"/>
                <w:numId w:val="5"/>
              </w:numPr>
              <w:tabs>
                <w:tab w:val="left" w:pos="1655"/>
              </w:tabs>
              <w:ind w:left="242" w:hanging="242"/>
              <w:rPr>
                <w:rFonts w:ascii="Calibri" w:hAnsi="Calibri" w:cs="Calibri"/>
              </w:rPr>
            </w:pPr>
            <w:r w:rsidRPr="007E40AB">
              <w:rPr>
                <w:rFonts w:ascii="Calibri" w:hAnsi="Calibri" w:cs="Calibri"/>
              </w:rPr>
              <w:t xml:space="preserve">Be safely discharged from hospital or other Health or Social Care setting at the earliest opportunity to a home setting. </w:t>
            </w:r>
          </w:p>
          <w:p w14:paraId="1E7BC9A1" w14:textId="77777777" w:rsidR="00761801" w:rsidRPr="007E40AB" w:rsidRDefault="00761801" w:rsidP="00007B8F">
            <w:pPr>
              <w:pStyle w:val="ListParagraph"/>
              <w:numPr>
                <w:ilvl w:val="0"/>
                <w:numId w:val="5"/>
              </w:numPr>
              <w:tabs>
                <w:tab w:val="left" w:pos="1655"/>
              </w:tabs>
              <w:ind w:left="242" w:hanging="242"/>
              <w:rPr>
                <w:rFonts w:ascii="Calibri" w:hAnsi="Calibri" w:cs="Calibri"/>
              </w:rPr>
            </w:pPr>
            <w:r w:rsidRPr="007E40AB">
              <w:rPr>
                <w:rFonts w:ascii="Calibri" w:hAnsi="Calibri" w:cs="Calibri"/>
              </w:rPr>
              <w:t xml:space="preserve">Feel assured that when a change in condition requires a revision in support, that this will be managed in a professional and timely manner. </w:t>
            </w:r>
          </w:p>
          <w:p w14:paraId="7825AEEA" w14:textId="77777777" w:rsidR="00761801" w:rsidRDefault="00761801" w:rsidP="00007B8F">
            <w:pPr>
              <w:pStyle w:val="ListParagraph"/>
              <w:numPr>
                <w:ilvl w:val="0"/>
                <w:numId w:val="5"/>
              </w:numPr>
              <w:tabs>
                <w:tab w:val="left" w:pos="1655"/>
              </w:tabs>
              <w:ind w:left="242" w:hanging="242"/>
              <w:rPr>
                <w:rFonts w:ascii="Calibri" w:hAnsi="Calibri" w:cs="Calibri"/>
              </w:rPr>
            </w:pPr>
            <w:r w:rsidRPr="007E40AB">
              <w:rPr>
                <w:rFonts w:ascii="Calibri" w:hAnsi="Calibri" w:cs="Calibri"/>
              </w:rPr>
              <w:t xml:space="preserve"> Make use of Assistive Technology solutions where appropriate </w:t>
            </w:r>
          </w:p>
          <w:p w14:paraId="0DF2D4C5" w14:textId="77777777" w:rsidR="00A64560" w:rsidRPr="007E40AB" w:rsidRDefault="00A64560" w:rsidP="00A64560">
            <w:pPr>
              <w:pStyle w:val="ListParagraph"/>
              <w:tabs>
                <w:tab w:val="left" w:pos="1655"/>
              </w:tabs>
              <w:ind w:left="242"/>
              <w:rPr>
                <w:rFonts w:ascii="Calibri" w:hAnsi="Calibri" w:cs="Calibri"/>
              </w:rPr>
            </w:pPr>
          </w:p>
        </w:tc>
      </w:tr>
      <w:tr w:rsidR="00761801" w:rsidRPr="007E40AB" w14:paraId="789BDFB7" w14:textId="77777777" w:rsidTr="563F6708">
        <w:trPr>
          <w:trHeight w:val="1835"/>
        </w:trPr>
        <w:tc>
          <w:tcPr>
            <w:tcW w:w="2064" w:type="dxa"/>
          </w:tcPr>
          <w:p w14:paraId="279117EF" w14:textId="77777777" w:rsidR="00761801" w:rsidRPr="007E40AB" w:rsidRDefault="00761801">
            <w:pPr>
              <w:pStyle w:val="ListParagraph"/>
              <w:tabs>
                <w:tab w:val="left" w:pos="1655"/>
              </w:tabs>
              <w:autoSpaceDE w:val="0"/>
              <w:autoSpaceDN w:val="0"/>
              <w:adjustRightInd w:val="0"/>
              <w:ind w:left="0"/>
              <w:rPr>
                <w:rFonts w:ascii="Calibri" w:hAnsi="Calibri" w:cs="Calibri"/>
              </w:rPr>
            </w:pPr>
            <w:r w:rsidRPr="007E40AB">
              <w:rPr>
                <w:rFonts w:ascii="Calibri" w:hAnsi="Calibri" w:cs="Calibri"/>
              </w:rPr>
              <w:t>Promote integration of care and support with health services and other services</w:t>
            </w:r>
          </w:p>
        </w:tc>
        <w:tc>
          <w:tcPr>
            <w:tcW w:w="7000" w:type="dxa"/>
          </w:tcPr>
          <w:p w14:paraId="044FE513" w14:textId="77777777" w:rsidR="00761801" w:rsidRPr="007E40AB" w:rsidRDefault="00761801" w:rsidP="00007B8F">
            <w:pPr>
              <w:pStyle w:val="ListParagraph"/>
              <w:numPr>
                <w:ilvl w:val="0"/>
                <w:numId w:val="6"/>
              </w:numPr>
              <w:tabs>
                <w:tab w:val="left" w:pos="1655"/>
              </w:tabs>
              <w:spacing w:after="200"/>
              <w:ind w:left="248" w:hanging="248"/>
              <w:rPr>
                <w:rFonts w:ascii="Calibri" w:hAnsi="Calibri" w:cs="Calibri"/>
                <w:bCs/>
              </w:rPr>
            </w:pPr>
            <w:r w:rsidRPr="007E40AB">
              <w:rPr>
                <w:rFonts w:ascii="Calibri" w:hAnsi="Calibri" w:cs="Calibri"/>
              </w:rPr>
              <w:t>Receive timely, high-quality care, including palliative and end of life care.</w:t>
            </w:r>
          </w:p>
          <w:p w14:paraId="0813B4B1" w14:textId="77777777" w:rsidR="00761801" w:rsidRPr="007E40AB" w:rsidRDefault="00761801" w:rsidP="00007B8F">
            <w:pPr>
              <w:pStyle w:val="ListParagraph"/>
              <w:numPr>
                <w:ilvl w:val="0"/>
                <w:numId w:val="6"/>
              </w:numPr>
              <w:tabs>
                <w:tab w:val="left" w:pos="1655"/>
              </w:tabs>
              <w:ind w:left="248" w:hanging="248"/>
              <w:rPr>
                <w:rFonts w:ascii="Calibri" w:hAnsi="Calibri" w:cs="Calibri"/>
                <w:bCs/>
              </w:rPr>
            </w:pPr>
            <w:r w:rsidRPr="007E40AB">
              <w:rPr>
                <w:rFonts w:ascii="Calibri" w:hAnsi="Calibri" w:cs="Calibri"/>
              </w:rPr>
              <w:t>Receive proactive care management for those with long-term conditions, and chronic life limiting conditions including end of life care needs.</w:t>
            </w:r>
          </w:p>
          <w:p w14:paraId="0A268C95" w14:textId="77777777" w:rsidR="00AC58B3" w:rsidRPr="00A64560" w:rsidRDefault="00761801" w:rsidP="00303072">
            <w:pPr>
              <w:pStyle w:val="ListParagraph"/>
              <w:numPr>
                <w:ilvl w:val="0"/>
                <w:numId w:val="8"/>
              </w:numPr>
              <w:tabs>
                <w:tab w:val="left" w:pos="1440"/>
                <w:tab w:val="left" w:pos="1655"/>
              </w:tabs>
              <w:ind w:left="248" w:hanging="248"/>
              <w:rPr>
                <w:rFonts w:ascii="Calibri" w:hAnsi="Calibri" w:cs="Calibri"/>
              </w:rPr>
            </w:pPr>
            <w:r w:rsidRPr="007E40AB">
              <w:rPr>
                <w:rFonts w:ascii="Calibri" w:hAnsi="Calibri" w:cs="Calibri"/>
              </w:rPr>
              <w:t>Be supported in accessing appropriate local provision, and facilitated during the transition to other service provision, where required.</w:t>
            </w:r>
            <w:r w:rsidRPr="007E40AB">
              <w:rPr>
                <w:rFonts w:ascii="Calibri" w:hAnsi="Calibri" w:cs="Calibri"/>
                <w:spacing w:val="-1"/>
              </w:rPr>
              <w:t xml:space="preserve">  </w:t>
            </w:r>
          </w:p>
          <w:p w14:paraId="770792E9" w14:textId="58B446E9" w:rsidR="00A64560" w:rsidRPr="00AC58B3" w:rsidRDefault="00A64560" w:rsidP="00B57962">
            <w:pPr>
              <w:pStyle w:val="ListParagraph"/>
              <w:tabs>
                <w:tab w:val="left" w:pos="1440"/>
                <w:tab w:val="left" w:pos="1655"/>
              </w:tabs>
              <w:ind w:left="248"/>
              <w:rPr>
                <w:rFonts w:ascii="Calibri" w:hAnsi="Calibri" w:cs="Calibri"/>
              </w:rPr>
            </w:pPr>
          </w:p>
        </w:tc>
      </w:tr>
      <w:tr w:rsidR="00761801" w:rsidRPr="007E40AB" w14:paraId="5B2FFEE5" w14:textId="77777777" w:rsidTr="563F6708">
        <w:trPr>
          <w:trHeight w:val="1817"/>
        </w:trPr>
        <w:tc>
          <w:tcPr>
            <w:tcW w:w="2064" w:type="dxa"/>
          </w:tcPr>
          <w:p w14:paraId="0EE25F0D" w14:textId="77777777" w:rsidR="00761801" w:rsidRPr="007E40AB" w:rsidRDefault="00761801">
            <w:pPr>
              <w:pStyle w:val="ListParagraph"/>
              <w:tabs>
                <w:tab w:val="left" w:pos="1655"/>
              </w:tabs>
              <w:autoSpaceDE w:val="0"/>
              <w:autoSpaceDN w:val="0"/>
              <w:adjustRightInd w:val="0"/>
              <w:ind w:left="0"/>
              <w:rPr>
                <w:rFonts w:ascii="Calibri" w:hAnsi="Calibri" w:cs="Calibri"/>
              </w:rPr>
            </w:pPr>
            <w:r w:rsidRPr="007E40AB">
              <w:rPr>
                <w:rFonts w:ascii="Calibri" w:hAnsi="Calibri" w:cs="Calibri"/>
              </w:rPr>
              <w:t>Provide information and advice</w:t>
            </w:r>
          </w:p>
        </w:tc>
        <w:tc>
          <w:tcPr>
            <w:tcW w:w="7000" w:type="dxa"/>
          </w:tcPr>
          <w:p w14:paraId="1D653B09" w14:textId="77777777" w:rsidR="00761801" w:rsidRPr="007E40AB" w:rsidRDefault="00761801" w:rsidP="00303072">
            <w:pPr>
              <w:pStyle w:val="ListParagraph"/>
              <w:numPr>
                <w:ilvl w:val="0"/>
                <w:numId w:val="7"/>
              </w:numPr>
              <w:tabs>
                <w:tab w:val="left" w:pos="1655"/>
              </w:tabs>
              <w:spacing w:after="200"/>
              <w:ind w:left="248" w:hanging="248"/>
              <w:rPr>
                <w:rFonts w:ascii="Calibri" w:hAnsi="Calibri" w:cs="Calibri"/>
              </w:rPr>
            </w:pPr>
            <w:r w:rsidRPr="007E40AB">
              <w:rPr>
                <w:rFonts w:ascii="Calibri" w:hAnsi="Calibri" w:cs="Calibri"/>
                <w:bCs/>
              </w:rPr>
              <w:t>Be informed and kept informed of any change in service delivery and consulted on any matters where there is a potential impact on the</w:t>
            </w:r>
            <w:r w:rsidRPr="007E40AB">
              <w:rPr>
                <w:rFonts w:ascii="Calibri" w:hAnsi="Calibri" w:cs="Calibri"/>
                <w:color w:val="000000" w:themeColor="text1"/>
              </w:rPr>
              <w:t xml:space="preserve"> individual’s own or their family carer’s </w:t>
            </w:r>
            <w:r w:rsidRPr="007E40AB">
              <w:rPr>
                <w:rFonts w:ascii="Calibri" w:hAnsi="Calibri" w:cs="Calibri"/>
                <w:bCs/>
              </w:rPr>
              <w:t>life and well-being.</w:t>
            </w:r>
          </w:p>
          <w:p w14:paraId="7FF28C41" w14:textId="77777777" w:rsidR="00761801" w:rsidRDefault="00761801" w:rsidP="00303072">
            <w:pPr>
              <w:pStyle w:val="ListParagraph"/>
              <w:numPr>
                <w:ilvl w:val="0"/>
                <w:numId w:val="7"/>
              </w:numPr>
              <w:tabs>
                <w:tab w:val="left" w:pos="1655"/>
              </w:tabs>
              <w:ind w:left="248" w:hanging="248"/>
              <w:rPr>
                <w:rFonts w:ascii="Calibri" w:hAnsi="Calibri" w:cs="Calibri"/>
              </w:rPr>
            </w:pPr>
            <w:r w:rsidRPr="007E40AB">
              <w:rPr>
                <w:rFonts w:ascii="Calibri" w:hAnsi="Calibri" w:cs="Calibri"/>
              </w:rPr>
              <w:t xml:space="preserve">Know where to access relevant and easy to understand information and advice to make choices about their care, wellbeing, independence, including those who are funding their own care. </w:t>
            </w:r>
          </w:p>
          <w:p w14:paraId="4F967C6B" w14:textId="77777777" w:rsidR="000B409B" w:rsidRPr="007E40AB" w:rsidRDefault="000B409B" w:rsidP="000B409B">
            <w:pPr>
              <w:pStyle w:val="ListParagraph"/>
              <w:tabs>
                <w:tab w:val="left" w:pos="1655"/>
              </w:tabs>
              <w:ind w:left="248"/>
              <w:rPr>
                <w:rFonts w:ascii="Calibri" w:hAnsi="Calibri" w:cs="Calibri"/>
              </w:rPr>
            </w:pPr>
          </w:p>
        </w:tc>
      </w:tr>
      <w:tr w:rsidR="00761801" w:rsidRPr="007E40AB" w14:paraId="4E415937" w14:textId="77777777" w:rsidTr="563F6708">
        <w:trPr>
          <w:trHeight w:val="557"/>
        </w:trPr>
        <w:tc>
          <w:tcPr>
            <w:tcW w:w="2064" w:type="dxa"/>
          </w:tcPr>
          <w:p w14:paraId="5B5271DA" w14:textId="77777777" w:rsidR="00761801" w:rsidRPr="007E40AB" w:rsidRDefault="00761801">
            <w:pPr>
              <w:pStyle w:val="ListParagraph"/>
              <w:tabs>
                <w:tab w:val="left" w:pos="1655"/>
              </w:tabs>
              <w:autoSpaceDE w:val="0"/>
              <w:autoSpaceDN w:val="0"/>
              <w:adjustRightInd w:val="0"/>
              <w:ind w:left="0"/>
              <w:rPr>
                <w:rFonts w:ascii="Calibri" w:hAnsi="Calibri" w:cs="Calibri"/>
              </w:rPr>
            </w:pPr>
            <w:r w:rsidRPr="007E40AB">
              <w:rPr>
                <w:rFonts w:ascii="Calibri" w:hAnsi="Calibri" w:cs="Calibri"/>
              </w:rPr>
              <w:t xml:space="preserve">Promote diversity and quality in provision of services </w:t>
            </w:r>
          </w:p>
        </w:tc>
        <w:tc>
          <w:tcPr>
            <w:tcW w:w="7000" w:type="dxa"/>
          </w:tcPr>
          <w:p w14:paraId="04E6B029" w14:textId="77777777" w:rsidR="00761801" w:rsidRPr="007E40AB" w:rsidRDefault="00761801" w:rsidP="00303072">
            <w:pPr>
              <w:pStyle w:val="ListParagraph"/>
              <w:numPr>
                <w:ilvl w:val="0"/>
                <w:numId w:val="7"/>
              </w:numPr>
              <w:tabs>
                <w:tab w:val="left" w:pos="1655"/>
              </w:tabs>
              <w:spacing w:after="200"/>
              <w:ind w:left="270" w:hanging="270"/>
              <w:rPr>
                <w:rFonts w:ascii="Calibri" w:hAnsi="Calibri" w:cs="Calibri"/>
              </w:rPr>
            </w:pPr>
            <w:r w:rsidRPr="007E40AB">
              <w:rPr>
                <w:rFonts w:ascii="Calibri" w:hAnsi="Calibri" w:cs="Calibri"/>
              </w:rPr>
              <w:t xml:space="preserve">Trust that services are safe, will be effective, and delivered by skilled, competent, courteous staff who are enabled to achieve positive results. </w:t>
            </w:r>
          </w:p>
          <w:p w14:paraId="2100C0F4" w14:textId="77777777" w:rsidR="00761801" w:rsidRPr="007E40AB" w:rsidRDefault="00761801" w:rsidP="00303072">
            <w:pPr>
              <w:pStyle w:val="ListParagraph"/>
              <w:numPr>
                <w:ilvl w:val="0"/>
                <w:numId w:val="7"/>
              </w:numPr>
              <w:tabs>
                <w:tab w:val="left" w:pos="1655"/>
              </w:tabs>
              <w:spacing w:after="200"/>
              <w:ind w:left="270" w:hanging="270"/>
              <w:rPr>
                <w:rFonts w:ascii="Calibri" w:hAnsi="Calibri" w:cs="Calibri"/>
              </w:rPr>
            </w:pPr>
            <w:r w:rsidRPr="007E40AB">
              <w:rPr>
                <w:rFonts w:ascii="Calibri" w:hAnsi="Calibri" w:cs="Calibri"/>
              </w:rPr>
              <w:t>Be involved and provide feedback to inform future service developments.</w:t>
            </w:r>
          </w:p>
          <w:p w14:paraId="34F722FD" w14:textId="3F3F61D6" w:rsidR="00761801" w:rsidRPr="007E40AB" w:rsidRDefault="00761801" w:rsidP="00303072">
            <w:pPr>
              <w:pStyle w:val="ListParagraph"/>
              <w:numPr>
                <w:ilvl w:val="0"/>
                <w:numId w:val="7"/>
              </w:numPr>
              <w:tabs>
                <w:tab w:val="left" w:pos="1655"/>
              </w:tabs>
              <w:spacing w:after="200"/>
              <w:ind w:left="270" w:hanging="270"/>
              <w:rPr>
                <w:rFonts w:ascii="Calibri" w:hAnsi="Calibri" w:cs="Calibri"/>
              </w:rPr>
            </w:pPr>
            <w:r w:rsidRPr="007E40AB">
              <w:rPr>
                <w:rFonts w:ascii="Calibri" w:hAnsi="Calibri" w:cs="Calibri"/>
              </w:rPr>
              <w:t xml:space="preserve">Be assured that their support is planned and agreed as defined by the </w:t>
            </w:r>
            <w:r w:rsidR="0065302C">
              <w:rPr>
                <w:rFonts w:ascii="Calibri" w:hAnsi="Calibri" w:cs="Calibri"/>
              </w:rPr>
              <w:t>C</w:t>
            </w:r>
            <w:r w:rsidRPr="007E40AB">
              <w:rPr>
                <w:rFonts w:ascii="Calibri" w:hAnsi="Calibri" w:cs="Calibri"/>
              </w:rPr>
              <w:t xml:space="preserve">are and </w:t>
            </w:r>
            <w:r w:rsidR="0065302C">
              <w:rPr>
                <w:rFonts w:ascii="Calibri" w:hAnsi="Calibri" w:cs="Calibri"/>
              </w:rPr>
              <w:t>S</w:t>
            </w:r>
            <w:r w:rsidRPr="007E40AB">
              <w:rPr>
                <w:rFonts w:ascii="Calibri" w:hAnsi="Calibri" w:cs="Calibri"/>
              </w:rPr>
              <w:t xml:space="preserve">upport </w:t>
            </w:r>
            <w:r w:rsidR="0065302C">
              <w:rPr>
                <w:rFonts w:ascii="Calibri" w:hAnsi="Calibri" w:cs="Calibri"/>
              </w:rPr>
              <w:t>P</w:t>
            </w:r>
            <w:r w:rsidRPr="007E40AB">
              <w:rPr>
                <w:rFonts w:ascii="Calibri" w:hAnsi="Calibri" w:cs="Calibri"/>
              </w:rPr>
              <w:t xml:space="preserve">lan. </w:t>
            </w:r>
          </w:p>
          <w:p w14:paraId="08060F4B" w14:textId="77777777" w:rsidR="00761801" w:rsidRPr="007E40AB" w:rsidRDefault="00761801" w:rsidP="00303072">
            <w:pPr>
              <w:pStyle w:val="ListParagraph"/>
              <w:numPr>
                <w:ilvl w:val="0"/>
                <w:numId w:val="7"/>
              </w:numPr>
              <w:tabs>
                <w:tab w:val="left" w:pos="1655"/>
              </w:tabs>
              <w:ind w:left="270" w:hanging="270"/>
              <w:rPr>
                <w:rFonts w:ascii="Calibri" w:hAnsi="Calibri" w:cs="Calibri"/>
                <w:bCs/>
              </w:rPr>
            </w:pPr>
            <w:r w:rsidRPr="007E40AB">
              <w:rPr>
                <w:rFonts w:ascii="Calibri" w:hAnsi="Calibri" w:cs="Calibri"/>
              </w:rPr>
              <w:lastRenderedPageBreak/>
              <w:t xml:space="preserve">Have their agreed aims and actions planned and outcomes sought/achieved, recorded and stored in a safe and confidential manner.  </w:t>
            </w:r>
          </w:p>
          <w:p w14:paraId="6B855961" w14:textId="77777777" w:rsidR="00761801" w:rsidRPr="007E40AB" w:rsidRDefault="00761801" w:rsidP="00303072">
            <w:pPr>
              <w:pStyle w:val="ListParagraph"/>
              <w:numPr>
                <w:ilvl w:val="0"/>
                <w:numId w:val="7"/>
              </w:numPr>
              <w:tabs>
                <w:tab w:val="left" w:pos="1655"/>
              </w:tabs>
              <w:ind w:left="270" w:hanging="270"/>
              <w:rPr>
                <w:rFonts w:ascii="Calibri" w:hAnsi="Calibri" w:cs="Calibri"/>
                <w:bCs/>
              </w:rPr>
            </w:pPr>
            <w:r w:rsidRPr="007E40AB">
              <w:rPr>
                <w:rFonts w:ascii="Calibri" w:hAnsi="Calibri" w:cs="Calibri"/>
                <w:spacing w:val="-1"/>
              </w:rPr>
              <w:t>Receive a consistent,</w:t>
            </w:r>
            <w:r w:rsidRPr="007E40AB">
              <w:rPr>
                <w:rFonts w:ascii="Calibri" w:hAnsi="Calibri" w:cs="Calibri"/>
                <w:spacing w:val="-6"/>
              </w:rPr>
              <w:t xml:space="preserve"> </w:t>
            </w:r>
            <w:r w:rsidRPr="007E40AB">
              <w:rPr>
                <w:rFonts w:ascii="Calibri" w:hAnsi="Calibri" w:cs="Calibri"/>
                <w:spacing w:val="-1"/>
              </w:rPr>
              <w:t>but sufficiently</w:t>
            </w:r>
            <w:r w:rsidRPr="007E40AB">
              <w:rPr>
                <w:rFonts w:ascii="Calibri" w:hAnsi="Calibri" w:cs="Calibri"/>
                <w:spacing w:val="-6"/>
              </w:rPr>
              <w:t xml:space="preserve"> </w:t>
            </w:r>
            <w:r w:rsidRPr="007E40AB">
              <w:rPr>
                <w:rFonts w:ascii="Calibri" w:hAnsi="Calibri" w:cs="Calibri"/>
                <w:spacing w:val="-1"/>
              </w:rPr>
              <w:t>flexible</w:t>
            </w:r>
            <w:r w:rsidRPr="007E40AB">
              <w:rPr>
                <w:rFonts w:ascii="Calibri" w:hAnsi="Calibri" w:cs="Calibri"/>
                <w:spacing w:val="-4"/>
              </w:rPr>
              <w:t xml:space="preserve"> service which makes clear any change in circumstances, </w:t>
            </w:r>
            <w:r w:rsidRPr="007E40AB">
              <w:rPr>
                <w:rFonts w:ascii="Calibri" w:hAnsi="Calibri" w:cs="Calibri"/>
              </w:rPr>
              <w:t>such as varying times, use of time allocated, and support provided.</w:t>
            </w:r>
          </w:p>
          <w:p w14:paraId="4C29459B" w14:textId="77777777" w:rsidR="00761801" w:rsidRPr="000B409B" w:rsidRDefault="00761801" w:rsidP="00303072">
            <w:pPr>
              <w:pStyle w:val="ListParagraph"/>
              <w:numPr>
                <w:ilvl w:val="0"/>
                <w:numId w:val="7"/>
              </w:numPr>
              <w:tabs>
                <w:tab w:val="left" w:pos="1655"/>
              </w:tabs>
              <w:ind w:left="270" w:hanging="270"/>
              <w:rPr>
                <w:rFonts w:ascii="Calibri" w:hAnsi="Calibri" w:cs="Calibri"/>
              </w:rPr>
            </w:pPr>
            <w:r w:rsidRPr="007E40AB">
              <w:rPr>
                <w:rFonts w:ascii="Calibri" w:hAnsi="Calibri" w:cs="Calibri"/>
                <w:spacing w:val="-1"/>
              </w:rPr>
              <w:t>Exercise</w:t>
            </w:r>
            <w:r w:rsidRPr="007E40AB">
              <w:rPr>
                <w:rFonts w:ascii="Calibri" w:hAnsi="Calibri" w:cs="Calibri"/>
                <w:spacing w:val="-3"/>
              </w:rPr>
              <w:t xml:space="preserve"> </w:t>
            </w:r>
            <w:r w:rsidRPr="007E40AB">
              <w:rPr>
                <w:rFonts w:ascii="Calibri" w:hAnsi="Calibri" w:cs="Calibri"/>
                <w:spacing w:val="-1"/>
              </w:rPr>
              <w:t>choice</w:t>
            </w:r>
            <w:r w:rsidRPr="007E40AB">
              <w:rPr>
                <w:rFonts w:ascii="Calibri" w:hAnsi="Calibri" w:cs="Calibri"/>
                <w:spacing w:val="-3"/>
              </w:rPr>
              <w:t xml:space="preserve"> </w:t>
            </w:r>
            <w:r w:rsidRPr="007E40AB">
              <w:rPr>
                <w:rFonts w:ascii="Calibri" w:hAnsi="Calibri" w:cs="Calibri"/>
                <w:spacing w:val="-1"/>
              </w:rPr>
              <w:t>and</w:t>
            </w:r>
            <w:r w:rsidRPr="007E40AB">
              <w:rPr>
                <w:rFonts w:ascii="Calibri" w:hAnsi="Calibri" w:cs="Calibri"/>
                <w:spacing w:val="-2"/>
              </w:rPr>
              <w:t xml:space="preserve"> </w:t>
            </w:r>
            <w:r w:rsidRPr="007E40AB">
              <w:rPr>
                <w:rFonts w:ascii="Calibri" w:hAnsi="Calibri" w:cs="Calibri"/>
                <w:spacing w:val="-1"/>
              </w:rPr>
              <w:t>control</w:t>
            </w:r>
            <w:r w:rsidRPr="007E40AB">
              <w:rPr>
                <w:rFonts w:ascii="Calibri" w:hAnsi="Calibri" w:cs="Calibri"/>
                <w:spacing w:val="-5"/>
              </w:rPr>
              <w:t xml:space="preserve"> </w:t>
            </w:r>
            <w:r w:rsidRPr="007E40AB">
              <w:rPr>
                <w:rFonts w:ascii="Calibri" w:hAnsi="Calibri" w:cs="Calibri"/>
                <w:spacing w:val="-1"/>
              </w:rPr>
              <w:t>over</w:t>
            </w:r>
            <w:r w:rsidRPr="007E40AB">
              <w:rPr>
                <w:rFonts w:ascii="Calibri" w:hAnsi="Calibri" w:cs="Calibri"/>
                <w:spacing w:val="-5"/>
              </w:rPr>
              <w:t xml:space="preserve"> </w:t>
            </w:r>
            <w:r w:rsidRPr="007E40AB">
              <w:rPr>
                <w:rFonts w:ascii="Calibri" w:hAnsi="Calibri" w:cs="Calibri"/>
                <w:spacing w:val="-1"/>
              </w:rPr>
              <w:t>their</w:t>
            </w:r>
            <w:r w:rsidRPr="007E40AB">
              <w:rPr>
                <w:rFonts w:ascii="Calibri" w:hAnsi="Calibri" w:cs="Calibri"/>
                <w:spacing w:val="-2"/>
              </w:rPr>
              <w:t xml:space="preserve"> </w:t>
            </w:r>
            <w:r w:rsidRPr="007E40AB">
              <w:rPr>
                <w:rFonts w:ascii="Calibri" w:hAnsi="Calibri" w:cs="Calibri"/>
                <w:spacing w:val="-1"/>
              </w:rPr>
              <w:t>lives.</w:t>
            </w:r>
          </w:p>
          <w:p w14:paraId="75C2D3B9" w14:textId="77777777" w:rsidR="000B409B" w:rsidRPr="007E40AB" w:rsidRDefault="000B409B" w:rsidP="000B409B">
            <w:pPr>
              <w:pStyle w:val="ListParagraph"/>
              <w:tabs>
                <w:tab w:val="left" w:pos="1655"/>
              </w:tabs>
              <w:ind w:left="270"/>
              <w:rPr>
                <w:rFonts w:ascii="Calibri" w:hAnsi="Calibri" w:cs="Calibri"/>
              </w:rPr>
            </w:pPr>
          </w:p>
        </w:tc>
      </w:tr>
      <w:tr w:rsidR="00761801" w:rsidRPr="007E40AB" w14:paraId="4CC4446D" w14:textId="77777777" w:rsidTr="563F6708">
        <w:trPr>
          <w:trHeight w:val="2430"/>
        </w:trPr>
        <w:tc>
          <w:tcPr>
            <w:tcW w:w="2064" w:type="dxa"/>
          </w:tcPr>
          <w:p w14:paraId="3C087A4F" w14:textId="77777777" w:rsidR="00761801" w:rsidRPr="00CF2996" w:rsidRDefault="00761801">
            <w:pPr>
              <w:pStyle w:val="ListParagraph"/>
              <w:tabs>
                <w:tab w:val="left" w:pos="1655"/>
              </w:tabs>
              <w:autoSpaceDE w:val="0"/>
              <w:autoSpaceDN w:val="0"/>
              <w:adjustRightInd w:val="0"/>
              <w:ind w:left="0"/>
              <w:rPr>
                <w:rFonts w:ascii="Calibri" w:hAnsi="Calibri" w:cs="Calibri"/>
              </w:rPr>
            </w:pPr>
            <w:r w:rsidRPr="00CF2996">
              <w:rPr>
                <w:rFonts w:ascii="Calibri" w:hAnsi="Calibri" w:cs="Calibri"/>
              </w:rPr>
              <w:lastRenderedPageBreak/>
              <w:t>Foster Social Inclusion</w:t>
            </w:r>
          </w:p>
        </w:tc>
        <w:tc>
          <w:tcPr>
            <w:tcW w:w="7000" w:type="dxa"/>
          </w:tcPr>
          <w:p w14:paraId="2C48EEAF" w14:textId="77777777" w:rsidR="00761801" w:rsidRPr="00CF2996" w:rsidRDefault="00761801" w:rsidP="00303072">
            <w:pPr>
              <w:pStyle w:val="ListParagraph"/>
              <w:numPr>
                <w:ilvl w:val="0"/>
                <w:numId w:val="9"/>
              </w:numPr>
              <w:spacing w:after="200"/>
              <w:rPr>
                <w:rFonts w:ascii="Calibri" w:hAnsi="Calibri" w:cs="Calibri"/>
              </w:rPr>
            </w:pPr>
            <w:r w:rsidRPr="00CF2996">
              <w:rPr>
                <w:rFonts w:ascii="Calibri" w:hAnsi="Calibri" w:cs="Calibri"/>
              </w:rPr>
              <w:t>Access, sustain, and benefit from support available within their local community.</w:t>
            </w:r>
          </w:p>
          <w:p w14:paraId="04F97C14" w14:textId="77777777" w:rsidR="00761801" w:rsidRPr="00CF2996" w:rsidRDefault="00761801" w:rsidP="00303072">
            <w:pPr>
              <w:pStyle w:val="ListParagraph"/>
              <w:numPr>
                <w:ilvl w:val="0"/>
                <w:numId w:val="9"/>
              </w:numPr>
              <w:spacing w:after="200"/>
              <w:rPr>
                <w:rFonts w:ascii="Calibri" w:hAnsi="Calibri" w:cs="Calibri"/>
              </w:rPr>
            </w:pPr>
            <w:r w:rsidRPr="00CF2996">
              <w:rPr>
                <w:rFonts w:ascii="Calibri" w:hAnsi="Calibri" w:cs="Calibri"/>
              </w:rPr>
              <w:t>Make effective use of local networks for information, advice, and advocacy to ensure holistic support and efficient use of resources.</w:t>
            </w:r>
          </w:p>
          <w:p w14:paraId="7219D032" w14:textId="77777777" w:rsidR="00761801" w:rsidRPr="00CF2996" w:rsidRDefault="00761801" w:rsidP="00303072">
            <w:pPr>
              <w:pStyle w:val="ListParagraph"/>
              <w:numPr>
                <w:ilvl w:val="0"/>
                <w:numId w:val="9"/>
              </w:numPr>
              <w:spacing w:after="200"/>
              <w:rPr>
                <w:rFonts w:ascii="Calibri" w:hAnsi="Calibri" w:cs="Calibri"/>
              </w:rPr>
            </w:pPr>
            <w:r w:rsidRPr="00CF2996">
              <w:rPr>
                <w:rFonts w:ascii="Calibri" w:hAnsi="Calibri" w:cs="Calibri"/>
              </w:rPr>
              <w:t>Reduce isolation by attending events that promote social interaction within the scheme or wider community.</w:t>
            </w:r>
          </w:p>
          <w:p w14:paraId="51B5F6A7" w14:textId="3DC32000" w:rsidR="00761801" w:rsidRPr="00CF2996" w:rsidRDefault="00761801" w:rsidP="00303072">
            <w:pPr>
              <w:pStyle w:val="ListParagraph"/>
              <w:numPr>
                <w:ilvl w:val="0"/>
                <w:numId w:val="9"/>
              </w:numPr>
              <w:spacing w:after="200"/>
              <w:rPr>
                <w:rFonts w:ascii="Calibri" w:hAnsi="Calibri" w:cs="Calibri"/>
              </w:rPr>
            </w:pPr>
            <w:r w:rsidRPr="00CF2996">
              <w:rPr>
                <w:rFonts w:ascii="Calibri" w:hAnsi="Calibri" w:cs="Calibri"/>
              </w:rPr>
              <w:t>Feel empowered to connect with friends, family, and their local community</w:t>
            </w:r>
            <w:r w:rsidR="00C97F8B" w:rsidRPr="00CF2996">
              <w:rPr>
                <w:rFonts w:ascii="Calibri" w:hAnsi="Calibri" w:cs="Calibri"/>
              </w:rPr>
              <w:t>.</w:t>
            </w:r>
          </w:p>
        </w:tc>
      </w:tr>
    </w:tbl>
    <w:p w14:paraId="2F3566E3" w14:textId="77777777" w:rsidR="00761801" w:rsidRPr="007E40AB" w:rsidRDefault="00761801" w:rsidP="00761801">
      <w:pPr>
        <w:tabs>
          <w:tab w:val="left" w:pos="1800"/>
        </w:tabs>
        <w:ind w:left="720"/>
        <w:rPr>
          <w:rFonts w:ascii="Calibri" w:hAnsi="Calibri" w:cs="Calibri"/>
        </w:rPr>
      </w:pPr>
    </w:p>
    <w:p w14:paraId="5ACE112D" w14:textId="352EF4F6" w:rsidR="00C97F8B" w:rsidRPr="00143C91" w:rsidRDefault="00C97F8B" w:rsidP="00143C91">
      <w:pPr>
        <w:ind w:left="-53"/>
        <w:rPr>
          <w:rFonts w:ascii="Calibri" w:hAnsi="Calibri" w:cs="Calibri"/>
          <w:b/>
          <w:bCs/>
        </w:rPr>
      </w:pPr>
      <w:r w:rsidRPr="00143C91">
        <w:rPr>
          <w:rFonts w:ascii="Calibri" w:hAnsi="Calibri" w:cs="Calibri"/>
          <w:b/>
          <w:bCs/>
        </w:rPr>
        <w:t>1.5</w:t>
      </w:r>
      <w:r w:rsidR="00143C91" w:rsidRPr="00143C91">
        <w:rPr>
          <w:rFonts w:ascii="Calibri" w:hAnsi="Calibri" w:cs="Calibri"/>
          <w:b/>
          <w:bCs/>
        </w:rPr>
        <w:tab/>
      </w:r>
      <w:r w:rsidRPr="00143C91">
        <w:rPr>
          <w:rFonts w:ascii="Calibri" w:hAnsi="Calibri" w:cs="Calibri"/>
          <w:b/>
          <w:bCs/>
        </w:rPr>
        <w:t>Service Outcomes</w:t>
      </w:r>
    </w:p>
    <w:p w14:paraId="3798A7BB" w14:textId="77777777" w:rsidR="00C97F8B" w:rsidRPr="007E40AB" w:rsidRDefault="00C97F8B" w:rsidP="00C97F8B">
      <w:pPr>
        <w:rPr>
          <w:rFonts w:ascii="Calibri" w:hAnsi="Calibri" w:cs="Calibri"/>
          <w:b/>
        </w:rPr>
      </w:pPr>
    </w:p>
    <w:p w14:paraId="38185AB9" w14:textId="782B1BE7" w:rsidR="00C97F8B" w:rsidRPr="007E40AB" w:rsidRDefault="0092586A" w:rsidP="0092586A">
      <w:pPr>
        <w:ind w:left="720"/>
        <w:rPr>
          <w:rFonts w:ascii="Calibri" w:hAnsi="Calibri" w:cs="Calibri"/>
          <w:bCs/>
          <w:highlight w:val="yellow"/>
        </w:rPr>
      </w:pPr>
      <w:r w:rsidRPr="0092586A">
        <w:rPr>
          <w:rFonts w:ascii="Calibri" w:hAnsi="Calibri" w:cs="Calibri"/>
          <w:bCs/>
        </w:rPr>
        <w:t>Outcome focussed services which aim to achieve the individual goals, aspirations or priorities of people receiving the Service in accordance with Section 3 of the Specificatio</w:t>
      </w:r>
      <w:r w:rsidR="00490C12">
        <w:rPr>
          <w:rFonts w:ascii="Calibri" w:hAnsi="Calibri" w:cs="Calibri"/>
          <w:bCs/>
        </w:rPr>
        <w:t xml:space="preserve">n. </w:t>
      </w:r>
    </w:p>
    <w:p w14:paraId="623F93C0" w14:textId="77777777" w:rsidR="00C97F8B" w:rsidRPr="007E40AB" w:rsidRDefault="00C97F8B" w:rsidP="00C97F8B">
      <w:pPr>
        <w:ind w:left="-53"/>
        <w:rPr>
          <w:rFonts w:ascii="Calibri" w:hAnsi="Calibri" w:cs="Calibri"/>
          <w:bCs/>
          <w:highlight w:val="yellow"/>
        </w:rPr>
      </w:pPr>
    </w:p>
    <w:p w14:paraId="6CAE8294" w14:textId="65BE2F3C" w:rsidR="00C97F8B" w:rsidRPr="00FC2BE7" w:rsidRDefault="00C97F8B" w:rsidP="00C97F8B">
      <w:pPr>
        <w:ind w:left="-53"/>
        <w:rPr>
          <w:rFonts w:ascii="Calibri" w:hAnsi="Calibri" w:cs="Calibri"/>
          <w:b/>
        </w:rPr>
      </w:pPr>
      <w:r w:rsidRPr="6C77030A">
        <w:rPr>
          <w:rFonts w:ascii="Calibri" w:hAnsi="Calibri" w:cs="Calibri"/>
          <w:b/>
          <w:bCs/>
        </w:rPr>
        <w:t>1.6</w:t>
      </w:r>
      <w:r>
        <w:tab/>
      </w:r>
      <w:r w:rsidRPr="6C77030A">
        <w:rPr>
          <w:rFonts w:ascii="Calibri" w:hAnsi="Calibri" w:cs="Calibri"/>
          <w:b/>
          <w:bCs/>
        </w:rPr>
        <w:t>Care Model</w:t>
      </w:r>
    </w:p>
    <w:p w14:paraId="6C8D45FB" w14:textId="37892FCC" w:rsidR="6C77030A" w:rsidRDefault="6C77030A" w:rsidP="6C77030A">
      <w:pPr>
        <w:ind w:firstLine="720"/>
        <w:rPr>
          <w:rFonts w:ascii="Calibri" w:hAnsi="Calibri" w:cs="Calibri"/>
        </w:rPr>
      </w:pPr>
    </w:p>
    <w:p w14:paraId="161F894A" w14:textId="3A093E1F" w:rsidR="00C97F8B" w:rsidRPr="00FC2BE7" w:rsidRDefault="00C97F8B" w:rsidP="65D8DAE2">
      <w:pPr>
        <w:ind w:firstLine="720"/>
        <w:rPr>
          <w:rFonts w:ascii="Calibri" w:hAnsi="Calibri" w:cs="Calibri"/>
        </w:rPr>
      </w:pPr>
      <w:r w:rsidRPr="65D8DAE2">
        <w:rPr>
          <w:rFonts w:ascii="Calibri" w:hAnsi="Calibri" w:cs="Calibri"/>
        </w:rPr>
        <w:t xml:space="preserve">The provider will deliver </w:t>
      </w:r>
      <w:r w:rsidR="00723E83" w:rsidRPr="65D8DAE2">
        <w:rPr>
          <w:rFonts w:ascii="Calibri" w:hAnsi="Calibri" w:cs="Calibri"/>
        </w:rPr>
        <w:t>both</w:t>
      </w:r>
      <w:r w:rsidRPr="65D8DAE2">
        <w:rPr>
          <w:rFonts w:ascii="Calibri" w:hAnsi="Calibri" w:cs="Calibri"/>
        </w:rPr>
        <w:t xml:space="preserve"> Planned Care and </w:t>
      </w:r>
      <w:r w:rsidR="00741EF7" w:rsidRPr="65D8DAE2">
        <w:rPr>
          <w:rFonts w:ascii="Calibri" w:hAnsi="Calibri" w:cs="Calibri"/>
        </w:rPr>
        <w:t>U</w:t>
      </w:r>
      <w:r w:rsidRPr="65D8DAE2">
        <w:rPr>
          <w:rFonts w:ascii="Calibri" w:hAnsi="Calibri" w:cs="Calibri"/>
        </w:rPr>
        <w:t>nplanned Care</w:t>
      </w:r>
      <w:r w:rsidR="00244B8A" w:rsidRPr="65D8DAE2">
        <w:rPr>
          <w:rFonts w:ascii="Calibri" w:hAnsi="Calibri" w:cs="Calibri"/>
        </w:rPr>
        <w:t>.</w:t>
      </w:r>
    </w:p>
    <w:p w14:paraId="52E2A46A" w14:textId="77777777" w:rsidR="00C97F8B" w:rsidRPr="00FC2BE7" w:rsidRDefault="00C97F8B" w:rsidP="00C97F8B">
      <w:pPr>
        <w:ind w:left="-53"/>
        <w:rPr>
          <w:rFonts w:ascii="Calibri" w:hAnsi="Calibri" w:cs="Calibri"/>
          <w:bCs/>
        </w:rPr>
      </w:pPr>
    </w:p>
    <w:p w14:paraId="5BCA49C0" w14:textId="62D202C3" w:rsidR="00C97F8B" w:rsidRPr="00FC2BE7" w:rsidRDefault="00C97F8B" w:rsidP="6C77030A">
      <w:pPr>
        <w:ind w:left="-53"/>
        <w:rPr>
          <w:rFonts w:ascii="Calibri" w:hAnsi="Calibri" w:cs="Calibri"/>
        </w:rPr>
      </w:pPr>
      <w:r w:rsidRPr="6C77030A">
        <w:rPr>
          <w:rFonts w:ascii="Calibri" w:hAnsi="Calibri" w:cs="Calibri"/>
          <w:b/>
          <w:bCs/>
        </w:rPr>
        <w:t>1.6.1</w:t>
      </w:r>
      <w:r>
        <w:tab/>
      </w:r>
      <w:r w:rsidRPr="6C77030A">
        <w:rPr>
          <w:rFonts w:ascii="Calibri" w:hAnsi="Calibri" w:cs="Calibri"/>
          <w:b/>
          <w:bCs/>
        </w:rPr>
        <w:t>Planned Care</w:t>
      </w:r>
    </w:p>
    <w:p w14:paraId="6E140B0A" w14:textId="6526A79E" w:rsidR="6C77030A" w:rsidRDefault="6C77030A" w:rsidP="6C77030A">
      <w:pPr>
        <w:ind w:left="-53"/>
        <w:rPr>
          <w:rFonts w:ascii="Calibri" w:hAnsi="Calibri" w:cs="Calibri"/>
          <w:b/>
          <w:bCs/>
        </w:rPr>
      </w:pPr>
    </w:p>
    <w:p w14:paraId="7A7C4362" w14:textId="304AE8C6" w:rsidR="00C97F8B" w:rsidRPr="00606A89" w:rsidRDefault="00DF274A" w:rsidP="00303072">
      <w:pPr>
        <w:pStyle w:val="ListParagraph"/>
        <w:numPr>
          <w:ilvl w:val="0"/>
          <w:numId w:val="10"/>
        </w:numPr>
        <w:contextualSpacing w:val="0"/>
        <w:rPr>
          <w:rFonts w:ascii="Calibri" w:hAnsi="Calibri" w:cs="Calibri"/>
          <w:bCs/>
        </w:rPr>
      </w:pPr>
      <w:r w:rsidRPr="00606A89">
        <w:rPr>
          <w:rFonts w:ascii="Calibri" w:hAnsi="Calibri" w:cs="Calibri"/>
          <w:bCs/>
        </w:rPr>
        <w:t>The Provider will deliver</w:t>
      </w:r>
      <w:r w:rsidR="00AC1705" w:rsidRPr="00606A89">
        <w:rPr>
          <w:rFonts w:ascii="Calibri" w:hAnsi="Calibri" w:cs="Calibri"/>
          <w:bCs/>
        </w:rPr>
        <w:t xml:space="preserve"> </w:t>
      </w:r>
      <w:r w:rsidR="00C97F8B" w:rsidRPr="00606A89">
        <w:rPr>
          <w:rFonts w:ascii="Calibri" w:hAnsi="Calibri" w:cs="Calibri"/>
          <w:bCs/>
        </w:rPr>
        <w:t xml:space="preserve">planned </w:t>
      </w:r>
      <w:r w:rsidR="00AC1705" w:rsidRPr="00606A89">
        <w:rPr>
          <w:rFonts w:ascii="Calibri" w:hAnsi="Calibri" w:cs="Calibri"/>
          <w:bCs/>
        </w:rPr>
        <w:t>care hours</w:t>
      </w:r>
      <w:r w:rsidR="00C97F8B" w:rsidRPr="00606A89">
        <w:rPr>
          <w:rFonts w:ascii="Calibri" w:hAnsi="Calibri" w:cs="Calibri"/>
          <w:bCs/>
        </w:rPr>
        <w:t xml:space="preserve"> to support a person</w:t>
      </w:r>
      <w:r w:rsidR="00AC1705" w:rsidRPr="00606A89">
        <w:rPr>
          <w:rFonts w:ascii="Calibri" w:hAnsi="Calibri" w:cs="Calibri"/>
          <w:bCs/>
        </w:rPr>
        <w:t>’s</w:t>
      </w:r>
      <w:r w:rsidR="00C97F8B" w:rsidRPr="00606A89">
        <w:rPr>
          <w:rFonts w:ascii="Calibri" w:hAnsi="Calibri" w:cs="Calibri"/>
          <w:bCs/>
        </w:rPr>
        <w:t xml:space="preserve"> care plan and delivery of outcomes. </w:t>
      </w:r>
      <w:r w:rsidR="003C4205" w:rsidRPr="00606A89">
        <w:rPr>
          <w:rFonts w:ascii="Calibri" w:hAnsi="Calibri" w:cs="Calibri"/>
          <w:bCs/>
        </w:rPr>
        <w:t xml:space="preserve"> </w:t>
      </w:r>
      <w:r w:rsidR="00C97F8B" w:rsidRPr="00606A89">
        <w:rPr>
          <w:rFonts w:ascii="Calibri" w:hAnsi="Calibri" w:cs="Calibri"/>
          <w:bCs/>
        </w:rPr>
        <w:t>Payment is made on the basis of delivered hours of care</w:t>
      </w:r>
      <w:r w:rsidR="0077244C" w:rsidRPr="00606A89">
        <w:rPr>
          <w:rFonts w:ascii="Calibri" w:hAnsi="Calibri" w:cs="Calibri"/>
          <w:bCs/>
        </w:rPr>
        <w:t xml:space="preserve"> </w:t>
      </w:r>
      <w:r w:rsidR="00DA7D8D" w:rsidRPr="00606A89">
        <w:rPr>
          <w:rFonts w:ascii="Calibri" w:hAnsi="Calibri" w:cs="Calibri"/>
          <w:bCs/>
        </w:rPr>
        <w:t xml:space="preserve"> (including temporary </w:t>
      </w:r>
      <w:r w:rsidR="00EA5C02" w:rsidRPr="00606A89">
        <w:rPr>
          <w:rFonts w:ascii="Calibri" w:hAnsi="Calibri" w:cs="Calibri"/>
          <w:bCs/>
        </w:rPr>
        <w:t xml:space="preserve">variations), </w:t>
      </w:r>
      <w:r w:rsidR="00DE2F83" w:rsidRPr="00606A89">
        <w:rPr>
          <w:rFonts w:ascii="Calibri" w:hAnsi="Calibri" w:cs="Calibri"/>
          <w:bCs/>
        </w:rPr>
        <w:t>with the following exceptions:</w:t>
      </w:r>
    </w:p>
    <w:p w14:paraId="515DF328" w14:textId="7F4F7B38" w:rsidR="00B77372" w:rsidRPr="00097F1A" w:rsidRDefault="00B77372" w:rsidP="00B77372">
      <w:pPr>
        <w:pStyle w:val="B4"/>
        <w:numPr>
          <w:ilvl w:val="3"/>
          <w:numId w:val="78"/>
        </w:numPr>
        <w:spacing w:before="0" w:after="200" w:line="276" w:lineRule="auto"/>
        <w:jc w:val="left"/>
        <w:outlineLvl w:val="9"/>
        <w:rPr>
          <w:rFonts w:ascii="Calibri" w:hAnsi="Calibri" w:cs="Calibri"/>
          <w:sz w:val="24"/>
        </w:rPr>
      </w:pPr>
      <w:r w:rsidRPr="00097F1A">
        <w:rPr>
          <w:rFonts w:ascii="Calibri" w:hAnsi="Calibri" w:cs="Calibri"/>
          <w:sz w:val="24"/>
        </w:rPr>
        <w:t>For unexpected cancellation of visits where 24 hours’ notice has not been provided and the cancelled visit is not the fourth (or more) consecutive visit to be cancelled, the Council shall pay the full price.</w:t>
      </w:r>
      <w:r w:rsidRPr="00097F1A">
        <w:rPr>
          <w:rFonts w:ascii="Calibri" w:hAnsi="Calibri" w:cs="Calibri"/>
          <w:color w:val="FF0000"/>
          <w:sz w:val="24"/>
        </w:rPr>
        <w:t xml:space="preserve"> </w:t>
      </w:r>
      <w:r w:rsidR="00084B75">
        <w:rPr>
          <w:rFonts w:ascii="Calibri" w:hAnsi="Calibri" w:cs="Calibri"/>
          <w:color w:val="FF0000"/>
          <w:sz w:val="24"/>
        </w:rPr>
        <w:t xml:space="preserve"> </w:t>
      </w:r>
      <w:r w:rsidRPr="00097F1A">
        <w:rPr>
          <w:rFonts w:ascii="Calibri" w:hAnsi="Calibri" w:cs="Calibri"/>
          <w:sz w:val="24"/>
        </w:rPr>
        <w:t>If it is the second or third visit to be cancelled, the Provider shall notify the Council’s Social Care Community Engagement Team (SCCE) immediately on 0344 800 8020</w:t>
      </w:r>
    </w:p>
    <w:p w14:paraId="1C462870" w14:textId="77777777" w:rsidR="00B77372" w:rsidRPr="00097F1A" w:rsidRDefault="00B77372" w:rsidP="00B77372">
      <w:pPr>
        <w:pStyle w:val="B4"/>
        <w:numPr>
          <w:ilvl w:val="3"/>
          <w:numId w:val="78"/>
        </w:numPr>
        <w:spacing w:before="0" w:after="200" w:line="276" w:lineRule="auto"/>
        <w:jc w:val="left"/>
        <w:outlineLvl w:val="9"/>
        <w:rPr>
          <w:rFonts w:ascii="Calibri" w:hAnsi="Calibri" w:cs="Calibri"/>
          <w:sz w:val="24"/>
        </w:rPr>
      </w:pPr>
      <w:r w:rsidRPr="00097F1A">
        <w:rPr>
          <w:rFonts w:ascii="Calibri" w:hAnsi="Calibri" w:cs="Calibri"/>
          <w:sz w:val="24"/>
        </w:rPr>
        <w:t>For Service Users who have been absent from the Service for:</w:t>
      </w:r>
    </w:p>
    <w:p w14:paraId="4A8A2189" w14:textId="77777777" w:rsidR="00B77372" w:rsidRPr="00097F1A" w:rsidRDefault="00B77372" w:rsidP="00B77372">
      <w:pPr>
        <w:pStyle w:val="B4"/>
        <w:numPr>
          <w:ilvl w:val="4"/>
          <w:numId w:val="78"/>
        </w:numPr>
        <w:spacing w:before="0" w:after="200" w:line="276" w:lineRule="auto"/>
        <w:jc w:val="left"/>
        <w:outlineLvl w:val="9"/>
        <w:rPr>
          <w:rFonts w:ascii="Calibri" w:hAnsi="Calibri" w:cs="Calibri"/>
          <w:sz w:val="24"/>
        </w:rPr>
      </w:pPr>
      <w:r w:rsidRPr="00097F1A">
        <w:rPr>
          <w:rFonts w:ascii="Calibri" w:hAnsi="Calibri" w:cs="Calibri"/>
          <w:sz w:val="24"/>
        </w:rPr>
        <w:t>7 days or less (or such longer period as agreed in writing by the social worker), Commissioned Hours for this period multiplied by the Price (this includes occasions where Service Users are in hospital or on holiday);</w:t>
      </w:r>
    </w:p>
    <w:p w14:paraId="30355E3C" w14:textId="6FB90D75" w:rsidR="00B77372" w:rsidRPr="0092216F" w:rsidRDefault="00B77372" w:rsidP="00B77372">
      <w:pPr>
        <w:pStyle w:val="B4"/>
        <w:numPr>
          <w:ilvl w:val="4"/>
          <w:numId w:val="78"/>
        </w:numPr>
        <w:spacing w:before="0" w:after="200" w:line="276" w:lineRule="auto"/>
        <w:jc w:val="left"/>
        <w:outlineLvl w:val="9"/>
        <w:rPr>
          <w:rFonts w:ascii="Calibri" w:hAnsi="Calibri" w:cs="Calibri"/>
          <w:sz w:val="24"/>
        </w:rPr>
      </w:pPr>
      <w:r w:rsidRPr="00097F1A">
        <w:rPr>
          <w:rFonts w:ascii="Calibri" w:hAnsi="Calibri" w:cs="Calibri"/>
          <w:sz w:val="24"/>
        </w:rPr>
        <w:t xml:space="preserve">for days 8-14 of an absence, 50% of the Commissioned Hours. </w:t>
      </w:r>
      <w:r w:rsidR="00FD2E53">
        <w:rPr>
          <w:rFonts w:ascii="Calibri" w:hAnsi="Calibri" w:cs="Calibri"/>
          <w:sz w:val="24"/>
        </w:rPr>
        <w:t xml:space="preserve"> Where</w:t>
      </w:r>
      <w:r w:rsidRPr="00097F1A">
        <w:rPr>
          <w:rFonts w:ascii="Calibri" w:hAnsi="Calibri" w:cs="Calibri"/>
          <w:sz w:val="24"/>
        </w:rPr>
        <w:t xml:space="preserve"> this retainer is paid the expectation is that the Provider will be available to </w:t>
      </w:r>
      <w:r w:rsidRPr="0092216F">
        <w:rPr>
          <w:rFonts w:ascii="Calibri" w:hAnsi="Calibri" w:cs="Calibri"/>
          <w:sz w:val="24"/>
        </w:rPr>
        <w:t>promptly provide care to the Service User when they return home; and</w:t>
      </w:r>
    </w:p>
    <w:p w14:paraId="3B04AD90" w14:textId="48AAAA18" w:rsidR="00B77372" w:rsidRPr="0053661F" w:rsidRDefault="00B77372" w:rsidP="0092216F">
      <w:pPr>
        <w:pStyle w:val="ListParagraph"/>
        <w:ind w:left="667"/>
        <w:contextualSpacing w:val="0"/>
        <w:rPr>
          <w:rFonts w:ascii="Calibri" w:hAnsi="Calibri" w:cs="Calibri"/>
          <w:bCs/>
          <w:highlight w:val="yellow"/>
        </w:rPr>
      </w:pPr>
      <w:r w:rsidRPr="0092216F">
        <w:rPr>
          <w:rFonts w:ascii="Calibri" w:hAnsi="Calibri" w:cs="Calibri"/>
        </w:rPr>
        <w:t>For</w:t>
      </w:r>
      <w:r w:rsidRPr="00606A89">
        <w:rPr>
          <w:rFonts w:ascii="Calibri" w:hAnsi="Calibri" w:cs="Calibri"/>
        </w:rPr>
        <w:t xml:space="preserve"> Aborted Visits, the Council will provide full payment for the number of Aborted Visits or scheduled</w:t>
      </w:r>
      <w:r w:rsidRPr="00097F1A">
        <w:rPr>
          <w:rFonts w:ascii="Calibri" w:hAnsi="Calibri" w:cs="Calibri"/>
        </w:rPr>
        <w:t xml:space="preserve"> visits </w:t>
      </w:r>
      <w:r w:rsidRPr="00097F1A">
        <w:rPr>
          <w:rFonts w:ascii="Calibri" w:hAnsi="Calibri" w:cs="Calibri"/>
          <w:color w:val="000000" w:themeColor="text1"/>
        </w:rPr>
        <w:t>reduced in duration through individuals’ preference</w:t>
      </w:r>
      <w:r w:rsidRPr="00E9097D">
        <w:rPr>
          <w:rFonts w:ascii="Calibri" w:hAnsi="Calibri" w:cs="Calibri"/>
        </w:rPr>
        <w:t xml:space="preserve">. </w:t>
      </w:r>
      <w:r w:rsidR="00E9097D" w:rsidRPr="00E9097D">
        <w:rPr>
          <w:rFonts w:ascii="Calibri" w:hAnsi="Calibri" w:cs="Calibri"/>
        </w:rPr>
        <w:t xml:space="preserve"> </w:t>
      </w:r>
      <w:r w:rsidRPr="00E9097D">
        <w:rPr>
          <w:rFonts w:ascii="Calibri" w:hAnsi="Calibri" w:cs="Calibri"/>
        </w:rPr>
        <w:t xml:space="preserve">If </w:t>
      </w:r>
      <w:r w:rsidRPr="00097F1A">
        <w:rPr>
          <w:rFonts w:ascii="Calibri" w:hAnsi="Calibri" w:cs="Calibri"/>
          <w:color w:val="000000" w:themeColor="text1"/>
        </w:rPr>
        <w:t xml:space="preserve">it is the second or third visit </w:t>
      </w:r>
      <w:r w:rsidRPr="00097F1A">
        <w:rPr>
          <w:rFonts w:ascii="Calibri" w:hAnsi="Calibri" w:cs="Calibri"/>
          <w:color w:val="000000" w:themeColor="text1"/>
        </w:rPr>
        <w:lastRenderedPageBreak/>
        <w:t xml:space="preserve">to be aborted or reduced in duration through the individual’s preference, the Provider shall notify </w:t>
      </w:r>
      <w:r w:rsidR="00C50F59" w:rsidRPr="00097F1A">
        <w:rPr>
          <w:rFonts w:ascii="Calibri" w:hAnsi="Calibri" w:cs="Calibri"/>
        </w:rPr>
        <w:t>Social Care Community Engagement Team (SCCE) immediately on 0344 800 8020</w:t>
      </w:r>
    </w:p>
    <w:p w14:paraId="0C31F161" w14:textId="77777777" w:rsidR="00C97F8B" w:rsidRPr="00FC2BE7" w:rsidRDefault="00C97F8B" w:rsidP="00C97F8B">
      <w:pPr>
        <w:ind w:left="-53"/>
        <w:rPr>
          <w:rFonts w:ascii="Calibri" w:hAnsi="Calibri" w:cs="Calibri"/>
          <w:bCs/>
        </w:rPr>
      </w:pPr>
    </w:p>
    <w:p w14:paraId="0C8A0A76" w14:textId="31C75AC8" w:rsidR="00C97F8B" w:rsidRPr="00FC2BE7" w:rsidRDefault="00C97F8B" w:rsidP="6C77030A">
      <w:pPr>
        <w:ind w:left="-53"/>
        <w:rPr>
          <w:rFonts w:ascii="Calibri" w:hAnsi="Calibri" w:cs="Calibri"/>
          <w:b/>
          <w:bCs/>
        </w:rPr>
      </w:pPr>
      <w:r w:rsidRPr="6C77030A">
        <w:rPr>
          <w:rFonts w:ascii="Calibri" w:hAnsi="Calibri" w:cs="Calibri"/>
          <w:b/>
          <w:bCs/>
        </w:rPr>
        <w:t xml:space="preserve">1.6.2 </w:t>
      </w:r>
      <w:r>
        <w:tab/>
      </w:r>
      <w:r w:rsidRPr="6C77030A">
        <w:rPr>
          <w:rFonts w:ascii="Calibri" w:hAnsi="Calibri" w:cs="Calibri"/>
          <w:b/>
          <w:bCs/>
        </w:rPr>
        <w:t xml:space="preserve">Unplanned Care </w:t>
      </w:r>
    </w:p>
    <w:p w14:paraId="26BFF97B" w14:textId="77777777" w:rsidR="00C97F8B" w:rsidRPr="00FC2BE7" w:rsidRDefault="00C97F8B" w:rsidP="00C97F8B">
      <w:pPr>
        <w:ind w:left="-53"/>
        <w:rPr>
          <w:rFonts w:ascii="Calibri" w:hAnsi="Calibri" w:cs="Calibri"/>
          <w:b/>
        </w:rPr>
      </w:pPr>
    </w:p>
    <w:p w14:paraId="2DD2A865" w14:textId="7858275E" w:rsidR="00C97F8B" w:rsidRPr="00FC2BE7" w:rsidRDefault="00C97F8B" w:rsidP="00303072">
      <w:pPr>
        <w:pStyle w:val="ListParagraph"/>
        <w:numPr>
          <w:ilvl w:val="0"/>
          <w:numId w:val="11"/>
        </w:numPr>
        <w:contextualSpacing w:val="0"/>
        <w:rPr>
          <w:rFonts w:ascii="Calibri" w:hAnsi="Calibri" w:cs="Calibri"/>
          <w:bCs/>
        </w:rPr>
      </w:pPr>
      <w:r w:rsidRPr="00FC2BE7">
        <w:rPr>
          <w:rFonts w:ascii="Calibri" w:hAnsi="Calibri" w:cs="Calibri"/>
          <w:bCs/>
        </w:rPr>
        <w:t>The Provider will deliver a 24</w:t>
      </w:r>
      <w:r w:rsidR="00310A75" w:rsidRPr="00FC2BE7">
        <w:rPr>
          <w:rFonts w:ascii="Calibri" w:hAnsi="Calibri" w:cs="Calibri"/>
          <w:bCs/>
        </w:rPr>
        <w:t>/7</w:t>
      </w:r>
      <w:r w:rsidRPr="00FC2BE7">
        <w:rPr>
          <w:rFonts w:ascii="Calibri" w:hAnsi="Calibri" w:cs="Calibri"/>
          <w:bCs/>
        </w:rPr>
        <w:t xml:space="preserve"> unplanned care and support service to meet an individual’s unplanned care and support needs during the day or night.</w:t>
      </w:r>
      <w:r w:rsidR="009B5302">
        <w:rPr>
          <w:rFonts w:ascii="Calibri" w:hAnsi="Calibri" w:cs="Calibri"/>
          <w:bCs/>
        </w:rPr>
        <w:t xml:space="preserve"> </w:t>
      </w:r>
      <w:r w:rsidRPr="00FC2BE7">
        <w:rPr>
          <w:rFonts w:ascii="Calibri" w:hAnsi="Calibri" w:cs="Calibri"/>
          <w:bCs/>
        </w:rPr>
        <w:t xml:space="preserve"> In addition to covering emergency situations e.g. the need to evacuate the scheme. </w:t>
      </w:r>
    </w:p>
    <w:p w14:paraId="0592F3D3" w14:textId="77777777" w:rsidR="00C97F8B" w:rsidRPr="00FC2BE7" w:rsidRDefault="00C97F8B" w:rsidP="00C97F8B">
      <w:pPr>
        <w:ind w:left="-53"/>
        <w:rPr>
          <w:rFonts w:ascii="Calibri" w:hAnsi="Calibri" w:cs="Calibri"/>
          <w:bCs/>
        </w:rPr>
      </w:pPr>
    </w:p>
    <w:p w14:paraId="71A0A3EA" w14:textId="410BFB3B" w:rsidR="00C97F8B" w:rsidRDefault="00C97F8B" w:rsidP="00303072">
      <w:pPr>
        <w:pStyle w:val="ListParagraph"/>
        <w:numPr>
          <w:ilvl w:val="0"/>
          <w:numId w:val="11"/>
        </w:numPr>
        <w:contextualSpacing w:val="0"/>
        <w:rPr>
          <w:rFonts w:ascii="Calibri" w:hAnsi="Calibri" w:cs="Calibri"/>
          <w:bCs/>
        </w:rPr>
      </w:pPr>
      <w:r w:rsidRPr="00FC2BE7">
        <w:rPr>
          <w:rFonts w:ascii="Calibri" w:hAnsi="Calibri" w:cs="Calibri"/>
          <w:bCs/>
        </w:rPr>
        <w:t xml:space="preserve">The Provider has to ensure there are adequate staffing levels at the scheme to provide waking overnight cover, enabling the Provider to respond to emergencies related to the </w:t>
      </w:r>
      <w:r w:rsidR="005F59B0">
        <w:rPr>
          <w:rFonts w:ascii="Calibri" w:hAnsi="Calibri" w:cs="Calibri"/>
          <w:bCs/>
        </w:rPr>
        <w:t>Service User</w:t>
      </w:r>
      <w:r w:rsidR="005F59B0" w:rsidRPr="00FC2BE7">
        <w:rPr>
          <w:rFonts w:ascii="Calibri" w:hAnsi="Calibri" w:cs="Calibri"/>
          <w:bCs/>
        </w:rPr>
        <w:t>s</w:t>
      </w:r>
      <w:r w:rsidR="005F59B0">
        <w:rPr>
          <w:rFonts w:ascii="Calibri" w:hAnsi="Calibri" w:cs="Calibri"/>
          <w:bCs/>
        </w:rPr>
        <w:t>’</w:t>
      </w:r>
      <w:r w:rsidR="005F59B0" w:rsidRPr="00FC2BE7">
        <w:rPr>
          <w:rFonts w:ascii="Calibri" w:hAnsi="Calibri" w:cs="Calibri"/>
          <w:bCs/>
        </w:rPr>
        <w:t xml:space="preserve"> </w:t>
      </w:r>
      <w:r w:rsidRPr="00FC2BE7">
        <w:rPr>
          <w:rFonts w:ascii="Calibri" w:hAnsi="Calibri" w:cs="Calibri"/>
          <w:bCs/>
        </w:rPr>
        <w:t>care or support needs.</w:t>
      </w:r>
      <w:r w:rsidR="00D63764">
        <w:rPr>
          <w:rFonts w:ascii="Calibri" w:hAnsi="Calibri" w:cs="Calibri"/>
          <w:bCs/>
        </w:rPr>
        <w:t xml:space="preserve"> </w:t>
      </w:r>
      <w:r w:rsidRPr="00FC2BE7">
        <w:rPr>
          <w:rFonts w:ascii="Calibri" w:hAnsi="Calibri" w:cs="Calibri"/>
          <w:bCs/>
        </w:rPr>
        <w:t xml:space="preserve"> The Provider will be responsible for responding to Emergency Alarm calls raised by </w:t>
      </w:r>
      <w:r w:rsidR="00093038" w:rsidRPr="00FC2BE7">
        <w:rPr>
          <w:rFonts w:ascii="Calibri" w:hAnsi="Calibri" w:cs="Calibri"/>
          <w:bCs/>
        </w:rPr>
        <w:t>Service Users</w:t>
      </w:r>
      <w:r w:rsidRPr="00FC2BE7">
        <w:rPr>
          <w:rFonts w:ascii="Calibri" w:hAnsi="Calibri" w:cs="Calibri"/>
          <w:bCs/>
        </w:rPr>
        <w:t xml:space="preserve"> in a timely and safe fashion. </w:t>
      </w:r>
    </w:p>
    <w:p w14:paraId="0231D619" w14:textId="77777777" w:rsidR="00A21A54" w:rsidRPr="00A21A54" w:rsidRDefault="00A21A54" w:rsidP="00A21A54">
      <w:pPr>
        <w:pStyle w:val="ListParagraph"/>
        <w:rPr>
          <w:rFonts w:ascii="Calibri" w:hAnsi="Calibri" w:cs="Calibri"/>
          <w:bCs/>
        </w:rPr>
      </w:pPr>
    </w:p>
    <w:p w14:paraId="6F469793" w14:textId="1BE9B7AC" w:rsidR="00A21A54" w:rsidRPr="000F1B16" w:rsidRDefault="00A21A54" w:rsidP="24DBDAFA">
      <w:pPr>
        <w:pStyle w:val="ListParagraph"/>
        <w:numPr>
          <w:ilvl w:val="0"/>
          <w:numId w:val="11"/>
        </w:numPr>
        <w:tabs>
          <w:tab w:val="num" w:pos="720"/>
        </w:tabs>
        <w:spacing w:after="160" w:line="259" w:lineRule="auto"/>
        <w:rPr>
          <w:rFonts w:ascii="Calibri" w:hAnsi="Calibri" w:cs="Calibri"/>
          <w:bCs/>
        </w:rPr>
      </w:pPr>
      <w:r w:rsidRPr="000F1B16">
        <w:rPr>
          <w:rFonts w:ascii="Calibri" w:hAnsi="Calibri" w:cs="Calibri"/>
          <w:bCs/>
        </w:rPr>
        <w:t>Where appropriate, the Provider will</w:t>
      </w:r>
      <w:r w:rsidR="00CC0961" w:rsidRPr="000F1B16">
        <w:rPr>
          <w:rFonts w:ascii="Calibri" w:hAnsi="Calibri" w:cs="Calibri"/>
          <w:bCs/>
        </w:rPr>
        <w:t xml:space="preserve"> make all efforts to contact a family member or friend</w:t>
      </w:r>
      <w:r w:rsidR="00195998" w:rsidRPr="000F1B16">
        <w:rPr>
          <w:rFonts w:ascii="Calibri" w:hAnsi="Calibri" w:cs="Calibri"/>
          <w:bCs/>
        </w:rPr>
        <w:t xml:space="preserve"> to support the Service User</w:t>
      </w:r>
      <w:r w:rsidR="00B311B9" w:rsidRPr="000F1B16">
        <w:rPr>
          <w:rFonts w:ascii="Calibri" w:hAnsi="Calibri" w:cs="Calibri"/>
          <w:bCs/>
        </w:rPr>
        <w:t xml:space="preserve"> when unplanned care is required</w:t>
      </w:r>
      <w:r w:rsidR="000F1B16">
        <w:rPr>
          <w:rFonts w:ascii="Calibri" w:hAnsi="Calibri" w:cs="Calibri"/>
          <w:bCs/>
        </w:rPr>
        <w:t>.</w:t>
      </w:r>
    </w:p>
    <w:p w14:paraId="3CFDDEF9" w14:textId="77777777" w:rsidR="009578BC" w:rsidRPr="009578BC" w:rsidRDefault="009578BC" w:rsidP="009578BC">
      <w:pPr>
        <w:pStyle w:val="ListParagraph"/>
        <w:rPr>
          <w:rFonts w:ascii="Calibri" w:hAnsi="Calibri" w:cs="Calibri"/>
          <w:bCs/>
        </w:rPr>
      </w:pPr>
    </w:p>
    <w:p w14:paraId="2A4024DD" w14:textId="6C72489B" w:rsidR="00C97F8B" w:rsidRPr="00FC2BE7" w:rsidRDefault="00C97F8B" w:rsidP="00303072">
      <w:pPr>
        <w:pStyle w:val="ListParagraph"/>
        <w:numPr>
          <w:ilvl w:val="0"/>
          <w:numId w:val="11"/>
        </w:numPr>
        <w:contextualSpacing w:val="0"/>
        <w:rPr>
          <w:rFonts w:ascii="Calibri" w:hAnsi="Calibri" w:cs="Calibri"/>
          <w:bCs/>
        </w:rPr>
      </w:pPr>
      <w:r w:rsidRPr="00FC2BE7">
        <w:rPr>
          <w:rFonts w:ascii="Calibri" w:hAnsi="Calibri" w:cs="Calibri"/>
          <w:bCs/>
        </w:rPr>
        <w:t xml:space="preserve">This </w:t>
      </w:r>
      <w:r w:rsidR="00EF5C06">
        <w:rPr>
          <w:rFonts w:ascii="Calibri" w:hAnsi="Calibri" w:cs="Calibri"/>
          <w:bCs/>
        </w:rPr>
        <w:t>will be</w:t>
      </w:r>
      <w:r w:rsidRPr="00FC2BE7">
        <w:rPr>
          <w:rFonts w:ascii="Calibri" w:hAnsi="Calibri" w:cs="Calibri"/>
          <w:bCs/>
        </w:rPr>
        <w:t xml:space="preserve"> paid automatically ever four-week period in addition to the payment for the delivered hours of care. </w:t>
      </w:r>
    </w:p>
    <w:p w14:paraId="2E19C690" w14:textId="77777777" w:rsidR="00C97F8B" w:rsidRPr="007E40AB" w:rsidRDefault="00C97F8B" w:rsidP="00C97F8B">
      <w:pPr>
        <w:pStyle w:val="ListParagraph"/>
        <w:rPr>
          <w:rFonts w:ascii="Calibri" w:hAnsi="Calibri" w:cs="Calibri"/>
          <w:bCs/>
        </w:rPr>
      </w:pPr>
    </w:p>
    <w:p w14:paraId="11ACBB74" w14:textId="6F539CFE" w:rsidR="00C97F8B" w:rsidRPr="003E4993" w:rsidRDefault="00C97F8B" w:rsidP="003E4993">
      <w:pPr>
        <w:pStyle w:val="ListParagraph"/>
        <w:numPr>
          <w:ilvl w:val="0"/>
          <w:numId w:val="2"/>
        </w:numPr>
        <w:pBdr>
          <w:top w:val="single" w:sz="4" w:space="1" w:color="auto"/>
          <w:left w:val="single" w:sz="4" w:space="4" w:color="auto"/>
          <w:bottom w:val="single" w:sz="4" w:space="0" w:color="auto"/>
          <w:right w:val="single" w:sz="4" w:space="4" w:color="auto"/>
        </w:pBdr>
        <w:shd w:val="clear" w:color="auto" w:fill="E6E6E6"/>
        <w:rPr>
          <w:rFonts w:ascii="Calibri" w:hAnsi="Calibri" w:cs="Calibri"/>
          <w:b/>
        </w:rPr>
      </w:pPr>
      <w:r w:rsidRPr="003E4993">
        <w:rPr>
          <w:rFonts w:ascii="Calibri" w:hAnsi="Calibri" w:cs="Calibri"/>
          <w:b/>
        </w:rPr>
        <w:t>Overarching Service Framework</w:t>
      </w:r>
    </w:p>
    <w:p w14:paraId="3F0B4318" w14:textId="77777777" w:rsidR="00C97F8B" w:rsidRPr="007E40AB" w:rsidRDefault="00C97F8B" w:rsidP="00C97F8B">
      <w:pPr>
        <w:rPr>
          <w:rFonts w:ascii="Calibri" w:hAnsi="Calibri" w:cs="Calibri"/>
          <w:bCs/>
        </w:rPr>
      </w:pPr>
    </w:p>
    <w:p w14:paraId="26147277" w14:textId="77777777" w:rsidR="00C97F8B" w:rsidRPr="007E40AB" w:rsidRDefault="00C97F8B" w:rsidP="00DC0344">
      <w:pPr>
        <w:rPr>
          <w:rFonts w:ascii="Calibri" w:hAnsi="Calibri" w:cs="Calibri"/>
          <w:b/>
          <w:color w:val="000000" w:themeColor="text1"/>
        </w:rPr>
      </w:pPr>
      <w:r w:rsidRPr="007E40AB">
        <w:rPr>
          <w:rFonts w:ascii="Calibri" w:hAnsi="Calibri" w:cs="Calibri"/>
          <w:b/>
          <w:color w:val="000000" w:themeColor="text1"/>
        </w:rPr>
        <w:t>2.1</w:t>
      </w:r>
      <w:r w:rsidRPr="007E40AB">
        <w:rPr>
          <w:rFonts w:ascii="Calibri" w:hAnsi="Calibri" w:cs="Calibri"/>
          <w:b/>
          <w:color w:val="000000" w:themeColor="text1"/>
        </w:rPr>
        <w:tab/>
        <w:t>Service Design</w:t>
      </w:r>
    </w:p>
    <w:p w14:paraId="03A13659" w14:textId="77777777" w:rsidR="00C97F8B" w:rsidRPr="007E40AB" w:rsidRDefault="00C97F8B" w:rsidP="00C97F8B">
      <w:pPr>
        <w:rPr>
          <w:rFonts w:ascii="Calibri" w:hAnsi="Calibri" w:cs="Calibri"/>
          <w:b/>
          <w:color w:val="000000" w:themeColor="text1"/>
        </w:rPr>
      </w:pPr>
    </w:p>
    <w:p w14:paraId="1D478CB9" w14:textId="77777777" w:rsidR="00C97F8B" w:rsidRPr="007E40AB" w:rsidRDefault="00C97F8B" w:rsidP="00DC0344">
      <w:pPr>
        <w:ind w:left="720" w:hanging="720"/>
        <w:rPr>
          <w:rFonts w:ascii="Calibri" w:hAnsi="Calibri" w:cs="Calibri"/>
        </w:rPr>
      </w:pPr>
      <w:r w:rsidRPr="007E40AB">
        <w:rPr>
          <w:rFonts w:ascii="Calibri" w:hAnsi="Calibri" w:cs="Calibri"/>
          <w:b/>
          <w:color w:val="000000" w:themeColor="text1"/>
        </w:rPr>
        <w:t>2.1.1</w:t>
      </w:r>
      <w:r w:rsidRPr="007E40AB">
        <w:rPr>
          <w:rFonts w:ascii="Calibri" w:hAnsi="Calibri" w:cs="Calibri"/>
          <w:b/>
          <w:color w:val="000000" w:themeColor="text1"/>
        </w:rPr>
        <w:tab/>
      </w:r>
      <w:r w:rsidRPr="007E40AB">
        <w:rPr>
          <w:rFonts w:ascii="Calibri" w:hAnsi="Calibri" w:cs="Calibri"/>
        </w:rPr>
        <w:t>The Provider will develop and deliver a confidential service for individuals who require assistance with daily living tasks within their own home and will act responsibly with courtesy, dignity, privacy and respect.</w:t>
      </w:r>
    </w:p>
    <w:p w14:paraId="027B9484" w14:textId="77777777" w:rsidR="00DC0344" w:rsidRPr="007E40AB" w:rsidRDefault="00DC0344" w:rsidP="00C97F8B">
      <w:pPr>
        <w:ind w:left="720" w:hanging="720"/>
        <w:rPr>
          <w:rFonts w:ascii="Calibri" w:hAnsi="Calibri" w:cs="Calibri"/>
        </w:rPr>
      </w:pPr>
    </w:p>
    <w:p w14:paraId="00A2EA99" w14:textId="77777777" w:rsidR="00DC0344" w:rsidRPr="007E40AB" w:rsidRDefault="00DC0344" w:rsidP="00303072">
      <w:pPr>
        <w:pStyle w:val="ListParagraph"/>
        <w:numPr>
          <w:ilvl w:val="2"/>
          <w:numId w:val="12"/>
        </w:numPr>
        <w:rPr>
          <w:rFonts w:ascii="Calibri" w:hAnsi="Calibri" w:cs="Calibri"/>
        </w:rPr>
      </w:pPr>
      <w:r w:rsidRPr="007E40AB">
        <w:rPr>
          <w:rFonts w:ascii="Calibri" w:hAnsi="Calibri" w:cs="Calibri"/>
        </w:rPr>
        <w:t>The Provider will adopt a flexible and innovate approach so that services are delivered in an appropriate, safe and timely manner and are able to adapt responsively to changes.</w:t>
      </w:r>
    </w:p>
    <w:p w14:paraId="1D3EEBE0" w14:textId="77777777" w:rsidR="00DC0344" w:rsidRPr="007E40AB" w:rsidRDefault="00DC0344" w:rsidP="00DC0344">
      <w:pPr>
        <w:pStyle w:val="ListParagraph"/>
        <w:rPr>
          <w:rFonts w:ascii="Calibri" w:hAnsi="Calibri" w:cs="Calibri"/>
        </w:rPr>
      </w:pPr>
    </w:p>
    <w:p w14:paraId="2F4BAC8A" w14:textId="78248DEE" w:rsidR="00DC0344" w:rsidRPr="007E40AB" w:rsidRDefault="00DC0344" w:rsidP="00303072">
      <w:pPr>
        <w:pStyle w:val="ListParagraph"/>
        <w:numPr>
          <w:ilvl w:val="2"/>
          <w:numId w:val="12"/>
        </w:numPr>
        <w:rPr>
          <w:rFonts w:ascii="Calibri" w:hAnsi="Calibri" w:cs="Calibri"/>
        </w:rPr>
      </w:pPr>
      <w:bookmarkStart w:id="1" w:name="_Hlk205193297"/>
      <w:r w:rsidRPr="007E40AB">
        <w:rPr>
          <w:rFonts w:ascii="Calibri" w:hAnsi="Calibri" w:cs="Calibri"/>
        </w:rPr>
        <w:t xml:space="preserve">High-quality care provision will be delivered by a competent workforce which is achieved through </w:t>
      </w:r>
      <w:r w:rsidR="00C3784F">
        <w:rPr>
          <w:rFonts w:ascii="Calibri" w:hAnsi="Calibri" w:cs="Calibri"/>
          <w:lang w:val="en-US"/>
        </w:rPr>
        <w:t>c</w:t>
      </w:r>
      <w:r w:rsidRPr="007E40AB">
        <w:rPr>
          <w:rFonts w:ascii="Calibri" w:hAnsi="Calibri" w:cs="Calibri"/>
          <w:lang w:val="en-US"/>
        </w:rPr>
        <w:t xml:space="preserve">ompliance with the </w:t>
      </w:r>
      <w:r w:rsidRPr="006F0DE4">
        <w:rPr>
          <w:rFonts w:ascii="Calibri" w:hAnsi="Calibri" w:cs="Calibri"/>
          <w:lang w:val="en-US"/>
        </w:rPr>
        <w:t xml:space="preserve">Unison </w:t>
      </w:r>
      <w:r w:rsidRPr="00712E06">
        <w:rPr>
          <w:rFonts w:ascii="Calibri" w:hAnsi="Calibri" w:cs="Calibri"/>
          <w:lang w:val="en-US"/>
        </w:rPr>
        <w:t>Ethical Care Charter</w:t>
      </w:r>
      <w:r w:rsidR="004A2BA4" w:rsidRPr="00712E06">
        <w:rPr>
          <w:rFonts w:ascii="Calibri" w:hAnsi="Calibri" w:cs="Calibri"/>
          <w:lang w:val="en-US"/>
        </w:rPr>
        <w:t xml:space="preserve"> </w:t>
      </w:r>
      <w:hyperlink r:id="rId11" w:history="1">
        <w:r w:rsidR="00712E06" w:rsidRPr="00712E06">
          <w:rPr>
            <w:rStyle w:val="Hyperlink"/>
            <w:rFonts w:ascii="Calibri" w:hAnsi="Calibri" w:cs="Calibri"/>
            <w:lang w:val="en-US"/>
          </w:rPr>
          <w:t>Unison Ethical Care Charter</w:t>
        </w:r>
      </w:hyperlink>
      <w:r w:rsidR="00712E06">
        <w:rPr>
          <w:rFonts w:ascii="Calibri" w:hAnsi="Calibri" w:cs="Calibri"/>
          <w:lang w:val="en-US"/>
        </w:rPr>
        <w:t xml:space="preserve"> )</w:t>
      </w:r>
      <w:r w:rsidRPr="007E40AB">
        <w:rPr>
          <w:rFonts w:ascii="Calibri" w:hAnsi="Calibri" w:cs="Calibri"/>
          <w:lang w:val="en-US"/>
        </w:rPr>
        <w:t xml:space="preserve"> including </w:t>
      </w:r>
      <w:r w:rsidRPr="007E40AB">
        <w:rPr>
          <w:rFonts w:ascii="Calibri" w:hAnsi="Calibri" w:cs="Calibri"/>
        </w:rPr>
        <w:t xml:space="preserve">the use of employment conditions that offer sustainable pay, conditions and training levels. </w:t>
      </w:r>
    </w:p>
    <w:bookmarkEnd w:id="1"/>
    <w:p w14:paraId="0526E794" w14:textId="77777777" w:rsidR="00DC0344" w:rsidRPr="007E40AB" w:rsidRDefault="00DC0344" w:rsidP="00DC0344">
      <w:pPr>
        <w:pStyle w:val="ListParagraph"/>
        <w:rPr>
          <w:rFonts w:ascii="Calibri" w:hAnsi="Calibri" w:cs="Calibri"/>
        </w:rPr>
      </w:pPr>
    </w:p>
    <w:p w14:paraId="5B27830B" w14:textId="0B22BF6D" w:rsidR="00DC0344" w:rsidRPr="007E40AB" w:rsidRDefault="00DC0344" w:rsidP="00303072">
      <w:pPr>
        <w:pStyle w:val="ListParagraph"/>
        <w:numPr>
          <w:ilvl w:val="2"/>
          <w:numId w:val="12"/>
        </w:numPr>
        <w:rPr>
          <w:rFonts w:ascii="Calibri" w:hAnsi="Calibri" w:cs="Calibri"/>
        </w:rPr>
      </w:pPr>
      <w:r w:rsidRPr="007E40AB">
        <w:rPr>
          <w:rFonts w:ascii="Calibri" w:hAnsi="Calibri" w:cs="Calibri"/>
        </w:rPr>
        <w:t xml:space="preserve">Service delivery will be equitable in access, quality and outcomes, and developed with local pathways and Service User needs in mind. </w:t>
      </w:r>
    </w:p>
    <w:p w14:paraId="15DB2958" w14:textId="77777777" w:rsidR="00DC0344" w:rsidRPr="007E40AB" w:rsidRDefault="00DC0344" w:rsidP="00DC0344">
      <w:pPr>
        <w:pStyle w:val="ListParagraph"/>
        <w:rPr>
          <w:rFonts w:ascii="Calibri" w:hAnsi="Calibri" w:cs="Calibri"/>
        </w:rPr>
      </w:pPr>
    </w:p>
    <w:p w14:paraId="46229958" w14:textId="569CDF18" w:rsidR="00DC0344" w:rsidRPr="007E40AB" w:rsidRDefault="00DC0344" w:rsidP="00303072">
      <w:pPr>
        <w:pStyle w:val="ListParagraph"/>
        <w:numPr>
          <w:ilvl w:val="2"/>
          <w:numId w:val="12"/>
        </w:numPr>
        <w:rPr>
          <w:rFonts w:ascii="Calibri" w:hAnsi="Calibri" w:cs="Calibri"/>
        </w:rPr>
      </w:pPr>
      <w:r w:rsidRPr="007E40AB">
        <w:rPr>
          <w:rFonts w:ascii="Calibri" w:hAnsi="Calibri" w:cs="Calibri"/>
        </w:rPr>
        <w:t>The ethos of the Service shall be underpinned by the principles of enabling Service Users to:</w:t>
      </w:r>
    </w:p>
    <w:p w14:paraId="38619538" w14:textId="77777777" w:rsidR="00DC0344" w:rsidRPr="007E40AB" w:rsidRDefault="00DC0344" w:rsidP="00303072">
      <w:pPr>
        <w:pStyle w:val="ListParagraph"/>
        <w:numPr>
          <w:ilvl w:val="0"/>
          <w:numId w:val="13"/>
        </w:numPr>
        <w:spacing w:after="200"/>
        <w:rPr>
          <w:rFonts w:ascii="Calibri" w:hAnsi="Calibri" w:cs="Calibri"/>
        </w:rPr>
      </w:pPr>
      <w:r w:rsidRPr="007E40AB">
        <w:rPr>
          <w:rFonts w:ascii="Calibri" w:hAnsi="Calibri" w:cs="Calibri"/>
        </w:rPr>
        <w:t>reach their full potential for independence, as outlined in their Care and Support Plan and subsequent care plans.</w:t>
      </w:r>
    </w:p>
    <w:p w14:paraId="12A64D6E" w14:textId="77777777" w:rsidR="00DC0344" w:rsidRPr="007E40AB" w:rsidRDefault="00DC0344" w:rsidP="00303072">
      <w:pPr>
        <w:pStyle w:val="ListParagraph"/>
        <w:numPr>
          <w:ilvl w:val="0"/>
          <w:numId w:val="13"/>
        </w:numPr>
        <w:spacing w:after="200"/>
        <w:rPr>
          <w:rFonts w:ascii="Calibri" w:hAnsi="Calibri" w:cs="Calibri"/>
        </w:rPr>
      </w:pPr>
      <w:r w:rsidRPr="007E40AB">
        <w:rPr>
          <w:rFonts w:ascii="Calibri" w:hAnsi="Calibri" w:cs="Calibri"/>
        </w:rPr>
        <w:t>secure, sustain and benefit from support available within their local community.</w:t>
      </w:r>
    </w:p>
    <w:p w14:paraId="61A0D8A9" w14:textId="77777777" w:rsidR="00DC0344" w:rsidRPr="007E40AB" w:rsidRDefault="00DC0344" w:rsidP="00303072">
      <w:pPr>
        <w:pStyle w:val="ListParagraph"/>
        <w:numPr>
          <w:ilvl w:val="0"/>
          <w:numId w:val="13"/>
        </w:numPr>
        <w:rPr>
          <w:rFonts w:ascii="Calibri" w:hAnsi="Calibri" w:cs="Calibri"/>
        </w:rPr>
      </w:pPr>
      <w:r w:rsidRPr="007E40AB">
        <w:rPr>
          <w:rFonts w:ascii="Calibri" w:hAnsi="Calibri" w:cs="Calibri"/>
        </w:rPr>
        <w:t xml:space="preserve">benefit from flexible packages of high-quality provision that is tailored to meet individual need. </w:t>
      </w:r>
    </w:p>
    <w:p w14:paraId="2116B7A6" w14:textId="77777777" w:rsidR="00DC0344" w:rsidRPr="007E40AB" w:rsidRDefault="00DC0344" w:rsidP="00DC0344">
      <w:pPr>
        <w:pStyle w:val="ListParagraph"/>
        <w:rPr>
          <w:rFonts w:ascii="Calibri" w:hAnsi="Calibri" w:cs="Calibri"/>
        </w:rPr>
      </w:pPr>
    </w:p>
    <w:p w14:paraId="2B1A2C27" w14:textId="235E5DAB" w:rsidR="00DC0344" w:rsidRPr="007E40AB" w:rsidRDefault="00DC0344" w:rsidP="00303072">
      <w:pPr>
        <w:pStyle w:val="ListParagraph"/>
        <w:numPr>
          <w:ilvl w:val="2"/>
          <w:numId w:val="12"/>
        </w:numPr>
        <w:rPr>
          <w:rFonts w:ascii="Calibri" w:hAnsi="Calibri" w:cs="Calibri"/>
        </w:rPr>
      </w:pPr>
      <w:r w:rsidRPr="007E40AB">
        <w:rPr>
          <w:rFonts w:ascii="Calibri" w:hAnsi="Calibri" w:cs="Calibri"/>
        </w:rPr>
        <w:t>Care and Support within Housing with Care will be provided to a Service User for as long as is directed by the Council through an Individual Service Order (ISO) (also known as a Contract Purchase Line Item (CPLI)) using the Council’s Social Care Systems</w:t>
      </w:r>
      <w:r w:rsidR="001846E5">
        <w:rPr>
          <w:rFonts w:ascii="Calibri" w:hAnsi="Calibri" w:cs="Calibri"/>
        </w:rPr>
        <w:t>,</w:t>
      </w:r>
      <w:r w:rsidRPr="007E40AB">
        <w:rPr>
          <w:rFonts w:ascii="Calibri" w:hAnsi="Calibri" w:cs="Calibri"/>
        </w:rPr>
        <w:t xml:space="preserve"> Liquid</w:t>
      </w:r>
      <w:r w:rsidR="0002022B">
        <w:rPr>
          <w:rFonts w:ascii="Calibri" w:hAnsi="Calibri" w:cs="Calibri"/>
        </w:rPr>
        <w:t>l</w:t>
      </w:r>
      <w:r w:rsidRPr="007E40AB">
        <w:rPr>
          <w:rFonts w:ascii="Calibri" w:hAnsi="Calibri" w:cs="Calibri"/>
        </w:rPr>
        <w:t>ogic and Contr</w:t>
      </w:r>
      <w:r w:rsidR="001846E5">
        <w:rPr>
          <w:rFonts w:ascii="Calibri" w:hAnsi="Calibri" w:cs="Calibri"/>
        </w:rPr>
        <w:t>OCC</w:t>
      </w:r>
      <w:r w:rsidRPr="007E40AB">
        <w:rPr>
          <w:rFonts w:ascii="Calibri" w:hAnsi="Calibri" w:cs="Calibri"/>
        </w:rPr>
        <w:t xml:space="preserve">. </w:t>
      </w:r>
      <w:r w:rsidR="0084103A">
        <w:rPr>
          <w:rFonts w:ascii="Calibri" w:hAnsi="Calibri" w:cs="Calibri"/>
        </w:rPr>
        <w:t xml:space="preserve"> </w:t>
      </w:r>
      <w:r w:rsidRPr="007E40AB">
        <w:rPr>
          <w:rFonts w:ascii="Calibri" w:hAnsi="Calibri" w:cs="Calibri"/>
        </w:rPr>
        <w:t xml:space="preserve">The provider will promptly raise with the Council any identified need for review of the support including reductions or increases to the care. </w:t>
      </w:r>
    </w:p>
    <w:p w14:paraId="6A466EEB" w14:textId="77777777" w:rsidR="00DC0344" w:rsidRPr="007E40AB" w:rsidRDefault="00DC0344" w:rsidP="00DC0344">
      <w:pPr>
        <w:rPr>
          <w:rFonts w:ascii="Calibri" w:hAnsi="Calibri" w:cs="Calibri"/>
        </w:rPr>
      </w:pPr>
    </w:p>
    <w:tbl>
      <w:tblPr>
        <w:tblW w:w="10165" w:type="dxa"/>
        <w:tblInd w:w="-34" w:type="dxa"/>
        <w:tblLayout w:type="fixed"/>
        <w:tblLook w:val="01E0" w:firstRow="1" w:lastRow="1" w:firstColumn="1" w:lastColumn="1" w:noHBand="0" w:noVBand="0"/>
      </w:tblPr>
      <w:tblGrid>
        <w:gridCol w:w="1053"/>
        <w:gridCol w:w="9112"/>
      </w:tblGrid>
      <w:tr w:rsidR="00CE0DB0" w:rsidRPr="007E40AB" w14:paraId="700933F6" w14:textId="77777777" w:rsidTr="23C605BA">
        <w:tc>
          <w:tcPr>
            <w:tcW w:w="1053" w:type="dxa"/>
          </w:tcPr>
          <w:p w14:paraId="04633DB8" w14:textId="77777777" w:rsidR="00CE0DB0" w:rsidRPr="007E40AB" w:rsidRDefault="00CE0DB0">
            <w:pPr>
              <w:rPr>
                <w:rFonts w:ascii="Calibri" w:hAnsi="Calibri" w:cs="Calibri"/>
                <w:b/>
                <w:color w:val="000000" w:themeColor="text1"/>
              </w:rPr>
            </w:pPr>
            <w:r w:rsidRPr="007E40AB">
              <w:rPr>
                <w:rFonts w:ascii="Calibri" w:hAnsi="Calibri" w:cs="Calibri"/>
                <w:b/>
                <w:color w:val="000000" w:themeColor="text1"/>
              </w:rPr>
              <w:lastRenderedPageBreak/>
              <w:t>2.2</w:t>
            </w:r>
          </w:p>
        </w:tc>
        <w:tc>
          <w:tcPr>
            <w:tcW w:w="9112" w:type="dxa"/>
          </w:tcPr>
          <w:p w14:paraId="6E436607" w14:textId="77777777" w:rsidR="00CE0DB0" w:rsidRPr="007E40AB" w:rsidRDefault="00CE0DB0">
            <w:pPr>
              <w:rPr>
                <w:rFonts w:ascii="Calibri" w:hAnsi="Calibri" w:cs="Calibri"/>
                <w:b/>
                <w:color w:val="000000" w:themeColor="text1"/>
              </w:rPr>
            </w:pPr>
            <w:r w:rsidRPr="007E40AB">
              <w:rPr>
                <w:rFonts w:ascii="Calibri" w:hAnsi="Calibri" w:cs="Calibri"/>
                <w:b/>
                <w:color w:val="000000" w:themeColor="text1"/>
              </w:rPr>
              <w:t xml:space="preserve">Partnership Working </w:t>
            </w:r>
          </w:p>
          <w:p w14:paraId="2AADFE80" w14:textId="77777777" w:rsidR="00CE0DB0" w:rsidRPr="007E40AB" w:rsidRDefault="00CE0DB0">
            <w:pPr>
              <w:rPr>
                <w:rFonts w:ascii="Calibri" w:hAnsi="Calibri" w:cs="Calibri"/>
                <w:b/>
                <w:color w:val="000000" w:themeColor="text1"/>
              </w:rPr>
            </w:pPr>
          </w:p>
        </w:tc>
      </w:tr>
      <w:tr w:rsidR="00CE0DB0" w:rsidRPr="007E40AB" w14:paraId="5EA1602A" w14:textId="77777777" w:rsidTr="23C605BA">
        <w:trPr>
          <w:trHeight w:val="540"/>
        </w:trPr>
        <w:tc>
          <w:tcPr>
            <w:tcW w:w="1053" w:type="dxa"/>
          </w:tcPr>
          <w:p w14:paraId="2C1B5ECD" w14:textId="77777777" w:rsidR="00CE0DB0" w:rsidRPr="007E40AB" w:rsidRDefault="00CE0DB0">
            <w:pPr>
              <w:rPr>
                <w:rFonts w:ascii="Calibri" w:hAnsi="Calibri" w:cs="Calibri"/>
              </w:rPr>
            </w:pPr>
            <w:r w:rsidRPr="007E40AB">
              <w:rPr>
                <w:rFonts w:ascii="Calibri" w:hAnsi="Calibri" w:cs="Calibri"/>
              </w:rPr>
              <w:t>2.2.1</w:t>
            </w:r>
          </w:p>
        </w:tc>
        <w:tc>
          <w:tcPr>
            <w:tcW w:w="9112" w:type="dxa"/>
          </w:tcPr>
          <w:p w14:paraId="3110B0D2" w14:textId="77777777" w:rsidR="00CE0DB0" w:rsidRPr="007E40AB" w:rsidRDefault="00CE0DB0">
            <w:pPr>
              <w:tabs>
                <w:tab w:val="left" w:pos="0"/>
              </w:tabs>
              <w:rPr>
                <w:rFonts w:ascii="Calibri" w:hAnsi="Calibri" w:cs="Calibri"/>
              </w:rPr>
            </w:pPr>
            <w:r w:rsidRPr="007E40AB">
              <w:rPr>
                <w:rFonts w:ascii="Calibri" w:hAnsi="Calibri" w:cs="Calibri"/>
              </w:rPr>
              <w:t>The Provider will work in partnership with other services (including, but not limited to those listed below) to provide a seamless service to Service Users:</w:t>
            </w:r>
          </w:p>
          <w:p w14:paraId="685C33AA" w14:textId="77777777" w:rsidR="00CE0DB0" w:rsidRPr="007E40AB" w:rsidRDefault="00CE0DB0">
            <w:pPr>
              <w:tabs>
                <w:tab w:val="left" w:pos="0"/>
              </w:tabs>
              <w:rPr>
                <w:rFonts w:ascii="Calibri" w:hAnsi="Calibri" w:cs="Calibri"/>
              </w:rPr>
            </w:pPr>
            <w:r w:rsidRPr="007E40AB">
              <w:rPr>
                <w:rFonts w:ascii="Calibri" w:hAnsi="Calibri" w:cs="Calibri"/>
              </w:rPr>
              <w:t xml:space="preserve"> </w:t>
            </w:r>
          </w:p>
          <w:p w14:paraId="3436F69F" w14:textId="77777777" w:rsidR="00CE0DB0" w:rsidRPr="007E40AB" w:rsidRDefault="00CE0DB0" w:rsidP="00303072">
            <w:pPr>
              <w:numPr>
                <w:ilvl w:val="0"/>
                <w:numId w:val="14"/>
              </w:numPr>
              <w:tabs>
                <w:tab w:val="clear" w:pos="720"/>
              </w:tabs>
              <w:ind w:left="360"/>
              <w:rPr>
                <w:rFonts w:ascii="Calibri" w:hAnsi="Calibri" w:cs="Calibri"/>
              </w:rPr>
            </w:pPr>
            <w:r w:rsidRPr="007E40AB">
              <w:rPr>
                <w:rFonts w:ascii="Calibri" w:hAnsi="Calibri" w:cs="Calibri"/>
              </w:rPr>
              <w:t>Adult Social Services</w:t>
            </w:r>
          </w:p>
          <w:p w14:paraId="3BA000E3" w14:textId="77777777" w:rsidR="00CE0DB0" w:rsidRPr="007E40AB" w:rsidRDefault="00CE0DB0" w:rsidP="00303072">
            <w:pPr>
              <w:numPr>
                <w:ilvl w:val="0"/>
                <w:numId w:val="14"/>
              </w:numPr>
              <w:tabs>
                <w:tab w:val="clear" w:pos="720"/>
              </w:tabs>
              <w:ind w:left="360"/>
              <w:rPr>
                <w:rFonts w:ascii="Calibri" w:hAnsi="Calibri" w:cs="Calibri"/>
              </w:rPr>
            </w:pPr>
            <w:r w:rsidRPr="007E40AB">
              <w:rPr>
                <w:rFonts w:ascii="Calibri" w:hAnsi="Calibri" w:cs="Calibri"/>
              </w:rPr>
              <w:t xml:space="preserve">Acute Hospital Discharge Teams </w:t>
            </w:r>
          </w:p>
          <w:p w14:paraId="044ED71D" w14:textId="77777777" w:rsidR="00CE0DB0" w:rsidRPr="007E40AB" w:rsidRDefault="00CE0DB0" w:rsidP="00303072">
            <w:pPr>
              <w:numPr>
                <w:ilvl w:val="0"/>
                <w:numId w:val="14"/>
              </w:numPr>
              <w:tabs>
                <w:tab w:val="clear" w:pos="720"/>
              </w:tabs>
              <w:ind w:left="360"/>
              <w:rPr>
                <w:rFonts w:ascii="Calibri" w:hAnsi="Calibri" w:cs="Calibri"/>
              </w:rPr>
            </w:pPr>
            <w:r w:rsidRPr="007E40AB">
              <w:rPr>
                <w:rFonts w:ascii="Calibri" w:hAnsi="Calibri" w:cs="Calibri"/>
              </w:rPr>
              <w:t xml:space="preserve">Integrated Operational Locality Teams </w:t>
            </w:r>
          </w:p>
          <w:p w14:paraId="5F9F346C" w14:textId="77777777" w:rsidR="00CE0DB0" w:rsidRPr="007E40AB" w:rsidRDefault="00CE0DB0" w:rsidP="00303072">
            <w:pPr>
              <w:numPr>
                <w:ilvl w:val="0"/>
                <w:numId w:val="14"/>
              </w:numPr>
              <w:tabs>
                <w:tab w:val="clear" w:pos="720"/>
              </w:tabs>
              <w:ind w:left="360"/>
              <w:rPr>
                <w:rFonts w:ascii="Calibri" w:hAnsi="Calibri" w:cs="Calibri"/>
              </w:rPr>
            </w:pPr>
            <w:r w:rsidRPr="007E40AB">
              <w:rPr>
                <w:rFonts w:ascii="Calibri" w:hAnsi="Calibri" w:cs="Calibri"/>
              </w:rPr>
              <w:t>Care Quality Commission (CQC)</w:t>
            </w:r>
          </w:p>
          <w:p w14:paraId="79AAF89C" w14:textId="77777777" w:rsidR="00CE0DB0" w:rsidRPr="007E40AB" w:rsidRDefault="00CE0DB0" w:rsidP="00303072">
            <w:pPr>
              <w:numPr>
                <w:ilvl w:val="0"/>
                <w:numId w:val="14"/>
              </w:numPr>
              <w:tabs>
                <w:tab w:val="clear" w:pos="720"/>
              </w:tabs>
              <w:ind w:left="360"/>
              <w:rPr>
                <w:rFonts w:ascii="Calibri" w:hAnsi="Calibri" w:cs="Calibri"/>
              </w:rPr>
            </w:pPr>
            <w:r w:rsidRPr="007E40AB">
              <w:rPr>
                <w:rFonts w:ascii="Calibri" w:hAnsi="Calibri" w:cs="Calibri"/>
              </w:rPr>
              <w:t>Clinical Commissioning Groups (CCGs)</w:t>
            </w:r>
          </w:p>
          <w:p w14:paraId="2F106FA9" w14:textId="6577FBA1" w:rsidR="00CE0DB0" w:rsidRPr="007E40AB" w:rsidRDefault="09F1AC0F" w:rsidP="00303072">
            <w:pPr>
              <w:numPr>
                <w:ilvl w:val="0"/>
                <w:numId w:val="14"/>
              </w:numPr>
              <w:tabs>
                <w:tab w:val="clear" w:pos="720"/>
              </w:tabs>
              <w:ind w:left="360"/>
              <w:rPr>
                <w:rFonts w:ascii="Calibri" w:hAnsi="Calibri" w:cs="Calibri"/>
              </w:rPr>
            </w:pPr>
            <w:r w:rsidRPr="23C605BA">
              <w:rPr>
                <w:rFonts w:ascii="Calibri" w:hAnsi="Calibri" w:cs="Calibri"/>
              </w:rPr>
              <w:t>Community Health Teams / Services (</w:t>
            </w:r>
            <w:r w:rsidR="5A215795" w:rsidRPr="23C605BA">
              <w:rPr>
                <w:rFonts w:ascii="Calibri" w:hAnsi="Calibri" w:cs="Calibri"/>
              </w:rPr>
              <w:t xml:space="preserve">Norfolk Community Health and Care </w:t>
            </w:r>
            <w:r w:rsidRPr="23C605BA">
              <w:rPr>
                <w:rFonts w:ascii="Calibri" w:hAnsi="Calibri" w:cs="Calibri"/>
              </w:rPr>
              <w:t>an</w:t>
            </w:r>
            <w:r w:rsidR="3285EDDF" w:rsidRPr="23C605BA">
              <w:rPr>
                <w:rFonts w:ascii="Calibri" w:hAnsi="Calibri" w:cs="Calibri"/>
              </w:rPr>
              <w:t xml:space="preserve">d </w:t>
            </w:r>
            <w:r w:rsidRPr="23C605BA">
              <w:rPr>
                <w:rFonts w:ascii="Calibri" w:hAnsi="Calibri" w:cs="Calibri"/>
              </w:rPr>
              <w:t>E</w:t>
            </w:r>
            <w:r w:rsidR="482D049C" w:rsidRPr="23C605BA">
              <w:rPr>
                <w:rFonts w:ascii="Calibri" w:hAnsi="Calibri" w:cs="Calibri"/>
              </w:rPr>
              <w:t xml:space="preserve">ast </w:t>
            </w:r>
            <w:r w:rsidRPr="23C605BA">
              <w:rPr>
                <w:rFonts w:ascii="Calibri" w:hAnsi="Calibri" w:cs="Calibri"/>
              </w:rPr>
              <w:t>C</w:t>
            </w:r>
            <w:r w:rsidR="31D357ED" w:rsidRPr="23C605BA">
              <w:rPr>
                <w:rFonts w:ascii="Calibri" w:hAnsi="Calibri" w:cs="Calibri"/>
              </w:rPr>
              <w:t xml:space="preserve">oast </w:t>
            </w:r>
            <w:r w:rsidRPr="23C605BA">
              <w:rPr>
                <w:rFonts w:ascii="Calibri" w:hAnsi="Calibri" w:cs="Calibri"/>
              </w:rPr>
              <w:t>C</w:t>
            </w:r>
            <w:r w:rsidR="568D109F" w:rsidRPr="23C605BA">
              <w:rPr>
                <w:rFonts w:ascii="Calibri" w:hAnsi="Calibri" w:cs="Calibri"/>
              </w:rPr>
              <w:t xml:space="preserve">ommunity </w:t>
            </w:r>
            <w:r w:rsidRPr="23C605BA">
              <w:rPr>
                <w:rFonts w:ascii="Calibri" w:hAnsi="Calibri" w:cs="Calibri"/>
              </w:rPr>
              <w:t>H</w:t>
            </w:r>
            <w:r w:rsidR="01CDEAB3" w:rsidRPr="23C605BA">
              <w:rPr>
                <w:rFonts w:ascii="Calibri" w:hAnsi="Calibri" w:cs="Calibri"/>
              </w:rPr>
              <w:t>ealthcare</w:t>
            </w:r>
            <w:r w:rsidRPr="23C605BA">
              <w:rPr>
                <w:rFonts w:ascii="Calibri" w:hAnsi="Calibri" w:cs="Calibri"/>
              </w:rPr>
              <w:t>)</w:t>
            </w:r>
          </w:p>
          <w:p w14:paraId="24986AF5" w14:textId="77777777" w:rsidR="00CE0DB0" w:rsidRPr="007E40AB" w:rsidRDefault="00CE0DB0" w:rsidP="00303072">
            <w:pPr>
              <w:numPr>
                <w:ilvl w:val="0"/>
                <w:numId w:val="14"/>
              </w:numPr>
              <w:tabs>
                <w:tab w:val="clear" w:pos="720"/>
              </w:tabs>
              <w:ind w:left="360"/>
              <w:rPr>
                <w:rFonts w:ascii="Calibri" w:hAnsi="Calibri" w:cs="Calibri"/>
              </w:rPr>
            </w:pPr>
            <w:r w:rsidRPr="007E40AB">
              <w:rPr>
                <w:rFonts w:ascii="Calibri" w:hAnsi="Calibri" w:cs="Calibri"/>
              </w:rPr>
              <w:t>General Practitioner (GP) Practices</w:t>
            </w:r>
          </w:p>
          <w:p w14:paraId="064BF433" w14:textId="2161D6D7" w:rsidR="00CE0DB0" w:rsidRPr="007E40AB" w:rsidRDefault="00CE0DB0" w:rsidP="00303072">
            <w:pPr>
              <w:numPr>
                <w:ilvl w:val="0"/>
                <w:numId w:val="14"/>
              </w:numPr>
              <w:tabs>
                <w:tab w:val="clear" w:pos="720"/>
              </w:tabs>
              <w:ind w:left="360"/>
              <w:rPr>
                <w:rFonts w:ascii="Calibri" w:hAnsi="Calibri" w:cs="Calibri"/>
              </w:rPr>
            </w:pPr>
            <w:r w:rsidRPr="007E40AB">
              <w:rPr>
                <w:rFonts w:ascii="Calibri" w:hAnsi="Calibri" w:cs="Calibri"/>
              </w:rPr>
              <w:t>Norfolk Escalation Avoidance Teams (NEAT</w:t>
            </w:r>
          </w:p>
          <w:p w14:paraId="2AE40F09" w14:textId="77777777" w:rsidR="00CE0DB0" w:rsidRPr="007E40AB" w:rsidRDefault="00CE0DB0" w:rsidP="00303072">
            <w:pPr>
              <w:numPr>
                <w:ilvl w:val="0"/>
                <w:numId w:val="14"/>
              </w:numPr>
              <w:tabs>
                <w:tab w:val="clear" w:pos="720"/>
              </w:tabs>
              <w:ind w:left="360"/>
              <w:rPr>
                <w:rFonts w:ascii="Calibri" w:hAnsi="Calibri" w:cs="Calibri"/>
              </w:rPr>
            </w:pPr>
            <w:r w:rsidRPr="007E40AB">
              <w:rPr>
                <w:rFonts w:ascii="Calibri" w:hAnsi="Calibri" w:cs="Calibri"/>
              </w:rPr>
              <w:t xml:space="preserve">Housing Services </w:t>
            </w:r>
          </w:p>
          <w:p w14:paraId="0A21A331" w14:textId="0D3D0FFD" w:rsidR="00CE0DB0" w:rsidRPr="007E40AB" w:rsidRDefault="00CE0DB0" w:rsidP="00303072">
            <w:pPr>
              <w:numPr>
                <w:ilvl w:val="0"/>
                <w:numId w:val="14"/>
              </w:numPr>
              <w:tabs>
                <w:tab w:val="clear" w:pos="720"/>
              </w:tabs>
              <w:ind w:left="360"/>
              <w:rPr>
                <w:rFonts w:ascii="Calibri" w:hAnsi="Calibri" w:cs="Calibri"/>
              </w:rPr>
            </w:pPr>
            <w:r w:rsidRPr="007E40AB">
              <w:rPr>
                <w:rFonts w:ascii="Calibri" w:hAnsi="Calibri" w:cs="Calibri"/>
              </w:rPr>
              <w:t>Informal Community Support</w:t>
            </w:r>
          </w:p>
          <w:p w14:paraId="477E36E3" w14:textId="77777777" w:rsidR="00CE0DB0" w:rsidRPr="007E40AB" w:rsidRDefault="00CE0DB0" w:rsidP="00303072">
            <w:pPr>
              <w:numPr>
                <w:ilvl w:val="0"/>
                <w:numId w:val="14"/>
              </w:numPr>
              <w:tabs>
                <w:tab w:val="clear" w:pos="720"/>
              </w:tabs>
              <w:ind w:left="360"/>
              <w:rPr>
                <w:rFonts w:ascii="Calibri" w:hAnsi="Calibri" w:cs="Calibri"/>
              </w:rPr>
            </w:pPr>
            <w:r w:rsidRPr="007E40AB">
              <w:rPr>
                <w:rFonts w:ascii="Calibri" w:hAnsi="Calibri" w:cs="Calibri"/>
              </w:rPr>
              <w:t>Specialist health and social care organisations</w:t>
            </w:r>
          </w:p>
          <w:p w14:paraId="0B0F223E" w14:textId="5001055C" w:rsidR="00CE0DB0" w:rsidRPr="007E40AB" w:rsidRDefault="00CE0DB0" w:rsidP="00EE1F06">
            <w:pPr>
              <w:numPr>
                <w:ilvl w:val="0"/>
                <w:numId w:val="14"/>
              </w:numPr>
              <w:tabs>
                <w:tab w:val="clear" w:pos="720"/>
              </w:tabs>
              <w:ind w:left="360"/>
              <w:rPr>
                <w:rFonts w:ascii="Calibri" w:hAnsi="Calibri" w:cs="Calibri"/>
              </w:rPr>
            </w:pPr>
            <w:r w:rsidRPr="007E40AB">
              <w:rPr>
                <w:rFonts w:ascii="Calibri" w:hAnsi="Calibri" w:cs="Calibri"/>
              </w:rPr>
              <w:t>Voluntary and community sector organisations</w:t>
            </w:r>
          </w:p>
        </w:tc>
      </w:tr>
      <w:tr w:rsidR="00CE0DB0" w:rsidRPr="007E40AB" w14:paraId="2B9219DA" w14:textId="77777777" w:rsidTr="23C605BA">
        <w:trPr>
          <w:trHeight w:val="60"/>
        </w:trPr>
        <w:tc>
          <w:tcPr>
            <w:tcW w:w="1053" w:type="dxa"/>
          </w:tcPr>
          <w:p w14:paraId="6FF31B93" w14:textId="77777777" w:rsidR="00CE0DB0" w:rsidRPr="007E40AB" w:rsidRDefault="00CE0DB0">
            <w:pPr>
              <w:rPr>
                <w:rFonts w:ascii="Calibri" w:hAnsi="Calibri" w:cs="Calibri"/>
                <w:color w:val="2C7FCE" w:themeColor="text2" w:themeTint="99"/>
              </w:rPr>
            </w:pPr>
          </w:p>
        </w:tc>
        <w:tc>
          <w:tcPr>
            <w:tcW w:w="9112" w:type="dxa"/>
          </w:tcPr>
          <w:p w14:paraId="5C75BAF4" w14:textId="77777777" w:rsidR="00CE0DB0" w:rsidRPr="007E40AB" w:rsidRDefault="00CE0DB0">
            <w:pPr>
              <w:rPr>
                <w:rFonts w:ascii="Calibri" w:hAnsi="Calibri" w:cs="Calibri"/>
                <w:color w:val="2C7FCE" w:themeColor="text2" w:themeTint="99"/>
                <w:highlight w:val="yellow"/>
              </w:rPr>
            </w:pPr>
          </w:p>
        </w:tc>
      </w:tr>
      <w:tr w:rsidR="00CE0DB0" w:rsidRPr="007E40AB" w14:paraId="2783117D" w14:textId="77777777" w:rsidTr="23C605BA">
        <w:tc>
          <w:tcPr>
            <w:tcW w:w="1053" w:type="dxa"/>
          </w:tcPr>
          <w:p w14:paraId="1EF699A9" w14:textId="77777777" w:rsidR="00CE0DB0" w:rsidRPr="007E40AB" w:rsidRDefault="00CE0DB0">
            <w:pPr>
              <w:rPr>
                <w:rFonts w:ascii="Calibri" w:hAnsi="Calibri" w:cs="Calibri"/>
              </w:rPr>
            </w:pPr>
            <w:r w:rsidRPr="007E40AB">
              <w:rPr>
                <w:rFonts w:ascii="Calibri" w:hAnsi="Calibri" w:cs="Calibri"/>
              </w:rPr>
              <w:t xml:space="preserve">2.2.2          </w:t>
            </w:r>
          </w:p>
        </w:tc>
        <w:tc>
          <w:tcPr>
            <w:tcW w:w="9112" w:type="dxa"/>
          </w:tcPr>
          <w:p w14:paraId="7571BD96" w14:textId="256C1B10" w:rsidR="00CE0DB0" w:rsidRPr="007E40AB" w:rsidRDefault="684CE81E">
            <w:pPr>
              <w:rPr>
                <w:rFonts w:ascii="Calibri" w:hAnsi="Calibri" w:cs="Calibri"/>
              </w:rPr>
            </w:pPr>
            <w:r w:rsidRPr="563F6708">
              <w:rPr>
                <w:rFonts w:ascii="Calibri" w:hAnsi="Calibri" w:cs="Calibri"/>
              </w:rPr>
              <w:t>The Provider shall make appropriate use of loc</w:t>
            </w:r>
            <w:r w:rsidRPr="563F6708">
              <w:rPr>
                <w:rFonts w:ascii="Calibri" w:hAnsi="Calibri" w:cs="Calibri"/>
                <w:color w:val="000000" w:themeColor="text1"/>
              </w:rPr>
              <w:t xml:space="preserve">al networks </w:t>
            </w:r>
            <w:r w:rsidR="6D423630" w:rsidRPr="563F6708">
              <w:rPr>
                <w:rFonts w:ascii="Calibri" w:hAnsi="Calibri" w:cs="Calibri"/>
                <w:color w:val="000000" w:themeColor="text1"/>
              </w:rPr>
              <w:t xml:space="preserve">and voluntary organisations </w:t>
            </w:r>
            <w:r w:rsidRPr="563F6708">
              <w:rPr>
                <w:rFonts w:ascii="Calibri" w:hAnsi="Calibri" w:cs="Calibri"/>
                <w:color w:val="000000" w:themeColor="text1"/>
              </w:rPr>
              <w:t xml:space="preserve">for </w:t>
            </w:r>
            <w:r w:rsidR="6D423630" w:rsidRPr="563F6708">
              <w:rPr>
                <w:rFonts w:ascii="Calibri" w:hAnsi="Calibri" w:cs="Calibri"/>
                <w:color w:val="000000" w:themeColor="text1"/>
              </w:rPr>
              <w:t xml:space="preserve">activities, </w:t>
            </w:r>
            <w:r w:rsidRPr="563F6708">
              <w:rPr>
                <w:rFonts w:ascii="Calibri" w:hAnsi="Calibri" w:cs="Calibri"/>
                <w:color w:val="000000" w:themeColor="text1"/>
              </w:rPr>
              <w:t>information, advice and advocacy to</w:t>
            </w:r>
            <w:r w:rsidRPr="563F6708">
              <w:rPr>
                <w:rFonts w:ascii="Calibri" w:hAnsi="Calibri" w:cs="Calibri"/>
              </w:rPr>
              <w:t xml:space="preserve"> ensure that a Service User’s needs are met holistically, and resources are used effectively.</w:t>
            </w:r>
          </w:p>
        </w:tc>
      </w:tr>
      <w:tr w:rsidR="00CE0DB0" w:rsidRPr="007E40AB" w14:paraId="31E5DCCE" w14:textId="77777777" w:rsidTr="23C605BA">
        <w:tc>
          <w:tcPr>
            <w:tcW w:w="1053" w:type="dxa"/>
          </w:tcPr>
          <w:p w14:paraId="6A42B4C3" w14:textId="77777777" w:rsidR="00CE0DB0" w:rsidRPr="007E40AB" w:rsidRDefault="00CE0DB0">
            <w:pPr>
              <w:rPr>
                <w:rFonts w:ascii="Calibri" w:hAnsi="Calibri" w:cs="Calibri"/>
              </w:rPr>
            </w:pPr>
          </w:p>
        </w:tc>
        <w:tc>
          <w:tcPr>
            <w:tcW w:w="9112" w:type="dxa"/>
          </w:tcPr>
          <w:p w14:paraId="1C1D7A34" w14:textId="77777777" w:rsidR="00CE0DB0" w:rsidRPr="007E40AB" w:rsidRDefault="00CE0DB0">
            <w:pPr>
              <w:rPr>
                <w:rFonts w:ascii="Calibri" w:hAnsi="Calibri" w:cs="Calibri"/>
              </w:rPr>
            </w:pPr>
          </w:p>
        </w:tc>
      </w:tr>
      <w:tr w:rsidR="00CE0DB0" w:rsidRPr="007E40AB" w14:paraId="19682ED9" w14:textId="77777777" w:rsidTr="23C605BA">
        <w:tc>
          <w:tcPr>
            <w:tcW w:w="1053" w:type="dxa"/>
          </w:tcPr>
          <w:p w14:paraId="5A54A25A" w14:textId="77777777" w:rsidR="00CE0DB0" w:rsidRPr="007E40AB" w:rsidRDefault="00CE0DB0">
            <w:pPr>
              <w:rPr>
                <w:rFonts w:ascii="Calibri" w:hAnsi="Calibri" w:cs="Calibri"/>
              </w:rPr>
            </w:pPr>
            <w:r w:rsidRPr="007E40AB">
              <w:rPr>
                <w:rFonts w:ascii="Calibri" w:hAnsi="Calibri" w:cs="Calibri"/>
              </w:rPr>
              <w:t>2.2.3</w:t>
            </w:r>
          </w:p>
          <w:p w14:paraId="7BE53686" w14:textId="77777777" w:rsidR="00CE0DB0" w:rsidRPr="007E40AB" w:rsidRDefault="00CE0DB0">
            <w:pPr>
              <w:rPr>
                <w:rFonts w:ascii="Calibri" w:hAnsi="Calibri" w:cs="Calibri"/>
              </w:rPr>
            </w:pPr>
          </w:p>
        </w:tc>
        <w:tc>
          <w:tcPr>
            <w:tcW w:w="9112" w:type="dxa"/>
          </w:tcPr>
          <w:p w14:paraId="2369BF19" w14:textId="77777777" w:rsidR="00CE0DB0" w:rsidRPr="007E40AB" w:rsidRDefault="00CE0DB0">
            <w:pPr>
              <w:rPr>
                <w:rFonts w:ascii="Calibri" w:hAnsi="Calibri" w:cs="Calibri"/>
              </w:rPr>
            </w:pPr>
            <w:r w:rsidRPr="007E40AB">
              <w:rPr>
                <w:rFonts w:ascii="Calibri" w:hAnsi="Calibri" w:cs="Calibri"/>
              </w:rPr>
              <w:t>The Provider may be required to facilitate any transitional arrangements for people moving into or out of:</w:t>
            </w:r>
          </w:p>
          <w:p w14:paraId="2AD4E4D8" w14:textId="77777777" w:rsidR="00CE0DB0" w:rsidRPr="007E40AB" w:rsidRDefault="00CE0DB0" w:rsidP="00303072">
            <w:pPr>
              <w:pStyle w:val="ListParagraph"/>
              <w:numPr>
                <w:ilvl w:val="0"/>
                <w:numId w:val="17"/>
              </w:numPr>
              <w:spacing w:after="200"/>
              <w:rPr>
                <w:rFonts w:ascii="Calibri" w:hAnsi="Calibri" w:cs="Calibri"/>
              </w:rPr>
            </w:pPr>
            <w:r w:rsidRPr="007E40AB">
              <w:rPr>
                <w:rFonts w:ascii="Calibri" w:hAnsi="Calibri" w:cs="Calibri"/>
              </w:rPr>
              <w:t xml:space="preserve">the County  </w:t>
            </w:r>
          </w:p>
          <w:p w14:paraId="445C063D" w14:textId="77777777" w:rsidR="00CE0DB0" w:rsidRPr="007E40AB" w:rsidRDefault="00CE0DB0" w:rsidP="00303072">
            <w:pPr>
              <w:pStyle w:val="ListParagraph"/>
              <w:numPr>
                <w:ilvl w:val="0"/>
                <w:numId w:val="17"/>
              </w:numPr>
              <w:rPr>
                <w:rFonts w:ascii="Calibri" w:hAnsi="Calibri" w:cs="Calibri"/>
              </w:rPr>
            </w:pPr>
            <w:r w:rsidRPr="007E40AB">
              <w:rPr>
                <w:rFonts w:ascii="Calibri" w:hAnsi="Calibri" w:cs="Calibri"/>
              </w:rPr>
              <w:t>residential / nursing care and requiring Care and Support within Housing with Care.</w:t>
            </w:r>
          </w:p>
        </w:tc>
      </w:tr>
      <w:tr w:rsidR="00CE0DB0" w:rsidRPr="007E40AB" w14:paraId="78E9FF4D" w14:textId="77777777" w:rsidTr="23C605BA">
        <w:tc>
          <w:tcPr>
            <w:tcW w:w="1053" w:type="dxa"/>
          </w:tcPr>
          <w:p w14:paraId="4CDA08C2" w14:textId="77777777" w:rsidR="00CE0DB0" w:rsidRPr="007E40AB" w:rsidRDefault="00CE0DB0">
            <w:pPr>
              <w:rPr>
                <w:rFonts w:ascii="Calibri" w:hAnsi="Calibri" w:cs="Calibri"/>
              </w:rPr>
            </w:pPr>
          </w:p>
        </w:tc>
        <w:tc>
          <w:tcPr>
            <w:tcW w:w="9112" w:type="dxa"/>
          </w:tcPr>
          <w:p w14:paraId="638ED0B8" w14:textId="77777777" w:rsidR="00CE0DB0" w:rsidRPr="007E40AB" w:rsidRDefault="00CE0DB0">
            <w:pPr>
              <w:rPr>
                <w:rFonts w:ascii="Calibri" w:hAnsi="Calibri" w:cs="Calibri"/>
              </w:rPr>
            </w:pPr>
          </w:p>
        </w:tc>
      </w:tr>
      <w:tr w:rsidR="00CE0DB0" w:rsidRPr="007E40AB" w14:paraId="6BD6B9FC" w14:textId="77777777" w:rsidTr="23C605BA">
        <w:tc>
          <w:tcPr>
            <w:tcW w:w="1053" w:type="dxa"/>
          </w:tcPr>
          <w:p w14:paraId="43F432B8" w14:textId="77777777" w:rsidR="00CE0DB0" w:rsidRPr="007E40AB" w:rsidRDefault="00CE0DB0">
            <w:pPr>
              <w:rPr>
                <w:rFonts w:ascii="Calibri" w:hAnsi="Calibri" w:cs="Calibri"/>
                <w:b/>
                <w:color w:val="2C7FCE" w:themeColor="text2" w:themeTint="99"/>
              </w:rPr>
            </w:pPr>
            <w:r w:rsidRPr="007E40AB">
              <w:rPr>
                <w:rFonts w:ascii="Calibri" w:hAnsi="Calibri" w:cs="Calibri"/>
                <w:b/>
                <w:color w:val="000000" w:themeColor="text1"/>
              </w:rPr>
              <w:t>2.3</w:t>
            </w:r>
          </w:p>
        </w:tc>
        <w:tc>
          <w:tcPr>
            <w:tcW w:w="9112" w:type="dxa"/>
          </w:tcPr>
          <w:p w14:paraId="0A4A9F87" w14:textId="77777777" w:rsidR="00CE0DB0" w:rsidRPr="007E40AB" w:rsidRDefault="00CE0DB0">
            <w:pPr>
              <w:rPr>
                <w:rFonts w:ascii="Calibri" w:hAnsi="Calibri" w:cs="Calibri"/>
                <w:color w:val="2C7FCE" w:themeColor="text2" w:themeTint="99"/>
              </w:rPr>
            </w:pPr>
            <w:r w:rsidRPr="007E40AB">
              <w:rPr>
                <w:rFonts w:ascii="Calibri" w:hAnsi="Calibri" w:cs="Calibri"/>
                <w:b/>
                <w:color w:val="000000" w:themeColor="text1"/>
              </w:rPr>
              <w:t xml:space="preserve">Eligibility </w:t>
            </w:r>
          </w:p>
        </w:tc>
      </w:tr>
      <w:tr w:rsidR="00CE0DB0" w:rsidRPr="007E40AB" w14:paraId="2D5FE1FC" w14:textId="77777777" w:rsidTr="23C605BA">
        <w:tc>
          <w:tcPr>
            <w:tcW w:w="1053" w:type="dxa"/>
          </w:tcPr>
          <w:p w14:paraId="27A9DE60" w14:textId="77777777" w:rsidR="00CE0DB0" w:rsidRPr="007E40AB" w:rsidRDefault="00CE0DB0">
            <w:pPr>
              <w:rPr>
                <w:rFonts w:ascii="Calibri" w:hAnsi="Calibri" w:cs="Calibri"/>
                <w:color w:val="2C7FCE" w:themeColor="text2" w:themeTint="99"/>
              </w:rPr>
            </w:pPr>
          </w:p>
        </w:tc>
        <w:tc>
          <w:tcPr>
            <w:tcW w:w="9112" w:type="dxa"/>
          </w:tcPr>
          <w:p w14:paraId="3AC4DD05" w14:textId="77777777" w:rsidR="00CE0DB0" w:rsidRPr="007E40AB" w:rsidRDefault="00CE0DB0">
            <w:pPr>
              <w:rPr>
                <w:rFonts w:ascii="Calibri" w:hAnsi="Calibri" w:cs="Calibri"/>
                <w:color w:val="2C7FCE" w:themeColor="text2" w:themeTint="99"/>
              </w:rPr>
            </w:pPr>
          </w:p>
        </w:tc>
      </w:tr>
      <w:tr w:rsidR="00CE0DB0" w:rsidRPr="007E40AB" w14:paraId="742BD060" w14:textId="77777777" w:rsidTr="23C605BA">
        <w:tc>
          <w:tcPr>
            <w:tcW w:w="1053" w:type="dxa"/>
          </w:tcPr>
          <w:p w14:paraId="526D39DE" w14:textId="77777777" w:rsidR="00CE0DB0" w:rsidRPr="007E40AB" w:rsidRDefault="00CE0DB0">
            <w:pPr>
              <w:rPr>
                <w:rFonts w:ascii="Calibri" w:hAnsi="Calibri" w:cs="Calibri"/>
              </w:rPr>
            </w:pPr>
            <w:r w:rsidRPr="007E40AB">
              <w:rPr>
                <w:rFonts w:ascii="Calibri" w:hAnsi="Calibri" w:cs="Calibri"/>
              </w:rPr>
              <w:t>2.3.1</w:t>
            </w:r>
          </w:p>
        </w:tc>
        <w:tc>
          <w:tcPr>
            <w:tcW w:w="9112" w:type="dxa"/>
          </w:tcPr>
          <w:p w14:paraId="4351D1C4" w14:textId="70B33CE8" w:rsidR="00CE0DB0" w:rsidRPr="007E40AB" w:rsidRDefault="00CE0DB0">
            <w:pPr>
              <w:rPr>
                <w:rFonts w:ascii="Calibri" w:hAnsi="Calibri" w:cs="Calibri"/>
              </w:rPr>
            </w:pPr>
            <w:r w:rsidRPr="007E40AB">
              <w:rPr>
                <w:rFonts w:ascii="Calibri" w:hAnsi="Calibri" w:cs="Calibri"/>
              </w:rPr>
              <w:t xml:space="preserve">The Service is primarily provided </w:t>
            </w:r>
            <w:r w:rsidRPr="007E40AB" w:rsidDel="00F7379E">
              <w:rPr>
                <w:rFonts w:ascii="Calibri" w:hAnsi="Calibri" w:cs="Calibri"/>
              </w:rPr>
              <w:t xml:space="preserve">to </w:t>
            </w:r>
            <w:r w:rsidR="00F7379E">
              <w:rPr>
                <w:rFonts w:ascii="Calibri" w:hAnsi="Calibri" w:cs="Calibri"/>
              </w:rPr>
              <w:t>individuals</w:t>
            </w:r>
            <w:r w:rsidR="006F65E9">
              <w:rPr>
                <w:rFonts w:ascii="Calibri" w:hAnsi="Calibri" w:cs="Calibri"/>
              </w:rPr>
              <w:t xml:space="preserve"> </w:t>
            </w:r>
            <w:r w:rsidRPr="007E40AB">
              <w:rPr>
                <w:rFonts w:ascii="Calibri" w:hAnsi="Calibri" w:cs="Calibri"/>
              </w:rPr>
              <w:t xml:space="preserve">who are aged 55 years or over who are assessed as needing Care and Support within Housing with Care with the council organising and wholly or partially funding these services.  </w:t>
            </w:r>
          </w:p>
          <w:p w14:paraId="2D35A55B" w14:textId="24E6030E" w:rsidR="00CE0DB0" w:rsidRDefault="1355DA2B" w:rsidP="563F6708">
            <w:pPr>
              <w:rPr>
                <w:rFonts w:ascii="Calibri" w:hAnsi="Calibri" w:cs="Calibri"/>
                <w:color w:val="000000" w:themeColor="text1"/>
              </w:rPr>
            </w:pPr>
            <w:r w:rsidRPr="563F6708">
              <w:rPr>
                <w:rFonts w:ascii="Calibri" w:hAnsi="Calibri" w:cs="Calibri"/>
                <w:color w:val="000000" w:themeColor="text1"/>
              </w:rPr>
              <w:t>Where building covenants permit, services may also be provided to individuals under 55 who meet the eligibility criteria and for whom Housing with Care offers the best outcome, as agreed through the nomination panels.</w:t>
            </w:r>
          </w:p>
          <w:p w14:paraId="6D265F88" w14:textId="77777777" w:rsidR="00FC5896" w:rsidRPr="007E40AB" w:rsidRDefault="00FC5896">
            <w:pPr>
              <w:rPr>
                <w:rFonts w:ascii="Calibri" w:hAnsi="Calibri" w:cs="Calibri"/>
              </w:rPr>
            </w:pPr>
          </w:p>
        </w:tc>
      </w:tr>
      <w:tr w:rsidR="00CE0DB0" w:rsidRPr="007E40AB" w14:paraId="16944A86" w14:textId="77777777" w:rsidTr="23C605BA">
        <w:tc>
          <w:tcPr>
            <w:tcW w:w="1053" w:type="dxa"/>
          </w:tcPr>
          <w:p w14:paraId="4FE5E956" w14:textId="77777777" w:rsidR="00CE0DB0" w:rsidRPr="007E40AB" w:rsidRDefault="00CE0DB0">
            <w:pPr>
              <w:rPr>
                <w:rFonts w:ascii="Calibri" w:hAnsi="Calibri" w:cs="Calibri"/>
              </w:rPr>
            </w:pPr>
            <w:r w:rsidRPr="007E40AB">
              <w:rPr>
                <w:rFonts w:ascii="Calibri" w:hAnsi="Calibri" w:cs="Calibri"/>
              </w:rPr>
              <w:t>2.3.2</w:t>
            </w:r>
          </w:p>
        </w:tc>
        <w:tc>
          <w:tcPr>
            <w:tcW w:w="9112" w:type="dxa"/>
          </w:tcPr>
          <w:p w14:paraId="423568D3" w14:textId="79DEFEA4" w:rsidR="00CE0DB0" w:rsidRPr="007E40AB" w:rsidRDefault="00CE0DB0">
            <w:pPr>
              <w:rPr>
                <w:rFonts w:ascii="Calibri" w:hAnsi="Calibri" w:cs="Calibri"/>
              </w:rPr>
            </w:pPr>
            <w:bookmarkStart w:id="2" w:name="_Hlk205197425"/>
            <w:r w:rsidRPr="007E40AB">
              <w:rPr>
                <w:rFonts w:ascii="Calibri" w:hAnsi="Calibri" w:cs="Calibri"/>
              </w:rPr>
              <w:t xml:space="preserve">Eligibility for tenancies within a scheme are defined by a nomination’s agreement between Norfolk County Council and the landlord.  The nominations panel, comprised of Norfolk County Council, Landlord, Care Provider and District Council oversees and jointly agrees nominations into a scheme.  Priority is often given to residents of the local </w:t>
            </w:r>
            <w:r w:rsidR="00482202" w:rsidRPr="007E40AB">
              <w:rPr>
                <w:rFonts w:ascii="Calibri" w:hAnsi="Calibri" w:cs="Calibri"/>
              </w:rPr>
              <w:t>district,</w:t>
            </w:r>
            <w:r w:rsidRPr="007E40AB">
              <w:rPr>
                <w:rFonts w:ascii="Calibri" w:hAnsi="Calibri" w:cs="Calibri"/>
              </w:rPr>
              <w:t xml:space="preserve"> and the panel has the discretion to unanimously agree exceptions as appropriate.</w:t>
            </w:r>
          </w:p>
          <w:bookmarkEnd w:id="2"/>
          <w:p w14:paraId="160345AA" w14:textId="77777777" w:rsidR="00CE0DB0" w:rsidRPr="007E40AB" w:rsidRDefault="00CE0DB0">
            <w:pPr>
              <w:rPr>
                <w:rFonts w:ascii="Calibri" w:hAnsi="Calibri" w:cs="Calibri"/>
              </w:rPr>
            </w:pPr>
          </w:p>
        </w:tc>
      </w:tr>
      <w:tr w:rsidR="00CE0DB0" w:rsidRPr="007E40AB" w14:paraId="78EF3A32" w14:textId="77777777" w:rsidTr="23C605BA">
        <w:tc>
          <w:tcPr>
            <w:tcW w:w="1053" w:type="dxa"/>
          </w:tcPr>
          <w:p w14:paraId="51FBC042" w14:textId="77777777" w:rsidR="00CE0DB0" w:rsidRPr="007E40AB" w:rsidRDefault="00CE0DB0">
            <w:pPr>
              <w:rPr>
                <w:rFonts w:ascii="Calibri" w:hAnsi="Calibri" w:cs="Calibri"/>
              </w:rPr>
            </w:pPr>
            <w:r w:rsidRPr="007E40AB">
              <w:rPr>
                <w:rFonts w:ascii="Calibri" w:hAnsi="Calibri" w:cs="Calibri"/>
              </w:rPr>
              <w:t xml:space="preserve">2.3.3 </w:t>
            </w:r>
          </w:p>
        </w:tc>
        <w:tc>
          <w:tcPr>
            <w:tcW w:w="9112" w:type="dxa"/>
          </w:tcPr>
          <w:p w14:paraId="420B8C0D" w14:textId="6E8D6C44" w:rsidR="00CE0DB0" w:rsidRPr="007E40AB" w:rsidRDefault="00CE0DB0">
            <w:pPr>
              <w:rPr>
                <w:rFonts w:ascii="Calibri" w:hAnsi="Calibri" w:cs="Calibri"/>
              </w:rPr>
            </w:pPr>
            <w:r w:rsidRPr="007E40AB">
              <w:rPr>
                <w:rFonts w:ascii="Calibri" w:hAnsi="Calibri" w:cs="Calibri"/>
              </w:rPr>
              <w:t xml:space="preserve">The Service will be available to all eligible Service Users, regardless of diagnosis, disability, </w:t>
            </w:r>
            <w:r w:rsidR="004D3302">
              <w:rPr>
                <w:rFonts w:ascii="Calibri" w:hAnsi="Calibri" w:cs="Calibri"/>
              </w:rPr>
              <w:t xml:space="preserve">sex, </w:t>
            </w:r>
            <w:r w:rsidRPr="007E40AB">
              <w:rPr>
                <w:rFonts w:ascii="Calibri" w:hAnsi="Calibri" w:cs="Calibri"/>
              </w:rPr>
              <w:t>ethnicity or culture and in accordance with the Equalities Act 2010</w:t>
            </w:r>
            <w:r w:rsidRPr="007E40AB">
              <w:rPr>
                <w:rStyle w:val="FootnoteReference"/>
                <w:rFonts w:ascii="Calibri" w:hAnsi="Calibri" w:cs="Calibri"/>
              </w:rPr>
              <w:footnoteReference w:id="1"/>
            </w:r>
            <w:r w:rsidRPr="007E40AB">
              <w:rPr>
                <w:rFonts w:ascii="Calibri" w:hAnsi="Calibri" w:cs="Calibri"/>
              </w:rPr>
              <w:t>.</w:t>
            </w:r>
          </w:p>
          <w:p w14:paraId="5008B406" w14:textId="77777777" w:rsidR="00CE0DB0" w:rsidRPr="007E40AB" w:rsidRDefault="00CE0DB0">
            <w:pPr>
              <w:rPr>
                <w:rFonts w:ascii="Calibri" w:hAnsi="Calibri" w:cs="Calibri"/>
              </w:rPr>
            </w:pPr>
          </w:p>
        </w:tc>
      </w:tr>
      <w:tr w:rsidR="00CE0DB0" w:rsidRPr="007E40AB" w14:paraId="435E5375" w14:textId="77777777" w:rsidTr="23C605BA">
        <w:tc>
          <w:tcPr>
            <w:tcW w:w="1053" w:type="dxa"/>
          </w:tcPr>
          <w:p w14:paraId="0C987F36" w14:textId="77777777" w:rsidR="00CE0DB0" w:rsidRPr="007E40AB" w:rsidRDefault="00CE0DB0">
            <w:pPr>
              <w:rPr>
                <w:rFonts w:ascii="Calibri" w:hAnsi="Calibri" w:cs="Calibri"/>
                <w:b/>
              </w:rPr>
            </w:pPr>
            <w:r w:rsidRPr="007E40AB">
              <w:rPr>
                <w:rFonts w:ascii="Calibri" w:hAnsi="Calibri" w:cs="Calibri"/>
                <w:b/>
              </w:rPr>
              <w:t>2.4</w:t>
            </w:r>
          </w:p>
        </w:tc>
        <w:tc>
          <w:tcPr>
            <w:tcW w:w="9112" w:type="dxa"/>
          </w:tcPr>
          <w:p w14:paraId="5154F596" w14:textId="77777777" w:rsidR="00CE0DB0" w:rsidRPr="007E40AB" w:rsidRDefault="00CE0DB0">
            <w:pPr>
              <w:rPr>
                <w:rFonts w:ascii="Calibri" w:hAnsi="Calibri" w:cs="Calibri"/>
              </w:rPr>
            </w:pPr>
            <w:r w:rsidRPr="007E40AB">
              <w:rPr>
                <w:rFonts w:ascii="Calibri" w:hAnsi="Calibri" w:cs="Calibri"/>
                <w:b/>
              </w:rPr>
              <w:t xml:space="preserve">Exclusions </w:t>
            </w:r>
          </w:p>
        </w:tc>
      </w:tr>
      <w:tr w:rsidR="00CE0DB0" w:rsidRPr="007E40AB" w14:paraId="584A7931" w14:textId="77777777" w:rsidTr="23C605BA">
        <w:tc>
          <w:tcPr>
            <w:tcW w:w="1053" w:type="dxa"/>
          </w:tcPr>
          <w:p w14:paraId="14B492C9" w14:textId="77777777" w:rsidR="00CE0DB0" w:rsidRPr="007E40AB" w:rsidRDefault="00CE0DB0">
            <w:pPr>
              <w:rPr>
                <w:rFonts w:ascii="Calibri" w:hAnsi="Calibri" w:cs="Calibri"/>
                <w:b/>
              </w:rPr>
            </w:pPr>
          </w:p>
        </w:tc>
        <w:tc>
          <w:tcPr>
            <w:tcW w:w="9112" w:type="dxa"/>
          </w:tcPr>
          <w:p w14:paraId="6E6FF658" w14:textId="77777777" w:rsidR="00CE0DB0" w:rsidRPr="007E40AB" w:rsidRDefault="00CE0DB0">
            <w:pPr>
              <w:rPr>
                <w:rFonts w:ascii="Calibri" w:hAnsi="Calibri" w:cs="Calibri"/>
                <w:b/>
              </w:rPr>
            </w:pPr>
          </w:p>
        </w:tc>
      </w:tr>
      <w:tr w:rsidR="00CE0DB0" w:rsidRPr="007E40AB" w14:paraId="5FC71393" w14:textId="77777777" w:rsidTr="23C605BA">
        <w:tc>
          <w:tcPr>
            <w:tcW w:w="1053" w:type="dxa"/>
          </w:tcPr>
          <w:p w14:paraId="3C1823F1" w14:textId="77777777" w:rsidR="00CE0DB0" w:rsidRPr="007E40AB" w:rsidRDefault="00CE0DB0">
            <w:pPr>
              <w:rPr>
                <w:rFonts w:ascii="Calibri" w:hAnsi="Calibri" w:cs="Calibri"/>
                <w:b/>
              </w:rPr>
            </w:pPr>
          </w:p>
        </w:tc>
        <w:tc>
          <w:tcPr>
            <w:tcW w:w="9112" w:type="dxa"/>
          </w:tcPr>
          <w:p w14:paraId="0527B7E9" w14:textId="36D91240" w:rsidR="00CE0DB0" w:rsidRPr="007E40AB" w:rsidRDefault="00CE0DB0">
            <w:pPr>
              <w:rPr>
                <w:rFonts w:ascii="Calibri" w:hAnsi="Calibri" w:cs="Calibri"/>
                <w:b/>
              </w:rPr>
            </w:pPr>
            <w:r w:rsidRPr="007E40AB">
              <w:rPr>
                <w:rFonts w:ascii="Calibri" w:hAnsi="Calibri" w:cs="Calibri"/>
              </w:rPr>
              <w:t>In the unlikely event that a referral is found to be inappropriate</w:t>
            </w:r>
            <w:r w:rsidR="004D3302">
              <w:rPr>
                <w:rFonts w:ascii="Calibri" w:hAnsi="Calibri" w:cs="Calibri"/>
              </w:rPr>
              <w:t>,</w:t>
            </w:r>
            <w:r w:rsidRPr="007E40AB">
              <w:rPr>
                <w:rFonts w:ascii="Calibri" w:hAnsi="Calibri" w:cs="Calibri"/>
              </w:rPr>
              <w:t xml:space="preserve"> the Provider will contact the Council’s allocated practitioner, and a decision will formally be made at Panel.</w:t>
            </w:r>
          </w:p>
        </w:tc>
      </w:tr>
      <w:tr w:rsidR="00CE0DB0" w:rsidRPr="007E40AB" w14:paraId="752EC246" w14:textId="77777777" w:rsidTr="23C605BA">
        <w:tc>
          <w:tcPr>
            <w:tcW w:w="1053" w:type="dxa"/>
          </w:tcPr>
          <w:p w14:paraId="7346D580" w14:textId="77777777" w:rsidR="00CE0DB0" w:rsidRPr="007E40AB" w:rsidRDefault="00CE0DB0">
            <w:pPr>
              <w:rPr>
                <w:rFonts w:ascii="Calibri" w:hAnsi="Calibri" w:cs="Calibri"/>
                <w:b/>
              </w:rPr>
            </w:pPr>
          </w:p>
        </w:tc>
        <w:tc>
          <w:tcPr>
            <w:tcW w:w="9112" w:type="dxa"/>
          </w:tcPr>
          <w:p w14:paraId="7F798D4D" w14:textId="77777777" w:rsidR="00CE0DB0" w:rsidRPr="007E40AB" w:rsidRDefault="00CE0DB0">
            <w:pPr>
              <w:autoSpaceDE w:val="0"/>
              <w:autoSpaceDN w:val="0"/>
              <w:adjustRightInd w:val="0"/>
              <w:rPr>
                <w:rFonts w:ascii="Calibri" w:hAnsi="Calibri" w:cs="Calibri"/>
                <w:b/>
              </w:rPr>
            </w:pPr>
          </w:p>
        </w:tc>
      </w:tr>
      <w:tr w:rsidR="00CE0DB0" w:rsidRPr="007E40AB" w14:paraId="72316319" w14:textId="77777777" w:rsidTr="23C605BA">
        <w:tc>
          <w:tcPr>
            <w:tcW w:w="1053" w:type="dxa"/>
          </w:tcPr>
          <w:p w14:paraId="1DDFE8A6" w14:textId="77777777" w:rsidR="00CE0DB0" w:rsidRPr="007E40AB" w:rsidRDefault="00CE0DB0">
            <w:pPr>
              <w:rPr>
                <w:rFonts w:ascii="Calibri" w:hAnsi="Calibri" w:cs="Calibri"/>
                <w:b/>
              </w:rPr>
            </w:pPr>
            <w:r w:rsidRPr="007E40AB">
              <w:rPr>
                <w:rFonts w:ascii="Calibri" w:hAnsi="Calibri" w:cs="Calibri"/>
                <w:b/>
              </w:rPr>
              <w:t>2.5</w:t>
            </w:r>
          </w:p>
        </w:tc>
        <w:tc>
          <w:tcPr>
            <w:tcW w:w="9112" w:type="dxa"/>
          </w:tcPr>
          <w:p w14:paraId="31ECED77" w14:textId="77777777" w:rsidR="00CE0DB0" w:rsidRPr="007E40AB" w:rsidRDefault="00CE0DB0">
            <w:pPr>
              <w:autoSpaceDE w:val="0"/>
              <w:autoSpaceDN w:val="0"/>
              <w:adjustRightInd w:val="0"/>
              <w:rPr>
                <w:rFonts w:ascii="Calibri" w:hAnsi="Calibri" w:cs="Calibri"/>
                <w:b/>
              </w:rPr>
            </w:pPr>
            <w:r w:rsidRPr="007E40AB">
              <w:rPr>
                <w:rFonts w:ascii="Calibri" w:hAnsi="Calibri" w:cs="Calibri"/>
                <w:b/>
              </w:rPr>
              <w:t>Service access, delivery times and settings</w:t>
            </w:r>
          </w:p>
          <w:p w14:paraId="695EBACE" w14:textId="77777777" w:rsidR="00CE0DB0" w:rsidRPr="007E40AB" w:rsidRDefault="00CE0DB0">
            <w:pPr>
              <w:rPr>
                <w:rFonts w:ascii="Calibri" w:hAnsi="Calibri" w:cs="Calibri"/>
                <w:b/>
              </w:rPr>
            </w:pPr>
          </w:p>
        </w:tc>
      </w:tr>
      <w:tr w:rsidR="00CE0DB0" w:rsidRPr="007E40AB" w14:paraId="6F3FFB27" w14:textId="77777777" w:rsidTr="23C605BA">
        <w:tc>
          <w:tcPr>
            <w:tcW w:w="1053" w:type="dxa"/>
          </w:tcPr>
          <w:p w14:paraId="6BB3B65B" w14:textId="77777777" w:rsidR="00CE0DB0" w:rsidRPr="007E40AB" w:rsidRDefault="00CE0DB0">
            <w:pPr>
              <w:rPr>
                <w:rFonts w:ascii="Calibri" w:hAnsi="Calibri" w:cs="Calibri"/>
                <w:b/>
              </w:rPr>
            </w:pPr>
          </w:p>
        </w:tc>
        <w:tc>
          <w:tcPr>
            <w:tcW w:w="9112" w:type="dxa"/>
          </w:tcPr>
          <w:p w14:paraId="6867C00F" w14:textId="77777777" w:rsidR="00CE0DB0" w:rsidRPr="007E40AB" w:rsidRDefault="00CE0DB0">
            <w:pPr>
              <w:rPr>
                <w:rFonts w:ascii="Calibri" w:hAnsi="Calibri" w:cs="Calibri"/>
                <w:b/>
              </w:rPr>
            </w:pPr>
            <w:r w:rsidRPr="007E40AB">
              <w:rPr>
                <w:rFonts w:ascii="Calibri" w:hAnsi="Calibri" w:cs="Calibri"/>
              </w:rPr>
              <w:t xml:space="preserve">The provider will have staff on site to provide a 24/7 service, but the individual care plan will indicate when the personal care is needed. </w:t>
            </w:r>
          </w:p>
        </w:tc>
      </w:tr>
      <w:tr w:rsidR="00CE0DB0" w:rsidRPr="007E40AB" w14:paraId="46EFA570" w14:textId="77777777" w:rsidTr="23C605BA">
        <w:tc>
          <w:tcPr>
            <w:tcW w:w="1053" w:type="dxa"/>
          </w:tcPr>
          <w:p w14:paraId="0493031A" w14:textId="77777777" w:rsidR="00CE0DB0" w:rsidRPr="007E40AB" w:rsidRDefault="00CE0DB0">
            <w:pPr>
              <w:rPr>
                <w:rFonts w:ascii="Calibri" w:hAnsi="Calibri" w:cs="Calibri"/>
                <w:b/>
              </w:rPr>
            </w:pPr>
          </w:p>
        </w:tc>
        <w:tc>
          <w:tcPr>
            <w:tcW w:w="9112" w:type="dxa"/>
          </w:tcPr>
          <w:p w14:paraId="16EAC0B5" w14:textId="77777777" w:rsidR="00CE0DB0" w:rsidRPr="007E40AB" w:rsidRDefault="00CE0DB0">
            <w:pPr>
              <w:rPr>
                <w:rFonts w:ascii="Calibri" w:hAnsi="Calibri" w:cs="Calibri"/>
                <w:b/>
              </w:rPr>
            </w:pPr>
          </w:p>
        </w:tc>
      </w:tr>
      <w:tr w:rsidR="00CE0DB0" w:rsidRPr="007E40AB" w14:paraId="45B4AD88" w14:textId="77777777" w:rsidTr="23C605BA">
        <w:trPr>
          <w:trHeight w:val="424"/>
        </w:trPr>
        <w:tc>
          <w:tcPr>
            <w:tcW w:w="1053" w:type="dxa"/>
          </w:tcPr>
          <w:p w14:paraId="72AA90AD" w14:textId="77777777" w:rsidR="00CE0DB0" w:rsidRPr="007E40AB" w:rsidRDefault="00CE0DB0">
            <w:pPr>
              <w:rPr>
                <w:rFonts w:ascii="Calibri" w:hAnsi="Calibri" w:cs="Calibri"/>
                <w:b/>
              </w:rPr>
            </w:pPr>
            <w:r w:rsidRPr="007E40AB">
              <w:rPr>
                <w:rFonts w:ascii="Calibri" w:hAnsi="Calibri" w:cs="Calibri"/>
                <w:b/>
              </w:rPr>
              <w:t>2.6</w:t>
            </w:r>
          </w:p>
        </w:tc>
        <w:tc>
          <w:tcPr>
            <w:tcW w:w="9112" w:type="dxa"/>
          </w:tcPr>
          <w:p w14:paraId="147D38A2" w14:textId="77777777" w:rsidR="00CE0DB0" w:rsidRPr="007E40AB" w:rsidRDefault="00CE0DB0">
            <w:pPr>
              <w:pStyle w:val="BodyText"/>
              <w:widowControl w:val="0"/>
              <w:tabs>
                <w:tab w:val="left" w:pos="956"/>
              </w:tabs>
              <w:kinsoku w:val="0"/>
              <w:overflowPunct w:val="0"/>
              <w:autoSpaceDE w:val="0"/>
              <w:autoSpaceDN w:val="0"/>
              <w:adjustRightInd w:val="0"/>
              <w:spacing w:after="0"/>
              <w:rPr>
                <w:rFonts w:ascii="Calibri" w:hAnsi="Calibri" w:cs="Calibri"/>
                <w:b/>
              </w:rPr>
            </w:pPr>
            <w:r w:rsidRPr="007E40AB">
              <w:rPr>
                <w:rFonts w:ascii="Calibri" w:hAnsi="Calibri" w:cs="Calibri"/>
                <w:b/>
                <w:color w:val="000000" w:themeColor="text1"/>
              </w:rPr>
              <w:t>Service User</w:t>
            </w:r>
            <w:r w:rsidRPr="007E40AB">
              <w:rPr>
                <w:rFonts w:ascii="Calibri" w:hAnsi="Calibri" w:cs="Calibri"/>
                <w:b/>
              </w:rPr>
              <w:t xml:space="preserve"> and Carer involvement</w:t>
            </w:r>
          </w:p>
          <w:p w14:paraId="22F25507" w14:textId="77777777" w:rsidR="00CE0DB0" w:rsidRPr="007E40AB" w:rsidRDefault="00CE0DB0">
            <w:pPr>
              <w:pStyle w:val="BodyText"/>
              <w:widowControl w:val="0"/>
              <w:tabs>
                <w:tab w:val="left" w:pos="956"/>
              </w:tabs>
              <w:kinsoku w:val="0"/>
              <w:overflowPunct w:val="0"/>
              <w:autoSpaceDE w:val="0"/>
              <w:autoSpaceDN w:val="0"/>
              <w:adjustRightInd w:val="0"/>
              <w:spacing w:after="0"/>
              <w:rPr>
                <w:rFonts w:ascii="Calibri" w:hAnsi="Calibri" w:cs="Calibri"/>
                <w:b/>
              </w:rPr>
            </w:pPr>
          </w:p>
        </w:tc>
      </w:tr>
      <w:tr w:rsidR="00CE0DB0" w:rsidRPr="007E40AB" w14:paraId="27454F83" w14:textId="77777777" w:rsidTr="23C605BA">
        <w:tc>
          <w:tcPr>
            <w:tcW w:w="1053" w:type="dxa"/>
          </w:tcPr>
          <w:p w14:paraId="3F7218E4" w14:textId="77777777" w:rsidR="00CE0DB0" w:rsidRPr="007E40AB" w:rsidRDefault="00CE0DB0">
            <w:pPr>
              <w:rPr>
                <w:rFonts w:ascii="Calibri" w:hAnsi="Calibri" w:cs="Calibri"/>
              </w:rPr>
            </w:pPr>
            <w:r w:rsidRPr="007E40AB">
              <w:rPr>
                <w:rFonts w:ascii="Calibri" w:hAnsi="Calibri" w:cs="Calibri"/>
              </w:rPr>
              <w:t>2.6.1</w:t>
            </w:r>
          </w:p>
        </w:tc>
        <w:tc>
          <w:tcPr>
            <w:tcW w:w="9112" w:type="dxa"/>
          </w:tcPr>
          <w:p w14:paraId="1731BE8B" w14:textId="77777777" w:rsidR="00CE0DB0" w:rsidRPr="007E40AB" w:rsidRDefault="00CE0DB0">
            <w:pPr>
              <w:pStyle w:val="BodyText"/>
              <w:widowControl w:val="0"/>
              <w:tabs>
                <w:tab w:val="left" w:pos="956"/>
              </w:tabs>
              <w:kinsoku w:val="0"/>
              <w:overflowPunct w:val="0"/>
              <w:autoSpaceDE w:val="0"/>
              <w:autoSpaceDN w:val="0"/>
              <w:adjustRightInd w:val="0"/>
              <w:spacing w:after="0"/>
              <w:rPr>
                <w:rFonts w:ascii="Calibri" w:hAnsi="Calibri" w:cs="Calibri"/>
                <w:bCs/>
              </w:rPr>
            </w:pPr>
            <w:r w:rsidRPr="007E40AB">
              <w:rPr>
                <w:rFonts w:ascii="Calibri" w:hAnsi="Calibri" w:cs="Calibri"/>
                <w:color w:val="000000" w:themeColor="text1"/>
              </w:rPr>
              <w:t>Service User</w:t>
            </w:r>
            <w:r w:rsidRPr="007E40AB">
              <w:rPr>
                <w:rFonts w:ascii="Calibri" w:hAnsi="Calibri" w:cs="Calibri"/>
                <w:bCs/>
              </w:rPr>
              <w:t>s will be at the heart of the Service, and the Provider will have in place and be able to evidence:</w:t>
            </w:r>
          </w:p>
          <w:p w14:paraId="6A679A8F" w14:textId="77777777" w:rsidR="00CE0DB0" w:rsidRPr="007E40AB" w:rsidRDefault="00CE0DB0" w:rsidP="00303072">
            <w:pPr>
              <w:pStyle w:val="BodyText"/>
              <w:widowControl w:val="0"/>
              <w:numPr>
                <w:ilvl w:val="0"/>
                <w:numId w:val="16"/>
              </w:numPr>
              <w:tabs>
                <w:tab w:val="left" w:pos="1414"/>
              </w:tabs>
              <w:kinsoku w:val="0"/>
              <w:overflowPunct w:val="0"/>
              <w:autoSpaceDE w:val="0"/>
              <w:autoSpaceDN w:val="0"/>
              <w:adjustRightInd w:val="0"/>
              <w:spacing w:after="0"/>
              <w:ind w:left="381" w:hanging="382"/>
              <w:rPr>
                <w:rFonts w:ascii="Calibri" w:hAnsi="Calibri" w:cs="Calibri"/>
              </w:rPr>
            </w:pPr>
            <w:r w:rsidRPr="007E40AB">
              <w:rPr>
                <w:rFonts w:ascii="Calibri" w:hAnsi="Calibri" w:cs="Calibri"/>
                <w:spacing w:val="-5"/>
              </w:rPr>
              <w:t xml:space="preserve">A </w:t>
            </w:r>
            <w:r w:rsidRPr="007E40AB">
              <w:rPr>
                <w:rFonts w:ascii="Calibri" w:hAnsi="Calibri" w:cs="Calibri"/>
                <w:spacing w:val="-1"/>
              </w:rPr>
              <w:t>range</w:t>
            </w:r>
            <w:r w:rsidRPr="007E40AB">
              <w:rPr>
                <w:rFonts w:ascii="Calibri" w:hAnsi="Calibri" w:cs="Calibri"/>
                <w:spacing w:val="-2"/>
              </w:rPr>
              <w:t xml:space="preserve"> </w:t>
            </w:r>
            <w:r w:rsidRPr="007E40AB">
              <w:rPr>
                <w:rFonts w:ascii="Calibri" w:hAnsi="Calibri" w:cs="Calibri"/>
                <w:spacing w:val="-1"/>
              </w:rPr>
              <w:t>of</w:t>
            </w:r>
            <w:r w:rsidRPr="007E40AB">
              <w:rPr>
                <w:rFonts w:ascii="Calibri" w:hAnsi="Calibri" w:cs="Calibri"/>
                <w:spacing w:val="-2"/>
              </w:rPr>
              <w:t xml:space="preserve"> ways</w:t>
            </w:r>
            <w:r w:rsidRPr="007E40AB">
              <w:rPr>
                <w:rFonts w:ascii="Calibri" w:hAnsi="Calibri" w:cs="Calibri"/>
                <w:spacing w:val="-3"/>
              </w:rPr>
              <w:t xml:space="preserve"> </w:t>
            </w:r>
            <w:r w:rsidRPr="007E40AB">
              <w:rPr>
                <w:rFonts w:ascii="Calibri" w:hAnsi="Calibri" w:cs="Calibri"/>
              </w:rPr>
              <w:t>to</w:t>
            </w:r>
            <w:r w:rsidRPr="007E40AB">
              <w:rPr>
                <w:rFonts w:ascii="Calibri" w:hAnsi="Calibri" w:cs="Calibri"/>
                <w:spacing w:val="-2"/>
              </w:rPr>
              <w:t xml:space="preserve"> </w:t>
            </w:r>
            <w:r w:rsidRPr="007E40AB">
              <w:rPr>
                <w:rFonts w:ascii="Calibri" w:hAnsi="Calibri" w:cs="Calibri"/>
                <w:spacing w:val="-1"/>
              </w:rPr>
              <w:t>gather</w:t>
            </w:r>
            <w:r w:rsidRPr="007E40AB">
              <w:rPr>
                <w:rFonts w:ascii="Calibri" w:hAnsi="Calibri" w:cs="Calibri"/>
                <w:spacing w:val="-2"/>
              </w:rPr>
              <w:t xml:space="preserve"> </w:t>
            </w:r>
            <w:r w:rsidRPr="007E40AB">
              <w:rPr>
                <w:rFonts w:ascii="Calibri" w:hAnsi="Calibri" w:cs="Calibri"/>
                <w:spacing w:val="-1"/>
              </w:rPr>
              <w:t>the</w:t>
            </w:r>
            <w:r w:rsidRPr="007E40AB">
              <w:rPr>
                <w:rFonts w:ascii="Calibri" w:hAnsi="Calibri" w:cs="Calibri"/>
                <w:spacing w:val="-3"/>
              </w:rPr>
              <w:t xml:space="preserve"> </w:t>
            </w:r>
            <w:r w:rsidRPr="007E40AB">
              <w:rPr>
                <w:rFonts w:ascii="Calibri" w:hAnsi="Calibri" w:cs="Calibri"/>
                <w:spacing w:val="-2"/>
              </w:rPr>
              <w:t>views</w:t>
            </w:r>
            <w:r w:rsidRPr="007E40AB">
              <w:rPr>
                <w:rFonts w:ascii="Calibri" w:hAnsi="Calibri" w:cs="Calibri"/>
                <w:spacing w:val="-3"/>
              </w:rPr>
              <w:t xml:space="preserve"> </w:t>
            </w:r>
            <w:r w:rsidRPr="007E40AB">
              <w:rPr>
                <w:rFonts w:ascii="Calibri" w:hAnsi="Calibri" w:cs="Calibri"/>
              </w:rPr>
              <w:t>of</w:t>
            </w:r>
            <w:r w:rsidRPr="007E40AB">
              <w:rPr>
                <w:rFonts w:ascii="Calibri" w:hAnsi="Calibri" w:cs="Calibri"/>
                <w:spacing w:val="-6"/>
              </w:rPr>
              <w:t xml:space="preserve"> </w:t>
            </w:r>
            <w:r w:rsidRPr="007E40AB">
              <w:rPr>
                <w:rFonts w:ascii="Calibri" w:hAnsi="Calibri" w:cs="Calibri"/>
                <w:lang w:eastAsia="en-GB"/>
              </w:rPr>
              <w:t>Service Users</w:t>
            </w:r>
            <w:r w:rsidRPr="007E40AB">
              <w:rPr>
                <w:rFonts w:ascii="Calibri" w:hAnsi="Calibri" w:cs="Calibri"/>
                <w:spacing w:val="-6"/>
              </w:rPr>
              <w:t xml:space="preserve"> and their family carers </w:t>
            </w:r>
            <w:r w:rsidRPr="007E40AB">
              <w:rPr>
                <w:rFonts w:ascii="Calibri" w:hAnsi="Calibri" w:cs="Calibri"/>
                <w:spacing w:val="-1"/>
              </w:rPr>
              <w:t>who</w:t>
            </w:r>
            <w:r w:rsidRPr="007E40AB">
              <w:rPr>
                <w:rFonts w:ascii="Calibri" w:hAnsi="Calibri" w:cs="Calibri"/>
                <w:spacing w:val="-5"/>
              </w:rPr>
              <w:t xml:space="preserve"> </w:t>
            </w:r>
            <w:r w:rsidRPr="007E40AB">
              <w:rPr>
                <w:rFonts w:ascii="Calibri" w:hAnsi="Calibri" w:cs="Calibri"/>
              </w:rPr>
              <w:t>use</w:t>
            </w:r>
            <w:r w:rsidRPr="007E40AB">
              <w:rPr>
                <w:rFonts w:ascii="Calibri" w:hAnsi="Calibri" w:cs="Calibri"/>
                <w:spacing w:val="-4"/>
              </w:rPr>
              <w:t xml:space="preserve"> </w:t>
            </w:r>
            <w:r w:rsidRPr="007E40AB">
              <w:rPr>
                <w:rFonts w:ascii="Calibri" w:hAnsi="Calibri" w:cs="Calibri"/>
                <w:spacing w:val="-1"/>
              </w:rPr>
              <w:t xml:space="preserve">services. </w:t>
            </w:r>
          </w:p>
          <w:p w14:paraId="23A14567" w14:textId="77777777" w:rsidR="00CE0DB0" w:rsidRPr="007E40AB" w:rsidRDefault="00CE0DB0" w:rsidP="00303072">
            <w:pPr>
              <w:pStyle w:val="BodyText"/>
              <w:widowControl w:val="0"/>
              <w:numPr>
                <w:ilvl w:val="0"/>
                <w:numId w:val="16"/>
              </w:numPr>
              <w:tabs>
                <w:tab w:val="left" w:pos="1414"/>
              </w:tabs>
              <w:kinsoku w:val="0"/>
              <w:overflowPunct w:val="0"/>
              <w:autoSpaceDE w:val="0"/>
              <w:autoSpaceDN w:val="0"/>
              <w:adjustRightInd w:val="0"/>
              <w:spacing w:after="0"/>
              <w:ind w:left="381" w:hanging="382"/>
              <w:rPr>
                <w:rFonts w:ascii="Calibri" w:hAnsi="Calibri" w:cs="Calibri"/>
              </w:rPr>
            </w:pPr>
            <w:r w:rsidRPr="007E40AB">
              <w:rPr>
                <w:rFonts w:ascii="Calibri" w:hAnsi="Calibri" w:cs="Calibri"/>
                <w:spacing w:val="-1"/>
              </w:rPr>
              <w:t xml:space="preserve">A clear compliments and complaints procedure that all people will be made aware of at the start of their care. </w:t>
            </w:r>
          </w:p>
          <w:p w14:paraId="7CF05801" w14:textId="77777777" w:rsidR="00CE0DB0" w:rsidRPr="007E40AB" w:rsidRDefault="00CE0DB0" w:rsidP="00303072">
            <w:pPr>
              <w:pStyle w:val="BodyText"/>
              <w:widowControl w:val="0"/>
              <w:numPr>
                <w:ilvl w:val="0"/>
                <w:numId w:val="16"/>
              </w:numPr>
              <w:tabs>
                <w:tab w:val="left" w:pos="1414"/>
              </w:tabs>
              <w:kinsoku w:val="0"/>
              <w:overflowPunct w:val="0"/>
              <w:autoSpaceDE w:val="0"/>
              <w:autoSpaceDN w:val="0"/>
              <w:adjustRightInd w:val="0"/>
              <w:spacing w:after="0"/>
              <w:ind w:left="381" w:right="378" w:hanging="382"/>
              <w:rPr>
                <w:rFonts w:ascii="Calibri" w:hAnsi="Calibri" w:cs="Calibri"/>
              </w:rPr>
            </w:pPr>
            <w:r w:rsidRPr="007E40AB">
              <w:rPr>
                <w:rFonts w:ascii="Calibri" w:hAnsi="Calibri" w:cs="Calibri"/>
                <w:spacing w:val="-5"/>
              </w:rPr>
              <w:t xml:space="preserve">A robust approach to Service Users and their family carers being instrumental in discussing, planning, agreeing, consulting, monitoring and revising their Care Plan.  </w:t>
            </w:r>
          </w:p>
          <w:p w14:paraId="2B6D2B88" w14:textId="77777777" w:rsidR="00CE0DB0" w:rsidRPr="007E40AB" w:rsidRDefault="00CE0DB0" w:rsidP="00303072">
            <w:pPr>
              <w:pStyle w:val="BodyText"/>
              <w:widowControl w:val="0"/>
              <w:numPr>
                <w:ilvl w:val="0"/>
                <w:numId w:val="16"/>
              </w:numPr>
              <w:tabs>
                <w:tab w:val="left" w:pos="1414"/>
              </w:tabs>
              <w:kinsoku w:val="0"/>
              <w:overflowPunct w:val="0"/>
              <w:autoSpaceDE w:val="0"/>
              <w:autoSpaceDN w:val="0"/>
              <w:adjustRightInd w:val="0"/>
              <w:spacing w:after="0"/>
              <w:ind w:left="381" w:right="378" w:hanging="382"/>
              <w:rPr>
                <w:rFonts w:ascii="Calibri" w:hAnsi="Calibri" w:cs="Calibri"/>
              </w:rPr>
            </w:pPr>
            <w:r w:rsidRPr="007E40AB">
              <w:rPr>
                <w:rFonts w:ascii="Calibri" w:hAnsi="Calibri" w:cs="Calibri"/>
                <w:spacing w:val="-1"/>
              </w:rPr>
              <w:t>Opportunities to involve</w:t>
            </w:r>
            <w:r w:rsidRPr="007E40AB">
              <w:rPr>
                <w:rFonts w:ascii="Calibri" w:hAnsi="Calibri" w:cs="Calibri"/>
                <w:spacing w:val="-5"/>
              </w:rPr>
              <w:t xml:space="preserve"> </w:t>
            </w:r>
            <w:r w:rsidRPr="007E40AB">
              <w:rPr>
                <w:rFonts w:ascii="Calibri" w:hAnsi="Calibri" w:cs="Calibri"/>
              </w:rPr>
              <w:t>people</w:t>
            </w:r>
            <w:r w:rsidRPr="007E40AB">
              <w:rPr>
                <w:rFonts w:ascii="Calibri" w:hAnsi="Calibri" w:cs="Calibri"/>
                <w:spacing w:val="-4"/>
              </w:rPr>
              <w:t xml:space="preserve"> </w:t>
            </w:r>
            <w:r w:rsidRPr="007E40AB">
              <w:rPr>
                <w:rFonts w:ascii="Calibri" w:hAnsi="Calibri" w:cs="Calibri"/>
                <w:spacing w:val="-2"/>
              </w:rPr>
              <w:t>in</w:t>
            </w:r>
            <w:r w:rsidRPr="007E40AB">
              <w:rPr>
                <w:rFonts w:ascii="Calibri" w:hAnsi="Calibri" w:cs="Calibri"/>
                <w:spacing w:val="-5"/>
              </w:rPr>
              <w:t xml:space="preserve"> </w:t>
            </w:r>
            <w:r w:rsidRPr="007E40AB">
              <w:rPr>
                <w:rFonts w:ascii="Calibri" w:hAnsi="Calibri" w:cs="Calibri"/>
                <w:spacing w:val="-1"/>
              </w:rPr>
              <w:t>decision</w:t>
            </w:r>
            <w:r w:rsidRPr="007E40AB">
              <w:rPr>
                <w:rFonts w:ascii="Calibri" w:hAnsi="Calibri" w:cs="Calibri"/>
                <w:spacing w:val="-2"/>
              </w:rPr>
              <w:t xml:space="preserve"> </w:t>
            </w:r>
            <w:r w:rsidRPr="007E40AB">
              <w:rPr>
                <w:rFonts w:ascii="Calibri" w:hAnsi="Calibri" w:cs="Calibri"/>
              </w:rPr>
              <w:t>making</w:t>
            </w:r>
            <w:r w:rsidRPr="007E40AB">
              <w:rPr>
                <w:rFonts w:ascii="Calibri" w:hAnsi="Calibri" w:cs="Calibri"/>
                <w:spacing w:val="-6"/>
              </w:rPr>
              <w:t xml:space="preserve"> </w:t>
            </w:r>
            <w:r w:rsidRPr="007E40AB">
              <w:rPr>
                <w:rFonts w:ascii="Calibri" w:hAnsi="Calibri" w:cs="Calibri"/>
              </w:rPr>
              <w:t>and</w:t>
            </w:r>
            <w:r w:rsidRPr="007E40AB">
              <w:rPr>
                <w:rFonts w:ascii="Calibri" w:hAnsi="Calibri" w:cs="Calibri"/>
                <w:spacing w:val="-5"/>
              </w:rPr>
              <w:t xml:space="preserve"> influence </w:t>
            </w:r>
            <w:r w:rsidRPr="007E40AB">
              <w:rPr>
                <w:rFonts w:ascii="Calibri" w:hAnsi="Calibri" w:cs="Calibri"/>
                <w:spacing w:val="-1"/>
              </w:rPr>
              <w:t>future</w:t>
            </w:r>
            <w:r w:rsidRPr="007E40AB">
              <w:rPr>
                <w:rFonts w:ascii="Calibri" w:hAnsi="Calibri" w:cs="Calibri"/>
                <w:spacing w:val="-3"/>
              </w:rPr>
              <w:t xml:space="preserve"> </w:t>
            </w:r>
            <w:r w:rsidRPr="007E40AB">
              <w:rPr>
                <w:rFonts w:ascii="Calibri" w:hAnsi="Calibri" w:cs="Calibri"/>
                <w:spacing w:val="-1"/>
              </w:rPr>
              <w:t>service</w:t>
            </w:r>
            <w:r w:rsidRPr="007E40AB">
              <w:rPr>
                <w:rFonts w:ascii="Calibri" w:hAnsi="Calibri" w:cs="Calibri"/>
                <w:spacing w:val="-3"/>
              </w:rPr>
              <w:t xml:space="preserve"> </w:t>
            </w:r>
            <w:r w:rsidRPr="007E40AB">
              <w:rPr>
                <w:rFonts w:ascii="Calibri" w:hAnsi="Calibri" w:cs="Calibri"/>
                <w:spacing w:val="-1"/>
              </w:rPr>
              <w:t xml:space="preserve">development at an organisational level. </w:t>
            </w:r>
          </w:p>
          <w:p w14:paraId="162BBBFA" w14:textId="228E3ABF" w:rsidR="00CE0DB0" w:rsidRPr="007E40AB" w:rsidRDefault="00CE0DB0" w:rsidP="00303072">
            <w:pPr>
              <w:pStyle w:val="BodyText"/>
              <w:widowControl w:val="0"/>
              <w:numPr>
                <w:ilvl w:val="0"/>
                <w:numId w:val="16"/>
              </w:numPr>
              <w:tabs>
                <w:tab w:val="left" w:pos="1414"/>
              </w:tabs>
              <w:kinsoku w:val="0"/>
              <w:overflowPunct w:val="0"/>
              <w:autoSpaceDE w:val="0"/>
              <w:autoSpaceDN w:val="0"/>
              <w:adjustRightInd w:val="0"/>
              <w:spacing w:after="0"/>
              <w:ind w:left="381" w:right="378" w:hanging="382"/>
              <w:rPr>
                <w:rFonts w:ascii="Calibri" w:hAnsi="Calibri" w:cs="Calibri"/>
              </w:rPr>
            </w:pPr>
            <w:r w:rsidRPr="007E40AB">
              <w:rPr>
                <w:rFonts w:ascii="Calibri" w:hAnsi="Calibri" w:cs="Calibri"/>
                <w:spacing w:val="-1"/>
              </w:rPr>
              <w:t xml:space="preserve">Where the </w:t>
            </w:r>
            <w:r w:rsidRPr="007E40AB">
              <w:rPr>
                <w:rFonts w:ascii="Calibri" w:hAnsi="Calibri" w:cs="Calibri"/>
                <w:color w:val="000000" w:themeColor="text1"/>
              </w:rPr>
              <w:t>Service User</w:t>
            </w:r>
            <w:r w:rsidRPr="007E40AB">
              <w:rPr>
                <w:rFonts w:ascii="Calibri" w:hAnsi="Calibri" w:cs="Calibri"/>
                <w:spacing w:val="-1"/>
              </w:rPr>
              <w:t xml:space="preserve"> is supported by an advocate</w:t>
            </w:r>
            <w:r w:rsidR="00082EC0">
              <w:rPr>
                <w:rFonts w:ascii="Calibri" w:hAnsi="Calibri" w:cs="Calibri"/>
                <w:spacing w:val="-1"/>
              </w:rPr>
              <w:t>,</w:t>
            </w:r>
            <w:r w:rsidRPr="007E40AB">
              <w:rPr>
                <w:rFonts w:ascii="Calibri" w:hAnsi="Calibri" w:cs="Calibri"/>
                <w:spacing w:val="-1"/>
              </w:rPr>
              <w:t xml:space="preserve"> that provision is made for the involvement of that advocate. </w:t>
            </w:r>
          </w:p>
          <w:p w14:paraId="26D728CF" w14:textId="77777777" w:rsidR="00CE0DB0" w:rsidRPr="007E40AB" w:rsidRDefault="00CE0DB0">
            <w:pPr>
              <w:rPr>
                <w:rFonts w:ascii="Calibri" w:hAnsi="Calibri" w:cs="Calibri"/>
                <w:b/>
              </w:rPr>
            </w:pPr>
          </w:p>
        </w:tc>
      </w:tr>
      <w:tr w:rsidR="00CE0DB0" w:rsidRPr="007E40AB" w14:paraId="516A49FF" w14:textId="77777777" w:rsidTr="23C605BA">
        <w:tc>
          <w:tcPr>
            <w:tcW w:w="1053" w:type="dxa"/>
          </w:tcPr>
          <w:p w14:paraId="290824EA" w14:textId="77777777" w:rsidR="00CE0DB0" w:rsidRPr="007E40AB" w:rsidRDefault="00CE0DB0">
            <w:pPr>
              <w:rPr>
                <w:rFonts w:ascii="Calibri" w:hAnsi="Calibri" w:cs="Calibri"/>
              </w:rPr>
            </w:pPr>
            <w:r w:rsidRPr="007E40AB">
              <w:rPr>
                <w:rFonts w:ascii="Calibri" w:hAnsi="Calibri" w:cs="Calibri"/>
              </w:rPr>
              <w:t>2.6.2</w:t>
            </w:r>
          </w:p>
        </w:tc>
        <w:tc>
          <w:tcPr>
            <w:tcW w:w="9112" w:type="dxa"/>
          </w:tcPr>
          <w:p w14:paraId="387CF40F" w14:textId="77777777" w:rsidR="00CE0DB0" w:rsidRPr="007E40AB" w:rsidRDefault="00CE0DB0">
            <w:pPr>
              <w:rPr>
                <w:rFonts w:ascii="Calibri" w:hAnsi="Calibri" w:cs="Calibri"/>
                <w:color w:val="000000"/>
              </w:rPr>
            </w:pPr>
            <w:bookmarkStart w:id="4" w:name="_Hlk205197595"/>
            <w:r w:rsidRPr="007E40AB">
              <w:rPr>
                <w:rFonts w:ascii="Calibri" w:hAnsi="Calibri" w:cs="Calibri"/>
                <w:color w:val="000000"/>
              </w:rPr>
              <w:t>The Provider will plan and respond appropriately to individual circumstances, for example the Service Use</w:t>
            </w:r>
            <w:r w:rsidRPr="007E40AB">
              <w:rPr>
                <w:rFonts w:ascii="Calibri" w:hAnsi="Calibri" w:cs="Calibri"/>
                <w:color w:val="000000" w:themeColor="text1"/>
              </w:rPr>
              <w:t>r</w:t>
            </w:r>
            <w:r w:rsidRPr="007E40AB">
              <w:rPr>
                <w:rFonts w:ascii="Calibri" w:hAnsi="Calibri" w:cs="Calibri"/>
                <w:color w:val="000000"/>
              </w:rPr>
              <w:t xml:space="preserve"> may also be a Carer, a Carer </w:t>
            </w:r>
            <w:r w:rsidRPr="007E40AB">
              <w:rPr>
                <w:rFonts w:ascii="Calibri" w:hAnsi="Calibri" w:cs="Calibri"/>
                <w:bCs/>
                <w:color w:val="000000"/>
              </w:rPr>
              <w:t>and</w:t>
            </w:r>
            <w:r w:rsidRPr="007E40AB">
              <w:rPr>
                <w:rFonts w:ascii="Calibri" w:hAnsi="Calibri" w:cs="Calibri"/>
                <w:color w:val="000000"/>
              </w:rPr>
              <w:t xml:space="preserve"> a disabled person, or have a Carer who is working.</w:t>
            </w:r>
          </w:p>
          <w:bookmarkEnd w:id="4"/>
          <w:p w14:paraId="2CABAF21" w14:textId="77777777" w:rsidR="00CE0DB0" w:rsidRPr="007E40AB" w:rsidRDefault="00CE0DB0">
            <w:pPr>
              <w:pStyle w:val="BodyText"/>
              <w:widowControl w:val="0"/>
              <w:tabs>
                <w:tab w:val="left" w:pos="956"/>
              </w:tabs>
              <w:kinsoku w:val="0"/>
              <w:overflowPunct w:val="0"/>
              <w:autoSpaceDE w:val="0"/>
              <w:autoSpaceDN w:val="0"/>
              <w:adjustRightInd w:val="0"/>
              <w:spacing w:after="0"/>
              <w:rPr>
                <w:rFonts w:ascii="Calibri" w:hAnsi="Calibri" w:cs="Calibri"/>
                <w:b/>
              </w:rPr>
            </w:pPr>
          </w:p>
        </w:tc>
      </w:tr>
      <w:tr w:rsidR="00CE0DB0" w:rsidRPr="007E40AB" w14:paraId="562C0524" w14:textId="77777777" w:rsidTr="23C605BA">
        <w:tc>
          <w:tcPr>
            <w:tcW w:w="1053" w:type="dxa"/>
          </w:tcPr>
          <w:p w14:paraId="75A5A0A3" w14:textId="77777777" w:rsidR="00CE0DB0" w:rsidRPr="007E40AB" w:rsidRDefault="00CE0DB0">
            <w:pPr>
              <w:rPr>
                <w:rFonts w:ascii="Calibri" w:hAnsi="Calibri" w:cs="Calibri"/>
                <w:b/>
              </w:rPr>
            </w:pPr>
            <w:r w:rsidRPr="007E40AB">
              <w:rPr>
                <w:rFonts w:ascii="Calibri" w:hAnsi="Calibri" w:cs="Calibri"/>
                <w:b/>
              </w:rPr>
              <w:t>2.7</w:t>
            </w:r>
          </w:p>
        </w:tc>
        <w:tc>
          <w:tcPr>
            <w:tcW w:w="9112" w:type="dxa"/>
          </w:tcPr>
          <w:p w14:paraId="6E1087B8" w14:textId="77777777" w:rsidR="00CE0DB0" w:rsidRPr="007E40AB" w:rsidRDefault="00CE0DB0">
            <w:pPr>
              <w:rPr>
                <w:rFonts w:ascii="Calibri" w:hAnsi="Calibri" w:cs="Calibri"/>
                <w:b/>
              </w:rPr>
            </w:pPr>
            <w:r w:rsidRPr="007E40AB">
              <w:rPr>
                <w:rFonts w:ascii="Calibri" w:hAnsi="Calibri" w:cs="Calibri"/>
                <w:b/>
              </w:rPr>
              <w:t>Information and Communication</w:t>
            </w:r>
          </w:p>
          <w:p w14:paraId="0B339D73" w14:textId="77777777" w:rsidR="00CE0DB0" w:rsidRPr="007E40AB" w:rsidRDefault="00CE0DB0">
            <w:pPr>
              <w:rPr>
                <w:rFonts w:ascii="Calibri" w:hAnsi="Calibri" w:cs="Calibri"/>
                <w:b/>
              </w:rPr>
            </w:pPr>
          </w:p>
        </w:tc>
      </w:tr>
      <w:tr w:rsidR="00CE0DB0" w:rsidRPr="007E40AB" w14:paraId="5FCFB61A" w14:textId="77777777" w:rsidTr="23C605BA">
        <w:tc>
          <w:tcPr>
            <w:tcW w:w="1053" w:type="dxa"/>
          </w:tcPr>
          <w:p w14:paraId="71CE110A" w14:textId="77777777" w:rsidR="00CE0DB0" w:rsidRPr="007E40AB" w:rsidRDefault="00CE0DB0">
            <w:pPr>
              <w:rPr>
                <w:rFonts w:ascii="Calibri" w:hAnsi="Calibri" w:cs="Calibri"/>
                <w:b/>
              </w:rPr>
            </w:pPr>
            <w:r w:rsidRPr="007E40AB">
              <w:rPr>
                <w:rFonts w:ascii="Calibri" w:hAnsi="Calibri" w:cs="Calibri"/>
              </w:rPr>
              <w:t>2.7.1</w:t>
            </w:r>
          </w:p>
        </w:tc>
        <w:tc>
          <w:tcPr>
            <w:tcW w:w="9112" w:type="dxa"/>
          </w:tcPr>
          <w:p w14:paraId="09709A1B" w14:textId="77777777" w:rsidR="00CE0DB0" w:rsidRPr="007E40AB" w:rsidRDefault="00CE0DB0">
            <w:pPr>
              <w:rPr>
                <w:rFonts w:ascii="Calibri" w:hAnsi="Calibri" w:cs="Calibri"/>
              </w:rPr>
            </w:pPr>
            <w:r w:rsidRPr="007E40AB">
              <w:rPr>
                <w:rFonts w:ascii="Calibri" w:hAnsi="Calibri" w:cs="Calibri"/>
              </w:rPr>
              <w:t>Information about the Provider’s services will be available in a variety of formats and take account of the diverse needs of all users, including different languages and pictorial supported information. INTRAN or an equivalent service will be used for all translation, telephone, one to one and British Sign Language interpretations.</w:t>
            </w:r>
          </w:p>
          <w:p w14:paraId="3FD4BFD2" w14:textId="77777777" w:rsidR="00CE0DB0" w:rsidRPr="007E40AB" w:rsidRDefault="00CE0DB0">
            <w:pPr>
              <w:ind w:left="360"/>
              <w:rPr>
                <w:rFonts w:ascii="Calibri" w:hAnsi="Calibri" w:cs="Calibri"/>
              </w:rPr>
            </w:pPr>
          </w:p>
        </w:tc>
      </w:tr>
      <w:tr w:rsidR="00CE0DB0" w:rsidRPr="007E40AB" w14:paraId="7BD09FE1" w14:textId="77777777" w:rsidTr="23C605BA">
        <w:tc>
          <w:tcPr>
            <w:tcW w:w="1053" w:type="dxa"/>
          </w:tcPr>
          <w:p w14:paraId="3E89E2FB" w14:textId="77777777" w:rsidR="00CE0DB0" w:rsidRPr="007E40AB" w:rsidRDefault="00CE0DB0">
            <w:pPr>
              <w:rPr>
                <w:rFonts w:ascii="Calibri" w:hAnsi="Calibri" w:cs="Calibri"/>
                <w:b/>
              </w:rPr>
            </w:pPr>
            <w:r w:rsidRPr="007E40AB">
              <w:rPr>
                <w:rFonts w:ascii="Calibri" w:hAnsi="Calibri" w:cs="Calibri"/>
              </w:rPr>
              <w:t>2.7.2</w:t>
            </w:r>
          </w:p>
        </w:tc>
        <w:tc>
          <w:tcPr>
            <w:tcW w:w="9112" w:type="dxa"/>
          </w:tcPr>
          <w:p w14:paraId="4AD5815D" w14:textId="44D18EDC" w:rsidR="00CE0DB0" w:rsidRPr="007E40AB" w:rsidRDefault="00CE0DB0">
            <w:pPr>
              <w:rPr>
                <w:rFonts w:ascii="Calibri" w:hAnsi="Calibri" w:cs="Calibri"/>
                <w:b/>
              </w:rPr>
            </w:pPr>
            <w:r w:rsidRPr="007E40AB">
              <w:rPr>
                <w:rFonts w:ascii="Calibri" w:hAnsi="Calibri" w:cs="Calibri"/>
              </w:rPr>
              <w:t>The Provider will have a clear plan which will outline how the expectations and communication needs of all stakeholders will be met.</w:t>
            </w:r>
            <w:r w:rsidR="006405FC">
              <w:rPr>
                <w:rFonts w:ascii="Calibri" w:hAnsi="Calibri" w:cs="Calibri"/>
              </w:rPr>
              <w:t xml:space="preserve"> </w:t>
            </w:r>
            <w:r w:rsidRPr="007E40AB">
              <w:rPr>
                <w:rFonts w:ascii="Calibri" w:hAnsi="Calibri" w:cs="Calibri"/>
              </w:rPr>
              <w:t xml:space="preserve"> Stakeholders will be made aware of, understand and know how to access the Service and communicate with the Provider</w:t>
            </w:r>
          </w:p>
        </w:tc>
      </w:tr>
      <w:tr w:rsidR="00CE0DB0" w:rsidRPr="007E40AB" w14:paraId="70794A79" w14:textId="77777777" w:rsidTr="23C605BA">
        <w:tc>
          <w:tcPr>
            <w:tcW w:w="1053" w:type="dxa"/>
          </w:tcPr>
          <w:p w14:paraId="0D926571" w14:textId="77777777" w:rsidR="00CE0DB0" w:rsidRPr="007E40AB" w:rsidRDefault="00CE0DB0">
            <w:pPr>
              <w:rPr>
                <w:rFonts w:ascii="Calibri" w:hAnsi="Calibri" w:cs="Calibri"/>
                <w:b/>
              </w:rPr>
            </w:pPr>
          </w:p>
        </w:tc>
        <w:tc>
          <w:tcPr>
            <w:tcW w:w="9112" w:type="dxa"/>
          </w:tcPr>
          <w:p w14:paraId="444A4657" w14:textId="77777777" w:rsidR="00CE0DB0" w:rsidRPr="007E40AB" w:rsidRDefault="00CE0DB0">
            <w:pPr>
              <w:rPr>
                <w:rFonts w:ascii="Calibri" w:hAnsi="Calibri" w:cs="Calibri"/>
                <w:b/>
              </w:rPr>
            </w:pPr>
          </w:p>
        </w:tc>
      </w:tr>
      <w:tr w:rsidR="00CE0DB0" w:rsidRPr="007E40AB" w14:paraId="603FB736" w14:textId="77777777" w:rsidTr="23C605BA">
        <w:tc>
          <w:tcPr>
            <w:tcW w:w="1053" w:type="dxa"/>
          </w:tcPr>
          <w:p w14:paraId="782B001C" w14:textId="77777777" w:rsidR="00CE0DB0" w:rsidRPr="007E40AB" w:rsidRDefault="00CE0DB0">
            <w:pPr>
              <w:rPr>
                <w:rFonts w:ascii="Calibri" w:hAnsi="Calibri" w:cs="Calibri"/>
                <w:b/>
              </w:rPr>
            </w:pPr>
            <w:r w:rsidRPr="007E40AB">
              <w:rPr>
                <w:rFonts w:ascii="Calibri" w:hAnsi="Calibri" w:cs="Calibri"/>
                <w:b/>
              </w:rPr>
              <w:t>2.8</w:t>
            </w:r>
          </w:p>
          <w:p w14:paraId="24B031A0" w14:textId="77777777" w:rsidR="00CE0DB0" w:rsidRPr="007E40AB" w:rsidRDefault="00CE0DB0">
            <w:pPr>
              <w:rPr>
                <w:rFonts w:ascii="Calibri" w:hAnsi="Calibri" w:cs="Calibri"/>
              </w:rPr>
            </w:pPr>
          </w:p>
        </w:tc>
        <w:tc>
          <w:tcPr>
            <w:tcW w:w="9112" w:type="dxa"/>
          </w:tcPr>
          <w:p w14:paraId="166C9FEB" w14:textId="77777777" w:rsidR="00CE0DB0" w:rsidRPr="007E40AB" w:rsidRDefault="00CE0DB0">
            <w:pPr>
              <w:rPr>
                <w:rFonts w:ascii="Calibri" w:hAnsi="Calibri" w:cs="Calibri"/>
              </w:rPr>
            </w:pPr>
            <w:r w:rsidRPr="007E40AB">
              <w:rPr>
                <w:rFonts w:ascii="Calibri" w:hAnsi="Calibri" w:cs="Calibri"/>
                <w:b/>
              </w:rPr>
              <w:t xml:space="preserve">Value for Money </w:t>
            </w:r>
          </w:p>
        </w:tc>
      </w:tr>
      <w:tr w:rsidR="00CE0DB0" w:rsidRPr="007E40AB" w14:paraId="095B5230" w14:textId="77777777" w:rsidTr="23C605BA">
        <w:tc>
          <w:tcPr>
            <w:tcW w:w="1053" w:type="dxa"/>
          </w:tcPr>
          <w:p w14:paraId="07647F58" w14:textId="77777777" w:rsidR="00CE0DB0" w:rsidRPr="007E40AB" w:rsidRDefault="00CE0DB0">
            <w:pPr>
              <w:rPr>
                <w:rFonts w:ascii="Calibri" w:hAnsi="Calibri" w:cs="Calibri"/>
                <w:b/>
              </w:rPr>
            </w:pPr>
          </w:p>
        </w:tc>
        <w:tc>
          <w:tcPr>
            <w:tcW w:w="9112" w:type="dxa"/>
          </w:tcPr>
          <w:p w14:paraId="3575F596" w14:textId="17C2D784" w:rsidR="00CE0DB0" w:rsidRPr="007E40AB" w:rsidRDefault="5AF043DD" w:rsidP="060F4E71">
            <w:pPr>
              <w:rPr>
                <w:rFonts w:ascii="Calibri" w:hAnsi="Calibri" w:cs="Calibri"/>
                <w:b/>
                <w:bCs/>
              </w:rPr>
            </w:pPr>
            <w:r w:rsidRPr="060F4E71">
              <w:rPr>
                <w:rFonts w:ascii="Calibri" w:hAnsi="Calibri" w:cs="Calibri"/>
              </w:rPr>
              <w:t xml:space="preserve">The Provider shall work with the Council to improve the efficiency and effectiveness of the Service to ensure </w:t>
            </w:r>
            <w:r w:rsidRPr="060F4E71">
              <w:rPr>
                <w:rFonts w:ascii="Calibri" w:hAnsi="Calibri" w:cs="Calibri"/>
                <w:color w:val="000000" w:themeColor="text1"/>
              </w:rPr>
              <w:t>value for money and consistent and reliable service provision of high quality</w:t>
            </w:r>
            <w:r w:rsidR="6A0A00D5" w:rsidRPr="060F4E71">
              <w:rPr>
                <w:rFonts w:ascii="Calibri" w:hAnsi="Calibri" w:cs="Calibri"/>
                <w:color w:val="000000" w:themeColor="text1"/>
              </w:rPr>
              <w:t xml:space="preserve">. </w:t>
            </w:r>
            <w:r w:rsidR="00D02DE0">
              <w:rPr>
                <w:rFonts w:ascii="Calibri" w:hAnsi="Calibri" w:cs="Calibri"/>
                <w:color w:val="000000" w:themeColor="text1"/>
              </w:rPr>
              <w:t xml:space="preserve"> </w:t>
            </w:r>
            <w:r w:rsidR="5030A98F" w:rsidRPr="060F4E71">
              <w:rPr>
                <w:rFonts w:ascii="Calibri" w:hAnsi="Calibri" w:cs="Calibri"/>
                <w:color w:val="000000" w:themeColor="text1"/>
              </w:rPr>
              <w:t>Please refer to the ‘</w:t>
            </w:r>
            <w:r w:rsidR="1444540F" w:rsidRPr="060F4E71">
              <w:rPr>
                <w:rFonts w:ascii="Calibri" w:hAnsi="Calibri" w:cs="Calibri"/>
                <w:color w:val="000000" w:themeColor="text1"/>
              </w:rPr>
              <w:t>Appendix 4</w:t>
            </w:r>
            <w:r w:rsidR="5030A98F" w:rsidRPr="060F4E71">
              <w:rPr>
                <w:rFonts w:ascii="Calibri" w:hAnsi="Calibri" w:cs="Calibri"/>
                <w:color w:val="000000" w:themeColor="text1"/>
              </w:rPr>
              <w:t xml:space="preserve"> </w:t>
            </w:r>
            <w:r w:rsidR="7DDB436E" w:rsidRPr="060F4E71">
              <w:rPr>
                <w:rFonts w:ascii="Calibri" w:hAnsi="Calibri" w:cs="Calibri"/>
                <w:color w:val="000000" w:themeColor="text1"/>
              </w:rPr>
              <w:t>Housing with Care K</w:t>
            </w:r>
            <w:r w:rsidR="487E888E" w:rsidRPr="060F4E71">
              <w:rPr>
                <w:rFonts w:ascii="Calibri" w:hAnsi="Calibri" w:cs="Calibri"/>
                <w:color w:val="000000" w:themeColor="text1"/>
              </w:rPr>
              <w:t xml:space="preserve">ey </w:t>
            </w:r>
            <w:r w:rsidR="7DDB436E" w:rsidRPr="060F4E71">
              <w:rPr>
                <w:rFonts w:ascii="Calibri" w:hAnsi="Calibri" w:cs="Calibri"/>
                <w:color w:val="000000" w:themeColor="text1"/>
              </w:rPr>
              <w:t>P</w:t>
            </w:r>
            <w:r w:rsidR="487E888E" w:rsidRPr="060F4E71">
              <w:rPr>
                <w:rFonts w:ascii="Calibri" w:hAnsi="Calibri" w:cs="Calibri"/>
                <w:color w:val="000000" w:themeColor="text1"/>
              </w:rPr>
              <w:t xml:space="preserve">erformance </w:t>
            </w:r>
            <w:r w:rsidR="7DDB436E" w:rsidRPr="060F4E71">
              <w:rPr>
                <w:rFonts w:ascii="Calibri" w:hAnsi="Calibri" w:cs="Calibri"/>
                <w:color w:val="000000" w:themeColor="text1"/>
              </w:rPr>
              <w:t>I</w:t>
            </w:r>
            <w:r w:rsidR="487E888E" w:rsidRPr="060F4E71">
              <w:rPr>
                <w:rFonts w:ascii="Calibri" w:hAnsi="Calibri" w:cs="Calibri"/>
                <w:color w:val="000000" w:themeColor="text1"/>
              </w:rPr>
              <w:t>ndicator</w:t>
            </w:r>
            <w:r w:rsidR="7DDB436E" w:rsidRPr="060F4E71">
              <w:rPr>
                <w:rFonts w:ascii="Calibri" w:hAnsi="Calibri" w:cs="Calibri"/>
                <w:color w:val="000000" w:themeColor="text1"/>
              </w:rPr>
              <w:t>s</w:t>
            </w:r>
            <w:r w:rsidR="487E888E" w:rsidRPr="060F4E71">
              <w:rPr>
                <w:rFonts w:ascii="Calibri" w:hAnsi="Calibri" w:cs="Calibri"/>
                <w:color w:val="000000" w:themeColor="text1"/>
              </w:rPr>
              <w:t xml:space="preserve"> (KPI</w:t>
            </w:r>
            <w:r w:rsidR="7FDE64BD" w:rsidRPr="060F4E71">
              <w:rPr>
                <w:rFonts w:ascii="Calibri" w:hAnsi="Calibri" w:cs="Calibri"/>
                <w:color w:val="000000" w:themeColor="text1"/>
              </w:rPr>
              <w:t>s</w:t>
            </w:r>
            <w:r w:rsidR="487E888E" w:rsidRPr="060F4E71">
              <w:rPr>
                <w:rFonts w:ascii="Calibri" w:hAnsi="Calibri" w:cs="Calibri"/>
                <w:color w:val="000000" w:themeColor="text1"/>
              </w:rPr>
              <w:t>)</w:t>
            </w:r>
            <w:r w:rsidR="7DDB436E" w:rsidRPr="060F4E71">
              <w:rPr>
                <w:rFonts w:ascii="Calibri" w:hAnsi="Calibri" w:cs="Calibri"/>
                <w:color w:val="000000" w:themeColor="text1"/>
              </w:rPr>
              <w:t xml:space="preserve"> and Performance monitoring</w:t>
            </w:r>
            <w:r w:rsidR="5030A98F" w:rsidRPr="060F4E71">
              <w:rPr>
                <w:rFonts w:ascii="Calibri" w:hAnsi="Calibri" w:cs="Calibri"/>
                <w:color w:val="000000" w:themeColor="text1"/>
              </w:rPr>
              <w:t>’</w:t>
            </w:r>
            <w:r w:rsidR="7DDB436E" w:rsidRPr="060F4E71">
              <w:rPr>
                <w:rFonts w:ascii="Calibri" w:hAnsi="Calibri" w:cs="Calibri"/>
                <w:color w:val="000000" w:themeColor="text1"/>
              </w:rPr>
              <w:t xml:space="preserve"> for </w:t>
            </w:r>
            <w:r w:rsidR="0A8B4D64" w:rsidRPr="060F4E71">
              <w:rPr>
                <w:rFonts w:ascii="Calibri" w:hAnsi="Calibri" w:cs="Calibri"/>
                <w:color w:val="000000" w:themeColor="text1"/>
              </w:rPr>
              <w:t>details on the expected outcomes</w:t>
            </w:r>
            <w:r w:rsidR="7DDB436E" w:rsidRPr="060F4E71">
              <w:rPr>
                <w:rFonts w:ascii="Calibri" w:hAnsi="Calibri" w:cs="Calibri"/>
                <w:color w:val="000000" w:themeColor="text1"/>
              </w:rPr>
              <w:t xml:space="preserve">. </w:t>
            </w:r>
          </w:p>
        </w:tc>
      </w:tr>
      <w:tr w:rsidR="00CE0DB0" w:rsidRPr="007E40AB" w14:paraId="262A25BF" w14:textId="77777777" w:rsidTr="23C605BA">
        <w:tc>
          <w:tcPr>
            <w:tcW w:w="1053" w:type="dxa"/>
          </w:tcPr>
          <w:p w14:paraId="0F6CB4FC" w14:textId="77777777" w:rsidR="00CE0DB0" w:rsidRPr="007E40AB" w:rsidRDefault="00CE0DB0">
            <w:pPr>
              <w:rPr>
                <w:rFonts w:ascii="Calibri" w:hAnsi="Calibri" w:cs="Calibri"/>
                <w:b/>
              </w:rPr>
            </w:pPr>
          </w:p>
        </w:tc>
        <w:tc>
          <w:tcPr>
            <w:tcW w:w="9112" w:type="dxa"/>
          </w:tcPr>
          <w:p w14:paraId="5867EE34" w14:textId="77777777" w:rsidR="00CE0DB0" w:rsidRPr="007E40AB" w:rsidRDefault="00CE0DB0" w:rsidP="060F4E71">
            <w:pPr>
              <w:rPr>
                <w:rFonts w:ascii="Calibri" w:hAnsi="Calibri" w:cs="Calibri"/>
                <w:b/>
                <w:bCs/>
              </w:rPr>
            </w:pPr>
          </w:p>
        </w:tc>
      </w:tr>
      <w:tr w:rsidR="00CE0DB0" w:rsidRPr="007E40AB" w14:paraId="44B1099C" w14:textId="77777777" w:rsidTr="23C605BA">
        <w:tc>
          <w:tcPr>
            <w:tcW w:w="1053" w:type="dxa"/>
          </w:tcPr>
          <w:p w14:paraId="39F6D698" w14:textId="77777777" w:rsidR="00CE0DB0" w:rsidRPr="007E40AB" w:rsidRDefault="00CE0DB0">
            <w:pPr>
              <w:rPr>
                <w:rFonts w:ascii="Calibri" w:hAnsi="Calibri" w:cs="Calibri"/>
                <w:b/>
              </w:rPr>
            </w:pPr>
            <w:r w:rsidRPr="007E40AB">
              <w:rPr>
                <w:rFonts w:ascii="Calibri" w:hAnsi="Calibri" w:cs="Calibri"/>
                <w:b/>
              </w:rPr>
              <w:t>2.9</w:t>
            </w:r>
          </w:p>
        </w:tc>
        <w:tc>
          <w:tcPr>
            <w:tcW w:w="9112" w:type="dxa"/>
          </w:tcPr>
          <w:p w14:paraId="4D9366A0" w14:textId="77777777" w:rsidR="00CE0DB0" w:rsidRPr="007E40AB" w:rsidRDefault="5E80BCF6" w:rsidP="55236A0D">
            <w:pPr>
              <w:rPr>
                <w:rFonts w:ascii="Calibri" w:hAnsi="Calibri" w:cs="Calibri"/>
                <w:b/>
                <w:bCs/>
              </w:rPr>
            </w:pPr>
            <w:r w:rsidRPr="55236A0D">
              <w:rPr>
                <w:rFonts w:ascii="Calibri" w:hAnsi="Calibri" w:cs="Calibri"/>
                <w:b/>
                <w:bCs/>
              </w:rPr>
              <w:t>Service Registration</w:t>
            </w:r>
          </w:p>
          <w:p w14:paraId="2AD4E710" w14:textId="77777777" w:rsidR="00CE0DB0" w:rsidRPr="007E40AB" w:rsidRDefault="00CE0DB0" w:rsidP="55236A0D">
            <w:pPr>
              <w:rPr>
                <w:rFonts w:ascii="Calibri" w:hAnsi="Calibri" w:cs="Calibri"/>
                <w:b/>
                <w:bCs/>
              </w:rPr>
            </w:pPr>
          </w:p>
        </w:tc>
      </w:tr>
      <w:tr w:rsidR="00CE0DB0" w:rsidRPr="007E40AB" w14:paraId="626E504F" w14:textId="77777777" w:rsidTr="23C605BA">
        <w:tc>
          <w:tcPr>
            <w:tcW w:w="1053" w:type="dxa"/>
          </w:tcPr>
          <w:p w14:paraId="56CA735F" w14:textId="77777777" w:rsidR="00CE0DB0" w:rsidRPr="00DE76EF" w:rsidRDefault="00CE0DB0">
            <w:pPr>
              <w:rPr>
                <w:rFonts w:ascii="Calibri" w:hAnsi="Calibri" w:cs="Calibri"/>
                <w:bCs/>
              </w:rPr>
            </w:pPr>
            <w:r w:rsidRPr="00DE76EF">
              <w:rPr>
                <w:rFonts w:ascii="Calibri" w:hAnsi="Calibri" w:cs="Calibri"/>
                <w:bCs/>
              </w:rPr>
              <w:t>2.9.1</w:t>
            </w:r>
          </w:p>
        </w:tc>
        <w:tc>
          <w:tcPr>
            <w:tcW w:w="9112" w:type="dxa"/>
          </w:tcPr>
          <w:p w14:paraId="2FB8EB37" w14:textId="355DE366" w:rsidR="00CE0DB0" w:rsidRPr="00DE76EF" w:rsidRDefault="6AC9D883">
            <w:pPr>
              <w:pStyle w:val="CommentText"/>
              <w:rPr>
                <w:rFonts w:ascii="Calibri" w:hAnsi="Calibri" w:cs="Calibri"/>
                <w:sz w:val="24"/>
                <w:szCs w:val="24"/>
              </w:rPr>
            </w:pPr>
            <w:r w:rsidRPr="55236A0D">
              <w:rPr>
                <w:rFonts w:ascii="Calibri" w:hAnsi="Calibri" w:cs="Calibri"/>
                <w:sz w:val="24"/>
                <w:szCs w:val="24"/>
              </w:rPr>
              <w:t xml:space="preserve">In providing the Service the Provider is required to be registered with the Care Quality Commission (CQC) and to maintain that registration. </w:t>
            </w:r>
            <w:r w:rsidR="00F1543F">
              <w:rPr>
                <w:rFonts w:ascii="Calibri" w:hAnsi="Calibri" w:cs="Calibri"/>
                <w:sz w:val="24"/>
                <w:szCs w:val="24"/>
              </w:rPr>
              <w:t xml:space="preserve"> </w:t>
            </w:r>
            <w:r w:rsidRPr="55236A0D">
              <w:rPr>
                <w:rFonts w:ascii="Calibri" w:hAnsi="Calibri" w:cs="Calibri"/>
                <w:sz w:val="24"/>
                <w:szCs w:val="24"/>
              </w:rPr>
              <w:t xml:space="preserve">All Providers must meet </w:t>
            </w:r>
            <w:r w:rsidR="00FB3D0E" w:rsidRPr="55236A0D">
              <w:rPr>
                <w:rFonts w:ascii="Calibri" w:hAnsi="Calibri" w:cs="Calibri"/>
                <w:sz w:val="24"/>
                <w:szCs w:val="24"/>
              </w:rPr>
              <w:t xml:space="preserve">CQCs </w:t>
            </w:r>
            <w:r w:rsidRPr="55236A0D">
              <w:rPr>
                <w:rFonts w:ascii="Calibri" w:hAnsi="Calibri" w:cs="Calibri"/>
                <w:sz w:val="24"/>
                <w:szCs w:val="24"/>
              </w:rPr>
              <w:t xml:space="preserve"> </w:t>
            </w:r>
            <w:r w:rsidR="00D12C09" w:rsidRPr="55236A0D">
              <w:rPr>
                <w:rFonts w:ascii="Calibri" w:hAnsi="Calibri" w:cs="Calibri"/>
                <w:sz w:val="24"/>
                <w:szCs w:val="24"/>
              </w:rPr>
              <w:t>Fundamental Standards</w:t>
            </w:r>
            <w:r w:rsidR="00A62AF1">
              <w:rPr>
                <w:rFonts w:ascii="Calibri" w:hAnsi="Calibri" w:cs="Calibri"/>
                <w:sz w:val="24"/>
                <w:szCs w:val="24"/>
              </w:rPr>
              <w:t>,</w:t>
            </w:r>
            <w:r w:rsidRPr="55236A0D">
              <w:rPr>
                <w:rFonts w:ascii="Calibri" w:hAnsi="Calibri" w:cs="Calibri"/>
                <w:sz w:val="24"/>
                <w:szCs w:val="24"/>
              </w:rPr>
              <w:t xml:space="preserve">” </w:t>
            </w:r>
            <w:r w:rsidR="00D12C09" w:rsidRPr="55236A0D">
              <w:rPr>
                <w:rFonts w:ascii="Calibri" w:hAnsi="Calibri" w:cs="Calibri"/>
                <w:sz w:val="24"/>
                <w:szCs w:val="24"/>
              </w:rPr>
              <w:t>in order to comply with</w:t>
            </w:r>
            <w:r w:rsidRPr="55236A0D">
              <w:rPr>
                <w:rFonts w:ascii="Calibri" w:hAnsi="Calibri" w:cs="Calibri"/>
                <w:sz w:val="24"/>
                <w:szCs w:val="24"/>
              </w:rPr>
              <w:t xml:space="preserve"> the Health &amp; Social Care Act</w:t>
            </w:r>
            <w:r w:rsidR="00D12C09" w:rsidRPr="55236A0D">
              <w:rPr>
                <w:rFonts w:ascii="Calibri" w:hAnsi="Calibri" w:cs="Calibri"/>
                <w:sz w:val="24"/>
                <w:szCs w:val="24"/>
              </w:rPr>
              <w:t xml:space="preserve"> 2008, The </w:t>
            </w:r>
            <w:r w:rsidR="00D12C09" w:rsidRPr="55236A0D">
              <w:rPr>
                <w:rFonts w:ascii="Calibri" w:hAnsi="Calibri" w:cs="Calibri"/>
                <w:sz w:val="24"/>
                <w:szCs w:val="24"/>
              </w:rPr>
              <w:lastRenderedPageBreak/>
              <w:t>Health &amp; Social Care Act 2008</w:t>
            </w:r>
            <w:r w:rsidRPr="55236A0D">
              <w:rPr>
                <w:rFonts w:ascii="Calibri" w:hAnsi="Calibri" w:cs="Calibri"/>
                <w:sz w:val="24"/>
                <w:szCs w:val="24"/>
              </w:rPr>
              <w:t xml:space="preserve"> (Regulated Activities) Regulations 2014, the Care Quality Commission (Registration) Regulations 2009 and any relevant subsequent legislation. </w:t>
            </w:r>
            <w:r w:rsidR="00A62AF1">
              <w:rPr>
                <w:rFonts w:ascii="Calibri" w:hAnsi="Calibri" w:cs="Calibri"/>
                <w:sz w:val="24"/>
                <w:szCs w:val="24"/>
              </w:rPr>
              <w:t xml:space="preserve"> </w:t>
            </w:r>
            <w:r w:rsidRPr="55236A0D">
              <w:rPr>
                <w:rFonts w:ascii="Calibri" w:hAnsi="Calibri" w:cs="Calibri"/>
                <w:sz w:val="24"/>
                <w:szCs w:val="24"/>
              </w:rPr>
              <w:t xml:space="preserve">The CQC will conduct inspections and publish ratings of all services as required by </w:t>
            </w:r>
            <w:r w:rsidR="00D12C09" w:rsidRPr="55236A0D">
              <w:rPr>
                <w:rFonts w:ascii="Calibri" w:hAnsi="Calibri" w:cs="Calibri"/>
                <w:sz w:val="24"/>
                <w:szCs w:val="24"/>
              </w:rPr>
              <w:t>law</w:t>
            </w:r>
            <w:r w:rsidRPr="55236A0D">
              <w:rPr>
                <w:rFonts w:ascii="Calibri" w:hAnsi="Calibri" w:cs="Calibri"/>
                <w:sz w:val="24"/>
                <w:szCs w:val="24"/>
              </w:rPr>
              <w:t>.</w:t>
            </w:r>
            <w:r w:rsidR="55BB5D8C" w:rsidRPr="55236A0D">
              <w:rPr>
                <w:rFonts w:ascii="Calibri" w:hAnsi="Calibri" w:cs="Calibri"/>
                <w:sz w:val="24"/>
                <w:szCs w:val="24"/>
              </w:rPr>
              <w:t xml:space="preserve"> </w:t>
            </w:r>
            <w:r w:rsidR="00A62AF1">
              <w:rPr>
                <w:rFonts w:ascii="Calibri" w:hAnsi="Calibri" w:cs="Calibri"/>
                <w:sz w:val="24"/>
                <w:szCs w:val="24"/>
              </w:rPr>
              <w:t xml:space="preserve"> </w:t>
            </w:r>
            <w:r w:rsidR="55BB5D8C" w:rsidRPr="55236A0D">
              <w:rPr>
                <w:rFonts w:ascii="Calibri" w:hAnsi="Calibri" w:cs="Calibri"/>
                <w:color w:val="000000" w:themeColor="text1"/>
                <w:sz w:val="24"/>
                <w:szCs w:val="24"/>
              </w:rPr>
              <w:t xml:space="preserve">Providers are expected </w:t>
            </w:r>
            <w:r w:rsidR="00D12C09" w:rsidRPr="55236A0D">
              <w:rPr>
                <w:rFonts w:ascii="Calibri" w:hAnsi="Calibri" w:cs="Calibri"/>
                <w:color w:val="000000" w:themeColor="text1"/>
                <w:sz w:val="24"/>
                <w:szCs w:val="24"/>
              </w:rPr>
              <w:t xml:space="preserve">– at the point of </w:t>
            </w:r>
            <w:r w:rsidR="3ED48978" w:rsidRPr="55236A0D">
              <w:rPr>
                <w:rFonts w:ascii="Calibri" w:hAnsi="Calibri" w:cs="Calibri"/>
                <w:color w:val="000000" w:themeColor="text1"/>
                <w:sz w:val="24"/>
                <w:szCs w:val="24"/>
              </w:rPr>
              <w:t>bidding on this tender</w:t>
            </w:r>
            <w:r w:rsidR="00D12C09" w:rsidRPr="55236A0D">
              <w:rPr>
                <w:rFonts w:ascii="Calibri" w:hAnsi="Calibri" w:cs="Calibri"/>
                <w:color w:val="000000" w:themeColor="text1"/>
                <w:sz w:val="24"/>
                <w:szCs w:val="24"/>
              </w:rPr>
              <w:t xml:space="preserve"> – </w:t>
            </w:r>
            <w:r w:rsidR="55BB5D8C" w:rsidRPr="55236A0D">
              <w:rPr>
                <w:rFonts w:ascii="Calibri" w:hAnsi="Calibri" w:cs="Calibri"/>
                <w:color w:val="000000" w:themeColor="text1"/>
                <w:sz w:val="24"/>
                <w:szCs w:val="24"/>
              </w:rPr>
              <w:t xml:space="preserve">to </w:t>
            </w:r>
            <w:r w:rsidR="00D12C09" w:rsidRPr="55236A0D">
              <w:rPr>
                <w:rFonts w:ascii="Calibri" w:hAnsi="Calibri" w:cs="Calibri"/>
                <w:color w:val="000000" w:themeColor="text1"/>
                <w:sz w:val="24"/>
                <w:szCs w:val="24"/>
              </w:rPr>
              <w:t xml:space="preserve"> be rated</w:t>
            </w:r>
            <w:r w:rsidR="55BB5D8C" w:rsidRPr="55236A0D">
              <w:rPr>
                <w:rFonts w:ascii="Calibri" w:hAnsi="Calibri" w:cs="Calibri"/>
                <w:color w:val="000000" w:themeColor="text1"/>
                <w:sz w:val="24"/>
                <w:szCs w:val="24"/>
              </w:rPr>
              <w:t xml:space="preserve"> 'Good' or 'Outstanding' by CQC or </w:t>
            </w:r>
            <w:r w:rsidR="00D12C09" w:rsidRPr="55236A0D">
              <w:rPr>
                <w:rFonts w:ascii="Calibri" w:hAnsi="Calibri" w:cs="Calibri"/>
                <w:color w:val="000000" w:themeColor="text1"/>
                <w:sz w:val="24"/>
                <w:szCs w:val="24"/>
              </w:rPr>
              <w:t xml:space="preserve">to be rated Good or Excellent by Norfolk County Council’s Integrated Quality Service under </w:t>
            </w:r>
            <w:r w:rsidR="55BB5D8C" w:rsidRPr="55236A0D">
              <w:rPr>
                <w:rFonts w:ascii="Calibri" w:hAnsi="Calibri" w:cs="Calibri"/>
                <w:color w:val="000000" w:themeColor="text1"/>
                <w:sz w:val="24"/>
                <w:szCs w:val="24"/>
              </w:rPr>
              <w:t>the Provider Assessment and Market Management Solution (PAMMS), whichever is more recent.</w:t>
            </w:r>
          </w:p>
          <w:p w14:paraId="64245F71" w14:textId="77777777" w:rsidR="00CE0DB0" w:rsidRPr="00DE76EF" w:rsidRDefault="00CE0DB0">
            <w:pPr>
              <w:pStyle w:val="CommentText"/>
              <w:rPr>
                <w:rFonts w:ascii="Calibri" w:hAnsi="Calibri" w:cs="Calibri"/>
                <w:sz w:val="24"/>
                <w:szCs w:val="24"/>
              </w:rPr>
            </w:pPr>
          </w:p>
        </w:tc>
      </w:tr>
      <w:tr w:rsidR="00CE0DB0" w:rsidRPr="007E40AB" w14:paraId="6183BA5D" w14:textId="77777777" w:rsidTr="23C605BA">
        <w:tc>
          <w:tcPr>
            <w:tcW w:w="1053" w:type="dxa"/>
          </w:tcPr>
          <w:p w14:paraId="3D0BD3DF" w14:textId="77777777" w:rsidR="00CE0DB0" w:rsidRPr="007E40AB" w:rsidRDefault="00CE0DB0">
            <w:pPr>
              <w:rPr>
                <w:rFonts w:ascii="Calibri" w:hAnsi="Calibri" w:cs="Calibri"/>
                <w:bCs/>
              </w:rPr>
            </w:pPr>
            <w:r w:rsidRPr="001C52DA">
              <w:rPr>
                <w:rFonts w:ascii="Calibri" w:hAnsi="Calibri" w:cs="Calibri"/>
                <w:bCs/>
              </w:rPr>
              <w:lastRenderedPageBreak/>
              <w:t>2.9.2</w:t>
            </w:r>
          </w:p>
        </w:tc>
        <w:tc>
          <w:tcPr>
            <w:tcW w:w="9112" w:type="dxa"/>
          </w:tcPr>
          <w:p w14:paraId="09CBDE71" w14:textId="77777777" w:rsidR="00CE0DB0" w:rsidRPr="007E40AB" w:rsidRDefault="00CE0DB0">
            <w:pPr>
              <w:pStyle w:val="CommentText"/>
              <w:rPr>
                <w:rFonts w:ascii="Calibri" w:hAnsi="Calibri" w:cs="Calibri"/>
                <w:sz w:val="24"/>
                <w:szCs w:val="24"/>
              </w:rPr>
            </w:pPr>
            <w:r w:rsidRPr="007E40AB">
              <w:rPr>
                <w:rFonts w:ascii="Calibri" w:hAnsi="Calibri" w:cs="Calibri"/>
                <w:sz w:val="24"/>
                <w:szCs w:val="24"/>
              </w:rPr>
              <w:t>For all Housing with Care schemes, the minimum CQC specialisms they will be expected to register for are as follows:</w:t>
            </w:r>
          </w:p>
          <w:p w14:paraId="6D215304" w14:textId="77777777" w:rsidR="00CE0DB0" w:rsidRPr="00ED6A3A" w:rsidRDefault="00CE0DB0">
            <w:pPr>
              <w:pStyle w:val="CommentText"/>
              <w:rPr>
                <w:rFonts w:ascii="Calibri" w:hAnsi="Calibri" w:cs="Calibri"/>
                <w:color w:val="000000" w:themeColor="text1"/>
                <w:sz w:val="24"/>
                <w:szCs w:val="24"/>
              </w:rPr>
            </w:pPr>
          </w:p>
          <w:p w14:paraId="327AA29C" w14:textId="5C2236C0" w:rsidR="00CE0DB0" w:rsidRPr="00ED6A3A" w:rsidRDefault="00CE0DB0">
            <w:pPr>
              <w:pStyle w:val="CommentText"/>
              <w:rPr>
                <w:rFonts w:ascii="Calibri" w:hAnsi="Calibri" w:cs="Calibri"/>
                <w:color w:val="000000" w:themeColor="text1"/>
                <w:sz w:val="24"/>
                <w:szCs w:val="24"/>
              </w:rPr>
            </w:pPr>
            <w:r w:rsidRPr="785B8B35">
              <w:rPr>
                <w:rFonts w:ascii="Calibri" w:hAnsi="Calibri" w:cs="Calibri"/>
                <w:color w:val="000000" w:themeColor="text1"/>
                <w:sz w:val="24"/>
                <w:szCs w:val="24"/>
              </w:rPr>
              <w:t>Over 65; Under 65; Physical Disability; Dementia; Learning Disability; Mental Health</w:t>
            </w:r>
            <w:r w:rsidR="009712EC" w:rsidRPr="785B8B35">
              <w:rPr>
                <w:rFonts w:ascii="Calibri" w:hAnsi="Calibri" w:cs="Calibri"/>
                <w:color w:val="000000" w:themeColor="text1"/>
                <w:sz w:val="24"/>
                <w:szCs w:val="24"/>
              </w:rPr>
              <w:t>.</w:t>
            </w:r>
            <w:r w:rsidRPr="785B8B35">
              <w:rPr>
                <w:rFonts w:ascii="Calibri" w:hAnsi="Calibri" w:cs="Calibri"/>
                <w:color w:val="000000" w:themeColor="text1"/>
                <w:sz w:val="24"/>
                <w:szCs w:val="24"/>
              </w:rPr>
              <w:t xml:space="preserve">  </w:t>
            </w:r>
          </w:p>
          <w:p w14:paraId="25BD12B7" w14:textId="77777777" w:rsidR="00CE0DB0" w:rsidRPr="007E40AB" w:rsidRDefault="00CE0DB0">
            <w:pPr>
              <w:pStyle w:val="CommentText"/>
              <w:rPr>
                <w:rFonts w:ascii="Calibri" w:hAnsi="Calibri" w:cs="Calibri"/>
                <w:sz w:val="24"/>
                <w:szCs w:val="24"/>
              </w:rPr>
            </w:pPr>
          </w:p>
        </w:tc>
      </w:tr>
      <w:tr w:rsidR="00CE0DB0" w:rsidRPr="007E40AB" w14:paraId="12EBE088" w14:textId="77777777" w:rsidTr="23C605BA">
        <w:tc>
          <w:tcPr>
            <w:tcW w:w="1053" w:type="dxa"/>
          </w:tcPr>
          <w:p w14:paraId="1591715B" w14:textId="77777777" w:rsidR="00CE0DB0" w:rsidRPr="007E40AB" w:rsidRDefault="00CE0DB0">
            <w:pPr>
              <w:rPr>
                <w:rFonts w:ascii="Calibri" w:hAnsi="Calibri" w:cs="Calibri"/>
                <w:b/>
              </w:rPr>
            </w:pPr>
            <w:r w:rsidRPr="007E40AB">
              <w:rPr>
                <w:rFonts w:ascii="Calibri" w:hAnsi="Calibri" w:cs="Calibri"/>
                <w:b/>
              </w:rPr>
              <w:t>2.10</w:t>
            </w:r>
          </w:p>
        </w:tc>
        <w:tc>
          <w:tcPr>
            <w:tcW w:w="9112" w:type="dxa"/>
          </w:tcPr>
          <w:p w14:paraId="07B6754C" w14:textId="77777777" w:rsidR="00CE0DB0" w:rsidRPr="007E40AB" w:rsidRDefault="00CE0DB0">
            <w:pPr>
              <w:pStyle w:val="BodyText"/>
              <w:widowControl w:val="0"/>
              <w:tabs>
                <w:tab w:val="left" w:pos="956"/>
              </w:tabs>
              <w:kinsoku w:val="0"/>
              <w:overflowPunct w:val="0"/>
              <w:autoSpaceDE w:val="0"/>
              <w:autoSpaceDN w:val="0"/>
              <w:adjustRightInd w:val="0"/>
              <w:spacing w:after="0"/>
              <w:ind w:right="380"/>
              <w:rPr>
                <w:rFonts w:ascii="Calibri" w:hAnsi="Calibri" w:cs="Calibri"/>
                <w:b/>
              </w:rPr>
            </w:pPr>
            <w:r w:rsidRPr="007E40AB">
              <w:rPr>
                <w:rFonts w:ascii="Calibri" w:hAnsi="Calibri" w:cs="Calibri"/>
                <w:b/>
              </w:rPr>
              <w:t>Provision for Self-funders</w:t>
            </w:r>
          </w:p>
          <w:p w14:paraId="7DBE91CA" w14:textId="77777777" w:rsidR="00CE0DB0" w:rsidRPr="007E40AB" w:rsidRDefault="00CE0DB0">
            <w:pPr>
              <w:pStyle w:val="BodyText"/>
              <w:widowControl w:val="0"/>
              <w:tabs>
                <w:tab w:val="left" w:pos="956"/>
              </w:tabs>
              <w:kinsoku w:val="0"/>
              <w:overflowPunct w:val="0"/>
              <w:autoSpaceDE w:val="0"/>
              <w:autoSpaceDN w:val="0"/>
              <w:adjustRightInd w:val="0"/>
              <w:spacing w:after="0"/>
              <w:ind w:right="380"/>
              <w:rPr>
                <w:rFonts w:ascii="Calibri" w:hAnsi="Calibri" w:cs="Calibri"/>
                <w:b/>
              </w:rPr>
            </w:pPr>
          </w:p>
        </w:tc>
      </w:tr>
      <w:tr w:rsidR="00CE0DB0" w:rsidRPr="007E40AB" w14:paraId="710843ED" w14:textId="77777777" w:rsidTr="23C605BA">
        <w:tc>
          <w:tcPr>
            <w:tcW w:w="1053" w:type="dxa"/>
          </w:tcPr>
          <w:p w14:paraId="7E11757A" w14:textId="77777777" w:rsidR="00CE0DB0" w:rsidRPr="007E40AB" w:rsidRDefault="00CE0DB0">
            <w:pPr>
              <w:rPr>
                <w:rFonts w:ascii="Calibri" w:hAnsi="Calibri" w:cs="Calibri"/>
                <w:b/>
              </w:rPr>
            </w:pPr>
          </w:p>
        </w:tc>
        <w:tc>
          <w:tcPr>
            <w:tcW w:w="9112" w:type="dxa"/>
          </w:tcPr>
          <w:p w14:paraId="7ED4D2BC" w14:textId="6AF29395" w:rsidR="00CE0DB0" w:rsidRPr="007E40AB" w:rsidRDefault="00CE0DB0">
            <w:pPr>
              <w:pStyle w:val="BodyText"/>
              <w:widowControl w:val="0"/>
              <w:tabs>
                <w:tab w:val="left" w:pos="956"/>
              </w:tabs>
              <w:kinsoku w:val="0"/>
              <w:overflowPunct w:val="0"/>
              <w:autoSpaceDE w:val="0"/>
              <w:autoSpaceDN w:val="0"/>
              <w:adjustRightInd w:val="0"/>
              <w:spacing w:after="0"/>
              <w:ind w:right="380"/>
              <w:rPr>
                <w:rFonts w:ascii="Calibri" w:hAnsi="Calibri" w:cs="Calibri"/>
              </w:rPr>
            </w:pPr>
            <w:r w:rsidRPr="007E40AB">
              <w:rPr>
                <w:rFonts w:ascii="Calibri" w:hAnsi="Calibri" w:cs="Calibri"/>
              </w:rPr>
              <w:t>This</w:t>
            </w:r>
            <w:r w:rsidRPr="007E40AB">
              <w:rPr>
                <w:rFonts w:ascii="Calibri" w:hAnsi="Calibri" w:cs="Calibri"/>
                <w:spacing w:val="-4"/>
              </w:rPr>
              <w:t xml:space="preserve"> </w:t>
            </w:r>
            <w:r w:rsidRPr="007E40AB">
              <w:rPr>
                <w:rFonts w:ascii="Calibri" w:hAnsi="Calibri" w:cs="Calibri"/>
                <w:spacing w:val="-1"/>
              </w:rPr>
              <w:t>Service</w:t>
            </w:r>
            <w:r w:rsidRPr="007E40AB">
              <w:rPr>
                <w:rFonts w:ascii="Calibri" w:hAnsi="Calibri" w:cs="Calibri"/>
                <w:spacing w:val="-4"/>
              </w:rPr>
              <w:t xml:space="preserve"> </w:t>
            </w:r>
            <w:r w:rsidRPr="007E40AB">
              <w:rPr>
                <w:rFonts w:ascii="Calibri" w:hAnsi="Calibri" w:cs="Calibri"/>
                <w:spacing w:val="-1"/>
              </w:rPr>
              <w:t>Specification</w:t>
            </w:r>
            <w:r w:rsidRPr="007E40AB">
              <w:rPr>
                <w:rFonts w:ascii="Calibri" w:hAnsi="Calibri" w:cs="Calibri"/>
                <w:spacing w:val="-4"/>
              </w:rPr>
              <w:t xml:space="preserve"> </w:t>
            </w:r>
            <w:r w:rsidRPr="007E40AB">
              <w:rPr>
                <w:rFonts w:ascii="Calibri" w:hAnsi="Calibri" w:cs="Calibri"/>
                <w:spacing w:val="-1"/>
              </w:rPr>
              <w:t>relates</w:t>
            </w:r>
            <w:r w:rsidRPr="007E40AB">
              <w:rPr>
                <w:rFonts w:ascii="Calibri" w:hAnsi="Calibri" w:cs="Calibri"/>
                <w:spacing w:val="-4"/>
              </w:rPr>
              <w:t xml:space="preserve"> </w:t>
            </w:r>
            <w:r w:rsidRPr="007E40AB">
              <w:rPr>
                <w:rFonts w:ascii="Calibri" w:hAnsi="Calibri" w:cs="Calibri"/>
                <w:spacing w:val="-1"/>
              </w:rPr>
              <w:t>to</w:t>
            </w:r>
            <w:r w:rsidRPr="007E40AB">
              <w:rPr>
                <w:rFonts w:ascii="Calibri" w:hAnsi="Calibri" w:cs="Calibri"/>
                <w:spacing w:val="-4"/>
              </w:rPr>
              <w:t xml:space="preserve"> </w:t>
            </w:r>
            <w:r w:rsidRPr="007E40AB">
              <w:rPr>
                <w:rFonts w:ascii="Calibri" w:hAnsi="Calibri" w:cs="Calibri"/>
              </w:rPr>
              <w:t>the</w:t>
            </w:r>
            <w:r w:rsidRPr="007E40AB">
              <w:rPr>
                <w:rFonts w:ascii="Calibri" w:hAnsi="Calibri" w:cs="Calibri"/>
                <w:spacing w:val="-4"/>
              </w:rPr>
              <w:t xml:space="preserve"> </w:t>
            </w:r>
            <w:r w:rsidRPr="007E40AB">
              <w:rPr>
                <w:rFonts w:ascii="Calibri" w:hAnsi="Calibri" w:cs="Calibri"/>
                <w:spacing w:val="-1"/>
              </w:rPr>
              <w:t>provision</w:t>
            </w:r>
            <w:r w:rsidRPr="007E40AB">
              <w:rPr>
                <w:rFonts w:ascii="Calibri" w:hAnsi="Calibri" w:cs="Calibri"/>
                <w:spacing w:val="-5"/>
              </w:rPr>
              <w:t xml:space="preserve"> </w:t>
            </w:r>
            <w:r w:rsidRPr="007E40AB">
              <w:rPr>
                <w:rFonts w:ascii="Calibri" w:hAnsi="Calibri" w:cs="Calibri"/>
              </w:rPr>
              <w:t>of</w:t>
            </w:r>
            <w:r w:rsidRPr="007E40AB">
              <w:rPr>
                <w:rFonts w:ascii="Calibri" w:hAnsi="Calibri" w:cs="Calibri"/>
                <w:spacing w:val="-1"/>
              </w:rPr>
              <w:t xml:space="preserve"> Services</w:t>
            </w:r>
            <w:r w:rsidRPr="007E40AB">
              <w:rPr>
                <w:rFonts w:ascii="Calibri" w:hAnsi="Calibri" w:cs="Calibri"/>
                <w:spacing w:val="-5"/>
              </w:rPr>
              <w:t xml:space="preserve"> </w:t>
            </w:r>
            <w:r w:rsidRPr="007E40AB">
              <w:rPr>
                <w:rFonts w:ascii="Calibri" w:hAnsi="Calibri" w:cs="Calibri"/>
              </w:rPr>
              <w:t>to</w:t>
            </w:r>
            <w:r w:rsidRPr="007E40AB">
              <w:rPr>
                <w:rFonts w:ascii="Calibri" w:hAnsi="Calibri" w:cs="Calibri"/>
                <w:spacing w:val="-5"/>
              </w:rPr>
              <w:t xml:space="preserve"> </w:t>
            </w:r>
            <w:r w:rsidRPr="007E40AB">
              <w:rPr>
                <w:rFonts w:ascii="Calibri" w:hAnsi="Calibri" w:cs="Calibri"/>
                <w:spacing w:val="-1"/>
              </w:rPr>
              <w:t>those</w:t>
            </w:r>
            <w:r w:rsidRPr="007E40AB">
              <w:rPr>
                <w:rFonts w:ascii="Calibri" w:hAnsi="Calibri" w:cs="Calibri"/>
                <w:spacing w:val="-4"/>
              </w:rPr>
              <w:t xml:space="preserve"> </w:t>
            </w:r>
            <w:r w:rsidRPr="007E40AB">
              <w:rPr>
                <w:rFonts w:ascii="Calibri" w:hAnsi="Calibri" w:cs="Calibri"/>
                <w:spacing w:val="-1"/>
              </w:rPr>
              <w:t>people</w:t>
            </w:r>
            <w:r w:rsidRPr="007E40AB">
              <w:rPr>
                <w:rFonts w:ascii="Calibri" w:hAnsi="Calibri" w:cs="Calibri"/>
                <w:spacing w:val="-2"/>
              </w:rPr>
              <w:t xml:space="preserve"> </w:t>
            </w:r>
            <w:r w:rsidRPr="007E40AB">
              <w:rPr>
                <w:rFonts w:ascii="Calibri" w:hAnsi="Calibri" w:cs="Calibri"/>
                <w:spacing w:val="-1"/>
              </w:rPr>
              <w:t>for</w:t>
            </w:r>
            <w:r w:rsidRPr="007E40AB">
              <w:rPr>
                <w:rFonts w:ascii="Calibri" w:hAnsi="Calibri" w:cs="Calibri"/>
                <w:spacing w:val="-3"/>
              </w:rPr>
              <w:t xml:space="preserve"> </w:t>
            </w:r>
            <w:r w:rsidRPr="007E40AB">
              <w:rPr>
                <w:rFonts w:ascii="Calibri" w:hAnsi="Calibri" w:cs="Calibri"/>
                <w:spacing w:val="-1"/>
              </w:rPr>
              <w:t>whom Norfolk</w:t>
            </w:r>
            <w:r w:rsidRPr="007E40AB">
              <w:rPr>
                <w:rFonts w:ascii="Calibri" w:hAnsi="Calibri" w:cs="Calibri"/>
                <w:spacing w:val="-4"/>
              </w:rPr>
              <w:t xml:space="preserve"> </w:t>
            </w:r>
            <w:r w:rsidRPr="007E40AB">
              <w:rPr>
                <w:rFonts w:ascii="Calibri" w:hAnsi="Calibri" w:cs="Calibri"/>
                <w:spacing w:val="-1"/>
              </w:rPr>
              <w:t>County</w:t>
            </w:r>
            <w:r w:rsidRPr="007E40AB">
              <w:rPr>
                <w:rFonts w:ascii="Calibri" w:hAnsi="Calibri" w:cs="Calibri"/>
                <w:spacing w:val="-3"/>
              </w:rPr>
              <w:t xml:space="preserve"> </w:t>
            </w:r>
            <w:r w:rsidRPr="007E40AB">
              <w:rPr>
                <w:rFonts w:ascii="Calibri" w:hAnsi="Calibri" w:cs="Calibri"/>
                <w:spacing w:val="-1"/>
              </w:rPr>
              <w:t>Council</w:t>
            </w:r>
            <w:r w:rsidRPr="007E40AB">
              <w:rPr>
                <w:rFonts w:ascii="Calibri" w:hAnsi="Calibri" w:cs="Calibri"/>
                <w:spacing w:val="-5"/>
              </w:rPr>
              <w:t xml:space="preserve"> is organising and/or paying for services. </w:t>
            </w:r>
            <w:r w:rsidR="00B117CB">
              <w:rPr>
                <w:rFonts w:ascii="Calibri" w:hAnsi="Calibri" w:cs="Calibri"/>
                <w:spacing w:val="-5"/>
              </w:rPr>
              <w:t xml:space="preserve"> </w:t>
            </w:r>
            <w:r w:rsidRPr="007E40AB">
              <w:rPr>
                <w:rFonts w:ascii="Calibri" w:hAnsi="Calibri" w:cs="Calibri"/>
                <w:spacing w:val="-4"/>
              </w:rPr>
              <w:t>T</w:t>
            </w:r>
            <w:r w:rsidRPr="007E40AB">
              <w:rPr>
                <w:rFonts w:ascii="Calibri" w:hAnsi="Calibri" w:cs="Calibri"/>
                <w:spacing w:val="-1"/>
              </w:rPr>
              <w:t>he</w:t>
            </w:r>
            <w:r w:rsidRPr="007E40AB">
              <w:rPr>
                <w:rFonts w:ascii="Calibri" w:hAnsi="Calibri" w:cs="Calibri"/>
                <w:spacing w:val="-4"/>
              </w:rPr>
              <w:t xml:space="preserve"> </w:t>
            </w:r>
            <w:r w:rsidRPr="007E40AB">
              <w:rPr>
                <w:rFonts w:ascii="Calibri" w:hAnsi="Calibri" w:cs="Calibri"/>
                <w:spacing w:val="-1"/>
              </w:rPr>
              <w:t>Provider</w:t>
            </w:r>
            <w:r w:rsidRPr="007E40AB">
              <w:rPr>
                <w:rFonts w:ascii="Calibri" w:hAnsi="Calibri" w:cs="Calibri"/>
                <w:spacing w:val="-3"/>
              </w:rPr>
              <w:t xml:space="preserve"> </w:t>
            </w:r>
            <w:r w:rsidRPr="007E40AB">
              <w:rPr>
                <w:rFonts w:ascii="Calibri" w:hAnsi="Calibri" w:cs="Calibri"/>
                <w:spacing w:val="-1"/>
              </w:rPr>
              <w:t xml:space="preserve">will </w:t>
            </w:r>
            <w:r w:rsidRPr="007E40AB">
              <w:rPr>
                <w:rFonts w:ascii="Calibri" w:hAnsi="Calibri" w:cs="Calibri"/>
              </w:rPr>
              <w:t>offer</w:t>
            </w:r>
            <w:r w:rsidRPr="007E40AB">
              <w:rPr>
                <w:rFonts w:ascii="Calibri" w:hAnsi="Calibri" w:cs="Calibri"/>
                <w:spacing w:val="-2"/>
              </w:rPr>
              <w:t xml:space="preserve"> </w:t>
            </w:r>
            <w:r w:rsidRPr="007E40AB">
              <w:rPr>
                <w:rFonts w:ascii="Calibri" w:hAnsi="Calibri" w:cs="Calibri"/>
              </w:rPr>
              <w:t>the</w:t>
            </w:r>
            <w:r w:rsidRPr="007E40AB">
              <w:rPr>
                <w:rFonts w:ascii="Calibri" w:hAnsi="Calibri" w:cs="Calibri"/>
                <w:spacing w:val="-4"/>
              </w:rPr>
              <w:t xml:space="preserve"> </w:t>
            </w:r>
            <w:r w:rsidRPr="007E40AB">
              <w:rPr>
                <w:rFonts w:ascii="Calibri" w:hAnsi="Calibri" w:cs="Calibri"/>
                <w:spacing w:val="-1"/>
              </w:rPr>
              <w:t>same</w:t>
            </w:r>
            <w:r w:rsidRPr="007E40AB">
              <w:rPr>
                <w:rFonts w:ascii="Calibri" w:hAnsi="Calibri" w:cs="Calibri"/>
                <w:spacing w:val="-3"/>
              </w:rPr>
              <w:t xml:space="preserve"> </w:t>
            </w:r>
            <w:r w:rsidRPr="007E40AB">
              <w:rPr>
                <w:rFonts w:ascii="Calibri" w:hAnsi="Calibri" w:cs="Calibri"/>
                <w:spacing w:val="-1"/>
              </w:rPr>
              <w:t>standard of</w:t>
            </w:r>
            <w:r w:rsidRPr="007E40AB">
              <w:rPr>
                <w:rFonts w:ascii="Calibri" w:hAnsi="Calibri" w:cs="Calibri"/>
                <w:spacing w:val="-2"/>
              </w:rPr>
              <w:t xml:space="preserve"> </w:t>
            </w:r>
            <w:r w:rsidRPr="007E40AB">
              <w:rPr>
                <w:rFonts w:ascii="Calibri" w:hAnsi="Calibri" w:cs="Calibri"/>
                <w:spacing w:val="-1"/>
              </w:rPr>
              <w:t>Service</w:t>
            </w:r>
            <w:r w:rsidRPr="007E40AB">
              <w:rPr>
                <w:rFonts w:ascii="Calibri" w:hAnsi="Calibri" w:cs="Calibri"/>
                <w:spacing w:val="-4"/>
              </w:rPr>
              <w:t xml:space="preserve"> </w:t>
            </w:r>
            <w:r w:rsidRPr="007E40AB">
              <w:rPr>
                <w:rFonts w:ascii="Calibri" w:hAnsi="Calibri" w:cs="Calibri"/>
              </w:rPr>
              <w:t>to</w:t>
            </w:r>
            <w:r w:rsidRPr="007E40AB">
              <w:rPr>
                <w:rFonts w:ascii="Calibri" w:hAnsi="Calibri" w:cs="Calibri"/>
                <w:spacing w:val="-4"/>
              </w:rPr>
              <w:t xml:space="preserve"> </w:t>
            </w:r>
            <w:r w:rsidRPr="007E40AB">
              <w:rPr>
                <w:rFonts w:ascii="Calibri" w:hAnsi="Calibri" w:cs="Calibri"/>
                <w:spacing w:val="-1"/>
              </w:rPr>
              <w:t>those</w:t>
            </w:r>
            <w:r w:rsidRPr="007E40AB">
              <w:rPr>
                <w:rFonts w:ascii="Calibri" w:hAnsi="Calibri" w:cs="Calibri"/>
                <w:spacing w:val="-3"/>
              </w:rPr>
              <w:t xml:space="preserve"> </w:t>
            </w:r>
            <w:r w:rsidRPr="007E40AB">
              <w:rPr>
                <w:rFonts w:ascii="Calibri" w:hAnsi="Calibri" w:cs="Calibri"/>
                <w:spacing w:val="-1"/>
              </w:rPr>
              <w:t>who</w:t>
            </w:r>
            <w:r w:rsidRPr="007E40AB">
              <w:rPr>
                <w:rFonts w:ascii="Calibri" w:hAnsi="Calibri" w:cs="Calibri"/>
                <w:spacing w:val="-2"/>
              </w:rPr>
              <w:t xml:space="preserve"> </w:t>
            </w:r>
            <w:r w:rsidRPr="007E40AB">
              <w:rPr>
                <w:rFonts w:ascii="Calibri" w:hAnsi="Calibri" w:cs="Calibri"/>
                <w:spacing w:val="-1"/>
              </w:rPr>
              <w:t>enter</w:t>
            </w:r>
            <w:r w:rsidRPr="007E40AB">
              <w:rPr>
                <w:rFonts w:ascii="Calibri" w:hAnsi="Calibri" w:cs="Calibri"/>
                <w:spacing w:val="-2"/>
              </w:rPr>
              <w:t xml:space="preserve"> </w:t>
            </w:r>
            <w:r w:rsidRPr="007E40AB">
              <w:rPr>
                <w:rFonts w:ascii="Calibri" w:hAnsi="Calibri" w:cs="Calibri"/>
              </w:rPr>
              <w:t>a</w:t>
            </w:r>
            <w:r w:rsidRPr="007E40AB">
              <w:rPr>
                <w:rFonts w:ascii="Calibri" w:hAnsi="Calibri" w:cs="Calibri"/>
                <w:spacing w:val="-5"/>
              </w:rPr>
              <w:t xml:space="preserve"> </w:t>
            </w:r>
            <w:r w:rsidRPr="007E40AB">
              <w:rPr>
                <w:rFonts w:ascii="Calibri" w:hAnsi="Calibri" w:cs="Calibri"/>
                <w:spacing w:val="-1"/>
              </w:rPr>
              <w:t>contract with</w:t>
            </w:r>
            <w:r w:rsidRPr="007E40AB">
              <w:rPr>
                <w:rFonts w:ascii="Calibri" w:hAnsi="Calibri" w:cs="Calibri"/>
                <w:spacing w:val="-4"/>
              </w:rPr>
              <w:t xml:space="preserve"> </w:t>
            </w:r>
            <w:r w:rsidRPr="007E40AB">
              <w:rPr>
                <w:rFonts w:ascii="Calibri" w:hAnsi="Calibri" w:cs="Calibri"/>
                <w:spacing w:val="-1"/>
              </w:rPr>
              <w:t>the</w:t>
            </w:r>
            <w:r w:rsidRPr="007E40AB">
              <w:rPr>
                <w:rFonts w:ascii="Calibri" w:hAnsi="Calibri" w:cs="Calibri"/>
                <w:spacing w:val="-4"/>
              </w:rPr>
              <w:t xml:space="preserve"> </w:t>
            </w:r>
            <w:r w:rsidRPr="007E40AB">
              <w:rPr>
                <w:rFonts w:ascii="Calibri" w:hAnsi="Calibri" w:cs="Calibri"/>
                <w:spacing w:val="-1"/>
              </w:rPr>
              <w:t>Provider</w:t>
            </w:r>
            <w:r w:rsidRPr="007E40AB">
              <w:rPr>
                <w:rFonts w:ascii="Calibri" w:hAnsi="Calibri" w:cs="Calibri"/>
                <w:spacing w:val="-3"/>
              </w:rPr>
              <w:t xml:space="preserve"> </w:t>
            </w:r>
            <w:r w:rsidRPr="007E40AB">
              <w:rPr>
                <w:rFonts w:ascii="Calibri" w:hAnsi="Calibri" w:cs="Calibri"/>
              </w:rPr>
              <w:t>for</w:t>
            </w:r>
            <w:r w:rsidRPr="007E40AB">
              <w:rPr>
                <w:rFonts w:ascii="Calibri" w:hAnsi="Calibri" w:cs="Calibri"/>
                <w:spacing w:val="-4"/>
              </w:rPr>
              <w:t xml:space="preserve"> </w:t>
            </w:r>
            <w:r w:rsidRPr="007E40AB">
              <w:rPr>
                <w:rFonts w:ascii="Calibri" w:hAnsi="Calibri" w:cs="Calibri"/>
                <w:spacing w:val="-1"/>
              </w:rPr>
              <w:t>the provision</w:t>
            </w:r>
            <w:r w:rsidRPr="007E40AB">
              <w:rPr>
                <w:rFonts w:ascii="Calibri" w:hAnsi="Calibri" w:cs="Calibri"/>
                <w:spacing w:val="-4"/>
              </w:rPr>
              <w:t xml:space="preserve"> </w:t>
            </w:r>
            <w:r w:rsidRPr="007E40AB">
              <w:rPr>
                <w:rFonts w:ascii="Calibri" w:hAnsi="Calibri" w:cs="Calibri"/>
              </w:rPr>
              <w:t>of</w:t>
            </w:r>
            <w:r w:rsidRPr="007E40AB">
              <w:rPr>
                <w:rFonts w:ascii="Calibri" w:hAnsi="Calibri" w:cs="Calibri"/>
                <w:spacing w:val="-4"/>
              </w:rPr>
              <w:t xml:space="preserve"> </w:t>
            </w:r>
            <w:r w:rsidRPr="007E40AB">
              <w:rPr>
                <w:rFonts w:ascii="Calibri" w:hAnsi="Calibri" w:cs="Calibri"/>
              </w:rPr>
              <w:t>a</w:t>
            </w:r>
            <w:r w:rsidRPr="007E40AB">
              <w:rPr>
                <w:rFonts w:ascii="Calibri" w:hAnsi="Calibri" w:cs="Calibri"/>
                <w:spacing w:val="-2"/>
              </w:rPr>
              <w:t xml:space="preserve"> </w:t>
            </w:r>
            <w:r w:rsidRPr="007E40AB">
              <w:rPr>
                <w:rFonts w:ascii="Calibri" w:hAnsi="Calibri" w:cs="Calibri"/>
                <w:spacing w:val="-1"/>
              </w:rPr>
              <w:t>service</w:t>
            </w:r>
            <w:r w:rsidRPr="007E40AB">
              <w:rPr>
                <w:rFonts w:ascii="Calibri" w:hAnsi="Calibri" w:cs="Calibri"/>
                <w:spacing w:val="-3"/>
              </w:rPr>
              <w:t xml:space="preserve"> </w:t>
            </w:r>
            <w:r w:rsidRPr="007E40AB">
              <w:rPr>
                <w:rFonts w:ascii="Calibri" w:hAnsi="Calibri" w:cs="Calibri"/>
                <w:spacing w:val="-1"/>
              </w:rPr>
              <w:t>to</w:t>
            </w:r>
            <w:r w:rsidRPr="007E40AB">
              <w:rPr>
                <w:rFonts w:ascii="Calibri" w:hAnsi="Calibri" w:cs="Calibri"/>
                <w:spacing w:val="-2"/>
              </w:rPr>
              <w:t xml:space="preserve"> </w:t>
            </w:r>
            <w:r w:rsidRPr="007E40AB">
              <w:rPr>
                <w:rFonts w:ascii="Calibri" w:hAnsi="Calibri" w:cs="Calibri"/>
                <w:spacing w:val="-1"/>
              </w:rPr>
              <w:t xml:space="preserve">them, </w:t>
            </w:r>
            <w:r w:rsidRPr="007E40AB">
              <w:rPr>
                <w:rFonts w:ascii="Calibri" w:hAnsi="Calibri" w:cs="Calibri"/>
              </w:rPr>
              <w:t>including those</w:t>
            </w:r>
            <w:r w:rsidRPr="007E40AB">
              <w:rPr>
                <w:rFonts w:ascii="Calibri" w:hAnsi="Calibri" w:cs="Calibri"/>
                <w:spacing w:val="-1"/>
              </w:rPr>
              <w:t>:</w:t>
            </w:r>
          </w:p>
          <w:p w14:paraId="45A57B98" w14:textId="28D2B05B" w:rsidR="00CE0DB0" w:rsidRPr="007E40AB" w:rsidRDefault="00CE0DB0" w:rsidP="00303072">
            <w:pPr>
              <w:pStyle w:val="BodyText"/>
              <w:widowControl w:val="0"/>
              <w:numPr>
                <w:ilvl w:val="0"/>
                <w:numId w:val="15"/>
              </w:numPr>
              <w:tabs>
                <w:tab w:val="left" w:pos="1414"/>
              </w:tabs>
              <w:kinsoku w:val="0"/>
              <w:overflowPunct w:val="0"/>
              <w:autoSpaceDE w:val="0"/>
              <w:autoSpaceDN w:val="0"/>
              <w:adjustRightInd w:val="0"/>
              <w:spacing w:after="0"/>
              <w:rPr>
                <w:rFonts w:ascii="Calibri" w:hAnsi="Calibri" w:cs="Calibri"/>
              </w:rPr>
            </w:pPr>
            <w:r w:rsidRPr="007E40AB">
              <w:rPr>
                <w:rFonts w:ascii="Calibri" w:hAnsi="Calibri" w:cs="Calibri"/>
                <w:spacing w:val="-1"/>
              </w:rPr>
              <w:t>The Council have a responsibility to provide a service for</w:t>
            </w:r>
            <w:r w:rsidR="00D02DE0">
              <w:rPr>
                <w:rFonts w:ascii="Calibri" w:hAnsi="Calibri" w:cs="Calibri"/>
                <w:spacing w:val="-1"/>
              </w:rPr>
              <w:t>.</w:t>
            </w:r>
            <w:r w:rsidRPr="007E40AB">
              <w:rPr>
                <w:rFonts w:ascii="Calibri" w:hAnsi="Calibri" w:cs="Calibri"/>
                <w:spacing w:val="-1"/>
              </w:rPr>
              <w:t xml:space="preserve"> </w:t>
            </w:r>
          </w:p>
          <w:p w14:paraId="78835573" w14:textId="35C45EE3" w:rsidR="00CE0DB0" w:rsidRPr="00440FA6" w:rsidRDefault="00CE0DB0" w:rsidP="00303072">
            <w:pPr>
              <w:pStyle w:val="BodyText"/>
              <w:widowControl w:val="0"/>
              <w:numPr>
                <w:ilvl w:val="0"/>
                <w:numId w:val="15"/>
              </w:numPr>
              <w:tabs>
                <w:tab w:val="left" w:pos="1414"/>
              </w:tabs>
              <w:kinsoku w:val="0"/>
              <w:overflowPunct w:val="0"/>
              <w:autoSpaceDE w:val="0"/>
              <w:autoSpaceDN w:val="0"/>
              <w:adjustRightInd w:val="0"/>
              <w:spacing w:after="0"/>
              <w:rPr>
                <w:rFonts w:ascii="Calibri" w:hAnsi="Calibri" w:cs="Calibri"/>
              </w:rPr>
            </w:pPr>
            <w:r w:rsidRPr="007E40AB">
              <w:rPr>
                <w:rFonts w:ascii="Calibri" w:hAnsi="Calibri" w:cs="Calibri"/>
                <w:spacing w:val="-1"/>
              </w:rPr>
              <w:t>Who have asked the County Council to arrange a service on their behalf</w:t>
            </w:r>
            <w:r w:rsidR="00D02DE0">
              <w:rPr>
                <w:rFonts w:ascii="Calibri" w:hAnsi="Calibri" w:cs="Calibri"/>
                <w:spacing w:val="-1"/>
              </w:rPr>
              <w:t>.</w:t>
            </w:r>
            <w:r w:rsidRPr="007E40AB">
              <w:rPr>
                <w:rFonts w:ascii="Calibri" w:hAnsi="Calibri" w:cs="Calibri"/>
                <w:spacing w:val="-1"/>
              </w:rPr>
              <w:t xml:space="preserve"> </w:t>
            </w:r>
          </w:p>
          <w:p w14:paraId="451F21F8" w14:textId="0653899B" w:rsidR="00C734BE" w:rsidRPr="007E40AB" w:rsidRDefault="009C20F2" w:rsidP="00303072">
            <w:pPr>
              <w:pStyle w:val="BodyText"/>
              <w:widowControl w:val="0"/>
              <w:numPr>
                <w:ilvl w:val="0"/>
                <w:numId w:val="15"/>
              </w:numPr>
              <w:tabs>
                <w:tab w:val="left" w:pos="1414"/>
              </w:tabs>
              <w:kinsoku w:val="0"/>
              <w:overflowPunct w:val="0"/>
              <w:autoSpaceDE w:val="0"/>
              <w:autoSpaceDN w:val="0"/>
              <w:adjustRightInd w:val="0"/>
              <w:spacing w:after="0"/>
              <w:rPr>
                <w:rFonts w:ascii="Calibri" w:hAnsi="Calibri" w:cs="Calibri"/>
              </w:rPr>
            </w:pPr>
            <w:r>
              <w:rPr>
                <w:rFonts w:ascii="Calibri" w:hAnsi="Calibri" w:cs="Calibri"/>
                <w:spacing w:val="-1"/>
              </w:rPr>
              <w:t>Self-funders</w:t>
            </w:r>
            <w:r w:rsidR="00C734BE">
              <w:rPr>
                <w:rFonts w:ascii="Calibri" w:hAnsi="Calibri" w:cs="Calibri"/>
                <w:spacing w:val="-1"/>
              </w:rPr>
              <w:t xml:space="preserve"> who contract directly with the care provider.</w:t>
            </w:r>
          </w:p>
          <w:p w14:paraId="617217CF" w14:textId="77777777" w:rsidR="00CE0DB0" w:rsidRPr="007E40AB" w:rsidRDefault="00CE0DB0">
            <w:pPr>
              <w:pStyle w:val="BodyText"/>
              <w:widowControl w:val="0"/>
              <w:tabs>
                <w:tab w:val="left" w:pos="1414"/>
              </w:tabs>
              <w:kinsoku w:val="0"/>
              <w:overflowPunct w:val="0"/>
              <w:autoSpaceDE w:val="0"/>
              <w:autoSpaceDN w:val="0"/>
              <w:adjustRightInd w:val="0"/>
              <w:spacing w:after="0"/>
              <w:rPr>
                <w:rFonts w:ascii="Calibri" w:hAnsi="Calibri" w:cs="Calibri"/>
                <w:b/>
              </w:rPr>
            </w:pPr>
          </w:p>
        </w:tc>
      </w:tr>
      <w:tr w:rsidR="00CE0DB0" w:rsidRPr="007E40AB" w14:paraId="3521975A" w14:textId="77777777" w:rsidTr="23C605BA">
        <w:tc>
          <w:tcPr>
            <w:tcW w:w="1053" w:type="dxa"/>
          </w:tcPr>
          <w:p w14:paraId="6522D23B" w14:textId="77777777" w:rsidR="00CE0DB0" w:rsidRPr="007E40AB" w:rsidRDefault="00CE0DB0">
            <w:pPr>
              <w:rPr>
                <w:rFonts w:ascii="Calibri" w:hAnsi="Calibri" w:cs="Calibri"/>
                <w:b/>
              </w:rPr>
            </w:pPr>
            <w:r w:rsidRPr="007E40AB">
              <w:rPr>
                <w:rFonts w:ascii="Calibri" w:hAnsi="Calibri" w:cs="Calibri"/>
                <w:b/>
              </w:rPr>
              <w:t>2.11</w:t>
            </w:r>
          </w:p>
        </w:tc>
        <w:tc>
          <w:tcPr>
            <w:tcW w:w="9112" w:type="dxa"/>
          </w:tcPr>
          <w:p w14:paraId="03E81A72" w14:textId="77777777" w:rsidR="00CE0DB0" w:rsidRPr="007E40AB" w:rsidRDefault="00CE0DB0">
            <w:pPr>
              <w:rPr>
                <w:rFonts w:ascii="Calibri" w:hAnsi="Calibri" w:cs="Calibri"/>
                <w:b/>
              </w:rPr>
            </w:pPr>
            <w:r w:rsidRPr="007E40AB">
              <w:rPr>
                <w:rFonts w:ascii="Calibri" w:hAnsi="Calibri" w:cs="Calibri"/>
                <w:b/>
              </w:rPr>
              <w:t>Enquiries</w:t>
            </w:r>
          </w:p>
          <w:p w14:paraId="7A4B484C" w14:textId="77777777" w:rsidR="00CE0DB0" w:rsidRPr="007E40AB" w:rsidRDefault="00CE0DB0">
            <w:pPr>
              <w:rPr>
                <w:rFonts w:ascii="Calibri" w:hAnsi="Calibri" w:cs="Calibri"/>
                <w:b/>
              </w:rPr>
            </w:pPr>
          </w:p>
        </w:tc>
      </w:tr>
      <w:tr w:rsidR="00CE0DB0" w:rsidRPr="007E40AB" w14:paraId="6AF5BC6E" w14:textId="77777777" w:rsidTr="23C605BA">
        <w:tc>
          <w:tcPr>
            <w:tcW w:w="1053" w:type="dxa"/>
          </w:tcPr>
          <w:p w14:paraId="64B82864" w14:textId="77777777" w:rsidR="00CE0DB0" w:rsidRPr="007E40AB" w:rsidRDefault="00CE0DB0">
            <w:pPr>
              <w:rPr>
                <w:rFonts w:ascii="Calibri" w:hAnsi="Calibri" w:cs="Calibri"/>
                <w:b/>
              </w:rPr>
            </w:pPr>
          </w:p>
        </w:tc>
        <w:tc>
          <w:tcPr>
            <w:tcW w:w="9112" w:type="dxa"/>
          </w:tcPr>
          <w:p w14:paraId="07F27639" w14:textId="77777777" w:rsidR="00CE0DB0" w:rsidRPr="007E40AB" w:rsidRDefault="00CE0DB0">
            <w:pPr>
              <w:rPr>
                <w:rFonts w:ascii="Calibri" w:hAnsi="Calibri" w:cs="Calibri"/>
              </w:rPr>
            </w:pPr>
            <w:r w:rsidRPr="007E40AB">
              <w:rPr>
                <w:rFonts w:ascii="Calibri" w:hAnsi="Calibri" w:cs="Calibri"/>
              </w:rPr>
              <w:t xml:space="preserve">The Provider’s Customer Care Service standards shall meet or exceed the Council’s Customer Care Service Standards: </w:t>
            </w:r>
          </w:p>
          <w:p w14:paraId="7BAE1FC7" w14:textId="77777777" w:rsidR="00CE0DB0" w:rsidRPr="007E40AB" w:rsidRDefault="00CE0DB0">
            <w:pPr>
              <w:rPr>
                <w:rFonts w:ascii="Calibri" w:hAnsi="Calibri" w:cs="Calibri"/>
              </w:rPr>
            </w:pPr>
          </w:p>
          <w:p w14:paraId="62060289" w14:textId="77777777" w:rsidR="00CE0DB0" w:rsidRPr="007E40AB" w:rsidRDefault="00CE0DB0">
            <w:pPr>
              <w:rPr>
                <w:rFonts w:ascii="Calibri" w:hAnsi="Calibri" w:cs="Calibri"/>
              </w:rPr>
            </w:pPr>
            <w:hyperlink r:id="rId12" w:history="1">
              <w:r w:rsidRPr="007E40AB">
                <w:rPr>
                  <w:rStyle w:val="Hyperlink"/>
                  <w:rFonts w:ascii="Calibri" w:hAnsi="Calibri" w:cs="Calibri"/>
                </w:rPr>
                <w:t>https://www.norfolk.gov.uk/what-we-do-and-how-we-work/have-your-say/compliments-and-complaints/customer-care-standards-and-performance</w:t>
              </w:r>
            </w:hyperlink>
          </w:p>
          <w:p w14:paraId="1B9C3BAE" w14:textId="77777777" w:rsidR="00CE0DB0" w:rsidRPr="007E40AB" w:rsidRDefault="00CE0DB0">
            <w:pPr>
              <w:rPr>
                <w:rFonts w:ascii="Calibri" w:hAnsi="Calibri" w:cs="Calibri"/>
              </w:rPr>
            </w:pPr>
          </w:p>
          <w:p w14:paraId="53AA49FE" w14:textId="77777777" w:rsidR="00CE0DB0" w:rsidRPr="007E40AB" w:rsidRDefault="00CE0DB0">
            <w:pPr>
              <w:rPr>
                <w:rFonts w:ascii="Calibri" w:hAnsi="Calibri" w:cs="Calibri"/>
                <w:b/>
              </w:rPr>
            </w:pPr>
            <w:r w:rsidRPr="007E40AB">
              <w:rPr>
                <w:rFonts w:ascii="Calibri" w:hAnsi="Calibri" w:cs="Calibri"/>
              </w:rPr>
              <w:t>The Provider’s standards will be publicly accessible so that Service Users, family carers, advocates and partner organisations are clear what to expect from the Provider.</w:t>
            </w:r>
          </w:p>
          <w:p w14:paraId="46E56F90" w14:textId="77777777" w:rsidR="00CE0DB0" w:rsidRPr="007E40AB" w:rsidRDefault="00CE0DB0">
            <w:pPr>
              <w:rPr>
                <w:rFonts w:ascii="Calibri" w:hAnsi="Calibri" w:cs="Calibri"/>
                <w:b/>
              </w:rPr>
            </w:pPr>
          </w:p>
        </w:tc>
      </w:tr>
    </w:tbl>
    <w:p w14:paraId="13160F3F" w14:textId="77777777" w:rsidR="00CC0630" w:rsidRPr="007E40AB" w:rsidRDefault="00CC0630" w:rsidP="00DC0344">
      <w:pPr>
        <w:rPr>
          <w:rFonts w:ascii="Calibri" w:hAnsi="Calibri" w:cs="Calibri"/>
        </w:rPr>
      </w:pPr>
    </w:p>
    <w:p w14:paraId="247B3BEB" w14:textId="213276FD" w:rsidR="001000A2" w:rsidRPr="007E40AB" w:rsidRDefault="001000A2" w:rsidP="001000A2">
      <w:pPr>
        <w:pBdr>
          <w:top w:val="single" w:sz="4" w:space="1" w:color="auto"/>
          <w:left w:val="single" w:sz="4" w:space="4" w:color="auto"/>
          <w:bottom w:val="single" w:sz="4" w:space="1" w:color="auto"/>
          <w:right w:val="single" w:sz="4" w:space="4" w:color="auto"/>
        </w:pBdr>
        <w:shd w:val="clear" w:color="auto" w:fill="E6E6E6"/>
        <w:rPr>
          <w:rFonts w:ascii="Calibri" w:hAnsi="Calibri" w:cs="Calibri"/>
          <w:b/>
        </w:rPr>
      </w:pPr>
      <w:r w:rsidRPr="007E40AB">
        <w:rPr>
          <w:rFonts w:ascii="Calibri" w:hAnsi="Calibri" w:cs="Calibri"/>
          <w:b/>
        </w:rPr>
        <w:t xml:space="preserve">3. Service Requirements </w:t>
      </w:r>
    </w:p>
    <w:p w14:paraId="79DB7CB2" w14:textId="5CEE5844" w:rsidR="00C97F8B" w:rsidRPr="007E40AB" w:rsidRDefault="00C97F8B" w:rsidP="00C97F8B">
      <w:pPr>
        <w:rPr>
          <w:rFonts w:ascii="Calibri" w:hAnsi="Calibri" w:cs="Calibri"/>
          <w:b/>
          <w:color w:val="000000" w:themeColor="text1"/>
        </w:rPr>
      </w:pPr>
    </w:p>
    <w:p w14:paraId="6FC91866" w14:textId="77777777" w:rsidR="009F4D26" w:rsidRPr="007E40AB" w:rsidRDefault="00CD267D" w:rsidP="009F4D26">
      <w:pPr>
        <w:ind w:left="-53"/>
        <w:rPr>
          <w:rFonts w:ascii="Calibri" w:hAnsi="Calibri" w:cs="Calibri"/>
          <w:b/>
        </w:rPr>
      </w:pPr>
      <w:r w:rsidRPr="007E40AB">
        <w:rPr>
          <w:rFonts w:ascii="Calibri" w:hAnsi="Calibri" w:cs="Calibri"/>
          <w:b/>
        </w:rPr>
        <w:t xml:space="preserve">3.1 </w:t>
      </w:r>
      <w:r w:rsidR="009F4D26" w:rsidRPr="007E40AB">
        <w:rPr>
          <w:rFonts w:ascii="Calibri" w:hAnsi="Calibri" w:cs="Calibri"/>
          <w:b/>
        </w:rPr>
        <w:tab/>
        <w:t>Care and Support within Housing with Care Service Overview</w:t>
      </w:r>
    </w:p>
    <w:p w14:paraId="6552608D" w14:textId="77777777" w:rsidR="00EF22F3" w:rsidRPr="007E40AB" w:rsidRDefault="00EF22F3" w:rsidP="009F4D26">
      <w:pPr>
        <w:ind w:left="-53"/>
        <w:rPr>
          <w:rFonts w:ascii="Calibri" w:hAnsi="Calibri" w:cs="Calibri"/>
          <w:b/>
        </w:rPr>
      </w:pPr>
    </w:p>
    <w:p w14:paraId="6857E1C6" w14:textId="7953CB7A" w:rsidR="00345D78" w:rsidRPr="007E40AB" w:rsidRDefault="00345D78" w:rsidP="00345D78">
      <w:pPr>
        <w:ind w:left="720"/>
        <w:rPr>
          <w:rFonts w:ascii="Calibri" w:hAnsi="Calibri" w:cs="Calibri"/>
        </w:rPr>
      </w:pPr>
      <w:r w:rsidRPr="007E40AB">
        <w:rPr>
          <w:rFonts w:ascii="Calibri" w:hAnsi="Calibri" w:cs="Calibri"/>
        </w:rPr>
        <w:t xml:space="preserve">Care and Support within Housing with Care will be </w:t>
      </w:r>
      <w:r w:rsidRPr="007E40AB">
        <w:rPr>
          <w:rFonts w:ascii="Calibri" w:hAnsi="Calibri" w:cs="Calibri"/>
          <w:spacing w:val="-1"/>
        </w:rPr>
        <w:t>provided</w:t>
      </w:r>
      <w:r w:rsidRPr="007E40AB">
        <w:rPr>
          <w:rFonts w:ascii="Calibri" w:hAnsi="Calibri" w:cs="Calibri"/>
          <w:spacing w:val="-4"/>
        </w:rPr>
        <w:t xml:space="preserve"> </w:t>
      </w:r>
      <w:r w:rsidRPr="007E40AB">
        <w:rPr>
          <w:rFonts w:ascii="Calibri" w:hAnsi="Calibri" w:cs="Calibri"/>
        </w:rPr>
        <w:t>in</w:t>
      </w:r>
      <w:r w:rsidRPr="007E40AB">
        <w:rPr>
          <w:rFonts w:ascii="Calibri" w:hAnsi="Calibri" w:cs="Calibri"/>
          <w:spacing w:val="-4"/>
        </w:rPr>
        <w:t xml:space="preserve"> </w:t>
      </w:r>
      <w:r w:rsidRPr="007E40AB">
        <w:rPr>
          <w:rFonts w:ascii="Calibri" w:hAnsi="Calibri" w:cs="Calibri"/>
        </w:rPr>
        <w:t>a</w:t>
      </w:r>
      <w:r w:rsidRPr="007E40AB">
        <w:rPr>
          <w:rFonts w:ascii="Calibri" w:hAnsi="Calibri" w:cs="Calibri"/>
          <w:spacing w:val="-3"/>
        </w:rPr>
        <w:t xml:space="preserve"> </w:t>
      </w:r>
      <w:r w:rsidRPr="007E40AB">
        <w:rPr>
          <w:rFonts w:ascii="Calibri" w:hAnsi="Calibri" w:cs="Calibri"/>
          <w:spacing w:val="-1"/>
        </w:rPr>
        <w:t>way</w:t>
      </w:r>
      <w:r w:rsidRPr="007E40AB">
        <w:rPr>
          <w:rFonts w:ascii="Calibri" w:hAnsi="Calibri" w:cs="Calibri"/>
          <w:spacing w:val="-3"/>
        </w:rPr>
        <w:t xml:space="preserve"> </w:t>
      </w:r>
      <w:r w:rsidRPr="007E40AB">
        <w:rPr>
          <w:rFonts w:ascii="Calibri" w:hAnsi="Calibri" w:cs="Calibri"/>
          <w:spacing w:val="-1"/>
        </w:rPr>
        <w:t>that</w:t>
      </w:r>
      <w:r w:rsidRPr="007E40AB">
        <w:rPr>
          <w:rFonts w:ascii="Calibri" w:hAnsi="Calibri" w:cs="Calibri"/>
          <w:spacing w:val="-4"/>
        </w:rPr>
        <w:t xml:space="preserve"> </w:t>
      </w:r>
      <w:r w:rsidRPr="007E40AB">
        <w:rPr>
          <w:rFonts w:ascii="Calibri" w:hAnsi="Calibri" w:cs="Calibri"/>
          <w:spacing w:val="-1"/>
        </w:rPr>
        <w:t>enables</w:t>
      </w:r>
      <w:r w:rsidRPr="007E40AB">
        <w:rPr>
          <w:rFonts w:ascii="Calibri" w:hAnsi="Calibri" w:cs="Calibri"/>
          <w:spacing w:val="-3"/>
        </w:rPr>
        <w:t xml:space="preserve"> </w:t>
      </w:r>
      <w:r w:rsidRPr="007E40AB">
        <w:rPr>
          <w:rFonts w:ascii="Calibri" w:hAnsi="Calibri" w:cs="Calibri"/>
          <w:spacing w:val="-1"/>
        </w:rPr>
        <w:t>Service Users to achieve their individual person-centred outcomes and supports their independence, health and well-being as well as their</w:t>
      </w:r>
      <w:r w:rsidRPr="007E40AB">
        <w:rPr>
          <w:rFonts w:ascii="Calibri" w:hAnsi="Calibri" w:cs="Calibri"/>
          <w:spacing w:val="-5"/>
        </w:rPr>
        <w:t xml:space="preserve"> </w:t>
      </w:r>
      <w:r w:rsidRPr="007E40AB">
        <w:rPr>
          <w:rFonts w:ascii="Calibri" w:hAnsi="Calibri" w:cs="Calibri"/>
          <w:spacing w:val="-1"/>
        </w:rPr>
        <w:t>social,</w:t>
      </w:r>
      <w:r w:rsidRPr="007E40AB">
        <w:rPr>
          <w:rFonts w:ascii="Calibri" w:hAnsi="Calibri" w:cs="Calibri"/>
          <w:spacing w:val="-3"/>
        </w:rPr>
        <w:t xml:space="preserve"> </w:t>
      </w:r>
      <w:r w:rsidRPr="007E40AB">
        <w:rPr>
          <w:rFonts w:ascii="Calibri" w:hAnsi="Calibri" w:cs="Calibri"/>
          <w:spacing w:val="-1"/>
        </w:rPr>
        <w:t>spiritual,</w:t>
      </w:r>
      <w:r w:rsidRPr="007E40AB">
        <w:rPr>
          <w:rFonts w:ascii="Calibri" w:hAnsi="Calibri" w:cs="Calibri"/>
          <w:spacing w:val="-4"/>
        </w:rPr>
        <w:t xml:space="preserve"> </w:t>
      </w:r>
      <w:r w:rsidRPr="007E40AB">
        <w:rPr>
          <w:rFonts w:ascii="Calibri" w:hAnsi="Calibri" w:cs="Calibri"/>
          <w:spacing w:val="-1"/>
        </w:rPr>
        <w:t>emotional</w:t>
      </w:r>
      <w:r w:rsidRPr="007E40AB">
        <w:rPr>
          <w:rFonts w:ascii="Calibri" w:hAnsi="Calibri" w:cs="Calibri"/>
          <w:spacing w:val="87"/>
        </w:rPr>
        <w:t xml:space="preserve"> </w:t>
      </w:r>
      <w:r w:rsidRPr="007E40AB">
        <w:rPr>
          <w:rFonts w:ascii="Calibri" w:hAnsi="Calibri" w:cs="Calibri"/>
        </w:rPr>
        <w:t>and</w:t>
      </w:r>
      <w:r w:rsidRPr="007E40AB">
        <w:rPr>
          <w:rFonts w:ascii="Calibri" w:hAnsi="Calibri" w:cs="Calibri"/>
          <w:spacing w:val="-7"/>
        </w:rPr>
        <w:t xml:space="preserve"> </w:t>
      </w:r>
      <w:r w:rsidRPr="007E40AB">
        <w:rPr>
          <w:rFonts w:ascii="Calibri" w:hAnsi="Calibri" w:cs="Calibri"/>
          <w:spacing w:val="-1"/>
        </w:rPr>
        <w:t>healthcare</w:t>
      </w:r>
      <w:r w:rsidRPr="007E40AB">
        <w:rPr>
          <w:rFonts w:ascii="Calibri" w:hAnsi="Calibri" w:cs="Calibri"/>
          <w:spacing w:val="-7"/>
        </w:rPr>
        <w:t xml:space="preserve"> </w:t>
      </w:r>
      <w:r w:rsidRPr="007E40AB">
        <w:rPr>
          <w:rFonts w:ascii="Calibri" w:hAnsi="Calibri" w:cs="Calibri"/>
          <w:spacing w:val="-1"/>
        </w:rPr>
        <w:t>needs.</w:t>
      </w:r>
    </w:p>
    <w:p w14:paraId="0E7D5654" w14:textId="77777777" w:rsidR="00345D78" w:rsidRPr="007E40AB" w:rsidRDefault="00345D78" w:rsidP="00345D78">
      <w:pPr>
        <w:rPr>
          <w:rFonts w:ascii="Calibri" w:hAnsi="Calibri" w:cs="Calibri"/>
        </w:rPr>
      </w:pPr>
    </w:p>
    <w:p w14:paraId="79658F7B" w14:textId="77777777" w:rsidR="00345D78" w:rsidRPr="007E40AB" w:rsidRDefault="00345D78" w:rsidP="00345D78">
      <w:pPr>
        <w:ind w:left="720"/>
        <w:rPr>
          <w:rFonts w:ascii="Calibri" w:hAnsi="Calibri" w:cs="Calibri"/>
        </w:rPr>
      </w:pPr>
      <w:r w:rsidRPr="007E40AB">
        <w:rPr>
          <w:rFonts w:ascii="Calibri" w:hAnsi="Calibri" w:cs="Calibri"/>
        </w:rPr>
        <w:t xml:space="preserve">This care is delivered by Care and Support within Housing with Care workers who are trained and routinely monitored against the appropriate level of competence to administer the care under the direction, instruction or supervision of suitably trained professionals and managers. </w:t>
      </w:r>
    </w:p>
    <w:p w14:paraId="483E6003" w14:textId="77777777" w:rsidR="00345D78" w:rsidRPr="007E40AB" w:rsidRDefault="00345D78" w:rsidP="00345D78">
      <w:pPr>
        <w:rPr>
          <w:rFonts w:ascii="Calibri" w:hAnsi="Calibri" w:cs="Calibri"/>
        </w:rPr>
      </w:pPr>
    </w:p>
    <w:p w14:paraId="1BF63686" w14:textId="77777777" w:rsidR="00345D78" w:rsidRPr="007E40AB" w:rsidRDefault="00345D78" w:rsidP="00345D78">
      <w:pPr>
        <w:ind w:left="720"/>
        <w:rPr>
          <w:rFonts w:ascii="Calibri" w:hAnsi="Calibri" w:cs="Calibri"/>
        </w:rPr>
      </w:pPr>
      <w:r w:rsidRPr="007E40AB">
        <w:rPr>
          <w:rFonts w:ascii="Calibri" w:hAnsi="Calibri" w:cs="Calibri"/>
        </w:rPr>
        <w:t>The Provider will focus on providing services or acting in relation to each of the following:</w:t>
      </w:r>
    </w:p>
    <w:p w14:paraId="4F966794" w14:textId="77777777" w:rsidR="00345D78" w:rsidRPr="007E40AB" w:rsidRDefault="00345D78" w:rsidP="00345D78">
      <w:pPr>
        <w:rPr>
          <w:rFonts w:ascii="Calibri" w:hAnsi="Calibri" w:cs="Calibri"/>
        </w:rPr>
      </w:pPr>
    </w:p>
    <w:p w14:paraId="58107BBF" w14:textId="77777777" w:rsidR="00345D78" w:rsidRPr="007E40AB" w:rsidRDefault="00345D78" w:rsidP="00303072">
      <w:pPr>
        <w:pStyle w:val="ListParagraph"/>
        <w:numPr>
          <w:ilvl w:val="0"/>
          <w:numId w:val="18"/>
        </w:numPr>
        <w:spacing w:after="200"/>
        <w:rPr>
          <w:rFonts w:ascii="Calibri" w:hAnsi="Calibri" w:cs="Calibri"/>
        </w:rPr>
      </w:pPr>
      <w:r w:rsidRPr="007E40AB">
        <w:rPr>
          <w:rFonts w:ascii="Calibri" w:hAnsi="Calibri" w:cs="Calibri"/>
        </w:rPr>
        <w:lastRenderedPageBreak/>
        <w:t>Referral for Care and Support within Housing with Care / revision of Care and Support within Housing with Care, following assessment/review.</w:t>
      </w:r>
    </w:p>
    <w:p w14:paraId="0B682635" w14:textId="77777777" w:rsidR="00345D78" w:rsidRPr="007E40AB" w:rsidRDefault="00345D78" w:rsidP="00303072">
      <w:pPr>
        <w:pStyle w:val="ListParagraph"/>
        <w:numPr>
          <w:ilvl w:val="0"/>
          <w:numId w:val="18"/>
        </w:numPr>
        <w:spacing w:after="200"/>
        <w:rPr>
          <w:rFonts w:ascii="Calibri" w:hAnsi="Calibri" w:cs="Calibri"/>
        </w:rPr>
      </w:pPr>
      <w:r w:rsidRPr="007E40AB">
        <w:rPr>
          <w:rFonts w:ascii="Calibri" w:hAnsi="Calibri" w:cs="Calibri"/>
        </w:rPr>
        <w:t>Allocation of consistent, dedicated workers.</w:t>
      </w:r>
    </w:p>
    <w:p w14:paraId="358E6E3C" w14:textId="77777777" w:rsidR="00345D78" w:rsidRPr="007E40AB" w:rsidRDefault="00345D78" w:rsidP="00303072">
      <w:pPr>
        <w:pStyle w:val="ListParagraph"/>
        <w:numPr>
          <w:ilvl w:val="0"/>
          <w:numId w:val="18"/>
        </w:numPr>
        <w:spacing w:after="200"/>
        <w:rPr>
          <w:rFonts w:ascii="Calibri" w:hAnsi="Calibri" w:cs="Calibri"/>
        </w:rPr>
      </w:pPr>
      <w:r w:rsidRPr="007E40AB">
        <w:rPr>
          <w:rFonts w:ascii="Calibri" w:hAnsi="Calibri" w:cs="Calibri"/>
        </w:rPr>
        <w:t xml:space="preserve">Development and review of Care Plans. </w:t>
      </w:r>
    </w:p>
    <w:p w14:paraId="3427C95E" w14:textId="77777777" w:rsidR="00345D78" w:rsidRPr="007E40AB" w:rsidRDefault="00345D78" w:rsidP="00303072">
      <w:pPr>
        <w:pStyle w:val="ListParagraph"/>
        <w:numPr>
          <w:ilvl w:val="0"/>
          <w:numId w:val="18"/>
        </w:numPr>
        <w:spacing w:after="200"/>
        <w:rPr>
          <w:rFonts w:ascii="Calibri" w:hAnsi="Calibri" w:cs="Calibri"/>
        </w:rPr>
      </w:pPr>
      <w:r w:rsidRPr="007E40AB">
        <w:rPr>
          <w:rFonts w:ascii="Calibri" w:hAnsi="Calibri" w:cs="Calibri"/>
        </w:rPr>
        <w:t>The provision of high-quality care and support in accordance with the agreed Care Plan.</w:t>
      </w:r>
    </w:p>
    <w:p w14:paraId="08A54F86" w14:textId="77777777" w:rsidR="00345D78" w:rsidRPr="007E40AB" w:rsidRDefault="00345D78" w:rsidP="00303072">
      <w:pPr>
        <w:pStyle w:val="ListParagraph"/>
        <w:numPr>
          <w:ilvl w:val="0"/>
          <w:numId w:val="18"/>
        </w:numPr>
        <w:spacing w:after="200"/>
        <w:rPr>
          <w:rFonts w:ascii="Calibri" w:hAnsi="Calibri" w:cs="Calibri"/>
        </w:rPr>
      </w:pPr>
      <w:r w:rsidRPr="007E40AB">
        <w:rPr>
          <w:rFonts w:ascii="Calibri" w:hAnsi="Calibri" w:cs="Calibri"/>
        </w:rPr>
        <w:t xml:space="preserve">Management of safety and risks, including safeguarding and falls.  </w:t>
      </w:r>
    </w:p>
    <w:p w14:paraId="2DE9F876" w14:textId="60BE8947" w:rsidR="00C97F8B" w:rsidRDefault="00345D78" w:rsidP="00303072">
      <w:pPr>
        <w:pStyle w:val="ListParagraph"/>
        <w:numPr>
          <w:ilvl w:val="0"/>
          <w:numId w:val="18"/>
        </w:numPr>
        <w:spacing w:after="200"/>
        <w:rPr>
          <w:rFonts w:ascii="Calibri" w:hAnsi="Calibri" w:cs="Calibri"/>
        </w:rPr>
      </w:pPr>
      <w:r w:rsidRPr="007E40AB">
        <w:rPr>
          <w:rFonts w:ascii="Calibri" w:hAnsi="Calibri" w:cs="Calibri"/>
        </w:rPr>
        <w:t>Monitoring of person-centred outcomes.</w:t>
      </w:r>
    </w:p>
    <w:p w14:paraId="1FFCA116" w14:textId="77777777" w:rsidR="00D514C1" w:rsidRPr="007E40AB" w:rsidRDefault="00D514C1" w:rsidP="00D514C1">
      <w:pPr>
        <w:pStyle w:val="ListParagraph"/>
        <w:spacing w:after="200"/>
        <w:ind w:left="1069"/>
        <w:rPr>
          <w:rFonts w:ascii="Calibri" w:hAnsi="Calibri" w:cs="Calibri"/>
        </w:rPr>
      </w:pPr>
    </w:p>
    <w:p w14:paraId="110541FD" w14:textId="4D61A316" w:rsidR="00D514C1" w:rsidRPr="007E40AB" w:rsidRDefault="00EF22F3" w:rsidP="00EF22F3">
      <w:pPr>
        <w:spacing w:after="200"/>
        <w:rPr>
          <w:rFonts w:ascii="Calibri" w:hAnsi="Calibri" w:cs="Calibri"/>
          <w:b/>
        </w:rPr>
      </w:pPr>
      <w:r w:rsidRPr="007E40AB">
        <w:rPr>
          <w:rFonts w:ascii="Calibri" w:hAnsi="Calibri" w:cs="Calibri"/>
          <w:b/>
          <w:bCs/>
        </w:rPr>
        <w:t>3.2</w:t>
      </w:r>
      <w:r w:rsidRPr="007E40AB">
        <w:rPr>
          <w:rFonts w:ascii="Calibri" w:hAnsi="Calibri" w:cs="Calibri"/>
          <w:b/>
          <w:bCs/>
        </w:rPr>
        <w:tab/>
      </w:r>
      <w:r w:rsidR="00916601" w:rsidRPr="007E40AB">
        <w:rPr>
          <w:rFonts w:ascii="Calibri" w:hAnsi="Calibri" w:cs="Calibri"/>
          <w:b/>
        </w:rPr>
        <w:t>Service Parameters</w:t>
      </w:r>
    </w:p>
    <w:p w14:paraId="0418BE1F" w14:textId="7C07818A" w:rsidR="006849A2" w:rsidRPr="007E40AB" w:rsidRDefault="00916601" w:rsidP="006849A2">
      <w:pPr>
        <w:ind w:left="717" w:hanging="770"/>
        <w:rPr>
          <w:rFonts w:ascii="Calibri" w:hAnsi="Calibri" w:cs="Calibri"/>
          <w:bCs/>
        </w:rPr>
      </w:pPr>
      <w:r w:rsidRPr="007E40AB">
        <w:rPr>
          <w:rFonts w:ascii="Calibri" w:hAnsi="Calibri" w:cs="Calibri"/>
          <w:bCs/>
        </w:rPr>
        <w:t>3.2.1</w:t>
      </w:r>
      <w:r w:rsidRPr="007E40AB">
        <w:rPr>
          <w:rFonts w:ascii="Calibri" w:hAnsi="Calibri" w:cs="Calibri"/>
          <w:bCs/>
        </w:rPr>
        <w:tab/>
      </w:r>
      <w:r w:rsidR="006849A2" w:rsidRPr="007E40AB">
        <w:rPr>
          <w:rFonts w:ascii="Calibri" w:hAnsi="Calibri" w:cs="Calibri"/>
          <w:bCs/>
        </w:rPr>
        <w:t xml:space="preserve">The assessment of need(s), prior to care, and throughout the Service User’s care will be overseen and conducted by the Council. If, at any time, the Provider recognises a change in the Service User’s condition and need, this will be brought to the attention of the Council’s Social Care Customer Engagement Team (SCCE) which is the Council’s front door customer services centre.  </w:t>
      </w:r>
    </w:p>
    <w:p w14:paraId="6D0C9E95" w14:textId="77777777" w:rsidR="006849A2" w:rsidRPr="007E40AB" w:rsidRDefault="006849A2" w:rsidP="006849A2">
      <w:pPr>
        <w:ind w:left="717" w:hanging="770"/>
        <w:rPr>
          <w:rFonts w:ascii="Calibri" w:hAnsi="Calibri" w:cs="Calibri"/>
          <w:bCs/>
        </w:rPr>
      </w:pPr>
    </w:p>
    <w:p w14:paraId="1CBBA21E" w14:textId="77777777" w:rsidR="00A7297B" w:rsidRPr="007E40AB" w:rsidRDefault="007A6580" w:rsidP="00A7297B">
      <w:pPr>
        <w:ind w:left="-53"/>
        <w:rPr>
          <w:rFonts w:ascii="Calibri" w:hAnsi="Calibri" w:cs="Calibri"/>
        </w:rPr>
      </w:pPr>
      <w:r w:rsidRPr="007E40AB">
        <w:rPr>
          <w:rFonts w:ascii="Calibri" w:hAnsi="Calibri" w:cs="Calibri"/>
          <w:bCs/>
        </w:rPr>
        <w:t>3.2.2</w:t>
      </w:r>
      <w:r w:rsidRPr="007E40AB">
        <w:rPr>
          <w:rFonts w:ascii="Calibri" w:hAnsi="Calibri" w:cs="Calibri"/>
          <w:bCs/>
        </w:rPr>
        <w:tab/>
      </w:r>
      <w:r w:rsidR="00A7297B" w:rsidRPr="007E40AB">
        <w:rPr>
          <w:rFonts w:ascii="Calibri" w:hAnsi="Calibri" w:cs="Calibri"/>
        </w:rPr>
        <w:t>The Council has the responsibility for ensuring that:</w:t>
      </w:r>
    </w:p>
    <w:p w14:paraId="65472CD1" w14:textId="77777777" w:rsidR="00A7297B" w:rsidRPr="007E40AB" w:rsidRDefault="00A7297B" w:rsidP="00303072">
      <w:pPr>
        <w:pStyle w:val="ListParagraph"/>
        <w:numPr>
          <w:ilvl w:val="0"/>
          <w:numId w:val="19"/>
        </w:numPr>
        <w:spacing w:after="200"/>
        <w:rPr>
          <w:rFonts w:ascii="Calibri" w:hAnsi="Calibri" w:cs="Calibri"/>
        </w:rPr>
      </w:pPr>
      <w:r w:rsidRPr="007E40AB">
        <w:rPr>
          <w:rFonts w:ascii="Calibri" w:hAnsi="Calibri" w:cs="Calibri"/>
        </w:rPr>
        <w:t xml:space="preserve">An assessment of need is completed. </w:t>
      </w:r>
    </w:p>
    <w:p w14:paraId="768F388C" w14:textId="77777777" w:rsidR="00A7297B" w:rsidRPr="007E40AB" w:rsidRDefault="00A7297B" w:rsidP="00303072">
      <w:pPr>
        <w:pStyle w:val="ListParagraph"/>
        <w:numPr>
          <w:ilvl w:val="0"/>
          <w:numId w:val="19"/>
        </w:numPr>
        <w:spacing w:after="200"/>
        <w:rPr>
          <w:rFonts w:ascii="Calibri" w:hAnsi="Calibri" w:cs="Calibri"/>
        </w:rPr>
      </w:pPr>
      <w:r w:rsidRPr="007E40AB">
        <w:rPr>
          <w:rFonts w:ascii="Calibri" w:hAnsi="Calibri" w:cs="Calibri"/>
        </w:rPr>
        <w:t>A Financial Assessment is completed.</w:t>
      </w:r>
    </w:p>
    <w:p w14:paraId="6F793EE7" w14:textId="77777777" w:rsidR="00A7297B" w:rsidRPr="007E40AB" w:rsidRDefault="00A7297B" w:rsidP="00303072">
      <w:pPr>
        <w:pStyle w:val="ListParagraph"/>
        <w:numPr>
          <w:ilvl w:val="0"/>
          <w:numId w:val="19"/>
        </w:numPr>
        <w:spacing w:after="200"/>
        <w:rPr>
          <w:rFonts w:ascii="Calibri" w:hAnsi="Calibri" w:cs="Calibri"/>
        </w:rPr>
      </w:pPr>
      <w:r w:rsidRPr="007E40AB">
        <w:rPr>
          <w:rFonts w:ascii="Calibri" w:hAnsi="Calibri" w:cs="Calibri"/>
        </w:rPr>
        <w:t>For those assessed as in need of care and financially eligible, a Personal Budget Questionnaire may be completed, resulting in the cost of their care to be calculated and allocated through a Personal Budget, which may also be taken as a Direct Payment.</w:t>
      </w:r>
    </w:p>
    <w:p w14:paraId="196F216D" w14:textId="77777777" w:rsidR="00A7297B" w:rsidRPr="007E40AB" w:rsidRDefault="00A7297B" w:rsidP="00303072">
      <w:pPr>
        <w:pStyle w:val="ListParagraph"/>
        <w:numPr>
          <w:ilvl w:val="0"/>
          <w:numId w:val="19"/>
        </w:numPr>
        <w:spacing w:after="200"/>
        <w:rPr>
          <w:rFonts w:ascii="Calibri" w:hAnsi="Calibri" w:cs="Calibri"/>
        </w:rPr>
      </w:pPr>
      <w:r w:rsidRPr="007E40AB">
        <w:rPr>
          <w:rFonts w:ascii="Calibri" w:hAnsi="Calibri" w:cs="Calibri"/>
        </w:rPr>
        <w:t xml:space="preserve">A Service User led Care and Support Plan, which contains the outcomes to be achieved, is agreed, completed and shared with the Provider before commencement of the support. </w:t>
      </w:r>
    </w:p>
    <w:p w14:paraId="57620FAA" w14:textId="77777777" w:rsidR="00A7297B" w:rsidRPr="007E40AB" w:rsidRDefault="00A7297B" w:rsidP="00303072">
      <w:pPr>
        <w:pStyle w:val="ListParagraph"/>
        <w:numPr>
          <w:ilvl w:val="0"/>
          <w:numId w:val="19"/>
        </w:numPr>
        <w:rPr>
          <w:rFonts w:ascii="Calibri" w:hAnsi="Calibri" w:cs="Calibri"/>
        </w:rPr>
      </w:pPr>
      <w:r w:rsidRPr="007E40AB">
        <w:rPr>
          <w:rFonts w:ascii="Calibri" w:hAnsi="Calibri" w:cs="Calibri"/>
        </w:rPr>
        <w:t>Where appropriate, agreed packages of Care and Support within Housing with Care is commissioned.</w:t>
      </w:r>
    </w:p>
    <w:p w14:paraId="67FFC805" w14:textId="77777777" w:rsidR="00A7297B" w:rsidRPr="007E40AB" w:rsidRDefault="00A7297B" w:rsidP="00A7297B">
      <w:pPr>
        <w:pStyle w:val="ListParagraph"/>
        <w:ind w:left="1027" w:firstLine="53"/>
        <w:rPr>
          <w:rFonts w:ascii="Calibri" w:hAnsi="Calibri" w:cs="Calibri"/>
        </w:rPr>
      </w:pPr>
      <w:r w:rsidRPr="007E40AB">
        <w:rPr>
          <w:rFonts w:ascii="Calibri" w:hAnsi="Calibri" w:cs="Calibri"/>
        </w:rPr>
        <w:t>An annual planned review, or unplanned review in the event of unforeseen circumstances / change in condition, is carried out.</w:t>
      </w:r>
    </w:p>
    <w:p w14:paraId="436367A1" w14:textId="5AA94ACC" w:rsidR="007A6580" w:rsidRPr="007E40AB" w:rsidRDefault="007A6580" w:rsidP="006849A2">
      <w:pPr>
        <w:ind w:left="717" w:hanging="770"/>
        <w:rPr>
          <w:rFonts w:ascii="Calibri" w:hAnsi="Calibri" w:cs="Calibri"/>
          <w:b/>
          <w:bCs/>
        </w:rPr>
      </w:pPr>
    </w:p>
    <w:p w14:paraId="73C7230C" w14:textId="42A472D0" w:rsidR="002B628F" w:rsidRPr="007E40AB" w:rsidRDefault="002B628F" w:rsidP="002B628F">
      <w:pPr>
        <w:ind w:left="717" w:hanging="770"/>
        <w:rPr>
          <w:rFonts w:ascii="Calibri" w:hAnsi="Calibri" w:cs="Calibri"/>
        </w:rPr>
      </w:pPr>
      <w:r w:rsidRPr="007E40AB">
        <w:rPr>
          <w:rFonts w:ascii="Calibri" w:hAnsi="Calibri" w:cs="Calibri"/>
        </w:rPr>
        <w:t>3.2.3</w:t>
      </w:r>
      <w:r w:rsidRPr="007E40AB">
        <w:rPr>
          <w:rFonts w:ascii="Calibri" w:hAnsi="Calibri" w:cs="Calibri"/>
        </w:rPr>
        <w:tab/>
        <w:t xml:space="preserve">Care and Support within Housing with Care needs will be indicated and commissioned via the completion and submission of a range of documents which will be issued by the Council’s Brokerage Service via the Council’s Provider Portal. </w:t>
      </w:r>
      <w:r w:rsidR="000E460D">
        <w:rPr>
          <w:rFonts w:ascii="Calibri" w:hAnsi="Calibri" w:cs="Calibri"/>
        </w:rPr>
        <w:t xml:space="preserve"> </w:t>
      </w:r>
      <w:r w:rsidRPr="007E40AB">
        <w:rPr>
          <w:rFonts w:ascii="Calibri" w:hAnsi="Calibri" w:cs="Calibri"/>
        </w:rPr>
        <w:t>These documents will form the basis on which the Provider will be required to meet each Service User’s Care and Support within Housing with Care needs.</w:t>
      </w:r>
      <w:r w:rsidR="000E460D">
        <w:rPr>
          <w:rFonts w:ascii="Calibri" w:hAnsi="Calibri" w:cs="Calibri"/>
        </w:rPr>
        <w:t xml:space="preserve"> </w:t>
      </w:r>
      <w:r w:rsidRPr="007E40AB">
        <w:rPr>
          <w:rFonts w:ascii="Calibri" w:hAnsi="Calibri" w:cs="Calibri"/>
        </w:rPr>
        <w:t xml:space="preserve"> However, the Service User’s individual requirement for care, in some circumstances, may be time limited and subject to variation at short notice. </w:t>
      </w:r>
    </w:p>
    <w:p w14:paraId="3A281209" w14:textId="39988283" w:rsidR="002B628F" w:rsidRPr="007E40AB" w:rsidRDefault="002B628F" w:rsidP="006849A2">
      <w:pPr>
        <w:ind w:left="717" w:hanging="770"/>
        <w:rPr>
          <w:rFonts w:ascii="Calibri" w:hAnsi="Calibri" w:cs="Calibri"/>
        </w:rPr>
      </w:pPr>
    </w:p>
    <w:p w14:paraId="03A28A9F" w14:textId="4BE2B5D0" w:rsidR="00CA47AF" w:rsidRPr="007E40AB" w:rsidRDefault="002B628F" w:rsidP="00CA47AF">
      <w:pPr>
        <w:ind w:left="717" w:hanging="770"/>
        <w:rPr>
          <w:rFonts w:ascii="Calibri" w:hAnsi="Calibri" w:cs="Calibri"/>
        </w:rPr>
      </w:pPr>
      <w:r w:rsidRPr="007E40AB">
        <w:rPr>
          <w:rFonts w:ascii="Calibri" w:hAnsi="Calibri" w:cs="Calibri"/>
        </w:rPr>
        <w:t>3.2.4</w:t>
      </w:r>
      <w:r w:rsidRPr="007E40AB">
        <w:rPr>
          <w:rFonts w:ascii="Calibri" w:hAnsi="Calibri" w:cs="Calibri"/>
        </w:rPr>
        <w:tab/>
      </w:r>
      <w:r w:rsidR="00CA47AF" w:rsidRPr="007E40AB">
        <w:rPr>
          <w:rFonts w:ascii="Calibri" w:hAnsi="Calibri" w:cs="Calibri"/>
        </w:rPr>
        <w:t>The Provider will be commissioned to provide Care and Support within Housing with Care services to Service Users with a wide range of conditions and support needs and the Provider will be required to have a skilled and competent workforce that can deliver services in line with the Provider’s CQC Registration.  The Service Users referred by the Council may include</w:t>
      </w:r>
      <w:r w:rsidR="00EB42C0">
        <w:rPr>
          <w:rFonts w:ascii="Calibri" w:hAnsi="Calibri" w:cs="Calibri"/>
        </w:rPr>
        <w:t>, but not lim</w:t>
      </w:r>
      <w:r w:rsidR="001C1766">
        <w:rPr>
          <w:rFonts w:ascii="Calibri" w:hAnsi="Calibri" w:cs="Calibri"/>
        </w:rPr>
        <w:t>ited to</w:t>
      </w:r>
      <w:r w:rsidR="00CA47AF" w:rsidRPr="007E40AB">
        <w:rPr>
          <w:rFonts w:ascii="Calibri" w:hAnsi="Calibri" w:cs="Calibri"/>
        </w:rPr>
        <w:t xml:space="preserve"> individuals who are affected by the following conditions:</w:t>
      </w:r>
    </w:p>
    <w:p w14:paraId="70D020EE" w14:textId="77777777" w:rsidR="00CA47AF" w:rsidRPr="007E40AB" w:rsidRDefault="00CA47AF" w:rsidP="00CA47AF">
      <w:pPr>
        <w:ind w:left="717" w:hanging="770"/>
        <w:rPr>
          <w:rFonts w:ascii="Calibri" w:hAnsi="Calibri" w:cs="Calibri"/>
        </w:rPr>
      </w:pPr>
    </w:p>
    <w:p w14:paraId="0DACA7AB" w14:textId="77777777" w:rsidR="00CA47AF" w:rsidRPr="007E40AB" w:rsidRDefault="00CA47AF" w:rsidP="00303072">
      <w:pPr>
        <w:numPr>
          <w:ilvl w:val="0"/>
          <w:numId w:val="20"/>
        </w:numPr>
        <w:rPr>
          <w:rFonts w:ascii="Calibri" w:hAnsi="Calibri" w:cs="Calibri"/>
        </w:rPr>
      </w:pPr>
      <w:r w:rsidRPr="007E40AB">
        <w:rPr>
          <w:rFonts w:ascii="Calibri" w:hAnsi="Calibri" w:cs="Calibri"/>
        </w:rPr>
        <w:t xml:space="preserve">Acquired brain injuries </w:t>
      </w:r>
    </w:p>
    <w:p w14:paraId="33A8FD8D" w14:textId="77777777" w:rsidR="00CA47AF" w:rsidRPr="007E40AB" w:rsidRDefault="00CA47AF" w:rsidP="00303072">
      <w:pPr>
        <w:numPr>
          <w:ilvl w:val="0"/>
          <w:numId w:val="20"/>
        </w:numPr>
        <w:rPr>
          <w:rFonts w:ascii="Calibri" w:hAnsi="Calibri" w:cs="Calibri"/>
        </w:rPr>
      </w:pPr>
      <w:r w:rsidRPr="007E40AB">
        <w:rPr>
          <w:rFonts w:ascii="Calibri" w:hAnsi="Calibri" w:cs="Calibri"/>
        </w:rPr>
        <w:t>Dementia</w:t>
      </w:r>
    </w:p>
    <w:p w14:paraId="7513C710" w14:textId="77777777" w:rsidR="00CA47AF" w:rsidRPr="007E40AB" w:rsidRDefault="00CA47AF" w:rsidP="00303072">
      <w:pPr>
        <w:numPr>
          <w:ilvl w:val="0"/>
          <w:numId w:val="20"/>
        </w:numPr>
        <w:rPr>
          <w:rFonts w:ascii="Calibri" w:hAnsi="Calibri" w:cs="Calibri"/>
        </w:rPr>
      </w:pPr>
      <w:bookmarkStart w:id="5" w:name="_Hlk111623560"/>
      <w:r w:rsidRPr="1AABD776">
        <w:rPr>
          <w:rFonts w:ascii="Calibri" w:hAnsi="Calibri" w:cs="Calibri"/>
        </w:rPr>
        <w:t xml:space="preserve">Physical and sensory support needs </w:t>
      </w:r>
    </w:p>
    <w:bookmarkEnd w:id="5"/>
    <w:p w14:paraId="5C67B5E8" w14:textId="3E6E42D3" w:rsidR="3A5C7FD8" w:rsidRDefault="13A4C25C" w:rsidP="00303072">
      <w:pPr>
        <w:numPr>
          <w:ilvl w:val="0"/>
          <w:numId w:val="20"/>
        </w:numPr>
        <w:rPr>
          <w:rFonts w:ascii="Calibri" w:hAnsi="Calibri" w:cs="Calibri"/>
          <w:color w:val="000000" w:themeColor="text1"/>
        </w:rPr>
      </w:pPr>
      <w:r w:rsidRPr="563F6708">
        <w:rPr>
          <w:rFonts w:ascii="Calibri" w:hAnsi="Calibri" w:cs="Calibri"/>
          <w:color w:val="000000" w:themeColor="text1"/>
        </w:rPr>
        <w:t>Mental health needs</w:t>
      </w:r>
    </w:p>
    <w:p w14:paraId="2CC5A140" w14:textId="437D4B69" w:rsidR="62699C78" w:rsidRDefault="62699C78" w:rsidP="00303072">
      <w:pPr>
        <w:numPr>
          <w:ilvl w:val="0"/>
          <w:numId w:val="20"/>
        </w:numPr>
        <w:rPr>
          <w:rFonts w:ascii="Calibri" w:hAnsi="Calibri" w:cs="Calibri"/>
          <w:color w:val="000000" w:themeColor="text1"/>
        </w:rPr>
      </w:pPr>
      <w:r w:rsidRPr="563F6708">
        <w:rPr>
          <w:rFonts w:ascii="Calibri" w:hAnsi="Calibri" w:cs="Calibri"/>
          <w:color w:val="000000" w:themeColor="text1"/>
        </w:rPr>
        <w:t>Learning disabilities</w:t>
      </w:r>
    </w:p>
    <w:p w14:paraId="12C89D89" w14:textId="77777777" w:rsidR="00CA47AF" w:rsidRPr="007E40AB" w:rsidRDefault="00CA47AF" w:rsidP="00303072">
      <w:pPr>
        <w:numPr>
          <w:ilvl w:val="0"/>
          <w:numId w:val="20"/>
        </w:numPr>
        <w:rPr>
          <w:rFonts w:ascii="Calibri" w:hAnsi="Calibri" w:cs="Calibri"/>
        </w:rPr>
      </w:pPr>
      <w:r w:rsidRPr="007E40AB">
        <w:rPr>
          <w:rFonts w:ascii="Calibri" w:hAnsi="Calibri" w:cs="Calibri"/>
        </w:rPr>
        <w:t>Spinal injuries</w:t>
      </w:r>
    </w:p>
    <w:p w14:paraId="355059D3" w14:textId="77777777" w:rsidR="00CA47AF" w:rsidRPr="007E40AB" w:rsidRDefault="00CA47AF" w:rsidP="00303072">
      <w:pPr>
        <w:numPr>
          <w:ilvl w:val="0"/>
          <w:numId w:val="20"/>
        </w:numPr>
        <w:rPr>
          <w:rFonts w:ascii="Calibri" w:hAnsi="Calibri" w:cs="Calibri"/>
        </w:rPr>
      </w:pPr>
      <w:r w:rsidRPr="007E40AB">
        <w:rPr>
          <w:rFonts w:ascii="Calibri" w:hAnsi="Calibri" w:cs="Calibri"/>
        </w:rPr>
        <w:t xml:space="preserve">Substance misuse </w:t>
      </w:r>
    </w:p>
    <w:p w14:paraId="6692D150" w14:textId="77777777" w:rsidR="00CA47AF" w:rsidRPr="007E40AB" w:rsidRDefault="00CA47AF" w:rsidP="00303072">
      <w:pPr>
        <w:numPr>
          <w:ilvl w:val="0"/>
          <w:numId w:val="20"/>
        </w:numPr>
        <w:rPr>
          <w:rFonts w:ascii="Calibri" w:hAnsi="Calibri" w:cs="Calibri"/>
        </w:rPr>
      </w:pPr>
      <w:r w:rsidRPr="007E40AB">
        <w:rPr>
          <w:rFonts w:ascii="Calibri" w:hAnsi="Calibri" w:cs="Calibri"/>
        </w:rPr>
        <w:t>Be a victim-survivor of Domestic Abuse</w:t>
      </w:r>
    </w:p>
    <w:p w14:paraId="4B64C39E" w14:textId="77777777" w:rsidR="00CA47AF" w:rsidRPr="007E40AB" w:rsidRDefault="00CA47AF" w:rsidP="00CA47AF">
      <w:pPr>
        <w:rPr>
          <w:rFonts w:ascii="Calibri" w:hAnsi="Calibri" w:cs="Calibri"/>
        </w:rPr>
      </w:pPr>
    </w:p>
    <w:p w14:paraId="76791BD4" w14:textId="40765DFF" w:rsidR="00CA47AF" w:rsidRPr="007E40AB" w:rsidRDefault="00CA47AF" w:rsidP="003E1EE4">
      <w:pPr>
        <w:ind w:left="720" w:hanging="720"/>
        <w:rPr>
          <w:rFonts w:ascii="Calibri" w:hAnsi="Calibri" w:cs="Calibri"/>
        </w:rPr>
      </w:pPr>
      <w:r w:rsidRPr="007E40AB">
        <w:rPr>
          <w:rFonts w:ascii="Calibri" w:hAnsi="Calibri" w:cs="Calibri"/>
        </w:rPr>
        <w:lastRenderedPageBreak/>
        <w:t>3.2.5</w:t>
      </w:r>
      <w:r w:rsidRPr="007E40AB">
        <w:rPr>
          <w:rFonts w:ascii="Calibri" w:hAnsi="Calibri" w:cs="Calibri"/>
        </w:rPr>
        <w:tab/>
      </w:r>
      <w:r w:rsidR="003E1EE4" w:rsidRPr="007E40AB">
        <w:rPr>
          <w:rFonts w:ascii="Calibri" w:hAnsi="Calibri" w:cs="Calibri"/>
        </w:rPr>
        <w:t>Care and Support within Housing with Care workers will deliver Services, in accordance with</w:t>
      </w:r>
      <w:r w:rsidR="003E1EE4" w:rsidRPr="007E40AB">
        <w:rPr>
          <w:rFonts w:ascii="Calibri" w:hAnsi="Calibri" w:cs="Calibri"/>
          <w:spacing w:val="-2"/>
        </w:rPr>
        <w:t xml:space="preserve"> </w:t>
      </w:r>
      <w:r w:rsidR="003E1EE4" w:rsidRPr="007E40AB">
        <w:rPr>
          <w:rFonts w:ascii="Calibri" w:hAnsi="Calibri" w:cs="Calibri"/>
          <w:spacing w:val="-1"/>
        </w:rPr>
        <w:t>each</w:t>
      </w:r>
      <w:r w:rsidR="003E1EE4" w:rsidRPr="007E40AB">
        <w:rPr>
          <w:rFonts w:ascii="Calibri" w:hAnsi="Calibri" w:cs="Calibri"/>
          <w:spacing w:val="-5"/>
        </w:rPr>
        <w:t xml:space="preserve"> </w:t>
      </w:r>
      <w:r w:rsidR="003E1EE4" w:rsidRPr="007E40AB">
        <w:rPr>
          <w:rFonts w:ascii="Calibri" w:hAnsi="Calibri" w:cs="Calibri"/>
          <w:spacing w:val="-1"/>
        </w:rPr>
        <w:t>person’s</w:t>
      </w:r>
      <w:r w:rsidR="003E1EE4" w:rsidRPr="007E40AB">
        <w:rPr>
          <w:rFonts w:ascii="Calibri" w:hAnsi="Calibri" w:cs="Calibri"/>
          <w:spacing w:val="-6"/>
        </w:rPr>
        <w:t xml:space="preserve"> </w:t>
      </w:r>
      <w:r w:rsidR="003E1EE4" w:rsidRPr="007E40AB">
        <w:rPr>
          <w:rFonts w:ascii="Calibri" w:hAnsi="Calibri" w:cs="Calibri"/>
        </w:rPr>
        <w:t>Care</w:t>
      </w:r>
      <w:r w:rsidR="003E1EE4" w:rsidRPr="007E40AB">
        <w:rPr>
          <w:rFonts w:ascii="Calibri" w:hAnsi="Calibri" w:cs="Calibri"/>
          <w:spacing w:val="-5"/>
        </w:rPr>
        <w:t xml:space="preserve"> </w:t>
      </w:r>
      <w:r w:rsidR="003E1EE4" w:rsidRPr="007E40AB">
        <w:rPr>
          <w:rFonts w:ascii="Calibri" w:hAnsi="Calibri" w:cs="Calibri"/>
          <w:spacing w:val="-1"/>
        </w:rPr>
        <w:t>and</w:t>
      </w:r>
      <w:r w:rsidR="003E1EE4" w:rsidRPr="007E40AB">
        <w:rPr>
          <w:rFonts w:ascii="Calibri" w:hAnsi="Calibri" w:cs="Calibri"/>
          <w:spacing w:val="-2"/>
        </w:rPr>
        <w:t xml:space="preserve"> </w:t>
      </w:r>
      <w:r w:rsidR="003E1EE4" w:rsidRPr="007E40AB">
        <w:rPr>
          <w:rFonts w:ascii="Calibri" w:hAnsi="Calibri" w:cs="Calibri"/>
          <w:spacing w:val="-1"/>
        </w:rPr>
        <w:t>Support</w:t>
      </w:r>
      <w:r w:rsidR="003E1EE4" w:rsidRPr="007E40AB">
        <w:rPr>
          <w:rFonts w:ascii="Calibri" w:hAnsi="Calibri" w:cs="Calibri"/>
          <w:spacing w:val="-5"/>
        </w:rPr>
        <w:t xml:space="preserve"> </w:t>
      </w:r>
      <w:r w:rsidR="003E1EE4" w:rsidRPr="007E40AB">
        <w:rPr>
          <w:rFonts w:ascii="Calibri" w:hAnsi="Calibri" w:cs="Calibri"/>
        </w:rPr>
        <w:t xml:space="preserve">Plan </w:t>
      </w:r>
      <w:r w:rsidR="003E1EE4" w:rsidRPr="00FC444B">
        <w:rPr>
          <w:rFonts w:ascii="Calibri" w:hAnsi="Calibri" w:cs="Calibri"/>
        </w:rPr>
        <w:t>and ISO.</w:t>
      </w:r>
    </w:p>
    <w:p w14:paraId="7E298533" w14:textId="77777777" w:rsidR="003E1EE4" w:rsidRPr="007E40AB" w:rsidRDefault="003E1EE4" w:rsidP="003E1EE4">
      <w:pPr>
        <w:ind w:left="720" w:hanging="720"/>
        <w:rPr>
          <w:rFonts w:ascii="Calibri" w:hAnsi="Calibri" w:cs="Calibri"/>
        </w:rPr>
      </w:pPr>
    </w:p>
    <w:p w14:paraId="2A851D06" w14:textId="784546CE" w:rsidR="0015380B" w:rsidRPr="007E40AB" w:rsidRDefault="003E1EE4" w:rsidP="0015380B">
      <w:pPr>
        <w:ind w:left="717" w:hanging="770"/>
        <w:rPr>
          <w:rFonts w:ascii="Calibri" w:hAnsi="Calibri" w:cs="Calibri"/>
          <w:spacing w:val="-1"/>
        </w:rPr>
      </w:pPr>
      <w:r w:rsidRPr="007E40AB">
        <w:rPr>
          <w:rFonts w:ascii="Calibri" w:hAnsi="Calibri" w:cs="Calibri"/>
        </w:rPr>
        <w:t>3.2.6</w:t>
      </w:r>
      <w:r w:rsidRPr="007E40AB">
        <w:rPr>
          <w:rFonts w:ascii="Calibri" w:hAnsi="Calibri" w:cs="Calibri"/>
          <w:b/>
          <w:bCs/>
        </w:rPr>
        <w:tab/>
      </w:r>
      <w:r w:rsidR="0015380B" w:rsidRPr="007E40AB">
        <w:rPr>
          <w:rFonts w:ascii="Calibri" w:hAnsi="Calibri" w:cs="Calibri"/>
          <w:spacing w:val="-1"/>
        </w:rPr>
        <w:t>In</w:t>
      </w:r>
      <w:r w:rsidR="0015380B" w:rsidRPr="007E40AB">
        <w:rPr>
          <w:rFonts w:ascii="Calibri" w:hAnsi="Calibri" w:cs="Calibri"/>
          <w:spacing w:val="-2"/>
        </w:rPr>
        <w:t xml:space="preserve"> delivering </w:t>
      </w:r>
      <w:r w:rsidR="0015380B" w:rsidRPr="007E40AB">
        <w:rPr>
          <w:rFonts w:ascii="Calibri" w:hAnsi="Calibri" w:cs="Calibri"/>
        </w:rPr>
        <w:t>a</w:t>
      </w:r>
      <w:r w:rsidR="0015380B" w:rsidRPr="007E40AB">
        <w:rPr>
          <w:rFonts w:ascii="Calibri" w:hAnsi="Calibri" w:cs="Calibri"/>
          <w:spacing w:val="-6"/>
        </w:rPr>
        <w:t xml:space="preserve"> </w:t>
      </w:r>
      <w:r w:rsidR="0015380B" w:rsidRPr="007E40AB">
        <w:rPr>
          <w:rFonts w:ascii="Calibri" w:hAnsi="Calibri" w:cs="Calibri"/>
          <w:spacing w:val="-1"/>
        </w:rPr>
        <w:t>person-centred</w:t>
      </w:r>
      <w:r w:rsidR="0015380B" w:rsidRPr="007E40AB">
        <w:rPr>
          <w:rFonts w:ascii="Calibri" w:hAnsi="Calibri" w:cs="Calibri"/>
          <w:spacing w:val="-2"/>
        </w:rPr>
        <w:t xml:space="preserve"> </w:t>
      </w:r>
      <w:r w:rsidR="0015380B" w:rsidRPr="007E40AB">
        <w:rPr>
          <w:rFonts w:ascii="Calibri" w:hAnsi="Calibri" w:cs="Calibri"/>
          <w:spacing w:val="-1"/>
        </w:rPr>
        <w:t>service</w:t>
      </w:r>
      <w:r w:rsidR="0015380B" w:rsidRPr="007E40AB">
        <w:rPr>
          <w:rFonts w:ascii="Calibri" w:hAnsi="Calibri" w:cs="Calibri"/>
          <w:spacing w:val="-5"/>
        </w:rPr>
        <w:t xml:space="preserve"> </w:t>
      </w:r>
      <w:r w:rsidR="0015380B" w:rsidRPr="007E40AB">
        <w:rPr>
          <w:rFonts w:ascii="Calibri" w:hAnsi="Calibri" w:cs="Calibri"/>
          <w:spacing w:val="-1"/>
        </w:rPr>
        <w:t>the</w:t>
      </w:r>
      <w:r w:rsidR="0015380B" w:rsidRPr="007E40AB">
        <w:rPr>
          <w:rFonts w:ascii="Calibri" w:hAnsi="Calibri" w:cs="Calibri"/>
          <w:spacing w:val="-4"/>
        </w:rPr>
        <w:t xml:space="preserve"> </w:t>
      </w:r>
      <w:r w:rsidR="0015380B" w:rsidRPr="007E40AB">
        <w:rPr>
          <w:rFonts w:ascii="Calibri" w:hAnsi="Calibri" w:cs="Calibri"/>
          <w:spacing w:val="-1"/>
        </w:rPr>
        <w:t>Provider</w:t>
      </w:r>
      <w:r w:rsidR="0015380B" w:rsidRPr="007E40AB">
        <w:rPr>
          <w:rFonts w:ascii="Calibri" w:hAnsi="Calibri" w:cs="Calibri"/>
          <w:spacing w:val="-3"/>
        </w:rPr>
        <w:t xml:space="preserve"> </w:t>
      </w:r>
      <w:r w:rsidR="0015380B" w:rsidRPr="007E40AB">
        <w:rPr>
          <w:rFonts w:ascii="Calibri" w:hAnsi="Calibri" w:cs="Calibri"/>
        </w:rPr>
        <w:t>must</w:t>
      </w:r>
      <w:r w:rsidR="0015380B" w:rsidRPr="007E40AB">
        <w:rPr>
          <w:rFonts w:ascii="Calibri" w:hAnsi="Calibri" w:cs="Calibri"/>
          <w:spacing w:val="-5"/>
        </w:rPr>
        <w:t xml:space="preserve"> </w:t>
      </w:r>
      <w:r w:rsidR="0015380B" w:rsidRPr="007E40AB">
        <w:rPr>
          <w:rFonts w:ascii="Calibri" w:hAnsi="Calibri" w:cs="Calibri"/>
          <w:spacing w:val="-1"/>
        </w:rPr>
        <w:t>ensure</w:t>
      </w:r>
      <w:r w:rsidR="0015380B" w:rsidRPr="007E40AB">
        <w:rPr>
          <w:rFonts w:ascii="Calibri" w:hAnsi="Calibri" w:cs="Calibri"/>
          <w:spacing w:val="-5"/>
        </w:rPr>
        <w:t xml:space="preserve"> </w:t>
      </w:r>
      <w:r w:rsidR="0015380B" w:rsidRPr="007E40AB">
        <w:rPr>
          <w:rFonts w:ascii="Calibri" w:hAnsi="Calibri" w:cs="Calibri"/>
          <w:spacing w:val="-1"/>
        </w:rPr>
        <w:t>they</w:t>
      </w:r>
      <w:r w:rsidR="0015380B" w:rsidRPr="007E40AB">
        <w:rPr>
          <w:rFonts w:ascii="Calibri" w:hAnsi="Calibri" w:cs="Calibri"/>
          <w:spacing w:val="-4"/>
        </w:rPr>
        <w:t xml:space="preserve"> </w:t>
      </w:r>
      <w:r w:rsidR="0015380B" w:rsidRPr="007E40AB">
        <w:rPr>
          <w:rFonts w:ascii="Calibri" w:hAnsi="Calibri" w:cs="Calibri"/>
          <w:spacing w:val="-1"/>
        </w:rPr>
        <w:t>respect</w:t>
      </w:r>
      <w:r w:rsidR="0015380B" w:rsidRPr="007E40AB">
        <w:rPr>
          <w:rFonts w:ascii="Calibri" w:hAnsi="Calibri" w:cs="Calibri"/>
          <w:spacing w:val="-2"/>
        </w:rPr>
        <w:t xml:space="preserve"> </w:t>
      </w:r>
      <w:r w:rsidR="0015380B" w:rsidRPr="007E40AB">
        <w:rPr>
          <w:rFonts w:ascii="Calibri" w:hAnsi="Calibri" w:cs="Calibri"/>
          <w:spacing w:val="-1"/>
        </w:rPr>
        <w:t>the</w:t>
      </w:r>
      <w:r w:rsidR="0015380B" w:rsidRPr="007E40AB">
        <w:rPr>
          <w:rFonts w:ascii="Calibri" w:hAnsi="Calibri" w:cs="Calibri"/>
          <w:spacing w:val="-3"/>
        </w:rPr>
        <w:t xml:space="preserve"> </w:t>
      </w:r>
      <w:r w:rsidR="005717FB">
        <w:rPr>
          <w:rFonts w:ascii="Calibri" w:hAnsi="Calibri" w:cs="Calibri"/>
          <w:spacing w:val="-3"/>
        </w:rPr>
        <w:t>sex</w:t>
      </w:r>
      <w:r w:rsidR="0015380B" w:rsidRPr="007E40AB">
        <w:rPr>
          <w:rFonts w:ascii="Calibri" w:hAnsi="Calibri" w:cs="Calibri"/>
          <w:spacing w:val="-3"/>
        </w:rPr>
        <w:t xml:space="preserve">, disability, sexual orientation, condition, </w:t>
      </w:r>
      <w:r w:rsidR="0015380B" w:rsidRPr="007E40AB">
        <w:rPr>
          <w:rFonts w:ascii="Calibri" w:hAnsi="Calibri" w:cs="Calibri"/>
          <w:spacing w:val="-1"/>
        </w:rPr>
        <w:t>ethnic</w:t>
      </w:r>
      <w:r w:rsidR="0015380B" w:rsidRPr="007E40AB">
        <w:rPr>
          <w:rFonts w:ascii="Calibri" w:hAnsi="Calibri" w:cs="Calibri"/>
          <w:spacing w:val="-4"/>
        </w:rPr>
        <w:t xml:space="preserve"> </w:t>
      </w:r>
      <w:r w:rsidR="0015380B" w:rsidRPr="007E40AB">
        <w:rPr>
          <w:rFonts w:ascii="Calibri" w:hAnsi="Calibri" w:cs="Calibri"/>
          <w:spacing w:val="-1"/>
        </w:rPr>
        <w:t xml:space="preserve">and </w:t>
      </w:r>
      <w:r w:rsidR="0015380B" w:rsidRPr="007E40AB">
        <w:rPr>
          <w:rFonts w:ascii="Calibri" w:hAnsi="Calibri" w:cs="Calibri"/>
        </w:rPr>
        <w:t>cultural</w:t>
      </w:r>
      <w:r w:rsidR="0015380B" w:rsidRPr="007E40AB">
        <w:rPr>
          <w:rFonts w:ascii="Calibri" w:hAnsi="Calibri" w:cs="Calibri"/>
          <w:spacing w:val="-7"/>
        </w:rPr>
        <w:t xml:space="preserve"> </w:t>
      </w:r>
      <w:r w:rsidR="0015380B" w:rsidRPr="007E40AB">
        <w:rPr>
          <w:rFonts w:ascii="Calibri" w:hAnsi="Calibri" w:cs="Calibri"/>
          <w:spacing w:val="-1"/>
        </w:rPr>
        <w:t>background</w:t>
      </w:r>
      <w:r w:rsidR="0015380B" w:rsidRPr="007E40AB">
        <w:rPr>
          <w:rFonts w:ascii="Calibri" w:hAnsi="Calibri" w:cs="Calibri"/>
          <w:spacing w:val="-5"/>
        </w:rPr>
        <w:t xml:space="preserve"> </w:t>
      </w:r>
      <w:r w:rsidR="0015380B" w:rsidRPr="007E40AB">
        <w:rPr>
          <w:rFonts w:ascii="Calibri" w:hAnsi="Calibri" w:cs="Calibri"/>
        </w:rPr>
        <w:t>of</w:t>
      </w:r>
      <w:r w:rsidR="0015380B" w:rsidRPr="007E40AB">
        <w:rPr>
          <w:rFonts w:ascii="Calibri" w:hAnsi="Calibri" w:cs="Calibri"/>
          <w:spacing w:val="-5"/>
        </w:rPr>
        <w:t xml:space="preserve"> </w:t>
      </w:r>
      <w:r w:rsidR="0015380B" w:rsidRPr="007E40AB">
        <w:rPr>
          <w:rFonts w:ascii="Calibri" w:hAnsi="Calibri" w:cs="Calibri"/>
          <w:spacing w:val="-1"/>
        </w:rPr>
        <w:t>the</w:t>
      </w:r>
      <w:r w:rsidR="0015380B" w:rsidRPr="007E40AB">
        <w:rPr>
          <w:rFonts w:ascii="Calibri" w:hAnsi="Calibri" w:cs="Calibri"/>
          <w:spacing w:val="-5"/>
        </w:rPr>
        <w:t xml:space="preserve"> </w:t>
      </w:r>
      <w:r w:rsidR="0015380B" w:rsidRPr="007E40AB">
        <w:rPr>
          <w:rFonts w:ascii="Calibri" w:hAnsi="Calibri" w:cs="Calibri"/>
          <w:spacing w:val="-1"/>
        </w:rPr>
        <w:t>person</w:t>
      </w:r>
      <w:r w:rsidR="0015380B" w:rsidRPr="007E40AB">
        <w:rPr>
          <w:rFonts w:ascii="Calibri" w:hAnsi="Calibri" w:cs="Calibri"/>
          <w:spacing w:val="-3"/>
        </w:rPr>
        <w:t xml:space="preserve"> </w:t>
      </w:r>
      <w:r w:rsidR="0015380B" w:rsidRPr="007E40AB">
        <w:rPr>
          <w:rFonts w:ascii="Calibri" w:hAnsi="Calibri" w:cs="Calibri"/>
          <w:spacing w:val="-1"/>
        </w:rPr>
        <w:t>receiving</w:t>
      </w:r>
      <w:r w:rsidR="0015380B" w:rsidRPr="007E40AB">
        <w:rPr>
          <w:rFonts w:ascii="Calibri" w:hAnsi="Calibri" w:cs="Calibri"/>
          <w:spacing w:val="-4"/>
        </w:rPr>
        <w:t xml:space="preserve"> </w:t>
      </w:r>
      <w:r w:rsidR="0015380B" w:rsidRPr="007E40AB">
        <w:rPr>
          <w:rFonts w:ascii="Calibri" w:hAnsi="Calibri" w:cs="Calibri"/>
          <w:spacing w:val="-1"/>
        </w:rPr>
        <w:t>the</w:t>
      </w:r>
      <w:r w:rsidR="0015380B" w:rsidRPr="007E40AB">
        <w:rPr>
          <w:rFonts w:ascii="Calibri" w:hAnsi="Calibri" w:cs="Calibri"/>
          <w:spacing w:val="-5"/>
        </w:rPr>
        <w:t xml:space="preserve"> S</w:t>
      </w:r>
      <w:r w:rsidR="0015380B" w:rsidRPr="007E40AB">
        <w:rPr>
          <w:rFonts w:ascii="Calibri" w:hAnsi="Calibri" w:cs="Calibri"/>
          <w:spacing w:val="-1"/>
        </w:rPr>
        <w:t>ervice.</w:t>
      </w:r>
    </w:p>
    <w:p w14:paraId="7423C929" w14:textId="4FB74A4B" w:rsidR="003E1EE4" w:rsidRPr="007E40AB" w:rsidRDefault="003E1EE4" w:rsidP="003E1EE4">
      <w:pPr>
        <w:ind w:left="720" w:hanging="720"/>
        <w:rPr>
          <w:rFonts w:ascii="Calibri" w:hAnsi="Calibri" w:cs="Calibri"/>
        </w:rPr>
      </w:pPr>
    </w:p>
    <w:p w14:paraId="16630C31" w14:textId="487BD5E8" w:rsidR="000F0C8C" w:rsidRPr="007E40AB" w:rsidRDefault="003421F1" w:rsidP="000F0C8C">
      <w:pPr>
        <w:ind w:left="717" w:hanging="717"/>
        <w:rPr>
          <w:rFonts w:ascii="Calibri" w:hAnsi="Calibri" w:cs="Calibri"/>
        </w:rPr>
      </w:pPr>
      <w:r w:rsidRPr="563F6708">
        <w:rPr>
          <w:rFonts w:ascii="Calibri" w:hAnsi="Calibri" w:cs="Calibri"/>
        </w:rPr>
        <w:t>3.2.7</w:t>
      </w:r>
      <w:r>
        <w:tab/>
      </w:r>
      <w:r w:rsidR="000F0C8C" w:rsidRPr="563F6708">
        <w:rPr>
          <w:rFonts w:ascii="Calibri" w:hAnsi="Calibri" w:cs="Calibri"/>
        </w:rPr>
        <w:t xml:space="preserve">Care and Support within Housing with Care will be commissioned from Providers using an allocated hours approach, which will be used flexibly to achieve the Service User’s identified outcomes. </w:t>
      </w:r>
      <w:r w:rsidR="007A627A">
        <w:rPr>
          <w:rFonts w:ascii="Calibri" w:hAnsi="Calibri" w:cs="Calibri"/>
        </w:rPr>
        <w:t xml:space="preserve"> </w:t>
      </w:r>
      <w:r w:rsidR="000F0C8C" w:rsidRPr="563F6708">
        <w:rPr>
          <w:rFonts w:ascii="Calibri" w:hAnsi="Calibri" w:cs="Calibri"/>
        </w:rPr>
        <w:t xml:space="preserve">To ensure delivery of person-centred and flexible Care and Support within </w:t>
      </w:r>
      <w:r w:rsidR="00AB729F" w:rsidRPr="563F6708">
        <w:rPr>
          <w:rFonts w:ascii="Calibri" w:hAnsi="Calibri" w:cs="Calibri"/>
        </w:rPr>
        <w:t>Housing with Care</w:t>
      </w:r>
      <w:r w:rsidR="000F0C8C" w:rsidRPr="563F6708">
        <w:rPr>
          <w:rFonts w:ascii="Calibri" w:hAnsi="Calibri" w:cs="Calibri"/>
        </w:rPr>
        <w:t>, the allocated hours can fluctuate by up to 20% on a weekly basis.</w:t>
      </w:r>
      <w:r w:rsidR="007A627A">
        <w:rPr>
          <w:rFonts w:ascii="Calibri" w:hAnsi="Calibri" w:cs="Calibri"/>
        </w:rPr>
        <w:t xml:space="preserve"> </w:t>
      </w:r>
      <w:r w:rsidR="000F0C8C" w:rsidRPr="563F6708">
        <w:rPr>
          <w:rFonts w:ascii="Calibri" w:hAnsi="Calibri" w:cs="Calibri"/>
        </w:rPr>
        <w:t xml:space="preserve"> If the allocated hours have been exceeded consistently for a period of 4 weeks and the need for added time is expected to continue, the Provider must bring this to the attention of the </w:t>
      </w:r>
      <w:r w:rsidR="000F0C8C" w:rsidRPr="563F6708">
        <w:rPr>
          <w:rFonts w:ascii="Calibri" w:hAnsi="Calibri" w:cs="Calibri"/>
          <w:color w:val="000000" w:themeColor="text1"/>
        </w:rPr>
        <w:t xml:space="preserve">allocated operational locality worker or </w:t>
      </w:r>
      <w:r w:rsidR="000F0C8C" w:rsidRPr="563F6708">
        <w:rPr>
          <w:rFonts w:ascii="Calibri" w:hAnsi="Calibri" w:cs="Calibri"/>
        </w:rPr>
        <w:t xml:space="preserve">SCCE, so a change to the care plan and ISO can be discussed and any agreed change in time approved. </w:t>
      </w:r>
    </w:p>
    <w:p w14:paraId="7FD0D15C" w14:textId="77777777" w:rsidR="000F0C8C" w:rsidRPr="007E40AB" w:rsidRDefault="000F0C8C" w:rsidP="000F0C8C">
      <w:pPr>
        <w:ind w:left="717" w:hanging="717"/>
        <w:rPr>
          <w:rFonts w:ascii="Calibri" w:hAnsi="Calibri" w:cs="Calibri"/>
        </w:rPr>
      </w:pPr>
    </w:p>
    <w:p w14:paraId="1B903174" w14:textId="77777777" w:rsidR="005415E1" w:rsidRPr="007E40AB" w:rsidRDefault="000F0C8C" w:rsidP="005415E1">
      <w:pPr>
        <w:ind w:left="717" w:hanging="770"/>
        <w:rPr>
          <w:rFonts w:ascii="Calibri" w:hAnsi="Calibri" w:cs="Calibri"/>
        </w:rPr>
      </w:pPr>
      <w:r w:rsidRPr="007E40AB">
        <w:rPr>
          <w:rFonts w:ascii="Calibri" w:hAnsi="Calibri" w:cs="Calibri"/>
        </w:rPr>
        <w:t>3.2.8</w:t>
      </w:r>
      <w:r w:rsidRPr="007E40AB">
        <w:rPr>
          <w:rFonts w:ascii="Calibri" w:hAnsi="Calibri" w:cs="Calibri"/>
        </w:rPr>
        <w:tab/>
      </w:r>
      <w:r w:rsidR="005415E1" w:rsidRPr="007E40AB">
        <w:rPr>
          <w:rFonts w:ascii="Calibri" w:hAnsi="Calibri" w:cs="Calibri"/>
        </w:rPr>
        <w:t>Packages of support will be commissioned on outcomes sought, and based on the principles and service elements outlined below:</w:t>
      </w:r>
    </w:p>
    <w:p w14:paraId="61223371" w14:textId="05C5F1FB" w:rsidR="000F0C8C" w:rsidRPr="007E40AB" w:rsidRDefault="000F0C8C" w:rsidP="000F0C8C">
      <w:pPr>
        <w:ind w:left="717" w:hanging="717"/>
        <w:rPr>
          <w:rFonts w:ascii="Calibri" w:hAnsi="Calibri" w:cs="Calibri"/>
        </w:rPr>
      </w:pPr>
    </w:p>
    <w:p w14:paraId="5D37C6E3" w14:textId="72430B33" w:rsidR="00C44BEC" w:rsidRDefault="00C44BEC">
      <w:pPr>
        <w:spacing w:after="160" w:line="259" w:lineRule="auto"/>
        <w:rPr>
          <w:rFonts w:ascii="Calibri" w:hAnsi="Calibri" w:cs="Calibri"/>
          <w:b/>
          <w:bCs/>
        </w:rPr>
      </w:pPr>
      <w:r>
        <w:rPr>
          <w:rFonts w:ascii="Calibri" w:hAnsi="Calibri" w:cs="Calibri"/>
          <w:b/>
          <w:bCs/>
        </w:rPr>
        <w:br w:type="page"/>
      </w:r>
    </w:p>
    <w:p w14:paraId="1111A335" w14:textId="77777777" w:rsidR="002B628F" w:rsidRPr="007E40AB" w:rsidRDefault="002B628F" w:rsidP="006849A2">
      <w:pPr>
        <w:ind w:left="717" w:hanging="770"/>
        <w:rPr>
          <w:rFonts w:ascii="Calibri" w:hAnsi="Calibri" w:cs="Calibri"/>
          <w:b/>
          <w:bCs/>
        </w:rPr>
      </w:pPr>
    </w:p>
    <w:tbl>
      <w:tblPr>
        <w:tblStyle w:val="TableGrid"/>
        <w:tblW w:w="9186" w:type="dxa"/>
        <w:tblInd w:w="607" w:type="dxa"/>
        <w:tblLayout w:type="fixed"/>
        <w:tblLook w:val="04A0" w:firstRow="1" w:lastRow="0" w:firstColumn="1" w:lastColumn="0" w:noHBand="0" w:noVBand="1"/>
      </w:tblPr>
      <w:tblGrid>
        <w:gridCol w:w="1656"/>
        <w:gridCol w:w="3544"/>
        <w:gridCol w:w="3986"/>
      </w:tblGrid>
      <w:tr w:rsidR="009526C8" w:rsidRPr="007E40AB" w14:paraId="546FD3A6" w14:textId="77777777" w:rsidTr="00255D05">
        <w:tc>
          <w:tcPr>
            <w:tcW w:w="1656" w:type="dxa"/>
          </w:tcPr>
          <w:p w14:paraId="0EE02323" w14:textId="77777777" w:rsidR="009526C8" w:rsidRPr="007E40AB" w:rsidRDefault="009526C8">
            <w:pPr>
              <w:rPr>
                <w:rFonts w:ascii="Calibri" w:hAnsi="Calibri" w:cs="Calibri"/>
                <w:b/>
              </w:rPr>
            </w:pPr>
            <w:r w:rsidRPr="007E40AB">
              <w:rPr>
                <w:rFonts w:ascii="Calibri" w:hAnsi="Calibri" w:cs="Calibri"/>
                <w:b/>
              </w:rPr>
              <w:t>Service element</w:t>
            </w:r>
          </w:p>
        </w:tc>
        <w:tc>
          <w:tcPr>
            <w:tcW w:w="3544" w:type="dxa"/>
          </w:tcPr>
          <w:p w14:paraId="47B0B135" w14:textId="77777777" w:rsidR="009526C8" w:rsidRPr="007E40AB" w:rsidRDefault="009526C8">
            <w:pPr>
              <w:rPr>
                <w:rFonts w:ascii="Calibri" w:hAnsi="Calibri" w:cs="Calibri"/>
                <w:b/>
              </w:rPr>
            </w:pPr>
            <w:r w:rsidRPr="007E40AB">
              <w:rPr>
                <w:rFonts w:ascii="Calibri" w:hAnsi="Calibri" w:cs="Calibri"/>
                <w:b/>
              </w:rPr>
              <w:t>Definition</w:t>
            </w:r>
          </w:p>
        </w:tc>
        <w:tc>
          <w:tcPr>
            <w:tcW w:w="3986" w:type="dxa"/>
          </w:tcPr>
          <w:p w14:paraId="608B20A2" w14:textId="77777777" w:rsidR="009526C8" w:rsidRPr="007E40AB" w:rsidRDefault="009526C8">
            <w:pPr>
              <w:rPr>
                <w:rFonts w:ascii="Calibri" w:hAnsi="Calibri" w:cs="Calibri"/>
                <w:b/>
              </w:rPr>
            </w:pPr>
            <w:r w:rsidRPr="007E40AB">
              <w:rPr>
                <w:rFonts w:ascii="Calibri" w:hAnsi="Calibri" w:cs="Calibri"/>
                <w:b/>
              </w:rPr>
              <w:t>How activity will be identified</w:t>
            </w:r>
          </w:p>
        </w:tc>
      </w:tr>
      <w:tr w:rsidR="009526C8" w:rsidRPr="007E40AB" w14:paraId="484C70AD" w14:textId="77777777" w:rsidTr="006B6C21">
        <w:trPr>
          <w:cantSplit/>
          <w:trHeight w:val="1134"/>
        </w:trPr>
        <w:tc>
          <w:tcPr>
            <w:tcW w:w="1656" w:type="dxa"/>
          </w:tcPr>
          <w:p w14:paraId="61175740" w14:textId="77777777" w:rsidR="009526C8" w:rsidRPr="007E40AB" w:rsidRDefault="009526C8" w:rsidP="006B6C21">
            <w:pPr>
              <w:rPr>
                <w:rFonts w:ascii="Calibri" w:hAnsi="Calibri" w:cs="Calibri"/>
                <w:b/>
              </w:rPr>
            </w:pPr>
            <w:r w:rsidRPr="007E40AB">
              <w:rPr>
                <w:rFonts w:ascii="Calibri" w:hAnsi="Calibri" w:cs="Calibri"/>
                <w:b/>
              </w:rPr>
              <w:t>Enabling potential</w:t>
            </w:r>
          </w:p>
          <w:p w14:paraId="577B2B2F" w14:textId="77777777" w:rsidR="009526C8" w:rsidRPr="007E40AB" w:rsidRDefault="009526C8" w:rsidP="006B6C21">
            <w:pPr>
              <w:ind w:left="-53"/>
              <w:rPr>
                <w:rFonts w:ascii="Calibri" w:hAnsi="Calibri" w:cs="Calibri"/>
              </w:rPr>
            </w:pPr>
            <w:r w:rsidRPr="007E40AB">
              <w:rPr>
                <w:rFonts w:ascii="Calibri" w:hAnsi="Calibri" w:cs="Calibri"/>
              </w:rPr>
              <w:t xml:space="preserve"> </w:t>
            </w:r>
          </w:p>
        </w:tc>
        <w:tc>
          <w:tcPr>
            <w:tcW w:w="3544" w:type="dxa"/>
          </w:tcPr>
          <w:p w14:paraId="2B348A5C" w14:textId="77777777" w:rsidR="009526C8" w:rsidRPr="007E40AB" w:rsidRDefault="009526C8">
            <w:pPr>
              <w:rPr>
                <w:rFonts w:ascii="Calibri" w:hAnsi="Calibri" w:cs="Calibri"/>
              </w:rPr>
            </w:pPr>
            <w:r w:rsidRPr="007E40AB">
              <w:rPr>
                <w:rFonts w:ascii="Calibri" w:hAnsi="Calibri" w:cs="Calibri"/>
              </w:rPr>
              <w:t>There is potential for a positive change in outcomes and opportunities exist to maximise a Service User’s independence. The Service User has potential to:</w:t>
            </w:r>
          </w:p>
          <w:p w14:paraId="19ACAE8F" w14:textId="77777777" w:rsidR="009526C8" w:rsidRPr="007E40AB" w:rsidRDefault="48E4C0A0" w:rsidP="00303072">
            <w:pPr>
              <w:pStyle w:val="ListParagraph"/>
              <w:numPr>
                <w:ilvl w:val="0"/>
                <w:numId w:val="21"/>
              </w:numPr>
              <w:spacing w:after="200"/>
              <w:ind w:left="185" w:hanging="185"/>
              <w:rPr>
                <w:rFonts w:ascii="Calibri" w:hAnsi="Calibri" w:cs="Calibri"/>
              </w:rPr>
            </w:pPr>
            <w:r w:rsidRPr="76BFCFD9">
              <w:rPr>
                <w:rFonts w:ascii="Calibri" w:hAnsi="Calibri" w:cs="Calibri"/>
              </w:rPr>
              <w:t xml:space="preserve">Regain skills. </w:t>
            </w:r>
          </w:p>
          <w:p w14:paraId="10B17433" w14:textId="77777777" w:rsidR="009526C8" w:rsidRPr="007E40AB" w:rsidRDefault="009526C8" w:rsidP="00303072">
            <w:pPr>
              <w:pStyle w:val="ListParagraph"/>
              <w:numPr>
                <w:ilvl w:val="0"/>
                <w:numId w:val="21"/>
              </w:numPr>
              <w:spacing w:after="200"/>
              <w:ind w:left="185" w:hanging="185"/>
              <w:rPr>
                <w:rFonts w:ascii="Calibri" w:hAnsi="Calibri" w:cs="Calibri"/>
              </w:rPr>
            </w:pPr>
            <w:r w:rsidRPr="007E40AB">
              <w:rPr>
                <w:rFonts w:ascii="Calibri" w:hAnsi="Calibri" w:cs="Calibri"/>
              </w:rPr>
              <w:t>Reduce dependence on care and support.</w:t>
            </w:r>
          </w:p>
          <w:p w14:paraId="02C3909D" w14:textId="77777777" w:rsidR="009526C8" w:rsidRPr="007E40AB" w:rsidRDefault="009526C8" w:rsidP="00303072">
            <w:pPr>
              <w:pStyle w:val="ListParagraph"/>
              <w:numPr>
                <w:ilvl w:val="0"/>
                <w:numId w:val="21"/>
              </w:numPr>
              <w:spacing w:after="200"/>
              <w:ind w:left="185" w:hanging="185"/>
              <w:rPr>
                <w:rFonts w:ascii="Calibri" w:hAnsi="Calibri" w:cs="Calibri"/>
              </w:rPr>
            </w:pPr>
            <w:r w:rsidRPr="007E40AB">
              <w:rPr>
                <w:rFonts w:ascii="Calibri" w:hAnsi="Calibri" w:cs="Calibri"/>
              </w:rPr>
              <w:t xml:space="preserve">Maximise independence. </w:t>
            </w:r>
          </w:p>
          <w:p w14:paraId="238F8079" w14:textId="77777777" w:rsidR="009526C8" w:rsidRPr="007E40AB" w:rsidRDefault="009526C8" w:rsidP="00303072">
            <w:pPr>
              <w:pStyle w:val="ListParagraph"/>
              <w:numPr>
                <w:ilvl w:val="0"/>
                <w:numId w:val="21"/>
              </w:numPr>
              <w:spacing w:after="200"/>
              <w:ind w:left="185" w:hanging="185"/>
              <w:rPr>
                <w:rFonts w:ascii="Calibri" w:hAnsi="Calibri" w:cs="Calibri"/>
              </w:rPr>
            </w:pPr>
            <w:r w:rsidRPr="007E40AB">
              <w:rPr>
                <w:rFonts w:ascii="Calibri" w:hAnsi="Calibri" w:cs="Calibri"/>
              </w:rPr>
              <w:t xml:space="preserve">Utilise assets and capacity in the local community.  </w:t>
            </w:r>
          </w:p>
          <w:p w14:paraId="53406698" w14:textId="77777777" w:rsidR="009526C8" w:rsidRPr="007E40AB" w:rsidRDefault="009526C8" w:rsidP="00303072">
            <w:pPr>
              <w:pStyle w:val="ListParagraph"/>
              <w:numPr>
                <w:ilvl w:val="0"/>
                <w:numId w:val="21"/>
              </w:numPr>
              <w:spacing w:after="200"/>
              <w:ind w:left="185" w:hanging="185"/>
              <w:rPr>
                <w:rFonts w:ascii="Calibri" w:hAnsi="Calibri" w:cs="Calibri"/>
                <w:b/>
              </w:rPr>
            </w:pPr>
            <w:r w:rsidRPr="007E40AB">
              <w:rPr>
                <w:rFonts w:ascii="Calibri" w:hAnsi="Calibri" w:cs="Calibri"/>
              </w:rPr>
              <w:t>Ability to successfully complete programme of enablement and exit service provision, where appropriate.</w:t>
            </w:r>
          </w:p>
        </w:tc>
        <w:tc>
          <w:tcPr>
            <w:tcW w:w="3986" w:type="dxa"/>
          </w:tcPr>
          <w:p w14:paraId="68ACAE62" w14:textId="12A90F7B" w:rsidR="009526C8" w:rsidRPr="007E40AB" w:rsidRDefault="009526C8">
            <w:pPr>
              <w:rPr>
                <w:rFonts w:ascii="Calibri" w:hAnsi="Calibri" w:cs="Calibri"/>
              </w:rPr>
            </w:pPr>
            <w:r w:rsidRPr="007E40AB">
              <w:rPr>
                <w:rFonts w:ascii="Calibri" w:hAnsi="Calibri" w:cs="Calibri"/>
              </w:rPr>
              <w:t xml:space="preserve">Via the </w:t>
            </w:r>
            <w:r w:rsidR="0065302C">
              <w:rPr>
                <w:rFonts w:ascii="Calibri" w:hAnsi="Calibri" w:cs="Calibri"/>
              </w:rPr>
              <w:t>C</w:t>
            </w:r>
            <w:r w:rsidRPr="007E40AB">
              <w:rPr>
                <w:rFonts w:ascii="Calibri" w:hAnsi="Calibri" w:cs="Calibri"/>
              </w:rPr>
              <w:t xml:space="preserve">are and </w:t>
            </w:r>
            <w:r w:rsidR="0065302C">
              <w:rPr>
                <w:rFonts w:ascii="Calibri" w:hAnsi="Calibri" w:cs="Calibri"/>
              </w:rPr>
              <w:t>S</w:t>
            </w:r>
            <w:r w:rsidRPr="007E40AB">
              <w:rPr>
                <w:rFonts w:ascii="Calibri" w:hAnsi="Calibri" w:cs="Calibri"/>
              </w:rPr>
              <w:t xml:space="preserve">upport </w:t>
            </w:r>
            <w:r w:rsidR="0065302C">
              <w:rPr>
                <w:rFonts w:ascii="Calibri" w:hAnsi="Calibri" w:cs="Calibri"/>
              </w:rPr>
              <w:t>P</w:t>
            </w:r>
            <w:r w:rsidRPr="007E40AB">
              <w:rPr>
                <w:rFonts w:ascii="Calibri" w:hAnsi="Calibri" w:cs="Calibri"/>
              </w:rPr>
              <w:t>lan the ‘Potential for greater independence?’ will indicate: Yes.</w:t>
            </w:r>
          </w:p>
          <w:p w14:paraId="43AAC549" w14:textId="77777777" w:rsidR="009526C8" w:rsidRPr="007E40AB" w:rsidRDefault="009526C8">
            <w:pPr>
              <w:rPr>
                <w:rFonts w:ascii="Calibri" w:hAnsi="Calibri" w:cs="Calibri"/>
              </w:rPr>
            </w:pPr>
          </w:p>
          <w:p w14:paraId="095F59A4" w14:textId="77777777" w:rsidR="009526C8" w:rsidRPr="007E40AB" w:rsidRDefault="009526C8">
            <w:pPr>
              <w:rPr>
                <w:rFonts w:ascii="Calibri" w:hAnsi="Calibri" w:cs="Calibri"/>
              </w:rPr>
            </w:pPr>
            <w:r w:rsidRPr="007E40AB">
              <w:rPr>
                <w:rFonts w:ascii="Calibri" w:hAnsi="Calibri" w:cs="Calibri"/>
              </w:rPr>
              <w:t xml:space="preserve">Person centred outcomes will be recorded in the care and support plan and will be captured under one or more of the following outcome category headings: </w:t>
            </w:r>
          </w:p>
          <w:p w14:paraId="29FE8D12" w14:textId="77777777" w:rsidR="009526C8" w:rsidRPr="007E40AB" w:rsidRDefault="009526C8" w:rsidP="00303072">
            <w:pPr>
              <w:pStyle w:val="ListParagraph"/>
              <w:numPr>
                <w:ilvl w:val="0"/>
                <w:numId w:val="19"/>
              </w:numPr>
              <w:spacing w:after="200"/>
              <w:ind w:left="177" w:hanging="230"/>
              <w:rPr>
                <w:rFonts w:ascii="Calibri" w:hAnsi="Calibri" w:cs="Calibri"/>
              </w:rPr>
            </w:pPr>
            <w:r w:rsidRPr="007E40AB">
              <w:rPr>
                <w:rFonts w:ascii="Calibri" w:hAnsi="Calibri" w:cs="Calibri"/>
              </w:rPr>
              <w:t xml:space="preserve">Managing and maintaining nutrition. </w:t>
            </w:r>
          </w:p>
          <w:p w14:paraId="2576B0A0" w14:textId="77777777" w:rsidR="009526C8" w:rsidRPr="007E40AB" w:rsidRDefault="009526C8" w:rsidP="00303072">
            <w:pPr>
              <w:pStyle w:val="ListParagraph"/>
              <w:numPr>
                <w:ilvl w:val="0"/>
                <w:numId w:val="19"/>
              </w:numPr>
              <w:spacing w:after="200"/>
              <w:ind w:left="177" w:hanging="230"/>
              <w:rPr>
                <w:rFonts w:ascii="Calibri" w:hAnsi="Calibri" w:cs="Calibri"/>
              </w:rPr>
            </w:pPr>
            <w:r w:rsidRPr="007E40AB">
              <w:rPr>
                <w:rFonts w:ascii="Calibri" w:hAnsi="Calibri" w:cs="Calibri"/>
              </w:rPr>
              <w:t>Maintaining personal hygiene; managing toilet needs.</w:t>
            </w:r>
          </w:p>
          <w:p w14:paraId="5562AFBB" w14:textId="77777777" w:rsidR="009526C8" w:rsidRPr="007E40AB" w:rsidRDefault="009526C8" w:rsidP="00303072">
            <w:pPr>
              <w:pStyle w:val="ListParagraph"/>
              <w:numPr>
                <w:ilvl w:val="0"/>
                <w:numId w:val="19"/>
              </w:numPr>
              <w:spacing w:after="200"/>
              <w:ind w:left="177" w:hanging="230"/>
              <w:rPr>
                <w:rFonts w:ascii="Calibri" w:hAnsi="Calibri" w:cs="Calibri"/>
              </w:rPr>
            </w:pPr>
            <w:r w:rsidRPr="007E40AB">
              <w:rPr>
                <w:rFonts w:ascii="Calibri" w:hAnsi="Calibri" w:cs="Calibri"/>
              </w:rPr>
              <w:t>Being appropriately clothed.</w:t>
            </w:r>
          </w:p>
          <w:p w14:paraId="45FC8F52" w14:textId="77777777" w:rsidR="009526C8" w:rsidRPr="007E40AB" w:rsidRDefault="009526C8" w:rsidP="00303072">
            <w:pPr>
              <w:pStyle w:val="ListParagraph"/>
              <w:numPr>
                <w:ilvl w:val="0"/>
                <w:numId w:val="19"/>
              </w:numPr>
              <w:spacing w:after="200"/>
              <w:ind w:left="177" w:hanging="230"/>
              <w:rPr>
                <w:rFonts w:ascii="Calibri" w:hAnsi="Calibri" w:cs="Calibri"/>
              </w:rPr>
            </w:pPr>
            <w:r w:rsidRPr="007E40AB">
              <w:rPr>
                <w:rFonts w:ascii="Calibri" w:hAnsi="Calibri" w:cs="Calibri"/>
              </w:rPr>
              <w:t>Maintaining a habitable home environment.</w:t>
            </w:r>
          </w:p>
          <w:p w14:paraId="05131655" w14:textId="57E6484F" w:rsidR="009526C8" w:rsidRPr="007E40AB" w:rsidRDefault="48E4C0A0" w:rsidP="00303072">
            <w:pPr>
              <w:pStyle w:val="ListParagraph"/>
              <w:numPr>
                <w:ilvl w:val="0"/>
                <w:numId w:val="19"/>
              </w:numPr>
              <w:spacing w:after="200"/>
              <w:ind w:left="177" w:hanging="230"/>
              <w:rPr>
                <w:rFonts w:ascii="Calibri" w:hAnsi="Calibri" w:cs="Calibri"/>
              </w:rPr>
            </w:pPr>
            <w:r w:rsidRPr="76BFCFD9">
              <w:rPr>
                <w:rFonts w:ascii="Calibri" w:hAnsi="Calibri" w:cs="Calibri"/>
              </w:rPr>
              <w:t>Being able to make use of the home safely.</w:t>
            </w:r>
          </w:p>
        </w:tc>
      </w:tr>
      <w:tr w:rsidR="009526C8" w:rsidRPr="007E40AB" w14:paraId="3FBC9EC2" w14:textId="77777777" w:rsidTr="006B6C21">
        <w:trPr>
          <w:cantSplit/>
          <w:trHeight w:val="1134"/>
        </w:trPr>
        <w:tc>
          <w:tcPr>
            <w:tcW w:w="1656" w:type="dxa"/>
          </w:tcPr>
          <w:p w14:paraId="378B86B9" w14:textId="0C068D88" w:rsidR="009526C8" w:rsidRPr="007E40AB" w:rsidRDefault="009526C8" w:rsidP="006B6C21">
            <w:pPr>
              <w:rPr>
                <w:rFonts w:ascii="Calibri" w:hAnsi="Calibri" w:cs="Calibri"/>
              </w:rPr>
            </w:pPr>
            <w:r w:rsidRPr="007E40AB">
              <w:rPr>
                <w:rFonts w:ascii="Calibri" w:hAnsi="Calibri" w:cs="Calibri"/>
                <w:b/>
              </w:rPr>
              <w:t>Maintenance</w:t>
            </w:r>
            <w:r w:rsidR="57FAC6C8" w:rsidRPr="60904DDE">
              <w:rPr>
                <w:rFonts w:ascii="Calibri" w:hAnsi="Calibri" w:cs="Calibri"/>
                <w:b/>
                <w:bCs/>
              </w:rPr>
              <w:t>/</w:t>
            </w:r>
            <w:r w:rsidR="702A4579" w:rsidRPr="60904DDE">
              <w:rPr>
                <w:rFonts w:ascii="Calibri" w:hAnsi="Calibri" w:cs="Calibri"/>
                <w:b/>
                <w:bCs/>
              </w:rPr>
              <w:t xml:space="preserve"> </w:t>
            </w:r>
            <w:r w:rsidRPr="007E40AB">
              <w:rPr>
                <w:rFonts w:ascii="Calibri" w:hAnsi="Calibri" w:cs="Calibri"/>
                <w:b/>
              </w:rPr>
              <w:t xml:space="preserve"> sustainability</w:t>
            </w:r>
          </w:p>
          <w:p w14:paraId="7EBC33EE" w14:textId="77777777" w:rsidR="009526C8" w:rsidRPr="007E40AB" w:rsidRDefault="009526C8" w:rsidP="006B6C21">
            <w:pPr>
              <w:rPr>
                <w:rFonts w:ascii="Calibri" w:hAnsi="Calibri" w:cs="Calibri"/>
              </w:rPr>
            </w:pPr>
          </w:p>
        </w:tc>
        <w:tc>
          <w:tcPr>
            <w:tcW w:w="3544" w:type="dxa"/>
          </w:tcPr>
          <w:p w14:paraId="152131AB" w14:textId="77777777" w:rsidR="009526C8" w:rsidRPr="007E40AB" w:rsidRDefault="009526C8">
            <w:pPr>
              <w:rPr>
                <w:rFonts w:ascii="Calibri" w:hAnsi="Calibri" w:cs="Calibri"/>
              </w:rPr>
            </w:pPr>
            <w:r w:rsidRPr="007E40AB">
              <w:rPr>
                <w:rFonts w:ascii="Calibri" w:hAnsi="Calibri" w:cs="Calibri"/>
              </w:rPr>
              <w:t xml:space="preserve">Outcomes are maintained, and arrangements are put in place that prevent a Service User’s condition / situation from deteriorating and requiring additional care and support, where appropriate. The Service User’s: </w:t>
            </w:r>
          </w:p>
          <w:p w14:paraId="357B1881" w14:textId="77777777" w:rsidR="009526C8" w:rsidRPr="007E40AB" w:rsidRDefault="009526C8" w:rsidP="00303072">
            <w:pPr>
              <w:pStyle w:val="ListParagraph"/>
              <w:numPr>
                <w:ilvl w:val="0"/>
                <w:numId w:val="22"/>
              </w:numPr>
              <w:spacing w:after="200"/>
              <w:ind w:left="185" w:hanging="185"/>
              <w:rPr>
                <w:rFonts w:ascii="Calibri" w:hAnsi="Calibri" w:cs="Calibri"/>
                <w:b/>
              </w:rPr>
            </w:pPr>
            <w:r w:rsidRPr="007E40AB">
              <w:rPr>
                <w:rFonts w:ascii="Calibri" w:hAnsi="Calibri" w:cs="Calibri"/>
              </w:rPr>
              <w:t>Condition requires ongoing care and support.</w:t>
            </w:r>
          </w:p>
        </w:tc>
        <w:tc>
          <w:tcPr>
            <w:tcW w:w="3986" w:type="dxa"/>
          </w:tcPr>
          <w:p w14:paraId="4E67ED38" w14:textId="0E0FAB12" w:rsidR="009526C8" w:rsidRPr="007E40AB" w:rsidRDefault="009526C8">
            <w:pPr>
              <w:rPr>
                <w:rFonts w:ascii="Calibri" w:hAnsi="Calibri" w:cs="Calibri"/>
              </w:rPr>
            </w:pPr>
            <w:r w:rsidRPr="007E40AB">
              <w:rPr>
                <w:rFonts w:ascii="Calibri" w:hAnsi="Calibri" w:cs="Calibri"/>
              </w:rPr>
              <w:t xml:space="preserve">Via the </w:t>
            </w:r>
            <w:r w:rsidR="0065302C">
              <w:rPr>
                <w:rFonts w:ascii="Calibri" w:hAnsi="Calibri" w:cs="Calibri"/>
              </w:rPr>
              <w:t>C</w:t>
            </w:r>
            <w:r w:rsidRPr="007E40AB">
              <w:rPr>
                <w:rFonts w:ascii="Calibri" w:hAnsi="Calibri" w:cs="Calibri"/>
              </w:rPr>
              <w:t xml:space="preserve">are and </w:t>
            </w:r>
            <w:r w:rsidR="0065302C">
              <w:rPr>
                <w:rFonts w:ascii="Calibri" w:hAnsi="Calibri" w:cs="Calibri"/>
              </w:rPr>
              <w:t>S</w:t>
            </w:r>
            <w:r w:rsidRPr="007E40AB">
              <w:rPr>
                <w:rFonts w:ascii="Calibri" w:hAnsi="Calibri" w:cs="Calibri"/>
              </w:rPr>
              <w:t xml:space="preserve">upport </w:t>
            </w:r>
            <w:r w:rsidR="0065302C">
              <w:rPr>
                <w:rFonts w:ascii="Calibri" w:hAnsi="Calibri" w:cs="Calibri"/>
              </w:rPr>
              <w:t>P</w:t>
            </w:r>
            <w:r w:rsidRPr="007E40AB">
              <w:rPr>
                <w:rFonts w:ascii="Calibri" w:hAnsi="Calibri" w:cs="Calibri"/>
              </w:rPr>
              <w:t>lan the ‘Potential for greater independence?’ will indicate: No</w:t>
            </w:r>
          </w:p>
          <w:p w14:paraId="04046DD1" w14:textId="77777777" w:rsidR="009526C8" w:rsidRPr="007E40AB" w:rsidRDefault="009526C8">
            <w:pPr>
              <w:rPr>
                <w:rFonts w:ascii="Calibri" w:hAnsi="Calibri" w:cs="Calibri"/>
              </w:rPr>
            </w:pPr>
            <w:r w:rsidRPr="007E40AB">
              <w:rPr>
                <w:rFonts w:ascii="Calibri" w:hAnsi="Calibri" w:cs="Calibri"/>
              </w:rPr>
              <w:t xml:space="preserve"> </w:t>
            </w:r>
          </w:p>
          <w:p w14:paraId="38F590B1" w14:textId="77777777" w:rsidR="009526C8" w:rsidRPr="007E40AB" w:rsidRDefault="009526C8">
            <w:pPr>
              <w:rPr>
                <w:rFonts w:ascii="Calibri" w:hAnsi="Calibri" w:cs="Calibri"/>
              </w:rPr>
            </w:pPr>
            <w:r w:rsidRPr="007E40AB">
              <w:rPr>
                <w:rFonts w:ascii="Calibri" w:hAnsi="Calibri" w:cs="Calibri"/>
              </w:rPr>
              <w:t>Person centred outcomes will be recorded in the Care and Support Plan</w:t>
            </w:r>
          </w:p>
        </w:tc>
      </w:tr>
      <w:tr w:rsidR="009526C8" w:rsidRPr="007E40AB" w14:paraId="5236EDA2" w14:textId="77777777" w:rsidTr="006B6C21">
        <w:trPr>
          <w:cantSplit/>
          <w:trHeight w:val="1134"/>
        </w:trPr>
        <w:tc>
          <w:tcPr>
            <w:tcW w:w="1656" w:type="dxa"/>
          </w:tcPr>
          <w:p w14:paraId="422344C1" w14:textId="77777777" w:rsidR="009526C8" w:rsidRPr="007E40AB" w:rsidRDefault="009526C8" w:rsidP="006B6C21">
            <w:pPr>
              <w:rPr>
                <w:rFonts w:ascii="Calibri" w:hAnsi="Calibri" w:cs="Calibri"/>
              </w:rPr>
            </w:pPr>
            <w:r w:rsidRPr="007E40AB">
              <w:rPr>
                <w:rFonts w:ascii="Calibri" w:hAnsi="Calibri" w:cs="Calibri"/>
                <w:b/>
              </w:rPr>
              <w:t>Personal Community aspirations</w:t>
            </w:r>
          </w:p>
        </w:tc>
        <w:tc>
          <w:tcPr>
            <w:tcW w:w="3544" w:type="dxa"/>
          </w:tcPr>
          <w:p w14:paraId="5E117681" w14:textId="77777777" w:rsidR="009526C8" w:rsidRPr="007E40AB" w:rsidRDefault="009526C8">
            <w:pPr>
              <w:rPr>
                <w:rFonts w:ascii="Calibri" w:hAnsi="Calibri" w:cs="Calibri"/>
              </w:rPr>
            </w:pPr>
            <w:r w:rsidRPr="007E40AB">
              <w:rPr>
                <w:rFonts w:ascii="Calibri" w:hAnsi="Calibri" w:cs="Calibri"/>
              </w:rPr>
              <w:t xml:space="preserve">Wellbeing at home and in the community is enhanced. The Service User has potential to: </w:t>
            </w:r>
          </w:p>
          <w:p w14:paraId="5EFC1D43" w14:textId="77777777" w:rsidR="009526C8" w:rsidRPr="007E40AB" w:rsidRDefault="009526C8" w:rsidP="00303072">
            <w:pPr>
              <w:pStyle w:val="ListParagraph"/>
              <w:numPr>
                <w:ilvl w:val="0"/>
                <w:numId w:val="23"/>
              </w:numPr>
              <w:spacing w:after="200"/>
              <w:ind w:left="185" w:hanging="185"/>
              <w:rPr>
                <w:rFonts w:ascii="Calibri" w:hAnsi="Calibri" w:cs="Calibri"/>
              </w:rPr>
            </w:pPr>
            <w:r w:rsidRPr="007E40AB">
              <w:rPr>
                <w:rFonts w:ascii="Calibri" w:hAnsi="Calibri" w:cs="Calibri"/>
              </w:rPr>
              <w:t xml:space="preserve">Regain or maintain confidence. </w:t>
            </w:r>
          </w:p>
          <w:p w14:paraId="08FB6A7C" w14:textId="77777777" w:rsidR="009526C8" w:rsidRPr="007E40AB" w:rsidRDefault="009526C8" w:rsidP="00303072">
            <w:pPr>
              <w:pStyle w:val="ListParagraph"/>
              <w:numPr>
                <w:ilvl w:val="0"/>
                <w:numId w:val="23"/>
              </w:numPr>
              <w:spacing w:after="200"/>
              <w:ind w:left="185" w:hanging="185"/>
              <w:rPr>
                <w:rFonts w:ascii="Calibri" w:hAnsi="Calibri" w:cs="Calibri"/>
              </w:rPr>
            </w:pPr>
            <w:r w:rsidRPr="007E40AB">
              <w:rPr>
                <w:rFonts w:ascii="Calibri" w:hAnsi="Calibri" w:cs="Calibri"/>
              </w:rPr>
              <w:t xml:space="preserve">Reduce isolation. </w:t>
            </w:r>
          </w:p>
          <w:p w14:paraId="3030D40A" w14:textId="77777777" w:rsidR="009526C8" w:rsidRPr="007E40AB" w:rsidRDefault="009526C8" w:rsidP="00303072">
            <w:pPr>
              <w:pStyle w:val="ListParagraph"/>
              <w:numPr>
                <w:ilvl w:val="0"/>
                <w:numId w:val="23"/>
              </w:numPr>
              <w:spacing w:after="200"/>
              <w:ind w:left="185" w:hanging="185"/>
              <w:rPr>
                <w:rFonts w:ascii="Calibri" w:hAnsi="Calibri" w:cs="Calibri"/>
              </w:rPr>
            </w:pPr>
            <w:r w:rsidRPr="007E40AB">
              <w:rPr>
                <w:rFonts w:ascii="Calibri" w:hAnsi="Calibri" w:cs="Calibri"/>
              </w:rPr>
              <w:t xml:space="preserve">Benefit from engagement in community activities. </w:t>
            </w:r>
          </w:p>
          <w:p w14:paraId="5C4357ED" w14:textId="77777777" w:rsidR="009526C8" w:rsidRPr="007E40AB" w:rsidRDefault="009526C8" w:rsidP="00303072">
            <w:pPr>
              <w:pStyle w:val="ListParagraph"/>
              <w:numPr>
                <w:ilvl w:val="0"/>
                <w:numId w:val="23"/>
              </w:numPr>
              <w:spacing w:after="200"/>
              <w:ind w:left="185" w:hanging="185"/>
              <w:rPr>
                <w:rFonts w:ascii="Calibri" w:hAnsi="Calibri" w:cs="Calibri"/>
              </w:rPr>
            </w:pPr>
            <w:r w:rsidRPr="007E40AB">
              <w:rPr>
                <w:rFonts w:ascii="Calibri" w:hAnsi="Calibri" w:cs="Calibri"/>
              </w:rPr>
              <w:t xml:space="preserve">Reduce dependence on care and support. </w:t>
            </w:r>
          </w:p>
          <w:p w14:paraId="1E910634" w14:textId="77777777" w:rsidR="009526C8" w:rsidRPr="007E40AB" w:rsidRDefault="009526C8">
            <w:pPr>
              <w:rPr>
                <w:rFonts w:ascii="Calibri" w:hAnsi="Calibri" w:cs="Calibri"/>
                <w:b/>
              </w:rPr>
            </w:pPr>
          </w:p>
        </w:tc>
        <w:tc>
          <w:tcPr>
            <w:tcW w:w="3986" w:type="dxa"/>
          </w:tcPr>
          <w:p w14:paraId="3CA7A9F8" w14:textId="651D1FDE" w:rsidR="009526C8" w:rsidRPr="007E40AB" w:rsidRDefault="009526C8">
            <w:pPr>
              <w:rPr>
                <w:rFonts w:ascii="Calibri" w:hAnsi="Calibri" w:cs="Calibri"/>
              </w:rPr>
            </w:pPr>
            <w:r w:rsidRPr="007E40AB">
              <w:rPr>
                <w:rFonts w:ascii="Calibri" w:hAnsi="Calibri" w:cs="Calibri"/>
              </w:rPr>
              <w:t xml:space="preserve">Person centred outcomes will be recorded in the </w:t>
            </w:r>
            <w:r w:rsidR="0065302C">
              <w:rPr>
                <w:rFonts w:ascii="Calibri" w:hAnsi="Calibri" w:cs="Calibri"/>
              </w:rPr>
              <w:t>C</w:t>
            </w:r>
            <w:r w:rsidRPr="007E40AB">
              <w:rPr>
                <w:rFonts w:ascii="Calibri" w:hAnsi="Calibri" w:cs="Calibri"/>
              </w:rPr>
              <w:t xml:space="preserve">are and </w:t>
            </w:r>
            <w:r w:rsidR="0065302C">
              <w:rPr>
                <w:rFonts w:ascii="Calibri" w:hAnsi="Calibri" w:cs="Calibri"/>
              </w:rPr>
              <w:t>S</w:t>
            </w:r>
            <w:r w:rsidRPr="007E40AB">
              <w:rPr>
                <w:rFonts w:ascii="Calibri" w:hAnsi="Calibri" w:cs="Calibri"/>
              </w:rPr>
              <w:t xml:space="preserve">upport </w:t>
            </w:r>
            <w:r w:rsidR="0065302C">
              <w:rPr>
                <w:rFonts w:ascii="Calibri" w:hAnsi="Calibri" w:cs="Calibri"/>
              </w:rPr>
              <w:t>P</w:t>
            </w:r>
            <w:r w:rsidRPr="007E40AB">
              <w:rPr>
                <w:rFonts w:ascii="Calibri" w:hAnsi="Calibri" w:cs="Calibri"/>
              </w:rPr>
              <w:t xml:space="preserve">lan and will be captured under one or more of the following outcome category headings: </w:t>
            </w:r>
          </w:p>
          <w:p w14:paraId="073067F6" w14:textId="77777777" w:rsidR="009526C8" w:rsidRPr="007E40AB" w:rsidRDefault="009526C8" w:rsidP="00303072">
            <w:pPr>
              <w:pStyle w:val="ListParagraph"/>
              <w:numPr>
                <w:ilvl w:val="0"/>
                <w:numId w:val="19"/>
              </w:numPr>
              <w:spacing w:after="200"/>
              <w:ind w:left="177" w:hanging="230"/>
              <w:rPr>
                <w:rFonts w:ascii="Calibri" w:hAnsi="Calibri" w:cs="Calibri"/>
              </w:rPr>
            </w:pPr>
            <w:r w:rsidRPr="007E40AB">
              <w:rPr>
                <w:rFonts w:ascii="Calibri" w:hAnsi="Calibri" w:cs="Calibri"/>
              </w:rPr>
              <w:t xml:space="preserve">Developing and maintaining family or other personal relationships. </w:t>
            </w:r>
          </w:p>
          <w:p w14:paraId="67110C2D" w14:textId="77777777" w:rsidR="009526C8" w:rsidRPr="007E40AB" w:rsidRDefault="009526C8" w:rsidP="00303072">
            <w:pPr>
              <w:pStyle w:val="ListParagraph"/>
              <w:numPr>
                <w:ilvl w:val="0"/>
                <w:numId w:val="19"/>
              </w:numPr>
              <w:spacing w:after="200"/>
              <w:ind w:left="177" w:hanging="230"/>
              <w:rPr>
                <w:rFonts w:ascii="Calibri" w:hAnsi="Calibri" w:cs="Calibri"/>
              </w:rPr>
            </w:pPr>
            <w:r w:rsidRPr="007E40AB">
              <w:rPr>
                <w:rFonts w:ascii="Calibri" w:hAnsi="Calibri" w:cs="Calibri"/>
              </w:rPr>
              <w:t>Making use of necessary facilities or services in the local community.</w:t>
            </w:r>
          </w:p>
          <w:p w14:paraId="140D02F3" w14:textId="77777777" w:rsidR="009526C8" w:rsidRPr="007E40AB" w:rsidRDefault="009526C8">
            <w:pPr>
              <w:rPr>
                <w:rFonts w:ascii="Calibri" w:hAnsi="Calibri" w:cs="Calibri"/>
                <w:b/>
              </w:rPr>
            </w:pPr>
          </w:p>
        </w:tc>
      </w:tr>
    </w:tbl>
    <w:p w14:paraId="3C037525" w14:textId="7977F879" w:rsidR="00C97F8B" w:rsidRPr="007E40AB" w:rsidRDefault="00C97F8B" w:rsidP="00C97F8B">
      <w:pPr>
        <w:rPr>
          <w:rFonts w:ascii="Calibri" w:hAnsi="Calibri" w:cs="Calibri"/>
          <w:b/>
        </w:rPr>
      </w:pPr>
    </w:p>
    <w:p w14:paraId="5EB0617D" w14:textId="30D94758" w:rsidR="00135396" w:rsidRPr="007E40AB" w:rsidRDefault="008B131D" w:rsidP="00135396">
      <w:pPr>
        <w:ind w:left="720" w:hanging="720"/>
        <w:rPr>
          <w:rFonts w:ascii="Calibri" w:hAnsi="Calibri" w:cs="Calibri"/>
          <w:spacing w:val="-1"/>
        </w:rPr>
      </w:pPr>
      <w:r w:rsidRPr="007E40AB">
        <w:rPr>
          <w:rFonts w:ascii="Calibri" w:hAnsi="Calibri" w:cs="Calibri"/>
          <w:bCs/>
        </w:rPr>
        <w:t>3.2.9</w:t>
      </w:r>
      <w:r w:rsidRPr="007E40AB">
        <w:rPr>
          <w:rFonts w:ascii="Calibri" w:hAnsi="Calibri" w:cs="Calibri"/>
          <w:b/>
        </w:rPr>
        <w:tab/>
      </w:r>
      <w:r w:rsidR="00135396" w:rsidRPr="007E40AB">
        <w:rPr>
          <w:rFonts w:ascii="Calibri" w:hAnsi="Calibri" w:cs="Calibri"/>
          <w:spacing w:val="-1"/>
        </w:rPr>
        <w:t xml:space="preserve">The Provider must have a face-to-face meeting with the Service User before the start of the Service to produce a person-centred care plan, detailing how their outcomes will be achieved and how their support will be delivered, except in emergency situations when this must be done within the first 48 hours. </w:t>
      </w:r>
      <w:r w:rsidR="005265A8">
        <w:rPr>
          <w:rFonts w:ascii="Calibri" w:hAnsi="Calibri" w:cs="Calibri"/>
          <w:spacing w:val="-1"/>
        </w:rPr>
        <w:t xml:space="preserve"> </w:t>
      </w:r>
      <w:r w:rsidR="00135396" w:rsidRPr="007E40AB">
        <w:rPr>
          <w:rFonts w:ascii="Calibri" w:hAnsi="Calibri" w:cs="Calibri"/>
          <w:spacing w:val="-1"/>
        </w:rPr>
        <w:t>This meeting may involve the Service User’s family carer or advocate.</w:t>
      </w:r>
    </w:p>
    <w:p w14:paraId="7946F921" w14:textId="77777777" w:rsidR="00135396" w:rsidRPr="007E40AB" w:rsidRDefault="00135396" w:rsidP="00135396">
      <w:pPr>
        <w:ind w:left="720" w:hanging="720"/>
        <w:rPr>
          <w:rFonts w:ascii="Calibri" w:hAnsi="Calibri" w:cs="Calibri"/>
          <w:spacing w:val="-1"/>
        </w:rPr>
      </w:pPr>
    </w:p>
    <w:p w14:paraId="75C94F07" w14:textId="4C4505C3" w:rsidR="00E626E2" w:rsidRDefault="00135396" w:rsidP="00E626E2">
      <w:pPr>
        <w:ind w:left="720" w:hanging="720"/>
        <w:rPr>
          <w:rFonts w:ascii="Calibri" w:hAnsi="Calibri" w:cs="Calibri"/>
          <w:spacing w:val="-1"/>
        </w:rPr>
      </w:pPr>
      <w:r w:rsidRPr="001C52DA">
        <w:rPr>
          <w:rFonts w:ascii="Calibri" w:hAnsi="Calibri" w:cs="Calibri"/>
          <w:spacing w:val="-1"/>
        </w:rPr>
        <w:t>3.2.10</w:t>
      </w:r>
      <w:r w:rsidRPr="007E40AB">
        <w:rPr>
          <w:rFonts w:ascii="Calibri" w:hAnsi="Calibri" w:cs="Calibri"/>
          <w:spacing w:val="-1"/>
        </w:rPr>
        <w:tab/>
      </w:r>
      <w:r w:rsidR="00E626E2" w:rsidRPr="007E40AB">
        <w:rPr>
          <w:rFonts w:ascii="Calibri" w:hAnsi="Calibri" w:cs="Calibri"/>
        </w:rPr>
        <w:t xml:space="preserve">During the initial meeting, the Provider will conduct </w:t>
      </w:r>
      <w:r w:rsidR="00E626E2" w:rsidRPr="007E40AB">
        <w:rPr>
          <w:rFonts w:ascii="Calibri" w:hAnsi="Calibri" w:cs="Calibri"/>
          <w:spacing w:val="-1"/>
        </w:rPr>
        <w:t xml:space="preserve">a health and safety check/risk assessment. </w:t>
      </w:r>
      <w:r w:rsidR="005265A8">
        <w:rPr>
          <w:rFonts w:ascii="Calibri" w:hAnsi="Calibri" w:cs="Calibri"/>
          <w:spacing w:val="-1"/>
        </w:rPr>
        <w:t xml:space="preserve"> </w:t>
      </w:r>
      <w:r w:rsidR="00E626E2" w:rsidRPr="007E40AB">
        <w:rPr>
          <w:rFonts w:ascii="Calibri" w:hAnsi="Calibri" w:cs="Calibri"/>
          <w:spacing w:val="-1"/>
        </w:rPr>
        <w:t xml:space="preserve">Any identified risks will be referred through to the relevant organisation/department, including but not limited to: </w:t>
      </w:r>
      <w:r w:rsidR="00E626E2" w:rsidRPr="0006180D">
        <w:rPr>
          <w:rFonts w:ascii="Calibri" w:hAnsi="Calibri" w:cs="Calibri"/>
          <w:color w:val="000000" w:themeColor="text1"/>
          <w:spacing w:val="-1"/>
        </w:rPr>
        <w:t>Operational Locality team, SCCE</w:t>
      </w:r>
      <w:r w:rsidR="00E626E2" w:rsidRPr="007E40AB">
        <w:rPr>
          <w:rFonts w:ascii="Calibri" w:hAnsi="Calibri" w:cs="Calibri"/>
          <w:spacing w:val="-1"/>
        </w:rPr>
        <w:t>, Norfolk Escalation Avoidance Team (NEAT) or Norfolk Fire and Rescue Service.</w:t>
      </w:r>
    </w:p>
    <w:p w14:paraId="571B1386" w14:textId="77777777" w:rsidR="00C44BEC" w:rsidRPr="007E40AB" w:rsidRDefault="00C44BEC" w:rsidP="00E626E2">
      <w:pPr>
        <w:ind w:left="720" w:hanging="720"/>
        <w:rPr>
          <w:rFonts w:ascii="Calibri" w:hAnsi="Calibri" w:cs="Calibri"/>
        </w:rPr>
      </w:pPr>
    </w:p>
    <w:p w14:paraId="5B62C271" w14:textId="0EFAEF12" w:rsidR="00982875" w:rsidRPr="007E40AB" w:rsidRDefault="00982875" w:rsidP="00982875">
      <w:pPr>
        <w:ind w:left="720" w:hanging="720"/>
        <w:rPr>
          <w:rFonts w:ascii="Calibri" w:hAnsi="Calibri" w:cs="Calibri"/>
        </w:rPr>
      </w:pPr>
      <w:r w:rsidRPr="007E40AB">
        <w:rPr>
          <w:rFonts w:ascii="Calibri" w:hAnsi="Calibri" w:cs="Calibri"/>
        </w:rPr>
        <w:t>3.2.11</w:t>
      </w:r>
      <w:r w:rsidRPr="007E40AB">
        <w:rPr>
          <w:rFonts w:ascii="Calibri" w:hAnsi="Calibri" w:cs="Calibri"/>
        </w:rPr>
        <w:tab/>
        <w:t xml:space="preserve">The Provider will have in place a clear decision-making framework in relation to care and support for Service Users. </w:t>
      </w:r>
      <w:r w:rsidR="005265A8">
        <w:rPr>
          <w:rFonts w:ascii="Calibri" w:hAnsi="Calibri" w:cs="Calibri"/>
        </w:rPr>
        <w:t xml:space="preserve"> </w:t>
      </w:r>
      <w:r w:rsidRPr="007E40AB">
        <w:rPr>
          <w:rFonts w:ascii="Calibri" w:hAnsi="Calibri" w:cs="Calibri"/>
        </w:rPr>
        <w:t xml:space="preserve">This framework will enable Care and Support within </w:t>
      </w:r>
      <w:r w:rsidR="001D013F">
        <w:rPr>
          <w:rFonts w:ascii="Calibri" w:hAnsi="Calibri" w:cs="Calibri"/>
        </w:rPr>
        <w:t>Housing with Care</w:t>
      </w:r>
      <w:r w:rsidRPr="007E40AB">
        <w:rPr>
          <w:rFonts w:ascii="Calibri" w:hAnsi="Calibri" w:cs="Calibri"/>
        </w:rPr>
        <w:t xml:space="preserve"> workers in understanding how flexible service delivery will operate and be applied to deliver Service User centred care.</w:t>
      </w:r>
    </w:p>
    <w:p w14:paraId="2B3FF5D6" w14:textId="77777777" w:rsidR="00982875" w:rsidRPr="007E40AB" w:rsidRDefault="00982875" w:rsidP="00982875">
      <w:pPr>
        <w:ind w:left="720" w:hanging="720"/>
        <w:rPr>
          <w:rFonts w:ascii="Calibri" w:hAnsi="Calibri" w:cs="Calibri"/>
        </w:rPr>
      </w:pPr>
    </w:p>
    <w:p w14:paraId="1C49AEFF" w14:textId="4BB2483A" w:rsidR="00982875" w:rsidRPr="007E40AB" w:rsidRDefault="00982875" w:rsidP="00982875">
      <w:pPr>
        <w:ind w:left="720" w:hanging="720"/>
        <w:rPr>
          <w:rFonts w:ascii="Calibri" w:hAnsi="Calibri" w:cs="Calibri"/>
          <w:spacing w:val="-1"/>
        </w:rPr>
      </w:pPr>
      <w:r w:rsidRPr="007E40AB">
        <w:rPr>
          <w:rFonts w:ascii="Calibri" w:hAnsi="Calibri" w:cs="Calibri"/>
        </w:rPr>
        <w:t>3.2.12</w:t>
      </w:r>
      <w:r w:rsidRPr="007E40AB">
        <w:rPr>
          <w:rFonts w:ascii="Calibri" w:hAnsi="Calibri" w:cs="Calibri"/>
        </w:rPr>
        <w:tab/>
      </w:r>
      <w:r w:rsidR="00D376DB" w:rsidRPr="007E40AB">
        <w:rPr>
          <w:rFonts w:ascii="Calibri" w:hAnsi="Calibri" w:cs="Calibri"/>
        </w:rPr>
        <w:t>The</w:t>
      </w:r>
      <w:r w:rsidR="00D376DB" w:rsidRPr="007E40AB">
        <w:rPr>
          <w:rFonts w:ascii="Calibri" w:hAnsi="Calibri" w:cs="Calibri"/>
          <w:spacing w:val="-5"/>
        </w:rPr>
        <w:t xml:space="preserve"> </w:t>
      </w:r>
      <w:r w:rsidR="00D376DB" w:rsidRPr="007E40AB">
        <w:rPr>
          <w:rFonts w:ascii="Calibri" w:hAnsi="Calibri" w:cs="Calibri"/>
          <w:spacing w:val="-1"/>
        </w:rPr>
        <w:t>Provider</w:t>
      </w:r>
      <w:r w:rsidR="00D376DB" w:rsidRPr="007E40AB">
        <w:rPr>
          <w:rFonts w:ascii="Calibri" w:hAnsi="Calibri" w:cs="Calibri"/>
          <w:spacing w:val="-2"/>
        </w:rPr>
        <w:t xml:space="preserve"> </w:t>
      </w:r>
      <w:r w:rsidR="00D376DB" w:rsidRPr="007E40AB">
        <w:rPr>
          <w:rFonts w:ascii="Calibri" w:hAnsi="Calibri" w:cs="Calibri"/>
          <w:spacing w:val="-1"/>
        </w:rPr>
        <w:t>will</w:t>
      </w:r>
      <w:r w:rsidR="00D376DB" w:rsidRPr="007E40AB">
        <w:rPr>
          <w:rFonts w:ascii="Calibri" w:hAnsi="Calibri" w:cs="Calibri"/>
          <w:spacing w:val="-6"/>
        </w:rPr>
        <w:t xml:space="preserve"> </w:t>
      </w:r>
      <w:r w:rsidR="00D376DB" w:rsidRPr="007E40AB">
        <w:rPr>
          <w:rFonts w:ascii="Calibri" w:hAnsi="Calibri" w:cs="Calibri"/>
        </w:rPr>
        <w:t>have</w:t>
      </w:r>
      <w:r w:rsidR="00D376DB" w:rsidRPr="007E40AB">
        <w:rPr>
          <w:rFonts w:ascii="Calibri" w:hAnsi="Calibri" w:cs="Calibri"/>
          <w:spacing w:val="-2"/>
        </w:rPr>
        <w:t xml:space="preserve"> </w:t>
      </w:r>
      <w:r w:rsidR="00D376DB" w:rsidRPr="007E40AB">
        <w:rPr>
          <w:rFonts w:ascii="Calibri" w:hAnsi="Calibri" w:cs="Calibri"/>
          <w:spacing w:val="-1"/>
        </w:rPr>
        <w:t>effective</w:t>
      </w:r>
      <w:r w:rsidR="00D376DB" w:rsidRPr="007E40AB">
        <w:rPr>
          <w:rFonts w:ascii="Calibri" w:hAnsi="Calibri" w:cs="Calibri"/>
          <w:spacing w:val="-4"/>
        </w:rPr>
        <w:t xml:space="preserve"> </w:t>
      </w:r>
      <w:r w:rsidR="00D376DB" w:rsidRPr="007E40AB">
        <w:rPr>
          <w:rFonts w:ascii="Calibri" w:hAnsi="Calibri" w:cs="Calibri"/>
        </w:rPr>
        <w:t>and</w:t>
      </w:r>
      <w:r w:rsidR="00D376DB" w:rsidRPr="007E40AB">
        <w:rPr>
          <w:rFonts w:ascii="Calibri" w:hAnsi="Calibri" w:cs="Calibri"/>
          <w:spacing w:val="-5"/>
        </w:rPr>
        <w:t xml:space="preserve"> </w:t>
      </w:r>
      <w:r w:rsidR="00D376DB" w:rsidRPr="007E40AB">
        <w:rPr>
          <w:rFonts w:ascii="Calibri" w:hAnsi="Calibri" w:cs="Calibri"/>
          <w:spacing w:val="-1"/>
        </w:rPr>
        <w:t>person</w:t>
      </w:r>
      <w:r w:rsidR="00D376DB" w:rsidRPr="007E40AB">
        <w:rPr>
          <w:rFonts w:ascii="Calibri" w:hAnsi="Calibri" w:cs="Calibri"/>
          <w:spacing w:val="-4"/>
        </w:rPr>
        <w:t>-</w:t>
      </w:r>
      <w:r w:rsidR="00D376DB" w:rsidRPr="007E40AB">
        <w:rPr>
          <w:rFonts w:ascii="Calibri" w:hAnsi="Calibri" w:cs="Calibri"/>
          <w:spacing w:val="-1"/>
        </w:rPr>
        <w:t>centred</w:t>
      </w:r>
      <w:r w:rsidR="00D376DB" w:rsidRPr="007E40AB">
        <w:rPr>
          <w:rFonts w:ascii="Calibri" w:hAnsi="Calibri" w:cs="Calibri"/>
          <w:spacing w:val="-2"/>
        </w:rPr>
        <w:t xml:space="preserve"> </w:t>
      </w:r>
      <w:r w:rsidR="00D376DB" w:rsidRPr="007E40AB">
        <w:rPr>
          <w:rFonts w:ascii="Calibri" w:hAnsi="Calibri" w:cs="Calibri"/>
          <w:spacing w:val="-1"/>
        </w:rPr>
        <w:t>ways</w:t>
      </w:r>
      <w:r w:rsidR="00D376DB" w:rsidRPr="007E40AB">
        <w:rPr>
          <w:rFonts w:ascii="Calibri" w:hAnsi="Calibri" w:cs="Calibri"/>
          <w:spacing w:val="-3"/>
        </w:rPr>
        <w:t xml:space="preserve"> </w:t>
      </w:r>
      <w:r w:rsidR="00D376DB" w:rsidRPr="007E40AB">
        <w:rPr>
          <w:rFonts w:ascii="Calibri" w:hAnsi="Calibri" w:cs="Calibri"/>
        </w:rPr>
        <w:t>to</w:t>
      </w:r>
      <w:r w:rsidR="00D376DB" w:rsidRPr="007E40AB">
        <w:rPr>
          <w:rFonts w:ascii="Calibri" w:hAnsi="Calibri" w:cs="Calibri"/>
          <w:spacing w:val="-5"/>
        </w:rPr>
        <w:t xml:space="preserve"> </w:t>
      </w:r>
      <w:r w:rsidR="00D376DB" w:rsidRPr="007E40AB">
        <w:rPr>
          <w:rFonts w:ascii="Calibri" w:hAnsi="Calibri" w:cs="Calibri"/>
          <w:spacing w:val="-1"/>
        </w:rPr>
        <w:t>work</w:t>
      </w:r>
      <w:r w:rsidR="00D376DB" w:rsidRPr="007E40AB">
        <w:rPr>
          <w:rFonts w:ascii="Calibri" w:hAnsi="Calibri" w:cs="Calibri"/>
          <w:spacing w:val="-3"/>
        </w:rPr>
        <w:t xml:space="preserve"> </w:t>
      </w:r>
      <w:r w:rsidR="00D376DB" w:rsidRPr="007E40AB">
        <w:rPr>
          <w:rFonts w:ascii="Calibri" w:hAnsi="Calibri" w:cs="Calibri"/>
          <w:spacing w:val="-1"/>
        </w:rPr>
        <w:t>with</w:t>
      </w:r>
      <w:r w:rsidR="00D376DB" w:rsidRPr="007E40AB">
        <w:rPr>
          <w:rFonts w:ascii="Calibri" w:hAnsi="Calibri" w:cs="Calibri"/>
          <w:spacing w:val="-4"/>
        </w:rPr>
        <w:t xml:space="preserve"> </w:t>
      </w:r>
      <w:r w:rsidR="00D376DB" w:rsidRPr="007E40AB">
        <w:rPr>
          <w:rFonts w:ascii="Calibri" w:hAnsi="Calibri" w:cs="Calibri"/>
        </w:rPr>
        <w:t>people,</w:t>
      </w:r>
      <w:r w:rsidR="00D376DB" w:rsidRPr="007E40AB">
        <w:rPr>
          <w:rFonts w:ascii="Calibri" w:hAnsi="Calibri" w:cs="Calibri"/>
          <w:spacing w:val="-5"/>
        </w:rPr>
        <w:t xml:space="preserve"> </w:t>
      </w:r>
      <w:r w:rsidR="00D376DB" w:rsidRPr="007E40AB">
        <w:rPr>
          <w:rFonts w:ascii="Calibri" w:hAnsi="Calibri" w:cs="Calibri"/>
        </w:rPr>
        <w:t>to</w:t>
      </w:r>
      <w:r w:rsidR="00D376DB" w:rsidRPr="007E40AB">
        <w:rPr>
          <w:rFonts w:ascii="Calibri" w:hAnsi="Calibri" w:cs="Calibri"/>
          <w:spacing w:val="-4"/>
        </w:rPr>
        <w:t xml:space="preserve"> </w:t>
      </w:r>
      <w:r w:rsidR="00D376DB" w:rsidRPr="007E40AB">
        <w:rPr>
          <w:rFonts w:ascii="Calibri" w:hAnsi="Calibri" w:cs="Calibri"/>
          <w:spacing w:val="-1"/>
        </w:rPr>
        <w:t xml:space="preserve">monitor </w:t>
      </w:r>
      <w:r w:rsidR="00D376DB" w:rsidRPr="007E40AB">
        <w:rPr>
          <w:rFonts w:ascii="Calibri" w:hAnsi="Calibri" w:cs="Calibri"/>
        </w:rPr>
        <w:t>needs, review support</w:t>
      </w:r>
      <w:r w:rsidR="00D376DB" w:rsidRPr="007E40AB">
        <w:rPr>
          <w:rFonts w:ascii="Calibri" w:hAnsi="Calibri" w:cs="Calibri"/>
          <w:spacing w:val="-5"/>
        </w:rPr>
        <w:t xml:space="preserve"> </w:t>
      </w:r>
      <w:r w:rsidR="00D376DB" w:rsidRPr="007E40AB">
        <w:rPr>
          <w:rFonts w:ascii="Calibri" w:hAnsi="Calibri" w:cs="Calibri"/>
          <w:spacing w:val="-1"/>
        </w:rPr>
        <w:t>and</w:t>
      </w:r>
      <w:r w:rsidR="00D376DB" w:rsidRPr="007E40AB">
        <w:rPr>
          <w:rFonts w:ascii="Calibri" w:hAnsi="Calibri" w:cs="Calibri"/>
          <w:spacing w:val="-2"/>
        </w:rPr>
        <w:t xml:space="preserve"> manage </w:t>
      </w:r>
      <w:r w:rsidR="00D376DB" w:rsidRPr="007E40AB">
        <w:rPr>
          <w:rFonts w:ascii="Calibri" w:hAnsi="Calibri" w:cs="Calibri"/>
          <w:spacing w:val="-1"/>
        </w:rPr>
        <w:t>risks.</w:t>
      </w:r>
      <w:r w:rsidR="00D376DB" w:rsidRPr="007E40AB">
        <w:rPr>
          <w:rFonts w:ascii="Calibri" w:hAnsi="Calibri" w:cs="Calibri"/>
          <w:spacing w:val="-2"/>
        </w:rPr>
        <w:t xml:space="preserve"> </w:t>
      </w:r>
      <w:r w:rsidR="005265A8">
        <w:rPr>
          <w:rFonts w:ascii="Calibri" w:hAnsi="Calibri" w:cs="Calibri"/>
          <w:spacing w:val="-2"/>
        </w:rPr>
        <w:t xml:space="preserve"> </w:t>
      </w:r>
      <w:r w:rsidR="00D376DB" w:rsidRPr="007E40AB">
        <w:rPr>
          <w:rFonts w:ascii="Calibri" w:hAnsi="Calibri" w:cs="Calibri"/>
        </w:rPr>
        <w:t>This</w:t>
      </w:r>
      <w:r w:rsidR="00D376DB" w:rsidRPr="007E40AB">
        <w:rPr>
          <w:rFonts w:ascii="Calibri" w:hAnsi="Calibri" w:cs="Calibri"/>
          <w:spacing w:val="-3"/>
        </w:rPr>
        <w:t xml:space="preserve"> </w:t>
      </w:r>
      <w:r w:rsidR="00D376DB" w:rsidRPr="007E40AB">
        <w:rPr>
          <w:rFonts w:ascii="Calibri" w:hAnsi="Calibri" w:cs="Calibri"/>
          <w:spacing w:val="-1"/>
        </w:rPr>
        <w:t>will</w:t>
      </w:r>
      <w:r w:rsidR="00D376DB" w:rsidRPr="007E40AB">
        <w:rPr>
          <w:rFonts w:ascii="Calibri" w:hAnsi="Calibri" w:cs="Calibri"/>
          <w:spacing w:val="-3"/>
        </w:rPr>
        <w:t xml:space="preserve"> </w:t>
      </w:r>
      <w:r w:rsidR="00D376DB" w:rsidRPr="007E40AB">
        <w:rPr>
          <w:rFonts w:ascii="Calibri" w:hAnsi="Calibri" w:cs="Calibri"/>
          <w:spacing w:val="-1"/>
        </w:rPr>
        <w:t>include</w:t>
      </w:r>
      <w:r w:rsidR="00D376DB" w:rsidRPr="007E40AB">
        <w:rPr>
          <w:rFonts w:ascii="Calibri" w:hAnsi="Calibri" w:cs="Calibri"/>
          <w:spacing w:val="-2"/>
        </w:rPr>
        <w:t xml:space="preserve"> </w:t>
      </w:r>
      <w:r w:rsidR="00D376DB" w:rsidRPr="007E40AB">
        <w:rPr>
          <w:rFonts w:ascii="Calibri" w:hAnsi="Calibri" w:cs="Calibri"/>
          <w:spacing w:val="-1"/>
        </w:rPr>
        <w:t>robust risk assessment,</w:t>
      </w:r>
      <w:r w:rsidR="00D376DB" w:rsidRPr="007E40AB">
        <w:rPr>
          <w:rFonts w:ascii="Calibri" w:hAnsi="Calibri" w:cs="Calibri"/>
          <w:spacing w:val="-7"/>
        </w:rPr>
        <w:t xml:space="preserve"> </w:t>
      </w:r>
      <w:r w:rsidR="00D376DB" w:rsidRPr="007E40AB">
        <w:rPr>
          <w:rFonts w:ascii="Calibri" w:hAnsi="Calibri" w:cs="Calibri"/>
          <w:spacing w:val="-1"/>
        </w:rPr>
        <w:t>and</w:t>
      </w:r>
      <w:r w:rsidR="00D376DB" w:rsidRPr="007E40AB">
        <w:rPr>
          <w:rFonts w:ascii="Calibri" w:hAnsi="Calibri" w:cs="Calibri"/>
          <w:spacing w:val="-3"/>
        </w:rPr>
        <w:t xml:space="preserve"> mechanisms </w:t>
      </w:r>
      <w:r w:rsidR="00D376DB" w:rsidRPr="007E40AB">
        <w:rPr>
          <w:rFonts w:ascii="Calibri" w:hAnsi="Calibri" w:cs="Calibri"/>
          <w:spacing w:val="-1"/>
        </w:rPr>
        <w:t>that</w:t>
      </w:r>
      <w:r w:rsidR="00D376DB" w:rsidRPr="007E40AB">
        <w:rPr>
          <w:rFonts w:ascii="Calibri" w:hAnsi="Calibri" w:cs="Calibri"/>
          <w:spacing w:val="-5"/>
        </w:rPr>
        <w:t xml:space="preserve"> </w:t>
      </w:r>
      <w:r w:rsidR="00D376DB" w:rsidRPr="007E40AB">
        <w:rPr>
          <w:rFonts w:ascii="Calibri" w:hAnsi="Calibri" w:cs="Calibri"/>
        </w:rPr>
        <w:t>promote</w:t>
      </w:r>
      <w:r w:rsidR="00D376DB" w:rsidRPr="007E40AB">
        <w:rPr>
          <w:rFonts w:ascii="Calibri" w:hAnsi="Calibri" w:cs="Calibri"/>
          <w:spacing w:val="-5"/>
        </w:rPr>
        <w:t xml:space="preserve"> </w:t>
      </w:r>
      <w:r w:rsidR="00D376DB" w:rsidRPr="007E40AB">
        <w:rPr>
          <w:rFonts w:ascii="Calibri" w:hAnsi="Calibri" w:cs="Calibri"/>
          <w:spacing w:val="-1"/>
        </w:rPr>
        <w:t>the</w:t>
      </w:r>
      <w:r w:rsidR="00D376DB" w:rsidRPr="007E40AB">
        <w:rPr>
          <w:rFonts w:ascii="Calibri" w:hAnsi="Calibri" w:cs="Calibri"/>
          <w:spacing w:val="-6"/>
        </w:rPr>
        <w:t xml:space="preserve"> </w:t>
      </w:r>
      <w:r w:rsidR="00D376DB" w:rsidRPr="007E40AB">
        <w:rPr>
          <w:rFonts w:ascii="Calibri" w:hAnsi="Calibri" w:cs="Calibri"/>
          <w:spacing w:val="-1"/>
        </w:rPr>
        <w:t>person’s</w:t>
      </w:r>
      <w:r w:rsidR="00D376DB" w:rsidRPr="007E40AB">
        <w:rPr>
          <w:rFonts w:ascii="Calibri" w:hAnsi="Calibri" w:cs="Calibri"/>
          <w:spacing w:val="-5"/>
        </w:rPr>
        <w:t xml:space="preserve"> </w:t>
      </w:r>
      <w:r w:rsidR="00D376DB" w:rsidRPr="007E40AB">
        <w:rPr>
          <w:rFonts w:ascii="Calibri" w:hAnsi="Calibri" w:cs="Calibri"/>
          <w:spacing w:val="-1"/>
        </w:rPr>
        <w:t>health</w:t>
      </w:r>
      <w:r w:rsidR="00D376DB" w:rsidRPr="007E40AB">
        <w:rPr>
          <w:rFonts w:ascii="Calibri" w:hAnsi="Calibri" w:cs="Calibri"/>
          <w:spacing w:val="-5"/>
        </w:rPr>
        <w:t xml:space="preserve"> </w:t>
      </w:r>
      <w:r w:rsidR="00D376DB" w:rsidRPr="007E40AB">
        <w:rPr>
          <w:rFonts w:ascii="Calibri" w:hAnsi="Calibri" w:cs="Calibri"/>
        </w:rPr>
        <w:t>and</w:t>
      </w:r>
      <w:r w:rsidR="00D376DB" w:rsidRPr="007E40AB">
        <w:rPr>
          <w:rFonts w:ascii="Calibri" w:hAnsi="Calibri" w:cs="Calibri"/>
          <w:spacing w:val="77"/>
        </w:rPr>
        <w:t xml:space="preserve"> </w:t>
      </w:r>
      <w:r w:rsidR="00D376DB" w:rsidRPr="007E40AB">
        <w:rPr>
          <w:rFonts w:ascii="Calibri" w:hAnsi="Calibri" w:cs="Calibri"/>
        </w:rPr>
        <w:t>wellbeing</w:t>
      </w:r>
      <w:r w:rsidR="00D376DB" w:rsidRPr="007E40AB">
        <w:rPr>
          <w:rFonts w:ascii="Calibri" w:hAnsi="Calibri" w:cs="Calibri"/>
          <w:spacing w:val="-5"/>
        </w:rPr>
        <w:t xml:space="preserve"> </w:t>
      </w:r>
      <w:r w:rsidR="00D376DB" w:rsidRPr="007E40AB">
        <w:rPr>
          <w:rFonts w:ascii="Calibri" w:hAnsi="Calibri" w:cs="Calibri"/>
        </w:rPr>
        <w:t>–</w:t>
      </w:r>
      <w:r w:rsidR="00D376DB" w:rsidRPr="007E40AB">
        <w:rPr>
          <w:rFonts w:ascii="Calibri" w:hAnsi="Calibri" w:cs="Calibri"/>
          <w:spacing w:val="-2"/>
        </w:rPr>
        <w:t xml:space="preserve"> </w:t>
      </w:r>
      <w:r w:rsidR="00D376DB" w:rsidRPr="007E40AB">
        <w:rPr>
          <w:rFonts w:ascii="Calibri" w:hAnsi="Calibri" w:cs="Calibri"/>
          <w:spacing w:val="-1"/>
        </w:rPr>
        <w:t>including</w:t>
      </w:r>
      <w:r w:rsidR="00D376DB" w:rsidRPr="007E40AB">
        <w:rPr>
          <w:rFonts w:ascii="Calibri" w:hAnsi="Calibri" w:cs="Calibri"/>
          <w:spacing w:val="-3"/>
        </w:rPr>
        <w:t xml:space="preserve"> </w:t>
      </w:r>
      <w:r w:rsidR="00D376DB" w:rsidRPr="007E40AB">
        <w:rPr>
          <w:rFonts w:ascii="Calibri" w:hAnsi="Calibri" w:cs="Calibri"/>
          <w:spacing w:val="-1"/>
        </w:rPr>
        <w:t>enabling</w:t>
      </w:r>
      <w:r w:rsidR="00D376DB" w:rsidRPr="007E40AB">
        <w:rPr>
          <w:rFonts w:ascii="Calibri" w:hAnsi="Calibri" w:cs="Calibri"/>
          <w:spacing w:val="-4"/>
        </w:rPr>
        <w:t xml:space="preserve"> </w:t>
      </w:r>
      <w:r w:rsidR="00D376DB" w:rsidRPr="007E40AB">
        <w:rPr>
          <w:rFonts w:ascii="Calibri" w:hAnsi="Calibri" w:cs="Calibri"/>
          <w:spacing w:val="-1"/>
        </w:rPr>
        <w:t>the</w:t>
      </w:r>
      <w:r w:rsidR="00D376DB" w:rsidRPr="007E40AB">
        <w:rPr>
          <w:rFonts w:ascii="Calibri" w:hAnsi="Calibri" w:cs="Calibri"/>
          <w:spacing w:val="-2"/>
        </w:rPr>
        <w:t xml:space="preserve"> </w:t>
      </w:r>
      <w:r w:rsidR="00D376DB" w:rsidRPr="007E40AB">
        <w:rPr>
          <w:rFonts w:ascii="Calibri" w:hAnsi="Calibri" w:cs="Calibri"/>
          <w:spacing w:val="-1"/>
        </w:rPr>
        <w:t>person</w:t>
      </w:r>
      <w:r w:rsidR="00D376DB" w:rsidRPr="007E40AB">
        <w:rPr>
          <w:rFonts w:ascii="Calibri" w:hAnsi="Calibri" w:cs="Calibri"/>
          <w:spacing w:val="-4"/>
        </w:rPr>
        <w:t xml:space="preserve"> </w:t>
      </w:r>
      <w:r w:rsidR="00D376DB" w:rsidRPr="007E40AB">
        <w:rPr>
          <w:rFonts w:ascii="Calibri" w:hAnsi="Calibri" w:cs="Calibri"/>
          <w:spacing w:val="-1"/>
        </w:rPr>
        <w:t>to</w:t>
      </w:r>
      <w:r w:rsidR="00D376DB" w:rsidRPr="007E40AB">
        <w:rPr>
          <w:rFonts w:ascii="Calibri" w:hAnsi="Calibri" w:cs="Calibri"/>
          <w:spacing w:val="-2"/>
        </w:rPr>
        <w:t xml:space="preserve"> </w:t>
      </w:r>
      <w:r w:rsidR="00D376DB" w:rsidRPr="007E40AB">
        <w:rPr>
          <w:rFonts w:ascii="Calibri" w:hAnsi="Calibri" w:cs="Calibri"/>
          <w:spacing w:val="-1"/>
        </w:rPr>
        <w:t>take appropriate</w:t>
      </w:r>
      <w:r w:rsidR="00D376DB" w:rsidRPr="007E40AB">
        <w:rPr>
          <w:rFonts w:ascii="Calibri" w:hAnsi="Calibri" w:cs="Calibri"/>
          <w:spacing w:val="-4"/>
        </w:rPr>
        <w:t xml:space="preserve"> </w:t>
      </w:r>
      <w:r w:rsidR="00D376DB" w:rsidRPr="007E40AB">
        <w:rPr>
          <w:rFonts w:ascii="Calibri" w:hAnsi="Calibri" w:cs="Calibri"/>
          <w:spacing w:val="-1"/>
        </w:rPr>
        <w:t>risk</w:t>
      </w:r>
      <w:r w:rsidR="00D376DB" w:rsidRPr="007E40AB">
        <w:rPr>
          <w:rFonts w:ascii="Calibri" w:hAnsi="Calibri" w:cs="Calibri"/>
          <w:spacing w:val="-3"/>
        </w:rPr>
        <w:t xml:space="preserve"> </w:t>
      </w:r>
      <w:r w:rsidR="00D376DB" w:rsidRPr="007E40AB">
        <w:rPr>
          <w:rFonts w:ascii="Calibri" w:hAnsi="Calibri" w:cs="Calibri"/>
        </w:rPr>
        <w:t>to</w:t>
      </w:r>
      <w:r w:rsidR="00D376DB" w:rsidRPr="007E40AB">
        <w:rPr>
          <w:rFonts w:ascii="Calibri" w:hAnsi="Calibri" w:cs="Calibri"/>
          <w:spacing w:val="-3"/>
        </w:rPr>
        <w:t xml:space="preserve"> </w:t>
      </w:r>
      <w:r w:rsidR="00D376DB" w:rsidRPr="007E40AB">
        <w:rPr>
          <w:rFonts w:ascii="Calibri" w:hAnsi="Calibri" w:cs="Calibri"/>
          <w:spacing w:val="-1"/>
        </w:rPr>
        <w:t>lead</w:t>
      </w:r>
      <w:r w:rsidR="00D376DB" w:rsidRPr="007E40AB">
        <w:rPr>
          <w:rFonts w:ascii="Calibri" w:hAnsi="Calibri" w:cs="Calibri"/>
          <w:spacing w:val="-4"/>
        </w:rPr>
        <w:t xml:space="preserve"> </w:t>
      </w:r>
      <w:r w:rsidR="00D376DB" w:rsidRPr="007E40AB">
        <w:rPr>
          <w:rFonts w:ascii="Calibri" w:hAnsi="Calibri" w:cs="Calibri"/>
        </w:rPr>
        <w:t>as</w:t>
      </w:r>
      <w:r w:rsidR="00D376DB" w:rsidRPr="007E40AB">
        <w:rPr>
          <w:rFonts w:ascii="Calibri" w:hAnsi="Calibri" w:cs="Calibri"/>
          <w:spacing w:val="-3"/>
        </w:rPr>
        <w:t xml:space="preserve"> </w:t>
      </w:r>
      <w:r w:rsidR="00D376DB" w:rsidRPr="007E40AB">
        <w:rPr>
          <w:rFonts w:ascii="Calibri" w:hAnsi="Calibri" w:cs="Calibri"/>
        </w:rPr>
        <w:t>full</w:t>
      </w:r>
      <w:r w:rsidR="00D376DB" w:rsidRPr="007E40AB">
        <w:rPr>
          <w:rFonts w:ascii="Calibri" w:hAnsi="Calibri" w:cs="Calibri"/>
          <w:spacing w:val="-5"/>
        </w:rPr>
        <w:t xml:space="preserve"> </w:t>
      </w:r>
      <w:r w:rsidR="00D376DB" w:rsidRPr="007E40AB">
        <w:rPr>
          <w:rFonts w:ascii="Calibri" w:hAnsi="Calibri" w:cs="Calibri"/>
          <w:spacing w:val="-1"/>
        </w:rPr>
        <w:t>and</w:t>
      </w:r>
      <w:r w:rsidR="00D376DB" w:rsidRPr="007E40AB">
        <w:rPr>
          <w:rFonts w:ascii="Calibri" w:hAnsi="Calibri" w:cs="Calibri"/>
          <w:spacing w:val="73"/>
        </w:rPr>
        <w:t xml:space="preserve"> </w:t>
      </w:r>
      <w:r w:rsidR="00D376DB" w:rsidRPr="007E40AB">
        <w:rPr>
          <w:rFonts w:ascii="Calibri" w:hAnsi="Calibri" w:cs="Calibri"/>
          <w:spacing w:val="-1"/>
        </w:rPr>
        <w:t>independent</w:t>
      </w:r>
      <w:r w:rsidR="00D376DB" w:rsidRPr="007E40AB">
        <w:rPr>
          <w:rFonts w:ascii="Calibri" w:hAnsi="Calibri" w:cs="Calibri"/>
          <w:spacing w:val="-2"/>
        </w:rPr>
        <w:t xml:space="preserve"> </w:t>
      </w:r>
      <w:r w:rsidR="00D376DB" w:rsidRPr="007E40AB">
        <w:rPr>
          <w:rFonts w:ascii="Calibri" w:hAnsi="Calibri" w:cs="Calibri"/>
          <w:spacing w:val="-1"/>
        </w:rPr>
        <w:t>life, as possible.</w:t>
      </w:r>
    </w:p>
    <w:p w14:paraId="28309930" w14:textId="77777777" w:rsidR="00D376DB" w:rsidRPr="007E40AB" w:rsidRDefault="00D376DB" w:rsidP="00982875">
      <w:pPr>
        <w:ind w:left="720" w:hanging="720"/>
        <w:rPr>
          <w:rFonts w:ascii="Calibri" w:hAnsi="Calibri" w:cs="Calibri"/>
          <w:spacing w:val="-1"/>
        </w:rPr>
      </w:pPr>
    </w:p>
    <w:p w14:paraId="2CF9CD22" w14:textId="2403804E" w:rsidR="00EE5FC7" w:rsidRPr="007E40AB" w:rsidRDefault="00D376DB" w:rsidP="00EE5FC7">
      <w:pPr>
        <w:ind w:left="720" w:hanging="720"/>
        <w:rPr>
          <w:rFonts w:ascii="Calibri" w:hAnsi="Calibri" w:cs="Calibri"/>
        </w:rPr>
      </w:pPr>
      <w:r w:rsidRPr="007E40AB">
        <w:rPr>
          <w:rFonts w:ascii="Calibri" w:hAnsi="Calibri" w:cs="Calibri"/>
          <w:spacing w:val="-1"/>
        </w:rPr>
        <w:t>3.2.13</w:t>
      </w:r>
      <w:r w:rsidRPr="007E40AB">
        <w:rPr>
          <w:rFonts w:ascii="Calibri" w:hAnsi="Calibri" w:cs="Calibri"/>
          <w:spacing w:val="-1"/>
        </w:rPr>
        <w:tab/>
      </w:r>
      <w:r w:rsidR="00EE5FC7" w:rsidRPr="007E40AB">
        <w:rPr>
          <w:rFonts w:ascii="Calibri" w:hAnsi="Calibri" w:cs="Calibri"/>
        </w:rPr>
        <w:t xml:space="preserve">The Provider will ensure that each Service User will </w:t>
      </w:r>
      <w:r w:rsidR="00EE5FC7" w:rsidRPr="007E40AB">
        <w:rPr>
          <w:rFonts w:ascii="Calibri" w:hAnsi="Calibri" w:cs="Calibri"/>
          <w:spacing w:val="-1"/>
        </w:rPr>
        <w:t>know</w:t>
      </w:r>
      <w:r w:rsidR="00EE5FC7" w:rsidRPr="007E40AB">
        <w:rPr>
          <w:rFonts w:ascii="Calibri" w:hAnsi="Calibri" w:cs="Calibri"/>
          <w:spacing w:val="-5"/>
        </w:rPr>
        <w:t xml:space="preserve"> </w:t>
      </w:r>
      <w:r w:rsidR="00EE5FC7" w:rsidRPr="007E40AB">
        <w:rPr>
          <w:rFonts w:ascii="Calibri" w:hAnsi="Calibri" w:cs="Calibri"/>
          <w:spacing w:val="-1"/>
        </w:rPr>
        <w:t>who</w:t>
      </w:r>
      <w:r w:rsidR="00EE5FC7" w:rsidRPr="007E40AB">
        <w:rPr>
          <w:rFonts w:ascii="Calibri" w:hAnsi="Calibri" w:cs="Calibri"/>
          <w:spacing w:val="-2"/>
        </w:rPr>
        <w:t xml:space="preserve"> </w:t>
      </w:r>
      <w:r w:rsidR="00EE5FC7" w:rsidRPr="007E40AB">
        <w:rPr>
          <w:rFonts w:ascii="Calibri" w:hAnsi="Calibri" w:cs="Calibri"/>
          <w:spacing w:val="-1"/>
        </w:rPr>
        <w:t>their</w:t>
      </w:r>
      <w:r w:rsidR="00EE5FC7" w:rsidRPr="007E40AB">
        <w:rPr>
          <w:rFonts w:ascii="Calibri" w:hAnsi="Calibri" w:cs="Calibri"/>
          <w:spacing w:val="-2"/>
        </w:rPr>
        <w:t xml:space="preserve"> dedicated </w:t>
      </w:r>
      <w:r w:rsidR="00EE5FC7" w:rsidRPr="007E40AB">
        <w:rPr>
          <w:rFonts w:ascii="Calibri" w:hAnsi="Calibri" w:cs="Calibri"/>
          <w:spacing w:val="-1"/>
        </w:rPr>
        <w:t>Care and Support within Housing with Care</w:t>
      </w:r>
      <w:r w:rsidR="00EE5FC7" w:rsidRPr="007E40AB">
        <w:rPr>
          <w:rFonts w:ascii="Calibri" w:hAnsi="Calibri" w:cs="Calibri"/>
          <w:spacing w:val="-5"/>
        </w:rPr>
        <w:t xml:space="preserve"> </w:t>
      </w:r>
      <w:r w:rsidR="00EE5FC7" w:rsidRPr="007E40AB">
        <w:rPr>
          <w:rFonts w:ascii="Calibri" w:hAnsi="Calibri" w:cs="Calibri"/>
          <w:spacing w:val="-1"/>
        </w:rPr>
        <w:t>workers</w:t>
      </w:r>
      <w:r w:rsidR="00EE5FC7" w:rsidRPr="007E40AB">
        <w:rPr>
          <w:rFonts w:ascii="Calibri" w:hAnsi="Calibri" w:cs="Calibri"/>
          <w:spacing w:val="-4"/>
        </w:rPr>
        <w:t xml:space="preserve"> </w:t>
      </w:r>
      <w:r w:rsidR="00EE5FC7" w:rsidRPr="007E40AB">
        <w:rPr>
          <w:rFonts w:ascii="Calibri" w:hAnsi="Calibri" w:cs="Calibri"/>
        </w:rPr>
        <w:t>are</w:t>
      </w:r>
      <w:r w:rsidR="00EE5FC7" w:rsidRPr="007E40AB">
        <w:rPr>
          <w:rFonts w:ascii="Calibri" w:hAnsi="Calibri" w:cs="Calibri"/>
          <w:spacing w:val="-3"/>
        </w:rPr>
        <w:t xml:space="preserve"> </w:t>
      </w:r>
      <w:r w:rsidR="00EE5FC7" w:rsidRPr="007E40AB">
        <w:rPr>
          <w:rFonts w:ascii="Calibri" w:hAnsi="Calibri" w:cs="Calibri"/>
          <w:spacing w:val="-1"/>
        </w:rPr>
        <w:t>and</w:t>
      </w:r>
      <w:r w:rsidR="00EE5FC7" w:rsidRPr="007E40AB">
        <w:rPr>
          <w:rFonts w:ascii="Calibri" w:hAnsi="Calibri" w:cs="Calibri"/>
          <w:spacing w:val="-5"/>
        </w:rPr>
        <w:t xml:space="preserve"> </w:t>
      </w:r>
      <w:r w:rsidR="00EE5FC7" w:rsidRPr="007E40AB">
        <w:rPr>
          <w:rFonts w:ascii="Calibri" w:hAnsi="Calibri" w:cs="Calibri"/>
        </w:rPr>
        <w:t>how</w:t>
      </w:r>
      <w:r w:rsidR="00EE5FC7" w:rsidRPr="007E40AB">
        <w:rPr>
          <w:rFonts w:ascii="Calibri" w:hAnsi="Calibri" w:cs="Calibri"/>
          <w:spacing w:val="-6"/>
        </w:rPr>
        <w:t xml:space="preserve"> </w:t>
      </w:r>
      <w:r w:rsidR="00EE5FC7" w:rsidRPr="007E40AB">
        <w:rPr>
          <w:rFonts w:ascii="Calibri" w:hAnsi="Calibri" w:cs="Calibri"/>
        </w:rPr>
        <w:t xml:space="preserve">to contact the Provider at any time. </w:t>
      </w:r>
    </w:p>
    <w:p w14:paraId="6DFF33F9" w14:textId="77777777" w:rsidR="00EE5FC7" w:rsidRPr="007E40AB" w:rsidRDefault="00EE5FC7" w:rsidP="00EE5FC7">
      <w:pPr>
        <w:ind w:left="720" w:hanging="720"/>
        <w:rPr>
          <w:rFonts w:ascii="Calibri" w:hAnsi="Calibri" w:cs="Calibri"/>
        </w:rPr>
      </w:pPr>
    </w:p>
    <w:p w14:paraId="4605CF25" w14:textId="4278BE84" w:rsidR="00EE5FC7" w:rsidRPr="007E40AB" w:rsidRDefault="00EE5FC7" w:rsidP="00EE5FC7">
      <w:pPr>
        <w:ind w:left="720" w:hanging="720"/>
        <w:rPr>
          <w:rFonts w:ascii="Calibri" w:hAnsi="Calibri" w:cs="Calibri"/>
        </w:rPr>
      </w:pPr>
      <w:r w:rsidRPr="007E40AB">
        <w:rPr>
          <w:rFonts w:ascii="Calibri" w:hAnsi="Calibri" w:cs="Calibri"/>
        </w:rPr>
        <w:t>3.2.14</w:t>
      </w:r>
      <w:r w:rsidRPr="007E40AB">
        <w:rPr>
          <w:rFonts w:ascii="Calibri" w:hAnsi="Calibri" w:cs="Calibri"/>
        </w:rPr>
        <w:tab/>
      </w:r>
      <w:r w:rsidR="00147769" w:rsidRPr="007E40AB">
        <w:rPr>
          <w:rFonts w:ascii="Calibri" w:hAnsi="Calibri" w:cs="Calibri"/>
        </w:rPr>
        <w:t>The Provider will facilitate Service Users to access other appropriate services, for example in respect of information, advice and advocacy provision.</w:t>
      </w:r>
    </w:p>
    <w:p w14:paraId="7DC8DBDF" w14:textId="063F6E7E" w:rsidR="00D376DB" w:rsidRPr="007E40AB" w:rsidRDefault="00D376DB" w:rsidP="00982875">
      <w:pPr>
        <w:ind w:left="720" w:hanging="720"/>
        <w:rPr>
          <w:rFonts w:ascii="Calibri" w:hAnsi="Calibri" w:cs="Calibri"/>
        </w:rPr>
      </w:pPr>
    </w:p>
    <w:p w14:paraId="11453FE2" w14:textId="77777777" w:rsidR="00E24206" w:rsidRPr="007E40AB" w:rsidRDefault="00CA4DDB" w:rsidP="00E24206">
      <w:pPr>
        <w:rPr>
          <w:rFonts w:ascii="Calibri" w:hAnsi="Calibri" w:cs="Calibri"/>
        </w:rPr>
      </w:pPr>
      <w:r w:rsidRPr="007E40AB">
        <w:rPr>
          <w:rFonts w:ascii="Calibri" w:hAnsi="Calibri" w:cs="Calibri"/>
        </w:rPr>
        <w:t>3.2.15</w:t>
      </w:r>
      <w:r w:rsidRPr="007E40AB">
        <w:rPr>
          <w:rFonts w:ascii="Calibri" w:hAnsi="Calibri" w:cs="Calibri"/>
        </w:rPr>
        <w:tab/>
      </w:r>
      <w:r w:rsidR="00E24206" w:rsidRPr="007E40AB">
        <w:rPr>
          <w:rFonts w:ascii="Calibri" w:hAnsi="Calibri" w:cs="Calibri"/>
        </w:rPr>
        <w:t xml:space="preserve">The Provider will also be aware of an individual’s rights and act in relation to: </w:t>
      </w:r>
    </w:p>
    <w:p w14:paraId="28B07DDF" w14:textId="77777777" w:rsidR="00E24206" w:rsidRPr="007E40AB" w:rsidRDefault="00E24206" w:rsidP="00303072">
      <w:pPr>
        <w:pStyle w:val="ListParagraph"/>
        <w:numPr>
          <w:ilvl w:val="0"/>
          <w:numId w:val="24"/>
        </w:numPr>
        <w:rPr>
          <w:rFonts w:ascii="Calibri" w:hAnsi="Calibri" w:cs="Calibri"/>
        </w:rPr>
      </w:pPr>
      <w:r w:rsidRPr="007E40AB">
        <w:rPr>
          <w:rFonts w:ascii="Calibri" w:hAnsi="Calibri" w:cs="Calibri"/>
        </w:rPr>
        <w:t xml:space="preserve">Carers’ assessment: Carers are entitled to an assessment of needs by the Council and to advice and support. Access to this assessment will be facilitated through signposting or referral to mainstream services. </w:t>
      </w:r>
    </w:p>
    <w:p w14:paraId="15D99367" w14:textId="77777777" w:rsidR="00E24206" w:rsidRPr="007E40AB" w:rsidRDefault="00E24206" w:rsidP="00303072">
      <w:pPr>
        <w:pStyle w:val="ListParagraph"/>
        <w:numPr>
          <w:ilvl w:val="0"/>
          <w:numId w:val="24"/>
        </w:numPr>
        <w:rPr>
          <w:rFonts w:ascii="Calibri" w:hAnsi="Calibri" w:cs="Calibri"/>
        </w:rPr>
      </w:pPr>
      <w:r w:rsidRPr="007E40AB">
        <w:rPr>
          <w:rFonts w:ascii="Calibri" w:hAnsi="Calibri" w:cs="Calibri"/>
        </w:rPr>
        <w:t xml:space="preserve">Safeguarding: Please refer to the Terms and Conditions of Contract. </w:t>
      </w:r>
    </w:p>
    <w:p w14:paraId="77AEDC40" w14:textId="77777777" w:rsidR="00E24206" w:rsidRPr="007E40AB" w:rsidRDefault="00E24206" w:rsidP="00E24206">
      <w:pPr>
        <w:rPr>
          <w:rFonts w:ascii="Calibri" w:hAnsi="Calibri" w:cs="Calibri"/>
        </w:rPr>
      </w:pPr>
    </w:p>
    <w:p w14:paraId="5D719E79" w14:textId="77777777" w:rsidR="0082751A" w:rsidRPr="007E40AB" w:rsidRDefault="00E24206" w:rsidP="0082751A">
      <w:pPr>
        <w:rPr>
          <w:rFonts w:ascii="Calibri" w:hAnsi="Calibri" w:cs="Calibri"/>
          <w:b/>
        </w:rPr>
      </w:pPr>
      <w:r w:rsidRPr="007E40AB">
        <w:rPr>
          <w:rFonts w:ascii="Calibri" w:hAnsi="Calibri" w:cs="Calibri"/>
          <w:b/>
          <w:bCs/>
        </w:rPr>
        <w:t>3.3</w:t>
      </w:r>
      <w:r w:rsidRPr="007E40AB">
        <w:rPr>
          <w:rFonts w:ascii="Calibri" w:hAnsi="Calibri" w:cs="Calibri"/>
          <w:b/>
          <w:bCs/>
        </w:rPr>
        <w:tab/>
      </w:r>
      <w:r w:rsidR="00EB22FC" w:rsidRPr="007E40AB">
        <w:rPr>
          <w:rFonts w:ascii="Calibri" w:hAnsi="Calibri" w:cs="Calibri"/>
          <w:b/>
        </w:rPr>
        <w:t>Referral and Service Access</w:t>
      </w:r>
    </w:p>
    <w:p w14:paraId="2FDD288B" w14:textId="77777777" w:rsidR="0082751A" w:rsidRPr="007E40AB" w:rsidRDefault="0082751A" w:rsidP="0082751A">
      <w:pPr>
        <w:rPr>
          <w:rFonts w:ascii="Calibri" w:hAnsi="Calibri" w:cs="Calibri"/>
          <w:b/>
        </w:rPr>
      </w:pPr>
    </w:p>
    <w:p w14:paraId="55746DAA" w14:textId="3E132591" w:rsidR="00C038E5" w:rsidRPr="007E40AB" w:rsidRDefault="0082751A" w:rsidP="0082751A">
      <w:pPr>
        <w:ind w:left="720" w:hanging="720"/>
        <w:rPr>
          <w:rFonts w:ascii="Calibri" w:hAnsi="Calibri" w:cs="Calibri"/>
          <w:b/>
        </w:rPr>
      </w:pPr>
      <w:r w:rsidRPr="007E40AB">
        <w:rPr>
          <w:rFonts w:ascii="Calibri" w:hAnsi="Calibri" w:cs="Calibri"/>
          <w:bCs/>
        </w:rPr>
        <w:t>3.3.1</w:t>
      </w:r>
      <w:r w:rsidRPr="007E40AB">
        <w:rPr>
          <w:rFonts w:ascii="Calibri" w:hAnsi="Calibri" w:cs="Calibri"/>
          <w:b/>
        </w:rPr>
        <w:tab/>
      </w:r>
      <w:r w:rsidR="00C038E5" w:rsidRPr="007E40AB">
        <w:rPr>
          <w:rFonts w:ascii="Calibri" w:hAnsi="Calibri" w:cs="Calibri"/>
        </w:rPr>
        <w:t>Where a need for a package of Care and Support within Housing with Care arises having been provisionally confirmed at a nomination panel, the</w:t>
      </w:r>
      <w:r w:rsidR="00C038E5" w:rsidRPr="007E40AB">
        <w:rPr>
          <w:rFonts w:ascii="Calibri" w:hAnsi="Calibri" w:cs="Calibri"/>
          <w:spacing w:val="-5"/>
        </w:rPr>
        <w:t xml:space="preserve"> </w:t>
      </w:r>
      <w:r w:rsidR="00C038E5" w:rsidRPr="007E40AB">
        <w:rPr>
          <w:rFonts w:ascii="Calibri" w:hAnsi="Calibri" w:cs="Calibri"/>
          <w:spacing w:val="-1"/>
        </w:rPr>
        <w:t>Provider</w:t>
      </w:r>
      <w:r w:rsidR="00C038E5" w:rsidRPr="007E40AB">
        <w:rPr>
          <w:rFonts w:ascii="Calibri" w:hAnsi="Calibri" w:cs="Calibri"/>
          <w:spacing w:val="-2"/>
        </w:rPr>
        <w:t xml:space="preserve"> </w:t>
      </w:r>
      <w:r w:rsidR="00C038E5" w:rsidRPr="007E40AB">
        <w:rPr>
          <w:rFonts w:ascii="Calibri" w:hAnsi="Calibri" w:cs="Calibri"/>
          <w:spacing w:val="-1"/>
        </w:rPr>
        <w:t>shall</w:t>
      </w:r>
      <w:r w:rsidR="00C038E5" w:rsidRPr="007E40AB">
        <w:rPr>
          <w:rFonts w:ascii="Calibri" w:hAnsi="Calibri" w:cs="Calibri"/>
          <w:spacing w:val="-3"/>
        </w:rPr>
        <w:t xml:space="preserve"> </w:t>
      </w:r>
      <w:r w:rsidR="00C038E5" w:rsidRPr="007E40AB">
        <w:rPr>
          <w:rFonts w:ascii="Calibri" w:hAnsi="Calibri" w:cs="Calibri"/>
          <w:spacing w:val="-1"/>
        </w:rPr>
        <w:t>accept</w:t>
      </w:r>
      <w:r w:rsidR="00C038E5" w:rsidRPr="007E40AB">
        <w:rPr>
          <w:rFonts w:ascii="Calibri" w:hAnsi="Calibri" w:cs="Calibri"/>
          <w:spacing w:val="-5"/>
        </w:rPr>
        <w:t xml:space="preserve"> </w:t>
      </w:r>
      <w:r w:rsidR="00C038E5" w:rsidRPr="007E40AB">
        <w:rPr>
          <w:rFonts w:ascii="Calibri" w:hAnsi="Calibri" w:cs="Calibri"/>
          <w:spacing w:val="-1"/>
        </w:rPr>
        <w:t>referral confirmation</w:t>
      </w:r>
      <w:r w:rsidR="00C038E5" w:rsidRPr="007E40AB">
        <w:rPr>
          <w:rFonts w:ascii="Calibri" w:hAnsi="Calibri" w:cs="Calibri"/>
          <w:spacing w:val="-5"/>
        </w:rPr>
        <w:t xml:space="preserve"> </w:t>
      </w:r>
      <w:r w:rsidR="00C038E5" w:rsidRPr="007E40AB">
        <w:rPr>
          <w:rFonts w:ascii="Calibri" w:hAnsi="Calibri" w:cs="Calibri"/>
        </w:rPr>
        <w:t>from</w:t>
      </w:r>
      <w:r w:rsidR="00C038E5" w:rsidRPr="007E40AB">
        <w:rPr>
          <w:rFonts w:ascii="Calibri" w:hAnsi="Calibri" w:cs="Calibri"/>
          <w:spacing w:val="-5"/>
        </w:rPr>
        <w:t xml:space="preserve"> </w:t>
      </w:r>
      <w:r w:rsidR="00C038E5" w:rsidRPr="007E40AB">
        <w:rPr>
          <w:rFonts w:ascii="Calibri" w:hAnsi="Calibri" w:cs="Calibri"/>
          <w:spacing w:val="-1"/>
        </w:rPr>
        <w:t>the</w:t>
      </w:r>
      <w:r w:rsidR="00C038E5" w:rsidRPr="007E40AB">
        <w:rPr>
          <w:rFonts w:ascii="Calibri" w:hAnsi="Calibri" w:cs="Calibri"/>
          <w:spacing w:val="-2"/>
        </w:rPr>
        <w:t xml:space="preserve"> </w:t>
      </w:r>
      <w:r w:rsidR="00C038E5" w:rsidRPr="007E40AB">
        <w:rPr>
          <w:rFonts w:ascii="Calibri" w:hAnsi="Calibri" w:cs="Calibri"/>
          <w:spacing w:val="-1"/>
        </w:rPr>
        <w:t>Council</w:t>
      </w:r>
      <w:r w:rsidR="00C038E5" w:rsidRPr="007E40AB">
        <w:rPr>
          <w:rFonts w:ascii="Calibri" w:hAnsi="Calibri" w:cs="Calibri"/>
          <w:spacing w:val="-3"/>
        </w:rPr>
        <w:t xml:space="preserve"> </w:t>
      </w:r>
      <w:r w:rsidR="00C038E5" w:rsidRPr="007E40AB">
        <w:rPr>
          <w:rFonts w:ascii="Calibri" w:hAnsi="Calibri" w:cs="Calibri"/>
          <w:spacing w:val="-1"/>
        </w:rPr>
        <w:t>subject</w:t>
      </w:r>
      <w:r w:rsidR="00C038E5" w:rsidRPr="007E40AB">
        <w:rPr>
          <w:rFonts w:ascii="Calibri" w:hAnsi="Calibri" w:cs="Calibri"/>
          <w:spacing w:val="-5"/>
        </w:rPr>
        <w:t xml:space="preserve"> </w:t>
      </w:r>
      <w:r w:rsidR="00C038E5" w:rsidRPr="007E40AB">
        <w:rPr>
          <w:rFonts w:ascii="Calibri" w:hAnsi="Calibri" w:cs="Calibri"/>
        </w:rPr>
        <w:t>to</w:t>
      </w:r>
      <w:r w:rsidR="00C038E5" w:rsidRPr="007E40AB">
        <w:rPr>
          <w:rFonts w:ascii="Calibri" w:hAnsi="Calibri" w:cs="Calibri"/>
          <w:spacing w:val="-4"/>
        </w:rPr>
        <w:t xml:space="preserve"> </w:t>
      </w:r>
      <w:r w:rsidR="00C038E5" w:rsidRPr="007E40AB">
        <w:rPr>
          <w:rFonts w:ascii="Calibri" w:hAnsi="Calibri" w:cs="Calibri"/>
        </w:rPr>
        <w:t>one</w:t>
      </w:r>
      <w:r w:rsidR="00C038E5" w:rsidRPr="007E40AB">
        <w:rPr>
          <w:rFonts w:ascii="Calibri" w:hAnsi="Calibri" w:cs="Calibri"/>
          <w:spacing w:val="-4"/>
        </w:rPr>
        <w:t xml:space="preserve"> </w:t>
      </w:r>
      <w:r w:rsidR="00C038E5" w:rsidRPr="007E40AB">
        <w:rPr>
          <w:rFonts w:ascii="Calibri" w:hAnsi="Calibri" w:cs="Calibri"/>
        </w:rPr>
        <w:t>of</w:t>
      </w:r>
      <w:r w:rsidR="00C038E5" w:rsidRPr="007E40AB">
        <w:rPr>
          <w:rFonts w:ascii="Calibri" w:hAnsi="Calibri" w:cs="Calibri"/>
          <w:spacing w:val="-4"/>
        </w:rPr>
        <w:t xml:space="preserve"> </w:t>
      </w:r>
      <w:r w:rsidR="00C038E5" w:rsidRPr="007E40AB">
        <w:rPr>
          <w:rFonts w:ascii="Calibri" w:hAnsi="Calibri" w:cs="Calibri"/>
          <w:spacing w:val="-1"/>
        </w:rPr>
        <w:t>the</w:t>
      </w:r>
      <w:r w:rsidR="00C038E5" w:rsidRPr="007E40AB">
        <w:rPr>
          <w:rFonts w:ascii="Calibri" w:hAnsi="Calibri" w:cs="Calibri"/>
          <w:spacing w:val="-5"/>
        </w:rPr>
        <w:t xml:space="preserve"> </w:t>
      </w:r>
      <w:r w:rsidR="00C038E5" w:rsidRPr="007E40AB">
        <w:rPr>
          <w:rFonts w:ascii="Calibri" w:hAnsi="Calibri" w:cs="Calibri"/>
          <w:spacing w:val="-1"/>
        </w:rPr>
        <w:t>following:</w:t>
      </w:r>
    </w:p>
    <w:p w14:paraId="6E9FE361" w14:textId="77777777" w:rsidR="00C038E5" w:rsidRPr="007E40AB" w:rsidRDefault="00C038E5" w:rsidP="00C038E5">
      <w:pPr>
        <w:pStyle w:val="BodyText"/>
        <w:widowControl w:val="0"/>
        <w:tabs>
          <w:tab w:val="left" w:pos="956"/>
        </w:tabs>
        <w:kinsoku w:val="0"/>
        <w:overflowPunct w:val="0"/>
        <w:autoSpaceDE w:val="0"/>
        <w:autoSpaceDN w:val="0"/>
        <w:adjustRightInd w:val="0"/>
        <w:spacing w:after="0"/>
        <w:rPr>
          <w:rFonts w:ascii="Calibri" w:hAnsi="Calibri" w:cs="Calibri"/>
        </w:rPr>
      </w:pPr>
    </w:p>
    <w:p w14:paraId="06E2EB2A" w14:textId="77777777" w:rsidR="00C038E5" w:rsidRPr="007E40AB" w:rsidRDefault="00C038E5" w:rsidP="00303072">
      <w:pPr>
        <w:pStyle w:val="BodyText"/>
        <w:widowControl w:val="0"/>
        <w:numPr>
          <w:ilvl w:val="0"/>
          <w:numId w:val="25"/>
        </w:numPr>
        <w:tabs>
          <w:tab w:val="left" w:pos="1414"/>
        </w:tabs>
        <w:kinsoku w:val="0"/>
        <w:overflowPunct w:val="0"/>
        <w:autoSpaceDE w:val="0"/>
        <w:autoSpaceDN w:val="0"/>
        <w:adjustRightInd w:val="0"/>
        <w:spacing w:before="2" w:after="0"/>
        <w:ind w:right="300"/>
        <w:rPr>
          <w:rFonts w:ascii="Calibri" w:hAnsi="Calibri" w:cs="Calibri"/>
          <w:spacing w:val="-1"/>
        </w:rPr>
      </w:pPr>
      <w:r w:rsidRPr="007E40AB">
        <w:rPr>
          <w:rFonts w:ascii="Calibri" w:hAnsi="Calibri" w:cs="Calibri"/>
        </w:rPr>
        <w:t>the</w:t>
      </w:r>
      <w:r w:rsidRPr="007E40AB">
        <w:rPr>
          <w:rFonts w:ascii="Calibri" w:hAnsi="Calibri" w:cs="Calibri"/>
          <w:spacing w:val="-5"/>
        </w:rPr>
        <w:t xml:space="preserve"> </w:t>
      </w:r>
      <w:r w:rsidRPr="007E40AB">
        <w:rPr>
          <w:rFonts w:ascii="Calibri" w:hAnsi="Calibri" w:cs="Calibri"/>
          <w:spacing w:val="-1"/>
        </w:rPr>
        <w:t>Provider</w:t>
      </w:r>
      <w:r w:rsidRPr="007E40AB">
        <w:rPr>
          <w:rFonts w:ascii="Calibri" w:hAnsi="Calibri" w:cs="Calibri"/>
          <w:spacing w:val="-5"/>
        </w:rPr>
        <w:t xml:space="preserve"> </w:t>
      </w:r>
      <w:r w:rsidRPr="007E40AB">
        <w:rPr>
          <w:rFonts w:ascii="Calibri" w:hAnsi="Calibri" w:cs="Calibri"/>
        </w:rPr>
        <w:t>has</w:t>
      </w:r>
      <w:r w:rsidRPr="007E40AB">
        <w:rPr>
          <w:rFonts w:ascii="Calibri" w:hAnsi="Calibri" w:cs="Calibri"/>
          <w:spacing w:val="-5"/>
        </w:rPr>
        <w:t xml:space="preserve"> </w:t>
      </w:r>
      <w:r w:rsidRPr="007E40AB">
        <w:rPr>
          <w:rFonts w:ascii="Calibri" w:hAnsi="Calibri" w:cs="Calibri"/>
          <w:spacing w:val="-1"/>
        </w:rPr>
        <w:t>capacity</w:t>
      </w:r>
      <w:r w:rsidRPr="007E40AB">
        <w:rPr>
          <w:rFonts w:ascii="Calibri" w:hAnsi="Calibri" w:cs="Calibri"/>
        </w:rPr>
        <w:t xml:space="preserve"> </w:t>
      </w:r>
      <w:r w:rsidRPr="007E40AB">
        <w:rPr>
          <w:rFonts w:ascii="Calibri" w:hAnsi="Calibri" w:cs="Calibri"/>
          <w:spacing w:val="-1"/>
        </w:rPr>
        <w:t>where</w:t>
      </w:r>
      <w:r w:rsidRPr="007E40AB">
        <w:rPr>
          <w:rFonts w:ascii="Calibri" w:hAnsi="Calibri" w:cs="Calibri"/>
          <w:spacing w:val="-6"/>
        </w:rPr>
        <w:t xml:space="preserve"> </w:t>
      </w:r>
      <w:r w:rsidRPr="007E40AB">
        <w:rPr>
          <w:rFonts w:ascii="Calibri" w:hAnsi="Calibri" w:cs="Calibri"/>
          <w:spacing w:val="-1"/>
        </w:rPr>
        <w:t>relevant.</w:t>
      </w:r>
    </w:p>
    <w:p w14:paraId="4A646587" w14:textId="77777777" w:rsidR="00C038E5" w:rsidRPr="007E40AB" w:rsidRDefault="00C038E5" w:rsidP="00303072">
      <w:pPr>
        <w:pStyle w:val="BodyText"/>
        <w:widowControl w:val="0"/>
        <w:numPr>
          <w:ilvl w:val="0"/>
          <w:numId w:val="25"/>
        </w:numPr>
        <w:tabs>
          <w:tab w:val="left" w:pos="1414"/>
        </w:tabs>
        <w:kinsoku w:val="0"/>
        <w:overflowPunct w:val="0"/>
        <w:autoSpaceDE w:val="0"/>
        <w:autoSpaceDN w:val="0"/>
        <w:adjustRightInd w:val="0"/>
        <w:spacing w:after="0"/>
        <w:rPr>
          <w:rFonts w:ascii="Calibri" w:hAnsi="Calibri" w:cs="Calibri"/>
        </w:rPr>
      </w:pPr>
      <w:r w:rsidRPr="007E40AB">
        <w:rPr>
          <w:rFonts w:ascii="Calibri" w:hAnsi="Calibri" w:cs="Calibri"/>
        </w:rPr>
        <w:t>the</w:t>
      </w:r>
      <w:r w:rsidRPr="007E40AB">
        <w:rPr>
          <w:rFonts w:ascii="Calibri" w:hAnsi="Calibri" w:cs="Calibri"/>
          <w:spacing w:val="-6"/>
        </w:rPr>
        <w:t xml:space="preserve"> S</w:t>
      </w:r>
      <w:r w:rsidRPr="007E40AB">
        <w:rPr>
          <w:rFonts w:ascii="Calibri" w:hAnsi="Calibri" w:cs="Calibri"/>
          <w:spacing w:val="-1"/>
        </w:rPr>
        <w:t>ervice</w:t>
      </w:r>
      <w:r w:rsidRPr="007E40AB">
        <w:rPr>
          <w:rFonts w:ascii="Calibri" w:hAnsi="Calibri" w:cs="Calibri"/>
          <w:spacing w:val="-6"/>
        </w:rPr>
        <w:t xml:space="preserve"> </w:t>
      </w:r>
      <w:r w:rsidRPr="007E40AB">
        <w:rPr>
          <w:rFonts w:ascii="Calibri" w:hAnsi="Calibri" w:cs="Calibri"/>
          <w:spacing w:val="-1"/>
        </w:rPr>
        <w:t>purchased</w:t>
      </w:r>
      <w:r w:rsidRPr="007E40AB">
        <w:rPr>
          <w:rFonts w:ascii="Calibri" w:hAnsi="Calibri" w:cs="Calibri"/>
          <w:spacing w:val="-6"/>
        </w:rPr>
        <w:t xml:space="preserve"> </w:t>
      </w:r>
      <w:r w:rsidRPr="007E40AB">
        <w:rPr>
          <w:rFonts w:ascii="Calibri" w:hAnsi="Calibri" w:cs="Calibri"/>
        </w:rPr>
        <w:t>is</w:t>
      </w:r>
      <w:r w:rsidRPr="007E40AB">
        <w:rPr>
          <w:rFonts w:ascii="Calibri" w:hAnsi="Calibri" w:cs="Calibri"/>
          <w:spacing w:val="-5"/>
        </w:rPr>
        <w:t xml:space="preserve"> </w:t>
      </w:r>
      <w:r w:rsidRPr="007E40AB">
        <w:rPr>
          <w:rFonts w:ascii="Calibri" w:hAnsi="Calibri" w:cs="Calibri"/>
        </w:rPr>
        <w:t>in</w:t>
      </w:r>
      <w:r w:rsidRPr="007E40AB">
        <w:rPr>
          <w:rFonts w:ascii="Calibri" w:hAnsi="Calibri" w:cs="Calibri"/>
          <w:spacing w:val="-6"/>
        </w:rPr>
        <w:t xml:space="preserve"> </w:t>
      </w:r>
      <w:r w:rsidRPr="007E40AB">
        <w:rPr>
          <w:rFonts w:ascii="Calibri" w:hAnsi="Calibri" w:cs="Calibri"/>
          <w:spacing w:val="-1"/>
        </w:rPr>
        <w:t>accordance</w:t>
      </w:r>
      <w:r w:rsidRPr="007E40AB">
        <w:rPr>
          <w:rFonts w:ascii="Calibri" w:hAnsi="Calibri" w:cs="Calibri"/>
          <w:spacing w:val="-4"/>
        </w:rPr>
        <w:t xml:space="preserve"> </w:t>
      </w:r>
      <w:r w:rsidRPr="007E40AB">
        <w:rPr>
          <w:rFonts w:ascii="Calibri" w:hAnsi="Calibri" w:cs="Calibri"/>
          <w:spacing w:val="-1"/>
        </w:rPr>
        <w:t>with</w:t>
      </w:r>
      <w:r w:rsidRPr="007E40AB">
        <w:rPr>
          <w:rFonts w:ascii="Calibri" w:hAnsi="Calibri" w:cs="Calibri"/>
          <w:spacing w:val="-3"/>
        </w:rPr>
        <w:t xml:space="preserve"> </w:t>
      </w:r>
      <w:r w:rsidRPr="007E40AB">
        <w:rPr>
          <w:rFonts w:ascii="Calibri" w:hAnsi="Calibri" w:cs="Calibri"/>
          <w:spacing w:val="-2"/>
        </w:rPr>
        <w:t>the</w:t>
      </w:r>
      <w:r w:rsidRPr="007E40AB">
        <w:rPr>
          <w:rFonts w:ascii="Calibri" w:hAnsi="Calibri" w:cs="Calibri"/>
          <w:spacing w:val="-3"/>
        </w:rPr>
        <w:t xml:space="preserve"> </w:t>
      </w:r>
      <w:r w:rsidRPr="007E40AB">
        <w:rPr>
          <w:rFonts w:ascii="Calibri" w:hAnsi="Calibri" w:cs="Calibri"/>
          <w:spacing w:val="-1"/>
        </w:rPr>
        <w:t>registration</w:t>
      </w:r>
      <w:r w:rsidRPr="007E40AB">
        <w:rPr>
          <w:rFonts w:ascii="Calibri" w:hAnsi="Calibri" w:cs="Calibri"/>
          <w:spacing w:val="-3"/>
        </w:rPr>
        <w:t xml:space="preserve"> </w:t>
      </w:r>
      <w:r w:rsidRPr="007E40AB">
        <w:rPr>
          <w:rFonts w:ascii="Calibri" w:hAnsi="Calibri" w:cs="Calibri"/>
          <w:spacing w:val="-1"/>
        </w:rPr>
        <w:t>requirements.</w:t>
      </w:r>
    </w:p>
    <w:p w14:paraId="0897B986" w14:textId="77777777" w:rsidR="00C038E5" w:rsidRPr="007E40AB" w:rsidRDefault="00C038E5" w:rsidP="00303072">
      <w:pPr>
        <w:pStyle w:val="BodyText"/>
        <w:widowControl w:val="0"/>
        <w:numPr>
          <w:ilvl w:val="0"/>
          <w:numId w:val="25"/>
        </w:numPr>
        <w:tabs>
          <w:tab w:val="left" w:pos="1414"/>
        </w:tabs>
        <w:kinsoku w:val="0"/>
        <w:overflowPunct w:val="0"/>
        <w:autoSpaceDE w:val="0"/>
        <w:autoSpaceDN w:val="0"/>
        <w:adjustRightInd w:val="0"/>
        <w:spacing w:after="0"/>
        <w:rPr>
          <w:rFonts w:ascii="Calibri" w:hAnsi="Calibri" w:cs="Calibri"/>
          <w:spacing w:val="-1"/>
        </w:rPr>
      </w:pPr>
      <w:r w:rsidRPr="007E40AB">
        <w:rPr>
          <w:rFonts w:ascii="Calibri" w:hAnsi="Calibri" w:cs="Calibri"/>
        </w:rPr>
        <w:t>the</w:t>
      </w:r>
      <w:r w:rsidRPr="007E40AB">
        <w:rPr>
          <w:rFonts w:ascii="Calibri" w:hAnsi="Calibri" w:cs="Calibri"/>
          <w:spacing w:val="-6"/>
        </w:rPr>
        <w:t xml:space="preserve"> S</w:t>
      </w:r>
      <w:r w:rsidRPr="007E40AB">
        <w:rPr>
          <w:rFonts w:ascii="Calibri" w:hAnsi="Calibri" w:cs="Calibri"/>
          <w:spacing w:val="-1"/>
        </w:rPr>
        <w:t>ervice</w:t>
      </w:r>
      <w:r w:rsidRPr="007E40AB">
        <w:rPr>
          <w:rFonts w:ascii="Calibri" w:hAnsi="Calibri" w:cs="Calibri"/>
          <w:spacing w:val="-5"/>
        </w:rPr>
        <w:t xml:space="preserve"> </w:t>
      </w:r>
      <w:r w:rsidRPr="007E40AB">
        <w:rPr>
          <w:rFonts w:ascii="Calibri" w:hAnsi="Calibri" w:cs="Calibri"/>
          <w:spacing w:val="-1"/>
        </w:rPr>
        <w:t>purchased</w:t>
      </w:r>
      <w:r w:rsidRPr="007E40AB">
        <w:rPr>
          <w:rFonts w:ascii="Calibri" w:hAnsi="Calibri" w:cs="Calibri"/>
        </w:rPr>
        <w:t xml:space="preserve"> is</w:t>
      </w:r>
      <w:r w:rsidRPr="007E40AB">
        <w:rPr>
          <w:rFonts w:ascii="Calibri" w:hAnsi="Calibri" w:cs="Calibri"/>
          <w:spacing w:val="-4"/>
        </w:rPr>
        <w:t xml:space="preserve"> </w:t>
      </w:r>
      <w:r w:rsidRPr="007E40AB">
        <w:rPr>
          <w:rFonts w:ascii="Calibri" w:hAnsi="Calibri" w:cs="Calibri"/>
        </w:rPr>
        <w:t>in</w:t>
      </w:r>
      <w:r w:rsidRPr="007E40AB">
        <w:rPr>
          <w:rFonts w:ascii="Calibri" w:hAnsi="Calibri" w:cs="Calibri"/>
          <w:spacing w:val="-5"/>
        </w:rPr>
        <w:t xml:space="preserve"> </w:t>
      </w:r>
      <w:r w:rsidRPr="007E40AB">
        <w:rPr>
          <w:rFonts w:ascii="Calibri" w:hAnsi="Calibri" w:cs="Calibri"/>
          <w:spacing w:val="-1"/>
        </w:rPr>
        <w:t>accordance</w:t>
      </w:r>
      <w:r w:rsidRPr="007E40AB">
        <w:rPr>
          <w:rFonts w:ascii="Calibri" w:hAnsi="Calibri" w:cs="Calibri"/>
          <w:spacing w:val="-3"/>
        </w:rPr>
        <w:t xml:space="preserve"> </w:t>
      </w:r>
      <w:r w:rsidRPr="007E40AB">
        <w:rPr>
          <w:rFonts w:ascii="Calibri" w:hAnsi="Calibri" w:cs="Calibri"/>
          <w:spacing w:val="-1"/>
        </w:rPr>
        <w:t>with</w:t>
      </w:r>
      <w:r w:rsidRPr="007E40AB">
        <w:rPr>
          <w:rFonts w:ascii="Calibri" w:hAnsi="Calibri" w:cs="Calibri"/>
          <w:spacing w:val="-3"/>
        </w:rPr>
        <w:t xml:space="preserve"> </w:t>
      </w:r>
      <w:r w:rsidRPr="007E40AB">
        <w:rPr>
          <w:rFonts w:ascii="Calibri" w:hAnsi="Calibri" w:cs="Calibri"/>
          <w:spacing w:val="-1"/>
        </w:rPr>
        <w:t>this</w:t>
      </w:r>
      <w:r w:rsidRPr="007E40AB">
        <w:rPr>
          <w:rFonts w:ascii="Calibri" w:hAnsi="Calibri" w:cs="Calibri"/>
          <w:spacing w:val="-3"/>
        </w:rPr>
        <w:t xml:space="preserve"> </w:t>
      </w:r>
      <w:r w:rsidRPr="007E40AB">
        <w:rPr>
          <w:rFonts w:ascii="Calibri" w:hAnsi="Calibri" w:cs="Calibri"/>
          <w:spacing w:val="-1"/>
        </w:rPr>
        <w:t>Contract; and</w:t>
      </w:r>
    </w:p>
    <w:p w14:paraId="508397D6" w14:textId="77777777" w:rsidR="0082751A" w:rsidRPr="007E40AB" w:rsidRDefault="00C038E5" w:rsidP="00303072">
      <w:pPr>
        <w:pStyle w:val="BodyText"/>
        <w:widowControl w:val="0"/>
        <w:numPr>
          <w:ilvl w:val="0"/>
          <w:numId w:val="25"/>
        </w:numPr>
        <w:tabs>
          <w:tab w:val="left" w:pos="1414"/>
        </w:tabs>
        <w:kinsoku w:val="0"/>
        <w:overflowPunct w:val="0"/>
        <w:autoSpaceDE w:val="0"/>
        <w:autoSpaceDN w:val="0"/>
        <w:adjustRightInd w:val="0"/>
        <w:spacing w:after="0"/>
        <w:rPr>
          <w:rFonts w:ascii="Calibri" w:hAnsi="Calibri" w:cs="Calibri"/>
          <w:spacing w:val="-1"/>
        </w:rPr>
      </w:pPr>
      <w:r w:rsidRPr="007E40AB">
        <w:rPr>
          <w:rFonts w:ascii="Calibri" w:hAnsi="Calibri" w:cs="Calibri"/>
          <w:spacing w:val="-1"/>
        </w:rPr>
        <w:t>the person</w:t>
      </w:r>
      <w:r w:rsidRPr="007E40AB">
        <w:rPr>
          <w:rFonts w:ascii="Calibri" w:hAnsi="Calibri" w:cs="Calibri"/>
          <w:spacing w:val="-5"/>
        </w:rPr>
        <w:t xml:space="preserve"> </w:t>
      </w:r>
      <w:r w:rsidRPr="007E40AB">
        <w:rPr>
          <w:rFonts w:ascii="Calibri" w:hAnsi="Calibri" w:cs="Calibri"/>
        </w:rPr>
        <w:t>requiring</w:t>
      </w:r>
      <w:r w:rsidRPr="007E40AB">
        <w:rPr>
          <w:rFonts w:ascii="Calibri" w:hAnsi="Calibri" w:cs="Calibri"/>
          <w:spacing w:val="-6"/>
        </w:rPr>
        <w:t xml:space="preserve"> </w:t>
      </w:r>
      <w:r w:rsidRPr="007E40AB">
        <w:rPr>
          <w:rFonts w:ascii="Calibri" w:hAnsi="Calibri" w:cs="Calibri"/>
          <w:spacing w:val="-1"/>
        </w:rPr>
        <w:t>the</w:t>
      </w:r>
      <w:r w:rsidRPr="007E40AB">
        <w:rPr>
          <w:rFonts w:ascii="Calibri" w:hAnsi="Calibri" w:cs="Calibri"/>
          <w:spacing w:val="-4"/>
        </w:rPr>
        <w:t xml:space="preserve"> S</w:t>
      </w:r>
      <w:r w:rsidRPr="007E40AB">
        <w:rPr>
          <w:rFonts w:ascii="Calibri" w:hAnsi="Calibri" w:cs="Calibri"/>
          <w:spacing w:val="-1"/>
        </w:rPr>
        <w:t>ervice</w:t>
      </w:r>
      <w:r w:rsidRPr="007E40AB">
        <w:rPr>
          <w:rFonts w:ascii="Calibri" w:hAnsi="Calibri" w:cs="Calibri"/>
          <w:spacing w:val="-3"/>
        </w:rPr>
        <w:t xml:space="preserve"> </w:t>
      </w:r>
      <w:r w:rsidRPr="007E40AB">
        <w:rPr>
          <w:rFonts w:ascii="Calibri" w:hAnsi="Calibri" w:cs="Calibri"/>
          <w:spacing w:val="-1"/>
        </w:rPr>
        <w:t>accepts</w:t>
      </w:r>
      <w:r w:rsidRPr="007E40AB">
        <w:rPr>
          <w:rFonts w:ascii="Calibri" w:hAnsi="Calibri" w:cs="Calibri"/>
          <w:spacing w:val="-6"/>
        </w:rPr>
        <w:t xml:space="preserve"> </w:t>
      </w:r>
      <w:r w:rsidRPr="007E40AB">
        <w:rPr>
          <w:rFonts w:ascii="Calibri" w:hAnsi="Calibri" w:cs="Calibri"/>
        </w:rPr>
        <w:t>the</w:t>
      </w:r>
      <w:r w:rsidRPr="007E40AB">
        <w:rPr>
          <w:rFonts w:ascii="Calibri" w:hAnsi="Calibri" w:cs="Calibri"/>
          <w:spacing w:val="-5"/>
        </w:rPr>
        <w:t xml:space="preserve"> S</w:t>
      </w:r>
      <w:r w:rsidRPr="007E40AB">
        <w:rPr>
          <w:rFonts w:ascii="Calibri" w:hAnsi="Calibri" w:cs="Calibri"/>
          <w:spacing w:val="-1"/>
        </w:rPr>
        <w:t>ervice</w:t>
      </w:r>
      <w:r w:rsidRPr="007E40AB">
        <w:rPr>
          <w:rFonts w:ascii="Calibri" w:hAnsi="Calibri" w:cs="Calibri"/>
          <w:spacing w:val="-5"/>
        </w:rPr>
        <w:t xml:space="preserve"> from </w:t>
      </w:r>
      <w:r w:rsidRPr="007E40AB">
        <w:rPr>
          <w:rFonts w:ascii="Calibri" w:hAnsi="Calibri" w:cs="Calibri"/>
          <w:spacing w:val="-1"/>
        </w:rPr>
        <w:t>the</w:t>
      </w:r>
      <w:r w:rsidRPr="007E40AB">
        <w:rPr>
          <w:rFonts w:ascii="Calibri" w:hAnsi="Calibri" w:cs="Calibri"/>
          <w:spacing w:val="-3"/>
        </w:rPr>
        <w:t xml:space="preserve"> </w:t>
      </w:r>
      <w:r w:rsidRPr="007E40AB">
        <w:rPr>
          <w:rFonts w:ascii="Calibri" w:hAnsi="Calibri" w:cs="Calibri"/>
          <w:spacing w:val="-1"/>
        </w:rPr>
        <w:t>Provider.</w:t>
      </w:r>
    </w:p>
    <w:p w14:paraId="150BD98F" w14:textId="77777777" w:rsidR="0082751A" w:rsidRPr="007E40AB" w:rsidRDefault="0082751A" w:rsidP="0082751A">
      <w:pPr>
        <w:pStyle w:val="BodyText"/>
        <w:widowControl w:val="0"/>
        <w:tabs>
          <w:tab w:val="left" w:pos="1414"/>
        </w:tabs>
        <w:kinsoku w:val="0"/>
        <w:overflowPunct w:val="0"/>
        <w:autoSpaceDE w:val="0"/>
        <w:autoSpaceDN w:val="0"/>
        <w:adjustRightInd w:val="0"/>
        <w:spacing w:after="0"/>
        <w:rPr>
          <w:rFonts w:ascii="Calibri" w:hAnsi="Calibri" w:cs="Calibri"/>
          <w:spacing w:val="-1"/>
        </w:rPr>
      </w:pPr>
    </w:p>
    <w:p w14:paraId="1048BC33" w14:textId="54B0419D" w:rsidR="0015642B" w:rsidRPr="007E40AB" w:rsidRDefault="0015642B" w:rsidP="00303072">
      <w:pPr>
        <w:pStyle w:val="BodyText"/>
        <w:widowControl w:val="0"/>
        <w:numPr>
          <w:ilvl w:val="2"/>
          <w:numId w:val="27"/>
        </w:numPr>
        <w:tabs>
          <w:tab w:val="left" w:pos="1414"/>
        </w:tabs>
        <w:kinsoku w:val="0"/>
        <w:overflowPunct w:val="0"/>
        <w:autoSpaceDE w:val="0"/>
        <w:autoSpaceDN w:val="0"/>
        <w:adjustRightInd w:val="0"/>
        <w:spacing w:after="0"/>
        <w:rPr>
          <w:rFonts w:ascii="Calibri" w:hAnsi="Calibri" w:cs="Calibri"/>
          <w:spacing w:val="-1"/>
        </w:rPr>
      </w:pPr>
      <w:r w:rsidRPr="007E40AB">
        <w:rPr>
          <w:rFonts w:ascii="Calibri" w:hAnsi="Calibri" w:cs="Calibri"/>
        </w:rPr>
        <w:t>The Council’s Brokerage Service will make a referral confirmation using the following process:</w:t>
      </w:r>
    </w:p>
    <w:p w14:paraId="5168A9C6" w14:textId="77777777" w:rsidR="0015642B" w:rsidRPr="007E40AB" w:rsidRDefault="0015642B" w:rsidP="0015642B">
      <w:pPr>
        <w:rPr>
          <w:rFonts w:ascii="Calibri" w:hAnsi="Calibri" w:cs="Calibri"/>
        </w:rPr>
      </w:pPr>
      <w:r w:rsidRPr="007E40AB">
        <w:rPr>
          <w:rFonts w:ascii="Calibri" w:hAnsi="Calibri" w:cs="Calibri"/>
        </w:rPr>
        <w:t xml:space="preserve"> </w:t>
      </w:r>
    </w:p>
    <w:p w14:paraId="3745E214" w14:textId="77777777" w:rsidR="0015642B" w:rsidRPr="007E40AB" w:rsidRDefault="0015642B" w:rsidP="00303072">
      <w:pPr>
        <w:pStyle w:val="ListParagraph"/>
        <w:numPr>
          <w:ilvl w:val="0"/>
          <w:numId w:val="26"/>
        </w:numPr>
        <w:spacing w:after="200"/>
        <w:rPr>
          <w:rFonts w:ascii="Calibri" w:hAnsi="Calibri" w:cs="Calibri"/>
        </w:rPr>
      </w:pPr>
      <w:r w:rsidRPr="007E40AB">
        <w:rPr>
          <w:rFonts w:ascii="Calibri" w:hAnsi="Calibri" w:cs="Calibri"/>
        </w:rPr>
        <w:t xml:space="preserve">Issue relevant documentation, such as the Assessment, Care and Support Plan and ISO to the Provider via the Provider Portal. </w:t>
      </w:r>
    </w:p>
    <w:p w14:paraId="0EFEE83E" w14:textId="77777777" w:rsidR="0015642B" w:rsidRPr="007E40AB" w:rsidRDefault="0015642B" w:rsidP="00303072">
      <w:pPr>
        <w:pStyle w:val="ListParagraph"/>
        <w:numPr>
          <w:ilvl w:val="0"/>
          <w:numId w:val="26"/>
        </w:numPr>
        <w:spacing w:after="200"/>
        <w:rPr>
          <w:rFonts w:ascii="Calibri" w:hAnsi="Calibri" w:cs="Calibri"/>
        </w:rPr>
      </w:pPr>
      <w:r w:rsidRPr="007E40AB">
        <w:rPr>
          <w:rFonts w:ascii="Calibri" w:hAnsi="Calibri" w:cs="Calibri"/>
        </w:rPr>
        <w:t xml:space="preserve">The Provider will accept and confirm the ISO via the Provider Portal.  </w:t>
      </w:r>
    </w:p>
    <w:p w14:paraId="6420573B" w14:textId="77777777" w:rsidR="0015642B" w:rsidRPr="007E40AB" w:rsidRDefault="0015642B" w:rsidP="0015642B">
      <w:pPr>
        <w:pStyle w:val="ListParagraph"/>
        <w:ind w:left="360"/>
        <w:rPr>
          <w:rFonts w:ascii="Calibri" w:hAnsi="Calibri" w:cs="Calibri"/>
        </w:rPr>
      </w:pPr>
    </w:p>
    <w:p w14:paraId="47BF61ED" w14:textId="77777777" w:rsidR="0015642B" w:rsidRPr="007E40AB" w:rsidRDefault="0015642B" w:rsidP="0015642B">
      <w:pPr>
        <w:pStyle w:val="ListParagraph"/>
        <w:rPr>
          <w:rFonts w:ascii="Calibri" w:hAnsi="Calibri" w:cs="Calibri"/>
          <w:color w:val="000000"/>
        </w:rPr>
      </w:pPr>
      <w:r w:rsidRPr="007E40AB">
        <w:rPr>
          <w:rFonts w:ascii="Calibri" w:hAnsi="Calibri" w:cs="Calibri"/>
        </w:rPr>
        <w:t xml:space="preserve">Please note: The Council’s </w:t>
      </w:r>
      <w:r w:rsidRPr="007E40AB">
        <w:rPr>
          <w:rFonts w:ascii="Calibri" w:hAnsi="Calibri" w:cs="Calibri"/>
          <w:color w:val="000000"/>
        </w:rPr>
        <w:t>secure email service means that personal or sensitive data can be shared securely between other organisations and the Council.</w:t>
      </w:r>
    </w:p>
    <w:p w14:paraId="2C845229" w14:textId="77777777" w:rsidR="005243A4" w:rsidRPr="007E40AB" w:rsidRDefault="005243A4" w:rsidP="005243A4">
      <w:pPr>
        <w:rPr>
          <w:rFonts w:ascii="Calibri" w:hAnsi="Calibri" w:cs="Calibri"/>
          <w:color w:val="000000"/>
        </w:rPr>
      </w:pPr>
    </w:p>
    <w:p w14:paraId="31665842" w14:textId="073EE472" w:rsidR="00850AC7" w:rsidRPr="007E40AB" w:rsidRDefault="00850AC7" w:rsidP="00303072">
      <w:pPr>
        <w:pStyle w:val="ListParagraph"/>
        <w:numPr>
          <w:ilvl w:val="2"/>
          <w:numId w:val="27"/>
        </w:numPr>
        <w:rPr>
          <w:rFonts w:ascii="Calibri" w:hAnsi="Calibri" w:cs="Calibri"/>
        </w:rPr>
      </w:pPr>
      <w:r w:rsidRPr="007E40AB">
        <w:rPr>
          <w:rFonts w:ascii="Calibri" w:hAnsi="Calibri" w:cs="Calibri"/>
        </w:rPr>
        <w:t xml:space="preserve">Individual circumstances may require a shorter timescale to be agreed to ensure the health, wellbeing and safety of the </w:t>
      </w:r>
      <w:r w:rsidRPr="007E40AB">
        <w:rPr>
          <w:rFonts w:ascii="Calibri" w:hAnsi="Calibri" w:cs="Calibri"/>
          <w:color w:val="000000" w:themeColor="text1"/>
        </w:rPr>
        <w:t>Service User</w:t>
      </w:r>
      <w:r w:rsidRPr="007E40AB">
        <w:rPr>
          <w:rFonts w:ascii="Calibri" w:hAnsi="Calibri" w:cs="Calibri"/>
        </w:rPr>
        <w:t xml:space="preserve">. </w:t>
      </w:r>
      <w:r w:rsidR="006E3230">
        <w:rPr>
          <w:rFonts w:ascii="Calibri" w:hAnsi="Calibri" w:cs="Calibri"/>
        </w:rPr>
        <w:t xml:space="preserve"> </w:t>
      </w:r>
      <w:r w:rsidRPr="007E40AB">
        <w:rPr>
          <w:rFonts w:ascii="Calibri" w:hAnsi="Calibri" w:cs="Calibri"/>
        </w:rPr>
        <w:t xml:space="preserve">The Provider shall ensure there is a process and provision for short notice referrals. </w:t>
      </w:r>
    </w:p>
    <w:p w14:paraId="7F48D494" w14:textId="77777777" w:rsidR="00850AC7" w:rsidRPr="007E40AB" w:rsidRDefault="00850AC7" w:rsidP="00850AC7">
      <w:pPr>
        <w:pStyle w:val="ListParagraph"/>
        <w:rPr>
          <w:rFonts w:ascii="Calibri" w:hAnsi="Calibri" w:cs="Calibri"/>
        </w:rPr>
      </w:pPr>
    </w:p>
    <w:p w14:paraId="724ED1FD" w14:textId="12CEA762" w:rsidR="006E3BFD" w:rsidRPr="007E40AB" w:rsidRDefault="00144C6E" w:rsidP="00303072">
      <w:pPr>
        <w:pStyle w:val="ListParagraph"/>
        <w:numPr>
          <w:ilvl w:val="2"/>
          <w:numId w:val="27"/>
        </w:numPr>
        <w:rPr>
          <w:rFonts w:ascii="Calibri" w:hAnsi="Calibri" w:cs="Calibri"/>
        </w:rPr>
      </w:pPr>
      <w:r w:rsidRPr="007E40AB">
        <w:rPr>
          <w:rFonts w:ascii="Calibri" w:hAnsi="Calibri" w:cs="Calibri"/>
        </w:rPr>
        <w:t xml:space="preserve">Individual circumstances may require a shorter timescale to be agreed to ensure the health, wellbeing and safety of the </w:t>
      </w:r>
      <w:r w:rsidRPr="007E40AB">
        <w:rPr>
          <w:rFonts w:ascii="Calibri" w:hAnsi="Calibri" w:cs="Calibri"/>
          <w:color w:val="000000" w:themeColor="text1"/>
        </w:rPr>
        <w:t>Service User</w:t>
      </w:r>
      <w:r w:rsidRPr="007E40AB">
        <w:rPr>
          <w:rFonts w:ascii="Calibri" w:hAnsi="Calibri" w:cs="Calibri"/>
        </w:rPr>
        <w:t xml:space="preserve">. </w:t>
      </w:r>
      <w:r w:rsidR="006E3230">
        <w:rPr>
          <w:rFonts w:ascii="Calibri" w:hAnsi="Calibri" w:cs="Calibri"/>
        </w:rPr>
        <w:t xml:space="preserve"> </w:t>
      </w:r>
      <w:r w:rsidRPr="007E40AB">
        <w:rPr>
          <w:rFonts w:ascii="Calibri" w:hAnsi="Calibri" w:cs="Calibri"/>
        </w:rPr>
        <w:t xml:space="preserve">The Provider shall ensure there is a process and provision for short notice referrals. </w:t>
      </w:r>
    </w:p>
    <w:p w14:paraId="54DADE01" w14:textId="77777777" w:rsidR="006E3BFD" w:rsidRPr="007E40AB" w:rsidRDefault="006E3BFD" w:rsidP="006E3BFD">
      <w:pPr>
        <w:pStyle w:val="ListParagraph"/>
        <w:rPr>
          <w:rFonts w:ascii="Calibri" w:hAnsi="Calibri" w:cs="Calibri"/>
        </w:rPr>
      </w:pPr>
    </w:p>
    <w:p w14:paraId="23BEAA46" w14:textId="77777777" w:rsidR="0037178A" w:rsidRPr="007E40AB" w:rsidRDefault="006E3BFD" w:rsidP="00303072">
      <w:pPr>
        <w:pStyle w:val="ListParagraph"/>
        <w:numPr>
          <w:ilvl w:val="2"/>
          <w:numId w:val="27"/>
        </w:numPr>
        <w:rPr>
          <w:rFonts w:ascii="Calibri" w:hAnsi="Calibri" w:cs="Calibri"/>
        </w:rPr>
      </w:pPr>
      <w:r w:rsidRPr="007E40AB">
        <w:rPr>
          <w:rFonts w:ascii="Calibri" w:hAnsi="Calibri" w:cs="Calibri"/>
        </w:rPr>
        <w:t xml:space="preserve">As a minimum the Provider will have the ability to start new packages from Monday to Friday and restart packages from Monday to Sunday for 52 weeks of the year. </w:t>
      </w:r>
    </w:p>
    <w:p w14:paraId="64970915" w14:textId="77777777" w:rsidR="0037178A" w:rsidRPr="007E40AB" w:rsidRDefault="0037178A" w:rsidP="0037178A">
      <w:pPr>
        <w:pStyle w:val="ListParagraph"/>
        <w:rPr>
          <w:rFonts w:ascii="Calibri" w:hAnsi="Calibri" w:cs="Calibri"/>
          <w:spacing w:val="-1"/>
        </w:rPr>
      </w:pPr>
    </w:p>
    <w:p w14:paraId="0051C498" w14:textId="77777777" w:rsidR="00AB4360" w:rsidRPr="007E40AB" w:rsidRDefault="0037178A" w:rsidP="00303072">
      <w:pPr>
        <w:pStyle w:val="ListParagraph"/>
        <w:numPr>
          <w:ilvl w:val="2"/>
          <w:numId w:val="27"/>
        </w:numPr>
        <w:rPr>
          <w:rFonts w:ascii="Calibri" w:hAnsi="Calibri" w:cs="Calibri"/>
        </w:rPr>
      </w:pPr>
      <w:r w:rsidRPr="007E40AB">
        <w:rPr>
          <w:rFonts w:ascii="Calibri" w:hAnsi="Calibri" w:cs="Calibri"/>
          <w:spacing w:val="-1"/>
        </w:rPr>
        <w:t>Once</w:t>
      </w:r>
      <w:r w:rsidRPr="007E40AB">
        <w:rPr>
          <w:rFonts w:ascii="Calibri" w:hAnsi="Calibri" w:cs="Calibri"/>
          <w:spacing w:val="-3"/>
        </w:rPr>
        <w:t xml:space="preserve"> </w:t>
      </w:r>
      <w:r w:rsidRPr="007E40AB">
        <w:rPr>
          <w:rFonts w:ascii="Calibri" w:hAnsi="Calibri" w:cs="Calibri"/>
          <w:spacing w:val="-1"/>
        </w:rPr>
        <w:t>agreed,</w:t>
      </w:r>
      <w:r w:rsidRPr="007E40AB">
        <w:rPr>
          <w:rFonts w:ascii="Calibri" w:hAnsi="Calibri" w:cs="Calibri"/>
          <w:spacing w:val="-3"/>
        </w:rPr>
        <w:t xml:space="preserve"> </w:t>
      </w:r>
      <w:r w:rsidRPr="007E40AB">
        <w:rPr>
          <w:rFonts w:ascii="Calibri" w:hAnsi="Calibri" w:cs="Calibri"/>
          <w:spacing w:val="-1"/>
        </w:rPr>
        <w:t>and</w:t>
      </w:r>
      <w:r w:rsidRPr="007E40AB">
        <w:rPr>
          <w:rFonts w:ascii="Calibri" w:hAnsi="Calibri" w:cs="Calibri"/>
          <w:spacing w:val="-5"/>
        </w:rPr>
        <w:t xml:space="preserve"> </w:t>
      </w:r>
      <w:r w:rsidRPr="007E40AB">
        <w:rPr>
          <w:rFonts w:ascii="Calibri" w:hAnsi="Calibri" w:cs="Calibri"/>
          <w:spacing w:val="-1"/>
        </w:rPr>
        <w:t>other</w:t>
      </w:r>
      <w:r w:rsidRPr="007E40AB">
        <w:rPr>
          <w:rFonts w:ascii="Calibri" w:hAnsi="Calibri" w:cs="Calibri"/>
          <w:spacing w:val="-4"/>
        </w:rPr>
        <w:t xml:space="preserve"> </w:t>
      </w:r>
      <w:r w:rsidRPr="007E40AB">
        <w:rPr>
          <w:rFonts w:ascii="Calibri" w:hAnsi="Calibri" w:cs="Calibri"/>
          <w:spacing w:val="-1"/>
        </w:rPr>
        <w:t>than</w:t>
      </w:r>
      <w:r w:rsidRPr="007E40AB">
        <w:rPr>
          <w:rFonts w:ascii="Calibri" w:hAnsi="Calibri" w:cs="Calibri"/>
          <w:spacing w:val="-2"/>
        </w:rPr>
        <w:t xml:space="preserve"> in</w:t>
      </w:r>
      <w:r w:rsidRPr="007E40AB">
        <w:rPr>
          <w:rFonts w:ascii="Calibri" w:hAnsi="Calibri" w:cs="Calibri"/>
          <w:spacing w:val="-5"/>
        </w:rPr>
        <w:t xml:space="preserve"> </w:t>
      </w:r>
      <w:r w:rsidRPr="007E40AB">
        <w:rPr>
          <w:rFonts w:ascii="Calibri" w:hAnsi="Calibri" w:cs="Calibri"/>
          <w:spacing w:val="-1"/>
        </w:rPr>
        <w:t>exceptional</w:t>
      </w:r>
      <w:r w:rsidRPr="007E40AB">
        <w:rPr>
          <w:rFonts w:ascii="Calibri" w:hAnsi="Calibri" w:cs="Calibri"/>
          <w:spacing w:val="-4"/>
        </w:rPr>
        <w:t xml:space="preserve"> </w:t>
      </w:r>
      <w:r w:rsidRPr="007E40AB">
        <w:rPr>
          <w:rFonts w:ascii="Calibri" w:hAnsi="Calibri" w:cs="Calibri"/>
          <w:spacing w:val="-1"/>
        </w:rPr>
        <w:t>circumstances</w:t>
      </w:r>
      <w:r w:rsidRPr="007E40AB">
        <w:rPr>
          <w:rFonts w:ascii="Calibri" w:hAnsi="Calibri" w:cs="Calibri"/>
          <w:spacing w:val="-5"/>
        </w:rPr>
        <w:t xml:space="preserve"> </w:t>
      </w:r>
      <w:r w:rsidRPr="007E40AB">
        <w:rPr>
          <w:rFonts w:ascii="Calibri" w:hAnsi="Calibri" w:cs="Calibri"/>
        </w:rPr>
        <w:t>of</w:t>
      </w:r>
      <w:r w:rsidRPr="007E40AB">
        <w:rPr>
          <w:rFonts w:ascii="Calibri" w:hAnsi="Calibri" w:cs="Calibri"/>
          <w:spacing w:val="-2"/>
        </w:rPr>
        <w:t xml:space="preserve"> </w:t>
      </w:r>
      <w:r w:rsidRPr="007E40AB">
        <w:rPr>
          <w:rFonts w:ascii="Calibri" w:hAnsi="Calibri" w:cs="Calibri"/>
          <w:spacing w:val="-1"/>
        </w:rPr>
        <w:t>confidentiality,</w:t>
      </w:r>
      <w:r w:rsidRPr="007E40AB">
        <w:rPr>
          <w:rFonts w:ascii="Calibri" w:hAnsi="Calibri" w:cs="Calibri"/>
          <w:spacing w:val="-3"/>
        </w:rPr>
        <w:t xml:space="preserve"> </w:t>
      </w:r>
      <w:r w:rsidRPr="007E40AB">
        <w:rPr>
          <w:rFonts w:ascii="Calibri" w:hAnsi="Calibri" w:cs="Calibri"/>
        </w:rPr>
        <w:t>a</w:t>
      </w:r>
      <w:r w:rsidRPr="007E40AB">
        <w:rPr>
          <w:rFonts w:ascii="Calibri" w:hAnsi="Calibri" w:cs="Calibri"/>
          <w:spacing w:val="-3"/>
        </w:rPr>
        <w:t xml:space="preserve"> </w:t>
      </w:r>
      <w:r w:rsidRPr="007E40AB">
        <w:rPr>
          <w:rFonts w:ascii="Calibri" w:hAnsi="Calibri" w:cs="Calibri"/>
          <w:spacing w:val="-1"/>
        </w:rPr>
        <w:t>copy</w:t>
      </w:r>
      <w:r w:rsidRPr="007E40AB">
        <w:rPr>
          <w:rFonts w:ascii="Calibri" w:hAnsi="Calibri" w:cs="Calibri"/>
          <w:spacing w:val="-4"/>
        </w:rPr>
        <w:t xml:space="preserve"> </w:t>
      </w:r>
      <w:r w:rsidRPr="007E40AB">
        <w:rPr>
          <w:rFonts w:ascii="Calibri" w:hAnsi="Calibri" w:cs="Calibri"/>
        </w:rPr>
        <w:t>of the</w:t>
      </w:r>
      <w:r w:rsidRPr="007E40AB">
        <w:rPr>
          <w:rFonts w:ascii="Calibri" w:hAnsi="Calibri" w:cs="Calibri"/>
          <w:spacing w:val="-4"/>
        </w:rPr>
        <w:t xml:space="preserve"> Care and </w:t>
      </w:r>
      <w:r w:rsidRPr="007E40AB">
        <w:rPr>
          <w:rFonts w:ascii="Calibri" w:hAnsi="Calibri" w:cs="Calibri"/>
          <w:spacing w:val="-1"/>
        </w:rPr>
        <w:t>Support</w:t>
      </w:r>
      <w:r w:rsidRPr="007E40AB">
        <w:rPr>
          <w:rFonts w:ascii="Calibri" w:hAnsi="Calibri" w:cs="Calibri"/>
          <w:spacing w:val="-4"/>
        </w:rPr>
        <w:t xml:space="preserve"> </w:t>
      </w:r>
      <w:r w:rsidRPr="007E40AB">
        <w:rPr>
          <w:rFonts w:ascii="Calibri" w:hAnsi="Calibri" w:cs="Calibri"/>
        </w:rPr>
        <w:t>Plan</w:t>
      </w:r>
      <w:r w:rsidRPr="007E40AB">
        <w:rPr>
          <w:rFonts w:ascii="Calibri" w:hAnsi="Calibri" w:cs="Calibri"/>
          <w:spacing w:val="-3"/>
        </w:rPr>
        <w:t xml:space="preserve"> </w:t>
      </w:r>
      <w:r w:rsidRPr="007E40AB">
        <w:rPr>
          <w:rFonts w:ascii="Calibri" w:hAnsi="Calibri" w:cs="Calibri"/>
          <w:spacing w:val="-1"/>
        </w:rPr>
        <w:t>will</w:t>
      </w:r>
      <w:r w:rsidRPr="007E40AB">
        <w:rPr>
          <w:rFonts w:ascii="Calibri" w:hAnsi="Calibri" w:cs="Calibri"/>
          <w:spacing w:val="-3"/>
        </w:rPr>
        <w:t xml:space="preserve"> </w:t>
      </w:r>
      <w:r w:rsidRPr="007E40AB">
        <w:rPr>
          <w:rFonts w:ascii="Calibri" w:hAnsi="Calibri" w:cs="Calibri"/>
        </w:rPr>
        <w:t>be</w:t>
      </w:r>
      <w:r w:rsidRPr="007E40AB">
        <w:rPr>
          <w:rFonts w:ascii="Calibri" w:hAnsi="Calibri" w:cs="Calibri"/>
          <w:spacing w:val="-4"/>
        </w:rPr>
        <w:t xml:space="preserve"> </w:t>
      </w:r>
      <w:r w:rsidRPr="007E40AB">
        <w:rPr>
          <w:rFonts w:ascii="Calibri" w:hAnsi="Calibri" w:cs="Calibri"/>
          <w:spacing w:val="-1"/>
        </w:rPr>
        <w:t>forwarded</w:t>
      </w:r>
      <w:r w:rsidRPr="007E40AB">
        <w:rPr>
          <w:rFonts w:ascii="Calibri" w:hAnsi="Calibri" w:cs="Calibri"/>
          <w:spacing w:val="-3"/>
        </w:rPr>
        <w:t xml:space="preserve"> </w:t>
      </w:r>
      <w:r w:rsidRPr="007E40AB">
        <w:rPr>
          <w:rFonts w:ascii="Calibri" w:hAnsi="Calibri" w:cs="Calibri"/>
        </w:rPr>
        <w:t>to</w:t>
      </w:r>
      <w:r w:rsidRPr="007E40AB">
        <w:rPr>
          <w:rFonts w:ascii="Calibri" w:hAnsi="Calibri" w:cs="Calibri"/>
          <w:spacing w:val="-4"/>
        </w:rPr>
        <w:t xml:space="preserve"> </w:t>
      </w:r>
      <w:r w:rsidRPr="007E40AB">
        <w:rPr>
          <w:rFonts w:ascii="Calibri" w:hAnsi="Calibri" w:cs="Calibri"/>
          <w:spacing w:val="-1"/>
        </w:rPr>
        <w:t>the</w:t>
      </w:r>
      <w:r w:rsidRPr="007E40AB">
        <w:rPr>
          <w:rFonts w:ascii="Calibri" w:hAnsi="Calibri" w:cs="Calibri"/>
          <w:spacing w:val="-4"/>
        </w:rPr>
        <w:t xml:space="preserve"> </w:t>
      </w:r>
      <w:r w:rsidRPr="007E40AB">
        <w:rPr>
          <w:rFonts w:ascii="Calibri" w:hAnsi="Calibri" w:cs="Calibri"/>
          <w:spacing w:val="-1"/>
        </w:rPr>
        <w:t>Provider.</w:t>
      </w:r>
      <w:r w:rsidRPr="007E40AB">
        <w:rPr>
          <w:rFonts w:ascii="Calibri" w:hAnsi="Calibri" w:cs="Calibri"/>
          <w:spacing w:val="-2"/>
        </w:rPr>
        <w:t xml:space="preserve"> </w:t>
      </w:r>
      <w:r w:rsidRPr="007E40AB">
        <w:rPr>
          <w:rFonts w:ascii="Calibri" w:hAnsi="Calibri" w:cs="Calibri"/>
          <w:spacing w:val="-1"/>
        </w:rPr>
        <w:t>In</w:t>
      </w:r>
      <w:r w:rsidRPr="007E40AB">
        <w:rPr>
          <w:rFonts w:ascii="Calibri" w:hAnsi="Calibri" w:cs="Calibri"/>
        </w:rPr>
        <w:t xml:space="preserve"> any</w:t>
      </w:r>
      <w:r w:rsidRPr="007E40AB">
        <w:rPr>
          <w:rFonts w:ascii="Calibri" w:hAnsi="Calibri" w:cs="Calibri"/>
          <w:spacing w:val="-5"/>
        </w:rPr>
        <w:t xml:space="preserve"> </w:t>
      </w:r>
      <w:r w:rsidRPr="007E40AB">
        <w:rPr>
          <w:rFonts w:ascii="Calibri" w:hAnsi="Calibri" w:cs="Calibri"/>
          <w:spacing w:val="-1"/>
        </w:rPr>
        <w:t>event,</w:t>
      </w:r>
      <w:r w:rsidRPr="007E40AB">
        <w:rPr>
          <w:rFonts w:ascii="Calibri" w:hAnsi="Calibri" w:cs="Calibri"/>
          <w:spacing w:val="-5"/>
        </w:rPr>
        <w:t xml:space="preserve"> </w:t>
      </w:r>
      <w:r w:rsidRPr="007E40AB">
        <w:rPr>
          <w:rFonts w:ascii="Calibri" w:hAnsi="Calibri" w:cs="Calibri"/>
          <w:spacing w:val="-1"/>
        </w:rPr>
        <w:t>the Council</w:t>
      </w:r>
      <w:r w:rsidRPr="007E40AB">
        <w:rPr>
          <w:rFonts w:ascii="Calibri" w:hAnsi="Calibri" w:cs="Calibri"/>
          <w:spacing w:val="-3"/>
        </w:rPr>
        <w:t xml:space="preserve"> </w:t>
      </w:r>
      <w:r w:rsidRPr="007E40AB">
        <w:rPr>
          <w:rFonts w:ascii="Calibri" w:hAnsi="Calibri" w:cs="Calibri"/>
          <w:spacing w:val="-1"/>
        </w:rPr>
        <w:t>will</w:t>
      </w:r>
      <w:r w:rsidRPr="007E40AB">
        <w:rPr>
          <w:rFonts w:ascii="Calibri" w:hAnsi="Calibri" w:cs="Calibri"/>
          <w:spacing w:val="-3"/>
        </w:rPr>
        <w:t xml:space="preserve"> </w:t>
      </w:r>
      <w:r w:rsidRPr="007E40AB">
        <w:rPr>
          <w:rFonts w:ascii="Calibri" w:hAnsi="Calibri" w:cs="Calibri"/>
          <w:spacing w:val="-1"/>
        </w:rPr>
        <w:t xml:space="preserve">provide </w:t>
      </w:r>
      <w:r w:rsidRPr="007E40AB">
        <w:rPr>
          <w:rFonts w:ascii="Calibri" w:hAnsi="Calibri" w:cs="Calibri"/>
        </w:rPr>
        <w:t>sufficient</w:t>
      </w:r>
      <w:r w:rsidRPr="007E40AB">
        <w:rPr>
          <w:rFonts w:ascii="Calibri" w:hAnsi="Calibri" w:cs="Calibri"/>
          <w:spacing w:val="-5"/>
        </w:rPr>
        <w:t xml:space="preserve"> </w:t>
      </w:r>
      <w:r w:rsidRPr="007E40AB">
        <w:rPr>
          <w:rFonts w:ascii="Calibri" w:hAnsi="Calibri" w:cs="Calibri"/>
          <w:spacing w:val="-1"/>
        </w:rPr>
        <w:t>information</w:t>
      </w:r>
      <w:r w:rsidRPr="007E40AB">
        <w:rPr>
          <w:rFonts w:ascii="Calibri" w:hAnsi="Calibri" w:cs="Calibri"/>
          <w:spacing w:val="-2"/>
        </w:rPr>
        <w:t xml:space="preserve"> </w:t>
      </w:r>
      <w:r w:rsidRPr="007E40AB">
        <w:rPr>
          <w:rFonts w:ascii="Calibri" w:hAnsi="Calibri" w:cs="Calibri"/>
          <w:spacing w:val="-1"/>
        </w:rPr>
        <w:t>about</w:t>
      </w:r>
      <w:r w:rsidRPr="007E40AB">
        <w:rPr>
          <w:rFonts w:ascii="Calibri" w:hAnsi="Calibri" w:cs="Calibri"/>
          <w:spacing w:val="-4"/>
        </w:rPr>
        <w:t xml:space="preserve"> </w:t>
      </w:r>
      <w:r w:rsidRPr="007E40AB">
        <w:rPr>
          <w:rFonts w:ascii="Calibri" w:hAnsi="Calibri" w:cs="Calibri"/>
          <w:spacing w:val="-1"/>
        </w:rPr>
        <w:t>the</w:t>
      </w:r>
      <w:r w:rsidRPr="007E40AB">
        <w:rPr>
          <w:rFonts w:ascii="Calibri" w:hAnsi="Calibri" w:cs="Calibri"/>
          <w:spacing w:val="-3"/>
        </w:rPr>
        <w:t xml:space="preserve"> </w:t>
      </w:r>
      <w:r w:rsidRPr="007E40AB">
        <w:rPr>
          <w:rFonts w:ascii="Calibri" w:hAnsi="Calibri" w:cs="Calibri"/>
          <w:spacing w:val="-1"/>
        </w:rPr>
        <w:t>Service User, their</w:t>
      </w:r>
      <w:r w:rsidRPr="007E40AB">
        <w:rPr>
          <w:rFonts w:ascii="Calibri" w:hAnsi="Calibri" w:cs="Calibri"/>
          <w:spacing w:val="-4"/>
        </w:rPr>
        <w:t xml:space="preserve"> </w:t>
      </w:r>
      <w:r w:rsidRPr="007E40AB">
        <w:rPr>
          <w:rFonts w:ascii="Calibri" w:hAnsi="Calibri" w:cs="Calibri"/>
        </w:rPr>
        <w:t>needs</w:t>
      </w:r>
      <w:r w:rsidRPr="007E40AB">
        <w:rPr>
          <w:rFonts w:ascii="Calibri" w:hAnsi="Calibri" w:cs="Calibri"/>
          <w:spacing w:val="-6"/>
        </w:rPr>
        <w:t xml:space="preserve"> </w:t>
      </w:r>
      <w:r w:rsidRPr="007E40AB">
        <w:rPr>
          <w:rFonts w:ascii="Calibri" w:hAnsi="Calibri" w:cs="Calibri"/>
          <w:spacing w:val="-1"/>
        </w:rPr>
        <w:t>and agreed</w:t>
      </w:r>
      <w:r w:rsidRPr="007E40AB">
        <w:rPr>
          <w:rFonts w:ascii="Calibri" w:hAnsi="Calibri" w:cs="Calibri"/>
          <w:spacing w:val="-5"/>
        </w:rPr>
        <w:t xml:space="preserve"> </w:t>
      </w:r>
      <w:r w:rsidRPr="007E40AB">
        <w:rPr>
          <w:rFonts w:ascii="Calibri" w:hAnsi="Calibri" w:cs="Calibri"/>
          <w:spacing w:val="-1"/>
        </w:rPr>
        <w:t>outcomes</w:t>
      </w:r>
      <w:r w:rsidRPr="007E40AB">
        <w:rPr>
          <w:rFonts w:ascii="Calibri" w:hAnsi="Calibri" w:cs="Calibri"/>
          <w:spacing w:val="-3"/>
        </w:rPr>
        <w:t xml:space="preserve"> </w:t>
      </w:r>
      <w:r w:rsidRPr="007E40AB">
        <w:rPr>
          <w:rFonts w:ascii="Calibri" w:hAnsi="Calibri" w:cs="Calibri"/>
          <w:spacing w:val="-1"/>
        </w:rPr>
        <w:t>and</w:t>
      </w:r>
      <w:r w:rsidRPr="007E40AB">
        <w:rPr>
          <w:rFonts w:ascii="Calibri" w:hAnsi="Calibri" w:cs="Calibri"/>
          <w:spacing w:val="-5"/>
        </w:rPr>
        <w:t xml:space="preserve"> </w:t>
      </w:r>
      <w:r w:rsidRPr="007E40AB">
        <w:rPr>
          <w:rFonts w:ascii="Calibri" w:hAnsi="Calibri" w:cs="Calibri"/>
        </w:rPr>
        <w:t xml:space="preserve">the </w:t>
      </w:r>
      <w:r w:rsidRPr="007E40AB">
        <w:rPr>
          <w:rFonts w:ascii="Calibri" w:hAnsi="Calibri" w:cs="Calibri"/>
          <w:spacing w:val="-1"/>
        </w:rPr>
        <w:t>expected</w:t>
      </w:r>
      <w:r w:rsidRPr="007E40AB">
        <w:rPr>
          <w:rFonts w:ascii="Calibri" w:hAnsi="Calibri" w:cs="Calibri"/>
          <w:spacing w:val="-3"/>
        </w:rPr>
        <w:t xml:space="preserve"> </w:t>
      </w:r>
      <w:r w:rsidRPr="007E40AB">
        <w:rPr>
          <w:rFonts w:ascii="Calibri" w:hAnsi="Calibri" w:cs="Calibri"/>
          <w:spacing w:val="-1"/>
        </w:rPr>
        <w:t>service</w:t>
      </w:r>
      <w:r w:rsidRPr="007E40AB">
        <w:rPr>
          <w:rFonts w:ascii="Calibri" w:hAnsi="Calibri" w:cs="Calibri"/>
          <w:spacing w:val="-6"/>
        </w:rPr>
        <w:t xml:space="preserve"> </w:t>
      </w:r>
      <w:r w:rsidRPr="007E40AB">
        <w:rPr>
          <w:rFonts w:ascii="Calibri" w:hAnsi="Calibri" w:cs="Calibri"/>
          <w:spacing w:val="-1"/>
        </w:rPr>
        <w:t>response,</w:t>
      </w:r>
      <w:r w:rsidRPr="007E40AB">
        <w:rPr>
          <w:rFonts w:ascii="Calibri" w:hAnsi="Calibri" w:cs="Calibri"/>
          <w:spacing w:val="-3"/>
        </w:rPr>
        <w:t xml:space="preserve"> </w:t>
      </w:r>
      <w:r w:rsidRPr="007E40AB">
        <w:rPr>
          <w:rFonts w:ascii="Calibri" w:hAnsi="Calibri" w:cs="Calibri"/>
        </w:rPr>
        <w:t>to</w:t>
      </w:r>
      <w:r w:rsidRPr="007E40AB">
        <w:rPr>
          <w:rFonts w:ascii="Calibri" w:hAnsi="Calibri" w:cs="Calibri"/>
          <w:spacing w:val="-6"/>
        </w:rPr>
        <w:t xml:space="preserve"> </w:t>
      </w:r>
      <w:r w:rsidRPr="007E40AB">
        <w:rPr>
          <w:rFonts w:ascii="Calibri" w:hAnsi="Calibri" w:cs="Calibri"/>
        </w:rPr>
        <w:t>enable</w:t>
      </w:r>
      <w:r w:rsidRPr="007E40AB">
        <w:rPr>
          <w:rFonts w:ascii="Calibri" w:hAnsi="Calibri" w:cs="Calibri"/>
          <w:spacing w:val="-5"/>
        </w:rPr>
        <w:t xml:space="preserve"> </w:t>
      </w:r>
      <w:r w:rsidRPr="007E40AB">
        <w:rPr>
          <w:rFonts w:ascii="Calibri" w:hAnsi="Calibri" w:cs="Calibri"/>
          <w:spacing w:val="-1"/>
        </w:rPr>
        <w:t>the</w:t>
      </w:r>
      <w:r w:rsidRPr="007E40AB">
        <w:rPr>
          <w:rFonts w:ascii="Calibri" w:hAnsi="Calibri" w:cs="Calibri"/>
          <w:spacing w:val="-5"/>
        </w:rPr>
        <w:t xml:space="preserve"> </w:t>
      </w:r>
      <w:r w:rsidRPr="007E40AB">
        <w:rPr>
          <w:rFonts w:ascii="Calibri" w:hAnsi="Calibri" w:cs="Calibri"/>
          <w:spacing w:val="-1"/>
        </w:rPr>
        <w:t>Provider</w:t>
      </w:r>
      <w:r w:rsidRPr="007E40AB">
        <w:rPr>
          <w:rFonts w:ascii="Calibri" w:hAnsi="Calibri" w:cs="Calibri"/>
          <w:spacing w:val="-6"/>
        </w:rPr>
        <w:t xml:space="preserve"> </w:t>
      </w:r>
      <w:r w:rsidRPr="007E40AB">
        <w:rPr>
          <w:rFonts w:ascii="Calibri" w:hAnsi="Calibri" w:cs="Calibri"/>
        </w:rPr>
        <w:t>to</w:t>
      </w:r>
      <w:r w:rsidRPr="007E40AB">
        <w:rPr>
          <w:rFonts w:ascii="Calibri" w:hAnsi="Calibri" w:cs="Calibri"/>
          <w:spacing w:val="-5"/>
        </w:rPr>
        <w:t xml:space="preserve"> </w:t>
      </w:r>
      <w:r w:rsidRPr="007E40AB">
        <w:rPr>
          <w:rFonts w:ascii="Calibri" w:hAnsi="Calibri" w:cs="Calibri"/>
          <w:spacing w:val="-1"/>
        </w:rPr>
        <w:t>deliver</w:t>
      </w:r>
      <w:r w:rsidRPr="007E40AB">
        <w:rPr>
          <w:rFonts w:ascii="Calibri" w:hAnsi="Calibri" w:cs="Calibri"/>
          <w:spacing w:val="-4"/>
        </w:rPr>
        <w:t xml:space="preserve"> </w:t>
      </w:r>
      <w:r w:rsidRPr="007E40AB">
        <w:rPr>
          <w:rFonts w:ascii="Calibri" w:hAnsi="Calibri" w:cs="Calibri"/>
          <w:spacing w:val="-1"/>
        </w:rPr>
        <w:t>the</w:t>
      </w:r>
      <w:r w:rsidRPr="007E40AB">
        <w:rPr>
          <w:rFonts w:ascii="Calibri" w:hAnsi="Calibri" w:cs="Calibri"/>
          <w:spacing w:val="-5"/>
        </w:rPr>
        <w:t xml:space="preserve"> </w:t>
      </w:r>
      <w:r w:rsidRPr="007E40AB">
        <w:rPr>
          <w:rFonts w:ascii="Calibri" w:hAnsi="Calibri" w:cs="Calibri"/>
          <w:spacing w:val="-1"/>
        </w:rPr>
        <w:t>appropriate</w:t>
      </w:r>
      <w:r w:rsidRPr="007E40AB">
        <w:rPr>
          <w:rFonts w:ascii="Calibri" w:hAnsi="Calibri" w:cs="Calibri"/>
          <w:spacing w:val="-4"/>
        </w:rPr>
        <w:t xml:space="preserve"> </w:t>
      </w:r>
      <w:r w:rsidRPr="007E40AB">
        <w:rPr>
          <w:rFonts w:ascii="Calibri" w:hAnsi="Calibri" w:cs="Calibri"/>
          <w:spacing w:val="-1"/>
        </w:rPr>
        <w:t>service.</w:t>
      </w:r>
    </w:p>
    <w:p w14:paraId="5BEF98AA" w14:textId="77777777" w:rsidR="00AB4360" w:rsidRPr="007E40AB" w:rsidRDefault="00AB4360" w:rsidP="00AB4360">
      <w:pPr>
        <w:pStyle w:val="ListParagraph"/>
        <w:rPr>
          <w:rFonts w:ascii="Calibri" w:hAnsi="Calibri" w:cs="Calibri"/>
        </w:rPr>
      </w:pPr>
    </w:p>
    <w:p w14:paraId="7CD7C622" w14:textId="6FE35C1D" w:rsidR="00AB4360" w:rsidRPr="007E40AB" w:rsidRDefault="00AB4360" w:rsidP="00303072">
      <w:pPr>
        <w:pStyle w:val="ListParagraph"/>
        <w:numPr>
          <w:ilvl w:val="2"/>
          <w:numId w:val="27"/>
        </w:numPr>
        <w:rPr>
          <w:rFonts w:ascii="Calibri" w:hAnsi="Calibri" w:cs="Calibri"/>
        </w:rPr>
      </w:pPr>
      <w:r w:rsidRPr="007E40AB">
        <w:rPr>
          <w:rFonts w:ascii="Calibri" w:hAnsi="Calibri" w:cs="Calibri"/>
        </w:rPr>
        <w:t>The Provider must be able to communicate via secure email and the Council’s Provider Portal.</w:t>
      </w:r>
    </w:p>
    <w:p w14:paraId="2EFC066D" w14:textId="77777777" w:rsidR="00AB4360" w:rsidRPr="007E40AB" w:rsidRDefault="00AB4360" w:rsidP="00AB4360">
      <w:pPr>
        <w:pStyle w:val="ListParagraph"/>
        <w:rPr>
          <w:rFonts w:ascii="Calibri" w:hAnsi="Calibri" w:cs="Calibri"/>
        </w:rPr>
      </w:pPr>
    </w:p>
    <w:p w14:paraId="5ED1144E" w14:textId="61D1B352" w:rsidR="00DF6C77" w:rsidRPr="007E40AB" w:rsidRDefault="00DF6C77" w:rsidP="00303072">
      <w:pPr>
        <w:pStyle w:val="ListParagraph"/>
        <w:numPr>
          <w:ilvl w:val="1"/>
          <w:numId w:val="27"/>
        </w:numPr>
        <w:kinsoku w:val="0"/>
        <w:overflowPunct w:val="0"/>
        <w:ind w:right="650"/>
        <w:rPr>
          <w:rFonts w:ascii="Calibri" w:hAnsi="Calibri" w:cs="Calibri"/>
          <w:b/>
        </w:rPr>
      </w:pPr>
      <w:r w:rsidRPr="007E40AB">
        <w:rPr>
          <w:rFonts w:ascii="Calibri" w:hAnsi="Calibri" w:cs="Calibri"/>
          <w:b/>
        </w:rPr>
        <w:t>Emergency support</w:t>
      </w:r>
    </w:p>
    <w:p w14:paraId="681AA8FC" w14:textId="77777777" w:rsidR="00A5607F" w:rsidRPr="007E40AB" w:rsidRDefault="00A5607F" w:rsidP="00A5607F">
      <w:pPr>
        <w:pStyle w:val="ListParagraph"/>
        <w:kinsoku w:val="0"/>
        <w:overflowPunct w:val="0"/>
        <w:ind w:left="480" w:right="650"/>
        <w:rPr>
          <w:rFonts w:ascii="Calibri" w:hAnsi="Calibri" w:cs="Calibri"/>
          <w:b/>
        </w:rPr>
      </w:pPr>
    </w:p>
    <w:p w14:paraId="15B6C40B" w14:textId="77777777" w:rsidR="00A5607F" w:rsidRPr="007E40AB" w:rsidRDefault="00A5607F" w:rsidP="00A5607F">
      <w:pPr>
        <w:kinsoku w:val="0"/>
        <w:overflowPunct w:val="0"/>
        <w:ind w:right="650" w:firstLine="360"/>
        <w:rPr>
          <w:rFonts w:ascii="Calibri" w:hAnsi="Calibri" w:cs="Calibri"/>
        </w:rPr>
      </w:pPr>
      <w:r w:rsidRPr="007E40AB">
        <w:rPr>
          <w:rFonts w:ascii="Calibri" w:hAnsi="Calibri" w:cs="Calibri"/>
        </w:rPr>
        <w:t>The</w:t>
      </w:r>
      <w:r w:rsidRPr="007E40AB">
        <w:rPr>
          <w:rFonts w:ascii="Calibri" w:hAnsi="Calibri" w:cs="Calibri"/>
          <w:spacing w:val="-5"/>
        </w:rPr>
        <w:t xml:space="preserve"> </w:t>
      </w:r>
      <w:r w:rsidRPr="007E40AB">
        <w:rPr>
          <w:rFonts w:ascii="Calibri" w:hAnsi="Calibri" w:cs="Calibri"/>
          <w:spacing w:val="-1"/>
        </w:rPr>
        <w:t>Provider</w:t>
      </w:r>
      <w:r w:rsidRPr="007E40AB">
        <w:rPr>
          <w:rFonts w:ascii="Calibri" w:hAnsi="Calibri" w:cs="Calibri"/>
          <w:spacing w:val="-3"/>
        </w:rPr>
        <w:t xml:space="preserve"> </w:t>
      </w:r>
      <w:r w:rsidRPr="007E40AB">
        <w:rPr>
          <w:rFonts w:ascii="Calibri" w:hAnsi="Calibri" w:cs="Calibri"/>
          <w:spacing w:val="-1"/>
        </w:rPr>
        <w:t>will</w:t>
      </w:r>
      <w:r w:rsidRPr="007E40AB">
        <w:rPr>
          <w:rFonts w:ascii="Calibri" w:hAnsi="Calibri" w:cs="Calibri"/>
          <w:spacing w:val="-2"/>
        </w:rPr>
        <w:t xml:space="preserve"> </w:t>
      </w:r>
      <w:r w:rsidRPr="007E40AB">
        <w:rPr>
          <w:rFonts w:ascii="Calibri" w:hAnsi="Calibri" w:cs="Calibri"/>
          <w:spacing w:val="-1"/>
        </w:rPr>
        <w:t>ensure</w:t>
      </w:r>
      <w:r w:rsidRPr="007E40AB">
        <w:rPr>
          <w:rFonts w:ascii="Calibri" w:hAnsi="Calibri" w:cs="Calibri"/>
          <w:spacing w:val="-4"/>
        </w:rPr>
        <w:t xml:space="preserve"> </w:t>
      </w:r>
      <w:r w:rsidRPr="007E40AB">
        <w:rPr>
          <w:rFonts w:ascii="Calibri" w:hAnsi="Calibri" w:cs="Calibri"/>
        </w:rPr>
        <w:t>that:</w:t>
      </w:r>
    </w:p>
    <w:p w14:paraId="1F8B8635" w14:textId="77777777" w:rsidR="00A5607F" w:rsidRPr="007E40AB" w:rsidRDefault="00A5607F" w:rsidP="00303072">
      <w:pPr>
        <w:widowControl w:val="0"/>
        <w:numPr>
          <w:ilvl w:val="0"/>
          <w:numId w:val="28"/>
        </w:numPr>
        <w:tabs>
          <w:tab w:val="left" w:pos="1424"/>
        </w:tabs>
        <w:kinsoku w:val="0"/>
        <w:overflowPunct w:val="0"/>
        <w:autoSpaceDE w:val="0"/>
        <w:autoSpaceDN w:val="0"/>
        <w:adjustRightInd w:val="0"/>
        <w:ind w:right="759"/>
        <w:rPr>
          <w:rFonts w:ascii="Calibri" w:hAnsi="Calibri" w:cs="Calibri"/>
        </w:rPr>
      </w:pPr>
      <w:r w:rsidRPr="007E40AB">
        <w:rPr>
          <w:rFonts w:ascii="Calibri" w:hAnsi="Calibri" w:cs="Calibri"/>
        </w:rPr>
        <w:t>There</w:t>
      </w:r>
      <w:r w:rsidRPr="007E40AB">
        <w:rPr>
          <w:rFonts w:ascii="Calibri" w:hAnsi="Calibri" w:cs="Calibri"/>
          <w:spacing w:val="-4"/>
        </w:rPr>
        <w:t xml:space="preserve"> </w:t>
      </w:r>
      <w:r w:rsidRPr="007E40AB">
        <w:rPr>
          <w:rFonts w:ascii="Calibri" w:hAnsi="Calibri" w:cs="Calibri"/>
        </w:rPr>
        <w:t>are</w:t>
      </w:r>
      <w:r w:rsidRPr="007E40AB">
        <w:rPr>
          <w:rFonts w:ascii="Calibri" w:hAnsi="Calibri" w:cs="Calibri"/>
          <w:spacing w:val="-5"/>
        </w:rPr>
        <w:t xml:space="preserve"> </w:t>
      </w:r>
      <w:r w:rsidRPr="007E40AB">
        <w:rPr>
          <w:rFonts w:ascii="Calibri" w:hAnsi="Calibri" w:cs="Calibri"/>
          <w:spacing w:val="-1"/>
        </w:rPr>
        <w:t>robust</w:t>
      </w:r>
      <w:r w:rsidRPr="007E40AB">
        <w:rPr>
          <w:rFonts w:ascii="Calibri" w:hAnsi="Calibri" w:cs="Calibri"/>
          <w:spacing w:val="-2"/>
        </w:rPr>
        <w:t xml:space="preserve"> </w:t>
      </w:r>
      <w:r w:rsidRPr="007E40AB">
        <w:rPr>
          <w:rFonts w:ascii="Calibri" w:hAnsi="Calibri" w:cs="Calibri"/>
          <w:spacing w:val="-1"/>
        </w:rPr>
        <w:t>arrangements</w:t>
      </w:r>
      <w:r w:rsidRPr="007E40AB">
        <w:rPr>
          <w:rFonts w:ascii="Calibri" w:hAnsi="Calibri" w:cs="Calibri"/>
          <w:spacing w:val="-6"/>
        </w:rPr>
        <w:t xml:space="preserve"> </w:t>
      </w:r>
      <w:r w:rsidRPr="007E40AB">
        <w:rPr>
          <w:rFonts w:ascii="Calibri" w:hAnsi="Calibri" w:cs="Calibri"/>
        </w:rPr>
        <w:t>in</w:t>
      </w:r>
      <w:r w:rsidRPr="007E40AB">
        <w:rPr>
          <w:rFonts w:ascii="Calibri" w:hAnsi="Calibri" w:cs="Calibri"/>
          <w:spacing w:val="-4"/>
        </w:rPr>
        <w:t xml:space="preserve"> </w:t>
      </w:r>
      <w:r w:rsidRPr="007E40AB">
        <w:rPr>
          <w:rFonts w:ascii="Calibri" w:hAnsi="Calibri" w:cs="Calibri"/>
        </w:rPr>
        <w:t>place</w:t>
      </w:r>
      <w:r w:rsidRPr="007E40AB">
        <w:rPr>
          <w:rFonts w:ascii="Calibri" w:hAnsi="Calibri" w:cs="Calibri"/>
          <w:spacing w:val="-5"/>
        </w:rPr>
        <w:t xml:space="preserve"> </w:t>
      </w:r>
      <w:r w:rsidRPr="007E40AB">
        <w:rPr>
          <w:rFonts w:ascii="Calibri" w:hAnsi="Calibri" w:cs="Calibri"/>
        </w:rPr>
        <w:t>to</w:t>
      </w:r>
      <w:r w:rsidRPr="007E40AB">
        <w:rPr>
          <w:rFonts w:ascii="Calibri" w:hAnsi="Calibri" w:cs="Calibri"/>
          <w:spacing w:val="-5"/>
        </w:rPr>
        <w:t xml:space="preserve"> </w:t>
      </w:r>
      <w:r w:rsidRPr="007E40AB">
        <w:rPr>
          <w:rFonts w:ascii="Calibri" w:hAnsi="Calibri" w:cs="Calibri"/>
          <w:spacing w:val="-1"/>
        </w:rPr>
        <w:t>ensure</w:t>
      </w:r>
      <w:r w:rsidRPr="007E40AB">
        <w:rPr>
          <w:rFonts w:ascii="Calibri" w:hAnsi="Calibri" w:cs="Calibri"/>
          <w:spacing w:val="-5"/>
        </w:rPr>
        <w:t xml:space="preserve"> </w:t>
      </w:r>
      <w:r w:rsidRPr="007E40AB">
        <w:rPr>
          <w:rFonts w:ascii="Calibri" w:hAnsi="Calibri" w:cs="Calibri"/>
          <w:spacing w:val="-1"/>
        </w:rPr>
        <w:t>that</w:t>
      </w:r>
      <w:r w:rsidRPr="007E40AB">
        <w:rPr>
          <w:rFonts w:ascii="Calibri" w:hAnsi="Calibri" w:cs="Calibri"/>
          <w:spacing w:val="-5"/>
        </w:rPr>
        <w:t xml:space="preserve"> </w:t>
      </w:r>
      <w:r w:rsidRPr="007E40AB">
        <w:rPr>
          <w:rFonts w:ascii="Calibri" w:hAnsi="Calibri" w:cs="Calibri"/>
          <w:spacing w:val="-1"/>
        </w:rPr>
        <w:t>the</w:t>
      </w:r>
      <w:r w:rsidRPr="007E40AB">
        <w:rPr>
          <w:rFonts w:ascii="Calibri" w:hAnsi="Calibri" w:cs="Calibri"/>
          <w:spacing w:val="-3"/>
        </w:rPr>
        <w:t xml:space="preserve"> </w:t>
      </w:r>
      <w:r w:rsidRPr="007E40AB">
        <w:rPr>
          <w:rFonts w:ascii="Calibri" w:hAnsi="Calibri" w:cs="Calibri"/>
          <w:spacing w:val="-1"/>
        </w:rPr>
        <w:t>contracted</w:t>
      </w:r>
      <w:r w:rsidRPr="007E40AB">
        <w:rPr>
          <w:rFonts w:ascii="Calibri" w:hAnsi="Calibri" w:cs="Calibri"/>
          <w:spacing w:val="-2"/>
        </w:rPr>
        <w:t xml:space="preserve"> </w:t>
      </w:r>
      <w:r w:rsidRPr="007E40AB">
        <w:rPr>
          <w:rFonts w:ascii="Calibri" w:hAnsi="Calibri" w:cs="Calibri"/>
          <w:spacing w:val="-1"/>
        </w:rPr>
        <w:t>service</w:t>
      </w:r>
      <w:r w:rsidRPr="007E40AB">
        <w:rPr>
          <w:rFonts w:ascii="Calibri" w:hAnsi="Calibri" w:cs="Calibri"/>
          <w:spacing w:val="-4"/>
        </w:rPr>
        <w:t xml:space="preserve"> </w:t>
      </w:r>
      <w:r w:rsidRPr="007E40AB">
        <w:rPr>
          <w:rFonts w:ascii="Calibri" w:hAnsi="Calibri" w:cs="Calibri"/>
        </w:rPr>
        <w:t>is</w:t>
      </w:r>
      <w:r w:rsidRPr="007E40AB">
        <w:rPr>
          <w:rFonts w:ascii="Calibri" w:hAnsi="Calibri" w:cs="Calibri"/>
          <w:spacing w:val="61"/>
          <w:w w:val="99"/>
        </w:rPr>
        <w:t xml:space="preserve"> </w:t>
      </w:r>
      <w:r w:rsidRPr="007E40AB">
        <w:rPr>
          <w:rFonts w:ascii="Calibri" w:hAnsi="Calibri" w:cs="Calibri"/>
          <w:spacing w:val="-1"/>
        </w:rPr>
        <w:t>delivered</w:t>
      </w:r>
      <w:r w:rsidRPr="007E40AB">
        <w:rPr>
          <w:rFonts w:ascii="Calibri" w:hAnsi="Calibri" w:cs="Calibri"/>
          <w:spacing w:val="-2"/>
        </w:rPr>
        <w:t xml:space="preserve"> in </w:t>
      </w:r>
      <w:r w:rsidRPr="007E40AB">
        <w:rPr>
          <w:rFonts w:ascii="Calibri" w:hAnsi="Calibri" w:cs="Calibri"/>
          <w:spacing w:val="-1"/>
        </w:rPr>
        <w:t>accordance</w:t>
      </w:r>
      <w:r w:rsidRPr="007E40AB">
        <w:rPr>
          <w:rFonts w:ascii="Calibri" w:hAnsi="Calibri" w:cs="Calibri"/>
          <w:spacing w:val="-4"/>
        </w:rPr>
        <w:t xml:space="preserve"> </w:t>
      </w:r>
      <w:r w:rsidRPr="007E40AB">
        <w:rPr>
          <w:rFonts w:ascii="Calibri" w:hAnsi="Calibri" w:cs="Calibri"/>
          <w:spacing w:val="-1"/>
        </w:rPr>
        <w:t>with</w:t>
      </w:r>
      <w:r w:rsidRPr="007E40AB">
        <w:rPr>
          <w:rFonts w:ascii="Calibri" w:hAnsi="Calibri" w:cs="Calibri"/>
          <w:spacing w:val="-2"/>
        </w:rPr>
        <w:t xml:space="preserve"> </w:t>
      </w:r>
      <w:r w:rsidRPr="007E40AB">
        <w:rPr>
          <w:rFonts w:ascii="Calibri" w:hAnsi="Calibri" w:cs="Calibri"/>
          <w:spacing w:val="-1"/>
        </w:rPr>
        <w:t>the</w:t>
      </w:r>
      <w:r w:rsidRPr="007E40AB">
        <w:rPr>
          <w:rFonts w:ascii="Calibri" w:hAnsi="Calibri" w:cs="Calibri"/>
          <w:spacing w:val="-4"/>
        </w:rPr>
        <w:t xml:space="preserve"> Care and </w:t>
      </w:r>
      <w:r w:rsidRPr="007E40AB">
        <w:rPr>
          <w:rFonts w:ascii="Calibri" w:hAnsi="Calibri" w:cs="Calibri"/>
          <w:spacing w:val="-1"/>
        </w:rPr>
        <w:t>Support</w:t>
      </w:r>
      <w:r w:rsidRPr="007E40AB">
        <w:rPr>
          <w:rFonts w:ascii="Calibri" w:hAnsi="Calibri" w:cs="Calibri"/>
          <w:spacing w:val="-5"/>
        </w:rPr>
        <w:t xml:space="preserve"> </w:t>
      </w:r>
      <w:r w:rsidRPr="007E40AB">
        <w:rPr>
          <w:rFonts w:ascii="Calibri" w:hAnsi="Calibri" w:cs="Calibri"/>
        </w:rPr>
        <w:t>Plan.</w:t>
      </w:r>
    </w:p>
    <w:p w14:paraId="46A8592C" w14:textId="77777777" w:rsidR="00A5607F" w:rsidRPr="007E40AB" w:rsidRDefault="00A5607F" w:rsidP="00303072">
      <w:pPr>
        <w:widowControl w:val="0"/>
        <w:numPr>
          <w:ilvl w:val="0"/>
          <w:numId w:val="28"/>
        </w:numPr>
        <w:tabs>
          <w:tab w:val="left" w:pos="1424"/>
        </w:tabs>
        <w:kinsoku w:val="0"/>
        <w:overflowPunct w:val="0"/>
        <w:autoSpaceDE w:val="0"/>
        <w:autoSpaceDN w:val="0"/>
        <w:adjustRightInd w:val="0"/>
        <w:ind w:right="279"/>
        <w:rPr>
          <w:rFonts w:ascii="Calibri" w:hAnsi="Calibri" w:cs="Calibri"/>
        </w:rPr>
      </w:pPr>
      <w:r w:rsidRPr="007E40AB">
        <w:rPr>
          <w:rFonts w:ascii="Calibri" w:hAnsi="Calibri" w:cs="Calibri"/>
          <w:spacing w:val="-1"/>
        </w:rPr>
        <w:t>For each</w:t>
      </w:r>
      <w:r w:rsidRPr="007E40AB">
        <w:rPr>
          <w:rFonts w:ascii="Calibri" w:hAnsi="Calibri" w:cs="Calibri"/>
          <w:spacing w:val="-2"/>
        </w:rPr>
        <w:t xml:space="preserve"> </w:t>
      </w:r>
      <w:r w:rsidRPr="007E40AB">
        <w:rPr>
          <w:rFonts w:ascii="Calibri" w:hAnsi="Calibri" w:cs="Calibri"/>
          <w:spacing w:val="-1"/>
        </w:rPr>
        <w:t>Service User, the</w:t>
      </w:r>
      <w:r w:rsidRPr="007E40AB">
        <w:rPr>
          <w:rFonts w:ascii="Calibri" w:hAnsi="Calibri" w:cs="Calibri"/>
          <w:spacing w:val="-2"/>
        </w:rPr>
        <w:t xml:space="preserve"> </w:t>
      </w:r>
      <w:r w:rsidRPr="007E40AB">
        <w:rPr>
          <w:rFonts w:ascii="Calibri" w:hAnsi="Calibri" w:cs="Calibri"/>
          <w:spacing w:val="-1"/>
        </w:rPr>
        <w:t>Provider</w:t>
      </w:r>
      <w:r w:rsidRPr="007E40AB">
        <w:rPr>
          <w:rFonts w:ascii="Calibri" w:hAnsi="Calibri" w:cs="Calibri"/>
          <w:spacing w:val="-3"/>
        </w:rPr>
        <w:t xml:space="preserve"> will have</w:t>
      </w:r>
      <w:r w:rsidRPr="007E40AB">
        <w:rPr>
          <w:rFonts w:ascii="Calibri" w:hAnsi="Calibri" w:cs="Calibri"/>
          <w:spacing w:val="-5"/>
        </w:rPr>
        <w:t xml:space="preserve"> </w:t>
      </w:r>
      <w:r w:rsidRPr="007E40AB">
        <w:rPr>
          <w:rFonts w:ascii="Calibri" w:hAnsi="Calibri" w:cs="Calibri"/>
          <w:spacing w:val="-2"/>
        </w:rPr>
        <w:t>in</w:t>
      </w:r>
      <w:r w:rsidRPr="007E40AB">
        <w:rPr>
          <w:rFonts w:ascii="Calibri" w:hAnsi="Calibri" w:cs="Calibri"/>
          <w:spacing w:val="-1"/>
        </w:rPr>
        <w:t xml:space="preserve"> </w:t>
      </w:r>
      <w:r w:rsidRPr="007E40AB">
        <w:rPr>
          <w:rFonts w:ascii="Calibri" w:hAnsi="Calibri" w:cs="Calibri"/>
        </w:rPr>
        <w:t>place</w:t>
      </w:r>
      <w:r w:rsidRPr="007E40AB">
        <w:rPr>
          <w:rFonts w:ascii="Calibri" w:hAnsi="Calibri" w:cs="Calibri"/>
          <w:spacing w:val="-4"/>
        </w:rPr>
        <w:t xml:space="preserve"> </w:t>
      </w:r>
      <w:r w:rsidRPr="007E40AB">
        <w:rPr>
          <w:rFonts w:ascii="Calibri" w:hAnsi="Calibri" w:cs="Calibri"/>
        </w:rPr>
        <w:t xml:space="preserve">an </w:t>
      </w:r>
      <w:r w:rsidRPr="007E40AB">
        <w:rPr>
          <w:rFonts w:ascii="Calibri" w:hAnsi="Calibri" w:cs="Calibri"/>
          <w:spacing w:val="-1"/>
        </w:rPr>
        <w:t>agreed</w:t>
      </w:r>
      <w:r w:rsidRPr="007E40AB">
        <w:rPr>
          <w:rFonts w:ascii="Calibri" w:hAnsi="Calibri" w:cs="Calibri"/>
          <w:spacing w:val="-3"/>
        </w:rPr>
        <w:t xml:space="preserve"> </w:t>
      </w:r>
      <w:r w:rsidRPr="007E40AB">
        <w:rPr>
          <w:rFonts w:ascii="Calibri" w:hAnsi="Calibri" w:cs="Calibri"/>
          <w:spacing w:val="-1"/>
        </w:rPr>
        <w:t>clear</w:t>
      </w:r>
      <w:r w:rsidRPr="007E40AB">
        <w:rPr>
          <w:rFonts w:ascii="Calibri" w:hAnsi="Calibri" w:cs="Calibri"/>
          <w:spacing w:val="-3"/>
        </w:rPr>
        <w:t xml:space="preserve"> </w:t>
      </w:r>
      <w:r w:rsidRPr="007E40AB">
        <w:rPr>
          <w:rFonts w:ascii="Calibri" w:hAnsi="Calibri" w:cs="Calibri"/>
          <w:spacing w:val="-1"/>
        </w:rPr>
        <w:t>contingency</w:t>
      </w:r>
      <w:r w:rsidRPr="007E40AB">
        <w:rPr>
          <w:rFonts w:ascii="Calibri" w:hAnsi="Calibri" w:cs="Calibri"/>
          <w:spacing w:val="-6"/>
        </w:rPr>
        <w:t xml:space="preserve"> </w:t>
      </w:r>
      <w:r w:rsidRPr="007E40AB">
        <w:rPr>
          <w:rFonts w:ascii="Calibri" w:hAnsi="Calibri" w:cs="Calibri"/>
        </w:rPr>
        <w:t>plan</w:t>
      </w:r>
      <w:r w:rsidRPr="007E40AB">
        <w:rPr>
          <w:rFonts w:ascii="Calibri" w:hAnsi="Calibri" w:cs="Calibri"/>
          <w:spacing w:val="-5"/>
        </w:rPr>
        <w:t xml:space="preserve"> which </w:t>
      </w:r>
      <w:r w:rsidRPr="007E40AB">
        <w:rPr>
          <w:rFonts w:ascii="Calibri" w:hAnsi="Calibri" w:cs="Calibri"/>
          <w:spacing w:val="-1"/>
        </w:rPr>
        <w:t>will</w:t>
      </w:r>
      <w:r w:rsidRPr="007E40AB">
        <w:rPr>
          <w:rFonts w:ascii="Calibri" w:hAnsi="Calibri" w:cs="Calibri"/>
          <w:spacing w:val="77"/>
        </w:rPr>
        <w:t xml:space="preserve"> </w:t>
      </w:r>
      <w:r w:rsidRPr="007E40AB">
        <w:rPr>
          <w:rFonts w:ascii="Calibri" w:hAnsi="Calibri" w:cs="Calibri"/>
          <w:spacing w:val="-1"/>
        </w:rPr>
        <w:t>immediately</w:t>
      </w:r>
      <w:r w:rsidRPr="007E40AB">
        <w:rPr>
          <w:rFonts w:ascii="Calibri" w:hAnsi="Calibri" w:cs="Calibri"/>
          <w:spacing w:val="-4"/>
        </w:rPr>
        <w:t xml:space="preserve"> </w:t>
      </w:r>
      <w:r w:rsidRPr="007E40AB">
        <w:rPr>
          <w:rFonts w:ascii="Calibri" w:hAnsi="Calibri" w:cs="Calibri"/>
          <w:spacing w:val="-1"/>
        </w:rPr>
        <w:t>be</w:t>
      </w:r>
      <w:r w:rsidRPr="007E40AB">
        <w:rPr>
          <w:rFonts w:ascii="Calibri" w:hAnsi="Calibri" w:cs="Calibri"/>
          <w:spacing w:val="-3"/>
        </w:rPr>
        <w:t xml:space="preserve"> </w:t>
      </w:r>
      <w:r w:rsidRPr="007E40AB">
        <w:rPr>
          <w:rFonts w:ascii="Calibri" w:hAnsi="Calibri" w:cs="Calibri"/>
          <w:spacing w:val="-1"/>
        </w:rPr>
        <w:t>put</w:t>
      </w:r>
      <w:r w:rsidRPr="007E40AB">
        <w:rPr>
          <w:rFonts w:ascii="Calibri" w:hAnsi="Calibri" w:cs="Calibri"/>
          <w:spacing w:val="-2"/>
        </w:rPr>
        <w:t xml:space="preserve"> </w:t>
      </w:r>
      <w:r w:rsidRPr="007E40AB">
        <w:rPr>
          <w:rFonts w:ascii="Calibri" w:hAnsi="Calibri" w:cs="Calibri"/>
          <w:spacing w:val="-1"/>
        </w:rPr>
        <w:t>into</w:t>
      </w:r>
      <w:r w:rsidRPr="007E40AB">
        <w:rPr>
          <w:rFonts w:ascii="Calibri" w:hAnsi="Calibri" w:cs="Calibri"/>
          <w:spacing w:val="-6"/>
        </w:rPr>
        <w:t xml:space="preserve"> </w:t>
      </w:r>
      <w:r w:rsidRPr="007E40AB">
        <w:rPr>
          <w:rFonts w:ascii="Calibri" w:hAnsi="Calibri" w:cs="Calibri"/>
        </w:rPr>
        <w:t>place</w:t>
      </w:r>
      <w:r w:rsidRPr="007E40AB">
        <w:rPr>
          <w:rFonts w:ascii="Calibri" w:hAnsi="Calibri" w:cs="Calibri"/>
          <w:spacing w:val="-2"/>
        </w:rPr>
        <w:t xml:space="preserve"> </w:t>
      </w:r>
      <w:r w:rsidRPr="007E40AB">
        <w:rPr>
          <w:rFonts w:ascii="Calibri" w:hAnsi="Calibri" w:cs="Calibri"/>
          <w:spacing w:val="-1"/>
        </w:rPr>
        <w:t>should</w:t>
      </w:r>
      <w:r w:rsidRPr="007E40AB">
        <w:rPr>
          <w:rFonts w:ascii="Calibri" w:hAnsi="Calibri" w:cs="Calibri"/>
          <w:spacing w:val="-2"/>
        </w:rPr>
        <w:t xml:space="preserve"> </w:t>
      </w:r>
      <w:r w:rsidRPr="007E40AB">
        <w:rPr>
          <w:rFonts w:ascii="Calibri" w:hAnsi="Calibri" w:cs="Calibri"/>
        </w:rPr>
        <w:t>a</w:t>
      </w:r>
      <w:r w:rsidRPr="007E40AB">
        <w:rPr>
          <w:rFonts w:ascii="Calibri" w:hAnsi="Calibri" w:cs="Calibri"/>
          <w:spacing w:val="-2"/>
        </w:rPr>
        <w:t xml:space="preserve"> </w:t>
      </w:r>
      <w:r w:rsidRPr="007E40AB">
        <w:rPr>
          <w:rFonts w:ascii="Calibri" w:hAnsi="Calibri" w:cs="Calibri"/>
          <w:spacing w:val="-1"/>
        </w:rPr>
        <w:t>crisis</w:t>
      </w:r>
      <w:r w:rsidRPr="007E40AB">
        <w:rPr>
          <w:rFonts w:ascii="Calibri" w:hAnsi="Calibri" w:cs="Calibri"/>
          <w:spacing w:val="-5"/>
        </w:rPr>
        <w:t xml:space="preserve"> </w:t>
      </w:r>
      <w:r w:rsidRPr="007E40AB">
        <w:rPr>
          <w:rFonts w:ascii="Calibri" w:hAnsi="Calibri" w:cs="Calibri"/>
          <w:spacing w:val="-1"/>
        </w:rPr>
        <w:t>occur which means the support cannot be delivered as agreed.</w:t>
      </w:r>
    </w:p>
    <w:p w14:paraId="4371D67C" w14:textId="77777777" w:rsidR="00A5607F" w:rsidRPr="007E40AB" w:rsidRDefault="00A5607F" w:rsidP="00303072">
      <w:pPr>
        <w:widowControl w:val="0"/>
        <w:numPr>
          <w:ilvl w:val="0"/>
          <w:numId w:val="28"/>
        </w:numPr>
        <w:tabs>
          <w:tab w:val="left" w:pos="1424"/>
        </w:tabs>
        <w:kinsoku w:val="0"/>
        <w:overflowPunct w:val="0"/>
        <w:autoSpaceDE w:val="0"/>
        <w:autoSpaceDN w:val="0"/>
        <w:adjustRightInd w:val="0"/>
        <w:rPr>
          <w:rFonts w:ascii="Calibri" w:hAnsi="Calibri" w:cs="Calibri"/>
        </w:rPr>
      </w:pPr>
      <w:r w:rsidRPr="007E40AB">
        <w:rPr>
          <w:rFonts w:ascii="Calibri" w:hAnsi="Calibri" w:cs="Calibri"/>
        </w:rPr>
        <w:t>They</w:t>
      </w:r>
      <w:r w:rsidRPr="007E40AB">
        <w:rPr>
          <w:rFonts w:ascii="Calibri" w:hAnsi="Calibri" w:cs="Calibri"/>
          <w:spacing w:val="-6"/>
        </w:rPr>
        <w:t xml:space="preserve"> </w:t>
      </w:r>
      <w:r w:rsidRPr="007E40AB">
        <w:rPr>
          <w:rFonts w:ascii="Calibri" w:hAnsi="Calibri" w:cs="Calibri"/>
          <w:spacing w:val="-1"/>
        </w:rPr>
        <w:t>are</w:t>
      </w:r>
      <w:r w:rsidRPr="007E40AB">
        <w:rPr>
          <w:rFonts w:ascii="Calibri" w:hAnsi="Calibri" w:cs="Calibri"/>
          <w:spacing w:val="-4"/>
        </w:rPr>
        <w:t xml:space="preserve"> </w:t>
      </w:r>
      <w:r w:rsidRPr="007E40AB">
        <w:rPr>
          <w:rFonts w:ascii="Calibri" w:hAnsi="Calibri" w:cs="Calibri"/>
          <w:spacing w:val="-1"/>
        </w:rPr>
        <w:t>available</w:t>
      </w:r>
      <w:r w:rsidRPr="007E40AB">
        <w:rPr>
          <w:rFonts w:ascii="Calibri" w:hAnsi="Calibri" w:cs="Calibri"/>
          <w:spacing w:val="-6"/>
        </w:rPr>
        <w:t xml:space="preserve"> v</w:t>
      </w:r>
      <w:r w:rsidRPr="007E40AB">
        <w:rPr>
          <w:rFonts w:ascii="Calibri" w:hAnsi="Calibri" w:cs="Calibri"/>
          <w:spacing w:val="-2"/>
        </w:rPr>
        <w:t>ia</w:t>
      </w:r>
      <w:r w:rsidRPr="007E40AB">
        <w:rPr>
          <w:rFonts w:ascii="Calibri" w:hAnsi="Calibri" w:cs="Calibri"/>
          <w:spacing w:val="-4"/>
        </w:rPr>
        <w:t xml:space="preserve"> </w:t>
      </w:r>
      <w:r w:rsidRPr="007E40AB">
        <w:rPr>
          <w:rFonts w:ascii="Calibri" w:hAnsi="Calibri" w:cs="Calibri"/>
          <w:spacing w:val="-1"/>
        </w:rPr>
        <w:t>accessible</w:t>
      </w:r>
      <w:r w:rsidRPr="007E40AB">
        <w:rPr>
          <w:rFonts w:ascii="Calibri" w:hAnsi="Calibri" w:cs="Calibri"/>
          <w:spacing w:val="-4"/>
        </w:rPr>
        <w:t xml:space="preserve"> </w:t>
      </w:r>
      <w:r w:rsidRPr="007E40AB">
        <w:rPr>
          <w:rFonts w:ascii="Calibri" w:hAnsi="Calibri" w:cs="Calibri"/>
          <w:spacing w:val="-1"/>
        </w:rPr>
        <w:t>means.</w:t>
      </w:r>
    </w:p>
    <w:p w14:paraId="013E234D" w14:textId="77777777" w:rsidR="00A5607F" w:rsidRPr="007E40AB" w:rsidRDefault="00A5607F" w:rsidP="00303072">
      <w:pPr>
        <w:widowControl w:val="0"/>
        <w:numPr>
          <w:ilvl w:val="0"/>
          <w:numId w:val="28"/>
        </w:numPr>
        <w:tabs>
          <w:tab w:val="left" w:pos="1424"/>
        </w:tabs>
        <w:kinsoku w:val="0"/>
        <w:overflowPunct w:val="0"/>
        <w:autoSpaceDE w:val="0"/>
        <w:autoSpaceDN w:val="0"/>
        <w:adjustRightInd w:val="0"/>
        <w:ind w:right="174"/>
        <w:rPr>
          <w:rFonts w:ascii="Calibri" w:hAnsi="Calibri" w:cs="Calibri"/>
          <w:spacing w:val="-1"/>
        </w:rPr>
      </w:pPr>
      <w:r w:rsidRPr="007E40AB">
        <w:rPr>
          <w:rFonts w:ascii="Calibri" w:hAnsi="Calibri" w:cs="Calibri"/>
          <w:spacing w:val="-1"/>
        </w:rPr>
        <w:t xml:space="preserve">Staff </w:t>
      </w:r>
      <w:r w:rsidRPr="007E40AB">
        <w:rPr>
          <w:rFonts w:ascii="Calibri" w:hAnsi="Calibri" w:cs="Calibri"/>
          <w:spacing w:val="-2"/>
        </w:rPr>
        <w:t xml:space="preserve">who </w:t>
      </w:r>
      <w:r w:rsidRPr="007E40AB">
        <w:rPr>
          <w:rFonts w:ascii="Calibri" w:hAnsi="Calibri" w:cs="Calibri"/>
          <w:spacing w:val="-1"/>
        </w:rPr>
        <w:t>support</w:t>
      </w:r>
      <w:r w:rsidRPr="007E40AB">
        <w:rPr>
          <w:rFonts w:ascii="Calibri" w:hAnsi="Calibri" w:cs="Calibri"/>
          <w:spacing w:val="-4"/>
        </w:rPr>
        <w:t xml:space="preserve"> </w:t>
      </w:r>
      <w:r w:rsidRPr="007E40AB">
        <w:rPr>
          <w:rFonts w:ascii="Calibri" w:hAnsi="Calibri" w:cs="Calibri"/>
          <w:spacing w:val="-2"/>
        </w:rPr>
        <w:t xml:space="preserve">the </w:t>
      </w:r>
      <w:r w:rsidRPr="007E40AB">
        <w:rPr>
          <w:rFonts w:ascii="Calibri" w:hAnsi="Calibri" w:cs="Calibri"/>
          <w:spacing w:val="-1"/>
        </w:rPr>
        <w:t>person</w:t>
      </w:r>
      <w:r w:rsidRPr="007E40AB">
        <w:rPr>
          <w:rFonts w:ascii="Calibri" w:hAnsi="Calibri" w:cs="Calibri"/>
          <w:spacing w:val="-4"/>
        </w:rPr>
        <w:t xml:space="preserve"> </w:t>
      </w:r>
      <w:r w:rsidRPr="007E40AB">
        <w:rPr>
          <w:rFonts w:ascii="Calibri" w:hAnsi="Calibri" w:cs="Calibri"/>
        </w:rPr>
        <w:t>in</w:t>
      </w:r>
      <w:r w:rsidRPr="007E40AB">
        <w:rPr>
          <w:rFonts w:ascii="Calibri" w:hAnsi="Calibri" w:cs="Calibri"/>
          <w:spacing w:val="-1"/>
        </w:rPr>
        <w:t xml:space="preserve"> </w:t>
      </w:r>
      <w:r w:rsidRPr="007E40AB">
        <w:rPr>
          <w:rFonts w:ascii="Calibri" w:hAnsi="Calibri" w:cs="Calibri"/>
        </w:rPr>
        <w:t>a</w:t>
      </w:r>
      <w:r w:rsidRPr="007E40AB">
        <w:rPr>
          <w:rFonts w:ascii="Calibri" w:hAnsi="Calibri" w:cs="Calibri"/>
          <w:spacing w:val="-5"/>
        </w:rPr>
        <w:t xml:space="preserve"> </w:t>
      </w:r>
      <w:r w:rsidRPr="007E40AB">
        <w:rPr>
          <w:rFonts w:ascii="Calibri" w:hAnsi="Calibri" w:cs="Calibri"/>
          <w:spacing w:val="-1"/>
        </w:rPr>
        <w:t>crisis</w:t>
      </w:r>
      <w:r w:rsidRPr="007E40AB">
        <w:rPr>
          <w:rFonts w:ascii="Calibri" w:hAnsi="Calibri" w:cs="Calibri"/>
          <w:spacing w:val="-4"/>
        </w:rPr>
        <w:t xml:space="preserve"> are</w:t>
      </w:r>
      <w:r w:rsidRPr="007E40AB">
        <w:rPr>
          <w:rFonts w:ascii="Calibri" w:hAnsi="Calibri" w:cs="Calibri"/>
          <w:spacing w:val="-2"/>
        </w:rPr>
        <w:t xml:space="preserve"> </w:t>
      </w:r>
      <w:r w:rsidRPr="007E40AB">
        <w:rPr>
          <w:rFonts w:ascii="Calibri" w:hAnsi="Calibri" w:cs="Calibri"/>
          <w:spacing w:val="-1"/>
        </w:rPr>
        <w:t>familiar</w:t>
      </w:r>
      <w:r w:rsidRPr="007E40AB">
        <w:rPr>
          <w:rFonts w:ascii="Calibri" w:hAnsi="Calibri" w:cs="Calibri"/>
          <w:spacing w:val="-2"/>
        </w:rPr>
        <w:t xml:space="preserve"> </w:t>
      </w:r>
      <w:r w:rsidRPr="007E40AB">
        <w:rPr>
          <w:rFonts w:ascii="Calibri" w:hAnsi="Calibri" w:cs="Calibri"/>
          <w:spacing w:val="-1"/>
        </w:rPr>
        <w:t>with</w:t>
      </w:r>
      <w:r w:rsidRPr="007E40AB">
        <w:rPr>
          <w:rFonts w:ascii="Calibri" w:hAnsi="Calibri" w:cs="Calibri"/>
          <w:spacing w:val="-4"/>
        </w:rPr>
        <w:t xml:space="preserve"> </w:t>
      </w:r>
      <w:r w:rsidRPr="007E40AB">
        <w:rPr>
          <w:rFonts w:ascii="Calibri" w:hAnsi="Calibri" w:cs="Calibri"/>
        </w:rPr>
        <w:t>the</w:t>
      </w:r>
      <w:r w:rsidRPr="007E40AB">
        <w:rPr>
          <w:rFonts w:ascii="Calibri" w:hAnsi="Calibri" w:cs="Calibri"/>
          <w:spacing w:val="-4"/>
        </w:rPr>
        <w:t xml:space="preserve"> </w:t>
      </w:r>
      <w:r w:rsidRPr="007E40AB">
        <w:rPr>
          <w:rFonts w:ascii="Calibri" w:hAnsi="Calibri" w:cs="Calibri"/>
          <w:spacing w:val="-1"/>
        </w:rPr>
        <w:t xml:space="preserve">circumstances </w:t>
      </w:r>
      <w:r w:rsidRPr="007E40AB">
        <w:rPr>
          <w:rFonts w:ascii="Calibri" w:hAnsi="Calibri" w:cs="Calibri"/>
        </w:rPr>
        <w:t>of</w:t>
      </w:r>
      <w:r w:rsidRPr="007E40AB">
        <w:rPr>
          <w:rFonts w:ascii="Calibri" w:hAnsi="Calibri" w:cs="Calibri"/>
          <w:spacing w:val="-4"/>
        </w:rPr>
        <w:t xml:space="preserve"> </w:t>
      </w:r>
      <w:r w:rsidRPr="007E40AB">
        <w:rPr>
          <w:rFonts w:ascii="Calibri" w:hAnsi="Calibri" w:cs="Calibri"/>
        </w:rPr>
        <w:t>the</w:t>
      </w:r>
      <w:r w:rsidRPr="007E40AB">
        <w:rPr>
          <w:rFonts w:ascii="Calibri" w:hAnsi="Calibri" w:cs="Calibri"/>
          <w:spacing w:val="-4"/>
        </w:rPr>
        <w:t xml:space="preserve"> </w:t>
      </w:r>
      <w:r w:rsidRPr="007E40AB">
        <w:rPr>
          <w:rFonts w:ascii="Calibri" w:hAnsi="Calibri" w:cs="Calibri"/>
          <w:spacing w:val="-1"/>
        </w:rPr>
        <w:t>person.</w:t>
      </w:r>
    </w:p>
    <w:p w14:paraId="47DCE2B1" w14:textId="77777777" w:rsidR="00A5607F" w:rsidRPr="007E40AB" w:rsidRDefault="00A5607F" w:rsidP="00303072">
      <w:pPr>
        <w:widowControl w:val="0"/>
        <w:numPr>
          <w:ilvl w:val="0"/>
          <w:numId w:val="28"/>
        </w:numPr>
        <w:tabs>
          <w:tab w:val="left" w:pos="1424"/>
        </w:tabs>
        <w:kinsoku w:val="0"/>
        <w:overflowPunct w:val="0"/>
        <w:autoSpaceDE w:val="0"/>
        <w:autoSpaceDN w:val="0"/>
        <w:adjustRightInd w:val="0"/>
        <w:spacing w:before="4"/>
        <w:ind w:right="622"/>
        <w:rPr>
          <w:rFonts w:ascii="Calibri" w:hAnsi="Calibri" w:cs="Calibri"/>
        </w:rPr>
      </w:pPr>
      <w:r w:rsidRPr="007E40AB">
        <w:rPr>
          <w:rFonts w:ascii="Calibri" w:hAnsi="Calibri" w:cs="Calibri"/>
        </w:rPr>
        <w:t>There</w:t>
      </w:r>
      <w:r w:rsidRPr="007E40AB">
        <w:rPr>
          <w:rFonts w:ascii="Calibri" w:hAnsi="Calibri" w:cs="Calibri"/>
          <w:spacing w:val="-4"/>
        </w:rPr>
        <w:t xml:space="preserve"> </w:t>
      </w:r>
      <w:r w:rsidRPr="007E40AB">
        <w:rPr>
          <w:rFonts w:ascii="Calibri" w:hAnsi="Calibri" w:cs="Calibri"/>
        </w:rPr>
        <w:t>is</w:t>
      </w:r>
      <w:r w:rsidRPr="007E40AB">
        <w:rPr>
          <w:rFonts w:ascii="Calibri" w:hAnsi="Calibri" w:cs="Calibri"/>
          <w:spacing w:val="-4"/>
        </w:rPr>
        <w:t xml:space="preserve"> </w:t>
      </w:r>
      <w:r w:rsidRPr="007E40AB">
        <w:rPr>
          <w:rFonts w:ascii="Calibri" w:hAnsi="Calibri" w:cs="Calibri"/>
        </w:rPr>
        <w:t>a</w:t>
      </w:r>
      <w:r w:rsidRPr="007E40AB">
        <w:rPr>
          <w:rFonts w:ascii="Calibri" w:hAnsi="Calibri" w:cs="Calibri"/>
          <w:spacing w:val="-5"/>
        </w:rPr>
        <w:t xml:space="preserve"> </w:t>
      </w:r>
      <w:r w:rsidRPr="007E40AB">
        <w:rPr>
          <w:rFonts w:ascii="Calibri" w:hAnsi="Calibri" w:cs="Calibri"/>
          <w:spacing w:val="-1"/>
        </w:rPr>
        <w:t>smooth</w:t>
      </w:r>
      <w:r w:rsidRPr="007E40AB">
        <w:rPr>
          <w:rFonts w:ascii="Calibri" w:hAnsi="Calibri" w:cs="Calibri"/>
          <w:spacing w:val="-5"/>
        </w:rPr>
        <w:t xml:space="preserve"> </w:t>
      </w:r>
      <w:r w:rsidRPr="007E40AB">
        <w:rPr>
          <w:rFonts w:ascii="Calibri" w:hAnsi="Calibri" w:cs="Calibri"/>
          <w:spacing w:val="-1"/>
        </w:rPr>
        <w:t>transition</w:t>
      </w:r>
      <w:r w:rsidRPr="007E40AB">
        <w:rPr>
          <w:rFonts w:ascii="Calibri" w:hAnsi="Calibri" w:cs="Calibri"/>
          <w:spacing w:val="-5"/>
        </w:rPr>
        <w:t xml:space="preserve"> </w:t>
      </w:r>
      <w:r w:rsidRPr="007E40AB">
        <w:rPr>
          <w:rFonts w:ascii="Calibri" w:hAnsi="Calibri" w:cs="Calibri"/>
        </w:rPr>
        <w:t>from</w:t>
      </w:r>
      <w:r w:rsidRPr="007E40AB">
        <w:rPr>
          <w:rFonts w:ascii="Calibri" w:hAnsi="Calibri" w:cs="Calibri"/>
          <w:spacing w:val="-3"/>
        </w:rPr>
        <w:t xml:space="preserve"> </w:t>
      </w:r>
      <w:r w:rsidRPr="007E40AB">
        <w:rPr>
          <w:rFonts w:ascii="Calibri" w:hAnsi="Calibri" w:cs="Calibri"/>
          <w:spacing w:val="-1"/>
        </w:rPr>
        <w:t>crisis</w:t>
      </w:r>
      <w:r w:rsidRPr="007E40AB">
        <w:rPr>
          <w:rFonts w:ascii="Calibri" w:hAnsi="Calibri" w:cs="Calibri"/>
          <w:spacing w:val="-6"/>
        </w:rPr>
        <w:t xml:space="preserve"> </w:t>
      </w:r>
      <w:r w:rsidRPr="007E40AB">
        <w:rPr>
          <w:rFonts w:ascii="Calibri" w:hAnsi="Calibri" w:cs="Calibri"/>
          <w:spacing w:val="-1"/>
        </w:rPr>
        <w:t>arrangements</w:t>
      </w:r>
      <w:r w:rsidRPr="007E40AB">
        <w:rPr>
          <w:rFonts w:ascii="Calibri" w:hAnsi="Calibri" w:cs="Calibri"/>
          <w:spacing w:val="-6"/>
        </w:rPr>
        <w:t xml:space="preserve"> </w:t>
      </w:r>
      <w:r w:rsidRPr="007E40AB">
        <w:rPr>
          <w:rFonts w:ascii="Calibri" w:hAnsi="Calibri" w:cs="Calibri"/>
        </w:rPr>
        <w:t>to</w:t>
      </w:r>
      <w:r w:rsidRPr="007E40AB">
        <w:rPr>
          <w:rFonts w:ascii="Calibri" w:hAnsi="Calibri" w:cs="Calibri"/>
          <w:spacing w:val="-5"/>
        </w:rPr>
        <w:t xml:space="preserve"> </w:t>
      </w:r>
      <w:r w:rsidRPr="007E40AB">
        <w:rPr>
          <w:rFonts w:ascii="Calibri" w:hAnsi="Calibri" w:cs="Calibri"/>
          <w:spacing w:val="-1"/>
        </w:rPr>
        <w:t>regular</w:t>
      </w:r>
      <w:r w:rsidRPr="007E40AB">
        <w:rPr>
          <w:rFonts w:ascii="Calibri" w:hAnsi="Calibri" w:cs="Calibri"/>
          <w:spacing w:val="-3"/>
        </w:rPr>
        <w:t xml:space="preserve"> </w:t>
      </w:r>
      <w:r w:rsidRPr="007E40AB">
        <w:rPr>
          <w:rFonts w:ascii="Calibri" w:hAnsi="Calibri" w:cs="Calibri"/>
          <w:spacing w:val="-1"/>
        </w:rPr>
        <w:t xml:space="preserve">support </w:t>
      </w:r>
      <w:r w:rsidRPr="007E40AB">
        <w:rPr>
          <w:rFonts w:ascii="Calibri" w:hAnsi="Calibri" w:cs="Calibri"/>
        </w:rPr>
        <w:t>arrangements.</w:t>
      </w:r>
    </w:p>
    <w:p w14:paraId="7FF17019" w14:textId="77777777" w:rsidR="00A5607F" w:rsidRPr="007E40AB" w:rsidRDefault="00A5607F" w:rsidP="00303072">
      <w:pPr>
        <w:widowControl w:val="0"/>
        <w:numPr>
          <w:ilvl w:val="0"/>
          <w:numId w:val="28"/>
        </w:numPr>
        <w:tabs>
          <w:tab w:val="left" w:pos="1424"/>
        </w:tabs>
        <w:kinsoku w:val="0"/>
        <w:overflowPunct w:val="0"/>
        <w:autoSpaceDE w:val="0"/>
        <w:autoSpaceDN w:val="0"/>
        <w:adjustRightInd w:val="0"/>
        <w:spacing w:before="5"/>
        <w:rPr>
          <w:rFonts w:ascii="Calibri" w:hAnsi="Calibri" w:cs="Calibri"/>
        </w:rPr>
      </w:pPr>
      <w:r w:rsidRPr="007E40AB">
        <w:rPr>
          <w:rFonts w:ascii="Calibri" w:hAnsi="Calibri" w:cs="Calibri"/>
        </w:rPr>
        <w:t>They</w:t>
      </w:r>
      <w:r w:rsidRPr="007E40AB">
        <w:rPr>
          <w:rFonts w:ascii="Calibri" w:hAnsi="Calibri" w:cs="Calibri"/>
          <w:spacing w:val="-6"/>
        </w:rPr>
        <w:t xml:space="preserve"> </w:t>
      </w:r>
      <w:r w:rsidRPr="007E40AB">
        <w:rPr>
          <w:rFonts w:ascii="Calibri" w:hAnsi="Calibri" w:cs="Calibri"/>
        </w:rPr>
        <w:t>have</w:t>
      </w:r>
      <w:r w:rsidRPr="007E40AB">
        <w:rPr>
          <w:rFonts w:ascii="Calibri" w:hAnsi="Calibri" w:cs="Calibri"/>
          <w:spacing w:val="-5"/>
        </w:rPr>
        <w:t xml:space="preserve"> </w:t>
      </w:r>
      <w:r w:rsidRPr="007E40AB">
        <w:rPr>
          <w:rFonts w:ascii="Calibri" w:hAnsi="Calibri" w:cs="Calibri"/>
          <w:spacing w:val="-1"/>
        </w:rPr>
        <w:t>enough</w:t>
      </w:r>
      <w:r w:rsidRPr="007E40AB">
        <w:rPr>
          <w:rFonts w:ascii="Calibri" w:hAnsi="Calibri" w:cs="Calibri"/>
          <w:spacing w:val="-4"/>
        </w:rPr>
        <w:t xml:space="preserve"> </w:t>
      </w:r>
      <w:r w:rsidRPr="007E40AB">
        <w:rPr>
          <w:rFonts w:ascii="Calibri" w:hAnsi="Calibri" w:cs="Calibri"/>
          <w:spacing w:val="-1"/>
        </w:rPr>
        <w:t>staff</w:t>
      </w:r>
      <w:r w:rsidRPr="007E40AB">
        <w:rPr>
          <w:rFonts w:ascii="Calibri" w:hAnsi="Calibri" w:cs="Calibri"/>
          <w:spacing w:val="-5"/>
        </w:rPr>
        <w:t xml:space="preserve"> </w:t>
      </w:r>
      <w:r w:rsidRPr="007E40AB">
        <w:rPr>
          <w:rFonts w:ascii="Calibri" w:hAnsi="Calibri" w:cs="Calibri"/>
          <w:spacing w:val="-1"/>
        </w:rPr>
        <w:t>to</w:t>
      </w:r>
      <w:r w:rsidRPr="007E40AB">
        <w:rPr>
          <w:rFonts w:ascii="Calibri" w:hAnsi="Calibri" w:cs="Calibri"/>
          <w:spacing w:val="-3"/>
        </w:rPr>
        <w:t xml:space="preserve"> </w:t>
      </w:r>
      <w:r w:rsidRPr="007E40AB">
        <w:rPr>
          <w:rFonts w:ascii="Calibri" w:hAnsi="Calibri" w:cs="Calibri"/>
          <w:spacing w:val="-1"/>
        </w:rPr>
        <w:t>cover</w:t>
      </w:r>
      <w:r w:rsidRPr="007E40AB">
        <w:rPr>
          <w:rFonts w:ascii="Calibri" w:hAnsi="Calibri" w:cs="Calibri"/>
          <w:spacing w:val="-2"/>
        </w:rPr>
        <w:t xml:space="preserve"> an</w:t>
      </w:r>
      <w:r w:rsidRPr="007E40AB">
        <w:rPr>
          <w:rFonts w:ascii="Calibri" w:hAnsi="Calibri" w:cs="Calibri"/>
          <w:spacing w:val="-5"/>
        </w:rPr>
        <w:t xml:space="preserve"> </w:t>
      </w:r>
      <w:r w:rsidRPr="007E40AB">
        <w:rPr>
          <w:rFonts w:ascii="Calibri" w:hAnsi="Calibri" w:cs="Calibri"/>
          <w:spacing w:val="-1"/>
        </w:rPr>
        <w:t>unexpected</w:t>
      </w:r>
      <w:r w:rsidRPr="007E40AB">
        <w:rPr>
          <w:rFonts w:ascii="Calibri" w:hAnsi="Calibri" w:cs="Calibri"/>
          <w:spacing w:val="-2"/>
        </w:rPr>
        <w:t xml:space="preserve"> </w:t>
      </w:r>
      <w:r w:rsidRPr="007E40AB">
        <w:rPr>
          <w:rFonts w:ascii="Calibri" w:hAnsi="Calibri" w:cs="Calibri"/>
          <w:spacing w:val="-1"/>
        </w:rPr>
        <w:t>crisis.</w:t>
      </w:r>
    </w:p>
    <w:p w14:paraId="1CB2133D" w14:textId="77777777" w:rsidR="00A5607F" w:rsidRPr="007E40AB" w:rsidRDefault="00A5607F" w:rsidP="00303072">
      <w:pPr>
        <w:widowControl w:val="0"/>
        <w:numPr>
          <w:ilvl w:val="0"/>
          <w:numId w:val="28"/>
        </w:numPr>
        <w:tabs>
          <w:tab w:val="left" w:pos="1424"/>
        </w:tabs>
        <w:kinsoku w:val="0"/>
        <w:overflowPunct w:val="0"/>
        <w:autoSpaceDE w:val="0"/>
        <w:autoSpaceDN w:val="0"/>
        <w:adjustRightInd w:val="0"/>
        <w:spacing w:before="1"/>
        <w:ind w:right="116"/>
        <w:rPr>
          <w:rFonts w:ascii="Calibri" w:hAnsi="Calibri" w:cs="Calibri"/>
          <w:b/>
        </w:rPr>
      </w:pPr>
      <w:r w:rsidRPr="007E40AB">
        <w:rPr>
          <w:rFonts w:ascii="Calibri" w:hAnsi="Calibri" w:cs="Calibri"/>
        </w:rPr>
        <w:t>They</w:t>
      </w:r>
      <w:r w:rsidRPr="007E40AB">
        <w:rPr>
          <w:rFonts w:ascii="Calibri" w:hAnsi="Calibri" w:cs="Calibri"/>
          <w:spacing w:val="-6"/>
        </w:rPr>
        <w:t xml:space="preserve"> </w:t>
      </w:r>
      <w:r w:rsidRPr="007E40AB">
        <w:rPr>
          <w:rFonts w:ascii="Calibri" w:hAnsi="Calibri" w:cs="Calibri"/>
        </w:rPr>
        <w:t>follow</w:t>
      </w:r>
      <w:r w:rsidRPr="007E40AB">
        <w:rPr>
          <w:rFonts w:ascii="Calibri" w:hAnsi="Calibri" w:cs="Calibri"/>
          <w:spacing w:val="-6"/>
        </w:rPr>
        <w:t xml:space="preserve"> </w:t>
      </w:r>
      <w:r w:rsidRPr="007E40AB">
        <w:rPr>
          <w:rFonts w:ascii="Calibri" w:hAnsi="Calibri" w:cs="Calibri"/>
        </w:rPr>
        <w:t>up</w:t>
      </w:r>
      <w:r w:rsidRPr="007E40AB">
        <w:rPr>
          <w:rFonts w:ascii="Calibri" w:hAnsi="Calibri" w:cs="Calibri"/>
          <w:spacing w:val="-5"/>
        </w:rPr>
        <w:t xml:space="preserve"> </w:t>
      </w:r>
      <w:r w:rsidRPr="007E40AB">
        <w:rPr>
          <w:rFonts w:ascii="Calibri" w:hAnsi="Calibri" w:cs="Calibri"/>
        </w:rPr>
        <w:t>to</w:t>
      </w:r>
      <w:r w:rsidRPr="007E40AB">
        <w:rPr>
          <w:rFonts w:ascii="Calibri" w:hAnsi="Calibri" w:cs="Calibri"/>
          <w:spacing w:val="-4"/>
        </w:rPr>
        <w:t xml:space="preserve"> </w:t>
      </w:r>
      <w:r w:rsidRPr="007E40AB">
        <w:rPr>
          <w:rFonts w:ascii="Calibri" w:hAnsi="Calibri" w:cs="Calibri"/>
          <w:spacing w:val="-1"/>
        </w:rPr>
        <w:t>make</w:t>
      </w:r>
      <w:r w:rsidRPr="007E40AB">
        <w:rPr>
          <w:rFonts w:ascii="Calibri" w:hAnsi="Calibri" w:cs="Calibri"/>
          <w:spacing w:val="-3"/>
        </w:rPr>
        <w:t xml:space="preserve"> </w:t>
      </w:r>
      <w:r w:rsidRPr="007E40AB">
        <w:rPr>
          <w:rFonts w:ascii="Calibri" w:hAnsi="Calibri" w:cs="Calibri"/>
          <w:spacing w:val="-1"/>
        </w:rPr>
        <w:t>sure</w:t>
      </w:r>
      <w:r w:rsidRPr="007E40AB">
        <w:rPr>
          <w:rFonts w:ascii="Calibri" w:hAnsi="Calibri" w:cs="Calibri"/>
          <w:spacing w:val="-4"/>
        </w:rPr>
        <w:t xml:space="preserve"> </w:t>
      </w:r>
      <w:r w:rsidRPr="007E40AB">
        <w:rPr>
          <w:rFonts w:ascii="Calibri" w:hAnsi="Calibri" w:cs="Calibri"/>
          <w:spacing w:val="-1"/>
        </w:rPr>
        <w:t>that</w:t>
      </w:r>
      <w:r w:rsidRPr="007E40AB">
        <w:rPr>
          <w:rFonts w:ascii="Calibri" w:hAnsi="Calibri" w:cs="Calibri"/>
          <w:spacing w:val="-4"/>
        </w:rPr>
        <w:t xml:space="preserve"> </w:t>
      </w:r>
      <w:r w:rsidRPr="007E40AB">
        <w:rPr>
          <w:rFonts w:ascii="Calibri" w:hAnsi="Calibri" w:cs="Calibri"/>
        </w:rPr>
        <w:t>the</w:t>
      </w:r>
      <w:r w:rsidRPr="007E40AB">
        <w:rPr>
          <w:rFonts w:ascii="Calibri" w:hAnsi="Calibri" w:cs="Calibri"/>
          <w:spacing w:val="-5"/>
        </w:rPr>
        <w:t xml:space="preserve"> </w:t>
      </w:r>
      <w:r w:rsidRPr="007E40AB">
        <w:rPr>
          <w:rFonts w:ascii="Calibri" w:hAnsi="Calibri" w:cs="Calibri"/>
          <w:spacing w:val="-1"/>
        </w:rPr>
        <w:t>contingency</w:t>
      </w:r>
      <w:r w:rsidRPr="007E40AB">
        <w:rPr>
          <w:rFonts w:ascii="Calibri" w:hAnsi="Calibri" w:cs="Calibri"/>
          <w:spacing w:val="-3"/>
        </w:rPr>
        <w:t xml:space="preserve"> </w:t>
      </w:r>
      <w:r w:rsidRPr="007E40AB">
        <w:rPr>
          <w:rFonts w:ascii="Calibri" w:hAnsi="Calibri" w:cs="Calibri"/>
        </w:rPr>
        <w:t>plan</w:t>
      </w:r>
      <w:r w:rsidRPr="007E40AB">
        <w:rPr>
          <w:rFonts w:ascii="Calibri" w:hAnsi="Calibri" w:cs="Calibri"/>
          <w:spacing w:val="-5"/>
        </w:rPr>
        <w:t xml:space="preserve"> </w:t>
      </w:r>
      <w:r w:rsidRPr="007E40AB">
        <w:rPr>
          <w:rFonts w:ascii="Calibri" w:hAnsi="Calibri" w:cs="Calibri"/>
          <w:spacing w:val="-1"/>
        </w:rPr>
        <w:t>was</w:t>
      </w:r>
      <w:r w:rsidRPr="007E40AB">
        <w:rPr>
          <w:rFonts w:ascii="Calibri" w:hAnsi="Calibri" w:cs="Calibri"/>
          <w:spacing w:val="-3"/>
        </w:rPr>
        <w:t xml:space="preserve"> </w:t>
      </w:r>
      <w:r w:rsidRPr="007E40AB">
        <w:rPr>
          <w:rFonts w:ascii="Calibri" w:hAnsi="Calibri" w:cs="Calibri"/>
          <w:spacing w:val="-1"/>
        </w:rPr>
        <w:t>followed</w:t>
      </w:r>
      <w:r w:rsidRPr="007E40AB">
        <w:rPr>
          <w:rFonts w:ascii="Calibri" w:hAnsi="Calibri" w:cs="Calibri"/>
          <w:spacing w:val="-2"/>
        </w:rPr>
        <w:t xml:space="preserve"> </w:t>
      </w:r>
      <w:r w:rsidRPr="007E40AB">
        <w:rPr>
          <w:rFonts w:ascii="Calibri" w:hAnsi="Calibri" w:cs="Calibri"/>
          <w:spacing w:val="-1"/>
        </w:rPr>
        <w:t>satisfactorily</w:t>
      </w:r>
      <w:r w:rsidRPr="007E40AB">
        <w:rPr>
          <w:rFonts w:ascii="Calibri" w:hAnsi="Calibri" w:cs="Calibri"/>
          <w:spacing w:val="-3"/>
        </w:rPr>
        <w:t xml:space="preserve"> </w:t>
      </w:r>
      <w:r w:rsidRPr="007E40AB">
        <w:rPr>
          <w:rFonts w:ascii="Calibri" w:hAnsi="Calibri" w:cs="Calibri"/>
          <w:spacing w:val="-1"/>
        </w:rPr>
        <w:t>and</w:t>
      </w:r>
      <w:r w:rsidRPr="007E40AB">
        <w:rPr>
          <w:rFonts w:ascii="Calibri" w:hAnsi="Calibri" w:cs="Calibri"/>
          <w:spacing w:val="77"/>
        </w:rPr>
        <w:t xml:space="preserve"> </w:t>
      </w:r>
      <w:r w:rsidRPr="007E40AB">
        <w:rPr>
          <w:rFonts w:ascii="Calibri" w:hAnsi="Calibri" w:cs="Calibri"/>
        </w:rPr>
        <w:t>capture</w:t>
      </w:r>
      <w:r w:rsidRPr="007E40AB">
        <w:rPr>
          <w:rFonts w:ascii="Calibri" w:hAnsi="Calibri" w:cs="Calibri"/>
          <w:spacing w:val="-5"/>
        </w:rPr>
        <w:t xml:space="preserve"> </w:t>
      </w:r>
      <w:r w:rsidRPr="007E40AB">
        <w:rPr>
          <w:rFonts w:ascii="Calibri" w:hAnsi="Calibri" w:cs="Calibri"/>
          <w:spacing w:val="-1"/>
        </w:rPr>
        <w:t>any</w:t>
      </w:r>
      <w:r w:rsidRPr="007E40AB">
        <w:rPr>
          <w:rFonts w:ascii="Calibri" w:hAnsi="Calibri" w:cs="Calibri"/>
          <w:spacing w:val="-5"/>
        </w:rPr>
        <w:t xml:space="preserve"> </w:t>
      </w:r>
      <w:r w:rsidRPr="007E40AB">
        <w:rPr>
          <w:rFonts w:ascii="Calibri" w:hAnsi="Calibri" w:cs="Calibri"/>
          <w:spacing w:val="-1"/>
        </w:rPr>
        <w:t>lessons</w:t>
      </w:r>
      <w:r w:rsidRPr="007E40AB">
        <w:rPr>
          <w:rFonts w:ascii="Calibri" w:hAnsi="Calibri" w:cs="Calibri"/>
          <w:spacing w:val="-7"/>
        </w:rPr>
        <w:t xml:space="preserve"> </w:t>
      </w:r>
      <w:r w:rsidRPr="007E40AB">
        <w:rPr>
          <w:rFonts w:ascii="Calibri" w:hAnsi="Calibri" w:cs="Calibri"/>
          <w:spacing w:val="-1"/>
        </w:rPr>
        <w:t>learnt.</w:t>
      </w:r>
    </w:p>
    <w:p w14:paraId="19957503" w14:textId="476F879B" w:rsidR="00A5607F" w:rsidRPr="007E40AB" w:rsidRDefault="00A5607F" w:rsidP="00303072">
      <w:pPr>
        <w:widowControl w:val="0"/>
        <w:numPr>
          <w:ilvl w:val="0"/>
          <w:numId w:val="28"/>
        </w:numPr>
        <w:tabs>
          <w:tab w:val="left" w:pos="1424"/>
        </w:tabs>
        <w:kinsoku w:val="0"/>
        <w:overflowPunct w:val="0"/>
        <w:autoSpaceDE w:val="0"/>
        <w:autoSpaceDN w:val="0"/>
        <w:adjustRightInd w:val="0"/>
        <w:spacing w:before="1"/>
        <w:ind w:right="116"/>
        <w:rPr>
          <w:rFonts w:ascii="Calibri" w:hAnsi="Calibri" w:cs="Calibri"/>
          <w:b/>
        </w:rPr>
      </w:pPr>
      <w:r w:rsidRPr="007E40AB">
        <w:rPr>
          <w:rFonts w:ascii="Calibri" w:hAnsi="Calibri" w:cs="Calibri"/>
        </w:rPr>
        <w:t>The Service User is not left alone whilst waiting for an ambulance to arrive by either finding a family member, friend or neighbour to wait with them or arrange for a care worker to stay until the ambulance arrives.</w:t>
      </w:r>
    </w:p>
    <w:p w14:paraId="372C1D78" w14:textId="77777777" w:rsidR="00A5607F" w:rsidRPr="007E40AB" w:rsidRDefault="00A5607F" w:rsidP="00A5607F">
      <w:pPr>
        <w:widowControl w:val="0"/>
        <w:tabs>
          <w:tab w:val="left" w:pos="1424"/>
        </w:tabs>
        <w:kinsoku w:val="0"/>
        <w:overflowPunct w:val="0"/>
        <w:autoSpaceDE w:val="0"/>
        <w:autoSpaceDN w:val="0"/>
        <w:adjustRightInd w:val="0"/>
        <w:spacing w:before="1"/>
        <w:ind w:right="116"/>
        <w:rPr>
          <w:rFonts w:ascii="Calibri" w:hAnsi="Calibri" w:cs="Calibri"/>
        </w:rPr>
      </w:pPr>
    </w:p>
    <w:p w14:paraId="5C4C4B18" w14:textId="10BFA583" w:rsidR="00A5607F" w:rsidRPr="007E40AB" w:rsidRDefault="00A5607F" w:rsidP="00EA4AD9">
      <w:pPr>
        <w:widowControl w:val="0"/>
        <w:tabs>
          <w:tab w:val="left" w:pos="1424"/>
        </w:tabs>
        <w:kinsoku w:val="0"/>
        <w:overflowPunct w:val="0"/>
        <w:autoSpaceDE w:val="0"/>
        <w:autoSpaceDN w:val="0"/>
        <w:adjustRightInd w:val="0"/>
        <w:spacing w:before="1"/>
        <w:ind w:left="720" w:right="116" w:hanging="720"/>
        <w:rPr>
          <w:rFonts w:ascii="Calibri" w:hAnsi="Calibri" w:cs="Calibri"/>
          <w:b/>
        </w:rPr>
      </w:pPr>
      <w:r w:rsidRPr="007E40AB">
        <w:rPr>
          <w:rFonts w:ascii="Calibri" w:hAnsi="Calibri" w:cs="Calibri"/>
        </w:rPr>
        <w:t>3.4.1</w:t>
      </w:r>
      <w:r w:rsidR="00EA4AD9" w:rsidRPr="007E40AB">
        <w:rPr>
          <w:rFonts w:ascii="Calibri" w:hAnsi="Calibri" w:cs="Calibri"/>
        </w:rPr>
        <w:tab/>
        <w:t>The Provider will immediately notify the Council's Procurement Team of any significant changes in the Provider's operation.  This includes, but is not limited to, change of legal entity through an event such as takeover or restructuring, change of address or contact details of registered office, change of branch manager.</w:t>
      </w:r>
    </w:p>
    <w:p w14:paraId="4507FFB9" w14:textId="77777777" w:rsidR="00C038E5" w:rsidRPr="007E40AB" w:rsidRDefault="00C038E5" w:rsidP="00C038E5">
      <w:pPr>
        <w:pStyle w:val="BodyText"/>
        <w:widowControl w:val="0"/>
        <w:tabs>
          <w:tab w:val="left" w:pos="1414"/>
        </w:tabs>
        <w:kinsoku w:val="0"/>
        <w:overflowPunct w:val="0"/>
        <w:autoSpaceDE w:val="0"/>
        <w:autoSpaceDN w:val="0"/>
        <w:adjustRightInd w:val="0"/>
        <w:spacing w:after="0"/>
        <w:rPr>
          <w:rFonts w:ascii="Calibri" w:hAnsi="Calibri" w:cs="Calibri"/>
          <w:spacing w:val="-1"/>
        </w:rPr>
      </w:pPr>
    </w:p>
    <w:p w14:paraId="5CD0F07E" w14:textId="77777777" w:rsidR="00556614" w:rsidRPr="007E40AB" w:rsidRDefault="008676A8" w:rsidP="00556614">
      <w:pPr>
        <w:rPr>
          <w:rFonts w:ascii="Calibri" w:hAnsi="Calibri" w:cs="Calibri"/>
          <w:b/>
        </w:rPr>
      </w:pPr>
      <w:r w:rsidRPr="007E40AB">
        <w:rPr>
          <w:rFonts w:ascii="Calibri" w:hAnsi="Calibri" w:cs="Calibri"/>
          <w:b/>
        </w:rPr>
        <w:t>3.5</w:t>
      </w:r>
      <w:r w:rsidRPr="007E40AB">
        <w:rPr>
          <w:rFonts w:ascii="Calibri" w:hAnsi="Calibri" w:cs="Calibri"/>
          <w:b/>
        </w:rPr>
        <w:tab/>
      </w:r>
      <w:r w:rsidR="00556614" w:rsidRPr="007E40AB">
        <w:rPr>
          <w:rFonts w:ascii="Calibri" w:hAnsi="Calibri" w:cs="Calibri"/>
          <w:b/>
        </w:rPr>
        <w:t xml:space="preserve">Case Management </w:t>
      </w:r>
    </w:p>
    <w:p w14:paraId="4EF0846E" w14:textId="56A6F726" w:rsidR="00EB22FC" w:rsidRPr="007E40AB" w:rsidRDefault="00EB22FC" w:rsidP="00E24206">
      <w:pPr>
        <w:rPr>
          <w:rFonts w:ascii="Calibri" w:hAnsi="Calibri" w:cs="Calibri"/>
          <w:b/>
          <w:bCs/>
        </w:rPr>
      </w:pPr>
    </w:p>
    <w:p w14:paraId="0B894C27" w14:textId="77777777" w:rsidR="00C16AC0" w:rsidRPr="007E40AB" w:rsidRDefault="00556614" w:rsidP="00C16AC0">
      <w:pPr>
        <w:ind w:left="720" w:hanging="720"/>
        <w:rPr>
          <w:rFonts w:ascii="Calibri" w:hAnsi="Calibri" w:cs="Calibri"/>
        </w:rPr>
      </w:pPr>
      <w:r w:rsidRPr="007E40AB">
        <w:rPr>
          <w:rFonts w:ascii="Calibri" w:hAnsi="Calibri" w:cs="Calibri"/>
        </w:rPr>
        <w:t>3.5.1</w:t>
      </w:r>
      <w:r w:rsidRPr="007E40AB">
        <w:rPr>
          <w:rFonts w:ascii="Calibri" w:hAnsi="Calibri" w:cs="Calibri"/>
        </w:rPr>
        <w:tab/>
      </w:r>
      <w:r w:rsidR="00C16AC0" w:rsidRPr="007E40AB">
        <w:rPr>
          <w:rFonts w:ascii="Calibri" w:hAnsi="Calibri" w:cs="Calibri"/>
        </w:rPr>
        <w:t>If a case management review need arises this will be the responsibility of the appropriate Council Social Work Team. Providers will refer any query relating to the case management of Service Users to the Council’s Social Care Community Engagement Team (SCCE).</w:t>
      </w:r>
    </w:p>
    <w:p w14:paraId="7411DFC0" w14:textId="77777777" w:rsidR="00C16AC0" w:rsidRPr="007E40AB" w:rsidRDefault="00C16AC0" w:rsidP="00C16AC0">
      <w:pPr>
        <w:ind w:left="720" w:hanging="720"/>
        <w:rPr>
          <w:rFonts w:ascii="Calibri" w:hAnsi="Calibri" w:cs="Calibri"/>
        </w:rPr>
      </w:pPr>
    </w:p>
    <w:p w14:paraId="63963A48" w14:textId="77777777" w:rsidR="009112A1" w:rsidRPr="007E40AB" w:rsidRDefault="00C16AC0" w:rsidP="009112A1">
      <w:pPr>
        <w:ind w:left="720" w:hanging="720"/>
        <w:rPr>
          <w:rFonts w:ascii="Calibri" w:hAnsi="Calibri" w:cs="Calibri"/>
        </w:rPr>
      </w:pPr>
      <w:r w:rsidRPr="007E40AB">
        <w:rPr>
          <w:rFonts w:ascii="Calibri" w:hAnsi="Calibri" w:cs="Calibri"/>
        </w:rPr>
        <w:t>3.5.2</w:t>
      </w:r>
      <w:r w:rsidRPr="007E40AB">
        <w:rPr>
          <w:rFonts w:ascii="Calibri" w:hAnsi="Calibri" w:cs="Calibri"/>
        </w:rPr>
        <w:tab/>
      </w:r>
      <w:r w:rsidR="009112A1" w:rsidRPr="007E40AB">
        <w:rPr>
          <w:rFonts w:ascii="Calibri" w:hAnsi="Calibri" w:cs="Calibri"/>
        </w:rPr>
        <w:t xml:space="preserve">If there is a need for clinical case management review, the Provider will alert the responsible organisation to the Service User’s need/condition. </w:t>
      </w:r>
    </w:p>
    <w:p w14:paraId="36DCC611" w14:textId="77777777" w:rsidR="00B32724" w:rsidRPr="007E40AB" w:rsidRDefault="00B32724" w:rsidP="009112A1">
      <w:pPr>
        <w:ind w:left="720" w:hanging="720"/>
        <w:rPr>
          <w:rFonts w:ascii="Calibri" w:hAnsi="Calibri" w:cs="Calibri"/>
        </w:rPr>
      </w:pPr>
    </w:p>
    <w:p w14:paraId="3EEC489F" w14:textId="5CDCCF2C" w:rsidR="008A43BE" w:rsidRPr="007E40AB" w:rsidRDefault="008A43BE" w:rsidP="00303072">
      <w:pPr>
        <w:pStyle w:val="ListParagraph"/>
        <w:numPr>
          <w:ilvl w:val="2"/>
          <w:numId w:val="29"/>
        </w:numPr>
        <w:rPr>
          <w:rFonts w:ascii="Calibri" w:hAnsi="Calibri" w:cs="Calibri"/>
        </w:rPr>
      </w:pPr>
      <w:r w:rsidRPr="007E40AB">
        <w:rPr>
          <w:rFonts w:ascii="Calibri" w:hAnsi="Calibri" w:cs="Calibri"/>
        </w:rPr>
        <w:t xml:space="preserve">The Social Work Team will undertake case reviews annually, as a minimum. </w:t>
      </w:r>
    </w:p>
    <w:p w14:paraId="03045E00" w14:textId="09AAD71A" w:rsidR="00B32724" w:rsidRPr="007E40AB" w:rsidRDefault="00B32724" w:rsidP="009112A1">
      <w:pPr>
        <w:ind w:left="720" w:hanging="720"/>
        <w:rPr>
          <w:rFonts w:ascii="Calibri" w:hAnsi="Calibri" w:cs="Calibri"/>
        </w:rPr>
      </w:pPr>
    </w:p>
    <w:p w14:paraId="25C2DA71" w14:textId="77777777" w:rsidR="008A43BE" w:rsidRPr="007E40AB" w:rsidRDefault="008A43BE" w:rsidP="008A43BE">
      <w:pPr>
        <w:ind w:left="720" w:hanging="720"/>
        <w:rPr>
          <w:rFonts w:ascii="Calibri" w:hAnsi="Calibri" w:cs="Calibri"/>
        </w:rPr>
      </w:pPr>
    </w:p>
    <w:p w14:paraId="733815F5" w14:textId="72E2C083" w:rsidR="00B449AF" w:rsidRPr="007E40AB" w:rsidRDefault="00AD7B79" w:rsidP="00303072">
      <w:pPr>
        <w:pStyle w:val="BodyText"/>
        <w:widowControl w:val="0"/>
        <w:numPr>
          <w:ilvl w:val="1"/>
          <w:numId w:val="29"/>
        </w:numPr>
        <w:tabs>
          <w:tab w:val="left" w:pos="1424"/>
        </w:tabs>
        <w:kinsoku w:val="0"/>
        <w:overflowPunct w:val="0"/>
        <w:autoSpaceDE w:val="0"/>
        <w:autoSpaceDN w:val="0"/>
        <w:adjustRightInd w:val="0"/>
        <w:spacing w:before="1" w:after="0"/>
        <w:ind w:right="405"/>
        <w:rPr>
          <w:rFonts w:ascii="Calibri" w:hAnsi="Calibri" w:cs="Calibri"/>
          <w:b/>
        </w:rPr>
      </w:pPr>
      <w:r w:rsidRPr="007E40AB">
        <w:rPr>
          <w:rFonts w:ascii="Calibri" w:hAnsi="Calibri" w:cs="Calibri"/>
          <w:b/>
        </w:rPr>
        <w:t>Care Planning and Management</w:t>
      </w:r>
    </w:p>
    <w:p w14:paraId="4DB8BEF3" w14:textId="77777777" w:rsidR="00B449AF" w:rsidRPr="007E40AB" w:rsidRDefault="00B449AF" w:rsidP="00B449AF">
      <w:pPr>
        <w:pStyle w:val="BodyText"/>
        <w:widowControl w:val="0"/>
        <w:tabs>
          <w:tab w:val="left" w:pos="1424"/>
        </w:tabs>
        <w:kinsoku w:val="0"/>
        <w:overflowPunct w:val="0"/>
        <w:autoSpaceDE w:val="0"/>
        <w:autoSpaceDN w:val="0"/>
        <w:adjustRightInd w:val="0"/>
        <w:spacing w:before="1" w:after="0"/>
        <w:ind w:left="480" w:right="405"/>
        <w:rPr>
          <w:rFonts w:ascii="Calibri" w:hAnsi="Calibri" w:cs="Calibri"/>
          <w:b/>
        </w:rPr>
      </w:pPr>
    </w:p>
    <w:p w14:paraId="240A005E" w14:textId="29CAE56C" w:rsidR="00AD7B79" w:rsidRPr="007E40AB" w:rsidRDefault="00B449AF" w:rsidP="00303072">
      <w:pPr>
        <w:pStyle w:val="BodyText"/>
        <w:widowControl w:val="0"/>
        <w:numPr>
          <w:ilvl w:val="2"/>
          <w:numId w:val="30"/>
        </w:numPr>
        <w:tabs>
          <w:tab w:val="left" w:pos="1424"/>
        </w:tabs>
        <w:kinsoku w:val="0"/>
        <w:overflowPunct w:val="0"/>
        <w:autoSpaceDE w:val="0"/>
        <w:autoSpaceDN w:val="0"/>
        <w:adjustRightInd w:val="0"/>
        <w:spacing w:before="1" w:after="0"/>
        <w:ind w:right="405"/>
        <w:rPr>
          <w:rFonts w:ascii="Calibri" w:hAnsi="Calibri" w:cs="Calibri"/>
          <w:b/>
        </w:rPr>
      </w:pPr>
      <w:r w:rsidRPr="007E40AB">
        <w:rPr>
          <w:rFonts w:ascii="Calibri" w:hAnsi="Calibri" w:cs="Calibri"/>
        </w:rPr>
        <w:t xml:space="preserve">When allocating a worker to a </w:t>
      </w:r>
      <w:r w:rsidRPr="007E40AB">
        <w:rPr>
          <w:rFonts w:ascii="Calibri" w:hAnsi="Calibri" w:cs="Calibri"/>
          <w:lang w:eastAsia="en-GB"/>
        </w:rPr>
        <w:t>Service User, the Provider will endeavour to appropriately match the person with a member of staff,</w:t>
      </w:r>
      <w:r w:rsidRPr="007E40AB">
        <w:rPr>
          <w:rFonts w:ascii="Calibri" w:hAnsi="Calibri" w:cs="Calibri"/>
          <w:spacing w:val="-1"/>
        </w:rPr>
        <w:t xml:space="preserve"> and every effort will be made to maintain the continuity of </w:t>
      </w:r>
      <w:r w:rsidRPr="007E40AB">
        <w:rPr>
          <w:rFonts w:ascii="Calibri" w:hAnsi="Calibri" w:cs="Calibri"/>
          <w:spacing w:val="-1"/>
        </w:rPr>
        <w:lastRenderedPageBreak/>
        <w:t>the Care and Support within Housing with Care worker.</w:t>
      </w:r>
    </w:p>
    <w:p w14:paraId="1B46D410" w14:textId="77777777" w:rsidR="00B449AF" w:rsidRPr="007E40AB" w:rsidRDefault="00B449AF" w:rsidP="00B449AF">
      <w:pPr>
        <w:pStyle w:val="BodyText"/>
        <w:widowControl w:val="0"/>
        <w:tabs>
          <w:tab w:val="left" w:pos="1424"/>
        </w:tabs>
        <w:kinsoku w:val="0"/>
        <w:overflowPunct w:val="0"/>
        <w:autoSpaceDE w:val="0"/>
        <w:autoSpaceDN w:val="0"/>
        <w:adjustRightInd w:val="0"/>
        <w:spacing w:before="1" w:after="0"/>
        <w:ind w:left="720" w:right="405"/>
        <w:rPr>
          <w:rFonts w:ascii="Calibri" w:hAnsi="Calibri" w:cs="Calibri"/>
          <w:b/>
        </w:rPr>
      </w:pPr>
    </w:p>
    <w:p w14:paraId="32BE7929" w14:textId="60E1DB33" w:rsidR="0001122D" w:rsidRPr="007E40AB" w:rsidRDefault="0001122D" w:rsidP="00303072">
      <w:pPr>
        <w:pStyle w:val="BodyText"/>
        <w:widowControl w:val="0"/>
        <w:numPr>
          <w:ilvl w:val="2"/>
          <w:numId w:val="30"/>
        </w:numPr>
        <w:tabs>
          <w:tab w:val="left" w:pos="1424"/>
        </w:tabs>
        <w:kinsoku w:val="0"/>
        <w:overflowPunct w:val="0"/>
        <w:autoSpaceDE w:val="0"/>
        <w:autoSpaceDN w:val="0"/>
        <w:adjustRightInd w:val="0"/>
        <w:spacing w:after="0"/>
        <w:ind w:right="344"/>
        <w:rPr>
          <w:rFonts w:ascii="Calibri" w:hAnsi="Calibri" w:cs="Calibri"/>
        </w:rPr>
      </w:pPr>
      <w:r w:rsidRPr="007E40AB">
        <w:rPr>
          <w:rFonts w:ascii="Calibri" w:hAnsi="Calibri" w:cs="Calibri"/>
        </w:rPr>
        <w:t xml:space="preserve">Care and Support </w:t>
      </w:r>
      <w:r w:rsidR="0065302C">
        <w:rPr>
          <w:rFonts w:ascii="Calibri" w:hAnsi="Calibri" w:cs="Calibri"/>
        </w:rPr>
        <w:t>P</w:t>
      </w:r>
      <w:r w:rsidRPr="007E40AB">
        <w:rPr>
          <w:rFonts w:ascii="Calibri" w:hAnsi="Calibri" w:cs="Calibri"/>
        </w:rPr>
        <w:t xml:space="preserve">lans will be </w:t>
      </w:r>
      <w:r w:rsidRPr="007E40AB">
        <w:rPr>
          <w:rFonts w:ascii="Calibri" w:hAnsi="Calibri" w:cs="Calibri"/>
          <w:color w:val="000000" w:themeColor="text1"/>
        </w:rPr>
        <w:t>Service User</w:t>
      </w:r>
      <w:r w:rsidRPr="007E40AB">
        <w:rPr>
          <w:rFonts w:ascii="Calibri" w:hAnsi="Calibri" w:cs="Calibri"/>
        </w:rPr>
        <w:t xml:space="preserve"> led, based on the agreed,</w:t>
      </w:r>
    </w:p>
    <w:p w14:paraId="7B184160" w14:textId="3F701B5A" w:rsidR="0001122D" w:rsidRPr="007E40AB" w:rsidRDefault="0001122D" w:rsidP="0001122D">
      <w:pPr>
        <w:pStyle w:val="BodyText"/>
        <w:widowControl w:val="0"/>
        <w:tabs>
          <w:tab w:val="left" w:pos="1424"/>
        </w:tabs>
        <w:kinsoku w:val="0"/>
        <w:overflowPunct w:val="0"/>
        <w:autoSpaceDE w:val="0"/>
        <w:autoSpaceDN w:val="0"/>
        <w:adjustRightInd w:val="0"/>
        <w:spacing w:after="0"/>
        <w:ind w:left="720" w:right="344"/>
        <w:rPr>
          <w:rFonts w:ascii="Calibri" w:hAnsi="Calibri" w:cs="Calibri"/>
        </w:rPr>
      </w:pPr>
      <w:r w:rsidRPr="007E40AB">
        <w:rPr>
          <w:rFonts w:ascii="Calibri" w:hAnsi="Calibri" w:cs="Calibri"/>
        </w:rPr>
        <w:t xml:space="preserve"> personalised  Support </w:t>
      </w:r>
      <w:r w:rsidR="00E45627" w:rsidRPr="007E40AB">
        <w:rPr>
          <w:rFonts w:ascii="Calibri" w:hAnsi="Calibri" w:cs="Calibri"/>
        </w:rPr>
        <w:t>Plan and</w:t>
      </w:r>
      <w:r w:rsidRPr="007E40AB">
        <w:rPr>
          <w:rFonts w:ascii="Calibri" w:hAnsi="Calibri" w:cs="Calibri"/>
        </w:rPr>
        <w:t xml:space="preserve"> may be time specific and/or task specific based on need. </w:t>
      </w:r>
    </w:p>
    <w:p w14:paraId="39E0A19E" w14:textId="6C9106AB" w:rsidR="00B449AF" w:rsidRPr="007E40AB" w:rsidRDefault="00B449AF" w:rsidP="00B449AF">
      <w:pPr>
        <w:pStyle w:val="BodyText"/>
        <w:widowControl w:val="0"/>
        <w:tabs>
          <w:tab w:val="left" w:pos="1424"/>
        </w:tabs>
        <w:kinsoku w:val="0"/>
        <w:overflowPunct w:val="0"/>
        <w:autoSpaceDE w:val="0"/>
        <w:autoSpaceDN w:val="0"/>
        <w:adjustRightInd w:val="0"/>
        <w:spacing w:before="1" w:after="0"/>
        <w:ind w:right="405"/>
        <w:rPr>
          <w:rFonts w:ascii="Calibri" w:hAnsi="Calibri" w:cs="Calibri"/>
          <w:b/>
        </w:rPr>
      </w:pPr>
      <w:r w:rsidRPr="007E40AB">
        <w:rPr>
          <w:rFonts w:ascii="Calibri" w:hAnsi="Calibri" w:cs="Calibri"/>
          <w:b/>
        </w:rPr>
        <w:tab/>
      </w:r>
    </w:p>
    <w:p w14:paraId="2D04489C" w14:textId="77777777" w:rsidR="001F0E64" w:rsidRPr="007E40AB" w:rsidRDefault="00E45627" w:rsidP="001F0E64">
      <w:pPr>
        <w:ind w:left="720" w:hanging="720"/>
        <w:rPr>
          <w:rFonts w:ascii="Calibri" w:hAnsi="Calibri" w:cs="Calibri"/>
          <w:spacing w:val="-1"/>
        </w:rPr>
      </w:pPr>
      <w:r w:rsidRPr="007E40AB">
        <w:rPr>
          <w:rFonts w:ascii="Calibri" w:hAnsi="Calibri" w:cs="Calibri"/>
          <w:bCs/>
        </w:rPr>
        <w:t>3.6.3</w:t>
      </w:r>
      <w:r w:rsidR="001F0E64" w:rsidRPr="007E40AB">
        <w:rPr>
          <w:rFonts w:ascii="Calibri" w:hAnsi="Calibri" w:cs="Calibri"/>
          <w:bCs/>
        </w:rPr>
        <w:tab/>
      </w:r>
      <w:r w:rsidR="001F0E64" w:rsidRPr="007E40AB">
        <w:rPr>
          <w:rFonts w:ascii="Calibri" w:hAnsi="Calibri" w:cs="Calibri"/>
          <w:spacing w:val="-1"/>
        </w:rPr>
        <w:t xml:space="preserve">The care for </w:t>
      </w:r>
      <w:r w:rsidR="001F0E64" w:rsidRPr="007E40AB">
        <w:rPr>
          <w:rFonts w:ascii="Calibri" w:hAnsi="Calibri" w:cs="Calibri"/>
          <w:spacing w:val="-4"/>
        </w:rPr>
        <w:t xml:space="preserve">Service Users will be provided </w:t>
      </w:r>
      <w:r w:rsidR="001F0E64" w:rsidRPr="007E40AB">
        <w:rPr>
          <w:rFonts w:ascii="Calibri" w:hAnsi="Calibri" w:cs="Calibri"/>
        </w:rPr>
        <w:t>in</w:t>
      </w:r>
      <w:r w:rsidR="001F0E64" w:rsidRPr="007E40AB">
        <w:rPr>
          <w:rFonts w:ascii="Calibri" w:hAnsi="Calibri" w:cs="Calibri"/>
          <w:spacing w:val="-5"/>
        </w:rPr>
        <w:t xml:space="preserve"> </w:t>
      </w:r>
      <w:r w:rsidR="001F0E64" w:rsidRPr="007E40AB">
        <w:rPr>
          <w:rFonts w:ascii="Calibri" w:hAnsi="Calibri" w:cs="Calibri"/>
        </w:rPr>
        <w:t>a</w:t>
      </w:r>
      <w:r w:rsidR="001F0E64" w:rsidRPr="007E40AB">
        <w:rPr>
          <w:rFonts w:ascii="Calibri" w:hAnsi="Calibri" w:cs="Calibri"/>
          <w:spacing w:val="-6"/>
        </w:rPr>
        <w:t xml:space="preserve"> </w:t>
      </w:r>
      <w:r w:rsidR="001F0E64" w:rsidRPr="007E40AB">
        <w:rPr>
          <w:rFonts w:ascii="Calibri" w:hAnsi="Calibri" w:cs="Calibri"/>
          <w:spacing w:val="-1"/>
        </w:rPr>
        <w:t>way</w:t>
      </w:r>
      <w:r w:rsidR="001F0E64" w:rsidRPr="007E40AB">
        <w:rPr>
          <w:rFonts w:ascii="Calibri" w:hAnsi="Calibri" w:cs="Calibri"/>
          <w:spacing w:val="-4"/>
        </w:rPr>
        <w:t xml:space="preserve"> </w:t>
      </w:r>
      <w:r w:rsidR="001F0E64" w:rsidRPr="007E40AB">
        <w:rPr>
          <w:rFonts w:ascii="Calibri" w:hAnsi="Calibri" w:cs="Calibri"/>
        </w:rPr>
        <w:t>that</w:t>
      </w:r>
      <w:r w:rsidR="001F0E64" w:rsidRPr="007E40AB">
        <w:rPr>
          <w:rFonts w:ascii="Calibri" w:hAnsi="Calibri" w:cs="Calibri"/>
          <w:spacing w:val="-6"/>
        </w:rPr>
        <w:t xml:space="preserve"> </w:t>
      </w:r>
      <w:r w:rsidR="001F0E64" w:rsidRPr="007E40AB">
        <w:rPr>
          <w:rFonts w:ascii="Calibri" w:hAnsi="Calibri" w:cs="Calibri"/>
          <w:spacing w:val="-1"/>
        </w:rPr>
        <w:t>reflects</w:t>
      </w:r>
      <w:r w:rsidR="001F0E64" w:rsidRPr="007E40AB">
        <w:rPr>
          <w:rFonts w:ascii="Calibri" w:hAnsi="Calibri" w:cs="Calibri"/>
          <w:spacing w:val="-6"/>
        </w:rPr>
        <w:t xml:space="preserve"> </w:t>
      </w:r>
      <w:r w:rsidR="001F0E64" w:rsidRPr="007E40AB">
        <w:rPr>
          <w:rFonts w:ascii="Calibri" w:hAnsi="Calibri" w:cs="Calibri"/>
          <w:spacing w:val="-1"/>
        </w:rPr>
        <w:t>their</w:t>
      </w:r>
      <w:r w:rsidR="001F0E64" w:rsidRPr="007E40AB">
        <w:rPr>
          <w:rFonts w:ascii="Calibri" w:hAnsi="Calibri" w:cs="Calibri"/>
          <w:spacing w:val="-3"/>
        </w:rPr>
        <w:t xml:space="preserve"> </w:t>
      </w:r>
      <w:r w:rsidR="001F0E64" w:rsidRPr="007E40AB">
        <w:rPr>
          <w:rFonts w:ascii="Calibri" w:hAnsi="Calibri" w:cs="Calibri"/>
          <w:spacing w:val="-1"/>
        </w:rPr>
        <w:t>strengths,</w:t>
      </w:r>
      <w:r w:rsidR="001F0E64" w:rsidRPr="007E40AB">
        <w:rPr>
          <w:rFonts w:ascii="Calibri" w:hAnsi="Calibri" w:cs="Calibri"/>
          <w:spacing w:val="-3"/>
        </w:rPr>
        <w:t xml:space="preserve"> </w:t>
      </w:r>
      <w:r w:rsidR="001F0E64" w:rsidRPr="007E40AB">
        <w:rPr>
          <w:rFonts w:ascii="Calibri" w:hAnsi="Calibri" w:cs="Calibri"/>
          <w:spacing w:val="-1"/>
        </w:rPr>
        <w:t>abilities</w:t>
      </w:r>
      <w:r w:rsidR="001F0E64" w:rsidRPr="007E40AB">
        <w:rPr>
          <w:rFonts w:ascii="Calibri" w:hAnsi="Calibri" w:cs="Calibri"/>
          <w:spacing w:val="-4"/>
        </w:rPr>
        <w:t xml:space="preserve"> </w:t>
      </w:r>
      <w:r w:rsidR="001F0E64" w:rsidRPr="007E40AB">
        <w:rPr>
          <w:rFonts w:ascii="Calibri" w:hAnsi="Calibri" w:cs="Calibri"/>
          <w:spacing w:val="-1"/>
        </w:rPr>
        <w:t>and</w:t>
      </w:r>
      <w:r w:rsidR="001F0E64" w:rsidRPr="007E40AB">
        <w:rPr>
          <w:rFonts w:ascii="Calibri" w:hAnsi="Calibri" w:cs="Calibri"/>
          <w:spacing w:val="-3"/>
        </w:rPr>
        <w:t xml:space="preserve"> </w:t>
      </w:r>
      <w:r w:rsidR="001F0E64" w:rsidRPr="007E40AB">
        <w:rPr>
          <w:rFonts w:ascii="Calibri" w:hAnsi="Calibri" w:cs="Calibri"/>
          <w:spacing w:val="-1"/>
        </w:rPr>
        <w:t>interests</w:t>
      </w:r>
      <w:r w:rsidR="001F0E64" w:rsidRPr="007E40AB">
        <w:rPr>
          <w:rFonts w:ascii="Calibri" w:hAnsi="Calibri" w:cs="Calibri"/>
          <w:spacing w:val="-4"/>
        </w:rPr>
        <w:t xml:space="preserve"> </w:t>
      </w:r>
      <w:r w:rsidR="001F0E64" w:rsidRPr="007E40AB">
        <w:rPr>
          <w:rFonts w:ascii="Calibri" w:hAnsi="Calibri" w:cs="Calibri"/>
          <w:spacing w:val="-1"/>
        </w:rPr>
        <w:t>and</w:t>
      </w:r>
      <w:r w:rsidR="001F0E64" w:rsidRPr="007E40AB">
        <w:rPr>
          <w:rFonts w:ascii="Calibri" w:hAnsi="Calibri" w:cs="Calibri"/>
          <w:spacing w:val="83"/>
        </w:rPr>
        <w:t xml:space="preserve"> </w:t>
      </w:r>
      <w:r w:rsidR="001F0E64" w:rsidRPr="007E40AB">
        <w:rPr>
          <w:rFonts w:ascii="Calibri" w:hAnsi="Calibri" w:cs="Calibri"/>
          <w:spacing w:val="-1"/>
        </w:rPr>
        <w:t>enables</w:t>
      </w:r>
      <w:r w:rsidR="001F0E64" w:rsidRPr="007E40AB">
        <w:rPr>
          <w:rFonts w:ascii="Calibri" w:hAnsi="Calibri" w:cs="Calibri"/>
          <w:spacing w:val="-4"/>
        </w:rPr>
        <w:t xml:space="preserve"> </w:t>
      </w:r>
      <w:r w:rsidR="001F0E64" w:rsidRPr="007E40AB">
        <w:rPr>
          <w:rFonts w:ascii="Calibri" w:hAnsi="Calibri" w:cs="Calibri"/>
          <w:spacing w:val="-1"/>
        </w:rPr>
        <w:t>them</w:t>
      </w:r>
      <w:r w:rsidR="001F0E64" w:rsidRPr="007E40AB">
        <w:rPr>
          <w:rFonts w:ascii="Calibri" w:hAnsi="Calibri" w:cs="Calibri"/>
          <w:spacing w:val="-5"/>
        </w:rPr>
        <w:t xml:space="preserve"> </w:t>
      </w:r>
      <w:r w:rsidR="001F0E64" w:rsidRPr="007E40AB">
        <w:rPr>
          <w:rFonts w:ascii="Calibri" w:hAnsi="Calibri" w:cs="Calibri"/>
        </w:rPr>
        <w:t>to</w:t>
      </w:r>
      <w:r w:rsidR="001F0E64" w:rsidRPr="007E40AB">
        <w:rPr>
          <w:rFonts w:ascii="Calibri" w:hAnsi="Calibri" w:cs="Calibri"/>
          <w:spacing w:val="-4"/>
        </w:rPr>
        <w:t xml:space="preserve"> </w:t>
      </w:r>
      <w:r w:rsidR="001F0E64" w:rsidRPr="007E40AB">
        <w:rPr>
          <w:rFonts w:ascii="Calibri" w:hAnsi="Calibri" w:cs="Calibri"/>
          <w:spacing w:val="-1"/>
        </w:rPr>
        <w:t>meet</w:t>
      </w:r>
      <w:r w:rsidR="001F0E64" w:rsidRPr="007E40AB">
        <w:rPr>
          <w:rFonts w:ascii="Calibri" w:hAnsi="Calibri" w:cs="Calibri"/>
          <w:spacing w:val="-2"/>
        </w:rPr>
        <w:t xml:space="preserve"> </w:t>
      </w:r>
      <w:r w:rsidR="001F0E64" w:rsidRPr="007E40AB">
        <w:rPr>
          <w:rFonts w:ascii="Calibri" w:hAnsi="Calibri" w:cs="Calibri"/>
          <w:spacing w:val="-1"/>
        </w:rPr>
        <w:t>their</w:t>
      </w:r>
      <w:r w:rsidR="001F0E64" w:rsidRPr="007E40AB">
        <w:rPr>
          <w:rFonts w:ascii="Calibri" w:hAnsi="Calibri" w:cs="Calibri"/>
          <w:spacing w:val="-4"/>
        </w:rPr>
        <w:t xml:space="preserve"> </w:t>
      </w:r>
      <w:r w:rsidR="001F0E64" w:rsidRPr="007E40AB">
        <w:rPr>
          <w:rFonts w:ascii="Calibri" w:hAnsi="Calibri" w:cs="Calibri"/>
        </w:rPr>
        <w:t xml:space="preserve">needs and maximise their independence. </w:t>
      </w:r>
      <w:r w:rsidR="001F0E64" w:rsidRPr="007E40AB">
        <w:rPr>
          <w:rFonts w:ascii="Calibri" w:hAnsi="Calibri" w:cs="Calibri"/>
          <w:spacing w:val="-4"/>
        </w:rPr>
        <w:t xml:space="preserve"> The Care and Support Plan will contain clear goals and identify how the outcomes will be achieved within a specified timeframe, where appropriate. </w:t>
      </w:r>
    </w:p>
    <w:p w14:paraId="2DCE157E" w14:textId="186244EB" w:rsidR="00E45627" w:rsidRPr="007E40AB" w:rsidRDefault="00E45627" w:rsidP="00B449AF">
      <w:pPr>
        <w:pStyle w:val="BodyText"/>
        <w:widowControl w:val="0"/>
        <w:tabs>
          <w:tab w:val="left" w:pos="1424"/>
        </w:tabs>
        <w:kinsoku w:val="0"/>
        <w:overflowPunct w:val="0"/>
        <w:autoSpaceDE w:val="0"/>
        <w:autoSpaceDN w:val="0"/>
        <w:adjustRightInd w:val="0"/>
        <w:spacing w:before="1" w:after="0"/>
        <w:ind w:right="405"/>
        <w:rPr>
          <w:rFonts w:ascii="Calibri" w:hAnsi="Calibri" w:cs="Calibri"/>
          <w:b/>
        </w:rPr>
      </w:pPr>
      <w:r w:rsidRPr="007E40AB">
        <w:rPr>
          <w:rFonts w:ascii="Calibri" w:hAnsi="Calibri" w:cs="Calibri"/>
          <w:b/>
        </w:rPr>
        <w:tab/>
      </w:r>
    </w:p>
    <w:p w14:paraId="6024CFA5" w14:textId="2D635C69" w:rsidR="00FD1641" w:rsidRPr="007E40AB" w:rsidRDefault="00FD1641" w:rsidP="00303072">
      <w:pPr>
        <w:pStyle w:val="BodyText"/>
        <w:widowControl w:val="0"/>
        <w:numPr>
          <w:ilvl w:val="2"/>
          <w:numId w:val="31"/>
        </w:numPr>
        <w:tabs>
          <w:tab w:val="left" w:pos="1424"/>
        </w:tabs>
        <w:kinsoku w:val="0"/>
        <w:overflowPunct w:val="0"/>
        <w:autoSpaceDE w:val="0"/>
        <w:autoSpaceDN w:val="0"/>
        <w:adjustRightInd w:val="0"/>
        <w:spacing w:after="0"/>
        <w:ind w:right="157"/>
        <w:rPr>
          <w:rFonts w:ascii="Calibri" w:hAnsi="Calibri" w:cs="Calibri"/>
          <w:spacing w:val="-4"/>
          <w:lang w:eastAsia="en-GB"/>
        </w:rPr>
      </w:pPr>
      <w:r w:rsidRPr="007E40AB">
        <w:rPr>
          <w:rFonts w:ascii="Calibri" w:hAnsi="Calibri" w:cs="Calibri"/>
        </w:rPr>
        <w:t>The</w:t>
      </w:r>
      <w:r w:rsidRPr="007E40AB">
        <w:rPr>
          <w:rFonts w:ascii="Calibri" w:hAnsi="Calibri" w:cs="Calibri"/>
          <w:spacing w:val="-1"/>
        </w:rPr>
        <w:t xml:space="preserve"> </w:t>
      </w:r>
      <w:r w:rsidRPr="007E40AB">
        <w:rPr>
          <w:rFonts w:ascii="Calibri" w:hAnsi="Calibri" w:cs="Calibri"/>
          <w:spacing w:val="-4"/>
          <w:lang w:eastAsia="en-GB"/>
        </w:rPr>
        <w:t xml:space="preserve">Service User will be informed of the purpose of the Care and Support Plan, and the Provider will involve the Service User and/or family in the design, implementation and regular monitoring of their Care Plan.  </w:t>
      </w:r>
    </w:p>
    <w:p w14:paraId="15468277" w14:textId="77777777" w:rsidR="00C52BFD" w:rsidRPr="007E40AB" w:rsidRDefault="00C52BFD" w:rsidP="00C52BFD">
      <w:pPr>
        <w:pStyle w:val="BodyText"/>
        <w:widowControl w:val="0"/>
        <w:tabs>
          <w:tab w:val="left" w:pos="1424"/>
        </w:tabs>
        <w:kinsoku w:val="0"/>
        <w:overflowPunct w:val="0"/>
        <w:autoSpaceDE w:val="0"/>
        <w:autoSpaceDN w:val="0"/>
        <w:adjustRightInd w:val="0"/>
        <w:spacing w:after="0"/>
        <w:ind w:left="720" w:right="157"/>
        <w:rPr>
          <w:rFonts w:ascii="Calibri" w:hAnsi="Calibri" w:cs="Calibri"/>
          <w:spacing w:val="-4"/>
          <w:lang w:eastAsia="en-GB"/>
        </w:rPr>
      </w:pPr>
    </w:p>
    <w:p w14:paraId="742A99EA" w14:textId="77777777" w:rsidR="00475945" w:rsidRPr="007E40AB" w:rsidRDefault="006923B9" w:rsidP="00303072">
      <w:pPr>
        <w:pStyle w:val="BodyText"/>
        <w:widowControl w:val="0"/>
        <w:numPr>
          <w:ilvl w:val="2"/>
          <w:numId w:val="31"/>
        </w:numPr>
        <w:tabs>
          <w:tab w:val="left" w:pos="1424"/>
        </w:tabs>
        <w:kinsoku w:val="0"/>
        <w:overflowPunct w:val="0"/>
        <w:autoSpaceDE w:val="0"/>
        <w:autoSpaceDN w:val="0"/>
        <w:adjustRightInd w:val="0"/>
        <w:spacing w:after="0"/>
        <w:ind w:right="157"/>
        <w:rPr>
          <w:rFonts w:ascii="Calibri" w:hAnsi="Calibri" w:cs="Calibri"/>
          <w:spacing w:val="-4"/>
          <w:lang w:eastAsia="en-GB"/>
        </w:rPr>
      </w:pPr>
      <w:r w:rsidRPr="007E40AB">
        <w:rPr>
          <w:rFonts w:ascii="Calibri" w:hAnsi="Calibri" w:cs="Calibri"/>
          <w:spacing w:val="-1"/>
        </w:rPr>
        <w:t>An up-to-date copy of the Care Plan, which meets CQC standards, will be provided to the Service User and an appropriate audit trail will be kept proving this has been done.</w:t>
      </w:r>
    </w:p>
    <w:p w14:paraId="1726C3D4" w14:textId="77777777" w:rsidR="00C52BFD" w:rsidRPr="007E40AB" w:rsidRDefault="00C52BFD" w:rsidP="001676D5">
      <w:pPr>
        <w:pStyle w:val="BodyText"/>
        <w:widowControl w:val="0"/>
        <w:tabs>
          <w:tab w:val="left" w:pos="1424"/>
        </w:tabs>
        <w:kinsoku w:val="0"/>
        <w:overflowPunct w:val="0"/>
        <w:autoSpaceDE w:val="0"/>
        <w:autoSpaceDN w:val="0"/>
        <w:adjustRightInd w:val="0"/>
        <w:spacing w:after="0"/>
        <w:ind w:right="157"/>
        <w:rPr>
          <w:rFonts w:ascii="Calibri" w:hAnsi="Calibri" w:cs="Calibri"/>
          <w:spacing w:val="-4"/>
          <w:lang w:eastAsia="en-GB"/>
        </w:rPr>
      </w:pPr>
    </w:p>
    <w:p w14:paraId="67983F64" w14:textId="77777777" w:rsidR="00920F93" w:rsidRPr="007E40AB" w:rsidRDefault="00475945" w:rsidP="00303072">
      <w:pPr>
        <w:pStyle w:val="BodyText"/>
        <w:widowControl w:val="0"/>
        <w:numPr>
          <w:ilvl w:val="2"/>
          <w:numId w:val="31"/>
        </w:numPr>
        <w:tabs>
          <w:tab w:val="left" w:pos="1424"/>
        </w:tabs>
        <w:kinsoku w:val="0"/>
        <w:overflowPunct w:val="0"/>
        <w:autoSpaceDE w:val="0"/>
        <w:autoSpaceDN w:val="0"/>
        <w:adjustRightInd w:val="0"/>
        <w:spacing w:after="0"/>
        <w:ind w:right="157"/>
        <w:rPr>
          <w:rFonts w:ascii="Calibri" w:hAnsi="Calibri" w:cs="Calibri"/>
          <w:spacing w:val="-4"/>
          <w:lang w:eastAsia="en-GB"/>
        </w:rPr>
      </w:pPr>
      <w:r w:rsidRPr="007E40AB">
        <w:rPr>
          <w:rFonts w:ascii="Calibri" w:hAnsi="Calibri" w:cs="Calibri"/>
          <w:spacing w:val="-1"/>
        </w:rPr>
        <w:t xml:space="preserve">The Provider will manage appropriate changes in the Care Plan on an ongoing basis to suit the </w:t>
      </w:r>
      <w:r w:rsidRPr="007E40AB">
        <w:rPr>
          <w:rFonts w:ascii="Calibri" w:hAnsi="Calibri" w:cs="Calibri"/>
          <w:spacing w:val="-4"/>
          <w:lang w:eastAsia="en-GB"/>
        </w:rPr>
        <w:t xml:space="preserve">Service User. </w:t>
      </w:r>
    </w:p>
    <w:p w14:paraId="40940B18" w14:textId="77777777" w:rsidR="00C52BFD" w:rsidRPr="007E40AB" w:rsidRDefault="00C52BFD" w:rsidP="00C52BFD">
      <w:pPr>
        <w:pStyle w:val="BodyText"/>
        <w:widowControl w:val="0"/>
        <w:tabs>
          <w:tab w:val="left" w:pos="1424"/>
        </w:tabs>
        <w:kinsoku w:val="0"/>
        <w:overflowPunct w:val="0"/>
        <w:autoSpaceDE w:val="0"/>
        <w:autoSpaceDN w:val="0"/>
        <w:adjustRightInd w:val="0"/>
        <w:spacing w:after="0"/>
        <w:ind w:left="720" w:right="157"/>
        <w:rPr>
          <w:rFonts w:ascii="Calibri" w:hAnsi="Calibri" w:cs="Calibri"/>
          <w:spacing w:val="-4"/>
          <w:lang w:eastAsia="en-GB"/>
        </w:rPr>
      </w:pPr>
    </w:p>
    <w:p w14:paraId="5994718D" w14:textId="77777777" w:rsidR="00772761" w:rsidRPr="007E40AB" w:rsidRDefault="00920F93" w:rsidP="00303072">
      <w:pPr>
        <w:pStyle w:val="BodyText"/>
        <w:widowControl w:val="0"/>
        <w:numPr>
          <w:ilvl w:val="2"/>
          <w:numId w:val="31"/>
        </w:numPr>
        <w:tabs>
          <w:tab w:val="left" w:pos="1424"/>
        </w:tabs>
        <w:kinsoku w:val="0"/>
        <w:overflowPunct w:val="0"/>
        <w:autoSpaceDE w:val="0"/>
        <w:autoSpaceDN w:val="0"/>
        <w:adjustRightInd w:val="0"/>
        <w:spacing w:after="0"/>
        <w:ind w:right="157"/>
        <w:rPr>
          <w:rFonts w:ascii="Calibri" w:hAnsi="Calibri" w:cs="Calibri"/>
          <w:spacing w:val="-4"/>
          <w:lang w:eastAsia="en-GB"/>
        </w:rPr>
      </w:pPr>
      <w:r w:rsidRPr="007E40AB">
        <w:rPr>
          <w:rFonts w:ascii="Calibri" w:hAnsi="Calibri" w:cs="Calibri"/>
          <w:spacing w:val="-1"/>
        </w:rPr>
        <w:t xml:space="preserve">Throughout the duration of the care package, feedback on the quality of service as viewed by the </w:t>
      </w:r>
      <w:r w:rsidRPr="007E40AB">
        <w:rPr>
          <w:rFonts w:ascii="Calibri" w:hAnsi="Calibri" w:cs="Calibri"/>
          <w:spacing w:val="-4"/>
          <w:lang w:eastAsia="en-GB"/>
        </w:rPr>
        <w:t>Service User</w:t>
      </w:r>
      <w:r w:rsidRPr="007E40AB">
        <w:rPr>
          <w:rFonts w:ascii="Calibri" w:hAnsi="Calibri" w:cs="Calibri"/>
          <w:color w:val="000000" w:themeColor="text1"/>
        </w:rPr>
        <w:t xml:space="preserve"> </w:t>
      </w:r>
      <w:r w:rsidRPr="007E40AB">
        <w:rPr>
          <w:rFonts w:ascii="Calibri" w:hAnsi="Calibri" w:cs="Calibri"/>
          <w:spacing w:val="-1"/>
        </w:rPr>
        <w:t>will be sought on a periodic basis and timed to coincide with the review of the Care and Support Plan.</w:t>
      </w:r>
    </w:p>
    <w:p w14:paraId="3577E008" w14:textId="77777777" w:rsidR="00C52BFD" w:rsidRPr="007E40AB" w:rsidRDefault="00C52BFD" w:rsidP="00C52BFD">
      <w:pPr>
        <w:pStyle w:val="ListParagraph"/>
        <w:rPr>
          <w:rFonts w:ascii="Calibri" w:hAnsi="Calibri" w:cs="Calibri"/>
          <w:spacing w:val="-4"/>
          <w:lang w:eastAsia="en-GB"/>
        </w:rPr>
      </w:pPr>
    </w:p>
    <w:p w14:paraId="15CB9D9D" w14:textId="77777777" w:rsidR="00B545F1" w:rsidRPr="007E40AB" w:rsidRDefault="00772761" w:rsidP="00303072">
      <w:pPr>
        <w:pStyle w:val="BodyText"/>
        <w:widowControl w:val="0"/>
        <w:numPr>
          <w:ilvl w:val="2"/>
          <w:numId w:val="31"/>
        </w:numPr>
        <w:tabs>
          <w:tab w:val="left" w:pos="1424"/>
        </w:tabs>
        <w:kinsoku w:val="0"/>
        <w:overflowPunct w:val="0"/>
        <w:autoSpaceDE w:val="0"/>
        <w:autoSpaceDN w:val="0"/>
        <w:adjustRightInd w:val="0"/>
        <w:spacing w:after="0"/>
        <w:ind w:right="157"/>
        <w:rPr>
          <w:rFonts w:ascii="Calibri" w:hAnsi="Calibri" w:cs="Calibri"/>
          <w:spacing w:val="-4"/>
          <w:lang w:eastAsia="en-GB"/>
        </w:rPr>
      </w:pPr>
      <w:r w:rsidRPr="007E40AB">
        <w:rPr>
          <w:rFonts w:ascii="Calibri" w:hAnsi="Calibri" w:cs="Calibri"/>
          <w:spacing w:val="-4"/>
          <w:lang w:eastAsia="en-GB"/>
        </w:rPr>
        <w:t xml:space="preserve">Providers will know, through prior and regular discussion with the Service User, when their needs are predicted to fluctuate, and for the Staff who support them to be able to adapt to this, and for the Provider to plan for such eventualities. </w:t>
      </w:r>
    </w:p>
    <w:p w14:paraId="1DB08DE9" w14:textId="77777777" w:rsidR="00C52BFD" w:rsidRPr="007E40AB" w:rsidRDefault="00C52BFD" w:rsidP="00C52BFD">
      <w:pPr>
        <w:pStyle w:val="BodyText"/>
        <w:widowControl w:val="0"/>
        <w:tabs>
          <w:tab w:val="left" w:pos="1424"/>
        </w:tabs>
        <w:kinsoku w:val="0"/>
        <w:overflowPunct w:val="0"/>
        <w:autoSpaceDE w:val="0"/>
        <w:autoSpaceDN w:val="0"/>
        <w:adjustRightInd w:val="0"/>
        <w:spacing w:after="0"/>
        <w:ind w:left="720" w:right="157"/>
        <w:rPr>
          <w:rFonts w:ascii="Calibri" w:hAnsi="Calibri" w:cs="Calibri"/>
          <w:spacing w:val="-4"/>
          <w:lang w:eastAsia="en-GB"/>
        </w:rPr>
      </w:pPr>
    </w:p>
    <w:p w14:paraId="00B4A10B" w14:textId="2B9888FA" w:rsidR="00B545F1" w:rsidRPr="007E40AB" w:rsidRDefault="00B545F1" w:rsidP="00303072">
      <w:pPr>
        <w:pStyle w:val="BodyText"/>
        <w:widowControl w:val="0"/>
        <w:numPr>
          <w:ilvl w:val="2"/>
          <w:numId w:val="31"/>
        </w:numPr>
        <w:tabs>
          <w:tab w:val="left" w:pos="1424"/>
        </w:tabs>
        <w:kinsoku w:val="0"/>
        <w:overflowPunct w:val="0"/>
        <w:autoSpaceDE w:val="0"/>
        <w:autoSpaceDN w:val="0"/>
        <w:adjustRightInd w:val="0"/>
        <w:spacing w:after="0"/>
        <w:ind w:right="157"/>
        <w:rPr>
          <w:rFonts w:ascii="Calibri" w:hAnsi="Calibri" w:cs="Calibri"/>
          <w:spacing w:val="-4"/>
          <w:lang w:eastAsia="en-GB"/>
        </w:rPr>
      </w:pPr>
      <w:r w:rsidRPr="007E40AB">
        <w:rPr>
          <w:rFonts w:ascii="Calibri" w:hAnsi="Calibri" w:cs="Calibri"/>
          <w:spacing w:val="-4"/>
        </w:rPr>
        <w:t xml:space="preserve">The Provider will have systems in place to ensure that staffing levels allow for some flexibility to accommodate changes and fluctuations in needs, which are often related but not limited to: unpredictable changes in need/condition, and hospital discharge arrangements. </w:t>
      </w:r>
    </w:p>
    <w:p w14:paraId="72323FE7" w14:textId="77777777" w:rsidR="00C52BFD" w:rsidRPr="007E40AB" w:rsidRDefault="00C52BFD" w:rsidP="00C52BFD">
      <w:pPr>
        <w:pStyle w:val="ListParagraph"/>
        <w:rPr>
          <w:rFonts w:ascii="Calibri" w:hAnsi="Calibri" w:cs="Calibri"/>
          <w:spacing w:val="-4"/>
          <w:lang w:eastAsia="en-GB"/>
        </w:rPr>
      </w:pPr>
    </w:p>
    <w:p w14:paraId="155A2BDD" w14:textId="4ACD830B" w:rsidR="00AE02DC" w:rsidRPr="007E40AB" w:rsidRDefault="00E97504" w:rsidP="00303072">
      <w:pPr>
        <w:pStyle w:val="BodyText"/>
        <w:widowControl w:val="0"/>
        <w:numPr>
          <w:ilvl w:val="2"/>
          <w:numId w:val="31"/>
        </w:numPr>
        <w:tabs>
          <w:tab w:val="left" w:pos="1424"/>
        </w:tabs>
        <w:kinsoku w:val="0"/>
        <w:overflowPunct w:val="0"/>
        <w:autoSpaceDE w:val="0"/>
        <w:autoSpaceDN w:val="0"/>
        <w:adjustRightInd w:val="0"/>
        <w:spacing w:after="0"/>
        <w:ind w:right="157"/>
        <w:rPr>
          <w:rFonts w:ascii="Calibri" w:hAnsi="Calibri" w:cs="Calibri"/>
          <w:spacing w:val="-4"/>
          <w:lang w:eastAsia="en-GB"/>
        </w:rPr>
      </w:pPr>
      <w:r w:rsidRPr="007E40AB">
        <w:rPr>
          <w:rFonts w:ascii="Calibri" w:hAnsi="Calibri" w:cs="Calibri"/>
          <w:spacing w:val="-4"/>
        </w:rPr>
        <w:t xml:space="preserve">The Provider will have in place a mechanism that assists the Service User and the worker to regularly review and monitor progress against the outcomes, as set out in their Support Plan. </w:t>
      </w:r>
      <w:r w:rsidR="004F20A6">
        <w:rPr>
          <w:rFonts w:ascii="Calibri" w:hAnsi="Calibri" w:cs="Calibri"/>
          <w:spacing w:val="-4"/>
        </w:rPr>
        <w:t xml:space="preserve"> </w:t>
      </w:r>
      <w:r w:rsidRPr="007E40AB">
        <w:rPr>
          <w:rFonts w:ascii="Calibri" w:hAnsi="Calibri" w:cs="Calibri"/>
          <w:spacing w:val="-4"/>
        </w:rPr>
        <w:t>The achievement of these outcomes will contribute towards determining the effectiveness of the Service</w:t>
      </w:r>
      <w:r w:rsidR="00C52BFD" w:rsidRPr="007E40AB">
        <w:rPr>
          <w:rFonts w:ascii="Calibri" w:hAnsi="Calibri" w:cs="Calibri"/>
          <w:spacing w:val="-4"/>
        </w:rPr>
        <w:t>.</w:t>
      </w:r>
    </w:p>
    <w:p w14:paraId="50272FAA" w14:textId="77777777" w:rsidR="00C52BFD" w:rsidRPr="007E40AB" w:rsidRDefault="00C52BFD" w:rsidP="00C52BFD">
      <w:pPr>
        <w:pStyle w:val="BodyText"/>
        <w:widowControl w:val="0"/>
        <w:tabs>
          <w:tab w:val="left" w:pos="1424"/>
        </w:tabs>
        <w:kinsoku w:val="0"/>
        <w:overflowPunct w:val="0"/>
        <w:autoSpaceDE w:val="0"/>
        <w:autoSpaceDN w:val="0"/>
        <w:adjustRightInd w:val="0"/>
        <w:spacing w:after="0"/>
        <w:ind w:left="720" w:right="157"/>
        <w:rPr>
          <w:rFonts w:ascii="Calibri" w:hAnsi="Calibri" w:cs="Calibri"/>
          <w:spacing w:val="-4"/>
          <w:lang w:eastAsia="en-GB"/>
        </w:rPr>
      </w:pPr>
    </w:p>
    <w:p w14:paraId="77937361" w14:textId="77777777" w:rsidR="00A3062D" w:rsidRPr="007E40AB" w:rsidRDefault="00AE02DC" w:rsidP="00303072">
      <w:pPr>
        <w:pStyle w:val="BodyText"/>
        <w:widowControl w:val="0"/>
        <w:numPr>
          <w:ilvl w:val="2"/>
          <w:numId w:val="31"/>
        </w:numPr>
        <w:tabs>
          <w:tab w:val="left" w:pos="1424"/>
        </w:tabs>
        <w:kinsoku w:val="0"/>
        <w:overflowPunct w:val="0"/>
        <w:autoSpaceDE w:val="0"/>
        <w:autoSpaceDN w:val="0"/>
        <w:adjustRightInd w:val="0"/>
        <w:spacing w:after="0"/>
        <w:ind w:right="157"/>
        <w:rPr>
          <w:rFonts w:ascii="Calibri" w:hAnsi="Calibri" w:cs="Calibri"/>
          <w:spacing w:val="-4"/>
          <w:lang w:eastAsia="en-GB"/>
        </w:rPr>
      </w:pPr>
      <w:r w:rsidRPr="007E40AB">
        <w:rPr>
          <w:rFonts w:ascii="Calibri" w:hAnsi="Calibri" w:cs="Calibri"/>
          <w:spacing w:val="-4"/>
          <w:lang w:eastAsia="en-GB"/>
        </w:rPr>
        <w:t xml:space="preserve">The Provider will regularly monitor, with the Service User, that their outcomes are being achieved. Records will be maintained to evidence progress and provision over time.  </w:t>
      </w:r>
    </w:p>
    <w:p w14:paraId="14A561DF" w14:textId="77777777" w:rsidR="00A3062D" w:rsidRPr="007E40AB" w:rsidRDefault="00A3062D" w:rsidP="00A3062D">
      <w:pPr>
        <w:pStyle w:val="BodyText"/>
        <w:widowControl w:val="0"/>
        <w:tabs>
          <w:tab w:val="left" w:pos="1424"/>
        </w:tabs>
        <w:kinsoku w:val="0"/>
        <w:overflowPunct w:val="0"/>
        <w:autoSpaceDE w:val="0"/>
        <w:autoSpaceDN w:val="0"/>
        <w:adjustRightInd w:val="0"/>
        <w:spacing w:after="0"/>
        <w:ind w:left="720" w:right="157"/>
        <w:rPr>
          <w:rFonts w:ascii="Calibri" w:hAnsi="Calibri" w:cs="Calibri"/>
          <w:spacing w:val="-4"/>
          <w:lang w:eastAsia="en-GB"/>
        </w:rPr>
      </w:pPr>
    </w:p>
    <w:p w14:paraId="0D8C1FAE" w14:textId="6EBE468C" w:rsidR="00A3062D" w:rsidRPr="007E40AB" w:rsidRDefault="00A3062D" w:rsidP="00303072">
      <w:pPr>
        <w:pStyle w:val="BodyText"/>
        <w:widowControl w:val="0"/>
        <w:numPr>
          <w:ilvl w:val="2"/>
          <w:numId w:val="31"/>
        </w:numPr>
        <w:tabs>
          <w:tab w:val="left" w:pos="1424"/>
        </w:tabs>
        <w:kinsoku w:val="0"/>
        <w:overflowPunct w:val="0"/>
        <w:autoSpaceDE w:val="0"/>
        <w:autoSpaceDN w:val="0"/>
        <w:adjustRightInd w:val="0"/>
        <w:spacing w:after="0"/>
        <w:ind w:right="157"/>
        <w:rPr>
          <w:rFonts w:ascii="Calibri" w:hAnsi="Calibri" w:cs="Calibri"/>
          <w:spacing w:val="-4"/>
          <w:lang w:eastAsia="en-GB"/>
        </w:rPr>
      </w:pPr>
      <w:r w:rsidRPr="007E40AB">
        <w:rPr>
          <w:rFonts w:ascii="Calibri" w:hAnsi="Calibri" w:cs="Calibri"/>
          <w:spacing w:val="-4"/>
        </w:rPr>
        <w:t>The Care Plan will be used to enable the Service User to see their progress over time and clearly signals when the outcome(s):</w:t>
      </w:r>
    </w:p>
    <w:p w14:paraId="53A80EC8" w14:textId="77777777" w:rsidR="00A3062D" w:rsidRPr="007E40AB" w:rsidRDefault="00A3062D" w:rsidP="00A3062D">
      <w:pPr>
        <w:rPr>
          <w:rFonts w:ascii="Calibri" w:hAnsi="Calibri" w:cs="Calibri"/>
          <w:spacing w:val="-4"/>
        </w:rPr>
      </w:pPr>
    </w:p>
    <w:p w14:paraId="714BEDD0" w14:textId="77777777" w:rsidR="00A3062D" w:rsidRPr="007E40AB" w:rsidRDefault="00A3062D" w:rsidP="00303072">
      <w:pPr>
        <w:pStyle w:val="ListParagraph"/>
        <w:numPr>
          <w:ilvl w:val="0"/>
          <w:numId w:val="32"/>
        </w:numPr>
        <w:spacing w:after="200"/>
        <w:rPr>
          <w:rFonts w:ascii="Calibri" w:hAnsi="Calibri" w:cs="Calibri"/>
          <w:spacing w:val="-4"/>
          <w:lang w:eastAsia="en-GB"/>
        </w:rPr>
      </w:pPr>
      <w:r w:rsidRPr="007E40AB">
        <w:rPr>
          <w:rFonts w:ascii="Calibri" w:hAnsi="Calibri" w:cs="Calibri"/>
          <w:spacing w:val="-4"/>
          <w:lang w:eastAsia="en-GB"/>
        </w:rPr>
        <w:t>Is being managed effectively and requires ongoing support.</w:t>
      </w:r>
    </w:p>
    <w:p w14:paraId="08EF38A1" w14:textId="77777777" w:rsidR="00A3062D" w:rsidRPr="007E40AB" w:rsidRDefault="00A3062D" w:rsidP="00303072">
      <w:pPr>
        <w:pStyle w:val="ListParagraph"/>
        <w:numPr>
          <w:ilvl w:val="0"/>
          <w:numId w:val="32"/>
        </w:numPr>
        <w:spacing w:after="200"/>
        <w:rPr>
          <w:rFonts w:ascii="Calibri" w:hAnsi="Calibri" w:cs="Calibri"/>
          <w:spacing w:val="-4"/>
          <w:lang w:eastAsia="en-GB"/>
        </w:rPr>
      </w:pPr>
      <w:r w:rsidRPr="007E40AB">
        <w:rPr>
          <w:rFonts w:ascii="Calibri" w:hAnsi="Calibri" w:cs="Calibri"/>
          <w:spacing w:val="-4"/>
          <w:lang w:eastAsia="en-GB"/>
        </w:rPr>
        <w:t>Has been achieved and support ends in an agreed and planned way.</w:t>
      </w:r>
    </w:p>
    <w:p w14:paraId="1B28CB9D" w14:textId="77777777" w:rsidR="00952828" w:rsidRPr="007E40AB" w:rsidRDefault="00A3062D" w:rsidP="00952828">
      <w:pPr>
        <w:ind w:firstLine="720"/>
        <w:rPr>
          <w:rFonts w:ascii="Calibri" w:hAnsi="Calibri" w:cs="Calibri"/>
          <w:spacing w:val="-4"/>
          <w:lang w:eastAsia="en-GB"/>
        </w:rPr>
      </w:pPr>
      <w:r w:rsidRPr="007E40AB">
        <w:rPr>
          <w:rFonts w:ascii="Calibri" w:hAnsi="Calibri" w:cs="Calibri"/>
          <w:spacing w:val="-4"/>
          <w:lang w:eastAsia="en-GB"/>
        </w:rPr>
        <w:t xml:space="preserve">Is not being achieved and require a change in provision. </w:t>
      </w:r>
    </w:p>
    <w:p w14:paraId="01B6F530" w14:textId="77777777" w:rsidR="00C52BFD" w:rsidRPr="007E40AB" w:rsidRDefault="00C52BFD" w:rsidP="00C52BFD">
      <w:pPr>
        <w:rPr>
          <w:rFonts w:ascii="Calibri" w:hAnsi="Calibri" w:cs="Calibri"/>
          <w:spacing w:val="-4"/>
          <w:lang w:eastAsia="en-GB"/>
        </w:rPr>
      </w:pPr>
    </w:p>
    <w:p w14:paraId="41F63F32" w14:textId="00BBD249" w:rsidR="00952828" w:rsidRPr="007E40AB" w:rsidRDefault="00952828" w:rsidP="00952828">
      <w:pPr>
        <w:rPr>
          <w:rFonts w:ascii="Calibri" w:hAnsi="Calibri" w:cs="Calibri"/>
          <w:spacing w:val="-4"/>
          <w:lang w:eastAsia="en-GB"/>
        </w:rPr>
      </w:pPr>
      <w:r w:rsidRPr="007E40AB">
        <w:rPr>
          <w:rFonts w:ascii="Calibri" w:hAnsi="Calibri" w:cs="Calibri"/>
          <w:spacing w:val="-4"/>
          <w:lang w:eastAsia="en-GB"/>
        </w:rPr>
        <w:t>3.6.13</w:t>
      </w:r>
      <w:r w:rsidRPr="007E40AB">
        <w:rPr>
          <w:rFonts w:ascii="Calibri" w:hAnsi="Calibri" w:cs="Calibri"/>
          <w:spacing w:val="-4"/>
          <w:lang w:eastAsia="en-GB"/>
        </w:rPr>
        <w:tab/>
      </w:r>
      <w:r w:rsidRPr="007E40AB">
        <w:rPr>
          <w:rFonts w:ascii="Calibri" w:hAnsi="Calibri" w:cs="Calibri"/>
          <w:spacing w:val="-4"/>
        </w:rPr>
        <w:t xml:space="preserve">The Provider shall ensure: </w:t>
      </w:r>
    </w:p>
    <w:p w14:paraId="1EE34964" w14:textId="77777777" w:rsidR="00952828" w:rsidRPr="007E40AB" w:rsidRDefault="00952828" w:rsidP="00952828">
      <w:pPr>
        <w:jc w:val="both"/>
        <w:rPr>
          <w:rFonts w:ascii="Calibri" w:hAnsi="Calibri" w:cs="Calibri"/>
          <w:spacing w:val="-4"/>
        </w:rPr>
      </w:pPr>
      <w:r w:rsidRPr="007E40AB">
        <w:rPr>
          <w:rFonts w:ascii="Calibri" w:hAnsi="Calibri" w:cs="Calibri"/>
          <w:spacing w:val="-4"/>
        </w:rPr>
        <w:t xml:space="preserve">  </w:t>
      </w:r>
    </w:p>
    <w:p w14:paraId="10834E35" w14:textId="77777777" w:rsidR="00952828" w:rsidRPr="007E40AB" w:rsidRDefault="00952828" w:rsidP="00303072">
      <w:pPr>
        <w:pStyle w:val="ListParagraph"/>
        <w:numPr>
          <w:ilvl w:val="0"/>
          <w:numId w:val="33"/>
        </w:numPr>
        <w:spacing w:after="200"/>
        <w:rPr>
          <w:rFonts w:ascii="Calibri" w:hAnsi="Calibri" w:cs="Calibri"/>
          <w:spacing w:val="-4"/>
          <w:lang w:eastAsia="en-GB"/>
        </w:rPr>
      </w:pPr>
      <w:r w:rsidRPr="007E40AB">
        <w:rPr>
          <w:rFonts w:ascii="Calibri" w:hAnsi="Calibri" w:cs="Calibri"/>
          <w:spacing w:val="-4"/>
          <w:lang w:eastAsia="en-GB"/>
        </w:rPr>
        <w:t xml:space="preserve">Staff will have enough time allocated for each visit to carry out the functions required. </w:t>
      </w:r>
    </w:p>
    <w:p w14:paraId="185C08AB" w14:textId="3C38EB48" w:rsidR="00952828" w:rsidRPr="007E40AB" w:rsidRDefault="00952828" w:rsidP="00303072">
      <w:pPr>
        <w:pStyle w:val="ListParagraph"/>
        <w:numPr>
          <w:ilvl w:val="0"/>
          <w:numId w:val="33"/>
        </w:numPr>
        <w:spacing w:after="200"/>
        <w:rPr>
          <w:rFonts w:ascii="Calibri" w:hAnsi="Calibri" w:cs="Calibri"/>
          <w:spacing w:val="-4"/>
          <w:lang w:eastAsia="en-GB"/>
        </w:rPr>
      </w:pPr>
      <w:r w:rsidRPr="007E40AB">
        <w:rPr>
          <w:rFonts w:ascii="Calibri" w:hAnsi="Calibri" w:cs="Calibri"/>
          <w:spacing w:val="-4"/>
          <w:lang w:eastAsia="en-GB"/>
        </w:rPr>
        <w:lastRenderedPageBreak/>
        <w:t>Staff are allocated enough time between visits and that staff stay with the person for the allocate time as specified.</w:t>
      </w:r>
    </w:p>
    <w:p w14:paraId="1DC5518E" w14:textId="77777777" w:rsidR="00952828" w:rsidRPr="007E40AB" w:rsidRDefault="00952828" w:rsidP="00303072">
      <w:pPr>
        <w:pStyle w:val="ListParagraph"/>
        <w:numPr>
          <w:ilvl w:val="0"/>
          <w:numId w:val="33"/>
        </w:numPr>
        <w:spacing w:after="200"/>
        <w:rPr>
          <w:rFonts w:ascii="Calibri" w:hAnsi="Calibri" w:cs="Calibri"/>
          <w:spacing w:val="-4"/>
          <w:lang w:eastAsia="en-GB"/>
        </w:rPr>
      </w:pPr>
      <w:r w:rsidRPr="007E40AB">
        <w:rPr>
          <w:rFonts w:ascii="Calibri" w:hAnsi="Calibri" w:cs="Calibri"/>
          <w:spacing w:val="-4"/>
          <w:lang w:eastAsia="en-GB"/>
        </w:rPr>
        <w:t xml:space="preserve">All time critical visits are provided at the time specified. </w:t>
      </w:r>
    </w:p>
    <w:p w14:paraId="35D6685D" w14:textId="77777777" w:rsidR="00952828" w:rsidRPr="007E40AB" w:rsidRDefault="00952828" w:rsidP="00303072">
      <w:pPr>
        <w:pStyle w:val="ListParagraph"/>
        <w:numPr>
          <w:ilvl w:val="0"/>
          <w:numId w:val="33"/>
        </w:numPr>
        <w:spacing w:after="200"/>
        <w:rPr>
          <w:rFonts w:ascii="Calibri" w:hAnsi="Calibri" w:cs="Calibri"/>
          <w:spacing w:val="-4"/>
          <w:lang w:eastAsia="en-GB"/>
        </w:rPr>
      </w:pPr>
      <w:r w:rsidRPr="007E40AB">
        <w:rPr>
          <w:rFonts w:ascii="Calibri" w:hAnsi="Calibri" w:cs="Calibri"/>
          <w:spacing w:val="-4"/>
          <w:lang w:eastAsia="en-GB"/>
        </w:rPr>
        <w:t>All other services shall be provided at the time agreed between the Service User and Provider, or whereas specified in specific circumstances.</w:t>
      </w:r>
    </w:p>
    <w:p w14:paraId="0F4C3712" w14:textId="54FC1ED7" w:rsidR="00E97504" w:rsidRPr="007E40AB" w:rsidRDefault="00952828" w:rsidP="00303072">
      <w:pPr>
        <w:pStyle w:val="ListParagraph"/>
        <w:numPr>
          <w:ilvl w:val="0"/>
          <w:numId w:val="33"/>
        </w:numPr>
        <w:spacing w:after="200"/>
        <w:rPr>
          <w:rFonts w:ascii="Calibri" w:hAnsi="Calibri" w:cs="Calibri"/>
          <w:spacing w:val="-4"/>
          <w:lang w:eastAsia="en-GB"/>
        </w:rPr>
      </w:pPr>
      <w:r w:rsidRPr="007E40AB">
        <w:rPr>
          <w:rFonts w:ascii="Calibri" w:hAnsi="Calibri" w:cs="Calibri"/>
          <w:spacing w:val="-4"/>
          <w:lang w:eastAsia="en-GB"/>
        </w:rPr>
        <w:t>A system in place to ensure that people are advised in advance of any changes to either the time of visit o</w:t>
      </w:r>
      <w:r w:rsidR="008B6519">
        <w:rPr>
          <w:rFonts w:ascii="Calibri" w:hAnsi="Calibri" w:cs="Calibri"/>
          <w:spacing w:val="-4"/>
          <w:lang w:eastAsia="en-GB"/>
        </w:rPr>
        <w:t>f</w:t>
      </w:r>
      <w:r w:rsidRPr="007E40AB">
        <w:rPr>
          <w:rFonts w:ascii="Calibri" w:hAnsi="Calibri" w:cs="Calibri"/>
          <w:spacing w:val="-4"/>
          <w:lang w:eastAsia="en-GB"/>
        </w:rPr>
        <w:t xml:space="preserve"> the Care and Support Worker.</w:t>
      </w:r>
    </w:p>
    <w:p w14:paraId="08E63E59" w14:textId="6EA706F7" w:rsidR="00423E0C" w:rsidRPr="007E40AB" w:rsidRDefault="007C6E6D" w:rsidP="00423E0C">
      <w:pPr>
        <w:ind w:left="720" w:hanging="720"/>
        <w:rPr>
          <w:rFonts w:ascii="Calibri" w:hAnsi="Calibri" w:cs="Calibri"/>
          <w:spacing w:val="-1"/>
        </w:rPr>
      </w:pPr>
      <w:r w:rsidRPr="007E40AB">
        <w:rPr>
          <w:rFonts w:ascii="Calibri" w:hAnsi="Calibri" w:cs="Calibri"/>
          <w:spacing w:val="-4"/>
          <w:lang w:eastAsia="en-GB"/>
        </w:rPr>
        <w:t>3.6.14</w:t>
      </w:r>
      <w:r w:rsidRPr="007E40AB">
        <w:rPr>
          <w:rFonts w:ascii="Calibri" w:hAnsi="Calibri" w:cs="Calibri"/>
          <w:spacing w:val="-4"/>
          <w:lang w:eastAsia="en-GB"/>
        </w:rPr>
        <w:tab/>
      </w:r>
      <w:r w:rsidR="00423E0C" w:rsidRPr="007E40AB">
        <w:rPr>
          <w:rFonts w:ascii="Calibri" w:hAnsi="Calibri" w:cs="Calibri"/>
        </w:rPr>
        <w:t>There</w:t>
      </w:r>
      <w:r w:rsidR="00423E0C" w:rsidRPr="007E40AB">
        <w:rPr>
          <w:rFonts w:ascii="Calibri" w:hAnsi="Calibri" w:cs="Calibri"/>
          <w:spacing w:val="-5"/>
        </w:rPr>
        <w:t xml:space="preserve"> may</w:t>
      </w:r>
      <w:r w:rsidR="00423E0C" w:rsidRPr="007E40AB">
        <w:rPr>
          <w:rFonts w:ascii="Calibri" w:hAnsi="Calibri" w:cs="Calibri"/>
          <w:spacing w:val="-4"/>
        </w:rPr>
        <w:t xml:space="preserve"> </w:t>
      </w:r>
      <w:r w:rsidR="00423E0C" w:rsidRPr="007E40AB">
        <w:rPr>
          <w:rFonts w:ascii="Calibri" w:hAnsi="Calibri" w:cs="Calibri"/>
        </w:rPr>
        <w:t>be</w:t>
      </w:r>
      <w:r w:rsidR="00423E0C" w:rsidRPr="007E40AB">
        <w:rPr>
          <w:rFonts w:ascii="Calibri" w:hAnsi="Calibri" w:cs="Calibri"/>
          <w:spacing w:val="-5"/>
        </w:rPr>
        <w:t xml:space="preserve"> </w:t>
      </w:r>
      <w:r w:rsidR="00423E0C" w:rsidRPr="007E40AB">
        <w:rPr>
          <w:rFonts w:ascii="Calibri" w:hAnsi="Calibri" w:cs="Calibri"/>
          <w:spacing w:val="-1"/>
        </w:rPr>
        <w:t>occasions</w:t>
      </w:r>
      <w:r w:rsidR="00423E0C" w:rsidRPr="007E40AB">
        <w:rPr>
          <w:rFonts w:ascii="Calibri" w:hAnsi="Calibri" w:cs="Calibri"/>
          <w:spacing w:val="-3"/>
        </w:rPr>
        <w:t xml:space="preserve"> </w:t>
      </w:r>
      <w:r w:rsidR="00423E0C" w:rsidRPr="007E40AB">
        <w:rPr>
          <w:rFonts w:ascii="Calibri" w:hAnsi="Calibri" w:cs="Calibri"/>
          <w:spacing w:val="-1"/>
        </w:rPr>
        <w:t>where</w:t>
      </w:r>
      <w:r w:rsidR="00423E0C" w:rsidRPr="007E40AB">
        <w:rPr>
          <w:rFonts w:ascii="Calibri" w:hAnsi="Calibri" w:cs="Calibri"/>
          <w:spacing w:val="-3"/>
        </w:rPr>
        <w:t xml:space="preserve"> </w:t>
      </w:r>
      <w:r w:rsidR="00423E0C" w:rsidRPr="007E40AB">
        <w:rPr>
          <w:rFonts w:ascii="Calibri" w:hAnsi="Calibri" w:cs="Calibri"/>
          <w:spacing w:val="-1"/>
        </w:rPr>
        <w:t>two or more</w:t>
      </w:r>
      <w:r w:rsidR="00423E0C" w:rsidRPr="007E40AB">
        <w:rPr>
          <w:rFonts w:ascii="Calibri" w:hAnsi="Calibri" w:cs="Calibri"/>
          <w:spacing w:val="-4"/>
        </w:rPr>
        <w:t xml:space="preserve"> Care and Support within Housing with Care </w:t>
      </w:r>
      <w:r w:rsidR="00423E0C" w:rsidRPr="007E40AB">
        <w:rPr>
          <w:rFonts w:ascii="Calibri" w:hAnsi="Calibri" w:cs="Calibri"/>
          <w:spacing w:val="-1"/>
        </w:rPr>
        <w:t>workers</w:t>
      </w:r>
      <w:r w:rsidR="00423E0C" w:rsidRPr="007E40AB">
        <w:rPr>
          <w:rFonts w:ascii="Calibri" w:hAnsi="Calibri" w:cs="Calibri"/>
          <w:spacing w:val="-3"/>
        </w:rPr>
        <w:t xml:space="preserve"> </w:t>
      </w:r>
      <w:r w:rsidR="00423E0C" w:rsidRPr="007E40AB">
        <w:rPr>
          <w:rFonts w:ascii="Calibri" w:hAnsi="Calibri" w:cs="Calibri"/>
          <w:spacing w:val="-2"/>
        </w:rPr>
        <w:t>will</w:t>
      </w:r>
      <w:r w:rsidR="00423E0C" w:rsidRPr="007E40AB">
        <w:rPr>
          <w:rFonts w:ascii="Calibri" w:hAnsi="Calibri" w:cs="Calibri"/>
          <w:spacing w:val="-3"/>
        </w:rPr>
        <w:t xml:space="preserve"> </w:t>
      </w:r>
      <w:r w:rsidR="00423E0C" w:rsidRPr="007E40AB">
        <w:rPr>
          <w:rFonts w:ascii="Calibri" w:hAnsi="Calibri" w:cs="Calibri"/>
        </w:rPr>
        <w:t>be</w:t>
      </w:r>
      <w:r w:rsidR="00423E0C" w:rsidRPr="007E40AB">
        <w:rPr>
          <w:rFonts w:ascii="Calibri" w:hAnsi="Calibri" w:cs="Calibri"/>
          <w:spacing w:val="-4"/>
        </w:rPr>
        <w:t xml:space="preserve"> specified and required </w:t>
      </w:r>
      <w:r w:rsidR="00423E0C" w:rsidRPr="007E40AB">
        <w:rPr>
          <w:rFonts w:ascii="Calibri" w:hAnsi="Calibri" w:cs="Calibri"/>
        </w:rPr>
        <w:t>to</w:t>
      </w:r>
      <w:r w:rsidR="00423E0C" w:rsidRPr="007E40AB">
        <w:rPr>
          <w:rFonts w:ascii="Calibri" w:hAnsi="Calibri" w:cs="Calibri"/>
          <w:spacing w:val="-4"/>
        </w:rPr>
        <w:t xml:space="preserve"> </w:t>
      </w:r>
      <w:r w:rsidR="00423E0C" w:rsidRPr="007E40AB">
        <w:rPr>
          <w:rFonts w:ascii="Calibri" w:hAnsi="Calibri" w:cs="Calibri"/>
          <w:spacing w:val="-1"/>
        </w:rPr>
        <w:t>undertake</w:t>
      </w:r>
      <w:r w:rsidR="00423E0C" w:rsidRPr="007E40AB">
        <w:rPr>
          <w:rFonts w:ascii="Calibri" w:hAnsi="Calibri" w:cs="Calibri"/>
          <w:spacing w:val="-2"/>
        </w:rPr>
        <w:t xml:space="preserve"> </w:t>
      </w:r>
      <w:r w:rsidR="00423E0C" w:rsidRPr="007E40AB">
        <w:rPr>
          <w:rFonts w:ascii="Calibri" w:hAnsi="Calibri" w:cs="Calibri"/>
          <w:spacing w:val="-1"/>
        </w:rPr>
        <w:t>specific tasks(s)</w:t>
      </w:r>
      <w:r w:rsidR="00423E0C" w:rsidRPr="007E40AB">
        <w:rPr>
          <w:rFonts w:ascii="Calibri" w:hAnsi="Calibri" w:cs="Calibri"/>
        </w:rPr>
        <w:t>.</w:t>
      </w:r>
      <w:r w:rsidR="001A7683">
        <w:rPr>
          <w:rFonts w:ascii="Calibri" w:hAnsi="Calibri" w:cs="Calibri"/>
        </w:rPr>
        <w:t xml:space="preserve"> </w:t>
      </w:r>
      <w:r w:rsidR="00423E0C" w:rsidRPr="007E40AB">
        <w:rPr>
          <w:rFonts w:ascii="Calibri" w:hAnsi="Calibri" w:cs="Calibri"/>
          <w:spacing w:val="-3"/>
        </w:rPr>
        <w:t xml:space="preserve"> </w:t>
      </w:r>
      <w:r w:rsidR="00423E0C" w:rsidRPr="007E40AB">
        <w:rPr>
          <w:rFonts w:ascii="Calibri" w:hAnsi="Calibri" w:cs="Calibri"/>
          <w:spacing w:val="-1"/>
        </w:rPr>
        <w:t>In</w:t>
      </w:r>
      <w:r w:rsidR="00423E0C" w:rsidRPr="007E40AB">
        <w:rPr>
          <w:rFonts w:ascii="Calibri" w:hAnsi="Calibri" w:cs="Calibri"/>
          <w:spacing w:val="-3"/>
        </w:rPr>
        <w:t xml:space="preserve"> </w:t>
      </w:r>
      <w:r w:rsidR="00423E0C" w:rsidRPr="007E40AB">
        <w:rPr>
          <w:rFonts w:ascii="Calibri" w:hAnsi="Calibri" w:cs="Calibri"/>
          <w:spacing w:val="-1"/>
        </w:rPr>
        <w:t>these</w:t>
      </w:r>
      <w:r w:rsidR="00423E0C" w:rsidRPr="007E40AB">
        <w:rPr>
          <w:rFonts w:ascii="Calibri" w:hAnsi="Calibri" w:cs="Calibri"/>
          <w:spacing w:val="-2"/>
        </w:rPr>
        <w:t xml:space="preserve"> </w:t>
      </w:r>
      <w:r w:rsidR="00423E0C" w:rsidRPr="007E40AB">
        <w:rPr>
          <w:rFonts w:ascii="Calibri" w:hAnsi="Calibri" w:cs="Calibri"/>
          <w:spacing w:val="-1"/>
        </w:rPr>
        <w:t>instances,</w:t>
      </w:r>
      <w:r w:rsidR="00423E0C" w:rsidRPr="007E40AB">
        <w:rPr>
          <w:rFonts w:ascii="Calibri" w:hAnsi="Calibri" w:cs="Calibri"/>
          <w:spacing w:val="-3"/>
        </w:rPr>
        <w:t xml:space="preserve"> </w:t>
      </w:r>
      <w:r w:rsidR="00423E0C" w:rsidRPr="007E40AB">
        <w:rPr>
          <w:rFonts w:ascii="Calibri" w:hAnsi="Calibri" w:cs="Calibri"/>
          <w:spacing w:val="-2"/>
        </w:rPr>
        <w:t>it</w:t>
      </w:r>
      <w:r w:rsidR="00423E0C" w:rsidRPr="007E40AB">
        <w:rPr>
          <w:rFonts w:ascii="Calibri" w:hAnsi="Calibri" w:cs="Calibri"/>
          <w:spacing w:val="-1"/>
        </w:rPr>
        <w:t xml:space="preserve"> </w:t>
      </w:r>
      <w:r w:rsidR="00423E0C" w:rsidRPr="007E40AB">
        <w:rPr>
          <w:rFonts w:ascii="Calibri" w:hAnsi="Calibri" w:cs="Calibri"/>
        </w:rPr>
        <w:t>is</w:t>
      </w:r>
      <w:r w:rsidR="00423E0C" w:rsidRPr="007E40AB">
        <w:rPr>
          <w:rFonts w:ascii="Calibri" w:hAnsi="Calibri" w:cs="Calibri"/>
          <w:spacing w:val="-2"/>
        </w:rPr>
        <w:t xml:space="preserve"> </w:t>
      </w:r>
      <w:r w:rsidR="00423E0C" w:rsidRPr="007E40AB">
        <w:rPr>
          <w:rFonts w:ascii="Calibri" w:hAnsi="Calibri" w:cs="Calibri"/>
          <w:spacing w:val="-1"/>
        </w:rPr>
        <w:t>important that both</w:t>
      </w:r>
      <w:r w:rsidR="00423E0C" w:rsidRPr="007E40AB">
        <w:rPr>
          <w:rFonts w:ascii="Calibri" w:hAnsi="Calibri" w:cs="Calibri"/>
          <w:spacing w:val="-2"/>
        </w:rPr>
        <w:t xml:space="preserve"> </w:t>
      </w:r>
      <w:r w:rsidR="00423E0C" w:rsidRPr="007E40AB">
        <w:rPr>
          <w:rFonts w:ascii="Calibri" w:hAnsi="Calibri" w:cs="Calibri"/>
          <w:spacing w:val="-1"/>
        </w:rPr>
        <w:t>Care and Support within Housing with Care workers</w:t>
      </w:r>
      <w:r w:rsidR="00423E0C" w:rsidRPr="007E40AB">
        <w:rPr>
          <w:rFonts w:ascii="Calibri" w:hAnsi="Calibri" w:cs="Calibri"/>
          <w:spacing w:val="-6"/>
        </w:rPr>
        <w:t xml:space="preserve"> </w:t>
      </w:r>
      <w:r w:rsidR="00423E0C" w:rsidRPr="007E40AB">
        <w:rPr>
          <w:rFonts w:ascii="Calibri" w:hAnsi="Calibri" w:cs="Calibri"/>
          <w:spacing w:val="-1"/>
        </w:rPr>
        <w:t>arrive</w:t>
      </w:r>
      <w:r w:rsidR="00423E0C" w:rsidRPr="007E40AB">
        <w:rPr>
          <w:rFonts w:ascii="Calibri" w:hAnsi="Calibri" w:cs="Calibri"/>
          <w:spacing w:val="-4"/>
        </w:rPr>
        <w:t xml:space="preserve"> </w:t>
      </w:r>
      <w:r w:rsidR="00423E0C" w:rsidRPr="007E40AB">
        <w:rPr>
          <w:rFonts w:ascii="Calibri" w:hAnsi="Calibri" w:cs="Calibri"/>
        </w:rPr>
        <w:t>at</w:t>
      </w:r>
      <w:r w:rsidR="00423E0C" w:rsidRPr="007E40AB">
        <w:rPr>
          <w:rFonts w:ascii="Calibri" w:hAnsi="Calibri" w:cs="Calibri"/>
          <w:spacing w:val="-5"/>
        </w:rPr>
        <w:t xml:space="preserve"> </w:t>
      </w:r>
      <w:r w:rsidR="00423E0C" w:rsidRPr="007E40AB">
        <w:rPr>
          <w:rFonts w:ascii="Calibri" w:hAnsi="Calibri" w:cs="Calibri"/>
          <w:spacing w:val="-1"/>
        </w:rPr>
        <w:t>the</w:t>
      </w:r>
      <w:r w:rsidR="00423E0C" w:rsidRPr="007E40AB">
        <w:rPr>
          <w:rFonts w:ascii="Calibri" w:hAnsi="Calibri" w:cs="Calibri"/>
          <w:spacing w:val="-3"/>
        </w:rPr>
        <w:t xml:space="preserve"> </w:t>
      </w:r>
      <w:r w:rsidR="00423E0C" w:rsidRPr="007E40AB">
        <w:rPr>
          <w:rFonts w:ascii="Calibri" w:hAnsi="Calibri" w:cs="Calibri"/>
          <w:spacing w:val="-1"/>
        </w:rPr>
        <w:t>same</w:t>
      </w:r>
      <w:r w:rsidR="00423E0C" w:rsidRPr="007E40AB">
        <w:rPr>
          <w:rFonts w:ascii="Calibri" w:hAnsi="Calibri" w:cs="Calibri"/>
          <w:spacing w:val="-4"/>
        </w:rPr>
        <w:t xml:space="preserve"> </w:t>
      </w:r>
      <w:r w:rsidR="00423E0C" w:rsidRPr="007E40AB">
        <w:rPr>
          <w:rFonts w:ascii="Calibri" w:hAnsi="Calibri" w:cs="Calibri"/>
          <w:spacing w:val="-1"/>
        </w:rPr>
        <w:t>time</w:t>
      </w:r>
      <w:r w:rsidR="00423E0C" w:rsidRPr="007E40AB">
        <w:rPr>
          <w:rFonts w:ascii="Calibri" w:hAnsi="Calibri" w:cs="Calibri"/>
          <w:spacing w:val="-3"/>
        </w:rPr>
        <w:t xml:space="preserve"> </w:t>
      </w:r>
      <w:r w:rsidR="00423E0C" w:rsidRPr="007E40AB">
        <w:rPr>
          <w:rFonts w:ascii="Calibri" w:hAnsi="Calibri" w:cs="Calibri"/>
          <w:spacing w:val="-1"/>
        </w:rPr>
        <w:t>and</w:t>
      </w:r>
      <w:r w:rsidR="00423E0C" w:rsidRPr="007E40AB">
        <w:rPr>
          <w:rFonts w:ascii="Calibri" w:hAnsi="Calibri" w:cs="Calibri"/>
          <w:spacing w:val="-2"/>
        </w:rPr>
        <w:t xml:space="preserve"> </w:t>
      </w:r>
      <w:r w:rsidR="00423E0C" w:rsidRPr="007E40AB">
        <w:rPr>
          <w:rFonts w:ascii="Calibri" w:hAnsi="Calibri" w:cs="Calibri"/>
          <w:spacing w:val="-1"/>
        </w:rPr>
        <w:t>carry</w:t>
      </w:r>
      <w:r w:rsidR="00423E0C" w:rsidRPr="007E40AB">
        <w:rPr>
          <w:rFonts w:ascii="Calibri" w:hAnsi="Calibri" w:cs="Calibri"/>
          <w:spacing w:val="-6"/>
        </w:rPr>
        <w:t xml:space="preserve"> </w:t>
      </w:r>
      <w:r w:rsidR="00423E0C" w:rsidRPr="007E40AB">
        <w:rPr>
          <w:rFonts w:ascii="Calibri" w:hAnsi="Calibri" w:cs="Calibri"/>
          <w:spacing w:val="-1"/>
        </w:rPr>
        <w:t>out</w:t>
      </w:r>
      <w:r w:rsidR="00423E0C" w:rsidRPr="007E40AB">
        <w:rPr>
          <w:rFonts w:ascii="Calibri" w:hAnsi="Calibri" w:cs="Calibri"/>
          <w:spacing w:val="-5"/>
        </w:rPr>
        <w:t xml:space="preserve"> </w:t>
      </w:r>
      <w:r w:rsidR="00423E0C" w:rsidRPr="007E40AB">
        <w:rPr>
          <w:rFonts w:ascii="Calibri" w:hAnsi="Calibri" w:cs="Calibri"/>
        </w:rPr>
        <w:t>the</w:t>
      </w:r>
      <w:r w:rsidR="00423E0C" w:rsidRPr="007E40AB">
        <w:rPr>
          <w:rFonts w:ascii="Calibri" w:hAnsi="Calibri" w:cs="Calibri"/>
          <w:spacing w:val="-4"/>
        </w:rPr>
        <w:t xml:space="preserve"> </w:t>
      </w:r>
      <w:r w:rsidR="00423E0C" w:rsidRPr="007E40AB">
        <w:rPr>
          <w:rFonts w:ascii="Calibri" w:hAnsi="Calibri" w:cs="Calibri"/>
          <w:spacing w:val="-1"/>
        </w:rPr>
        <w:t>task(s)</w:t>
      </w:r>
      <w:r w:rsidR="00423E0C" w:rsidRPr="007E40AB">
        <w:rPr>
          <w:rFonts w:ascii="Calibri" w:hAnsi="Calibri" w:cs="Calibri"/>
          <w:spacing w:val="-4"/>
        </w:rPr>
        <w:t xml:space="preserve"> </w:t>
      </w:r>
      <w:r w:rsidR="00423E0C" w:rsidRPr="007E40AB">
        <w:rPr>
          <w:rFonts w:ascii="Calibri" w:hAnsi="Calibri" w:cs="Calibri"/>
          <w:spacing w:val="-1"/>
        </w:rPr>
        <w:t>together.</w:t>
      </w:r>
    </w:p>
    <w:p w14:paraId="738EAD4F" w14:textId="77777777" w:rsidR="00A102F9" w:rsidRDefault="00A102F9" w:rsidP="006963DC">
      <w:pPr>
        <w:ind w:left="720" w:hanging="720"/>
        <w:rPr>
          <w:rFonts w:ascii="Calibri" w:hAnsi="Calibri" w:cs="Calibri"/>
          <w:spacing w:val="-4"/>
          <w:lang w:eastAsia="en-GB"/>
        </w:rPr>
      </w:pPr>
    </w:p>
    <w:p w14:paraId="1A721A15" w14:textId="77777777" w:rsidR="00774D94" w:rsidRDefault="00423E0C" w:rsidP="00D731CA">
      <w:pPr>
        <w:ind w:left="720" w:hanging="720"/>
        <w:rPr>
          <w:rFonts w:ascii="Calibri" w:hAnsi="Calibri" w:cs="Calibri"/>
        </w:rPr>
      </w:pPr>
      <w:r w:rsidRPr="007E40AB">
        <w:rPr>
          <w:rFonts w:ascii="Calibri" w:hAnsi="Calibri" w:cs="Calibri"/>
          <w:spacing w:val="-4"/>
          <w:lang w:eastAsia="en-GB"/>
        </w:rPr>
        <w:t>3.6.15</w:t>
      </w:r>
      <w:r w:rsidRPr="007E40AB">
        <w:rPr>
          <w:rFonts w:ascii="Calibri" w:hAnsi="Calibri" w:cs="Calibri"/>
          <w:spacing w:val="-4"/>
          <w:lang w:eastAsia="en-GB"/>
        </w:rPr>
        <w:tab/>
      </w:r>
      <w:r w:rsidR="006963DC" w:rsidRPr="007E40AB">
        <w:rPr>
          <w:rFonts w:ascii="Calibri" w:hAnsi="Calibri" w:cs="Calibri"/>
          <w:spacing w:val="-1"/>
        </w:rPr>
        <w:t xml:space="preserve">It </w:t>
      </w:r>
      <w:r w:rsidR="006963DC" w:rsidRPr="007E40AB">
        <w:rPr>
          <w:rFonts w:ascii="Calibri" w:hAnsi="Calibri" w:cs="Calibri"/>
        </w:rPr>
        <w:t>is</w:t>
      </w:r>
      <w:r w:rsidR="006963DC" w:rsidRPr="007E40AB">
        <w:rPr>
          <w:rFonts w:ascii="Calibri" w:hAnsi="Calibri" w:cs="Calibri"/>
          <w:spacing w:val="-3"/>
        </w:rPr>
        <w:t xml:space="preserve"> </w:t>
      </w:r>
      <w:r w:rsidR="006963DC" w:rsidRPr="007E40AB">
        <w:rPr>
          <w:rFonts w:ascii="Calibri" w:hAnsi="Calibri" w:cs="Calibri"/>
          <w:spacing w:val="-1"/>
        </w:rPr>
        <w:t>not</w:t>
      </w:r>
      <w:r w:rsidR="006963DC" w:rsidRPr="007E40AB">
        <w:rPr>
          <w:rFonts w:ascii="Calibri" w:hAnsi="Calibri" w:cs="Calibri"/>
          <w:spacing w:val="-4"/>
        </w:rPr>
        <w:t xml:space="preserve"> </w:t>
      </w:r>
      <w:r w:rsidR="006963DC" w:rsidRPr="007E40AB">
        <w:rPr>
          <w:rFonts w:ascii="Calibri" w:hAnsi="Calibri" w:cs="Calibri"/>
          <w:spacing w:val="-1"/>
        </w:rPr>
        <w:t>anticipated</w:t>
      </w:r>
      <w:r w:rsidR="006963DC" w:rsidRPr="007E40AB">
        <w:rPr>
          <w:rFonts w:ascii="Calibri" w:hAnsi="Calibri" w:cs="Calibri"/>
          <w:spacing w:val="-4"/>
        </w:rPr>
        <w:t xml:space="preserve"> </w:t>
      </w:r>
      <w:r w:rsidR="006963DC" w:rsidRPr="007E40AB">
        <w:rPr>
          <w:rFonts w:ascii="Calibri" w:hAnsi="Calibri" w:cs="Calibri"/>
          <w:spacing w:val="-1"/>
        </w:rPr>
        <w:t>that</w:t>
      </w:r>
      <w:r w:rsidR="006963DC" w:rsidRPr="007E40AB">
        <w:rPr>
          <w:rFonts w:ascii="Calibri" w:hAnsi="Calibri" w:cs="Calibri"/>
          <w:spacing w:val="-5"/>
        </w:rPr>
        <w:t xml:space="preserve"> </w:t>
      </w:r>
      <w:r w:rsidR="006963DC" w:rsidRPr="007E40AB">
        <w:rPr>
          <w:rFonts w:ascii="Calibri" w:hAnsi="Calibri" w:cs="Calibri"/>
          <w:spacing w:val="-1"/>
        </w:rPr>
        <w:t>missed visits</w:t>
      </w:r>
      <w:r w:rsidR="006963DC" w:rsidRPr="007E40AB">
        <w:rPr>
          <w:rFonts w:ascii="Calibri" w:hAnsi="Calibri" w:cs="Calibri"/>
          <w:spacing w:val="-5"/>
        </w:rPr>
        <w:t xml:space="preserve"> </w:t>
      </w:r>
      <w:r w:rsidR="006963DC" w:rsidRPr="007E40AB">
        <w:rPr>
          <w:rFonts w:ascii="Calibri" w:hAnsi="Calibri" w:cs="Calibri"/>
          <w:spacing w:val="-1"/>
        </w:rPr>
        <w:t>will</w:t>
      </w:r>
      <w:r w:rsidR="006963DC" w:rsidRPr="007E40AB">
        <w:rPr>
          <w:rFonts w:ascii="Calibri" w:hAnsi="Calibri" w:cs="Calibri"/>
          <w:spacing w:val="-3"/>
        </w:rPr>
        <w:t xml:space="preserve"> </w:t>
      </w:r>
      <w:r w:rsidR="006963DC" w:rsidRPr="007E40AB">
        <w:rPr>
          <w:rFonts w:ascii="Calibri" w:hAnsi="Calibri" w:cs="Calibri"/>
        </w:rPr>
        <w:t>occur,</w:t>
      </w:r>
      <w:r w:rsidR="006963DC" w:rsidRPr="007E40AB">
        <w:rPr>
          <w:rFonts w:ascii="Calibri" w:hAnsi="Calibri" w:cs="Calibri"/>
          <w:spacing w:val="-5"/>
        </w:rPr>
        <w:t xml:space="preserve"> </w:t>
      </w:r>
      <w:r w:rsidR="006963DC" w:rsidRPr="007E40AB">
        <w:rPr>
          <w:rFonts w:ascii="Calibri" w:hAnsi="Calibri" w:cs="Calibri"/>
          <w:spacing w:val="-1"/>
        </w:rPr>
        <w:t>however</w:t>
      </w:r>
      <w:r w:rsidR="006963DC" w:rsidRPr="007E40AB">
        <w:rPr>
          <w:rFonts w:ascii="Calibri" w:hAnsi="Calibri" w:cs="Calibri"/>
          <w:spacing w:val="-2"/>
        </w:rPr>
        <w:t xml:space="preserve"> </w:t>
      </w:r>
      <w:r w:rsidR="006963DC" w:rsidRPr="007E40AB">
        <w:rPr>
          <w:rFonts w:ascii="Calibri" w:hAnsi="Calibri" w:cs="Calibri"/>
        </w:rPr>
        <w:t>if</w:t>
      </w:r>
      <w:r w:rsidR="006963DC" w:rsidRPr="007E40AB">
        <w:rPr>
          <w:rFonts w:ascii="Calibri" w:hAnsi="Calibri" w:cs="Calibri"/>
          <w:spacing w:val="-3"/>
        </w:rPr>
        <w:t xml:space="preserve"> </w:t>
      </w:r>
      <w:r w:rsidR="006963DC" w:rsidRPr="007E40AB">
        <w:rPr>
          <w:rFonts w:ascii="Calibri" w:hAnsi="Calibri" w:cs="Calibri"/>
          <w:spacing w:val="-1"/>
        </w:rPr>
        <w:t>they</w:t>
      </w:r>
      <w:r w:rsidR="006963DC" w:rsidRPr="007E40AB">
        <w:rPr>
          <w:rFonts w:ascii="Calibri" w:hAnsi="Calibri" w:cs="Calibri"/>
          <w:spacing w:val="-3"/>
        </w:rPr>
        <w:t xml:space="preserve"> </w:t>
      </w:r>
      <w:r w:rsidR="006963DC" w:rsidRPr="007E40AB">
        <w:rPr>
          <w:rFonts w:ascii="Calibri" w:hAnsi="Calibri" w:cs="Calibri"/>
          <w:spacing w:val="-1"/>
        </w:rPr>
        <w:t>do,</w:t>
      </w:r>
      <w:r w:rsidR="006963DC" w:rsidRPr="007E40AB">
        <w:rPr>
          <w:rFonts w:ascii="Calibri" w:hAnsi="Calibri" w:cs="Calibri"/>
          <w:spacing w:val="-2"/>
        </w:rPr>
        <w:t xml:space="preserve"> </w:t>
      </w:r>
      <w:r w:rsidR="006963DC" w:rsidRPr="007E40AB">
        <w:rPr>
          <w:rFonts w:ascii="Calibri" w:hAnsi="Calibri" w:cs="Calibri"/>
          <w:spacing w:val="-1"/>
        </w:rPr>
        <w:t>they</w:t>
      </w:r>
      <w:r w:rsidR="006963DC" w:rsidRPr="007E40AB">
        <w:rPr>
          <w:rFonts w:ascii="Calibri" w:hAnsi="Calibri" w:cs="Calibri"/>
          <w:spacing w:val="-3"/>
        </w:rPr>
        <w:t xml:space="preserve"> </w:t>
      </w:r>
      <w:r w:rsidR="006963DC" w:rsidRPr="007E40AB">
        <w:rPr>
          <w:rFonts w:ascii="Calibri" w:hAnsi="Calibri" w:cs="Calibri"/>
          <w:spacing w:val="-1"/>
        </w:rPr>
        <w:t>shall</w:t>
      </w:r>
      <w:r w:rsidR="006963DC" w:rsidRPr="007E40AB">
        <w:rPr>
          <w:rFonts w:ascii="Calibri" w:hAnsi="Calibri" w:cs="Calibri"/>
          <w:spacing w:val="-3"/>
        </w:rPr>
        <w:t xml:space="preserve"> </w:t>
      </w:r>
      <w:r w:rsidR="006963DC" w:rsidRPr="007E40AB">
        <w:rPr>
          <w:rFonts w:ascii="Calibri" w:hAnsi="Calibri" w:cs="Calibri"/>
          <w:spacing w:val="-1"/>
        </w:rPr>
        <w:t xml:space="preserve">be </w:t>
      </w:r>
      <w:r w:rsidR="006963DC" w:rsidRPr="007E40AB">
        <w:rPr>
          <w:rFonts w:ascii="Calibri" w:hAnsi="Calibri" w:cs="Calibri"/>
        </w:rPr>
        <w:t>reported</w:t>
      </w:r>
      <w:r w:rsidR="006963DC" w:rsidRPr="007E40AB">
        <w:rPr>
          <w:rFonts w:ascii="Calibri" w:hAnsi="Calibri" w:cs="Calibri"/>
          <w:spacing w:val="-5"/>
        </w:rPr>
        <w:t xml:space="preserve"> </w:t>
      </w:r>
      <w:r w:rsidR="006963DC" w:rsidRPr="007E40AB">
        <w:rPr>
          <w:rFonts w:ascii="Calibri" w:hAnsi="Calibri" w:cs="Calibri"/>
        </w:rPr>
        <w:t>to</w:t>
      </w:r>
      <w:r w:rsidR="006963DC" w:rsidRPr="007E40AB">
        <w:rPr>
          <w:rFonts w:ascii="Calibri" w:hAnsi="Calibri" w:cs="Calibri"/>
          <w:spacing w:val="-4"/>
        </w:rPr>
        <w:t xml:space="preserve"> the Council’s </w:t>
      </w:r>
      <w:r w:rsidR="006710CC" w:rsidRPr="00097F1A">
        <w:rPr>
          <w:rFonts w:ascii="Calibri" w:hAnsi="Calibri" w:cs="Calibri"/>
        </w:rPr>
        <w:t>Social Care Community Engagement Team (SCCE) immediately on 0344 800 8020</w:t>
      </w:r>
      <w:r w:rsidR="006963DC" w:rsidRPr="007E40AB">
        <w:rPr>
          <w:rFonts w:ascii="Calibri" w:hAnsi="Calibri" w:cs="Calibri"/>
          <w:spacing w:val="-1"/>
        </w:rPr>
        <w:t>,</w:t>
      </w:r>
      <w:r w:rsidR="006963DC" w:rsidRPr="007E40AB">
        <w:rPr>
          <w:rFonts w:ascii="Calibri" w:hAnsi="Calibri" w:cs="Calibri"/>
          <w:spacing w:val="-2"/>
        </w:rPr>
        <w:t xml:space="preserve"> </w:t>
      </w:r>
      <w:r w:rsidR="006963DC" w:rsidRPr="007E40AB">
        <w:rPr>
          <w:rFonts w:ascii="Calibri" w:hAnsi="Calibri" w:cs="Calibri"/>
          <w:spacing w:val="-1"/>
        </w:rPr>
        <w:t xml:space="preserve">with </w:t>
      </w:r>
      <w:r w:rsidR="006963DC" w:rsidRPr="007E40AB">
        <w:rPr>
          <w:rFonts w:ascii="Calibri" w:hAnsi="Calibri" w:cs="Calibri"/>
          <w:spacing w:val="-2"/>
        </w:rPr>
        <w:t xml:space="preserve">an </w:t>
      </w:r>
      <w:r w:rsidR="006963DC" w:rsidRPr="007E40AB">
        <w:rPr>
          <w:rFonts w:ascii="Calibri" w:hAnsi="Calibri" w:cs="Calibri"/>
          <w:spacing w:val="-1"/>
        </w:rPr>
        <w:t>explanation</w:t>
      </w:r>
      <w:r w:rsidR="006963DC" w:rsidRPr="007E40AB">
        <w:rPr>
          <w:rFonts w:ascii="Calibri" w:hAnsi="Calibri" w:cs="Calibri"/>
          <w:spacing w:val="-4"/>
        </w:rPr>
        <w:t xml:space="preserve"> </w:t>
      </w:r>
      <w:r w:rsidR="006963DC" w:rsidRPr="007E40AB">
        <w:rPr>
          <w:rFonts w:ascii="Calibri" w:hAnsi="Calibri" w:cs="Calibri"/>
          <w:spacing w:val="-1"/>
        </w:rPr>
        <w:t>and action</w:t>
      </w:r>
      <w:r w:rsidR="006963DC" w:rsidRPr="007E40AB">
        <w:rPr>
          <w:rFonts w:ascii="Calibri" w:hAnsi="Calibri" w:cs="Calibri"/>
          <w:spacing w:val="-4"/>
        </w:rPr>
        <w:t xml:space="preserve"> </w:t>
      </w:r>
      <w:r w:rsidR="006963DC" w:rsidRPr="007E40AB">
        <w:rPr>
          <w:rFonts w:ascii="Calibri" w:hAnsi="Calibri" w:cs="Calibri"/>
        </w:rPr>
        <w:t>for</w:t>
      </w:r>
      <w:r w:rsidR="006963DC" w:rsidRPr="007E40AB">
        <w:rPr>
          <w:rFonts w:ascii="Calibri" w:hAnsi="Calibri" w:cs="Calibri"/>
          <w:spacing w:val="-4"/>
        </w:rPr>
        <w:t xml:space="preserve"> </w:t>
      </w:r>
      <w:r w:rsidR="006963DC" w:rsidRPr="007E40AB">
        <w:rPr>
          <w:rFonts w:ascii="Calibri" w:hAnsi="Calibri" w:cs="Calibri"/>
          <w:spacing w:val="-1"/>
        </w:rPr>
        <w:t>remedy, within</w:t>
      </w:r>
      <w:r w:rsidR="006963DC" w:rsidRPr="007E40AB">
        <w:rPr>
          <w:rFonts w:ascii="Calibri" w:hAnsi="Calibri" w:cs="Calibri"/>
          <w:spacing w:val="-4"/>
        </w:rPr>
        <w:t xml:space="preserve"> </w:t>
      </w:r>
      <w:r w:rsidR="006963DC" w:rsidRPr="007E40AB">
        <w:rPr>
          <w:rFonts w:ascii="Calibri" w:hAnsi="Calibri" w:cs="Calibri"/>
        </w:rPr>
        <w:t>24</w:t>
      </w:r>
      <w:r w:rsidR="006963DC" w:rsidRPr="007E40AB">
        <w:rPr>
          <w:rFonts w:ascii="Calibri" w:hAnsi="Calibri" w:cs="Calibri"/>
          <w:spacing w:val="-3"/>
        </w:rPr>
        <w:t xml:space="preserve"> </w:t>
      </w:r>
      <w:r w:rsidR="006963DC" w:rsidRPr="007E40AB">
        <w:rPr>
          <w:rFonts w:ascii="Calibri" w:hAnsi="Calibri" w:cs="Calibri"/>
        </w:rPr>
        <w:t>hours</w:t>
      </w:r>
      <w:r w:rsidR="006963DC" w:rsidRPr="007E40AB">
        <w:rPr>
          <w:rFonts w:ascii="Calibri" w:hAnsi="Calibri" w:cs="Calibri"/>
          <w:spacing w:val="-3"/>
        </w:rPr>
        <w:t xml:space="preserve"> </w:t>
      </w:r>
      <w:r w:rsidR="006963DC" w:rsidRPr="007E40AB">
        <w:rPr>
          <w:rFonts w:ascii="Calibri" w:hAnsi="Calibri" w:cs="Calibri"/>
          <w:spacing w:val="-1"/>
        </w:rPr>
        <w:t>of</w:t>
      </w:r>
      <w:r w:rsidR="006963DC" w:rsidRPr="007E40AB">
        <w:rPr>
          <w:rFonts w:ascii="Calibri" w:hAnsi="Calibri" w:cs="Calibri"/>
          <w:spacing w:val="-3"/>
        </w:rPr>
        <w:t xml:space="preserve"> </w:t>
      </w:r>
      <w:r w:rsidR="006963DC" w:rsidRPr="007E40AB">
        <w:rPr>
          <w:rFonts w:ascii="Calibri" w:hAnsi="Calibri" w:cs="Calibri"/>
        </w:rPr>
        <w:t>the</w:t>
      </w:r>
      <w:r w:rsidR="006963DC" w:rsidRPr="007E40AB">
        <w:rPr>
          <w:rFonts w:ascii="Calibri" w:hAnsi="Calibri" w:cs="Calibri"/>
          <w:spacing w:val="-4"/>
        </w:rPr>
        <w:t xml:space="preserve"> </w:t>
      </w:r>
      <w:r w:rsidR="006963DC" w:rsidRPr="007E40AB">
        <w:rPr>
          <w:rFonts w:ascii="Calibri" w:hAnsi="Calibri" w:cs="Calibri"/>
          <w:spacing w:val="-1"/>
        </w:rPr>
        <w:t xml:space="preserve">time </w:t>
      </w:r>
      <w:r w:rsidR="006963DC" w:rsidRPr="007E40AB">
        <w:rPr>
          <w:rFonts w:ascii="Calibri" w:hAnsi="Calibri" w:cs="Calibri"/>
        </w:rPr>
        <w:t>of</w:t>
      </w:r>
      <w:r w:rsidR="006963DC" w:rsidRPr="007E40AB">
        <w:rPr>
          <w:rFonts w:ascii="Calibri" w:hAnsi="Calibri" w:cs="Calibri"/>
          <w:spacing w:val="-4"/>
        </w:rPr>
        <w:t xml:space="preserve"> </w:t>
      </w:r>
      <w:r w:rsidR="006963DC" w:rsidRPr="007E40AB">
        <w:rPr>
          <w:rFonts w:ascii="Calibri" w:hAnsi="Calibri" w:cs="Calibri"/>
          <w:spacing w:val="-1"/>
        </w:rPr>
        <w:t>the</w:t>
      </w:r>
      <w:r w:rsidR="006963DC" w:rsidRPr="007E40AB">
        <w:rPr>
          <w:rFonts w:ascii="Calibri" w:hAnsi="Calibri" w:cs="Calibri"/>
          <w:spacing w:val="-3"/>
        </w:rPr>
        <w:t xml:space="preserve"> </w:t>
      </w:r>
      <w:r w:rsidR="006963DC" w:rsidRPr="007E40AB">
        <w:rPr>
          <w:rFonts w:ascii="Calibri" w:hAnsi="Calibri" w:cs="Calibri"/>
          <w:spacing w:val="-1"/>
        </w:rPr>
        <w:t>missed visit</w:t>
      </w:r>
      <w:r w:rsidR="006963DC" w:rsidRPr="007E40AB">
        <w:rPr>
          <w:rFonts w:ascii="Calibri" w:hAnsi="Calibri" w:cs="Calibri"/>
        </w:rPr>
        <w:t>.</w:t>
      </w:r>
      <w:r w:rsidR="00B4215A">
        <w:rPr>
          <w:rFonts w:ascii="Calibri" w:hAnsi="Calibri" w:cs="Calibri"/>
        </w:rPr>
        <w:t xml:space="preserve"> </w:t>
      </w:r>
    </w:p>
    <w:p w14:paraId="32410BEE" w14:textId="77777777" w:rsidR="00774D94" w:rsidRDefault="00774D94" w:rsidP="00D731CA">
      <w:pPr>
        <w:ind w:left="720" w:hanging="720"/>
        <w:rPr>
          <w:rFonts w:ascii="Calibri" w:hAnsi="Calibri" w:cs="Calibri"/>
        </w:rPr>
      </w:pPr>
    </w:p>
    <w:p w14:paraId="6CD68F79" w14:textId="1D494B6A" w:rsidR="00774D94" w:rsidRPr="00B9087F" w:rsidRDefault="00774D94" w:rsidP="00B9087F">
      <w:pPr>
        <w:ind w:left="720" w:hanging="720"/>
        <w:rPr>
          <w:rFonts w:ascii="Calibri" w:hAnsi="Calibri" w:cs="Calibri"/>
          <w:spacing w:val="-4"/>
          <w:lang w:eastAsia="en-GB"/>
        </w:rPr>
      </w:pPr>
      <w:r w:rsidRPr="00B9087F">
        <w:rPr>
          <w:rFonts w:ascii="Calibri" w:hAnsi="Calibri" w:cs="Calibri"/>
          <w:spacing w:val="-4"/>
          <w:lang w:eastAsia="en-GB"/>
        </w:rPr>
        <w:t>3.6.16</w:t>
      </w:r>
      <w:r w:rsidRPr="00B9087F">
        <w:rPr>
          <w:rFonts w:ascii="Calibri" w:hAnsi="Calibri" w:cs="Calibri"/>
          <w:spacing w:val="-4"/>
          <w:lang w:eastAsia="en-GB"/>
        </w:rPr>
        <w:tab/>
        <w:t>For unexpected cancellation of visits</w:t>
      </w:r>
      <w:r w:rsidR="00101CCF">
        <w:rPr>
          <w:rFonts w:ascii="Calibri" w:hAnsi="Calibri" w:cs="Calibri"/>
          <w:spacing w:val="-4"/>
          <w:lang w:eastAsia="en-GB"/>
        </w:rPr>
        <w:t xml:space="preserve"> by Service Users</w:t>
      </w:r>
      <w:r w:rsidR="00EF1FB5">
        <w:rPr>
          <w:rFonts w:ascii="Calibri" w:hAnsi="Calibri" w:cs="Calibri"/>
          <w:spacing w:val="-4"/>
          <w:lang w:eastAsia="en-GB"/>
        </w:rPr>
        <w:t>,</w:t>
      </w:r>
      <w:r w:rsidRPr="00B9087F">
        <w:rPr>
          <w:rFonts w:ascii="Calibri" w:hAnsi="Calibri" w:cs="Calibri"/>
          <w:spacing w:val="-4"/>
          <w:lang w:eastAsia="en-GB"/>
        </w:rPr>
        <w:t xml:space="preserve"> where 24 hours’ notice has not been provided and the cancelled visit </w:t>
      </w:r>
      <w:r w:rsidR="00D56F63">
        <w:rPr>
          <w:rFonts w:ascii="Calibri" w:hAnsi="Calibri" w:cs="Calibri"/>
          <w:spacing w:val="-4"/>
          <w:lang w:eastAsia="en-GB"/>
        </w:rPr>
        <w:t xml:space="preserve"> is </w:t>
      </w:r>
      <w:r w:rsidRPr="00B9087F">
        <w:rPr>
          <w:rFonts w:ascii="Calibri" w:hAnsi="Calibri" w:cs="Calibri"/>
          <w:spacing w:val="-4"/>
          <w:lang w:eastAsia="en-GB"/>
        </w:rPr>
        <w:t>the second or third visit to be cancelled</w:t>
      </w:r>
      <w:r w:rsidR="002D7BCA">
        <w:rPr>
          <w:rFonts w:ascii="Calibri" w:hAnsi="Calibri" w:cs="Calibri"/>
          <w:spacing w:val="-4"/>
          <w:lang w:eastAsia="en-GB"/>
        </w:rPr>
        <w:t xml:space="preserve"> in a </w:t>
      </w:r>
      <w:r w:rsidR="00C15D6B">
        <w:rPr>
          <w:rFonts w:ascii="Calibri" w:hAnsi="Calibri" w:cs="Calibri"/>
          <w:spacing w:val="-4"/>
          <w:lang w:eastAsia="en-GB"/>
        </w:rPr>
        <w:t>payment period</w:t>
      </w:r>
      <w:r w:rsidRPr="00B9087F">
        <w:rPr>
          <w:rFonts w:ascii="Calibri" w:hAnsi="Calibri" w:cs="Calibri"/>
          <w:spacing w:val="-4"/>
          <w:lang w:eastAsia="en-GB"/>
        </w:rPr>
        <w:t>, the Provider shall notify the Council’s Social Care Community Engagement Team (SCCE) immediately on 0344 800 8020</w:t>
      </w:r>
    </w:p>
    <w:p w14:paraId="3444741F" w14:textId="7E4AF4C9" w:rsidR="006963DC" w:rsidRPr="007E40AB" w:rsidRDefault="00B4215A" w:rsidP="00D731CA">
      <w:pPr>
        <w:ind w:left="720" w:hanging="720"/>
        <w:rPr>
          <w:rFonts w:ascii="Calibri" w:hAnsi="Calibri" w:cs="Calibri"/>
        </w:rPr>
      </w:pPr>
      <w:r>
        <w:rPr>
          <w:rFonts w:ascii="Calibri" w:hAnsi="Calibri" w:cs="Calibri"/>
        </w:rPr>
        <w:t xml:space="preserve"> </w:t>
      </w:r>
    </w:p>
    <w:p w14:paraId="3C78DBFE" w14:textId="767BA9A1" w:rsidR="00F730FD" w:rsidRPr="001C52DA" w:rsidRDefault="006963DC" w:rsidP="00F730FD">
      <w:pPr>
        <w:widowControl w:val="0"/>
        <w:tabs>
          <w:tab w:val="left" w:pos="1424"/>
        </w:tabs>
        <w:kinsoku w:val="0"/>
        <w:overflowPunct w:val="0"/>
        <w:autoSpaceDE w:val="0"/>
        <w:autoSpaceDN w:val="0"/>
        <w:adjustRightInd w:val="0"/>
        <w:spacing w:line="305" w:lineRule="exact"/>
        <w:ind w:left="720" w:hanging="720"/>
        <w:rPr>
          <w:rFonts w:ascii="Calibri" w:hAnsi="Calibri" w:cs="Calibri"/>
          <w:color w:val="4C94D8" w:themeColor="text2" w:themeTint="80"/>
        </w:rPr>
      </w:pPr>
      <w:r w:rsidRPr="007E40AB">
        <w:rPr>
          <w:rFonts w:ascii="Calibri" w:hAnsi="Calibri" w:cs="Calibri"/>
        </w:rPr>
        <w:t>3.6.1</w:t>
      </w:r>
      <w:r w:rsidR="00B9087F">
        <w:rPr>
          <w:rFonts w:ascii="Calibri" w:hAnsi="Calibri" w:cs="Calibri"/>
        </w:rPr>
        <w:t>7</w:t>
      </w:r>
      <w:r w:rsidR="00F730FD" w:rsidRPr="007E40AB">
        <w:rPr>
          <w:rFonts w:ascii="Calibri" w:hAnsi="Calibri" w:cs="Calibri"/>
        </w:rPr>
        <w:tab/>
      </w:r>
      <w:r w:rsidR="00F730FD" w:rsidRPr="007E40AB">
        <w:rPr>
          <w:rFonts w:ascii="Calibri" w:hAnsi="Calibri" w:cs="Calibri"/>
          <w:spacing w:val="-1"/>
        </w:rPr>
        <w:t>The Provider shall ensure that proactive contingency</w:t>
      </w:r>
      <w:r w:rsidR="00F730FD" w:rsidRPr="007E40AB">
        <w:rPr>
          <w:rFonts w:ascii="Calibri" w:hAnsi="Calibri" w:cs="Calibri"/>
          <w:spacing w:val="-2"/>
        </w:rPr>
        <w:t xml:space="preserve"> </w:t>
      </w:r>
      <w:r w:rsidR="00F730FD" w:rsidRPr="007E40AB">
        <w:rPr>
          <w:rFonts w:ascii="Calibri" w:hAnsi="Calibri" w:cs="Calibri"/>
        </w:rPr>
        <w:t>plans</w:t>
      </w:r>
      <w:r w:rsidR="00F730FD" w:rsidRPr="007E40AB">
        <w:rPr>
          <w:rFonts w:ascii="Calibri" w:hAnsi="Calibri" w:cs="Calibri"/>
          <w:spacing w:val="-5"/>
        </w:rPr>
        <w:t xml:space="preserve"> will be </w:t>
      </w:r>
      <w:r w:rsidR="00F730FD" w:rsidRPr="007E40AB">
        <w:rPr>
          <w:rFonts w:ascii="Calibri" w:hAnsi="Calibri" w:cs="Calibri"/>
        </w:rPr>
        <w:t>in</w:t>
      </w:r>
      <w:r w:rsidR="00F730FD" w:rsidRPr="007E40AB">
        <w:rPr>
          <w:rFonts w:ascii="Calibri" w:hAnsi="Calibri" w:cs="Calibri"/>
          <w:spacing w:val="-3"/>
        </w:rPr>
        <w:t xml:space="preserve"> </w:t>
      </w:r>
      <w:r w:rsidR="00F730FD" w:rsidRPr="007E40AB">
        <w:rPr>
          <w:rFonts w:ascii="Calibri" w:hAnsi="Calibri" w:cs="Calibri"/>
        </w:rPr>
        <w:t xml:space="preserve">place, and agreed with the </w:t>
      </w:r>
      <w:r w:rsidR="00F730FD" w:rsidRPr="007E40AB">
        <w:rPr>
          <w:rFonts w:ascii="Calibri" w:hAnsi="Calibri" w:cs="Calibri"/>
          <w:spacing w:val="-1"/>
        </w:rPr>
        <w:t>Service User</w:t>
      </w:r>
      <w:r w:rsidR="00F730FD" w:rsidRPr="007E40AB">
        <w:rPr>
          <w:rFonts w:ascii="Calibri" w:hAnsi="Calibri" w:cs="Calibri"/>
        </w:rPr>
        <w:t>,</w:t>
      </w:r>
      <w:r w:rsidR="00F730FD" w:rsidRPr="007E40AB">
        <w:rPr>
          <w:rFonts w:ascii="Calibri" w:hAnsi="Calibri" w:cs="Calibri"/>
          <w:spacing w:val="-2"/>
        </w:rPr>
        <w:t xml:space="preserve"> </w:t>
      </w:r>
      <w:r w:rsidR="00F730FD" w:rsidRPr="007E40AB">
        <w:rPr>
          <w:rFonts w:ascii="Calibri" w:hAnsi="Calibri" w:cs="Calibri"/>
          <w:spacing w:val="-1"/>
        </w:rPr>
        <w:t>should</w:t>
      </w:r>
      <w:r w:rsidR="00F730FD" w:rsidRPr="007E40AB">
        <w:rPr>
          <w:rFonts w:ascii="Calibri" w:hAnsi="Calibri" w:cs="Calibri"/>
          <w:spacing w:val="-4"/>
        </w:rPr>
        <w:t xml:space="preserve"> </w:t>
      </w:r>
      <w:r w:rsidR="00F730FD" w:rsidRPr="007E40AB">
        <w:rPr>
          <w:rFonts w:ascii="Calibri" w:hAnsi="Calibri" w:cs="Calibri"/>
        </w:rPr>
        <w:t>a</w:t>
      </w:r>
      <w:r w:rsidR="00F730FD" w:rsidRPr="007E40AB">
        <w:rPr>
          <w:rFonts w:ascii="Calibri" w:hAnsi="Calibri" w:cs="Calibri"/>
          <w:spacing w:val="-1"/>
        </w:rPr>
        <w:t xml:space="preserve"> member</w:t>
      </w:r>
      <w:r w:rsidR="00F730FD" w:rsidRPr="007E40AB">
        <w:rPr>
          <w:rFonts w:ascii="Calibri" w:hAnsi="Calibri" w:cs="Calibri"/>
          <w:spacing w:val="-3"/>
        </w:rPr>
        <w:t xml:space="preserve"> </w:t>
      </w:r>
      <w:r w:rsidR="00F730FD" w:rsidRPr="007E40AB">
        <w:rPr>
          <w:rFonts w:ascii="Calibri" w:hAnsi="Calibri" w:cs="Calibri"/>
        </w:rPr>
        <w:t>of</w:t>
      </w:r>
      <w:r w:rsidR="00F730FD" w:rsidRPr="007E40AB">
        <w:rPr>
          <w:rFonts w:ascii="Calibri" w:hAnsi="Calibri" w:cs="Calibri"/>
          <w:spacing w:val="-4"/>
        </w:rPr>
        <w:t xml:space="preserve"> S</w:t>
      </w:r>
      <w:r w:rsidR="00F730FD" w:rsidRPr="007E40AB">
        <w:rPr>
          <w:rFonts w:ascii="Calibri" w:hAnsi="Calibri" w:cs="Calibri"/>
          <w:spacing w:val="-1"/>
        </w:rPr>
        <w:t>taff</w:t>
      </w:r>
      <w:r w:rsidR="00F730FD" w:rsidRPr="007E40AB">
        <w:rPr>
          <w:rFonts w:ascii="Calibri" w:hAnsi="Calibri" w:cs="Calibri"/>
          <w:spacing w:val="-3"/>
        </w:rPr>
        <w:t xml:space="preserve"> </w:t>
      </w:r>
      <w:r w:rsidR="00F730FD" w:rsidRPr="007E40AB">
        <w:rPr>
          <w:rFonts w:ascii="Calibri" w:hAnsi="Calibri" w:cs="Calibri"/>
        </w:rPr>
        <w:t>be</w:t>
      </w:r>
      <w:r w:rsidR="00F730FD" w:rsidRPr="007E40AB">
        <w:rPr>
          <w:rFonts w:ascii="Calibri" w:hAnsi="Calibri" w:cs="Calibri"/>
          <w:spacing w:val="-4"/>
        </w:rPr>
        <w:t xml:space="preserve"> </w:t>
      </w:r>
      <w:r w:rsidR="00F730FD" w:rsidRPr="007E40AB">
        <w:rPr>
          <w:rFonts w:ascii="Calibri" w:hAnsi="Calibri" w:cs="Calibri"/>
          <w:spacing w:val="-1"/>
        </w:rPr>
        <w:t xml:space="preserve">delayed </w:t>
      </w:r>
      <w:r w:rsidR="00F730FD" w:rsidRPr="007E40AB">
        <w:rPr>
          <w:rFonts w:ascii="Calibri" w:hAnsi="Calibri" w:cs="Calibri"/>
        </w:rPr>
        <w:t>in</w:t>
      </w:r>
      <w:r w:rsidR="00F730FD" w:rsidRPr="007E40AB">
        <w:rPr>
          <w:rFonts w:ascii="Calibri" w:hAnsi="Calibri" w:cs="Calibri"/>
          <w:spacing w:val="-3"/>
        </w:rPr>
        <w:t xml:space="preserve"> </w:t>
      </w:r>
      <w:r w:rsidR="00F730FD" w:rsidRPr="007E40AB">
        <w:rPr>
          <w:rFonts w:ascii="Calibri" w:hAnsi="Calibri" w:cs="Calibri"/>
          <w:spacing w:val="-1"/>
        </w:rPr>
        <w:t xml:space="preserve">the </w:t>
      </w:r>
      <w:r w:rsidR="00F730FD" w:rsidRPr="007E40AB">
        <w:rPr>
          <w:rFonts w:ascii="Calibri" w:hAnsi="Calibri" w:cs="Calibri"/>
        </w:rPr>
        <w:t>home</w:t>
      </w:r>
      <w:r w:rsidR="00F730FD" w:rsidRPr="007E40AB">
        <w:rPr>
          <w:rFonts w:ascii="Calibri" w:hAnsi="Calibri" w:cs="Calibri"/>
          <w:spacing w:val="-5"/>
        </w:rPr>
        <w:t xml:space="preserve"> </w:t>
      </w:r>
      <w:r w:rsidR="00F730FD" w:rsidRPr="007E40AB">
        <w:rPr>
          <w:rFonts w:ascii="Calibri" w:hAnsi="Calibri" w:cs="Calibri"/>
        </w:rPr>
        <w:t>of</w:t>
      </w:r>
      <w:r w:rsidR="00F730FD" w:rsidRPr="007E40AB">
        <w:rPr>
          <w:rFonts w:ascii="Calibri" w:hAnsi="Calibri" w:cs="Calibri"/>
          <w:spacing w:val="-4"/>
        </w:rPr>
        <w:t xml:space="preserve"> </w:t>
      </w:r>
      <w:r w:rsidR="00F730FD" w:rsidRPr="007E40AB">
        <w:rPr>
          <w:rFonts w:ascii="Calibri" w:hAnsi="Calibri" w:cs="Calibri"/>
          <w:spacing w:val="-1"/>
        </w:rPr>
        <w:t>the</w:t>
      </w:r>
      <w:r w:rsidR="00F730FD" w:rsidRPr="007E40AB">
        <w:rPr>
          <w:rFonts w:ascii="Calibri" w:hAnsi="Calibri" w:cs="Calibri"/>
          <w:spacing w:val="-4"/>
        </w:rPr>
        <w:t xml:space="preserve"> </w:t>
      </w:r>
      <w:r w:rsidR="00F730FD" w:rsidRPr="007E40AB">
        <w:rPr>
          <w:rFonts w:ascii="Calibri" w:hAnsi="Calibri" w:cs="Calibri"/>
          <w:spacing w:val="-1"/>
        </w:rPr>
        <w:t>person due</w:t>
      </w:r>
      <w:r w:rsidR="00F730FD" w:rsidRPr="007E40AB">
        <w:rPr>
          <w:rFonts w:ascii="Calibri" w:hAnsi="Calibri" w:cs="Calibri"/>
          <w:spacing w:val="-7"/>
        </w:rPr>
        <w:t xml:space="preserve"> </w:t>
      </w:r>
      <w:r w:rsidR="00F730FD" w:rsidRPr="007E40AB">
        <w:rPr>
          <w:rFonts w:ascii="Calibri" w:hAnsi="Calibri" w:cs="Calibri"/>
        </w:rPr>
        <w:t>to</w:t>
      </w:r>
      <w:r w:rsidR="00F730FD" w:rsidRPr="007E40AB">
        <w:rPr>
          <w:rFonts w:ascii="Calibri" w:hAnsi="Calibri" w:cs="Calibri"/>
          <w:spacing w:val="-2"/>
        </w:rPr>
        <w:t xml:space="preserve"> an</w:t>
      </w:r>
      <w:r w:rsidR="00F730FD" w:rsidRPr="007E40AB">
        <w:rPr>
          <w:rFonts w:ascii="Calibri" w:hAnsi="Calibri" w:cs="Calibri"/>
          <w:spacing w:val="-1"/>
        </w:rPr>
        <w:t xml:space="preserve"> emergency, or any other unforeseen circumstance. </w:t>
      </w:r>
      <w:r w:rsidR="001607B2">
        <w:rPr>
          <w:rFonts w:ascii="Calibri" w:hAnsi="Calibri" w:cs="Calibri"/>
          <w:spacing w:val="-1"/>
        </w:rPr>
        <w:t xml:space="preserve"> </w:t>
      </w:r>
      <w:r w:rsidR="00F730FD" w:rsidRPr="563F6708">
        <w:rPr>
          <w:rFonts w:ascii="Calibri" w:hAnsi="Calibri" w:cs="Calibri"/>
          <w:color w:val="000000" w:themeColor="text1"/>
          <w:spacing w:val="-1"/>
        </w:rPr>
        <w:t>The contingency planning should cover the impact on other Service Users who may be affected by the delay, ensuring continuity of care across the service.</w:t>
      </w:r>
    </w:p>
    <w:p w14:paraId="1B4A9960" w14:textId="77777777" w:rsidR="00C52BFD" w:rsidRPr="007E40AB" w:rsidRDefault="00C52BFD" w:rsidP="006963DC">
      <w:pPr>
        <w:ind w:left="720" w:hanging="720"/>
        <w:rPr>
          <w:rFonts w:ascii="Calibri" w:hAnsi="Calibri" w:cs="Calibri"/>
        </w:rPr>
      </w:pPr>
    </w:p>
    <w:p w14:paraId="0471631C" w14:textId="7954C0CB" w:rsidR="00DD2ABC" w:rsidRPr="007E40AB" w:rsidRDefault="001635D2" w:rsidP="00DD2ABC">
      <w:pPr>
        <w:rPr>
          <w:rFonts w:ascii="Calibri" w:hAnsi="Calibri" w:cs="Calibri"/>
          <w:b/>
        </w:rPr>
      </w:pPr>
      <w:r w:rsidRPr="007E40AB">
        <w:rPr>
          <w:rFonts w:ascii="Calibri" w:hAnsi="Calibri" w:cs="Calibri"/>
          <w:b/>
          <w:bCs/>
        </w:rPr>
        <w:t>3.7</w:t>
      </w:r>
      <w:r w:rsidR="00C52BFD" w:rsidRPr="007E40AB">
        <w:rPr>
          <w:rFonts w:ascii="Calibri" w:hAnsi="Calibri" w:cs="Calibri"/>
          <w:b/>
          <w:bCs/>
        </w:rPr>
        <w:tab/>
      </w:r>
      <w:r w:rsidR="00DD2ABC" w:rsidRPr="007E40AB">
        <w:rPr>
          <w:rFonts w:ascii="Calibri" w:hAnsi="Calibri" w:cs="Calibri"/>
          <w:b/>
        </w:rPr>
        <w:t>Management of Risk</w:t>
      </w:r>
    </w:p>
    <w:p w14:paraId="66FF6785" w14:textId="047F7A7F" w:rsidR="00227FA2" w:rsidRPr="007E40AB" w:rsidRDefault="00E66B49" w:rsidP="00D72FF7">
      <w:pPr>
        <w:pStyle w:val="NormalWeb"/>
        <w:ind w:left="720"/>
        <w:rPr>
          <w:rFonts w:ascii="Calibri" w:hAnsi="Calibri" w:cs="Calibri"/>
        </w:rPr>
      </w:pPr>
      <w:r w:rsidRPr="007E40AB">
        <w:rPr>
          <w:rFonts w:ascii="Calibri" w:hAnsi="Calibri" w:cs="Calibri"/>
        </w:rPr>
        <w:t>We require our support providers to take managed risks to create an environment that is open to change, that helps drive strategic planning going forwards and helps create the energy and direction for future commissioning with providers that can deliver them.</w:t>
      </w:r>
      <w:r w:rsidR="00A102F9">
        <w:rPr>
          <w:rFonts w:ascii="Calibri" w:hAnsi="Calibri" w:cs="Calibri"/>
        </w:rPr>
        <w:t xml:space="preserve"> </w:t>
      </w:r>
      <w:r w:rsidR="00227FA2" w:rsidRPr="007E40AB">
        <w:rPr>
          <w:rFonts w:ascii="Calibri" w:hAnsi="Calibri" w:cs="Calibri"/>
        </w:rPr>
        <w:t xml:space="preserve"> Assessment and support planning procedures place the service user/client’s views at the centre, are managed by skilled staff and involve other professional and/or carers as </w:t>
      </w:r>
      <w:r w:rsidR="00315F85" w:rsidRPr="007E40AB">
        <w:rPr>
          <w:rFonts w:ascii="Calibri" w:hAnsi="Calibri" w:cs="Calibri"/>
        </w:rPr>
        <w:t>appropriate,</w:t>
      </w:r>
      <w:r w:rsidR="00227FA2" w:rsidRPr="007E40AB">
        <w:rPr>
          <w:rFonts w:ascii="Calibri" w:hAnsi="Calibri" w:cs="Calibri"/>
        </w:rPr>
        <w:t xml:space="preserve"> including support providers leading in the management of risk. </w:t>
      </w:r>
    </w:p>
    <w:p w14:paraId="1B9467D1" w14:textId="592B33F6" w:rsidR="00227FA2" w:rsidRPr="007E40AB" w:rsidRDefault="00227FA2" w:rsidP="00315F85">
      <w:pPr>
        <w:ind w:left="720"/>
        <w:rPr>
          <w:rFonts w:ascii="Calibri" w:hAnsi="Calibri" w:cs="Calibri"/>
          <w:spacing w:val="-2"/>
        </w:rPr>
      </w:pPr>
      <w:r w:rsidRPr="007E40AB">
        <w:rPr>
          <w:rFonts w:ascii="Calibri" w:hAnsi="Calibri" w:cs="Calibri"/>
        </w:rPr>
        <w:t>T</w:t>
      </w:r>
      <w:r w:rsidRPr="007E40AB">
        <w:rPr>
          <w:rFonts w:ascii="Calibri" w:hAnsi="Calibri" w:cs="Calibri"/>
          <w:spacing w:val="-1"/>
        </w:rPr>
        <w:t>he Provider will have in place a mechanism to assess</w:t>
      </w:r>
      <w:r w:rsidRPr="007E40AB">
        <w:rPr>
          <w:rFonts w:ascii="Calibri" w:hAnsi="Calibri" w:cs="Calibri"/>
          <w:spacing w:val="-4"/>
        </w:rPr>
        <w:t xml:space="preserve"> any</w:t>
      </w:r>
      <w:r w:rsidRPr="007E40AB">
        <w:rPr>
          <w:rFonts w:ascii="Calibri" w:hAnsi="Calibri" w:cs="Calibri"/>
          <w:spacing w:val="-2"/>
        </w:rPr>
        <w:t xml:space="preserve"> </w:t>
      </w:r>
      <w:r w:rsidRPr="007E40AB">
        <w:rPr>
          <w:rFonts w:ascii="Calibri" w:hAnsi="Calibri" w:cs="Calibri"/>
          <w:spacing w:val="-1"/>
        </w:rPr>
        <w:t>risks</w:t>
      </w:r>
      <w:r w:rsidRPr="007E40AB">
        <w:rPr>
          <w:rFonts w:ascii="Calibri" w:hAnsi="Calibri" w:cs="Calibri"/>
          <w:spacing w:val="-3"/>
        </w:rPr>
        <w:t xml:space="preserve"> </w:t>
      </w:r>
      <w:r w:rsidRPr="007E40AB">
        <w:rPr>
          <w:rFonts w:ascii="Calibri" w:hAnsi="Calibri" w:cs="Calibri"/>
          <w:spacing w:val="-1"/>
        </w:rPr>
        <w:t>associated</w:t>
      </w:r>
      <w:r w:rsidRPr="007E40AB">
        <w:rPr>
          <w:rFonts w:ascii="Calibri" w:hAnsi="Calibri" w:cs="Calibri"/>
          <w:spacing w:val="-2"/>
        </w:rPr>
        <w:t xml:space="preserve"> with each Service User and engage with relevant partners to identify and manage these risks. </w:t>
      </w:r>
      <w:r w:rsidR="00A102F9">
        <w:rPr>
          <w:rFonts w:ascii="Calibri" w:hAnsi="Calibri" w:cs="Calibri"/>
          <w:spacing w:val="-2"/>
        </w:rPr>
        <w:t xml:space="preserve"> </w:t>
      </w:r>
      <w:r w:rsidRPr="007E40AB">
        <w:rPr>
          <w:rFonts w:ascii="Calibri" w:hAnsi="Calibri" w:cs="Calibri"/>
          <w:spacing w:val="-2"/>
        </w:rPr>
        <w:t xml:space="preserve">This will include risks </w:t>
      </w:r>
      <w:r w:rsidR="009C20F2" w:rsidRPr="007E40AB">
        <w:rPr>
          <w:rFonts w:ascii="Calibri" w:hAnsi="Calibri" w:cs="Calibri"/>
          <w:spacing w:val="-2"/>
        </w:rPr>
        <w:t>related but</w:t>
      </w:r>
      <w:r w:rsidRPr="007E40AB">
        <w:rPr>
          <w:rFonts w:ascii="Calibri" w:hAnsi="Calibri" w:cs="Calibri"/>
          <w:spacing w:val="-2"/>
        </w:rPr>
        <w:t xml:space="preserve"> not limited to; their safety at home, using equipment, fall prevention, safeguarding, management of medication. </w:t>
      </w:r>
      <w:r w:rsidR="00A102F9">
        <w:rPr>
          <w:rFonts w:ascii="Calibri" w:hAnsi="Calibri" w:cs="Calibri"/>
          <w:spacing w:val="-2"/>
        </w:rPr>
        <w:t xml:space="preserve"> </w:t>
      </w:r>
      <w:r w:rsidRPr="007E40AB">
        <w:rPr>
          <w:rFonts w:ascii="Calibri" w:hAnsi="Calibri" w:cs="Calibri"/>
          <w:spacing w:val="-2"/>
        </w:rPr>
        <w:t xml:space="preserve">The Provider will ensure that actions plans are in place to manage and mitigate against the likelihood of the risk(s) occurring. </w:t>
      </w:r>
    </w:p>
    <w:p w14:paraId="14628ED4" w14:textId="77777777" w:rsidR="00662E8C" w:rsidRPr="007E40AB" w:rsidRDefault="00662E8C" w:rsidP="00315F85">
      <w:pPr>
        <w:ind w:left="720"/>
        <w:rPr>
          <w:rFonts w:ascii="Calibri" w:hAnsi="Calibri" w:cs="Calibri"/>
          <w:spacing w:val="-2"/>
        </w:rPr>
      </w:pPr>
    </w:p>
    <w:p w14:paraId="4D6C6B7E" w14:textId="193F45F3" w:rsidR="00662E8C" w:rsidRPr="007E40AB" w:rsidRDefault="001635D2" w:rsidP="001635D2">
      <w:pPr>
        <w:rPr>
          <w:rFonts w:ascii="Calibri" w:hAnsi="Calibri" w:cs="Calibri"/>
          <w:b/>
        </w:rPr>
      </w:pPr>
      <w:r w:rsidRPr="007E40AB">
        <w:rPr>
          <w:rFonts w:ascii="Calibri" w:hAnsi="Calibri" w:cs="Calibri"/>
          <w:b/>
        </w:rPr>
        <w:t>3.8</w:t>
      </w:r>
      <w:r w:rsidR="00002C6C" w:rsidRPr="007E40AB">
        <w:rPr>
          <w:rFonts w:ascii="Calibri" w:hAnsi="Calibri" w:cs="Calibri"/>
          <w:b/>
        </w:rPr>
        <w:tab/>
      </w:r>
      <w:r w:rsidR="00E27766" w:rsidRPr="007E40AB">
        <w:rPr>
          <w:rFonts w:ascii="Calibri" w:hAnsi="Calibri" w:cs="Calibri"/>
          <w:b/>
        </w:rPr>
        <w:t xml:space="preserve">Review </w:t>
      </w:r>
      <w:r w:rsidR="00662E8C" w:rsidRPr="007E40AB">
        <w:rPr>
          <w:rFonts w:ascii="Calibri" w:hAnsi="Calibri" w:cs="Calibri"/>
          <w:b/>
        </w:rPr>
        <w:t>and Change of Need</w:t>
      </w:r>
    </w:p>
    <w:p w14:paraId="30823BED" w14:textId="77777777" w:rsidR="00E27766" w:rsidRPr="007E40AB" w:rsidRDefault="00E27766" w:rsidP="00E27766">
      <w:pPr>
        <w:pStyle w:val="ListParagraph"/>
        <w:ind w:left="480"/>
        <w:rPr>
          <w:rFonts w:ascii="Calibri" w:hAnsi="Calibri" w:cs="Calibri"/>
          <w:b/>
        </w:rPr>
      </w:pPr>
    </w:p>
    <w:p w14:paraId="51CAA334" w14:textId="77777777" w:rsidR="00002C6C" w:rsidRPr="007E40AB" w:rsidRDefault="001635D2" w:rsidP="00002C6C">
      <w:pPr>
        <w:ind w:left="720" w:hanging="720"/>
        <w:rPr>
          <w:rFonts w:ascii="Calibri" w:hAnsi="Calibri" w:cs="Calibri"/>
        </w:rPr>
      </w:pPr>
      <w:r w:rsidRPr="007E40AB">
        <w:rPr>
          <w:rFonts w:ascii="Calibri" w:hAnsi="Calibri" w:cs="Calibri"/>
          <w:bCs/>
        </w:rPr>
        <w:t>3.8.1</w:t>
      </w:r>
      <w:r w:rsidRPr="007E40AB">
        <w:rPr>
          <w:rFonts w:ascii="Calibri" w:hAnsi="Calibri" w:cs="Calibri"/>
          <w:b/>
        </w:rPr>
        <w:tab/>
      </w:r>
      <w:r w:rsidR="00002C6C" w:rsidRPr="007E40AB">
        <w:rPr>
          <w:rFonts w:ascii="Calibri" w:hAnsi="Calibri" w:cs="Calibri"/>
        </w:rPr>
        <w:t>The Provider will monitor progress against a Service User’s goals in the Care and Support Plan and feedback to the Council, information relating to any change of circumstance in the Service User’s health and well-being.</w:t>
      </w:r>
    </w:p>
    <w:p w14:paraId="1527ACEE" w14:textId="77777777" w:rsidR="00002C6C" w:rsidRPr="007E40AB" w:rsidRDefault="00002C6C" w:rsidP="00002C6C">
      <w:pPr>
        <w:ind w:left="720" w:hanging="720"/>
        <w:rPr>
          <w:rFonts w:ascii="Calibri" w:hAnsi="Calibri" w:cs="Calibri"/>
        </w:rPr>
      </w:pPr>
    </w:p>
    <w:p w14:paraId="6710F70F" w14:textId="167FBC8A" w:rsidR="00002C6C" w:rsidRPr="007E40AB" w:rsidRDefault="004C05AD" w:rsidP="004C05AD">
      <w:pPr>
        <w:ind w:left="720" w:hanging="720"/>
        <w:rPr>
          <w:rFonts w:ascii="Calibri" w:hAnsi="Calibri" w:cs="Calibri"/>
        </w:rPr>
      </w:pPr>
      <w:r w:rsidRPr="007E40AB">
        <w:rPr>
          <w:rFonts w:ascii="Calibri" w:hAnsi="Calibri" w:cs="Calibri"/>
        </w:rPr>
        <w:t>3.8.2</w:t>
      </w:r>
      <w:r w:rsidRPr="007E40AB">
        <w:rPr>
          <w:rFonts w:ascii="Calibri" w:hAnsi="Calibri" w:cs="Calibri"/>
        </w:rPr>
        <w:tab/>
        <w:t>When a Service User’s enabling outcomes have been achieved, any ongoing maintenance support to prevent any deterioration should be reflected in the Care Plan, in consultation with and agreement from the Service User and any family members, where appropriate.</w:t>
      </w:r>
    </w:p>
    <w:p w14:paraId="2AAF1E15" w14:textId="77777777" w:rsidR="004C05AD" w:rsidRPr="007E40AB" w:rsidRDefault="004C05AD" w:rsidP="004C05AD">
      <w:pPr>
        <w:ind w:left="720" w:hanging="720"/>
        <w:rPr>
          <w:rFonts w:ascii="Calibri" w:hAnsi="Calibri" w:cs="Calibri"/>
        </w:rPr>
      </w:pPr>
    </w:p>
    <w:p w14:paraId="0B9E9BBE" w14:textId="77777777" w:rsidR="007A5315" w:rsidRPr="007E40AB" w:rsidRDefault="004C05AD" w:rsidP="007A5315">
      <w:pPr>
        <w:ind w:left="720" w:hanging="720"/>
        <w:rPr>
          <w:rFonts w:ascii="Calibri" w:hAnsi="Calibri" w:cs="Calibri"/>
        </w:rPr>
      </w:pPr>
      <w:r w:rsidRPr="007E40AB">
        <w:rPr>
          <w:rFonts w:ascii="Calibri" w:hAnsi="Calibri" w:cs="Calibri"/>
        </w:rPr>
        <w:t>3.8.3</w:t>
      </w:r>
      <w:r w:rsidRPr="007E40AB">
        <w:rPr>
          <w:rFonts w:ascii="Calibri" w:hAnsi="Calibri" w:cs="Calibri"/>
        </w:rPr>
        <w:tab/>
      </w:r>
      <w:r w:rsidR="007A5315" w:rsidRPr="007E40AB">
        <w:rPr>
          <w:rFonts w:ascii="Calibri" w:hAnsi="Calibri" w:cs="Calibri"/>
        </w:rPr>
        <w:t>The Provider and their staff will be required to take part in or provide information for reviews of the Care and Support Plan which will be monitored and reviewed as a person’s needs change, at least once a year.</w:t>
      </w:r>
    </w:p>
    <w:p w14:paraId="04123293" w14:textId="77777777" w:rsidR="00783D76" w:rsidRPr="007E40AB" w:rsidRDefault="00783D76" w:rsidP="007A5315">
      <w:pPr>
        <w:ind w:left="720" w:hanging="720"/>
        <w:rPr>
          <w:rFonts w:ascii="Calibri" w:hAnsi="Calibri" w:cs="Calibri"/>
        </w:rPr>
      </w:pPr>
    </w:p>
    <w:p w14:paraId="59E69037" w14:textId="77777777" w:rsidR="00110EDB" w:rsidRPr="007E40AB" w:rsidRDefault="00783D76" w:rsidP="00110EDB">
      <w:pPr>
        <w:rPr>
          <w:rFonts w:ascii="Calibri" w:hAnsi="Calibri" w:cs="Calibri"/>
        </w:rPr>
      </w:pPr>
      <w:r w:rsidRPr="007E40AB">
        <w:rPr>
          <w:rFonts w:ascii="Calibri" w:hAnsi="Calibri" w:cs="Calibri"/>
        </w:rPr>
        <w:t>3.8.4</w:t>
      </w:r>
      <w:r w:rsidRPr="007E40AB">
        <w:rPr>
          <w:rFonts w:ascii="Calibri" w:hAnsi="Calibri" w:cs="Calibri"/>
        </w:rPr>
        <w:tab/>
      </w:r>
      <w:r w:rsidR="00110EDB" w:rsidRPr="007E40AB">
        <w:rPr>
          <w:rFonts w:ascii="Calibri" w:hAnsi="Calibri" w:cs="Calibri"/>
        </w:rPr>
        <w:t>The Provider will contact the Council if:</w:t>
      </w:r>
    </w:p>
    <w:p w14:paraId="7D37669E" w14:textId="77777777" w:rsidR="00110EDB" w:rsidRPr="007E40AB" w:rsidRDefault="00110EDB" w:rsidP="00110EDB">
      <w:pPr>
        <w:rPr>
          <w:rFonts w:ascii="Calibri" w:hAnsi="Calibri" w:cs="Calibri"/>
        </w:rPr>
      </w:pPr>
    </w:p>
    <w:p w14:paraId="5168B708" w14:textId="54E0E786" w:rsidR="00110EDB" w:rsidRPr="007E40AB" w:rsidRDefault="00110EDB" w:rsidP="00303072">
      <w:pPr>
        <w:pStyle w:val="ListParagraph"/>
        <w:numPr>
          <w:ilvl w:val="0"/>
          <w:numId w:val="34"/>
        </w:numPr>
        <w:spacing w:after="200"/>
        <w:rPr>
          <w:rFonts w:ascii="Calibri" w:hAnsi="Calibri" w:cs="Calibri"/>
          <w:lang w:eastAsia="en-GB"/>
        </w:rPr>
      </w:pPr>
      <w:r w:rsidRPr="007E40AB">
        <w:rPr>
          <w:rFonts w:ascii="Calibri" w:hAnsi="Calibri" w:cs="Calibri"/>
          <w:lang w:eastAsia="en-GB"/>
        </w:rPr>
        <w:t>They believe that an ongoing change in the Care and Support within Housing with Care package (</w:t>
      </w:r>
      <w:r w:rsidRPr="007478FC">
        <w:rPr>
          <w:rFonts w:ascii="Calibri" w:hAnsi="Calibri" w:cs="Calibri"/>
          <w:lang w:eastAsia="en-GB"/>
        </w:rPr>
        <w:t xml:space="preserve">outside the 20% tolerance level outlined </w:t>
      </w:r>
      <w:r w:rsidR="00693002" w:rsidRPr="007478FC">
        <w:rPr>
          <w:rFonts w:ascii="Calibri" w:hAnsi="Calibri" w:cs="Calibri"/>
          <w:lang w:eastAsia="en-GB"/>
        </w:rPr>
        <w:t xml:space="preserve">in </w:t>
      </w:r>
      <w:r w:rsidR="6BC87C12" w:rsidRPr="007478FC">
        <w:rPr>
          <w:rFonts w:ascii="Calibri" w:hAnsi="Calibri" w:cs="Calibri"/>
          <w:lang w:eastAsia="en-GB"/>
        </w:rPr>
        <w:t>the Pricing Methodology</w:t>
      </w:r>
      <w:r w:rsidRPr="007478FC">
        <w:rPr>
          <w:rFonts w:ascii="Calibri" w:hAnsi="Calibri" w:cs="Calibri"/>
          <w:lang w:eastAsia="en-GB"/>
        </w:rPr>
        <w:t>)</w:t>
      </w:r>
      <w:r w:rsidRPr="007E40AB">
        <w:rPr>
          <w:rFonts w:ascii="Calibri" w:hAnsi="Calibri" w:cs="Calibri"/>
          <w:lang w:eastAsia="en-GB"/>
        </w:rPr>
        <w:t xml:space="preserve"> would be of benefit to the Service User. </w:t>
      </w:r>
      <w:r w:rsidR="00A95204">
        <w:rPr>
          <w:rFonts w:ascii="Calibri" w:hAnsi="Calibri" w:cs="Calibri"/>
          <w:lang w:eastAsia="en-GB"/>
        </w:rPr>
        <w:t xml:space="preserve"> </w:t>
      </w:r>
      <w:r w:rsidRPr="007E40AB">
        <w:rPr>
          <w:rFonts w:ascii="Calibri" w:hAnsi="Calibri" w:cs="Calibri"/>
          <w:lang w:eastAsia="en-GB"/>
        </w:rPr>
        <w:t>This must be done as soon as is practicable and no change in Service should be delivered unless and until authorisation is received from the Council.</w:t>
      </w:r>
      <w:r w:rsidR="00DE1BBD">
        <w:rPr>
          <w:rFonts w:ascii="Calibri" w:hAnsi="Calibri" w:cs="Calibri"/>
          <w:lang w:eastAsia="en-GB"/>
        </w:rPr>
        <w:t xml:space="preserve"> </w:t>
      </w:r>
      <w:r w:rsidRPr="007E40AB">
        <w:rPr>
          <w:rFonts w:ascii="Calibri" w:hAnsi="Calibri" w:cs="Calibri"/>
          <w:lang w:eastAsia="en-GB"/>
        </w:rPr>
        <w:t xml:space="preserve"> If extra hours of Service are delivered which exceed the tolerance agreed as part of this contract, then the Provider must obtain authorisation as soon as possible by contacting the Council’s allocated worker or SCCE Service; the process will be included as part of planned </w:t>
      </w:r>
      <w:r w:rsidRPr="00486621">
        <w:rPr>
          <w:rFonts w:ascii="Calibri" w:hAnsi="Calibri" w:cs="Calibri"/>
          <w:color w:val="000000" w:themeColor="text1"/>
          <w:lang w:eastAsia="en-GB"/>
        </w:rPr>
        <w:t>KPI development</w:t>
      </w:r>
      <w:r w:rsidRPr="007E40AB">
        <w:rPr>
          <w:rFonts w:ascii="Calibri" w:hAnsi="Calibri" w:cs="Calibri"/>
          <w:lang w:eastAsia="en-GB"/>
        </w:rPr>
        <w:t>.</w:t>
      </w:r>
    </w:p>
    <w:p w14:paraId="39427CA8" w14:textId="77777777" w:rsidR="00110EDB" w:rsidRPr="007E40AB" w:rsidRDefault="00110EDB" w:rsidP="00110EDB">
      <w:pPr>
        <w:pStyle w:val="ListParagraph"/>
        <w:ind w:left="360"/>
        <w:rPr>
          <w:rFonts w:ascii="Calibri" w:hAnsi="Calibri" w:cs="Calibri"/>
          <w:lang w:eastAsia="en-GB"/>
        </w:rPr>
      </w:pPr>
      <w:r w:rsidRPr="007E40AB">
        <w:rPr>
          <w:rFonts w:ascii="Calibri" w:hAnsi="Calibri" w:cs="Calibri"/>
          <w:lang w:eastAsia="en-GB"/>
        </w:rPr>
        <w:t xml:space="preserve"> </w:t>
      </w:r>
    </w:p>
    <w:p w14:paraId="46B50F33" w14:textId="77777777" w:rsidR="00110EDB" w:rsidRDefault="00110EDB" w:rsidP="00303072">
      <w:pPr>
        <w:pStyle w:val="ListParagraph"/>
        <w:numPr>
          <w:ilvl w:val="0"/>
          <w:numId w:val="34"/>
        </w:numPr>
        <w:rPr>
          <w:rFonts w:ascii="Calibri" w:hAnsi="Calibri" w:cs="Calibri"/>
          <w:lang w:eastAsia="en-GB"/>
        </w:rPr>
      </w:pPr>
      <w:r w:rsidRPr="007E40AB">
        <w:rPr>
          <w:rFonts w:ascii="Calibri" w:hAnsi="Calibri" w:cs="Calibri"/>
          <w:lang w:eastAsia="en-GB"/>
        </w:rPr>
        <w:t>There are any concerns, significant improvement or deterioration in the Service User’s condition the Provider shall report this to the Council’s allocated worker or SCCE Service except in cases of emergency when the Care and Support within Housing with Care worker shall contact emergency services.</w:t>
      </w:r>
    </w:p>
    <w:p w14:paraId="3050034B" w14:textId="77777777" w:rsidR="00793826" w:rsidRPr="00793826" w:rsidRDefault="00793826" w:rsidP="00793826">
      <w:pPr>
        <w:pStyle w:val="ListParagraph"/>
        <w:rPr>
          <w:rFonts w:ascii="Calibri" w:hAnsi="Calibri" w:cs="Calibri"/>
          <w:lang w:eastAsia="en-GB"/>
        </w:rPr>
      </w:pPr>
    </w:p>
    <w:p w14:paraId="57DF65C4" w14:textId="6DFFF8E9" w:rsidR="00793826" w:rsidRPr="004349D1" w:rsidRDefault="002C6129" w:rsidP="00303072">
      <w:pPr>
        <w:pStyle w:val="ListParagraph"/>
        <w:numPr>
          <w:ilvl w:val="0"/>
          <w:numId w:val="34"/>
        </w:numPr>
        <w:rPr>
          <w:rFonts w:ascii="Calibri" w:hAnsi="Calibri" w:cs="Calibri"/>
          <w:lang w:eastAsia="en-GB"/>
        </w:rPr>
      </w:pPr>
      <w:r w:rsidRPr="004349D1">
        <w:rPr>
          <w:rFonts w:ascii="Calibri" w:hAnsi="Calibri" w:cs="Calibri"/>
          <w:lang w:eastAsia="en-GB"/>
        </w:rPr>
        <w:t>A Service User refuses care</w:t>
      </w:r>
      <w:r w:rsidR="00E91D61" w:rsidRPr="004349D1">
        <w:rPr>
          <w:rFonts w:ascii="Calibri" w:hAnsi="Calibri" w:cs="Calibri"/>
          <w:lang w:eastAsia="en-GB"/>
        </w:rPr>
        <w:t xml:space="preserve"> on a regular basis</w:t>
      </w:r>
      <w:r w:rsidR="0080155B" w:rsidRPr="004349D1">
        <w:rPr>
          <w:rFonts w:ascii="Calibri" w:hAnsi="Calibri" w:cs="Calibri"/>
          <w:lang w:eastAsia="en-GB"/>
        </w:rPr>
        <w:t>.</w:t>
      </w:r>
      <w:r w:rsidR="00CD3A1D" w:rsidRPr="004349D1">
        <w:rPr>
          <w:rFonts w:ascii="Calibri" w:hAnsi="Calibri" w:cs="Calibri"/>
          <w:lang w:eastAsia="en-GB"/>
        </w:rPr>
        <w:t xml:space="preserve"> </w:t>
      </w:r>
      <w:r w:rsidR="0080155B" w:rsidRPr="004349D1">
        <w:rPr>
          <w:rFonts w:ascii="Calibri" w:hAnsi="Calibri" w:cs="Calibri"/>
          <w:lang w:eastAsia="en-GB"/>
        </w:rPr>
        <w:t xml:space="preserve"> Please refer to Schedule 6 Payment Schedule for</w:t>
      </w:r>
      <w:r w:rsidR="00CD3A1D" w:rsidRPr="004349D1">
        <w:rPr>
          <w:rFonts w:ascii="Calibri" w:hAnsi="Calibri" w:cs="Calibri"/>
          <w:lang w:eastAsia="en-GB"/>
        </w:rPr>
        <w:t xml:space="preserve"> how refused visits will be paid.</w:t>
      </w:r>
      <w:r w:rsidR="0080155B" w:rsidRPr="004349D1">
        <w:rPr>
          <w:rFonts w:ascii="Calibri" w:hAnsi="Calibri" w:cs="Calibri"/>
          <w:lang w:eastAsia="en-GB"/>
        </w:rPr>
        <w:t xml:space="preserve"> </w:t>
      </w:r>
    </w:p>
    <w:p w14:paraId="4D8BBF99" w14:textId="77777777" w:rsidR="00110EDB" w:rsidRDefault="00110EDB" w:rsidP="00110EDB">
      <w:pPr>
        <w:pStyle w:val="ListParagraph"/>
        <w:rPr>
          <w:rFonts w:ascii="Calibri" w:hAnsi="Calibri" w:cs="Calibri"/>
          <w:lang w:eastAsia="en-GB"/>
        </w:rPr>
      </w:pPr>
    </w:p>
    <w:p w14:paraId="6CB76211" w14:textId="77777777" w:rsidR="003740BA" w:rsidRPr="007E40AB" w:rsidRDefault="00110EDB" w:rsidP="003740BA">
      <w:pPr>
        <w:ind w:left="720" w:hanging="720"/>
        <w:rPr>
          <w:rFonts w:ascii="Calibri" w:hAnsi="Calibri" w:cs="Calibri"/>
        </w:rPr>
      </w:pPr>
      <w:r w:rsidRPr="007E40AB">
        <w:rPr>
          <w:rFonts w:ascii="Calibri" w:hAnsi="Calibri" w:cs="Calibri"/>
          <w:lang w:eastAsia="en-GB"/>
        </w:rPr>
        <w:t>3.8.5</w:t>
      </w:r>
      <w:r w:rsidRPr="007E40AB">
        <w:rPr>
          <w:rFonts w:ascii="Calibri" w:hAnsi="Calibri" w:cs="Calibri"/>
          <w:lang w:eastAsia="en-GB"/>
        </w:rPr>
        <w:tab/>
      </w:r>
      <w:r w:rsidR="003740BA" w:rsidRPr="007E40AB">
        <w:rPr>
          <w:rFonts w:ascii="Calibri" w:hAnsi="Calibri" w:cs="Calibri"/>
        </w:rPr>
        <w:t xml:space="preserve">If, for any reason, a change in Provider is required, the current Provider will support a transition to the new service to ensure that disruption to the Service User is kept to a minimum. </w:t>
      </w:r>
    </w:p>
    <w:p w14:paraId="0650DB27" w14:textId="77777777" w:rsidR="003740BA" w:rsidRPr="007E40AB" w:rsidRDefault="003740BA" w:rsidP="003740BA">
      <w:pPr>
        <w:ind w:left="720" w:hanging="720"/>
        <w:rPr>
          <w:rFonts w:ascii="Calibri" w:hAnsi="Calibri" w:cs="Calibri"/>
        </w:rPr>
      </w:pPr>
    </w:p>
    <w:p w14:paraId="392B8B64" w14:textId="77777777" w:rsidR="00A840F8" w:rsidRPr="007E40AB" w:rsidRDefault="003740BA" w:rsidP="00A840F8">
      <w:pPr>
        <w:rPr>
          <w:rFonts w:ascii="Calibri" w:hAnsi="Calibri" w:cs="Calibri"/>
          <w:b/>
        </w:rPr>
      </w:pPr>
      <w:r w:rsidRPr="007E40AB">
        <w:rPr>
          <w:rFonts w:ascii="Calibri" w:hAnsi="Calibri" w:cs="Calibri"/>
          <w:b/>
          <w:bCs/>
        </w:rPr>
        <w:t>3.9</w:t>
      </w:r>
      <w:r w:rsidRPr="007E40AB">
        <w:rPr>
          <w:rFonts w:ascii="Calibri" w:hAnsi="Calibri" w:cs="Calibri"/>
          <w:b/>
          <w:bCs/>
        </w:rPr>
        <w:tab/>
      </w:r>
      <w:r w:rsidR="00A840F8" w:rsidRPr="007E40AB">
        <w:rPr>
          <w:rFonts w:ascii="Calibri" w:hAnsi="Calibri" w:cs="Calibri"/>
          <w:b/>
        </w:rPr>
        <w:t>Services provided to Service Users</w:t>
      </w:r>
    </w:p>
    <w:p w14:paraId="3BB51460" w14:textId="568F3E17" w:rsidR="003740BA" w:rsidRPr="007E40AB" w:rsidRDefault="003740BA" w:rsidP="003740BA">
      <w:pPr>
        <w:ind w:left="720" w:hanging="720"/>
        <w:rPr>
          <w:rFonts w:ascii="Calibri" w:hAnsi="Calibri" w:cs="Calibri"/>
          <w:b/>
          <w:bCs/>
        </w:rPr>
      </w:pPr>
    </w:p>
    <w:p w14:paraId="17D9F6CC" w14:textId="77777777" w:rsidR="00E67A0D" w:rsidRPr="007E40AB" w:rsidRDefault="00A840F8" w:rsidP="00E67A0D">
      <w:pPr>
        <w:ind w:left="720" w:hanging="720"/>
        <w:rPr>
          <w:rFonts w:ascii="Calibri" w:hAnsi="Calibri" w:cs="Calibri"/>
        </w:rPr>
      </w:pPr>
      <w:r w:rsidRPr="007E40AB">
        <w:rPr>
          <w:rFonts w:ascii="Calibri" w:hAnsi="Calibri" w:cs="Calibri"/>
        </w:rPr>
        <w:t>3.9.1</w:t>
      </w:r>
      <w:r w:rsidRPr="007E40AB">
        <w:rPr>
          <w:rFonts w:ascii="Calibri" w:hAnsi="Calibri" w:cs="Calibri"/>
          <w:b/>
          <w:bCs/>
        </w:rPr>
        <w:tab/>
      </w:r>
      <w:r w:rsidR="00E67A0D" w:rsidRPr="007E40AB">
        <w:rPr>
          <w:rFonts w:ascii="Calibri" w:hAnsi="Calibri" w:cs="Calibri"/>
        </w:rPr>
        <w:t>In line with the development of personalised services, the Provider will deliver services that are flexible and adaptable to the changing needs and demands of Service Users.</w:t>
      </w:r>
    </w:p>
    <w:p w14:paraId="0012A363" w14:textId="77777777" w:rsidR="00E67A0D" w:rsidRPr="007E40AB" w:rsidRDefault="00E67A0D" w:rsidP="00E67A0D">
      <w:pPr>
        <w:ind w:left="720" w:hanging="720"/>
        <w:rPr>
          <w:rFonts w:ascii="Calibri" w:hAnsi="Calibri" w:cs="Calibri"/>
        </w:rPr>
      </w:pPr>
    </w:p>
    <w:p w14:paraId="4BD9B3D2" w14:textId="77777777" w:rsidR="00133812" w:rsidRDefault="00E67A0D" w:rsidP="00133812">
      <w:pPr>
        <w:ind w:left="720" w:hanging="720"/>
        <w:rPr>
          <w:rFonts w:ascii="Calibri" w:hAnsi="Calibri" w:cs="Calibri"/>
        </w:rPr>
      </w:pPr>
      <w:r w:rsidRPr="007E40AB">
        <w:rPr>
          <w:rFonts w:ascii="Calibri" w:hAnsi="Calibri" w:cs="Calibri"/>
        </w:rPr>
        <w:t>3.9.2</w:t>
      </w:r>
      <w:r w:rsidRPr="007E40AB">
        <w:rPr>
          <w:rFonts w:ascii="Calibri" w:hAnsi="Calibri" w:cs="Calibri"/>
        </w:rPr>
        <w:tab/>
      </w:r>
      <w:r w:rsidR="00133812" w:rsidRPr="007E40AB">
        <w:rPr>
          <w:rFonts w:ascii="Calibri" w:hAnsi="Calibri" w:cs="Calibri"/>
        </w:rPr>
        <w:t>The Provider shall provide everything necessary for delivery of the service except for equipment which has been assessed as necessary and consequently provided by specialist assessors, such as Social Care Occupational Therapists or NHS Occupational Therapists.</w:t>
      </w:r>
    </w:p>
    <w:p w14:paraId="37F528F6" w14:textId="77777777" w:rsidR="00F3346D" w:rsidRPr="007E40AB" w:rsidRDefault="00F3346D" w:rsidP="00133812">
      <w:pPr>
        <w:ind w:left="720" w:hanging="720"/>
        <w:rPr>
          <w:rFonts w:ascii="Calibri" w:hAnsi="Calibri" w:cs="Calibri"/>
        </w:rPr>
      </w:pPr>
    </w:p>
    <w:p w14:paraId="64267AF7" w14:textId="77777777" w:rsidR="00296193" w:rsidRPr="007E40AB" w:rsidRDefault="00133812" w:rsidP="00296193">
      <w:pPr>
        <w:ind w:left="720" w:hanging="720"/>
        <w:rPr>
          <w:rFonts w:ascii="Calibri" w:hAnsi="Calibri" w:cs="Calibri"/>
        </w:rPr>
      </w:pPr>
      <w:r w:rsidRPr="007E40AB">
        <w:rPr>
          <w:rFonts w:ascii="Calibri" w:hAnsi="Calibri" w:cs="Calibri"/>
        </w:rPr>
        <w:t>3.9.3</w:t>
      </w:r>
      <w:r w:rsidR="00296193" w:rsidRPr="007E40AB">
        <w:rPr>
          <w:rFonts w:ascii="Calibri" w:hAnsi="Calibri" w:cs="Calibri"/>
        </w:rPr>
        <w:tab/>
        <w:t xml:space="preserve">Skilled and competent staff will deliver appropriate functions and services to achieve the identified and agreed outcomes for Service Users, in accordance with the Care and Support Plan. </w:t>
      </w:r>
    </w:p>
    <w:p w14:paraId="527B87A2" w14:textId="77777777" w:rsidR="00296193" w:rsidRPr="007E40AB" w:rsidRDefault="00296193" w:rsidP="00296193">
      <w:pPr>
        <w:ind w:left="720" w:hanging="720"/>
        <w:rPr>
          <w:rFonts w:ascii="Calibri" w:hAnsi="Calibri" w:cs="Calibri"/>
        </w:rPr>
      </w:pPr>
    </w:p>
    <w:p w14:paraId="3620A437" w14:textId="77777777" w:rsidR="00D076C8" w:rsidRPr="007E40AB" w:rsidRDefault="00296193" w:rsidP="00D076C8">
      <w:pPr>
        <w:pStyle w:val="BodyText"/>
        <w:widowControl w:val="0"/>
        <w:tabs>
          <w:tab w:val="left" w:pos="965"/>
        </w:tabs>
        <w:kinsoku w:val="0"/>
        <w:overflowPunct w:val="0"/>
        <w:autoSpaceDE w:val="0"/>
        <w:autoSpaceDN w:val="0"/>
        <w:adjustRightInd w:val="0"/>
        <w:spacing w:after="0"/>
        <w:ind w:left="720" w:right="309" w:hanging="720"/>
        <w:rPr>
          <w:rFonts w:ascii="Calibri" w:hAnsi="Calibri" w:cs="Calibri"/>
          <w:lang w:eastAsia="en-GB"/>
        </w:rPr>
      </w:pPr>
      <w:r w:rsidRPr="007E40AB">
        <w:rPr>
          <w:rFonts w:ascii="Calibri" w:hAnsi="Calibri" w:cs="Calibri"/>
        </w:rPr>
        <w:t>3.9.4</w:t>
      </w:r>
      <w:r w:rsidRPr="007E40AB">
        <w:rPr>
          <w:rFonts w:ascii="Calibri" w:hAnsi="Calibri" w:cs="Calibri"/>
        </w:rPr>
        <w:tab/>
      </w:r>
      <w:r w:rsidR="00D076C8" w:rsidRPr="007E40AB">
        <w:rPr>
          <w:rFonts w:ascii="Calibri" w:hAnsi="Calibri" w:cs="Calibri"/>
          <w:lang w:eastAsia="en-GB"/>
        </w:rPr>
        <w:t>In some cases, these functions and services will require providing direct assistance to the Service User while in others it will require regular encouragement and oversight for the person to undertake the task themselves to meet the Service User outcomes.</w:t>
      </w:r>
    </w:p>
    <w:p w14:paraId="1938FBD6" w14:textId="77777777" w:rsidR="00D076C8" w:rsidRPr="007E40AB" w:rsidRDefault="00D076C8" w:rsidP="00D076C8">
      <w:pPr>
        <w:pStyle w:val="BodyText"/>
        <w:widowControl w:val="0"/>
        <w:tabs>
          <w:tab w:val="left" w:pos="965"/>
        </w:tabs>
        <w:kinsoku w:val="0"/>
        <w:overflowPunct w:val="0"/>
        <w:autoSpaceDE w:val="0"/>
        <w:autoSpaceDN w:val="0"/>
        <w:adjustRightInd w:val="0"/>
        <w:spacing w:after="0"/>
        <w:ind w:left="720" w:right="309" w:hanging="720"/>
        <w:rPr>
          <w:rFonts w:ascii="Calibri" w:hAnsi="Calibri" w:cs="Calibri"/>
          <w:lang w:eastAsia="en-GB"/>
        </w:rPr>
      </w:pPr>
    </w:p>
    <w:p w14:paraId="3C61D917" w14:textId="77777777" w:rsidR="00F717CD" w:rsidRPr="007E40AB" w:rsidRDefault="00D076C8" w:rsidP="00F717CD">
      <w:pPr>
        <w:pStyle w:val="BodyText"/>
        <w:widowControl w:val="0"/>
        <w:tabs>
          <w:tab w:val="left" w:pos="956"/>
        </w:tabs>
        <w:kinsoku w:val="0"/>
        <w:overflowPunct w:val="0"/>
        <w:autoSpaceDE w:val="0"/>
        <w:autoSpaceDN w:val="0"/>
        <w:adjustRightInd w:val="0"/>
        <w:spacing w:after="0"/>
        <w:ind w:left="720" w:right="698" w:hanging="720"/>
        <w:rPr>
          <w:rFonts w:ascii="Calibri" w:hAnsi="Calibri" w:cs="Calibri"/>
          <w:lang w:eastAsia="en-GB"/>
        </w:rPr>
      </w:pPr>
      <w:r w:rsidRPr="007E40AB">
        <w:rPr>
          <w:rFonts w:ascii="Calibri" w:hAnsi="Calibri" w:cs="Calibri"/>
          <w:lang w:eastAsia="en-GB"/>
        </w:rPr>
        <w:t>3.9.5</w:t>
      </w:r>
      <w:r w:rsidRPr="007E40AB">
        <w:rPr>
          <w:rFonts w:ascii="Calibri" w:hAnsi="Calibri" w:cs="Calibri"/>
          <w:lang w:eastAsia="en-GB"/>
        </w:rPr>
        <w:tab/>
      </w:r>
      <w:r w:rsidR="00F717CD" w:rsidRPr="007E40AB">
        <w:rPr>
          <w:rFonts w:ascii="Calibri" w:hAnsi="Calibri" w:cs="Calibri"/>
        </w:rPr>
        <w:t>In order to deliver an outcome focused, person-centred service, the Provider will be required to be in a position to undertake and support a variety of activities and functions that are most likely to meet agreed outcomes in accordance with the agreed Support Plan i.e.</w:t>
      </w:r>
      <w:r w:rsidR="00F717CD" w:rsidRPr="007E40AB">
        <w:rPr>
          <w:rFonts w:ascii="Calibri" w:hAnsi="Calibri" w:cs="Calibri"/>
          <w:lang w:eastAsia="en-GB"/>
        </w:rPr>
        <w:t xml:space="preserve"> to support Service Users to make healthy choices and lead healthy lifestyles, including providing access to information about healthy and balanced diet.</w:t>
      </w:r>
    </w:p>
    <w:p w14:paraId="1B937CA3" w14:textId="77777777" w:rsidR="00F717CD" w:rsidRPr="007E40AB" w:rsidRDefault="00F717CD" w:rsidP="00F717CD">
      <w:pPr>
        <w:pStyle w:val="BodyText"/>
        <w:widowControl w:val="0"/>
        <w:tabs>
          <w:tab w:val="left" w:pos="956"/>
        </w:tabs>
        <w:kinsoku w:val="0"/>
        <w:overflowPunct w:val="0"/>
        <w:autoSpaceDE w:val="0"/>
        <w:autoSpaceDN w:val="0"/>
        <w:adjustRightInd w:val="0"/>
        <w:spacing w:after="0"/>
        <w:ind w:left="720" w:right="698" w:hanging="720"/>
        <w:rPr>
          <w:rFonts w:ascii="Calibri" w:hAnsi="Calibri" w:cs="Calibri"/>
          <w:lang w:eastAsia="en-GB"/>
        </w:rPr>
      </w:pPr>
    </w:p>
    <w:p w14:paraId="66B6218D" w14:textId="0319F1F0" w:rsidR="00D34FEC" w:rsidRPr="007E40AB" w:rsidRDefault="00D34FEC" w:rsidP="00D34FEC">
      <w:pPr>
        <w:pStyle w:val="BodyText"/>
        <w:widowControl w:val="0"/>
        <w:tabs>
          <w:tab w:val="left" w:pos="956"/>
        </w:tabs>
        <w:kinsoku w:val="0"/>
        <w:overflowPunct w:val="0"/>
        <w:autoSpaceDE w:val="0"/>
        <w:autoSpaceDN w:val="0"/>
        <w:adjustRightInd w:val="0"/>
        <w:spacing w:after="0"/>
        <w:ind w:left="720" w:right="698" w:hanging="720"/>
        <w:rPr>
          <w:rFonts w:ascii="Calibri" w:hAnsi="Calibri" w:cs="Calibri"/>
          <w:lang w:eastAsia="en-GB"/>
        </w:rPr>
      </w:pPr>
      <w:r w:rsidRPr="007E40AB">
        <w:rPr>
          <w:rFonts w:ascii="Calibri" w:hAnsi="Calibri" w:cs="Calibri"/>
          <w:lang w:eastAsia="en-GB"/>
        </w:rPr>
        <w:t>3.9.6</w:t>
      </w:r>
      <w:r w:rsidRPr="007E40AB">
        <w:rPr>
          <w:rFonts w:ascii="Calibri" w:hAnsi="Calibri" w:cs="Calibri"/>
          <w:lang w:eastAsia="en-GB"/>
        </w:rPr>
        <w:tab/>
        <w:t xml:space="preserve">Where nutritional needs are </w:t>
      </w:r>
      <w:r w:rsidR="00486621" w:rsidRPr="007E40AB">
        <w:rPr>
          <w:rFonts w:ascii="Calibri" w:hAnsi="Calibri" w:cs="Calibri"/>
          <w:lang w:eastAsia="en-GB"/>
        </w:rPr>
        <w:t>required;</w:t>
      </w:r>
      <w:r w:rsidRPr="007E40AB">
        <w:rPr>
          <w:rFonts w:ascii="Calibri" w:hAnsi="Calibri" w:cs="Calibri"/>
          <w:lang w:eastAsia="en-GB"/>
        </w:rPr>
        <w:t xml:space="preserve"> the Provider will ensure that Service Users have access to a choice of food and drink that considers their preferences and dietary needs.</w:t>
      </w:r>
    </w:p>
    <w:p w14:paraId="0FB8F87F" w14:textId="6326E899" w:rsidR="00D34FEC" w:rsidRPr="007E40AB" w:rsidRDefault="00D34FEC" w:rsidP="00D34FEC">
      <w:pPr>
        <w:pStyle w:val="BodyText"/>
        <w:widowControl w:val="0"/>
        <w:tabs>
          <w:tab w:val="left" w:pos="956"/>
        </w:tabs>
        <w:kinsoku w:val="0"/>
        <w:overflowPunct w:val="0"/>
        <w:autoSpaceDE w:val="0"/>
        <w:autoSpaceDN w:val="0"/>
        <w:adjustRightInd w:val="0"/>
        <w:spacing w:after="0"/>
        <w:ind w:left="720" w:right="698" w:hanging="720"/>
        <w:rPr>
          <w:rFonts w:ascii="Calibri" w:hAnsi="Calibri" w:cs="Calibri"/>
          <w:lang w:eastAsia="en-GB"/>
        </w:rPr>
      </w:pPr>
      <w:r w:rsidRPr="007E40AB">
        <w:rPr>
          <w:rFonts w:ascii="Calibri" w:hAnsi="Calibri" w:cs="Calibri"/>
          <w:lang w:eastAsia="en-GB"/>
        </w:rPr>
        <w:lastRenderedPageBreak/>
        <w:t xml:space="preserve"> </w:t>
      </w:r>
    </w:p>
    <w:p w14:paraId="0BBFD8BA" w14:textId="77777777" w:rsidR="00001547" w:rsidRPr="007E40AB" w:rsidRDefault="00D34FEC" w:rsidP="00001547">
      <w:pPr>
        <w:pStyle w:val="BodyText"/>
        <w:widowControl w:val="0"/>
        <w:tabs>
          <w:tab w:val="left" w:pos="956"/>
        </w:tabs>
        <w:kinsoku w:val="0"/>
        <w:overflowPunct w:val="0"/>
        <w:autoSpaceDE w:val="0"/>
        <w:autoSpaceDN w:val="0"/>
        <w:adjustRightInd w:val="0"/>
        <w:spacing w:after="0"/>
        <w:ind w:left="720" w:right="698" w:hanging="720"/>
        <w:rPr>
          <w:rFonts w:ascii="Calibri" w:hAnsi="Calibri" w:cs="Calibri"/>
          <w:lang w:eastAsia="en-GB"/>
        </w:rPr>
      </w:pPr>
      <w:r w:rsidRPr="007E40AB">
        <w:rPr>
          <w:rFonts w:ascii="Calibri" w:hAnsi="Calibri" w:cs="Calibri"/>
          <w:lang w:eastAsia="en-GB"/>
        </w:rPr>
        <w:t>3.9.7</w:t>
      </w:r>
      <w:r w:rsidRPr="007E40AB">
        <w:rPr>
          <w:rFonts w:ascii="Calibri" w:hAnsi="Calibri" w:cs="Calibri"/>
          <w:lang w:eastAsia="en-GB"/>
        </w:rPr>
        <w:tab/>
      </w:r>
      <w:r w:rsidR="00001547" w:rsidRPr="007E40AB">
        <w:rPr>
          <w:rFonts w:ascii="Calibri" w:hAnsi="Calibri" w:cs="Calibri"/>
          <w:lang w:eastAsia="en-GB"/>
        </w:rPr>
        <w:t xml:space="preserve">Where appropriate, the Provider will assist the Service User to access specialist services, guidance and advice and support the use of assistive technology to help a person be as independent as possible. </w:t>
      </w:r>
    </w:p>
    <w:p w14:paraId="71DCCE22" w14:textId="77777777" w:rsidR="00001547" w:rsidRPr="00711000" w:rsidRDefault="00001547" w:rsidP="00001547">
      <w:pPr>
        <w:pStyle w:val="BodyText"/>
        <w:widowControl w:val="0"/>
        <w:tabs>
          <w:tab w:val="left" w:pos="956"/>
        </w:tabs>
        <w:kinsoku w:val="0"/>
        <w:overflowPunct w:val="0"/>
        <w:autoSpaceDE w:val="0"/>
        <w:autoSpaceDN w:val="0"/>
        <w:adjustRightInd w:val="0"/>
        <w:spacing w:after="0"/>
        <w:ind w:left="720" w:right="698" w:hanging="720"/>
        <w:rPr>
          <w:rFonts w:ascii="Calibri" w:hAnsi="Calibri" w:cs="Calibri"/>
          <w:color w:val="000000" w:themeColor="text1"/>
          <w:lang w:eastAsia="en-GB"/>
        </w:rPr>
      </w:pPr>
    </w:p>
    <w:p w14:paraId="59EA10BD" w14:textId="6B4A545C" w:rsidR="00001547" w:rsidRPr="00486621" w:rsidRDefault="00001547" w:rsidP="596F7CE3">
      <w:pPr>
        <w:pStyle w:val="BodyText"/>
        <w:widowControl w:val="0"/>
        <w:tabs>
          <w:tab w:val="left" w:pos="956"/>
        </w:tabs>
        <w:spacing w:after="0"/>
        <w:ind w:left="956" w:right="698" w:hanging="956"/>
        <w:rPr>
          <w:rFonts w:ascii="Calibri" w:hAnsi="Calibri" w:cs="Calibri"/>
          <w:lang w:eastAsia="en-GB"/>
        </w:rPr>
      </w:pPr>
      <w:r w:rsidRPr="060F4E71">
        <w:rPr>
          <w:rFonts w:ascii="Calibri" w:hAnsi="Calibri" w:cs="Calibri"/>
          <w:color w:val="000000" w:themeColor="text1"/>
          <w:lang w:eastAsia="en-GB"/>
        </w:rPr>
        <w:t>3.9.7.1</w:t>
      </w:r>
      <w:r>
        <w:tab/>
      </w:r>
      <w:r w:rsidR="009A3881" w:rsidRPr="060F4E71">
        <w:rPr>
          <w:rFonts w:ascii="Calibri" w:hAnsi="Calibri" w:cs="Calibri"/>
          <w:color w:val="000000" w:themeColor="text1"/>
          <w:lang w:eastAsia="en-GB"/>
        </w:rPr>
        <w:t>P</w:t>
      </w:r>
      <w:r w:rsidRPr="060F4E71">
        <w:rPr>
          <w:rFonts w:ascii="Calibri" w:hAnsi="Calibri" w:cs="Calibri"/>
          <w:color w:val="000000" w:themeColor="text1"/>
          <w:lang w:eastAsia="en-GB"/>
        </w:rPr>
        <w:t xml:space="preserve">roviders will support </w:t>
      </w:r>
      <w:r w:rsidR="009A3881" w:rsidRPr="060F4E71">
        <w:rPr>
          <w:rFonts w:ascii="Calibri" w:hAnsi="Calibri" w:cs="Calibri"/>
          <w:color w:val="000000" w:themeColor="text1"/>
          <w:lang w:eastAsia="en-GB"/>
        </w:rPr>
        <w:t>S</w:t>
      </w:r>
      <w:r w:rsidRPr="060F4E71">
        <w:rPr>
          <w:rFonts w:ascii="Calibri" w:hAnsi="Calibri" w:cs="Calibri"/>
          <w:color w:val="000000" w:themeColor="text1"/>
          <w:lang w:eastAsia="en-GB"/>
        </w:rPr>
        <w:t xml:space="preserve">ervice </w:t>
      </w:r>
      <w:r w:rsidR="009A3881" w:rsidRPr="060F4E71">
        <w:rPr>
          <w:rFonts w:ascii="Calibri" w:hAnsi="Calibri" w:cs="Calibri"/>
          <w:color w:val="000000" w:themeColor="text1"/>
          <w:lang w:eastAsia="en-GB"/>
        </w:rPr>
        <w:t>U</w:t>
      </w:r>
      <w:r w:rsidRPr="060F4E71">
        <w:rPr>
          <w:rFonts w:ascii="Calibri" w:hAnsi="Calibri" w:cs="Calibri"/>
          <w:color w:val="000000" w:themeColor="text1"/>
          <w:lang w:eastAsia="en-GB"/>
        </w:rPr>
        <w:t xml:space="preserve">sers with dementia care in </w:t>
      </w:r>
      <w:r w:rsidR="0E6CB19E" w:rsidRPr="060F4E71">
        <w:rPr>
          <w:rFonts w:ascii="Calibri" w:hAnsi="Calibri" w:cs="Calibri"/>
          <w:color w:val="000000" w:themeColor="text1"/>
          <w:lang w:eastAsia="en-GB"/>
        </w:rPr>
        <w:t>dementia</w:t>
      </w:r>
      <w:r w:rsidRPr="060F4E71">
        <w:rPr>
          <w:rFonts w:ascii="Calibri" w:hAnsi="Calibri" w:cs="Calibri"/>
          <w:color w:val="000000" w:themeColor="text1"/>
          <w:lang w:eastAsia="en-GB"/>
        </w:rPr>
        <w:t xml:space="preserve"> care units, which are a </w:t>
      </w:r>
      <w:r w:rsidRPr="060F4E71">
        <w:rPr>
          <w:rFonts w:ascii="Calibri" w:hAnsi="Calibri" w:cs="Calibri"/>
          <w:lang w:eastAsia="en-GB"/>
        </w:rPr>
        <w:t xml:space="preserve">fixed number of designated flats across 5 schemes specifically for individuals with dementia. </w:t>
      </w:r>
      <w:r w:rsidR="00DD16D8">
        <w:rPr>
          <w:rFonts w:ascii="Calibri" w:hAnsi="Calibri" w:cs="Calibri"/>
          <w:lang w:eastAsia="en-GB"/>
        </w:rPr>
        <w:t xml:space="preserve"> These units have restrictive access</w:t>
      </w:r>
      <w:r w:rsidR="0038142F">
        <w:rPr>
          <w:rFonts w:ascii="Calibri" w:hAnsi="Calibri" w:cs="Calibri"/>
          <w:lang w:eastAsia="en-GB"/>
        </w:rPr>
        <w:t xml:space="preserve"> via a keypad and code</w:t>
      </w:r>
      <w:r w:rsidR="00DD16D8">
        <w:rPr>
          <w:rFonts w:ascii="Calibri" w:hAnsi="Calibri" w:cs="Calibri"/>
          <w:lang w:eastAsia="en-GB"/>
        </w:rPr>
        <w:t xml:space="preserve">. </w:t>
      </w:r>
      <w:r w:rsidRPr="060F4E71">
        <w:rPr>
          <w:rFonts w:ascii="Calibri" w:hAnsi="Calibri" w:cs="Calibri"/>
          <w:lang w:eastAsia="en-GB"/>
        </w:rPr>
        <w:t xml:space="preserve"> The </w:t>
      </w:r>
      <w:r w:rsidR="009A3881" w:rsidRPr="060F4E71">
        <w:rPr>
          <w:rFonts w:ascii="Calibri" w:hAnsi="Calibri" w:cs="Calibri"/>
          <w:lang w:eastAsia="en-GB"/>
        </w:rPr>
        <w:t>P</w:t>
      </w:r>
      <w:r w:rsidRPr="060F4E71">
        <w:rPr>
          <w:rFonts w:ascii="Calibri" w:hAnsi="Calibri" w:cs="Calibri"/>
          <w:lang w:eastAsia="en-GB"/>
        </w:rPr>
        <w:t xml:space="preserve">rovider will deliver an enhanced level of support and care supporting both prevention and independent living. Please refer to </w:t>
      </w:r>
      <w:r w:rsidR="12CC3B32" w:rsidRPr="060F4E71">
        <w:rPr>
          <w:rFonts w:ascii="Calibri" w:hAnsi="Calibri" w:cs="Calibri"/>
        </w:rPr>
        <w:t>Appendix 1</w:t>
      </w:r>
      <w:r w:rsidRPr="060F4E71">
        <w:rPr>
          <w:rFonts w:ascii="Calibri" w:hAnsi="Calibri" w:cs="Calibri"/>
        </w:rPr>
        <w:t xml:space="preserve"> </w:t>
      </w:r>
      <w:r w:rsidRPr="060F4E71">
        <w:rPr>
          <w:rFonts w:ascii="Calibri" w:hAnsi="Calibri" w:cs="Calibri"/>
          <w:lang w:eastAsia="en-GB"/>
        </w:rPr>
        <w:t>for details of sites, including their locations and the number of units available.</w:t>
      </w:r>
    </w:p>
    <w:p w14:paraId="03911335" w14:textId="77777777" w:rsidR="00001547" w:rsidRPr="00486621" w:rsidRDefault="00001547" w:rsidP="00001547">
      <w:pPr>
        <w:pStyle w:val="BodyText"/>
        <w:widowControl w:val="0"/>
        <w:tabs>
          <w:tab w:val="left" w:pos="956"/>
        </w:tabs>
        <w:kinsoku w:val="0"/>
        <w:overflowPunct w:val="0"/>
        <w:autoSpaceDE w:val="0"/>
        <w:autoSpaceDN w:val="0"/>
        <w:adjustRightInd w:val="0"/>
        <w:spacing w:after="0"/>
        <w:ind w:right="698"/>
        <w:rPr>
          <w:rFonts w:ascii="Calibri" w:hAnsi="Calibri" w:cs="Calibri"/>
          <w:lang w:eastAsia="en-GB"/>
        </w:rPr>
      </w:pPr>
    </w:p>
    <w:p w14:paraId="6F9A84FC" w14:textId="218727BE" w:rsidR="00001547" w:rsidRPr="00486621" w:rsidRDefault="00001547" w:rsidP="00EE34D2">
      <w:pPr>
        <w:pStyle w:val="BodyText"/>
        <w:widowControl w:val="0"/>
        <w:tabs>
          <w:tab w:val="left" w:pos="956"/>
        </w:tabs>
        <w:kinsoku w:val="0"/>
        <w:overflowPunct w:val="0"/>
        <w:spacing w:line="276" w:lineRule="auto"/>
        <w:ind w:left="956" w:right="698" w:hanging="956"/>
        <w:rPr>
          <w:rFonts w:ascii="Calibri" w:hAnsi="Calibri" w:cs="Calibri"/>
          <w:lang w:eastAsia="en-GB"/>
        </w:rPr>
      </w:pPr>
      <w:r w:rsidRPr="00486621">
        <w:rPr>
          <w:rFonts w:ascii="Calibri" w:hAnsi="Calibri" w:cs="Calibri"/>
          <w:lang w:eastAsia="en-GB"/>
        </w:rPr>
        <w:t>3.9.</w:t>
      </w:r>
      <w:r w:rsidR="00EE34D2" w:rsidRPr="00486621">
        <w:rPr>
          <w:rFonts w:ascii="Calibri" w:hAnsi="Calibri" w:cs="Calibri"/>
          <w:lang w:eastAsia="en-GB"/>
        </w:rPr>
        <w:t>7</w:t>
      </w:r>
      <w:r w:rsidRPr="00486621">
        <w:rPr>
          <w:rFonts w:ascii="Calibri" w:hAnsi="Calibri" w:cs="Calibri"/>
          <w:lang w:eastAsia="en-GB"/>
        </w:rPr>
        <w:t>.2</w:t>
      </w:r>
      <w:r w:rsidR="00860FDA" w:rsidRPr="00486621">
        <w:rPr>
          <w:rFonts w:ascii="Calibri" w:hAnsi="Calibri" w:cs="Calibri"/>
          <w:lang w:eastAsia="en-GB"/>
        </w:rPr>
        <w:tab/>
      </w:r>
      <w:r w:rsidRPr="00486621">
        <w:rPr>
          <w:rFonts w:ascii="Calibri" w:hAnsi="Calibri" w:cs="Calibri"/>
          <w:lang w:eastAsia="en-GB"/>
        </w:rPr>
        <w:t xml:space="preserve">Where appropriate, the </w:t>
      </w:r>
      <w:r w:rsidR="009A3881" w:rsidRPr="00486621">
        <w:rPr>
          <w:rFonts w:ascii="Calibri" w:hAnsi="Calibri" w:cs="Calibri"/>
          <w:lang w:eastAsia="en-GB"/>
        </w:rPr>
        <w:t>P</w:t>
      </w:r>
      <w:r w:rsidRPr="00486621">
        <w:rPr>
          <w:rFonts w:ascii="Calibri" w:hAnsi="Calibri" w:cs="Calibri"/>
          <w:lang w:eastAsia="en-GB"/>
        </w:rPr>
        <w:t>rovider will support individuals with Mental Health needs, Learning Disabilities, or Autism, ensuring they receive the same level of support and access as all other residents within the scheme.</w:t>
      </w:r>
    </w:p>
    <w:p w14:paraId="4CC7E585" w14:textId="77777777" w:rsidR="00860FDA" w:rsidRPr="007E40AB" w:rsidRDefault="00860FDA" w:rsidP="00711000">
      <w:pPr>
        <w:pStyle w:val="BodyText"/>
        <w:widowControl w:val="0"/>
        <w:tabs>
          <w:tab w:val="left" w:pos="956"/>
        </w:tabs>
        <w:spacing w:line="276" w:lineRule="auto"/>
        <w:ind w:left="956" w:right="698" w:hanging="956"/>
        <w:rPr>
          <w:rFonts w:ascii="Calibri" w:hAnsi="Calibri" w:cs="Calibri"/>
        </w:rPr>
      </w:pPr>
    </w:p>
    <w:p w14:paraId="37CD3E17" w14:textId="77777777" w:rsidR="00A9251B" w:rsidRPr="007E40AB" w:rsidRDefault="00860FDA" w:rsidP="00A9251B">
      <w:pPr>
        <w:pStyle w:val="BodyText"/>
        <w:widowControl w:val="0"/>
        <w:tabs>
          <w:tab w:val="left" w:pos="956"/>
        </w:tabs>
        <w:kinsoku w:val="0"/>
        <w:overflowPunct w:val="0"/>
        <w:autoSpaceDE w:val="0"/>
        <w:autoSpaceDN w:val="0"/>
        <w:adjustRightInd w:val="0"/>
        <w:spacing w:after="0"/>
        <w:ind w:right="698"/>
        <w:rPr>
          <w:rFonts w:ascii="Calibri" w:hAnsi="Calibri" w:cs="Calibri"/>
          <w:b/>
          <w:lang w:eastAsia="en-GB"/>
        </w:rPr>
      </w:pPr>
      <w:r w:rsidRPr="007E40AB">
        <w:rPr>
          <w:rFonts w:ascii="Calibri" w:hAnsi="Calibri" w:cs="Calibri"/>
          <w:b/>
          <w:bCs/>
        </w:rPr>
        <w:t>3.10</w:t>
      </w:r>
      <w:r w:rsidRPr="007E40AB">
        <w:rPr>
          <w:rFonts w:ascii="Calibri" w:hAnsi="Calibri" w:cs="Calibri"/>
          <w:b/>
          <w:bCs/>
        </w:rPr>
        <w:tab/>
      </w:r>
      <w:r w:rsidR="00A9251B" w:rsidRPr="007E40AB">
        <w:rPr>
          <w:rFonts w:ascii="Calibri" w:hAnsi="Calibri" w:cs="Calibri"/>
          <w:b/>
          <w:lang w:eastAsia="en-GB"/>
        </w:rPr>
        <w:t>End of Life Care</w:t>
      </w:r>
    </w:p>
    <w:p w14:paraId="1C37349B" w14:textId="53D0C36F" w:rsidR="00CF10CD" w:rsidRPr="007E40AB" w:rsidRDefault="00CF10CD" w:rsidP="00CF10CD">
      <w:pPr>
        <w:pStyle w:val="BodyText"/>
        <w:widowControl w:val="0"/>
        <w:tabs>
          <w:tab w:val="left" w:pos="956"/>
        </w:tabs>
        <w:kinsoku w:val="0"/>
        <w:overflowPunct w:val="0"/>
        <w:ind w:left="956" w:right="698"/>
        <w:rPr>
          <w:rFonts w:ascii="Calibri" w:hAnsi="Calibri" w:cs="Calibri"/>
          <w:lang w:eastAsia="en-GB"/>
        </w:rPr>
      </w:pPr>
      <w:r w:rsidRPr="007E40AB">
        <w:rPr>
          <w:rFonts w:ascii="Calibri" w:hAnsi="Calibri" w:cs="Calibri"/>
          <w:lang w:eastAsia="en-GB"/>
        </w:rPr>
        <w:t xml:space="preserve">For a Service User who has been in the care of the Provider and is now in the last stages of their life, or for a new Service User with end-of-life care and support needs, the following requirements shall be met, in addition to those listed in other sections of this specification: </w:t>
      </w:r>
    </w:p>
    <w:p w14:paraId="62B3E186" w14:textId="77777777" w:rsidR="00404D27" w:rsidRDefault="00CF10CD" w:rsidP="00303072">
      <w:pPr>
        <w:pStyle w:val="BodyText"/>
        <w:widowControl w:val="0"/>
        <w:numPr>
          <w:ilvl w:val="0"/>
          <w:numId w:val="35"/>
        </w:numPr>
        <w:tabs>
          <w:tab w:val="left" w:pos="956"/>
        </w:tabs>
        <w:kinsoku w:val="0"/>
        <w:overflowPunct w:val="0"/>
        <w:spacing w:line="276" w:lineRule="auto"/>
        <w:ind w:right="698"/>
        <w:rPr>
          <w:rFonts w:ascii="Calibri" w:hAnsi="Calibri" w:cs="Calibri"/>
          <w:lang w:eastAsia="en-GB"/>
        </w:rPr>
      </w:pPr>
      <w:r w:rsidRPr="007E40AB">
        <w:rPr>
          <w:rFonts w:ascii="Calibri" w:hAnsi="Calibri" w:cs="Calibri"/>
          <w:lang w:eastAsia="en-GB"/>
        </w:rPr>
        <w:t xml:space="preserve">The Provider will contribute to the preparation and delivery of the Service User’s End of Life care in line with NICE Guidelines for end-of-Life Care for Adults (NICE 2017) and where relevant adhere to the </w:t>
      </w:r>
      <w:r w:rsidRPr="00864545">
        <w:rPr>
          <w:rFonts w:ascii="Calibri" w:hAnsi="Calibri" w:cs="Calibri"/>
          <w:lang w:eastAsia="en-GB"/>
        </w:rPr>
        <w:t xml:space="preserve">Gold Standards Framework or an agreed alternative. </w:t>
      </w:r>
    </w:p>
    <w:p w14:paraId="0CE9EA24" w14:textId="33D3E2E3" w:rsidR="00CF10CD" w:rsidRPr="007E40AB" w:rsidRDefault="002D6B25" w:rsidP="00303072">
      <w:pPr>
        <w:pStyle w:val="BodyText"/>
        <w:widowControl w:val="0"/>
        <w:numPr>
          <w:ilvl w:val="0"/>
          <w:numId w:val="35"/>
        </w:numPr>
        <w:tabs>
          <w:tab w:val="left" w:pos="956"/>
        </w:tabs>
        <w:kinsoku w:val="0"/>
        <w:overflowPunct w:val="0"/>
        <w:spacing w:line="276" w:lineRule="auto"/>
        <w:ind w:right="698"/>
        <w:rPr>
          <w:rFonts w:ascii="Calibri" w:hAnsi="Calibri" w:cs="Calibri"/>
          <w:lang w:eastAsia="en-GB"/>
        </w:rPr>
      </w:pPr>
      <w:r w:rsidRPr="00864545">
        <w:rPr>
          <w:rFonts w:ascii="Calibri" w:hAnsi="Calibri" w:cs="Calibri"/>
          <w:lang w:eastAsia="en-GB"/>
        </w:rPr>
        <w:t>Th</w:t>
      </w:r>
      <w:r w:rsidR="00864545">
        <w:rPr>
          <w:rFonts w:ascii="Calibri" w:hAnsi="Calibri" w:cs="Calibri"/>
          <w:lang w:eastAsia="en-GB"/>
        </w:rPr>
        <w:t>e</w:t>
      </w:r>
      <w:r w:rsidRPr="00864545">
        <w:rPr>
          <w:rFonts w:ascii="Calibri" w:hAnsi="Calibri" w:cs="Calibri"/>
          <w:lang w:eastAsia="en-GB"/>
        </w:rPr>
        <w:t xml:space="preserve"> provider should refer to the </w:t>
      </w:r>
      <w:r w:rsidRPr="00006584">
        <w:rPr>
          <w:rFonts w:ascii="Calibri" w:hAnsi="Calibri" w:cs="Calibri"/>
          <w:lang w:eastAsia="en-GB"/>
        </w:rPr>
        <w:t>Recommended Summary Plan for Emergency Care and Treatment (ReSPECT)</w:t>
      </w:r>
      <w:r w:rsidRPr="00864545">
        <w:rPr>
          <w:rFonts w:ascii="Calibri" w:hAnsi="Calibri" w:cs="Calibri"/>
          <w:lang w:eastAsia="en-GB"/>
        </w:rPr>
        <w:t>, which is designed</w:t>
      </w:r>
      <w:r w:rsidRPr="002D6B25">
        <w:rPr>
          <w:rFonts w:ascii="Calibri" w:hAnsi="Calibri" w:cs="Calibri"/>
          <w:lang w:eastAsia="en-GB"/>
        </w:rPr>
        <w:t xml:space="preserve"> to document a person's preferences and clinical recommendations for emergency care and treatment.</w:t>
      </w:r>
    </w:p>
    <w:p w14:paraId="04C813AA" w14:textId="77777777" w:rsidR="00CF10CD" w:rsidRPr="007E40AB" w:rsidRDefault="00CF10CD" w:rsidP="00303072">
      <w:pPr>
        <w:pStyle w:val="BodyText"/>
        <w:widowControl w:val="0"/>
        <w:numPr>
          <w:ilvl w:val="0"/>
          <w:numId w:val="35"/>
        </w:numPr>
        <w:tabs>
          <w:tab w:val="left" w:pos="956"/>
        </w:tabs>
        <w:kinsoku w:val="0"/>
        <w:overflowPunct w:val="0"/>
        <w:spacing w:line="276" w:lineRule="auto"/>
        <w:ind w:right="698"/>
        <w:rPr>
          <w:rFonts w:ascii="Calibri" w:hAnsi="Calibri" w:cs="Calibri"/>
          <w:lang w:eastAsia="en-GB"/>
        </w:rPr>
      </w:pPr>
      <w:r w:rsidRPr="007E40AB">
        <w:rPr>
          <w:rFonts w:ascii="Calibri" w:hAnsi="Calibri" w:cs="Calibri"/>
          <w:lang w:eastAsia="en-GB"/>
        </w:rPr>
        <w:t xml:space="preserve">The Provider shall work with the health care professional to ensure the Advance Care Plan is followed.  </w:t>
      </w:r>
    </w:p>
    <w:p w14:paraId="6017376F" w14:textId="7CA305B4" w:rsidR="00FA4F23" w:rsidRDefault="00CF10CD" w:rsidP="00E44BC4">
      <w:pPr>
        <w:ind w:left="720"/>
        <w:rPr>
          <w:rFonts w:ascii="Calibri" w:hAnsi="Calibri" w:cs="Calibri"/>
        </w:rPr>
      </w:pPr>
      <w:r w:rsidRPr="007E40AB">
        <w:rPr>
          <w:rFonts w:ascii="Calibri" w:hAnsi="Calibri" w:cs="Calibri"/>
        </w:rPr>
        <w:t>The Provider will work collaboratively with specialist End of Life care teams, GPs and other healthcare professionals to identify support and resources required to meet the Service User’s needs, to anticipate changes in their condition.</w:t>
      </w:r>
    </w:p>
    <w:p w14:paraId="206FABB4" w14:textId="77777777" w:rsidR="001E3045" w:rsidRPr="007E40AB" w:rsidRDefault="001E3045" w:rsidP="00FA4F23">
      <w:pPr>
        <w:pStyle w:val="BodyText"/>
        <w:widowControl w:val="0"/>
        <w:tabs>
          <w:tab w:val="left" w:pos="956"/>
        </w:tabs>
        <w:kinsoku w:val="0"/>
        <w:overflowPunct w:val="0"/>
        <w:spacing w:line="276" w:lineRule="auto"/>
        <w:ind w:right="698"/>
        <w:rPr>
          <w:rFonts w:ascii="Calibri" w:hAnsi="Calibri" w:cs="Calibri"/>
          <w:lang w:eastAsia="en-GB"/>
        </w:rPr>
      </w:pPr>
    </w:p>
    <w:p w14:paraId="78870411" w14:textId="6EB3FD14" w:rsidR="00FA4F23" w:rsidRPr="007E40AB" w:rsidRDefault="00FA4F23" w:rsidP="00FA4F23">
      <w:pPr>
        <w:pStyle w:val="BodyText"/>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56"/>
        </w:tabs>
        <w:kinsoku w:val="0"/>
        <w:overflowPunct w:val="0"/>
        <w:spacing w:line="276" w:lineRule="auto"/>
        <w:ind w:right="698"/>
        <w:rPr>
          <w:rFonts w:ascii="Calibri" w:hAnsi="Calibri" w:cs="Calibri"/>
          <w:lang w:eastAsia="en-GB"/>
        </w:rPr>
      </w:pPr>
      <w:r w:rsidRPr="007E40AB">
        <w:rPr>
          <w:rFonts w:ascii="Calibri" w:hAnsi="Calibri" w:cs="Calibri"/>
          <w:b/>
        </w:rPr>
        <w:t>4. Enabling Support</w:t>
      </w:r>
    </w:p>
    <w:p w14:paraId="7FCD8E09" w14:textId="6FE4B980" w:rsidR="002431FD" w:rsidRPr="007E40AB" w:rsidRDefault="002431FD" w:rsidP="002431FD">
      <w:pPr>
        <w:rPr>
          <w:rFonts w:ascii="Calibri" w:hAnsi="Calibri" w:cs="Calibri"/>
          <w:b/>
        </w:rPr>
      </w:pPr>
      <w:r w:rsidRPr="007E40AB">
        <w:rPr>
          <w:rFonts w:ascii="Calibri" w:hAnsi="Calibri" w:cs="Calibri"/>
          <w:b/>
        </w:rPr>
        <w:t>4.1</w:t>
      </w:r>
      <w:r w:rsidR="00EE2DF7">
        <w:rPr>
          <w:rFonts w:ascii="Calibri" w:hAnsi="Calibri" w:cs="Calibri"/>
          <w:b/>
        </w:rPr>
        <w:tab/>
      </w:r>
      <w:r w:rsidRPr="007E40AB">
        <w:rPr>
          <w:rFonts w:ascii="Calibri" w:hAnsi="Calibri" w:cs="Calibri"/>
          <w:b/>
        </w:rPr>
        <w:t xml:space="preserve">Overview </w:t>
      </w:r>
    </w:p>
    <w:p w14:paraId="7544710D" w14:textId="77777777" w:rsidR="002431FD" w:rsidRPr="007E40AB" w:rsidRDefault="002431FD" w:rsidP="002431FD">
      <w:pPr>
        <w:rPr>
          <w:rFonts w:ascii="Calibri" w:hAnsi="Calibri" w:cs="Calibri"/>
        </w:rPr>
      </w:pPr>
    </w:p>
    <w:p w14:paraId="0B8C42AF" w14:textId="30349A64" w:rsidR="00AA61C8" w:rsidRPr="007E40AB" w:rsidRDefault="002431FD" w:rsidP="00AA61C8">
      <w:pPr>
        <w:ind w:left="720"/>
        <w:rPr>
          <w:rFonts w:ascii="Calibri" w:hAnsi="Calibri" w:cs="Calibri"/>
        </w:rPr>
      </w:pPr>
      <w:r w:rsidRPr="007E40AB">
        <w:rPr>
          <w:rFonts w:ascii="Calibri" w:hAnsi="Calibri" w:cs="Calibri"/>
        </w:rPr>
        <w:t xml:space="preserve">Some </w:t>
      </w:r>
      <w:r w:rsidRPr="007E40AB">
        <w:rPr>
          <w:rFonts w:ascii="Calibri" w:hAnsi="Calibri" w:cs="Calibri"/>
          <w:color w:val="000000" w:themeColor="text1"/>
        </w:rPr>
        <w:t>Service User</w:t>
      </w:r>
      <w:r w:rsidRPr="007E40AB">
        <w:rPr>
          <w:rFonts w:ascii="Calibri" w:hAnsi="Calibri" w:cs="Calibri"/>
        </w:rPr>
        <w:t xml:space="preserve">s, especially those who are recovering from a short-term illness, or exacerbation of a health condition, will have a good chance of recovering daily living skills. </w:t>
      </w:r>
      <w:r w:rsidR="00BE17C5">
        <w:rPr>
          <w:rFonts w:ascii="Calibri" w:hAnsi="Calibri" w:cs="Calibri"/>
        </w:rPr>
        <w:t xml:space="preserve"> </w:t>
      </w:r>
      <w:r w:rsidRPr="007E40AB">
        <w:rPr>
          <w:rFonts w:ascii="Calibri" w:hAnsi="Calibri" w:cs="Calibri"/>
        </w:rPr>
        <w:t xml:space="preserve">The Provider will utilise their skills and expertise to maximise a </w:t>
      </w:r>
      <w:r w:rsidRPr="007E40AB">
        <w:rPr>
          <w:rFonts w:ascii="Calibri" w:hAnsi="Calibri" w:cs="Calibri"/>
          <w:color w:val="000000" w:themeColor="text1"/>
        </w:rPr>
        <w:t>Service User</w:t>
      </w:r>
      <w:r w:rsidRPr="007E40AB">
        <w:rPr>
          <w:rFonts w:ascii="Calibri" w:hAnsi="Calibri" w:cs="Calibri"/>
        </w:rPr>
        <w:t xml:space="preserve">’s independence and reduce, as far as possible, the person’s dependence on care and support provision. </w:t>
      </w:r>
    </w:p>
    <w:p w14:paraId="1D40181E" w14:textId="77777777" w:rsidR="00AA61C8" w:rsidRPr="007E40AB" w:rsidRDefault="00AA61C8" w:rsidP="00AA61C8">
      <w:pPr>
        <w:ind w:left="720"/>
        <w:rPr>
          <w:rFonts w:ascii="Calibri" w:hAnsi="Calibri" w:cs="Calibri"/>
        </w:rPr>
      </w:pPr>
    </w:p>
    <w:p w14:paraId="0E7DE4E0" w14:textId="0F35170D" w:rsidR="00860FDA" w:rsidRPr="007E40AB" w:rsidRDefault="002431FD" w:rsidP="00AA61C8">
      <w:pPr>
        <w:ind w:left="720"/>
        <w:rPr>
          <w:rFonts w:ascii="Calibri" w:hAnsi="Calibri" w:cs="Calibri"/>
          <w:spacing w:val="-1"/>
        </w:rPr>
      </w:pPr>
      <w:r w:rsidRPr="007E40AB">
        <w:rPr>
          <w:rFonts w:ascii="Calibri" w:hAnsi="Calibri" w:cs="Calibri"/>
        </w:rPr>
        <w:t xml:space="preserve">In delivering an enabling service, the </w:t>
      </w:r>
      <w:r w:rsidRPr="007E40AB">
        <w:rPr>
          <w:rFonts w:ascii="Calibri" w:hAnsi="Calibri" w:cs="Calibri"/>
          <w:spacing w:val="-1"/>
        </w:rPr>
        <w:t>Provider</w:t>
      </w:r>
      <w:r w:rsidRPr="007E40AB">
        <w:rPr>
          <w:rFonts w:ascii="Calibri" w:hAnsi="Calibri" w:cs="Calibri"/>
          <w:spacing w:val="-3"/>
        </w:rPr>
        <w:t xml:space="preserve"> will focus on overseeing, providing guidance, developing confidence, offering supervision and encouragement to the </w:t>
      </w:r>
      <w:r w:rsidRPr="007E40AB">
        <w:rPr>
          <w:rFonts w:ascii="Calibri" w:hAnsi="Calibri" w:cs="Calibri"/>
          <w:color w:val="000000" w:themeColor="text1"/>
        </w:rPr>
        <w:t>Service User</w:t>
      </w:r>
      <w:r w:rsidRPr="007E40AB">
        <w:rPr>
          <w:rFonts w:ascii="Calibri" w:hAnsi="Calibri" w:cs="Calibri"/>
          <w:spacing w:val="-3"/>
        </w:rPr>
        <w:t xml:space="preserve">, </w:t>
      </w:r>
      <w:r w:rsidR="004F163A">
        <w:rPr>
          <w:rFonts w:ascii="Calibri" w:hAnsi="Calibri" w:cs="Calibri"/>
          <w:spacing w:val="-1"/>
        </w:rPr>
        <w:t>to</w:t>
      </w:r>
      <w:r w:rsidR="004F163A" w:rsidRPr="007E40AB">
        <w:rPr>
          <w:rFonts w:ascii="Calibri" w:hAnsi="Calibri" w:cs="Calibri"/>
          <w:spacing w:val="-1"/>
        </w:rPr>
        <w:t xml:space="preserve"> </w:t>
      </w:r>
      <w:r w:rsidRPr="007E40AB">
        <w:rPr>
          <w:rFonts w:ascii="Calibri" w:hAnsi="Calibri" w:cs="Calibri"/>
          <w:spacing w:val="-1"/>
        </w:rPr>
        <w:t>achieve</w:t>
      </w:r>
      <w:r w:rsidRPr="007E40AB">
        <w:rPr>
          <w:rFonts w:ascii="Calibri" w:hAnsi="Calibri" w:cs="Calibri"/>
          <w:spacing w:val="-5"/>
        </w:rPr>
        <w:t xml:space="preserve"> </w:t>
      </w:r>
      <w:r w:rsidRPr="007E40AB">
        <w:rPr>
          <w:rFonts w:ascii="Calibri" w:hAnsi="Calibri" w:cs="Calibri"/>
          <w:spacing w:val="-1"/>
        </w:rPr>
        <w:t>outcomes</w:t>
      </w:r>
      <w:r w:rsidRPr="007E40AB">
        <w:rPr>
          <w:rFonts w:ascii="Calibri" w:hAnsi="Calibri" w:cs="Calibri"/>
          <w:spacing w:val="-3"/>
        </w:rPr>
        <w:t xml:space="preserve"> </w:t>
      </w:r>
      <w:r w:rsidRPr="007E40AB">
        <w:rPr>
          <w:rFonts w:ascii="Calibri" w:hAnsi="Calibri" w:cs="Calibri"/>
          <w:spacing w:val="-1"/>
        </w:rPr>
        <w:t>that</w:t>
      </w:r>
      <w:r w:rsidRPr="007E40AB">
        <w:rPr>
          <w:rFonts w:ascii="Calibri" w:hAnsi="Calibri" w:cs="Calibri"/>
          <w:spacing w:val="-5"/>
        </w:rPr>
        <w:t xml:space="preserve"> </w:t>
      </w:r>
      <w:r w:rsidRPr="007E40AB">
        <w:rPr>
          <w:rFonts w:ascii="Calibri" w:hAnsi="Calibri" w:cs="Calibri"/>
        </w:rPr>
        <w:t>are</w:t>
      </w:r>
      <w:r w:rsidRPr="007E40AB">
        <w:rPr>
          <w:rFonts w:ascii="Calibri" w:hAnsi="Calibri" w:cs="Calibri"/>
          <w:spacing w:val="-5"/>
        </w:rPr>
        <w:t xml:space="preserve"> </w:t>
      </w:r>
      <w:r w:rsidRPr="007E40AB">
        <w:rPr>
          <w:rFonts w:ascii="Calibri" w:hAnsi="Calibri" w:cs="Calibri"/>
          <w:spacing w:val="-1"/>
        </w:rPr>
        <w:t>personal</w:t>
      </w:r>
      <w:r w:rsidRPr="007E40AB">
        <w:rPr>
          <w:rFonts w:ascii="Calibri" w:hAnsi="Calibri" w:cs="Calibri"/>
          <w:spacing w:val="-4"/>
        </w:rPr>
        <w:t xml:space="preserve"> </w:t>
      </w:r>
      <w:r w:rsidRPr="007E40AB">
        <w:rPr>
          <w:rFonts w:ascii="Calibri" w:hAnsi="Calibri" w:cs="Calibri"/>
          <w:spacing w:val="-1"/>
        </w:rPr>
        <w:t>to</w:t>
      </w:r>
      <w:r w:rsidRPr="007E40AB">
        <w:rPr>
          <w:rFonts w:ascii="Calibri" w:hAnsi="Calibri" w:cs="Calibri"/>
          <w:spacing w:val="-4"/>
        </w:rPr>
        <w:t xml:space="preserve"> </w:t>
      </w:r>
      <w:r w:rsidRPr="007E40AB">
        <w:rPr>
          <w:rFonts w:ascii="Calibri" w:hAnsi="Calibri" w:cs="Calibri"/>
        </w:rPr>
        <w:t xml:space="preserve">the </w:t>
      </w:r>
      <w:r w:rsidRPr="007E40AB">
        <w:rPr>
          <w:rFonts w:ascii="Calibri" w:hAnsi="Calibri" w:cs="Calibri"/>
          <w:color w:val="000000" w:themeColor="text1"/>
        </w:rPr>
        <w:t>Service User</w:t>
      </w:r>
      <w:r w:rsidRPr="007E40AB">
        <w:rPr>
          <w:rFonts w:ascii="Calibri" w:hAnsi="Calibri" w:cs="Calibri"/>
        </w:rPr>
        <w:t>;</w:t>
      </w:r>
      <w:r w:rsidRPr="007E40AB">
        <w:rPr>
          <w:rFonts w:ascii="Calibri" w:hAnsi="Calibri" w:cs="Calibri"/>
          <w:spacing w:val="-5"/>
        </w:rPr>
        <w:t xml:space="preserve"> </w:t>
      </w:r>
      <w:r w:rsidRPr="007E40AB">
        <w:rPr>
          <w:rFonts w:ascii="Calibri" w:hAnsi="Calibri" w:cs="Calibri"/>
          <w:spacing w:val="-1"/>
        </w:rPr>
        <w:t>support</w:t>
      </w:r>
      <w:r w:rsidRPr="007E40AB">
        <w:rPr>
          <w:rFonts w:ascii="Calibri" w:hAnsi="Calibri" w:cs="Calibri"/>
          <w:spacing w:val="-4"/>
        </w:rPr>
        <w:t xml:space="preserve"> </w:t>
      </w:r>
      <w:r w:rsidRPr="007E40AB">
        <w:rPr>
          <w:rFonts w:ascii="Calibri" w:hAnsi="Calibri" w:cs="Calibri"/>
        </w:rPr>
        <w:t>them</w:t>
      </w:r>
      <w:r w:rsidRPr="007E40AB">
        <w:rPr>
          <w:rFonts w:ascii="Calibri" w:hAnsi="Calibri" w:cs="Calibri"/>
          <w:spacing w:val="-7"/>
        </w:rPr>
        <w:t xml:space="preserve"> </w:t>
      </w:r>
      <w:r w:rsidRPr="007E40AB">
        <w:rPr>
          <w:rFonts w:ascii="Calibri" w:hAnsi="Calibri" w:cs="Calibri"/>
        </w:rPr>
        <w:t>to</w:t>
      </w:r>
      <w:r w:rsidRPr="007E40AB">
        <w:rPr>
          <w:rFonts w:ascii="Calibri" w:hAnsi="Calibri" w:cs="Calibri"/>
          <w:spacing w:val="-5"/>
        </w:rPr>
        <w:t xml:space="preserve"> </w:t>
      </w:r>
      <w:r w:rsidRPr="007E40AB">
        <w:rPr>
          <w:rFonts w:ascii="Calibri" w:hAnsi="Calibri" w:cs="Calibri"/>
        </w:rPr>
        <w:t>take</w:t>
      </w:r>
      <w:r w:rsidRPr="007E40AB">
        <w:rPr>
          <w:rFonts w:ascii="Calibri" w:hAnsi="Calibri" w:cs="Calibri"/>
          <w:spacing w:val="-2"/>
        </w:rPr>
        <w:t xml:space="preserve"> </w:t>
      </w:r>
      <w:r w:rsidRPr="007E40AB">
        <w:rPr>
          <w:rFonts w:ascii="Calibri" w:hAnsi="Calibri" w:cs="Calibri"/>
          <w:spacing w:val="-1"/>
        </w:rPr>
        <w:t>appropriate</w:t>
      </w:r>
      <w:r w:rsidRPr="007E40AB">
        <w:rPr>
          <w:rFonts w:ascii="Calibri" w:hAnsi="Calibri" w:cs="Calibri"/>
          <w:spacing w:val="-3"/>
        </w:rPr>
        <w:t xml:space="preserve"> </w:t>
      </w:r>
      <w:r w:rsidRPr="007E40AB">
        <w:rPr>
          <w:rFonts w:ascii="Calibri" w:hAnsi="Calibri" w:cs="Calibri"/>
          <w:spacing w:val="-1"/>
        </w:rPr>
        <w:t>risks</w:t>
      </w:r>
      <w:r w:rsidRPr="007E40AB">
        <w:rPr>
          <w:rFonts w:ascii="Calibri" w:hAnsi="Calibri" w:cs="Calibri"/>
          <w:spacing w:val="-4"/>
        </w:rPr>
        <w:t xml:space="preserve"> </w:t>
      </w:r>
      <w:r w:rsidRPr="007E40AB">
        <w:rPr>
          <w:rFonts w:ascii="Calibri" w:hAnsi="Calibri" w:cs="Calibri"/>
          <w:spacing w:val="-1"/>
        </w:rPr>
        <w:t xml:space="preserve">whilst </w:t>
      </w:r>
      <w:r w:rsidRPr="007E40AB">
        <w:rPr>
          <w:rFonts w:ascii="Calibri" w:hAnsi="Calibri" w:cs="Calibri"/>
          <w:spacing w:val="-1"/>
        </w:rPr>
        <w:lastRenderedPageBreak/>
        <w:t>helping</w:t>
      </w:r>
      <w:r w:rsidRPr="007E40AB">
        <w:rPr>
          <w:rFonts w:ascii="Calibri" w:hAnsi="Calibri" w:cs="Calibri"/>
          <w:spacing w:val="-4"/>
        </w:rPr>
        <w:t xml:space="preserve"> </w:t>
      </w:r>
      <w:r w:rsidRPr="007E40AB">
        <w:rPr>
          <w:rFonts w:ascii="Calibri" w:hAnsi="Calibri" w:cs="Calibri"/>
          <w:spacing w:val="-1"/>
        </w:rPr>
        <w:t>them</w:t>
      </w:r>
      <w:r w:rsidRPr="007E40AB">
        <w:rPr>
          <w:rFonts w:ascii="Calibri" w:hAnsi="Calibri" w:cs="Calibri"/>
          <w:spacing w:val="-5"/>
        </w:rPr>
        <w:t xml:space="preserve"> </w:t>
      </w:r>
      <w:r w:rsidRPr="007E40AB">
        <w:rPr>
          <w:rFonts w:ascii="Calibri" w:hAnsi="Calibri" w:cs="Calibri"/>
        </w:rPr>
        <w:t>to</w:t>
      </w:r>
      <w:r w:rsidRPr="007E40AB">
        <w:rPr>
          <w:rFonts w:ascii="Calibri" w:hAnsi="Calibri" w:cs="Calibri"/>
          <w:spacing w:val="-4"/>
        </w:rPr>
        <w:t xml:space="preserve"> </w:t>
      </w:r>
      <w:r w:rsidRPr="007E40AB">
        <w:rPr>
          <w:rFonts w:ascii="Calibri" w:hAnsi="Calibri" w:cs="Calibri"/>
          <w:spacing w:val="-1"/>
        </w:rPr>
        <w:t>stay</w:t>
      </w:r>
      <w:r w:rsidRPr="007E40AB">
        <w:rPr>
          <w:rFonts w:ascii="Calibri" w:hAnsi="Calibri" w:cs="Calibri"/>
          <w:spacing w:val="-4"/>
        </w:rPr>
        <w:t xml:space="preserve"> </w:t>
      </w:r>
      <w:r w:rsidRPr="007E40AB">
        <w:rPr>
          <w:rFonts w:ascii="Calibri" w:hAnsi="Calibri" w:cs="Calibri"/>
        </w:rPr>
        <w:t>safe</w:t>
      </w:r>
      <w:r w:rsidRPr="007E40AB">
        <w:rPr>
          <w:rFonts w:ascii="Calibri" w:hAnsi="Calibri" w:cs="Calibri"/>
          <w:spacing w:val="-2"/>
        </w:rPr>
        <w:t xml:space="preserve"> </w:t>
      </w:r>
      <w:r w:rsidRPr="007E40AB">
        <w:rPr>
          <w:rFonts w:ascii="Calibri" w:hAnsi="Calibri" w:cs="Calibri"/>
          <w:spacing w:val="-1"/>
        </w:rPr>
        <w:t>and</w:t>
      </w:r>
      <w:r w:rsidRPr="007E40AB">
        <w:rPr>
          <w:rFonts w:ascii="Calibri" w:hAnsi="Calibri" w:cs="Calibri"/>
          <w:spacing w:val="63"/>
        </w:rPr>
        <w:t xml:space="preserve"> </w:t>
      </w:r>
      <w:r w:rsidRPr="007E40AB">
        <w:rPr>
          <w:rFonts w:ascii="Calibri" w:hAnsi="Calibri" w:cs="Calibri"/>
          <w:spacing w:val="-1"/>
        </w:rPr>
        <w:t>well;</w:t>
      </w:r>
      <w:r w:rsidRPr="007E40AB">
        <w:rPr>
          <w:rFonts w:ascii="Calibri" w:hAnsi="Calibri" w:cs="Calibri"/>
          <w:spacing w:val="-4"/>
        </w:rPr>
        <w:t xml:space="preserve"> </w:t>
      </w:r>
      <w:r w:rsidRPr="007E40AB">
        <w:rPr>
          <w:rFonts w:ascii="Calibri" w:hAnsi="Calibri" w:cs="Calibri"/>
          <w:spacing w:val="-1"/>
        </w:rPr>
        <w:t>maintaining</w:t>
      </w:r>
      <w:r w:rsidRPr="007E40AB">
        <w:rPr>
          <w:rFonts w:ascii="Calibri" w:hAnsi="Calibri" w:cs="Calibri"/>
          <w:spacing w:val="-5"/>
        </w:rPr>
        <w:t xml:space="preserve"> </w:t>
      </w:r>
      <w:r w:rsidRPr="007E40AB">
        <w:rPr>
          <w:rFonts w:ascii="Calibri" w:hAnsi="Calibri" w:cs="Calibri"/>
          <w:spacing w:val="-1"/>
        </w:rPr>
        <w:t>independence and</w:t>
      </w:r>
      <w:r w:rsidRPr="007E40AB">
        <w:rPr>
          <w:rFonts w:ascii="Calibri" w:hAnsi="Calibri" w:cs="Calibri"/>
          <w:spacing w:val="77"/>
        </w:rPr>
        <w:t xml:space="preserve"> </w:t>
      </w:r>
      <w:r w:rsidRPr="007E40AB">
        <w:rPr>
          <w:rFonts w:ascii="Calibri" w:hAnsi="Calibri" w:cs="Calibri"/>
        </w:rPr>
        <w:t>preventing</w:t>
      </w:r>
      <w:r w:rsidRPr="007E40AB">
        <w:rPr>
          <w:rFonts w:ascii="Calibri" w:hAnsi="Calibri" w:cs="Calibri"/>
          <w:spacing w:val="-8"/>
        </w:rPr>
        <w:t xml:space="preserve"> </w:t>
      </w:r>
      <w:r w:rsidRPr="007E40AB">
        <w:rPr>
          <w:rFonts w:ascii="Calibri" w:hAnsi="Calibri" w:cs="Calibri"/>
        </w:rPr>
        <w:t>needs</w:t>
      </w:r>
      <w:r w:rsidRPr="007E40AB">
        <w:rPr>
          <w:rFonts w:ascii="Calibri" w:hAnsi="Calibri" w:cs="Calibri"/>
          <w:spacing w:val="-7"/>
        </w:rPr>
        <w:t xml:space="preserve"> </w:t>
      </w:r>
      <w:r w:rsidRPr="007E40AB">
        <w:rPr>
          <w:rFonts w:ascii="Calibri" w:hAnsi="Calibri" w:cs="Calibri"/>
        </w:rPr>
        <w:t>from</w:t>
      </w:r>
      <w:r w:rsidRPr="007E40AB">
        <w:rPr>
          <w:rFonts w:ascii="Calibri" w:hAnsi="Calibri" w:cs="Calibri"/>
          <w:spacing w:val="-7"/>
        </w:rPr>
        <w:t xml:space="preserve"> </w:t>
      </w:r>
      <w:r w:rsidRPr="007E40AB">
        <w:rPr>
          <w:rFonts w:ascii="Calibri" w:hAnsi="Calibri" w:cs="Calibri"/>
          <w:spacing w:val="-1"/>
        </w:rPr>
        <w:t>increasing.</w:t>
      </w:r>
    </w:p>
    <w:p w14:paraId="19B094A8" w14:textId="77777777" w:rsidR="009944D7" w:rsidRPr="007E40AB" w:rsidRDefault="009944D7" w:rsidP="009944D7">
      <w:pPr>
        <w:rPr>
          <w:rFonts w:ascii="Calibri" w:hAnsi="Calibri" w:cs="Calibri"/>
          <w:spacing w:val="-1"/>
        </w:rPr>
      </w:pPr>
    </w:p>
    <w:p w14:paraId="3C040903" w14:textId="47EA3E67" w:rsidR="008C7FD4" w:rsidRPr="007E40AB" w:rsidRDefault="008C7FD4" w:rsidP="008C7FD4">
      <w:pPr>
        <w:rPr>
          <w:rFonts w:ascii="Calibri" w:hAnsi="Calibri" w:cs="Calibri"/>
          <w:b/>
        </w:rPr>
      </w:pPr>
      <w:r w:rsidRPr="007E40AB">
        <w:rPr>
          <w:rFonts w:ascii="Calibri" w:hAnsi="Calibri" w:cs="Calibri"/>
          <w:b/>
        </w:rPr>
        <w:t>4.2</w:t>
      </w:r>
      <w:r w:rsidR="00EE2DF7">
        <w:rPr>
          <w:rFonts w:ascii="Calibri" w:hAnsi="Calibri" w:cs="Calibri"/>
          <w:b/>
        </w:rPr>
        <w:tab/>
      </w:r>
      <w:r w:rsidRPr="007E40AB">
        <w:rPr>
          <w:rFonts w:ascii="Calibri" w:hAnsi="Calibri" w:cs="Calibri"/>
          <w:b/>
        </w:rPr>
        <w:t>Service objectives</w:t>
      </w:r>
    </w:p>
    <w:p w14:paraId="68E5AC77" w14:textId="77777777" w:rsidR="00285A50" w:rsidRPr="007E40AB" w:rsidRDefault="00285A50" w:rsidP="008C7FD4">
      <w:pPr>
        <w:rPr>
          <w:rFonts w:ascii="Calibri" w:hAnsi="Calibri" w:cs="Calibri"/>
          <w:b/>
        </w:rPr>
      </w:pPr>
    </w:p>
    <w:p w14:paraId="519B1F51" w14:textId="77777777" w:rsidR="00285A50" w:rsidRPr="007E40AB" w:rsidRDefault="00285A50" w:rsidP="00285A50">
      <w:pPr>
        <w:ind w:left="360"/>
        <w:rPr>
          <w:rFonts w:ascii="Calibri" w:hAnsi="Calibri" w:cs="Calibri"/>
          <w:b/>
        </w:rPr>
      </w:pPr>
      <w:r w:rsidRPr="007E40AB">
        <w:rPr>
          <w:rFonts w:ascii="Calibri" w:hAnsi="Calibri" w:cs="Calibri"/>
        </w:rPr>
        <w:t>The Provider will utilise their strengths and expertise to provide support that enables the Service User to:</w:t>
      </w:r>
    </w:p>
    <w:p w14:paraId="470D497B" w14:textId="77777777" w:rsidR="00285A50" w:rsidRPr="007E40AB" w:rsidRDefault="00285A50" w:rsidP="00303072">
      <w:pPr>
        <w:pStyle w:val="ListParagraph"/>
        <w:numPr>
          <w:ilvl w:val="0"/>
          <w:numId w:val="36"/>
        </w:numPr>
        <w:spacing w:after="200"/>
        <w:rPr>
          <w:rFonts w:ascii="Calibri" w:hAnsi="Calibri" w:cs="Calibri"/>
        </w:rPr>
      </w:pPr>
      <w:r w:rsidRPr="007E40AB">
        <w:rPr>
          <w:rFonts w:ascii="Calibri" w:hAnsi="Calibri" w:cs="Calibri"/>
        </w:rPr>
        <w:t xml:space="preserve">Gain/Regain confidence to manage at home. </w:t>
      </w:r>
    </w:p>
    <w:p w14:paraId="63C8D277" w14:textId="77777777" w:rsidR="00285A50" w:rsidRPr="007E40AB" w:rsidRDefault="00285A50" w:rsidP="00303072">
      <w:pPr>
        <w:pStyle w:val="ListParagraph"/>
        <w:numPr>
          <w:ilvl w:val="0"/>
          <w:numId w:val="36"/>
        </w:numPr>
        <w:spacing w:after="200"/>
        <w:rPr>
          <w:rFonts w:ascii="Calibri" w:hAnsi="Calibri" w:cs="Calibri"/>
        </w:rPr>
      </w:pPr>
      <w:r w:rsidRPr="007E40AB">
        <w:rPr>
          <w:rFonts w:ascii="Calibri" w:hAnsi="Calibri" w:cs="Calibri"/>
        </w:rPr>
        <w:t xml:space="preserve">Regain skills and reduce the need for on-going care and support. </w:t>
      </w:r>
    </w:p>
    <w:p w14:paraId="2A3F16D1" w14:textId="77777777" w:rsidR="00285A50" w:rsidRPr="007E40AB" w:rsidRDefault="00285A50" w:rsidP="00303072">
      <w:pPr>
        <w:pStyle w:val="ListParagraph"/>
        <w:numPr>
          <w:ilvl w:val="0"/>
          <w:numId w:val="36"/>
        </w:numPr>
        <w:spacing w:after="200"/>
        <w:rPr>
          <w:rFonts w:ascii="Calibri" w:hAnsi="Calibri" w:cs="Calibri"/>
        </w:rPr>
      </w:pPr>
      <w:r w:rsidRPr="007E40AB">
        <w:rPr>
          <w:rFonts w:ascii="Calibri" w:hAnsi="Calibri" w:cs="Calibri"/>
        </w:rPr>
        <w:t>Maximise their independence and reduce their dependence on care and support.</w:t>
      </w:r>
    </w:p>
    <w:p w14:paraId="515B25DE" w14:textId="77777777" w:rsidR="00285A50" w:rsidRPr="007E40AB" w:rsidRDefault="00285A50" w:rsidP="00303072">
      <w:pPr>
        <w:pStyle w:val="ListParagraph"/>
        <w:numPr>
          <w:ilvl w:val="0"/>
          <w:numId w:val="36"/>
        </w:numPr>
        <w:spacing w:after="200"/>
        <w:rPr>
          <w:rFonts w:ascii="Calibri" w:hAnsi="Calibri" w:cs="Calibri"/>
        </w:rPr>
      </w:pPr>
      <w:r w:rsidRPr="007E40AB">
        <w:rPr>
          <w:rFonts w:ascii="Calibri" w:hAnsi="Calibri" w:cs="Calibri"/>
        </w:rPr>
        <w:t>Utilise assets and capacity available to them in the local community, to reduce dependence on care and support.</w:t>
      </w:r>
    </w:p>
    <w:p w14:paraId="30C89C9A" w14:textId="77777777" w:rsidR="00285A50" w:rsidRPr="007E40AB" w:rsidRDefault="00285A50" w:rsidP="00303072">
      <w:pPr>
        <w:pStyle w:val="ListParagraph"/>
        <w:numPr>
          <w:ilvl w:val="0"/>
          <w:numId w:val="36"/>
        </w:numPr>
        <w:rPr>
          <w:rFonts w:ascii="Calibri" w:hAnsi="Calibri" w:cs="Calibri"/>
        </w:rPr>
      </w:pPr>
      <w:r w:rsidRPr="007E40AB">
        <w:rPr>
          <w:rFonts w:ascii="Calibri" w:hAnsi="Calibri" w:cs="Calibri"/>
        </w:rPr>
        <w:t>Successfully complete a programme of enablement because of achieving independence and exit service provision, where appropriate.</w:t>
      </w:r>
    </w:p>
    <w:p w14:paraId="1B2C8974" w14:textId="77777777" w:rsidR="00285A50" w:rsidRPr="007E40AB" w:rsidRDefault="00285A50" w:rsidP="00303072">
      <w:pPr>
        <w:pStyle w:val="ListParagraph"/>
        <w:numPr>
          <w:ilvl w:val="0"/>
          <w:numId w:val="36"/>
        </w:numPr>
        <w:rPr>
          <w:rFonts w:ascii="Calibri" w:hAnsi="Calibri" w:cs="Calibri"/>
          <w:b/>
        </w:rPr>
      </w:pPr>
      <w:r w:rsidRPr="007E40AB">
        <w:rPr>
          <w:rFonts w:ascii="Calibri" w:hAnsi="Calibri" w:cs="Calibri"/>
        </w:rPr>
        <w:t>Remain safe at home.</w:t>
      </w:r>
    </w:p>
    <w:p w14:paraId="16A1E1E3" w14:textId="77777777" w:rsidR="00285A50" w:rsidRPr="007E40AB" w:rsidRDefault="00285A50" w:rsidP="00684F4D">
      <w:pPr>
        <w:ind w:left="720"/>
        <w:rPr>
          <w:rFonts w:ascii="Calibri" w:hAnsi="Calibri" w:cs="Calibri"/>
          <w:b/>
        </w:rPr>
      </w:pPr>
      <w:r w:rsidRPr="007E40AB">
        <w:rPr>
          <w:rFonts w:ascii="Calibri" w:hAnsi="Calibri" w:cs="Calibri"/>
        </w:rPr>
        <w:t xml:space="preserve">Feel able to connect with friends, family and local community. </w:t>
      </w:r>
    </w:p>
    <w:p w14:paraId="0D5C7585" w14:textId="77777777" w:rsidR="009944D7" w:rsidRPr="007E40AB" w:rsidRDefault="009944D7" w:rsidP="009944D7">
      <w:pPr>
        <w:rPr>
          <w:rFonts w:ascii="Calibri" w:hAnsi="Calibri" w:cs="Calibri"/>
        </w:rPr>
      </w:pPr>
    </w:p>
    <w:p w14:paraId="77B5C7BA" w14:textId="04053991" w:rsidR="00C9159E" w:rsidRPr="007E40AB" w:rsidRDefault="00C9159E" w:rsidP="00C9159E">
      <w:pPr>
        <w:rPr>
          <w:rFonts w:ascii="Calibri" w:hAnsi="Calibri" w:cs="Calibri"/>
          <w:b/>
        </w:rPr>
      </w:pPr>
      <w:r w:rsidRPr="007E40AB">
        <w:rPr>
          <w:rFonts w:ascii="Calibri" w:hAnsi="Calibri" w:cs="Calibri"/>
          <w:b/>
        </w:rPr>
        <w:t>4.3</w:t>
      </w:r>
      <w:r w:rsidR="00684F4D">
        <w:rPr>
          <w:rFonts w:ascii="Calibri" w:hAnsi="Calibri" w:cs="Calibri"/>
          <w:b/>
        </w:rPr>
        <w:tab/>
      </w:r>
      <w:r w:rsidRPr="007E40AB">
        <w:rPr>
          <w:rFonts w:ascii="Calibri" w:hAnsi="Calibri" w:cs="Calibri"/>
          <w:b/>
        </w:rPr>
        <w:t xml:space="preserve">Service description </w:t>
      </w:r>
    </w:p>
    <w:p w14:paraId="71870064" w14:textId="77777777" w:rsidR="00D34FEC" w:rsidRPr="007E40AB" w:rsidRDefault="00D34FEC" w:rsidP="00D34FEC">
      <w:pPr>
        <w:pStyle w:val="BodyText"/>
        <w:widowControl w:val="0"/>
        <w:tabs>
          <w:tab w:val="left" w:pos="956"/>
        </w:tabs>
        <w:kinsoku w:val="0"/>
        <w:overflowPunct w:val="0"/>
        <w:autoSpaceDE w:val="0"/>
        <w:autoSpaceDN w:val="0"/>
        <w:adjustRightInd w:val="0"/>
        <w:spacing w:after="0"/>
        <w:ind w:left="720" w:right="698" w:hanging="720"/>
        <w:rPr>
          <w:rFonts w:ascii="Calibri" w:hAnsi="Calibri" w:cs="Calibri"/>
          <w:lang w:eastAsia="en-GB"/>
        </w:rPr>
      </w:pPr>
    </w:p>
    <w:p w14:paraId="540ED695" w14:textId="77777777" w:rsidR="00756926" w:rsidRPr="007E40AB" w:rsidRDefault="00756926" w:rsidP="00756926">
      <w:pPr>
        <w:ind w:left="307"/>
        <w:rPr>
          <w:rFonts w:ascii="Calibri" w:hAnsi="Calibri" w:cs="Calibri"/>
        </w:rPr>
      </w:pPr>
      <w:r w:rsidRPr="007E40AB">
        <w:rPr>
          <w:rFonts w:ascii="Calibri" w:hAnsi="Calibri" w:cs="Calibri"/>
        </w:rPr>
        <w:t xml:space="preserve">As identified through the Care and Support Plan and agreed via the Provider’s Care Plan, to provide guidance, promote independence and oversee the </w:t>
      </w:r>
      <w:r w:rsidRPr="007E40AB">
        <w:rPr>
          <w:rFonts w:ascii="Calibri" w:hAnsi="Calibri" w:cs="Calibri"/>
          <w:color w:val="000000" w:themeColor="text1"/>
        </w:rPr>
        <w:t>Service User</w:t>
      </w:r>
      <w:r w:rsidRPr="007E40AB">
        <w:rPr>
          <w:rFonts w:ascii="Calibri" w:hAnsi="Calibri" w:cs="Calibri"/>
        </w:rPr>
        <w:t xml:space="preserve"> when carrying out: </w:t>
      </w:r>
    </w:p>
    <w:p w14:paraId="584B0525" w14:textId="77777777" w:rsidR="00756926" w:rsidRPr="007E40AB" w:rsidRDefault="00756926" w:rsidP="00303072">
      <w:pPr>
        <w:pStyle w:val="ListParagraph"/>
        <w:numPr>
          <w:ilvl w:val="0"/>
          <w:numId w:val="37"/>
        </w:numPr>
        <w:spacing w:after="200"/>
        <w:rPr>
          <w:rFonts w:ascii="Calibri" w:hAnsi="Calibri" w:cs="Calibri"/>
        </w:rPr>
      </w:pPr>
      <w:r w:rsidRPr="007E40AB">
        <w:rPr>
          <w:rFonts w:ascii="Calibri" w:hAnsi="Calibri" w:cs="Calibri"/>
        </w:rPr>
        <w:t>Personal tasks</w:t>
      </w:r>
    </w:p>
    <w:p w14:paraId="51112F50" w14:textId="77777777" w:rsidR="00756926" w:rsidRPr="007E40AB" w:rsidRDefault="00756926" w:rsidP="00303072">
      <w:pPr>
        <w:pStyle w:val="ListParagraph"/>
        <w:numPr>
          <w:ilvl w:val="0"/>
          <w:numId w:val="37"/>
        </w:numPr>
        <w:spacing w:after="200"/>
        <w:rPr>
          <w:rFonts w:ascii="Calibri" w:hAnsi="Calibri" w:cs="Calibri"/>
        </w:rPr>
      </w:pPr>
      <w:r w:rsidRPr="007E40AB">
        <w:rPr>
          <w:rFonts w:ascii="Calibri" w:hAnsi="Calibri" w:cs="Calibri"/>
        </w:rPr>
        <w:t>Health care tasks</w:t>
      </w:r>
    </w:p>
    <w:p w14:paraId="1E6DDD5C" w14:textId="77777777" w:rsidR="00756926" w:rsidRPr="007E40AB" w:rsidRDefault="00756926" w:rsidP="00303072">
      <w:pPr>
        <w:pStyle w:val="ListParagraph"/>
        <w:numPr>
          <w:ilvl w:val="0"/>
          <w:numId w:val="37"/>
        </w:numPr>
        <w:spacing w:after="200"/>
        <w:rPr>
          <w:rFonts w:ascii="Calibri" w:hAnsi="Calibri" w:cs="Calibri"/>
        </w:rPr>
      </w:pPr>
      <w:r w:rsidRPr="007E40AB">
        <w:rPr>
          <w:rFonts w:ascii="Calibri" w:hAnsi="Calibri" w:cs="Calibri"/>
        </w:rPr>
        <w:t>Domestic tasks</w:t>
      </w:r>
    </w:p>
    <w:p w14:paraId="066E5781" w14:textId="38793EE0" w:rsidR="00C9159E" w:rsidRPr="007E40AB" w:rsidRDefault="00756926" w:rsidP="00303072">
      <w:pPr>
        <w:pStyle w:val="ListParagraph"/>
        <w:numPr>
          <w:ilvl w:val="0"/>
          <w:numId w:val="37"/>
        </w:numPr>
        <w:spacing w:after="200"/>
        <w:rPr>
          <w:rFonts w:ascii="Calibri" w:hAnsi="Calibri" w:cs="Calibri"/>
        </w:rPr>
      </w:pPr>
      <w:r w:rsidRPr="007E40AB">
        <w:rPr>
          <w:rFonts w:ascii="Calibri" w:hAnsi="Calibri" w:cs="Calibri"/>
        </w:rPr>
        <w:t>Social Care tasks</w:t>
      </w:r>
    </w:p>
    <w:p w14:paraId="719FC316" w14:textId="77777777" w:rsidR="004C2F25" w:rsidRPr="007E40AB" w:rsidRDefault="004C2F25" w:rsidP="004C2F25">
      <w:pPr>
        <w:ind w:left="307"/>
        <w:rPr>
          <w:rFonts w:ascii="Calibri" w:hAnsi="Calibri" w:cs="Calibri"/>
        </w:rPr>
      </w:pPr>
      <w:r w:rsidRPr="007E40AB">
        <w:rPr>
          <w:rFonts w:ascii="Calibri" w:hAnsi="Calibri" w:cs="Calibri"/>
        </w:rPr>
        <w:t>Deliver support to Service Users and family/carers to increase confidence in undertaking tasks, as well as using specified equipment.</w:t>
      </w:r>
    </w:p>
    <w:p w14:paraId="61AB18DC" w14:textId="77777777" w:rsidR="00830D9B" w:rsidRDefault="00830D9B" w:rsidP="00CC3B04">
      <w:pPr>
        <w:ind w:left="307"/>
        <w:rPr>
          <w:rFonts w:ascii="Calibri" w:hAnsi="Calibri" w:cs="Calibri"/>
        </w:rPr>
      </w:pPr>
    </w:p>
    <w:p w14:paraId="4B8C0775" w14:textId="33C9D989" w:rsidR="00CC3B04" w:rsidRPr="007E40AB" w:rsidRDefault="00CC3B04" w:rsidP="00CC3B04">
      <w:pPr>
        <w:ind w:left="307"/>
        <w:rPr>
          <w:rFonts w:ascii="Calibri" w:hAnsi="Calibri" w:cs="Calibri"/>
        </w:rPr>
      </w:pPr>
      <w:r w:rsidRPr="007E40AB">
        <w:rPr>
          <w:rFonts w:ascii="Calibri" w:hAnsi="Calibri" w:cs="Calibri"/>
        </w:rPr>
        <w:t>Provide guidance, encouragement, supervision and overseeing tasks/activities which continues to increase confidence for Service Users and enables people to do things for themselves, e.g. moving and handling, using equipment and/or assistive technology.</w:t>
      </w:r>
    </w:p>
    <w:p w14:paraId="2C1399E7" w14:textId="77777777" w:rsidR="00E90A68" w:rsidRPr="007E40AB" w:rsidRDefault="00E90A68" w:rsidP="00CC3B04">
      <w:pPr>
        <w:ind w:left="307"/>
        <w:rPr>
          <w:rFonts w:ascii="Calibri" w:hAnsi="Calibri" w:cs="Calibri"/>
        </w:rPr>
      </w:pPr>
    </w:p>
    <w:p w14:paraId="419DFDD2" w14:textId="4D09681E" w:rsidR="00E90A68" w:rsidRPr="00EA3AF0" w:rsidRDefault="00E90A68" w:rsidP="00CC3B04">
      <w:pPr>
        <w:ind w:left="307"/>
        <w:rPr>
          <w:rFonts w:ascii="Calibri" w:hAnsi="Calibri" w:cs="Calibri"/>
          <w:color w:val="000000" w:themeColor="text1"/>
        </w:rPr>
      </w:pPr>
      <w:r w:rsidRPr="00EA3AF0">
        <w:rPr>
          <w:rFonts w:ascii="Calibri" w:hAnsi="Calibri" w:cs="Calibri"/>
          <w:color w:val="000000" w:themeColor="text1"/>
        </w:rPr>
        <w:t xml:space="preserve">The Provider will ensure that all Housing with Care workers have access to information and receive appropriate guidance and supervision from a designated lead within the organisation. </w:t>
      </w:r>
      <w:r w:rsidR="009659D7">
        <w:rPr>
          <w:rFonts w:ascii="Calibri" w:hAnsi="Calibri" w:cs="Calibri"/>
          <w:color w:val="000000" w:themeColor="text1"/>
        </w:rPr>
        <w:t xml:space="preserve"> </w:t>
      </w:r>
      <w:r w:rsidRPr="00EA3AF0">
        <w:rPr>
          <w:rFonts w:ascii="Calibri" w:hAnsi="Calibri" w:cs="Calibri"/>
          <w:color w:val="000000" w:themeColor="text1"/>
        </w:rPr>
        <w:t>This lead should be responsible for obtaining and sharing information, training, and supervision related to the specific conditions of the Service Users.</w:t>
      </w:r>
      <w:r w:rsidR="00C648B0">
        <w:rPr>
          <w:rFonts w:ascii="Calibri" w:hAnsi="Calibri" w:cs="Calibri"/>
          <w:color w:val="000000" w:themeColor="text1"/>
        </w:rPr>
        <w:t xml:space="preserve"> </w:t>
      </w:r>
      <w:r w:rsidRPr="00EA3AF0">
        <w:rPr>
          <w:rFonts w:ascii="Calibri" w:hAnsi="Calibri" w:cs="Calibri"/>
          <w:color w:val="000000" w:themeColor="text1"/>
        </w:rPr>
        <w:t xml:space="preserve"> All of this will be supported by service agreements, policies and/or protocols as appropriate.</w:t>
      </w:r>
    </w:p>
    <w:p w14:paraId="67CCFD6E" w14:textId="77777777" w:rsidR="003C18A3" w:rsidRPr="00EA3AF0" w:rsidRDefault="003C18A3" w:rsidP="00D34FEC">
      <w:pPr>
        <w:pStyle w:val="BodyText"/>
        <w:widowControl w:val="0"/>
        <w:tabs>
          <w:tab w:val="left" w:pos="956"/>
        </w:tabs>
        <w:kinsoku w:val="0"/>
        <w:overflowPunct w:val="0"/>
        <w:autoSpaceDE w:val="0"/>
        <w:autoSpaceDN w:val="0"/>
        <w:adjustRightInd w:val="0"/>
        <w:spacing w:after="0"/>
        <w:ind w:left="720" w:right="698" w:hanging="720"/>
        <w:rPr>
          <w:rFonts w:ascii="Calibri" w:hAnsi="Calibri" w:cs="Calibri"/>
          <w:color w:val="000000" w:themeColor="text1"/>
          <w:lang w:eastAsia="en-GB"/>
        </w:rPr>
      </w:pPr>
    </w:p>
    <w:p w14:paraId="69E5705E" w14:textId="0090E872" w:rsidR="003C08FC" w:rsidRPr="00EA3AF0" w:rsidRDefault="003C08FC" w:rsidP="003C08FC">
      <w:pPr>
        <w:ind w:left="307"/>
        <w:rPr>
          <w:rFonts w:ascii="Calibri" w:hAnsi="Calibri" w:cs="Calibri"/>
          <w:color w:val="000000" w:themeColor="text1"/>
        </w:rPr>
      </w:pPr>
      <w:r w:rsidRPr="00EA3AF0">
        <w:rPr>
          <w:rFonts w:ascii="Calibri" w:hAnsi="Calibri" w:cs="Calibri"/>
          <w:color w:val="000000" w:themeColor="text1"/>
        </w:rPr>
        <w:t>To achieve independence, it may be appropriate to link Service Users to other services</w:t>
      </w:r>
      <w:r w:rsidR="009659D7">
        <w:rPr>
          <w:rFonts w:ascii="Calibri" w:hAnsi="Calibri" w:cs="Calibri"/>
          <w:color w:val="000000" w:themeColor="text1"/>
        </w:rPr>
        <w:t>, f</w:t>
      </w:r>
      <w:r w:rsidRPr="00EA3AF0">
        <w:rPr>
          <w:rFonts w:ascii="Calibri" w:hAnsi="Calibri" w:cs="Calibri"/>
          <w:color w:val="000000" w:themeColor="text1"/>
        </w:rPr>
        <w:t xml:space="preserve">or example, a community-based supplier of hot, chilled or frozen meals. </w:t>
      </w:r>
    </w:p>
    <w:p w14:paraId="42237B9C" w14:textId="77777777" w:rsidR="00BF5E89" w:rsidRPr="007E40AB" w:rsidRDefault="00BF5E89" w:rsidP="003C08FC">
      <w:pPr>
        <w:ind w:left="307"/>
        <w:rPr>
          <w:rFonts w:ascii="Calibri" w:hAnsi="Calibri" w:cs="Calibri"/>
        </w:rPr>
      </w:pPr>
    </w:p>
    <w:p w14:paraId="12FD6D3A" w14:textId="77777777" w:rsidR="00BF5E89" w:rsidRPr="007E40AB" w:rsidRDefault="00BF5E89" w:rsidP="00BF5E89">
      <w:pPr>
        <w:ind w:left="307"/>
        <w:rPr>
          <w:rFonts w:ascii="Calibri" w:hAnsi="Calibri" w:cs="Calibri"/>
        </w:rPr>
      </w:pPr>
      <w:r w:rsidRPr="007E40AB">
        <w:rPr>
          <w:rFonts w:ascii="Calibri" w:hAnsi="Calibri" w:cs="Calibri"/>
        </w:rPr>
        <w:t>The Provider will work with family carers to establish an ‘enabling’ ethos to the support that is being delivered and will work with families to help them understand the new enabling way of working.</w:t>
      </w:r>
    </w:p>
    <w:p w14:paraId="401A701F" w14:textId="77777777" w:rsidR="00DA5AEB" w:rsidRPr="007E40AB" w:rsidRDefault="00DA5AEB" w:rsidP="00BF5E89">
      <w:pPr>
        <w:ind w:left="307"/>
        <w:rPr>
          <w:rFonts w:ascii="Calibri" w:hAnsi="Calibri" w:cs="Calibri"/>
        </w:rPr>
      </w:pPr>
    </w:p>
    <w:p w14:paraId="0E09F356" w14:textId="77777777" w:rsidR="00DA5AEB" w:rsidRPr="007E40AB" w:rsidRDefault="00DA5AEB" w:rsidP="00DA5AEB">
      <w:pPr>
        <w:ind w:left="307"/>
        <w:rPr>
          <w:rFonts w:ascii="Calibri" w:hAnsi="Calibri" w:cs="Calibri"/>
        </w:rPr>
      </w:pPr>
      <w:r w:rsidRPr="007E40AB">
        <w:rPr>
          <w:rFonts w:ascii="Calibri" w:hAnsi="Calibri" w:cs="Calibri"/>
        </w:rPr>
        <w:t xml:space="preserve">The Provider will, where required, continue with the therapeutic Care Plan, which may include rehabilitation exercises and techniques for mobility. </w:t>
      </w:r>
    </w:p>
    <w:p w14:paraId="600CA79F" w14:textId="77777777" w:rsidR="003344F5" w:rsidRPr="007E40AB" w:rsidRDefault="003344F5" w:rsidP="00DA5AEB">
      <w:pPr>
        <w:ind w:left="307"/>
        <w:rPr>
          <w:rFonts w:ascii="Calibri" w:hAnsi="Calibri" w:cs="Calibri"/>
        </w:rPr>
      </w:pPr>
    </w:p>
    <w:p w14:paraId="2E8542DE" w14:textId="0EFF31F7" w:rsidR="00C50436" w:rsidRPr="007E40AB" w:rsidRDefault="003344F5" w:rsidP="003449FE">
      <w:pPr>
        <w:ind w:left="307"/>
        <w:rPr>
          <w:rFonts w:ascii="Calibri" w:hAnsi="Calibri" w:cs="Calibri"/>
        </w:rPr>
      </w:pPr>
      <w:r w:rsidRPr="007E40AB">
        <w:rPr>
          <w:rFonts w:ascii="Calibri" w:hAnsi="Calibri" w:cs="Calibri"/>
        </w:rPr>
        <w:t>The Provider will signpost family carers (family members or friends)</w:t>
      </w:r>
      <w:r w:rsidR="00041B94">
        <w:rPr>
          <w:rFonts w:ascii="Calibri" w:hAnsi="Calibri" w:cs="Calibri"/>
        </w:rPr>
        <w:t>,</w:t>
      </w:r>
      <w:r w:rsidRPr="007E40AB">
        <w:rPr>
          <w:rFonts w:ascii="Calibri" w:hAnsi="Calibri" w:cs="Calibri"/>
        </w:rPr>
        <w:t xml:space="preserve"> to appropriate information or support based provision, including assistive technology, Carers Matter</w:t>
      </w:r>
      <w:r w:rsidR="00FE2B64">
        <w:rPr>
          <w:rFonts w:ascii="Calibri" w:hAnsi="Calibri" w:cs="Calibri"/>
        </w:rPr>
        <w:t xml:space="preserve"> Norfolk (</w:t>
      </w:r>
      <w:hyperlink r:id="rId13" w:history="1">
        <w:r w:rsidR="00FE2B64" w:rsidRPr="00FE2B64">
          <w:rPr>
            <w:rStyle w:val="Hyperlink"/>
            <w:rFonts w:ascii="Calibri" w:hAnsi="Calibri" w:cs="Calibri"/>
          </w:rPr>
          <w:t xml:space="preserve">Support, Advice &amp; </w:t>
        </w:r>
        <w:r w:rsidR="00FE2B64" w:rsidRPr="00FE2B64">
          <w:rPr>
            <w:rStyle w:val="Hyperlink"/>
            <w:rFonts w:ascii="Calibri" w:hAnsi="Calibri" w:cs="Calibri"/>
          </w:rPr>
          <w:lastRenderedPageBreak/>
          <w:t>Education for Carers | Carers Matter Norfolk</w:t>
        </w:r>
      </w:hyperlink>
      <w:r w:rsidR="00FE2B64">
        <w:rPr>
          <w:rFonts w:ascii="Calibri" w:hAnsi="Calibri" w:cs="Calibri"/>
        </w:rPr>
        <w:t>)</w:t>
      </w:r>
      <w:r w:rsidR="001662E4">
        <w:rPr>
          <w:rFonts w:ascii="Calibri" w:hAnsi="Calibri" w:cs="Calibri"/>
        </w:rPr>
        <w:t>, Carer’s Voice (</w:t>
      </w:r>
      <w:hyperlink r:id="rId14" w:history="1">
        <w:r w:rsidR="00035068" w:rsidRPr="00035068">
          <w:rPr>
            <w:rStyle w:val="Hyperlink"/>
            <w:rFonts w:ascii="Calibri" w:hAnsi="Calibri" w:cs="Calibri"/>
          </w:rPr>
          <w:t>Carers Voice – With Carers at the heart of everything we do</w:t>
        </w:r>
      </w:hyperlink>
      <w:r w:rsidR="00035068">
        <w:rPr>
          <w:rFonts w:ascii="Calibri" w:hAnsi="Calibri" w:cs="Calibri"/>
        </w:rPr>
        <w:t>).</w:t>
      </w:r>
    </w:p>
    <w:p w14:paraId="751A79D8" w14:textId="77777777" w:rsidR="00C50436" w:rsidRPr="007E40AB" w:rsidRDefault="00C50436" w:rsidP="00C50436">
      <w:pPr>
        <w:rPr>
          <w:rFonts w:ascii="Calibri" w:hAnsi="Calibri" w:cs="Calibri"/>
        </w:rPr>
      </w:pPr>
    </w:p>
    <w:p w14:paraId="735E75D6" w14:textId="1CC50168" w:rsidR="00C50436" w:rsidRPr="007E40AB" w:rsidRDefault="00C50436" w:rsidP="00A7293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b/>
          <w:bCs/>
        </w:rPr>
      </w:pPr>
      <w:r w:rsidRPr="007E40AB">
        <w:rPr>
          <w:rFonts w:ascii="Calibri" w:hAnsi="Calibri" w:cs="Calibri"/>
          <w:b/>
          <w:bCs/>
        </w:rPr>
        <w:t>5.  Maintenance and Sustainability</w:t>
      </w:r>
    </w:p>
    <w:p w14:paraId="70AA9C0B" w14:textId="77777777" w:rsidR="00C50436" w:rsidRPr="007E40AB" w:rsidRDefault="00C50436" w:rsidP="00C50436">
      <w:pPr>
        <w:rPr>
          <w:rFonts w:ascii="Calibri" w:hAnsi="Calibri" w:cs="Calibri"/>
          <w:b/>
        </w:rPr>
      </w:pPr>
    </w:p>
    <w:p w14:paraId="1B82706C" w14:textId="71485D2F" w:rsidR="00A72933" w:rsidRPr="007E40AB" w:rsidRDefault="00C50436" w:rsidP="00A72933">
      <w:pPr>
        <w:rPr>
          <w:rFonts w:ascii="Calibri" w:hAnsi="Calibri" w:cs="Calibri"/>
          <w:b/>
        </w:rPr>
      </w:pPr>
      <w:r w:rsidRPr="007E40AB">
        <w:rPr>
          <w:rFonts w:ascii="Calibri" w:hAnsi="Calibri" w:cs="Calibri"/>
          <w:b/>
        </w:rPr>
        <w:t xml:space="preserve">5.1 </w:t>
      </w:r>
      <w:r w:rsidR="0000724D" w:rsidRPr="007E40AB">
        <w:rPr>
          <w:rFonts w:ascii="Calibri" w:hAnsi="Calibri" w:cs="Calibri"/>
          <w:b/>
        </w:rPr>
        <w:tab/>
      </w:r>
      <w:r w:rsidR="00A72933" w:rsidRPr="007E40AB">
        <w:rPr>
          <w:rFonts w:ascii="Calibri" w:hAnsi="Calibri" w:cs="Calibri"/>
          <w:b/>
        </w:rPr>
        <w:t xml:space="preserve">Overview </w:t>
      </w:r>
    </w:p>
    <w:p w14:paraId="08E1C14F" w14:textId="77777777" w:rsidR="00A72933" w:rsidRPr="007E40AB" w:rsidRDefault="00A72933" w:rsidP="00A72933">
      <w:pPr>
        <w:rPr>
          <w:rFonts w:ascii="Calibri" w:hAnsi="Calibri" w:cs="Calibri"/>
          <w:b/>
        </w:rPr>
      </w:pPr>
    </w:p>
    <w:p w14:paraId="761FAAC2" w14:textId="77777777" w:rsidR="00A72933" w:rsidRPr="007E40AB" w:rsidRDefault="00A72933" w:rsidP="00A72933">
      <w:pPr>
        <w:ind w:left="720"/>
        <w:rPr>
          <w:rFonts w:ascii="Calibri" w:hAnsi="Calibri" w:cs="Calibri"/>
        </w:rPr>
      </w:pPr>
      <w:r w:rsidRPr="007E40AB">
        <w:rPr>
          <w:rFonts w:ascii="Calibri" w:hAnsi="Calibri" w:cs="Calibri"/>
        </w:rPr>
        <w:t xml:space="preserve">For some Service Users their potential for regaining skills and previous level of independence will be significantly or very significantly reduced, and therefore the focus of this service element is to provide care and support aimed at preventing a Service User’s condition / situation from deteriorating and maintaining the greatest possible degree of independence.  </w:t>
      </w:r>
    </w:p>
    <w:p w14:paraId="021ECB2C" w14:textId="77777777" w:rsidR="00A72933" w:rsidRPr="007E40AB" w:rsidRDefault="00A72933" w:rsidP="00A72933">
      <w:pPr>
        <w:rPr>
          <w:rFonts w:ascii="Calibri" w:hAnsi="Calibri" w:cs="Calibri"/>
        </w:rPr>
      </w:pPr>
    </w:p>
    <w:p w14:paraId="1357F3DE" w14:textId="77777777" w:rsidR="0000724D" w:rsidRPr="007E40AB" w:rsidRDefault="00A72933" w:rsidP="0000724D">
      <w:pPr>
        <w:rPr>
          <w:rFonts w:ascii="Calibri" w:hAnsi="Calibri" w:cs="Calibri"/>
          <w:b/>
        </w:rPr>
      </w:pPr>
      <w:r w:rsidRPr="007E40AB">
        <w:rPr>
          <w:rFonts w:ascii="Calibri" w:hAnsi="Calibri" w:cs="Calibri"/>
          <w:b/>
          <w:bCs/>
        </w:rPr>
        <w:t>5.2</w:t>
      </w:r>
      <w:r w:rsidRPr="007E40AB">
        <w:rPr>
          <w:rFonts w:ascii="Calibri" w:hAnsi="Calibri" w:cs="Calibri"/>
        </w:rPr>
        <w:tab/>
      </w:r>
      <w:r w:rsidR="0000724D" w:rsidRPr="007E40AB">
        <w:rPr>
          <w:rFonts w:ascii="Calibri" w:hAnsi="Calibri" w:cs="Calibri"/>
          <w:b/>
        </w:rPr>
        <w:t>Service objectives</w:t>
      </w:r>
    </w:p>
    <w:p w14:paraId="7251108C" w14:textId="77777777" w:rsidR="00F63386" w:rsidRPr="007E40AB" w:rsidRDefault="00F63386" w:rsidP="0000724D">
      <w:pPr>
        <w:rPr>
          <w:rFonts w:ascii="Calibri" w:hAnsi="Calibri" w:cs="Calibri"/>
          <w:b/>
        </w:rPr>
      </w:pPr>
    </w:p>
    <w:p w14:paraId="6173A9C4" w14:textId="1C3875F2" w:rsidR="002965E5" w:rsidRPr="007E40AB" w:rsidRDefault="002965E5" w:rsidP="002965E5">
      <w:pPr>
        <w:ind w:left="720"/>
        <w:rPr>
          <w:rFonts w:ascii="Calibri" w:hAnsi="Calibri" w:cs="Calibri"/>
        </w:rPr>
      </w:pPr>
      <w:r w:rsidRPr="007E40AB">
        <w:rPr>
          <w:rFonts w:ascii="Calibri" w:hAnsi="Calibri" w:cs="Calibri"/>
        </w:rPr>
        <w:t>The Provider will utilise their strengths and expertise to provide support that enables the Service User to:</w:t>
      </w:r>
    </w:p>
    <w:p w14:paraId="2D44B1C0" w14:textId="77777777" w:rsidR="002965E5" w:rsidRPr="007E40AB" w:rsidRDefault="002965E5" w:rsidP="00303072">
      <w:pPr>
        <w:pStyle w:val="ListParagraph"/>
        <w:numPr>
          <w:ilvl w:val="0"/>
          <w:numId w:val="38"/>
        </w:numPr>
        <w:spacing w:after="200"/>
        <w:rPr>
          <w:rFonts w:ascii="Calibri" w:hAnsi="Calibri" w:cs="Calibri"/>
          <w:b/>
        </w:rPr>
      </w:pPr>
      <w:r w:rsidRPr="007E40AB">
        <w:rPr>
          <w:rFonts w:ascii="Calibri" w:hAnsi="Calibri" w:cs="Calibri"/>
        </w:rPr>
        <w:t xml:space="preserve">Receive person centred, </w:t>
      </w:r>
      <w:r w:rsidRPr="007E40AB">
        <w:rPr>
          <w:rFonts w:ascii="Calibri" w:hAnsi="Calibri" w:cs="Calibri"/>
          <w:lang w:eastAsia="en-GB"/>
        </w:rPr>
        <w:t>flexible</w:t>
      </w:r>
      <w:r w:rsidRPr="007E40AB">
        <w:rPr>
          <w:rFonts w:ascii="Calibri" w:hAnsi="Calibri" w:cs="Calibri"/>
        </w:rPr>
        <w:t xml:space="preserve"> provision</w:t>
      </w:r>
    </w:p>
    <w:p w14:paraId="3F63DBA8" w14:textId="77777777" w:rsidR="002965E5" w:rsidRPr="007E40AB" w:rsidRDefault="002965E5" w:rsidP="00303072">
      <w:pPr>
        <w:pStyle w:val="ListParagraph"/>
        <w:numPr>
          <w:ilvl w:val="0"/>
          <w:numId w:val="38"/>
        </w:numPr>
        <w:spacing w:after="200"/>
        <w:rPr>
          <w:rFonts w:ascii="Calibri" w:hAnsi="Calibri" w:cs="Calibri"/>
          <w:b/>
        </w:rPr>
      </w:pPr>
      <w:r w:rsidRPr="007E40AB">
        <w:rPr>
          <w:rFonts w:ascii="Calibri" w:hAnsi="Calibri" w:cs="Calibri"/>
        </w:rPr>
        <w:t>Successfully achieve their desired outcomes as expressed in their Care and Support Plan.</w:t>
      </w:r>
    </w:p>
    <w:p w14:paraId="74EE8BC1" w14:textId="77777777" w:rsidR="002965E5" w:rsidRPr="007E40AB" w:rsidRDefault="002965E5" w:rsidP="00303072">
      <w:pPr>
        <w:pStyle w:val="ListParagraph"/>
        <w:numPr>
          <w:ilvl w:val="0"/>
          <w:numId w:val="38"/>
        </w:numPr>
        <w:spacing w:after="200"/>
        <w:rPr>
          <w:rFonts w:ascii="Calibri" w:hAnsi="Calibri" w:cs="Calibri"/>
          <w:b/>
        </w:rPr>
      </w:pPr>
      <w:r w:rsidRPr="007E40AB">
        <w:rPr>
          <w:rFonts w:ascii="Calibri" w:hAnsi="Calibri" w:cs="Calibri"/>
        </w:rPr>
        <w:t>Remain safe at home.</w:t>
      </w:r>
    </w:p>
    <w:p w14:paraId="7E744F24" w14:textId="77777777" w:rsidR="002965E5" w:rsidRPr="007E40AB" w:rsidRDefault="002965E5" w:rsidP="00303072">
      <w:pPr>
        <w:pStyle w:val="ListParagraph"/>
        <w:numPr>
          <w:ilvl w:val="0"/>
          <w:numId w:val="38"/>
        </w:numPr>
        <w:rPr>
          <w:rFonts w:ascii="Calibri" w:hAnsi="Calibri" w:cs="Calibri"/>
          <w:b/>
        </w:rPr>
      </w:pPr>
      <w:r w:rsidRPr="007E40AB">
        <w:rPr>
          <w:rFonts w:ascii="Calibri" w:hAnsi="Calibri" w:cs="Calibri"/>
        </w:rPr>
        <w:t>To retain their personal dignity.</w:t>
      </w:r>
    </w:p>
    <w:p w14:paraId="4F0D04CC" w14:textId="77777777" w:rsidR="002965E5" w:rsidRPr="007E40AB" w:rsidRDefault="002965E5" w:rsidP="00303072">
      <w:pPr>
        <w:pStyle w:val="ListParagraph"/>
        <w:numPr>
          <w:ilvl w:val="0"/>
          <w:numId w:val="38"/>
        </w:numPr>
        <w:rPr>
          <w:rFonts w:ascii="Calibri" w:hAnsi="Calibri" w:cs="Calibri"/>
          <w:b/>
        </w:rPr>
      </w:pPr>
      <w:r w:rsidRPr="007E40AB">
        <w:rPr>
          <w:rFonts w:ascii="Calibri" w:hAnsi="Calibri" w:cs="Calibri"/>
        </w:rPr>
        <w:t>To have maximum choice and control.</w:t>
      </w:r>
    </w:p>
    <w:p w14:paraId="32678DFD" w14:textId="77777777" w:rsidR="002965E5" w:rsidRPr="007E40AB" w:rsidRDefault="002965E5" w:rsidP="002965E5">
      <w:pPr>
        <w:rPr>
          <w:rFonts w:ascii="Calibri" w:hAnsi="Calibri" w:cs="Calibri"/>
          <w:b/>
        </w:rPr>
      </w:pPr>
    </w:p>
    <w:p w14:paraId="00D47E53" w14:textId="70B069D8" w:rsidR="003F2077" w:rsidRPr="007E40AB" w:rsidRDefault="002965E5" w:rsidP="003F2077">
      <w:pPr>
        <w:rPr>
          <w:rFonts w:ascii="Calibri" w:hAnsi="Calibri" w:cs="Calibri"/>
          <w:b/>
        </w:rPr>
      </w:pPr>
      <w:r w:rsidRPr="007E40AB">
        <w:rPr>
          <w:rFonts w:ascii="Calibri" w:hAnsi="Calibri" w:cs="Calibri"/>
          <w:b/>
        </w:rPr>
        <w:t>5.3</w:t>
      </w:r>
      <w:r w:rsidRPr="007E40AB">
        <w:rPr>
          <w:rFonts w:ascii="Calibri" w:hAnsi="Calibri" w:cs="Calibri"/>
          <w:b/>
        </w:rPr>
        <w:tab/>
      </w:r>
      <w:r w:rsidR="003F2077" w:rsidRPr="007E40AB">
        <w:rPr>
          <w:rFonts w:ascii="Calibri" w:hAnsi="Calibri" w:cs="Calibri"/>
          <w:b/>
        </w:rPr>
        <w:t xml:space="preserve">Service Description </w:t>
      </w:r>
    </w:p>
    <w:p w14:paraId="12AB73DA" w14:textId="72FEE282" w:rsidR="002965E5" w:rsidRPr="007E40AB" w:rsidRDefault="002965E5" w:rsidP="002965E5">
      <w:pPr>
        <w:rPr>
          <w:rFonts w:ascii="Calibri" w:hAnsi="Calibri" w:cs="Calibri"/>
          <w:b/>
        </w:rPr>
      </w:pPr>
    </w:p>
    <w:p w14:paraId="09BDF600" w14:textId="6ABC0808" w:rsidR="0057149A" w:rsidRPr="007E40AB" w:rsidRDefault="0057149A" w:rsidP="0057149A">
      <w:pPr>
        <w:ind w:left="720"/>
        <w:rPr>
          <w:rFonts w:ascii="Calibri" w:hAnsi="Calibri" w:cs="Calibri"/>
        </w:rPr>
      </w:pPr>
      <w:r w:rsidRPr="007E40AB">
        <w:rPr>
          <w:rFonts w:ascii="Calibri" w:hAnsi="Calibri" w:cs="Calibri"/>
        </w:rPr>
        <w:t>The Provider will deliver a range of care-related activities and functions, which are tailored and agreed with the Service User, to achieve their identified outcomes, including:</w:t>
      </w:r>
    </w:p>
    <w:p w14:paraId="2F913238" w14:textId="57930470" w:rsidR="003F2077" w:rsidRPr="007E40AB" w:rsidRDefault="003F2077" w:rsidP="002965E5">
      <w:pPr>
        <w:rPr>
          <w:rFonts w:ascii="Calibri" w:hAnsi="Calibri" w:cs="Calibri"/>
          <w:b/>
        </w:rPr>
      </w:pPr>
    </w:p>
    <w:p w14:paraId="65581F9B" w14:textId="1D3546BB" w:rsidR="00F116DF" w:rsidRPr="007E40AB" w:rsidRDefault="00F116DF" w:rsidP="00303072">
      <w:pPr>
        <w:pStyle w:val="ListParagraph"/>
        <w:numPr>
          <w:ilvl w:val="0"/>
          <w:numId w:val="39"/>
        </w:numPr>
        <w:spacing w:after="200"/>
        <w:rPr>
          <w:rFonts w:ascii="Calibri" w:hAnsi="Calibri" w:cs="Calibri"/>
        </w:rPr>
      </w:pPr>
      <w:r w:rsidRPr="007E40AB">
        <w:rPr>
          <w:rFonts w:ascii="Calibri" w:hAnsi="Calibri" w:cs="Calibri"/>
        </w:rPr>
        <w:t>Personal care tasks.</w:t>
      </w:r>
    </w:p>
    <w:p w14:paraId="00C17652" w14:textId="77777777" w:rsidR="00F116DF" w:rsidRPr="007E40AB" w:rsidRDefault="00F116DF" w:rsidP="00303072">
      <w:pPr>
        <w:pStyle w:val="ListParagraph"/>
        <w:numPr>
          <w:ilvl w:val="0"/>
          <w:numId w:val="39"/>
        </w:numPr>
        <w:spacing w:after="200"/>
        <w:rPr>
          <w:rFonts w:ascii="Calibri" w:hAnsi="Calibri" w:cs="Calibri"/>
        </w:rPr>
      </w:pPr>
      <w:r w:rsidRPr="007E40AB">
        <w:rPr>
          <w:rFonts w:ascii="Calibri" w:hAnsi="Calibri" w:cs="Calibri"/>
        </w:rPr>
        <w:t xml:space="preserve">Health care tasks. </w:t>
      </w:r>
    </w:p>
    <w:p w14:paraId="18E4E8AE" w14:textId="77777777" w:rsidR="00F116DF" w:rsidRPr="007E40AB" w:rsidRDefault="00F116DF" w:rsidP="00303072">
      <w:pPr>
        <w:pStyle w:val="ListParagraph"/>
        <w:numPr>
          <w:ilvl w:val="0"/>
          <w:numId w:val="39"/>
        </w:numPr>
        <w:spacing w:after="200"/>
        <w:rPr>
          <w:rFonts w:ascii="Calibri" w:hAnsi="Calibri" w:cs="Calibri"/>
        </w:rPr>
      </w:pPr>
      <w:r w:rsidRPr="007E40AB">
        <w:rPr>
          <w:rFonts w:ascii="Calibri" w:hAnsi="Calibri" w:cs="Calibri"/>
        </w:rPr>
        <w:t xml:space="preserve">Domestic tasks. </w:t>
      </w:r>
    </w:p>
    <w:p w14:paraId="20BF1A3B" w14:textId="77777777" w:rsidR="00F116DF" w:rsidRPr="007E40AB" w:rsidRDefault="00F116DF" w:rsidP="00303072">
      <w:pPr>
        <w:pStyle w:val="ListParagraph"/>
        <w:numPr>
          <w:ilvl w:val="0"/>
          <w:numId w:val="39"/>
        </w:numPr>
        <w:spacing w:after="200"/>
        <w:rPr>
          <w:rFonts w:ascii="Calibri" w:hAnsi="Calibri" w:cs="Calibri"/>
        </w:rPr>
      </w:pPr>
      <w:r w:rsidRPr="007E40AB">
        <w:rPr>
          <w:rFonts w:ascii="Calibri" w:hAnsi="Calibri" w:cs="Calibri"/>
        </w:rPr>
        <w:t xml:space="preserve">Social Care tasks. </w:t>
      </w:r>
    </w:p>
    <w:p w14:paraId="5E5DFF31" w14:textId="77777777" w:rsidR="00F116DF" w:rsidRPr="007E40AB" w:rsidRDefault="00F116DF" w:rsidP="00303072">
      <w:pPr>
        <w:pStyle w:val="ListParagraph"/>
        <w:numPr>
          <w:ilvl w:val="0"/>
          <w:numId w:val="39"/>
        </w:numPr>
        <w:spacing w:after="200"/>
        <w:rPr>
          <w:rFonts w:ascii="Calibri" w:hAnsi="Calibri" w:cs="Calibri"/>
        </w:rPr>
      </w:pPr>
      <w:r w:rsidRPr="007E40AB">
        <w:rPr>
          <w:rFonts w:ascii="Calibri" w:hAnsi="Calibri" w:cs="Calibri"/>
        </w:rPr>
        <w:t xml:space="preserve">Carer support. </w:t>
      </w:r>
    </w:p>
    <w:p w14:paraId="5713F45F" w14:textId="77777777" w:rsidR="00F116DF" w:rsidRPr="007E40AB" w:rsidRDefault="00F116DF" w:rsidP="00303072">
      <w:pPr>
        <w:pStyle w:val="ListParagraph"/>
        <w:numPr>
          <w:ilvl w:val="0"/>
          <w:numId w:val="39"/>
        </w:numPr>
        <w:spacing w:after="200"/>
        <w:rPr>
          <w:rFonts w:ascii="Calibri" w:hAnsi="Calibri" w:cs="Calibri"/>
        </w:rPr>
      </w:pPr>
      <w:r w:rsidRPr="007E40AB">
        <w:rPr>
          <w:rFonts w:ascii="Calibri" w:hAnsi="Calibri" w:cs="Calibri"/>
        </w:rPr>
        <w:t xml:space="preserve">Therapeutic care. </w:t>
      </w:r>
    </w:p>
    <w:p w14:paraId="3392C285" w14:textId="77777777" w:rsidR="00F116DF" w:rsidRPr="007E40AB" w:rsidRDefault="00F116DF" w:rsidP="00303072">
      <w:pPr>
        <w:pStyle w:val="ListParagraph"/>
        <w:numPr>
          <w:ilvl w:val="0"/>
          <w:numId w:val="39"/>
        </w:numPr>
        <w:spacing w:after="200"/>
        <w:rPr>
          <w:rFonts w:ascii="Calibri" w:hAnsi="Calibri" w:cs="Calibri"/>
        </w:rPr>
      </w:pPr>
      <w:r w:rsidRPr="007E40AB">
        <w:rPr>
          <w:rFonts w:ascii="Calibri" w:hAnsi="Calibri" w:cs="Calibri"/>
        </w:rPr>
        <w:t xml:space="preserve">Signposting Carers to appropriate provision. </w:t>
      </w:r>
    </w:p>
    <w:p w14:paraId="203D3246" w14:textId="77777777" w:rsidR="00F116DF" w:rsidRPr="007E40AB" w:rsidRDefault="00F116DF" w:rsidP="00303072">
      <w:pPr>
        <w:pStyle w:val="ListParagraph"/>
        <w:numPr>
          <w:ilvl w:val="0"/>
          <w:numId w:val="39"/>
        </w:numPr>
        <w:spacing w:after="200"/>
        <w:rPr>
          <w:rFonts w:ascii="Calibri" w:hAnsi="Calibri" w:cs="Calibri"/>
        </w:rPr>
      </w:pPr>
      <w:r w:rsidRPr="007E40AB">
        <w:rPr>
          <w:rFonts w:ascii="Calibri" w:hAnsi="Calibri" w:cs="Calibri"/>
        </w:rPr>
        <w:t xml:space="preserve">Breaks for Carers. </w:t>
      </w:r>
    </w:p>
    <w:p w14:paraId="3521A13F" w14:textId="16E8BA96" w:rsidR="64C38438" w:rsidRDefault="64C38438" w:rsidP="596F7CE3">
      <w:pPr>
        <w:ind w:firstLine="720"/>
        <w:rPr>
          <w:rFonts w:ascii="Calibri" w:hAnsi="Calibri" w:cs="Calibri"/>
        </w:rPr>
      </w:pPr>
      <w:r w:rsidRPr="596F7CE3">
        <w:rPr>
          <w:rFonts w:ascii="Calibri" w:hAnsi="Calibri" w:cs="Calibri"/>
        </w:rPr>
        <w:t>A list of possible functions is provided in Appendix 2.</w:t>
      </w:r>
    </w:p>
    <w:p w14:paraId="5062D37E" w14:textId="77777777" w:rsidR="00463B45" w:rsidRPr="007E40AB" w:rsidRDefault="00463B45" w:rsidP="00463B45">
      <w:pPr>
        <w:rPr>
          <w:rFonts w:ascii="Calibri" w:hAnsi="Calibri" w:cs="Calibri"/>
        </w:rPr>
      </w:pPr>
    </w:p>
    <w:p w14:paraId="37D071F6" w14:textId="5ABCA654" w:rsidR="00BE0253" w:rsidRPr="007E40AB" w:rsidRDefault="00F70F98" w:rsidP="00F70F9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b/>
          <w:bCs/>
        </w:rPr>
      </w:pPr>
      <w:r w:rsidRPr="007E40AB">
        <w:rPr>
          <w:rFonts w:ascii="Calibri" w:hAnsi="Calibri" w:cs="Calibri"/>
          <w:b/>
          <w:bCs/>
        </w:rPr>
        <w:t xml:space="preserve">6. </w:t>
      </w:r>
      <w:r w:rsidR="00463B45" w:rsidRPr="007E40AB">
        <w:rPr>
          <w:rFonts w:ascii="Calibri" w:hAnsi="Calibri" w:cs="Calibri"/>
          <w:b/>
          <w:bCs/>
        </w:rPr>
        <w:t>Personal Community Aspirations</w:t>
      </w:r>
    </w:p>
    <w:p w14:paraId="2A8BD2D3" w14:textId="417DF587" w:rsidR="002965E5" w:rsidRPr="007E40AB" w:rsidRDefault="002965E5" w:rsidP="0000724D">
      <w:pPr>
        <w:rPr>
          <w:rFonts w:ascii="Calibri" w:hAnsi="Calibri" w:cs="Calibri"/>
          <w:b/>
        </w:rPr>
      </w:pPr>
    </w:p>
    <w:p w14:paraId="7543BAFA" w14:textId="46A8E785" w:rsidR="001C2836" w:rsidRPr="007E40AB" w:rsidRDefault="001C2836" w:rsidP="001C2836">
      <w:pPr>
        <w:rPr>
          <w:rFonts w:ascii="Calibri" w:hAnsi="Calibri" w:cs="Calibri"/>
          <w:b/>
        </w:rPr>
      </w:pPr>
      <w:r w:rsidRPr="007E40AB">
        <w:rPr>
          <w:rFonts w:ascii="Calibri" w:hAnsi="Calibri" w:cs="Calibri"/>
          <w:b/>
          <w:bCs/>
        </w:rPr>
        <w:t>6.1</w:t>
      </w:r>
      <w:r w:rsidRPr="007E40AB">
        <w:rPr>
          <w:rFonts w:ascii="Calibri" w:hAnsi="Calibri" w:cs="Calibri"/>
        </w:rPr>
        <w:t xml:space="preserve"> </w:t>
      </w:r>
      <w:r w:rsidRPr="007E40AB">
        <w:rPr>
          <w:rFonts w:ascii="Calibri" w:hAnsi="Calibri" w:cs="Calibri"/>
        </w:rPr>
        <w:tab/>
      </w:r>
      <w:r w:rsidRPr="007E40AB">
        <w:rPr>
          <w:rFonts w:ascii="Calibri" w:hAnsi="Calibri" w:cs="Calibri"/>
          <w:b/>
        </w:rPr>
        <w:t xml:space="preserve">Overview </w:t>
      </w:r>
    </w:p>
    <w:p w14:paraId="2A6A2F64" w14:textId="77777777" w:rsidR="001C2836" w:rsidRPr="007E40AB" w:rsidRDefault="001C2836" w:rsidP="001C2836">
      <w:pPr>
        <w:rPr>
          <w:rFonts w:ascii="Calibri" w:hAnsi="Calibri" w:cs="Calibri"/>
          <w:b/>
        </w:rPr>
      </w:pPr>
    </w:p>
    <w:p w14:paraId="42690FC4" w14:textId="4581AADA" w:rsidR="001C2836" w:rsidRPr="007E40AB" w:rsidRDefault="001C2836" w:rsidP="001C2836">
      <w:pPr>
        <w:ind w:left="720"/>
        <w:rPr>
          <w:rFonts w:ascii="Calibri" w:hAnsi="Calibri" w:cs="Calibri"/>
          <w:color w:val="000000"/>
        </w:rPr>
      </w:pPr>
      <w:r w:rsidRPr="007E40AB">
        <w:rPr>
          <w:rFonts w:ascii="Calibri" w:hAnsi="Calibri" w:cs="Calibri"/>
          <w:color w:val="000000"/>
        </w:rPr>
        <w:t xml:space="preserve">This service element will focus on supporting the person to </w:t>
      </w:r>
      <w:r w:rsidR="000023F9" w:rsidRPr="007E40AB">
        <w:rPr>
          <w:rFonts w:ascii="Calibri" w:hAnsi="Calibri" w:cs="Calibri"/>
          <w:color w:val="000000"/>
        </w:rPr>
        <w:t>stay connected</w:t>
      </w:r>
      <w:r w:rsidRPr="007E40AB">
        <w:rPr>
          <w:rFonts w:ascii="Calibri" w:hAnsi="Calibri" w:cs="Calibri"/>
          <w:color w:val="000000"/>
        </w:rPr>
        <w:t xml:space="preserve"> with, or make new relationships with, family, friends, social and community groups and activities in a person's local area.  </w:t>
      </w:r>
    </w:p>
    <w:p w14:paraId="538EB149" w14:textId="77777777" w:rsidR="001C2836" w:rsidRPr="007E40AB" w:rsidRDefault="001C2836" w:rsidP="001C2836">
      <w:pPr>
        <w:rPr>
          <w:rFonts w:ascii="Calibri" w:hAnsi="Calibri" w:cs="Calibri"/>
        </w:rPr>
      </w:pPr>
    </w:p>
    <w:p w14:paraId="24342A9E" w14:textId="2AAEC27C" w:rsidR="001C2836" w:rsidRPr="00684F4D" w:rsidRDefault="001C2836" w:rsidP="001C2836">
      <w:pPr>
        <w:ind w:left="720"/>
        <w:rPr>
          <w:rFonts w:ascii="Calibri" w:hAnsi="Calibri" w:cs="Calibri"/>
        </w:rPr>
      </w:pPr>
      <w:r w:rsidRPr="007E40AB">
        <w:rPr>
          <w:rFonts w:ascii="Calibri" w:hAnsi="Calibri" w:cs="Calibri"/>
          <w:color w:val="000000"/>
        </w:rPr>
        <w:t xml:space="preserve">The Service will support the Service User in accessing local activities and/or services to address needs, such as improved wellbeing and relationships, with a focus on raising awareness regarding options, maximising their independence and leading more fulfilling lifestyles. </w:t>
      </w:r>
      <w:r w:rsidR="00F42F77">
        <w:rPr>
          <w:rFonts w:ascii="Calibri" w:hAnsi="Calibri" w:cs="Calibri"/>
          <w:color w:val="000000"/>
        </w:rPr>
        <w:t xml:space="preserve"> </w:t>
      </w:r>
      <w:r w:rsidRPr="002117A7">
        <w:rPr>
          <w:rFonts w:ascii="Calibri" w:hAnsi="Calibri" w:cs="Calibri"/>
          <w:color w:val="000000" w:themeColor="text1"/>
        </w:rPr>
        <w:t xml:space="preserve">This </w:t>
      </w:r>
      <w:r w:rsidR="00807BAA" w:rsidRPr="00BD02FE">
        <w:rPr>
          <w:rFonts w:ascii="Calibri" w:hAnsi="Calibri" w:cs="Calibri"/>
          <w:color w:val="000000" w:themeColor="text1"/>
        </w:rPr>
        <w:t xml:space="preserve"> could </w:t>
      </w:r>
      <w:r w:rsidRPr="00295704">
        <w:rPr>
          <w:rFonts w:ascii="Calibri" w:hAnsi="Calibri" w:cs="Calibri"/>
          <w:color w:val="000000" w:themeColor="text1"/>
        </w:rPr>
        <w:t xml:space="preserve">include the Provider </w:t>
      </w:r>
      <w:r w:rsidRPr="00684F4D">
        <w:rPr>
          <w:rFonts w:ascii="Calibri" w:hAnsi="Calibri" w:cs="Calibri"/>
        </w:rPr>
        <w:t>facilitating or supporting Service Users in organising events within the schemes.</w:t>
      </w:r>
    </w:p>
    <w:p w14:paraId="771875AF" w14:textId="77777777" w:rsidR="001C2836" w:rsidRPr="00684F4D" w:rsidRDefault="001C2836" w:rsidP="001C2836">
      <w:pPr>
        <w:rPr>
          <w:rFonts w:ascii="Calibri" w:hAnsi="Calibri" w:cs="Calibri"/>
        </w:rPr>
      </w:pPr>
    </w:p>
    <w:p w14:paraId="42A2C8DF" w14:textId="66A01C29" w:rsidR="005744F6" w:rsidRPr="00684F4D" w:rsidRDefault="001C2836" w:rsidP="00A11319">
      <w:pPr>
        <w:pStyle w:val="BodyText"/>
        <w:widowControl w:val="0"/>
        <w:tabs>
          <w:tab w:val="left" w:pos="956"/>
        </w:tabs>
        <w:kinsoku w:val="0"/>
        <w:overflowPunct w:val="0"/>
        <w:spacing w:line="276" w:lineRule="auto"/>
        <w:ind w:right="698"/>
        <w:rPr>
          <w:rFonts w:ascii="Calibri" w:hAnsi="Calibri" w:cs="Calibri"/>
          <w:i/>
          <w:iCs/>
          <w:lang w:eastAsia="en-GB"/>
        </w:rPr>
      </w:pPr>
      <w:r w:rsidRPr="00684F4D">
        <w:rPr>
          <w:rFonts w:ascii="Calibri" w:hAnsi="Calibri" w:cs="Calibri"/>
          <w:b/>
          <w:bCs/>
        </w:rPr>
        <w:t>6.2</w:t>
      </w:r>
      <w:r w:rsidR="000C7A08" w:rsidRPr="00684F4D">
        <w:rPr>
          <w:rFonts w:ascii="Calibri" w:hAnsi="Calibri" w:cs="Calibri"/>
          <w:lang w:eastAsia="en-GB"/>
        </w:rPr>
        <w:tab/>
      </w:r>
      <w:r w:rsidR="005744F6" w:rsidRPr="00684F4D">
        <w:rPr>
          <w:rFonts w:ascii="Calibri" w:hAnsi="Calibri" w:cs="Calibri"/>
          <w:b/>
        </w:rPr>
        <w:t xml:space="preserve">Service Objectives </w:t>
      </w:r>
      <w:r w:rsidR="005744F6" w:rsidRPr="00684F4D">
        <w:rPr>
          <w:rFonts w:ascii="Calibri" w:hAnsi="Calibri" w:cs="Calibri"/>
          <w:i/>
          <w:iCs/>
          <w:lang w:eastAsia="en-GB"/>
        </w:rPr>
        <w:t xml:space="preserve"> </w:t>
      </w:r>
    </w:p>
    <w:p w14:paraId="11CDB127" w14:textId="77777777" w:rsidR="00A11319" w:rsidRPr="007E40AB" w:rsidRDefault="00A11319" w:rsidP="00A11319">
      <w:pPr>
        <w:ind w:left="720"/>
        <w:rPr>
          <w:rFonts w:ascii="Calibri" w:hAnsi="Calibri" w:cs="Calibri"/>
        </w:rPr>
      </w:pPr>
      <w:r w:rsidRPr="00684F4D">
        <w:rPr>
          <w:rFonts w:ascii="Calibri" w:hAnsi="Calibri" w:cs="Calibri"/>
        </w:rPr>
        <w:t xml:space="preserve">The Provider will deliver services which support the Service User to access services and activities that reduce social isolation </w:t>
      </w:r>
      <w:r w:rsidRPr="007E40AB">
        <w:rPr>
          <w:rFonts w:ascii="Calibri" w:hAnsi="Calibri" w:cs="Calibri"/>
        </w:rPr>
        <w:t>and enable the individual to:</w:t>
      </w:r>
    </w:p>
    <w:p w14:paraId="1B11D739" w14:textId="77777777" w:rsidR="00A11319" w:rsidRPr="007E40AB" w:rsidRDefault="00A11319" w:rsidP="00A11319">
      <w:pPr>
        <w:rPr>
          <w:rFonts w:ascii="Calibri" w:hAnsi="Calibri" w:cs="Calibri"/>
        </w:rPr>
      </w:pPr>
    </w:p>
    <w:p w14:paraId="167A6613" w14:textId="77777777" w:rsidR="00A11319" w:rsidRPr="007E40AB" w:rsidRDefault="00A11319" w:rsidP="00303072">
      <w:pPr>
        <w:pStyle w:val="ListParagraph"/>
        <w:numPr>
          <w:ilvl w:val="0"/>
          <w:numId w:val="40"/>
        </w:numPr>
        <w:spacing w:after="200"/>
        <w:rPr>
          <w:rFonts w:ascii="Calibri" w:hAnsi="Calibri" w:cs="Calibri"/>
          <w:lang w:eastAsia="en-GB"/>
        </w:rPr>
      </w:pPr>
      <w:r w:rsidRPr="007E40AB">
        <w:rPr>
          <w:rFonts w:ascii="Calibri" w:hAnsi="Calibri" w:cs="Calibri"/>
          <w:lang w:eastAsia="en-GB"/>
        </w:rPr>
        <w:t>Feel empowered – increasing the ability and confidence of Service Users to assess and make choices over the activities and elements that maintain and/or enhance their wellbeing.</w:t>
      </w:r>
    </w:p>
    <w:p w14:paraId="70AA9B80" w14:textId="72251079" w:rsidR="00A11319" w:rsidRPr="007E40AB" w:rsidRDefault="00A11319" w:rsidP="00303072">
      <w:pPr>
        <w:pStyle w:val="ListParagraph"/>
        <w:numPr>
          <w:ilvl w:val="0"/>
          <w:numId w:val="40"/>
        </w:numPr>
        <w:spacing w:after="200"/>
        <w:rPr>
          <w:rFonts w:ascii="Calibri" w:hAnsi="Calibri" w:cs="Calibri"/>
          <w:lang w:eastAsia="en-GB"/>
        </w:rPr>
      </w:pPr>
      <w:r w:rsidRPr="007E40AB">
        <w:rPr>
          <w:rFonts w:ascii="Calibri" w:hAnsi="Calibri" w:cs="Calibri"/>
          <w:lang w:eastAsia="en-GB"/>
        </w:rPr>
        <w:t>Participate – take part in social and/or in local community activities, and networks that provide support.</w:t>
      </w:r>
    </w:p>
    <w:p w14:paraId="1D115D7C" w14:textId="77777777" w:rsidR="00A11319" w:rsidRPr="007E40AB" w:rsidRDefault="00A11319" w:rsidP="00303072">
      <w:pPr>
        <w:pStyle w:val="ListParagraph"/>
        <w:numPr>
          <w:ilvl w:val="0"/>
          <w:numId w:val="40"/>
        </w:numPr>
        <w:spacing w:after="200"/>
        <w:rPr>
          <w:rFonts w:ascii="Calibri" w:hAnsi="Calibri" w:cs="Calibri"/>
          <w:lang w:eastAsia="en-GB"/>
        </w:rPr>
      </w:pPr>
      <w:r w:rsidRPr="007E40AB">
        <w:rPr>
          <w:rFonts w:ascii="Calibri" w:hAnsi="Calibri" w:cs="Calibri"/>
          <w:lang w:eastAsia="en-GB"/>
        </w:rPr>
        <w:t>Feel included – recognising that some Service Users may need additional support to overcome the barriers they face.</w:t>
      </w:r>
    </w:p>
    <w:p w14:paraId="0FF8FF4E" w14:textId="12F5E965" w:rsidR="001C2836" w:rsidRPr="007E40AB" w:rsidRDefault="00BF68AE" w:rsidP="00303072">
      <w:pPr>
        <w:pStyle w:val="ListParagraph"/>
        <w:numPr>
          <w:ilvl w:val="0"/>
          <w:numId w:val="40"/>
        </w:numPr>
        <w:spacing w:after="200"/>
        <w:rPr>
          <w:rFonts w:ascii="Calibri" w:hAnsi="Calibri" w:cs="Calibri"/>
          <w:lang w:eastAsia="en-GB"/>
        </w:rPr>
      </w:pPr>
      <w:r w:rsidRPr="007E40AB">
        <w:rPr>
          <w:rFonts w:ascii="Calibri" w:hAnsi="Calibri" w:cs="Calibri"/>
          <w:lang w:eastAsia="en-GB"/>
        </w:rPr>
        <w:t>Establish positive networks – have opportunities to contact other people in similar circumstances to learn/share experiences /socialise; support to find out about local activities and events</w:t>
      </w:r>
      <w:r w:rsidR="00F42F77">
        <w:rPr>
          <w:rFonts w:ascii="Calibri" w:hAnsi="Calibri" w:cs="Calibri"/>
          <w:lang w:eastAsia="en-GB"/>
        </w:rPr>
        <w:t>.</w:t>
      </w:r>
    </w:p>
    <w:p w14:paraId="6D7F6D34" w14:textId="77777777" w:rsidR="00D106EC" w:rsidRPr="007E40AB" w:rsidRDefault="00D106EC" w:rsidP="00BD3B79">
      <w:pPr>
        <w:rPr>
          <w:rFonts w:ascii="Calibri" w:hAnsi="Calibri" w:cs="Calibri"/>
          <w:lang w:eastAsia="en-GB"/>
        </w:rPr>
      </w:pPr>
    </w:p>
    <w:p w14:paraId="104EBC88" w14:textId="085C083D" w:rsidR="00D106EC" w:rsidRPr="007E40AB" w:rsidRDefault="00D106EC" w:rsidP="00D106EC">
      <w:pPr>
        <w:spacing w:after="200"/>
        <w:rPr>
          <w:rFonts w:ascii="Calibri" w:hAnsi="Calibri" w:cs="Calibri"/>
          <w:b/>
        </w:rPr>
      </w:pPr>
      <w:r w:rsidRPr="007E40AB">
        <w:rPr>
          <w:rFonts w:ascii="Calibri" w:hAnsi="Calibri" w:cs="Calibri"/>
          <w:b/>
          <w:bCs/>
          <w:lang w:eastAsia="en-GB"/>
        </w:rPr>
        <w:t>6.3</w:t>
      </w:r>
      <w:r w:rsidRPr="007E40AB">
        <w:rPr>
          <w:rFonts w:ascii="Calibri" w:hAnsi="Calibri" w:cs="Calibri"/>
          <w:lang w:eastAsia="en-GB"/>
        </w:rPr>
        <w:tab/>
      </w:r>
      <w:r w:rsidR="007C738F" w:rsidRPr="007E40AB">
        <w:rPr>
          <w:rFonts w:ascii="Calibri" w:hAnsi="Calibri" w:cs="Calibri"/>
          <w:b/>
        </w:rPr>
        <w:t>Service Description</w:t>
      </w:r>
    </w:p>
    <w:p w14:paraId="538E2EC4" w14:textId="01BE8FF0" w:rsidR="00343031" w:rsidRPr="007E40AB" w:rsidRDefault="00343031" w:rsidP="00DD0135">
      <w:pPr>
        <w:ind w:left="720" w:hanging="720"/>
        <w:rPr>
          <w:rFonts w:ascii="Calibri" w:hAnsi="Calibri" w:cs="Calibri"/>
        </w:rPr>
      </w:pPr>
      <w:r w:rsidRPr="007E40AB">
        <w:rPr>
          <w:rFonts w:ascii="Calibri" w:hAnsi="Calibri" w:cs="Calibri"/>
          <w:bCs/>
        </w:rPr>
        <w:t>6.3.1</w:t>
      </w:r>
      <w:r w:rsidRPr="007E40AB">
        <w:rPr>
          <w:rFonts w:ascii="Calibri" w:hAnsi="Calibri" w:cs="Calibri"/>
          <w:b/>
        </w:rPr>
        <w:tab/>
      </w:r>
      <w:r w:rsidR="00D85814" w:rsidRPr="007E40AB">
        <w:rPr>
          <w:rFonts w:ascii="Calibri" w:hAnsi="Calibri" w:cs="Calibri"/>
        </w:rPr>
        <w:t xml:space="preserve">For the Service User to regain or gain confidence, reduce isolation and benefit from engagement in local activities, the Provider will provide a range of services, including facilitation and linkage to Voluntary Sector, information, guidance, encouragement, and support.  The Provider will utilise existing provision and networks to support Service Users in achieving their personal community aspirations, and therefore the Provider will:  </w:t>
      </w:r>
    </w:p>
    <w:p w14:paraId="74FF0BE5" w14:textId="77777777" w:rsidR="00DD0135" w:rsidRPr="007E40AB" w:rsidRDefault="00DD0135" w:rsidP="00DD0135">
      <w:pPr>
        <w:ind w:left="720" w:hanging="720"/>
        <w:rPr>
          <w:rFonts w:ascii="Calibri" w:hAnsi="Calibri" w:cs="Calibri"/>
        </w:rPr>
      </w:pPr>
    </w:p>
    <w:p w14:paraId="64756683" w14:textId="77777777" w:rsidR="00DD0135" w:rsidRPr="007E40AB" w:rsidRDefault="00DD0135" w:rsidP="00303072">
      <w:pPr>
        <w:pStyle w:val="ListParagraph"/>
        <w:numPr>
          <w:ilvl w:val="0"/>
          <w:numId w:val="41"/>
        </w:numPr>
        <w:spacing w:after="200"/>
        <w:rPr>
          <w:rFonts w:ascii="Calibri" w:hAnsi="Calibri" w:cs="Calibri"/>
        </w:rPr>
      </w:pPr>
      <w:r w:rsidRPr="007E40AB">
        <w:rPr>
          <w:rFonts w:ascii="Calibri" w:hAnsi="Calibri" w:cs="Calibri"/>
        </w:rPr>
        <w:t xml:space="preserve">Develop and agree plans, using an enabling approach, which support a Service User to take up wellbeing opportunities and overcome any perceived barriers. </w:t>
      </w:r>
    </w:p>
    <w:p w14:paraId="06EA9798" w14:textId="77777777" w:rsidR="00DD0135" w:rsidRPr="007E40AB" w:rsidRDefault="00DD0135" w:rsidP="00303072">
      <w:pPr>
        <w:pStyle w:val="ListParagraph"/>
        <w:numPr>
          <w:ilvl w:val="0"/>
          <w:numId w:val="41"/>
        </w:numPr>
        <w:spacing w:after="200"/>
        <w:rPr>
          <w:rFonts w:ascii="Calibri" w:hAnsi="Calibri" w:cs="Calibri"/>
        </w:rPr>
      </w:pPr>
      <w:r w:rsidRPr="007E40AB">
        <w:rPr>
          <w:rFonts w:ascii="Calibri" w:hAnsi="Calibri" w:cs="Calibri"/>
        </w:rPr>
        <w:t>Provide</w:t>
      </w:r>
      <w:r w:rsidRPr="007E40AB">
        <w:rPr>
          <w:rFonts w:ascii="Calibri" w:hAnsi="Calibri" w:cs="Calibri"/>
          <w:spacing w:val="-5"/>
        </w:rPr>
        <w:t xml:space="preserve"> </w:t>
      </w:r>
      <w:r w:rsidRPr="007E40AB">
        <w:rPr>
          <w:rFonts w:ascii="Calibri" w:hAnsi="Calibri" w:cs="Calibri"/>
          <w:spacing w:val="-1"/>
        </w:rPr>
        <w:t>appropriate</w:t>
      </w:r>
      <w:r w:rsidRPr="007E40AB">
        <w:rPr>
          <w:rFonts w:ascii="Calibri" w:hAnsi="Calibri" w:cs="Calibri"/>
          <w:spacing w:val="-2"/>
        </w:rPr>
        <w:t xml:space="preserve"> </w:t>
      </w:r>
      <w:r w:rsidRPr="007E40AB">
        <w:rPr>
          <w:rFonts w:ascii="Calibri" w:hAnsi="Calibri" w:cs="Calibri"/>
          <w:spacing w:val="-1"/>
        </w:rPr>
        <w:t>support</w:t>
      </w:r>
      <w:r w:rsidRPr="007E40AB">
        <w:rPr>
          <w:rFonts w:ascii="Calibri" w:hAnsi="Calibri" w:cs="Calibri"/>
          <w:spacing w:val="-4"/>
        </w:rPr>
        <w:t xml:space="preserve"> </w:t>
      </w:r>
      <w:r w:rsidRPr="007E40AB">
        <w:rPr>
          <w:rFonts w:ascii="Calibri" w:hAnsi="Calibri" w:cs="Calibri"/>
          <w:spacing w:val="-1"/>
        </w:rPr>
        <w:t>to</w:t>
      </w:r>
      <w:r w:rsidRPr="007E40AB">
        <w:rPr>
          <w:rFonts w:ascii="Calibri" w:hAnsi="Calibri" w:cs="Calibri"/>
          <w:spacing w:val="-3"/>
        </w:rPr>
        <w:t xml:space="preserve"> </w:t>
      </w:r>
      <w:r w:rsidRPr="007E40AB">
        <w:rPr>
          <w:rFonts w:ascii="Calibri" w:hAnsi="Calibri" w:cs="Calibri"/>
          <w:spacing w:val="-1"/>
        </w:rPr>
        <w:t>Service Users so that they can enjoy a variety of activities and social opportunities based on their preferences</w:t>
      </w:r>
      <w:r w:rsidRPr="007E40AB">
        <w:rPr>
          <w:rFonts w:ascii="Calibri" w:hAnsi="Calibri" w:cs="Calibri"/>
          <w:spacing w:val="-6"/>
        </w:rPr>
        <w:t xml:space="preserve"> </w:t>
      </w:r>
      <w:r w:rsidRPr="007E40AB">
        <w:rPr>
          <w:rFonts w:ascii="Calibri" w:hAnsi="Calibri" w:cs="Calibri"/>
          <w:spacing w:val="-1"/>
        </w:rPr>
        <w:t>and</w:t>
      </w:r>
      <w:r w:rsidRPr="007E40AB">
        <w:rPr>
          <w:rFonts w:ascii="Calibri" w:hAnsi="Calibri" w:cs="Calibri"/>
          <w:spacing w:val="-2"/>
        </w:rPr>
        <w:t xml:space="preserve"> </w:t>
      </w:r>
      <w:r w:rsidRPr="007E40AB">
        <w:rPr>
          <w:rFonts w:ascii="Calibri" w:hAnsi="Calibri" w:cs="Calibri"/>
          <w:spacing w:val="-1"/>
        </w:rPr>
        <w:t>strengths</w:t>
      </w:r>
      <w:r w:rsidRPr="007E40AB">
        <w:rPr>
          <w:rFonts w:ascii="Calibri" w:hAnsi="Calibri" w:cs="Calibri"/>
          <w:spacing w:val="-4"/>
        </w:rPr>
        <w:t xml:space="preserve"> </w:t>
      </w:r>
      <w:r w:rsidRPr="007E40AB">
        <w:rPr>
          <w:rFonts w:ascii="Calibri" w:hAnsi="Calibri" w:cs="Calibri"/>
        </w:rPr>
        <w:t>as</w:t>
      </w:r>
      <w:r w:rsidRPr="007E40AB">
        <w:rPr>
          <w:rFonts w:ascii="Calibri" w:hAnsi="Calibri" w:cs="Calibri"/>
          <w:spacing w:val="-6"/>
        </w:rPr>
        <w:t xml:space="preserve"> </w:t>
      </w:r>
      <w:r w:rsidRPr="007E40AB">
        <w:rPr>
          <w:rFonts w:ascii="Calibri" w:hAnsi="Calibri" w:cs="Calibri"/>
        </w:rPr>
        <w:t>part</w:t>
      </w:r>
      <w:r w:rsidRPr="007E40AB">
        <w:rPr>
          <w:rFonts w:ascii="Calibri" w:hAnsi="Calibri" w:cs="Calibri"/>
          <w:spacing w:val="65"/>
          <w:w w:val="99"/>
        </w:rPr>
        <w:t xml:space="preserve"> </w:t>
      </w:r>
      <w:r w:rsidRPr="007E40AB">
        <w:rPr>
          <w:rFonts w:ascii="Calibri" w:hAnsi="Calibri" w:cs="Calibri"/>
        </w:rPr>
        <w:t>of</w:t>
      </w:r>
      <w:r w:rsidRPr="007E40AB">
        <w:rPr>
          <w:rFonts w:ascii="Calibri" w:hAnsi="Calibri" w:cs="Calibri"/>
          <w:spacing w:val="-3"/>
        </w:rPr>
        <w:t xml:space="preserve"> </w:t>
      </w:r>
      <w:r w:rsidRPr="007E40AB">
        <w:rPr>
          <w:rFonts w:ascii="Calibri" w:hAnsi="Calibri" w:cs="Calibri"/>
          <w:spacing w:val="-1"/>
        </w:rPr>
        <w:t>everyday</w:t>
      </w:r>
      <w:r w:rsidRPr="007E40AB">
        <w:rPr>
          <w:rFonts w:ascii="Calibri" w:hAnsi="Calibri" w:cs="Calibri"/>
          <w:spacing w:val="-4"/>
        </w:rPr>
        <w:t xml:space="preserve"> </w:t>
      </w:r>
      <w:r w:rsidRPr="007E40AB">
        <w:rPr>
          <w:rFonts w:ascii="Calibri" w:hAnsi="Calibri" w:cs="Calibri"/>
          <w:spacing w:val="-1"/>
        </w:rPr>
        <w:t>life</w:t>
      </w:r>
      <w:r w:rsidRPr="007E40AB">
        <w:rPr>
          <w:rFonts w:ascii="Calibri" w:hAnsi="Calibri" w:cs="Calibri"/>
          <w:spacing w:val="-3"/>
        </w:rPr>
        <w:t>.</w:t>
      </w:r>
    </w:p>
    <w:p w14:paraId="70C65A30" w14:textId="77777777" w:rsidR="00DD0135" w:rsidRPr="007E40AB" w:rsidRDefault="00DD0135" w:rsidP="00303072">
      <w:pPr>
        <w:pStyle w:val="ListParagraph"/>
        <w:numPr>
          <w:ilvl w:val="0"/>
          <w:numId w:val="41"/>
        </w:numPr>
        <w:spacing w:after="200"/>
        <w:rPr>
          <w:rFonts w:ascii="Calibri" w:hAnsi="Calibri" w:cs="Calibri"/>
        </w:rPr>
      </w:pPr>
      <w:r w:rsidRPr="007E40AB">
        <w:rPr>
          <w:rFonts w:ascii="Calibri" w:hAnsi="Calibri" w:cs="Calibri"/>
        </w:rPr>
        <w:t>Facilitate access to organisations and projects that could help improve wellbeing in the home environment.</w:t>
      </w:r>
    </w:p>
    <w:p w14:paraId="047ED795" w14:textId="77777777" w:rsidR="00DD0135" w:rsidRPr="007E40AB" w:rsidRDefault="00DD0135" w:rsidP="00303072">
      <w:pPr>
        <w:pStyle w:val="ListParagraph"/>
        <w:numPr>
          <w:ilvl w:val="0"/>
          <w:numId w:val="41"/>
        </w:numPr>
        <w:spacing w:after="200"/>
        <w:rPr>
          <w:rFonts w:ascii="Calibri" w:hAnsi="Calibri" w:cs="Calibri"/>
        </w:rPr>
      </w:pPr>
      <w:r w:rsidRPr="007E40AB">
        <w:rPr>
          <w:rFonts w:ascii="Calibri" w:hAnsi="Calibri" w:cs="Calibri"/>
          <w:lang w:eastAsia="en-GB"/>
        </w:rPr>
        <w:t>Ensure that Service User can maintain relationships with family, friends and the community in which they live and will support Service Users to play an active role in their local communities as far as they are able and wish to do so.</w:t>
      </w:r>
    </w:p>
    <w:p w14:paraId="0ED585E4" w14:textId="77777777" w:rsidR="00996E4C" w:rsidRPr="007E40AB" w:rsidRDefault="00996E4C" w:rsidP="00303072">
      <w:pPr>
        <w:pStyle w:val="ListParagraph"/>
        <w:numPr>
          <w:ilvl w:val="0"/>
          <w:numId w:val="41"/>
        </w:numPr>
        <w:spacing w:after="200"/>
        <w:rPr>
          <w:rFonts w:ascii="Calibri" w:hAnsi="Calibri" w:cs="Calibri"/>
        </w:rPr>
      </w:pPr>
      <w:r w:rsidRPr="007E40AB">
        <w:rPr>
          <w:rFonts w:ascii="Calibri" w:hAnsi="Calibri" w:cs="Calibri"/>
        </w:rPr>
        <w:t>Implement and maintain methods that monitor a Service User’s wellbeing, such as monitoring behaviour, interest and engagement.</w:t>
      </w:r>
    </w:p>
    <w:p w14:paraId="400262E3" w14:textId="77777777" w:rsidR="00996E4C" w:rsidRPr="007E40AB" w:rsidRDefault="00996E4C" w:rsidP="00303072">
      <w:pPr>
        <w:pStyle w:val="ListParagraph"/>
        <w:numPr>
          <w:ilvl w:val="0"/>
          <w:numId w:val="41"/>
        </w:numPr>
        <w:spacing w:after="200"/>
        <w:rPr>
          <w:rFonts w:ascii="Calibri" w:hAnsi="Calibri" w:cs="Calibri"/>
        </w:rPr>
      </w:pPr>
      <w:r w:rsidRPr="007E40AB">
        <w:rPr>
          <w:rFonts w:ascii="Calibri" w:hAnsi="Calibri" w:cs="Calibri"/>
        </w:rPr>
        <w:t>Facilitate access to a range of information regarding the Services and the support available to Service Users.</w:t>
      </w:r>
    </w:p>
    <w:p w14:paraId="290B1D47" w14:textId="32242517" w:rsidR="001F526C" w:rsidRPr="007E40AB" w:rsidRDefault="00996E4C" w:rsidP="00303072">
      <w:pPr>
        <w:pStyle w:val="ListParagraph"/>
        <w:numPr>
          <w:ilvl w:val="0"/>
          <w:numId w:val="41"/>
        </w:numPr>
        <w:spacing w:after="200"/>
        <w:rPr>
          <w:rFonts w:ascii="Calibri" w:hAnsi="Calibri" w:cs="Calibri"/>
        </w:rPr>
      </w:pPr>
      <w:r w:rsidRPr="007E40AB">
        <w:rPr>
          <w:rFonts w:ascii="Calibri" w:hAnsi="Calibri" w:cs="Calibri"/>
        </w:rPr>
        <w:t xml:space="preserve">Wherever possible and appropriate, </w:t>
      </w:r>
      <w:r w:rsidRPr="007E40AB">
        <w:rPr>
          <w:rFonts w:ascii="Calibri" w:hAnsi="Calibri" w:cs="Calibri"/>
          <w:color w:val="000000" w:themeColor="text1"/>
        </w:rPr>
        <w:t>Service User</w:t>
      </w:r>
      <w:r w:rsidRPr="007E40AB">
        <w:rPr>
          <w:rFonts w:ascii="Calibri" w:hAnsi="Calibri" w:cs="Calibri"/>
        </w:rPr>
        <w:t>s will be encouraged to obtain information they need themselves, particularly for routine information/services, to further maximise a Service User’s potential for independence.</w:t>
      </w:r>
    </w:p>
    <w:p w14:paraId="02A3E83B" w14:textId="77777777" w:rsidR="001F526C" w:rsidRPr="007E40AB" w:rsidRDefault="001F526C" w:rsidP="001F526C">
      <w:pPr>
        <w:spacing w:after="200"/>
        <w:rPr>
          <w:rFonts w:ascii="Calibri" w:hAnsi="Calibri" w:cs="Calibri"/>
        </w:rPr>
      </w:pPr>
    </w:p>
    <w:p w14:paraId="31026A08" w14:textId="14B20058" w:rsidR="001F526C" w:rsidRPr="001E3045" w:rsidRDefault="001F526C" w:rsidP="001F526C">
      <w:pPr>
        <w:pBdr>
          <w:top w:val="single" w:sz="4" w:space="1" w:color="auto"/>
          <w:left w:val="single" w:sz="4" w:space="4" w:color="auto"/>
          <w:bottom w:val="single" w:sz="4" w:space="1" w:color="auto"/>
          <w:right w:val="single" w:sz="4" w:space="4" w:color="auto"/>
        </w:pBdr>
        <w:shd w:val="clear" w:color="auto" w:fill="F2F2F2" w:themeFill="background1" w:themeFillShade="F2"/>
        <w:spacing w:after="200"/>
        <w:rPr>
          <w:rFonts w:ascii="Calibri" w:hAnsi="Calibri" w:cs="Calibri"/>
          <w:b/>
          <w:bCs/>
        </w:rPr>
      </w:pPr>
      <w:r w:rsidRPr="001E3045">
        <w:rPr>
          <w:rFonts w:ascii="Calibri" w:hAnsi="Calibri" w:cs="Calibri"/>
          <w:b/>
          <w:bCs/>
        </w:rPr>
        <w:t>7. Partnership Working</w:t>
      </w:r>
    </w:p>
    <w:p w14:paraId="76E4C3B6" w14:textId="77777777" w:rsidR="00A25E46" w:rsidRPr="007E40AB" w:rsidRDefault="00FB1524" w:rsidP="00A25E46">
      <w:pPr>
        <w:rPr>
          <w:rFonts w:ascii="Calibri" w:hAnsi="Calibri" w:cs="Calibri"/>
          <w:b/>
        </w:rPr>
      </w:pPr>
      <w:r w:rsidRPr="007E40AB">
        <w:rPr>
          <w:rFonts w:ascii="Calibri" w:hAnsi="Calibri" w:cs="Calibri"/>
          <w:b/>
          <w:bCs/>
          <w:lang w:eastAsia="en-GB"/>
        </w:rPr>
        <w:t>7.1</w:t>
      </w:r>
      <w:r w:rsidRPr="007E40AB">
        <w:rPr>
          <w:rFonts w:ascii="Calibri" w:hAnsi="Calibri" w:cs="Calibri"/>
          <w:lang w:eastAsia="en-GB"/>
        </w:rPr>
        <w:t xml:space="preserve"> </w:t>
      </w:r>
      <w:r w:rsidR="00A25E46" w:rsidRPr="007E40AB">
        <w:rPr>
          <w:rFonts w:ascii="Calibri" w:hAnsi="Calibri" w:cs="Calibri"/>
          <w:lang w:eastAsia="en-GB"/>
        </w:rPr>
        <w:tab/>
      </w:r>
      <w:r w:rsidR="00A25E46" w:rsidRPr="007E40AB">
        <w:rPr>
          <w:rFonts w:ascii="Calibri" w:hAnsi="Calibri" w:cs="Calibri"/>
          <w:b/>
        </w:rPr>
        <w:t>Overview</w:t>
      </w:r>
    </w:p>
    <w:p w14:paraId="6758CC96" w14:textId="77777777" w:rsidR="0031106A" w:rsidRPr="007E40AB" w:rsidRDefault="0031106A" w:rsidP="00A25E46">
      <w:pPr>
        <w:rPr>
          <w:rFonts w:ascii="Calibri" w:hAnsi="Calibri" w:cs="Calibri"/>
          <w:b/>
        </w:rPr>
      </w:pPr>
    </w:p>
    <w:p w14:paraId="44BCDA23" w14:textId="23D46401" w:rsidR="0031106A" w:rsidRPr="007E40AB" w:rsidRDefault="0031106A" w:rsidP="0031106A">
      <w:pPr>
        <w:spacing w:after="200"/>
        <w:ind w:left="720"/>
        <w:rPr>
          <w:rFonts w:ascii="Calibri" w:hAnsi="Calibri" w:cs="Calibri"/>
          <w:lang w:eastAsia="en-GB"/>
        </w:rPr>
      </w:pPr>
      <w:r w:rsidRPr="007E40AB">
        <w:rPr>
          <w:rFonts w:ascii="Calibri" w:hAnsi="Calibri" w:cs="Calibri"/>
        </w:rPr>
        <w:t xml:space="preserve">The Provider will work closely with local organisations, across the health and social care system to continually improve services to Service Users, in accordance with identified needs and considering changes in national and local guidance and policy. </w:t>
      </w:r>
    </w:p>
    <w:p w14:paraId="7AC0475D" w14:textId="41B12D3E" w:rsidR="005A1A5F" w:rsidRPr="007E40AB" w:rsidRDefault="0031106A" w:rsidP="005A1A5F">
      <w:pPr>
        <w:ind w:left="720"/>
        <w:rPr>
          <w:rFonts w:ascii="Calibri" w:hAnsi="Calibri" w:cs="Calibri"/>
        </w:rPr>
      </w:pPr>
      <w:r w:rsidRPr="007E40AB">
        <w:rPr>
          <w:rFonts w:ascii="Calibri" w:hAnsi="Calibri" w:cs="Calibri"/>
        </w:rPr>
        <w:lastRenderedPageBreak/>
        <w:t>This may involve working with a range of statutory, voluntary and community sector organisations to deliver the required outcomes, developing information sharing protocols to enhance partnership working where needed.</w:t>
      </w:r>
    </w:p>
    <w:p w14:paraId="3317D056" w14:textId="77777777" w:rsidR="005A1A5F" w:rsidRPr="007E40AB" w:rsidRDefault="005A1A5F" w:rsidP="005A1A5F">
      <w:pPr>
        <w:ind w:left="720"/>
        <w:rPr>
          <w:rFonts w:ascii="Calibri" w:hAnsi="Calibri" w:cs="Calibri"/>
        </w:rPr>
      </w:pPr>
    </w:p>
    <w:p w14:paraId="68ED5DAC" w14:textId="5078CB7F" w:rsidR="005A1A5F" w:rsidRPr="007E40AB" w:rsidRDefault="005A1A5F" w:rsidP="005A1A5F">
      <w:pPr>
        <w:spacing w:after="200"/>
        <w:ind w:left="720"/>
        <w:rPr>
          <w:rFonts w:ascii="Calibri" w:hAnsi="Calibri" w:cs="Calibri"/>
        </w:rPr>
      </w:pPr>
      <w:r w:rsidRPr="007E40AB">
        <w:rPr>
          <w:rFonts w:ascii="Calibri" w:hAnsi="Calibri" w:cs="Calibri"/>
        </w:rPr>
        <w:t>Care that meets the specific specialist needs of a</w:t>
      </w:r>
      <w:r w:rsidRPr="007E40AB">
        <w:rPr>
          <w:rFonts w:ascii="Calibri" w:hAnsi="Calibri" w:cs="Calibri"/>
          <w:b/>
        </w:rPr>
        <w:t xml:space="preserve"> </w:t>
      </w:r>
      <w:r w:rsidRPr="007E40AB">
        <w:rPr>
          <w:rFonts w:ascii="Calibri" w:hAnsi="Calibri" w:cs="Calibri"/>
        </w:rPr>
        <w:t>Service User may include multiple staff input and the care package may require the coordination of a health professional.</w:t>
      </w:r>
      <w:r w:rsidR="00D6759D">
        <w:rPr>
          <w:rFonts w:ascii="Calibri" w:hAnsi="Calibri" w:cs="Calibri"/>
        </w:rPr>
        <w:t xml:space="preserve"> </w:t>
      </w:r>
      <w:r w:rsidRPr="007E40AB">
        <w:rPr>
          <w:rFonts w:ascii="Calibri" w:hAnsi="Calibri" w:cs="Calibri"/>
        </w:rPr>
        <w:t xml:space="preserve"> In such cases the Provider may be required to assist the health professional to undertake this.</w:t>
      </w:r>
    </w:p>
    <w:p w14:paraId="0235BB27" w14:textId="77777777" w:rsidR="005A1A5F" w:rsidRPr="007E40AB" w:rsidRDefault="005A1A5F" w:rsidP="00BD3B79">
      <w:pPr>
        <w:ind w:left="720"/>
        <w:rPr>
          <w:rFonts w:ascii="Calibri" w:hAnsi="Calibri" w:cs="Calibri"/>
        </w:rPr>
      </w:pPr>
    </w:p>
    <w:p w14:paraId="52E91CB6" w14:textId="5C7E462E" w:rsidR="005A1A5F" w:rsidRPr="007E40AB" w:rsidRDefault="0023718A" w:rsidP="00CD7C84">
      <w:pPr>
        <w:pStyle w:val="ListParagraph"/>
        <w:numPr>
          <w:ilvl w:val="2"/>
          <w:numId w:val="45"/>
        </w:numPr>
        <w:spacing w:after="200"/>
        <w:rPr>
          <w:rFonts w:ascii="Calibri" w:hAnsi="Calibri" w:cs="Calibri"/>
          <w:b/>
        </w:rPr>
      </w:pPr>
      <w:r w:rsidRPr="007E40AB">
        <w:rPr>
          <w:rFonts w:ascii="Calibri" w:hAnsi="Calibri" w:cs="Calibri"/>
          <w:b/>
        </w:rPr>
        <w:t>Objectives</w:t>
      </w:r>
    </w:p>
    <w:p w14:paraId="2600330A" w14:textId="77777777" w:rsidR="00F73F12" w:rsidRPr="007E40AB" w:rsidRDefault="00EA11E1" w:rsidP="00F73F12">
      <w:pPr>
        <w:ind w:firstLine="720"/>
        <w:rPr>
          <w:rFonts w:ascii="Calibri" w:hAnsi="Calibri" w:cs="Calibri"/>
        </w:rPr>
      </w:pPr>
      <w:r w:rsidRPr="007E40AB">
        <w:rPr>
          <w:rFonts w:ascii="Calibri" w:hAnsi="Calibri" w:cs="Calibri"/>
        </w:rPr>
        <w:t xml:space="preserve">The Service shall work jointly with local partner agencies to: </w:t>
      </w:r>
    </w:p>
    <w:p w14:paraId="0E199A9D" w14:textId="70B2DD9F" w:rsidR="00EA11E1" w:rsidRPr="007E40AB" w:rsidRDefault="00EA11E1" w:rsidP="00303072">
      <w:pPr>
        <w:pStyle w:val="ListParagraph"/>
        <w:numPr>
          <w:ilvl w:val="0"/>
          <w:numId w:val="43"/>
        </w:numPr>
        <w:rPr>
          <w:rFonts w:ascii="Calibri" w:hAnsi="Calibri" w:cs="Calibri"/>
        </w:rPr>
      </w:pPr>
      <w:r w:rsidRPr="007E40AB">
        <w:rPr>
          <w:rFonts w:ascii="Calibri" w:hAnsi="Calibri" w:cs="Calibri"/>
        </w:rPr>
        <w:t xml:space="preserve">Contribute to the reduction of unplanned admissions of Service Users to hospital and care homes. </w:t>
      </w:r>
    </w:p>
    <w:p w14:paraId="074D2C97" w14:textId="07549CD6" w:rsidR="00EA11E1" w:rsidRPr="007E40AB" w:rsidRDefault="00EA11E1" w:rsidP="00303072">
      <w:pPr>
        <w:pStyle w:val="BodyText3"/>
        <w:numPr>
          <w:ilvl w:val="0"/>
          <w:numId w:val="42"/>
        </w:numPr>
        <w:spacing w:after="0"/>
        <w:rPr>
          <w:rFonts w:ascii="Calibri" w:hAnsi="Calibri" w:cs="Calibri"/>
          <w:sz w:val="24"/>
          <w:szCs w:val="24"/>
        </w:rPr>
      </w:pPr>
      <w:r w:rsidRPr="007E40AB">
        <w:rPr>
          <w:rFonts w:ascii="Calibri" w:hAnsi="Calibri" w:cs="Calibri"/>
          <w:sz w:val="24"/>
          <w:szCs w:val="24"/>
        </w:rPr>
        <w:t xml:space="preserve">Develop and enhance local service provision based on local needs and feedback from previous users of the </w:t>
      </w:r>
      <w:r w:rsidR="002D6B25">
        <w:rPr>
          <w:rFonts w:ascii="Calibri" w:hAnsi="Calibri" w:cs="Calibri"/>
          <w:sz w:val="24"/>
          <w:szCs w:val="24"/>
        </w:rPr>
        <w:t>s</w:t>
      </w:r>
      <w:r w:rsidRPr="007E40AB">
        <w:rPr>
          <w:rFonts w:ascii="Calibri" w:hAnsi="Calibri" w:cs="Calibri"/>
          <w:sz w:val="24"/>
          <w:szCs w:val="24"/>
        </w:rPr>
        <w:t xml:space="preserve">ervice. </w:t>
      </w:r>
    </w:p>
    <w:p w14:paraId="36B44F22" w14:textId="77777777" w:rsidR="00EA11E1" w:rsidRPr="007E40AB" w:rsidRDefault="00EA11E1" w:rsidP="00303072">
      <w:pPr>
        <w:pStyle w:val="BodyText3"/>
        <w:numPr>
          <w:ilvl w:val="0"/>
          <w:numId w:val="42"/>
        </w:numPr>
        <w:spacing w:after="0"/>
        <w:rPr>
          <w:rFonts w:ascii="Calibri" w:hAnsi="Calibri" w:cs="Calibri"/>
          <w:sz w:val="24"/>
          <w:szCs w:val="24"/>
        </w:rPr>
      </w:pPr>
      <w:r w:rsidRPr="007E40AB">
        <w:rPr>
          <w:rFonts w:ascii="Calibri" w:hAnsi="Calibri" w:cs="Calibri"/>
          <w:sz w:val="24"/>
          <w:szCs w:val="24"/>
        </w:rPr>
        <w:t xml:space="preserve">Reduce the needs for additional care and support through providing a prevention-based approach. </w:t>
      </w:r>
    </w:p>
    <w:p w14:paraId="3E4CA09F" w14:textId="77777777" w:rsidR="00EA11E1" w:rsidRPr="007E40AB" w:rsidRDefault="00EA11E1" w:rsidP="00303072">
      <w:pPr>
        <w:pStyle w:val="BodyText3"/>
        <w:numPr>
          <w:ilvl w:val="0"/>
          <w:numId w:val="42"/>
        </w:numPr>
        <w:spacing w:after="0"/>
        <w:rPr>
          <w:rFonts w:ascii="Calibri" w:hAnsi="Calibri" w:cs="Calibri"/>
          <w:sz w:val="24"/>
          <w:szCs w:val="24"/>
        </w:rPr>
      </w:pPr>
      <w:r w:rsidRPr="007E40AB">
        <w:rPr>
          <w:rFonts w:ascii="Calibri" w:hAnsi="Calibri" w:cs="Calibri"/>
          <w:sz w:val="24"/>
          <w:szCs w:val="24"/>
        </w:rPr>
        <w:t>Support the provision of high-quality health and social care services in Norfolk.</w:t>
      </w:r>
    </w:p>
    <w:p w14:paraId="1CBAC25D" w14:textId="77777777" w:rsidR="00EA11E1" w:rsidRPr="007E40AB" w:rsidRDefault="00EA11E1" w:rsidP="00303072">
      <w:pPr>
        <w:pStyle w:val="ListParagraph"/>
        <w:numPr>
          <w:ilvl w:val="0"/>
          <w:numId w:val="42"/>
        </w:numPr>
        <w:spacing w:after="200"/>
        <w:rPr>
          <w:rFonts w:ascii="Calibri" w:hAnsi="Calibri" w:cs="Calibri"/>
          <w:lang w:eastAsia="en-GB"/>
        </w:rPr>
      </w:pPr>
      <w:r w:rsidRPr="007E40AB">
        <w:rPr>
          <w:rFonts w:ascii="Calibri" w:hAnsi="Calibri" w:cs="Calibri"/>
          <w:lang w:eastAsia="en-GB"/>
        </w:rPr>
        <w:t>Identify and meet the needs of vulnerable Service Users at the earliest possible stage.</w:t>
      </w:r>
    </w:p>
    <w:p w14:paraId="43BF3204" w14:textId="77777777" w:rsidR="00EA11E1" w:rsidRPr="007E40AB" w:rsidRDefault="00EA11E1" w:rsidP="00303072">
      <w:pPr>
        <w:pStyle w:val="ListParagraph"/>
        <w:numPr>
          <w:ilvl w:val="0"/>
          <w:numId w:val="42"/>
        </w:numPr>
        <w:rPr>
          <w:rFonts w:ascii="Calibri" w:hAnsi="Calibri" w:cs="Calibri"/>
          <w:lang w:eastAsia="en-GB"/>
        </w:rPr>
      </w:pPr>
      <w:r w:rsidRPr="007E40AB">
        <w:rPr>
          <w:rFonts w:ascii="Calibri" w:hAnsi="Calibri" w:cs="Calibri"/>
          <w:lang w:eastAsia="en-GB"/>
        </w:rPr>
        <w:t>Report any observed poor and/or unsafe care.</w:t>
      </w:r>
    </w:p>
    <w:p w14:paraId="06EEF535" w14:textId="77777777" w:rsidR="00493B30" w:rsidRPr="007E40AB" w:rsidRDefault="00493B30" w:rsidP="00493B30">
      <w:pPr>
        <w:rPr>
          <w:rFonts w:ascii="Calibri" w:hAnsi="Calibri" w:cs="Calibri"/>
          <w:lang w:eastAsia="en-GB"/>
        </w:rPr>
      </w:pPr>
    </w:p>
    <w:p w14:paraId="2181A18E" w14:textId="646956F5" w:rsidR="00F63386" w:rsidRPr="007E40AB" w:rsidRDefault="3A49797F" w:rsidP="66F17DAB">
      <w:pPr>
        <w:pStyle w:val="BodyText3"/>
        <w:rPr>
          <w:rFonts w:ascii="Calibri" w:hAnsi="Calibri" w:cs="Calibri"/>
          <w:b/>
          <w:sz w:val="24"/>
          <w:szCs w:val="24"/>
        </w:rPr>
      </w:pPr>
      <w:r w:rsidRPr="435DDE20">
        <w:rPr>
          <w:rFonts w:ascii="Calibri" w:hAnsi="Calibri" w:cs="Calibri"/>
          <w:b/>
          <w:bCs/>
          <w:sz w:val="24"/>
          <w:szCs w:val="24"/>
        </w:rPr>
        <w:t>7.3</w:t>
      </w:r>
      <w:r w:rsidR="00EC6065">
        <w:tab/>
      </w:r>
      <w:r w:rsidR="00F63386" w:rsidRPr="007E40AB">
        <w:rPr>
          <w:rFonts w:ascii="Calibri" w:hAnsi="Calibri" w:cs="Calibri"/>
          <w:b/>
          <w:sz w:val="24"/>
          <w:szCs w:val="24"/>
        </w:rPr>
        <w:t>Service Requirements</w:t>
      </w:r>
    </w:p>
    <w:p w14:paraId="6F61CC8D" w14:textId="77777777" w:rsidR="000B18C4" w:rsidRPr="007E40AB" w:rsidRDefault="007E0DE0" w:rsidP="00303072">
      <w:pPr>
        <w:pStyle w:val="BodyText3"/>
        <w:numPr>
          <w:ilvl w:val="2"/>
          <w:numId w:val="45"/>
        </w:numPr>
        <w:rPr>
          <w:rFonts w:ascii="Calibri" w:hAnsi="Calibri" w:cs="Calibri"/>
          <w:sz w:val="24"/>
          <w:szCs w:val="24"/>
        </w:rPr>
      </w:pPr>
      <w:r w:rsidRPr="007E40AB">
        <w:rPr>
          <w:rFonts w:ascii="Calibri" w:hAnsi="Calibri" w:cs="Calibri"/>
          <w:sz w:val="24"/>
          <w:szCs w:val="24"/>
        </w:rPr>
        <w:t>The Provider will be expected to attend local meetings about service provision and operational developments within localities/Norfolk.</w:t>
      </w:r>
    </w:p>
    <w:p w14:paraId="1C8CE9C1" w14:textId="77777777" w:rsidR="0007477B" w:rsidRPr="007E40AB" w:rsidRDefault="000B18C4" w:rsidP="00303072">
      <w:pPr>
        <w:pStyle w:val="BodyText3"/>
        <w:numPr>
          <w:ilvl w:val="2"/>
          <w:numId w:val="45"/>
        </w:numPr>
        <w:rPr>
          <w:rFonts w:ascii="Calibri" w:hAnsi="Calibri" w:cs="Calibri"/>
          <w:sz w:val="24"/>
          <w:szCs w:val="24"/>
        </w:rPr>
      </w:pPr>
      <w:r w:rsidRPr="007E40AB">
        <w:rPr>
          <w:rFonts w:ascii="Calibri" w:hAnsi="Calibri" w:cs="Calibri"/>
          <w:sz w:val="24"/>
          <w:szCs w:val="24"/>
        </w:rPr>
        <w:t xml:space="preserve">The Provider will work in partnership with Providers of similar services across England to support Service Users who move in to/out of County. </w:t>
      </w:r>
    </w:p>
    <w:p w14:paraId="521AAE6D" w14:textId="77777777" w:rsidR="009A3001" w:rsidRPr="007E40AB" w:rsidRDefault="0007477B" w:rsidP="00303072">
      <w:pPr>
        <w:pStyle w:val="BodyText3"/>
        <w:numPr>
          <w:ilvl w:val="2"/>
          <w:numId w:val="45"/>
        </w:numPr>
        <w:rPr>
          <w:rFonts w:ascii="Calibri" w:hAnsi="Calibri" w:cs="Calibri"/>
          <w:sz w:val="24"/>
          <w:szCs w:val="24"/>
        </w:rPr>
      </w:pPr>
      <w:r w:rsidRPr="007E40AB">
        <w:rPr>
          <w:rFonts w:ascii="Calibri" w:hAnsi="Calibri" w:cs="Calibri"/>
          <w:sz w:val="24"/>
          <w:szCs w:val="24"/>
        </w:rPr>
        <w:t xml:space="preserve">The Provider will liaise with Social Services, Community Nursing and Therapy teams, Voluntary Agencies, Acute Trusts and other professionals and agencies to ensure seamless nursing and personal care provision to Service Users. </w:t>
      </w:r>
    </w:p>
    <w:p w14:paraId="360A1FBD" w14:textId="063B4ED0" w:rsidR="000300BF" w:rsidRPr="007E40AB" w:rsidRDefault="009A3001" w:rsidP="00303072">
      <w:pPr>
        <w:pStyle w:val="BodyText3"/>
        <w:numPr>
          <w:ilvl w:val="2"/>
          <w:numId w:val="45"/>
        </w:numPr>
        <w:rPr>
          <w:rFonts w:ascii="Calibri" w:hAnsi="Calibri" w:cs="Calibri"/>
          <w:sz w:val="24"/>
          <w:szCs w:val="24"/>
        </w:rPr>
      </w:pPr>
      <w:r w:rsidRPr="007E40AB">
        <w:rPr>
          <w:rFonts w:ascii="Calibri" w:hAnsi="Calibri" w:cs="Calibri"/>
          <w:sz w:val="24"/>
          <w:szCs w:val="24"/>
        </w:rPr>
        <w:t xml:space="preserve">The Provider will be aligned with </w:t>
      </w:r>
      <w:r w:rsidR="007C3A85">
        <w:rPr>
          <w:rFonts w:ascii="Calibri" w:hAnsi="Calibri" w:cs="Calibri"/>
          <w:sz w:val="24"/>
          <w:szCs w:val="24"/>
        </w:rPr>
        <w:t>the Integrated Care Board</w:t>
      </w:r>
      <w:r w:rsidRPr="007E40AB">
        <w:rPr>
          <w:rFonts w:ascii="Calibri" w:hAnsi="Calibri" w:cs="Calibri"/>
          <w:sz w:val="24"/>
          <w:szCs w:val="24"/>
        </w:rPr>
        <w:t xml:space="preserve">, GP Practices and the development of local Primary Care Networks to provide integrated health and care services to Service Users and contribute to local development plans and strategies.  This may require the Provider to adapt provision to meet locality-based plans for Out-of-hospital services and community assets. </w:t>
      </w:r>
    </w:p>
    <w:p w14:paraId="2CCEAFAB" w14:textId="77777777" w:rsidR="002A44A2" w:rsidRPr="007E40AB" w:rsidRDefault="000300BF" w:rsidP="00303072">
      <w:pPr>
        <w:pStyle w:val="BodyText3"/>
        <w:numPr>
          <w:ilvl w:val="2"/>
          <w:numId w:val="45"/>
        </w:numPr>
        <w:rPr>
          <w:rFonts w:ascii="Calibri" w:hAnsi="Calibri" w:cs="Calibri"/>
          <w:sz w:val="24"/>
          <w:szCs w:val="24"/>
        </w:rPr>
      </w:pPr>
      <w:r w:rsidRPr="007E40AB">
        <w:rPr>
          <w:rFonts w:ascii="Calibri" w:hAnsi="Calibri" w:cs="Calibri"/>
          <w:sz w:val="24"/>
          <w:szCs w:val="24"/>
        </w:rPr>
        <w:t>The Provider will work in accordance with the relevant local integration plans, which may include but not be limited to sharing Care Plans, localised information and advice-based solutions, undertaking preventative health-care tasks.</w:t>
      </w:r>
    </w:p>
    <w:p w14:paraId="4C93CFB4" w14:textId="7848C66E" w:rsidR="007E0DE0" w:rsidRPr="007E40AB" w:rsidRDefault="002A44A2" w:rsidP="00303072">
      <w:pPr>
        <w:pStyle w:val="BodyText3"/>
        <w:numPr>
          <w:ilvl w:val="2"/>
          <w:numId w:val="45"/>
        </w:numPr>
        <w:rPr>
          <w:rFonts w:ascii="Calibri" w:hAnsi="Calibri" w:cs="Calibri"/>
          <w:sz w:val="24"/>
          <w:szCs w:val="24"/>
        </w:rPr>
      </w:pPr>
      <w:r w:rsidRPr="5CE327B4">
        <w:rPr>
          <w:rFonts w:ascii="Calibri" w:hAnsi="Calibri" w:cs="Calibri"/>
          <w:sz w:val="24"/>
          <w:szCs w:val="24"/>
        </w:rPr>
        <w:t xml:space="preserve">The Provider will set in place protocols, policies and other appropriate arrangements with specialist organisations that will provide access to information, guidance, training, and supervision in order to support members of staff who are providing care to Service Users with conditions that require specialist knowledge, such as, but not limited to: </w:t>
      </w:r>
      <w:r w:rsidR="21C2DAEA" w:rsidRPr="5CE327B4">
        <w:rPr>
          <w:rFonts w:ascii="Calibri" w:hAnsi="Calibri" w:cs="Calibri"/>
          <w:sz w:val="24"/>
          <w:szCs w:val="24"/>
        </w:rPr>
        <w:t xml:space="preserve">over 65; under 65; physical disability, learning disability, mental health, </w:t>
      </w:r>
      <w:r w:rsidR="3DE440B4" w:rsidRPr="5CE327B4">
        <w:rPr>
          <w:rFonts w:ascii="Calibri" w:hAnsi="Calibri" w:cs="Calibri"/>
          <w:sz w:val="24"/>
          <w:szCs w:val="24"/>
        </w:rPr>
        <w:t xml:space="preserve">autism spectrum disorder, </w:t>
      </w:r>
      <w:r w:rsidRPr="5CE327B4">
        <w:rPr>
          <w:rFonts w:ascii="Calibri" w:hAnsi="Calibri" w:cs="Calibri"/>
          <w:sz w:val="24"/>
          <w:szCs w:val="24"/>
        </w:rPr>
        <w:t xml:space="preserve">dementia, diabetes, Chronic Obstructive Pulmonary Disease (COPD), palliative and end of life care. </w:t>
      </w:r>
    </w:p>
    <w:p w14:paraId="591C46B3" w14:textId="77777777" w:rsidR="002A44A2" w:rsidRDefault="002A44A2" w:rsidP="002A44A2">
      <w:pPr>
        <w:pStyle w:val="BodyText3"/>
        <w:ind w:left="720"/>
        <w:rPr>
          <w:rFonts w:ascii="Calibri" w:hAnsi="Calibri" w:cs="Calibri"/>
          <w:sz w:val="24"/>
          <w:szCs w:val="24"/>
        </w:rPr>
      </w:pPr>
    </w:p>
    <w:p w14:paraId="3877758E" w14:textId="74D30537" w:rsidR="002A44A2" w:rsidRPr="007E40AB" w:rsidRDefault="007C27F4" w:rsidP="00303072">
      <w:pPr>
        <w:pStyle w:val="BodyText3"/>
        <w:numPr>
          <w:ilvl w:val="0"/>
          <w:numId w:val="45"/>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sz w:val="24"/>
          <w:szCs w:val="24"/>
        </w:rPr>
      </w:pPr>
      <w:r w:rsidRPr="007E40AB">
        <w:rPr>
          <w:rFonts w:ascii="Calibri" w:hAnsi="Calibri" w:cs="Calibri"/>
          <w:b/>
          <w:sz w:val="24"/>
          <w:szCs w:val="24"/>
        </w:rPr>
        <w:t>Service Standards, Governance and Workforce</w:t>
      </w:r>
    </w:p>
    <w:p w14:paraId="67C27E38" w14:textId="6310D0C6" w:rsidR="003149A1" w:rsidRPr="007E40AB" w:rsidRDefault="003149A1" w:rsidP="003149A1">
      <w:pPr>
        <w:pStyle w:val="BodyText3"/>
        <w:rPr>
          <w:rFonts w:ascii="Calibri" w:hAnsi="Calibri" w:cs="Calibri"/>
          <w:b/>
          <w:sz w:val="24"/>
          <w:szCs w:val="24"/>
        </w:rPr>
      </w:pPr>
    </w:p>
    <w:p w14:paraId="1729E901" w14:textId="3206DB67" w:rsidR="00BD39C2" w:rsidRPr="00783439" w:rsidRDefault="007C27F4" w:rsidP="00783439">
      <w:pPr>
        <w:autoSpaceDE w:val="0"/>
        <w:autoSpaceDN w:val="0"/>
        <w:adjustRightInd w:val="0"/>
        <w:rPr>
          <w:rFonts w:ascii="Calibri" w:hAnsi="Calibri" w:cs="Calibri"/>
          <w:b/>
          <w:bCs/>
        </w:rPr>
      </w:pPr>
      <w:r w:rsidRPr="00783439">
        <w:rPr>
          <w:rFonts w:ascii="Calibri" w:hAnsi="Calibri" w:cs="Calibri"/>
          <w:b/>
          <w:bCs/>
        </w:rPr>
        <w:lastRenderedPageBreak/>
        <w:t>8.1</w:t>
      </w:r>
      <w:r w:rsidR="00783439">
        <w:rPr>
          <w:rFonts w:ascii="Calibri" w:hAnsi="Calibri" w:cs="Calibri"/>
          <w:b/>
          <w:bCs/>
        </w:rPr>
        <w:tab/>
      </w:r>
      <w:r w:rsidR="00BD39C2" w:rsidRPr="00783439">
        <w:rPr>
          <w:rFonts w:ascii="Calibri" w:hAnsi="Calibri" w:cs="Calibri"/>
          <w:b/>
          <w:bCs/>
        </w:rPr>
        <w:t xml:space="preserve">Service Standards </w:t>
      </w:r>
    </w:p>
    <w:p w14:paraId="1A63B7AB" w14:textId="77777777" w:rsidR="00892DBB" w:rsidRPr="007E40AB" w:rsidRDefault="00892DBB" w:rsidP="00BD39C2">
      <w:pPr>
        <w:tabs>
          <w:tab w:val="left" w:pos="1440"/>
        </w:tabs>
        <w:rPr>
          <w:rFonts w:ascii="Calibri" w:hAnsi="Calibri" w:cs="Calibri"/>
          <w:b/>
        </w:rPr>
      </w:pPr>
    </w:p>
    <w:p w14:paraId="1319849E" w14:textId="4775CDC4" w:rsidR="003D59A1" w:rsidRPr="007E40AB" w:rsidRDefault="003D59A1" w:rsidP="00892DBB">
      <w:pPr>
        <w:autoSpaceDE w:val="0"/>
        <w:autoSpaceDN w:val="0"/>
        <w:adjustRightInd w:val="0"/>
        <w:ind w:left="720" w:hanging="720"/>
        <w:rPr>
          <w:rFonts w:ascii="Calibri" w:hAnsi="Calibri" w:cs="Calibri"/>
        </w:rPr>
      </w:pPr>
      <w:r w:rsidRPr="007E40AB">
        <w:rPr>
          <w:rFonts w:ascii="Calibri" w:hAnsi="Calibri" w:cs="Calibri"/>
          <w:bCs/>
        </w:rPr>
        <w:t>8.1.1</w:t>
      </w:r>
      <w:r w:rsidRPr="007E40AB">
        <w:rPr>
          <w:rFonts w:ascii="Calibri" w:hAnsi="Calibri" w:cs="Calibri"/>
          <w:bCs/>
        </w:rPr>
        <w:tab/>
      </w:r>
      <w:r w:rsidRPr="007E40AB">
        <w:rPr>
          <w:rFonts w:ascii="Calibri" w:hAnsi="Calibri" w:cs="Calibri"/>
        </w:rPr>
        <w:t xml:space="preserve">The Provider must provide the Service in accordance with the terms of this specification and the Policy and Quality Statements. </w:t>
      </w:r>
    </w:p>
    <w:p w14:paraId="06ED1F16" w14:textId="77777777" w:rsidR="00892DBB" w:rsidRPr="007E40AB" w:rsidRDefault="00892DBB" w:rsidP="003D59A1">
      <w:pPr>
        <w:autoSpaceDE w:val="0"/>
        <w:autoSpaceDN w:val="0"/>
        <w:adjustRightInd w:val="0"/>
        <w:rPr>
          <w:rFonts w:ascii="Calibri" w:hAnsi="Calibri" w:cs="Calibri"/>
        </w:rPr>
      </w:pPr>
    </w:p>
    <w:p w14:paraId="1E7A0C5C" w14:textId="51CE4876" w:rsidR="004928B3" w:rsidRDefault="003D59A1" w:rsidP="00892DBB">
      <w:pPr>
        <w:autoSpaceDE w:val="0"/>
        <w:autoSpaceDN w:val="0"/>
        <w:adjustRightInd w:val="0"/>
        <w:ind w:left="720" w:hanging="720"/>
        <w:rPr>
          <w:rFonts w:ascii="Calibri" w:hAnsi="Calibri" w:cs="Calibri"/>
        </w:rPr>
      </w:pPr>
      <w:r w:rsidRPr="007E40AB">
        <w:rPr>
          <w:rFonts w:ascii="Calibri" w:hAnsi="Calibri" w:cs="Calibri"/>
        </w:rPr>
        <w:t>8.1.2</w:t>
      </w:r>
      <w:r w:rsidR="004928B3" w:rsidRPr="007E40AB">
        <w:rPr>
          <w:rFonts w:ascii="Calibri" w:hAnsi="Calibri" w:cs="Calibri"/>
        </w:rPr>
        <w:t xml:space="preserve"> </w:t>
      </w:r>
      <w:r w:rsidR="00892DBB" w:rsidRPr="007E40AB">
        <w:rPr>
          <w:rFonts w:ascii="Calibri" w:hAnsi="Calibri" w:cs="Calibri"/>
        </w:rPr>
        <w:tab/>
      </w:r>
      <w:r w:rsidR="004928B3" w:rsidRPr="007E40AB">
        <w:rPr>
          <w:rFonts w:ascii="Calibri" w:hAnsi="Calibri" w:cs="Calibri"/>
        </w:rPr>
        <w:t>The Provider will have</w:t>
      </w:r>
      <w:r w:rsidR="004928B3" w:rsidRPr="007E40AB">
        <w:rPr>
          <w:rFonts w:ascii="Calibri" w:hAnsi="Calibri" w:cs="Calibri"/>
          <w:spacing w:val="-4"/>
        </w:rPr>
        <w:t xml:space="preserve"> </w:t>
      </w:r>
      <w:r w:rsidR="004928B3" w:rsidRPr="007E40AB">
        <w:rPr>
          <w:rFonts w:ascii="Calibri" w:hAnsi="Calibri" w:cs="Calibri"/>
          <w:spacing w:val="-1"/>
        </w:rPr>
        <w:t>appropriate</w:t>
      </w:r>
      <w:r w:rsidR="004928B3" w:rsidRPr="007E40AB">
        <w:rPr>
          <w:rFonts w:ascii="Calibri" w:hAnsi="Calibri" w:cs="Calibri"/>
          <w:spacing w:val="-3"/>
        </w:rPr>
        <w:t xml:space="preserve"> </w:t>
      </w:r>
      <w:r w:rsidR="004928B3" w:rsidRPr="007E40AB">
        <w:rPr>
          <w:rFonts w:ascii="Calibri" w:hAnsi="Calibri" w:cs="Calibri"/>
          <w:spacing w:val="-1"/>
        </w:rPr>
        <w:t>mechanisms</w:t>
      </w:r>
      <w:r w:rsidR="004928B3" w:rsidRPr="007E40AB">
        <w:rPr>
          <w:rFonts w:ascii="Calibri" w:hAnsi="Calibri" w:cs="Calibri"/>
          <w:spacing w:val="-4"/>
        </w:rPr>
        <w:t xml:space="preserve"> </w:t>
      </w:r>
      <w:r w:rsidR="004928B3" w:rsidRPr="007E40AB">
        <w:rPr>
          <w:rFonts w:ascii="Calibri" w:hAnsi="Calibri" w:cs="Calibri"/>
          <w:spacing w:val="-2"/>
        </w:rPr>
        <w:t>in</w:t>
      </w:r>
      <w:r w:rsidR="004928B3" w:rsidRPr="007E40AB">
        <w:rPr>
          <w:rFonts w:ascii="Calibri" w:hAnsi="Calibri" w:cs="Calibri"/>
          <w:spacing w:val="-5"/>
        </w:rPr>
        <w:t xml:space="preserve"> </w:t>
      </w:r>
      <w:r w:rsidR="004928B3" w:rsidRPr="007E40AB">
        <w:rPr>
          <w:rFonts w:ascii="Calibri" w:hAnsi="Calibri" w:cs="Calibri"/>
        </w:rPr>
        <w:t>place</w:t>
      </w:r>
      <w:r w:rsidR="004928B3" w:rsidRPr="007E40AB">
        <w:rPr>
          <w:rFonts w:ascii="Calibri" w:hAnsi="Calibri" w:cs="Calibri"/>
          <w:spacing w:val="-5"/>
        </w:rPr>
        <w:t xml:space="preserve"> </w:t>
      </w:r>
      <w:r w:rsidR="004928B3" w:rsidRPr="007E40AB">
        <w:rPr>
          <w:rFonts w:ascii="Calibri" w:hAnsi="Calibri" w:cs="Calibri"/>
        </w:rPr>
        <w:t>to</w:t>
      </w:r>
      <w:r w:rsidR="004928B3" w:rsidRPr="007E40AB">
        <w:rPr>
          <w:rFonts w:ascii="Calibri" w:hAnsi="Calibri" w:cs="Calibri"/>
          <w:spacing w:val="-3"/>
        </w:rPr>
        <w:t xml:space="preserve"> </w:t>
      </w:r>
      <w:r w:rsidR="004928B3" w:rsidRPr="007E40AB">
        <w:rPr>
          <w:rFonts w:ascii="Calibri" w:hAnsi="Calibri" w:cs="Calibri"/>
          <w:spacing w:val="-1"/>
        </w:rPr>
        <w:t>monitor</w:t>
      </w:r>
      <w:r w:rsidR="004928B3" w:rsidRPr="007E40AB">
        <w:rPr>
          <w:rFonts w:ascii="Calibri" w:hAnsi="Calibri" w:cs="Calibri"/>
          <w:spacing w:val="-4"/>
        </w:rPr>
        <w:t xml:space="preserve"> </w:t>
      </w:r>
      <w:r w:rsidR="004928B3" w:rsidRPr="007E40AB">
        <w:rPr>
          <w:rFonts w:ascii="Calibri" w:hAnsi="Calibri" w:cs="Calibri"/>
          <w:spacing w:val="-1"/>
        </w:rPr>
        <w:t>compliance</w:t>
      </w:r>
      <w:r w:rsidR="004928B3" w:rsidRPr="007E40AB">
        <w:rPr>
          <w:rFonts w:ascii="Calibri" w:hAnsi="Calibri" w:cs="Calibri"/>
          <w:spacing w:val="-5"/>
        </w:rPr>
        <w:t xml:space="preserve"> </w:t>
      </w:r>
      <w:r w:rsidR="004928B3" w:rsidRPr="007E40AB">
        <w:rPr>
          <w:rFonts w:ascii="Calibri" w:hAnsi="Calibri" w:cs="Calibri"/>
          <w:spacing w:val="-1"/>
        </w:rPr>
        <w:t>with</w:t>
      </w:r>
      <w:r w:rsidR="004928B3" w:rsidRPr="007E40AB">
        <w:rPr>
          <w:rFonts w:ascii="Calibri" w:hAnsi="Calibri" w:cs="Calibri"/>
          <w:spacing w:val="-5"/>
        </w:rPr>
        <w:t xml:space="preserve"> </w:t>
      </w:r>
      <w:r w:rsidR="004928B3" w:rsidRPr="007E40AB">
        <w:rPr>
          <w:rFonts w:ascii="Calibri" w:hAnsi="Calibri" w:cs="Calibri"/>
          <w:spacing w:val="-1"/>
        </w:rPr>
        <w:t>required</w:t>
      </w:r>
      <w:r w:rsidR="004928B3" w:rsidRPr="007E40AB">
        <w:rPr>
          <w:rFonts w:ascii="Calibri" w:hAnsi="Calibri" w:cs="Calibri"/>
          <w:spacing w:val="81"/>
        </w:rPr>
        <w:t xml:space="preserve"> </w:t>
      </w:r>
      <w:r w:rsidR="004928B3" w:rsidRPr="007E40AB">
        <w:rPr>
          <w:rFonts w:ascii="Calibri" w:hAnsi="Calibri" w:cs="Calibri"/>
        </w:rPr>
        <w:t>standards</w:t>
      </w:r>
      <w:r w:rsidR="004928B3" w:rsidRPr="007E40AB">
        <w:rPr>
          <w:rFonts w:ascii="Calibri" w:hAnsi="Calibri" w:cs="Calibri"/>
          <w:spacing w:val="-9"/>
        </w:rPr>
        <w:t xml:space="preserve"> </w:t>
      </w:r>
      <w:r w:rsidR="004928B3" w:rsidRPr="007E40AB">
        <w:rPr>
          <w:rFonts w:ascii="Calibri" w:hAnsi="Calibri" w:cs="Calibri"/>
        </w:rPr>
        <w:t>of</w:t>
      </w:r>
      <w:r w:rsidR="004928B3" w:rsidRPr="007E40AB">
        <w:rPr>
          <w:rFonts w:ascii="Calibri" w:hAnsi="Calibri" w:cs="Calibri"/>
          <w:spacing w:val="-7"/>
        </w:rPr>
        <w:t xml:space="preserve"> </w:t>
      </w:r>
      <w:r w:rsidR="004928B3" w:rsidRPr="007E40AB">
        <w:rPr>
          <w:rFonts w:ascii="Calibri" w:hAnsi="Calibri" w:cs="Calibri"/>
        </w:rPr>
        <w:t xml:space="preserve">practice. </w:t>
      </w:r>
    </w:p>
    <w:p w14:paraId="1A4477C2" w14:textId="77777777" w:rsidR="00F91C91" w:rsidRPr="007E40AB" w:rsidRDefault="00F91C91" w:rsidP="00892DBB">
      <w:pPr>
        <w:autoSpaceDE w:val="0"/>
        <w:autoSpaceDN w:val="0"/>
        <w:adjustRightInd w:val="0"/>
        <w:ind w:left="720" w:hanging="720"/>
        <w:rPr>
          <w:rFonts w:ascii="Calibri" w:hAnsi="Calibri" w:cs="Calibri"/>
        </w:rPr>
      </w:pPr>
    </w:p>
    <w:p w14:paraId="6C79A7C0" w14:textId="5CA7590D" w:rsidR="00E83FAE" w:rsidRPr="007E40AB" w:rsidRDefault="00E83FAE" w:rsidP="00892DBB">
      <w:pPr>
        <w:autoSpaceDE w:val="0"/>
        <w:autoSpaceDN w:val="0"/>
        <w:adjustRightInd w:val="0"/>
        <w:ind w:left="720" w:hanging="720"/>
        <w:rPr>
          <w:rFonts w:ascii="Calibri" w:hAnsi="Calibri" w:cs="Calibri"/>
        </w:rPr>
      </w:pPr>
      <w:r w:rsidRPr="007E40AB">
        <w:rPr>
          <w:rFonts w:ascii="Calibri" w:hAnsi="Calibri" w:cs="Calibri"/>
        </w:rPr>
        <w:t xml:space="preserve">8.1.3 </w:t>
      </w:r>
      <w:r w:rsidR="00892DBB" w:rsidRPr="007E40AB">
        <w:rPr>
          <w:rFonts w:ascii="Calibri" w:hAnsi="Calibri" w:cs="Calibri"/>
        </w:rPr>
        <w:tab/>
      </w:r>
      <w:r w:rsidRPr="007E40AB">
        <w:rPr>
          <w:rFonts w:ascii="Calibri" w:hAnsi="Calibri" w:cs="Calibri"/>
        </w:rPr>
        <w:t>The Provider will comply with all standards and regulations relevant to the Service.  The Provider will ensure that the Service adapts where necessary to ensure compliance with any new standards and regulations which are relevant to the Service.</w:t>
      </w:r>
    </w:p>
    <w:p w14:paraId="133AD9E6" w14:textId="77777777" w:rsidR="00817B5B" w:rsidRDefault="00817B5B" w:rsidP="006B2DAB">
      <w:pPr>
        <w:autoSpaceDE w:val="0"/>
        <w:autoSpaceDN w:val="0"/>
        <w:adjustRightInd w:val="0"/>
        <w:ind w:left="720" w:hanging="720"/>
        <w:rPr>
          <w:rFonts w:ascii="Calibri" w:hAnsi="Calibri" w:cs="Calibri"/>
        </w:rPr>
      </w:pPr>
    </w:p>
    <w:p w14:paraId="2917A733" w14:textId="3C7AB10F" w:rsidR="00AF6B3E" w:rsidRPr="007E40AB" w:rsidRDefault="00AF6B3E" w:rsidP="006B2DAB">
      <w:pPr>
        <w:autoSpaceDE w:val="0"/>
        <w:autoSpaceDN w:val="0"/>
        <w:adjustRightInd w:val="0"/>
        <w:ind w:left="720" w:hanging="720"/>
        <w:rPr>
          <w:rFonts w:ascii="Calibri" w:hAnsi="Calibri" w:cs="Calibri"/>
        </w:rPr>
      </w:pPr>
      <w:r>
        <w:rPr>
          <w:rFonts w:ascii="Calibri" w:hAnsi="Calibri" w:cs="Calibri"/>
        </w:rPr>
        <w:t>8.1.4</w:t>
      </w:r>
      <w:r>
        <w:rPr>
          <w:rFonts w:ascii="Calibri" w:hAnsi="Calibri" w:cs="Calibri"/>
        </w:rPr>
        <w:tab/>
        <w:t xml:space="preserve">The Provider will work with the </w:t>
      </w:r>
      <w:r w:rsidR="004C19A7">
        <w:rPr>
          <w:rFonts w:ascii="Calibri" w:hAnsi="Calibri" w:cs="Calibri"/>
        </w:rPr>
        <w:t xml:space="preserve">Norfolk Integrated Quality Service (IQS), </w:t>
      </w:r>
      <w:r w:rsidR="006C2DA3">
        <w:rPr>
          <w:rFonts w:ascii="Calibri" w:hAnsi="Calibri" w:cs="Calibri"/>
        </w:rPr>
        <w:t xml:space="preserve">which </w:t>
      </w:r>
      <w:r w:rsidR="006C2DA3" w:rsidRPr="006C2DA3">
        <w:rPr>
          <w:rFonts w:ascii="Calibri" w:hAnsi="Calibri" w:cs="Calibri"/>
        </w:rPr>
        <w:t>has a statutory remit to engage with all Care Quality Commission registered providers in Norfolk</w:t>
      </w:r>
      <w:r w:rsidR="00B64AAF">
        <w:rPr>
          <w:rFonts w:ascii="Calibri" w:hAnsi="Calibri" w:cs="Calibri"/>
        </w:rPr>
        <w:t xml:space="preserve"> and works to </w:t>
      </w:r>
      <w:r w:rsidR="00B64AAF" w:rsidRPr="00B64AAF">
        <w:rPr>
          <w:rFonts w:ascii="Calibri" w:hAnsi="Calibri" w:cs="Calibri"/>
        </w:rPr>
        <w:t>effectively promote improvement</w:t>
      </w:r>
      <w:r w:rsidR="006C2DA3" w:rsidRPr="006C2DA3">
        <w:rPr>
          <w:rFonts w:ascii="Calibri" w:hAnsi="Calibri" w:cs="Calibri"/>
        </w:rPr>
        <w:t xml:space="preserve"> </w:t>
      </w:r>
      <w:r w:rsidR="00C15243">
        <w:rPr>
          <w:rFonts w:ascii="Calibri" w:hAnsi="Calibri" w:cs="Calibri"/>
        </w:rPr>
        <w:t>and conduct PAMMS audits</w:t>
      </w:r>
      <w:r w:rsidR="005A774F">
        <w:rPr>
          <w:rFonts w:ascii="Calibri" w:hAnsi="Calibri" w:cs="Calibri"/>
        </w:rPr>
        <w:t xml:space="preserve"> </w:t>
      </w:r>
      <w:r w:rsidR="000C2477">
        <w:rPr>
          <w:rFonts w:ascii="Calibri" w:hAnsi="Calibri" w:cs="Calibri"/>
        </w:rPr>
        <w:t xml:space="preserve">as set out in the </w:t>
      </w:r>
      <w:hyperlink r:id="rId15" w:history="1">
        <w:r w:rsidR="000C2477" w:rsidRPr="000C2477">
          <w:rPr>
            <w:rStyle w:val="Hyperlink"/>
            <w:rFonts w:ascii="Calibri" w:hAnsi="Calibri" w:cs="Calibri"/>
          </w:rPr>
          <w:t>Integrated Quality Service Improvement and Escalation Policy</w:t>
        </w:r>
      </w:hyperlink>
    </w:p>
    <w:p w14:paraId="03E3583E" w14:textId="77777777" w:rsidR="00892DBB" w:rsidRPr="007E40AB" w:rsidRDefault="00892DBB" w:rsidP="00892DBB">
      <w:pPr>
        <w:autoSpaceDE w:val="0"/>
        <w:autoSpaceDN w:val="0"/>
        <w:adjustRightInd w:val="0"/>
        <w:ind w:left="720" w:hanging="720"/>
        <w:rPr>
          <w:rFonts w:ascii="Calibri" w:hAnsi="Calibri" w:cs="Calibri"/>
        </w:rPr>
      </w:pPr>
    </w:p>
    <w:p w14:paraId="13F2170A" w14:textId="5A38AA6B" w:rsidR="00836DC6" w:rsidRDefault="001D0E47" w:rsidP="00E82B16">
      <w:pPr>
        <w:ind w:left="720" w:hanging="720"/>
      </w:pPr>
      <w:r w:rsidRPr="007E40AB">
        <w:rPr>
          <w:rFonts w:ascii="Calibri" w:hAnsi="Calibri" w:cs="Calibri"/>
        </w:rPr>
        <w:t>8.1.</w:t>
      </w:r>
      <w:r w:rsidR="00B13FA4">
        <w:rPr>
          <w:rFonts w:ascii="Calibri" w:hAnsi="Calibri" w:cs="Calibri"/>
        </w:rPr>
        <w:t>5</w:t>
      </w:r>
      <w:r w:rsidRPr="007E40AB">
        <w:rPr>
          <w:rFonts w:ascii="Calibri" w:hAnsi="Calibri" w:cs="Calibri"/>
        </w:rPr>
        <w:t xml:space="preserve"> </w:t>
      </w:r>
      <w:r w:rsidR="00892DBB" w:rsidRPr="007E40AB">
        <w:rPr>
          <w:rFonts w:ascii="Calibri" w:hAnsi="Calibri" w:cs="Calibri"/>
        </w:rPr>
        <w:tab/>
      </w:r>
      <w:r w:rsidRPr="007E40AB">
        <w:rPr>
          <w:rFonts w:ascii="Calibri" w:hAnsi="Calibri" w:cs="Calibri"/>
        </w:rPr>
        <w:t xml:space="preserve">An up-to-date list of the relevant standards and legislation for Providers and Managers can be found here: </w:t>
      </w:r>
      <w:hyperlink r:id="rId16" w:history="1">
        <w:r w:rsidR="00836DC6" w:rsidRPr="00836DC6">
          <w:rPr>
            <w:rStyle w:val="Hyperlink"/>
            <w:rFonts w:ascii="Calibri" w:hAnsi="Calibri" w:cs="Calibri"/>
          </w:rPr>
          <w:t>Related legislation - Care Quality Commission</w:t>
        </w:r>
      </w:hyperlink>
    </w:p>
    <w:p w14:paraId="6F68BEB9" w14:textId="77777777" w:rsidR="00836DC6" w:rsidRDefault="00836DC6" w:rsidP="009B315C">
      <w:pPr>
        <w:ind w:left="720" w:hanging="720"/>
      </w:pPr>
    </w:p>
    <w:p w14:paraId="01D5F006" w14:textId="3F7C93F0" w:rsidR="00785A07" w:rsidRPr="007E40AB" w:rsidRDefault="00785A07" w:rsidP="00BD131E">
      <w:pPr>
        <w:tabs>
          <w:tab w:val="left" w:pos="1440"/>
        </w:tabs>
        <w:ind w:left="720" w:hanging="720"/>
        <w:rPr>
          <w:rFonts w:ascii="Calibri" w:hAnsi="Calibri" w:cs="Calibri"/>
        </w:rPr>
      </w:pPr>
      <w:r w:rsidRPr="007E40AB">
        <w:rPr>
          <w:rFonts w:ascii="Calibri" w:hAnsi="Calibri" w:cs="Calibri"/>
        </w:rPr>
        <w:t>8.1.</w:t>
      </w:r>
      <w:r w:rsidR="00B13FA4">
        <w:rPr>
          <w:rFonts w:ascii="Calibri" w:hAnsi="Calibri" w:cs="Calibri"/>
        </w:rPr>
        <w:t>6</w:t>
      </w:r>
      <w:r w:rsidR="00892DBB" w:rsidRPr="007E40AB">
        <w:rPr>
          <w:rFonts w:ascii="Calibri" w:hAnsi="Calibri" w:cs="Calibri"/>
        </w:rPr>
        <w:tab/>
      </w:r>
      <w:r w:rsidRPr="007E40AB">
        <w:rPr>
          <w:rFonts w:ascii="Calibri" w:hAnsi="Calibri" w:cs="Calibri"/>
        </w:rPr>
        <w:t xml:space="preserve"> Staff involved in face-to-face service delivery will have current immunisations and vaccinations in accordance with current infection control standards.</w:t>
      </w:r>
    </w:p>
    <w:p w14:paraId="1D0BC5D2" w14:textId="77777777" w:rsidR="00BD131E" w:rsidRPr="007E40AB" w:rsidRDefault="00BD131E" w:rsidP="00BD131E">
      <w:pPr>
        <w:tabs>
          <w:tab w:val="left" w:pos="1440"/>
        </w:tabs>
        <w:ind w:left="720" w:hanging="720"/>
        <w:rPr>
          <w:rFonts w:ascii="Calibri" w:hAnsi="Calibri" w:cs="Calibri"/>
        </w:rPr>
      </w:pPr>
    </w:p>
    <w:p w14:paraId="50F53843" w14:textId="37BEE662" w:rsidR="009B315C" w:rsidRDefault="00785A07" w:rsidP="007B59A6">
      <w:pPr>
        <w:ind w:left="720" w:hanging="720"/>
        <w:rPr>
          <w:rFonts w:ascii="Calibri" w:hAnsi="Calibri" w:cs="Calibri"/>
        </w:rPr>
      </w:pPr>
      <w:r w:rsidRPr="007E40AB">
        <w:rPr>
          <w:rFonts w:ascii="Calibri" w:hAnsi="Calibri" w:cs="Calibri"/>
        </w:rPr>
        <w:t>8.1.</w:t>
      </w:r>
      <w:r w:rsidR="00B13FA4">
        <w:rPr>
          <w:rFonts w:ascii="Calibri" w:hAnsi="Calibri" w:cs="Calibri"/>
        </w:rPr>
        <w:t>7</w:t>
      </w:r>
      <w:r w:rsidRPr="007E40AB">
        <w:rPr>
          <w:rFonts w:ascii="Calibri" w:hAnsi="Calibri" w:cs="Calibri"/>
        </w:rPr>
        <w:t xml:space="preserve"> </w:t>
      </w:r>
      <w:r w:rsidR="00BD131E" w:rsidRPr="007E40AB">
        <w:rPr>
          <w:rFonts w:ascii="Calibri" w:hAnsi="Calibri" w:cs="Calibri"/>
        </w:rPr>
        <w:tab/>
      </w:r>
      <w:r w:rsidR="00892DBB" w:rsidRPr="007E40AB">
        <w:rPr>
          <w:rFonts w:ascii="Calibri" w:hAnsi="Calibri" w:cs="Calibri"/>
        </w:rPr>
        <w:t xml:space="preserve">The Provider shall promptly inform the Council of the outcomes from a CQC inspection and provide a copy of any resulting report within 24 hours of being received by the Provider. </w:t>
      </w:r>
      <w:r w:rsidR="00E82B16">
        <w:rPr>
          <w:rFonts w:ascii="Calibri" w:hAnsi="Calibri" w:cs="Calibri"/>
        </w:rPr>
        <w:t xml:space="preserve"> </w:t>
      </w:r>
      <w:r w:rsidR="00892DBB" w:rsidRPr="007E40AB">
        <w:rPr>
          <w:rFonts w:ascii="Calibri" w:hAnsi="Calibri" w:cs="Calibri"/>
        </w:rPr>
        <w:t xml:space="preserve">Copies of any associated correspondence between the CQC and Provider will also be shared. </w:t>
      </w:r>
    </w:p>
    <w:p w14:paraId="233D2382" w14:textId="63028DCF" w:rsidR="00785A07" w:rsidRPr="007E40AB" w:rsidRDefault="00785A07" w:rsidP="00E83FAE">
      <w:pPr>
        <w:autoSpaceDE w:val="0"/>
        <w:autoSpaceDN w:val="0"/>
        <w:adjustRightInd w:val="0"/>
        <w:rPr>
          <w:rFonts w:ascii="Calibri" w:hAnsi="Calibri" w:cs="Calibri"/>
        </w:rPr>
      </w:pPr>
    </w:p>
    <w:p w14:paraId="03858E86" w14:textId="5A0E7D68" w:rsidR="00BD131E" w:rsidRPr="007E40AB" w:rsidRDefault="00BD131E" w:rsidP="00E83FAE">
      <w:pPr>
        <w:autoSpaceDE w:val="0"/>
        <w:autoSpaceDN w:val="0"/>
        <w:adjustRightInd w:val="0"/>
        <w:rPr>
          <w:rFonts w:ascii="Calibri" w:hAnsi="Calibri" w:cs="Calibri"/>
          <w:b/>
          <w:bCs/>
        </w:rPr>
      </w:pPr>
      <w:r w:rsidRPr="007E40AB">
        <w:rPr>
          <w:rFonts w:ascii="Calibri" w:hAnsi="Calibri" w:cs="Calibri"/>
          <w:b/>
          <w:bCs/>
        </w:rPr>
        <w:t xml:space="preserve">8.2 </w:t>
      </w:r>
      <w:r w:rsidR="00C337EF" w:rsidRPr="007E40AB">
        <w:rPr>
          <w:rFonts w:ascii="Calibri" w:hAnsi="Calibri" w:cs="Calibri"/>
          <w:b/>
          <w:bCs/>
        </w:rPr>
        <w:tab/>
        <w:t>Critical Incident Policy and Reviews</w:t>
      </w:r>
    </w:p>
    <w:p w14:paraId="43B24D2E" w14:textId="7523ACB3" w:rsidR="003D59A1" w:rsidRPr="007E40AB" w:rsidRDefault="003D59A1" w:rsidP="003D59A1">
      <w:pPr>
        <w:autoSpaceDE w:val="0"/>
        <w:autoSpaceDN w:val="0"/>
        <w:adjustRightInd w:val="0"/>
        <w:rPr>
          <w:rFonts w:ascii="Calibri" w:hAnsi="Calibri" w:cs="Calibri"/>
        </w:rPr>
      </w:pPr>
    </w:p>
    <w:p w14:paraId="5169B62E" w14:textId="5E5B304D" w:rsidR="00B83E46" w:rsidRPr="007E40AB" w:rsidRDefault="00B83E46" w:rsidP="00303072">
      <w:pPr>
        <w:pStyle w:val="ListParagraph"/>
        <w:numPr>
          <w:ilvl w:val="2"/>
          <w:numId w:val="45"/>
        </w:numPr>
        <w:tabs>
          <w:tab w:val="left" w:pos="900"/>
        </w:tabs>
        <w:rPr>
          <w:rFonts w:ascii="Calibri" w:hAnsi="Calibri" w:cs="Calibri"/>
        </w:rPr>
      </w:pPr>
      <w:r w:rsidRPr="007E40AB">
        <w:rPr>
          <w:rFonts w:ascii="Calibri" w:hAnsi="Calibri" w:cs="Calibri"/>
        </w:rPr>
        <w:t xml:space="preserve">The critical incidents policy shall define and set out the procedure for reporting and investigating critical incidents. </w:t>
      </w:r>
      <w:r w:rsidR="00E82B16">
        <w:rPr>
          <w:rFonts w:ascii="Calibri" w:hAnsi="Calibri" w:cs="Calibri"/>
        </w:rPr>
        <w:t xml:space="preserve"> </w:t>
      </w:r>
      <w:r w:rsidRPr="007E40AB">
        <w:rPr>
          <w:rFonts w:ascii="Calibri" w:hAnsi="Calibri" w:cs="Calibri"/>
        </w:rPr>
        <w:t xml:space="preserve">The Provider will have in place a policy that ensures any incident is considered with the expected outcome and that improvement will be made to services or practice that needs to be remedied. </w:t>
      </w:r>
      <w:r w:rsidR="00E82B16">
        <w:rPr>
          <w:rFonts w:ascii="Calibri" w:hAnsi="Calibri" w:cs="Calibri"/>
        </w:rPr>
        <w:t xml:space="preserve"> </w:t>
      </w:r>
      <w:r w:rsidRPr="007E40AB">
        <w:rPr>
          <w:rFonts w:ascii="Calibri" w:hAnsi="Calibri" w:cs="Calibri"/>
        </w:rPr>
        <w:t>This policy will reflect the requirements of relevant bodies, i.e. CQC.</w:t>
      </w:r>
    </w:p>
    <w:p w14:paraId="5AD42F14" w14:textId="77777777" w:rsidR="00B83E46" w:rsidRPr="007E40AB" w:rsidRDefault="00B83E46" w:rsidP="00B83E46">
      <w:pPr>
        <w:pStyle w:val="ListParagraph"/>
        <w:tabs>
          <w:tab w:val="left" w:pos="900"/>
        </w:tabs>
        <w:rPr>
          <w:rFonts w:ascii="Calibri" w:hAnsi="Calibri" w:cs="Calibri"/>
        </w:rPr>
      </w:pPr>
    </w:p>
    <w:p w14:paraId="45709174" w14:textId="6134B86E" w:rsidR="00EE3216" w:rsidRPr="007E40AB" w:rsidRDefault="00EE3216" w:rsidP="00E86E0E">
      <w:pPr>
        <w:pStyle w:val="ListParagraph"/>
        <w:widowControl w:val="0"/>
        <w:numPr>
          <w:ilvl w:val="3"/>
          <w:numId w:val="45"/>
        </w:numPr>
        <w:tabs>
          <w:tab w:val="left" w:pos="540"/>
        </w:tabs>
        <w:rPr>
          <w:rFonts w:ascii="Calibri" w:hAnsi="Calibri" w:cs="Calibri"/>
          <w:bCs/>
        </w:rPr>
      </w:pPr>
      <w:r w:rsidRPr="007E40AB">
        <w:rPr>
          <w:rFonts w:ascii="Calibri" w:hAnsi="Calibri" w:cs="Calibri"/>
          <w:bCs/>
        </w:rPr>
        <w:t>The Provider will have policies and procedures in place to undertake a review if serious harm has occurred or nearly occurred that is associated with the provision of Services to a Service Users or member of staff. Where appropriate the Council will be sought at any such review.</w:t>
      </w:r>
    </w:p>
    <w:p w14:paraId="25B46F63" w14:textId="77777777" w:rsidR="00EE3216" w:rsidRPr="007E40AB" w:rsidRDefault="00EE3216" w:rsidP="00EE3216">
      <w:pPr>
        <w:pStyle w:val="ListParagraph"/>
        <w:rPr>
          <w:rFonts w:ascii="Calibri" w:hAnsi="Calibri" w:cs="Calibri"/>
          <w:bCs/>
        </w:rPr>
      </w:pPr>
    </w:p>
    <w:p w14:paraId="04141D61" w14:textId="6E575B23" w:rsidR="00FA496C" w:rsidRPr="007E40AB" w:rsidRDefault="00AA74E6" w:rsidP="00303072">
      <w:pPr>
        <w:pStyle w:val="ListParagraph"/>
        <w:widowControl w:val="0"/>
        <w:numPr>
          <w:ilvl w:val="2"/>
          <w:numId w:val="45"/>
        </w:numPr>
        <w:tabs>
          <w:tab w:val="left" w:pos="540"/>
        </w:tabs>
        <w:rPr>
          <w:rFonts w:ascii="Calibri" w:hAnsi="Calibri" w:cs="Calibri"/>
        </w:rPr>
      </w:pPr>
      <w:r w:rsidRPr="276868F8">
        <w:rPr>
          <w:rFonts w:ascii="Calibri" w:hAnsi="Calibri" w:cs="Calibri"/>
        </w:rPr>
        <w:t xml:space="preserve">  </w:t>
      </w:r>
      <w:r w:rsidR="00FA496C" w:rsidRPr="276868F8">
        <w:rPr>
          <w:rFonts w:ascii="Calibri" w:hAnsi="Calibri" w:cs="Calibri"/>
        </w:rPr>
        <w:t>The Provider will notify the Council</w:t>
      </w:r>
      <w:r w:rsidR="002D6B25" w:rsidRPr="276868F8">
        <w:rPr>
          <w:rFonts w:ascii="Calibri" w:hAnsi="Calibri" w:cs="Calibri"/>
        </w:rPr>
        <w:t>’s</w:t>
      </w:r>
      <w:r w:rsidR="003D20C8" w:rsidRPr="276868F8">
        <w:rPr>
          <w:rFonts w:ascii="Calibri" w:hAnsi="Calibri" w:cs="Calibri"/>
        </w:rPr>
        <w:t xml:space="preserve"> allocated operational locality worker </w:t>
      </w:r>
      <w:r w:rsidR="529B912B" w:rsidRPr="276868F8">
        <w:rPr>
          <w:rFonts w:ascii="Calibri" w:hAnsi="Calibri" w:cs="Calibri"/>
        </w:rPr>
        <w:t>or SCCE</w:t>
      </w:r>
      <w:r w:rsidR="002D6B25" w:rsidRPr="276868F8">
        <w:rPr>
          <w:rFonts w:ascii="Calibri" w:hAnsi="Calibri" w:cs="Calibri"/>
        </w:rPr>
        <w:t xml:space="preserve"> </w:t>
      </w:r>
      <w:r w:rsidR="00FA496C" w:rsidRPr="276868F8">
        <w:rPr>
          <w:rFonts w:ascii="Calibri" w:hAnsi="Calibri" w:cs="Calibri"/>
        </w:rPr>
        <w:t>of the commencement and outcomes of all reviews.</w:t>
      </w:r>
    </w:p>
    <w:p w14:paraId="2A469E63" w14:textId="77777777" w:rsidR="00FA496C" w:rsidRPr="007E40AB" w:rsidRDefault="00FA496C" w:rsidP="00FA496C">
      <w:pPr>
        <w:widowControl w:val="0"/>
        <w:tabs>
          <w:tab w:val="left" w:pos="540"/>
        </w:tabs>
        <w:rPr>
          <w:rFonts w:ascii="Calibri" w:hAnsi="Calibri" w:cs="Calibri"/>
          <w:bCs/>
        </w:rPr>
      </w:pPr>
    </w:p>
    <w:p w14:paraId="1F4E5FDD" w14:textId="61971CEA" w:rsidR="00BE3D8F" w:rsidRPr="007E40AB" w:rsidRDefault="00BE3D8F" w:rsidP="00E86E0E">
      <w:pPr>
        <w:pStyle w:val="ListParagraph"/>
        <w:numPr>
          <w:ilvl w:val="2"/>
          <w:numId w:val="45"/>
        </w:numPr>
        <w:tabs>
          <w:tab w:val="left" w:pos="1440"/>
        </w:tabs>
        <w:rPr>
          <w:rFonts w:ascii="Calibri" w:hAnsi="Calibri" w:cs="Calibri"/>
          <w:b/>
        </w:rPr>
      </w:pPr>
      <w:r w:rsidRPr="007E40AB">
        <w:rPr>
          <w:rFonts w:ascii="Calibri" w:hAnsi="Calibri" w:cs="Calibri"/>
          <w:b/>
        </w:rPr>
        <w:t xml:space="preserve">Statutory and Other Regulations, Policies and Procedures </w:t>
      </w:r>
    </w:p>
    <w:p w14:paraId="69DCA0B3" w14:textId="77777777" w:rsidR="00BE3D8F" w:rsidRPr="007E40AB" w:rsidRDefault="00BE3D8F" w:rsidP="00BE3D8F">
      <w:pPr>
        <w:pStyle w:val="ListParagraph"/>
        <w:tabs>
          <w:tab w:val="left" w:pos="1440"/>
        </w:tabs>
        <w:ind w:left="360"/>
        <w:rPr>
          <w:rFonts w:ascii="Calibri" w:hAnsi="Calibri" w:cs="Calibri"/>
          <w:b/>
        </w:rPr>
      </w:pPr>
    </w:p>
    <w:p w14:paraId="3A1420A2" w14:textId="7A5C55DD" w:rsidR="00F579AF" w:rsidRPr="007E40AB" w:rsidRDefault="00AA74E6" w:rsidP="00303072">
      <w:pPr>
        <w:pStyle w:val="BodyTextIndent2"/>
        <w:numPr>
          <w:ilvl w:val="2"/>
          <w:numId w:val="45"/>
        </w:numPr>
        <w:spacing w:after="0" w:line="240" w:lineRule="auto"/>
        <w:rPr>
          <w:rFonts w:ascii="Calibri" w:hAnsi="Calibri" w:cs="Calibri"/>
        </w:rPr>
      </w:pPr>
      <w:r w:rsidRPr="55236A0D">
        <w:rPr>
          <w:rFonts w:ascii="Calibri" w:hAnsi="Calibri" w:cs="Calibri"/>
        </w:rPr>
        <w:t xml:space="preserve">The Provider will have in place, </w:t>
      </w:r>
      <w:r w:rsidRPr="00711000">
        <w:rPr>
          <w:rFonts w:ascii="Calibri" w:hAnsi="Calibri" w:cs="Calibri"/>
        </w:rPr>
        <w:t>policies and procedures</w:t>
      </w:r>
      <w:r w:rsidRPr="55236A0D">
        <w:rPr>
          <w:rFonts w:ascii="Calibri" w:hAnsi="Calibri" w:cs="Calibri"/>
        </w:rPr>
        <w:t>, which promote the wellbeing and safety of staff and of those that staff come into contact with.</w:t>
      </w:r>
    </w:p>
    <w:p w14:paraId="6312F67D" w14:textId="77777777" w:rsidR="007C21B1" w:rsidRPr="007E40AB" w:rsidRDefault="007C21B1" w:rsidP="007C21B1">
      <w:pPr>
        <w:pStyle w:val="BodyTextIndent2"/>
        <w:spacing w:after="0" w:line="240" w:lineRule="auto"/>
        <w:ind w:left="720"/>
        <w:rPr>
          <w:rFonts w:ascii="Calibri" w:hAnsi="Calibri" w:cs="Calibri"/>
        </w:rPr>
      </w:pPr>
    </w:p>
    <w:p w14:paraId="43C1FC3C" w14:textId="34F1C4B5" w:rsidR="00F579AF" w:rsidRPr="007E40AB" w:rsidRDefault="00F579AF" w:rsidP="00303072">
      <w:pPr>
        <w:pStyle w:val="BodyTextIndent2"/>
        <w:numPr>
          <w:ilvl w:val="2"/>
          <w:numId w:val="45"/>
        </w:numPr>
        <w:spacing w:after="0" w:line="240" w:lineRule="auto"/>
        <w:rPr>
          <w:rFonts w:ascii="Calibri" w:hAnsi="Calibri" w:cs="Calibri"/>
        </w:rPr>
      </w:pPr>
      <w:r w:rsidRPr="007E40AB">
        <w:rPr>
          <w:rFonts w:ascii="Calibri" w:hAnsi="Calibri" w:cs="Calibri"/>
        </w:rPr>
        <w:t>All policies and procedures will be dated, have clearly stated objectives and have a named person with responsibility for the implementation of the policy/procedure and arrangements for monitoring, review and development.</w:t>
      </w:r>
    </w:p>
    <w:p w14:paraId="7A2BA48A" w14:textId="77777777" w:rsidR="007C21B1" w:rsidRPr="007E40AB" w:rsidRDefault="007C21B1" w:rsidP="007C21B1">
      <w:pPr>
        <w:pStyle w:val="BodyTextIndent2"/>
        <w:spacing w:after="0" w:line="240" w:lineRule="auto"/>
        <w:ind w:left="0"/>
        <w:rPr>
          <w:rFonts w:ascii="Calibri" w:hAnsi="Calibri" w:cs="Calibri"/>
        </w:rPr>
      </w:pPr>
    </w:p>
    <w:p w14:paraId="7257DF96" w14:textId="25A818A7" w:rsidR="00F579AF" w:rsidRPr="007E40AB" w:rsidRDefault="00EC7738" w:rsidP="00303072">
      <w:pPr>
        <w:pStyle w:val="BodyTextIndent2"/>
        <w:numPr>
          <w:ilvl w:val="2"/>
          <w:numId w:val="45"/>
        </w:numPr>
        <w:spacing w:after="0" w:line="240" w:lineRule="auto"/>
        <w:rPr>
          <w:rFonts w:ascii="Calibri" w:hAnsi="Calibri" w:cs="Calibri"/>
        </w:rPr>
      </w:pPr>
      <w:r w:rsidRPr="55236A0D">
        <w:rPr>
          <w:rFonts w:ascii="Calibri" w:hAnsi="Calibri" w:cs="Calibri"/>
        </w:rPr>
        <w:lastRenderedPageBreak/>
        <w:t xml:space="preserve">Policies and procedures will support operational </w:t>
      </w:r>
      <w:r w:rsidR="00D12C09" w:rsidRPr="00711000">
        <w:rPr>
          <w:rFonts w:ascii="Calibri" w:hAnsi="Calibri" w:cs="Calibri"/>
        </w:rPr>
        <w:t>best</w:t>
      </w:r>
      <w:r w:rsidR="00D12C09" w:rsidRPr="55236A0D">
        <w:rPr>
          <w:rFonts w:ascii="Calibri" w:hAnsi="Calibri" w:cs="Calibri"/>
        </w:rPr>
        <w:t xml:space="preserve"> </w:t>
      </w:r>
      <w:r w:rsidRPr="55236A0D">
        <w:rPr>
          <w:rFonts w:ascii="Calibri" w:hAnsi="Calibri" w:cs="Calibri"/>
        </w:rPr>
        <w:t>practice and reflect new and revised legislation</w:t>
      </w:r>
      <w:r w:rsidR="007C21B1" w:rsidRPr="55236A0D">
        <w:rPr>
          <w:rFonts w:ascii="Calibri" w:hAnsi="Calibri" w:cs="Calibri"/>
        </w:rPr>
        <w:t>.</w:t>
      </w:r>
    </w:p>
    <w:p w14:paraId="4CA9E45A" w14:textId="7414189C" w:rsidR="007C21B1" w:rsidRPr="007E40AB" w:rsidRDefault="007C21B1" w:rsidP="007C21B1">
      <w:pPr>
        <w:pStyle w:val="BodyTextIndent2"/>
        <w:spacing w:after="0" w:line="240" w:lineRule="auto"/>
        <w:ind w:left="0"/>
        <w:rPr>
          <w:rFonts w:ascii="Calibri" w:hAnsi="Calibri" w:cs="Calibri"/>
        </w:rPr>
      </w:pPr>
    </w:p>
    <w:p w14:paraId="7A5508A0" w14:textId="0E431F9A" w:rsidR="00BE3D8F" w:rsidRDefault="007C21B1" w:rsidP="00303072">
      <w:pPr>
        <w:pStyle w:val="BodyTextIndent2"/>
        <w:numPr>
          <w:ilvl w:val="2"/>
          <w:numId w:val="45"/>
        </w:numPr>
        <w:spacing w:after="0" w:line="240" w:lineRule="auto"/>
        <w:rPr>
          <w:rFonts w:ascii="Calibri" w:hAnsi="Calibri" w:cs="Calibri"/>
        </w:rPr>
      </w:pPr>
      <w:r w:rsidRPr="007E40AB">
        <w:rPr>
          <w:rFonts w:ascii="Calibri" w:hAnsi="Calibri" w:cs="Calibri"/>
          <w:bCs/>
        </w:rPr>
        <w:t>The Provider will</w:t>
      </w:r>
      <w:r w:rsidRPr="007E40AB">
        <w:rPr>
          <w:rFonts w:ascii="Calibri" w:hAnsi="Calibri" w:cs="Calibri"/>
        </w:rPr>
        <w:t xml:space="preserve"> be responsible for assessing risks, as well as compiling and maintaining the Service risk register and ensuring that there are systems in place to bring any strategic risks, or risks to business continuity to the attention of the Council. Plans, including the assessment of risks, escalation and continuity will be in place and available for review by the Council.</w:t>
      </w:r>
    </w:p>
    <w:p w14:paraId="69FAA0FE" w14:textId="77777777" w:rsidR="007742E1" w:rsidRDefault="007742E1" w:rsidP="007742E1">
      <w:pPr>
        <w:pStyle w:val="ListParagraph"/>
        <w:rPr>
          <w:rFonts w:ascii="Calibri" w:hAnsi="Calibri" w:cs="Calibri"/>
        </w:rPr>
      </w:pPr>
    </w:p>
    <w:p w14:paraId="324DC030" w14:textId="5B2D36BA" w:rsidR="005345BD" w:rsidRPr="007E40AB" w:rsidRDefault="005345BD" w:rsidP="00E86E0E">
      <w:pPr>
        <w:pStyle w:val="ListParagraph"/>
        <w:numPr>
          <w:ilvl w:val="2"/>
          <w:numId w:val="45"/>
        </w:numPr>
        <w:tabs>
          <w:tab w:val="left" w:pos="1440"/>
        </w:tabs>
        <w:rPr>
          <w:rFonts w:ascii="Calibri" w:hAnsi="Calibri" w:cs="Calibri"/>
          <w:b/>
        </w:rPr>
      </w:pPr>
      <w:r w:rsidRPr="007E40AB">
        <w:rPr>
          <w:rFonts w:ascii="Calibri" w:hAnsi="Calibri" w:cs="Calibri"/>
          <w:b/>
        </w:rPr>
        <w:t>Consent</w:t>
      </w:r>
    </w:p>
    <w:p w14:paraId="2A3BC7F8" w14:textId="77777777" w:rsidR="00BE09C0" w:rsidRPr="007E40AB" w:rsidRDefault="00BE09C0" w:rsidP="00BE09C0">
      <w:pPr>
        <w:pStyle w:val="ListParagraph"/>
        <w:tabs>
          <w:tab w:val="left" w:pos="1440"/>
        </w:tabs>
        <w:ind w:left="360"/>
        <w:rPr>
          <w:rFonts w:ascii="Calibri" w:hAnsi="Calibri" w:cs="Calibri"/>
          <w:b/>
        </w:rPr>
      </w:pPr>
    </w:p>
    <w:p w14:paraId="49B23F11" w14:textId="74D2308A" w:rsidR="002979A7" w:rsidRPr="007E40AB" w:rsidRDefault="00397D49" w:rsidP="00303072">
      <w:pPr>
        <w:pStyle w:val="ListParagraph"/>
        <w:numPr>
          <w:ilvl w:val="2"/>
          <w:numId w:val="45"/>
        </w:numPr>
        <w:tabs>
          <w:tab w:val="left" w:pos="1440"/>
        </w:tabs>
        <w:rPr>
          <w:rFonts w:ascii="Calibri" w:hAnsi="Calibri" w:cs="Calibri"/>
        </w:rPr>
      </w:pPr>
      <w:r w:rsidRPr="007E40AB">
        <w:rPr>
          <w:rFonts w:ascii="Calibri" w:hAnsi="Calibri" w:cs="Calibri"/>
        </w:rPr>
        <w:t xml:space="preserve">The Provider will be responsible for giving enough information about the service to be provided and the way in which it will be delivered and any charges for it to enable the Service User and their family carers to make an informed decision about receiving the service. </w:t>
      </w:r>
      <w:r w:rsidR="001217FD">
        <w:rPr>
          <w:rFonts w:ascii="Calibri" w:hAnsi="Calibri" w:cs="Calibri"/>
        </w:rPr>
        <w:t xml:space="preserve"> </w:t>
      </w:r>
      <w:r w:rsidRPr="007E40AB">
        <w:rPr>
          <w:rFonts w:ascii="Calibri" w:hAnsi="Calibri" w:cs="Calibri"/>
        </w:rPr>
        <w:t>The information must be provided in a timely, accessible and easy way to aid the Service User's decision making.</w:t>
      </w:r>
    </w:p>
    <w:p w14:paraId="298E9C31" w14:textId="77777777" w:rsidR="00BE09C0" w:rsidRPr="007E40AB" w:rsidRDefault="00BE09C0" w:rsidP="00BE09C0">
      <w:pPr>
        <w:pStyle w:val="ListParagraph"/>
        <w:tabs>
          <w:tab w:val="left" w:pos="1440"/>
        </w:tabs>
        <w:rPr>
          <w:rFonts w:ascii="Calibri" w:hAnsi="Calibri" w:cs="Calibri"/>
        </w:rPr>
      </w:pPr>
    </w:p>
    <w:p w14:paraId="2EBF62A0" w14:textId="3E9D187E" w:rsidR="00BE09C0" w:rsidRPr="007E40AB" w:rsidRDefault="002979A7" w:rsidP="00303072">
      <w:pPr>
        <w:pStyle w:val="ListParagraph"/>
        <w:numPr>
          <w:ilvl w:val="2"/>
          <w:numId w:val="45"/>
        </w:numPr>
        <w:tabs>
          <w:tab w:val="left" w:pos="1440"/>
        </w:tabs>
        <w:rPr>
          <w:rFonts w:ascii="Calibri" w:hAnsi="Calibri" w:cs="Calibri"/>
        </w:rPr>
      </w:pPr>
      <w:r w:rsidRPr="007E40AB">
        <w:rPr>
          <w:rFonts w:ascii="Calibri" w:hAnsi="Calibri" w:cs="Calibri"/>
        </w:rPr>
        <w:t xml:space="preserve">Services will be delivered based on informed consent.  Where they are able, the </w:t>
      </w:r>
      <w:r w:rsidRPr="007E40AB">
        <w:rPr>
          <w:rFonts w:ascii="Calibri" w:hAnsi="Calibri" w:cs="Calibri"/>
          <w:bCs/>
        </w:rPr>
        <w:t>Service User</w:t>
      </w:r>
      <w:r w:rsidRPr="007E40AB">
        <w:rPr>
          <w:rFonts w:ascii="Calibri" w:hAnsi="Calibri" w:cs="Calibri"/>
        </w:rPr>
        <w:t xml:space="preserve"> will give valid consent to the care and support they receive. </w:t>
      </w:r>
      <w:r w:rsidR="001217FD">
        <w:rPr>
          <w:rFonts w:ascii="Calibri" w:hAnsi="Calibri" w:cs="Calibri"/>
        </w:rPr>
        <w:t xml:space="preserve"> </w:t>
      </w:r>
      <w:r w:rsidRPr="007E40AB">
        <w:rPr>
          <w:rFonts w:ascii="Calibri" w:hAnsi="Calibri" w:cs="Calibri"/>
        </w:rPr>
        <w:t>The person giving the consent must understand the reason for care and support, what is likely to happen without it, the range of alternatives, the benefits, and any negative consequences.</w:t>
      </w:r>
    </w:p>
    <w:p w14:paraId="3CCF064E" w14:textId="77777777" w:rsidR="00BE09C0" w:rsidRPr="007E40AB" w:rsidRDefault="00BE09C0" w:rsidP="00BE09C0">
      <w:pPr>
        <w:tabs>
          <w:tab w:val="left" w:pos="1440"/>
        </w:tabs>
        <w:rPr>
          <w:rFonts w:ascii="Calibri" w:hAnsi="Calibri" w:cs="Calibri"/>
        </w:rPr>
      </w:pPr>
    </w:p>
    <w:p w14:paraId="1C313B48" w14:textId="351CD90C" w:rsidR="00BE09C0" w:rsidRPr="007E40AB" w:rsidRDefault="00BE09C0" w:rsidP="00303072">
      <w:pPr>
        <w:pStyle w:val="ListParagraph"/>
        <w:numPr>
          <w:ilvl w:val="2"/>
          <w:numId w:val="45"/>
        </w:numPr>
        <w:tabs>
          <w:tab w:val="left" w:pos="1440"/>
        </w:tabs>
        <w:rPr>
          <w:rFonts w:ascii="Calibri" w:hAnsi="Calibri" w:cs="Calibri"/>
        </w:rPr>
      </w:pPr>
      <w:r w:rsidRPr="007E40AB">
        <w:rPr>
          <w:rFonts w:ascii="Calibri" w:hAnsi="Calibri" w:cs="Calibri"/>
        </w:rPr>
        <w:t xml:space="preserve">The Provider will ensure: </w:t>
      </w:r>
    </w:p>
    <w:p w14:paraId="27BBFEFE" w14:textId="77777777" w:rsidR="00BE09C0" w:rsidRPr="007E40AB" w:rsidRDefault="00BE09C0" w:rsidP="001217FD">
      <w:pPr>
        <w:pStyle w:val="ListParagraph"/>
        <w:numPr>
          <w:ilvl w:val="0"/>
          <w:numId w:val="47"/>
        </w:numPr>
        <w:spacing w:after="200"/>
        <w:ind w:left="1080"/>
        <w:rPr>
          <w:rFonts w:ascii="Calibri" w:hAnsi="Calibri" w:cs="Calibri"/>
        </w:rPr>
      </w:pPr>
      <w:r w:rsidRPr="007E40AB">
        <w:rPr>
          <w:rFonts w:ascii="Calibri" w:hAnsi="Calibri" w:cs="Calibri"/>
        </w:rPr>
        <w:t xml:space="preserve">Informed consent will be taken from each </w:t>
      </w:r>
      <w:r w:rsidRPr="007E40AB">
        <w:rPr>
          <w:rFonts w:ascii="Calibri" w:hAnsi="Calibri" w:cs="Calibri"/>
          <w:color w:val="000000" w:themeColor="text1"/>
        </w:rPr>
        <w:t>Service User</w:t>
      </w:r>
      <w:r w:rsidRPr="007E40AB">
        <w:rPr>
          <w:rFonts w:ascii="Calibri" w:hAnsi="Calibri" w:cs="Calibri"/>
        </w:rPr>
        <w:t xml:space="preserve"> prior to the Service and noted on their record. </w:t>
      </w:r>
    </w:p>
    <w:p w14:paraId="723214D6" w14:textId="77777777" w:rsidR="00BE09C0" w:rsidRPr="007E40AB" w:rsidRDefault="00BE09C0" w:rsidP="001217FD">
      <w:pPr>
        <w:pStyle w:val="ListParagraph"/>
        <w:numPr>
          <w:ilvl w:val="0"/>
          <w:numId w:val="46"/>
        </w:numPr>
        <w:spacing w:after="200"/>
        <w:ind w:left="1080"/>
        <w:rPr>
          <w:rFonts w:ascii="Calibri" w:hAnsi="Calibri" w:cs="Calibri"/>
        </w:rPr>
      </w:pPr>
      <w:r w:rsidRPr="007E40AB">
        <w:rPr>
          <w:rFonts w:ascii="Calibri" w:hAnsi="Calibri" w:cs="Calibri"/>
        </w:rPr>
        <w:t>Staff know and understand when to obtain consent, when to take verbal or implied consent and how to document records of consent.</w:t>
      </w:r>
    </w:p>
    <w:p w14:paraId="06564949" w14:textId="77777777" w:rsidR="00BE09C0" w:rsidRPr="007E40AB" w:rsidRDefault="00BE09C0" w:rsidP="001217FD">
      <w:pPr>
        <w:pStyle w:val="ListParagraph"/>
        <w:numPr>
          <w:ilvl w:val="0"/>
          <w:numId w:val="46"/>
        </w:numPr>
        <w:spacing w:after="200"/>
        <w:ind w:left="1080"/>
        <w:rPr>
          <w:rFonts w:ascii="Calibri" w:hAnsi="Calibri" w:cs="Calibri"/>
        </w:rPr>
      </w:pPr>
      <w:r w:rsidRPr="007E40AB">
        <w:rPr>
          <w:rFonts w:ascii="Calibri" w:hAnsi="Calibri" w:cs="Calibri"/>
        </w:rPr>
        <w:t xml:space="preserve">Staff know what to do if there is a concern regarding a </w:t>
      </w:r>
      <w:r w:rsidRPr="007E40AB">
        <w:rPr>
          <w:rFonts w:ascii="Calibri" w:hAnsi="Calibri" w:cs="Calibri"/>
          <w:color w:val="000000" w:themeColor="text1"/>
        </w:rPr>
        <w:t>Service User</w:t>
      </w:r>
      <w:r w:rsidRPr="007E40AB">
        <w:rPr>
          <w:rFonts w:ascii="Calibri" w:hAnsi="Calibri" w:cs="Calibri"/>
        </w:rPr>
        <w:t>’s capacity to consent.</w:t>
      </w:r>
    </w:p>
    <w:p w14:paraId="37462C98" w14:textId="77777777" w:rsidR="00BE09C0" w:rsidRPr="007E40AB" w:rsidRDefault="00BE09C0" w:rsidP="001217FD">
      <w:pPr>
        <w:pStyle w:val="ListParagraph"/>
        <w:numPr>
          <w:ilvl w:val="0"/>
          <w:numId w:val="46"/>
        </w:numPr>
        <w:spacing w:after="200"/>
        <w:ind w:left="1080"/>
        <w:rPr>
          <w:rFonts w:ascii="Calibri" w:hAnsi="Calibri" w:cs="Calibri"/>
        </w:rPr>
      </w:pPr>
      <w:r w:rsidRPr="007E40AB">
        <w:rPr>
          <w:rFonts w:ascii="Calibri" w:hAnsi="Calibri" w:cs="Calibri"/>
        </w:rPr>
        <w:t xml:space="preserve">The </w:t>
      </w:r>
      <w:r w:rsidRPr="007E40AB">
        <w:rPr>
          <w:rFonts w:ascii="Calibri" w:hAnsi="Calibri" w:cs="Calibri"/>
          <w:color w:val="000000" w:themeColor="text1"/>
        </w:rPr>
        <w:t>Service User</w:t>
      </w:r>
      <w:r w:rsidRPr="007E40AB">
        <w:rPr>
          <w:rFonts w:ascii="Calibri" w:hAnsi="Calibri" w:cs="Calibri"/>
        </w:rPr>
        <w:t>’s capacity to consent is assessed and reviewed regularly, at least annually.</w:t>
      </w:r>
    </w:p>
    <w:p w14:paraId="1A298A1B" w14:textId="77777777" w:rsidR="00BE09C0" w:rsidRPr="007E40AB" w:rsidRDefault="00BE09C0" w:rsidP="001217FD">
      <w:pPr>
        <w:pStyle w:val="ListParagraph"/>
        <w:numPr>
          <w:ilvl w:val="0"/>
          <w:numId w:val="46"/>
        </w:numPr>
        <w:spacing w:after="200"/>
        <w:ind w:left="1080"/>
        <w:rPr>
          <w:rFonts w:ascii="Calibri" w:hAnsi="Calibri" w:cs="Calibri"/>
        </w:rPr>
      </w:pPr>
      <w:r w:rsidRPr="007E40AB">
        <w:rPr>
          <w:rFonts w:ascii="Calibri" w:hAnsi="Calibri" w:cs="Calibri"/>
        </w:rPr>
        <w:t xml:space="preserve">Information relating to consent is made available and explained. </w:t>
      </w:r>
    </w:p>
    <w:p w14:paraId="46A3DAD7" w14:textId="77777777" w:rsidR="00BE09C0" w:rsidRPr="007E40AB" w:rsidRDefault="00BE09C0" w:rsidP="001217FD">
      <w:pPr>
        <w:pStyle w:val="ListParagraph"/>
        <w:numPr>
          <w:ilvl w:val="0"/>
          <w:numId w:val="46"/>
        </w:numPr>
        <w:spacing w:after="200"/>
        <w:ind w:left="1080"/>
        <w:rPr>
          <w:rFonts w:ascii="Calibri" w:hAnsi="Calibri" w:cs="Calibri"/>
        </w:rPr>
      </w:pPr>
      <w:r w:rsidRPr="007E40AB">
        <w:rPr>
          <w:rFonts w:ascii="Calibri" w:hAnsi="Calibri" w:cs="Calibri"/>
          <w:color w:val="000000" w:themeColor="text1"/>
        </w:rPr>
        <w:t>Service User</w:t>
      </w:r>
      <w:r w:rsidRPr="007E40AB">
        <w:rPr>
          <w:rFonts w:ascii="Calibri" w:hAnsi="Calibri" w:cs="Calibri"/>
        </w:rPr>
        <w:t>s have access to advocacy services to help make informed decisions, where appropriate.</w:t>
      </w:r>
    </w:p>
    <w:p w14:paraId="170F4A51" w14:textId="77777777" w:rsidR="00BE09C0" w:rsidRPr="007E40AB" w:rsidRDefault="00BE09C0" w:rsidP="001217FD">
      <w:pPr>
        <w:pStyle w:val="ListParagraph"/>
        <w:numPr>
          <w:ilvl w:val="0"/>
          <w:numId w:val="46"/>
        </w:numPr>
        <w:spacing w:after="200"/>
        <w:ind w:left="1080"/>
        <w:rPr>
          <w:rFonts w:ascii="Calibri" w:hAnsi="Calibri" w:cs="Calibri"/>
        </w:rPr>
      </w:pPr>
      <w:r w:rsidRPr="007E40AB">
        <w:rPr>
          <w:rFonts w:ascii="Calibri" w:hAnsi="Calibri" w:cs="Calibri"/>
        </w:rPr>
        <w:t xml:space="preserve">Decisions are taken in line with the Mental Capacity Act 2005. </w:t>
      </w:r>
    </w:p>
    <w:p w14:paraId="40A2C198" w14:textId="77777777" w:rsidR="00BE09C0" w:rsidRPr="007E40AB" w:rsidRDefault="00BE09C0" w:rsidP="001217FD">
      <w:pPr>
        <w:pStyle w:val="ListParagraph"/>
        <w:numPr>
          <w:ilvl w:val="0"/>
          <w:numId w:val="46"/>
        </w:numPr>
        <w:spacing w:after="200"/>
        <w:ind w:left="1080"/>
        <w:rPr>
          <w:rFonts w:ascii="Calibri" w:hAnsi="Calibri" w:cs="Calibri"/>
        </w:rPr>
      </w:pPr>
      <w:r w:rsidRPr="007E40AB">
        <w:rPr>
          <w:rFonts w:ascii="Calibri" w:hAnsi="Calibri" w:cs="Calibri"/>
        </w:rPr>
        <w:t xml:space="preserve">Restrictions in line with the Deprivation of Liberty Safeguards are considered. </w:t>
      </w:r>
    </w:p>
    <w:p w14:paraId="3EE9B897" w14:textId="77777777" w:rsidR="00BE09C0" w:rsidRPr="007E40AB" w:rsidRDefault="00BE09C0" w:rsidP="001217FD">
      <w:pPr>
        <w:pStyle w:val="ListParagraph"/>
        <w:numPr>
          <w:ilvl w:val="0"/>
          <w:numId w:val="46"/>
        </w:numPr>
        <w:spacing w:after="200"/>
        <w:ind w:left="1080"/>
        <w:rPr>
          <w:rFonts w:ascii="Calibri" w:hAnsi="Calibri" w:cs="Calibri"/>
        </w:rPr>
      </w:pPr>
      <w:r w:rsidRPr="007E40AB">
        <w:rPr>
          <w:rFonts w:ascii="Calibri" w:hAnsi="Calibri" w:cs="Calibri"/>
        </w:rPr>
        <w:t>Appropriate policies, training and arrangements are in place to monitor practice.</w:t>
      </w:r>
    </w:p>
    <w:p w14:paraId="4EAAB753" w14:textId="115948F1" w:rsidR="00BE09C0" w:rsidRPr="007E40AB" w:rsidRDefault="00BE09C0" w:rsidP="001217FD">
      <w:pPr>
        <w:pStyle w:val="ListParagraph"/>
        <w:numPr>
          <w:ilvl w:val="0"/>
          <w:numId w:val="46"/>
        </w:numPr>
        <w:ind w:left="1080"/>
        <w:rPr>
          <w:rFonts w:ascii="Calibri" w:hAnsi="Calibri" w:cs="Calibri"/>
        </w:rPr>
      </w:pPr>
      <w:r w:rsidRPr="007E40AB">
        <w:rPr>
          <w:rFonts w:ascii="Calibri" w:hAnsi="Calibri" w:cs="Calibri"/>
        </w:rPr>
        <w:t>Appropriate mechanisms are in place to monitor compliance with required standards of practice.</w:t>
      </w:r>
    </w:p>
    <w:p w14:paraId="7CBAEB95" w14:textId="77777777" w:rsidR="00BE09C0" w:rsidRPr="007E40AB" w:rsidRDefault="00BE09C0" w:rsidP="00BE09C0">
      <w:pPr>
        <w:rPr>
          <w:rFonts w:ascii="Calibri" w:hAnsi="Calibri" w:cs="Calibri"/>
        </w:rPr>
      </w:pPr>
    </w:p>
    <w:p w14:paraId="146A9467" w14:textId="383600EE" w:rsidR="002C2E62" w:rsidRPr="007E40AB" w:rsidRDefault="00BE09C0" w:rsidP="00A40E71">
      <w:pPr>
        <w:tabs>
          <w:tab w:val="left" w:pos="720"/>
          <w:tab w:val="left" w:pos="1440"/>
        </w:tabs>
        <w:rPr>
          <w:rFonts w:ascii="Calibri" w:hAnsi="Calibri" w:cs="Calibri"/>
          <w:b/>
        </w:rPr>
      </w:pPr>
      <w:r w:rsidRPr="007E40AB">
        <w:rPr>
          <w:rFonts w:ascii="Calibri" w:hAnsi="Calibri" w:cs="Calibri"/>
          <w:b/>
          <w:bCs/>
        </w:rPr>
        <w:t>8.</w:t>
      </w:r>
      <w:r w:rsidRPr="00A40E71">
        <w:rPr>
          <w:rFonts w:ascii="Calibri" w:hAnsi="Calibri" w:cs="Calibri"/>
          <w:b/>
        </w:rPr>
        <w:t>5</w:t>
      </w:r>
      <w:r w:rsidR="00A40E71">
        <w:rPr>
          <w:rFonts w:ascii="Calibri" w:hAnsi="Calibri" w:cs="Calibri"/>
          <w:b/>
        </w:rPr>
        <w:tab/>
      </w:r>
      <w:r w:rsidR="002C2E62" w:rsidRPr="007E40AB">
        <w:rPr>
          <w:rFonts w:ascii="Calibri" w:hAnsi="Calibri" w:cs="Calibri"/>
          <w:b/>
        </w:rPr>
        <w:t>Compliments and Complaints Procedure</w:t>
      </w:r>
    </w:p>
    <w:p w14:paraId="3053E919" w14:textId="57CBED56" w:rsidR="00BE09C0" w:rsidRPr="007E40AB" w:rsidRDefault="00BE09C0" w:rsidP="00BE09C0">
      <w:pPr>
        <w:rPr>
          <w:rFonts w:ascii="Calibri" w:hAnsi="Calibri" w:cs="Calibri"/>
        </w:rPr>
      </w:pPr>
    </w:p>
    <w:p w14:paraId="1195D421" w14:textId="77777777" w:rsidR="000B2308" w:rsidRPr="007E40AB" w:rsidRDefault="008A5841" w:rsidP="000B2308">
      <w:pPr>
        <w:ind w:left="720" w:hanging="720"/>
        <w:jc w:val="both"/>
        <w:rPr>
          <w:rFonts w:ascii="Calibri" w:hAnsi="Calibri" w:cs="Calibri"/>
        </w:rPr>
      </w:pPr>
      <w:r w:rsidRPr="007E40AB">
        <w:rPr>
          <w:rFonts w:ascii="Calibri" w:hAnsi="Calibri" w:cs="Calibri"/>
        </w:rPr>
        <w:t>8.5.1</w:t>
      </w:r>
      <w:r w:rsidRPr="007E40AB">
        <w:rPr>
          <w:rFonts w:ascii="Calibri" w:hAnsi="Calibri" w:cs="Calibri"/>
        </w:rPr>
        <w:tab/>
      </w:r>
      <w:r w:rsidR="000B2308" w:rsidRPr="007E40AB">
        <w:rPr>
          <w:rFonts w:ascii="Calibri" w:hAnsi="Calibri" w:cs="Calibri"/>
        </w:rPr>
        <w:t>The Provider shall ensure that Service Users, Carers and members of the public are aware that the Service is being provided on behalf of the Council.</w:t>
      </w:r>
    </w:p>
    <w:p w14:paraId="4B753F4C" w14:textId="77777777" w:rsidR="0092141A" w:rsidRPr="007E40AB" w:rsidRDefault="0092141A" w:rsidP="000B2308">
      <w:pPr>
        <w:ind w:left="720" w:hanging="720"/>
        <w:jc w:val="both"/>
        <w:rPr>
          <w:rFonts w:ascii="Calibri" w:hAnsi="Calibri" w:cs="Calibri"/>
        </w:rPr>
      </w:pPr>
    </w:p>
    <w:p w14:paraId="330C9D0F" w14:textId="77777777" w:rsidR="00BF730B" w:rsidRPr="007E40AB" w:rsidRDefault="000B2308" w:rsidP="00BF730B">
      <w:pPr>
        <w:ind w:left="720" w:hanging="720"/>
        <w:rPr>
          <w:rFonts w:ascii="Calibri" w:hAnsi="Calibri" w:cs="Calibri"/>
        </w:rPr>
      </w:pPr>
      <w:r w:rsidRPr="007E40AB">
        <w:rPr>
          <w:rFonts w:ascii="Calibri" w:hAnsi="Calibri" w:cs="Calibri"/>
        </w:rPr>
        <w:t>8.5.2</w:t>
      </w:r>
      <w:r w:rsidRPr="007E40AB">
        <w:rPr>
          <w:rFonts w:ascii="Calibri" w:hAnsi="Calibri" w:cs="Calibri"/>
        </w:rPr>
        <w:tab/>
      </w:r>
      <w:r w:rsidR="00BF730B" w:rsidRPr="007E40AB">
        <w:rPr>
          <w:rFonts w:ascii="Calibri" w:hAnsi="Calibri" w:cs="Calibri"/>
        </w:rPr>
        <w:t>The Provider will have a complaints procedure in place which complies with or exceeds the Council’s standards:</w:t>
      </w:r>
    </w:p>
    <w:p w14:paraId="750ED0BF" w14:textId="05F20C43" w:rsidR="000B2308" w:rsidRPr="007E40AB" w:rsidRDefault="000B2308" w:rsidP="000B2308">
      <w:pPr>
        <w:ind w:left="720" w:hanging="720"/>
        <w:jc w:val="both"/>
        <w:rPr>
          <w:rFonts w:ascii="Calibri" w:hAnsi="Calibri" w:cs="Calibri"/>
        </w:rPr>
      </w:pPr>
    </w:p>
    <w:p w14:paraId="2998FDE4" w14:textId="12711018" w:rsidR="0092141A" w:rsidRPr="007E40AB" w:rsidRDefault="0092141A" w:rsidP="0092141A">
      <w:pPr>
        <w:ind w:left="720"/>
        <w:rPr>
          <w:rFonts w:ascii="Calibri" w:hAnsi="Calibri" w:cs="Calibri"/>
        </w:rPr>
      </w:pPr>
      <w:hyperlink r:id="rId17" w:history="1">
        <w:r w:rsidRPr="007E40AB">
          <w:rPr>
            <w:rStyle w:val="Hyperlink"/>
            <w:rFonts w:ascii="Calibri" w:hAnsi="Calibri" w:cs="Calibri"/>
          </w:rPr>
          <w:t>https://www.norfolk.gov.uk/what-we-do-and-how-we-work/policy-performance-and-partnerships/policies-and-strategies/corporate/compliments-and-complaints/compliments-and-complaints-policy</w:t>
        </w:r>
      </w:hyperlink>
    </w:p>
    <w:p w14:paraId="6D50D89C" w14:textId="77777777" w:rsidR="0092141A" w:rsidRPr="007E40AB" w:rsidRDefault="0092141A" w:rsidP="0092141A">
      <w:pPr>
        <w:jc w:val="both"/>
        <w:rPr>
          <w:rFonts w:ascii="Calibri" w:hAnsi="Calibri" w:cs="Calibri"/>
        </w:rPr>
      </w:pPr>
    </w:p>
    <w:p w14:paraId="5192CF22" w14:textId="77777777" w:rsidR="0092141A" w:rsidRPr="007E40AB" w:rsidRDefault="0092141A" w:rsidP="0092141A">
      <w:pPr>
        <w:ind w:left="720"/>
        <w:rPr>
          <w:rFonts w:ascii="Calibri" w:hAnsi="Calibri" w:cs="Calibri"/>
        </w:rPr>
      </w:pPr>
      <w:r w:rsidRPr="007E40AB">
        <w:rPr>
          <w:rFonts w:ascii="Calibri" w:hAnsi="Calibri" w:cs="Calibri"/>
        </w:rPr>
        <w:t>The Provider’s procedure will be made available to Service Users at commencement of the Service.</w:t>
      </w:r>
    </w:p>
    <w:p w14:paraId="26015E45" w14:textId="77777777" w:rsidR="0013387A" w:rsidRPr="007E40AB" w:rsidRDefault="0013387A" w:rsidP="0013387A">
      <w:pPr>
        <w:rPr>
          <w:rFonts w:ascii="Calibri" w:hAnsi="Calibri" w:cs="Calibri"/>
        </w:rPr>
      </w:pPr>
    </w:p>
    <w:p w14:paraId="7CD6DA2C" w14:textId="0F63262C" w:rsidR="00692639" w:rsidRPr="007E40AB" w:rsidRDefault="0013387A" w:rsidP="00692639">
      <w:pPr>
        <w:ind w:left="720" w:hanging="720"/>
        <w:jc w:val="both"/>
        <w:rPr>
          <w:rFonts w:ascii="Calibri" w:hAnsi="Calibri" w:cs="Calibri"/>
        </w:rPr>
      </w:pPr>
      <w:r w:rsidRPr="007E40AB">
        <w:rPr>
          <w:rFonts w:ascii="Calibri" w:hAnsi="Calibri" w:cs="Calibri"/>
        </w:rPr>
        <w:lastRenderedPageBreak/>
        <w:t>8.5.3</w:t>
      </w:r>
      <w:r w:rsidRPr="007E40AB">
        <w:rPr>
          <w:rFonts w:ascii="Calibri" w:hAnsi="Calibri" w:cs="Calibri"/>
        </w:rPr>
        <w:tab/>
      </w:r>
      <w:r w:rsidR="00692639" w:rsidRPr="007E40AB">
        <w:rPr>
          <w:rFonts w:ascii="Calibri" w:hAnsi="Calibri" w:cs="Calibri"/>
        </w:rPr>
        <w:t>The Provider shall ensure that all appropriate staff are trained and supported in responding to and dealing with complaints in accordance with the Complaints Procedure and encouraged to view criticism and complaints as opportunities for developing the Service and not as personal criticism.</w:t>
      </w:r>
    </w:p>
    <w:p w14:paraId="36B9CC40" w14:textId="597CC397" w:rsidR="0013387A" w:rsidRPr="007E40AB" w:rsidRDefault="0013387A" w:rsidP="0013387A">
      <w:pPr>
        <w:rPr>
          <w:rFonts w:ascii="Calibri" w:hAnsi="Calibri" w:cs="Calibri"/>
        </w:rPr>
      </w:pPr>
    </w:p>
    <w:p w14:paraId="5DCF8C5F" w14:textId="69BC1A95" w:rsidR="00102987" w:rsidRPr="007E40AB" w:rsidRDefault="00692639" w:rsidP="00102987">
      <w:pPr>
        <w:ind w:left="720" w:hanging="720"/>
        <w:rPr>
          <w:rFonts w:ascii="Calibri" w:hAnsi="Calibri" w:cs="Calibri"/>
        </w:rPr>
      </w:pPr>
      <w:r w:rsidRPr="007E40AB">
        <w:rPr>
          <w:rFonts w:ascii="Calibri" w:hAnsi="Calibri" w:cs="Calibri"/>
        </w:rPr>
        <w:t>8.5.4</w:t>
      </w:r>
      <w:r w:rsidRPr="007E40AB">
        <w:rPr>
          <w:rFonts w:ascii="Calibri" w:hAnsi="Calibri" w:cs="Calibri"/>
        </w:rPr>
        <w:tab/>
      </w:r>
      <w:r w:rsidR="00102987" w:rsidRPr="007E40AB">
        <w:rPr>
          <w:rFonts w:ascii="Calibri" w:hAnsi="Calibri" w:cs="Calibri"/>
        </w:rPr>
        <w:t xml:space="preserve">Where a Service User has made a complaint, the Provider will make every effort to address the issue as soon as possible. </w:t>
      </w:r>
      <w:r w:rsidR="00683A71">
        <w:rPr>
          <w:rFonts w:ascii="Calibri" w:hAnsi="Calibri" w:cs="Calibri"/>
        </w:rPr>
        <w:t xml:space="preserve"> </w:t>
      </w:r>
      <w:r w:rsidR="00102987" w:rsidRPr="007E40AB">
        <w:rPr>
          <w:rFonts w:ascii="Calibri" w:hAnsi="Calibri" w:cs="Calibri"/>
        </w:rPr>
        <w:t xml:space="preserve">If the issue is not resolved to the satisfaction of the complainant, </w:t>
      </w:r>
      <w:r w:rsidR="00B44FCB" w:rsidRPr="007E40AB">
        <w:rPr>
          <w:rFonts w:ascii="Calibri" w:hAnsi="Calibri" w:cs="Calibri"/>
        </w:rPr>
        <w:t>the Provider shall assist them</w:t>
      </w:r>
      <w:r w:rsidR="00102987" w:rsidRPr="007E40AB">
        <w:rPr>
          <w:rFonts w:ascii="Calibri" w:hAnsi="Calibri" w:cs="Calibri"/>
        </w:rPr>
        <w:t xml:space="preserve"> to make a complaint via the Council, or other appropriate routes. </w:t>
      </w:r>
    </w:p>
    <w:p w14:paraId="44800FF5" w14:textId="7E48FF03" w:rsidR="00692639" w:rsidRPr="007E40AB" w:rsidRDefault="00692639" w:rsidP="0013387A">
      <w:pPr>
        <w:rPr>
          <w:rFonts w:ascii="Calibri" w:hAnsi="Calibri" w:cs="Calibri"/>
        </w:rPr>
      </w:pPr>
    </w:p>
    <w:p w14:paraId="7329863A" w14:textId="7054B399" w:rsidR="0063056A" w:rsidRPr="007E40AB" w:rsidRDefault="00102987" w:rsidP="0063056A">
      <w:pPr>
        <w:ind w:left="720" w:hanging="720"/>
        <w:rPr>
          <w:rFonts w:ascii="Calibri" w:hAnsi="Calibri" w:cs="Calibri"/>
        </w:rPr>
      </w:pPr>
      <w:r w:rsidRPr="007E40AB">
        <w:rPr>
          <w:rFonts w:ascii="Calibri" w:hAnsi="Calibri" w:cs="Calibri"/>
        </w:rPr>
        <w:t>8.5.5</w:t>
      </w:r>
      <w:r w:rsidRPr="007E40AB">
        <w:rPr>
          <w:rFonts w:ascii="Calibri" w:hAnsi="Calibri" w:cs="Calibri"/>
        </w:rPr>
        <w:tab/>
      </w:r>
      <w:r w:rsidR="0063056A" w:rsidRPr="007E40AB">
        <w:rPr>
          <w:rFonts w:ascii="Calibri" w:hAnsi="Calibri" w:cs="Calibri"/>
        </w:rPr>
        <w:t xml:space="preserve">Where a Service User submits a formal complaint to the Council, the Provider will return all requested information to the Council within 10 working days from the date of request. </w:t>
      </w:r>
      <w:r w:rsidR="00683A71">
        <w:rPr>
          <w:rFonts w:ascii="Calibri" w:hAnsi="Calibri" w:cs="Calibri"/>
        </w:rPr>
        <w:t xml:space="preserve"> </w:t>
      </w:r>
      <w:r w:rsidR="0063056A" w:rsidRPr="007E40AB">
        <w:rPr>
          <w:rFonts w:ascii="Calibri" w:hAnsi="Calibri" w:cs="Calibri"/>
        </w:rPr>
        <w:t>The Provider will allow the Council reasonable access to data relevant to the complaint as required.</w:t>
      </w:r>
    </w:p>
    <w:p w14:paraId="07B924F6" w14:textId="77777777" w:rsidR="0063056A" w:rsidRPr="007E40AB" w:rsidRDefault="0063056A" w:rsidP="0063056A">
      <w:pPr>
        <w:ind w:left="720" w:hanging="720"/>
        <w:rPr>
          <w:rFonts w:ascii="Calibri" w:hAnsi="Calibri" w:cs="Calibri"/>
        </w:rPr>
      </w:pPr>
    </w:p>
    <w:p w14:paraId="34AD83C7" w14:textId="77777777" w:rsidR="002D2792" w:rsidRPr="007E40AB" w:rsidRDefault="0063056A" w:rsidP="002D2792">
      <w:pPr>
        <w:ind w:left="720" w:hanging="720"/>
        <w:rPr>
          <w:rFonts w:ascii="Calibri" w:hAnsi="Calibri" w:cs="Calibri"/>
        </w:rPr>
      </w:pPr>
      <w:r w:rsidRPr="007E40AB">
        <w:rPr>
          <w:rFonts w:ascii="Calibri" w:hAnsi="Calibri" w:cs="Calibri"/>
        </w:rPr>
        <w:t>8.5.6</w:t>
      </w:r>
      <w:r w:rsidRPr="007E40AB">
        <w:rPr>
          <w:rFonts w:ascii="Calibri" w:hAnsi="Calibri" w:cs="Calibri"/>
        </w:rPr>
        <w:tab/>
      </w:r>
      <w:r w:rsidR="002D2792" w:rsidRPr="007E40AB">
        <w:rPr>
          <w:rFonts w:ascii="Calibri" w:hAnsi="Calibri" w:cs="Calibri"/>
        </w:rPr>
        <w:t xml:space="preserve">The Provider will log all complaints and compliments and will return a monthly report of the complaints received and resulting actions taken, in accordance with local reporting requirements. </w:t>
      </w:r>
    </w:p>
    <w:p w14:paraId="454D43B1" w14:textId="77777777" w:rsidR="002D2792" w:rsidRPr="007E40AB" w:rsidRDefault="002D2792" w:rsidP="002D2792">
      <w:pPr>
        <w:ind w:left="720" w:hanging="720"/>
        <w:rPr>
          <w:rFonts w:ascii="Calibri" w:hAnsi="Calibri" w:cs="Calibri"/>
        </w:rPr>
      </w:pPr>
    </w:p>
    <w:p w14:paraId="405961EA" w14:textId="73AE6674" w:rsidR="002D2792" w:rsidRPr="007E40AB" w:rsidRDefault="002D2792" w:rsidP="002D2792">
      <w:pPr>
        <w:ind w:left="720" w:hanging="720"/>
        <w:rPr>
          <w:rFonts w:ascii="Calibri" w:hAnsi="Calibri" w:cs="Calibri"/>
        </w:rPr>
      </w:pPr>
      <w:r w:rsidRPr="007E40AB">
        <w:rPr>
          <w:rFonts w:ascii="Calibri" w:hAnsi="Calibri" w:cs="Calibri"/>
        </w:rPr>
        <w:t>8.5.7</w:t>
      </w:r>
      <w:r w:rsidRPr="007E40AB">
        <w:rPr>
          <w:rFonts w:ascii="Calibri" w:hAnsi="Calibri" w:cs="Calibri"/>
        </w:rPr>
        <w:tab/>
      </w:r>
      <w:r w:rsidR="00125656" w:rsidRPr="007E40AB">
        <w:rPr>
          <w:rFonts w:ascii="Calibri" w:hAnsi="Calibri" w:cs="Calibri"/>
        </w:rPr>
        <w:t>Following a complaint, the Provider shall ensure lessons learned are taken forward and shared to improve the experience of Service User.</w:t>
      </w:r>
    </w:p>
    <w:p w14:paraId="1FA6648D" w14:textId="77777777" w:rsidR="00125656" w:rsidRPr="007E40AB" w:rsidRDefault="00125656" w:rsidP="002D2792">
      <w:pPr>
        <w:ind w:left="720" w:hanging="720"/>
        <w:rPr>
          <w:rFonts w:ascii="Calibri" w:hAnsi="Calibri" w:cs="Calibri"/>
        </w:rPr>
      </w:pPr>
    </w:p>
    <w:p w14:paraId="1AE6EDE0" w14:textId="7E5030A4" w:rsidR="00714390" w:rsidRPr="007E40AB" w:rsidRDefault="00714390" w:rsidP="00683A71">
      <w:pPr>
        <w:pStyle w:val="ListParagraph"/>
        <w:numPr>
          <w:ilvl w:val="2"/>
          <w:numId w:val="48"/>
        </w:numPr>
        <w:tabs>
          <w:tab w:val="left" w:pos="1440"/>
        </w:tabs>
        <w:rPr>
          <w:rFonts w:ascii="Calibri" w:hAnsi="Calibri" w:cs="Calibri"/>
          <w:b/>
        </w:rPr>
      </w:pPr>
      <w:r w:rsidRPr="007E40AB">
        <w:rPr>
          <w:rFonts w:ascii="Calibri" w:hAnsi="Calibri" w:cs="Calibri"/>
          <w:b/>
        </w:rPr>
        <w:t xml:space="preserve">Workforce </w:t>
      </w:r>
    </w:p>
    <w:p w14:paraId="3E9AAB14" w14:textId="77777777" w:rsidR="006305E4" w:rsidRPr="007E40AB" w:rsidRDefault="006305E4" w:rsidP="006305E4">
      <w:pPr>
        <w:tabs>
          <w:tab w:val="left" w:pos="1440"/>
        </w:tabs>
        <w:rPr>
          <w:rFonts w:ascii="Calibri" w:hAnsi="Calibri" w:cs="Calibri"/>
          <w:b/>
        </w:rPr>
      </w:pPr>
    </w:p>
    <w:p w14:paraId="6F66E75E" w14:textId="77777777" w:rsidR="00034E32" w:rsidRPr="007E40AB" w:rsidRDefault="006305E4" w:rsidP="00034E32">
      <w:pPr>
        <w:tabs>
          <w:tab w:val="left" w:pos="0"/>
        </w:tabs>
        <w:rPr>
          <w:rFonts w:ascii="Calibri" w:hAnsi="Calibri" w:cs="Calibri"/>
        </w:rPr>
      </w:pPr>
      <w:r w:rsidRPr="00C86834">
        <w:rPr>
          <w:rFonts w:ascii="Calibri" w:hAnsi="Calibri" w:cs="Calibri"/>
          <w:bCs/>
        </w:rPr>
        <w:t>8.6.1</w:t>
      </w:r>
      <w:r w:rsidRPr="007E40AB">
        <w:rPr>
          <w:rFonts w:ascii="Calibri" w:hAnsi="Calibri" w:cs="Calibri"/>
          <w:b/>
        </w:rPr>
        <w:tab/>
      </w:r>
      <w:r w:rsidR="00034E32" w:rsidRPr="007E40AB">
        <w:rPr>
          <w:rFonts w:ascii="Calibri" w:hAnsi="Calibri" w:cs="Calibri"/>
        </w:rPr>
        <w:t xml:space="preserve">Workforce planning: The Provider will have in place a workforce plan, which includes: </w:t>
      </w:r>
    </w:p>
    <w:p w14:paraId="59C6F716" w14:textId="77777777" w:rsidR="00034E32" w:rsidRPr="007E40AB" w:rsidRDefault="00034E32" w:rsidP="00683A71">
      <w:pPr>
        <w:pStyle w:val="ListParagraph"/>
        <w:numPr>
          <w:ilvl w:val="1"/>
          <w:numId w:val="47"/>
        </w:numPr>
        <w:spacing w:after="200"/>
        <w:rPr>
          <w:rFonts w:ascii="Calibri" w:hAnsi="Calibri" w:cs="Calibri"/>
        </w:rPr>
      </w:pPr>
      <w:r w:rsidRPr="007E40AB">
        <w:rPr>
          <w:rFonts w:ascii="Calibri" w:hAnsi="Calibri" w:cs="Calibri"/>
        </w:rPr>
        <w:t xml:space="preserve">Providing appropriate staffing levels to meet needs. </w:t>
      </w:r>
    </w:p>
    <w:p w14:paraId="4101DD3C" w14:textId="77777777" w:rsidR="00034E32" w:rsidRPr="007E40AB" w:rsidRDefault="00034E32" w:rsidP="00683A71">
      <w:pPr>
        <w:pStyle w:val="ListParagraph"/>
        <w:numPr>
          <w:ilvl w:val="1"/>
          <w:numId w:val="47"/>
        </w:numPr>
        <w:spacing w:after="200"/>
        <w:rPr>
          <w:rFonts w:ascii="Calibri" w:hAnsi="Calibri" w:cs="Calibri"/>
        </w:rPr>
      </w:pPr>
      <w:r w:rsidRPr="007E40AB">
        <w:rPr>
          <w:rFonts w:ascii="Calibri" w:hAnsi="Calibri" w:cs="Calibri"/>
        </w:rPr>
        <w:t xml:space="preserve">Recruitment and retention strategies. </w:t>
      </w:r>
    </w:p>
    <w:p w14:paraId="7F912341" w14:textId="77777777" w:rsidR="00034E32" w:rsidRPr="003C18CB" w:rsidRDefault="00034E32" w:rsidP="00683A71">
      <w:pPr>
        <w:pStyle w:val="ListParagraph"/>
        <w:numPr>
          <w:ilvl w:val="1"/>
          <w:numId w:val="47"/>
        </w:numPr>
        <w:spacing w:after="200"/>
        <w:rPr>
          <w:rFonts w:ascii="Calibri" w:hAnsi="Calibri" w:cs="Calibri"/>
        </w:rPr>
      </w:pPr>
      <w:r w:rsidRPr="003C18CB">
        <w:rPr>
          <w:rFonts w:ascii="Calibri" w:hAnsi="Calibri" w:cs="Calibri"/>
        </w:rPr>
        <w:t>Providers must demonstrate their commitment to the UK’s Modern Slavery Act, particularly when engaging in international recruitment. Evidence of compliance should be available and aligned with regulatory expectations, such as those outlined by the Care Quality Commission.</w:t>
      </w:r>
    </w:p>
    <w:p w14:paraId="7E027A5B" w14:textId="77777777" w:rsidR="00034E32" w:rsidRPr="007E40AB" w:rsidRDefault="00034E32" w:rsidP="00683A71">
      <w:pPr>
        <w:pStyle w:val="ListParagraph"/>
        <w:numPr>
          <w:ilvl w:val="1"/>
          <w:numId w:val="47"/>
        </w:numPr>
        <w:spacing w:after="200"/>
        <w:rPr>
          <w:rFonts w:ascii="Calibri" w:hAnsi="Calibri" w:cs="Calibri"/>
        </w:rPr>
      </w:pPr>
      <w:r w:rsidRPr="007E40AB">
        <w:rPr>
          <w:rFonts w:ascii="Calibri" w:hAnsi="Calibri" w:cs="Calibri"/>
        </w:rPr>
        <w:t xml:space="preserve">Compliance with stages 1 and 2 of the Unison Ethical Care Charter with the expectation that Compulsory Zero Hours contracts will not be used in place of permanent contracts. </w:t>
      </w:r>
    </w:p>
    <w:p w14:paraId="401CFE1A" w14:textId="77777777" w:rsidR="00034E32" w:rsidRPr="007E40AB" w:rsidRDefault="00034E32" w:rsidP="00683A71">
      <w:pPr>
        <w:pStyle w:val="ListParagraph"/>
        <w:numPr>
          <w:ilvl w:val="1"/>
          <w:numId w:val="47"/>
        </w:numPr>
        <w:spacing w:after="200"/>
        <w:rPr>
          <w:rFonts w:ascii="Calibri" w:hAnsi="Calibri" w:cs="Calibri"/>
        </w:rPr>
      </w:pPr>
      <w:r w:rsidRPr="007E40AB">
        <w:rPr>
          <w:rFonts w:ascii="Calibri" w:hAnsi="Calibri" w:cs="Calibri"/>
        </w:rPr>
        <w:t>Achieving an appropriate skill-mix whilst meeting the required quality standards.</w:t>
      </w:r>
    </w:p>
    <w:p w14:paraId="188D76CB" w14:textId="77777777" w:rsidR="004C40F0" w:rsidRPr="007E40AB" w:rsidRDefault="004C40F0" w:rsidP="00683A71">
      <w:pPr>
        <w:pStyle w:val="ListParagraph"/>
        <w:numPr>
          <w:ilvl w:val="1"/>
          <w:numId w:val="47"/>
        </w:numPr>
        <w:spacing w:after="200"/>
        <w:rPr>
          <w:rFonts w:ascii="Calibri" w:hAnsi="Calibri" w:cs="Calibri"/>
        </w:rPr>
      </w:pPr>
      <w:r w:rsidRPr="007E40AB">
        <w:rPr>
          <w:rFonts w:ascii="Calibri" w:hAnsi="Calibri" w:cs="Calibri"/>
        </w:rPr>
        <w:t>Ensuring workers are appropriately trained and are competent to deliver holistic and sometimes specialist care, including the safe use of equipment, where relevant.</w:t>
      </w:r>
    </w:p>
    <w:p w14:paraId="06131055" w14:textId="77777777" w:rsidR="004C40F0" w:rsidRPr="007E40AB" w:rsidRDefault="004C40F0" w:rsidP="00683A71">
      <w:pPr>
        <w:pStyle w:val="ListParagraph"/>
        <w:numPr>
          <w:ilvl w:val="1"/>
          <w:numId w:val="47"/>
        </w:numPr>
        <w:spacing w:after="200"/>
        <w:rPr>
          <w:rFonts w:ascii="Calibri" w:hAnsi="Calibri" w:cs="Calibri"/>
        </w:rPr>
      </w:pPr>
      <w:r w:rsidRPr="007E40AB">
        <w:rPr>
          <w:rFonts w:ascii="Calibri" w:hAnsi="Calibri" w:cs="Calibri"/>
        </w:rPr>
        <w:t>Developing workforce capacity that is sustainable, realistic and affordable.</w:t>
      </w:r>
    </w:p>
    <w:p w14:paraId="24664467" w14:textId="77777777" w:rsidR="004C40F0" w:rsidRPr="007E40AB" w:rsidRDefault="004C40F0" w:rsidP="00683A71">
      <w:pPr>
        <w:pStyle w:val="ListParagraph"/>
        <w:numPr>
          <w:ilvl w:val="1"/>
          <w:numId w:val="47"/>
        </w:numPr>
        <w:spacing w:after="200"/>
        <w:rPr>
          <w:rFonts w:ascii="Calibri" w:hAnsi="Calibri" w:cs="Calibri"/>
        </w:rPr>
      </w:pPr>
      <w:r w:rsidRPr="007E40AB">
        <w:rPr>
          <w:rFonts w:ascii="Calibri" w:hAnsi="Calibri" w:cs="Calibri"/>
        </w:rPr>
        <w:t>Meeting the requirements of the Care Certificate for workers across health and social care.</w:t>
      </w:r>
    </w:p>
    <w:p w14:paraId="025AEDC0" w14:textId="717B8B8A" w:rsidR="004C40F0" w:rsidRPr="007E40AB" w:rsidRDefault="004C40F0" w:rsidP="00683A71">
      <w:pPr>
        <w:pStyle w:val="ListParagraph"/>
        <w:numPr>
          <w:ilvl w:val="1"/>
          <w:numId w:val="47"/>
        </w:numPr>
        <w:spacing w:after="200"/>
        <w:rPr>
          <w:rFonts w:ascii="Calibri" w:hAnsi="Calibri" w:cs="Calibri"/>
        </w:rPr>
      </w:pPr>
      <w:r w:rsidRPr="007E40AB">
        <w:rPr>
          <w:rFonts w:ascii="Calibri" w:hAnsi="Calibri" w:cs="Calibri"/>
        </w:rPr>
        <w:t>Providing continu</w:t>
      </w:r>
      <w:r w:rsidRPr="00FF3B50">
        <w:rPr>
          <w:rFonts w:ascii="Calibri" w:hAnsi="Calibri" w:cs="Calibri"/>
        </w:rPr>
        <w:t>ity of care</w:t>
      </w:r>
      <w:r w:rsidR="00B76DFA" w:rsidRPr="00FF3B50">
        <w:rPr>
          <w:rFonts w:ascii="Calibri" w:hAnsi="Calibri" w:cs="Calibri"/>
        </w:rPr>
        <w:t xml:space="preserve">, </w:t>
      </w:r>
      <w:r w:rsidRPr="00FF3B50">
        <w:rPr>
          <w:rFonts w:ascii="Calibri" w:hAnsi="Calibri" w:cs="Calibri"/>
        </w:rPr>
        <w:t>ensuring that Service Users receive care from</w:t>
      </w:r>
      <w:r w:rsidR="00E540DA" w:rsidRPr="00FF3B50">
        <w:rPr>
          <w:rFonts w:ascii="Calibri" w:hAnsi="Calibri" w:cs="Calibri"/>
        </w:rPr>
        <w:t xml:space="preserve"> the provider’s</w:t>
      </w:r>
      <w:r w:rsidRPr="00FF3B50">
        <w:rPr>
          <w:rFonts w:ascii="Calibri" w:hAnsi="Calibri" w:cs="Calibri"/>
        </w:rPr>
        <w:t xml:space="preserve"> </w:t>
      </w:r>
      <w:r w:rsidR="00E90CCA">
        <w:rPr>
          <w:rFonts w:ascii="Calibri" w:hAnsi="Calibri" w:cs="Calibri"/>
        </w:rPr>
        <w:t>staff team of</w:t>
      </w:r>
      <w:r w:rsidR="00FF3B50" w:rsidRPr="00FF3B50">
        <w:rPr>
          <w:rFonts w:ascii="Calibri" w:hAnsi="Calibri" w:cs="Calibri"/>
        </w:rPr>
        <w:t xml:space="preserve"> </w:t>
      </w:r>
      <w:r w:rsidRPr="00FF3B50">
        <w:rPr>
          <w:rFonts w:ascii="Calibri" w:hAnsi="Calibri" w:cs="Calibri"/>
        </w:rPr>
        <w:t xml:space="preserve">Care and Support </w:t>
      </w:r>
      <w:r w:rsidR="000F64F7" w:rsidRPr="00FF3B50">
        <w:rPr>
          <w:rFonts w:ascii="Calibri" w:hAnsi="Calibri" w:cs="Calibri"/>
        </w:rPr>
        <w:t>workers</w:t>
      </w:r>
      <w:r w:rsidR="00FF3B50" w:rsidRPr="00FF3B50">
        <w:rPr>
          <w:rFonts w:ascii="Calibri" w:hAnsi="Calibri" w:cs="Calibri"/>
        </w:rPr>
        <w:t>,</w:t>
      </w:r>
      <w:r w:rsidR="000F64F7">
        <w:rPr>
          <w:rFonts w:ascii="Calibri" w:hAnsi="Calibri" w:cs="Calibri"/>
        </w:rPr>
        <w:t xml:space="preserve"> </w:t>
      </w:r>
      <w:r w:rsidRPr="007E40AB">
        <w:rPr>
          <w:rFonts w:ascii="Calibri" w:hAnsi="Calibri" w:cs="Calibri"/>
        </w:rPr>
        <w:t>and providing evidence of workforce continuity planning for the benefit of Service Users.</w:t>
      </w:r>
    </w:p>
    <w:p w14:paraId="755F996A" w14:textId="3C0B6724" w:rsidR="004C40F0" w:rsidRPr="007E40AB" w:rsidRDefault="005E5FC9" w:rsidP="00683A71">
      <w:pPr>
        <w:pStyle w:val="ListParagraph"/>
        <w:numPr>
          <w:ilvl w:val="1"/>
          <w:numId w:val="47"/>
        </w:numPr>
        <w:spacing w:after="200"/>
        <w:rPr>
          <w:rFonts w:ascii="Calibri" w:hAnsi="Calibri" w:cs="Calibri"/>
        </w:rPr>
      </w:pPr>
      <w:r w:rsidRPr="6C77030A">
        <w:rPr>
          <w:rFonts w:ascii="Calibri" w:hAnsi="Calibri" w:cs="Calibri"/>
        </w:rPr>
        <w:t>Business Continu</w:t>
      </w:r>
      <w:r w:rsidR="002121CF" w:rsidRPr="6C77030A">
        <w:rPr>
          <w:rFonts w:ascii="Calibri" w:hAnsi="Calibri" w:cs="Calibri"/>
        </w:rPr>
        <w:t>i</w:t>
      </w:r>
      <w:r w:rsidRPr="6C77030A">
        <w:rPr>
          <w:rFonts w:ascii="Calibri" w:hAnsi="Calibri" w:cs="Calibri"/>
        </w:rPr>
        <w:t xml:space="preserve">ty Planning </w:t>
      </w:r>
      <w:r w:rsidR="002121CF" w:rsidRPr="6C77030A">
        <w:rPr>
          <w:rFonts w:ascii="Calibri" w:hAnsi="Calibri" w:cs="Calibri"/>
        </w:rPr>
        <w:t>including c</w:t>
      </w:r>
      <w:r w:rsidR="004C40F0" w:rsidRPr="6C77030A">
        <w:rPr>
          <w:rFonts w:ascii="Calibri" w:hAnsi="Calibri" w:cs="Calibri"/>
        </w:rPr>
        <w:t xml:space="preserve">ontingency planning arrangements, </w:t>
      </w:r>
      <w:r w:rsidR="4BC5A858" w:rsidRPr="6C77030A">
        <w:rPr>
          <w:rFonts w:ascii="Calibri" w:hAnsi="Calibri" w:cs="Calibri"/>
        </w:rPr>
        <w:t>with an</w:t>
      </w:r>
      <w:r w:rsidR="004C40F0" w:rsidRPr="6C77030A">
        <w:rPr>
          <w:rFonts w:ascii="Calibri" w:hAnsi="Calibri" w:cs="Calibri"/>
        </w:rPr>
        <w:t xml:space="preserve"> escalation/contingency policy to prioritise need, which will be implemented in extreme circumstances</w:t>
      </w:r>
      <w:r w:rsidR="002121CF" w:rsidRPr="6C77030A">
        <w:rPr>
          <w:rFonts w:ascii="Calibri" w:hAnsi="Calibri" w:cs="Calibri"/>
        </w:rPr>
        <w:t xml:space="preserve"> for example but not limited to</w:t>
      </w:r>
      <w:r w:rsidR="004C40F0" w:rsidRPr="6C77030A">
        <w:rPr>
          <w:rFonts w:ascii="Calibri" w:hAnsi="Calibri" w:cs="Calibri"/>
        </w:rPr>
        <w:t xml:space="preserve"> </w:t>
      </w:r>
      <w:r w:rsidR="002121CF" w:rsidRPr="6C77030A">
        <w:rPr>
          <w:rFonts w:ascii="Calibri" w:hAnsi="Calibri" w:cs="Calibri"/>
        </w:rPr>
        <w:t xml:space="preserve">fire, </w:t>
      </w:r>
      <w:r w:rsidR="004C40F0" w:rsidRPr="6C77030A">
        <w:rPr>
          <w:rFonts w:ascii="Calibri" w:hAnsi="Calibri" w:cs="Calibri"/>
        </w:rPr>
        <w:t xml:space="preserve">severe </w:t>
      </w:r>
      <w:r w:rsidR="5638A834" w:rsidRPr="6C77030A">
        <w:rPr>
          <w:rFonts w:ascii="Calibri" w:hAnsi="Calibri" w:cs="Calibri"/>
        </w:rPr>
        <w:t>weather, sickness</w:t>
      </w:r>
      <w:r w:rsidR="002121CF" w:rsidRPr="6C77030A">
        <w:rPr>
          <w:rFonts w:ascii="Calibri" w:hAnsi="Calibri" w:cs="Calibri"/>
        </w:rPr>
        <w:t xml:space="preserve"> and cyber-attacks</w:t>
      </w:r>
      <w:r w:rsidR="004C40F0" w:rsidRPr="6C77030A">
        <w:rPr>
          <w:rFonts w:ascii="Calibri" w:hAnsi="Calibri" w:cs="Calibri"/>
        </w:rPr>
        <w:t>.</w:t>
      </w:r>
    </w:p>
    <w:p w14:paraId="6F8D8054" w14:textId="77777777" w:rsidR="004C40F0" w:rsidRPr="007E40AB" w:rsidRDefault="004C40F0" w:rsidP="00683A71">
      <w:pPr>
        <w:pStyle w:val="ListParagraph"/>
        <w:numPr>
          <w:ilvl w:val="1"/>
          <w:numId w:val="47"/>
        </w:numPr>
        <w:spacing w:after="200"/>
        <w:rPr>
          <w:rFonts w:ascii="Calibri" w:hAnsi="Calibri" w:cs="Calibri"/>
        </w:rPr>
      </w:pPr>
      <w:r w:rsidRPr="007E40AB">
        <w:rPr>
          <w:rFonts w:ascii="Calibri" w:hAnsi="Calibri" w:cs="Calibri"/>
        </w:rPr>
        <w:t xml:space="preserve">A process for gathering competence related information from specialist leads. </w:t>
      </w:r>
    </w:p>
    <w:p w14:paraId="2280FAFF" w14:textId="77777777" w:rsidR="004C40F0" w:rsidRPr="007E40AB" w:rsidRDefault="004C40F0" w:rsidP="00683A71">
      <w:pPr>
        <w:pStyle w:val="ListParagraph"/>
        <w:numPr>
          <w:ilvl w:val="1"/>
          <w:numId w:val="47"/>
        </w:numPr>
        <w:spacing w:after="200"/>
        <w:rPr>
          <w:rFonts w:ascii="Calibri" w:hAnsi="Calibri" w:cs="Calibri"/>
        </w:rPr>
      </w:pPr>
      <w:r w:rsidRPr="007E40AB">
        <w:rPr>
          <w:rFonts w:ascii="Calibri" w:hAnsi="Calibri" w:cs="Calibri"/>
        </w:rPr>
        <w:t>Designated and named leads, which the Council will be informed of, with responsibility for implementation of and overseeing compliance against policies and procedures including but not limited to:</w:t>
      </w:r>
    </w:p>
    <w:p w14:paraId="4929D271" w14:textId="77777777" w:rsidR="004C40F0" w:rsidRPr="007E40AB" w:rsidRDefault="004C40F0" w:rsidP="000246CF">
      <w:pPr>
        <w:pStyle w:val="ListParagraph"/>
        <w:numPr>
          <w:ilvl w:val="2"/>
          <w:numId w:val="47"/>
        </w:numPr>
        <w:spacing w:after="200"/>
        <w:rPr>
          <w:rFonts w:ascii="Calibri" w:hAnsi="Calibri" w:cs="Calibri"/>
        </w:rPr>
      </w:pPr>
      <w:r w:rsidRPr="007E40AB">
        <w:rPr>
          <w:rFonts w:ascii="Calibri" w:hAnsi="Calibri" w:cs="Calibri"/>
        </w:rPr>
        <w:t xml:space="preserve">the appropriate induction and training of staff, </w:t>
      </w:r>
    </w:p>
    <w:p w14:paraId="647B0FAA" w14:textId="77777777" w:rsidR="004C40F0" w:rsidRPr="007E40AB" w:rsidRDefault="004C40F0" w:rsidP="000246CF">
      <w:pPr>
        <w:pStyle w:val="ListParagraph"/>
        <w:numPr>
          <w:ilvl w:val="2"/>
          <w:numId w:val="47"/>
        </w:numPr>
        <w:spacing w:after="200"/>
        <w:rPr>
          <w:rFonts w:ascii="Calibri" w:hAnsi="Calibri" w:cs="Calibri"/>
        </w:rPr>
      </w:pPr>
      <w:r w:rsidRPr="007E40AB">
        <w:rPr>
          <w:rFonts w:ascii="Calibri" w:hAnsi="Calibri" w:cs="Calibri"/>
        </w:rPr>
        <w:t>working with Service Users with specialist conditions, and healthcare professionals to identify support and resources required,</w:t>
      </w:r>
    </w:p>
    <w:p w14:paraId="6014EC0F" w14:textId="56092741" w:rsidR="004C40F0" w:rsidRPr="007E40AB" w:rsidRDefault="004C40F0" w:rsidP="000246CF">
      <w:pPr>
        <w:pStyle w:val="ListParagraph"/>
        <w:numPr>
          <w:ilvl w:val="2"/>
          <w:numId w:val="47"/>
        </w:numPr>
        <w:spacing w:after="200"/>
        <w:rPr>
          <w:rFonts w:ascii="Calibri" w:hAnsi="Calibri" w:cs="Calibri"/>
        </w:rPr>
      </w:pPr>
      <w:r w:rsidRPr="007E40AB">
        <w:rPr>
          <w:rFonts w:ascii="Calibri" w:hAnsi="Calibri" w:cs="Calibri"/>
        </w:rPr>
        <w:t xml:space="preserve">Safeguarding, End of Life Care, Business </w:t>
      </w:r>
      <w:r w:rsidR="002121CF">
        <w:rPr>
          <w:rFonts w:ascii="Calibri" w:hAnsi="Calibri" w:cs="Calibri"/>
        </w:rPr>
        <w:t>C</w:t>
      </w:r>
      <w:r w:rsidRPr="007E40AB">
        <w:rPr>
          <w:rFonts w:ascii="Calibri" w:hAnsi="Calibri" w:cs="Calibri"/>
        </w:rPr>
        <w:t xml:space="preserve">ontinuity, service governance, information management, health and safety, standards of practice, moving and handling, lone </w:t>
      </w:r>
      <w:r w:rsidRPr="007E40AB">
        <w:rPr>
          <w:rFonts w:ascii="Calibri" w:hAnsi="Calibri" w:cs="Calibri"/>
        </w:rPr>
        <w:lastRenderedPageBreak/>
        <w:t xml:space="preserve">working, risk management, suitability of staffing/workforce, staffing levels, Norfolk Medication Management, transitions, bullying and harassment, infection prevention and control, hygiene, waste disposal, travel, conduct, whistleblowing, food preparation, hygiene, manual handling. </w:t>
      </w:r>
    </w:p>
    <w:p w14:paraId="1CAB8793" w14:textId="77777777" w:rsidR="002E26D9" w:rsidRPr="007E40AB" w:rsidRDefault="002E26D9" w:rsidP="000246CF">
      <w:pPr>
        <w:pStyle w:val="ListParagraph"/>
        <w:numPr>
          <w:ilvl w:val="2"/>
          <w:numId w:val="47"/>
        </w:numPr>
        <w:spacing w:after="200"/>
        <w:rPr>
          <w:rFonts w:ascii="Calibri" w:hAnsi="Calibri" w:cs="Calibri"/>
        </w:rPr>
      </w:pPr>
      <w:r w:rsidRPr="007E40AB">
        <w:rPr>
          <w:rFonts w:ascii="Calibri" w:hAnsi="Calibri" w:cs="Calibri"/>
        </w:rPr>
        <w:t xml:space="preserve">Providing safe working conditions </w:t>
      </w:r>
      <w:r w:rsidRPr="00C63D58">
        <w:rPr>
          <w:rFonts w:ascii="Calibri" w:hAnsi="Calibri" w:cs="Calibri"/>
        </w:rPr>
        <w:t xml:space="preserve">for staff </w:t>
      </w:r>
      <w:r w:rsidRPr="007E40AB">
        <w:rPr>
          <w:rFonts w:ascii="Calibri" w:hAnsi="Calibri" w:cs="Calibri"/>
        </w:rPr>
        <w:t xml:space="preserve">and </w:t>
      </w:r>
      <w:r w:rsidRPr="00C63D58">
        <w:rPr>
          <w:rFonts w:ascii="Calibri" w:hAnsi="Calibri" w:cs="Calibri"/>
        </w:rPr>
        <w:t>ensuring</w:t>
      </w:r>
      <w:r w:rsidRPr="007E40AB">
        <w:rPr>
          <w:rFonts w:ascii="Calibri" w:hAnsi="Calibri" w:cs="Calibri"/>
        </w:rPr>
        <w:t xml:space="preserve"> their health and welfare needs are met.</w:t>
      </w:r>
    </w:p>
    <w:p w14:paraId="7B7CD3F6" w14:textId="77777777" w:rsidR="002E26D9" w:rsidRPr="007E40AB" w:rsidRDefault="002E26D9" w:rsidP="000246CF">
      <w:pPr>
        <w:pStyle w:val="ListParagraph"/>
        <w:numPr>
          <w:ilvl w:val="2"/>
          <w:numId w:val="47"/>
        </w:numPr>
        <w:spacing w:after="200"/>
        <w:rPr>
          <w:rFonts w:ascii="Calibri" w:hAnsi="Calibri" w:cs="Calibri"/>
        </w:rPr>
      </w:pPr>
      <w:r w:rsidRPr="007E40AB">
        <w:rPr>
          <w:rFonts w:ascii="Calibri" w:hAnsi="Calibri" w:cs="Calibri"/>
        </w:rPr>
        <w:t xml:space="preserve">Cultural development activities that promote an outcomes-based service model, through which staff feel empowered in maximising independence for the Service Users they are supporting. </w:t>
      </w:r>
    </w:p>
    <w:p w14:paraId="7EDC8218" w14:textId="77777777" w:rsidR="002E26D9" w:rsidRPr="007E40AB" w:rsidRDefault="002E26D9" w:rsidP="000246CF">
      <w:pPr>
        <w:pStyle w:val="ListParagraph"/>
        <w:numPr>
          <w:ilvl w:val="2"/>
          <w:numId w:val="47"/>
        </w:numPr>
        <w:spacing w:after="200"/>
        <w:rPr>
          <w:rFonts w:ascii="Calibri" w:hAnsi="Calibri" w:cs="Calibri"/>
        </w:rPr>
      </w:pPr>
      <w:r w:rsidRPr="007E40AB">
        <w:rPr>
          <w:rFonts w:ascii="Calibri" w:hAnsi="Calibri" w:cs="Calibri"/>
        </w:rPr>
        <w:t>Providing support and facilitating access to experience and knowledge regarding specific conditions so that staff can deal effectively in their work with Service Users.</w:t>
      </w:r>
    </w:p>
    <w:p w14:paraId="11EBC5D0" w14:textId="77777777" w:rsidR="008E7BF3" w:rsidRPr="007E40AB" w:rsidRDefault="008E7BF3" w:rsidP="006305E4">
      <w:pPr>
        <w:tabs>
          <w:tab w:val="left" w:pos="1440"/>
        </w:tabs>
        <w:rPr>
          <w:rFonts w:ascii="Calibri" w:hAnsi="Calibri" w:cs="Calibri"/>
          <w:b/>
        </w:rPr>
      </w:pPr>
    </w:p>
    <w:p w14:paraId="7A22EB22" w14:textId="05B52FC4" w:rsidR="00CC06BF" w:rsidRPr="007E40AB" w:rsidRDefault="008E7BF3" w:rsidP="00CC06BF">
      <w:pPr>
        <w:tabs>
          <w:tab w:val="left" w:pos="0"/>
        </w:tabs>
        <w:rPr>
          <w:rFonts w:ascii="Calibri" w:hAnsi="Calibri" w:cs="Calibri"/>
          <w:b/>
        </w:rPr>
      </w:pPr>
      <w:r w:rsidRPr="007E40AB">
        <w:rPr>
          <w:rFonts w:ascii="Calibri" w:hAnsi="Calibri" w:cs="Calibri"/>
          <w:b/>
        </w:rPr>
        <w:t>8.7</w:t>
      </w:r>
      <w:r w:rsidR="009C3294">
        <w:rPr>
          <w:rFonts w:ascii="Calibri" w:hAnsi="Calibri" w:cs="Calibri"/>
          <w:b/>
        </w:rPr>
        <w:tab/>
      </w:r>
      <w:r w:rsidR="00CC06BF" w:rsidRPr="007E40AB">
        <w:rPr>
          <w:rFonts w:ascii="Calibri" w:hAnsi="Calibri" w:cs="Calibri"/>
          <w:b/>
        </w:rPr>
        <w:t>Apprenticeships</w:t>
      </w:r>
    </w:p>
    <w:p w14:paraId="75463A29" w14:textId="77777777" w:rsidR="00CC06BF" w:rsidRPr="007E40AB" w:rsidRDefault="00CC06BF" w:rsidP="006305E4">
      <w:pPr>
        <w:tabs>
          <w:tab w:val="left" w:pos="1440"/>
        </w:tabs>
        <w:rPr>
          <w:rFonts w:ascii="Calibri" w:hAnsi="Calibri" w:cs="Calibri"/>
          <w:b/>
        </w:rPr>
      </w:pPr>
    </w:p>
    <w:p w14:paraId="0F1BC3CB" w14:textId="413EDE93" w:rsidR="00F66496" w:rsidRPr="007E40AB" w:rsidRDefault="00F66496" w:rsidP="00CC2A75">
      <w:pPr>
        <w:tabs>
          <w:tab w:val="left" w:pos="1440"/>
        </w:tabs>
        <w:ind w:left="720" w:hanging="720"/>
        <w:rPr>
          <w:rFonts w:ascii="Calibri" w:hAnsi="Calibri" w:cs="Calibri"/>
          <w:bCs/>
        </w:rPr>
      </w:pPr>
      <w:r w:rsidRPr="007E40AB">
        <w:rPr>
          <w:rFonts w:ascii="Calibri" w:hAnsi="Calibri" w:cs="Calibri"/>
          <w:bCs/>
        </w:rPr>
        <w:t>8</w:t>
      </w:r>
      <w:r w:rsidR="0039735A" w:rsidRPr="007E40AB">
        <w:rPr>
          <w:rFonts w:ascii="Calibri" w:hAnsi="Calibri" w:cs="Calibri"/>
          <w:bCs/>
        </w:rPr>
        <w:t xml:space="preserve">.7.1 </w:t>
      </w:r>
      <w:r w:rsidR="00CC2A75" w:rsidRPr="007E40AB">
        <w:rPr>
          <w:rFonts w:ascii="Calibri" w:hAnsi="Calibri" w:cs="Calibri"/>
          <w:bCs/>
        </w:rPr>
        <w:tab/>
      </w:r>
      <w:r w:rsidRPr="007E40AB">
        <w:rPr>
          <w:rFonts w:ascii="Calibri" w:hAnsi="Calibri" w:cs="Calibri"/>
          <w:bCs/>
        </w:rPr>
        <w:t>The Provider will be committed to offering and recruiting to Apprenticeship opportunities</w:t>
      </w:r>
      <w:r w:rsidR="0039735A" w:rsidRPr="007E40AB">
        <w:rPr>
          <w:rFonts w:ascii="Calibri" w:hAnsi="Calibri" w:cs="Calibri"/>
          <w:bCs/>
        </w:rPr>
        <w:t xml:space="preserve"> </w:t>
      </w:r>
      <w:r w:rsidRPr="007E40AB">
        <w:rPr>
          <w:rFonts w:ascii="Calibri" w:hAnsi="Calibri" w:cs="Calibri"/>
          <w:bCs/>
        </w:rPr>
        <w:t xml:space="preserve">within the Service where appropriate. </w:t>
      </w:r>
    </w:p>
    <w:p w14:paraId="373302A9" w14:textId="77777777" w:rsidR="00F66496" w:rsidRPr="007E40AB" w:rsidRDefault="00F66496" w:rsidP="00F66496">
      <w:pPr>
        <w:tabs>
          <w:tab w:val="left" w:pos="1440"/>
        </w:tabs>
        <w:rPr>
          <w:rFonts w:ascii="Calibri" w:hAnsi="Calibri" w:cs="Calibri"/>
          <w:bCs/>
        </w:rPr>
      </w:pPr>
    </w:p>
    <w:p w14:paraId="3AF9E4E9" w14:textId="407DC199" w:rsidR="00F66496" w:rsidRPr="007E40AB" w:rsidRDefault="00F66496" w:rsidP="00303072">
      <w:pPr>
        <w:pStyle w:val="ListParagraph"/>
        <w:numPr>
          <w:ilvl w:val="2"/>
          <w:numId w:val="49"/>
        </w:numPr>
        <w:tabs>
          <w:tab w:val="left" w:pos="1440"/>
        </w:tabs>
        <w:rPr>
          <w:rFonts w:ascii="Calibri" w:hAnsi="Calibri" w:cs="Calibri"/>
          <w:bCs/>
        </w:rPr>
      </w:pPr>
      <w:r w:rsidRPr="007E40AB">
        <w:rPr>
          <w:rFonts w:ascii="Calibri" w:hAnsi="Calibri" w:cs="Calibri"/>
          <w:bCs/>
        </w:rPr>
        <w:t xml:space="preserve">Within 4 months of having recruited an </w:t>
      </w:r>
      <w:r w:rsidRPr="00606A89">
        <w:rPr>
          <w:rFonts w:ascii="Calibri" w:hAnsi="Calibri" w:cs="Calibri"/>
          <w:bCs/>
        </w:rPr>
        <w:t>Apprentice</w:t>
      </w:r>
      <w:r w:rsidRPr="004F3CDC">
        <w:rPr>
          <w:rFonts w:ascii="Calibri" w:hAnsi="Calibri" w:cs="Calibri"/>
          <w:bCs/>
        </w:rPr>
        <w:t xml:space="preserve"> the Provider will join the local Apprenticeship Norfolk Network</w:t>
      </w:r>
      <w:r w:rsidR="00CA6F67">
        <w:rPr>
          <w:rFonts w:ascii="Calibri" w:hAnsi="Calibri" w:cs="Calibri"/>
          <w:bCs/>
        </w:rPr>
        <w:t xml:space="preserve"> (</w:t>
      </w:r>
      <w:hyperlink r:id="rId18">
        <w:r w:rsidR="00CA6F67" w:rsidRPr="24DBDAFA">
          <w:rPr>
            <w:rStyle w:val="Hyperlink"/>
            <w:rFonts w:ascii="Calibri" w:hAnsi="Calibri" w:cs="Calibri"/>
          </w:rPr>
          <w:t>Home | Apprenticeships Norfolk</w:t>
        </w:r>
      </w:hyperlink>
      <w:r w:rsidR="00CA6F67">
        <w:rPr>
          <w:rFonts w:ascii="Calibri" w:hAnsi="Calibri" w:cs="Calibri"/>
          <w:bCs/>
        </w:rPr>
        <w:t>)</w:t>
      </w:r>
      <w:r w:rsidRPr="004F3CDC">
        <w:rPr>
          <w:rFonts w:ascii="Calibri" w:hAnsi="Calibri" w:cs="Calibri"/>
          <w:bCs/>
        </w:rPr>
        <w:t>,</w:t>
      </w:r>
      <w:r w:rsidRPr="007E40AB">
        <w:rPr>
          <w:rFonts w:ascii="Calibri" w:hAnsi="Calibri" w:cs="Calibri"/>
          <w:bCs/>
        </w:rPr>
        <w:t xml:space="preserve"> which includes a range of Employers, Training Providers, and other representative bodies who are influential in directing Apprenticeships in Norfolk. </w:t>
      </w:r>
    </w:p>
    <w:p w14:paraId="75A18C6C" w14:textId="77777777" w:rsidR="0039735A" w:rsidRPr="007E40AB" w:rsidRDefault="0039735A" w:rsidP="0039735A">
      <w:pPr>
        <w:tabs>
          <w:tab w:val="left" w:pos="1440"/>
        </w:tabs>
        <w:rPr>
          <w:rFonts w:ascii="Calibri" w:hAnsi="Calibri" w:cs="Calibri"/>
          <w:bCs/>
        </w:rPr>
      </w:pPr>
    </w:p>
    <w:p w14:paraId="7AFF945F" w14:textId="53150745" w:rsidR="00F66496" w:rsidRPr="007E40AB" w:rsidRDefault="00F66496" w:rsidP="00303072">
      <w:pPr>
        <w:pStyle w:val="ListParagraph"/>
        <w:numPr>
          <w:ilvl w:val="2"/>
          <w:numId w:val="49"/>
        </w:numPr>
        <w:tabs>
          <w:tab w:val="left" w:pos="1440"/>
        </w:tabs>
        <w:rPr>
          <w:rFonts w:ascii="Calibri" w:hAnsi="Calibri" w:cs="Calibri"/>
          <w:bCs/>
        </w:rPr>
      </w:pPr>
      <w:r w:rsidRPr="007E40AB">
        <w:rPr>
          <w:rFonts w:ascii="Calibri" w:hAnsi="Calibri" w:cs="Calibri"/>
          <w:bCs/>
        </w:rPr>
        <w:t xml:space="preserve">The Provider will work proactively with the Council to promote care as a career to local people, including but not limited to working in schools and colleges to liaise with Health and Social Care students and professionals. </w:t>
      </w:r>
    </w:p>
    <w:p w14:paraId="041BC017" w14:textId="77777777" w:rsidR="00CC2A75" w:rsidRPr="007E40AB" w:rsidRDefault="00CC2A75" w:rsidP="0039735A">
      <w:pPr>
        <w:tabs>
          <w:tab w:val="left" w:pos="1440"/>
        </w:tabs>
        <w:rPr>
          <w:rFonts w:ascii="Calibri" w:hAnsi="Calibri" w:cs="Calibri"/>
          <w:bCs/>
        </w:rPr>
      </w:pPr>
    </w:p>
    <w:p w14:paraId="1CEE870E" w14:textId="2EF37647" w:rsidR="008E7BF3" w:rsidRPr="007E40AB" w:rsidRDefault="00F66496" w:rsidP="5AF55C49">
      <w:pPr>
        <w:pStyle w:val="ListParagraph"/>
        <w:numPr>
          <w:ilvl w:val="2"/>
          <w:numId w:val="49"/>
        </w:numPr>
        <w:tabs>
          <w:tab w:val="left" w:pos="1440"/>
        </w:tabs>
        <w:rPr>
          <w:rFonts w:ascii="Calibri" w:hAnsi="Calibri" w:cs="Calibri"/>
        </w:rPr>
      </w:pPr>
      <w:r w:rsidRPr="5AF55C49">
        <w:rPr>
          <w:rFonts w:ascii="Calibri" w:hAnsi="Calibri" w:cs="Calibri"/>
        </w:rPr>
        <w:t>The Provider will conduct a 12-week review with each Apprentice in conjunction with the Training Provider. Details on progress from this review will be shared with the Council as appropriate.</w:t>
      </w:r>
      <w:r>
        <w:tab/>
      </w:r>
    </w:p>
    <w:p w14:paraId="28E63B47" w14:textId="43E62908" w:rsidR="006F79E0" w:rsidRPr="007E40AB" w:rsidRDefault="006F79E0" w:rsidP="006F79E0">
      <w:pPr>
        <w:pStyle w:val="BodyTextIndent2"/>
        <w:spacing w:after="0" w:line="240" w:lineRule="auto"/>
        <w:ind w:left="0"/>
        <w:rPr>
          <w:rFonts w:ascii="Calibri" w:hAnsi="Calibri" w:cs="Calibri"/>
        </w:rPr>
      </w:pPr>
    </w:p>
    <w:p w14:paraId="456BE817" w14:textId="18224E1B" w:rsidR="00257918" w:rsidRPr="007E40AB" w:rsidRDefault="00951532" w:rsidP="009C3294">
      <w:pPr>
        <w:pStyle w:val="ListParagraph"/>
        <w:numPr>
          <w:ilvl w:val="1"/>
          <w:numId w:val="49"/>
        </w:numPr>
        <w:ind w:left="482" w:hanging="482"/>
        <w:rPr>
          <w:rFonts w:ascii="Calibri" w:hAnsi="Calibri" w:cs="Calibri"/>
          <w:b/>
        </w:rPr>
      </w:pPr>
      <w:r w:rsidRPr="007E40AB">
        <w:rPr>
          <w:rFonts w:ascii="Calibri" w:hAnsi="Calibri" w:cs="Calibri"/>
          <w:b/>
        </w:rPr>
        <w:t>Identification</w:t>
      </w:r>
    </w:p>
    <w:p w14:paraId="7B02090E" w14:textId="77777777" w:rsidR="00257918" w:rsidRPr="007E40AB" w:rsidRDefault="00257918" w:rsidP="00257918">
      <w:pPr>
        <w:pStyle w:val="ListParagraph"/>
        <w:ind w:left="480"/>
        <w:rPr>
          <w:rFonts w:ascii="Calibri" w:hAnsi="Calibri" w:cs="Calibri"/>
          <w:b/>
        </w:rPr>
      </w:pPr>
    </w:p>
    <w:p w14:paraId="30EDC123" w14:textId="62F5CFA5" w:rsidR="00257918" w:rsidRPr="007E40AB" w:rsidRDefault="00257918" w:rsidP="00257918">
      <w:pPr>
        <w:spacing w:after="200"/>
        <w:ind w:left="720"/>
        <w:rPr>
          <w:rFonts w:ascii="Calibri" w:hAnsi="Calibri" w:cs="Calibri"/>
        </w:rPr>
      </w:pPr>
      <w:r w:rsidRPr="007E40AB">
        <w:rPr>
          <w:rFonts w:ascii="Calibri" w:hAnsi="Calibri" w:cs="Calibri"/>
        </w:rPr>
        <w:t xml:space="preserve">All operational staff must be issued with formal identification (worker’s name, photo of worker and telephone number of Provider) which must be carried and used whenever staff are operating on behalf of the Provider. </w:t>
      </w:r>
    </w:p>
    <w:p w14:paraId="2D4CCC1A" w14:textId="77777777" w:rsidR="00257918" w:rsidRPr="007E40AB" w:rsidRDefault="00257918" w:rsidP="007D64F1">
      <w:pPr>
        <w:rPr>
          <w:rFonts w:ascii="Calibri" w:hAnsi="Calibri" w:cs="Calibri"/>
        </w:rPr>
      </w:pPr>
    </w:p>
    <w:p w14:paraId="6F0EC485" w14:textId="3336C7DD" w:rsidR="00650F98" w:rsidRPr="007E40AB" w:rsidRDefault="00650F98" w:rsidP="00303072">
      <w:pPr>
        <w:pStyle w:val="ListParagraph"/>
        <w:numPr>
          <w:ilvl w:val="1"/>
          <w:numId w:val="49"/>
        </w:numPr>
        <w:rPr>
          <w:rFonts w:ascii="Calibri" w:hAnsi="Calibri" w:cs="Calibri"/>
        </w:rPr>
      </w:pPr>
      <w:r w:rsidRPr="007E40AB">
        <w:rPr>
          <w:rFonts w:ascii="Calibri" w:hAnsi="Calibri" w:cs="Calibri"/>
          <w:b/>
        </w:rPr>
        <w:t>Occupational standards &amp; Staff competence</w:t>
      </w:r>
      <w:r w:rsidRPr="007E40AB">
        <w:rPr>
          <w:rFonts w:ascii="Calibri" w:hAnsi="Calibri" w:cs="Calibri"/>
        </w:rPr>
        <w:t xml:space="preserve"> </w:t>
      </w:r>
    </w:p>
    <w:p w14:paraId="7EED1CB0" w14:textId="77777777" w:rsidR="006A2E10" w:rsidRPr="007E40AB" w:rsidRDefault="006A2E10" w:rsidP="006A2E10">
      <w:pPr>
        <w:pStyle w:val="ListParagraph"/>
        <w:ind w:left="480"/>
        <w:rPr>
          <w:rFonts w:ascii="Calibri" w:hAnsi="Calibri" w:cs="Calibri"/>
        </w:rPr>
      </w:pPr>
    </w:p>
    <w:p w14:paraId="5E0384C6" w14:textId="6C31BEE8" w:rsidR="006A2E10" w:rsidRPr="007E40AB" w:rsidRDefault="00650F98" w:rsidP="006A2E10">
      <w:pPr>
        <w:ind w:left="720" w:hanging="720"/>
        <w:rPr>
          <w:rFonts w:ascii="Calibri" w:hAnsi="Calibri" w:cs="Calibri"/>
        </w:rPr>
      </w:pPr>
      <w:r w:rsidRPr="007E40AB">
        <w:rPr>
          <w:rFonts w:ascii="Calibri" w:hAnsi="Calibri" w:cs="Calibri"/>
        </w:rPr>
        <w:t>8.9.1</w:t>
      </w:r>
      <w:r w:rsidR="006A2E10" w:rsidRPr="007E40AB">
        <w:rPr>
          <w:rFonts w:ascii="Calibri" w:hAnsi="Calibri" w:cs="Calibri"/>
        </w:rPr>
        <w:tab/>
        <w:t xml:space="preserve">The Provider shall have in place job descriptions and person specifications for all roles. Workers will hold any relevant qualifications, receive appropriate training and be registered, where appropriate, to fulfil their duties effectively and in accordance with any relevant compliance. </w:t>
      </w:r>
    </w:p>
    <w:p w14:paraId="0AA5B802" w14:textId="77777777" w:rsidR="006A2E10" w:rsidRPr="007E40AB" w:rsidRDefault="006A2E10" w:rsidP="006A2E10">
      <w:pPr>
        <w:ind w:left="720" w:hanging="720"/>
        <w:rPr>
          <w:rFonts w:ascii="Calibri" w:hAnsi="Calibri" w:cs="Calibri"/>
        </w:rPr>
      </w:pPr>
    </w:p>
    <w:p w14:paraId="2A9ED68A" w14:textId="77777777" w:rsidR="00BA605D" w:rsidRPr="007E40AB" w:rsidRDefault="006A2E10" w:rsidP="00BA605D">
      <w:pPr>
        <w:ind w:left="720" w:hanging="720"/>
        <w:rPr>
          <w:rFonts w:ascii="Calibri" w:hAnsi="Calibri" w:cs="Calibri"/>
          <w:spacing w:val="-1"/>
        </w:rPr>
      </w:pPr>
      <w:r w:rsidRPr="007E40AB">
        <w:rPr>
          <w:rFonts w:ascii="Calibri" w:hAnsi="Calibri" w:cs="Calibri"/>
        </w:rPr>
        <w:t>8.9.2</w:t>
      </w:r>
      <w:r w:rsidRPr="007E40AB">
        <w:rPr>
          <w:rFonts w:ascii="Calibri" w:hAnsi="Calibri" w:cs="Calibri"/>
        </w:rPr>
        <w:tab/>
      </w:r>
      <w:r w:rsidR="00BA605D" w:rsidRPr="007E40AB">
        <w:rPr>
          <w:rFonts w:ascii="Calibri" w:hAnsi="Calibri" w:cs="Calibri"/>
        </w:rPr>
        <w:t>The</w:t>
      </w:r>
      <w:r w:rsidR="00BA605D" w:rsidRPr="007E40AB">
        <w:rPr>
          <w:rFonts w:ascii="Calibri" w:hAnsi="Calibri" w:cs="Calibri"/>
          <w:spacing w:val="-5"/>
        </w:rPr>
        <w:t xml:space="preserve"> </w:t>
      </w:r>
      <w:r w:rsidR="00BA605D" w:rsidRPr="007E40AB">
        <w:rPr>
          <w:rFonts w:ascii="Calibri" w:hAnsi="Calibri" w:cs="Calibri"/>
          <w:spacing w:val="-1"/>
        </w:rPr>
        <w:t>Provider</w:t>
      </w:r>
      <w:r w:rsidR="00BA605D" w:rsidRPr="007E40AB">
        <w:rPr>
          <w:rFonts w:ascii="Calibri" w:hAnsi="Calibri" w:cs="Calibri"/>
          <w:spacing w:val="-5"/>
        </w:rPr>
        <w:t xml:space="preserve"> will </w:t>
      </w:r>
      <w:r w:rsidR="00BA605D" w:rsidRPr="007E40AB">
        <w:rPr>
          <w:rFonts w:ascii="Calibri" w:hAnsi="Calibri" w:cs="Calibri"/>
          <w:spacing w:val="-1"/>
        </w:rPr>
        <w:t>demonstrate</w:t>
      </w:r>
      <w:r w:rsidR="00BA605D" w:rsidRPr="007E40AB">
        <w:rPr>
          <w:rFonts w:ascii="Calibri" w:hAnsi="Calibri" w:cs="Calibri"/>
          <w:spacing w:val="-6"/>
        </w:rPr>
        <w:t xml:space="preserve"> </w:t>
      </w:r>
      <w:r w:rsidR="00BA605D" w:rsidRPr="007E40AB">
        <w:rPr>
          <w:rFonts w:ascii="Calibri" w:hAnsi="Calibri" w:cs="Calibri"/>
        </w:rPr>
        <w:t>a</w:t>
      </w:r>
      <w:r w:rsidR="00BA605D" w:rsidRPr="007E40AB">
        <w:rPr>
          <w:rFonts w:ascii="Calibri" w:hAnsi="Calibri" w:cs="Calibri"/>
          <w:spacing w:val="-3"/>
        </w:rPr>
        <w:t xml:space="preserve"> </w:t>
      </w:r>
      <w:r w:rsidR="00BA605D" w:rsidRPr="007E40AB">
        <w:rPr>
          <w:rFonts w:ascii="Calibri" w:hAnsi="Calibri" w:cs="Calibri"/>
          <w:spacing w:val="-1"/>
        </w:rPr>
        <w:t>commitment</w:t>
      </w:r>
      <w:r w:rsidR="00BA605D" w:rsidRPr="007E40AB">
        <w:rPr>
          <w:rFonts w:ascii="Calibri" w:hAnsi="Calibri" w:cs="Calibri"/>
          <w:spacing w:val="-6"/>
        </w:rPr>
        <w:t xml:space="preserve"> </w:t>
      </w:r>
      <w:r w:rsidR="00BA605D" w:rsidRPr="007E40AB">
        <w:rPr>
          <w:rFonts w:ascii="Calibri" w:hAnsi="Calibri" w:cs="Calibri"/>
          <w:spacing w:val="-1"/>
        </w:rPr>
        <w:t>to</w:t>
      </w:r>
      <w:r w:rsidR="00BA605D" w:rsidRPr="007E40AB">
        <w:rPr>
          <w:rFonts w:ascii="Calibri" w:hAnsi="Calibri" w:cs="Calibri"/>
          <w:spacing w:val="-3"/>
        </w:rPr>
        <w:t xml:space="preserve"> </w:t>
      </w:r>
      <w:r w:rsidR="00BA605D" w:rsidRPr="007E40AB">
        <w:rPr>
          <w:rFonts w:ascii="Calibri" w:hAnsi="Calibri" w:cs="Calibri"/>
          <w:spacing w:val="-1"/>
        </w:rPr>
        <w:t>maintaining</w:t>
      </w:r>
      <w:r w:rsidR="00BA605D" w:rsidRPr="007E40AB">
        <w:rPr>
          <w:rFonts w:ascii="Calibri" w:hAnsi="Calibri" w:cs="Calibri"/>
          <w:spacing w:val="81"/>
          <w:w w:val="99"/>
        </w:rPr>
        <w:t xml:space="preserve"> </w:t>
      </w:r>
      <w:r w:rsidR="00BA605D" w:rsidRPr="007E40AB">
        <w:rPr>
          <w:rFonts w:ascii="Calibri" w:hAnsi="Calibri" w:cs="Calibri"/>
        </w:rPr>
        <w:t>and</w:t>
      </w:r>
      <w:r w:rsidR="00BA605D" w:rsidRPr="007E40AB">
        <w:rPr>
          <w:rFonts w:ascii="Calibri" w:hAnsi="Calibri" w:cs="Calibri"/>
          <w:spacing w:val="-4"/>
        </w:rPr>
        <w:t xml:space="preserve"> </w:t>
      </w:r>
      <w:r w:rsidR="00BA605D" w:rsidRPr="007E40AB">
        <w:rPr>
          <w:rFonts w:ascii="Calibri" w:hAnsi="Calibri" w:cs="Calibri"/>
          <w:spacing w:val="-1"/>
        </w:rPr>
        <w:t>delivering</w:t>
      </w:r>
      <w:r w:rsidR="00BA605D" w:rsidRPr="007E40AB">
        <w:rPr>
          <w:rFonts w:ascii="Calibri" w:hAnsi="Calibri" w:cs="Calibri"/>
          <w:spacing w:val="-5"/>
        </w:rPr>
        <w:t xml:space="preserve"> </w:t>
      </w:r>
      <w:r w:rsidR="00BA605D" w:rsidRPr="007E40AB">
        <w:rPr>
          <w:rFonts w:ascii="Calibri" w:hAnsi="Calibri" w:cs="Calibri"/>
        </w:rPr>
        <w:t>high</w:t>
      </w:r>
      <w:r w:rsidR="00BA605D" w:rsidRPr="007E40AB">
        <w:rPr>
          <w:rFonts w:ascii="Calibri" w:hAnsi="Calibri" w:cs="Calibri"/>
          <w:spacing w:val="-4"/>
        </w:rPr>
        <w:t xml:space="preserve"> </w:t>
      </w:r>
      <w:r w:rsidR="00BA605D" w:rsidRPr="007E40AB">
        <w:rPr>
          <w:rFonts w:ascii="Calibri" w:hAnsi="Calibri" w:cs="Calibri"/>
          <w:spacing w:val="-1"/>
        </w:rPr>
        <w:t>quality</w:t>
      </w:r>
      <w:r w:rsidR="00BA605D" w:rsidRPr="007E40AB">
        <w:rPr>
          <w:rFonts w:ascii="Calibri" w:hAnsi="Calibri" w:cs="Calibri"/>
          <w:spacing w:val="-2"/>
        </w:rPr>
        <w:t xml:space="preserve"> </w:t>
      </w:r>
      <w:r w:rsidR="00BA605D" w:rsidRPr="007E40AB">
        <w:rPr>
          <w:rFonts w:ascii="Calibri" w:hAnsi="Calibri" w:cs="Calibri"/>
          <w:spacing w:val="-1"/>
        </w:rPr>
        <w:t>services</w:t>
      </w:r>
      <w:r w:rsidR="00BA605D" w:rsidRPr="007E40AB">
        <w:rPr>
          <w:rFonts w:ascii="Calibri" w:hAnsi="Calibri" w:cs="Calibri"/>
          <w:spacing w:val="-3"/>
        </w:rPr>
        <w:t xml:space="preserve"> </w:t>
      </w:r>
      <w:r w:rsidR="00BA605D" w:rsidRPr="007E40AB">
        <w:rPr>
          <w:rFonts w:ascii="Calibri" w:hAnsi="Calibri" w:cs="Calibri"/>
          <w:spacing w:val="-1"/>
        </w:rPr>
        <w:t>for</w:t>
      </w:r>
      <w:r w:rsidR="00BA605D" w:rsidRPr="007E40AB">
        <w:rPr>
          <w:rFonts w:ascii="Calibri" w:hAnsi="Calibri" w:cs="Calibri"/>
          <w:spacing w:val="-2"/>
        </w:rPr>
        <w:t xml:space="preserve"> </w:t>
      </w:r>
      <w:r w:rsidR="00BA605D" w:rsidRPr="007E40AB">
        <w:rPr>
          <w:rFonts w:ascii="Calibri" w:hAnsi="Calibri" w:cs="Calibri"/>
          <w:spacing w:val="-1"/>
        </w:rPr>
        <w:t>adults</w:t>
      </w:r>
      <w:r w:rsidR="00BA605D" w:rsidRPr="007E40AB">
        <w:rPr>
          <w:rFonts w:ascii="Calibri" w:hAnsi="Calibri" w:cs="Calibri"/>
          <w:spacing w:val="-3"/>
        </w:rPr>
        <w:t xml:space="preserve"> </w:t>
      </w:r>
      <w:r w:rsidR="00BA605D" w:rsidRPr="007E40AB">
        <w:rPr>
          <w:rFonts w:ascii="Calibri" w:hAnsi="Calibri" w:cs="Calibri"/>
          <w:spacing w:val="-1"/>
        </w:rPr>
        <w:t>with</w:t>
      </w:r>
      <w:r w:rsidR="00BA605D" w:rsidRPr="007E40AB">
        <w:rPr>
          <w:rFonts w:ascii="Calibri" w:hAnsi="Calibri" w:cs="Calibri"/>
        </w:rPr>
        <w:t xml:space="preserve"> a</w:t>
      </w:r>
      <w:r w:rsidR="00BA605D" w:rsidRPr="007E40AB">
        <w:rPr>
          <w:rFonts w:ascii="Calibri" w:hAnsi="Calibri" w:cs="Calibri"/>
          <w:spacing w:val="-2"/>
        </w:rPr>
        <w:t xml:space="preserve"> </w:t>
      </w:r>
      <w:r w:rsidR="00BA605D" w:rsidRPr="007E40AB">
        <w:rPr>
          <w:rFonts w:ascii="Calibri" w:hAnsi="Calibri" w:cs="Calibri"/>
          <w:spacing w:val="-1"/>
        </w:rPr>
        <w:t>variety</w:t>
      </w:r>
      <w:r w:rsidR="00BA605D" w:rsidRPr="007E40AB">
        <w:rPr>
          <w:rFonts w:ascii="Calibri" w:hAnsi="Calibri" w:cs="Calibri"/>
          <w:spacing w:val="-5"/>
        </w:rPr>
        <w:t xml:space="preserve"> </w:t>
      </w:r>
      <w:r w:rsidR="00BA605D" w:rsidRPr="007E40AB">
        <w:rPr>
          <w:rFonts w:ascii="Calibri" w:hAnsi="Calibri" w:cs="Calibri"/>
        </w:rPr>
        <w:t>of</w:t>
      </w:r>
      <w:r w:rsidR="00BA605D" w:rsidRPr="007E40AB">
        <w:rPr>
          <w:rFonts w:ascii="Calibri" w:hAnsi="Calibri" w:cs="Calibri"/>
          <w:spacing w:val="-4"/>
        </w:rPr>
        <w:t xml:space="preserve"> </w:t>
      </w:r>
      <w:r w:rsidR="00BA605D" w:rsidRPr="007E40AB">
        <w:rPr>
          <w:rFonts w:ascii="Calibri" w:hAnsi="Calibri" w:cs="Calibri"/>
        </w:rPr>
        <w:t>needs</w:t>
      </w:r>
      <w:r w:rsidR="00BA605D" w:rsidRPr="007E40AB">
        <w:rPr>
          <w:rFonts w:ascii="Calibri" w:hAnsi="Calibri" w:cs="Calibri"/>
          <w:spacing w:val="-2"/>
        </w:rPr>
        <w:t xml:space="preserve"> </w:t>
      </w:r>
      <w:r w:rsidR="00BA605D" w:rsidRPr="007E40AB">
        <w:rPr>
          <w:rFonts w:ascii="Calibri" w:hAnsi="Calibri" w:cs="Calibri"/>
          <w:spacing w:val="-1"/>
        </w:rPr>
        <w:t>and</w:t>
      </w:r>
      <w:r w:rsidR="00BA605D" w:rsidRPr="007E40AB">
        <w:rPr>
          <w:rFonts w:ascii="Calibri" w:hAnsi="Calibri" w:cs="Calibri"/>
          <w:spacing w:val="-6"/>
        </w:rPr>
        <w:t xml:space="preserve"> </w:t>
      </w:r>
      <w:r w:rsidR="00BA605D" w:rsidRPr="007E40AB">
        <w:rPr>
          <w:rFonts w:ascii="Calibri" w:hAnsi="Calibri" w:cs="Calibri"/>
        </w:rPr>
        <w:t>/</w:t>
      </w:r>
      <w:r w:rsidR="00BA605D" w:rsidRPr="007E40AB">
        <w:rPr>
          <w:rFonts w:ascii="Calibri" w:hAnsi="Calibri" w:cs="Calibri"/>
          <w:spacing w:val="-2"/>
        </w:rPr>
        <w:t xml:space="preserve"> </w:t>
      </w:r>
      <w:r w:rsidR="00BA605D" w:rsidRPr="007E40AB">
        <w:rPr>
          <w:rFonts w:ascii="Calibri" w:hAnsi="Calibri" w:cs="Calibri"/>
        </w:rPr>
        <w:t>or</w:t>
      </w:r>
      <w:r w:rsidR="00BA605D" w:rsidRPr="007E40AB">
        <w:rPr>
          <w:rFonts w:ascii="Calibri" w:hAnsi="Calibri" w:cs="Calibri"/>
          <w:spacing w:val="-4"/>
        </w:rPr>
        <w:t xml:space="preserve"> </w:t>
      </w:r>
      <w:r w:rsidR="00BA605D" w:rsidRPr="007E40AB">
        <w:rPr>
          <w:rFonts w:ascii="Calibri" w:hAnsi="Calibri" w:cs="Calibri"/>
          <w:spacing w:val="-1"/>
        </w:rPr>
        <w:t xml:space="preserve">conditions </w:t>
      </w:r>
      <w:r w:rsidR="00BA605D" w:rsidRPr="007E40AB">
        <w:rPr>
          <w:rFonts w:ascii="Calibri" w:hAnsi="Calibri" w:cs="Calibri"/>
        </w:rPr>
        <w:t>and</w:t>
      </w:r>
      <w:r w:rsidR="00BA605D" w:rsidRPr="007E40AB">
        <w:rPr>
          <w:rFonts w:ascii="Calibri" w:hAnsi="Calibri" w:cs="Calibri"/>
          <w:spacing w:val="-5"/>
        </w:rPr>
        <w:t xml:space="preserve"> </w:t>
      </w:r>
      <w:r w:rsidR="00BA605D" w:rsidRPr="007E40AB">
        <w:rPr>
          <w:rFonts w:ascii="Calibri" w:hAnsi="Calibri" w:cs="Calibri"/>
          <w:spacing w:val="-1"/>
        </w:rPr>
        <w:t>provide</w:t>
      </w:r>
      <w:r w:rsidR="00BA605D" w:rsidRPr="007E40AB">
        <w:rPr>
          <w:rFonts w:ascii="Calibri" w:hAnsi="Calibri" w:cs="Calibri"/>
          <w:spacing w:val="-2"/>
        </w:rPr>
        <w:t xml:space="preserve"> </w:t>
      </w:r>
      <w:r w:rsidR="00BA605D" w:rsidRPr="007E40AB">
        <w:rPr>
          <w:rFonts w:ascii="Calibri" w:hAnsi="Calibri" w:cs="Calibri"/>
        </w:rPr>
        <w:t>a</w:t>
      </w:r>
      <w:r w:rsidR="00BA605D" w:rsidRPr="007E40AB">
        <w:rPr>
          <w:rFonts w:ascii="Calibri" w:hAnsi="Calibri" w:cs="Calibri"/>
          <w:spacing w:val="-6"/>
        </w:rPr>
        <w:t xml:space="preserve"> </w:t>
      </w:r>
      <w:r w:rsidR="00BA605D" w:rsidRPr="007E40AB">
        <w:rPr>
          <w:rFonts w:ascii="Calibri" w:hAnsi="Calibri" w:cs="Calibri"/>
          <w:spacing w:val="-1"/>
        </w:rPr>
        <w:t>service</w:t>
      </w:r>
      <w:r w:rsidR="00BA605D" w:rsidRPr="007E40AB">
        <w:rPr>
          <w:rFonts w:ascii="Calibri" w:hAnsi="Calibri" w:cs="Calibri"/>
          <w:spacing w:val="-2"/>
        </w:rPr>
        <w:t xml:space="preserve"> </w:t>
      </w:r>
      <w:r w:rsidR="00BA605D" w:rsidRPr="007E40AB">
        <w:rPr>
          <w:rFonts w:ascii="Calibri" w:hAnsi="Calibri" w:cs="Calibri"/>
          <w:spacing w:val="-1"/>
        </w:rPr>
        <w:t>where</w:t>
      </w:r>
      <w:r w:rsidR="00BA605D" w:rsidRPr="007E40AB">
        <w:rPr>
          <w:rFonts w:ascii="Calibri" w:hAnsi="Calibri" w:cs="Calibri"/>
          <w:spacing w:val="-3"/>
        </w:rPr>
        <w:t xml:space="preserve"> </w:t>
      </w:r>
      <w:r w:rsidR="00BA605D" w:rsidRPr="007E40AB">
        <w:rPr>
          <w:rFonts w:ascii="Calibri" w:hAnsi="Calibri" w:cs="Calibri"/>
        </w:rPr>
        <w:t>all</w:t>
      </w:r>
      <w:r w:rsidR="00BA605D" w:rsidRPr="007E40AB">
        <w:rPr>
          <w:rFonts w:ascii="Calibri" w:hAnsi="Calibri" w:cs="Calibri"/>
          <w:spacing w:val="-5"/>
        </w:rPr>
        <w:t xml:space="preserve"> </w:t>
      </w:r>
      <w:r w:rsidR="00BA605D" w:rsidRPr="007E40AB">
        <w:rPr>
          <w:rFonts w:ascii="Calibri" w:hAnsi="Calibri" w:cs="Calibri"/>
        </w:rPr>
        <w:t>aspects</w:t>
      </w:r>
      <w:r w:rsidR="00BA605D" w:rsidRPr="007E40AB">
        <w:rPr>
          <w:rFonts w:ascii="Calibri" w:hAnsi="Calibri" w:cs="Calibri"/>
          <w:spacing w:val="-6"/>
        </w:rPr>
        <w:t xml:space="preserve"> </w:t>
      </w:r>
      <w:r w:rsidR="00BA605D" w:rsidRPr="007E40AB">
        <w:rPr>
          <w:rFonts w:ascii="Calibri" w:hAnsi="Calibri" w:cs="Calibri"/>
        </w:rPr>
        <w:t>of</w:t>
      </w:r>
      <w:r w:rsidR="00BA605D" w:rsidRPr="007E40AB">
        <w:rPr>
          <w:rFonts w:ascii="Calibri" w:hAnsi="Calibri" w:cs="Calibri"/>
          <w:spacing w:val="-4"/>
        </w:rPr>
        <w:t xml:space="preserve"> </w:t>
      </w:r>
      <w:r w:rsidR="00BA605D" w:rsidRPr="007E40AB">
        <w:rPr>
          <w:rFonts w:ascii="Calibri" w:hAnsi="Calibri" w:cs="Calibri"/>
        </w:rPr>
        <w:t>a</w:t>
      </w:r>
      <w:r w:rsidR="00BA605D" w:rsidRPr="007E40AB">
        <w:rPr>
          <w:rFonts w:ascii="Calibri" w:hAnsi="Calibri" w:cs="Calibri"/>
          <w:spacing w:val="-5"/>
        </w:rPr>
        <w:t xml:space="preserve"> </w:t>
      </w:r>
      <w:r w:rsidR="00BA605D" w:rsidRPr="007E40AB">
        <w:rPr>
          <w:rFonts w:ascii="Calibri" w:hAnsi="Calibri" w:cs="Calibri"/>
          <w:spacing w:val="-1"/>
        </w:rPr>
        <w:t>person’s</w:t>
      </w:r>
      <w:r w:rsidR="00BA605D" w:rsidRPr="007E40AB">
        <w:rPr>
          <w:rFonts w:ascii="Calibri" w:hAnsi="Calibri" w:cs="Calibri"/>
          <w:spacing w:val="-4"/>
        </w:rPr>
        <w:t xml:space="preserve"> </w:t>
      </w:r>
      <w:r w:rsidR="00BA605D" w:rsidRPr="007E40AB">
        <w:rPr>
          <w:rFonts w:ascii="Calibri" w:hAnsi="Calibri" w:cs="Calibri"/>
          <w:spacing w:val="-1"/>
        </w:rPr>
        <w:t>care</w:t>
      </w:r>
      <w:r w:rsidR="00BA605D" w:rsidRPr="007E40AB">
        <w:rPr>
          <w:rFonts w:ascii="Calibri" w:hAnsi="Calibri" w:cs="Calibri"/>
          <w:spacing w:val="-2"/>
        </w:rPr>
        <w:t xml:space="preserve"> </w:t>
      </w:r>
      <w:r w:rsidR="00BA605D" w:rsidRPr="007E40AB">
        <w:rPr>
          <w:rFonts w:ascii="Calibri" w:hAnsi="Calibri" w:cs="Calibri"/>
          <w:spacing w:val="-1"/>
        </w:rPr>
        <w:t>are</w:t>
      </w:r>
      <w:r w:rsidR="00BA605D" w:rsidRPr="007E40AB">
        <w:rPr>
          <w:rFonts w:ascii="Calibri" w:hAnsi="Calibri" w:cs="Calibri"/>
          <w:spacing w:val="-3"/>
        </w:rPr>
        <w:t xml:space="preserve"> </w:t>
      </w:r>
      <w:r w:rsidR="00BA605D" w:rsidRPr="007E40AB">
        <w:rPr>
          <w:rFonts w:ascii="Calibri" w:hAnsi="Calibri" w:cs="Calibri"/>
          <w:spacing w:val="-1"/>
        </w:rPr>
        <w:t xml:space="preserve">met. </w:t>
      </w:r>
    </w:p>
    <w:p w14:paraId="0D87F10A" w14:textId="2A993D6F" w:rsidR="00650F98" w:rsidRPr="007E40AB" w:rsidRDefault="00650F98" w:rsidP="00650F98">
      <w:pPr>
        <w:rPr>
          <w:rFonts w:ascii="Calibri" w:hAnsi="Calibri" w:cs="Calibri"/>
        </w:rPr>
      </w:pPr>
    </w:p>
    <w:p w14:paraId="1C79CD64" w14:textId="77777777" w:rsidR="00443046" w:rsidRPr="007E40AB" w:rsidRDefault="00BA605D" w:rsidP="00443046">
      <w:pPr>
        <w:rPr>
          <w:rFonts w:ascii="Calibri" w:hAnsi="Calibri" w:cs="Calibri"/>
          <w:b/>
        </w:rPr>
      </w:pPr>
      <w:r w:rsidRPr="007E40AB">
        <w:rPr>
          <w:rFonts w:ascii="Calibri" w:hAnsi="Calibri" w:cs="Calibri"/>
          <w:b/>
          <w:bCs/>
        </w:rPr>
        <w:t>8.10</w:t>
      </w:r>
      <w:r w:rsidRPr="007E40AB">
        <w:rPr>
          <w:rFonts w:ascii="Calibri" w:hAnsi="Calibri" w:cs="Calibri"/>
          <w:b/>
          <w:bCs/>
        </w:rPr>
        <w:tab/>
      </w:r>
      <w:r w:rsidR="00443046" w:rsidRPr="007E40AB">
        <w:rPr>
          <w:rFonts w:ascii="Calibri" w:hAnsi="Calibri" w:cs="Calibri"/>
          <w:b/>
        </w:rPr>
        <w:t>Supervision/Appraisal</w:t>
      </w:r>
    </w:p>
    <w:p w14:paraId="6469E668" w14:textId="77777777" w:rsidR="00443046" w:rsidRPr="007E40AB" w:rsidRDefault="00443046" w:rsidP="00E2238A">
      <w:pPr>
        <w:rPr>
          <w:rFonts w:ascii="Calibri" w:hAnsi="Calibri" w:cs="Calibri"/>
          <w:b/>
          <w:bCs/>
        </w:rPr>
      </w:pPr>
    </w:p>
    <w:p w14:paraId="1EC330CB" w14:textId="1AF5D7F1" w:rsidR="00E2238A" w:rsidRPr="007E40AB" w:rsidRDefault="00E2238A" w:rsidP="00443046">
      <w:pPr>
        <w:ind w:left="720"/>
        <w:rPr>
          <w:rFonts w:ascii="Calibri" w:hAnsi="Calibri" w:cs="Calibri"/>
        </w:rPr>
      </w:pPr>
      <w:r w:rsidRPr="007E40AB">
        <w:rPr>
          <w:rFonts w:ascii="Calibri" w:hAnsi="Calibri" w:cs="Calibri"/>
        </w:rPr>
        <w:t xml:space="preserve">Supervision for staff will be provided regularly and will aim to enhance the quality of the Service by: </w:t>
      </w:r>
    </w:p>
    <w:p w14:paraId="4133B151" w14:textId="77777777" w:rsidR="00E2238A" w:rsidRPr="007E40AB" w:rsidRDefault="00E2238A" w:rsidP="00393177">
      <w:pPr>
        <w:pStyle w:val="ListParagraph"/>
        <w:numPr>
          <w:ilvl w:val="1"/>
          <w:numId w:val="47"/>
        </w:numPr>
        <w:spacing w:after="200"/>
        <w:rPr>
          <w:rFonts w:ascii="Calibri" w:hAnsi="Calibri" w:cs="Calibri"/>
        </w:rPr>
      </w:pPr>
      <w:r w:rsidRPr="007E40AB">
        <w:rPr>
          <w:rFonts w:ascii="Calibri" w:hAnsi="Calibri" w:cs="Calibri"/>
        </w:rPr>
        <w:lastRenderedPageBreak/>
        <w:t>Supporting staff to carry out their role function effectively and safely, including any healthcare, assistive technology arrangements and safeguarding matters.</w:t>
      </w:r>
    </w:p>
    <w:p w14:paraId="77263488" w14:textId="77777777" w:rsidR="00E2238A" w:rsidRPr="007E40AB" w:rsidRDefault="00E2238A" w:rsidP="00393177">
      <w:pPr>
        <w:pStyle w:val="ListParagraph"/>
        <w:numPr>
          <w:ilvl w:val="1"/>
          <w:numId w:val="47"/>
        </w:numPr>
        <w:spacing w:after="200"/>
        <w:rPr>
          <w:rFonts w:ascii="Calibri" w:hAnsi="Calibri" w:cs="Calibri"/>
        </w:rPr>
      </w:pPr>
      <w:r w:rsidRPr="007E40AB">
        <w:rPr>
          <w:rFonts w:ascii="Calibri" w:hAnsi="Calibri" w:cs="Calibri"/>
        </w:rPr>
        <w:t>Checking that caseloads are manageable.</w:t>
      </w:r>
    </w:p>
    <w:p w14:paraId="0FBA49E2" w14:textId="77777777" w:rsidR="00E2238A" w:rsidRPr="007E40AB" w:rsidRDefault="00E2238A" w:rsidP="00393177">
      <w:pPr>
        <w:pStyle w:val="ListParagraph"/>
        <w:numPr>
          <w:ilvl w:val="1"/>
          <w:numId w:val="47"/>
        </w:numPr>
        <w:spacing w:after="200"/>
        <w:rPr>
          <w:rFonts w:ascii="Calibri" w:hAnsi="Calibri" w:cs="Calibri"/>
        </w:rPr>
      </w:pPr>
      <w:r w:rsidRPr="007E40AB">
        <w:rPr>
          <w:rFonts w:ascii="Calibri" w:hAnsi="Calibri" w:cs="Calibri"/>
        </w:rPr>
        <w:t>Identifying training and development needs in individual workers.</w:t>
      </w:r>
    </w:p>
    <w:p w14:paraId="78B11BF8" w14:textId="77777777" w:rsidR="00E2238A" w:rsidRPr="007E40AB" w:rsidRDefault="00E2238A" w:rsidP="00393177">
      <w:pPr>
        <w:pStyle w:val="ListParagraph"/>
        <w:numPr>
          <w:ilvl w:val="1"/>
          <w:numId w:val="47"/>
        </w:numPr>
        <w:spacing w:after="200"/>
        <w:rPr>
          <w:rFonts w:ascii="Calibri" w:hAnsi="Calibri" w:cs="Calibri"/>
        </w:rPr>
      </w:pPr>
      <w:r w:rsidRPr="007E40AB">
        <w:rPr>
          <w:rFonts w:ascii="Calibri" w:hAnsi="Calibri" w:cs="Calibri"/>
        </w:rPr>
        <w:t>Forming the basis for reflective practice and learning.</w:t>
      </w:r>
    </w:p>
    <w:p w14:paraId="3D8AF420" w14:textId="77777777" w:rsidR="00E2238A" w:rsidRPr="007E40AB" w:rsidRDefault="00E2238A" w:rsidP="00393177">
      <w:pPr>
        <w:pStyle w:val="ListParagraph"/>
        <w:numPr>
          <w:ilvl w:val="1"/>
          <w:numId w:val="47"/>
        </w:numPr>
        <w:spacing w:after="200"/>
        <w:rPr>
          <w:rFonts w:ascii="Calibri" w:hAnsi="Calibri" w:cs="Calibri"/>
        </w:rPr>
      </w:pPr>
      <w:r w:rsidRPr="007E40AB">
        <w:rPr>
          <w:rFonts w:ascii="Calibri" w:hAnsi="Calibri" w:cs="Calibri"/>
        </w:rPr>
        <w:t>Verifying that workers are performing effectively.</w:t>
      </w:r>
    </w:p>
    <w:p w14:paraId="16C4535B" w14:textId="77777777" w:rsidR="00E2238A" w:rsidRPr="003C18CB" w:rsidRDefault="00E2238A" w:rsidP="00393177">
      <w:pPr>
        <w:pStyle w:val="ListParagraph"/>
        <w:numPr>
          <w:ilvl w:val="1"/>
          <w:numId w:val="47"/>
        </w:numPr>
        <w:spacing w:after="200"/>
        <w:rPr>
          <w:rFonts w:ascii="Calibri" w:hAnsi="Calibri" w:cs="Calibri"/>
        </w:rPr>
      </w:pPr>
      <w:r w:rsidRPr="007E40AB">
        <w:rPr>
          <w:rFonts w:ascii="Calibri" w:hAnsi="Calibri" w:cs="Calibri"/>
        </w:rPr>
        <w:t>Ensuring workers are supporting Service Users to achieve planned goals.</w:t>
      </w:r>
    </w:p>
    <w:p w14:paraId="04BE9AD6" w14:textId="77777777" w:rsidR="00E2238A" w:rsidRPr="003C18CB" w:rsidRDefault="00E2238A" w:rsidP="00393177">
      <w:pPr>
        <w:pStyle w:val="ListParagraph"/>
        <w:numPr>
          <w:ilvl w:val="1"/>
          <w:numId w:val="47"/>
        </w:numPr>
        <w:spacing w:after="200"/>
        <w:rPr>
          <w:rFonts w:ascii="Calibri" w:hAnsi="Calibri" w:cs="Calibri"/>
        </w:rPr>
      </w:pPr>
      <w:r w:rsidRPr="003C18CB">
        <w:rPr>
          <w:rFonts w:ascii="Calibri" w:hAnsi="Calibri" w:cs="Calibri"/>
        </w:rPr>
        <w:t xml:space="preserve">Discussing how to best support </w:t>
      </w:r>
      <w:r w:rsidRPr="007E40AB">
        <w:rPr>
          <w:rFonts w:ascii="Calibri" w:hAnsi="Calibri" w:cs="Calibri"/>
        </w:rPr>
        <w:t>Service Users</w:t>
      </w:r>
      <w:r w:rsidRPr="003C18CB">
        <w:rPr>
          <w:rFonts w:ascii="Calibri" w:hAnsi="Calibri" w:cs="Calibri"/>
        </w:rPr>
        <w:t xml:space="preserve"> using a tailored approach.  </w:t>
      </w:r>
    </w:p>
    <w:p w14:paraId="1F46AFE1" w14:textId="77777777" w:rsidR="00E2238A" w:rsidRPr="003C18CB" w:rsidRDefault="00E2238A" w:rsidP="00393177">
      <w:pPr>
        <w:pStyle w:val="ListParagraph"/>
        <w:numPr>
          <w:ilvl w:val="1"/>
          <w:numId w:val="47"/>
        </w:numPr>
        <w:spacing w:after="200"/>
        <w:rPr>
          <w:rFonts w:ascii="Calibri" w:hAnsi="Calibri" w:cs="Calibri"/>
        </w:rPr>
      </w:pPr>
      <w:r w:rsidRPr="003C18CB">
        <w:rPr>
          <w:rFonts w:ascii="Calibri" w:hAnsi="Calibri" w:cs="Calibri"/>
        </w:rPr>
        <w:t xml:space="preserve">Enabling staff to raise concerns openly and without fear of retribution.  </w:t>
      </w:r>
    </w:p>
    <w:p w14:paraId="392601BB" w14:textId="75D5FDB0" w:rsidR="00A72933" w:rsidRPr="007E40AB" w:rsidRDefault="00A72933" w:rsidP="00A72933">
      <w:pPr>
        <w:rPr>
          <w:rFonts w:ascii="Calibri" w:hAnsi="Calibri" w:cs="Calibri"/>
          <w:b/>
          <w:bCs/>
        </w:rPr>
      </w:pPr>
    </w:p>
    <w:p w14:paraId="38ADAAA9" w14:textId="77777777" w:rsidR="00A8508B" w:rsidRPr="007E40AB" w:rsidRDefault="00443046" w:rsidP="00A8508B">
      <w:pPr>
        <w:rPr>
          <w:rFonts w:ascii="Calibri" w:hAnsi="Calibri" w:cs="Calibri"/>
          <w:b/>
        </w:rPr>
      </w:pPr>
      <w:r w:rsidRPr="007E40AB">
        <w:rPr>
          <w:rFonts w:ascii="Calibri" w:hAnsi="Calibri" w:cs="Calibri"/>
          <w:b/>
          <w:bCs/>
        </w:rPr>
        <w:t>8.11</w:t>
      </w:r>
      <w:r w:rsidRPr="007E40AB">
        <w:rPr>
          <w:rFonts w:ascii="Calibri" w:hAnsi="Calibri" w:cs="Calibri"/>
          <w:b/>
          <w:bCs/>
        </w:rPr>
        <w:tab/>
      </w:r>
      <w:r w:rsidR="00A8508B" w:rsidRPr="007E40AB">
        <w:rPr>
          <w:rFonts w:ascii="Calibri" w:hAnsi="Calibri" w:cs="Calibri"/>
          <w:b/>
        </w:rPr>
        <w:t>Workforce development</w:t>
      </w:r>
    </w:p>
    <w:p w14:paraId="26ABC93C" w14:textId="7978E7E3" w:rsidR="00443046" w:rsidRPr="007E40AB" w:rsidRDefault="00443046" w:rsidP="00A72933">
      <w:pPr>
        <w:rPr>
          <w:rFonts w:ascii="Calibri" w:hAnsi="Calibri" w:cs="Calibri"/>
          <w:b/>
          <w:bCs/>
        </w:rPr>
      </w:pPr>
    </w:p>
    <w:p w14:paraId="378A9ED0" w14:textId="77777777" w:rsidR="00005D08" w:rsidRPr="007E40AB" w:rsidRDefault="00005D08" w:rsidP="00005D08">
      <w:pPr>
        <w:ind w:left="432"/>
        <w:rPr>
          <w:rFonts w:ascii="Calibri" w:hAnsi="Calibri" w:cs="Calibri"/>
        </w:rPr>
      </w:pPr>
      <w:r w:rsidRPr="007E40AB">
        <w:rPr>
          <w:rFonts w:ascii="Calibri" w:hAnsi="Calibri" w:cs="Calibri"/>
        </w:rPr>
        <w:t xml:space="preserve">The Provider shall have a workforce development strategy that will ensure workers are effective, compliant, competent and enabled in their roles, and will include: </w:t>
      </w:r>
    </w:p>
    <w:p w14:paraId="5BFB5A8B" w14:textId="77777777" w:rsidR="00005D08" w:rsidRPr="007E40AB" w:rsidRDefault="00005D08" w:rsidP="00393177">
      <w:pPr>
        <w:pStyle w:val="ListParagraph"/>
        <w:numPr>
          <w:ilvl w:val="1"/>
          <w:numId w:val="47"/>
        </w:numPr>
        <w:spacing w:after="200"/>
        <w:rPr>
          <w:rFonts w:ascii="Calibri" w:hAnsi="Calibri" w:cs="Calibri"/>
        </w:rPr>
      </w:pPr>
      <w:r w:rsidRPr="007E40AB">
        <w:rPr>
          <w:rFonts w:ascii="Calibri" w:hAnsi="Calibri" w:cs="Calibri"/>
        </w:rPr>
        <w:t>Annual staff training needs analysis and development programmes.</w:t>
      </w:r>
    </w:p>
    <w:p w14:paraId="54CD5D30" w14:textId="77777777" w:rsidR="00005D08" w:rsidRPr="007E40AB" w:rsidRDefault="00005D08" w:rsidP="00393177">
      <w:pPr>
        <w:pStyle w:val="ListParagraph"/>
        <w:numPr>
          <w:ilvl w:val="1"/>
          <w:numId w:val="47"/>
        </w:numPr>
        <w:spacing w:after="200"/>
        <w:rPr>
          <w:rFonts w:ascii="Calibri" w:hAnsi="Calibri" w:cs="Calibri"/>
        </w:rPr>
      </w:pPr>
      <w:r w:rsidRPr="007E40AB">
        <w:rPr>
          <w:rFonts w:ascii="Calibri" w:hAnsi="Calibri" w:cs="Calibri"/>
        </w:rPr>
        <w:t>Updates on new legislation and developments in practice.</w:t>
      </w:r>
    </w:p>
    <w:p w14:paraId="657CDA58" w14:textId="77777777" w:rsidR="00005D08" w:rsidRPr="007E40AB" w:rsidRDefault="00005D08" w:rsidP="00393177">
      <w:pPr>
        <w:pStyle w:val="ListParagraph"/>
        <w:numPr>
          <w:ilvl w:val="1"/>
          <w:numId w:val="47"/>
        </w:numPr>
        <w:spacing w:after="200"/>
        <w:rPr>
          <w:rFonts w:ascii="Calibri" w:hAnsi="Calibri" w:cs="Calibri"/>
        </w:rPr>
      </w:pPr>
      <w:r w:rsidRPr="007E40AB">
        <w:rPr>
          <w:rFonts w:ascii="Calibri" w:hAnsi="Calibri" w:cs="Calibri"/>
        </w:rPr>
        <w:t>Maintaining knowledge about local services and supporting partnership working.</w:t>
      </w:r>
    </w:p>
    <w:p w14:paraId="01D14EFE" w14:textId="77777777" w:rsidR="00005D08" w:rsidRPr="003C18CB" w:rsidRDefault="00005D08" w:rsidP="00393177">
      <w:pPr>
        <w:pStyle w:val="ListParagraph"/>
        <w:numPr>
          <w:ilvl w:val="1"/>
          <w:numId w:val="47"/>
        </w:numPr>
        <w:spacing w:after="200"/>
        <w:rPr>
          <w:rFonts w:ascii="Calibri" w:hAnsi="Calibri" w:cs="Calibri"/>
        </w:rPr>
      </w:pPr>
      <w:r w:rsidRPr="007E40AB">
        <w:rPr>
          <w:rFonts w:ascii="Calibri" w:hAnsi="Calibri" w:cs="Calibri"/>
        </w:rPr>
        <w:t>Workforce activities; induction, continuing professional development and training plans.</w:t>
      </w:r>
    </w:p>
    <w:p w14:paraId="55D024C3" w14:textId="77777777" w:rsidR="00005D08" w:rsidRPr="003C18CB" w:rsidRDefault="00005D08" w:rsidP="00393177">
      <w:pPr>
        <w:pStyle w:val="ListParagraph"/>
        <w:numPr>
          <w:ilvl w:val="1"/>
          <w:numId w:val="47"/>
        </w:numPr>
        <w:spacing w:after="200"/>
        <w:rPr>
          <w:rFonts w:ascii="Calibri" w:hAnsi="Calibri" w:cs="Calibri"/>
        </w:rPr>
      </w:pPr>
      <w:r w:rsidRPr="007E40AB">
        <w:rPr>
          <w:rFonts w:ascii="Calibri" w:hAnsi="Calibri" w:cs="Calibri"/>
        </w:rPr>
        <w:t>Performance supported through regular supervision.</w:t>
      </w:r>
    </w:p>
    <w:p w14:paraId="2D1F396A" w14:textId="77777777" w:rsidR="00005D08" w:rsidRPr="003C18CB" w:rsidRDefault="00005D08" w:rsidP="00393177">
      <w:pPr>
        <w:pStyle w:val="ListParagraph"/>
        <w:numPr>
          <w:ilvl w:val="1"/>
          <w:numId w:val="47"/>
        </w:numPr>
        <w:spacing w:after="200"/>
        <w:rPr>
          <w:rFonts w:ascii="Calibri" w:hAnsi="Calibri" w:cs="Calibri"/>
        </w:rPr>
      </w:pPr>
      <w:r w:rsidRPr="007E40AB">
        <w:rPr>
          <w:rFonts w:ascii="Calibri" w:hAnsi="Calibri" w:cs="Calibri"/>
        </w:rPr>
        <w:t xml:space="preserve">Reviewing the effectiveness of practice, assessing the competence of staff when undertaking their actual tasks and case audits.  </w:t>
      </w:r>
    </w:p>
    <w:p w14:paraId="769DD71A" w14:textId="77777777" w:rsidR="00005D08" w:rsidRPr="007E40AB" w:rsidRDefault="00005D08" w:rsidP="00005D08">
      <w:pPr>
        <w:rPr>
          <w:rFonts w:ascii="Calibri" w:hAnsi="Calibri" w:cs="Calibri"/>
        </w:rPr>
      </w:pPr>
    </w:p>
    <w:p w14:paraId="5DD80AD6" w14:textId="77777777" w:rsidR="00A91322" w:rsidRPr="007E40AB" w:rsidRDefault="00005D08" w:rsidP="00A91322">
      <w:pPr>
        <w:rPr>
          <w:rFonts w:ascii="Calibri" w:hAnsi="Calibri" w:cs="Calibri"/>
          <w:b/>
          <w:bCs/>
        </w:rPr>
      </w:pPr>
      <w:r w:rsidRPr="007E40AB">
        <w:rPr>
          <w:rFonts w:ascii="Calibri" w:hAnsi="Calibri" w:cs="Calibri"/>
          <w:b/>
          <w:bCs/>
        </w:rPr>
        <w:t>8.12</w:t>
      </w:r>
      <w:r w:rsidR="00A91322" w:rsidRPr="007E40AB">
        <w:rPr>
          <w:rFonts w:ascii="Calibri" w:hAnsi="Calibri" w:cs="Calibri"/>
        </w:rPr>
        <w:tab/>
      </w:r>
      <w:r w:rsidR="00A91322" w:rsidRPr="007E40AB">
        <w:rPr>
          <w:rFonts w:ascii="Calibri" w:hAnsi="Calibri" w:cs="Calibri"/>
          <w:b/>
          <w:bCs/>
        </w:rPr>
        <w:t>National Minimum Data Set</w:t>
      </w:r>
    </w:p>
    <w:p w14:paraId="3BABC30A" w14:textId="0D02E30A" w:rsidR="00F905DC" w:rsidRPr="007E40AB" w:rsidRDefault="00F905DC" w:rsidP="00F905DC">
      <w:pPr>
        <w:ind w:left="720"/>
        <w:rPr>
          <w:rFonts w:ascii="Calibri" w:hAnsi="Calibri" w:cs="Calibri"/>
        </w:rPr>
      </w:pPr>
      <w:r w:rsidRPr="007E40AB">
        <w:rPr>
          <w:rFonts w:ascii="Calibri" w:hAnsi="Calibri" w:cs="Calibri"/>
          <w:bCs/>
        </w:rPr>
        <w:t>Providers are required to have and complete a current Skills for Care Adult Social Care Workforce Data Set (ASC-WDS)</w:t>
      </w:r>
      <w:r w:rsidRPr="007E40AB">
        <w:rPr>
          <w:rFonts w:ascii="Calibri" w:hAnsi="Calibri" w:cs="Calibri"/>
        </w:rPr>
        <w:t xml:space="preserve">  </w:t>
      </w:r>
    </w:p>
    <w:p w14:paraId="47663411" w14:textId="77777777" w:rsidR="00F905DC" w:rsidRPr="007E40AB" w:rsidRDefault="00F905DC" w:rsidP="00F905DC">
      <w:pPr>
        <w:rPr>
          <w:rStyle w:val="Hyperlink"/>
          <w:rFonts w:ascii="Calibri" w:hAnsi="Calibri" w:cs="Calibri"/>
        </w:rPr>
      </w:pPr>
    </w:p>
    <w:p w14:paraId="36E85D6C" w14:textId="5E99CDD4" w:rsidR="00F905DC" w:rsidRPr="007E40AB" w:rsidRDefault="00F905DC" w:rsidP="00F905DC">
      <w:pPr>
        <w:ind w:left="720"/>
        <w:rPr>
          <w:rFonts w:ascii="Calibri" w:hAnsi="Calibri" w:cs="Calibri"/>
        </w:rPr>
      </w:pPr>
      <w:hyperlink r:id="rId19" w:history="1">
        <w:r w:rsidRPr="007E40AB">
          <w:rPr>
            <w:rStyle w:val="Hyperlink"/>
            <w:rFonts w:ascii="Calibri" w:hAnsi="Calibri" w:cs="Calibri"/>
          </w:rPr>
          <w:t>https://www.skillsforcare.org.uk/NMDS-SC-intelligence/NMDS-SC/Adult-Social-Care-Workforce-Data-Set.aspx</w:t>
        </w:r>
      </w:hyperlink>
      <w:r w:rsidRPr="007E40AB">
        <w:rPr>
          <w:rFonts w:ascii="Calibri" w:hAnsi="Calibri" w:cs="Calibri"/>
        </w:rPr>
        <w:t xml:space="preserve"> </w:t>
      </w:r>
    </w:p>
    <w:p w14:paraId="0B54CBA2" w14:textId="77777777" w:rsidR="00F905DC" w:rsidRPr="007E40AB" w:rsidRDefault="00F905DC" w:rsidP="00F905DC">
      <w:pPr>
        <w:rPr>
          <w:rFonts w:ascii="Calibri" w:hAnsi="Calibri" w:cs="Calibri"/>
        </w:rPr>
      </w:pPr>
    </w:p>
    <w:p w14:paraId="40FA3C89" w14:textId="69240B17" w:rsidR="00F905DC" w:rsidRPr="007E40AB" w:rsidRDefault="00F905DC" w:rsidP="00F905DC">
      <w:pPr>
        <w:ind w:left="720"/>
        <w:rPr>
          <w:rFonts w:ascii="Calibri" w:hAnsi="Calibri" w:cs="Calibri"/>
        </w:rPr>
      </w:pPr>
      <w:r w:rsidRPr="007E40AB">
        <w:rPr>
          <w:rFonts w:ascii="Calibri" w:hAnsi="Calibri" w:cs="Calibri"/>
        </w:rPr>
        <w:t>The Provider will grant approval to share data, at establishment level only, with the Council</w:t>
      </w:r>
      <w:r w:rsidR="007A3119">
        <w:rPr>
          <w:rFonts w:ascii="Calibri" w:hAnsi="Calibri" w:cs="Calibri"/>
        </w:rPr>
        <w:t xml:space="preserve">  </w:t>
      </w:r>
      <w:r w:rsidRPr="007E40AB">
        <w:rPr>
          <w:rFonts w:ascii="Calibri" w:hAnsi="Calibri" w:cs="Calibri"/>
        </w:rPr>
        <w:t xml:space="preserve"> This data will be reviewed by the Council at Contract commencement and at regular intervals. </w:t>
      </w:r>
      <w:r w:rsidR="007A3119">
        <w:rPr>
          <w:rFonts w:ascii="Calibri" w:hAnsi="Calibri" w:cs="Calibri"/>
        </w:rPr>
        <w:t xml:space="preserve"> </w:t>
      </w:r>
      <w:r w:rsidRPr="007E40AB">
        <w:rPr>
          <w:rFonts w:ascii="Calibri" w:hAnsi="Calibri" w:cs="Calibri"/>
        </w:rPr>
        <w:t xml:space="preserve">This account will enable to the Provider to meet with Skills for Care workforce developing funding requirements.  </w:t>
      </w:r>
    </w:p>
    <w:p w14:paraId="3077FD5E" w14:textId="77777777" w:rsidR="002E0605" w:rsidRPr="007E40AB" w:rsidRDefault="002E0605" w:rsidP="002E0605">
      <w:pPr>
        <w:rPr>
          <w:rFonts w:ascii="Calibri" w:hAnsi="Calibri" w:cs="Calibri"/>
        </w:rPr>
      </w:pPr>
    </w:p>
    <w:p w14:paraId="76444084" w14:textId="77777777" w:rsidR="00D42412" w:rsidRPr="007E40AB" w:rsidRDefault="002E0605" w:rsidP="00D42412">
      <w:pPr>
        <w:tabs>
          <w:tab w:val="left" w:pos="0"/>
        </w:tabs>
        <w:rPr>
          <w:rFonts w:ascii="Calibri" w:hAnsi="Calibri" w:cs="Calibri"/>
          <w:b/>
          <w:bCs/>
        </w:rPr>
      </w:pPr>
      <w:r w:rsidRPr="007E40AB">
        <w:rPr>
          <w:rFonts w:ascii="Calibri" w:hAnsi="Calibri" w:cs="Calibri"/>
          <w:b/>
          <w:bCs/>
        </w:rPr>
        <w:t>8.13</w:t>
      </w:r>
      <w:r w:rsidRPr="007E40AB">
        <w:rPr>
          <w:rFonts w:ascii="Calibri" w:hAnsi="Calibri" w:cs="Calibri"/>
        </w:rPr>
        <w:tab/>
      </w:r>
      <w:r w:rsidR="00D42412" w:rsidRPr="007E40AB">
        <w:rPr>
          <w:rFonts w:ascii="Calibri" w:hAnsi="Calibri" w:cs="Calibri"/>
          <w:b/>
          <w:color w:val="000000" w:themeColor="text1"/>
        </w:rPr>
        <w:t>Service User</w:t>
      </w:r>
      <w:r w:rsidR="00D42412" w:rsidRPr="007E40AB">
        <w:rPr>
          <w:rFonts w:ascii="Calibri" w:hAnsi="Calibri" w:cs="Calibri"/>
          <w:b/>
          <w:bCs/>
        </w:rPr>
        <w:t xml:space="preserve"> and Information Management System</w:t>
      </w:r>
    </w:p>
    <w:p w14:paraId="46530735" w14:textId="7A485F88" w:rsidR="00D42412" w:rsidRPr="007E40AB" w:rsidRDefault="00D42412" w:rsidP="00D42412">
      <w:pPr>
        <w:tabs>
          <w:tab w:val="left" w:pos="0"/>
        </w:tabs>
        <w:rPr>
          <w:rFonts w:ascii="Calibri" w:hAnsi="Calibri" w:cs="Calibri"/>
          <w:b/>
          <w:bCs/>
        </w:rPr>
      </w:pPr>
      <w:r w:rsidRPr="007E40AB">
        <w:rPr>
          <w:rFonts w:ascii="Calibri" w:hAnsi="Calibri" w:cs="Calibri"/>
          <w:b/>
          <w:bCs/>
        </w:rPr>
        <w:tab/>
      </w:r>
    </w:p>
    <w:p w14:paraId="54E90AA2" w14:textId="422F6EBC" w:rsidR="00CF479A" w:rsidRPr="007E40AB" w:rsidRDefault="00CF479A" w:rsidP="00CF479A">
      <w:pPr>
        <w:tabs>
          <w:tab w:val="left" w:pos="0"/>
        </w:tabs>
        <w:ind w:left="720"/>
        <w:rPr>
          <w:rFonts w:ascii="Calibri" w:hAnsi="Calibri" w:cs="Calibri"/>
        </w:rPr>
      </w:pPr>
      <w:r w:rsidRPr="007E40AB">
        <w:rPr>
          <w:rFonts w:ascii="Calibri" w:hAnsi="Calibri" w:cs="Calibri"/>
        </w:rPr>
        <w:t xml:space="preserve">The Provider will have a data collection and information management system, which will ensure:  </w:t>
      </w:r>
    </w:p>
    <w:p w14:paraId="0B49DDBE" w14:textId="77777777" w:rsidR="00CF479A" w:rsidRPr="007E40AB" w:rsidRDefault="00CF479A" w:rsidP="00303072">
      <w:pPr>
        <w:pStyle w:val="ListParagraph"/>
        <w:numPr>
          <w:ilvl w:val="0"/>
          <w:numId w:val="50"/>
        </w:numPr>
        <w:tabs>
          <w:tab w:val="left" w:pos="0"/>
        </w:tabs>
        <w:spacing w:after="200"/>
        <w:rPr>
          <w:rFonts w:ascii="Calibri" w:hAnsi="Calibri" w:cs="Calibri"/>
        </w:rPr>
      </w:pPr>
      <w:r w:rsidRPr="007E40AB">
        <w:rPr>
          <w:rFonts w:ascii="Calibri" w:hAnsi="Calibri" w:cs="Calibri"/>
        </w:rPr>
        <w:t xml:space="preserve">Each </w:t>
      </w:r>
      <w:r w:rsidRPr="007E40AB">
        <w:rPr>
          <w:rFonts w:ascii="Calibri" w:hAnsi="Calibri" w:cs="Calibri"/>
          <w:color w:val="000000" w:themeColor="text1"/>
        </w:rPr>
        <w:t>Service User</w:t>
      </w:r>
      <w:r w:rsidRPr="007E40AB">
        <w:rPr>
          <w:rFonts w:ascii="Calibri" w:hAnsi="Calibri" w:cs="Calibri"/>
        </w:rPr>
        <w:t xml:space="preserve"> has a single case file, and the information is stored securely.</w:t>
      </w:r>
    </w:p>
    <w:p w14:paraId="2BCC834A" w14:textId="77777777" w:rsidR="00CF479A" w:rsidRPr="007E40AB" w:rsidRDefault="00CF479A" w:rsidP="00303072">
      <w:pPr>
        <w:pStyle w:val="ListParagraph"/>
        <w:numPr>
          <w:ilvl w:val="0"/>
          <w:numId w:val="50"/>
        </w:numPr>
        <w:tabs>
          <w:tab w:val="left" w:pos="0"/>
        </w:tabs>
        <w:spacing w:after="200"/>
        <w:rPr>
          <w:rFonts w:ascii="Calibri" w:hAnsi="Calibri" w:cs="Calibri"/>
        </w:rPr>
      </w:pPr>
      <w:r w:rsidRPr="007E40AB">
        <w:rPr>
          <w:rFonts w:ascii="Calibri" w:hAnsi="Calibri" w:cs="Calibri"/>
        </w:rPr>
        <w:t>Effective system performance management and monitoring.</w:t>
      </w:r>
    </w:p>
    <w:p w14:paraId="5FD56960" w14:textId="77777777" w:rsidR="00CF479A" w:rsidRPr="007E40AB" w:rsidRDefault="00CF479A" w:rsidP="00303072">
      <w:pPr>
        <w:pStyle w:val="ListParagraph"/>
        <w:numPr>
          <w:ilvl w:val="0"/>
          <w:numId w:val="50"/>
        </w:numPr>
        <w:tabs>
          <w:tab w:val="left" w:pos="0"/>
        </w:tabs>
        <w:spacing w:after="200"/>
        <w:rPr>
          <w:rFonts w:ascii="Calibri" w:hAnsi="Calibri" w:cs="Calibri"/>
        </w:rPr>
      </w:pPr>
      <w:r w:rsidRPr="007E40AB">
        <w:rPr>
          <w:rFonts w:ascii="Calibri" w:hAnsi="Calibri" w:cs="Calibri"/>
        </w:rPr>
        <w:t xml:space="preserve">Any auditing procedures are facilitated.  </w:t>
      </w:r>
    </w:p>
    <w:p w14:paraId="1BB85FF3" w14:textId="77777777" w:rsidR="00A520F2" w:rsidRPr="00A520F2" w:rsidRDefault="00CF479A" w:rsidP="00CF479A">
      <w:pPr>
        <w:pStyle w:val="ListParagraph"/>
        <w:numPr>
          <w:ilvl w:val="0"/>
          <w:numId w:val="50"/>
        </w:numPr>
        <w:tabs>
          <w:tab w:val="left" w:pos="0"/>
        </w:tabs>
        <w:spacing w:after="200"/>
        <w:rPr>
          <w:rFonts w:ascii="Calibri" w:hAnsi="Calibri" w:cs="Calibri"/>
          <w:b/>
        </w:rPr>
      </w:pPr>
      <w:r w:rsidRPr="007E40AB">
        <w:rPr>
          <w:rFonts w:ascii="Calibri" w:hAnsi="Calibri" w:cs="Calibri"/>
        </w:rPr>
        <w:t>All reporting requirements are collated and adhered to.</w:t>
      </w:r>
    </w:p>
    <w:p w14:paraId="38454807" w14:textId="392D58E7" w:rsidR="00CF479A" w:rsidRPr="00A520F2" w:rsidRDefault="00CF479A" w:rsidP="00CF479A">
      <w:pPr>
        <w:pStyle w:val="ListParagraph"/>
        <w:numPr>
          <w:ilvl w:val="0"/>
          <w:numId w:val="50"/>
        </w:numPr>
        <w:tabs>
          <w:tab w:val="left" w:pos="0"/>
        </w:tabs>
        <w:spacing w:after="200"/>
        <w:rPr>
          <w:rFonts w:ascii="Calibri" w:hAnsi="Calibri" w:cs="Calibri"/>
          <w:b/>
        </w:rPr>
      </w:pPr>
      <w:r w:rsidRPr="00A520F2">
        <w:rPr>
          <w:rFonts w:ascii="Calibri" w:hAnsi="Calibri" w:cs="Calibri"/>
        </w:rPr>
        <w:t>Regular review of Care Plans in line with national requirements.</w:t>
      </w:r>
    </w:p>
    <w:p w14:paraId="7AA5A155" w14:textId="336BFC18" w:rsidR="002E0605" w:rsidRPr="007E40AB" w:rsidRDefault="002E0605" w:rsidP="002E0605">
      <w:pPr>
        <w:rPr>
          <w:rFonts w:ascii="Calibri" w:hAnsi="Calibri" w:cs="Calibri"/>
        </w:rPr>
      </w:pPr>
    </w:p>
    <w:p w14:paraId="4B135C12" w14:textId="77777777" w:rsidR="009A0C69" w:rsidRPr="007E40AB" w:rsidRDefault="00CF479A" w:rsidP="009A0C69">
      <w:pPr>
        <w:rPr>
          <w:rFonts w:ascii="Calibri" w:hAnsi="Calibri" w:cs="Calibri"/>
          <w:b/>
        </w:rPr>
      </w:pPr>
      <w:r w:rsidRPr="007E40AB">
        <w:rPr>
          <w:rFonts w:ascii="Calibri" w:hAnsi="Calibri" w:cs="Calibri"/>
          <w:b/>
          <w:bCs/>
        </w:rPr>
        <w:t>8.14</w:t>
      </w:r>
      <w:r w:rsidRPr="007E40AB">
        <w:rPr>
          <w:rFonts w:ascii="Calibri" w:hAnsi="Calibri" w:cs="Calibri"/>
          <w:b/>
          <w:bCs/>
        </w:rPr>
        <w:tab/>
      </w:r>
      <w:r w:rsidR="009A0C69" w:rsidRPr="007E40AB">
        <w:rPr>
          <w:rFonts w:ascii="Calibri" w:hAnsi="Calibri" w:cs="Calibri"/>
          <w:b/>
        </w:rPr>
        <w:t>Monitoring</w:t>
      </w:r>
    </w:p>
    <w:p w14:paraId="6A81A7D4" w14:textId="40BFFB9A" w:rsidR="00C50436" w:rsidRPr="007E40AB" w:rsidRDefault="00C50436" w:rsidP="00C50436">
      <w:pPr>
        <w:rPr>
          <w:rFonts w:ascii="Calibri" w:hAnsi="Calibri" w:cs="Calibri"/>
          <w:b/>
        </w:rPr>
      </w:pPr>
    </w:p>
    <w:p w14:paraId="6F943BFB" w14:textId="77777777" w:rsidR="002E4429" w:rsidRPr="007E40AB" w:rsidRDefault="002E4429" w:rsidP="002E4429">
      <w:pPr>
        <w:ind w:left="360"/>
        <w:rPr>
          <w:rFonts w:ascii="Calibri" w:hAnsi="Calibri" w:cs="Calibri"/>
        </w:rPr>
      </w:pPr>
      <w:r w:rsidRPr="007E40AB">
        <w:rPr>
          <w:rFonts w:ascii="Calibri" w:hAnsi="Calibri" w:cs="Calibri"/>
        </w:rPr>
        <w:t>A system of monitoring of contact time will be used by the Provider and will include but not be limited to:</w:t>
      </w:r>
    </w:p>
    <w:p w14:paraId="24CE0558" w14:textId="77777777" w:rsidR="002E4429" w:rsidRPr="007E40AB" w:rsidRDefault="002E4429" w:rsidP="00303072">
      <w:pPr>
        <w:pStyle w:val="ListParagraph"/>
        <w:numPr>
          <w:ilvl w:val="0"/>
          <w:numId w:val="50"/>
        </w:numPr>
        <w:tabs>
          <w:tab w:val="left" w:pos="0"/>
        </w:tabs>
        <w:spacing w:after="200"/>
        <w:rPr>
          <w:rFonts w:ascii="Calibri" w:hAnsi="Calibri" w:cs="Calibri"/>
        </w:rPr>
      </w:pPr>
      <w:r w:rsidRPr="007E40AB">
        <w:rPr>
          <w:rFonts w:ascii="Calibri" w:hAnsi="Calibri" w:cs="Calibri"/>
        </w:rPr>
        <w:t>Recording the start, end and duration of visits.</w:t>
      </w:r>
    </w:p>
    <w:p w14:paraId="0EAFCFDF" w14:textId="77777777" w:rsidR="002E4429" w:rsidRPr="007E40AB" w:rsidRDefault="002E4429" w:rsidP="00303072">
      <w:pPr>
        <w:pStyle w:val="ListParagraph"/>
        <w:numPr>
          <w:ilvl w:val="0"/>
          <w:numId w:val="50"/>
        </w:numPr>
        <w:tabs>
          <w:tab w:val="left" w:pos="0"/>
        </w:tabs>
        <w:spacing w:after="200"/>
        <w:rPr>
          <w:rFonts w:ascii="Calibri" w:hAnsi="Calibri" w:cs="Calibri"/>
        </w:rPr>
      </w:pPr>
      <w:r w:rsidRPr="007E40AB">
        <w:rPr>
          <w:rFonts w:ascii="Calibri" w:hAnsi="Calibri" w:cs="Calibri"/>
        </w:rPr>
        <w:lastRenderedPageBreak/>
        <w:t>Raising an alarm immediately where a visit does not start within the agreed timeframe.</w:t>
      </w:r>
    </w:p>
    <w:p w14:paraId="77851E96" w14:textId="7516DF9A" w:rsidR="008E7A3E" w:rsidRDefault="002E4429" w:rsidP="00303072">
      <w:pPr>
        <w:pStyle w:val="ListParagraph"/>
        <w:numPr>
          <w:ilvl w:val="0"/>
          <w:numId w:val="50"/>
        </w:numPr>
        <w:tabs>
          <w:tab w:val="left" w:pos="0"/>
        </w:tabs>
        <w:spacing w:after="200"/>
        <w:rPr>
          <w:rFonts w:ascii="Calibri" w:hAnsi="Calibri" w:cs="Calibri"/>
        </w:rPr>
      </w:pPr>
      <w:r w:rsidRPr="007E40AB">
        <w:rPr>
          <w:rFonts w:ascii="Calibri" w:hAnsi="Calibri" w:cs="Calibri"/>
        </w:rPr>
        <w:t>Identification of high-risk time critical calls</w:t>
      </w:r>
      <w:r w:rsidR="00A520F2">
        <w:rPr>
          <w:rFonts w:ascii="Calibri" w:hAnsi="Calibri" w:cs="Calibri"/>
        </w:rPr>
        <w:t>.</w:t>
      </w:r>
    </w:p>
    <w:p w14:paraId="19BAC85E" w14:textId="486C22F0" w:rsidR="002E4429" w:rsidRPr="008E7A3E" w:rsidRDefault="002E4429" w:rsidP="00303072">
      <w:pPr>
        <w:pStyle w:val="ListParagraph"/>
        <w:numPr>
          <w:ilvl w:val="0"/>
          <w:numId w:val="50"/>
        </w:numPr>
        <w:tabs>
          <w:tab w:val="left" w:pos="0"/>
        </w:tabs>
        <w:spacing w:after="200"/>
        <w:rPr>
          <w:rFonts w:ascii="Calibri" w:hAnsi="Calibri" w:cs="Calibri"/>
        </w:rPr>
      </w:pPr>
      <w:r w:rsidRPr="008E7A3E">
        <w:rPr>
          <w:rFonts w:ascii="Calibri" w:hAnsi="Calibri" w:cs="Calibri"/>
        </w:rPr>
        <w:t xml:space="preserve">Production of reports as identified by the Council. </w:t>
      </w:r>
    </w:p>
    <w:p w14:paraId="2659AC8F" w14:textId="77777777" w:rsidR="00E43A1F" w:rsidRPr="007E40AB" w:rsidRDefault="00E43A1F" w:rsidP="00C63D58">
      <w:pPr>
        <w:pStyle w:val="ListParagraph"/>
        <w:rPr>
          <w:rFonts w:ascii="Calibri" w:hAnsi="Calibri" w:cs="Calibri"/>
          <w:b/>
        </w:rPr>
      </w:pPr>
    </w:p>
    <w:p w14:paraId="15366C21" w14:textId="58B56F53" w:rsidR="00E46273" w:rsidRPr="00B04A56" w:rsidRDefault="008C3CB3" w:rsidP="00B04A56">
      <w:pPr>
        <w:rPr>
          <w:rFonts w:ascii="Calibri" w:hAnsi="Calibri" w:cs="Calibri"/>
          <w:b/>
          <w:bCs/>
        </w:rPr>
      </w:pPr>
      <w:r w:rsidRPr="00B04A56">
        <w:rPr>
          <w:rFonts w:ascii="Calibri" w:hAnsi="Calibri" w:cs="Calibri"/>
          <w:b/>
          <w:bCs/>
        </w:rPr>
        <w:t>8.15</w:t>
      </w:r>
      <w:r w:rsidR="00B04A56">
        <w:rPr>
          <w:rFonts w:ascii="Calibri" w:hAnsi="Calibri" w:cs="Calibri"/>
          <w:b/>
          <w:bCs/>
        </w:rPr>
        <w:tab/>
      </w:r>
      <w:r w:rsidR="00E46273" w:rsidRPr="00B04A56">
        <w:rPr>
          <w:rFonts w:ascii="Calibri" w:hAnsi="Calibri" w:cs="Calibri"/>
          <w:b/>
          <w:bCs/>
        </w:rPr>
        <w:t>Performance</w:t>
      </w:r>
      <w:r w:rsidR="0064B1B9" w:rsidRPr="00B04A56">
        <w:rPr>
          <w:rFonts w:ascii="Calibri" w:hAnsi="Calibri" w:cs="Calibri"/>
          <w:b/>
          <w:bCs/>
        </w:rPr>
        <w:t xml:space="preserve"> </w:t>
      </w:r>
      <w:r w:rsidR="00E46273" w:rsidRPr="00B04A56">
        <w:rPr>
          <w:rFonts w:ascii="Calibri" w:hAnsi="Calibri" w:cs="Calibri"/>
          <w:b/>
          <w:bCs/>
        </w:rPr>
        <w:t>and Management</w:t>
      </w:r>
    </w:p>
    <w:p w14:paraId="6C68BCAC" w14:textId="40B358CA" w:rsidR="00007B8F" w:rsidRPr="00115188" w:rsidRDefault="00007B8F" w:rsidP="563F6708">
      <w:pPr>
        <w:pStyle w:val="Header"/>
        <w:ind w:left="720"/>
        <w:rPr>
          <w:rFonts w:ascii="Calibri" w:hAnsi="Calibri" w:cs="Calibri"/>
          <w:color w:val="000000" w:themeColor="text1"/>
        </w:rPr>
      </w:pPr>
      <w:r w:rsidRPr="563F6708">
        <w:rPr>
          <w:rFonts w:ascii="Calibri" w:hAnsi="Calibri" w:cs="Calibri"/>
          <w:color w:val="000000" w:themeColor="text1"/>
        </w:rPr>
        <w:t xml:space="preserve">To have in place a performance management system that will give timely data to: </w:t>
      </w:r>
    </w:p>
    <w:p w14:paraId="091AF8FD" w14:textId="6952B75D" w:rsidR="00007B8F" w:rsidRPr="00115188" w:rsidRDefault="00007B8F" w:rsidP="00303072">
      <w:pPr>
        <w:pStyle w:val="ListParagraph"/>
        <w:numPr>
          <w:ilvl w:val="0"/>
          <w:numId w:val="50"/>
        </w:numPr>
        <w:spacing w:after="200"/>
        <w:rPr>
          <w:rFonts w:ascii="Calibri" w:hAnsi="Calibri" w:cs="Calibri"/>
          <w:color w:val="000000" w:themeColor="text1"/>
        </w:rPr>
      </w:pPr>
      <w:r w:rsidRPr="563F6708">
        <w:rPr>
          <w:rFonts w:ascii="Calibri" w:hAnsi="Calibri" w:cs="Calibri"/>
          <w:color w:val="000000" w:themeColor="text1"/>
        </w:rPr>
        <w:t>Manage performance against agreed outcomes</w:t>
      </w:r>
      <w:r w:rsidR="5CB68B79" w:rsidRPr="60904DDE">
        <w:rPr>
          <w:rFonts w:ascii="Calibri" w:hAnsi="Calibri" w:cs="Calibri"/>
          <w:color w:val="000000" w:themeColor="text1"/>
        </w:rPr>
        <w:t xml:space="preserve"> for each scheme within the Lot</w:t>
      </w:r>
      <w:r w:rsidRPr="563F6708">
        <w:rPr>
          <w:rFonts w:ascii="Calibri" w:hAnsi="Calibri" w:cs="Calibri"/>
          <w:color w:val="000000" w:themeColor="text1"/>
        </w:rPr>
        <w:t xml:space="preserve">. </w:t>
      </w:r>
    </w:p>
    <w:p w14:paraId="7FB78D4B" w14:textId="77777777" w:rsidR="00147251" w:rsidRPr="00115188" w:rsidRDefault="00007B8F" w:rsidP="00303072">
      <w:pPr>
        <w:pStyle w:val="ListParagraph"/>
        <w:numPr>
          <w:ilvl w:val="0"/>
          <w:numId w:val="50"/>
        </w:numPr>
        <w:spacing w:after="200"/>
        <w:rPr>
          <w:rFonts w:ascii="Calibri" w:hAnsi="Calibri" w:cs="Calibri"/>
          <w:color w:val="000000" w:themeColor="text1"/>
        </w:rPr>
      </w:pPr>
      <w:r w:rsidRPr="563F6708">
        <w:rPr>
          <w:rFonts w:ascii="Calibri" w:hAnsi="Calibri" w:cs="Calibri"/>
          <w:color w:val="000000" w:themeColor="text1"/>
        </w:rPr>
        <w:t xml:space="preserve">Support service delivery and development. </w:t>
      </w:r>
    </w:p>
    <w:p w14:paraId="79E8254F" w14:textId="515F1CC1" w:rsidR="00234945" w:rsidRPr="00115188" w:rsidRDefault="00007B8F" w:rsidP="00B04A56">
      <w:pPr>
        <w:pStyle w:val="Header"/>
        <w:tabs>
          <w:tab w:val="clear" w:pos="4513"/>
          <w:tab w:val="clear" w:pos="9026"/>
        </w:tabs>
        <w:ind w:left="720"/>
        <w:rPr>
          <w:rFonts w:ascii="Calibri" w:hAnsi="Calibri" w:cs="Calibri"/>
          <w:b/>
          <w:bCs/>
          <w:color w:val="000000" w:themeColor="text1"/>
        </w:rPr>
      </w:pPr>
      <w:r w:rsidRPr="563F6708">
        <w:rPr>
          <w:rFonts w:ascii="Calibri" w:hAnsi="Calibri" w:cs="Calibri"/>
          <w:color w:val="000000" w:themeColor="text1"/>
        </w:rPr>
        <w:t>Comply with all reasonable requests to return the data and information outlined in Contract Monitoring &amp; Key Performance Indicators.</w:t>
      </w:r>
    </w:p>
    <w:p w14:paraId="5E69640C" w14:textId="77777777" w:rsidR="00CE42E4" w:rsidRPr="00147251" w:rsidRDefault="00CE42E4" w:rsidP="563F6708">
      <w:pPr>
        <w:pStyle w:val="Header"/>
        <w:tabs>
          <w:tab w:val="clear" w:pos="4513"/>
          <w:tab w:val="clear" w:pos="9026"/>
        </w:tabs>
        <w:ind w:left="720"/>
        <w:rPr>
          <w:rFonts w:ascii="Calibri" w:hAnsi="Calibri" w:cs="Calibri"/>
          <w:b/>
          <w:bCs/>
          <w:color w:val="000000" w:themeColor="text1"/>
        </w:rPr>
        <w:sectPr w:rsidR="00CE42E4" w:rsidRPr="00147251" w:rsidSect="00864545">
          <w:footerReference w:type="default" r:id="rId20"/>
          <w:pgSz w:w="11906" w:h="16838"/>
          <w:pgMar w:top="720" w:right="720" w:bottom="720" w:left="720" w:header="708" w:footer="708" w:gutter="0"/>
          <w:cols w:space="708"/>
          <w:docGrid w:linePitch="360"/>
        </w:sectPr>
      </w:pPr>
    </w:p>
    <w:p w14:paraId="57BADC21" w14:textId="428791FD" w:rsidR="004B42EA" w:rsidRPr="007E40AB" w:rsidRDefault="24AA8AAD" w:rsidP="510014DA">
      <w:pPr>
        <w:rPr>
          <w:rFonts w:ascii="Calibri" w:hAnsi="Calibri" w:cs="Calibri"/>
          <w:b/>
          <w:bCs/>
        </w:rPr>
      </w:pPr>
      <w:r w:rsidRPr="060F4E71">
        <w:rPr>
          <w:rFonts w:ascii="Calibri" w:hAnsi="Calibri" w:cs="Calibri"/>
          <w:b/>
          <w:bCs/>
        </w:rPr>
        <w:lastRenderedPageBreak/>
        <w:t>Appendix 1</w:t>
      </w:r>
    </w:p>
    <w:p w14:paraId="2F7D4C58" w14:textId="2719D665" w:rsidR="004B42EA" w:rsidRPr="007E40AB" w:rsidRDefault="004B42EA" w:rsidP="060F4E71">
      <w:pPr>
        <w:rPr>
          <w:rFonts w:ascii="Calibri" w:hAnsi="Calibri" w:cs="Calibri"/>
          <w:b/>
          <w:bCs/>
        </w:rPr>
      </w:pPr>
    </w:p>
    <w:p w14:paraId="79D41D2C" w14:textId="6B56A8AD" w:rsidR="004B42EA" w:rsidRPr="007E40AB" w:rsidRDefault="004B42EA" w:rsidP="004B42EA">
      <w:pPr>
        <w:rPr>
          <w:rFonts w:ascii="Calibri" w:hAnsi="Calibri" w:cs="Calibri"/>
          <w:b/>
          <w:bCs/>
        </w:rPr>
      </w:pPr>
      <w:r w:rsidRPr="060F4E71">
        <w:rPr>
          <w:rFonts w:ascii="Calibri" w:hAnsi="Calibri" w:cs="Calibri"/>
          <w:b/>
          <w:bCs/>
        </w:rPr>
        <w:t>Lot Structure and Scheme Breakdown</w:t>
      </w:r>
    </w:p>
    <w:p w14:paraId="597015F2" w14:textId="77777777" w:rsidR="004B42EA" w:rsidRPr="007E40AB" w:rsidRDefault="004B42EA" w:rsidP="004B42EA">
      <w:pPr>
        <w:rPr>
          <w:rFonts w:ascii="Calibri" w:hAnsi="Calibri" w:cs="Calibri"/>
        </w:rPr>
      </w:pPr>
    </w:p>
    <w:p w14:paraId="3C06D395" w14:textId="77777777" w:rsidR="004B42EA" w:rsidRPr="007E40AB" w:rsidRDefault="004B42EA" w:rsidP="004B42EA">
      <w:pPr>
        <w:rPr>
          <w:rFonts w:ascii="Calibri" w:hAnsi="Calibri" w:cs="Calibri"/>
        </w:rPr>
      </w:pPr>
      <w:r w:rsidRPr="007E40AB">
        <w:rPr>
          <w:rFonts w:ascii="Calibri" w:hAnsi="Calibri" w:cs="Calibri"/>
        </w:rPr>
        <w:t>There are </w:t>
      </w:r>
      <w:r w:rsidRPr="007E40AB">
        <w:rPr>
          <w:rFonts w:ascii="Calibri" w:hAnsi="Calibri" w:cs="Calibri"/>
          <w:b/>
          <w:bCs/>
        </w:rPr>
        <w:t>15 Housing with Care schemes</w:t>
      </w:r>
      <w:r w:rsidRPr="007E40AB">
        <w:rPr>
          <w:rFonts w:ascii="Calibri" w:hAnsi="Calibri" w:cs="Calibri"/>
        </w:rPr>
        <w:t> located across Norfolk. To support effective commissioning and ensure a balanced distribution, we have considered factors such as:</w:t>
      </w:r>
    </w:p>
    <w:p w14:paraId="6CEFDFD5" w14:textId="77777777" w:rsidR="004B42EA" w:rsidRPr="007E40AB" w:rsidRDefault="004B42EA" w:rsidP="004B42EA">
      <w:pPr>
        <w:rPr>
          <w:rFonts w:ascii="Calibri" w:hAnsi="Calibri" w:cs="Calibri"/>
        </w:rPr>
      </w:pPr>
    </w:p>
    <w:p w14:paraId="496ACD03" w14:textId="77777777" w:rsidR="004B42EA" w:rsidRPr="007E40AB" w:rsidRDefault="004B42EA" w:rsidP="00303072">
      <w:pPr>
        <w:numPr>
          <w:ilvl w:val="0"/>
          <w:numId w:val="51"/>
        </w:numPr>
        <w:spacing w:after="160" w:line="259" w:lineRule="auto"/>
        <w:rPr>
          <w:rFonts w:ascii="Calibri" w:hAnsi="Calibri" w:cs="Calibri"/>
        </w:rPr>
      </w:pPr>
      <w:r w:rsidRPr="007E40AB">
        <w:rPr>
          <w:rFonts w:ascii="Calibri" w:hAnsi="Calibri" w:cs="Calibri"/>
          <w:b/>
          <w:bCs/>
        </w:rPr>
        <w:t>Geographical location</w:t>
      </w:r>
    </w:p>
    <w:p w14:paraId="2147D5D1" w14:textId="77777777" w:rsidR="004B42EA" w:rsidRPr="007E40AB" w:rsidRDefault="004B42EA" w:rsidP="00303072">
      <w:pPr>
        <w:numPr>
          <w:ilvl w:val="0"/>
          <w:numId w:val="51"/>
        </w:numPr>
        <w:spacing w:after="160" w:line="259" w:lineRule="auto"/>
        <w:rPr>
          <w:rFonts w:ascii="Calibri" w:hAnsi="Calibri" w:cs="Calibri"/>
        </w:rPr>
      </w:pPr>
      <w:r w:rsidRPr="007E40AB">
        <w:rPr>
          <w:rFonts w:ascii="Calibri" w:hAnsi="Calibri" w:cs="Calibri"/>
          <w:b/>
          <w:bCs/>
        </w:rPr>
        <w:t>Scheme size</w:t>
      </w:r>
    </w:p>
    <w:p w14:paraId="5BE271B7" w14:textId="77777777" w:rsidR="004B42EA" w:rsidRPr="007B2F8B" w:rsidRDefault="004B42EA" w:rsidP="00303072">
      <w:pPr>
        <w:numPr>
          <w:ilvl w:val="0"/>
          <w:numId w:val="51"/>
        </w:numPr>
        <w:spacing w:after="160" w:line="259" w:lineRule="auto"/>
        <w:rPr>
          <w:rFonts w:ascii="Calibri" w:hAnsi="Calibri" w:cs="Calibri"/>
        </w:rPr>
      </w:pPr>
      <w:r w:rsidRPr="007E40AB">
        <w:rPr>
          <w:rFonts w:ascii="Calibri" w:hAnsi="Calibri" w:cs="Calibri"/>
          <w:b/>
          <w:bCs/>
        </w:rPr>
        <w:t>Type and level of support provided</w:t>
      </w:r>
    </w:p>
    <w:p w14:paraId="6AC3B3F1" w14:textId="5A1FCF05" w:rsidR="007B2F8B" w:rsidRPr="007E40AB" w:rsidRDefault="007B2F8B" w:rsidP="00303072">
      <w:pPr>
        <w:numPr>
          <w:ilvl w:val="0"/>
          <w:numId w:val="51"/>
        </w:numPr>
        <w:spacing w:after="160" w:line="259" w:lineRule="auto"/>
        <w:rPr>
          <w:rFonts w:ascii="Calibri" w:hAnsi="Calibri" w:cs="Calibri"/>
        </w:rPr>
      </w:pPr>
      <w:r>
        <w:rPr>
          <w:rFonts w:ascii="Calibri" w:hAnsi="Calibri" w:cs="Calibri"/>
          <w:b/>
          <w:bCs/>
        </w:rPr>
        <w:t>Stakeholder feedback.</w:t>
      </w:r>
    </w:p>
    <w:p w14:paraId="1592743D" w14:textId="77777777" w:rsidR="004B42EA" w:rsidRDefault="004B42EA" w:rsidP="004B42EA">
      <w:pPr>
        <w:rPr>
          <w:rFonts w:ascii="Calibri" w:hAnsi="Calibri" w:cs="Calibri"/>
        </w:rPr>
      </w:pPr>
      <w:r w:rsidRPr="007E40AB">
        <w:rPr>
          <w:rFonts w:ascii="Calibri" w:hAnsi="Calibri" w:cs="Calibri"/>
        </w:rPr>
        <w:t>Based on this analysis, the schemes have been grouped into </w:t>
      </w:r>
      <w:r>
        <w:rPr>
          <w:rFonts w:ascii="Calibri" w:hAnsi="Calibri" w:cs="Calibri"/>
          <w:b/>
          <w:bCs/>
        </w:rPr>
        <w:t>five</w:t>
      </w:r>
      <w:r w:rsidRPr="007E40AB">
        <w:rPr>
          <w:rFonts w:ascii="Calibri" w:hAnsi="Calibri" w:cs="Calibri"/>
          <w:b/>
          <w:bCs/>
        </w:rPr>
        <w:t xml:space="preserve"> lots</w:t>
      </w:r>
      <w:r>
        <w:rPr>
          <w:rFonts w:ascii="Calibri" w:hAnsi="Calibri" w:cs="Calibri"/>
          <w:b/>
          <w:bCs/>
        </w:rPr>
        <w:t xml:space="preserve">, </w:t>
      </w:r>
      <w:r w:rsidRPr="00E473E4">
        <w:rPr>
          <w:rFonts w:ascii="Calibri" w:hAnsi="Calibri" w:cs="Calibri"/>
        </w:rPr>
        <w:t>to include a mix of contract values, scheme locations, and lot sizes:</w:t>
      </w:r>
    </w:p>
    <w:p w14:paraId="27CF0A35" w14:textId="77777777" w:rsidR="007B2F8B" w:rsidRPr="007E40AB" w:rsidRDefault="007B2F8B" w:rsidP="004B42EA">
      <w:pPr>
        <w:rPr>
          <w:rFonts w:ascii="Calibri" w:hAnsi="Calibri" w:cs="Calibri"/>
        </w:rPr>
      </w:pPr>
    </w:p>
    <w:p w14:paraId="2E82023B" w14:textId="77777777" w:rsidR="004B42EA" w:rsidRPr="007E40AB" w:rsidRDefault="004B42EA" w:rsidP="00303072">
      <w:pPr>
        <w:numPr>
          <w:ilvl w:val="0"/>
          <w:numId w:val="52"/>
        </w:numPr>
        <w:spacing w:after="160" w:line="259" w:lineRule="auto"/>
        <w:rPr>
          <w:rFonts w:ascii="Calibri" w:hAnsi="Calibri" w:cs="Calibri"/>
        </w:rPr>
      </w:pPr>
      <w:r w:rsidRPr="007E40AB">
        <w:rPr>
          <w:rFonts w:ascii="Calibri" w:hAnsi="Calibri" w:cs="Calibri"/>
          <w:b/>
          <w:bCs/>
        </w:rPr>
        <w:t>Lot 1</w:t>
      </w:r>
      <w:r w:rsidRPr="007E40AB">
        <w:rPr>
          <w:rFonts w:ascii="Calibri" w:hAnsi="Calibri" w:cs="Calibri"/>
        </w:rPr>
        <w:t xml:space="preserve"> – Covering </w:t>
      </w:r>
      <w:r>
        <w:rPr>
          <w:rFonts w:ascii="Calibri" w:hAnsi="Calibri" w:cs="Calibri"/>
        </w:rPr>
        <w:t xml:space="preserve">4 schemes in the </w:t>
      </w:r>
      <w:r w:rsidRPr="007E40AB">
        <w:rPr>
          <w:rFonts w:ascii="Calibri" w:hAnsi="Calibri" w:cs="Calibri"/>
          <w:b/>
          <w:bCs/>
        </w:rPr>
        <w:t>Norwich</w:t>
      </w:r>
      <w:r w:rsidRPr="007E40AB">
        <w:rPr>
          <w:rFonts w:ascii="Calibri" w:hAnsi="Calibri" w:cs="Calibri"/>
        </w:rPr>
        <w:t> area</w:t>
      </w:r>
    </w:p>
    <w:p w14:paraId="4C9C6281" w14:textId="0A6AF964" w:rsidR="004B42EA" w:rsidRPr="007E40AB" w:rsidRDefault="004B42EA" w:rsidP="00303072">
      <w:pPr>
        <w:numPr>
          <w:ilvl w:val="0"/>
          <w:numId w:val="52"/>
        </w:numPr>
        <w:spacing w:after="160" w:line="259" w:lineRule="auto"/>
        <w:rPr>
          <w:rFonts w:ascii="Calibri" w:hAnsi="Calibri" w:cs="Calibri"/>
        </w:rPr>
      </w:pPr>
      <w:r w:rsidRPr="007E40AB">
        <w:rPr>
          <w:rFonts w:ascii="Calibri" w:hAnsi="Calibri" w:cs="Calibri"/>
          <w:b/>
          <w:bCs/>
        </w:rPr>
        <w:t>Lot 2</w:t>
      </w:r>
      <w:r w:rsidRPr="007E40AB">
        <w:rPr>
          <w:rFonts w:ascii="Calibri" w:hAnsi="Calibri" w:cs="Calibri"/>
        </w:rPr>
        <w:t xml:space="preserve"> – Covering </w:t>
      </w:r>
      <w:r>
        <w:rPr>
          <w:rFonts w:ascii="Calibri" w:hAnsi="Calibri" w:cs="Calibri"/>
        </w:rPr>
        <w:t>2 schemes</w:t>
      </w:r>
      <w:r w:rsidR="00B578FE">
        <w:rPr>
          <w:rFonts w:ascii="Calibri" w:hAnsi="Calibri" w:cs="Calibri"/>
        </w:rPr>
        <w:t xml:space="preserve"> in </w:t>
      </w:r>
      <w:r w:rsidR="00687AB4" w:rsidRPr="00687AB4">
        <w:rPr>
          <w:rFonts w:ascii="Calibri" w:hAnsi="Calibri" w:cs="Calibri"/>
          <w:b/>
          <w:bCs/>
        </w:rPr>
        <w:t>North</w:t>
      </w:r>
      <w:r w:rsidRPr="00687AB4">
        <w:rPr>
          <w:rFonts w:ascii="Calibri" w:hAnsi="Calibri" w:cs="Calibri"/>
          <w:b/>
          <w:bCs/>
        </w:rPr>
        <w:t xml:space="preserve"> </w:t>
      </w:r>
      <w:r w:rsidRPr="007E40AB">
        <w:rPr>
          <w:rFonts w:ascii="Calibri" w:hAnsi="Calibri" w:cs="Calibri"/>
          <w:b/>
          <w:bCs/>
        </w:rPr>
        <w:t>No</w:t>
      </w:r>
      <w:r>
        <w:rPr>
          <w:rFonts w:ascii="Calibri" w:hAnsi="Calibri" w:cs="Calibri"/>
          <w:b/>
          <w:bCs/>
        </w:rPr>
        <w:t xml:space="preserve">rwich </w:t>
      </w:r>
      <w:r>
        <w:rPr>
          <w:rFonts w:ascii="Calibri" w:hAnsi="Calibri" w:cs="Calibri"/>
        </w:rPr>
        <w:t xml:space="preserve">and </w:t>
      </w:r>
      <w:r>
        <w:rPr>
          <w:rFonts w:ascii="Calibri" w:hAnsi="Calibri" w:cs="Calibri"/>
          <w:b/>
          <w:bCs/>
        </w:rPr>
        <w:t xml:space="preserve">North </w:t>
      </w:r>
      <w:r w:rsidRPr="007E40AB">
        <w:rPr>
          <w:rFonts w:ascii="Calibri" w:hAnsi="Calibri" w:cs="Calibri"/>
          <w:b/>
          <w:bCs/>
        </w:rPr>
        <w:t>Norfolk</w:t>
      </w:r>
    </w:p>
    <w:p w14:paraId="267BDD3C" w14:textId="4335C979" w:rsidR="004B42EA" w:rsidRDefault="004B42EA" w:rsidP="00303072">
      <w:pPr>
        <w:numPr>
          <w:ilvl w:val="0"/>
          <w:numId w:val="52"/>
        </w:numPr>
        <w:spacing w:after="160" w:line="259" w:lineRule="auto"/>
        <w:rPr>
          <w:rFonts w:ascii="Calibri" w:hAnsi="Calibri" w:cs="Calibri"/>
        </w:rPr>
      </w:pPr>
      <w:r w:rsidRPr="007E40AB">
        <w:rPr>
          <w:rFonts w:ascii="Calibri" w:hAnsi="Calibri" w:cs="Calibri"/>
          <w:b/>
          <w:bCs/>
        </w:rPr>
        <w:t>Lot 3</w:t>
      </w:r>
      <w:r w:rsidRPr="007E40AB">
        <w:rPr>
          <w:rFonts w:ascii="Calibri" w:hAnsi="Calibri" w:cs="Calibri"/>
        </w:rPr>
        <w:t xml:space="preserve"> – Covering </w:t>
      </w:r>
      <w:r>
        <w:rPr>
          <w:rFonts w:ascii="Calibri" w:hAnsi="Calibri" w:cs="Calibri"/>
        </w:rPr>
        <w:t xml:space="preserve">4 schemes </w:t>
      </w:r>
      <w:r w:rsidR="00B578FE">
        <w:rPr>
          <w:rFonts w:ascii="Calibri" w:hAnsi="Calibri" w:cs="Calibri"/>
        </w:rPr>
        <w:t xml:space="preserve">across </w:t>
      </w:r>
      <w:r w:rsidRPr="00E473E4">
        <w:rPr>
          <w:rFonts w:ascii="Calibri" w:hAnsi="Calibri" w:cs="Calibri"/>
          <w:b/>
          <w:bCs/>
        </w:rPr>
        <w:t>North</w:t>
      </w:r>
      <w:r w:rsidR="00275B3F">
        <w:rPr>
          <w:rFonts w:ascii="Calibri" w:hAnsi="Calibri" w:cs="Calibri"/>
        </w:rPr>
        <w:t xml:space="preserve"> </w:t>
      </w:r>
      <w:r>
        <w:rPr>
          <w:rFonts w:ascii="Calibri" w:hAnsi="Calibri" w:cs="Calibri"/>
        </w:rPr>
        <w:t xml:space="preserve">and </w:t>
      </w:r>
      <w:r w:rsidRPr="00E473E4">
        <w:rPr>
          <w:rFonts w:ascii="Calibri" w:hAnsi="Calibri" w:cs="Calibri"/>
          <w:b/>
          <w:bCs/>
        </w:rPr>
        <w:t>East</w:t>
      </w:r>
      <w:r w:rsidRPr="00D31356">
        <w:rPr>
          <w:rFonts w:ascii="Calibri" w:hAnsi="Calibri" w:cs="Calibri"/>
          <w:b/>
          <w:bCs/>
        </w:rPr>
        <w:t> Norfolk</w:t>
      </w:r>
    </w:p>
    <w:p w14:paraId="78E30FA0" w14:textId="77777777" w:rsidR="004B42EA" w:rsidRPr="00D31356" w:rsidRDefault="004B42EA" w:rsidP="00303072">
      <w:pPr>
        <w:numPr>
          <w:ilvl w:val="0"/>
          <w:numId w:val="52"/>
        </w:numPr>
        <w:spacing w:after="160" w:line="259" w:lineRule="auto"/>
        <w:rPr>
          <w:rFonts w:ascii="Calibri" w:hAnsi="Calibri" w:cs="Calibri"/>
        </w:rPr>
      </w:pPr>
      <w:r>
        <w:rPr>
          <w:rFonts w:ascii="Calibri" w:hAnsi="Calibri" w:cs="Calibri"/>
          <w:b/>
          <w:bCs/>
        </w:rPr>
        <w:t xml:space="preserve">Lot 4 </w:t>
      </w:r>
      <w:r>
        <w:rPr>
          <w:rFonts w:ascii="Calibri" w:hAnsi="Calibri" w:cs="Calibri"/>
        </w:rPr>
        <w:t xml:space="preserve">– Covering 2 schemes in </w:t>
      </w:r>
      <w:r w:rsidRPr="00D31356">
        <w:rPr>
          <w:rFonts w:ascii="Calibri" w:hAnsi="Calibri" w:cs="Calibri"/>
          <w:b/>
          <w:bCs/>
        </w:rPr>
        <w:t>West Norfolk</w:t>
      </w:r>
    </w:p>
    <w:p w14:paraId="39DB5C3F" w14:textId="77777777" w:rsidR="004B42EA" w:rsidRDefault="004B42EA" w:rsidP="00303072">
      <w:pPr>
        <w:numPr>
          <w:ilvl w:val="0"/>
          <w:numId w:val="52"/>
        </w:numPr>
        <w:spacing w:after="160" w:line="259" w:lineRule="auto"/>
        <w:rPr>
          <w:rFonts w:ascii="Calibri" w:hAnsi="Calibri" w:cs="Calibri"/>
        </w:rPr>
      </w:pPr>
      <w:r>
        <w:rPr>
          <w:rFonts w:ascii="Calibri" w:hAnsi="Calibri" w:cs="Calibri"/>
          <w:b/>
          <w:bCs/>
        </w:rPr>
        <w:t>Lot 5</w:t>
      </w:r>
      <w:r>
        <w:rPr>
          <w:rFonts w:ascii="Calibri" w:hAnsi="Calibri" w:cs="Calibri"/>
        </w:rPr>
        <w:t xml:space="preserve"> – Covering 3 schemes in </w:t>
      </w:r>
      <w:r w:rsidRPr="00D31356">
        <w:rPr>
          <w:rFonts w:ascii="Calibri" w:hAnsi="Calibri" w:cs="Calibri"/>
          <w:b/>
          <w:bCs/>
        </w:rPr>
        <w:t>South Norfolk</w:t>
      </w:r>
    </w:p>
    <w:p w14:paraId="41CCF8A0" w14:textId="77777777" w:rsidR="004B42EA" w:rsidRDefault="004B42EA" w:rsidP="004B42EA">
      <w:pPr>
        <w:rPr>
          <w:rFonts w:ascii="Calibri" w:hAnsi="Calibri" w:cs="Calibri"/>
        </w:rPr>
      </w:pPr>
      <w:r w:rsidRPr="007E40AB">
        <w:rPr>
          <w:rFonts w:ascii="Calibri" w:hAnsi="Calibri" w:cs="Calibri"/>
        </w:rPr>
        <w:t>The table below provides a breakdown of each scheme, including:</w:t>
      </w:r>
    </w:p>
    <w:p w14:paraId="0D4DEAC3" w14:textId="77777777" w:rsidR="00275B3F" w:rsidRPr="007E40AB" w:rsidRDefault="00275B3F" w:rsidP="004B42EA">
      <w:pPr>
        <w:rPr>
          <w:rFonts w:ascii="Calibri" w:hAnsi="Calibri" w:cs="Calibri"/>
        </w:rPr>
      </w:pPr>
    </w:p>
    <w:p w14:paraId="6F6AF9E6" w14:textId="77777777" w:rsidR="004B42EA" w:rsidRPr="007E40AB" w:rsidRDefault="004B42EA" w:rsidP="00303072">
      <w:pPr>
        <w:numPr>
          <w:ilvl w:val="0"/>
          <w:numId w:val="53"/>
        </w:numPr>
        <w:spacing w:after="160" w:line="259" w:lineRule="auto"/>
        <w:rPr>
          <w:rFonts w:ascii="Calibri" w:hAnsi="Calibri" w:cs="Calibri"/>
        </w:rPr>
      </w:pPr>
      <w:r w:rsidRPr="007E40AB">
        <w:rPr>
          <w:rFonts w:ascii="Calibri" w:hAnsi="Calibri" w:cs="Calibri"/>
          <w:b/>
          <w:bCs/>
        </w:rPr>
        <w:t>Location</w:t>
      </w:r>
    </w:p>
    <w:p w14:paraId="7601DC58" w14:textId="77777777" w:rsidR="004B42EA" w:rsidRPr="007E40AB" w:rsidRDefault="004B42EA" w:rsidP="00303072">
      <w:pPr>
        <w:numPr>
          <w:ilvl w:val="0"/>
          <w:numId w:val="53"/>
        </w:numPr>
        <w:spacing w:after="160" w:line="259" w:lineRule="auto"/>
        <w:rPr>
          <w:rFonts w:ascii="Calibri" w:hAnsi="Calibri" w:cs="Calibri"/>
        </w:rPr>
      </w:pPr>
      <w:r w:rsidRPr="007E40AB">
        <w:rPr>
          <w:rFonts w:ascii="Calibri" w:hAnsi="Calibri" w:cs="Calibri"/>
          <w:b/>
          <w:bCs/>
        </w:rPr>
        <w:t>Registered Social Landlord (RSL)</w:t>
      </w:r>
    </w:p>
    <w:p w14:paraId="406F1C79" w14:textId="77777777" w:rsidR="004B42EA" w:rsidRPr="007E40AB" w:rsidRDefault="004B42EA" w:rsidP="00303072">
      <w:pPr>
        <w:numPr>
          <w:ilvl w:val="0"/>
          <w:numId w:val="53"/>
        </w:numPr>
        <w:spacing w:after="160" w:line="259" w:lineRule="auto"/>
        <w:rPr>
          <w:rFonts w:ascii="Calibri" w:hAnsi="Calibri" w:cs="Calibri"/>
        </w:rPr>
      </w:pPr>
      <w:r w:rsidRPr="007E40AB">
        <w:rPr>
          <w:rFonts w:ascii="Calibri" w:hAnsi="Calibri" w:cs="Calibri"/>
          <w:b/>
          <w:bCs/>
        </w:rPr>
        <w:t>Number of units</w:t>
      </w:r>
    </w:p>
    <w:p w14:paraId="01A41538" w14:textId="77B00BA1" w:rsidR="004B42EA" w:rsidRPr="00657077" w:rsidRDefault="004B42EA" w:rsidP="00303072">
      <w:pPr>
        <w:numPr>
          <w:ilvl w:val="0"/>
          <w:numId w:val="53"/>
        </w:numPr>
        <w:spacing w:after="160" w:line="259" w:lineRule="auto"/>
        <w:rPr>
          <w:rFonts w:ascii="Calibri" w:hAnsi="Calibri" w:cs="Calibri"/>
        </w:rPr>
      </w:pPr>
      <w:r w:rsidRPr="007E40AB">
        <w:rPr>
          <w:rFonts w:ascii="Calibri" w:hAnsi="Calibri" w:cs="Calibri"/>
          <w:b/>
          <w:bCs/>
        </w:rPr>
        <w:t xml:space="preserve">Estimated projected care hours </w:t>
      </w:r>
      <w:r w:rsidR="799DE989" w:rsidRPr="433949C5">
        <w:rPr>
          <w:rFonts w:ascii="Calibri" w:hAnsi="Calibri" w:cs="Calibri"/>
          <w:b/>
          <w:bCs/>
        </w:rPr>
        <w:t>require</w:t>
      </w:r>
      <w:r w:rsidR="54E3550D" w:rsidRPr="433949C5">
        <w:rPr>
          <w:rFonts w:ascii="Calibri" w:hAnsi="Calibri" w:cs="Calibri"/>
          <w:b/>
          <w:bCs/>
        </w:rPr>
        <w:t>d</w:t>
      </w:r>
    </w:p>
    <w:p w14:paraId="3CC0D094" w14:textId="741E7F35" w:rsidR="004B42EA" w:rsidRPr="00711000" w:rsidRDefault="77BF5D76" w:rsidP="00303072">
      <w:pPr>
        <w:numPr>
          <w:ilvl w:val="0"/>
          <w:numId w:val="53"/>
        </w:numPr>
        <w:spacing w:after="160" w:line="259" w:lineRule="auto"/>
        <w:rPr>
          <w:rFonts w:ascii="Calibri" w:hAnsi="Calibri" w:cs="Calibri"/>
          <w:b/>
          <w:bCs/>
        </w:rPr>
      </w:pPr>
      <w:r w:rsidRPr="58E921AD">
        <w:rPr>
          <w:rFonts w:ascii="Calibri" w:hAnsi="Calibri" w:cs="Calibri"/>
          <w:b/>
          <w:bCs/>
        </w:rPr>
        <w:t>Estimated contract value</w:t>
      </w:r>
    </w:p>
    <w:p w14:paraId="1A8548B8" w14:textId="0A372A5B" w:rsidR="00186DDF" w:rsidRDefault="40374FF7" w:rsidP="58E921AD">
      <w:pPr>
        <w:spacing w:after="160" w:line="259" w:lineRule="auto"/>
        <w:rPr>
          <w:rFonts w:ascii="Calibri" w:hAnsi="Calibri" w:cs="Calibri"/>
          <w:b/>
          <w:bCs/>
        </w:rPr>
      </w:pPr>
      <w:r>
        <w:rPr>
          <w:noProof/>
        </w:rPr>
        <w:lastRenderedPageBreak/>
        <w:drawing>
          <wp:inline distT="0" distB="0" distL="0" distR="0" wp14:anchorId="14259BA0" wp14:editId="067F8D83">
            <wp:extent cx="9772650" cy="6029325"/>
            <wp:effectExtent l="0" t="0" r="0" b="0"/>
            <wp:docPr id="18274837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83722" name=""/>
                    <pic:cNvPicPr/>
                  </pic:nvPicPr>
                  <pic:blipFill>
                    <a:blip r:embed="rId21">
                      <a:extLst>
                        <a:ext uri="{28A0092B-C50C-407E-A947-70E740481C1C}">
                          <a14:useLocalDpi xmlns:a14="http://schemas.microsoft.com/office/drawing/2010/main" val="0"/>
                        </a:ext>
                      </a:extLst>
                    </a:blip>
                    <a:stretch>
                      <a:fillRect/>
                    </a:stretch>
                  </pic:blipFill>
                  <pic:spPr>
                    <a:xfrm>
                      <a:off x="0" y="0"/>
                      <a:ext cx="9772650" cy="6029325"/>
                    </a:xfrm>
                    <a:prstGeom prst="rect">
                      <a:avLst/>
                    </a:prstGeom>
                  </pic:spPr>
                </pic:pic>
              </a:graphicData>
            </a:graphic>
          </wp:inline>
        </w:drawing>
      </w:r>
      <w:r w:rsidR="6A7DA2A3" w:rsidRPr="00FA13F8">
        <w:rPr>
          <w:rFonts w:ascii="Calibri" w:hAnsi="Calibri" w:cs="Calibri"/>
          <w:b/>
          <w:bCs/>
        </w:rPr>
        <w:t xml:space="preserve">Lot </w:t>
      </w:r>
      <w:r w:rsidR="00FA13F8" w:rsidRPr="00FA13F8">
        <w:rPr>
          <w:rFonts w:ascii="Calibri" w:hAnsi="Calibri" w:cs="Calibri"/>
          <w:b/>
          <w:bCs/>
        </w:rPr>
        <w:t>Map</w:t>
      </w:r>
    </w:p>
    <w:tbl>
      <w:tblPr>
        <w:tblW w:w="153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06"/>
        <w:gridCol w:w="1969"/>
        <w:gridCol w:w="1513"/>
        <w:gridCol w:w="1394"/>
        <w:gridCol w:w="1129"/>
        <w:gridCol w:w="1635"/>
        <w:gridCol w:w="1187"/>
        <w:gridCol w:w="1282"/>
        <w:gridCol w:w="1753"/>
      </w:tblGrid>
      <w:tr w:rsidR="0038643D" w:rsidRPr="00D31356" w14:paraId="1DFF0592" w14:textId="77777777" w:rsidTr="001B1DC5">
        <w:trPr>
          <w:trHeight w:val="555"/>
        </w:trPr>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73CEA4E4" w14:textId="77777777" w:rsidR="0038643D" w:rsidRPr="00D31356" w:rsidRDefault="0038643D" w:rsidP="00DE76EF">
            <w:pPr>
              <w:spacing w:after="160" w:line="259" w:lineRule="auto"/>
              <w:rPr>
                <w:rFonts w:ascii="Calibri" w:hAnsi="Calibri" w:cs="Calibri"/>
              </w:rPr>
            </w:pPr>
            <w:bookmarkStart w:id="6" w:name="_Hlk209005662"/>
            <w:r w:rsidRPr="00D31356">
              <w:rPr>
                <w:rFonts w:ascii="Calibri" w:hAnsi="Calibri" w:cs="Calibri"/>
                <w:b/>
                <w:bCs/>
              </w:rPr>
              <w:lastRenderedPageBreak/>
              <w:t>Lot 1 - NORWICH</w:t>
            </w:r>
            <w:r w:rsidRPr="00D31356">
              <w:rPr>
                <w:rFonts w:ascii="Calibri" w:hAnsi="Calibri" w:cs="Calibri"/>
              </w:rPr>
              <w:t>​</w:t>
            </w:r>
          </w:p>
        </w:tc>
        <w:tc>
          <w:tcPr>
            <w:tcW w:w="19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5998ADCC"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Scheme and Landlord</w:t>
            </w:r>
            <w:r w:rsidRPr="00D31356">
              <w:rPr>
                <w:rFonts w:ascii="Calibri" w:hAnsi="Calibri" w:cs="Calibri"/>
              </w:rPr>
              <w:t>​</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51504566"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Standard Units</w:t>
            </w:r>
            <w:r w:rsidRPr="00D31356">
              <w:rPr>
                <w:rFonts w:ascii="Calibri" w:hAnsi="Calibri" w:cs="Calibri"/>
              </w:rPr>
              <w:t>​</w:t>
            </w:r>
          </w:p>
        </w:tc>
        <w:tc>
          <w:tcPr>
            <w:tcW w:w="1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0F832F2D" w14:textId="77777777" w:rsidR="0038643D" w:rsidRPr="00D31356" w:rsidRDefault="0038643D" w:rsidP="00DE76EF">
            <w:pPr>
              <w:spacing w:after="160" w:line="259" w:lineRule="auto"/>
              <w:rPr>
                <w:rFonts w:ascii="Calibri" w:hAnsi="Calibri" w:cs="Calibri"/>
              </w:rPr>
            </w:pPr>
            <w:r>
              <w:rPr>
                <w:rFonts w:ascii="Calibri" w:hAnsi="Calibri" w:cs="Calibri"/>
                <w:b/>
                <w:bCs/>
              </w:rPr>
              <w:t xml:space="preserve">Dementia </w:t>
            </w:r>
            <w:r w:rsidRPr="00D31356">
              <w:rPr>
                <w:rFonts w:ascii="Calibri" w:hAnsi="Calibri" w:cs="Calibri"/>
                <w:b/>
                <w:bCs/>
              </w:rPr>
              <w:t>Care Units</w:t>
            </w:r>
            <w:r w:rsidRPr="00D31356">
              <w:rPr>
                <w:rFonts w:ascii="Calibri" w:hAnsi="Calibri" w:cs="Calibri"/>
              </w:rPr>
              <w:t>​</w:t>
            </w:r>
          </w:p>
        </w:tc>
        <w:tc>
          <w:tcPr>
            <w:tcW w:w="11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36B59203"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Unplanned</w:t>
            </w:r>
            <w:r w:rsidRPr="00D31356">
              <w:rPr>
                <w:rFonts w:ascii="Calibri" w:hAnsi="Calibri" w:cs="Calibri"/>
                <w:lang w:val="en-US"/>
              </w:rPr>
              <w:t>​</w:t>
            </w:r>
          </w:p>
          <w:p w14:paraId="6EAF4D8F"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Care Hours per week</w:t>
            </w:r>
            <w:r w:rsidRPr="00D31356">
              <w:rPr>
                <w:rFonts w:ascii="Calibri" w:hAnsi="Calibri" w:cs="Calibri"/>
                <w:lang w:val="en-US"/>
              </w:rPr>
              <w:t>​</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563F6A4C"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Unplanned Care Hours </w:t>
            </w:r>
            <w:r w:rsidRPr="00D31356">
              <w:rPr>
                <w:rFonts w:ascii="Calibri" w:hAnsi="Calibri" w:cs="Calibri"/>
                <w:lang w:val="en-US"/>
              </w:rPr>
              <w:t>​</w:t>
            </w:r>
          </w:p>
          <w:p w14:paraId="59DDCF7B"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per year</w:t>
            </w:r>
            <w:r w:rsidRPr="00D31356">
              <w:rPr>
                <w:rFonts w:ascii="Calibri" w:hAnsi="Calibri" w:cs="Calibri"/>
              </w:rPr>
              <w:t>​</w:t>
            </w:r>
          </w:p>
        </w:tc>
        <w:tc>
          <w:tcPr>
            <w:tcW w:w="11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2D6D94C6"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Est. </w:t>
            </w:r>
            <w:r w:rsidRPr="00D31356">
              <w:rPr>
                <w:rFonts w:ascii="Calibri" w:hAnsi="Calibri" w:cs="Calibri"/>
              </w:rPr>
              <w:t>​</w:t>
            </w:r>
          </w:p>
          <w:p w14:paraId="5FF149C4"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Planned </w:t>
            </w:r>
            <w:r w:rsidRPr="00D31356">
              <w:rPr>
                <w:rFonts w:ascii="Calibri" w:hAnsi="Calibri" w:cs="Calibri"/>
              </w:rPr>
              <w:t>​</w:t>
            </w:r>
          </w:p>
          <w:p w14:paraId="46A7DC3D"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Care Hours per week</w:t>
            </w:r>
            <w:r w:rsidRPr="00D31356">
              <w:rPr>
                <w:rFonts w:ascii="Calibri" w:hAnsi="Calibri" w:cs="Calibri"/>
              </w:rPr>
              <w:t>​</w:t>
            </w:r>
          </w:p>
        </w:tc>
        <w:tc>
          <w:tcPr>
            <w:tcW w:w="12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30B8E98D"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Est. </w:t>
            </w:r>
            <w:r w:rsidRPr="00D31356">
              <w:rPr>
                <w:rFonts w:ascii="Calibri" w:hAnsi="Calibri" w:cs="Calibri"/>
                <w:lang w:val="en-US"/>
              </w:rPr>
              <w:t>​</w:t>
            </w:r>
          </w:p>
          <w:p w14:paraId="40E49473"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Planned </w:t>
            </w:r>
            <w:r w:rsidRPr="00D31356">
              <w:rPr>
                <w:rFonts w:ascii="Calibri" w:hAnsi="Calibri" w:cs="Calibri"/>
              </w:rPr>
              <w:t>​</w:t>
            </w:r>
          </w:p>
          <w:p w14:paraId="1C1FCB88"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Care Hours </w:t>
            </w:r>
            <w:r w:rsidRPr="00D31356">
              <w:rPr>
                <w:rFonts w:ascii="Calibri" w:hAnsi="Calibri" w:cs="Calibri"/>
                <w:lang w:val="en-US"/>
              </w:rPr>
              <w:t>​</w:t>
            </w:r>
          </w:p>
          <w:p w14:paraId="0ACFEC63"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per year</w:t>
            </w:r>
            <w:r w:rsidRPr="00D31356">
              <w:rPr>
                <w:rFonts w:ascii="Calibri" w:hAnsi="Calibri" w:cs="Calibri"/>
              </w:rPr>
              <w:t>​</w:t>
            </w:r>
          </w:p>
        </w:tc>
        <w:tc>
          <w:tcPr>
            <w:tcW w:w="17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65AC4C7B"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Est. Lot Value p.a.*</w:t>
            </w:r>
            <w:r w:rsidRPr="00D31356">
              <w:rPr>
                <w:rFonts w:ascii="Calibri" w:hAnsi="Calibri" w:cs="Calibri"/>
              </w:rPr>
              <w:t>​</w:t>
            </w:r>
          </w:p>
        </w:tc>
      </w:tr>
      <w:tr w:rsidR="0038643D" w:rsidRPr="00D31356" w14:paraId="214F95C6" w14:textId="77777777" w:rsidTr="001B1DC5">
        <w:trPr>
          <w:trHeight w:val="315"/>
        </w:trPr>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5B856151" w14:textId="77777777" w:rsidR="0038643D" w:rsidRPr="00D31356" w:rsidRDefault="0038643D" w:rsidP="00DE76EF">
            <w:pPr>
              <w:spacing w:after="160" w:line="259" w:lineRule="auto"/>
              <w:rPr>
                <w:rFonts w:ascii="Calibri" w:hAnsi="Calibri" w:cs="Calibri"/>
              </w:rPr>
            </w:pPr>
            <w:r w:rsidRPr="00D31356">
              <w:rPr>
                <w:rFonts w:ascii="Calibri" w:hAnsi="Calibri" w:cs="Calibri"/>
              </w:rPr>
              <w:t>Beechcroft, New Costessey, Costessey, Norwich NR5 0RJ​</w:t>
            </w:r>
          </w:p>
        </w:tc>
        <w:tc>
          <w:tcPr>
            <w:tcW w:w="19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26F351DE"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5F988BA3" w14:textId="5E93C930" w:rsidR="0038643D" w:rsidRPr="00D31356" w:rsidRDefault="0038643D" w:rsidP="00DE76EF">
            <w:pPr>
              <w:spacing w:after="160" w:line="259" w:lineRule="auto"/>
              <w:rPr>
                <w:rFonts w:ascii="Calibri" w:hAnsi="Calibri" w:cs="Calibri"/>
              </w:rPr>
            </w:pPr>
            <w:r w:rsidRPr="00D31356">
              <w:rPr>
                <w:rFonts w:ascii="Calibri" w:hAnsi="Calibri" w:cs="Calibri"/>
                <w:b/>
                <w:bCs/>
              </w:rPr>
              <w:t>Barley Court - </w:t>
            </w:r>
            <w:r w:rsidRPr="00D31356">
              <w:rPr>
                <w:rFonts w:ascii="Calibri" w:hAnsi="Calibri" w:cs="Calibri"/>
              </w:rPr>
              <w:t xml:space="preserve">Saffron Housing </w:t>
            </w:r>
            <w:r w:rsidR="007A5F02">
              <w:rPr>
                <w:rFonts w:ascii="Calibri" w:hAnsi="Calibri" w:cs="Calibri"/>
              </w:rPr>
              <w:t xml:space="preserve"> Trust </w:t>
            </w:r>
            <w:r w:rsidRPr="00D31356">
              <w:rPr>
                <w:rFonts w:ascii="Calibri" w:hAnsi="Calibri" w:cs="Calibri"/>
              </w:rPr>
              <w:t>​</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7A31CBD2"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63652ECC"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3BC13D86" w14:textId="77777777" w:rsidR="0038643D" w:rsidRPr="00D31356" w:rsidRDefault="0038643D" w:rsidP="00DE76EF">
            <w:pPr>
              <w:spacing w:after="160" w:line="259" w:lineRule="auto"/>
              <w:rPr>
                <w:rFonts w:ascii="Calibri" w:hAnsi="Calibri" w:cs="Calibri"/>
              </w:rPr>
            </w:pPr>
            <w:r w:rsidRPr="00D31356">
              <w:rPr>
                <w:rFonts w:ascii="Calibri" w:hAnsi="Calibri" w:cs="Calibri"/>
              </w:rPr>
              <w:t>60​</w:t>
            </w:r>
          </w:p>
        </w:tc>
        <w:tc>
          <w:tcPr>
            <w:tcW w:w="1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7F62095B"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6F0DD36E"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0075080B"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tc>
        <w:tc>
          <w:tcPr>
            <w:tcW w:w="11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24C242D3"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4B8A4E4D"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13EAC76A" w14:textId="77777777" w:rsidR="0038643D" w:rsidRPr="00D31356" w:rsidRDefault="0038643D" w:rsidP="00DE76EF">
            <w:pPr>
              <w:spacing w:after="160" w:line="259" w:lineRule="auto"/>
              <w:rPr>
                <w:rFonts w:ascii="Calibri" w:hAnsi="Calibri" w:cs="Calibri"/>
              </w:rPr>
            </w:pPr>
            <w:r w:rsidRPr="00D31356">
              <w:rPr>
                <w:rFonts w:ascii="Calibri" w:hAnsi="Calibri" w:cs="Calibri"/>
              </w:rPr>
              <w:t>98​</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30F0EACD"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1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256C8447"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792.00</w:t>
            </w:r>
            <w:r w:rsidRPr="00D31356">
              <w:rPr>
                <w:rFonts w:ascii="Calibri" w:hAnsi="Calibri" w:cs="Calibri"/>
                <w:lang w:val="en-US"/>
              </w:rPr>
              <w:t>​</w:t>
            </w:r>
          </w:p>
        </w:tc>
        <w:tc>
          <w:tcPr>
            <w:tcW w:w="12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4F1B6E69" w14:textId="7667E4B7" w:rsidR="0038643D" w:rsidRPr="00D31356" w:rsidRDefault="0038643D" w:rsidP="00DE76EF">
            <w:pPr>
              <w:spacing w:after="160" w:line="259" w:lineRule="auto"/>
              <w:rPr>
                <w:rFonts w:ascii="Calibri" w:hAnsi="Calibri" w:cs="Calibri"/>
                <w:lang w:val="en-US"/>
              </w:rPr>
            </w:pPr>
            <w:r w:rsidRPr="00D31356">
              <w:rPr>
                <w:rFonts w:ascii="Calibri" w:hAnsi="Calibri" w:cs="Calibri"/>
              </w:rPr>
              <w:t>41,294.88</w:t>
            </w:r>
            <w:r w:rsidRPr="00D31356">
              <w:rPr>
                <w:rFonts w:ascii="Calibri" w:hAnsi="Calibri" w:cs="Calibri"/>
                <w:lang w:val="en-US"/>
              </w:rPr>
              <w:t>​</w:t>
            </w:r>
          </w:p>
        </w:tc>
        <w:tc>
          <w:tcPr>
            <w:tcW w:w="17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6A678B15" w14:textId="09E8BDC0" w:rsidR="0038643D" w:rsidRPr="00D31356" w:rsidRDefault="0038643D" w:rsidP="00DE76EF">
            <w:pPr>
              <w:spacing w:after="160" w:line="259" w:lineRule="auto"/>
              <w:rPr>
                <w:rFonts w:ascii="Calibri" w:hAnsi="Calibri" w:cs="Calibri"/>
                <w:lang w:val="en-US"/>
              </w:rPr>
            </w:pPr>
            <w:r w:rsidRPr="00D31356">
              <w:rPr>
                <w:rFonts w:ascii="Calibri" w:hAnsi="Calibri" w:cs="Calibri"/>
              </w:rPr>
              <w:t>£1,</w:t>
            </w:r>
            <w:r w:rsidR="003C3A05">
              <w:rPr>
                <w:rFonts w:ascii="Calibri" w:hAnsi="Calibri" w:cs="Calibri"/>
              </w:rPr>
              <w:t>241,007</w:t>
            </w:r>
            <w:r w:rsidR="001445B2">
              <w:rPr>
                <w:rFonts w:ascii="Calibri" w:hAnsi="Calibri" w:cs="Calibri"/>
              </w:rPr>
              <w:t>.92</w:t>
            </w:r>
            <w:r w:rsidRPr="00D31356">
              <w:rPr>
                <w:rFonts w:ascii="Calibri" w:hAnsi="Calibri" w:cs="Calibri"/>
                <w:lang w:val="en-US"/>
              </w:rPr>
              <w:t>​</w:t>
            </w:r>
          </w:p>
        </w:tc>
      </w:tr>
      <w:tr w:rsidR="0038643D" w:rsidRPr="00D31356" w14:paraId="39A40D6A" w14:textId="77777777" w:rsidTr="001B1DC5">
        <w:trPr>
          <w:trHeight w:val="315"/>
        </w:trPr>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05318B0D" w14:textId="77777777" w:rsidR="0038643D" w:rsidRPr="00D31356" w:rsidRDefault="0038643D" w:rsidP="00DE76EF">
            <w:pPr>
              <w:spacing w:after="160" w:line="259" w:lineRule="auto"/>
              <w:rPr>
                <w:rFonts w:ascii="Calibri" w:hAnsi="Calibri" w:cs="Calibri"/>
              </w:rPr>
            </w:pPr>
            <w:r w:rsidRPr="00D31356">
              <w:rPr>
                <w:rFonts w:ascii="Calibri" w:hAnsi="Calibri" w:cs="Calibri"/>
              </w:rPr>
              <w:t>Northfields, Norwich NR4 7EL ​</w:t>
            </w:r>
          </w:p>
        </w:tc>
        <w:tc>
          <w:tcPr>
            <w:tcW w:w="19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58B01516"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Dell Rose Court -</w:t>
            </w:r>
            <w:r w:rsidRPr="00D31356">
              <w:rPr>
                <w:rFonts w:ascii="Calibri" w:hAnsi="Calibri" w:cs="Calibri"/>
              </w:rPr>
              <w:t> Broadland Housing​</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7625E300"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26827A6D" w14:textId="77777777" w:rsidR="0038643D" w:rsidRPr="00D31356" w:rsidRDefault="0038643D" w:rsidP="00DE76EF">
            <w:pPr>
              <w:spacing w:after="160" w:line="259" w:lineRule="auto"/>
              <w:rPr>
                <w:rFonts w:ascii="Calibri" w:hAnsi="Calibri" w:cs="Calibri"/>
              </w:rPr>
            </w:pPr>
            <w:r w:rsidRPr="00D31356">
              <w:rPr>
                <w:rFonts w:ascii="Calibri" w:hAnsi="Calibri" w:cs="Calibri"/>
              </w:rPr>
              <w:t>36​</w:t>
            </w:r>
          </w:p>
        </w:tc>
        <w:tc>
          <w:tcPr>
            <w:tcW w:w="1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769F7226"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5DEB11BE" w14:textId="77777777" w:rsidR="0038643D" w:rsidRPr="00D31356" w:rsidRDefault="0038643D" w:rsidP="00DE76EF">
            <w:pPr>
              <w:spacing w:after="160" w:line="259" w:lineRule="auto"/>
              <w:rPr>
                <w:rFonts w:ascii="Calibri" w:hAnsi="Calibri" w:cs="Calibri"/>
              </w:rPr>
            </w:pPr>
            <w:r w:rsidRPr="00D31356">
              <w:rPr>
                <w:rFonts w:ascii="Calibri" w:hAnsi="Calibri" w:cs="Calibri"/>
              </w:rPr>
              <w:t>12​</w:t>
            </w:r>
          </w:p>
        </w:tc>
        <w:tc>
          <w:tcPr>
            <w:tcW w:w="11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1E147C45"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12F0192B" w14:textId="77777777" w:rsidR="0038643D" w:rsidRPr="00D31356" w:rsidRDefault="0038643D" w:rsidP="00DE76EF">
            <w:pPr>
              <w:spacing w:after="160" w:line="259" w:lineRule="auto"/>
              <w:rPr>
                <w:rFonts w:ascii="Calibri" w:hAnsi="Calibri" w:cs="Calibri"/>
              </w:rPr>
            </w:pPr>
            <w:r w:rsidRPr="00D31356">
              <w:rPr>
                <w:rFonts w:ascii="Calibri" w:hAnsi="Calibri" w:cs="Calibri"/>
              </w:rPr>
              <w:t>98​</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20023FA5"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1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11505930"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847.20</w:t>
            </w:r>
            <w:r w:rsidRPr="00D31356">
              <w:rPr>
                <w:rFonts w:ascii="Calibri" w:hAnsi="Calibri" w:cs="Calibri"/>
                <w:lang w:val="en-US"/>
              </w:rPr>
              <w:t>​</w:t>
            </w:r>
          </w:p>
        </w:tc>
        <w:tc>
          <w:tcPr>
            <w:tcW w:w="12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527A3B69"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44,173.01</w:t>
            </w:r>
            <w:r w:rsidRPr="00D31356">
              <w:rPr>
                <w:rFonts w:ascii="Calibri" w:hAnsi="Calibri" w:cs="Calibri"/>
                <w:lang w:val="en-US"/>
              </w:rPr>
              <w:t>​</w:t>
            </w:r>
          </w:p>
        </w:tc>
        <w:tc>
          <w:tcPr>
            <w:tcW w:w="17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36461518" w14:textId="209D4291" w:rsidR="0038643D" w:rsidRPr="00D31356" w:rsidRDefault="0038643D" w:rsidP="00DE76EF">
            <w:pPr>
              <w:spacing w:after="160" w:line="259" w:lineRule="auto"/>
              <w:rPr>
                <w:rFonts w:ascii="Calibri" w:hAnsi="Calibri" w:cs="Calibri"/>
                <w:lang w:val="en-US"/>
              </w:rPr>
            </w:pPr>
            <w:r w:rsidRPr="00D31356">
              <w:rPr>
                <w:rFonts w:ascii="Calibri" w:hAnsi="Calibri" w:cs="Calibri"/>
              </w:rPr>
              <w:t>£1,</w:t>
            </w:r>
            <w:r w:rsidR="001445B2">
              <w:rPr>
                <w:rFonts w:ascii="Calibri" w:hAnsi="Calibri" w:cs="Calibri"/>
              </w:rPr>
              <w:t>318,855.53</w:t>
            </w:r>
          </w:p>
        </w:tc>
      </w:tr>
      <w:tr w:rsidR="0038643D" w:rsidRPr="00D31356" w14:paraId="3E263A6B" w14:textId="77777777" w:rsidTr="001B1DC5">
        <w:trPr>
          <w:trHeight w:val="315"/>
        </w:trPr>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65A37139" w14:textId="77777777" w:rsidR="0038643D" w:rsidRPr="00D31356" w:rsidRDefault="0038643D" w:rsidP="00DE76EF">
            <w:pPr>
              <w:spacing w:after="160" w:line="259" w:lineRule="auto"/>
              <w:rPr>
                <w:rFonts w:ascii="Calibri" w:hAnsi="Calibri" w:cs="Calibri"/>
              </w:rPr>
            </w:pPr>
            <w:r w:rsidRPr="00D31356">
              <w:rPr>
                <w:rFonts w:ascii="Calibri" w:hAnsi="Calibri" w:cs="Calibri"/>
              </w:rPr>
              <w:t>Lakenfields, Lakenham, Norwich NR1 2DG​</w:t>
            </w:r>
          </w:p>
        </w:tc>
        <w:tc>
          <w:tcPr>
            <w:tcW w:w="19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6A14A4C4"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Harriet Court -</w:t>
            </w:r>
            <w:r w:rsidRPr="00D31356">
              <w:rPr>
                <w:rFonts w:ascii="Calibri" w:hAnsi="Calibri" w:cs="Calibri"/>
              </w:rPr>
              <w:t> Broadland Housing​</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220FA611" w14:textId="0F9D4903" w:rsidR="0038643D" w:rsidRPr="00D31356" w:rsidRDefault="0038643D" w:rsidP="00DE76EF">
            <w:pPr>
              <w:spacing w:after="160" w:line="259" w:lineRule="auto"/>
              <w:rPr>
                <w:rFonts w:ascii="Calibri" w:hAnsi="Calibri" w:cs="Calibri"/>
              </w:rPr>
            </w:pPr>
          </w:p>
          <w:p w14:paraId="4D62948B" w14:textId="77777777" w:rsidR="0038643D" w:rsidRPr="00D31356" w:rsidRDefault="0038643D" w:rsidP="00DE76EF">
            <w:pPr>
              <w:spacing w:after="160" w:line="259" w:lineRule="auto"/>
              <w:rPr>
                <w:rFonts w:ascii="Calibri" w:hAnsi="Calibri" w:cs="Calibri"/>
              </w:rPr>
            </w:pPr>
            <w:r w:rsidRPr="00D31356">
              <w:rPr>
                <w:rFonts w:ascii="Calibri" w:hAnsi="Calibri" w:cs="Calibri"/>
              </w:rPr>
              <w:t>31​</w:t>
            </w:r>
          </w:p>
        </w:tc>
        <w:tc>
          <w:tcPr>
            <w:tcW w:w="1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6EB11DEF"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1BD64A85" w14:textId="77777777" w:rsidR="0038643D" w:rsidRPr="00D31356" w:rsidRDefault="0038643D" w:rsidP="00DE76EF">
            <w:pPr>
              <w:spacing w:after="160" w:line="259" w:lineRule="auto"/>
              <w:rPr>
                <w:rFonts w:ascii="Calibri" w:hAnsi="Calibri" w:cs="Calibri"/>
              </w:rPr>
            </w:pPr>
            <w:r w:rsidRPr="00D31356">
              <w:rPr>
                <w:rFonts w:ascii="Calibri" w:hAnsi="Calibri" w:cs="Calibri"/>
              </w:rPr>
              <w:t>9​</w:t>
            </w:r>
          </w:p>
        </w:tc>
        <w:tc>
          <w:tcPr>
            <w:tcW w:w="11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14E1C801"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34C29BC4" w14:textId="77777777" w:rsidR="0038643D" w:rsidRPr="00D31356" w:rsidRDefault="0038643D" w:rsidP="00DE76EF">
            <w:pPr>
              <w:spacing w:after="160" w:line="259" w:lineRule="auto"/>
              <w:rPr>
                <w:rFonts w:ascii="Calibri" w:hAnsi="Calibri" w:cs="Calibri"/>
              </w:rPr>
            </w:pPr>
            <w:r w:rsidRPr="00D31356">
              <w:rPr>
                <w:rFonts w:ascii="Calibri" w:hAnsi="Calibri" w:cs="Calibri"/>
              </w:rPr>
              <w:t>98​</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28DE7A08"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1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79FC57D9"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730.20</w:t>
            </w:r>
            <w:r w:rsidRPr="00D31356">
              <w:rPr>
                <w:rFonts w:ascii="Calibri" w:hAnsi="Calibri" w:cs="Calibri"/>
                <w:lang w:val="en-US"/>
              </w:rPr>
              <w:t>​</w:t>
            </w:r>
          </w:p>
        </w:tc>
        <w:tc>
          <w:tcPr>
            <w:tcW w:w="12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60C322F4"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38,072.63</w:t>
            </w:r>
            <w:r w:rsidRPr="00D31356">
              <w:rPr>
                <w:rFonts w:ascii="Calibri" w:hAnsi="Calibri" w:cs="Calibri"/>
                <w:lang w:val="en-US"/>
              </w:rPr>
              <w:t>​</w:t>
            </w:r>
          </w:p>
        </w:tc>
        <w:tc>
          <w:tcPr>
            <w:tcW w:w="17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3920E60C" w14:textId="7FF67290" w:rsidR="0038643D" w:rsidRPr="00D31356" w:rsidRDefault="0038643D" w:rsidP="00DE76EF">
            <w:pPr>
              <w:spacing w:after="160" w:line="259" w:lineRule="auto"/>
              <w:rPr>
                <w:rFonts w:ascii="Calibri" w:hAnsi="Calibri" w:cs="Calibri"/>
                <w:lang w:val="en-US"/>
              </w:rPr>
            </w:pPr>
            <w:r w:rsidRPr="00D31356">
              <w:rPr>
                <w:rFonts w:ascii="Calibri" w:hAnsi="Calibri" w:cs="Calibri"/>
              </w:rPr>
              <w:t>£1,</w:t>
            </w:r>
            <w:r w:rsidR="008D16DC">
              <w:rPr>
                <w:rFonts w:ascii="Calibri" w:hAnsi="Calibri" w:cs="Calibri"/>
              </w:rPr>
              <w:t>153,852.45</w:t>
            </w:r>
          </w:p>
        </w:tc>
      </w:tr>
      <w:tr w:rsidR="0038643D" w:rsidRPr="00D31356" w14:paraId="350F624E" w14:textId="77777777" w:rsidTr="001B1DC5">
        <w:trPr>
          <w:trHeight w:val="330"/>
        </w:trPr>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5B9BEF77"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Ladysmock Way, Norwich NR5 9BF</w:t>
            </w:r>
            <w:r w:rsidRPr="00D31356">
              <w:rPr>
                <w:rFonts w:ascii="Calibri" w:hAnsi="Calibri" w:cs="Calibri"/>
                <w:lang w:val="en-US"/>
              </w:rPr>
              <w:t>​</w:t>
            </w:r>
          </w:p>
        </w:tc>
        <w:tc>
          <w:tcPr>
            <w:tcW w:w="19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271A50B2" w14:textId="77777777" w:rsidR="0038643D" w:rsidRDefault="0038643D" w:rsidP="00DE76EF">
            <w:pPr>
              <w:spacing w:after="160" w:line="259" w:lineRule="auto"/>
              <w:rPr>
                <w:rFonts w:ascii="Calibri" w:hAnsi="Calibri" w:cs="Calibri"/>
                <w:lang w:val="en-US"/>
              </w:rPr>
            </w:pPr>
            <w:r w:rsidRPr="00D31356">
              <w:rPr>
                <w:rFonts w:ascii="Calibri" w:hAnsi="Calibri" w:cs="Calibri"/>
                <w:b/>
                <w:bCs/>
              </w:rPr>
              <w:t>The Meadows </w:t>
            </w:r>
            <w:r w:rsidRPr="00D31356">
              <w:rPr>
                <w:rFonts w:ascii="Calibri" w:hAnsi="Calibri" w:cs="Calibri"/>
                <w:lang w:val="en-US"/>
              </w:rPr>
              <w:t>​</w:t>
            </w:r>
          </w:p>
          <w:p w14:paraId="083E84D8" w14:textId="70577725" w:rsidR="00D00D22" w:rsidRPr="00D31356" w:rsidRDefault="00D00D22" w:rsidP="00DE76EF">
            <w:pPr>
              <w:spacing w:after="160" w:line="259" w:lineRule="auto"/>
              <w:rPr>
                <w:rFonts w:ascii="Calibri" w:hAnsi="Calibri" w:cs="Calibri"/>
                <w:lang w:val="en-US"/>
              </w:rPr>
            </w:pPr>
            <w:r>
              <w:rPr>
                <w:rFonts w:ascii="Calibri" w:hAnsi="Calibri" w:cs="Calibri"/>
                <w:lang w:val="en-US"/>
              </w:rPr>
              <w:t>-Saffron Housing Trust</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2BC81639" w14:textId="77777777" w:rsidR="00637CBD" w:rsidRDefault="00637CBD" w:rsidP="00D00D22">
            <w:pPr>
              <w:spacing w:after="160" w:line="259" w:lineRule="auto"/>
              <w:rPr>
                <w:rFonts w:ascii="Calibri" w:hAnsi="Calibri" w:cs="Calibri"/>
              </w:rPr>
            </w:pPr>
          </w:p>
          <w:p w14:paraId="617B196D" w14:textId="360957C2" w:rsidR="0038643D" w:rsidRPr="00637CBD" w:rsidRDefault="0038643D" w:rsidP="00D00D22">
            <w:pPr>
              <w:spacing w:after="160" w:line="259" w:lineRule="auto"/>
              <w:rPr>
                <w:rFonts w:ascii="Calibri" w:hAnsi="Calibri" w:cs="Calibri"/>
              </w:rPr>
            </w:pPr>
            <w:r w:rsidRPr="00D31356">
              <w:rPr>
                <w:rFonts w:ascii="Calibri" w:hAnsi="Calibri" w:cs="Calibri"/>
              </w:rPr>
              <w:t>83</w:t>
            </w:r>
            <w:r w:rsidRPr="00637CBD">
              <w:rPr>
                <w:rFonts w:ascii="Calibri" w:hAnsi="Calibri" w:cs="Calibri"/>
              </w:rPr>
              <w:t>​</w:t>
            </w:r>
          </w:p>
        </w:tc>
        <w:tc>
          <w:tcPr>
            <w:tcW w:w="1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7A74BC9B" w14:textId="77777777" w:rsidR="0085647C" w:rsidRDefault="0085647C" w:rsidP="00D00D22">
            <w:pPr>
              <w:spacing w:after="160" w:line="259" w:lineRule="auto"/>
              <w:rPr>
                <w:rFonts w:ascii="Calibri" w:hAnsi="Calibri" w:cs="Calibri"/>
              </w:rPr>
            </w:pPr>
          </w:p>
          <w:p w14:paraId="4A8B44F6" w14:textId="1234462C" w:rsidR="0038643D" w:rsidRPr="00637CBD" w:rsidRDefault="0038643D" w:rsidP="00D00D22">
            <w:pPr>
              <w:spacing w:after="160" w:line="259" w:lineRule="auto"/>
              <w:rPr>
                <w:rFonts w:ascii="Calibri" w:hAnsi="Calibri" w:cs="Calibri"/>
              </w:rPr>
            </w:pPr>
            <w:r w:rsidRPr="00D31356">
              <w:rPr>
                <w:rFonts w:ascii="Calibri" w:hAnsi="Calibri" w:cs="Calibri"/>
              </w:rPr>
              <w:t>9</w:t>
            </w:r>
            <w:r w:rsidRPr="00637CBD">
              <w:rPr>
                <w:rFonts w:ascii="Calibri" w:hAnsi="Calibri" w:cs="Calibri"/>
              </w:rPr>
              <w:t>​</w:t>
            </w:r>
          </w:p>
        </w:tc>
        <w:tc>
          <w:tcPr>
            <w:tcW w:w="11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6CFDA7ED" w14:textId="77777777" w:rsidR="0085647C" w:rsidRDefault="0085647C" w:rsidP="00D00D22">
            <w:pPr>
              <w:spacing w:after="160" w:line="259" w:lineRule="auto"/>
              <w:rPr>
                <w:rFonts w:ascii="Calibri" w:hAnsi="Calibri" w:cs="Calibri"/>
              </w:rPr>
            </w:pPr>
          </w:p>
          <w:p w14:paraId="5BE16D74" w14:textId="6B74701B" w:rsidR="0038643D" w:rsidRPr="00637CBD" w:rsidRDefault="0038643D" w:rsidP="00D00D22">
            <w:pPr>
              <w:spacing w:after="160" w:line="259" w:lineRule="auto"/>
              <w:rPr>
                <w:rFonts w:ascii="Calibri" w:hAnsi="Calibri" w:cs="Calibri"/>
              </w:rPr>
            </w:pPr>
            <w:r w:rsidRPr="00D31356">
              <w:rPr>
                <w:rFonts w:ascii="Calibri" w:hAnsi="Calibri" w:cs="Calibri"/>
              </w:rPr>
              <w:t>147</w:t>
            </w:r>
            <w:r w:rsidRPr="00637CBD">
              <w:rPr>
                <w:rFonts w:ascii="Calibri" w:hAnsi="Calibri" w:cs="Calibri"/>
              </w:rPr>
              <w:t>​</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7230DE0B"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7644.58</w:t>
            </w:r>
            <w:r w:rsidRPr="00D31356">
              <w:rPr>
                <w:rFonts w:ascii="Calibri" w:hAnsi="Calibri" w:cs="Calibri"/>
                <w:lang w:val="en-US"/>
              </w:rPr>
              <w:t>​</w:t>
            </w:r>
          </w:p>
        </w:tc>
        <w:tc>
          <w:tcPr>
            <w:tcW w:w="11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57C34335"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1366.02</w:t>
            </w:r>
            <w:r w:rsidRPr="00D31356">
              <w:rPr>
                <w:rFonts w:ascii="Calibri" w:hAnsi="Calibri" w:cs="Calibri"/>
                <w:lang w:val="en-US"/>
              </w:rPr>
              <w:t>​</w:t>
            </w:r>
          </w:p>
        </w:tc>
        <w:tc>
          <w:tcPr>
            <w:tcW w:w="12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78F621CA"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rPr>
              <w:t>71224.11</w:t>
            </w:r>
            <w:r w:rsidRPr="00D31356">
              <w:rPr>
                <w:rFonts w:ascii="Calibri" w:hAnsi="Calibri" w:cs="Calibri"/>
                <w:lang w:val="en-US"/>
              </w:rPr>
              <w:t>​</w:t>
            </w:r>
          </w:p>
        </w:tc>
        <w:tc>
          <w:tcPr>
            <w:tcW w:w="17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157B44E9" w14:textId="14C0C297" w:rsidR="0038643D" w:rsidRPr="00D31356" w:rsidRDefault="0038643D" w:rsidP="00DE76EF">
            <w:pPr>
              <w:spacing w:after="160" w:line="259" w:lineRule="auto"/>
              <w:rPr>
                <w:rFonts w:ascii="Calibri" w:hAnsi="Calibri" w:cs="Calibri"/>
                <w:lang w:val="en-US"/>
              </w:rPr>
            </w:pPr>
            <w:r w:rsidRPr="00D31356">
              <w:rPr>
                <w:rFonts w:ascii="Calibri" w:hAnsi="Calibri" w:cs="Calibri"/>
              </w:rPr>
              <w:t>£</w:t>
            </w:r>
            <w:r w:rsidR="008D16DC">
              <w:rPr>
                <w:rFonts w:ascii="Calibri" w:hAnsi="Calibri" w:cs="Calibri"/>
              </w:rPr>
              <w:t>2</w:t>
            </w:r>
            <w:r w:rsidR="00300784">
              <w:rPr>
                <w:rFonts w:ascii="Calibri" w:hAnsi="Calibri" w:cs="Calibri"/>
              </w:rPr>
              <w:t>,112,</w:t>
            </w:r>
            <w:r w:rsidR="00C1185C">
              <w:rPr>
                <w:rFonts w:ascii="Calibri" w:hAnsi="Calibri" w:cs="Calibri"/>
              </w:rPr>
              <w:t>080</w:t>
            </w:r>
            <w:r w:rsidR="00300784">
              <w:rPr>
                <w:rFonts w:ascii="Calibri" w:hAnsi="Calibri" w:cs="Calibri"/>
              </w:rPr>
              <w:t>.</w:t>
            </w:r>
            <w:r w:rsidR="00CE7FC6">
              <w:rPr>
                <w:rFonts w:ascii="Calibri" w:hAnsi="Calibri" w:cs="Calibri"/>
              </w:rPr>
              <w:t>13</w:t>
            </w:r>
          </w:p>
        </w:tc>
      </w:tr>
      <w:tr w:rsidR="0038643D" w:rsidRPr="00D31356" w14:paraId="2B6C39BE" w14:textId="77777777" w:rsidTr="001B1DC5">
        <w:trPr>
          <w:trHeight w:val="330"/>
        </w:trPr>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2A3B2500"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3A074299" w14:textId="77777777" w:rsidR="0038643D" w:rsidRPr="00D31356" w:rsidRDefault="0038643D" w:rsidP="00DE76EF">
            <w:pPr>
              <w:spacing w:after="160" w:line="259" w:lineRule="auto"/>
              <w:rPr>
                <w:rFonts w:ascii="Calibri" w:hAnsi="Calibri" w:cs="Calibri"/>
              </w:rPr>
            </w:pPr>
            <w:r w:rsidRPr="00D31356">
              <w:rPr>
                <w:rFonts w:ascii="Calibri" w:hAnsi="Calibri" w:cs="Calibri"/>
                <w:b/>
                <w:bCs/>
              </w:rPr>
              <w:t>Lot Total</w:t>
            </w:r>
            <w:r w:rsidRPr="00D31356">
              <w:rPr>
                <w:rFonts w:ascii="Calibri" w:hAnsi="Calibri" w:cs="Calibri"/>
              </w:rPr>
              <w:t>​</w:t>
            </w:r>
          </w:p>
        </w:tc>
        <w:tc>
          <w:tcPr>
            <w:tcW w:w="19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4392BA01"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6EF68AB5"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03343380"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04A85ECA"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210</w:t>
            </w:r>
            <w:r w:rsidRPr="00D31356">
              <w:rPr>
                <w:rFonts w:ascii="Calibri" w:hAnsi="Calibri" w:cs="Calibri"/>
                <w:lang w:val="en-US"/>
              </w:rPr>
              <w:t>​</w:t>
            </w:r>
          </w:p>
        </w:tc>
        <w:tc>
          <w:tcPr>
            <w:tcW w:w="1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4A492215"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72AD6106"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30</w:t>
            </w:r>
            <w:r w:rsidRPr="00D31356">
              <w:rPr>
                <w:rFonts w:ascii="Calibri" w:hAnsi="Calibri" w:cs="Calibri"/>
                <w:lang w:val="en-US"/>
              </w:rPr>
              <w:t>​</w:t>
            </w:r>
          </w:p>
        </w:tc>
        <w:tc>
          <w:tcPr>
            <w:tcW w:w="11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00701932" w14:textId="77777777" w:rsidR="0038643D" w:rsidRPr="00D31356" w:rsidRDefault="0038643D" w:rsidP="00DE76EF">
            <w:pPr>
              <w:spacing w:after="160" w:line="259" w:lineRule="auto"/>
              <w:rPr>
                <w:rFonts w:ascii="Calibri" w:hAnsi="Calibri" w:cs="Calibri"/>
              </w:rPr>
            </w:pPr>
            <w:r w:rsidRPr="00D31356">
              <w:rPr>
                <w:rFonts w:ascii="Calibri" w:hAnsi="Calibri" w:cs="Calibri"/>
              </w:rPr>
              <w:t>​</w:t>
            </w:r>
          </w:p>
          <w:p w14:paraId="678349EF"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441</w:t>
            </w:r>
            <w:r w:rsidRPr="00D31356">
              <w:rPr>
                <w:rFonts w:ascii="Calibri" w:hAnsi="Calibri" w:cs="Calibri"/>
                <w:lang w:val="en-US"/>
              </w:rPr>
              <w:t>​</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32B84D90"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22973.74</w:t>
            </w:r>
            <w:r w:rsidRPr="00D31356">
              <w:rPr>
                <w:rFonts w:ascii="Calibri" w:hAnsi="Calibri" w:cs="Calibri"/>
                <w:lang w:val="en-US"/>
              </w:rPr>
              <w:t>​</w:t>
            </w:r>
          </w:p>
        </w:tc>
        <w:tc>
          <w:tcPr>
            <w:tcW w:w="118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6384564A"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3735.42</w:t>
            </w:r>
            <w:r w:rsidRPr="00D31356">
              <w:rPr>
                <w:rFonts w:ascii="Calibri" w:hAnsi="Calibri" w:cs="Calibri"/>
                <w:lang w:val="en-US"/>
              </w:rPr>
              <w:t>​</w:t>
            </w:r>
          </w:p>
        </w:tc>
        <w:tc>
          <w:tcPr>
            <w:tcW w:w="12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66EF51F0" w14:textId="77777777"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194764.6</w:t>
            </w:r>
            <w:r w:rsidRPr="00D31356">
              <w:rPr>
                <w:rFonts w:ascii="Calibri" w:hAnsi="Calibri" w:cs="Calibri"/>
                <w:lang w:val="en-US"/>
              </w:rPr>
              <w:t>​</w:t>
            </w:r>
          </w:p>
        </w:tc>
        <w:tc>
          <w:tcPr>
            <w:tcW w:w="17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06274419" w14:textId="5E702FB6" w:rsidR="0038643D" w:rsidRPr="00D31356" w:rsidRDefault="0038643D" w:rsidP="00DE76EF">
            <w:pPr>
              <w:spacing w:after="160" w:line="259" w:lineRule="auto"/>
              <w:rPr>
                <w:rFonts w:ascii="Calibri" w:hAnsi="Calibri" w:cs="Calibri"/>
                <w:lang w:val="en-US"/>
              </w:rPr>
            </w:pPr>
            <w:r w:rsidRPr="00D31356">
              <w:rPr>
                <w:rFonts w:ascii="Calibri" w:hAnsi="Calibri" w:cs="Calibri"/>
                <w:b/>
                <w:bCs/>
              </w:rPr>
              <w:t>£5,</w:t>
            </w:r>
            <w:r w:rsidR="00300784">
              <w:rPr>
                <w:rFonts w:ascii="Calibri" w:hAnsi="Calibri" w:cs="Calibri"/>
                <w:b/>
                <w:bCs/>
              </w:rPr>
              <w:t>82</w:t>
            </w:r>
            <w:r w:rsidR="00FA1107">
              <w:rPr>
                <w:rFonts w:ascii="Calibri" w:hAnsi="Calibri" w:cs="Calibri"/>
                <w:b/>
                <w:bCs/>
              </w:rPr>
              <w:t>5</w:t>
            </w:r>
            <w:r w:rsidR="003B52CD">
              <w:rPr>
                <w:rFonts w:ascii="Calibri" w:hAnsi="Calibri" w:cs="Calibri"/>
                <w:b/>
                <w:bCs/>
              </w:rPr>
              <w:t>,</w:t>
            </w:r>
            <w:r w:rsidR="00FA1107">
              <w:rPr>
                <w:rFonts w:ascii="Calibri" w:hAnsi="Calibri" w:cs="Calibri"/>
                <w:b/>
                <w:bCs/>
              </w:rPr>
              <w:t>796</w:t>
            </w:r>
            <w:r w:rsidR="003B52CD">
              <w:rPr>
                <w:rFonts w:ascii="Calibri" w:hAnsi="Calibri" w:cs="Calibri"/>
                <w:b/>
                <w:bCs/>
              </w:rPr>
              <w:t>.</w:t>
            </w:r>
            <w:r w:rsidR="004D5F4C">
              <w:rPr>
                <w:rFonts w:ascii="Calibri" w:hAnsi="Calibri" w:cs="Calibri"/>
                <w:b/>
                <w:bCs/>
              </w:rPr>
              <w:t>12</w:t>
            </w:r>
            <w:r w:rsidRPr="00D31356">
              <w:rPr>
                <w:rFonts w:ascii="Calibri" w:hAnsi="Calibri" w:cs="Calibri"/>
                <w:lang w:val="en-US"/>
              </w:rPr>
              <w:t>​</w:t>
            </w:r>
          </w:p>
        </w:tc>
      </w:tr>
      <w:bookmarkEnd w:id="6"/>
    </w:tbl>
    <w:p w14:paraId="372F2600" w14:textId="1ACE86B8" w:rsidR="00186DDF" w:rsidRPr="00DC40E3" w:rsidRDefault="00186DDF" w:rsidP="00D3268D">
      <w:pPr>
        <w:rPr>
          <w:rFonts w:ascii="Calibri" w:hAnsi="Calibri" w:cs="Calibri"/>
        </w:rPr>
      </w:pPr>
    </w:p>
    <w:p w14:paraId="2451BE5F" w14:textId="4BFAF02A" w:rsidR="00113813" w:rsidRDefault="321B1F98" w:rsidP="00113813">
      <w:pPr>
        <w:pStyle w:val="Header"/>
        <w:rPr>
          <w:rFonts w:ascii="Calibri" w:hAnsi="Calibri" w:cs="Calibri"/>
        </w:rPr>
      </w:pPr>
      <w:r w:rsidRPr="7A752BF6">
        <w:rPr>
          <w:rFonts w:ascii="Calibri" w:hAnsi="Calibri" w:cs="Calibri"/>
        </w:rPr>
        <w:t>* Est Lot Values are calculated as follows: 13.2 Hours care per week for standard care, 17 hours care per week for dementia with an</w:t>
      </w:r>
      <w:r w:rsidR="76986286" w:rsidRPr="7A752BF6">
        <w:rPr>
          <w:rFonts w:ascii="Calibri" w:hAnsi="Calibri" w:cs="Calibri"/>
        </w:rPr>
        <w:t xml:space="preserve"> </w:t>
      </w:r>
      <w:r w:rsidRPr="7A752BF6">
        <w:rPr>
          <w:rFonts w:ascii="Calibri" w:hAnsi="Calibri" w:cs="Calibri"/>
        </w:rPr>
        <w:t>additional staff member at £23.52 per hour per dementia setting, Unplanned Care (Peace of Mind) charge at 98 hours per week at£24.28 (plus TUPE pension contributions for LGPS staff).</w:t>
      </w:r>
      <w:r w:rsidR="00113813">
        <w:rPr>
          <w:rFonts w:ascii="Calibri" w:hAnsi="Calibri" w:cs="Calibri"/>
        </w:rPr>
        <w:br w:type="page"/>
      </w:r>
    </w:p>
    <w:tbl>
      <w:tblPr>
        <w:tblW w:w="153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4"/>
        <w:gridCol w:w="2205"/>
        <w:gridCol w:w="1600"/>
        <w:gridCol w:w="1137"/>
        <w:gridCol w:w="1320"/>
        <w:gridCol w:w="1635"/>
        <w:gridCol w:w="1406"/>
        <w:gridCol w:w="1633"/>
        <w:gridCol w:w="2148"/>
      </w:tblGrid>
      <w:tr w:rsidR="0038643D" w:rsidRPr="00D31356" w14:paraId="7FD0FEFA" w14:textId="77777777" w:rsidTr="001B1DC5">
        <w:trPr>
          <w:trHeight w:val="300"/>
        </w:trPr>
        <w:tc>
          <w:tcPr>
            <w:tcW w:w="22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739BB877" w14:textId="77777777" w:rsidR="0038643D" w:rsidRPr="00D31356" w:rsidRDefault="0038643D" w:rsidP="00DE76EF">
            <w:pPr>
              <w:rPr>
                <w:rFonts w:ascii="Calibri" w:hAnsi="Calibri" w:cs="Calibri"/>
                <w:lang w:val="en-US"/>
              </w:rPr>
            </w:pPr>
            <w:bookmarkStart w:id="7" w:name="_Hlk209005712"/>
            <w:r w:rsidRPr="00D31356">
              <w:rPr>
                <w:rFonts w:ascii="Calibri" w:hAnsi="Calibri" w:cs="Calibri"/>
                <w:b/>
                <w:bCs/>
              </w:rPr>
              <w:lastRenderedPageBreak/>
              <w:t>LOT 2 – NORWICH AND NORTH</w:t>
            </w:r>
            <w:r w:rsidRPr="00D31356">
              <w:rPr>
                <w:rFonts w:ascii="Calibri" w:hAnsi="Calibri" w:cs="Calibri"/>
                <w:lang w:val="en-US"/>
              </w:rPr>
              <w:t>​</w:t>
            </w:r>
          </w:p>
        </w:tc>
        <w:tc>
          <w:tcPr>
            <w:tcW w:w="22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3800AE55" w14:textId="77777777" w:rsidR="0038643D" w:rsidRPr="00D31356" w:rsidRDefault="0038643D" w:rsidP="00DE76EF">
            <w:pPr>
              <w:rPr>
                <w:rFonts w:ascii="Calibri" w:hAnsi="Calibri" w:cs="Calibri"/>
              </w:rPr>
            </w:pPr>
            <w:r w:rsidRPr="00D31356">
              <w:rPr>
                <w:rFonts w:ascii="Calibri" w:hAnsi="Calibri" w:cs="Calibri"/>
                <w:b/>
                <w:bCs/>
              </w:rPr>
              <w:t>Scheme and Landlord</w:t>
            </w:r>
            <w:r w:rsidRPr="00D31356">
              <w:rPr>
                <w:rFonts w:ascii="Calibri" w:hAnsi="Calibri" w:cs="Calibri"/>
              </w:rPr>
              <w:t>​</w:t>
            </w:r>
          </w:p>
        </w:tc>
        <w:tc>
          <w:tcPr>
            <w:tcW w:w="16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0D2CCB86" w14:textId="77777777" w:rsidR="0038643D" w:rsidRPr="00D31356" w:rsidRDefault="0038643D" w:rsidP="00DE76EF">
            <w:pPr>
              <w:rPr>
                <w:rFonts w:ascii="Calibri" w:hAnsi="Calibri" w:cs="Calibri"/>
              </w:rPr>
            </w:pPr>
            <w:r w:rsidRPr="00D31356">
              <w:rPr>
                <w:rFonts w:ascii="Calibri" w:hAnsi="Calibri" w:cs="Calibri"/>
                <w:b/>
                <w:bCs/>
              </w:rPr>
              <w:t>Standard Units</w:t>
            </w:r>
            <w:r w:rsidRPr="00D31356">
              <w:rPr>
                <w:rFonts w:ascii="Calibri" w:hAnsi="Calibri" w:cs="Calibri"/>
              </w:rPr>
              <w:t>​</w:t>
            </w:r>
          </w:p>
        </w:tc>
        <w:tc>
          <w:tcPr>
            <w:tcW w:w="1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0A888297" w14:textId="77777777" w:rsidR="0038643D" w:rsidRPr="00D31356" w:rsidRDefault="0038643D" w:rsidP="00DE76EF">
            <w:pPr>
              <w:rPr>
                <w:rFonts w:ascii="Calibri" w:hAnsi="Calibri" w:cs="Calibri"/>
              </w:rPr>
            </w:pPr>
            <w:r>
              <w:rPr>
                <w:rFonts w:ascii="Calibri" w:hAnsi="Calibri" w:cs="Calibri"/>
                <w:b/>
                <w:bCs/>
              </w:rPr>
              <w:t>Dementia</w:t>
            </w:r>
            <w:r w:rsidRPr="00D31356">
              <w:rPr>
                <w:rFonts w:ascii="Calibri" w:hAnsi="Calibri" w:cs="Calibri"/>
                <w:b/>
                <w:bCs/>
              </w:rPr>
              <w:t xml:space="preserve"> Care Units</w:t>
            </w:r>
            <w:r w:rsidRPr="00D31356">
              <w:rPr>
                <w:rFonts w:ascii="Calibri" w:hAnsi="Calibri" w:cs="Calibri"/>
              </w:rPr>
              <w:t>​</w:t>
            </w:r>
          </w:p>
        </w:tc>
        <w:tc>
          <w:tcPr>
            <w:tcW w:w="13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32068318" w14:textId="77777777" w:rsidR="0038643D" w:rsidRPr="00D31356" w:rsidRDefault="0038643D" w:rsidP="00DE76EF">
            <w:pPr>
              <w:rPr>
                <w:rFonts w:ascii="Calibri" w:hAnsi="Calibri" w:cs="Calibri"/>
                <w:lang w:val="en-US"/>
              </w:rPr>
            </w:pPr>
            <w:r w:rsidRPr="00D31356">
              <w:rPr>
                <w:rFonts w:ascii="Calibri" w:hAnsi="Calibri" w:cs="Calibri"/>
                <w:b/>
                <w:bCs/>
              </w:rPr>
              <w:t>Unplanned</w:t>
            </w:r>
            <w:r w:rsidRPr="00D31356">
              <w:rPr>
                <w:rFonts w:ascii="Calibri" w:hAnsi="Calibri" w:cs="Calibri"/>
                <w:lang w:val="en-US"/>
              </w:rPr>
              <w:t>​</w:t>
            </w:r>
          </w:p>
          <w:p w14:paraId="3EDFF7F3" w14:textId="77777777" w:rsidR="0038643D" w:rsidRPr="00D31356" w:rsidRDefault="0038643D" w:rsidP="00DE76EF">
            <w:pPr>
              <w:rPr>
                <w:rFonts w:ascii="Calibri" w:hAnsi="Calibri" w:cs="Calibri"/>
                <w:lang w:val="en-US"/>
              </w:rPr>
            </w:pPr>
            <w:r w:rsidRPr="00D31356">
              <w:rPr>
                <w:rFonts w:ascii="Calibri" w:hAnsi="Calibri" w:cs="Calibri"/>
                <w:b/>
                <w:bCs/>
              </w:rPr>
              <w:t>Care Hours per week</w:t>
            </w:r>
            <w:r w:rsidRPr="00D31356">
              <w:rPr>
                <w:rFonts w:ascii="Calibri" w:hAnsi="Calibri" w:cs="Calibri"/>
                <w:lang w:val="en-US"/>
              </w:rPr>
              <w:t>​</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31380304" w14:textId="77777777" w:rsidR="0038643D" w:rsidRPr="00D31356" w:rsidRDefault="0038643D" w:rsidP="00DE76EF">
            <w:pPr>
              <w:rPr>
                <w:rFonts w:ascii="Calibri" w:hAnsi="Calibri" w:cs="Calibri"/>
                <w:lang w:val="en-US"/>
              </w:rPr>
            </w:pPr>
            <w:r w:rsidRPr="00D31356">
              <w:rPr>
                <w:rFonts w:ascii="Calibri" w:hAnsi="Calibri" w:cs="Calibri"/>
                <w:b/>
                <w:bCs/>
              </w:rPr>
              <w:t>Unplanned Care Hours </w:t>
            </w:r>
            <w:r w:rsidRPr="00D31356">
              <w:rPr>
                <w:rFonts w:ascii="Calibri" w:hAnsi="Calibri" w:cs="Calibri"/>
                <w:lang w:val="en-US"/>
              </w:rPr>
              <w:t>​</w:t>
            </w:r>
          </w:p>
          <w:p w14:paraId="4CD86CD8" w14:textId="77777777" w:rsidR="0038643D" w:rsidRPr="00D31356" w:rsidRDefault="0038643D" w:rsidP="00DE76EF">
            <w:pPr>
              <w:rPr>
                <w:rFonts w:ascii="Calibri" w:hAnsi="Calibri" w:cs="Calibri"/>
              </w:rPr>
            </w:pPr>
            <w:r w:rsidRPr="00D31356">
              <w:rPr>
                <w:rFonts w:ascii="Calibri" w:hAnsi="Calibri" w:cs="Calibri"/>
                <w:b/>
                <w:bCs/>
              </w:rPr>
              <w:t>per year</w:t>
            </w:r>
            <w:r w:rsidRPr="00D31356">
              <w:rPr>
                <w:rFonts w:ascii="Calibri" w:hAnsi="Calibri" w:cs="Calibri"/>
              </w:rPr>
              <w:t>​</w:t>
            </w:r>
          </w:p>
        </w:tc>
        <w:tc>
          <w:tcPr>
            <w:tcW w:w="14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25D483BF" w14:textId="77777777" w:rsidR="0038643D" w:rsidRPr="00D31356" w:rsidRDefault="0038643D" w:rsidP="00DE76EF">
            <w:pPr>
              <w:rPr>
                <w:rFonts w:ascii="Calibri" w:hAnsi="Calibri" w:cs="Calibri"/>
              </w:rPr>
            </w:pPr>
            <w:r w:rsidRPr="00D31356">
              <w:rPr>
                <w:rFonts w:ascii="Calibri" w:hAnsi="Calibri" w:cs="Calibri"/>
                <w:b/>
                <w:bCs/>
              </w:rPr>
              <w:t>Est. </w:t>
            </w:r>
            <w:r w:rsidRPr="00D31356">
              <w:rPr>
                <w:rFonts w:ascii="Calibri" w:hAnsi="Calibri" w:cs="Calibri"/>
              </w:rPr>
              <w:t>​</w:t>
            </w:r>
          </w:p>
          <w:p w14:paraId="64CEF1BA" w14:textId="77777777" w:rsidR="0038643D" w:rsidRPr="00D31356" w:rsidRDefault="0038643D" w:rsidP="00DE76EF">
            <w:pPr>
              <w:rPr>
                <w:rFonts w:ascii="Calibri" w:hAnsi="Calibri" w:cs="Calibri"/>
              </w:rPr>
            </w:pPr>
            <w:r w:rsidRPr="00D31356">
              <w:rPr>
                <w:rFonts w:ascii="Calibri" w:hAnsi="Calibri" w:cs="Calibri"/>
                <w:b/>
                <w:bCs/>
              </w:rPr>
              <w:t>Planned </w:t>
            </w:r>
            <w:r w:rsidRPr="00D31356">
              <w:rPr>
                <w:rFonts w:ascii="Calibri" w:hAnsi="Calibri" w:cs="Calibri"/>
              </w:rPr>
              <w:t>​</w:t>
            </w:r>
          </w:p>
          <w:p w14:paraId="721C6760" w14:textId="77777777" w:rsidR="0038643D" w:rsidRPr="00D31356" w:rsidRDefault="0038643D" w:rsidP="00DE76EF">
            <w:pPr>
              <w:rPr>
                <w:rFonts w:ascii="Calibri" w:hAnsi="Calibri" w:cs="Calibri"/>
              </w:rPr>
            </w:pPr>
            <w:r w:rsidRPr="00D31356">
              <w:rPr>
                <w:rFonts w:ascii="Calibri" w:hAnsi="Calibri" w:cs="Calibri"/>
                <w:b/>
                <w:bCs/>
              </w:rPr>
              <w:t>Care Hours per week</w:t>
            </w:r>
            <w:r w:rsidRPr="00D31356">
              <w:rPr>
                <w:rFonts w:ascii="Calibri" w:hAnsi="Calibri" w:cs="Calibri"/>
              </w:rPr>
              <w:t>​</w:t>
            </w:r>
          </w:p>
        </w:tc>
        <w:tc>
          <w:tcPr>
            <w:tcW w:w="16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46B6C2EA" w14:textId="77777777" w:rsidR="0038643D" w:rsidRPr="00D31356" w:rsidRDefault="0038643D" w:rsidP="00DE76EF">
            <w:pPr>
              <w:rPr>
                <w:rFonts w:ascii="Calibri" w:hAnsi="Calibri" w:cs="Calibri"/>
                <w:lang w:val="en-US"/>
              </w:rPr>
            </w:pPr>
            <w:r w:rsidRPr="00D31356">
              <w:rPr>
                <w:rFonts w:ascii="Calibri" w:hAnsi="Calibri" w:cs="Calibri"/>
                <w:b/>
                <w:bCs/>
              </w:rPr>
              <w:t>Est. </w:t>
            </w:r>
            <w:r w:rsidRPr="00D31356">
              <w:rPr>
                <w:rFonts w:ascii="Calibri" w:hAnsi="Calibri" w:cs="Calibri"/>
                <w:lang w:val="en-US"/>
              </w:rPr>
              <w:t>​</w:t>
            </w:r>
          </w:p>
          <w:p w14:paraId="6C605A5B" w14:textId="77777777" w:rsidR="0038643D" w:rsidRPr="00D31356" w:rsidRDefault="0038643D" w:rsidP="00DE76EF">
            <w:pPr>
              <w:rPr>
                <w:rFonts w:ascii="Calibri" w:hAnsi="Calibri" w:cs="Calibri"/>
              </w:rPr>
            </w:pPr>
            <w:r w:rsidRPr="00D31356">
              <w:rPr>
                <w:rFonts w:ascii="Calibri" w:hAnsi="Calibri" w:cs="Calibri"/>
                <w:b/>
                <w:bCs/>
              </w:rPr>
              <w:t>Planned </w:t>
            </w:r>
            <w:r w:rsidRPr="00D31356">
              <w:rPr>
                <w:rFonts w:ascii="Calibri" w:hAnsi="Calibri" w:cs="Calibri"/>
              </w:rPr>
              <w:t>​</w:t>
            </w:r>
          </w:p>
          <w:p w14:paraId="47773C9C" w14:textId="77777777" w:rsidR="0038643D" w:rsidRPr="00D31356" w:rsidRDefault="0038643D" w:rsidP="00DE76EF">
            <w:pPr>
              <w:rPr>
                <w:rFonts w:ascii="Calibri" w:hAnsi="Calibri" w:cs="Calibri"/>
                <w:lang w:val="en-US"/>
              </w:rPr>
            </w:pPr>
            <w:r w:rsidRPr="00D31356">
              <w:rPr>
                <w:rFonts w:ascii="Calibri" w:hAnsi="Calibri" w:cs="Calibri"/>
                <w:b/>
                <w:bCs/>
              </w:rPr>
              <w:t>Care Hours </w:t>
            </w:r>
            <w:r w:rsidRPr="00D31356">
              <w:rPr>
                <w:rFonts w:ascii="Calibri" w:hAnsi="Calibri" w:cs="Calibri"/>
                <w:lang w:val="en-US"/>
              </w:rPr>
              <w:t>​</w:t>
            </w:r>
          </w:p>
          <w:p w14:paraId="445D07B6" w14:textId="77777777" w:rsidR="0038643D" w:rsidRPr="00D31356" w:rsidRDefault="0038643D" w:rsidP="00DE76EF">
            <w:pPr>
              <w:rPr>
                <w:rFonts w:ascii="Calibri" w:hAnsi="Calibri" w:cs="Calibri"/>
              </w:rPr>
            </w:pPr>
            <w:r w:rsidRPr="00D31356">
              <w:rPr>
                <w:rFonts w:ascii="Calibri" w:hAnsi="Calibri" w:cs="Calibri"/>
                <w:b/>
                <w:bCs/>
              </w:rPr>
              <w:t>per year</w:t>
            </w:r>
            <w:r w:rsidRPr="00D31356">
              <w:rPr>
                <w:rFonts w:ascii="Calibri" w:hAnsi="Calibri" w:cs="Calibri"/>
              </w:rPr>
              <w:t>​</w:t>
            </w:r>
          </w:p>
        </w:tc>
        <w:tc>
          <w:tcPr>
            <w:tcW w:w="21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3FFD9F31" w14:textId="77777777" w:rsidR="0038643D" w:rsidRPr="00D31356" w:rsidRDefault="0038643D" w:rsidP="00DE76EF">
            <w:pPr>
              <w:rPr>
                <w:rFonts w:ascii="Calibri" w:hAnsi="Calibri" w:cs="Calibri"/>
              </w:rPr>
            </w:pPr>
            <w:r w:rsidRPr="00D31356">
              <w:rPr>
                <w:rFonts w:ascii="Calibri" w:hAnsi="Calibri" w:cs="Calibri"/>
                <w:b/>
                <w:bCs/>
              </w:rPr>
              <w:t>Est. Lot Value p.a.*</w:t>
            </w:r>
            <w:r w:rsidRPr="00D31356">
              <w:rPr>
                <w:rFonts w:ascii="Calibri" w:hAnsi="Calibri" w:cs="Calibri"/>
              </w:rPr>
              <w:t>​</w:t>
            </w:r>
          </w:p>
        </w:tc>
      </w:tr>
      <w:tr w:rsidR="0038643D" w:rsidRPr="00D31356" w14:paraId="44676F32" w14:textId="77777777" w:rsidTr="001B1DC5">
        <w:trPr>
          <w:trHeight w:val="300"/>
        </w:trPr>
        <w:tc>
          <w:tcPr>
            <w:tcW w:w="22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0FD2B768" w14:textId="77777777" w:rsidR="0038643D" w:rsidRPr="00D31356" w:rsidRDefault="0038643D" w:rsidP="00DE76EF">
            <w:pPr>
              <w:rPr>
                <w:rFonts w:ascii="Calibri" w:hAnsi="Calibri" w:cs="Calibri"/>
              </w:rPr>
            </w:pPr>
            <w:r w:rsidRPr="00D31356">
              <w:rPr>
                <w:rFonts w:ascii="Calibri" w:hAnsi="Calibri" w:cs="Calibri"/>
              </w:rPr>
              <w:t>St Michaels Ave, Aylsham, Norwich NR11 6YA​</w:t>
            </w:r>
          </w:p>
        </w:tc>
        <w:tc>
          <w:tcPr>
            <w:tcW w:w="22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21D2CA8E" w14:textId="77777777" w:rsidR="0038643D" w:rsidRPr="00D31356" w:rsidRDefault="0038643D" w:rsidP="00DE76EF">
            <w:pPr>
              <w:rPr>
                <w:rFonts w:ascii="Calibri" w:hAnsi="Calibri" w:cs="Calibri"/>
              </w:rPr>
            </w:pPr>
            <w:r w:rsidRPr="00D31356">
              <w:rPr>
                <w:rFonts w:ascii="Calibri" w:hAnsi="Calibri" w:cs="Calibri"/>
              </w:rPr>
              <w:t>​</w:t>
            </w:r>
          </w:p>
          <w:p w14:paraId="2EB15EC9" w14:textId="77777777" w:rsidR="0038643D" w:rsidRPr="00D31356" w:rsidRDefault="0038643D" w:rsidP="00DE76EF">
            <w:pPr>
              <w:rPr>
                <w:rFonts w:ascii="Calibri" w:hAnsi="Calibri" w:cs="Calibri"/>
              </w:rPr>
            </w:pPr>
            <w:r w:rsidRPr="00D31356">
              <w:rPr>
                <w:rFonts w:ascii="Calibri" w:hAnsi="Calibri" w:cs="Calibri"/>
                <w:b/>
                <w:bCs/>
              </w:rPr>
              <w:t>Green Lane View -</w:t>
            </w:r>
            <w:r w:rsidRPr="00D31356">
              <w:rPr>
                <w:rFonts w:ascii="Calibri" w:hAnsi="Calibri" w:cs="Calibri"/>
              </w:rPr>
              <w:t> Housing 21​</w:t>
            </w:r>
          </w:p>
        </w:tc>
        <w:tc>
          <w:tcPr>
            <w:tcW w:w="16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658E1D82" w14:textId="77777777" w:rsidR="0038643D" w:rsidRPr="00D31356" w:rsidRDefault="0038643D" w:rsidP="00DE76EF">
            <w:pPr>
              <w:rPr>
                <w:rFonts w:ascii="Calibri" w:hAnsi="Calibri" w:cs="Calibri"/>
              </w:rPr>
            </w:pPr>
            <w:r w:rsidRPr="00D31356">
              <w:rPr>
                <w:rFonts w:ascii="Calibri" w:hAnsi="Calibri" w:cs="Calibri"/>
              </w:rPr>
              <w:t>​</w:t>
            </w:r>
          </w:p>
          <w:p w14:paraId="180EF1ED" w14:textId="77777777" w:rsidR="0038643D" w:rsidRPr="00D31356" w:rsidRDefault="0038643D" w:rsidP="00DE76EF">
            <w:pPr>
              <w:rPr>
                <w:rFonts w:ascii="Calibri" w:hAnsi="Calibri" w:cs="Calibri"/>
              </w:rPr>
            </w:pPr>
            <w:r w:rsidRPr="00D31356">
              <w:rPr>
                <w:rFonts w:ascii="Calibri" w:hAnsi="Calibri" w:cs="Calibri"/>
              </w:rPr>
              <w:t>​</w:t>
            </w:r>
          </w:p>
          <w:p w14:paraId="1063C194" w14:textId="77777777" w:rsidR="0038643D" w:rsidRPr="00D31356" w:rsidRDefault="0038643D" w:rsidP="00DE76EF">
            <w:pPr>
              <w:rPr>
                <w:rFonts w:ascii="Calibri" w:hAnsi="Calibri" w:cs="Calibri"/>
              </w:rPr>
            </w:pPr>
            <w:r w:rsidRPr="00D31356">
              <w:rPr>
                <w:rFonts w:ascii="Calibri" w:hAnsi="Calibri" w:cs="Calibri"/>
              </w:rPr>
              <w:t>23​</w:t>
            </w:r>
          </w:p>
        </w:tc>
        <w:tc>
          <w:tcPr>
            <w:tcW w:w="1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5E06123F" w14:textId="77777777" w:rsidR="0038643D" w:rsidRPr="00D31356" w:rsidRDefault="0038643D" w:rsidP="00DE76EF">
            <w:pPr>
              <w:rPr>
                <w:rFonts w:ascii="Calibri" w:hAnsi="Calibri" w:cs="Calibri"/>
              </w:rPr>
            </w:pPr>
            <w:r w:rsidRPr="00D31356">
              <w:rPr>
                <w:rFonts w:ascii="Calibri" w:hAnsi="Calibri" w:cs="Calibri"/>
              </w:rPr>
              <w:t>​</w:t>
            </w:r>
          </w:p>
          <w:p w14:paraId="29F6DFAB" w14:textId="77777777" w:rsidR="0038643D" w:rsidRPr="00D31356" w:rsidRDefault="0038643D" w:rsidP="00DE76EF">
            <w:pPr>
              <w:rPr>
                <w:rFonts w:ascii="Calibri" w:hAnsi="Calibri" w:cs="Calibri"/>
              </w:rPr>
            </w:pPr>
            <w:r w:rsidRPr="00D31356">
              <w:rPr>
                <w:rFonts w:ascii="Calibri" w:hAnsi="Calibri" w:cs="Calibri"/>
              </w:rPr>
              <w:t>​</w:t>
            </w:r>
          </w:p>
          <w:p w14:paraId="7EEF625B" w14:textId="77777777" w:rsidR="0038643D" w:rsidRPr="00D31356" w:rsidRDefault="0038643D" w:rsidP="00DE76EF">
            <w:pPr>
              <w:rPr>
                <w:rFonts w:ascii="Calibri" w:hAnsi="Calibri" w:cs="Calibri"/>
                <w:lang w:val="en-US"/>
              </w:rPr>
            </w:pPr>
            <w:r w:rsidRPr="00D31356">
              <w:rPr>
                <w:rFonts w:ascii="Calibri" w:hAnsi="Calibri" w:cs="Calibri"/>
              </w:rPr>
              <w:t>-</w:t>
            </w:r>
            <w:r w:rsidRPr="00D31356">
              <w:rPr>
                <w:rFonts w:ascii="Calibri" w:hAnsi="Calibri" w:cs="Calibri"/>
                <w:lang w:val="en-US"/>
              </w:rPr>
              <w:t>​</w:t>
            </w:r>
          </w:p>
        </w:tc>
        <w:tc>
          <w:tcPr>
            <w:tcW w:w="13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409D48F3" w14:textId="77777777" w:rsidR="0038643D" w:rsidRPr="00D31356" w:rsidRDefault="0038643D" w:rsidP="00DE76EF">
            <w:pPr>
              <w:rPr>
                <w:rFonts w:ascii="Calibri" w:hAnsi="Calibri" w:cs="Calibri"/>
              </w:rPr>
            </w:pPr>
            <w:r w:rsidRPr="00D31356">
              <w:rPr>
                <w:rFonts w:ascii="Calibri" w:hAnsi="Calibri" w:cs="Calibri"/>
              </w:rPr>
              <w:t>​</w:t>
            </w:r>
          </w:p>
          <w:p w14:paraId="6D0470E9" w14:textId="77777777" w:rsidR="0038643D" w:rsidRPr="00D31356" w:rsidRDefault="0038643D" w:rsidP="00DE76EF">
            <w:pPr>
              <w:rPr>
                <w:rFonts w:ascii="Calibri" w:hAnsi="Calibri" w:cs="Calibri"/>
              </w:rPr>
            </w:pPr>
            <w:r w:rsidRPr="00D31356">
              <w:rPr>
                <w:rFonts w:ascii="Calibri" w:hAnsi="Calibri" w:cs="Calibri"/>
              </w:rPr>
              <w:t>98​</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5E6C844B" w14:textId="77777777" w:rsidR="0038643D" w:rsidRPr="00D31356" w:rsidRDefault="0038643D" w:rsidP="00DE76EF">
            <w:pPr>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4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041C0F96" w14:textId="77777777" w:rsidR="0038643D" w:rsidRPr="00D31356" w:rsidRDefault="0038643D" w:rsidP="00DE76EF">
            <w:pPr>
              <w:rPr>
                <w:rFonts w:ascii="Calibri" w:hAnsi="Calibri" w:cs="Calibri"/>
                <w:lang w:val="en-US"/>
              </w:rPr>
            </w:pPr>
            <w:r w:rsidRPr="00D31356">
              <w:rPr>
                <w:rFonts w:ascii="Calibri" w:hAnsi="Calibri" w:cs="Calibri"/>
              </w:rPr>
              <w:t>303.60</w:t>
            </w:r>
            <w:r w:rsidRPr="00D31356">
              <w:rPr>
                <w:rFonts w:ascii="Calibri" w:hAnsi="Calibri" w:cs="Calibri"/>
                <w:lang w:val="en-US"/>
              </w:rPr>
              <w:t>​</w:t>
            </w:r>
          </w:p>
        </w:tc>
        <w:tc>
          <w:tcPr>
            <w:tcW w:w="16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438E94E8" w14:textId="77777777" w:rsidR="0038643D" w:rsidRPr="00D31356" w:rsidRDefault="0038643D" w:rsidP="00DE76EF">
            <w:pPr>
              <w:rPr>
                <w:rFonts w:ascii="Calibri" w:hAnsi="Calibri" w:cs="Calibri"/>
                <w:lang w:val="en-US"/>
              </w:rPr>
            </w:pPr>
            <w:r w:rsidRPr="00D31356">
              <w:rPr>
                <w:rFonts w:ascii="Calibri" w:hAnsi="Calibri" w:cs="Calibri"/>
              </w:rPr>
              <w:t>15,829.70</w:t>
            </w:r>
            <w:r w:rsidRPr="00D31356">
              <w:rPr>
                <w:rFonts w:ascii="Calibri" w:hAnsi="Calibri" w:cs="Calibri"/>
                <w:lang w:val="en-US"/>
              </w:rPr>
              <w:t>​</w:t>
            </w:r>
          </w:p>
        </w:tc>
        <w:tc>
          <w:tcPr>
            <w:tcW w:w="21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4FF35096" w14:textId="17A844C5" w:rsidR="0038643D" w:rsidRPr="00D31356" w:rsidRDefault="0038643D" w:rsidP="00DE76EF">
            <w:pPr>
              <w:rPr>
                <w:rFonts w:ascii="Calibri" w:hAnsi="Calibri" w:cs="Calibri"/>
                <w:lang w:val="en-US"/>
              </w:rPr>
            </w:pPr>
            <w:r w:rsidRPr="00D31356">
              <w:rPr>
                <w:rFonts w:ascii="Calibri" w:hAnsi="Calibri" w:cs="Calibri"/>
              </w:rPr>
              <w:t>£</w:t>
            </w:r>
            <w:r w:rsidR="00684CD8">
              <w:rPr>
                <w:rFonts w:ascii="Calibri" w:hAnsi="Calibri" w:cs="Calibri"/>
              </w:rPr>
              <w:t>552,225.82</w:t>
            </w:r>
            <w:r w:rsidRPr="00D31356">
              <w:rPr>
                <w:rFonts w:ascii="Calibri" w:hAnsi="Calibri" w:cs="Calibri"/>
                <w:lang w:val="en-US"/>
              </w:rPr>
              <w:t>​</w:t>
            </w:r>
          </w:p>
        </w:tc>
      </w:tr>
      <w:tr w:rsidR="0038643D" w:rsidRPr="00D31356" w14:paraId="64FD547A" w14:textId="77777777" w:rsidTr="001B1DC5">
        <w:trPr>
          <w:trHeight w:val="300"/>
        </w:trPr>
        <w:tc>
          <w:tcPr>
            <w:tcW w:w="22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4F21AFCC" w14:textId="77777777" w:rsidR="0038643D" w:rsidRPr="00D31356" w:rsidRDefault="0038643D" w:rsidP="00DE76EF">
            <w:pPr>
              <w:rPr>
                <w:rFonts w:ascii="Calibri" w:hAnsi="Calibri" w:cs="Calibri"/>
              </w:rPr>
            </w:pPr>
            <w:r w:rsidRPr="00D31356">
              <w:rPr>
                <w:rFonts w:ascii="Calibri" w:hAnsi="Calibri" w:cs="Calibri"/>
              </w:rPr>
              <w:t>Mountbatten Drive, Sprowston, Norwich , NR6 7PX​</w:t>
            </w:r>
          </w:p>
        </w:tc>
        <w:tc>
          <w:tcPr>
            <w:tcW w:w="22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5A620EC2" w14:textId="77777777" w:rsidR="0038643D" w:rsidRPr="00D31356" w:rsidRDefault="0038643D" w:rsidP="00DE76EF">
            <w:pPr>
              <w:rPr>
                <w:rFonts w:ascii="Calibri" w:hAnsi="Calibri" w:cs="Calibri"/>
              </w:rPr>
            </w:pPr>
            <w:r w:rsidRPr="00D31356">
              <w:rPr>
                <w:rFonts w:ascii="Calibri" w:hAnsi="Calibri" w:cs="Calibri"/>
              </w:rPr>
              <w:t>​</w:t>
            </w:r>
          </w:p>
          <w:p w14:paraId="7EDD06A8" w14:textId="77777777" w:rsidR="0038643D" w:rsidRPr="00D31356" w:rsidRDefault="0038643D" w:rsidP="00DE76EF">
            <w:pPr>
              <w:rPr>
                <w:rFonts w:ascii="Calibri" w:hAnsi="Calibri" w:cs="Calibri"/>
              </w:rPr>
            </w:pPr>
            <w:r w:rsidRPr="00D31356">
              <w:rPr>
                <w:rFonts w:ascii="Calibri" w:hAnsi="Calibri" w:cs="Calibri"/>
                <w:b/>
                <w:bCs/>
              </w:rPr>
              <w:t>Redmayne View -</w:t>
            </w:r>
            <w:r w:rsidRPr="00D31356">
              <w:rPr>
                <w:rFonts w:ascii="Calibri" w:hAnsi="Calibri" w:cs="Calibri"/>
              </w:rPr>
              <w:t> Housing 21​</w:t>
            </w:r>
          </w:p>
        </w:tc>
        <w:tc>
          <w:tcPr>
            <w:tcW w:w="16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0055679A" w14:textId="77777777" w:rsidR="0038643D" w:rsidRPr="00D31356" w:rsidRDefault="0038643D" w:rsidP="00DE76EF">
            <w:pPr>
              <w:rPr>
                <w:rFonts w:ascii="Calibri" w:hAnsi="Calibri" w:cs="Calibri"/>
              </w:rPr>
            </w:pPr>
            <w:r w:rsidRPr="00D31356">
              <w:rPr>
                <w:rFonts w:ascii="Calibri" w:hAnsi="Calibri" w:cs="Calibri"/>
              </w:rPr>
              <w:t>​</w:t>
            </w:r>
          </w:p>
          <w:p w14:paraId="67742921" w14:textId="77777777" w:rsidR="0038643D" w:rsidRPr="00D31356" w:rsidRDefault="0038643D" w:rsidP="00DE76EF">
            <w:pPr>
              <w:rPr>
                <w:rFonts w:ascii="Calibri" w:hAnsi="Calibri" w:cs="Calibri"/>
              </w:rPr>
            </w:pPr>
            <w:r w:rsidRPr="00D31356">
              <w:rPr>
                <w:rFonts w:ascii="Calibri" w:hAnsi="Calibri" w:cs="Calibri"/>
              </w:rPr>
              <w:t>​</w:t>
            </w:r>
          </w:p>
          <w:p w14:paraId="6E5ABAF1" w14:textId="77777777" w:rsidR="0038643D" w:rsidRPr="00D31356" w:rsidRDefault="0038643D" w:rsidP="00DE76EF">
            <w:pPr>
              <w:rPr>
                <w:rFonts w:ascii="Calibri" w:hAnsi="Calibri" w:cs="Calibri"/>
              </w:rPr>
            </w:pPr>
            <w:r w:rsidRPr="00D31356">
              <w:rPr>
                <w:rFonts w:ascii="Calibri" w:hAnsi="Calibri" w:cs="Calibri"/>
              </w:rPr>
              <w:t>40​</w:t>
            </w:r>
          </w:p>
        </w:tc>
        <w:tc>
          <w:tcPr>
            <w:tcW w:w="1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29C2A39E" w14:textId="77777777" w:rsidR="0038643D" w:rsidRPr="00D31356" w:rsidRDefault="0038643D" w:rsidP="00DE76EF">
            <w:pPr>
              <w:rPr>
                <w:rFonts w:ascii="Calibri" w:hAnsi="Calibri" w:cs="Calibri"/>
              </w:rPr>
            </w:pPr>
            <w:r w:rsidRPr="00D31356">
              <w:rPr>
                <w:rFonts w:ascii="Calibri" w:hAnsi="Calibri" w:cs="Calibri"/>
              </w:rPr>
              <w:t>​</w:t>
            </w:r>
          </w:p>
          <w:p w14:paraId="2B0BA5D0" w14:textId="77777777" w:rsidR="0038643D" w:rsidRPr="00D31356" w:rsidRDefault="0038643D" w:rsidP="00DE76EF">
            <w:pPr>
              <w:rPr>
                <w:rFonts w:ascii="Calibri" w:hAnsi="Calibri" w:cs="Calibri"/>
              </w:rPr>
            </w:pPr>
            <w:r w:rsidRPr="00D31356">
              <w:rPr>
                <w:rFonts w:ascii="Calibri" w:hAnsi="Calibri" w:cs="Calibri"/>
              </w:rPr>
              <w:t>​</w:t>
            </w:r>
          </w:p>
          <w:p w14:paraId="78E4E5FD" w14:textId="77777777" w:rsidR="0038643D" w:rsidRPr="00D31356" w:rsidRDefault="0038643D" w:rsidP="00DE76EF">
            <w:pPr>
              <w:rPr>
                <w:rFonts w:ascii="Calibri" w:hAnsi="Calibri" w:cs="Calibri"/>
                <w:lang w:val="en-US"/>
              </w:rPr>
            </w:pPr>
            <w:r w:rsidRPr="00D31356">
              <w:rPr>
                <w:rFonts w:ascii="Calibri" w:hAnsi="Calibri" w:cs="Calibri"/>
              </w:rPr>
              <w:t>-</w:t>
            </w:r>
            <w:r w:rsidRPr="00D31356">
              <w:rPr>
                <w:rFonts w:ascii="Calibri" w:hAnsi="Calibri" w:cs="Calibri"/>
                <w:lang w:val="en-US"/>
              </w:rPr>
              <w:t>​</w:t>
            </w:r>
          </w:p>
        </w:tc>
        <w:tc>
          <w:tcPr>
            <w:tcW w:w="13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00581B6B" w14:textId="77777777" w:rsidR="0038643D" w:rsidRPr="00D31356" w:rsidRDefault="0038643D" w:rsidP="00DE76EF">
            <w:pPr>
              <w:rPr>
                <w:rFonts w:ascii="Calibri" w:hAnsi="Calibri" w:cs="Calibri"/>
              </w:rPr>
            </w:pPr>
            <w:r w:rsidRPr="00D31356">
              <w:rPr>
                <w:rFonts w:ascii="Calibri" w:hAnsi="Calibri" w:cs="Calibri"/>
              </w:rPr>
              <w:t>​</w:t>
            </w:r>
          </w:p>
          <w:p w14:paraId="4F2078C4" w14:textId="77777777" w:rsidR="0038643D" w:rsidRPr="00D31356" w:rsidRDefault="0038643D" w:rsidP="00DE76EF">
            <w:pPr>
              <w:rPr>
                <w:rFonts w:ascii="Calibri" w:hAnsi="Calibri" w:cs="Calibri"/>
              </w:rPr>
            </w:pPr>
            <w:r w:rsidRPr="00D31356">
              <w:rPr>
                <w:rFonts w:ascii="Calibri" w:hAnsi="Calibri" w:cs="Calibri"/>
              </w:rPr>
              <w:t>​</w:t>
            </w:r>
          </w:p>
          <w:p w14:paraId="2BC5C714" w14:textId="77777777" w:rsidR="0038643D" w:rsidRPr="00D31356" w:rsidRDefault="0038643D" w:rsidP="00DE76EF">
            <w:pPr>
              <w:rPr>
                <w:rFonts w:ascii="Calibri" w:hAnsi="Calibri" w:cs="Calibri"/>
              </w:rPr>
            </w:pPr>
            <w:r w:rsidRPr="00D31356">
              <w:rPr>
                <w:rFonts w:ascii="Calibri" w:hAnsi="Calibri" w:cs="Calibri"/>
              </w:rPr>
              <w:t>98​</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5D732441" w14:textId="77777777" w:rsidR="0038643D" w:rsidRPr="00D31356" w:rsidRDefault="0038643D" w:rsidP="00DE76EF">
            <w:pPr>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4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2542B139" w14:textId="77777777" w:rsidR="0038643D" w:rsidRPr="00D31356" w:rsidRDefault="0038643D" w:rsidP="00DE76EF">
            <w:pPr>
              <w:rPr>
                <w:rFonts w:ascii="Calibri" w:hAnsi="Calibri" w:cs="Calibri"/>
                <w:lang w:val="en-US"/>
              </w:rPr>
            </w:pPr>
            <w:r w:rsidRPr="00D31356">
              <w:rPr>
                <w:rFonts w:ascii="Calibri" w:hAnsi="Calibri" w:cs="Calibri"/>
              </w:rPr>
              <w:t>528.00</w:t>
            </w:r>
            <w:r w:rsidRPr="00D31356">
              <w:rPr>
                <w:rFonts w:ascii="Calibri" w:hAnsi="Calibri" w:cs="Calibri"/>
                <w:lang w:val="en-US"/>
              </w:rPr>
              <w:t>​</w:t>
            </w:r>
          </w:p>
        </w:tc>
        <w:tc>
          <w:tcPr>
            <w:tcW w:w="16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0A95A8DC" w14:textId="77777777" w:rsidR="0038643D" w:rsidRPr="00D31356" w:rsidRDefault="0038643D" w:rsidP="00DE76EF">
            <w:pPr>
              <w:rPr>
                <w:rFonts w:ascii="Calibri" w:hAnsi="Calibri" w:cs="Calibri"/>
                <w:lang w:val="en-US"/>
              </w:rPr>
            </w:pPr>
            <w:r w:rsidRPr="00D31356">
              <w:rPr>
                <w:rFonts w:ascii="Calibri" w:hAnsi="Calibri" w:cs="Calibri"/>
              </w:rPr>
              <w:t>27,529.92</w:t>
            </w:r>
            <w:r w:rsidRPr="00D31356">
              <w:rPr>
                <w:rFonts w:ascii="Calibri" w:hAnsi="Calibri" w:cs="Calibri"/>
                <w:lang w:val="en-US"/>
              </w:rPr>
              <w:t>​</w:t>
            </w:r>
          </w:p>
        </w:tc>
        <w:tc>
          <w:tcPr>
            <w:tcW w:w="21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2A7BA889" w14:textId="1CF0BBB3" w:rsidR="0038643D" w:rsidRPr="00D31356" w:rsidRDefault="0038643D" w:rsidP="00DE76EF">
            <w:pPr>
              <w:rPr>
                <w:rFonts w:ascii="Calibri" w:hAnsi="Calibri" w:cs="Calibri"/>
                <w:lang w:val="en-US"/>
              </w:rPr>
            </w:pPr>
            <w:r w:rsidRPr="00D31356">
              <w:rPr>
                <w:rFonts w:ascii="Calibri" w:hAnsi="Calibri" w:cs="Calibri"/>
              </w:rPr>
              <w:t>£</w:t>
            </w:r>
            <w:r w:rsidR="00684CD8">
              <w:rPr>
                <w:rFonts w:ascii="Calibri" w:hAnsi="Calibri" w:cs="Calibri"/>
              </w:rPr>
              <w:t>868,693.28</w:t>
            </w:r>
            <w:r w:rsidRPr="00D31356">
              <w:rPr>
                <w:rFonts w:ascii="Calibri" w:hAnsi="Calibri" w:cs="Calibri"/>
                <w:lang w:val="en-US"/>
              </w:rPr>
              <w:t>​</w:t>
            </w:r>
          </w:p>
        </w:tc>
      </w:tr>
      <w:tr w:rsidR="0038643D" w:rsidRPr="00D31356" w14:paraId="49C698C9" w14:textId="77777777" w:rsidTr="001B1DC5">
        <w:trPr>
          <w:trHeight w:val="300"/>
        </w:trPr>
        <w:tc>
          <w:tcPr>
            <w:tcW w:w="22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659EBBD0" w14:textId="77777777" w:rsidR="0038643D" w:rsidRPr="00D31356" w:rsidRDefault="0038643D" w:rsidP="00DE76EF">
            <w:pPr>
              <w:rPr>
                <w:rFonts w:ascii="Calibri" w:hAnsi="Calibri" w:cs="Calibri"/>
              </w:rPr>
            </w:pPr>
            <w:r w:rsidRPr="00D31356">
              <w:rPr>
                <w:rFonts w:ascii="Calibri" w:hAnsi="Calibri" w:cs="Calibri"/>
              </w:rPr>
              <w:t>​</w:t>
            </w:r>
          </w:p>
          <w:p w14:paraId="1597FF32" w14:textId="77777777" w:rsidR="0038643D" w:rsidRPr="00D31356" w:rsidRDefault="0038643D" w:rsidP="00DE76EF">
            <w:pPr>
              <w:rPr>
                <w:rFonts w:ascii="Calibri" w:hAnsi="Calibri" w:cs="Calibri"/>
              </w:rPr>
            </w:pPr>
            <w:r w:rsidRPr="00D31356">
              <w:rPr>
                <w:rFonts w:ascii="Calibri" w:hAnsi="Calibri" w:cs="Calibri"/>
                <w:b/>
                <w:bCs/>
              </w:rPr>
              <w:t>Lot Total</w:t>
            </w:r>
            <w:r w:rsidRPr="00D31356">
              <w:rPr>
                <w:rFonts w:ascii="Calibri" w:hAnsi="Calibri" w:cs="Calibri"/>
              </w:rPr>
              <w:t>​</w:t>
            </w:r>
          </w:p>
        </w:tc>
        <w:tc>
          <w:tcPr>
            <w:tcW w:w="22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0325D279" w14:textId="77777777" w:rsidR="0038643D" w:rsidRPr="00D31356" w:rsidRDefault="0038643D" w:rsidP="00DE76EF">
            <w:pPr>
              <w:rPr>
                <w:rFonts w:ascii="Calibri" w:hAnsi="Calibri" w:cs="Calibri"/>
              </w:rPr>
            </w:pPr>
            <w:r w:rsidRPr="00D31356">
              <w:rPr>
                <w:rFonts w:ascii="Calibri" w:hAnsi="Calibri" w:cs="Calibri"/>
              </w:rPr>
              <w:t>​</w:t>
            </w:r>
          </w:p>
          <w:p w14:paraId="5D080D00" w14:textId="77777777" w:rsidR="0038643D" w:rsidRPr="00D31356" w:rsidRDefault="0038643D" w:rsidP="00DE76EF">
            <w:pPr>
              <w:rPr>
                <w:rFonts w:ascii="Calibri" w:hAnsi="Calibri" w:cs="Calibri"/>
              </w:rPr>
            </w:pPr>
            <w:r w:rsidRPr="00D31356">
              <w:rPr>
                <w:rFonts w:ascii="Calibri" w:hAnsi="Calibri" w:cs="Calibri"/>
              </w:rPr>
              <w:t>​</w:t>
            </w:r>
          </w:p>
        </w:tc>
        <w:tc>
          <w:tcPr>
            <w:tcW w:w="16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18E796D1" w14:textId="77777777" w:rsidR="0038643D" w:rsidRPr="00D31356" w:rsidRDefault="0038643D" w:rsidP="00DE76EF">
            <w:pPr>
              <w:rPr>
                <w:rFonts w:ascii="Calibri" w:hAnsi="Calibri" w:cs="Calibri"/>
              </w:rPr>
            </w:pPr>
            <w:r w:rsidRPr="00D31356">
              <w:rPr>
                <w:rFonts w:ascii="Calibri" w:hAnsi="Calibri" w:cs="Calibri"/>
              </w:rPr>
              <w:t>​</w:t>
            </w:r>
          </w:p>
          <w:p w14:paraId="079183EE" w14:textId="77777777" w:rsidR="0038643D" w:rsidRPr="00D31356" w:rsidRDefault="0038643D" w:rsidP="00DE76EF">
            <w:pPr>
              <w:rPr>
                <w:rFonts w:ascii="Calibri" w:hAnsi="Calibri" w:cs="Calibri"/>
                <w:lang w:val="en-US"/>
              </w:rPr>
            </w:pPr>
            <w:r w:rsidRPr="00D31356">
              <w:rPr>
                <w:rFonts w:ascii="Calibri" w:hAnsi="Calibri" w:cs="Calibri"/>
                <w:b/>
                <w:bCs/>
              </w:rPr>
              <w:t>63</w:t>
            </w:r>
            <w:r w:rsidRPr="00D31356">
              <w:rPr>
                <w:rFonts w:ascii="Calibri" w:hAnsi="Calibri" w:cs="Calibri"/>
                <w:lang w:val="en-US"/>
              </w:rPr>
              <w:t>​</w:t>
            </w:r>
          </w:p>
        </w:tc>
        <w:tc>
          <w:tcPr>
            <w:tcW w:w="1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747EF72F" w14:textId="77777777" w:rsidR="0038643D" w:rsidRPr="00D31356" w:rsidRDefault="0038643D" w:rsidP="00DE76EF">
            <w:pPr>
              <w:rPr>
                <w:rFonts w:ascii="Calibri" w:hAnsi="Calibri" w:cs="Calibri"/>
              </w:rPr>
            </w:pPr>
            <w:r w:rsidRPr="00D31356">
              <w:rPr>
                <w:rFonts w:ascii="Calibri" w:hAnsi="Calibri" w:cs="Calibri"/>
              </w:rPr>
              <w:t>​</w:t>
            </w:r>
          </w:p>
        </w:tc>
        <w:tc>
          <w:tcPr>
            <w:tcW w:w="13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45DDA8FB" w14:textId="77777777" w:rsidR="0038643D" w:rsidRPr="00D31356" w:rsidRDefault="0038643D" w:rsidP="00DE76EF">
            <w:pPr>
              <w:rPr>
                <w:rFonts w:ascii="Calibri" w:hAnsi="Calibri" w:cs="Calibri"/>
              </w:rPr>
            </w:pPr>
            <w:r w:rsidRPr="00D31356">
              <w:rPr>
                <w:rFonts w:ascii="Calibri" w:hAnsi="Calibri" w:cs="Calibri"/>
              </w:rPr>
              <w:t>​</w:t>
            </w:r>
          </w:p>
          <w:p w14:paraId="63A87608" w14:textId="77777777" w:rsidR="0038643D" w:rsidRPr="00D31356" w:rsidRDefault="0038643D" w:rsidP="00DE76EF">
            <w:pPr>
              <w:rPr>
                <w:rFonts w:ascii="Calibri" w:hAnsi="Calibri" w:cs="Calibri"/>
                <w:lang w:val="en-US"/>
              </w:rPr>
            </w:pPr>
            <w:r w:rsidRPr="00D31356">
              <w:rPr>
                <w:rFonts w:ascii="Calibri" w:hAnsi="Calibri" w:cs="Calibri"/>
                <w:b/>
                <w:bCs/>
              </w:rPr>
              <w:t>196</w:t>
            </w:r>
            <w:r w:rsidRPr="00D31356">
              <w:rPr>
                <w:rFonts w:ascii="Calibri" w:hAnsi="Calibri" w:cs="Calibri"/>
                <w:lang w:val="en-US"/>
              </w:rPr>
              <w:t>​</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50C4EA5F" w14:textId="77777777" w:rsidR="0038643D" w:rsidRPr="00D31356" w:rsidRDefault="0038643D" w:rsidP="00DE76EF">
            <w:pPr>
              <w:rPr>
                <w:rFonts w:ascii="Calibri" w:hAnsi="Calibri" w:cs="Calibri"/>
                <w:lang w:val="en-US"/>
              </w:rPr>
            </w:pPr>
            <w:r w:rsidRPr="00D31356">
              <w:rPr>
                <w:rFonts w:ascii="Calibri" w:hAnsi="Calibri" w:cs="Calibri"/>
                <w:b/>
                <w:bCs/>
              </w:rPr>
              <w:t>10219.44</w:t>
            </w:r>
            <w:r w:rsidRPr="00D31356">
              <w:rPr>
                <w:rFonts w:ascii="Calibri" w:hAnsi="Calibri" w:cs="Calibri"/>
                <w:lang w:val="en-US"/>
              </w:rPr>
              <w:t>​</w:t>
            </w:r>
          </w:p>
        </w:tc>
        <w:tc>
          <w:tcPr>
            <w:tcW w:w="14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2D6013B5" w14:textId="77777777" w:rsidR="0038643D" w:rsidRPr="00D31356" w:rsidRDefault="0038643D" w:rsidP="00DE76EF">
            <w:pPr>
              <w:rPr>
                <w:rFonts w:ascii="Calibri" w:hAnsi="Calibri" w:cs="Calibri"/>
                <w:lang w:val="en-US"/>
              </w:rPr>
            </w:pPr>
            <w:r w:rsidRPr="00D31356">
              <w:rPr>
                <w:rFonts w:ascii="Calibri" w:hAnsi="Calibri" w:cs="Calibri"/>
                <w:b/>
                <w:bCs/>
              </w:rPr>
              <w:t>831.6</w:t>
            </w:r>
            <w:r w:rsidRPr="00D31356">
              <w:rPr>
                <w:rFonts w:ascii="Calibri" w:hAnsi="Calibri" w:cs="Calibri"/>
                <w:lang w:val="en-US"/>
              </w:rPr>
              <w:t>​</w:t>
            </w:r>
          </w:p>
        </w:tc>
        <w:tc>
          <w:tcPr>
            <w:tcW w:w="16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59E0CE62" w14:textId="77777777" w:rsidR="0038643D" w:rsidRPr="00D31356" w:rsidRDefault="0038643D" w:rsidP="00DE76EF">
            <w:pPr>
              <w:rPr>
                <w:rFonts w:ascii="Calibri" w:hAnsi="Calibri" w:cs="Calibri"/>
                <w:lang w:val="en-US"/>
              </w:rPr>
            </w:pPr>
            <w:r w:rsidRPr="00D31356">
              <w:rPr>
                <w:rFonts w:ascii="Calibri" w:hAnsi="Calibri" w:cs="Calibri"/>
                <w:b/>
                <w:bCs/>
              </w:rPr>
              <w:t>43359.62</w:t>
            </w:r>
            <w:r w:rsidRPr="00D31356">
              <w:rPr>
                <w:rFonts w:ascii="Calibri" w:hAnsi="Calibri" w:cs="Calibri"/>
                <w:lang w:val="en-US"/>
              </w:rPr>
              <w:t>​</w:t>
            </w:r>
          </w:p>
        </w:tc>
        <w:tc>
          <w:tcPr>
            <w:tcW w:w="21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205A7852" w14:textId="5026A458" w:rsidR="0038643D" w:rsidRPr="00D31356" w:rsidRDefault="0038643D" w:rsidP="00DE76EF">
            <w:pPr>
              <w:rPr>
                <w:rFonts w:ascii="Calibri" w:hAnsi="Calibri" w:cs="Calibri"/>
                <w:lang w:val="en-US"/>
              </w:rPr>
            </w:pPr>
            <w:r w:rsidRPr="00D31356">
              <w:rPr>
                <w:rFonts w:ascii="Calibri" w:hAnsi="Calibri" w:cs="Calibri"/>
                <w:b/>
                <w:bCs/>
              </w:rPr>
              <w:t>£1,</w:t>
            </w:r>
            <w:r w:rsidR="00684CD8">
              <w:rPr>
                <w:rFonts w:ascii="Calibri" w:hAnsi="Calibri" w:cs="Calibri"/>
                <w:b/>
                <w:bCs/>
              </w:rPr>
              <w:t>420,919.10</w:t>
            </w:r>
            <w:r w:rsidRPr="00D31356">
              <w:rPr>
                <w:rFonts w:ascii="Calibri" w:hAnsi="Calibri" w:cs="Calibri"/>
                <w:lang w:val="en-US"/>
              </w:rPr>
              <w:t>​</w:t>
            </w:r>
          </w:p>
        </w:tc>
      </w:tr>
      <w:bookmarkEnd w:id="7"/>
    </w:tbl>
    <w:p w14:paraId="025ACB64" w14:textId="77777777" w:rsidR="004B42EA" w:rsidRDefault="004B42EA" w:rsidP="00AF50C8">
      <w:pPr>
        <w:pStyle w:val="Header"/>
        <w:tabs>
          <w:tab w:val="clear" w:pos="4513"/>
          <w:tab w:val="clear" w:pos="9026"/>
        </w:tabs>
        <w:rPr>
          <w:rFonts w:ascii="Calibri" w:hAnsi="Calibri" w:cs="Calibri"/>
          <w:bCs/>
        </w:rPr>
      </w:pPr>
    </w:p>
    <w:p w14:paraId="78D19240" w14:textId="77777777" w:rsidR="00186DDF" w:rsidRPr="00DC40E3" w:rsidRDefault="00186DDF" w:rsidP="00DE1795">
      <w:pPr>
        <w:rPr>
          <w:rFonts w:ascii="Calibri" w:hAnsi="Calibri" w:cs="Calibri"/>
        </w:rPr>
      </w:pPr>
    </w:p>
    <w:p w14:paraId="46C55354" w14:textId="5C464D81" w:rsidR="6D7E00A2" w:rsidRDefault="6D7E00A2" w:rsidP="7A752BF6">
      <w:pPr>
        <w:pStyle w:val="Header"/>
        <w:rPr>
          <w:rFonts w:ascii="Calibri" w:hAnsi="Calibri" w:cs="Calibri"/>
        </w:rPr>
      </w:pPr>
      <w:r w:rsidRPr="7A752BF6">
        <w:rPr>
          <w:rFonts w:ascii="Calibri" w:hAnsi="Calibri" w:cs="Calibri"/>
        </w:rPr>
        <w:t>* Est Lot Values are calculated as follows: 13.2 Hours care per week for standard care, 17 hours care per week for dementia with an</w:t>
      </w:r>
      <w:r w:rsidR="41D9DD5D" w:rsidRPr="7A752BF6">
        <w:rPr>
          <w:rFonts w:ascii="Calibri" w:hAnsi="Calibri" w:cs="Calibri"/>
        </w:rPr>
        <w:t xml:space="preserve"> </w:t>
      </w:r>
      <w:r w:rsidRPr="7A752BF6">
        <w:rPr>
          <w:rFonts w:ascii="Calibri" w:hAnsi="Calibri" w:cs="Calibri"/>
        </w:rPr>
        <w:t>additional staff member at £23.52 per hour per dementia setting, Unplanned Care (Peace of Mind) charge at 98 hours per week at£24.28 (plus TUPE pension contributions for LGPS staff).</w:t>
      </w:r>
    </w:p>
    <w:p w14:paraId="3598D574" w14:textId="77777777" w:rsidR="00DC40E3" w:rsidRPr="00DE1795" w:rsidRDefault="00186DDF" w:rsidP="00DC40E3">
      <w:pPr>
        <w:tabs>
          <w:tab w:val="left" w:pos="2085"/>
        </w:tabs>
        <w:rPr>
          <w:rFonts w:ascii="Calibri" w:hAnsi="Calibri" w:cs="Calibri"/>
        </w:rPr>
      </w:pPr>
      <w:r w:rsidRPr="00DE1795">
        <w:rPr>
          <w:rFonts w:ascii="Calibri" w:hAnsi="Calibri" w:cs="Calibri"/>
        </w:rPr>
        <w:tab/>
      </w:r>
      <w:r w:rsidR="00DC40E3" w:rsidRPr="00DE1795">
        <w:rPr>
          <w:rFonts w:ascii="Calibri" w:hAnsi="Calibri" w:cs="Calibri"/>
        </w:rPr>
        <w:t> </w:t>
      </w:r>
    </w:p>
    <w:p w14:paraId="7A47D14B" w14:textId="27D6069E" w:rsidR="00113813" w:rsidRDefault="00113813">
      <w:pPr>
        <w:spacing w:after="160" w:line="259" w:lineRule="auto"/>
        <w:rPr>
          <w:rFonts w:ascii="Calibri" w:hAnsi="Calibri" w:cs="Calibri"/>
        </w:rPr>
      </w:pPr>
      <w:r>
        <w:rPr>
          <w:rFonts w:ascii="Calibri" w:hAnsi="Calibri" w:cs="Calibri"/>
        </w:rPr>
        <w:br w:type="page"/>
      </w:r>
    </w:p>
    <w:tbl>
      <w:tblPr>
        <w:tblW w:w="153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8"/>
        <w:gridCol w:w="2257"/>
        <w:gridCol w:w="1531"/>
        <w:gridCol w:w="1060"/>
        <w:gridCol w:w="1604"/>
        <w:gridCol w:w="1600"/>
        <w:gridCol w:w="1268"/>
        <w:gridCol w:w="1528"/>
        <w:gridCol w:w="2202"/>
      </w:tblGrid>
      <w:tr w:rsidR="004C5DF1" w:rsidRPr="00D31356" w14:paraId="35079C54" w14:textId="77777777" w:rsidTr="001B1DC5">
        <w:tc>
          <w:tcPr>
            <w:tcW w:w="2318" w:type="dxa"/>
            <w:tcBorders>
              <w:top w:val="single" w:sz="12" w:space="0" w:color="FFFFFF"/>
              <w:left w:val="single" w:sz="12" w:space="0" w:color="FFFFFF"/>
              <w:bottom w:val="single" w:sz="12" w:space="0" w:color="FFFFFF"/>
              <w:right w:val="single" w:sz="12" w:space="0" w:color="FFFFFF"/>
            </w:tcBorders>
            <w:shd w:val="clear" w:color="auto" w:fill="E7EAED"/>
            <w:hideMark/>
          </w:tcPr>
          <w:p w14:paraId="1D18CF76" w14:textId="77777777" w:rsidR="0038643D" w:rsidRPr="00D31356" w:rsidRDefault="0038643D" w:rsidP="00DE76EF">
            <w:pPr>
              <w:tabs>
                <w:tab w:val="left" w:pos="2085"/>
              </w:tabs>
              <w:rPr>
                <w:rFonts w:ascii="Calibri" w:hAnsi="Calibri" w:cs="Calibri"/>
              </w:rPr>
            </w:pPr>
            <w:bookmarkStart w:id="8" w:name="_Hlk209005771"/>
            <w:r w:rsidRPr="00D31356">
              <w:rPr>
                <w:rFonts w:ascii="Calibri" w:hAnsi="Calibri" w:cs="Calibri"/>
                <w:b/>
                <w:bCs/>
              </w:rPr>
              <w:lastRenderedPageBreak/>
              <w:t>LOT 3 - NORTH &amp; EAST NORFOLK (COASTAL)</w:t>
            </w:r>
            <w:r w:rsidRPr="00D31356">
              <w:rPr>
                <w:rFonts w:ascii="Calibri" w:hAnsi="Calibri" w:cs="Calibri"/>
              </w:rPr>
              <w:t>​</w:t>
            </w:r>
          </w:p>
        </w:tc>
        <w:tc>
          <w:tcPr>
            <w:tcW w:w="2257" w:type="dxa"/>
            <w:tcBorders>
              <w:top w:val="single" w:sz="12" w:space="0" w:color="FFFFFF"/>
              <w:left w:val="single" w:sz="12" w:space="0" w:color="FFFFFF"/>
              <w:bottom w:val="single" w:sz="12" w:space="0" w:color="FFFFFF"/>
              <w:right w:val="single" w:sz="12" w:space="0" w:color="FFFFFF"/>
            </w:tcBorders>
            <w:shd w:val="clear" w:color="auto" w:fill="E7EAED"/>
            <w:hideMark/>
          </w:tcPr>
          <w:p w14:paraId="5BDBA227" w14:textId="77777777" w:rsidR="0038643D" w:rsidRPr="00D31356" w:rsidRDefault="0038643D" w:rsidP="00DE76EF">
            <w:pPr>
              <w:tabs>
                <w:tab w:val="left" w:pos="2085"/>
              </w:tabs>
              <w:rPr>
                <w:rFonts w:ascii="Calibri" w:hAnsi="Calibri" w:cs="Calibri"/>
              </w:rPr>
            </w:pPr>
            <w:r w:rsidRPr="00D31356">
              <w:rPr>
                <w:rFonts w:ascii="Calibri" w:hAnsi="Calibri" w:cs="Calibri"/>
                <w:b/>
                <w:bCs/>
              </w:rPr>
              <w:t>Scheme and Landlord</w:t>
            </w:r>
            <w:r w:rsidRPr="00D31356">
              <w:rPr>
                <w:rFonts w:ascii="Calibri" w:hAnsi="Calibri" w:cs="Calibri"/>
              </w:rPr>
              <w:t>​</w:t>
            </w:r>
          </w:p>
        </w:tc>
        <w:tc>
          <w:tcPr>
            <w:tcW w:w="1531" w:type="dxa"/>
            <w:tcBorders>
              <w:top w:val="single" w:sz="12" w:space="0" w:color="FFFFFF"/>
              <w:left w:val="single" w:sz="12" w:space="0" w:color="FFFFFF"/>
              <w:bottom w:val="single" w:sz="12" w:space="0" w:color="FFFFFF"/>
              <w:right w:val="single" w:sz="12" w:space="0" w:color="FFFFFF"/>
            </w:tcBorders>
            <w:shd w:val="clear" w:color="auto" w:fill="E7EAED"/>
            <w:hideMark/>
          </w:tcPr>
          <w:p w14:paraId="13E8AC87" w14:textId="77777777" w:rsidR="0038643D" w:rsidRPr="00D31356" w:rsidRDefault="0038643D" w:rsidP="00DE76EF">
            <w:pPr>
              <w:tabs>
                <w:tab w:val="left" w:pos="2085"/>
              </w:tabs>
              <w:rPr>
                <w:rFonts w:ascii="Calibri" w:hAnsi="Calibri" w:cs="Calibri"/>
              </w:rPr>
            </w:pPr>
            <w:r w:rsidRPr="00D31356">
              <w:rPr>
                <w:rFonts w:ascii="Calibri" w:hAnsi="Calibri" w:cs="Calibri"/>
                <w:b/>
                <w:bCs/>
              </w:rPr>
              <w:t>Standard Units</w:t>
            </w:r>
            <w:r w:rsidRPr="00D31356">
              <w:rPr>
                <w:rFonts w:ascii="Calibri" w:hAnsi="Calibri" w:cs="Calibri"/>
              </w:rPr>
              <w:t>​</w:t>
            </w:r>
          </w:p>
        </w:tc>
        <w:tc>
          <w:tcPr>
            <w:tcW w:w="1060" w:type="dxa"/>
            <w:tcBorders>
              <w:top w:val="single" w:sz="12" w:space="0" w:color="FFFFFF"/>
              <w:left w:val="single" w:sz="12" w:space="0" w:color="FFFFFF"/>
              <w:bottom w:val="single" w:sz="12" w:space="0" w:color="FFFFFF"/>
              <w:right w:val="single" w:sz="12" w:space="0" w:color="FFFFFF"/>
            </w:tcBorders>
            <w:shd w:val="clear" w:color="auto" w:fill="E7EAED"/>
            <w:hideMark/>
          </w:tcPr>
          <w:p w14:paraId="602F8245" w14:textId="77777777" w:rsidR="0038643D" w:rsidRPr="00D31356" w:rsidRDefault="0038643D" w:rsidP="00DE76EF">
            <w:pPr>
              <w:tabs>
                <w:tab w:val="left" w:pos="2085"/>
              </w:tabs>
              <w:rPr>
                <w:rFonts w:ascii="Calibri" w:hAnsi="Calibri" w:cs="Calibri"/>
              </w:rPr>
            </w:pPr>
            <w:r>
              <w:rPr>
                <w:rFonts w:ascii="Calibri" w:hAnsi="Calibri" w:cs="Calibri"/>
                <w:b/>
                <w:bCs/>
              </w:rPr>
              <w:t>Dementia</w:t>
            </w:r>
            <w:r w:rsidRPr="00D31356">
              <w:rPr>
                <w:rFonts w:ascii="Calibri" w:hAnsi="Calibri" w:cs="Calibri"/>
                <w:b/>
                <w:bCs/>
              </w:rPr>
              <w:t xml:space="preserve"> Care Units</w:t>
            </w:r>
            <w:r w:rsidRPr="00D31356">
              <w:rPr>
                <w:rFonts w:ascii="Calibri" w:hAnsi="Calibri" w:cs="Calibri"/>
              </w:rPr>
              <w:t>​</w:t>
            </w:r>
          </w:p>
        </w:tc>
        <w:tc>
          <w:tcPr>
            <w:tcW w:w="1604" w:type="dxa"/>
            <w:tcBorders>
              <w:top w:val="single" w:sz="12" w:space="0" w:color="FFFFFF"/>
              <w:left w:val="single" w:sz="12" w:space="0" w:color="FFFFFF"/>
              <w:bottom w:val="single" w:sz="12" w:space="0" w:color="FFFFFF"/>
              <w:right w:val="single" w:sz="12" w:space="0" w:color="FFFFFF"/>
            </w:tcBorders>
            <w:shd w:val="clear" w:color="auto" w:fill="E7EAED"/>
            <w:hideMark/>
          </w:tcPr>
          <w:p w14:paraId="1E4731CE" w14:textId="77777777" w:rsidR="00DC4AD5" w:rsidRDefault="0038643D" w:rsidP="00DE76EF">
            <w:pPr>
              <w:tabs>
                <w:tab w:val="left" w:pos="2085"/>
              </w:tabs>
              <w:rPr>
                <w:rFonts w:ascii="Calibri" w:hAnsi="Calibri" w:cs="Calibri"/>
                <w:b/>
                <w:bCs/>
              </w:rPr>
            </w:pPr>
            <w:r w:rsidRPr="00D31356">
              <w:rPr>
                <w:rFonts w:ascii="Calibri" w:hAnsi="Calibri" w:cs="Calibri"/>
                <w:b/>
                <w:bCs/>
              </w:rPr>
              <w:t>Unplanned </w:t>
            </w:r>
          </w:p>
          <w:p w14:paraId="1C929B6E" w14:textId="3F619969" w:rsidR="00DC4AD5" w:rsidRDefault="0038643D" w:rsidP="00DE76EF">
            <w:pPr>
              <w:tabs>
                <w:tab w:val="left" w:pos="2085"/>
              </w:tabs>
              <w:rPr>
                <w:rFonts w:ascii="Calibri" w:hAnsi="Calibri" w:cs="Calibri"/>
                <w:b/>
                <w:bCs/>
              </w:rPr>
            </w:pPr>
            <w:r w:rsidRPr="00D31356">
              <w:rPr>
                <w:rFonts w:ascii="Calibri" w:hAnsi="Calibri" w:cs="Calibri"/>
                <w:b/>
                <w:bCs/>
              </w:rPr>
              <w:t>Care Hours </w:t>
            </w:r>
          </w:p>
          <w:p w14:paraId="19A578FF" w14:textId="1FCD2860" w:rsidR="0038643D" w:rsidRPr="00D31356" w:rsidRDefault="0038643D" w:rsidP="00DE76EF">
            <w:pPr>
              <w:tabs>
                <w:tab w:val="left" w:pos="2085"/>
              </w:tabs>
              <w:rPr>
                <w:rFonts w:ascii="Calibri" w:hAnsi="Calibri" w:cs="Calibri"/>
              </w:rPr>
            </w:pPr>
            <w:r w:rsidRPr="00D31356">
              <w:rPr>
                <w:rFonts w:ascii="Calibri" w:hAnsi="Calibri" w:cs="Calibri"/>
                <w:b/>
                <w:bCs/>
              </w:rPr>
              <w:t>per week</w:t>
            </w:r>
            <w:r w:rsidRPr="00D31356">
              <w:rPr>
                <w:rFonts w:ascii="Calibri" w:hAnsi="Calibri" w:cs="Calibri"/>
              </w:rPr>
              <w:t>​</w:t>
            </w:r>
          </w:p>
        </w:tc>
        <w:tc>
          <w:tcPr>
            <w:tcW w:w="1600" w:type="dxa"/>
            <w:tcBorders>
              <w:top w:val="single" w:sz="12" w:space="0" w:color="FFFFFF"/>
              <w:left w:val="single" w:sz="12" w:space="0" w:color="FFFFFF"/>
              <w:bottom w:val="single" w:sz="12" w:space="0" w:color="FFFFFF"/>
              <w:right w:val="single" w:sz="12" w:space="0" w:color="FFFFFF"/>
            </w:tcBorders>
            <w:shd w:val="clear" w:color="auto" w:fill="E7EAED"/>
            <w:hideMark/>
          </w:tcPr>
          <w:p w14:paraId="73C01FFB" w14:textId="77777777" w:rsidR="00B2032B" w:rsidRDefault="0038643D" w:rsidP="00DE76EF">
            <w:pPr>
              <w:tabs>
                <w:tab w:val="left" w:pos="2085"/>
              </w:tabs>
              <w:rPr>
                <w:rFonts w:ascii="Calibri" w:hAnsi="Calibri" w:cs="Calibri"/>
                <w:b/>
                <w:bCs/>
              </w:rPr>
            </w:pPr>
            <w:r w:rsidRPr="00D31356">
              <w:rPr>
                <w:rFonts w:ascii="Calibri" w:hAnsi="Calibri" w:cs="Calibri"/>
                <w:b/>
                <w:bCs/>
              </w:rPr>
              <w:t>Unplanned</w:t>
            </w:r>
          </w:p>
          <w:p w14:paraId="569409A6" w14:textId="77777777" w:rsidR="00B2032B" w:rsidRDefault="0038643D" w:rsidP="00DE76EF">
            <w:pPr>
              <w:tabs>
                <w:tab w:val="left" w:pos="2085"/>
              </w:tabs>
              <w:rPr>
                <w:rFonts w:ascii="Calibri" w:hAnsi="Calibri" w:cs="Calibri"/>
                <w:b/>
                <w:bCs/>
              </w:rPr>
            </w:pPr>
            <w:r w:rsidRPr="00D31356">
              <w:rPr>
                <w:rFonts w:ascii="Calibri" w:hAnsi="Calibri" w:cs="Calibri"/>
                <w:b/>
                <w:bCs/>
              </w:rPr>
              <w:t> Care Hours </w:t>
            </w:r>
          </w:p>
          <w:p w14:paraId="7C1F7FA3" w14:textId="2C97CCAE" w:rsidR="0038643D" w:rsidRPr="00D31356" w:rsidRDefault="0038643D" w:rsidP="00DE76EF">
            <w:pPr>
              <w:tabs>
                <w:tab w:val="left" w:pos="2085"/>
              </w:tabs>
              <w:rPr>
                <w:rFonts w:ascii="Calibri" w:hAnsi="Calibri" w:cs="Calibri"/>
              </w:rPr>
            </w:pPr>
            <w:r w:rsidRPr="00D31356">
              <w:rPr>
                <w:rFonts w:ascii="Calibri" w:hAnsi="Calibri" w:cs="Calibri"/>
                <w:b/>
                <w:bCs/>
              </w:rPr>
              <w:t>per year</w:t>
            </w:r>
            <w:r w:rsidRPr="00D31356">
              <w:rPr>
                <w:rFonts w:ascii="Calibri" w:hAnsi="Calibri" w:cs="Calibri"/>
              </w:rPr>
              <w:t>​</w:t>
            </w:r>
          </w:p>
          <w:p w14:paraId="5F708879" w14:textId="77777777" w:rsidR="0038643D" w:rsidRPr="00D31356" w:rsidRDefault="0038643D" w:rsidP="00DE76EF">
            <w:pPr>
              <w:tabs>
                <w:tab w:val="left" w:pos="2085"/>
              </w:tabs>
              <w:rPr>
                <w:rFonts w:ascii="Calibri" w:hAnsi="Calibri" w:cs="Calibri"/>
              </w:rPr>
            </w:pPr>
            <w:r w:rsidRPr="00D31356">
              <w:rPr>
                <w:rFonts w:ascii="Calibri" w:hAnsi="Calibri" w:cs="Calibri"/>
              </w:rPr>
              <w:t>​</w:t>
            </w:r>
          </w:p>
        </w:tc>
        <w:tc>
          <w:tcPr>
            <w:tcW w:w="1268" w:type="dxa"/>
            <w:tcBorders>
              <w:top w:val="single" w:sz="12" w:space="0" w:color="FFFFFF"/>
              <w:left w:val="single" w:sz="12" w:space="0" w:color="FFFFFF"/>
              <w:bottom w:val="single" w:sz="12" w:space="0" w:color="FFFFFF"/>
              <w:right w:val="single" w:sz="12" w:space="0" w:color="FFFFFF"/>
            </w:tcBorders>
            <w:shd w:val="clear" w:color="auto" w:fill="E7EAED"/>
            <w:hideMark/>
          </w:tcPr>
          <w:p w14:paraId="7B307853"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Est. </w:t>
            </w:r>
            <w:r w:rsidRPr="00D31356">
              <w:rPr>
                <w:rFonts w:ascii="Calibri" w:hAnsi="Calibri" w:cs="Calibri"/>
                <w:lang w:val="en-US"/>
              </w:rPr>
              <w:t>​</w:t>
            </w:r>
          </w:p>
          <w:p w14:paraId="0D84F759"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Planned </w:t>
            </w:r>
            <w:r w:rsidRPr="00D31356">
              <w:rPr>
                <w:rFonts w:ascii="Calibri" w:hAnsi="Calibri" w:cs="Calibri"/>
                <w:lang w:val="en-US"/>
              </w:rPr>
              <w:t>​</w:t>
            </w:r>
          </w:p>
          <w:p w14:paraId="4111DA16" w14:textId="77777777" w:rsidR="0038643D" w:rsidRPr="00D31356" w:rsidRDefault="0038643D" w:rsidP="00DE76EF">
            <w:pPr>
              <w:tabs>
                <w:tab w:val="left" w:pos="2085"/>
              </w:tabs>
              <w:rPr>
                <w:rFonts w:ascii="Calibri" w:hAnsi="Calibri" w:cs="Calibri"/>
              </w:rPr>
            </w:pPr>
            <w:r w:rsidRPr="00D31356">
              <w:rPr>
                <w:rFonts w:ascii="Calibri" w:hAnsi="Calibri" w:cs="Calibri"/>
                <w:b/>
                <w:bCs/>
              </w:rPr>
              <w:t>Care Hours per week</w:t>
            </w:r>
            <w:r w:rsidRPr="00D31356">
              <w:rPr>
                <w:rFonts w:ascii="Calibri" w:hAnsi="Calibri" w:cs="Calibri"/>
              </w:rPr>
              <w:t>​</w:t>
            </w:r>
          </w:p>
        </w:tc>
        <w:tc>
          <w:tcPr>
            <w:tcW w:w="1528" w:type="dxa"/>
            <w:tcBorders>
              <w:top w:val="single" w:sz="12" w:space="0" w:color="FFFFFF"/>
              <w:left w:val="single" w:sz="12" w:space="0" w:color="FFFFFF"/>
              <w:bottom w:val="single" w:sz="12" w:space="0" w:color="FFFFFF"/>
              <w:right w:val="single" w:sz="12" w:space="0" w:color="FFFFFF"/>
            </w:tcBorders>
            <w:shd w:val="clear" w:color="auto" w:fill="E7EAED"/>
            <w:hideMark/>
          </w:tcPr>
          <w:p w14:paraId="64E86624"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Est. </w:t>
            </w:r>
            <w:r w:rsidRPr="00D31356">
              <w:rPr>
                <w:rFonts w:ascii="Calibri" w:hAnsi="Calibri" w:cs="Calibri"/>
                <w:lang w:val="en-US"/>
              </w:rPr>
              <w:t>​</w:t>
            </w:r>
          </w:p>
          <w:p w14:paraId="42A35F5A"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Planned </w:t>
            </w:r>
            <w:r w:rsidRPr="00D31356">
              <w:rPr>
                <w:rFonts w:ascii="Calibri" w:hAnsi="Calibri" w:cs="Calibri"/>
                <w:lang w:val="en-US"/>
              </w:rPr>
              <w:t>​</w:t>
            </w:r>
          </w:p>
          <w:p w14:paraId="108DC53B"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Care Hours </w:t>
            </w:r>
            <w:r w:rsidRPr="00D31356">
              <w:rPr>
                <w:rFonts w:ascii="Calibri" w:hAnsi="Calibri" w:cs="Calibri"/>
                <w:lang w:val="en-US"/>
              </w:rPr>
              <w:t>​</w:t>
            </w:r>
          </w:p>
          <w:p w14:paraId="29D4317E" w14:textId="77777777" w:rsidR="0038643D" w:rsidRPr="00D31356" w:rsidRDefault="0038643D" w:rsidP="00DE76EF">
            <w:pPr>
              <w:tabs>
                <w:tab w:val="left" w:pos="2085"/>
              </w:tabs>
              <w:rPr>
                <w:rFonts w:ascii="Calibri" w:hAnsi="Calibri" w:cs="Calibri"/>
              </w:rPr>
            </w:pPr>
            <w:r w:rsidRPr="00D31356">
              <w:rPr>
                <w:rFonts w:ascii="Calibri" w:hAnsi="Calibri" w:cs="Calibri"/>
                <w:b/>
                <w:bCs/>
              </w:rPr>
              <w:t>per year</w:t>
            </w:r>
            <w:r w:rsidRPr="00D31356">
              <w:rPr>
                <w:rFonts w:ascii="Calibri" w:hAnsi="Calibri" w:cs="Calibri"/>
              </w:rPr>
              <w:t>​</w:t>
            </w:r>
          </w:p>
        </w:tc>
        <w:tc>
          <w:tcPr>
            <w:tcW w:w="2202" w:type="dxa"/>
            <w:tcBorders>
              <w:top w:val="single" w:sz="12" w:space="0" w:color="FFFFFF"/>
              <w:left w:val="single" w:sz="12" w:space="0" w:color="FFFFFF"/>
              <w:bottom w:val="single" w:sz="12" w:space="0" w:color="FFFFFF"/>
              <w:right w:val="single" w:sz="12" w:space="0" w:color="FFFFFF"/>
            </w:tcBorders>
            <w:shd w:val="clear" w:color="auto" w:fill="E7EAED"/>
            <w:hideMark/>
          </w:tcPr>
          <w:p w14:paraId="4C7B6612" w14:textId="77777777" w:rsidR="0038643D" w:rsidRPr="00D31356" w:rsidRDefault="0038643D" w:rsidP="00DE76EF">
            <w:pPr>
              <w:tabs>
                <w:tab w:val="left" w:pos="2085"/>
              </w:tabs>
              <w:rPr>
                <w:rFonts w:ascii="Calibri" w:hAnsi="Calibri" w:cs="Calibri"/>
              </w:rPr>
            </w:pPr>
            <w:r w:rsidRPr="00D31356">
              <w:rPr>
                <w:rFonts w:ascii="Calibri" w:hAnsi="Calibri" w:cs="Calibri"/>
                <w:b/>
                <w:bCs/>
              </w:rPr>
              <w:t>Est. Lot Value p.a.*</w:t>
            </w:r>
            <w:r w:rsidRPr="00D31356">
              <w:rPr>
                <w:rFonts w:ascii="Calibri" w:hAnsi="Calibri" w:cs="Calibri"/>
              </w:rPr>
              <w:t>​</w:t>
            </w:r>
          </w:p>
        </w:tc>
      </w:tr>
      <w:tr w:rsidR="004C5DF1" w:rsidRPr="00D31356" w14:paraId="09F934C6" w14:textId="77777777" w:rsidTr="001B1DC5">
        <w:trPr>
          <w:trHeight w:val="315"/>
        </w:trPr>
        <w:tc>
          <w:tcPr>
            <w:tcW w:w="2318" w:type="dxa"/>
            <w:tcBorders>
              <w:top w:val="single" w:sz="12" w:space="0" w:color="FFFFFF"/>
              <w:left w:val="single" w:sz="12" w:space="0" w:color="FFFFFF"/>
              <w:bottom w:val="single" w:sz="12" w:space="0" w:color="FFFFFF"/>
              <w:right w:val="single" w:sz="12" w:space="0" w:color="FFFFFF"/>
            </w:tcBorders>
            <w:shd w:val="clear" w:color="auto" w:fill="E7EAED"/>
            <w:hideMark/>
          </w:tcPr>
          <w:p w14:paraId="0005098D"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161F5FAD" w14:textId="77777777" w:rsidR="004C5DF1" w:rsidRDefault="0038643D" w:rsidP="00DE76EF">
            <w:pPr>
              <w:tabs>
                <w:tab w:val="left" w:pos="2085"/>
              </w:tabs>
              <w:rPr>
                <w:rFonts w:ascii="Calibri" w:hAnsi="Calibri" w:cs="Calibri"/>
              </w:rPr>
            </w:pPr>
            <w:r w:rsidRPr="00D31356">
              <w:rPr>
                <w:rFonts w:ascii="Calibri" w:hAnsi="Calibri" w:cs="Calibri"/>
              </w:rPr>
              <w:t>Addison</w:t>
            </w:r>
            <w:r w:rsidR="004C5DF1">
              <w:rPr>
                <w:rFonts w:ascii="Calibri" w:hAnsi="Calibri" w:cs="Calibri"/>
              </w:rPr>
              <w:t xml:space="preserve"> </w:t>
            </w:r>
            <w:r w:rsidRPr="00D31356">
              <w:rPr>
                <w:rFonts w:ascii="Calibri" w:hAnsi="Calibri" w:cs="Calibri"/>
              </w:rPr>
              <w:t>Road</w:t>
            </w:r>
            <w:r w:rsidR="004C5DF1">
              <w:rPr>
                <w:rFonts w:ascii="Calibri" w:hAnsi="Calibri" w:cs="Calibri"/>
              </w:rPr>
              <w:t>,</w:t>
            </w:r>
          </w:p>
          <w:p w14:paraId="5C4C2131" w14:textId="4CA63DD9" w:rsidR="0038643D" w:rsidRPr="00D31356" w:rsidRDefault="0038643D" w:rsidP="00DE76EF">
            <w:pPr>
              <w:tabs>
                <w:tab w:val="left" w:pos="2085"/>
              </w:tabs>
              <w:rPr>
                <w:rFonts w:ascii="Calibri" w:hAnsi="Calibri" w:cs="Calibri"/>
              </w:rPr>
            </w:pPr>
            <w:r w:rsidRPr="00D31356">
              <w:rPr>
                <w:rFonts w:ascii="Calibri" w:hAnsi="Calibri" w:cs="Calibri"/>
              </w:rPr>
              <w:t>Gorleston, Great Yarmouth NR31 0PA​</w:t>
            </w:r>
          </w:p>
        </w:tc>
        <w:tc>
          <w:tcPr>
            <w:tcW w:w="2257" w:type="dxa"/>
            <w:tcBorders>
              <w:top w:val="single" w:sz="12" w:space="0" w:color="FFFFFF"/>
              <w:left w:val="single" w:sz="12" w:space="0" w:color="FFFFFF"/>
              <w:bottom w:val="single" w:sz="12" w:space="0" w:color="FFFFFF"/>
              <w:right w:val="single" w:sz="12" w:space="0" w:color="FFFFFF"/>
            </w:tcBorders>
            <w:shd w:val="clear" w:color="auto" w:fill="F2F2F2"/>
            <w:hideMark/>
          </w:tcPr>
          <w:p w14:paraId="1C0A2504" w14:textId="77777777" w:rsidR="006B419F" w:rsidRDefault="0038643D" w:rsidP="00DE76EF">
            <w:pPr>
              <w:tabs>
                <w:tab w:val="left" w:pos="2085"/>
              </w:tabs>
              <w:rPr>
                <w:rFonts w:ascii="Calibri" w:hAnsi="Calibri" w:cs="Calibri"/>
                <w:b/>
                <w:bCs/>
              </w:rPr>
            </w:pPr>
            <w:r w:rsidRPr="00D31356">
              <w:rPr>
                <w:rFonts w:ascii="Calibri" w:hAnsi="Calibri" w:cs="Calibri"/>
                <w:b/>
                <w:bCs/>
              </w:rPr>
              <w:t>Addison Road</w:t>
            </w:r>
          </w:p>
          <w:p w14:paraId="089A36D6" w14:textId="74F8FE6F" w:rsidR="006B419F" w:rsidRPr="00A63B20" w:rsidRDefault="00A63B20" w:rsidP="00A63B20">
            <w:pPr>
              <w:tabs>
                <w:tab w:val="left" w:pos="2085"/>
              </w:tabs>
              <w:rPr>
                <w:rFonts w:ascii="Calibri" w:hAnsi="Calibri" w:cs="Calibri"/>
                <w:b/>
                <w:bCs/>
              </w:rPr>
            </w:pPr>
            <w:r>
              <w:rPr>
                <w:rFonts w:ascii="Calibri" w:hAnsi="Calibri" w:cs="Calibri"/>
              </w:rPr>
              <w:t>-</w:t>
            </w:r>
            <w:r w:rsidR="006B419F" w:rsidRPr="00A63B20">
              <w:rPr>
                <w:rFonts w:ascii="Calibri" w:hAnsi="Calibri" w:cs="Calibri"/>
              </w:rPr>
              <w:t>Great Yarmouth Borough Council</w:t>
            </w:r>
          </w:p>
          <w:p w14:paraId="34628073" w14:textId="7452801F" w:rsidR="00BE57BB" w:rsidRDefault="0038643D" w:rsidP="00DE76EF">
            <w:pPr>
              <w:tabs>
                <w:tab w:val="left" w:pos="2085"/>
              </w:tabs>
              <w:rPr>
                <w:rFonts w:ascii="Calibri" w:hAnsi="Calibri" w:cs="Calibri"/>
                <w:b/>
                <w:bCs/>
              </w:rPr>
            </w:pPr>
            <w:r w:rsidRPr="00D31356">
              <w:rPr>
                <w:rFonts w:ascii="Calibri" w:hAnsi="Calibri" w:cs="Calibri"/>
                <w:b/>
                <w:bCs/>
              </w:rPr>
              <w:t>St. Augustine</w:t>
            </w:r>
            <w:r w:rsidR="00F667F2">
              <w:rPr>
                <w:rFonts w:ascii="Calibri" w:hAnsi="Calibri" w:cs="Calibri"/>
                <w:b/>
                <w:bCs/>
              </w:rPr>
              <w:t>’s Place</w:t>
            </w:r>
          </w:p>
          <w:p w14:paraId="6FA22CC4" w14:textId="788F2F8B" w:rsidR="0038643D" w:rsidRPr="00A63B20" w:rsidRDefault="00A63B20" w:rsidP="00A63B20">
            <w:pPr>
              <w:tabs>
                <w:tab w:val="left" w:pos="2085"/>
              </w:tabs>
              <w:rPr>
                <w:rFonts w:ascii="Calibri" w:hAnsi="Calibri" w:cs="Calibri"/>
              </w:rPr>
            </w:pPr>
            <w:r>
              <w:rPr>
                <w:rFonts w:ascii="Calibri" w:hAnsi="Calibri" w:cs="Calibri"/>
              </w:rPr>
              <w:t>-</w:t>
            </w:r>
            <w:r w:rsidR="00BE57BB" w:rsidRPr="00A63B20">
              <w:rPr>
                <w:rFonts w:ascii="Calibri" w:hAnsi="Calibri" w:cs="Calibri"/>
              </w:rPr>
              <w:t>Orbit Housing</w:t>
            </w:r>
            <w:r w:rsidR="00E93E33">
              <w:rPr>
                <w:rFonts w:ascii="Calibri" w:hAnsi="Calibri" w:cs="Calibri"/>
              </w:rPr>
              <w:t xml:space="preserve"> Association</w:t>
            </w:r>
            <w:r w:rsidR="0038643D" w:rsidRPr="00A63B20">
              <w:rPr>
                <w:rFonts w:ascii="Calibri" w:hAnsi="Calibri" w:cs="Calibri"/>
              </w:rPr>
              <w:t xml:space="preserve"> </w:t>
            </w:r>
          </w:p>
        </w:tc>
        <w:tc>
          <w:tcPr>
            <w:tcW w:w="1531" w:type="dxa"/>
            <w:tcBorders>
              <w:top w:val="single" w:sz="12" w:space="0" w:color="FFFFFF"/>
              <w:left w:val="single" w:sz="12" w:space="0" w:color="FFFFFF"/>
              <w:bottom w:val="single" w:sz="12" w:space="0" w:color="FFFFFF"/>
              <w:right w:val="single" w:sz="12" w:space="0" w:color="FFFFFF"/>
            </w:tcBorders>
            <w:shd w:val="clear" w:color="auto" w:fill="F2F2F2"/>
            <w:hideMark/>
          </w:tcPr>
          <w:p w14:paraId="3B9C4C58" w14:textId="77777777" w:rsidR="0038643D" w:rsidRPr="00D31356" w:rsidRDefault="0038643D" w:rsidP="00070075">
            <w:pPr>
              <w:tabs>
                <w:tab w:val="left" w:pos="2085"/>
              </w:tabs>
              <w:jc w:val="center"/>
              <w:rPr>
                <w:rFonts w:ascii="Calibri" w:hAnsi="Calibri" w:cs="Calibri"/>
              </w:rPr>
            </w:pPr>
            <w:r w:rsidRPr="00D31356">
              <w:rPr>
                <w:rFonts w:ascii="Calibri" w:hAnsi="Calibri" w:cs="Calibri"/>
              </w:rPr>
              <w:t>​</w:t>
            </w:r>
          </w:p>
          <w:p w14:paraId="7629B098" w14:textId="77777777" w:rsidR="0038643D" w:rsidRPr="00D31356" w:rsidRDefault="0038643D" w:rsidP="00070075">
            <w:pPr>
              <w:tabs>
                <w:tab w:val="left" w:pos="2085"/>
              </w:tabs>
              <w:jc w:val="center"/>
              <w:rPr>
                <w:rFonts w:ascii="Calibri" w:hAnsi="Calibri" w:cs="Calibri"/>
              </w:rPr>
            </w:pPr>
            <w:r w:rsidRPr="00D31356">
              <w:rPr>
                <w:rFonts w:ascii="Calibri" w:hAnsi="Calibri" w:cs="Calibri"/>
              </w:rPr>
              <w:t>​</w:t>
            </w:r>
          </w:p>
          <w:p w14:paraId="3868B540" w14:textId="77777777" w:rsidR="0038643D" w:rsidRPr="00D31356" w:rsidRDefault="0038643D" w:rsidP="00070075">
            <w:pPr>
              <w:tabs>
                <w:tab w:val="left" w:pos="2085"/>
              </w:tabs>
              <w:jc w:val="center"/>
              <w:rPr>
                <w:rFonts w:ascii="Calibri" w:hAnsi="Calibri" w:cs="Calibri"/>
              </w:rPr>
            </w:pPr>
            <w:r w:rsidRPr="00D31356">
              <w:rPr>
                <w:rFonts w:ascii="Calibri" w:hAnsi="Calibri" w:cs="Calibri"/>
              </w:rPr>
              <w:t>​</w:t>
            </w:r>
          </w:p>
          <w:p w14:paraId="3DF558EA" w14:textId="77777777" w:rsidR="00EB5947" w:rsidRDefault="00EB5947" w:rsidP="00070075">
            <w:pPr>
              <w:tabs>
                <w:tab w:val="left" w:pos="2085"/>
              </w:tabs>
              <w:jc w:val="center"/>
              <w:rPr>
                <w:rFonts w:ascii="Calibri" w:hAnsi="Calibri" w:cs="Calibri"/>
              </w:rPr>
            </w:pPr>
          </w:p>
          <w:p w14:paraId="09A61C97" w14:textId="77777777" w:rsidR="00EB5947" w:rsidRDefault="00EB5947" w:rsidP="00070075">
            <w:pPr>
              <w:tabs>
                <w:tab w:val="left" w:pos="2085"/>
              </w:tabs>
              <w:jc w:val="center"/>
              <w:rPr>
                <w:rFonts w:ascii="Calibri" w:hAnsi="Calibri" w:cs="Calibri"/>
              </w:rPr>
            </w:pPr>
          </w:p>
          <w:p w14:paraId="23FE1FCF" w14:textId="45833C8F" w:rsidR="0038643D" w:rsidRPr="00D31356" w:rsidRDefault="0038643D" w:rsidP="00070075">
            <w:pPr>
              <w:tabs>
                <w:tab w:val="left" w:pos="2085"/>
              </w:tabs>
              <w:jc w:val="center"/>
              <w:rPr>
                <w:rFonts w:ascii="Calibri" w:hAnsi="Calibri" w:cs="Calibri"/>
              </w:rPr>
            </w:pPr>
            <w:r w:rsidRPr="00D31356">
              <w:rPr>
                <w:rFonts w:ascii="Calibri" w:hAnsi="Calibri" w:cs="Calibri"/>
              </w:rPr>
              <w:t>3</w:t>
            </w:r>
            <w:r w:rsidR="000E201A">
              <w:rPr>
                <w:rFonts w:ascii="Calibri" w:hAnsi="Calibri" w:cs="Calibri"/>
              </w:rPr>
              <w:t>4</w:t>
            </w:r>
            <w:r w:rsidRPr="00D31356">
              <w:rPr>
                <w:rFonts w:ascii="Calibri" w:hAnsi="Calibri" w:cs="Calibri"/>
              </w:rPr>
              <w:t>​</w:t>
            </w:r>
          </w:p>
        </w:tc>
        <w:tc>
          <w:tcPr>
            <w:tcW w:w="1060" w:type="dxa"/>
            <w:tcBorders>
              <w:top w:val="single" w:sz="12" w:space="0" w:color="FFFFFF"/>
              <w:left w:val="single" w:sz="12" w:space="0" w:color="FFFFFF"/>
              <w:bottom w:val="single" w:sz="12" w:space="0" w:color="FFFFFF"/>
              <w:right w:val="single" w:sz="12" w:space="0" w:color="FFFFFF"/>
            </w:tcBorders>
            <w:shd w:val="clear" w:color="auto" w:fill="F2F2F2"/>
            <w:hideMark/>
          </w:tcPr>
          <w:p w14:paraId="67170D95" w14:textId="77777777" w:rsidR="0038643D" w:rsidRPr="00D31356" w:rsidRDefault="0038643D" w:rsidP="00437AB1">
            <w:pPr>
              <w:tabs>
                <w:tab w:val="left" w:pos="2085"/>
              </w:tabs>
              <w:jc w:val="center"/>
              <w:rPr>
                <w:rFonts w:ascii="Calibri" w:hAnsi="Calibri" w:cs="Calibri"/>
              </w:rPr>
            </w:pPr>
            <w:r w:rsidRPr="00D31356">
              <w:rPr>
                <w:rFonts w:ascii="Calibri" w:hAnsi="Calibri" w:cs="Calibri"/>
              </w:rPr>
              <w:t>​</w:t>
            </w:r>
          </w:p>
          <w:p w14:paraId="7A70EE9B" w14:textId="77777777" w:rsidR="0038643D" w:rsidRPr="00D31356" w:rsidRDefault="0038643D" w:rsidP="00437AB1">
            <w:pPr>
              <w:tabs>
                <w:tab w:val="left" w:pos="2085"/>
              </w:tabs>
              <w:jc w:val="center"/>
              <w:rPr>
                <w:rFonts w:ascii="Calibri" w:hAnsi="Calibri" w:cs="Calibri"/>
              </w:rPr>
            </w:pPr>
            <w:r w:rsidRPr="00D31356">
              <w:rPr>
                <w:rFonts w:ascii="Calibri" w:hAnsi="Calibri" w:cs="Calibri"/>
              </w:rPr>
              <w:t>​</w:t>
            </w:r>
          </w:p>
          <w:p w14:paraId="597EBC93" w14:textId="77777777" w:rsidR="0038643D" w:rsidRPr="00D31356" w:rsidRDefault="0038643D" w:rsidP="00437AB1">
            <w:pPr>
              <w:tabs>
                <w:tab w:val="left" w:pos="2085"/>
              </w:tabs>
              <w:jc w:val="center"/>
              <w:rPr>
                <w:rFonts w:ascii="Calibri" w:hAnsi="Calibri" w:cs="Calibri"/>
              </w:rPr>
            </w:pPr>
            <w:r w:rsidRPr="00D31356">
              <w:rPr>
                <w:rFonts w:ascii="Calibri" w:hAnsi="Calibri" w:cs="Calibri"/>
              </w:rPr>
              <w:t>​</w:t>
            </w:r>
          </w:p>
          <w:p w14:paraId="710AAA41" w14:textId="77777777" w:rsidR="00EB5947" w:rsidRDefault="00EB5947" w:rsidP="00437AB1">
            <w:pPr>
              <w:tabs>
                <w:tab w:val="left" w:pos="2085"/>
              </w:tabs>
              <w:jc w:val="center"/>
              <w:rPr>
                <w:rFonts w:ascii="Calibri" w:hAnsi="Calibri" w:cs="Calibri"/>
                <w:lang w:val="en-US"/>
              </w:rPr>
            </w:pPr>
          </w:p>
          <w:p w14:paraId="4A63DAFA" w14:textId="77777777" w:rsidR="00EB5947" w:rsidRDefault="00EB5947" w:rsidP="00437AB1">
            <w:pPr>
              <w:tabs>
                <w:tab w:val="left" w:pos="2085"/>
              </w:tabs>
              <w:jc w:val="center"/>
              <w:rPr>
                <w:rFonts w:ascii="Calibri" w:hAnsi="Calibri" w:cs="Calibri"/>
                <w:lang w:val="en-US"/>
              </w:rPr>
            </w:pPr>
          </w:p>
          <w:p w14:paraId="6E152E70" w14:textId="413286A2" w:rsidR="0038643D" w:rsidRPr="00D31356" w:rsidRDefault="00437AB1" w:rsidP="00437AB1">
            <w:pPr>
              <w:tabs>
                <w:tab w:val="left" w:pos="2085"/>
              </w:tabs>
              <w:jc w:val="center"/>
              <w:rPr>
                <w:rFonts w:ascii="Calibri" w:hAnsi="Calibri" w:cs="Calibri"/>
                <w:lang w:val="en-US"/>
              </w:rPr>
            </w:pPr>
            <w:r>
              <w:rPr>
                <w:rFonts w:ascii="Calibri" w:hAnsi="Calibri" w:cs="Calibri"/>
                <w:lang w:val="en-US"/>
              </w:rPr>
              <w:t>0</w:t>
            </w:r>
          </w:p>
        </w:tc>
        <w:tc>
          <w:tcPr>
            <w:tcW w:w="1604" w:type="dxa"/>
            <w:tcBorders>
              <w:top w:val="single" w:sz="12" w:space="0" w:color="FFFFFF"/>
              <w:left w:val="single" w:sz="12" w:space="0" w:color="FFFFFF"/>
              <w:bottom w:val="single" w:sz="12" w:space="0" w:color="FFFFFF"/>
              <w:right w:val="single" w:sz="12" w:space="0" w:color="FFFFFF"/>
            </w:tcBorders>
            <w:shd w:val="clear" w:color="auto" w:fill="F2F2F2"/>
            <w:hideMark/>
          </w:tcPr>
          <w:p w14:paraId="3DA37320" w14:textId="77777777" w:rsidR="0038643D" w:rsidRPr="00D31356" w:rsidRDefault="0038643D" w:rsidP="00627265">
            <w:pPr>
              <w:tabs>
                <w:tab w:val="left" w:pos="2085"/>
              </w:tabs>
              <w:jc w:val="center"/>
              <w:rPr>
                <w:rFonts w:ascii="Calibri" w:hAnsi="Calibri" w:cs="Calibri"/>
              </w:rPr>
            </w:pPr>
            <w:r w:rsidRPr="00D31356">
              <w:rPr>
                <w:rFonts w:ascii="Calibri" w:hAnsi="Calibri" w:cs="Calibri"/>
              </w:rPr>
              <w:t>​</w:t>
            </w:r>
          </w:p>
          <w:p w14:paraId="428476F4" w14:textId="77777777" w:rsidR="0038643D" w:rsidRPr="00D31356" w:rsidRDefault="0038643D" w:rsidP="00627265">
            <w:pPr>
              <w:tabs>
                <w:tab w:val="left" w:pos="2085"/>
              </w:tabs>
              <w:jc w:val="center"/>
              <w:rPr>
                <w:rFonts w:ascii="Calibri" w:hAnsi="Calibri" w:cs="Calibri"/>
              </w:rPr>
            </w:pPr>
            <w:r w:rsidRPr="00D31356">
              <w:rPr>
                <w:rFonts w:ascii="Calibri" w:hAnsi="Calibri" w:cs="Calibri"/>
              </w:rPr>
              <w:t>​</w:t>
            </w:r>
          </w:p>
          <w:p w14:paraId="6ED450CB" w14:textId="77777777" w:rsidR="0038643D" w:rsidRPr="00D31356" w:rsidRDefault="0038643D" w:rsidP="00627265">
            <w:pPr>
              <w:tabs>
                <w:tab w:val="left" w:pos="2085"/>
              </w:tabs>
              <w:jc w:val="center"/>
              <w:rPr>
                <w:rFonts w:ascii="Calibri" w:hAnsi="Calibri" w:cs="Calibri"/>
              </w:rPr>
            </w:pPr>
            <w:r w:rsidRPr="00D31356">
              <w:rPr>
                <w:rFonts w:ascii="Calibri" w:hAnsi="Calibri" w:cs="Calibri"/>
              </w:rPr>
              <w:t>​</w:t>
            </w:r>
          </w:p>
          <w:p w14:paraId="16022684" w14:textId="77777777" w:rsidR="00070075" w:rsidRDefault="00070075" w:rsidP="00627265">
            <w:pPr>
              <w:tabs>
                <w:tab w:val="left" w:pos="2085"/>
              </w:tabs>
              <w:jc w:val="center"/>
              <w:rPr>
                <w:rFonts w:ascii="Calibri" w:hAnsi="Calibri" w:cs="Calibri"/>
              </w:rPr>
            </w:pPr>
          </w:p>
          <w:p w14:paraId="0367CA6B" w14:textId="77777777" w:rsidR="00070075" w:rsidRDefault="00070075" w:rsidP="00627265">
            <w:pPr>
              <w:tabs>
                <w:tab w:val="left" w:pos="2085"/>
              </w:tabs>
              <w:jc w:val="center"/>
              <w:rPr>
                <w:rFonts w:ascii="Calibri" w:hAnsi="Calibri" w:cs="Calibri"/>
              </w:rPr>
            </w:pPr>
          </w:p>
          <w:p w14:paraId="622C7A00" w14:textId="6B8C60BB" w:rsidR="0038643D" w:rsidRPr="00D31356" w:rsidRDefault="0038643D" w:rsidP="00627265">
            <w:pPr>
              <w:tabs>
                <w:tab w:val="left" w:pos="2085"/>
              </w:tabs>
              <w:jc w:val="center"/>
              <w:rPr>
                <w:rFonts w:ascii="Calibri" w:hAnsi="Calibri" w:cs="Calibri"/>
              </w:rPr>
            </w:pPr>
            <w:r w:rsidRPr="00D31356">
              <w:rPr>
                <w:rFonts w:ascii="Calibri" w:hAnsi="Calibri" w:cs="Calibri"/>
              </w:rPr>
              <w:t>98​</w:t>
            </w:r>
          </w:p>
        </w:tc>
        <w:tc>
          <w:tcPr>
            <w:tcW w:w="1600"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5F512E63"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268"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5BEF2F4E" w14:textId="77777777" w:rsidR="00CB308D" w:rsidRDefault="00CB308D" w:rsidP="00C674BA">
            <w:pPr>
              <w:tabs>
                <w:tab w:val="left" w:pos="2085"/>
              </w:tabs>
              <w:rPr>
                <w:rFonts w:ascii="Calibri" w:hAnsi="Calibri" w:cs="Calibri"/>
              </w:rPr>
            </w:pPr>
          </w:p>
          <w:p w14:paraId="486D6461" w14:textId="60E1AEDB" w:rsidR="0038643D" w:rsidRPr="00D31356" w:rsidRDefault="003308D4" w:rsidP="00DE76EF">
            <w:pPr>
              <w:tabs>
                <w:tab w:val="left" w:pos="2085"/>
              </w:tabs>
              <w:rPr>
                <w:rFonts w:ascii="Calibri" w:hAnsi="Calibri" w:cs="Calibri"/>
                <w:lang w:val="en-US"/>
              </w:rPr>
            </w:pPr>
            <w:r w:rsidRPr="003308D4">
              <w:rPr>
                <w:rFonts w:ascii="Calibri" w:hAnsi="Calibri" w:cs="Calibri"/>
              </w:rPr>
              <w:t>448.8</w:t>
            </w:r>
          </w:p>
        </w:tc>
        <w:tc>
          <w:tcPr>
            <w:tcW w:w="1528"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27B0C3F7" w14:textId="1298DA5D" w:rsidR="0038643D" w:rsidRPr="00D31356" w:rsidRDefault="006718ED" w:rsidP="00DE76EF">
            <w:pPr>
              <w:tabs>
                <w:tab w:val="left" w:pos="2085"/>
              </w:tabs>
              <w:rPr>
                <w:rFonts w:ascii="Calibri" w:hAnsi="Calibri" w:cs="Calibri"/>
                <w:lang w:val="en-US"/>
              </w:rPr>
            </w:pPr>
            <w:r w:rsidRPr="006718ED">
              <w:rPr>
                <w:rFonts w:ascii="Calibri" w:hAnsi="Calibri" w:cs="Calibri"/>
              </w:rPr>
              <w:t>23,400.43</w:t>
            </w:r>
            <w:r w:rsidR="0038643D" w:rsidRPr="00D31356">
              <w:rPr>
                <w:rFonts w:ascii="Calibri" w:hAnsi="Calibri" w:cs="Calibri"/>
                <w:lang w:val="en-US"/>
              </w:rPr>
              <w:t>​</w:t>
            </w:r>
          </w:p>
        </w:tc>
        <w:tc>
          <w:tcPr>
            <w:tcW w:w="2202"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4A011C91" w14:textId="77777777" w:rsidR="00BC251B" w:rsidRDefault="00BC251B" w:rsidP="00BC251B">
            <w:pPr>
              <w:tabs>
                <w:tab w:val="left" w:pos="2085"/>
              </w:tabs>
              <w:rPr>
                <w:rFonts w:ascii="Calibri" w:hAnsi="Calibri" w:cs="Calibri"/>
              </w:rPr>
            </w:pPr>
          </w:p>
          <w:p w14:paraId="66CC354C" w14:textId="77777777" w:rsidR="00BC251B" w:rsidRDefault="00BC251B" w:rsidP="00BC251B">
            <w:pPr>
              <w:tabs>
                <w:tab w:val="left" w:pos="2085"/>
              </w:tabs>
              <w:rPr>
                <w:rFonts w:ascii="Calibri" w:hAnsi="Calibri" w:cs="Calibri"/>
              </w:rPr>
            </w:pPr>
          </w:p>
          <w:p w14:paraId="160E12CA" w14:textId="77777777" w:rsidR="00BC251B" w:rsidRDefault="00BC251B" w:rsidP="00BC251B">
            <w:pPr>
              <w:tabs>
                <w:tab w:val="left" w:pos="2085"/>
              </w:tabs>
              <w:rPr>
                <w:rFonts w:ascii="Calibri" w:hAnsi="Calibri" w:cs="Calibri"/>
              </w:rPr>
            </w:pPr>
          </w:p>
          <w:p w14:paraId="7E88313A" w14:textId="77777777" w:rsidR="00BC251B" w:rsidRDefault="00BC251B" w:rsidP="00BC251B">
            <w:pPr>
              <w:tabs>
                <w:tab w:val="left" w:pos="2085"/>
              </w:tabs>
              <w:rPr>
                <w:rFonts w:ascii="Calibri" w:hAnsi="Calibri" w:cs="Calibri"/>
              </w:rPr>
            </w:pPr>
          </w:p>
          <w:p w14:paraId="435AB5B2" w14:textId="2B0831A2" w:rsidR="0038643D" w:rsidRPr="00D31356" w:rsidRDefault="00B74250" w:rsidP="00DE76EF">
            <w:pPr>
              <w:tabs>
                <w:tab w:val="left" w:pos="2085"/>
              </w:tabs>
              <w:rPr>
                <w:rFonts w:ascii="Calibri" w:hAnsi="Calibri" w:cs="Calibri"/>
                <w:lang w:val="en-US"/>
              </w:rPr>
            </w:pPr>
            <w:r w:rsidRPr="00B74250">
              <w:rPr>
                <w:rFonts w:ascii="Calibri" w:hAnsi="Calibri" w:cs="Calibri"/>
                <w:lang w:val="en-US"/>
              </w:rPr>
              <w:t>£756,998.83</w:t>
            </w:r>
          </w:p>
        </w:tc>
      </w:tr>
      <w:tr w:rsidR="004C5DF1" w:rsidRPr="00D31356" w14:paraId="626FF9BD" w14:textId="77777777" w:rsidTr="001B1DC5">
        <w:trPr>
          <w:trHeight w:val="315"/>
        </w:trPr>
        <w:tc>
          <w:tcPr>
            <w:tcW w:w="2318" w:type="dxa"/>
            <w:tcBorders>
              <w:top w:val="single" w:sz="12" w:space="0" w:color="FFFFFF"/>
              <w:left w:val="single" w:sz="12" w:space="0" w:color="FFFFFF"/>
              <w:bottom w:val="single" w:sz="12" w:space="0" w:color="FFFFFF"/>
              <w:right w:val="single" w:sz="12" w:space="0" w:color="FFFFFF"/>
            </w:tcBorders>
            <w:shd w:val="clear" w:color="auto" w:fill="E7EAED"/>
            <w:hideMark/>
          </w:tcPr>
          <w:p w14:paraId="5590A207" w14:textId="77777777" w:rsidR="004C5DF1" w:rsidRDefault="0038643D" w:rsidP="00DE76EF">
            <w:pPr>
              <w:tabs>
                <w:tab w:val="left" w:pos="2085"/>
              </w:tabs>
              <w:rPr>
                <w:rFonts w:ascii="Calibri" w:hAnsi="Calibri" w:cs="Calibri"/>
              </w:rPr>
            </w:pPr>
            <w:r w:rsidRPr="00D31356">
              <w:rPr>
                <w:rFonts w:ascii="Calibri" w:hAnsi="Calibri" w:cs="Calibri"/>
              </w:rPr>
              <w:t>Roughton</w:t>
            </w:r>
            <w:r w:rsidR="004C5DF1">
              <w:rPr>
                <w:rFonts w:ascii="Calibri" w:hAnsi="Calibri" w:cs="Calibri"/>
              </w:rPr>
              <w:t xml:space="preserve"> </w:t>
            </w:r>
            <w:r w:rsidRPr="00D31356">
              <w:rPr>
                <w:rFonts w:ascii="Calibri" w:hAnsi="Calibri" w:cs="Calibri"/>
              </w:rPr>
              <w:t>Road, </w:t>
            </w:r>
          </w:p>
          <w:p w14:paraId="386A51DE" w14:textId="07EE21BA" w:rsidR="0038643D" w:rsidRPr="00D31356" w:rsidRDefault="0038643D" w:rsidP="00DE76EF">
            <w:pPr>
              <w:tabs>
                <w:tab w:val="left" w:pos="2085"/>
              </w:tabs>
              <w:rPr>
                <w:rFonts w:ascii="Calibri" w:hAnsi="Calibri" w:cs="Calibri"/>
              </w:rPr>
            </w:pPr>
            <w:r w:rsidRPr="00D31356">
              <w:rPr>
                <w:rFonts w:ascii="Calibri" w:hAnsi="Calibri" w:cs="Calibri"/>
              </w:rPr>
              <w:t>Cromer NR27 0EU​</w:t>
            </w:r>
          </w:p>
        </w:tc>
        <w:tc>
          <w:tcPr>
            <w:tcW w:w="2257" w:type="dxa"/>
            <w:tcBorders>
              <w:top w:val="single" w:sz="12" w:space="0" w:color="FFFFFF"/>
              <w:left w:val="single" w:sz="12" w:space="0" w:color="FFFFFF"/>
              <w:bottom w:val="single" w:sz="12" w:space="0" w:color="FFFFFF"/>
              <w:right w:val="single" w:sz="12" w:space="0" w:color="FFFFFF"/>
            </w:tcBorders>
            <w:shd w:val="clear" w:color="auto" w:fill="F2F2F2"/>
            <w:hideMark/>
          </w:tcPr>
          <w:p w14:paraId="61D3857E" w14:textId="70B79B9B" w:rsidR="0038643D" w:rsidRPr="00D31356" w:rsidRDefault="0038643D" w:rsidP="00DE76EF">
            <w:pPr>
              <w:tabs>
                <w:tab w:val="left" w:pos="2085"/>
              </w:tabs>
              <w:rPr>
                <w:rFonts w:ascii="Calibri" w:hAnsi="Calibri" w:cs="Calibri"/>
              </w:rPr>
            </w:pPr>
            <w:r w:rsidRPr="00D31356">
              <w:rPr>
                <w:rFonts w:ascii="Calibri" w:hAnsi="Calibri" w:cs="Calibri"/>
                <w:b/>
                <w:bCs/>
              </w:rPr>
              <w:t>Benjamin Court -</w:t>
            </w:r>
            <w:r w:rsidRPr="00D31356">
              <w:rPr>
                <w:rFonts w:ascii="Calibri" w:hAnsi="Calibri" w:cs="Calibri"/>
              </w:rPr>
              <w:t> Broadland Housing​</w:t>
            </w:r>
            <w:r w:rsidR="000338DF">
              <w:rPr>
                <w:rFonts w:ascii="Calibri" w:hAnsi="Calibri" w:cs="Calibri"/>
              </w:rPr>
              <w:t xml:space="preserve"> Association</w:t>
            </w:r>
          </w:p>
        </w:tc>
        <w:tc>
          <w:tcPr>
            <w:tcW w:w="1531" w:type="dxa"/>
            <w:tcBorders>
              <w:top w:val="single" w:sz="12" w:space="0" w:color="FFFFFF"/>
              <w:left w:val="single" w:sz="12" w:space="0" w:color="FFFFFF"/>
              <w:bottom w:val="single" w:sz="12" w:space="0" w:color="FFFFFF"/>
              <w:right w:val="single" w:sz="12" w:space="0" w:color="FFFFFF"/>
            </w:tcBorders>
            <w:shd w:val="clear" w:color="auto" w:fill="F2F2F2"/>
            <w:hideMark/>
          </w:tcPr>
          <w:p w14:paraId="0AB5166F" w14:textId="77777777" w:rsidR="0038643D" w:rsidRPr="00D31356" w:rsidRDefault="0038643D" w:rsidP="00070075">
            <w:pPr>
              <w:tabs>
                <w:tab w:val="left" w:pos="2085"/>
              </w:tabs>
              <w:jc w:val="center"/>
              <w:rPr>
                <w:rFonts w:ascii="Calibri" w:hAnsi="Calibri" w:cs="Calibri"/>
              </w:rPr>
            </w:pPr>
            <w:r w:rsidRPr="00D31356">
              <w:rPr>
                <w:rFonts w:ascii="Calibri" w:hAnsi="Calibri" w:cs="Calibri"/>
              </w:rPr>
              <w:t>​</w:t>
            </w:r>
          </w:p>
          <w:p w14:paraId="520E7110" w14:textId="77777777" w:rsidR="00EB5947" w:rsidRDefault="00EB5947" w:rsidP="00070075">
            <w:pPr>
              <w:tabs>
                <w:tab w:val="left" w:pos="2085"/>
              </w:tabs>
              <w:jc w:val="center"/>
              <w:rPr>
                <w:rFonts w:ascii="Calibri" w:hAnsi="Calibri" w:cs="Calibri"/>
              </w:rPr>
            </w:pPr>
          </w:p>
          <w:p w14:paraId="602A43C3" w14:textId="44A3916A" w:rsidR="0038643D" w:rsidRPr="00D31356" w:rsidRDefault="0038643D" w:rsidP="00070075">
            <w:pPr>
              <w:tabs>
                <w:tab w:val="left" w:pos="2085"/>
              </w:tabs>
              <w:jc w:val="center"/>
              <w:rPr>
                <w:rFonts w:ascii="Calibri" w:hAnsi="Calibri" w:cs="Calibri"/>
              </w:rPr>
            </w:pPr>
            <w:r w:rsidRPr="00D31356">
              <w:rPr>
                <w:rFonts w:ascii="Calibri" w:hAnsi="Calibri" w:cs="Calibri"/>
              </w:rPr>
              <w:t>30​</w:t>
            </w:r>
          </w:p>
        </w:tc>
        <w:tc>
          <w:tcPr>
            <w:tcW w:w="1060" w:type="dxa"/>
            <w:tcBorders>
              <w:top w:val="single" w:sz="12" w:space="0" w:color="FFFFFF"/>
              <w:left w:val="single" w:sz="12" w:space="0" w:color="FFFFFF"/>
              <w:bottom w:val="single" w:sz="12" w:space="0" w:color="FFFFFF"/>
              <w:right w:val="single" w:sz="12" w:space="0" w:color="FFFFFF"/>
            </w:tcBorders>
            <w:shd w:val="clear" w:color="auto" w:fill="F2F2F2"/>
            <w:hideMark/>
          </w:tcPr>
          <w:p w14:paraId="50768CD2" w14:textId="77777777" w:rsidR="0038643D" w:rsidRPr="00D31356" w:rsidRDefault="0038643D" w:rsidP="00437AB1">
            <w:pPr>
              <w:tabs>
                <w:tab w:val="left" w:pos="2085"/>
              </w:tabs>
              <w:jc w:val="center"/>
              <w:rPr>
                <w:rFonts w:ascii="Calibri" w:hAnsi="Calibri" w:cs="Calibri"/>
              </w:rPr>
            </w:pPr>
            <w:r w:rsidRPr="00D31356">
              <w:rPr>
                <w:rFonts w:ascii="Calibri" w:hAnsi="Calibri" w:cs="Calibri"/>
              </w:rPr>
              <w:t>​</w:t>
            </w:r>
          </w:p>
          <w:p w14:paraId="1BA7937E" w14:textId="77777777" w:rsidR="00EB5947" w:rsidRDefault="00EB5947" w:rsidP="00437AB1">
            <w:pPr>
              <w:tabs>
                <w:tab w:val="left" w:pos="2085"/>
              </w:tabs>
              <w:jc w:val="center"/>
              <w:rPr>
                <w:rFonts w:ascii="Calibri" w:hAnsi="Calibri" w:cs="Calibri"/>
              </w:rPr>
            </w:pPr>
          </w:p>
          <w:p w14:paraId="6F052D3A" w14:textId="0F145FB0" w:rsidR="0038643D" w:rsidRPr="00D31356" w:rsidRDefault="00437AB1" w:rsidP="00437AB1">
            <w:pPr>
              <w:tabs>
                <w:tab w:val="left" w:pos="2085"/>
              </w:tabs>
              <w:jc w:val="center"/>
              <w:rPr>
                <w:rFonts w:ascii="Calibri" w:hAnsi="Calibri" w:cs="Calibri"/>
                <w:lang w:val="en-US"/>
              </w:rPr>
            </w:pPr>
            <w:r>
              <w:rPr>
                <w:rFonts w:ascii="Calibri" w:hAnsi="Calibri" w:cs="Calibri"/>
              </w:rPr>
              <w:t>0</w:t>
            </w:r>
          </w:p>
        </w:tc>
        <w:tc>
          <w:tcPr>
            <w:tcW w:w="1604" w:type="dxa"/>
            <w:tcBorders>
              <w:top w:val="single" w:sz="12" w:space="0" w:color="FFFFFF"/>
              <w:left w:val="single" w:sz="12" w:space="0" w:color="FFFFFF"/>
              <w:bottom w:val="single" w:sz="12" w:space="0" w:color="FFFFFF"/>
              <w:right w:val="single" w:sz="12" w:space="0" w:color="FFFFFF"/>
            </w:tcBorders>
            <w:shd w:val="clear" w:color="auto" w:fill="F2F2F2"/>
            <w:hideMark/>
          </w:tcPr>
          <w:p w14:paraId="34A4FB37" w14:textId="77777777" w:rsidR="0038643D" w:rsidRPr="00D31356" w:rsidRDefault="0038643D" w:rsidP="00627265">
            <w:pPr>
              <w:tabs>
                <w:tab w:val="left" w:pos="2085"/>
              </w:tabs>
              <w:jc w:val="center"/>
              <w:rPr>
                <w:rFonts w:ascii="Calibri" w:hAnsi="Calibri" w:cs="Calibri"/>
              </w:rPr>
            </w:pPr>
            <w:r w:rsidRPr="00D31356">
              <w:rPr>
                <w:rFonts w:ascii="Calibri" w:hAnsi="Calibri" w:cs="Calibri"/>
              </w:rPr>
              <w:t>​</w:t>
            </w:r>
          </w:p>
          <w:p w14:paraId="38AAE9AE" w14:textId="77777777" w:rsidR="00070075" w:rsidRDefault="00070075" w:rsidP="00627265">
            <w:pPr>
              <w:tabs>
                <w:tab w:val="left" w:pos="2085"/>
              </w:tabs>
              <w:jc w:val="center"/>
              <w:rPr>
                <w:rFonts w:ascii="Calibri" w:hAnsi="Calibri" w:cs="Calibri"/>
              </w:rPr>
            </w:pPr>
          </w:p>
          <w:p w14:paraId="38462B3F" w14:textId="3FCD0E50" w:rsidR="0038643D" w:rsidRPr="00D31356" w:rsidRDefault="0038643D" w:rsidP="00627265">
            <w:pPr>
              <w:tabs>
                <w:tab w:val="left" w:pos="2085"/>
              </w:tabs>
              <w:jc w:val="center"/>
              <w:rPr>
                <w:rFonts w:ascii="Calibri" w:hAnsi="Calibri" w:cs="Calibri"/>
              </w:rPr>
            </w:pPr>
            <w:r w:rsidRPr="00D31356">
              <w:rPr>
                <w:rFonts w:ascii="Calibri" w:hAnsi="Calibri" w:cs="Calibri"/>
              </w:rPr>
              <w:t>98​</w:t>
            </w:r>
          </w:p>
        </w:tc>
        <w:tc>
          <w:tcPr>
            <w:tcW w:w="1600"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76F5E78D"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268"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52C0F9FE"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396.00</w:t>
            </w:r>
            <w:r w:rsidRPr="00D31356">
              <w:rPr>
                <w:rFonts w:ascii="Calibri" w:hAnsi="Calibri" w:cs="Calibri"/>
                <w:lang w:val="en-US"/>
              </w:rPr>
              <w:t>​</w:t>
            </w:r>
          </w:p>
        </w:tc>
        <w:tc>
          <w:tcPr>
            <w:tcW w:w="1528"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50436328"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20,647.44</w:t>
            </w:r>
            <w:r w:rsidRPr="00D31356">
              <w:rPr>
                <w:rFonts w:ascii="Calibri" w:hAnsi="Calibri" w:cs="Calibri"/>
                <w:lang w:val="en-US"/>
              </w:rPr>
              <w:t>​</w:t>
            </w:r>
          </w:p>
        </w:tc>
        <w:tc>
          <w:tcPr>
            <w:tcW w:w="2202"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443FE639" w14:textId="1DDFBC8B" w:rsidR="0038643D" w:rsidRPr="00D31356" w:rsidRDefault="0038643D" w:rsidP="00DE76EF">
            <w:pPr>
              <w:tabs>
                <w:tab w:val="left" w:pos="2085"/>
              </w:tabs>
              <w:rPr>
                <w:rFonts w:ascii="Calibri" w:hAnsi="Calibri" w:cs="Calibri"/>
                <w:lang w:val="en-US"/>
              </w:rPr>
            </w:pPr>
            <w:r w:rsidRPr="00D31356">
              <w:rPr>
                <w:rFonts w:ascii="Calibri" w:hAnsi="Calibri" w:cs="Calibri"/>
              </w:rPr>
              <w:t>£</w:t>
            </w:r>
            <w:r w:rsidR="002E7CFF">
              <w:rPr>
                <w:rFonts w:ascii="Calibri" w:hAnsi="Calibri" w:cs="Calibri"/>
              </w:rPr>
              <w:t>682</w:t>
            </w:r>
            <w:r w:rsidR="00A663D4">
              <w:rPr>
                <w:rFonts w:ascii="Calibri" w:hAnsi="Calibri" w:cs="Calibri"/>
              </w:rPr>
              <w:t>,535.96</w:t>
            </w:r>
            <w:r w:rsidRPr="00D31356">
              <w:rPr>
                <w:rFonts w:ascii="Calibri" w:hAnsi="Calibri" w:cs="Calibri"/>
                <w:lang w:val="en-US"/>
              </w:rPr>
              <w:t>​</w:t>
            </w:r>
          </w:p>
        </w:tc>
      </w:tr>
      <w:tr w:rsidR="004C5DF1" w:rsidRPr="00D31356" w14:paraId="2C982D0D" w14:textId="77777777" w:rsidTr="001B1DC5">
        <w:tc>
          <w:tcPr>
            <w:tcW w:w="2318" w:type="dxa"/>
            <w:tcBorders>
              <w:top w:val="single" w:sz="12" w:space="0" w:color="FFFFFF"/>
              <w:left w:val="single" w:sz="12" w:space="0" w:color="FFFFFF"/>
              <w:bottom w:val="single" w:sz="12" w:space="0" w:color="FFFFFF"/>
              <w:right w:val="single" w:sz="12" w:space="0" w:color="FFFFFF"/>
            </w:tcBorders>
            <w:shd w:val="clear" w:color="auto" w:fill="E7EAED"/>
            <w:hideMark/>
          </w:tcPr>
          <w:p w14:paraId="7CCCAA1D" w14:textId="77777777" w:rsidR="0038643D" w:rsidRPr="00D31356" w:rsidRDefault="0038643D" w:rsidP="00DE76EF">
            <w:pPr>
              <w:tabs>
                <w:tab w:val="left" w:pos="2085"/>
              </w:tabs>
              <w:rPr>
                <w:rFonts w:ascii="Calibri" w:hAnsi="Calibri" w:cs="Calibri"/>
                <w:lang w:val="nn-NO"/>
              </w:rPr>
            </w:pPr>
            <w:r w:rsidRPr="00D31356">
              <w:rPr>
                <w:rFonts w:ascii="Calibri" w:hAnsi="Calibri" w:cs="Calibri"/>
                <w:lang w:val="nn-NO"/>
              </w:rPr>
              <w:t>​</w:t>
            </w:r>
          </w:p>
          <w:p w14:paraId="52A70E4C" w14:textId="77777777" w:rsidR="0038643D" w:rsidRPr="00D31356" w:rsidRDefault="0038643D" w:rsidP="00DE76EF">
            <w:pPr>
              <w:tabs>
                <w:tab w:val="left" w:pos="2085"/>
              </w:tabs>
              <w:rPr>
                <w:rFonts w:ascii="Calibri" w:hAnsi="Calibri" w:cs="Calibri"/>
                <w:lang w:val="nn-NO"/>
              </w:rPr>
            </w:pPr>
            <w:r w:rsidRPr="00D31356">
              <w:rPr>
                <w:rFonts w:ascii="Calibri" w:hAnsi="Calibri" w:cs="Calibri"/>
                <w:lang w:val="nn-NO"/>
              </w:rPr>
              <w:t>​</w:t>
            </w:r>
          </w:p>
          <w:p w14:paraId="55A5C80E" w14:textId="77777777" w:rsidR="004C5DF1" w:rsidRDefault="0038643D" w:rsidP="00DE76EF">
            <w:pPr>
              <w:tabs>
                <w:tab w:val="left" w:pos="2085"/>
              </w:tabs>
              <w:rPr>
                <w:rFonts w:ascii="Calibri" w:hAnsi="Calibri" w:cs="Calibri"/>
                <w:lang w:val="nn-NO"/>
              </w:rPr>
            </w:pPr>
            <w:r w:rsidRPr="00D31356">
              <w:rPr>
                <w:rFonts w:ascii="Calibri" w:hAnsi="Calibri" w:cs="Calibri"/>
                <w:lang w:val="nn-NO"/>
              </w:rPr>
              <w:t>High Kelling, Holt </w:t>
            </w:r>
          </w:p>
          <w:p w14:paraId="6DDC6BDF" w14:textId="28A4CEFF" w:rsidR="0038643D" w:rsidRPr="00D31356" w:rsidRDefault="0038643D" w:rsidP="00DE76EF">
            <w:pPr>
              <w:tabs>
                <w:tab w:val="left" w:pos="2085"/>
              </w:tabs>
              <w:rPr>
                <w:rFonts w:ascii="Calibri" w:hAnsi="Calibri" w:cs="Calibri"/>
              </w:rPr>
            </w:pPr>
            <w:r w:rsidRPr="00D31356">
              <w:rPr>
                <w:rFonts w:ascii="Calibri" w:hAnsi="Calibri" w:cs="Calibri"/>
                <w:lang w:val="nn-NO"/>
              </w:rPr>
              <w:t>NR25 6AE</w:t>
            </w:r>
            <w:r w:rsidRPr="00D31356">
              <w:rPr>
                <w:rFonts w:ascii="Calibri" w:hAnsi="Calibri" w:cs="Calibri"/>
              </w:rPr>
              <w:t>​</w:t>
            </w:r>
          </w:p>
        </w:tc>
        <w:tc>
          <w:tcPr>
            <w:tcW w:w="2257" w:type="dxa"/>
            <w:tcBorders>
              <w:top w:val="single" w:sz="12" w:space="0" w:color="FFFFFF"/>
              <w:left w:val="single" w:sz="12" w:space="0" w:color="FFFFFF"/>
              <w:bottom w:val="single" w:sz="12" w:space="0" w:color="FFFFFF"/>
              <w:right w:val="single" w:sz="12" w:space="0" w:color="FFFFFF"/>
            </w:tcBorders>
            <w:shd w:val="clear" w:color="auto" w:fill="F2F2F2"/>
            <w:hideMark/>
          </w:tcPr>
          <w:p w14:paraId="3C234A4A"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30E5D186"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7BA3D6F2" w14:textId="5E4107BD" w:rsidR="0038643D" w:rsidRPr="00D31356" w:rsidRDefault="0038643D" w:rsidP="00DE76EF">
            <w:pPr>
              <w:tabs>
                <w:tab w:val="left" w:pos="2085"/>
              </w:tabs>
              <w:rPr>
                <w:rFonts w:ascii="Calibri" w:hAnsi="Calibri" w:cs="Calibri"/>
                <w:lang w:val="en-US"/>
              </w:rPr>
            </w:pPr>
            <w:r w:rsidRPr="00D31356">
              <w:rPr>
                <w:rFonts w:ascii="Calibri" w:hAnsi="Calibri" w:cs="Calibri"/>
                <w:b/>
                <w:bCs/>
              </w:rPr>
              <w:t>Lloyd Court -</w:t>
            </w:r>
            <w:r w:rsidRPr="00D31356">
              <w:rPr>
                <w:rFonts w:ascii="Calibri" w:hAnsi="Calibri" w:cs="Calibri"/>
              </w:rPr>
              <w:t> Broadland Housing</w:t>
            </w:r>
            <w:r w:rsidR="000338DF">
              <w:rPr>
                <w:rFonts w:ascii="Calibri" w:hAnsi="Calibri" w:cs="Calibri"/>
              </w:rPr>
              <w:t xml:space="preserve"> Association</w:t>
            </w:r>
            <w:r w:rsidR="000338DF" w:rsidRPr="00D31356">
              <w:rPr>
                <w:rFonts w:ascii="Calibri" w:hAnsi="Calibri" w:cs="Calibri"/>
                <w:lang w:val="en-US"/>
              </w:rPr>
              <w:t xml:space="preserve"> </w:t>
            </w:r>
            <w:r w:rsidRPr="00D31356">
              <w:rPr>
                <w:rFonts w:ascii="Calibri" w:hAnsi="Calibri" w:cs="Calibri"/>
                <w:lang w:val="en-US"/>
              </w:rPr>
              <w:t>​</w:t>
            </w:r>
          </w:p>
        </w:tc>
        <w:tc>
          <w:tcPr>
            <w:tcW w:w="1531" w:type="dxa"/>
            <w:tcBorders>
              <w:top w:val="single" w:sz="12" w:space="0" w:color="FFFFFF"/>
              <w:left w:val="single" w:sz="12" w:space="0" w:color="FFFFFF"/>
              <w:bottom w:val="single" w:sz="12" w:space="0" w:color="FFFFFF"/>
              <w:right w:val="single" w:sz="12" w:space="0" w:color="FFFFFF"/>
            </w:tcBorders>
            <w:shd w:val="clear" w:color="auto" w:fill="F2F2F2"/>
            <w:hideMark/>
          </w:tcPr>
          <w:p w14:paraId="5779F6E0" w14:textId="77777777" w:rsidR="0038643D" w:rsidRPr="00D31356" w:rsidRDefault="0038643D" w:rsidP="00070075">
            <w:pPr>
              <w:tabs>
                <w:tab w:val="left" w:pos="2085"/>
              </w:tabs>
              <w:jc w:val="center"/>
              <w:rPr>
                <w:rFonts w:ascii="Calibri" w:hAnsi="Calibri" w:cs="Calibri"/>
              </w:rPr>
            </w:pPr>
            <w:r w:rsidRPr="00D31356">
              <w:rPr>
                <w:rFonts w:ascii="Calibri" w:hAnsi="Calibri" w:cs="Calibri"/>
              </w:rPr>
              <w:t>​</w:t>
            </w:r>
          </w:p>
          <w:p w14:paraId="7D00DE0A" w14:textId="77777777" w:rsidR="0038643D" w:rsidRPr="00D31356" w:rsidRDefault="0038643D" w:rsidP="00070075">
            <w:pPr>
              <w:tabs>
                <w:tab w:val="left" w:pos="2085"/>
              </w:tabs>
              <w:jc w:val="center"/>
              <w:rPr>
                <w:rFonts w:ascii="Calibri" w:hAnsi="Calibri" w:cs="Calibri"/>
              </w:rPr>
            </w:pPr>
            <w:r w:rsidRPr="00D31356">
              <w:rPr>
                <w:rFonts w:ascii="Calibri" w:hAnsi="Calibri" w:cs="Calibri"/>
              </w:rPr>
              <w:t>​</w:t>
            </w:r>
          </w:p>
          <w:p w14:paraId="255330B4" w14:textId="77777777" w:rsidR="0038643D" w:rsidRPr="00D31356" w:rsidRDefault="0038643D" w:rsidP="00070075">
            <w:pPr>
              <w:tabs>
                <w:tab w:val="left" w:pos="2085"/>
              </w:tabs>
              <w:jc w:val="center"/>
              <w:rPr>
                <w:rFonts w:ascii="Calibri" w:hAnsi="Calibri" w:cs="Calibri"/>
              </w:rPr>
            </w:pPr>
            <w:r w:rsidRPr="00D31356">
              <w:rPr>
                <w:rFonts w:ascii="Calibri" w:hAnsi="Calibri" w:cs="Calibri"/>
              </w:rPr>
              <w:t>​</w:t>
            </w:r>
          </w:p>
          <w:p w14:paraId="44D1C65D" w14:textId="77777777" w:rsidR="00EB5947" w:rsidRDefault="00EB5947" w:rsidP="00070075">
            <w:pPr>
              <w:tabs>
                <w:tab w:val="left" w:pos="2085"/>
              </w:tabs>
              <w:jc w:val="center"/>
              <w:rPr>
                <w:rFonts w:ascii="Calibri" w:hAnsi="Calibri" w:cs="Calibri"/>
              </w:rPr>
            </w:pPr>
          </w:p>
          <w:p w14:paraId="038021AA" w14:textId="06D2173A" w:rsidR="0038643D" w:rsidRPr="00D31356" w:rsidRDefault="0038643D" w:rsidP="00070075">
            <w:pPr>
              <w:tabs>
                <w:tab w:val="left" w:pos="2085"/>
              </w:tabs>
              <w:jc w:val="center"/>
              <w:rPr>
                <w:rFonts w:ascii="Calibri" w:hAnsi="Calibri" w:cs="Calibri"/>
              </w:rPr>
            </w:pPr>
            <w:r w:rsidRPr="00D31356">
              <w:rPr>
                <w:rFonts w:ascii="Calibri" w:hAnsi="Calibri" w:cs="Calibri"/>
              </w:rPr>
              <w:t>40​</w:t>
            </w:r>
          </w:p>
        </w:tc>
        <w:tc>
          <w:tcPr>
            <w:tcW w:w="1060" w:type="dxa"/>
            <w:tcBorders>
              <w:top w:val="single" w:sz="12" w:space="0" w:color="FFFFFF"/>
              <w:left w:val="single" w:sz="12" w:space="0" w:color="FFFFFF"/>
              <w:bottom w:val="single" w:sz="12" w:space="0" w:color="FFFFFF"/>
              <w:right w:val="single" w:sz="12" w:space="0" w:color="FFFFFF"/>
            </w:tcBorders>
            <w:shd w:val="clear" w:color="auto" w:fill="F2F2F2"/>
            <w:hideMark/>
          </w:tcPr>
          <w:p w14:paraId="65983A0B" w14:textId="77777777" w:rsidR="0038643D" w:rsidRPr="00D31356" w:rsidRDefault="0038643D" w:rsidP="00437AB1">
            <w:pPr>
              <w:tabs>
                <w:tab w:val="left" w:pos="2085"/>
              </w:tabs>
              <w:jc w:val="center"/>
              <w:rPr>
                <w:rFonts w:ascii="Calibri" w:hAnsi="Calibri" w:cs="Calibri"/>
              </w:rPr>
            </w:pPr>
            <w:r w:rsidRPr="00D31356">
              <w:rPr>
                <w:rFonts w:ascii="Calibri" w:hAnsi="Calibri" w:cs="Calibri"/>
              </w:rPr>
              <w:t>​</w:t>
            </w:r>
          </w:p>
          <w:p w14:paraId="1BF7962F" w14:textId="77777777" w:rsidR="0038643D" w:rsidRPr="00D31356" w:rsidRDefault="0038643D" w:rsidP="00437AB1">
            <w:pPr>
              <w:tabs>
                <w:tab w:val="left" w:pos="2085"/>
              </w:tabs>
              <w:jc w:val="center"/>
              <w:rPr>
                <w:rFonts w:ascii="Calibri" w:hAnsi="Calibri" w:cs="Calibri"/>
              </w:rPr>
            </w:pPr>
            <w:r w:rsidRPr="00D31356">
              <w:rPr>
                <w:rFonts w:ascii="Calibri" w:hAnsi="Calibri" w:cs="Calibri"/>
              </w:rPr>
              <w:t>​</w:t>
            </w:r>
          </w:p>
          <w:p w14:paraId="044948EB" w14:textId="77777777" w:rsidR="0038643D" w:rsidRPr="00D31356" w:rsidRDefault="0038643D" w:rsidP="00437AB1">
            <w:pPr>
              <w:tabs>
                <w:tab w:val="left" w:pos="2085"/>
              </w:tabs>
              <w:jc w:val="center"/>
              <w:rPr>
                <w:rFonts w:ascii="Calibri" w:hAnsi="Calibri" w:cs="Calibri"/>
              </w:rPr>
            </w:pPr>
            <w:r w:rsidRPr="00D31356">
              <w:rPr>
                <w:rFonts w:ascii="Calibri" w:hAnsi="Calibri" w:cs="Calibri"/>
              </w:rPr>
              <w:t>​</w:t>
            </w:r>
          </w:p>
          <w:p w14:paraId="1169F1D9" w14:textId="77777777" w:rsidR="00EB5947" w:rsidRDefault="00EB5947" w:rsidP="00437AB1">
            <w:pPr>
              <w:tabs>
                <w:tab w:val="left" w:pos="2085"/>
              </w:tabs>
              <w:jc w:val="center"/>
              <w:rPr>
                <w:rFonts w:ascii="Calibri" w:hAnsi="Calibri" w:cs="Calibri"/>
                <w:lang w:val="en-US"/>
              </w:rPr>
            </w:pPr>
          </w:p>
          <w:p w14:paraId="0A7F098F" w14:textId="3EB3C3C3" w:rsidR="0038643D" w:rsidRPr="00D31356" w:rsidRDefault="00437AB1" w:rsidP="00437AB1">
            <w:pPr>
              <w:tabs>
                <w:tab w:val="left" w:pos="2085"/>
              </w:tabs>
              <w:jc w:val="center"/>
              <w:rPr>
                <w:rFonts w:ascii="Calibri" w:hAnsi="Calibri" w:cs="Calibri"/>
                <w:lang w:val="en-US"/>
              </w:rPr>
            </w:pPr>
            <w:r>
              <w:rPr>
                <w:rFonts w:ascii="Calibri" w:hAnsi="Calibri" w:cs="Calibri"/>
                <w:lang w:val="en-US"/>
              </w:rPr>
              <w:t>0</w:t>
            </w:r>
          </w:p>
        </w:tc>
        <w:tc>
          <w:tcPr>
            <w:tcW w:w="1604" w:type="dxa"/>
            <w:tcBorders>
              <w:top w:val="single" w:sz="12" w:space="0" w:color="FFFFFF"/>
              <w:left w:val="single" w:sz="12" w:space="0" w:color="FFFFFF"/>
              <w:bottom w:val="single" w:sz="12" w:space="0" w:color="FFFFFF"/>
              <w:right w:val="single" w:sz="12" w:space="0" w:color="FFFFFF"/>
            </w:tcBorders>
            <w:shd w:val="clear" w:color="auto" w:fill="F2F2F2"/>
            <w:hideMark/>
          </w:tcPr>
          <w:p w14:paraId="469E708A" w14:textId="77777777" w:rsidR="0038643D" w:rsidRPr="00D31356" w:rsidRDefault="0038643D" w:rsidP="00627265">
            <w:pPr>
              <w:tabs>
                <w:tab w:val="left" w:pos="2085"/>
              </w:tabs>
              <w:jc w:val="center"/>
              <w:rPr>
                <w:rFonts w:ascii="Calibri" w:hAnsi="Calibri" w:cs="Calibri"/>
              </w:rPr>
            </w:pPr>
            <w:r w:rsidRPr="00D31356">
              <w:rPr>
                <w:rFonts w:ascii="Calibri" w:hAnsi="Calibri" w:cs="Calibri"/>
              </w:rPr>
              <w:t>​</w:t>
            </w:r>
          </w:p>
          <w:p w14:paraId="475043CF" w14:textId="77777777" w:rsidR="0038643D" w:rsidRPr="00D31356" w:rsidRDefault="0038643D" w:rsidP="00627265">
            <w:pPr>
              <w:tabs>
                <w:tab w:val="left" w:pos="2085"/>
              </w:tabs>
              <w:jc w:val="center"/>
              <w:rPr>
                <w:rFonts w:ascii="Calibri" w:hAnsi="Calibri" w:cs="Calibri"/>
              </w:rPr>
            </w:pPr>
            <w:r w:rsidRPr="00D31356">
              <w:rPr>
                <w:rFonts w:ascii="Calibri" w:hAnsi="Calibri" w:cs="Calibri"/>
              </w:rPr>
              <w:t>​</w:t>
            </w:r>
          </w:p>
          <w:p w14:paraId="6D4648B1" w14:textId="77777777" w:rsidR="0038643D" w:rsidRPr="00D31356" w:rsidRDefault="0038643D" w:rsidP="00627265">
            <w:pPr>
              <w:tabs>
                <w:tab w:val="left" w:pos="2085"/>
              </w:tabs>
              <w:jc w:val="center"/>
              <w:rPr>
                <w:rFonts w:ascii="Calibri" w:hAnsi="Calibri" w:cs="Calibri"/>
              </w:rPr>
            </w:pPr>
            <w:r w:rsidRPr="00D31356">
              <w:rPr>
                <w:rFonts w:ascii="Calibri" w:hAnsi="Calibri" w:cs="Calibri"/>
              </w:rPr>
              <w:t>​</w:t>
            </w:r>
          </w:p>
          <w:p w14:paraId="6CA2E6C3" w14:textId="77777777" w:rsidR="00070075" w:rsidRDefault="00070075" w:rsidP="00627265">
            <w:pPr>
              <w:tabs>
                <w:tab w:val="left" w:pos="2085"/>
              </w:tabs>
              <w:jc w:val="center"/>
              <w:rPr>
                <w:rFonts w:ascii="Calibri" w:hAnsi="Calibri" w:cs="Calibri"/>
              </w:rPr>
            </w:pPr>
          </w:p>
          <w:p w14:paraId="3C5FAF1A" w14:textId="3E4EB5D8" w:rsidR="0038643D" w:rsidRPr="00D31356" w:rsidRDefault="0038643D" w:rsidP="00627265">
            <w:pPr>
              <w:tabs>
                <w:tab w:val="left" w:pos="2085"/>
              </w:tabs>
              <w:jc w:val="center"/>
              <w:rPr>
                <w:rFonts w:ascii="Calibri" w:hAnsi="Calibri" w:cs="Calibri"/>
              </w:rPr>
            </w:pPr>
            <w:r w:rsidRPr="00D31356">
              <w:rPr>
                <w:rFonts w:ascii="Calibri" w:hAnsi="Calibri" w:cs="Calibri"/>
              </w:rPr>
              <w:t>98​</w:t>
            </w:r>
          </w:p>
        </w:tc>
        <w:tc>
          <w:tcPr>
            <w:tcW w:w="1600"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3DCD5B93"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268"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0A3EFC29"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528.00</w:t>
            </w:r>
            <w:r w:rsidRPr="00D31356">
              <w:rPr>
                <w:rFonts w:ascii="Calibri" w:hAnsi="Calibri" w:cs="Calibri"/>
                <w:lang w:val="en-US"/>
              </w:rPr>
              <w:t>​</w:t>
            </w:r>
          </w:p>
        </w:tc>
        <w:tc>
          <w:tcPr>
            <w:tcW w:w="1528"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2D5C57A2"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27,529.92</w:t>
            </w:r>
            <w:r w:rsidRPr="00D31356">
              <w:rPr>
                <w:rFonts w:ascii="Calibri" w:hAnsi="Calibri" w:cs="Calibri"/>
                <w:lang w:val="en-US"/>
              </w:rPr>
              <w:t>​</w:t>
            </w:r>
          </w:p>
        </w:tc>
        <w:tc>
          <w:tcPr>
            <w:tcW w:w="2202"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4A9AB82B" w14:textId="78A42D3D" w:rsidR="0038643D" w:rsidRPr="00D31356" w:rsidRDefault="0038643D" w:rsidP="00DE76EF">
            <w:pPr>
              <w:tabs>
                <w:tab w:val="left" w:pos="2085"/>
              </w:tabs>
              <w:rPr>
                <w:rFonts w:ascii="Calibri" w:hAnsi="Calibri" w:cs="Calibri"/>
                <w:lang w:val="en-US"/>
              </w:rPr>
            </w:pPr>
            <w:r w:rsidRPr="00D31356">
              <w:rPr>
                <w:rFonts w:ascii="Calibri" w:hAnsi="Calibri" w:cs="Calibri"/>
              </w:rPr>
              <w:t>£</w:t>
            </w:r>
            <w:r w:rsidR="005C15B8">
              <w:rPr>
                <w:rFonts w:ascii="Calibri" w:hAnsi="Calibri" w:cs="Calibri"/>
              </w:rPr>
              <w:t>868,693.96</w:t>
            </w:r>
            <w:r w:rsidRPr="00D31356">
              <w:rPr>
                <w:rFonts w:ascii="Calibri" w:hAnsi="Calibri" w:cs="Calibri"/>
                <w:lang w:val="en-US"/>
              </w:rPr>
              <w:t>​</w:t>
            </w:r>
          </w:p>
        </w:tc>
      </w:tr>
      <w:tr w:rsidR="004C5DF1" w:rsidRPr="00D31356" w14:paraId="25BFA82A" w14:textId="77777777" w:rsidTr="001B1DC5">
        <w:trPr>
          <w:trHeight w:val="315"/>
        </w:trPr>
        <w:tc>
          <w:tcPr>
            <w:tcW w:w="2318" w:type="dxa"/>
            <w:tcBorders>
              <w:top w:val="single" w:sz="12" w:space="0" w:color="FFFFFF"/>
              <w:left w:val="single" w:sz="12" w:space="0" w:color="FFFFFF"/>
              <w:bottom w:val="single" w:sz="12" w:space="0" w:color="FFFFFF"/>
              <w:right w:val="single" w:sz="12" w:space="0" w:color="FFFFFF"/>
            </w:tcBorders>
            <w:shd w:val="clear" w:color="auto" w:fill="E7EAED"/>
            <w:hideMark/>
          </w:tcPr>
          <w:p w14:paraId="650526FC" w14:textId="77777777" w:rsidR="0038643D" w:rsidRPr="00D31356" w:rsidRDefault="0038643D" w:rsidP="00DE76EF">
            <w:pPr>
              <w:tabs>
                <w:tab w:val="left" w:pos="2085"/>
              </w:tabs>
              <w:rPr>
                <w:rFonts w:ascii="Calibri" w:hAnsi="Calibri" w:cs="Calibri"/>
              </w:rPr>
            </w:pPr>
            <w:r w:rsidRPr="00D31356">
              <w:rPr>
                <w:rFonts w:ascii="Calibri" w:hAnsi="Calibri" w:cs="Calibri"/>
              </w:rPr>
              <w:t>Caister Road, Great Yarmouth NR30 4DQ ​</w:t>
            </w:r>
          </w:p>
        </w:tc>
        <w:tc>
          <w:tcPr>
            <w:tcW w:w="2257" w:type="dxa"/>
            <w:tcBorders>
              <w:top w:val="single" w:sz="12" w:space="0" w:color="FFFFFF"/>
              <w:left w:val="single" w:sz="12" w:space="0" w:color="FFFFFF"/>
              <w:bottom w:val="single" w:sz="12" w:space="0" w:color="FFFFFF"/>
              <w:right w:val="single" w:sz="12" w:space="0" w:color="FFFFFF"/>
            </w:tcBorders>
            <w:shd w:val="clear" w:color="auto" w:fill="F2F2F2"/>
            <w:hideMark/>
          </w:tcPr>
          <w:p w14:paraId="11B57488" w14:textId="54E737DD" w:rsidR="0038643D" w:rsidRPr="00D31356" w:rsidRDefault="0038643D" w:rsidP="00DE76EF">
            <w:pPr>
              <w:tabs>
                <w:tab w:val="left" w:pos="2085"/>
              </w:tabs>
              <w:rPr>
                <w:rFonts w:ascii="Calibri" w:hAnsi="Calibri" w:cs="Calibri"/>
              </w:rPr>
            </w:pPr>
            <w:r w:rsidRPr="00D31356">
              <w:rPr>
                <w:rFonts w:ascii="Calibri" w:hAnsi="Calibri" w:cs="Calibri"/>
                <w:b/>
                <w:bCs/>
              </w:rPr>
              <w:t>The Lawns - </w:t>
            </w:r>
            <w:r w:rsidRPr="00D31356">
              <w:rPr>
                <w:rFonts w:ascii="Calibri" w:hAnsi="Calibri" w:cs="Calibri"/>
              </w:rPr>
              <w:t>Broadland Housing​</w:t>
            </w:r>
            <w:r w:rsidR="000338DF">
              <w:rPr>
                <w:rFonts w:ascii="Calibri" w:hAnsi="Calibri" w:cs="Calibri"/>
              </w:rPr>
              <w:t xml:space="preserve"> Association</w:t>
            </w:r>
          </w:p>
        </w:tc>
        <w:tc>
          <w:tcPr>
            <w:tcW w:w="1531" w:type="dxa"/>
            <w:tcBorders>
              <w:top w:val="single" w:sz="12" w:space="0" w:color="FFFFFF"/>
              <w:left w:val="single" w:sz="12" w:space="0" w:color="FFFFFF"/>
              <w:bottom w:val="single" w:sz="12" w:space="0" w:color="FFFFFF"/>
              <w:right w:val="single" w:sz="12" w:space="0" w:color="FFFFFF"/>
            </w:tcBorders>
            <w:shd w:val="clear" w:color="auto" w:fill="F2F2F2"/>
            <w:hideMark/>
          </w:tcPr>
          <w:p w14:paraId="794436DB" w14:textId="77777777" w:rsidR="0038643D" w:rsidRPr="00D31356" w:rsidRDefault="0038643D" w:rsidP="00070075">
            <w:pPr>
              <w:tabs>
                <w:tab w:val="left" w:pos="2085"/>
              </w:tabs>
              <w:jc w:val="center"/>
              <w:rPr>
                <w:rFonts w:ascii="Calibri" w:hAnsi="Calibri" w:cs="Calibri"/>
              </w:rPr>
            </w:pPr>
            <w:r w:rsidRPr="00D31356">
              <w:rPr>
                <w:rFonts w:ascii="Calibri" w:hAnsi="Calibri" w:cs="Calibri"/>
              </w:rPr>
              <w:t>​</w:t>
            </w:r>
          </w:p>
          <w:p w14:paraId="664F9292" w14:textId="77777777" w:rsidR="00EB5947" w:rsidRDefault="00EB5947" w:rsidP="00070075">
            <w:pPr>
              <w:tabs>
                <w:tab w:val="left" w:pos="2085"/>
              </w:tabs>
              <w:jc w:val="center"/>
              <w:rPr>
                <w:rFonts w:ascii="Calibri" w:hAnsi="Calibri" w:cs="Calibri"/>
              </w:rPr>
            </w:pPr>
          </w:p>
          <w:p w14:paraId="48F96B44" w14:textId="286FDBCA" w:rsidR="0038643D" w:rsidRPr="00D31356" w:rsidRDefault="0038643D" w:rsidP="00070075">
            <w:pPr>
              <w:tabs>
                <w:tab w:val="left" w:pos="2085"/>
              </w:tabs>
              <w:jc w:val="center"/>
              <w:rPr>
                <w:rFonts w:ascii="Calibri" w:hAnsi="Calibri" w:cs="Calibri"/>
              </w:rPr>
            </w:pPr>
            <w:r w:rsidRPr="00D31356">
              <w:rPr>
                <w:rFonts w:ascii="Calibri" w:hAnsi="Calibri" w:cs="Calibri"/>
              </w:rPr>
              <w:t>30​</w:t>
            </w:r>
          </w:p>
        </w:tc>
        <w:tc>
          <w:tcPr>
            <w:tcW w:w="1060" w:type="dxa"/>
            <w:tcBorders>
              <w:top w:val="single" w:sz="12" w:space="0" w:color="FFFFFF"/>
              <w:left w:val="single" w:sz="12" w:space="0" w:color="FFFFFF"/>
              <w:bottom w:val="single" w:sz="12" w:space="0" w:color="FFFFFF"/>
              <w:right w:val="single" w:sz="12" w:space="0" w:color="FFFFFF"/>
            </w:tcBorders>
            <w:shd w:val="clear" w:color="auto" w:fill="F2F2F2"/>
            <w:hideMark/>
          </w:tcPr>
          <w:p w14:paraId="2394E559" w14:textId="77777777" w:rsidR="0038643D" w:rsidRPr="00D31356" w:rsidRDefault="0038643D" w:rsidP="00437AB1">
            <w:pPr>
              <w:tabs>
                <w:tab w:val="left" w:pos="2085"/>
              </w:tabs>
              <w:jc w:val="center"/>
              <w:rPr>
                <w:rFonts w:ascii="Calibri" w:hAnsi="Calibri" w:cs="Calibri"/>
              </w:rPr>
            </w:pPr>
            <w:r w:rsidRPr="00D31356">
              <w:rPr>
                <w:rFonts w:ascii="Calibri" w:hAnsi="Calibri" w:cs="Calibri"/>
              </w:rPr>
              <w:t>​</w:t>
            </w:r>
          </w:p>
          <w:p w14:paraId="240CCAFA" w14:textId="77777777" w:rsidR="00EB5947" w:rsidRDefault="00EB5947" w:rsidP="00437AB1">
            <w:pPr>
              <w:tabs>
                <w:tab w:val="left" w:pos="2085"/>
              </w:tabs>
              <w:jc w:val="center"/>
              <w:rPr>
                <w:rFonts w:ascii="Calibri" w:hAnsi="Calibri" w:cs="Calibri"/>
                <w:lang w:val="en-US"/>
              </w:rPr>
            </w:pPr>
          </w:p>
          <w:p w14:paraId="222F526A" w14:textId="15B6E21A" w:rsidR="0038643D" w:rsidRPr="00D31356" w:rsidRDefault="00437AB1" w:rsidP="00437AB1">
            <w:pPr>
              <w:tabs>
                <w:tab w:val="left" w:pos="2085"/>
              </w:tabs>
              <w:jc w:val="center"/>
              <w:rPr>
                <w:rFonts w:ascii="Calibri" w:hAnsi="Calibri" w:cs="Calibri"/>
                <w:lang w:val="en-US"/>
              </w:rPr>
            </w:pPr>
            <w:r>
              <w:rPr>
                <w:rFonts w:ascii="Calibri" w:hAnsi="Calibri" w:cs="Calibri"/>
                <w:lang w:val="en-US"/>
              </w:rPr>
              <w:t>0</w:t>
            </w:r>
          </w:p>
        </w:tc>
        <w:tc>
          <w:tcPr>
            <w:tcW w:w="1604" w:type="dxa"/>
            <w:tcBorders>
              <w:top w:val="single" w:sz="12" w:space="0" w:color="FFFFFF"/>
              <w:left w:val="single" w:sz="12" w:space="0" w:color="FFFFFF"/>
              <w:bottom w:val="single" w:sz="12" w:space="0" w:color="FFFFFF"/>
              <w:right w:val="single" w:sz="12" w:space="0" w:color="FFFFFF"/>
            </w:tcBorders>
            <w:shd w:val="clear" w:color="auto" w:fill="F2F2F2"/>
            <w:hideMark/>
          </w:tcPr>
          <w:p w14:paraId="0C796023" w14:textId="77777777" w:rsidR="0038643D" w:rsidRPr="00D31356" w:rsidRDefault="0038643D" w:rsidP="00627265">
            <w:pPr>
              <w:tabs>
                <w:tab w:val="left" w:pos="2085"/>
              </w:tabs>
              <w:jc w:val="center"/>
              <w:rPr>
                <w:rFonts w:ascii="Calibri" w:hAnsi="Calibri" w:cs="Calibri"/>
              </w:rPr>
            </w:pPr>
            <w:r w:rsidRPr="00D31356">
              <w:rPr>
                <w:rFonts w:ascii="Calibri" w:hAnsi="Calibri" w:cs="Calibri"/>
              </w:rPr>
              <w:t>​</w:t>
            </w:r>
          </w:p>
          <w:p w14:paraId="63B5CF06" w14:textId="77777777" w:rsidR="00070075" w:rsidRDefault="00070075" w:rsidP="00627265">
            <w:pPr>
              <w:tabs>
                <w:tab w:val="left" w:pos="2085"/>
              </w:tabs>
              <w:jc w:val="center"/>
              <w:rPr>
                <w:rFonts w:ascii="Calibri" w:hAnsi="Calibri" w:cs="Calibri"/>
              </w:rPr>
            </w:pPr>
          </w:p>
          <w:p w14:paraId="2769D7F6" w14:textId="407BAD58" w:rsidR="0038643D" w:rsidRPr="00D31356" w:rsidRDefault="0038643D" w:rsidP="00627265">
            <w:pPr>
              <w:tabs>
                <w:tab w:val="left" w:pos="2085"/>
              </w:tabs>
              <w:jc w:val="center"/>
              <w:rPr>
                <w:rFonts w:ascii="Calibri" w:hAnsi="Calibri" w:cs="Calibri"/>
              </w:rPr>
            </w:pPr>
            <w:r w:rsidRPr="00D31356">
              <w:rPr>
                <w:rFonts w:ascii="Calibri" w:hAnsi="Calibri" w:cs="Calibri"/>
              </w:rPr>
              <w:t>98​</w:t>
            </w:r>
          </w:p>
        </w:tc>
        <w:tc>
          <w:tcPr>
            <w:tcW w:w="1600"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228EC984"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268"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5AD59BED"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396.00</w:t>
            </w:r>
            <w:r w:rsidRPr="00D31356">
              <w:rPr>
                <w:rFonts w:ascii="Calibri" w:hAnsi="Calibri" w:cs="Calibri"/>
                <w:lang w:val="en-US"/>
              </w:rPr>
              <w:t>​</w:t>
            </w:r>
          </w:p>
        </w:tc>
        <w:tc>
          <w:tcPr>
            <w:tcW w:w="1528"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4FCBBE2B"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20,647.44</w:t>
            </w:r>
            <w:r w:rsidRPr="00D31356">
              <w:rPr>
                <w:rFonts w:ascii="Calibri" w:hAnsi="Calibri" w:cs="Calibri"/>
                <w:lang w:val="en-US"/>
              </w:rPr>
              <w:t>​</w:t>
            </w:r>
          </w:p>
        </w:tc>
        <w:tc>
          <w:tcPr>
            <w:tcW w:w="2202"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564B671D" w14:textId="2321079B" w:rsidR="0038643D" w:rsidRPr="00D31356" w:rsidRDefault="0038643D" w:rsidP="00DE76EF">
            <w:pPr>
              <w:tabs>
                <w:tab w:val="left" w:pos="2085"/>
              </w:tabs>
              <w:rPr>
                <w:rFonts w:ascii="Calibri" w:hAnsi="Calibri" w:cs="Calibri"/>
                <w:lang w:val="en-US"/>
              </w:rPr>
            </w:pPr>
            <w:r w:rsidRPr="00D31356">
              <w:rPr>
                <w:rFonts w:ascii="Calibri" w:hAnsi="Calibri" w:cs="Calibri"/>
              </w:rPr>
              <w:t>£</w:t>
            </w:r>
            <w:r w:rsidR="005C15B8">
              <w:rPr>
                <w:rFonts w:ascii="Calibri" w:hAnsi="Calibri" w:cs="Calibri"/>
              </w:rPr>
              <w:t>682,535.96</w:t>
            </w:r>
            <w:r w:rsidRPr="00D31356">
              <w:rPr>
                <w:rFonts w:ascii="Calibri" w:hAnsi="Calibri" w:cs="Calibri"/>
                <w:lang w:val="en-US"/>
              </w:rPr>
              <w:t>​</w:t>
            </w:r>
          </w:p>
        </w:tc>
      </w:tr>
      <w:tr w:rsidR="004C5DF1" w:rsidRPr="00D31356" w14:paraId="53221CFD" w14:textId="77777777" w:rsidTr="001B1DC5">
        <w:trPr>
          <w:trHeight w:val="315"/>
        </w:trPr>
        <w:tc>
          <w:tcPr>
            <w:tcW w:w="2318" w:type="dxa"/>
            <w:tcBorders>
              <w:top w:val="single" w:sz="12" w:space="0" w:color="FFFFFF"/>
              <w:left w:val="single" w:sz="12" w:space="0" w:color="FFFFFF"/>
              <w:bottom w:val="single" w:sz="12" w:space="0" w:color="FFFFFF"/>
              <w:right w:val="single" w:sz="12" w:space="0" w:color="FFFFFF"/>
            </w:tcBorders>
            <w:shd w:val="clear" w:color="auto" w:fill="E7EAED"/>
            <w:hideMark/>
          </w:tcPr>
          <w:p w14:paraId="44A32AED"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42B28D81" w14:textId="77777777" w:rsidR="0038643D" w:rsidRPr="00D31356" w:rsidRDefault="0038643D" w:rsidP="00DE76EF">
            <w:pPr>
              <w:tabs>
                <w:tab w:val="left" w:pos="2085"/>
              </w:tabs>
              <w:rPr>
                <w:rFonts w:ascii="Calibri" w:hAnsi="Calibri" w:cs="Calibri"/>
              </w:rPr>
            </w:pPr>
            <w:r w:rsidRPr="00D31356">
              <w:rPr>
                <w:rFonts w:ascii="Calibri" w:hAnsi="Calibri" w:cs="Calibri"/>
                <w:b/>
                <w:bCs/>
              </w:rPr>
              <w:t>Lot Total</w:t>
            </w:r>
            <w:r w:rsidRPr="00D31356">
              <w:rPr>
                <w:rFonts w:ascii="Calibri" w:hAnsi="Calibri" w:cs="Calibri"/>
              </w:rPr>
              <w:t>​</w:t>
            </w:r>
          </w:p>
        </w:tc>
        <w:tc>
          <w:tcPr>
            <w:tcW w:w="2257" w:type="dxa"/>
            <w:tcBorders>
              <w:top w:val="single" w:sz="12" w:space="0" w:color="FFFFFF"/>
              <w:left w:val="single" w:sz="12" w:space="0" w:color="FFFFFF"/>
              <w:bottom w:val="single" w:sz="12" w:space="0" w:color="FFFFFF"/>
              <w:right w:val="single" w:sz="12" w:space="0" w:color="FFFFFF"/>
            </w:tcBorders>
            <w:shd w:val="clear" w:color="auto" w:fill="E7EAED"/>
            <w:hideMark/>
          </w:tcPr>
          <w:p w14:paraId="56EB6BAC" w14:textId="77777777" w:rsidR="0038643D" w:rsidRPr="00D31356" w:rsidRDefault="0038643D" w:rsidP="00DE76EF">
            <w:pPr>
              <w:tabs>
                <w:tab w:val="left" w:pos="2085"/>
              </w:tabs>
              <w:rPr>
                <w:rFonts w:ascii="Calibri" w:hAnsi="Calibri" w:cs="Calibri"/>
              </w:rPr>
            </w:pPr>
            <w:r w:rsidRPr="00D31356">
              <w:rPr>
                <w:rFonts w:ascii="Calibri" w:hAnsi="Calibri" w:cs="Calibri"/>
              </w:rPr>
              <w:t>​</w:t>
            </w:r>
          </w:p>
        </w:tc>
        <w:tc>
          <w:tcPr>
            <w:tcW w:w="1531" w:type="dxa"/>
            <w:tcBorders>
              <w:top w:val="single" w:sz="12" w:space="0" w:color="FFFFFF"/>
              <w:left w:val="single" w:sz="12" w:space="0" w:color="FFFFFF"/>
              <w:bottom w:val="single" w:sz="12" w:space="0" w:color="FFFFFF"/>
              <w:right w:val="single" w:sz="12" w:space="0" w:color="FFFFFF"/>
            </w:tcBorders>
            <w:shd w:val="clear" w:color="auto" w:fill="E7EAED"/>
            <w:hideMark/>
          </w:tcPr>
          <w:p w14:paraId="208E8F36" w14:textId="77777777" w:rsidR="0038643D" w:rsidRPr="00D31356" w:rsidRDefault="0038643D" w:rsidP="00627265">
            <w:pPr>
              <w:tabs>
                <w:tab w:val="left" w:pos="2085"/>
              </w:tabs>
              <w:jc w:val="center"/>
              <w:rPr>
                <w:rFonts w:ascii="Calibri" w:hAnsi="Calibri" w:cs="Calibri"/>
              </w:rPr>
            </w:pPr>
            <w:r w:rsidRPr="00D31356">
              <w:rPr>
                <w:rFonts w:ascii="Calibri" w:hAnsi="Calibri" w:cs="Calibri"/>
              </w:rPr>
              <w:t>​</w:t>
            </w:r>
          </w:p>
          <w:p w14:paraId="1818C969" w14:textId="77777777" w:rsidR="0038643D" w:rsidRPr="00D31356" w:rsidRDefault="0038643D" w:rsidP="00627265">
            <w:pPr>
              <w:tabs>
                <w:tab w:val="left" w:pos="2085"/>
              </w:tabs>
              <w:jc w:val="center"/>
              <w:rPr>
                <w:rFonts w:ascii="Calibri" w:hAnsi="Calibri" w:cs="Calibri"/>
                <w:lang w:val="en-US"/>
              </w:rPr>
            </w:pPr>
            <w:r w:rsidRPr="00D31356">
              <w:rPr>
                <w:rFonts w:ascii="Calibri" w:hAnsi="Calibri" w:cs="Calibri"/>
                <w:b/>
                <w:bCs/>
              </w:rPr>
              <w:t>135</w:t>
            </w:r>
            <w:r w:rsidRPr="00D31356">
              <w:rPr>
                <w:rFonts w:ascii="Calibri" w:hAnsi="Calibri" w:cs="Calibri"/>
                <w:lang w:val="en-US"/>
              </w:rPr>
              <w:t>​</w:t>
            </w:r>
          </w:p>
        </w:tc>
        <w:tc>
          <w:tcPr>
            <w:tcW w:w="1060" w:type="dxa"/>
            <w:tcBorders>
              <w:top w:val="single" w:sz="12" w:space="0" w:color="FFFFFF"/>
              <w:left w:val="single" w:sz="12" w:space="0" w:color="FFFFFF"/>
              <w:bottom w:val="single" w:sz="12" w:space="0" w:color="FFFFFF"/>
              <w:right w:val="single" w:sz="12" w:space="0" w:color="FFFFFF"/>
            </w:tcBorders>
            <w:shd w:val="clear" w:color="auto" w:fill="E7EAED"/>
            <w:hideMark/>
          </w:tcPr>
          <w:p w14:paraId="3ACEAA5A" w14:textId="77777777" w:rsidR="00B2032B" w:rsidRDefault="0038643D" w:rsidP="00437AB1">
            <w:pPr>
              <w:tabs>
                <w:tab w:val="left" w:pos="2085"/>
              </w:tabs>
              <w:jc w:val="center"/>
              <w:rPr>
                <w:rFonts w:ascii="Calibri" w:hAnsi="Calibri" w:cs="Calibri"/>
              </w:rPr>
            </w:pPr>
            <w:r w:rsidRPr="00D31356">
              <w:rPr>
                <w:rFonts w:ascii="Calibri" w:hAnsi="Calibri" w:cs="Calibri"/>
              </w:rPr>
              <w:t>​</w:t>
            </w:r>
          </w:p>
          <w:p w14:paraId="09F37CDE" w14:textId="4A4E598F" w:rsidR="0038643D" w:rsidRPr="00D31356" w:rsidRDefault="00437AB1" w:rsidP="00437AB1">
            <w:pPr>
              <w:tabs>
                <w:tab w:val="left" w:pos="2085"/>
              </w:tabs>
              <w:jc w:val="center"/>
              <w:rPr>
                <w:rFonts w:ascii="Calibri" w:hAnsi="Calibri" w:cs="Calibri"/>
              </w:rPr>
            </w:pPr>
            <w:r w:rsidRPr="00437AB1">
              <w:rPr>
                <w:rFonts w:ascii="Calibri" w:hAnsi="Calibri" w:cs="Calibri"/>
                <w:b/>
                <w:bCs/>
              </w:rPr>
              <w:t>0</w:t>
            </w:r>
          </w:p>
        </w:tc>
        <w:tc>
          <w:tcPr>
            <w:tcW w:w="1604" w:type="dxa"/>
            <w:tcBorders>
              <w:top w:val="single" w:sz="12" w:space="0" w:color="FFFFFF"/>
              <w:left w:val="single" w:sz="12" w:space="0" w:color="FFFFFF"/>
              <w:bottom w:val="single" w:sz="12" w:space="0" w:color="FFFFFF"/>
              <w:right w:val="single" w:sz="12" w:space="0" w:color="FFFFFF"/>
            </w:tcBorders>
            <w:shd w:val="clear" w:color="auto" w:fill="E7EAED"/>
            <w:hideMark/>
          </w:tcPr>
          <w:p w14:paraId="5D09FB35" w14:textId="77777777" w:rsidR="0038643D" w:rsidRPr="00D31356" w:rsidRDefault="0038643D" w:rsidP="00627265">
            <w:pPr>
              <w:tabs>
                <w:tab w:val="left" w:pos="2085"/>
              </w:tabs>
              <w:jc w:val="center"/>
              <w:rPr>
                <w:rFonts w:ascii="Calibri" w:hAnsi="Calibri" w:cs="Calibri"/>
              </w:rPr>
            </w:pPr>
            <w:r w:rsidRPr="00D31356">
              <w:rPr>
                <w:rFonts w:ascii="Calibri" w:hAnsi="Calibri" w:cs="Calibri"/>
              </w:rPr>
              <w:t>​</w:t>
            </w:r>
          </w:p>
          <w:p w14:paraId="62F700AF" w14:textId="77777777" w:rsidR="0038643D" w:rsidRPr="00D31356" w:rsidRDefault="0038643D" w:rsidP="00627265">
            <w:pPr>
              <w:tabs>
                <w:tab w:val="left" w:pos="2085"/>
              </w:tabs>
              <w:jc w:val="center"/>
              <w:rPr>
                <w:rFonts w:ascii="Calibri" w:hAnsi="Calibri" w:cs="Calibri"/>
                <w:lang w:val="en-US"/>
              </w:rPr>
            </w:pPr>
            <w:r w:rsidRPr="00D31356">
              <w:rPr>
                <w:rFonts w:ascii="Calibri" w:hAnsi="Calibri" w:cs="Calibri"/>
                <w:b/>
                <w:bCs/>
              </w:rPr>
              <w:t>396</w:t>
            </w:r>
            <w:r w:rsidRPr="00D31356">
              <w:rPr>
                <w:rFonts w:ascii="Calibri" w:hAnsi="Calibri" w:cs="Calibri"/>
                <w:lang w:val="en-US"/>
              </w:rPr>
              <w:t>​</w:t>
            </w:r>
          </w:p>
        </w:tc>
        <w:tc>
          <w:tcPr>
            <w:tcW w:w="1600" w:type="dxa"/>
            <w:tcBorders>
              <w:top w:val="single" w:sz="12" w:space="0" w:color="FFFFFF"/>
              <w:left w:val="single" w:sz="12" w:space="0" w:color="FFFFFF"/>
              <w:bottom w:val="single" w:sz="12" w:space="0" w:color="FFFFFF"/>
              <w:right w:val="single" w:sz="12" w:space="0" w:color="FFFFFF"/>
            </w:tcBorders>
            <w:shd w:val="clear" w:color="auto" w:fill="E7EAED"/>
            <w:vAlign w:val="bottom"/>
            <w:hideMark/>
          </w:tcPr>
          <w:p w14:paraId="38E23103"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20438.88</w:t>
            </w:r>
            <w:r w:rsidRPr="00D31356">
              <w:rPr>
                <w:rFonts w:ascii="Calibri" w:hAnsi="Calibri" w:cs="Calibri"/>
                <w:lang w:val="en-US"/>
              </w:rPr>
              <w:t>​</w:t>
            </w:r>
          </w:p>
        </w:tc>
        <w:tc>
          <w:tcPr>
            <w:tcW w:w="1268" w:type="dxa"/>
            <w:tcBorders>
              <w:top w:val="single" w:sz="12" w:space="0" w:color="FFFFFF"/>
              <w:left w:val="single" w:sz="12" w:space="0" w:color="FFFFFF"/>
              <w:bottom w:val="single" w:sz="12" w:space="0" w:color="FFFFFF"/>
              <w:right w:val="single" w:sz="12" w:space="0" w:color="FFFFFF"/>
            </w:tcBorders>
            <w:shd w:val="clear" w:color="auto" w:fill="E7EAED"/>
            <w:vAlign w:val="bottom"/>
            <w:hideMark/>
          </w:tcPr>
          <w:p w14:paraId="587F0818"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1782</w:t>
            </w:r>
            <w:r w:rsidRPr="00D31356">
              <w:rPr>
                <w:rFonts w:ascii="Calibri" w:hAnsi="Calibri" w:cs="Calibri"/>
                <w:lang w:val="en-US"/>
              </w:rPr>
              <w:t>​</w:t>
            </w:r>
          </w:p>
        </w:tc>
        <w:tc>
          <w:tcPr>
            <w:tcW w:w="1528" w:type="dxa"/>
            <w:tcBorders>
              <w:top w:val="single" w:sz="12" w:space="0" w:color="FFFFFF"/>
              <w:left w:val="single" w:sz="12" w:space="0" w:color="FFFFFF"/>
              <w:bottom w:val="single" w:sz="12" w:space="0" w:color="FFFFFF"/>
              <w:right w:val="single" w:sz="12" w:space="0" w:color="FFFFFF"/>
            </w:tcBorders>
            <w:shd w:val="clear" w:color="auto" w:fill="E7EAED"/>
            <w:vAlign w:val="bottom"/>
            <w:hideMark/>
          </w:tcPr>
          <w:p w14:paraId="1C666FEA"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92913.48</w:t>
            </w:r>
            <w:r w:rsidRPr="00D31356">
              <w:rPr>
                <w:rFonts w:ascii="Calibri" w:hAnsi="Calibri" w:cs="Calibri"/>
                <w:lang w:val="en-US"/>
              </w:rPr>
              <w:t>​</w:t>
            </w:r>
          </w:p>
        </w:tc>
        <w:tc>
          <w:tcPr>
            <w:tcW w:w="2202" w:type="dxa"/>
            <w:tcBorders>
              <w:top w:val="single" w:sz="12" w:space="0" w:color="FFFFFF"/>
              <w:left w:val="single" w:sz="12" w:space="0" w:color="FFFFFF"/>
              <w:bottom w:val="single" w:sz="12" w:space="0" w:color="FFFFFF"/>
              <w:right w:val="single" w:sz="12" w:space="0" w:color="FFFFFF"/>
            </w:tcBorders>
            <w:shd w:val="clear" w:color="auto" w:fill="E7EAED"/>
            <w:vAlign w:val="bottom"/>
            <w:hideMark/>
          </w:tcPr>
          <w:p w14:paraId="20E02CC4" w14:textId="110858C8" w:rsidR="0038643D" w:rsidRPr="00D31356" w:rsidRDefault="000768AF" w:rsidP="00DE76EF">
            <w:pPr>
              <w:tabs>
                <w:tab w:val="left" w:pos="2085"/>
              </w:tabs>
              <w:rPr>
                <w:rFonts w:ascii="Calibri" w:hAnsi="Calibri" w:cs="Calibri"/>
                <w:lang w:val="en-US"/>
              </w:rPr>
            </w:pPr>
            <w:r w:rsidRPr="000768AF">
              <w:rPr>
                <w:rFonts w:ascii="Calibri" w:hAnsi="Calibri" w:cs="Calibri"/>
                <w:b/>
                <w:bCs/>
              </w:rPr>
              <w:t>£2,990,764.03</w:t>
            </w:r>
          </w:p>
        </w:tc>
      </w:tr>
      <w:bookmarkEnd w:id="8"/>
    </w:tbl>
    <w:p w14:paraId="7766329C" w14:textId="77777777" w:rsidR="004C680F" w:rsidRDefault="004C680F" w:rsidP="00186DDF">
      <w:pPr>
        <w:tabs>
          <w:tab w:val="left" w:pos="2085"/>
        </w:tabs>
        <w:rPr>
          <w:rFonts w:ascii="Calibri" w:hAnsi="Calibri" w:cs="Calibri"/>
        </w:rPr>
      </w:pPr>
    </w:p>
    <w:p w14:paraId="5C00179A" w14:textId="77777777" w:rsidR="004C680F" w:rsidRPr="00DE1795" w:rsidRDefault="004C680F" w:rsidP="00186DDF">
      <w:pPr>
        <w:tabs>
          <w:tab w:val="left" w:pos="2085"/>
        </w:tabs>
        <w:rPr>
          <w:rFonts w:ascii="Calibri" w:hAnsi="Calibri" w:cs="Calibri"/>
        </w:rPr>
      </w:pPr>
    </w:p>
    <w:p w14:paraId="6C7CD323" w14:textId="5BD437D2" w:rsidR="43CAFC54" w:rsidRDefault="43CAFC54" w:rsidP="7A752BF6">
      <w:pPr>
        <w:pStyle w:val="Header"/>
        <w:rPr>
          <w:rFonts w:ascii="Calibri" w:hAnsi="Calibri" w:cs="Calibri"/>
        </w:rPr>
      </w:pPr>
      <w:r w:rsidRPr="7A752BF6">
        <w:rPr>
          <w:rFonts w:ascii="Calibri" w:hAnsi="Calibri" w:cs="Calibri"/>
        </w:rPr>
        <w:t>* Est Lot Values are calculated as follows: 13.2 Hours care per week for standard care, 17 hours care per week for dementia with an</w:t>
      </w:r>
      <w:r w:rsidR="7FF59087" w:rsidRPr="7A752BF6">
        <w:rPr>
          <w:rFonts w:ascii="Calibri" w:hAnsi="Calibri" w:cs="Calibri"/>
        </w:rPr>
        <w:t xml:space="preserve"> </w:t>
      </w:r>
      <w:r w:rsidRPr="7A752BF6">
        <w:rPr>
          <w:rFonts w:ascii="Calibri" w:hAnsi="Calibri" w:cs="Calibri"/>
        </w:rPr>
        <w:t>additional staff member at £23.52 per hour per dementia setting, Unplanned Care (Peace of Mind) charge at 98 hours per week at£24.28 (plus TUPE pension contributions for LGPS staff).</w:t>
      </w:r>
    </w:p>
    <w:p w14:paraId="12DC4E58" w14:textId="77777777" w:rsidR="00B067D9" w:rsidRDefault="00B067D9" w:rsidP="00186DDF">
      <w:pPr>
        <w:tabs>
          <w:tab w:val="left" w:pos="2085"/>
        </w:tabs>
        <w:rPr>
          <w:rFonts w:ascii="Calibri" w:hAnsi="Calibri" w:cs="Calibri"/>
        </w:rPr>
      </w:pPr>
    </w:p>
    <w:p w14:paraId="08107B19" w14:textId="77777777" w:rsidR="00B86649" w:rsidRDefault="00B86649" w:rsidP="00186DDF">
      <w:pPr>
        <w:tabs>
          <w:tab w:val="left" w:pos="2085"/>
        </w:tabs>
        <w:rPr>
          <w:rFonts w:ascii="Calibri" w:hAnsi="Calibri" w:cs="Calibri"/>
        </w:rPr>
      </w:pPr>
    </w:p>
    <w:tbl>
      <w:tblPr>
        <w:tblW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01"/>
        <w:gridCol w:w="2458"/>
        <w:gridCol w:w="1513"/>
        <w:gridCol w:w="1179"/>
        <w:gridCol w:w="1667"/>
        <w:gridCol w:w="1635"/>
        <w:gridCol w:w="1496"/>
        <w:gridCol w:w="1309"/>
        <w:gridCol w:w="2010"/>
      </w:tblGrid>
      <w:tr w:rsidR="004C680F" w:rsidRPr="00D31356" w14:paraId="0E558A41" w14:textId="77777777" w:rsidTr="001B1DC5">
        <w:trPr>
          <w:trHeight w:val="555"/>
        </w:trPr>
        <w:tc>
          <w:tcPr>
            <w:tcW w:w="2190" w:type="dxa"/>
            <w:tcBorders>
              <w:top w:val="single" w:sz="12" w:space="0" w:color="FFFFFF"/>
              <w:left w:val="single" w:sz="12" w:space="0" w:color="FFFFFF"/>
              <w:bottom w:val="single" w:sz="12" w:space="0" w:color="FFFFFF"/>
              <w:right w:val="single" w:sz="12" w:space="0" w:color="FFFFFF"/>
            </w:tcBorders>
            <w:shd w:val="clear" w:color="auto" w:fill="E7EAED"/>
            <w:hideMark/>
          </w:tcPr>
          <w:p w14:paraId="2BA3A7ED" w14:textId="77777777" w:rsidR="004C680F" w:rsidRPr="00D31356" w:rsidRDefault="004C680F" w:rsidP="00A54787">
            <w:pPr>
              <w:keepNext/>
              <w:tabs>
                <w:tab w:val="left" w:pos="2085"/>
              </w:tabs>
              <w:rPr>
                <w:rFonts w:ascii="Calibri" w:hAnsi="Calibri" w:cs="Calibri"/>
              </w:rPr>
            </w:pPr>
            <w:r w:rsidRPr="00D31356">
              <w:rPr>
                <w:rFonts w:ascii="Calibri" w:hAnsi="Calibri" w:cs="Calibri"/>
                <w:b/>
                <w:bCs/>
              </w:rPr>
              <w:lastRenderedPageBreak/>
              <w:t>LOT 4 - WEST NORFOLK</w:t>
            </w:r>
            <w:r w:rsidRPr="00D31356">
              <w:rPr>
                <w:rFonts w:ascii="Calibri" w:hAnsi="Calibri" w:cs="Calibri"/>
              </w:rPr>
              <w:t>​</w:t>
            </w:r>
          </w:p>
        </w:tc>
        <w:tc>
          <w:tcPr>
            <w:tcW w:w="2685" w:type="dxa"/>
            <w:tcBorders>
              <w:top w:val="single" w:sz="12" w:space="0" w:color="FFFFFF"/>
              <w:left w:val="single" w:sz="12" w:space="0" w:color="FFFFFF"/>
              <w:bottom w:val="single" w:sz="12" w:space="0" w:color="FFFFFF"/>
              <w:right w:val="single" w:sz="12" w:space="0" w:color="FFFFFF"/>
            </w:tcBorders>
            <w:shd w:val="clear" w:color="auto" w:fill="E7EAED"/>
            <w:hideMark/>
          </w:tcPr>
          <w:p w14:paraId="406DF3A8" w14:textId="77777777" w:rsidR="004C680F" w:rsidRPr="00D31356" w:rsidRDefault="004C680F" w:rsidP="00A54787">
            <w:pPr>
              <w:keepNext/>
              <w:tabs>
                <w:tab w:val="left" w:pos="2085"/>
              </w:tabs>
              <w:rPr>
                <w:rFonts w:ascii="Calibri" w:hAnsi="Calibri" w:cs="Calibri"/>
              </w:rPr>
            </w:pPr>
            <w:r w:rsidRPr="00D31356">
              <w:rPr>
                <w:rFonts w:ascii="Calibri" w:hAnsi="Calibri" w:cs="Calibri"/>
                <w:b/>
                <w:bCs/>
              </w:rPr>
              <w:t>Scheme and Landlord</w:t>
            </w:r>
            <w:r w:rsidRPr="00D31356">
              <w:rPr>
                <w:rFonts w:ascii="Calibri" w:hAnsi="Calibri" w:cs="Calibri"/>
              </w:rPr>
              <w:t>​</w:t>
            </w:r>
          </w:p>
        </w:tc>
        <w:tc>
          <w:tcPr>
            <w:tcW w:w="1245" w:type="dxa"/>
            <w:tcBorders>
              <w:top w:val="single" w:sz="12" w:space="0" w:color="FFFFFF"/>
              <w:left w:val="single" w:sz="12" w:space="0" w:color="FFFFFF"/>
              <w:bottom w:val="single" w:sz="12" w:space="0" w:color="FFFFFF"/>
              <w:right w:val="single" w:sz="12" w:space="0" w:color="FFFFFF"/>
            </w:tcBorders>
            <w:shd w:val="clear" w:color="auto" w:fill="E7EAED"/>
            <w:hideMark/>
          </w:tcPr>
          <w:p w14:paraId="55295596" w14:textId="77777777" w:rsidR="004C680F" w:rsidRPr="00D31356" w:rsidRDefault="004C680F" w:rsidP="00A54787">
            <w:pPr>
              <w:keepNext/>
              <w:tabs>
                <w:tab w:val="left" w:pos="2085"/>
              </w:tabs>
              <w:rPr>
                <w:rFonts w:ascii="Calibri" w:hAnsi="Calibri" w:cs="Calibri"/>
              </w:rPr>
            </w:pPr>
            <w:r w:rsidRPr="00D31356">
              <w:rPr>
                <w:rFonts w:ascii="Calibri" w:hAnsi="Calibri" w:cs="Calibri"/>
                <w:b/>
                <w:bCs/>
              </w:rPr>
              <w:t>Standard Units</w:t>
            </w:r>
            <w:r w:rsidRPr="00D31356">
              <w:rPr>
                <w:rFonts w:ascii="Calibri" w:hAnsi="Calibri" w:cs="Calibri"/>
              </w:rPr>
              <w:t>​</w:t>
            </w:r>
          </w:p>
        </w:tc>
        <w:tc>
          <w:tcPr>
            <w:tcW w:w="1200" w:type="dxa"/>
            <w:tcBorders>
              <w:top w:val="single" w:sz="12" w:space="0" w:color="FFFFFF"/>
              <w:left w:val="single" w:sz="12" w:space="0" w:color="FFFFFF"/>
              <w:bottom w:val="single" w:sz="12" w:space="0" w:color="FFFFFF"/>
              <w:right w:val="single" w:sz="12" w:space="0" w:color="FFFFFF"/>
            </w:tcBorders>
            <w:shd w:val="clear" w:color="auto" w:fill="E7EAED"/>
            <w:hideMark/>
          </w:tcPr>
          <w:p w14:paraId="2DC5485D" w14:textId="77777777" w:rsidR="004C680F" w:rsidRDefault="004C680F" w:rsidP="00A54787">
            <w:pPr>
              <w:keepNext/>
              <w:tabs>
                <w:tab w:val="left" w:pos="2085"/>
              </w:tabs>
              <w:rPr>
                <w:rFonts w:ascii="Calibri" w:hAnsi="Calibri" w:cs="Calibri"/>
                <w:b/>
                <w:bCs/>
              </w:rPr>
            </w:pPr>
            <w:r>
              <w:rPr>
                <w:rFonts w:ascii="Calibri" w:hAnsi="Calibri" w:cs="Calibri"/>
                <w:b/>
                <w:bCs/>
              </w:rPr>
              <w:t>Dementia</w:t>
            </w:r>
            <w:r w:rsidRPr="00D31356">
              <w:rPr>
                <w:rFonts w:ascii="Calibri" w:hAnsi="Calibri" w:cs="Calibri"/>
                <w:b/>
                <w:bCs/>
              </w:rPr>
              <w:t> </w:t>
            </w:r>
          </w:p>
          <w:p w14:paraId="0475EEB5" w14:textId="77777777" w:rsidR="004C680F" w:rsidRPr="00D31356" w:rsidRDefault="004C680F" w:rsidP="00A54787">
            <w:pPr>
              <w:keepNext/>
              <w:tabs>
                <w:tab w:val="left" w:pos="2085"/>
              </w:tabs>
              <w:rPr>
                <w:rFonts w:ascii="Calibri" w:hAnsi="Calibri" w:cs="Calibri"/>
              </w:rPr>
            </w:pPr>
            <w:r w:rsidRPr="00D31356">
              <w:rPr>
                <w:rFonts w:ascii="Calibri" w:hAnsi="Calibri" w:cs="Calibri"/>
                <w:b/>
                <w:bCs/>
              </w:rPr>
              <w:t>Care Units</w:t>
            </w:r>
            <w:r w:rsidRPr="00D31356">
              <w:rPr>
                <w:rFonts w:ascii="Calibri" w:hAnsi="Calibri" w:cs="Calibri"/>
              </w:rPr>
              <w:t>​</w:t>
            </w:r>
          </w:p>
        </w:tc>
        <w:tc>
          <w:tcPr>
            <w:tcW w:w="1755" w:type="dxa"/>
            <w:tcBorders>
              <w:top w:val="single" w:sz="12" w:space="0" w:color="FFFFFF"/>
              <w:left w:val="single" w:sz="12" w:space="0" w:color="FFFFFF"/>
              <w:bottom w:val="single" w:sz="12" w:space="0" w:color="FFFFFF"/>
              <w:right w:val="single" w:sz="12" w:space="0" w:color="FFFFFF"/>
            </w:tcBorders>
            <w:shd w:val="clear" w:color="auto" w:fill="E7EAED"/>
            <w:hideMark/>
          </w:tcPr>
          <w:p w14:paraId="3B533DD7"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b/>
                <w:bCs/>
              </w:rPr>
              <w:t>Unplanned </w:t>
            </w:r>
            <w:r w:rsidRPr="00D31356">
              <w:rPr>
                <w:rFonts w:ascii="Calibri" w:hAnsi="Calibri" w:cs="Calibri"/>
                <w:lang w:val="en-US"/>
              </w:rPr>
              <w:t>​</w:t>
            </w:r>
          </w:p>
          <w:p w14:paraId="037841C4"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b/>
                <w:bCs/>
              </w:rPr>
              <w:t>Care Hours </w:t>
            </w:r>
            <w:r w:rsidRPr="00D31356">
              <w:rPr>
                <w:rFonts w:ascii="Calibri" w:hAnsi="Calibri" w:cs="Calibri"/>
                <w:lang w:val="en-US"/>
              </w:rPr>
              <w:t>​</w:t>
            </w:r>
          </w:p>
          <w:p w14:paraId="377FBBD1" w14:textId="77777777" w:rsidR="004C680F" w:rsidRPr="00D31356" w:rsidRDefault="004C680F" w:rsidP="00A54787">
            <w:pPr>
              <w:keepNext/>
              <w:tabs>
                <w:tab w:val="left" w:pos="2085"/>
              </w:tabs>
              <w:rPr>
                <w:rFonts w:ascii="Calibri" w:hAnsi="Calibri" w:cs="Calibri"/>
              </w:rPr>
            </w:pPr>
            <w:r w:rsidRPr="00D31356">
              <w:rPr>
                <w:rFonts w:ascii="Calibri" w:hAnsi="Calibri" w:cs="Calibri"/>
                <w:b/>
                <w:bCs/>
              </w:rPr>
              <w:t>per week</w:t>
            </w:r>
            <w:r w:rsidRPr="00D31356">
              <w:rPr>
                <w:rFonts w:ascii="Calibri" w:hAnsi="Calibri" w:cs="Calibri"/>
              </w:rPr>
              <w:t>​</w:t>
            </w:r>
          </w:p>
        </w:tc>
        <w:tc>
          <w:tcPr>
            <w:tcW w:w="1440" w:type="dxa"/>
            <w:tcBorders>
              <w:top w:val="single" w:sz="12" w:space="0" w:color="FFFFFF"/>
              <w:left w:val="single" w:sz="12" w:space="0" w:color="FFFFFF"/>
              <w:bottom w:val="single" w:sz="12" w:space="0" w:color="FFFFFF"/>
              <w:right w:val="single" w:sz="12" w:space="0" w:color="FFFFFF"/>
            </w:tcBorders>
            <w:shd w:val="clear" w:color="auto" w:fill="E7EAED"/>
            <w:hideMark/>
          </w:tcPr>
          <w:p w14:paraId="3A5522EF" w14:textId="77777777" w:rsidR="004C680F" w:rsidRPr="00D31356" w:rsidRDefault="004C680F" w:rsidP="00A54787">
            <w:pPr>
              <w:keepNext/>
              <w:tabs>
                <w:tab w:val="left" w:pos="2085"/>
              </w:tabs>
              <w:rPr>
                <w:rFonts w:ascii="Calibri" w:hAnsi="Calibri" w:cs="Calibri"/>
              </w:rPr>
            </w:pPr>
            <w:r w:rsidRPr="00D31356">
              <w:rPr>
                <w:rFonts w:ascii="Calibri" w:hAnsi="Calibri" w:cs="Calibri"/>
                <w:b/>
                <w:bCs/>
              </w:rPr>
              <w:t>Unplanned Care Hours per year</w:t>
            </w:r>
            <w:r w:rsidRPr="00D31356">
              <w:rPr>
                <w:rFonts w:ascii="Calibri" w:hAnsi="Calibri" w:cs="Calibri"/>
              </w:rPr>
              <w:t>​</w:t>
            </w:r>
          </w:p>
          <w:p w14:paraId="6F29F4C7"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tc>
        <w:tc>
          <w:tcPr>
            <w:tcW w:w="1605" w:type="dxa"/>
            <w:tcBorders>
              <w:top w:val="single" w:sz="12" w:space="0" w:color="FFFFFF"/>
              <w:left w:val="single" w:sz="12" w:space="0" w:color="FFFFFF"/>
              <w:bottom w:val="single" w:sz="12" w:space="0" w:color="FFFFFF"/>
              <w:right w:val="single" w:sz="12" w:space="0" w:color="FFFFFF"/>
            </w:tcBorders>
            <w:shd w:val="clear" w:color="auto" w:fill="E7EAED"/>
            <w:hideMark/>
          </w:tcPr>
          <w:p w14:paraId="37A05AD9"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b/>
                <w:bCs/>
              </w:rPr>
              <w:t>Est.</w:t>
            </w:r>
            <w:r w:rsidRPr="00D31356">
              <w:rPr>
                <w:rFonts w:ascii="Calibri" w:hAnsi="Calibri" w:cs="Calibri"/>
                <w:lang w:val="en-US"/>
              </w:rPr>
              <w:t>​</w:t>
            </w:r>
          </w:p>
          <w:p w14:paraId="1DCA07AF"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b/>
                <w:bCs/>
              </w:rPr>
              <w:t>Planned </w:t>
            </w:r>
            <w:r w:rsidRPr="00D31356">
              <w:rPr>
                <w:rFonts w:ascii="Calibri" w:hAnsi="Calibri" w:cs="Calibri"/>
                <w:lang w:val="en-US"/>
              </w:rPr>
              <w:t>​</w:t>
            </w:r>
          </w:p>
          <w:p w14:paraId="6A9577AC"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b/>
                <w:bCs/>
              </w:rPr>
              <w:t>Care Hours </w:t>
            </w:r>
            <w:r w:rsidRPr="00D31356">
              <w:rPr>
                <w:rFonts w:ascii="Calibri" w:hAnsi="Calibri" w:cs="Calibri"/>
                <w:lang w:val="en-US"/>
              </w:rPr>
              <w:t>​</w:t>
            </w:r>
          </w:p>
          <w:p w14:paraId="031CFD0C" w14:textId="77777777" w:rsidR="004C680F" w:rsidRPr="00D31356" w:rsidRDefault="004C680F" w:rsidP="00A54787">
            <w:pPr>
              <w:keepNext/>
              <w:tabs>
                <w:tab w:val="left" w:pos="2085"/>
              </w:tabs>
              <w:rPr>
                <w:rFonts w:ascii="Calibri" w:hAnsi="Calibri" w:cs="Calibri"/>
              </w:rPr>
            </w:pPr>
            <w:r w:rsidRPr="00D31356">
              <w:rPr>
                <w:rFonts w:ascii="Calibri" w:hAnsi="Calibri" w:cs="Calibri"/>
                <w:b/>
                <w:bCs/>
              </w:rPr>
              <w:t>per week</w:t>
            </w:r>
            <w:r w:rsidRPr="00D31356">
              <w:rPr>
                <w:rFonts w:ascii="Calibri" w:hAnsi="Calibri" w:cs="Calibri"/>
              </w:rPr>
              <w:t>​</w:t>
            </w:r>
          </w:p>
        </w:tc>
        <w:tc>
          <w:tcPr>
            <w:tcW w:w="1365" w:type="dxa"/>
            <w:tcBorders>
              <w:top w:val="single" w:sz="12" w:space="0" w:color="FFFFFF"/>
              <w:left w:val="single" w:sz="12" w:space="0" w:color="FFFFFF"/>
              <w:bottom w:val="single" w:sz="12" w:space="0" w:color="FFFFFF"/>
              <w:right w:val="single" w:sz="12" w:space="0" w:color="FFFFFF"/>
            </w:tcBorders>
            <w:shd w:val="clear" w:color="auto" w:fill="E7EAED"/>
            <w:hideMark/>
          </w:tcPr>
          <w:p w14:paraId="0A2456A2"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b/>
                <w:bCs/>
              </w:rPr>
              <w:t>Est. </w:t>
            </w:r>
            <w:r w:rsidRPr="00D31356">
              <w:rPr>
                <w:rFonts w:ascii="Calibri" w:hAnsi="Calibri" w:cs="Calibri"/>
                <w:lang w:val="en-US"/>
              </w:rPr>
              <w:t>​</w:t>
            </w:r>
          </w:p>
          <w:p w14:paraId="2F1C2AD8"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b/>
                <w:bCs/>
              </w:rPr>
              <w:t>Planned </w:t>
            </w:r>
            <w:r w:rsidRPr="00D31356">
              <w:rPr>
                <w:rFonts w:ascii="Calibri" w:hAnsi="Calibri" w:cs="Calibri"/>
                <w:lang w:val="en-US"/>
              </w:rPr>
              <w:t>​</w:t>
            </w:r>
          </w:p>
          <w:p w14:paraId="66A46E75"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b/>
                <w:bCs/>
              </w:rPr>
              <w:t>Care Hours</w:t>
            </w:r>
            <w:r w:rsidRPr="00D31356">
              <w:rPr>
                <w:rFonts w:ascii="Calibri" w:hAnsi="Calibri" w:cs="Calibri"/>
                <w:lang w:val="en-US"/>
              </w:rPr>
              <w:t>​</w:t>
            </w:r>
          </w:p>
          <w:p w14:paraId="4D2E72D4" w14:textId="77777777" w:rsidR="004C680F" w:rsidRPr="00D31356" w:rsidRDefault="004C680F" w:rsidP="00A54787">
            <w:pPr>
              <w:keepNext/>
              <w:tabs>
                <w:tab w:val="left" w:pos="2085"/>
              </w:tabs>
              <w:rPr>
                <w:rFonts w:ascii="Calibri" w:hAnsi="Calibri" w:cs="Calibri"/>
              </w:rPr>
            </w:pPr>
            <w:r w:rsidRPr="00D31356">
              <w:rPr>
                <w:rFonts w:ascii="Calibri" w:hAnsi="Calibri" w:cs="Calibri"/>
                <w:b/>
                <w:bCs/>
              </w:rPr>
              <w:t>per year</w:t>
            </w:r>
            <w:r w:rsidRPr="00D31356">
              <w:rPr>
                <w:rFonts w:ascii="Calibri" w:hAnsi="Calibri" w:cs="Calibri"/>
              </w:rPr>
              <w:t>​</w:t>
            </w:r>
          </w:p>
        </w:tc>
        <w:tc>
          <w:tcPr>
            <w:tcW w:w="2115" w:type="dxa"/>
            <w:tcBorders>
              <w:top w:val="single" w:sz="12" w:space="0" w:color="FFFFFF"/>
              <w:left w:val="single" w:sz="12" w:space="0" w:color="FFFFFF"/>
              <w:bottom w:val="single" w:sz="12" w:space="0" w:color="FFFFFF"/>
              <w:right w:val="single" w:sz="12" w:space="0" w:color="FFFFFF"/>
            </w:tcBorders>
            <w:shd w:val="clear" w:color="auto" w:fill="E7EAED"/>
            <w:hideMark/>
          </w:tcPr>
          <w:p w14:paraId="09F81BF7" w14:textId="77777777" w:rsidR="004C680F" w:rsidRPr="00D31356" w:rsidRDefault="004C680F" w:rsidP="00A54787">
            <w:pPr>
              <w:keepNext/>
              <w:tabs>
                <w:tab w:val="left" w:pos="2085"/>
              </w:tabs>
              <w:rPr>
                <w:rFonts w:ascii="Calibri" w:hAnsi="Calibri" w:cs="Calibri"/>
              </w:rPr>
            </w:pPr>
            <w:r w:rsidRPr="00D31356">
              <w:rPr>
                <w:rFonts w:ascii="Calibri" w:hAnsi="Calibri" w:cs="Calibri"/>
                <w:b/>
                <w:bCs/>
              </w:rPr>
              <w:t>Est. Lot Value p.a.*</w:t>
            </w:r>
            <w:r w:rsidRPr="00D31356">
              <w:rPr>
                <w:rFonts w:ascii="Calibri" w:hAnsi="Calibri" w:cs="Calibri"/>
              </w:rPr>
              <w:t>​</w:t>
            </w:r>
          </w:p>
        </w:tc>
      </w:tr>
      <w:tr w:rsidR="004C680F" w:rsidRPr="00D31356" w14:paraId="18C4F01C" w14:textId="77777777" w:rsidTr="001B1DC5">
        <w:trPr>
          <w:trHeight w:val="315"/>
        </w:trPr>
        <w:tc>
          <w:tcPr>
            <w:tcW w:w="2190" w:type="dxa"/>
            <w:tcBorders>
              <w:top w:val="single" w:sz="12" w:space="0" w:color="FFFFFF"/>
              <w:left w:val="single" w:sz="12" w:space="0" w:color="FFFFFF"/>
              <w:bottom w:val="single" w:sz="12" w:space="0" w:color="FFFFFF"/>
              <w:right w:val="single" w:sz="12" w:space="0" w:color="FFFFFF"/>
            </w:tcBorders>
            <w:shd w:val="clear" w:color="auto" w:fill="E7EAED"/>
            <w:hideMark/>
          </w:tcPr>
          <w:p w14:paraId="02A5A9F2" w14:textId="77777777" w:rsidR="004C680F" w:rsidRPr="00D31356" w:rsidRDefault="004C680F" w:rsidP="00A54787">
            <w:pPr>
              <w:keepNext/>
              <w:tabs>
                <w:tab w:val="left" w:pos="2085"/>
              </w:tabs>
              <w:rPr>
                <w:rFonts w:ascii="Calibri" w:hAnsi="Calibri" w:cs="Calibri"/>
              </w:rPr>
            </w:pPr>
            <w:r w:rsidRPr="00D31356">
              <w:rPr>
                <w:rFonts w:ascii="Calibri" w:hAnsi="Calibri" w:cs="Calibri"/>
              </w:rPr>
              <w:t>Galyon Rd, King's Lynn PE30 3FB​</w:t>
            </w:r>
          </w:p>
        </w:tc>
        <w:tc>
          <w:tcPr>
            <w:tcW w:w="2685" w:type="dxa"/>
            <w:tcBorders>
              <w:top w:val="single" w:sz="12" w:space="0" w:color="FFFFFF"/>
              <w:left w:val="single" w:sz="12" w:space="0" w:color="FFFFFF"/>
              <w:bottom w:val="single" w:sz="12" w:space="0" w:color="FFFFFF"/>
              <w:right w:val="single" w:sz="12" w:space="0" w:color="FFFFFF"/>
            </w:tcBorders>
            <w:shd w:val="clear" w:color="auto" w:fill="F2F2F2"/>
            <w:hideMark/>
          </w:tcPr>
          <w:p w14:paraId="28756396"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3A7A2D96" w14:textId="6B226E88" w:rsidR="004C680F" w:rsidRPr="00D31356" w:rsidRDefault="004C680F" w:rsidP="00A54787">
            <w:pPr>
              <w:keepNext/>
              <w:tabs>
                <w:tab w:val="left" w:pos="2085"/>
              </w:tabs>
              <w:rPr>
                <w:rFonts w:ascii="Calibri" w:hAnsi="Calibri" w:cs="Calibri"/>
              </w:rPr>
            </w:pPr>
            <w:r w:rsidRPr="00D31356">
              <w:rPr>
                <w:rFonts w:ascii="Calibri" w:hAnsi="Calibri" w:cs="Calibri"/>
                <w:b/>
                <w:bCs/>
              </w:rPr>
              <w:t>Lisbon Court - </w:t>
            </w:r>
            <w:r w:rsidRPr="00D31356">
              <w:rPr>
                <w:rFonts w:ascii="Calibri" w:hAnsi="Calibri" w:cs="Calibri"/>
              </w:rPr>
              <w:t>Broadland Housing​</w:t>
            </w:r>
            <w:r w:rsidR="00E93E33">
              <w:rPr>
                <w:rFonts w:ascii="Calibri" w:hAnsi="Calibri" w:cs="Calibri"/>
              </w:rPr>
              <w:t xml:space="preserve"> Association</w:t>
            </w:r>
          </w:p>
        </w:tc>
        <w:tc>
          <w:tcPr>
            <w:tcW w:w="1245" w:type="dxa"/>
            <w:tcBorders>
              <w:top w:val="single" w:sz="12" w:space="0" w:color="FFFFFF"/>
              <w:left w:val="single" w:sz="12" w:space="0" w:color="FFFFFF"/>
              <w:bottom w:val="single" w:sz="12" w:space="0" w:color="FFFFFF"/>
              <w:right w:val="single" w:sz="12" w:space="0" w:color="FFFFFF"/>
            </w:tcBorders>
            <w:shd w:val="clear" w:color="auto" w:fill="F2F2F2"/>
            <w:hideMark/>
          </w:tcPr>
          <w:p w14:paraId="7C33B7E5"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6722B550" w14:textId="77777777" w:rsidR="004C680F" w:rsidRPr="00D31356" w:rsidRDefault="004C680F" w:rsidP="00A54787">
            <w:pPr>
              <w:keepNext/>
              <w:tabs>
                <w:tab w:val="left" w:pos="2085"/>
              </w:tabs>
              <w:rPr>
                <w:rFonts w:ascii="Calibri" w:hAnsi="Calibri" w:cs="Calibri"/>
              </w:rPr>
            </w:pPr>
            <w:r w:rsidRPr="00D31356">
              <w:rPr>
                <w:rFonts w:ascii="Calibri" w:hAnsi="Calibri" w:cs="Calibri"/>
              </w:rPr>
              <w:t>30​</w:t>
            </w:r>
          </w:p>
        </w:tc>
        <w:tc>
          <w:tcPr>
            <w:tcW w:w="1200" w:type="dxa"/>
            <w:tcBorders>
              <w:top w:val="single" w:sz="12" w:space="0" w:color="FFFFFF"/>
              <w:left w:val="single" w:sz="12" w:space="0" w:color="FFFFFF"/>
              <w:bottom w:val="single" w:sz="12" w:space="0" w:color="FFFFFF"/>
              <w:right w:val="single" w:sz="12" w:space="0" w:color="FFFFFF"/>
            </w:tcBorders>
            <w:shd w:val="clear" w:color="auto" w:fill="F2F2F2"/>
            <w:hideMark/>
          </w:tcPr>
          <w:p w14:paraId="3992B845"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4CB412B8"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333F0D03"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rPr>
              <w:t>-</w:t>
            </w:r>
            <w:r w:rsidRPr="00D31356">
              <w:rPr>
                <w:rFonts w:ascii="Calibri" w:hAnsi="Calibri" w:cs="Calibri"/>
                <w:lang w:val="en-US"/>
              </w:rPr>
              <w:t>​</w:t>
            </w:r>
          </w:p>
        </w:tc>
        <w:tc>
          <w:tcPr>
            <w:tcW w:w="1755" w:type="dxa"/>
            <w:tcBorders>
              <w:top w:val="single" w:sz="12" w:space="0" w:color="FFFFFF"/>
              <w:left w:val="single" w:sz="12" w:space="0" w:color="FFFFFF"/>
              <w:bottom w:val="single" w:sz="12" w:space="0" w:color="FFFFFF"/>
              <w:right w:val="single" w:sz="12" w:space="0" w:color="FFFFFF"/>
            </w:tcBorders>
            <w:shd w:val="clear" w:color="auto" w:fill="F2F2F2"/>
            <w:hideMark/>
          </w:tcPr>
          <w:p w14:paraId="14E302B6"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63EBB2B1"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64332171" w14:textId="77777777" w:rsidR="004C680F" w:rsidRPr="00D31356" w:rsidRDefault="004C680F" w:rsidP="00A54787">
            <w:pPr>
              <w:keepNext/>
              <w:tabs>
                <w:tab w:val="left" w:pos="2085"/>
              </w:tabs>
              <w:rPr>
                <w:rFonts w:ascii="Calibri" w:hAnsi="Calibri" w:cs="Calibri"/>
              </w:rPr>
            </w:pPr>
            <w:r w:rsidRPr="00D31356">
              <w:rPr>
                <w:rFonts w:ascii="Calibri" w:hAnsi="Calibri" w:cs="Calibri"/>
              </w:rPr>
              <w:t>98​</w:t>
            </w:r>
          </w:p>
        </w:tc>
        <w:tc>
          <w:tcPr>
            <w:tcW w:w="1440"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1896D088"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605"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6CCABB22"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rPr>
              <w:t>396.00</w:t>
            </w:r>
            <w:r w:rsidRPr="00D31356">
              <w:rPr>
                <w:rFonts w:ascii="Calibri" w:hAnsi="Calibri" w:cs="Calibri"/>
                <w:lang w:val="en-US"/>
              </w:rPr>
              <w:t>​</w:t>
            </w:r>
          </w:p>
        </w:tc>
        <w:tc>
          <w:tcPr>
            <w:tcW w:w="1365"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3879FD5D"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rPr>
              <w:t>20,647.44</w:t>
            </w:r>
            <w:r w:rsidRPr="00D31356">
              <w:rPr>
                <w:rFonts w:ascii="Calibri" w:hAnsi="Calibri" w:cs="Calibri"/>
                <w:lang w:val="en-US"/>
              </w:rPr>
              <w:t>​</w:t>
            </w:r>
          </w:p>
        </w:tc>
        <w:tc>
          <w:tcPr>
            <w:tcW w:w="2115"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3AF9B5EC" w14:textId="7DDF2E51" w:rsidR="004C680F" w:rsidRPr="00D31356" w:rsidRDefault="004C680F" w:rsidP="00A54787">
            <w:pPr>
              <w:keepNext/>
              <w:tabs>
                <w:tab w:val="left" w:pos="2085"/>
              </w:tabs>
              <w:rPr>
                <w:rFonts w:ascii="Calibri" w:hAnsi="Calibri" w:cs="Calibri"/>
                <w:lang w:val="en-US"/>
              </w:rPr>
            </w:pPr>
            <w:r w:rsidRPr="00D31356">
              <w:rPr>
                <w:rFonts w:ascii="Calibri" w:hAnsi="Calibri" w:cs="Calibri"/>
              </w:rPr>
              <w:t>£</w:t>
            </w:r>
            <w:r w:rsidR="00D005BC">
              <w:rPr>
                <w:rFonts w:ascii="Calibri" w:hAnsi="Calibri" w:cs="Calibri"/>
              </w:rPr>
              <w:t>682,535.96</w:t>
            </w:r>
            <w:r w:rsidRPr="00D31356">
              <w:rPr>
                <w:rFonts w:ascii="Calibri" w:hAnsi="Calibri" w:cs="Calibri"/>
                <w:lang w:val="en-US"/>
              </w:rPr>
              <w:t>​</w:t>
            </w:r>
          </w:p>
        </w:tc>
      </w:tr>
      <w:tr w:rsidR="004C680F" w:rsidRPr="00D31356" w14:paraId="149114DC" w14:textId="77777777" w:rsidTr="001B1DC5">
        <w:trPr>
          <w:trHeight w:val="315"/>
        </w:trPr>
        <w:tc>
          <w:tcPr>
            <w:tcW w:w="2190" w:type="dxa"/>
            <w:tcBorders>
              <w:top w:val="single" w:sz="12" w:space="0" w:color="FFFFFF"/>
              <w:left w:val="single" w:sz="12" w:space="0" w:color="FFFFFF"/>
              <w:bottom w:val="single" w:sz="12" w:space="0" w:color="FFFFFF"/>
              <w:right w:val="single" w:sz="12" w:space="0" w:color="FFFFFF"/>
            </w:tcBorders>
            <w:shd w:val="clear" w:color="auto" w:fill="E7EAED"/>
            <w:hideMark/>
          </w:tcPr>
          <w:p w14:paraId="563C1FB0" w14:textId="77777777" w:rsidR="004C680F" w:rsidRPr="00D31356" w:rsidRDefault="004C680F" w:rsidP="00A54787">
            <w:pPr>
              <w:keepNext/>
              <w:tabs>
                <w:tab w:val="left" w:pos="2085"/>
              </w:tabs>
              <w:rPr>
                <w:rFonts w:ascii="Calibri" w:hAnsi="Calibri" w:cs="Calibri"/>
              </w:rPr>
            </w:pPr>
            <w:r w:rsidRPr="00D31356">
              <w:rPr>
                <w:rFonts w:ascii="Calibri" w:hAnsi="Calibri" w:cs="Calibri"/>
              </w:rPr>
              <w:t>Palmer Way, Downham Market PE38 9UZ​</w:t>
            </w:r>
          </w:p>
        </w:tc>
        <w:tc>
          <w:tcPr>
            <w:tcW w:w="2685" w:type="dxa"/>
            <w:tcBorders>
              <w:top w:val="single" w:sz="12" w:space="0" w:color="FFFFFF"/>
              <w:left w:val="single" w:sz="12" w:space="0" w:color="FFFFFF"/>
              <w:bottom w:val="single" w:sz="12" w:space="0" w:color="FFFFFF"/>
              <w:right w:val="single" w:sz="12" w:space="0" w:color="FFFFFF"/>
            </w:tcBorders>
            <w:shd w:val="clear" w:color="auto" w:fill="F2F2F2"/>
            <w:hideMark/>
          </w:tcPr>
          <w:p w14:paraId="5B9881A5"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04B28790" w14:textId="06086C13" w:rsidR="004C680F" w:rsidRPr="00D31356" w:rsidRDefault="004C680F" w:rsidP="00A54787">
            <w:pPr>
              <w:keepNext/>
              <w:tabs>
                <w:tab w:val="left" w:pos="2085"/>
              </w:tabs>
              <w:rPr>
                <w:rFonts w:ascii="Calibri" w:hAnsi="Calibri" w:cs="Calibri"/>
              </w:rPr>
            </w:pPr>
            <w:r w:rsidRPr="00D31356">
              <w:rPr>
                <w:rFonts w:ascii="Calibri" w:hAnsi="Calibri" w:cs="Calibri"/>
                <w:b/>
                <w:bCs/>
              </w:rPr>
              <w:t>Oakes Court – </w:t>
            </w:r>
            <w:r w:rsidRPr="00D31356">
              <w:rPr>
                <w:rFonts w:ascii="Calibri" w:hAnsi="Calibri" w:cs="Calibri"/>
              </w:rPr>
              <w:t>Broadland Housing​</w:t>
            </w:r>
            <w:r w:rsidR="00E93E33">
              <w:rPr>
                <w:rFonts w:ascii="Calibri" w:hAnsi="Calibri" w:cs="Calibri"/>
              </w:rPr>
              <w:t xml:space="preserve"> Association</w:t>
            </w:r>
          </w:p>
        </w:tc>
        <w:tc>
          <w:tcPr>
            <w:tcW w:w="1245" w:type="dxa"/>
            <w:tcBorders>
              <w:top w:val="single" w:sz="12" w:space="0" w:color="FFFFFF"/>
              <w:left w:val="single" w:sz="12" w:space="0" w:color="FFFFFF"/>
              <w:bottom w:val="single" w:sz="12" w:space="0" w:color="FFFFFF"/>
              <w:right w:val="single" w:sz="12" w:space="0" w:color="FFFFFF"/>
            </w:tcBorders>
            <w:shd w:val="clear" w:color="auto" w:fill="F2F2F2"/>
            <w:hideMark/>
          </w:tcPr>
          <w:p w14:paraId="50075303"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440880AB"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153CED26" w14:textId="77777777" w:rsidR="004C680F" w:rsidRPr="00D31356" w:rsidRDefault="004C680F" w:rsidP="00A54787">
            <w:pPr>
              <w:keepNext/>
              <w:tabs>
                <w:tab w:val="left" w:pos="2085"/>
              </w:tabs>
              <w:rPr>
                <w:rFonts w:ascii="Calibri" w:hAnsi="Calibri" w:cs="Calibri"/>
              </w:rPr>
            </w:pPr>
            <w:r w:rsidRPr="00D31356">
              <w:rPr>
                <w:rFonts w:ascii="Calibri" w:hAnsi="Calibri" w:cs="Calibri"/>
              </w:rPr>
              <w:t>30​</w:t>
            </w:r>
          </w:p>
        </w:tc>
        <w:tc>
          <w:tcPr>
            <w:tcW w:w="1200" w:type="dxa"/>
            <w:tcBorders>
              <w:top w:val="single" w:sz="12" w:space="0" w:color="FFFFFF"/>
              <w:left w:val="single" w:sz="12" w:space="0" w:color="FFFFFF"/>
              <w:bottom w:val="single" w:sz="12" w:space="0" w:color="FFFFFF"/>
              <w:right w:val="single" w:sz="12" w:space="0" w:color="FFFFFF"/>
            </w:tcBorders>
            <w:shd w:val="clear" w:color="auto" w:fill="F2F2F2"/>
            <w:hideMark/>
          </w:tcPr>
          <w:p w14:paraId="5D629A27"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2AC0B1B8"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3D6EBABB" w14:textId="77777777" w:rsidR="004C680F" w:rsidRPr="00D31356" w:rsidRDefault="004C680F" w:rsidP="00A54787">
            <w:pPr>
              <w:keepNext/>
              <w:tabs>
                <w:tab w:val="left" w:pos="2085"/>
              </w:tabs>
              <w:rPr>
                <w:rFonts w:ascii="Calibri" w:hAnsi="Calibri" w:cs="Calibri"/>
              </w:rPr>
            </w:pPr>
            <w:r w:rsidRPr="00D31356">
              <w:rPr>
                <w:rFonts w:ascii="Calibri" w:hAnsi="Calibri" w:cs="Calibri"/>
              </w:rPr>
              <w:t>10​</w:t>
            </w:r>
          </w:p>
        </w:tc>
        <w:tc>
          <w:tcPr>
            <w:tcW w:w="1755" w:type="dxa"/>
            <w:tcBorders>
              <w:top w:val="single" w:sz="12" w:space="0" w:color="FFFFFF"/>
              <w:left w:val="single" w:sz="12" w:space="0" w:color="FFFFFF"/>
              <w:bottom w:val="single" w:sz="12" w:space="0" w:color="FFFFFF"/>
              <w:right w:val="single" w:sz="12" w:space="0" w:color="FFFFFF"/>
            </w:tcBorders>
            <w:shd w:val="clear" w:color="auto" w:fill="F2F2F2"/>
            <w:hideMark/>
          </w:tcPr>
          <w:p w14:paraId="5BFE7E6F"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4D4554BF" w14:textId="77777777" w:rsidR="004C680F" w:rsidRPr="00D31356" w:rsidRDefault="004C680F" w:rsidP="00A54787">
            <w:pPr>
              <w:keepNext/>
              <w:tabs>
                <w:tab w:val="left" w:pos="2085"/>
              </w:tabs>
              <w:rPr>
                <w:rFonts w:ascii="Calibri" w:hAnsi="Calibri" w:cs="Calibri"/>
              </w:rPr>
            </w:pPr>
            <w:r w:rsidRPr="00D31356">
              <w:rPr>
                <w:rFonts w:ascii="Calibri" w:hAnsi="Calibri" w:cs="Calibri"/>
              </w:rPr>
              <w:t>​</w:t>
            </w:r>
          </w:p>
          <w:p w14:paraId="77D0F6DB" w14:textId="77777777" w:rsidR="004C680F" w:rsidRPr="00D31356" w:rsidRDefault="004C680F" w:rsidP="00A54787">
            <w:pPr>
              <w:keepNext/>
              <w:tabs>
                <w:tab w:val="left" w:pos="2085"/>
              </w:tabs>
              <w:rPr>
                <w:rFonts w:ascii="Calibri" w:hAnsi="Calibri" w:cs="Calibri"/>
              </w:rPr>
            </w:pPr>
            <w:r w:rsidRPr="00D31356">
              <w:rPr>
                <w:rFonts w:ascii="Calibri" w:hAnsi="Calibri" w:cs="Calibri"/>
              </w:rPr>
              <w:t>98​</w:t>
            </w:r>
          </w:p>
        </w:tc>
        <w:tc>
          <w:tcPr>
            <w:tcW w:w="1440"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269B16BD"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605"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26C408C9"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rPr>
              <w:t>734.00</w:t>
            </w:r>
            <w:r w:rsidRPr="00D31356">
              <w:rPr>
                <w:rFonts w:ascii="Calibri" w:hAnsi="Calibri" w:cs="Calibri"/>
                <w:lang w:val="en-US"/>
              </w:rPr>
              <w:t>​</w:t>
            </w:r>
          </w:p>
        </w:tc>
        <w:tc>
          <w:tcPr>
            <w:tcW w:w="1365"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4991BC5E" w14:textId="77777777" w:rsidR="004C680F" w:rsidRPr="00D31356" w:rsidRDefault="004C680F" w:rsidP="00A54787">
            <w:pPr>
              <w:keepNext/>
              <w:tabs>
                <w:tab w:val="left" w:pos="2085"/>
              </w:tabs>
              <w:rPr>
                <w:rFonts w:ascii="Calibri" w:hAnsi="Calibri" w:cs="Calibri"/>
                <w:lang w:val="en-US"/>
              </w:rPr>
            </w:pPr>
            <w:r w:rsidRPr="00D31356">
              <w:rPr>
                <w:rFonts w:ascii="Calibri" w:hAnsi="Calibri" w:cs="Calibri"/>
              </w:rPr>
              <w:t>38,270.76</w:t>
            </w:r>
            <w:r w:rsidRPr="00D31356">
              <w:rPr>
                <w:rFonts w:ascii="Calibri" w:hAnsi="Calibri" w:cs="Calibri"/>
                <w:lang w:val="en-US"/>
              </w:rPr>
              <w:t>​</w:t>
            </w:r>
          </w:p>
        </w:tc>
        <w:tc>
          <w:tcPr>
            <w:tcW w:w="2115" w:type="dxa"/>
            <w:tcBorders>
              <w:top w:val="single" w:sz="12" w:space="0" w:color="FFFFFF"/>
              <w:left w:val="single" w:sz="12" w:space="0" w:color="FFFFFF"/>
              <w:bottom w:val="single" w:sz="12" w:space="0" w:color="FFFFFF"/>
              <w:right w:val="single" w:sz="12" w:space="0" w:color="FFFFFF"/>
            </w:tcBorders>
            <w:shd w:val="clear" w:color="auto" w:fill="F2F2F2"/>
            <w:vAlign w:val="bottom"/>
            <w:hideMark/>
          </w:tcPr>
          <w:p w14:paraId="76F44893" w14:textId="310EBB1E" w:rsidR="004C680F" w:rsidRPr="00D31356" w:rsidRDefault="004C680F" w:rsidP="00A54787">
            <w:pPr>
              <w:keepNext/>
              <w:tabs>
                <w:tab w:val="left" w:pos="2085"/>
              </w:tabs>
              <w:rPr>
                <w:rFonts w:ascii="Calibri" w:hAnsi="Calibri" w:cs="Calibri"/>
                <w:lang w:val="en-US"/>
              </w:rPr>
            </w:pPr>
            <w:r w:rsidRPr="00D31356">
              <w:rPr>
                <w:rFonts w:ascii="Calibri" w:hAnsi="Calibri" w:cs="Calibri"/>
              </w:rPr>
              <w:t>£1,</w:t>
            </w:r>
            <w:r w:rsidR="00DD178A">
              <w:rPr>
                <w:rFonts w:ascii="Calibri" w:hAnsi="Calibri" w:cs="Calibri"/>
              </w:rPr>
              <w:t>159,211.52</w:t>
            </w:r>
            <w:r w:rsidRPr="00D31356">
              <w:rPr>
                <w:rFonts w:ascii="Calibri" w:hAnsi="Calibri" w:cs="Calibri"/>
                <w:lang w:val="en-US"/>
              </w:rPr>
              <w:t>​</w:t>
            </w:r>
          </w:p>
        </w:tc>
      </w:tr>
      <w:tr w:rsidR="004C680F" w:rsidRPr="00D31356" w14:paraId="585B05CD" w14:textId="77777777" w:rsidTr="001B1DC5">
        <w:trPr>
          <w:trHeight w:val="315"/>
        </w:trPr>
        <w:tc>
          <w:tcPr>
            <w:tcW w:w="2190" w:type="dxa"/>
            <w:tcBorders>
              <w:top w:val="single" w:sz="12" w:space="0" w:color="FFFFFF"/>
              <w:left w:val="single" w:sz="12" w:space="0" w:color="FFFFFF"/>
              <w:bottom w:val="single" w:sz="12" w:space="0" w:color="FFFFFF"/>
              <w:right w:val="single" w:sz="12" w:space="0" w:color="FFFFFF"/>
            </w:tcBorders>
            <w:shd w:val="clear" w:color="auto" w:fill="E7EAED"/>
            <w:hideMark/>
          </w:tcPr>
          <w:p w14:paraId="1CD9ED4D" w14:textId="77777777" w:rsidR="004C680F" w:rsidRPr="00D31356" w:rsidRDefault="004C680F" w:rsidP="00DE76EF">
            <w:pPr>
              <w:tabs>
                <w:tab w:val="left" w:pos="2085"/>
              </w:tabs>
              <w:rPr>
                <w:rFonts w:ascii="Calibri" w:hAnsi="Calibri" w:cs="Calibri"/>
              </w:rPr>
            </w:pPr>
            <w:r w:rsidRPr="00D31356">
              <w:rPr>
                <w:rFonts w:ascii="Calibri" w:hAnsi="Calibri" w:cs="Calibri"/>
              </w:rPr>
              <w:t>​</w:t>
            </w:r>
          </w:p>
          <w:p w14:paraId="6F717158" w14:textId="77777777" w:rsidR="004C680F" w:rsidRPr="00D31356" w:rsidRDefault="004C680F" w:rsidP="00DE76EF">
            <w:pPr>
              <w:tabs>
                <w:tab w:val="left" w:pos="2085"/>
              </w:tabs>
              <w:rPr>
                <w:rFonts w:ascii="Calibri" w:hAnsi="Calibri" w:cs="Calibri"/>
              </w:rPr>
            </w:pPr>
            <w:r w:rsidRPr="00D31356">
              <w:rPr>
                <w:rFonts w:ascii="Calibri" w:hAnsi="Calibri" w:cs="Calibri"/>
                <w:b/>
                <w:bCs/>
              </w:rPr>
              <w:t>Lot Total</w:t>
            </w:r>
            <w:r w:rsidRPr="00D31356">
              <w:rPr>
                <w:rFonts w:ascii="Calibri" w:hAnsi="Calibri" w:cs="Calibri"/>
              </w:rPr>
              <w:t>​</w:t>
            </w:r>
          </w:p>
        </w:tc>
        <w:tc>
          <w:tcPr>
            <w:tcW w:w="2685" w:type="dxa"/>
            <w:tcBorders>
              <w:top w:val="single" w:sz="12" w:space="0" w:color="FFFFFF"/>
              <w:left w:val="single" w:sz="12" w:space="0" w:color="FFFFFF"/>
              <w:bottom w:val="single" w:sz="12" w:space="0" w:color="FFFFFF"/>
              <w:right w:val="single" w:sz="12" w:space="0" w:color="FFFFFF"/>
            </w:tcBorders>
            <w:shd w:val="clear" w:color="auto" w:fill="E7EAED"/>
            <w:hideMark/>
          </w:tcPr>
          <w:p w14:paraId="6E163D05" w14:textId="77777777" w:rsidR="004C680F" w:rsidRPr="00D31356" w:rsidRDefault="004C680F" w:rsidP="00DE76EF">
            <w:pPr>
              <w:tabs>
                <w:tab w:val="left" w:pos="2085"/>
              </w:tabs>
              <w:rPr>
                <w:rFonts w:ascii="Calibri" w:hAnsi="Calibri" w:cs="Calibri"/>
              </w:rPr>
            </w:pPr>
            <w:r w:rsidRPr="00D31356">
              <w:rPr>
                <w:rFonts w:ascii="Calibri" w:hAnsi="Calibri" w:cs="Calibri"/>
              </w:rPr>
              <w:t>​</w:t>
            </w:r>
          </w:p>
          <w:p w14:paraId="662FD2FD" w14:textId="77777777" w:rsidR="004C680F" w:rsidRPr="00D31356" w:rsidRDefault="004C680F" w:rsidP="00DE76EF">
            <w:pPr>
              <w:tabs>
                <w:tab w:val="left" w:pos="2085"/>
              </w:tabs>
              <w:rPr>
                <w:rFonts w:ascii="Calibri" w:hAnsi="Calibri" w:cs="Calibri"/>
              </w:rPr>
            </w:pPr>
            <w:r w:rsidRPr="00D31356">
              <w:rPr>
                <w:rFonts w:ascii="Calibri" w:hAnsi="Calibri" w:cs="Calibri"/>
              </w:rPr>
              <w:t>​</w:t>
            </w:r>
          </w:p>
        </w:tc>
        <w:tc>
          <w:tcPr>
            <w:tcW w:w="1245" w:type="dxa"/>
            <w:tcBorders>
              <w:top w:val="single" w:sz="12" w:space="0" w:color="FFFFFF"/>
              <w:left w:val="single" w:sz="12" w:space="0" w:color="FFFFFF"/>
              <w:bottom w:val="single" w:sz="12" w:space="0" w:color="FFFFFF"/>
              <w:right w:val="single" w:sz="12" w:space="0" w:color="FFFFFF"/>
            </w:tcBorders>
            <w:shd w:val="clear" w:color="auto" w:fill="E7EAED"/>
            <w:hideMark/>
          </w:tcPr>
          <w:p w14:paraId="53BE1C96" w14:textId="77777777" w:rsidR="004C680F" w:rsidRPr="00D31356" w:rsidRDefault="004C680F" w:rsidP="00DE76EF">
            <w:pPr>
              <w:tabs>
                <w:tab w:val="left" w:pos="2085"/>
              </w:tabs>
              <w:rPr>
                <w:rFonts w:ascii="Calibri" w:hAnsi="Calibri" w:cs="Calibri"/>
              </w:rPr>
            </w:pPr>
            <w:r w:rsidRPr="00D31356">
              <w:rPr>
                <w:rFonts w:ascii="Calibri" w:hAnsi="Calibri" w:cs="Calibri"/>
              </w:rPr>
              <w:t>​</w:t>
            </w:r>
          </w:p>
          <w:p w14:paraId="3F5B76D1" w14:textId="77777777" w:rsidR="004C680F" w:rsidRPr="00D31356" w:rsidRDefault="004C680F" w:rsidP="00DE76EF">
            <w:pPr>
              <w:tabs>
                <w:tab w:val="left" w:pos="2085"/>
              </w:tabs>
              <w:rPr>
                <w:rFonts w:ascii="Calibri" w:hAnsi="Calibri" w:cs="Calibri"/>
                <w:lang w:val="en-US"/>
              </w:rPr>
            </w:pPr>
            <w:r w:rsidRPr="00D31356">
              <w:rPr>
                <w:rFonts w:ascii="Calibri" w:hAnsi="Calibri" w:cs="Calibri"/>
                <w:b/>
                <w:bCs/>
              </w:rPr>
              <w:t>60</w:t>
            </w:r>
            <w:r w:rsidRPr="00D31356">
              <w:rPr>
                <w:rFonts w:ascii="Calibri" w:hAnsi="Calibri" w:cs="Calibri"/>
                <w:lang w:val="en-US"/>
              </w:rPr>
              <w:t>​</w:t>
            </w:r>
          </w:p>
        </w:tc>
        <w:tc>
          <w:tcPr>
            <w:tcW w:w="1200" w:type="dxa"/>
            <w:tcBorders>
              <w:top w:val="single" w:sz="12" w:space="0" w:color="FFFFFF"/>
              <w:left w:val="single" w:sz="12" w:space="0" w:color="FFFFFF"/>
              <w:bottom w:val="single" w:sz="12" w:space="0" w:color="FFFFFF"/>
              <w:right w:val="single" w:sz="12" w:space="0" w:color="FFFFFF"/>
            </w:tcBorders>
            <w:shd w:val="clear" w:color="auto" w:fill="E7EAED"/>
            <w:hideMark/>
          </w:tcPr>
          <w:p w14:paraId="32E9FEFA" w14:textId="77777777" w:rsidR="004C680F" w:rsidRPr="00D31356" w:rsidRDefault="004C680F" w:rsidP="00DE76EF">
            <w:pPr>
              <w:tabs>
                <w:tab w:val="left" w:pos="2085"/>
              </w:tabs>
              <w:rPr>
                <w:rFonts w:ascii="Calibri" w:hAnsi="Calibri" w:cs="Calibri"/>
              </w:rPr>
            </w:pPr>
            <w:r w:rsidRPr="00D31356">
              <w:rPr>
                <w:rFonts w:ascii="Calibri" w:hAnsi="Calibri" w:cs="Calibri"/>
              </w:rPr>
              <w:t>​</w:t>
            </w:r>
          </w:p>
          <w:p w14:paraId="55E7887F" w14:textId="77777777" w:rsidR="004C680F" w:rsidRPr="00D31356" w:rsidRDefault="004C680F" w:rsidP="00DE76EF">
            <w:pPr>
              <w:tabs>
                <w:tab w:val="left" w:pos="2085"/>
              </w:tabs>
              <w:rPr>
                <w:rFonts w:ascii="Calibri" w:hAnsi="Calibri" w:cs="Calibri"/>
                <w:lang w:val="en-US"/>
              </w:rPr>
            </w:pPr>
            <w:r w:rsidRPr="00D31356">
              <w:rPr>
                <w:rFonts w:ascii="Calibri" w:hAnsi="Calibri" w:cs="Calibri"/>
                <w:b/>
                <w:bCs/>
              </w:rPr>
              <w:t>10</w:t>
            </w:r>
            <w:r w:rsidRPr="00D31356">
              <w:rPr>
                <w:rFonts w:ascii="Calibri" w:hAnsi="Calibri" w:cs="Calibri"/>
                <w:lang w:val="en-US"/>
              </w:rPr>
              <w:t>​</w:t>
            </w:r>
          </w:p>
        </w:tc>
        <w:tc>
          <w:tcPr>
            <w:tcW w:w="1755" w:type="dxa"/>
            <w:tcBorders>
              <w:top w:val="single" w:sz="12" w:space="0" w:color="FFFFFF"/>
              <w:left w:val="single" w:sz="12" w:space="0" w:color="FFFFFF"/>
              <w:bottom w:val="single" w:sz="12" w:space="0" w:color="FFFFFF"/>
              <w:right w:val="single" w:sz="12" w:space="0" w:color="FFFFFF"/>
            </w:tcBorders>
            <w:shd w:val="clear" w:color="auto" w:fill="E7EAED"/>
            <w:hideMark/>
          </w:tcPr>
          <w:p w14:paraId="2E6C5B83" w14:textId="77777777" w:rsidR="004C680F" w:rsidRPr="00D31356" w:rsidRDefault="004C680F" w:rsidP="00DE76EF">
            <w:pPr>
              <w:tabs>
                <w:tab w:val="left" w:pos="2085"/>
              </w:tabs>
              <w:rPr>
                <w:rFonts w:ascii="Calibri" w:hAnsi="Calibri" w:cs="Calibri"/>
              </w:rPr>
            </w:pPr>
            <w:r w:rsidRPr="00D31356">
              <w:rPr>
                <w:rFonts w:ascii="Calibri" w:hAnsi="Calibri" w:cs="Calibri"/>
              </w:rPr>
              <w:t>​</w:t>
            </w:r>
          </w:p>
          <w:p w14:paraId="0DFF6F3C" w14:textId="77777777" w:rsidR="004C680F" w:rsidRPr="00D31356" w:rsidRDefault="004C680F" w:rsidP="00DE76EF">
            <w:pPr>
              <w:tabs>
                <w:tab w:val="left" w:pos="2085"/>
              </w:tabs>
              <w:rPr>
                <w:rFonts w:ascii="Calibri" w:hAnsi="Calibri" w:cs="Calibri"/>
                <w:lang w:val="en-US"/>
              </w:rPr>
            </w:pPr>
            <w:r w:rsidRPr="00D31356">
              <w:rPr>
                <w:rFonts w:ascii="Calibri" w:hAnsi="Calibri" w:cs="Calibri"/>
                <w:b/>
                <w:bCs/>
              </w:rPr>
              <w:t>196</w:t>
            </w:r>
            <w:r w:rsidRPr="00D31356">
              <w:rPr>
                <w:rFonts w:ascii="Calibri" w:hAnsi="Calibri" w:cs="Calibri"/>
                <w:lang w:val="en-US"/>
              </w:rPr>
              <w:t>​</w:t>
            </w:r>
          </w:p>
        </w:tc>
        <w:tc>
          <w:tcPr>
            <w:tcW w:w="1440" w:type="dxa"/>
            <w:tcBorders>
              <w:top w:val="single" w:sz="12" w:space="0" w:color="FFFFFF"/>
              <w:left w:val="single" w:sz="12" w:space="0" w:color="FFFFFF"/>
              <w:bottom w:val="single" w:sz="12" w:space="0" w:color="FFFFFF"/>
              <w:right w:val="single" w:sz="12" w:space="0" w:color="FFFFFF"/>
            </w:tcBorders>
            <w:shd w:val="clear" w:color="auto" w:fill="E7EAED"/>
            <w:vAlign w:val="bottom"/>
            <w:hideMark/>
          </w:tcPr>
          <w:p w14:paraId="1B5AFE95" w14:textId="77777777" w:rsidR="004C680F" w:rsidRPr="00D31356" w:rsidRDefault="004C680F" w:rsidP="00DE76EF">
            <w:pPr>
              <w:tabs>
                <w:tab w:val="left" w:pos="2085"/>
              </w:tabs>
              <w:rPr>
                <w:rFonts w:ascii="Calibri" w:hAnsi="Calibri" w:cs="Calibri"/>
                <w:lang w:val="en-US"/>
              </w:rPr>
            </w:pPr>
            <w:r w:rsidRPr="00D31356">
              <w:rPr>
                <w:rFonts w:ascii="Calibri" w:hAnsi="Calibri" w:cs="Calibri"/>
                <w:b/>
                <w:bCs/>
              </w:rPr>
              <w:t>10219.44</w:t>
            </w:r>
            <w:r w:rsidRPr="00D31356">
              <w:rPr>
                <w:rFonts w:ascii="Calibri" w:hAnsi="Calibri" w:cs="Calibri"/>
                <w:lang w:val="en-US"/>
              </w:rPr>
              <w:t>​</w:t>
            </w:r>
          </w:p>
        </w:tc>
        <w:tc>
          <w:tcPr>
            <w:tcW w:w="1605" w:type="dxa"/>
            <w:tcBorders>
              <w:top w:val="single" w:sz="12" w:space="0" w:color="FFFFFF"/>
              <w:left w:val="single" w:sz="12" w:space="0" w:color="FFFFFF"/>
              <w:bottom w:val="single" w:sz="12" w:space="0" w:color="FFFFFF"/>
              <w:right w:val="single" w:sz="12" w:space="0" w:color="FFFFFF"/>
            </w:tcBorders>
            <w:shd w:val="clear" w:color="auto" w:fill="E7EAED"/>
            <w:vAlign w:val="bottom"/>
            <w:hideMark/>
          </w:tcPr>
          <w:p w14:paraId="0CE54CEF" w14:textId="77777777" w:rsidR="004C680F" w:rsidRPr="00D31356" w:rsidRDefault="004C680F" w:rsidP="00DE76EF">
            <w:pPr>
              <w:tabs>
                <w:tab w:val="left" w:pos="2085"/>
              </w:tabs>
              <w:rPr>
                <w:rFonts w:ascii="Calibri" w:hAnsi="Calibri" w:cs="Calibri"/>
                <w:lang w:val="en-US"/>
              </w:rPr>
            </w:pPr>
            <w:r w:rsidRPr="00D31356">
              <w:rPr>
                <w:rFonts w:ascii="Calibri" w:hAnsi="Calibri" w:cs="Calibri"/>
                <w:b/>
                <w:bCs/>
              </w:rPr>
              <w:t>1130</w:t>
            </w:r>
            <w:r w:rsidRPr="00D31356">
              <w:rPr>
                <w:rFonts w:ascii="Calibri" w:hAnsi="Calibri" w:cs="Calibri"/>
                <w:lang w:val="en-US"/>
              </w:rPr>
              <w:t>​</w:t>
            </w:r>
          </w:p>
        </w:tc>
        <w:tc>
          <w:tcPr>
            <w:tcW w:w="1365" w:type="dxa"/>
            <w:tcBorders>
              <w:top w:val="single" w:sz="12" w:space="0" w:color="FFFFFF"/>
              <w:left w:val="single" w:sz="12" w:space="0" w:color="FFFFFF"/>
              <w:bottom w:val="single" w:sz="12" w:space="0" w:color="FFFFFF"/>
              <w:right w:val="single" w:sz="12" w:space="0" w:color="FFFFFF"/>
            </w:tcBorders>
            <w:shd w:val="clear" w:color="auto" w:fill="E7EAED"/>
            <w:vAlign w:val="bottom"/>
            <w:hideMark/>
          </w:tcPr>
          <w:p w14:paraId="53C52625" w14:textId="77777777" w:rsidR="004C680F" w:rsidRPr="00D31356" w:rsidRDefault="004C680F" w:rsidP="00DE76EF">
            <w:pPr>
              <w:tabs>
                <w:tab w:val="left" w:pos="2085"/>
              </w:tabs>
              <w:rPr>
                <w:rFonts w:ascii="Calibri" w:hAnsi="Calibri" w:cs="Calibri"/>
                <w:lang w:val="en-US"/>
              </w:rPr>
            </w:pPr>
            <w:r w:rsidRPr="00D31356">
              <w:rPr>
                <w:rFonts w:ascii="Calibri" w:hAnsi="Calibri" w:cs="Calibri"/>
                <w:b/>
                <w:bCs/>
              </w:rPr>
              <w:t>58918.2</w:t>
            </w:r>
            <w:r w:rsidRPr="00D31356">
              <w:rPr>
                <w:rFonts w:ascii="Calibri" w:hAnsi="Calibri" w:cs="Calibri"/>
                <w:lang w:val="en-US"/>
              </w:rPr>
              <w:t>​</w:t>
            </w:r>
          </w:p>
        </w:tc>
        <w:tc>
          <w:tcPr>
            <w:tcW w:w="2115" w:type="dxa"/>
            <w:tcBorders>
              <w:top w:val="single" w:sz="12" w:space="0" w:color="FFFFFF"/>
              <w:left w:val="single" w:sz="12" w:space="0" w:color="FFFFFF"/>
              <w:bottom w:val="single" w:sz="12" w:space="0" w:color="FFFFFF"/>
              <w:right w:val="single" w:sz="12" w:space="0" w:color="FFFFFF"/>
            </w:tcBorders>
            <w:shd w:val="clear" w:color="auto" w:fill="E7EAED"/>
            <w:vAlign w:val="bottom"/>
            <w:hideMark/>
          </w:tcPr>
          <w:p w14:paraId="4D55318E" w14:textId="4EF98906" w:rsidR="004C680F" w:rsidRPr="00D31356" w:rsidRDefault="004C680F" w:rsidP="00DE76EF">
            <w:pPr>
              <w:tabs>
                <w:tab w:val="left" w:pos="2085"/>
              </w:tabs>
              <w:rPr>
                <w:rFonts w:ascii="Calibri" w:hAnsi="Calibri" w:cs="Calibri"/>
                <w:lang w:val="en-US"/>
              </w:rPr>
            </w:pPr>
            <w:r w:rsidRPr="00D31356">
              <w:rPr>
                <w:rFonts w:ascii="Calibri" w:hAnsi="Calibri" w:cs="Calibri"/>
                <w:b/>
                <w:bCs/>
              </w:rPr>
              <w:t>£1,</w:t>
            </w:r>
            <w:r w:rsidR="00DD178A">
              <w:rPr>
                <w:rFonts w:ascii="Calibri" w:hAnsi="Calibri" w:cs="Calibri"/>
                <w:b/>
                <w:bCs/>
              </w:rPr>
              <w:t>841</w:t>
            </w:r>
            <w:r w:rsidR="006216B4">
              <w:rPr>
                <w:rFonts w:ascii="Calibri" w:hAnsi="Calibri" w:cs="Calibri"/>
                <w:b/>
                <w:bCs/>
              </w:rPr>
              <w:t>,747.48</w:t>
            </w:r>
            <w:r w:rsidRPr="00D31356">
              <w:rPr>
                <w:rFonts w:ascii="Calibri" w:hAnsi="Calibri" w:cs="Calibri"/>
                <w:lang w:val="en-US"/>
              </w:rPr>
              <w:t>​</w:t>
            </w:r>
          </w:p>
        </w:tc>
      </w:tr>
    </w:tbl>
    <w:p w14:paraId="18B98763" w14:textId="77777777" w:rsidR="004C680F" w:rsidRDefault="004C680F" w:rsidP="00186DDF">
      <w:pPr>
        <w:tabs>
          <w:tab w:val="left" w:pos="2085"/>
        </w:tabs>
        <w:rPr>
          <w:rFonts w:ascii="Calibri" w:hAnsi="Calibri" w:cs="Calibri"/>
        </w:rPr>
      </w:pPr>
    </w:p>
    <w:p w14:paraId="208DEC14" w14:textId="02B26A14" w:rsidR="5B84AAE5" w:rsidRDefault="5B84AAE5" w:rsidP="7A752BF6">
      <w:pPr>
        <w:pStyle w:val="Header"/>
        <w:rPr>
          <w:rFonts w:ascii="Calibri" w:hAnsi="Calibri" w:cs="Calibri"/>
        </w:rPr>
      </w:pPr>
      <w:r w:rsidRPr="7A752BF6">
        <w:rPr>
          <w:rFonts w:ascii="Calibri" w:hAnsi="Calibri" w:cs="Calibri"/>
        </w:rPr>
        <w:t>* Est Lot Values are calculated as follows: 13.2 Hours care per week for standard care, 17 hours care per week for dementia with an</w:t>
      </w:r>
      <w:r w:rsidR="20255647" w:rsidRPr="7A752BF6">
        <w:rPr>
          <w:rFonts w:ascii="Calibri" w:hAnsi="Calibri" w:cs="Calibri"/>
        </w:rPr>
        <w:t xml:space="preserve"> </w:t>
      </w:r>
      <w:r w:rsidRPr="7A752BF6">
        <w:rPr>
          <w:rFonts w:ascii="Calibri" w:hAnsi="Calibri" w:cs="Calibri"/>
        </w:rPr>
        <w:t>additional staff member at £23.52 per hour per dementia setting, Unplanned Care (Peace of Mind) charge at 98 hours per week at£24.28 (plus TUPE pension contributions for LGPS staff).</w:t>
      </w:r>
    </w:p>
    <w:p w14:paraId="69923A5E" w14:textId="34AB8F96" w:rsidR="00113813" w:rsidRDefault="00113813">
      <w:pPr>
        <w:spacing w:after="160" w:line="259" w:lineRule="auto"/>
        <w:rPr>
          <w:rFonts w:ascii="Calibri" w:hAnsi="Calibri" w:cs="Calibri"/>
        </w:rPr>
      </w:pPr>
      <w:r>
        <w:rPr>
          <w:rFonts w:ascii="Calibri" w:hAnsi="Calibri" w:cs="Calibri"/>
        </w:rPr>
        <w:br w:type="page"/>
      </w:r>
    </w:p>
    <w:tbl>
      <w:tblPr>
        <w:tblW w:w="153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1"/>
        <w:gridCol w:w="2507"/>
        <w:gridCol w:w="1513"/>
        <w:gridCol w:w="1175"/>
        <w:gridCol w:w="1651"/>
        <w:gridCol w:w="1635"/>
        <w:gridCol w:w="1476"/>
        <w:gridCol w:w="1299"/>
        <w:gridCol w:w="1991"/>
      </w:tblGrid>
      <w:tr w:rsidR="0038643D" w:rsidRPr="00D31356" w14:paraId="5DB9CE49" w14:textId="77777777" w:rsidTr="001B1DC5">
        <w:trPr>
          <w:trHeight w:val="555"/>
        </w:trPr>
        <w:tc>
          <w:tcPr>
            <w:tcW w:w="21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6613EDDE" w14:textId="77777777" w:rsidR="0038643D" w:rsidRPr="00D31356" w:rsidRDefault="0038643D" w:rsidP="00DE76EF">
            <w:pPr>
              <w:tabs>
                <w:tab w:val="left" w:pos="2085"/>
              </w:tabs>
              <w:rPr>
                <w:rFonts w:ascii="Calibri" w:hAnsi="Calibri" w:cs="Calibri"/>
              </w:rPr>
            </w:pPr>
            <w:r w:rsidRPr="00D31356">
              <w:rPr>
                <w:rFonts w:ascii="Calibri" w:hAnsi="Calibri" w:cs="Calibri"/>
                <w:b/>
                <w:bCs/>
              </w:rPr>
              <w:lastRenderedPageBreak/>
              <w:t>LOT 5 - SOUTH NORFOLK</w:t>
            </w:r>
            <w:r w:rsidRPr="00D31356">
              <w:rPr>
                <w:rFonts w:ascii="Calibri" w:hAnsi="Calibri" w:cs="Calibri"/>
              </w:rPr>
              <w:t>​</w:t>
            </w:r>
          </w:p>
        </w:tc>
        <w:tc>
          <w:tcPr>
            <w:tcW w:w="25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259950D1" w14:textId="77777777" w:rsidR="0038643D" w:rsidRPr="00D31356" w:rsidRDefault="0038643D" w:rsidP="00DE76EF">
            <w:pPr>
              <w:tabs>
                <w:tab w:val="left" w:pos="2085"/>
              </w:tabs>
              <w:rPr>
                <w:rFonts w:ascii="Calibri" w:hAnsi="Calibri" w:cs="Calibri"/>
              </w:rPr>
            </w:pPr>
            <w:r w:rsidRPr="00D31356">
              <w:rPr>
                <w:rFonts w:ascii="Calibri" w:hAnsi="Calibri" w:cs="Calibri"/>
                <w:b/>
                <w:bCs/>
              </w:rPr>
              <w:t>Scheme and Landlord</w:t>
            </w:r>
            <w:r w:rsidRPr="00D31356">
              <w:rPr>
                <w:rFonts w:ascii="Calibri" w:hAnsi="Calibri" w:cs="Calibri"/>
              </w:rPr>
              <w:t>​</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05BE1C60" w14:textId="77777777" w:rsidR="0038643D" w:rsidRPr="00D31356" w:rsidRDefault="0038643D" w:rsidP="00DE76EF">
            <w:pPr>
              <w:tabs>
                <w:tab w:val="left" w:pos="2085"/>
              </w:tabs>
              <w:rPr>
                <w:rFonts w:ascii="Calibri" w:hAnsi="Calibri" w:cs="Calibri"/>
              </w:rPr>
            </w:pPr>
            <w:r w:rsidRPr="00D31356">
              <w:rPr>
                <w:rFonts w:ascii="Calibri" w:hAnsi="Calibri" w:cs="Calibri"/>
                <w:b/>
                <w:bCs/>
              </w:rPr>
              <w:t>Standard Units</w:t>
            </w:r>
            <w:r w:rsidRPr="00D31356">
              <w:rPr>
                <w:rFonts w:ascii="Calibri" w:hAnsi="Calibri" w:cs="Calibri"/>
              </w:rPr>
              <w:t>​</w:t>
            </w:r>
          </w:p>
        </w:tc>
        <w:tc>
          <w:tcPr>
            <w:tcW w:w="11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6953360F" w14:textId="77777777" w:rsidR="0038643D" w:rsidRDefault="0038643D" w:rsidP="00DE76EF">
            <w:pPr>
              <w:tabs>
                <w:tab w:val="left" w:pos="2085"/>
              </w:tabs>
              <w:rPr>
                <w:rFonts w:ascii="Calibri" w:hAnsi="Calibri" w:cs="Calibri"/>
                <w:b/>
                <w:bCs/>
              </w:rPr>
            </w:pPr>
            <w:r>
              <w:rPr>
                <w:rFonts w:ascii="Calibri" w:hAnsi="Calibri" w:cs="Calibri"/>
                <w:b/>
                <w:bCs/>
              </w:rPr>
              <w:t>Dementia</w:t>
            </w:r>
            <w:r w:rsidRPr="00D31356">
              <w:rPr>
                <w:rFonts w:ascii="Calibri" w:hAnsi="Calibri" w:cs="Calibri"/>
                <w:b/>
                <w:bCs/>
              </w:rPr>
              <w:t> </w:t>
            </w:r>
          </w:p>
          <w:p w14:paraId="384DDD94" w14:textId="77777777" w:rsidR="0038643D" w:rsidRPr="00D31356" w:rsidRDefault="0038643D" w:rsidP="00DE76EF">
            <w:pPr>
              <w:tabs>
                <w:tab w:val="left" w:pos="2085"/>
              </w:tabs>
              <w:rPr>
                <w:rFonts w:ascii="Calibri" w:hAnsi="Calibri" w:cs="Calibri"/>
              </w:rPr>
            </w:pPr>
            <w:r w:rsidRPr="00D31356">
              <w:rPr>
                <w:rFonts w:ascii="Calibri" w:hAnsi="Calibri" w:cs="Calibri"/>
                <w:b/>
                <w:bCs/>
              </w:rPr>
              <w:t>Care Units</w:t>
            </w:r>
            <w:r w:rsidRPr="00D31356">
              <w:rPr>
                <w:rFonts w:ascii="Calibri" w:hAnsi="Calibri" w:cs="Calibri"/>
              </w:rPr>
              <w:t>​</w:t>
            </w:r>
          </w:p>
        </w:tc>
        <w:tc>
          <w:tcPr>
            <w:tcW w:w="16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1E3A4179"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Unplanned </w:t>
            </w:r>
            <w:r w:rsidRPr="00D31356">
              <w:rPr>
                <w:rFonts w:ascii="Calibri" w:hAnsi="Calibri" w:cs="Calibri"/>
                <w:lang w:val="en-US"/>
              </w:rPr>
              <w:t>​</w:t>
            </w:r>
          </w:p>
          <w:p w14:paraId="3BEE761B"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Care Hours </w:t>
            </w:r>
            <w:r w:rsidRPr="00D31356">
              <w:rPr>
                <w:rFonts w:ascii="Calibri" w:hAnsi="Calibri" w:cs="Calibri"/>
                <w:lang w:val="en-US"/>
              </w:rPr>
              <w:t>​</w:t>
            </w:r>
          </w:p>
          <w:p w14:paraId="4635B7A9" w14:textId="77777777" w:rsidR="0038643D" w:rsidRPr="00D31356" w:rsidRDefault="0038643D" w:rsidP="00DE76EF">
            <w:pPr>
              <w:tabs>
                <w:tab w:val="left" w:pos="2085"/>
              </w:tabs>
              <w:rPr>
                <w:rFonts w:ascii="Calibri" w:hAnsi="Calibri" w:cs="Calibri"/>
              </w:rPr>
            </w:pPr>
            <w:r w:rsidRPr="00D31356">
              <w:rPr>
                <w:rFonts w:ascii="Calibri" w:hAnsi="Calibri" w:cs="Calibri"/>
                <w:b/>
                <w:bCs/>
              </w:rPr>
              <w:t>per week</w:t>
            </w:r>
            <w:r w:rsidRPr="00D31356">
              <w:rPr>
                <w:rFonts w:ascii="Calibri" w:hAnsi="Calibri" w:cs="Calibri"/>
              </w:rPr>
              <w:t>​</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15D39DAC" w14:textId="77777777" w:rsidR="0038643D" w:rsidRPr="00D31356" w:rsidRDefault="0038643D" w:rsidP="00DE76EF">
            <w:pPr>
              <w:tabs>
                <w:tab w:val="left" w:pos="2085"/>
              </w:tabs>
              <w:rPr>
                <w:rFonts w:ascii="Calibri" w:hAnsi="Calibri" w:cs="Calibri"/>
              </w:rPr>
            </w:pPr>
            <w:r w:rsidRPr="00D31356">
              <w:rPr>
                <w:rFonts w:ascii="Calibri" w:hAnsi="Calibri" w:cs="Calibri"/>
                <w:b/>
                <w:bCs/>
              </w:rPr>
              <w:t>Unplanned Care Hours per year</w:t>
            </w:r>
            <w:r w:rsidRPr="00D31356">
              <w:rPr>
                <w:rFonts w:ascii="Calibri" w:hAnsi="Calibri" w:cs="Calibri"/>
              </w:rPr>
              <w:t>​</w:t>
            </w:r>
          </w:p>
          <w:p w14:paraId="725489B3" w14:textId="77777777" w:rsidR="0038643D" w:rsidRPr="00D31356" w:rsidRDefault="0038643D" w:rsidP="00DE76EF">
            <w:pPr>
              <w:tabs>
                <w:tab w:val="left" w:pos="2085"/>
              </w:tabs>
              <w:rPr>
                <w:rFonts w:ascii="Calibri" w:hAnsi="Calibri" w:cs="Calibri"/>
              </w:rPr>
            </w:pPr>
            <w:r w:rsidRPr="00D31356">
              <w:rPr>
                <w:rFonts w:ascii="Calibri" w:hAnsi="Calibri" w:cs="Calibri"/>
              </w:rPr>
              <w:t>​</w:t>
            </w:r>
          </w:p>
        </w:tc>
        <w:tc>
          <w:tcPr>
            <w:tcW w:w="14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30339D67"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Est.</w:t>
            </w:r>
            <w:r w:rsidRPr="00D31356">
              <w:rPr>
                <w:rFonts w:ascii="Calibri" w:hAnsi="Calibri" w:cs="Calibri"/>
                <w:lang w:val="en-US"/>
              </w:rPr>
              <w:t>​</w:t>
            </w:r>
          </w:p>
          <w:p w14:paraId="472A382F"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Planned </w:t>
            </w:r>
            <w:r w:rsidRPr="00D31356">
              <w:rPr>
                <w:rFonts w:ascii="Calibri" w:hAnsi="Calibri" w:cs="Calibri"/>
                <w:lang w:val="en-US"/>
              </w:rPr>
              <w:t>​</w:t>
            </w:r>
          </w:p>
          <w:p w14:paraId="39BA2CA8"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Care Hours </w:t>
            </w:r>
            <w:r w:rsidRPr="00D31356">
              <w:rPr>
                <w:rFonts w:ascii="Calibri" w:hAnsi="Calibri" w:cs="Calibri"/>
                <w:lang w:val="en-US"/>
              </w:rPr>
              <w:t>​</w:t>
            </w:r>
          </w:p>
          <w:p w14:paraId="364FEABF" w14:textId="77777777" w:rsidR="0038643D" w:rsidRPr="00D31356" w:rsidRDefault="0038643D" w:rsidP="00DE76EF">
            <w:pPr>
              <w:tabs>
                <w:tab w:val="left" w:pos="2085"/>
              </w:tabs>
              <w:rPr>
                <w:rFonts w:ascii="Calibri" w:hAnsi="Calibri" w:cs="Calibri"/>
              </w:rPr>
            </w:pPr>
            <w:r w:rsidRPr="00D31356">
              <w:rPr>
                <w:rFonts w:ascii="Calibri" w:hAnsi="Calibri" w:cs="Calibri"/>
                <w:b/>
                <w:bCs/>
              </w:rPr>
              <w:t>per week</w:t>
            </w:r>
            <w:r w:rsidRPr="00D31356">
              <w:rPr>
                <w:rFonts w:ascii="Calibri" w:hAnsi="Calibri" w:cs="Calibri"/>
              </w:rPr>
              <w:t>​</w:t>
            </w:r>
          </w:p>
        </w:tc>
        <w:tc>
          <w:tcPr>
            <w:tcW w:w="12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32ED6054"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Est. </w:t>
            </w:r>
            <w:r w:rsidRPr="00D31356">
              <w:rPr>
                <w:rFonts w:ascii="Calibri" w:hAnsi="Calibri" w:cs="Calibri"/>
                <w:lang w:val="en-US"/>
              </w:rPr>
              <w:t>​</w:t>
            </w:r>
          </w:p>
          <w:p w14:paraId="5795402B"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Planned </w:t>
            </w:r>
            <w:r w:rsidRPr="00D31356">
              <w:rPr>
                <w:rFonts w:ascii="Calibri" w:hAnsi="Calibri" w:cs="Calibri"/>
                <w:lang w:val="en-US"/>
              </w:rPr>
              <w:t>​</w:t>
            </w:r>
          </w:p>
          <w:p w14:paraId="13CBA0AB"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Care Hours</w:t>
            </w:r>
            <w:r w:rsidRPr="00D31356">
              <w:rPr>
                <w:rFonts w:ascii="Calibri" w:hAnsi="Calibri" w:cs="Calibri"/>
                <w:lang w:val="en-US"/>
              </w:rPr>
              <w:t>​</w:t>
            </w:r>
          </w:p>
          <w:p w14:paraId="05DF7AF2" w14:textId="77777777" w:rsidR="0038643D" w:rsidRPr="00D31356" w:rsidRDefault="0038643D" w:rsidP="00DE76EF">
            <w:pPr>
              <w:tabs>
                <w:tab w:val="left" w:pos="2085"/>
              </w:tabs>
              <w:rPr>
                <w:rFonts w:ascii="Calibri" w:hAnsi="Calibri" w:cs="Calibri"/>
              </w:rPr>
            </w:pPr>
            <w:r w:rsidRPr="00D31356">
              <w:rPr>
                <w:rFonts w:ascii="Calibri" w:hAnsi="Calibri" w:cs="Calibri"/>
                <w:b/>
                <w:bCs/>
              </w:rPr>
              <w:t>per year</w:t>
            </w:r>
            <w:r w:rsidRPr="00D31356">
              <w:rPr>
                <w:rFonts w:ascii="Calibri" w:hAnsi="Calibri" w:cs="Calibri"/>
              </w:rPr>
              <w:t>​</w:t>
            </w:r>
          </w:p>
        </w:tc>
        <w:tc>
          <w:tcPr>
            <w:tcW w:w="19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697C3994" w14:textId="77777777" w:rsidR="0038643D" w:rsidRPr="00D31356" w:rsidRDefault="0038643D" w:rsidP="00DE76EF">
            <w:pPr>
              <w:tabs>
                <w:tab w:val="left" w:pos="2085"/>
              </w:tabs>
              <w:rPr>
                <w:rFonts w:ascii="Calibri" w:hAnsi="Calibri" w:cs="Calibri"/>
              </w:rPr>
            </w:pPr>
            <w:r w:rsidRPr="00D31356">
              <w:rPr>
                <w:rFonts w:ascii="Calibri" w:hAnsi="Calibri" w:cs="Calibri"/>
                <w:b/>
                <w:bCs/>
              </w:rPr>
              <w:t>Est. Lot Value p.a.*</w:t>
            </w:r>
            <w:r w:rsidRPr="00D31356">
              <w:rPr>
                <w:rFonts w:ascii="Calibri" w:hAnsi="Calibri" w:cs="Calibri"/>
              </w:rPr>
              <w:t>​</w:t>
            </w:r>
          </w:p>
        </w:tc>
      </w:tr>
      <w:tr w:rsidR="0038643D" w:rsidRPr="00D31356" w14:paraId="45BBC880" w14:textId="77777777" w:rsidTr="001B1DC5">
        <w:trPr>
          <w:trHeight w:val="315"/>
        </w:trPr>
        <w:tc>
          <w:tcPr>
            <w:tcW w:w="21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3C2BB976" w14:textId="77777777" w:rsidR="0038643D" w:rsidRPr="00D31356" w:rsidRDefault="0038643D" w:rsidP="00DE76EF">
            <w:pPr>
              <w:tabs>
                <w:tab w:val="left" w:pos="2085"/>
              </w:tabs>
              <w:rPr>
                <w:rFonts w:ascii="Calibri" w:hAnsi="Calibri" w:cs="Calibri"/>
              </w:rPr>
            </w:pPr>
            <w:r w:rsidRPr="00D31356">
              <w:rPr>
                <w:rFonts w:ascii="Calibri" w:hAnsi="Calibri" w:cs="Calibri"/>
              </w:rPr>
              <w:t>48 Laburnum Grove, Thetford IP24 3HS​</w:t>
            </w:r>
          </w:p>
        </w:tc>
        <w:tc>
          <w:tcPr>
            <w:tcW w:w="25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7476AFC4" w14:textId="77777777" w:rsidR="0038643D" w:rsidRPr="00D31356" w:rsidRDefault="0038643D" w:rsidP="00DE76EF">
            <w:pPr>
              <w:tabs>
                <w:tab w:val="left" w:pos="2085"/>
              </w:tabs>
              <w:rPr>
                <w:rFonts w:ascii="Calibri" w:hAnsi="Calibri" w:cs="Calibri"/>
              </w:rPr>
            </w:pPr>
            <w:r w:rsidRPr="00D31356">
              <w:rPr>
                <w:rFonts w:ascii="Calibri" w:hAnsi="Calibri" w:cs="Calibri"/>
                <w:b/>
                <w:bCs/>
              </w:rPr>
              <w:t>Laburnum Grove - </w:t>
            </w:r>
            <w:r w:rsidRPr="00D31356">
              <w:rPr>
                <w:rFonts w:ascii="Calibri" w:hAnsi="Calibri" w:cs="Calibri"/>
              </w:rPr>
              <w:t>Flagship​</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0841F27C"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65003152" w14:textId="77777777" w:rsidR="0038643D" w:rsidRPr="00D31356" w:rsidRDefault="0038643D" w:rsidP="00DE76EF">
            <w:pPr>
              <w:tabs>
                <w:tab w:val="left" w:pos="2085"/>
              </w:tabs>
              <w:rPr>
                <w:rFonts w:ascii="Calibri" w:hAnsi="Calibri" w:cs="Calibri"/>
              </w:rPr>
            </w:pPr>
            <w:r w:rsidRPr="00D31356">
              <w:rPr>
                <w:rFonts w:ascii="Calibri" w:hAnsi="Calibri" w:cs="Calibri"/>
              </w:rPr>
              <w:t>30​</w:t>
            </w:r>
          </w:p>
        </w:tc>
        <w:tc>
          <w:tcPr>
            <w:tcW w:w="11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5371126B"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33DC87D6"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w:t>
            </w:r>
            <w:r w:rsidRPr="00D31356">
              <w:rPr>
                <w:rFonts w:ascii="Calibri" w:hAnsi="Calibri" w:cs="Calibri"/>
                <w:lang w:val="en-US"/>
              </w:rPr>
              <w:t>​</w:t>
            </w:r>
          </w:p>
        </w:tc>
        <w:tc>
          <w:tcPr>
            <w:tcW w:w="16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2E53E4F9"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63840231" w14:textId="77777777" w:rsidR="0038643D" w:rsidRPr="00D31356" w:rsidRDefault="0038643D" w:rsidP="00DE76EF">
            <w:pPr>
              <w:tabs>
                <w:tab w:val="left" w:pos="2085"/>
              </w:tabs>
              <w:rPr>
                <w:rFonts w:ascii="Calibri" w:hAnsi="Calibri" w:cs="Calibri"/>
              </w:rPr>
            </w:pPr>
            <w:r w:rsidRPr="00D31356">
              <w:rPr>
                <w:rFonts w:ascii="Calibri" w:hAnsi="Calibri" w:cs="Calibri"/>
              </w:rPr>
              <w:t>98​</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5A54F48E"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4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0836D4DD"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396.00</w:t>
            </w:r>
            <w:r w:rsidRPr="00D31356">
              <w:rPr>
                <w:rFonts w:ascii="Calibri" w:hAnsi="Calibri" w:cs="Calibri"/>
                <w:lang w:val="en-US"/>
              </w:rPr>
              <w:t>​</w:t>
            </w:r>
          </w:p>
        </w:tc>
        <w:tc>
          <w:tcPr>
            <w:tcW w:w="12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3A90DDA1"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20,647.44</w:t>
            </w:r>
            <w:r w:rsidRPr="00D31356">
              <w:rPr>
                <w:rFonts w:ascii="Calibri" w:hAnsi="Calibri" w:cs="Calibri"/>
                <w:lang w:val="en-US"/>
              </w:rPr>
              <w:t>​</w:t>
            </w:r>
          </w:p>
        </w:tc>
        <w:tc>
          <w:tcPr>
            <w:tcW w:w="19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62933DEE" w14:textId="417FB692" w:rsidR="0038643D" w:rsidRPr="00D31356" w:rsidRDefault="0038643D" w:rsidP="00DE76EF">
            <w:pPr>
              <w:tabs>
                <w:tab w:val="left" w:pos="2085"/>
              </w:tabs>
              <w:rPr>
                <w:rFonts w:ascii="Calibri" w:hAnsi="Calibri" w:cs="Calibri"/>
                <w:lang w:val="en-US"/>
              </w:rPr>
            </w:pPr>
            <w:r w:rsidRPr="00D31356">
              <w:rPr>
                <w:rFonts w:ascii="Calibri" w:hAnsi="Calibri" w:cs="Calibri"/>
              </w:rPr>
              <w:t>£</w:t>
            </w:r>
            <w:r w:rsidR="005E414D">
              <w:rPr>
                <w:rFonts w:ascii="Calibri" w:hAnsi="Calibri" w:cs="Calibri"/>
              </w:rPr>
              <w:t>682,535</w:t>
            </w:r>
            <w:r w:rsidR="009A4E3C">
              <w:rPr>
                <w:rFonts w:ascii="Calibri" w:hAnsi="Calibri" w:cs="Calibri"/>
              </w:rPr>
              <w:t>.96</w:t>
            </w:r>
            <w:r w:rsidRPr="00D31356">
              <w:rPr>
                <w:rFonts w:ascii="Calibri" w:hAnsi="Calibri" w:cs="Calibri"/>
                <w:lang w:val="en-US"/>
              </w:rPr>
              <w:t>​</w:t>
            </w:r>
          </w:p>
        </w:tc>
      </w:tr>
      <w:tr w:rsidR="0038643D" w:rsidRPr="00D31356" w14:paraId="1AD2D0FD" w14:textId="77777777" w:rsidTr="001B1DC5">
        <w:trPr>
          <w:trHeight w:val="315"/>
        </w:trPr>
        <w:tc>
          <w:tcPr>
            <w:tcW w:w="21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5007A5B3" w14:textId="77777777" w:rsidR="0038643D" w:rsidRPr="00D31356" w:rsidRDefault="0038643D" w:rsidP="00DE76EF">
            <w:pPr>
              <w:tabs>
                <w:tab w:val="left" w:pos="2085"/>
              </w:tabs>
              <w:rPr>
                <w:rFonts w:ascii="Calibri" w:hAnsi="Calibri" w:cs="Calibri"/>
              </w:rPr>
            </w:pPr>
            <w:r w:rsidRPr="00D31356">
              <w:rPr>
                <w:rFonts w:ascii="Calibri" w:hAnsi="Calibri" w:cs="Calibri"/>
              </w:rPr>
              <w:t>Ethel Gooch Rd, Wymondham NR18 0LH​</w:t>
            </w:r>
          </w:p>
        </w:tc>
        <w:tc>
          <w:tcPr>
            <w:tcW w:w="25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506C9DA4"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71E87FB5" w14:textId="47DC17A9" w:rsidR="0038643D" w:rsidRPr="00D31356" w:rsidRDefault="0038643D" w:rsidP="00DE76EF">
            <w:pPr>
              <w:tabs>
                <w:tab w:val="left" w:pos="2085"/>
              </w:tabs>
              <w:rPr>
                <w:rFonts w:ascii="Calibri" w:hAnsi="Calibri" w:cs="Calibri"/>
              </w:rPr>
            </w:pPr>
            <w:r w:rsidRPr="00D31356">
              <w:rPr>
                <w:rFonts w:ascii="Calibri" w:hAnsi="Calibri" w:cs="Calibri"/>
                <w:b/>
                <w:bCs/>
              </w:rPr>
              <w:t>Robert Kett Court – </w:t>
            </w:r>
            <w:r w:rsidRPr="00D31356">
              <w:rPr>
                <w:rFonts w:ascii="Calibri" w:hAnsi="Calibri" w:cs="Calibri"/>
              </w:rPr>
              <w:t>Broadland Housing​</w:t>
            </w:r>
            <w:r w:rsidR="00E93E33">
              <w:rPr>
                <w:rFonts w:ascii="Calibri" w:hAnsi="Calibri" w:cs="Calibri"/>
              </w:rPr>
              <w:t xml:space="preserve"> Association</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7F782881"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3FB6D07A"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6368BCA6" w14:textId="77777777" w:rsidR="0038643D" w:rsidRPr="00D31356" w:rsidRDefault="0038643D" w:rsidP="00DE76EF">
            <w:pPr>
              <w:tabs>
                <w:tab w:val="left" w:pos="2085"/>
              </w:tabs>
              <w:rPr>
                <w:rFonts w:ascii="Calibri" w:hAnsi="Calibri" w:cs="Calibri"/>
              </w:rPr>
            </w:pPr>
            <w:r w:rsidRPr="00D31356">
              <w:rPr>
                <w:rFonts w:ascii="Calibri" w:hAnsi="Calibri" w:cs="Calibri"/>
              </w:rPr>
              <w:t>30​</w:t>
            </w:r>
          </w:p>
        </w:tc>
        <w:tc>
          <w:tcPr>
            <w:tcW w:w="11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441A0E76"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36A99CC2"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23EF9ACA" w14:textId="77777777" w:rsidR="0038643D" w:rsidRPr="00D31356" w:rsidRDefault="0038643D" w:rsidP="00DE76EF">
            <w:pPr>
              <w:tabs>
                <w:tab w:val="left" w:pos="2085"/>
              </w:tabs>
              <w:rPr>
                <w:rFonts w:ascii="Calibri" w:hAnsi="Calibri" w:cs="Calibri"/>
              </w:rPr>
            </w:pPr>
            <w:r w:rsidRPr="00D31356">
              <w:rPr>
                <w:rFonts w:ascii="Calibri" w:hAnsi="Calibri" w:cs="Calibri"/>
              </w:rPr>
              <w:t>10​</w:t>
            </w:r>
          </w:p>
        </w:tc>
        <w:tc>
          <w:tcPr>
            <w:tcW w:w="16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3A1208D5"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60E997DD"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7C73D3DF" w14:textId="77777777" w:rsidR="0038643D" w:rsidRPr="00D31356" w:rsidRDefault="0038643D" w:rsidP="00DE76EF">
            <w:pPr>
              <w:tabs>
                <w:tab w:val="left" w:pos="2085"/>
              </w:tabs>
              <w:rPr>
                <w:rFonts w:ascii="Calibri" w:hAnsi="Calibri" w:cs="Calibri"/>
              </w:rPr>
            </w:pPr>
            <w:r w:rsidRPr="00D31356">
              <w:rPr>
                <w:rFonts w:ascii="Calibri" w:hAnsi="Calibri" w:cs="Calibri"/>
              </w:rPr>
              <w:t>98​</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02940302"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4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034413E9"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734.00</w:t>
            </w:r>
            <w:r w:rsidRPr="00D31356">
              <w:rPr>
                <w:rFonts w:ascii="Calibri" w:hAnsi="Calibri" w:cs="Calibri"/>
                <w:lang w:val="en-US"/>
              </w:rPr>
              <w:t>​</w:t>
            </w:r>
          </w:p>
        </w:tc>
        <w:tc>
          <w:tcPr>
            <w:tcW w:w="12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65BC7D41"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38,270.76</w:t>
            </w:r>
            <w:r w:rsidRPr="00D31356">
              <w:rPr>
                <w:rFonts w:ascii="Calibri" w:hAnsi="Calibri" w:cs="Calibri"/>
                <w:lang w:val="en-US"/>
              </w:rPr>
              <w:t>​</w:t>
            </w:r>
          </w:p>
        </w:tc>
        <w:tc>
          <w:tcPr>
            <w:tcW w:w="19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0B1E0C84" w14:textId="19DBBB8E" w:rsidR="0038643D" w:rsidRPr="00D31356" w:rsidRDefault="0038643D" w:rsidP="00DE76EF">
            <w:pPr>
              <w:tabs>
                <w:tab w:val="left" w:pos="2085"/>
              </w:tabs>
              <w:rPr>
                <w:rFonts w:ascii="Calibri" w:hAnsi="Calibri" w:cs="Calibri"/>
                <w:lang w:val="en-US"/>
              </w:rPr>
            </w:pPr>
            <w:r w:rsidRPr="00D31356">
              <w:rPr>
                <w:rFonts w:ascii="Calibri" w:hAnsi="Calibri" w:cs="Calibri"/>
              </w:rPr>
              <w:t>£1,</w:t>
            </w:r>
            <w:r w:rsidR="00AF3499">
              <w:rPr>
                <w:rFonts w:ascii="Calibri" w:hAnsi="Calibri" w:cs="Calibri"/>
              </w:rPr>
              <w:t>159,211.52</w:t>
            </w:r>
          </w:p>
        </w:tc>
      </w:tr>
      <w:tr w:rsidR="0038643D" w:rsidRPr="00D31356" w14:paraId="7AFF99C7" w14:textId="77777777" w:rsidTr="001B1DC5">
        <w:trPr>
          <w:trHeight w:val="675"/>
        </w:trPr>
        <w:tc>
          <w:tcPr>
            <w:tcW w:w="21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24A833C2" w14:textId="77777777" w:rsidR="0038643D" w:rsidRPr="00D31356" w:rsidRDefault="0038643D" w:rsidP="00DE76EF">
            <w:pPr>
              <w:tabs>
                <w:tab w:val="left" w:pos="2085"/>
              </w:tabs>
              <w:rPr>
                <w:rFonts w:ascii="Calibri" w:hAnsi="Calibri" w:cs="Calibri"/>
              </w:rPr>
            </w:pPr>
            <w:r w:rsidRPr="00D31356">
              <w:rPr>
                <w:rFonts w:ascii="Calibri" w:hAnsi="Calibri" w:cs="Calibri"/>
              </w:rPr>
              <w:t>Mount St, Diss IP22 4QH​</w:t>
            </w:r>
          </w:p>
        </w:tc>
        <w:tc>
          <w:tcPr>
            <w:tcW w:w="25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63D655A4" w14:textId="2C0AAD60" w:rsidR="0038643D" w:rsidRPr="00D31356" w:rsidRDefault="0038643D" w:rsidP="00DE76EF">
            <w:pPr>
              <w:tabs>
                <w:tab w:val="left" w:pos="2085"/>
              </w:tabs>
              <w:rPr>
                <w:rFonts w:ascii="Calibri" w:hAnsi="Calibri" w:cs="Calibri"/>
              </w:rPr>
            </w:pPr>
            <w:r w:rsidRPr="00D31356">
              <w:rPr>
                <w:rFonts w:ascii="Calibri" w:hAnsi="Calibri" w:cs="Calibri"/>
                <w:b/>
                <w:bCs/>
              </w:rPr>
              <w:t>Weavers Court - </w:t>
            </w:r>
            <w:r w:rsidRPr="00D31356">
              <w:rPr>
                <w:rFonts w:ascii="Calibri" w:hAnsi="Calibri" w:cs="Calibri"/>
              </w:rPr>
              <w:t xml:space="preserve">Saffron Housing </w:t>
            </w:r>
            <w:r w:rsidR="00CD6C0C">
              <w:rPr>
                <w:rFonts w:ascii="Calibri" w:hAnsi="Calibri" w:cs="Calibri"/>
              </w:rPr>
              <w:t xml:space="preserve">Trust </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30A06F50"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15DB17C6"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112BB3E4" w14:textId="77777777" w:rsidR="0038643D" w:rsidRPr="00D31356" w:rsidRDefault="0038643D" w:rsidP="00DE76EF">
            <w:pPr>
              <w:tabs>
                <w:tab w:val="left" w:pos="2085"/>
              </w:tabs>
              <w:rPr>
                <w:rFonts w:ascii="Calibri" w:hAnsi="Calibri" w:cs="Calibri"/>
              </w:rPr>
            </w:pPr>
            <w:r w:rsidRPr="00D31356">
              <w:rPr>
                <w:rFonts w:ascii="Calibri" w:hAnsi="Calibri" w:cs="Calibri"/>
              </w:rPr>
              <w:t>49​</w:t>
            </w:r>
          </w:p>
        </w:tc>
        <w:tc>
          <w:tcPr>
            <w:tcW w:w="11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54A0E4B4"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3B72B40B"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3A71DDFE"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w:t>
            </w:r>
            <w:r w:rsidRPr="00D31356">
              <w:rPr>
                <w:rFonts w:ascii="Calibri" w:hAnsi="Calibri" w:cs="Calibri"/>
                <w:lang w:val="en-US"/>
              </w:rPr>
              <w:t>​</w:t>
            </w:r>
          </w:p>
        </w:tc>
        <w:tc>
          <w:tcPr>
            <w:tcW w:w="16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14:paraId="3D5E2480"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5FAB2A6D"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44876EF7" w14:textId="77777777" w:rsidR="0038643D" w:rsidRPr="00D31356" w:rsidRDefault="0038643D" w:rsidP="00DE76EF">
            <w:pPr>
              <w:tabs>
                <w:tab w:val="left" w:pos="2085"/>
              </w:tabs>
              <w:rPr>
                <w:rFonts w:ascii="Calibri" w:hAnsi="Calibri" w:cs="Calibri"/>
              </w:rPr>
            </w:pPr>
            <w:r w:rsidRPr="00D31356">
              <w:rPr>
                <w:rFonts w:ascii="Calibri" w:hAnsi="Calibri" w:cs="Calibri"/>
              </w:rPr>
              <w:t>98​</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1AB8CBA1"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5109.72</w:t>
            </w:r>
            <w:r w:rsidRPr="00D31356">
              <w:rPr>
                <w:rFonts w:ascii="Calibri" w:hAnsi="Calibri" w:cs="Calibri"/>
                <w:lang w:val="en-US"/>
              </w:rPr>
              <w:t>​</w:t>
            </w:r>
          </w:p>
        </w:tc>
        <w:tc>
          <w:tcPr>
            <w:tcW w:w="14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3E68A76B"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686.40</w:t>
            </w:r>
            <w:r w:rsidRPr="00D31356">
              <w:rPr>
                <w:rFonts w:ascii="Calibri" w:hAnsi="Calibri" w:cs="Calibri"/>
                <w:lang w:val="en-US"/>
              </w:rPr>
              <w:t>​</w:t>
            </w:r>
          </w:p>
        </w:tc>
        <w:tc>
          <w:tcPr>
            <w:tcW w:w="12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4FEB9C18" w14:textId="77777777" w:rsidR="0038643D" w:rsidRPr="00D31356" w:rsidRDefault="0038643D" w:rsidP="00DE76EF">
            <w:pPr>
              <w:tabs>
                <w:tab w:val="left" w:pos="2085"/>
              </w:tabs>
              <w:rPr>
                <w:rFonts w:ascii="Calibri" w:hAnsi="Calibri" w:cs="Calibri"/>
                <w:lang w:val="en-US"/>
              </w:rPr>
            </w:pPr>
            <w:r w:rsidRPr="00D31356">
              <w:rPr>
                <w:rFonts w:ascii="Calibri" w:hAnsi="Calibri" w:cs="Calibri"/>
              </w:rPr>
              <w:t>35,788.90</w:t>
            </w:r>
            <w:r w:rsidRPr="00D31356">
              <w:rPr>
                <w:rFonts w:ascii="Calibri" w:hAnsi="Calibri" w:cs="Calibri"/>
                <w:lang w:val="en-US"/>
              </w:rPr>
              <w:t>​</w:t>
            </w:r>
          </w:p>
        </w:tc>
        <w:tc>
          <w:tcPr>
            <w:tcW w:w="19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hideMark/>
          </w:tcPr>
          <w:p w14:paraId="1CD037F6" w14:textId="3B95AEC2" w:rsidR="0038643D" w:rsidRPr="00D31356" w:rsidRDefault="0038643D" w:rsidP="00DE76EF">
            <w:pPr>
              <w:tabs>
                <w:tab w:val="left" w:pos="2085"/>
              </w:tabs>
              <w:rPr>
                <w:rFonts w:ascii="Calibri" w:hAnsi="Calibri" w:cs="Calibri"/>
                <w:lang w:val="en-US"/>
              </w:rPr>
            </w:pPr>
            <w:r w:rsidRPr="00D31356">
              <w:rPr>
                <w:rFonts w:ascii="Calibri" w:hAnsi="Calibri" w:cs="Calibri"/>
              </w:rPr>
              <w:t>£</w:t>
            </w:r>
            <w:r w:rsidR="00AF3499">
              <w:rPr>
                <w:rFonts w:ascii="Calibri" w:hAnsi="Calibri" w:cs="Calibri"/>
              </w:rPr>
              <w:t>1,092,</w:t>
            </w:r>
            <w:r w:rsidR="00163C26">
              <w:rPr>
                <w:rFonts w:ascii="Calibri" w:hAnsi="Calibri" w:cs="Calibri"/>
              </w:rPr>
              <w:t>082.08</w:t>
            </w:r>
          </w:p>
        </w:tc>
      </w:tr>
      <w:tr w:rsidR="0038643D" w:rsidRPr="00D31356" w14:paraId="3FD0E372" w14:textId="77777777" w:rsidTr="001B1DC5">
        <w:trPr>
          <w:trHeight w:val="315"/>
        </w:trPr>
        <w:tc>
          <w:tcPr>
            <w:tcW w:w="21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3ABB5716"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4008C122" w14:textId="77777777" w:rsidR="0038643D" w:rsidRPr="00D31356" w:rsidRDefault="0038643D" w:rsidP="00DE76EF">
            <w:pPr>
              <w:tabs>
                <w:tab w:val="left" w:pos="2085"/>
              </w:tabs>
              <w:rPr>
                <w:rFonts w:ascii="Calibri" w:hAnsi="Calibri" w:cs="Calibri"/>
              </w:rPr>
            </w:pPr>
            <w:r w:rsidRPr="00D31356">
              <w:rPr>
                <w:rFonts w:ascii="Calibri" w:hAnsi="Calibri" w:cs="Calibri"/>
                <w:b/>
                <w:bCs/>
              </w:rPr>
              <w:t>Lot Total</w:t>
            </w:r>
            <w:r w:rsidRPr="00D31356">
              <w:rPr>
                <w:rFonts w:ascii="Calibri" w:hAnsi="Calibri" w:cs="Calibri"/>
              </w:rPr>
              <w:t>​</w:t>
            </w:r>
          </w:p>
        </w:tc>
        <w:tc>
          <w:tcPr>
            <w:tcW w:w="25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2AE5FC89"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5415DCAD" w14:textId="77777777" w:rsidR="0038643D" w:rsidRPr="00D31356" w:rsidRDefault="0038643D" w:rsidP="00DE76EF">
            <w:pPr>
              <w:tabs>
                <w:tab w:val="left" w:pos="2085"/>
              </w:tabs>
              <w:rPr>
                <w:rFonts w:ascii="Calibri" w:hAnsi="Calibri" w:cs="Calibri"/>
              </w:rPr>
            </w:pPr>
            <w:r w:rsidRPr="00D31356">
              <w:rPr>
                <w:rFonts w:ascii="Calibri" w:hAnsi="Calibri" w:cs="Calibri"/>
              </w:rPr>
              <w:t>​</w:t>
            </w:r>
          </w:p>
        </w:tc>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65BFA892"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04B2CD13"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109</w:t>
            </w:r>
            <w:r w:rsidRPr="00D31356">
              <w:rPr>
                <w:rFonts w:ascii="Calibri" w:hAnsi="Calibri" w:cs="Calibri"/>
                <w:lang w:val="en-US"/>
              </w:rPr>
              <w:t>​</w:t>
            </w:r>
          </w:p>
        </w:tc>
        <w:tc>
          <w:tcPr>
            <w:tcW w:w="11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5A71F1D2"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6056EDAA"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10</w:t>
            </w:r>
            <w:r w:rsidRPr="00D31356">
              <w:rPr>
                <w:rFonts w:ascii="Calibri" w:hAnsi="Calibri" w:cs="Calibri"/>
                <w:lang w:val="en-US"/>
              </w:rPr>
              <w:t>​</w:t>
            </w:r>
          </w:p>
        </w:tc>
        <w:tc>
          <w:tcPr>
            <w:tcW w:w="16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hideMark/>
          </w:tcPr>
          <w:p w14:paraId="01E86D93" w14:textId="77777777" w:rsidR="0038643D" w:rsidRPr="00D31356" w:rsidRDefault="0038643D" w:rsidP="00DE76EF">
            <w:pPr>
              <w:tabs>
                <w:tab w:val="left" w:pos="2085"/>
              </w:tabs>
              <w:rPr>
                <w:rFonts w:ascii="Calibri" w:hAnsi="Calibri" w:cs="Calibri"/>
              </w:rPr>
            </w:pPr>
            <w:r w:rsidRPr="00D31356">
              <w:rPr>
                <w:rFonts w:ascii="Calibri" w:hAnsi="Calibri" w:cs="Calibri"/>
              </w:rPr>
              <w:t>​</w:t>
            </w:r>
          </w:p>
          <w:p w14:paraId="4CC05992"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294</w:t>
            </w:r>
            <w:r w:rsidRPr="00D31356">
              <w:rPr>
                <w:rFonts w:ascii="Calibri" w:hAnsi="Calibri" w:cs="Calibri"/>
                <w:lang w:val="en-US"/>
              </w:rPr>
              <w:t>​</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0A392696"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15329.16</w:t>
            </w:r>
            <w:r w:rsidRPr="00D31356">
              <w:rPr>
                <w:rFonts w:ascii="Calibri" w:hAnsi="Calibri" w:cs="Calibri"/>
                <w:lang w:val="en-US"/>
              </w:rPr>
              <w:t>​</w:t>
            </w:r>
          </w:p>
        </w:tc>
        <w:tc>
          <w:tcPr>
            <w:tcW w:w="14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4D8A0C3A"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1789.4</w:t>
            </w:r>
            <w:r w:rsidRPr="00D31356">
              <w:rPr>
                <w:rFonts w:ascii="Calibri" w:hAnsi="Calibri" w:cs="Calibri"/>
                <w:lang w:val="en-US"/>
              </w:rPr>
              <w:t>​</w:t>
            </w:r>
          </w:p>
        </w:tc>
        <w:tc>
          <w:tcPr>
            <w:tcW w:w="12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4403EEB4" w14:textId="77777777" w:rsidR="0038643D" w:rsidRPr="00D31356" w:rsidRDefault="0038643D" w:rsidP="00DE76EF">
            <w:pPr>
              <w:tabs>
                <w:tab w:val="left" w:pos="2085"/>
              </w:tabs>
              <w:rPr>
                <w:rFonts w:ascii="Calibri" w:hAnsi="Calibri" w:cs="Calibri"/>
                <w:lang w:val="en-US"/>
              </w:rPr>
            </w:pPr>
            <w:r w:rsidRPr="00D31356">
              <w:rPr>
                <w:rFonts w:ascii="Calibri" w:hAnsi="Calibri" w:cs="Calibri"/>
                <w:b/>
                <w:bCs/>
              </w:rPr>
              <w:t>94707.1</w:t>
            </w:r>
            <w:r w:rsidRPr="00D31356">
              <w:rPr>
                <w:rFonts w:ascii="Calibri" w:hAnsi="Calibri" w:cs="Calibri"/>
                <w:lang w:val="en-US"/>
              </w:rPr>
              <w:t>​</w:t>
            </w:r>
          </w:p>
        </w:tc>
        <w:tc>
          <w:tcPr>
            <w:tcW w:w="19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AED"/>
            <w:vAlign w:val="bottom"/>
            <w:hideMark/>
          </w:tcPr>
          <w:p w14:paraId="65E93CDD" w14:textId="21036E71" w:rsidR="0038643D" w:rsidRPr="00D31356" w:rsidRDefault="0038643D" w:rsidP="00DE76EF">
            <w:pPr>
              <w:tabs>
                <w:tab w:val="left" w:pos="2085"/>
              </w:tabs>
              <w:rPr>
                <w:rFonts w:ascii="Calibri" w:hAnsi="Calibri" w:cs="Calibri"/>
                <w:b/>
                <w:highlight w:val="yellow"/>
                <w:lang w:val="en-US"/>
              </w:rPr>
            </w:pPr>
            <w:r w:rsidRPr="00D31356">
              <w:rPr>
                <w:rFonts w:ascii="Calibri" w:hAnsi="Calibri" w:cs="Calibri"/>
                <w:b/>
                <w:bCs/>
              </w:rPr>
              <w:t>£</w:t>
            </w:r>
            <w:r w:rsidRPr="7A752BF6">
              <w:rPr>
                <w:rFonts w:ascii="Calibri" w:hAnsi="Calibri" w:cs="Calibri"/>
                <w:b/>
                <w:lang w:val="en-US"/>
              </w:rPr>
              <w:t>2,</w:t>
            </w:r>
            <w:r w:rsidR="1FD1C6A9" w:rsidRPr="7A752BF6">
              <w:rPr>
                <w:rFonts w:ascii="Calibri" w:hAnsi="Calibri" w:cs="Calibri"/>
                <w:b/>
                <w:bCs/>
                <w:lang w:val="en-US"/>
              </w:rPr>
              <w:t>933</w:t>
            </w:r>
            <w:r w:rsidR="00C54BF8" w:rsidRPr="7A752BF6">
              <w:rPr>
                <w:rFonts w:ascii="Calibri" w:hAnsi="Calibri" w:cs="Calibri"/>
                <w:b/>
                <w:lang w:val="en-US"/>
              </w:rPr>
              <w:t>,829.</w:t>
            </w:r>
            <w:r w:rsidR="1FD1C6A9" w:rsidRPr="7A752BF6">
              <w:rPr>
                <w:rFonts w:ascii="Calibri" w:hAnsi="Calibri" w:cs="Calibri"/>
                <w:b/>
                <w:bCs/>
                <w:lang w:val="en-US"/>
              </w:rPr>
              <w:t>65</w:t>
            </w:r>
          </w:p>
        </w:tc>
      </w:tr>
    </w:tbl>
    <w:p w14:paraId="235A282C" w14:textId="77777777" w:rsidR="00B86649" w:rsidRDefault="00B86649" w:rsidP="00186DDF">
      <w:pPr>
        <w:tabs>
          <w:tab w:val="left" w:pos="2085"/>
        </w:tabs>
        <w:rPr>
          <w:rFonts w:ascii="Calibri" w:hAnsi="Calibri" w:cs="Calibri"/>
        </w:rPr>
      </w:pPr>
    </w:p>
    <w:p w14:paraId="2CE572B9" w14:textId="18677359" w:rsidR="28361222" w:rsidRDefault="28361222" w:rsidP="7A752BF6">
      <w:pPr>
        <w:pStyle w:val="Header"/>
        <w:rPr>
          <w:rFonts w:ascii="Calibri" w:hAnsi="Calibri" w:cs="Calibri"/>
        </w:rPr>
      </w:pPr>
      <w:r w:rsidRPr="7A752BF6">
        <w:rPr>
          <w:rFonts w:ascii="Calibri" w:hAnsi="Calibri" w:cs="Calibri"/>
        </w:rPr>
        <w:t>* Est Lot Values are calculated as follows: 13.2 Hours care per week for standard care, 17 hours care per week for dementia with an additional staff member at £23.52 per hour per dementia setting, Unplanned Care (Peace of Mind) charge at 98 hours per week at£24.28 (plus TUPE pension contributions for LGPS staff).</w:t>
      </w:r>
    </w:p>
    <w:p w14:paraId="2334AA7E" w14:textId="39DC8654" w:rsidR="596F7CE3" w:rsidRDefault="596F7CE3" w:rsidP="596F7CE3">
      <w:pPr>
        <w:pStyle w:val="Header"/>
        <w:rPr>
          <w:rFonts w:ascii="Calibri" w:hAnsi="Calibri" w:cs="Calibri"/>
        </w:rPr>
      </w:pPr>
    </w:p>
    <w:p w14:paraId="4FD07311" w14:textId="1F0AA878" w:rsidR="00113813" w:rsidRDefault="00113813">
      <w:pPr>
        <w:spacing w:after="160" w:line="259" w:lineRule="auto"/>
        <w:rPr>
          <w:rFonts w:ascii="Calibri" w:hAnsi="Calibri" w:cs="Calibri"/>
        </w:rPr>
      </w:pPr>
      <w:r>
        <w:rPr>
          <w:rFonts w:ascii="Calibri" w:hAnsi="Calibri" w:cs="Calibri"/>
        </w:rPr>
        <w:br w:type="page"/>
      </w:r>
    </w:p>
    <w:p w14:paraId="157ECBE8" w14:textId="77777777" w:rsidR="00A54A2A" w:rsidRDefault="00A54A2A" w:rsidP="00A54A2A">
      <w:pPr>
        <w:tabs>
          <w:tab w:val="left" w:pos="2085"/>
        </w:tabs>
        <w:rPr>
          <w:rFonts w:ascii="Calibri" w:hAnsi="Calibri" w:cs="Calibri"/>
          <w:b/>
          <w:bCs/>
        </w:rPr>
      </w:pPr>
      <w:r w:rsidRPr="00DE1795">
        <w:rPr>
          <w:rFonts w:ascii="Calibri" w:hAnsi="Calibri" w:cs="Calibri"/>
          <w:b/>
          <w:bCs/>
        </w:rPr>
        <w:lastRenderedPageBreak/>
        <w:t>Scheme Breakdown</w:t>
      </w:r>
    </w:p>
    <w:p w14:paraId="3505C7E4" w14:textId="77777777" w:rsidR="00E74A22" w:rsidRDefault="00E74A22" w:rsidP="00A54A2A">
      <w:pPr>
        <w:tabs>
          <w:tab w:val="left" w:pos="2085"/>
        </w:tabs>
        <w:rPr>
          <w:rFonts w:ascii="Calibri" w:hAnsi="Calibri" w:cs="Calibri"/>
          <w:b/>
          <w:bCs/>
        </w:rPr>
      </w:pPr>
    </w:p>
    <w:tbl>
      <w:tblPr>
        <w:tblW w:w="5000" w:type="pct"/>
        <w:tblCellMar>
          <w:top w:w="15" w:type="dxa"/>
          <w:bottom w:w="15" w:type="dxa"/>
        </w:tblCellMar>
        <w:tblLook w:val="04A0" w:firstRow="1" w:lastRow="0" w:firstColumn="1" w:lastColumn="0" w:noHBand="0" w:noVBand="1"/>
      </w:tblPr>
      <w:tblGrid>
        <w:gridCol w:w="1749"/>
        <w:gridCol w:w="1402"/>
        <w:gridCol w:w="1578"/>
        <w:gridCol w:w="1508"/>
        <w:gridCol w:w="1492"/>
        <w:gridCol w:w="1585"/>
        <w:gridCol w:w="1748"/>
        <w:gridCol w:w="1538"/>
        <w:gridCol w:w="2788"/>
      </w:tblGrid>
      <w:tr w:rsidR="007862FB" w14:paraId="6132E03E" w14:textId="77777777" w:rsidTr="001B1DC5">
        <w:trPr>
          <w:trHeight w:val="405"/>
        </w:trPr>
        <w:tc>
          <w:tcPr>
            <w:tcW w:w="503" w:type="pct"/>
            <w:vMerge w:val="restart"/>
            <w:tcBorders>
              <w:top w:val="single" w:sz="4" w:space="0" w:color="000000"/>
              <w:left w:val="single" w:sz="4" w:space="0" w:color="000000"/>
              <w:bottom w:val="single" w:sz="4" w:space="0" w:color="000000"/>
              <w:right w:val="single" w:sz="4" w:space="0" w:color="000000"/>
            </w:tcBorders>
            <w:noWrap/>
            <w:vAlign w:val="bottom"/>
            <w:hideMark/>
          </w:tcPr>
          <w:p w14:paraId="1629EFD9"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Lot 1</w:t>
            </w:r>
          </w:p>
        </w:tc>
        <w:tc>
          <w:tcPr>
            <w:tcW w:w="985"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1E311C0"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General Care</w:t>
            </w:r>
          </w:p>
        </w:tc>
        <w:tc>
          <w:tcPr>
            <w:tcW w:w="991" w:type="pct"/>
            <w:gridSpan w:val="2"/>
            <w:tcBorders>
              <w:top w:val="single" w:sz="4" w:space="0" w:color="000000"/>
              <w:left w:val="single" w:sz="4" w:space="0" w:color="000000"/>
              <w:bottom w:val="single" w:sz="4" w:space="0" w:color="000000"/>
              <w:right w:val="single" w:sz="4" w:space="0" w:color="000000"/>
            </w:tcBorders>
            <w:shd w:val="clear" w:color="000000" w:fill="C0E6F5"/>
            <w:noWrap/>
            <w:vAlign w:val="bottom"/>
            <w:hideMark/>
          </w:tcPr>
          <w:p w14:paraId="5F2CDC3F"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Dementia Care</w:t>
            </w:r>
          </w:p>
        </w:tc>
        <w:tc>
          <w:tcPr>
            <w:tcW w:w="523" w:type="pct"/>
            <w:vMerge w:val="restart"/>
            <w:tcBorders>
              <w:top w:val="single" w:sz="4" w:space="0" w:color="000000"/>
              <w:left w:val="single" w:sz="4" w:space="0" w:color="000000"/>
              <w:bottom w:val="single" w:sz="4" w:space="0" w:color="000000"/>
              <w:right w:val="single" w:sz="4" w:space="0" w:color="000000"/>
            </w:tcBorders>
            <w:shd w:val="clear" w:color="000000" w:fill="E8E8E8"/>
            <w:vAlign w:val="bottom"/>
            <w:hideMark/>
          </w:tcPr>
          <w:p w14:paraId="570A537F"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Respite     (Single flat)</w:t>
            </w:r>
          </w:p>
        </w:tc>
        <w:tc>
          <w:tcPr>
            <w:tcW w:w="576" w:type="pct"/>
            <w:vMerge w:val="restart"/>
            <w:tcBorders>
              <w:top w:val="single" w:sz="4" w:space="0" w:color="000000"/>
              <w:left w:val="single" w:sz="4" w:space="0" w:color="000000"/>
              <w:bottom w:val="nil"/>
              <w:right w:val="single" w:sz="4" w:space="0" w:color="000000"/>
            </w:tcBorders>
            <w:shd w:val="clear" w:color="000000" w:fill="E8E8E8"/>
            <w:vAlign w:val="bottom"/>
            <w:hideMark/>
          </w:tcPr>
          <w:p w14:paraId="42321D95"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xml:space="preserve">Bungalows </w:t>
            </w:r>
          </w:p>
        </w:tc>
        <w:tc>
          <w:tcPr>
            <w:tcW w:w="508" w:type="pct"/>
            <w:vMerge w:val="restart"/>
            <w:tcBorders>
              <w:top w:val="single" w:sz="4" w:space="0" w:color="000000"/>
              <w:left w:val="single" w:sz="4" w:space="0" w:color="000000"/>
              <w:bottom w:val="single" w:sz="4" w:space="0" w:color="000000"/>
              <w:right w:val="single" w:sz="4" w:space="0" w:color="000000"/>
            </w:tcBorders>
            <w:vAlign w:val="bottom"/>
            <w:hideMark/>
          </w:tcPr>
          <w:p w14:paraId="17A5ACEE"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xml:space="preserve">Total </w:t>
            </w:r>
            <w:r>
              <w:rPr>
                <w:rFonts w:ascii="Calibri" w:hAnsi="Calibri" w:cs="Calibri"/>
                <w:b/>
                <w:bCs/>
                <w:color w:val="000000"/>
              </w:rPr>
              <w:t>u</w:t>
            </w:r>
            <w:r w:rsidRPr="00573BB9">
              <w:rPr>
                <w:rFonts w:ascii="Calibri" w:hAnsi="Calibri" w:cs="Calibri"/>
                <w:b/>
                <w:bCs/>
                <w:color w:val="000000"/>
              </w:rPr>
              <w:t>nits in schemes</w:t>
            </w:r>
          </w:p>
        </w:tc>
        <w:tc>
          <w:tcPr>
            <w:tcW w:w="915" w:type="pct"/>
            <w:vMerge w:val="restart"/>
            <w:tcBorders>
              <w:top w:val="single" w:sz="4" w:space="0" w:color="000000"/>
              <w:left w:val="single" w:sz="4" w:space="0" w:color="000000"/>
              <w:bottom w:val="single" w:sz="4" w:space="0" w:color="000000"/>
              <w:right w:val="single" w:sz="4" w:space="0" w:color="000000"/>
            </w:tcBorders>
            <w:vAlign w:val="bottom"/>
            <w:hideMark/>
          </w:tcPr>
          <w:p w14:paraId="49E7EB18"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xml:space="preserve">Additional </w:t>
            </w:r>
            <w:r>
              <w:rPr>
                <w:rFonts w:ascii="Calibri" w:hAnsi="Calibri" w:cs="Calibri"/>
                <w:b/>
                <w:bCs/>
                <w:color w:val="000000"/>
              </w:rPr>
              <w:t>information</w:t>
            </w:r>
            <w:r w:rsidRPr="00573BB9">
              <w:rPr>
                <w:rFonts w:ascii="Calibri" w:hAnsi="Calibri" w:cs="Calibri"/>
                <w:b/>
                <w:bCs/>
                <w:color w:val="000000"/>
              </w:rPr>
              <w:t xml:space="preserve"> </w:t>
            </w:r>
          </w:p>
        </w:tc>
      </w:tr>
      <w:tr w:rsidR="007862FB" w14:paraId="6BADCD9D" w14:textId="77777777" w:rsidTr="001B1DC5">
        <w:trPr>
          <w:trHeight w:val="360"/>
        </w:trPr>
        <w:tc>
          <w:tcPr>
            <w:tcW w:w="503" w:type="pct"/>
            <w:vMerge/>
            <w:tcBorders>
              <w:top w:val="single" w:sz="4" w:space="0" w:color="000000"/>
              <w:left w:val="single" w:sz="4" w:space="0" w:color="000000"/>
              <w:bottom w:val="single" w:sz="4" w:space="0" w:color="000000"/>
              <w:right w:val="single" w:sz="4" w:space="0" w:color="000000"/>
            </w:tcBorders>
            <w:vAlign w:val="center"/>
            <w:hideMark/>
          </w:tcPr>
          <w:p w14:paraId="77D19345" w14:textId="77777777" w:rsidR="007862FB" w:rsidRPr="00573BB9" w:rsidRDefault="007862FB" w:rsidP="00256DD9">
            <w:pPr>
              <w:keepNext/>
              <w:rPr>
                <w:rFonts w:ascii="Calibri" w:hAnsi="Calibri" w:cs="Calibri"/>
                <w:b/>
                <w:bCs/>
                <w:color w:val="000000"/>
              </w:rPr>
            </w:pPr>
          </w:p>
        </w:tc>
        <w:tc>
          <w:tcPr>
            <w:tcW w:w="464"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E0BBBB9"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Single</w:t>
            </w:r>
          </w:p>
        </w:tc>
        <w:tc>
          <w:tcPr>
            <w:tcW w:w="521"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32D7335"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Double</w:t>
            </w:r>
          </w:p>
        </w:tc>
        <w:tc>
          <w:tcPr>
            <w:tcW w:w="498" w:type="pct"/>
            <w:tcBorders>
              <w:top w:val="single" w:sz="4" w:space="0" w:color="000000"/>
              <w:left w:val="single" w:sz="4" w:space="0" w:color="000000"/>
              <w:bottom w:val="single" w:sz="4" w:space="0" w:color="000000"/>
              <w:right w:val="single" w:sz="4" w:space="0" w:color="000000"/>
            </w:tcBorders>
            <w:vAlign w:val="bottom"/>
            <w:hideMark/>
          </w:tcPr>
          <w:p w14:paraId="61A9B1A3"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xml:space="preserve">Single </w:t>
            </w:r>
          </w:p>
        </w:tc>
        <w:tc>
          <w:tcPr>
            <w:tcW w:w="493" w:type="pct"/>
            <w:tcBorders>
              <w:top w:val="single" w:sz="4" w:space="0" w:color="000000"/>
              <w:left w:val="single" w:sz="4" w:space="0" w:color="000000"/>
              <w:bottom w:val="single" w:sz="4" w:space="0" w:color="000000"/>
              <w:right w:val="single" w:sz="4" w:space="0" w:color="000000"/>
            </w:tcBorders>
            <w:vAlign w:val="bottom"/>
            <w:hideMark/>
          </w:tcPr>
          <w:p w14:paraId="46109DF2"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Double</w:t>
            </w:r>
          </w:p>
        </w:tc>
        <w:tc>
          <w:tcPr>
            <w:tcW w:w="523" w:type="pct"/>
            <w:vMerge/>
            <w:tcBorders>
              <w:top w:val="single" w:sz="4" w:space="0" w:color="000000"/>
              <w:left w:val="single" w:sz="4" w:space="0" w:color="000000"/>
              <w:bottom w:val="single" w:sz="4" w:space="0" w:color="000000"/>
              <w:right w:val="single" w:sz="4" w:space="0" w:color="000000"/>
            </w:tcBorders>
            <w:vAlign w:val="center"/>
            <w:hideMark/>
          </w:tcPr>
          <w:p w14:paraId="06881DB1" w14:textId="77777777" w:rsidR="007862FB" w:rsidRPr="00573BB9" w:rsidRDefault="007862FB" w:rsidP="00256DD9">
            <w:pPr>
              <w:keepNext/>
              <w:rPr>
                <w:rFonts w:ascii="Calibri" w:hAnsi="Calibri" w:cs="Calibri"/>
                <w:b/>
                <w:bCs/>
                <w:color w:val="000000"/>
              </w:rPr>
            </w:pPr>
          </w:p>
        </w:tc>
        <w:tc>
          <w:tcPr>
            <w:tcW w:w="576" w:type="pct"/>
            <w:vMerge/>
            <w:tcBorders>
              <w:top w:val="single" w:sz="4" w:space="0" w:color="000000"/>
              <w:left w:val="single" w:sz="4" w:space="0" w:color="000000"/>
              <w:bottom w:val="nil"/>
              <w:right w:val="single" w:sz="4" w:space="0" w:color="000000"/>
            </w:tcBorders>
            <w:vAlign w:val="center"/>
            <w:hideMark/>
          </w:tcPr>
          <w:p w14:paraId="2EE7BB6F" w14:textId="77777777" w:rsidR="007862FB" w:rsidRPr="00573BB9" w:rsidRDefault="007862FB" w:rsidP="00256DD9">
            <w:pPr>
              <w:keepNext/>
              <w:rPr>
                <w:rFonts w:ascii="Calibri" w:hAnsi="Calibri" w:cs="Calibri"/>
                <w:b/>
                <w:bCs/>
                <w:color w:val="000000"/>
              </w:rPr>
            </w:pPr>
          </w:p>
        </w:tc>
        <w:tc>
          <w:tcPr>
            <w:tcW w:w="508" w:type="pct"/>
            <w:vMerge/>
            <w:tcBorders>
              <w:top w:val="single" w:sz="4" w:space="0" w:color="000000"/>
              <w:left w:val="single" w:sz="4" w:space="0" w:color="000000"/>
              <w:bottom w:val="single" w:sz="4" w:space="0" w:color="000000"/>
              <w:right w:val="single" w:sz="4" w:space="0" w:color="000000"/>
            </w:tcBorders>
            <w:vAlign w:val="center"/>
            <w:hideMark/>
          </w:tcPr>
          <w:p w14:paraId="0B0E6AA4" w14:textId="77777777" w:rsidR="007862FB" w:rsidRPr="00573BB9" w:rsidRDefault="007862FB" w:rsidP="00256DD9">
            <w:pPr>
              <w:keepNext/>
              <w:rPr>
                <w:rFonts w:ascii="Calibri" w:hAnsi="Calibri" w:cs="Calibri"/>
                <w:b/>
                <w:bCs/>
                <w:color w:val="000000"/>
              </w:rPr>
            </w:pPr>
          </w:p>
        </w:tc>
        <w:tc>
          <w:tcPr>
            <w:tcW w:w="915" w:type="pct"/>
            <w:vMerge/>
            <w:tcBorders>
              <w:top w:val="single" w:sz="4" w:space="0" w:color="000000"/>
              <w:left w:val="single" w:sz="4" w:space="0" w:color="000000"/>
              <w:bottom w:val="single" w:sz="4" w:space="0" w:color="000000"/>
              <w:right w:val="single" w:sz="4" w:space="0" w:color="000000"/>
            </w:tcBorders>
            <w:vAlign w:val="center"/>
            <w:hideMark/>
          </w:tcPr>
          <w:p w14:paraId="431DDCD6" w14:textId="77777777" w:rsidR="007862FB" w:rsidRPr="00573BB9" w:rsidRDefault="007862FB" w:rsidP="00256DD9">
            <w:pPr>
              <w:keepNext/>
              <w:rPr>
                <w:rFonts w:ascii="Calibri" w:hAnsi="Calibri" w:cs="Calibri"/>
                <w:b/>
                <w:bCs/>
                <w:color w:val="000000"/>
              </w:rPr>
            </w:pPr>
          </w:p>
        </w:tc>
      </w:tr>
      <w:tr w:rsidR="007862FB" w14:paraId="4C071E22" w14:textId="77777777" w:rsidTr="001B1DC5">
        <w:trPr>
          <w:trHeight w:val="570"/>
        </w:trPr>
        <w:tc>
          <w:tcPr>
            <w:tcW w:w="503" w:type="pct"/>
            <w:tcBorders>
              <w:top w:val="nil"/>
              <w:left w:val="single" w:sz="4" w:space="0" w:color="000000"/>
              <w:bottom w:val="single" w:sz="4" w:space="0" w:color="auto"/>
              <w:right w:val="single" w:sz="4" w:space="0" w:color="auto"/>
            </w:tcBorders>
            <w:shd w:val="clear" w:color="000000" w:fill="E8E8E8"/>
            <w:noWrap/>
            <w:vAlign w:val="bottom"/>
            <w:hideMark/>
          </w:tcPr>
          <w:p w14:paraId="05B5F201"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Barley Court</w:t>
            </w:r>
          </w:p>
        </w:tc>
        <w:tc>
          <w:tcPr>
            <w:tcW w:w="464" w:type="pct"/>
            <w:tcBorders>
              <w:top w:val="nil"/>
              <w:left w:val="single" w:sz="4" w:space="0" w:color="auto"/>
              <w:bottom w:val="single" w:sz="4" w:space="0" w:color="auto"/>
              <w:right w:val="single" w:sz="4" w:space="0" w:color="auto"/>
            </w:tcBorders>
            <w:shd w:val="clear" w:color="000000" w:fill="FFFFFF"/>
            <w:noWrap/>
            <w:vAlign w:val="bottom"/>
            <w:hideMark/>
          </w:tcPr>
          <w:p w14:paraId="3011CE7B"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53</w:t>
            </w:r>
          </w:p>
        </w:tc>
        <w:tc>
          <w:tcPr>
            <w:tcW w:w="521" w:type="pct"/>
            <w:tcBorders>
              <w:top w:val="nil"/>
              <w:left w:val="single" w:sz="4" w:space="0" w:color="auto"/>
              <w:bottom w:val="single" w:sz="4" w:space="0" w:color="auto"/>
              <w:right w:val="single" w:sz="4" w:space="0" w:color="auto"/>
            </w:tcBorders>
            <w:shd w:val="clear" w:color="000000" w:fill="FFFFFF"/>
            <w:noWrap/>
            <w:vAlign w:val="bottom"/>
            <w:hideMark/>
          </w:tcPr>
          <w:p w14:paraId="362B0E6A"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6</w:t>
            </w:r>
          </w:p>
        </w:tc>
        <w:tc>
          <w:tcPr>
            <w:tcW w:w="498" w:type="pct"/>
            <w:tcBorders>
              <w:top w:val="nil"/>
              <w:left w:val="single" w:sz="4" w:space="0" w:color="auto"/>
              <w:bottom w:val="single" w:sz="4" w:space="0" w:color="auto"/>
              <w:right w:val="single" w:sz="4" w:space="0" w:color="auto"/>
            </w:tcBorders>
            <w:noWrap/>
            <w:vAlign w:val="bottom"/>
            <w:hideMark/>
          </w:tcPr>
          <w:p w14:paraId="2CD4C828"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493" w:type="pct"/>
            <w:tcBorders>
              <w:top w:val="nil"/>
              <w:left w:val="single" w:sz="4" w:space="0" w:color="auto"/>
              <w:bottom w:val="single" w:sz="4" w:space="0" w:color="auto"/>
              <w:right w:val="single" w:sz="4" w:space="0" w:color="auto"/>
            </w:tcBorders>
            <w:noWrap/>
            <w:vAlign w:val="bottom"/>
            <w:hideMark/>
          </w:tcPr>
          <w:p w14:paraId="7A0F8397"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23" w:type="pct"/>
            <w:tcBorders>
              <w:top w:val="nil"/>
              <w:left w:val="single" w:sz="4" w:space="0" w:color="auto"/>
              <w:bottom w:val="single" w:sz="4" w:space="0" w:color="auto"/>
              <w:right w:val="single" w:sz="4" w:space="0" w:color="auto"/>
            </w:tcBorders>
            <w:shd w:val="clear" w:color="000000" w:fill="E8E8E8"/>
            <w:noWrap/>
            <w:vAlign w:val="bottom"/>
            <w:hideMark/>
          </w:tcPr>
          <w:p w14:paraId="4038289F"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1</w:t>
            </w:r>
          </w:p>
        </w:tc>
        <w:tc>
          <w:tcPr>
            <w:tcW w:w="576" w:type="pct"/>
            <w:tcBorders>
              <w:top w:val="single" w:sz="4" w:space="0" w:color="auto"/>
              <w:left w:val="single" w:sz="4" w:space="0" w:color="auto"/>
              <w:bottom w:val="single" w:sz="4" w:space="0" w:color="auto"/>
              <w:right w:val="single" w:sz="4" w:space="0" w:color="auto"/>
            </w:tcBorders>
            <w:noWrap/>
            <w:vAlign w:val="bottom"/>
            <w:hideMark/>
          </w:tcPr>
          <w:p w14:paraId="457B43D6"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08" w:type="pct"/>
            <w:tcBorders>
              <w:top w:val="nil"/>
              <w:left w:val="single" w:sz="4" w:space="0" w:color="auto"/>
              <w:bottom w:val="single" w:sz="4" w:space="0" w:color="auto"/>
              <w:right w:val="single" w:sz="4" w:space="0" w:color="auto"/>
            </w:tcBorders>
            <w:noWrap/>
            <w:vAlign w:val="bottom"/>
            <w:hideMark/>
          </w:tcPr>
          <w:p w14:paraId="24E64E0C"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60</w:t>
            </w:r>
          </w:p>
        </w:tc>
        <w:tc>
          <w:tcPr>
            <w:tcW w:w="915" w:type="pct"/>
            <w:tcBorders>
              <w:top w:val="nil"/>
              <w:left w:val="single" w:sz="4" w:space="0" w:color="auto"/>
              <w:bottom w:val="single" w:sz="4" w:space="0" w:color="auto"/>
              <w:right w:val="single" w:sz="4" w:space="0" w:color="000000"/>
            </w:tcBorders>
            <w:vAlign w:val="bottom"/>
            <w:hideMark/>
          </w:tcPr>
          <w:p w14:paraId="324CEC04" w14:textId="574EE465" w:rsidR="007862FB" w:rsidRPr="00573BB9" w:rsidRDefault="007862FB" w:rsidP="00256DD9">
            <w:pPr>
              <w:keepNext/>
              <w:jc w:val="center"/>
              <w:rPr>
                <w:rFonts w:ascii="Calibri" w:hAnsi="Calibri" w:cs="Calibri"/>
                <w:color w:val="000000"/>
              </w:rPr>
            </w:pPr>
            <w:r w:rsidRPr="00573BB9">
              <w:rPr>
                <w:rFonts w:ascii="Calibri" w:hAnsi="Calibri" w:cs="Calibri"/>
                <w:color w:val="000000"/>
              </w:rPr>
              <w:t>Includes one respite and 4 W</w:t>
            </w:r>
            <w:r w:rsidR="00E74A22">
              <w:rPr>
                <w:rFonts w:ascii="Calibri" w:hAnsi="Calibri" w:cs="Calibri"/>
                <w:color w:val="000000"/>
              </w:rPr>
              <w:t xml:space="preserve">orking </w:t>
            </w:r>
            <w:r w:rsidRPr="00573BB9">
              <w:rPr>
                <w:rFonts w:ascii="Calibri" w:hAnsi="Calibri" w:cs="Calibri"/>
                <w:color w:val="000000"/>
              </w:rPr>
              <w:t>A</w:t>
            </w:r>
            <w:r w:rsidR="00E74A22">
              <w:rPr>
                <w:rFonts w:ascii="Calibri" w:hAnsi="Calibri" w:cs="Calibri"/>
                <w:color w:val="000000"/>
              </w:rPr>
              <w:t xml:space="preserve">ge </w:t>
            </w:r>
            <w:r w:rsidRPr="00573BB9">
              <w:rPr>
                <w:rFonts w:ascii="Calibri" w:hAnsi="Calibri" w:cs="Calibri"/>
                <w:color w:val="000000"/>
              </w:rPr>
              <w:t>A</w:t>
            </w:r>
            <w:r w:rsidR="00E74A22">
              <w:rPr>
                <w:rFonts w:ascii="Calibri" w:hAnsi="Calibri" w:cs="Calibri"/>
                <w:color w:val="000000"/>
              </w:rPr>
              <w:t>dult</w:t>
            </w:r>
            <w:r w:rsidRPr="00573BB9">
              <w:rPr>
                <w:rFonts w:ascii="Calibri" w:hAnsi="Calibri" w:cs="Calibri"/>
                <w:color w:val="000000"/>
              </w:rPr>
              <w:t xml:space="preserve"> flats</w:t>
            </w:r>
          </w:p>
        </w:tc>
      </w:tr>
      <w:tr w:rsidR="007862FB" w14:paraId="4826E6A8" w14:textId="77777777" w:rsidTr="001B1DC5">
        <w:trPr>
          <w:trHeight w:val="300"/>
        </w:trPr>
        <w:tc>
          <w:tcPr>
            <w:tcW w:w="503" w:type="pct"/>
            <w:tcBorders>
              <w:top w:val="single" w:sz="4" w:space="0" w:color="auto"/>
              <w:left w:val="single" w:sz="4" w:space="0" w:color="000000"/>
              <w:bottom w:val="single" w:sz="4" w:space="0" w:color="auto"/>
              <w:right w:val="single" w:sz="4" w:space="0" w:color="auto"/>
            </w:tcBorders>
            <w:shd w:val="clear" w:color="000000" w:fill="C0E6F5"/>
            <w:noWrap/>
            <w:vAlign w:val="bottom"/>
            <w:hideMark/>
          </w:tcPr>
          <w:p w14:paraId="481BDF89"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Dell Rose Court</w:t>
            </w:r>
          </w:p>
        </w:tc>
        <w:tc>
          <w:tcPr>
            <w:tcW w:w="46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5B54CC"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32</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D101A1"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4</w:t>
            </w:r>
          </w:p>
        </w:tc>
        <w:tc>
          <w:tcPr>
            <w:tcW w:w="498" w:type="pct"/>
            <w:tcBorders>
              <w:top w:val="single" w:sz="4" w:space="0" w:color="auto"/>
              <w:left w:val="single" w:sz="4" w:space="0" w:color="auto"/>
              <w:bottom w:val="single" w:sz="4" w:space="0" w:color="auto"/>
              <w:right w:val="single" w:sz="4" w:space="0" w:color="auto"/>
            </w:tcBorders>
            <w:shd w:val="clear" w:color="000000" w:fill="C0E6F5"/>
            <w:noWrap/>
            <w:vAlign w:val="bottom"/>
            <w:hideMark/>
          </w:tcPr>
          <w:p w14:paraId="3F387081"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12</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7340D7CE"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23" w:type="pct"/>
            <w:tcBorders>
              <w:top w:val="single" w:sz="4" w:space="0" w:color="auto"/>
              <w:left w:val="single" w:sz="4" w:space="0" w:color="auto"/>
              <w:bottom w:val="single" w:sz="4" w:space="0" w:color="auto"/>
              <w:right w:val="single" w:sz="4" w:space="0" w:color="auto"/>
            </w:tcBorders>
            <w:noWrap/>
            <w:vAlign w:val="bottom"/>
            <w:hideMark/>
          </w:tcPr>
          <w:p w14:paraId="19A3FCF7"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76" w:type="pct"/>
            <w:tcBorders>
              <w:top w:val="single" w:sz="4" w:space="0" w:color="auto"/>
              <w:left w:val="single" w:sz="4" w:space="0" w:color="auto"/>
              <w:bottom w:val="single" w:sz="4" w:space="0" w:color="auto"/>
              <w:right w:val="single" w:sz="4" w:space="0" w:color="auto"/>
            </w:tcBorders>
            <w:noWrap/>
            <w:vAlign w:val="bottom"/>
            <w:hideMark/>
          </w:tcPr>
          <w:p w14:paraId="432C3E69"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08" w:type="pct"/>
            <w:tcBorders>
              <w:top w:val="nil"/>
              <w:left w:val="single" w:sz="4" w:space="0" w:color="auto"/>
              <w:bottom w:val="single" w:sz="4" w:space="0" w:color="auto"/>
              <w:right w:val="single" w:sz="4" w:space="0" w:color="auto"/>
            </w:tcBorders>
            <w:noWrap/>
            <w:vAlign w:val="bottom"/>
            <w:hideMark/>
          </w:tcPr>
          <w:p w14:paraId="13632235"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48</w:t>
            </w:r>
          </w:p>
        </w:tc>
        <w:tc>
          <w:tcPr>
            <w:tcW w:w="915" w:type="pct"/>
            <w:tcBorders>
              <w:top w:val="single" w:sz="4" w:space="0" w:color="auto"/>
              <w:left w:val="single" w:sz="4" w:space="0" w:color="auto"/>
              <w:bottom w:val="single" w:sz="4" w:space="0" w:color="auto"/>
              <w:right w:val="single" w:sz="4" w:space="0" w:color="000000"/>
            </w:tcBorders>
            <w:vAlign w:val="bottom"/>
            <w:hideMark/>
          </w:tcPr>
          <w:p w14:paraId="5D23F97C" w14:textId="77777777" w:rsidR="007862FB" w:rsidRPr="00573BB9" w:rsidRDefault="007862FB" w:rsidP="00256DD9">
            <w:pPr>
              <w:keepNext/>
              <w:jc w:val="center"/>
              <w:rPr>
                <w:rFonts w:ascii="Calibri" w:hAnsi="Calibri" w:cs="Calibri"/>
                <w:color w:val="000000"/>
              </w:rPr>
            </w:pPr>
          </w:p>
        </w:tc>
      </w:tr>
      <w:tr w:rsidR="007862FB" w14:paraId="1D1B192C" w14:textId="77777777" w:rsidTr="001B1DC5">
        <w:trPr>
          <w:trHeight w:val="300"/>
        </w:trPr>
        <w:tc>
          <w:tcPr>
            <w:tcW w:w="503" w:type="pct"/>
            <w:tcBorders>
              <w:top w:val="single" w:sz="4" w:space="0" w:color="auto"/>
              <w:left w:val="single" w:sz="4" w:space="0" w:color="000000"/>
              <w:bottom w:val="single" w:sz="4" w:space="0" w:color="auto"/>
              <w:right w:val="single" w:sz="4" w:space="0" w:color="auto"/>
            </w:tcBorders>
            <w:shd w:val="clear" w:color="000000" w:fill="C0E6F5"/>
            <w:noWrap/>
            <w:vAlign w:val="bottom"/>
            <w:hideMark/>
          </w:tcPr>
          <w:p w14:paraId="176BA85B"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Harriett Court</w:t>
            </w:r>
          </w:p>
        </w:tc>
        <w:tc>
          <w:tcPr>
            <w:tcW w:w="46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265F10"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29</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199E8A"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2</w:t>
            </w:r>
          </w:p>
        </w:tc>
        <w:tc>
          <w:tcPr>
            <w:tcW w:w="498" w:type="pct"/>
            <w:tcBorders>
              <w:top w:val="single" w:sz="4" w:space="0" w:color="auto"/>
              <w:left w:val="single" w:sz="4" w:space="0" w:color="auto"/>
              <w:bottom w:val="single" w:sz="4" w:space="0" w:color="auto"/>
              <w:right w:val="single" w:sz="4" w:space="0" w:color="auto"/>
            </w:tcBorders>
            <w:shd w:val="clear" w:color="000000" w:fill="C0E6F5"/>
            <w:noWrap/>
            <w:vAlign w:val="bottom"/>
            <w:hideMark/>
          </w:tcPr>
          <w:p w14:paraId="58E3D0AC"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9</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36C94DB2"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23" w:type="pct"/>
            <w:tcBorders>
              <w:top w:val="single" w:sz="4" w:space="0" w:color="auto"/>
              <w:left w:val="single" w:sz="4" w:space="0" w:color="auto"/>
              <w:bottom w:val="single" w:sz="4" w:space="0" w:color="auto"/>
              <w:right w:val="single" w:sz="4" w:space="0" w:color="auto"/>
            </w:tcBorders>
            <w:noWrap/>
            <w:vAlign w:val="bottom"/>
            <w:hideMark/>
          </w:tcPr>
          <w:p w14:paraId="63B67F20"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76" w:type="pct"/>
            <w:tcBorders>
              <w:top w:val="single" w:sz="4" w:space="0" w:color="auto"/>
              <w:left w:val="single" w:sz="4" w:space="0" w:color="auto"/>
              <w:bottom w:val="single" w:sz="4" w:space="0" w:color="auto"/>
              <w:right w:val="single" w:sz="4" w:space="0" w:color="auto"/>
            </w:tcBorders>
            <w:noWrap/>
            <w:vAlign w:val="bottom"/>
            <w:hideMark/>
          </w:tcPr>
          <w:p w14:paraId="6B37EA2E"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08" w:type="pct"/>
            <w:tcBorders>
              <w:top w:val="nil"/>
              <w:left w:val="single" w:sz="4" w:space="0" w:color="auto"/>
              <w:bottom w:val="single" w:sz="4" w:space="0" w:color="auto"/>
              <w:right w:val="single" w:sz="4" w:space="0" w:color="auto"/>
            </w:tcBorders>
            <w:noWrap/>
            <w:vAlign w:val="bottom"/>
            <w:hideMark/>
          </w:tcPr>
          <w:p w14:paraId="5B1FD4B4"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40</w:t>
            </w:r>
          </w:p>
        </w:tc>
        <w:tc>
          <w:tcPr>
            <w:tcW w:w="915" w:type="pct"/>
            <w:tcBorders>
              <w:top w:val="single" w:sz="4" w:space="0" w:color="auto"/>
              <w:left w:val="single" w:sz="4" w:space="0" w:color="auto"/>
              <w:bottom w:val="single" w:sz="4" w:space="0" w:color="auto"/>
              <w:right w:val="single" w:sz="4" w:space="0" w:color="000000"/>
            </w:tcBorders>
            <w:vAlign w:val="bottom"/>
            <w:hideMark/>
          </w:tcPr>
          <w:p w14:paraId="6F2FF01A" w14:textId="77777777" w:rsidR="007862FB" w:rsidRPr="00573BB9" w:rsidRDefault="007862FB" w:rsidP="00256DD9">
            <w:pPr>
              <w:keepNext/>
              <w:jc w:val="center"/>
              <w:rPr>
                <w:rFonts w:ascii="Calibri" w:hAnsi="Calibri" w:cs="Calibri"/>
                <w:color w:val="000000"/>
              </w:rPr>
            </w:pPr>
          </w:p>
        </w:tc>
      </w:tr>
      <w:tr w:rsidR="007862FB" w14:paraId="0100AE2B" w14:textId="77777777" w:rsidTr="001B1DC5">
        <w:trPr>
          <w:trHeight w:val="300"/>
        </w:trPr>
        <w:tc>
          <w:tcPr>
            <w:tcW w:w="503" w:type="pct"/>
            <w:tcBorders>
              <w:top w:val="single" w:sz="4" w:space="0" w:color="auto"/>
              <w:left w:val="single" w:sz="4" w:space="0" w:color="000000"/>
              <w:bottom w:val="single" w:sz="4" w:space="0" w:color="auto"/>
              <w:right w:val="single" w:sz="4" w:space="0" w:color="auto"/>
            </w:tcBorders>
            <w:shd w:val="clear" w:color="000000" w:fill="C0E6F5"/>
            <w:noWrap/>
            <w:vAlign w:val="bottom"/>
            <w:hideMark/>
          </w:tcPr>
          <w:p w14:paraId="33A16D0D"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The Meadows</w:t>
            </w:r>
          </w:p>
        </w:tc>
        <w:tc>
          <w:tcPr>
            <w:tcW w:w="464" w:type="pct"/>
            <w:tcBorders>
              <w:top w:val="single" w:sz="4" w:space="0" w:color="auto"/>
              <w:left w:val="single" w:sz="4" w:space="0" w:color="auto"/>
              <w:bottom w:val="nil"/>
              <w:right w:val="single" w:sz="4" w:space="0" w:color="auto"/>
            </w:tcBorders>
            <w:shd w:val="clear" w:color="000000" w:fill="FFFFFF"/>
            <w:noWrap/>
            <w:vAlign w:val="bottom"/>
            <w:hideMark/>
          </w:tcPr>
          <w:p w14:paraId="52E14AD0"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75</w:t>
            </w:r>
          </w:p>
        </w:tc>
        <w:tc>
          <w:tcPr>
            <w:tcW w:w="521" w:type="pct"/>
            <w:tcBorders>
              <w:top w:val="single" w:sz="4" w:space="0" w:color="auto"/>
              <w:left w:val="single" w:sz="4" w:space="0" w:color="auto"/>
              <w:bottom w:val="nil"/>
              <w:right w:val="single" w:sz="4" w:space="0" w:color="auto"/>
            </w:tcBorders>
            <w:shd w:val="clear" w:color="000000" w:fill="FFFFFF"/>
            <w:noWrap/>
            <w:vAlign w:val="bottom"/>
            <w:hideMark/>
          </w:tcPr>
          <w:p w14:paraId="27FFE528"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8</w:t>
            </w:r>
          </w:p>
        </w:tc>
        <w:tc>
          <w:tcPr>
            <w:tcW w:w="498" w:type="pct"/>
            <w:tcBorders>
              <w:top w:val="single" w:sz="4" w:space="0" w:color="auto"/>
              <w:left w:val="single" w:sz="4" w:space="0" w:color="auto"/>
              <w:bottom w:val="nil"/>
              <w:right w:val="single" w:sz="4" w:space="0" w:color="auto"/>
            </w:tcBorders>
            <w:shd w:val="clear" w:color="000000" w:fill="C0E6F5"/>
            <w:noWrap/>
            <w:vAlign w:val="bottom"/>
            <w:hideMark/>
          </w:tcPr>
          <w:p w14:paraId="1F06EFF9"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7</w:t>
            </w:r>
          </w:p>
        </w:tc>
        <w:tc>
          <w:tcPr>
            <w:tcW w:w="493" w:type="pct"/>
            <w:tcBorders>
              <w:top w:val="single" w:sz="4" w:space="0" w:color="auto"/>
              <w:left w:val="single" w:sz="4" w:space="0" w:color="auto"/>
              <w:bottom w:val="nil"/>
              <w:right w:val="single" w:sz="4" w:space="0" w:color="auto"/>
            </w:tcBorders>
            <w:shd w:val="clear" w:color="000000" w:fill="C0E6F5"/>
            <w:noWrap/>
            <w:vAlign w:val="bottom"/>
            <w:hideMark/>
          </w:tcPr>
          <w:p w14:paraId="6830DF06"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2</w:t>
            </w:r>
          </w:p>
        </w:tc>
        <w:tc>
          <w:tcPr>
            <w:tcW w:w="523" w:type="pct"/>
            <w:tcBorders>
              <w:top w:val="single" w:sz="4" w:space="0" w:color="auto"/>
              <w:left w:val="single" w:sz="4" w:space="0" w:color="auto"/>
              <w:bottom w:val="nil"/>
              <w:right w:val="single" w:sz="4" w:space="0" w:color="auto"/>
            </w:tcBorders>
            <w:noWrap/>
            <w:vAlign w:val="bottom"/>
            <w:hideMark/>
          </w:tcPr>
          <w:p w14:paraId="35E8D288"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76" w:type="pct"/>
            <w:tcBorders>
              <w:top w:val="single" w:sz="4" w:space="0" w:color="auto"/>
              <w:left w:val="single" w:sz="4" w:space="0" w:color="auto"/>
              <w:bottom w:val="nil"/>
              <w:right w:val="single" w:sz="4" w:space="0" w:color="auto"/>
            </w:tcBorders>
            <w:noWrap/>
            <w:vAlign w:val="bottom"/>
            <w:hideMark/>
          </w:tcPr>
          <w:p w14:paraId="3FE16DB8"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08" w:type="pct"/>
            <w:tcBorders>
              <w:top w:val="nil"/>
              <w:left w:val="single" w:sz="4" w:space="0" w:color="auto"/>
              <w:bottom w:val="nil"/>
              <w:right w:val="single" w:sz="4" w:space="0" w:color="auto"/>
            </w:tcBorders>
            <w:noWrap/>
            <w:vAlign w:val="bottom"/>
            <w:hideMark/>
          </w:tcPr>
          <w:p w14:paraId="463AFC2B"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92</w:t>
            </w:r>
          </w:p>
        </w:tc>
        <w:tc>
          <w:tcPr>
            <w:tcW w:w="915" w:type="pct"/>
            <w:tcBorders>
              <w:top w:val="single" w:sz="4" w:space="0" w:color="auto"/>
              <w:left w:val="single" w:sz="4" w:space="0" w:color="auto"/>
              <w:bottom w:val="nil"/>
              <w:right w:val="single" w:sz="4" w:space="0" w:color="000000"/>
            </w:tcBorders>
            <w:vAlign w:val="bottom"/>
            <w:hideMark/>
          </w:tcPr>
          <w:p w14:paraId="5FE8CCAB" w14:textId="6BB15B51" w:rsidR="007862FB" w:rsidRPr="00573BB9" w:rsidRDefault="007862FB" w:rsidP="00256DD9">
            <w:pPr>
              <w:keepNext/>
              <w:jc w:val="center"/>
              <w:rPr>
                <w:rFonts w:ascii="Calibri" w:hAnsi="Calibri" w:cs="Calibri"/>
                <w:color w:val="000000"/>
              </w:rPr>
            </w:pPr>
            <w:r w:rsidRPr="00573BB9">
              <w:rPr>
                <w:rFonts w:ascii="Calibri" w:hAnsi="Calibri" w:cs="Calibri"/>
                <w:color w:val="000000"/>
              </w:rPr>
              <w:t>Includes 3 W</w:t>
            </w:r>
            <w:r w:rsidR="004977A3">
              <w:rPr>
                <w:rFonts w:ascii="Calibri" w:hAnsi="Calibri" w:cs="Calibri"/>
                <w:color w:val="000000"/>
              </w:rPr>
              <w:t>orking Age Adult</w:t>
            </w:r>
            <w:r w:rsidRPr="00573BB9">
              <w:rPr>
                <w:rFonts w:ascii="Calibri" w:hAnsi="Calibri" w:cs="Calibri"/>
                <w:color w:val="000000"/>
              </w:rPr>
              <w:t xml:space="preserve"> flats</w:t>
            </w:r>
          </w:p>
        </w:tc>
      </w:tr>
      <w:tr w:rsidR="007862FB" w14:paraId="1BCC7542" w14:textId="77777777" w:rsidTr="001B1DC5">
        <w:trPr>
          <w:trHeight w:val="300"/>
        </w:trPr>
        <w:tc>
          <w:tcPr>
            <w:tcW w:w="503" w:type="pct"/>
            <w:tcBorders>
              <w:top w:val="single" w:sz="4" w:space="0" w:color="auto"/>
              <w:left w:val="single" w:sz="4" w:space="0" w:color="000000"/>
              <w:bottom w:val="single" w:sz="4" w:space="0" w:color="000000"/>
              <w:right w:val="nil"/>
            </w:tcBorders>
            <w:noWrap/>
            <w:vAlign w:val="bottom"/>
            <w:hideMark/>
          </w:tcPr>
          <w:p w14:paraId="12264645"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xml:space="preserve">TOTAL </w:t>
            </w:r>
          </w:p>
        </w:tc>
        <w:tc>
          <w:tcPr>
            <w:tcW w:w="464" w:type="pct"/>
            <w:tcBorders>
              <w:top w:val="single" w:sz="4" w:space="0" w:color="000000"/>
              <w:left w:val="single" w:sz="4" w:space="0" w:color="000000"/>
              <w:bottom w:val="single" w:sz="4" w:space="0" w:color="000000"/>
              <w:right w:val="single" w:sz="4" w:space="0" w:color="000000"/>
            </w:tcBorders>
            <w:noWrap/>
            <w:vAlign w:val="bottom"/>
            <w:hideMark/>
          </w:tcPr>
          <w:p w14:paraId="616283B5"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189</w:t>
            </w:r>
          </w:p>
        </w:tc>
        <w:tc>
          <w:tcPr>
            <w:tcW w:w="521" w:type="pct"/>
            <w:tcBorders>
              <w:top w:val="single" w:sz="4" w:space="0" w:color="000000"/>
              <w:left w:val="single" w:sz="4" w:space="0" w:color="000000"/>
              <w:bottom w:val="single" w:sz="4" w:space="0" w:color="000000"/>
              <w:right w:val="single" w:sz="4" w:space="0" w:color="000000"/>
            </w:tcBorders>
            <w:noWrap/>
            <w:vAlign w:val="bottom"/>
            <w:hideMark/>
          </w:tcPr>
          <w:p w14:paraId="1B639667"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20</w:t>
            </w:r>
          </w:p>
        </w:tc>
        <w:tc>
          <w:tcPr>
            <w:tcW w:w="498" w:type="pct"/>
            <w:tcBorders>
              <w:top w:val="single" w:sz="4" w:space="0" w:color="000000"/>
              <w:left w:val="single" w:sz="4" w:space="0" w:color="000000"/>
              <w:bottom w:val="single" w:sz="4" w:space="0" w:color="000000"/>
              <w:right w:val="single" w:sz="4" w:space="0" w:color="000000"/>
            </w:tcBorders>
            <w:noWrap/>
            <w:vAlign w:val="bottom"/>
            <w:hideMark/>
          </w:tcPr>
          <w:p w14:paraId="568DAEE7"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28</w:t>
            </w:r>
          </w:p>
        </w:tc>
        <w:tc>
          <w:tcPr>
            <w:tcW w:w="493" w:type="pct"/>
            <w:tcBorders>
              <w:top w:val="single" w:sz="4" w:space="0" w:color="000000"/>
              <w:left w:val="single" w:sz="4" w:space="0" w:color="000000"/>
              <w:bottom w:val="single" w:sz="4" w:space="0" w:color="000000"/>
              <w:right w:val="single" w:sz="4" w:space="0" w:color="000000"/>
            </w:tcBorders>
            <w:noWrap/>
            <w:vAlign w:val="bottom"/>
            <w:hideMark/>
          </w:tcPr>
          <w:p w14:paraId="147BCAAF"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2</w:t>
            </w:r>
          </w:p>
        </w:tc>
        <w:tc>
          <w:tcPr>
            <w:tcW w:w="523" w:type="pct"/>
            <w:tcBorders>
              <w:top w:val="single" w:sz="4" w:space="0" w:color="000000"/>
              <w:left w:val="single" w:sz="4" w:space="0" w:color="000000"/>
              <w:bottom w:val="single" w:sz="4" w:space="0" w:color="000000"/>
              <w:right w:val="single" w:sz="4" w:space="0" w:color="000000"/>
            </w:tcBorders>
            <w:noWrap/>
            <w:vAlign w:val="bottom"/>
            <w:hideMark/>
          </w:tcPr>
          <w:p w14:paraId="6C1B4B3A"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1</w:t>
            </w:r>
          </w:p>
        </w:tc>
        <w:tc>
          <w:tcPr>
            <w:tcW w:w="576" w:type="pct"/>
            <w:tcBorders>
              <w:top w:val="single" w:sz="4" w:space="0" w:color="000000"/>
              <w:left w:val="single" w:sz="4" w:space="0" w:color="000000"/>
              <w:bottom w:val="single" w:sz="4" w:space="0" w:color="000000"/>
              <w:right w:val="single" w:sz="4" w:space="0" w:color="000000"/>
            </w:tcBorders>
            <w:noWrap/>
            <w:vAlign w:val="bottom"/>
            <w:hideMark/>
          </w:tcPr>
          <w:p w14:paraId="6E21DDFD"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0</w:t>
            </w:r>
          </w:p>
        </w:tc>
        <w:tc>
          <w:tcPr>
            <w:tcW w:w="508" w:type="pct"/>
            <w:tcBorders>
              <w:top w:val="single" w:sz="4" w:space="0" w:color="000000"/>
              <w:left w:val="single" w:sz="4" w:space="0" w:color="000000"/>
              <w:bottom w:val="single" w:sz="4" w:space="0" w:color="000000"/>
              <w:right w:val="single" w:sz="4" w:space="0" w:color="000000"/>
            </w:tcBorders>
            <w:noWrap/>
            <w:vAlign w:val="bottom"/>
            <w:hideMark/>
          </w:tcPr>
          <w:p w14:paraId="244E1EBC"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240</w:t>
            </w:r>
          </w:p>
        </w:tc>
        <w:tc>
          <w:tcPr>
            <w:tcW w:w="915" w:type="pct"/>
            <w:tcBorders>
              <w:top w:val="single" w:sz="4" w:space="0" w:color="000000"/>
              <w:left w:val="single" w:sz="4" w:space="0" w:color="000000"/>
              <w:bottom w:val="single" w:sz="4" w:space="0" w:color="000000"/>
              <w:right w:val="single" w:sz="4" w:space="0" w:color="000000"/>
            </w:tcBorders>
            <w:noWrap/>
            <w:vAlign w:val="bottom"/>
            <w:hideMark/>
          </w:tcPr>
          <w:p w14:paraId="63FDD475" w14:textId="77777777" w:rsidR="007862FB" w:rsidRPr="00573BB9" w:rsidRDefault="007862FB" w:rsidP="00256DD9">
            <w:pPr>
              <w:keepNext/>
              <w:jc w:val="center"/>
              <w:rPr>
                <w:rFonts w:ascii="Calibri" w:hAnsi="Calibri" w:cs="Calibri"/>
                <w:b/>
                <w:bCs/>
                <w:color w:val="000000"/>
              </w:rPr>
            </w:pPr>
          </w:p>
        </w:tc>
      </w:tr>
    </w:tbl>
    <w:p w14:paraId="44B18099" w14:textId="77777777" w:rsidR="00A54A2A" w:rsidRPr="00DE1795" w:rsidRDefault="00A54A2A" w:rsidP="00256DD9">
      <w:pPr>
        <w:keepNext/>
        <w:tabs>
          <w:tab w:val="left" w:pos="2085"/>
        </w:tabs>
        <w:rPr>
          <w:rFonts w:ascii="Calibri" w:hAnsi="Calibri" w:cs="Calibri"/>
          <w:b/>
          <w:bCs/>
        </w:rPr>
      </w:pPr>
    </w:p>
    <w:p w14:paraId="4D14E214" w14:textId="290470A3" w:rsidR="007862FB" w:rsidRDefault="007862FB" w:rsidP="00256DD9">
      <w:pPr>
        <w:keepNext/>
        <w:tabs>
          <w:tab w:val="left" w:pos="2085"/>
        </w:tabs>
        <w:rPr>
          <w:rFonts w:ascii="Calibri" w:hAnsi="Calibri" w:cs="Calibri"/>
        </w:rPr>
      </w:pPr>
      <w:r w:rsidRPr="5AF55C49">
        <w:rPr>
          <w:rFonts w:ascii="Calibri" w:hAnsi="Calibri" w:cs="Calibri"/>
        </w:rPr>
        <w:t>*There is 1 respite flat located in Barley Court, where care is</w:t>
      </w:r>
      <w:r w:rsidR="79DF27F1" w:rsidRPr="5AF55C49">
        <w:rPr>
          <w:rFonts w:ascii="Calibri" w:hAnsi="Calibri" w:cs="Calibri"/>
        </w:rPr>
        <w:t xml:space="preserve"> required to be</w:t>
      </w:r>
      <w:r w:rsidRPr="5AF55C49">
        <w:rPr>
          <w:rFonts w:ascii="Calibri" w:hAnsi="Calibri" w:cs="Calibri"/>
        </w:rPr>
        <w:t xml:space="preserve"> delivered by the care provider for short-term replacement care. </w:t>
      </w:r>
      <w:r w:rsidR="00617BED" w:rsidRPr="5AF55C49">
        <w:rPr>
          <w:rFonts w:ascii="Calibri" w:hAnsi="Calibri" w:cs="Calibri"/>
        </w:rPr>
        <w:t xml:space="preserve"> </w:t>
      </w:r>
      <w:r w:rsidRPr="5AF55C49">
        <w:rPr>
          <w:rFonts w:ascii="Calibri" w:hAnsi="Calibri" w:cs="Calibri"/>
        </w:rPr>
        <w:t xml:space="preserve">An agreement with the Registered Social Landlord (RSL) allows these flats to be used for carer respite or to support individuals with short-term needs. </w:t>
      </w:r>
      <w:r w:rsidR="00617BED" w:rsidRPr="5AF55C49">
        <w:rPr>
          <w:rFonts w:ascii="Calibri" w:hAnsi="Calibri" w:cs="Calibri"/>
        </w:rPr>
        <w:t xml:space="preserve"> </w:t>
      </w:r>
      <w:r w:rsidRPr="5AF55C49">
        <w:rPr>
          <w:rFonts w:ascii="Calibri" w:hAnsi="Calibri" w:cs="Calibri"/>
        </w:rPr>
        <w:t>Access to these flats is available following a Care Act assessment completed by the</w:t>
      </w:r>
      <w:r w:rsidR="00AA038F" w:rsidRPr="5AF55C49">
        <w:rPr>
          <w:rFonts w:ascii="Calibri" w:hAnsi="Calibri" w:cs="Calibri"/>
        </w:rPr>
        <w:t xml:space="preserve"> </w:t>
      </w:r>
      <w:r w:rsidR="00A84181" w:rsidRPr="5AF55C49">
        <w:rPr>
          <w:rFonts w:ascii="Calibri" w:hAnsi="Calibri" w:cs="Calibri"/>
        </w:rPr>
        <w:t>Norfolk County Council Adult Social Care</w:t>
      </w:r>
      <w:r w:rsidRPr="5AF55C49">
        <w:rPr>
          <w:rFonts w:ascii="Calibri" w:hAnsi="Calibri" w:cs="Calibri"/>
        </w:rPr>
        <w:t xml:space="preserve"> </w:t>
      </w:r>
      <w:r w:rsidR="26F0E05E" w:rsidRPr="5AF55C49">
        <w:rPr>
          <w:rFonts w:ascii="Calibri" w:hAnsi="Calibri" w:cs="Calibri"/>
        </w:rPr>
        <w:t>Operational</w:t>
      </w:r>
      <w:r w:rsidRPr="5AF55C49">
        <w:rPr>
          <w:rFonts w:ascii="Calibri" w:hAnsi="Calibri" w:cs="Calibri"/>
        </w:rPr>
        <w:t xml:space="preserve"> </w:t>
      </w:r>
      <w:r w:rsidR="00556D6F" w:rsidRPr="5AF55C49">
        <w:rPr>
          <w:rFonts w:ascii="Calibri" w:hAnsi="Calibri" w:cs="Calibri"/>
        </w:rPr>
        <w:t>L</w:t>
      </w:r>
      <w:r w:rsidRPr="5AF55C49">
        <w:rPr>
          <w:rFonts w:ascii="Calibri" w:hAnsi="Calibri" w:cs="Calibri"/>
        </w:rPr>
        <w:t xml:space="preserve">ocality </w:t>
      </w:r>
      <w:r w:rsidR="00556D6F" w:rsidRPr="5AF55C49">
        <w:rPr>
          <w:rFonts w:ascii="Calibri" w:hAnsi="Calibri" w:cs="Calibri"/>
        </w:rPr>
        <w:t>T</w:t>
      </w:r>
      <w:r w:rsidRPr="5AF55C49">
        <w:rPr>
          <w:rFonts w:ascii="Calibri" w:hAnsi="Calibri" w:cs="Calibri"/>
        </w:rPr>
        <w:t>eam, where replacement or respite care is identified and can be appropriately met within a Housing with Care scheme.  The team will refer the request to the care provider who will agree the care hours the person will require in the time they are in the respite flat.</w:t>
      </w:r>
    </w:p>
    <w:p w14:paraId="52477BD0" w14:textId="77777777" w:rsidR="00E74A22" w:rsidRDefault="00E74A22" w:rsidP="007862FB">
      <w:pPr>
        <w:tabs>
          <w:tab w:val="left" w:pos="2085"/>
        </w:tabs>
        <w:rPr>
          <w:rFonts w:ascii="Calibri" w:hAnsi="Calibri" w:cs="Calibri"/>
        </w:rPr>
      </w:pPr>
    </w:p>
    <w:p w14:paraId="638BD9EE" w14:textId="77777777" w:rsidR="00CC24CF" w:rsidRDefault="00CC24CF" w:rsidP="007862FB">
      <w:pPr>
        <w:tabs>
          <w:tab w:val="left" w:pos="2085"/>
        </w:tabs>
        <w:rPr>
          <w:rFonts w:ascii="Calibri" w:hAnsi="Calibri" w:cs="Calibri"/>
        </w:rPr>
      </w:pPr>
    </w:p>
    <w:tbl>
      <w:tblPr>
        <w:tblW w:w="5003" w:type="pct"/>
        <w:tblCellMar>
          <w:top w:w="15" w:type="dxa"/>
          <w:bottom w:w="15" w:type="dxa"/>
        </w:tblCellMar>
        <w:tblLook w:val="04A0" w:firstRow="1" w:lastRow="0" w:firstColumn="1" w:lastColumn="0" w:noHBand="0" w:noVBand="1"/>
      </w:tblPr>
      <w:tblGrid>
        <w:gridCol w:w="2276"/>
        <w:gridCol w:w="329"/>
        <w:gridCol w:w="1007"/>
        <w:gridCol w:w="280"/>
        <w:gridCol w:w="1232"/>
        <w:gridCol w:w="234"/>
        <w:gridCol w:w="1207"/>
        <w:gridCol w:w="188"/>
        <w:gridCol w:w="1238"/>
        <w:gridCol w:w="142"/>
        <w:gridCol w:w="1377"/>
        <w:gridCol w:w="96"/>
        <w:gridCol w:w="1587"/>
        <w:gridCol w:w="63"/>
        <w:gridCol w:w="1414"/>
        <w:gridCol w:w="26"/>
        <w:gridCol w:w="2701"/>
      </w:tblGrid>
      <w:tr w:rsidR="007862FB" w14:paraId="41FE46C1" w14:textId="77777777" w:rsidTr="001B1DC5">
        <w:trPr>
          <w:trHeight w:val="405"/>
        </w:trPr>
        <w:tc>
          <w:tcPr>
            <w:tcW w:w="683" w:type="pct"/>
            <w:gridSpan w:val="2"/>
            <w:vMerge w:val="restart"/>
            <w:tcBorders>
              <w:top w:val="single" w:sz="4" w:space="0" w:color="000000" w:themeColor="text1"/>
              <w:left w:val="single" w:sz="4" w:space="0" w:color="000000" w:themeColor="text1"/>
              <w:bottom w:val="nil"/>
              <w:right w:val="single" w:sz="4" w:space="0" w:color="000000" w:themeColor="text1"/>
            </w:tcBorders>
            <w:noWrap/>
            <w:vAlign w:val="bottom"/>
            <w:hideMark/>
          </w:tcPr>
          <w:p w14:paraId="6E6BDE11"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Lot 2</w:t>
            </w:r>
          </w:p>
        </w:tc>
        <w:tc>
          <w:tcPr>
            <w:tcW w:w="938" w:type="pct"/>
            <w:gridSpan w:val="4"/>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noWrap/>
            <w:vAlign w:val="bottom"/>
            <w:hideMark/>
          </w:tcPr>
          <w:p w14:paraId="3B33135C"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General Care</w:t>
            </w:r>
          </w:p>
        </w:tc>
        <w:tc>
          <w:tcPr>
            <w:tcW w:w="945"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E6F5"/>
            <w:noWrap/>
            <w:vAlign w:val="bottom"/>
            <w:hideMark/>
          </w:tcPr>
          <w:p w14:paraId="317A7A87"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Dementia Care</w:t>
            </w:r>
          </w:p>
        </w:tc>
        <w:tc>
          <w:tcPr>
            <w:tcW w:w="500" w:type="pct"/>
            <w:gridSpan w:val="2"/>
            <w:vMerge w:val="restart"/>
            <w:tcBorders>
              <w:top w:val="single" w:sz="4" w:space="0" w:color="000000" w:themeColor="text1"/>
              <w:left w:val="single" w:sz="4" w:space="0" w:color="000000" w:themeColor="text1"/>
              <w:bottom w:val="nil"/>
              <w:right w:val="single" w:sz="4" w:space="0" w:color="000000" w:themeColor="text1"/>
            </w:tcBorders>
            <w:shd w:val="clear" w:color="auto" w:fill="E8E8E8" w:themeFill="background2"/>
            <w:vAlign w:val="bottom"/>
            <w:hideMark/>
          </w:tcPr>
          <w:p w14:paraId="42BB592C"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Respite     (Single flat)</w:t>
            </w:r>
          </w:p>
        </w:tc>
        <w:tc>
          <w:tcPr>
            <w:tcW w:w="553" w:type="pct"/>
            <w:gridSpan w:val="2"/>
            <w:vMerge w:val="restart"/>
            <w:tcBorders>
              <w:top w:val="single" w:sz="4" w:space="0" w:color="000000" w:themeColor="text1"/>
              <w:left w:val="single" w:sz="4" w:space="0" w:color="000000" w:themeColor="text1"/>
              <w:bottom w:val="nil"/>
              <w:right w:val="single" w:sz="4" w:space="0" w:color="000000" w:themeColor="text1"/>
            </w:tcBorders>
            <w:shd w:val="clear" w:color="auto" w:fill="E8E8E8" w:themeFill="background2"/>
            <w:vAlign w:val="bottom"/>
            <w:hideMark/>
          </w:tcPr>
          <w:p w14:paraId="2858B571"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 xml:space="preserve">Bungalows </w:t>
            </w:r>
          </w:p>
        </w:tc>
        <w:tc>
          <w:tcPr>
            <w:tcW w:w="486" w:type="pct"/>
            <w:gridSpan w:val="2"/>
            <w:vMerge w:val="restart"/>
            <w:tcBorders>
              <w:top w:val="single" w:sz="4" w:space="0" w:color="000000" w:themeColor="text1"/>
              <w:left w:val="single" w:sz="4" w:space="0" w:color="000000" w:themeColor="text1"/>
              <w:bottom w:val="nil"/>
              <w:right w:val="single" w:sz="4" w:space="0" w:color="000000" w:themeColor="text1"/>
            </w:tcBorders>
            <w:vAlign w:val="bottom"/>
            <w:hideMark/>
          </w:tcPr>
          <w:p w14:paraId="6E357C53"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 xml:space="preserve">Total </w:t>
            </w:r>
            <w:r>
              <w:rPr>
                <w:rFonts w:ascii="Calibri" w:hAnsi="Calibri" w:cs="Calibri"/>
                <w:b/>
                <w:bCs/>
                <w:color w:val="000000"/>
              </w:rPr>
              <w:t>u</w:t>
            </w:r>
            <w:r w:rsidRPr="00573BB9">
              <w:rPr>
                <w:rFonts w:ascii="Calibri" w:hAnsi="Calibri" w:cs="Calibri"/>
                <w:b/>
                <w:bCs/>
                <w:color w:val="000000"/>
              </w:rPr>
              <w:t>nits in schemes</w:t>
            </w:r>
          </w:p>
        </w:tc>
        <w:tc>
          <w:tcPr>
            <w:tcW w:w="895" w:type="pct"/>
            <w:vMerge w:val="restart"/>
            <w:tcBorders>
              <w:top w:val="single" w:sz="4" w:space="0" w:color="000000" w:themeColor="text1"/>
              <w:left w:val="single" w:sz="4" w:space="0" w:color="000000" w:themeColor="text1"/>
              <w:bottom w:val="nil"/>
              <w:right w:val="single" w:sz="4" w:space="0" w:color="000000" w:themeColor="text1"/>
            </w:tcBorders>
            <w:vAlign w:val="bottom"/>
            <w:hideMark/>
          </w:tcPr>
          <w:p w14:paraId="14EF78E9"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 xml:space="preserve">Additional </w:t>
            </w:r>
            <w:r>
              <w:rPr>
                <w:rFonts w:ascii="Calibri" w:hAnsi="Calibri" w:cs="Calibri"/>
                <w:b/>
                <w:bCs/>
                <w:color w:val="000000"/>
              </w:rPr>
              <w:t>information</w:t>
            </w:r>
          </w:p>
        </w:tc>
      </w:tr>
      <w:tr w:rsidR="007862FB" w14:paraId="7B5F9A38" w14:textId="77777777" w:rsidTr="001B1DC5">
        <w:trPr>
          <w:trHeight w:val="360"/>
        </w:trPr>
        <w:tc>
          <w:tcPr>
            <w:tcW w:w="683" w:type="pct"/>
            <w:gridSpan w:val="2"/>
            <w:vMerge/>
            <w:vAlign w:val="center"/>
            <w:hideMark/>
          </w:tcPr>
          <w:p w14:paraId="52ED3839" w14:textId="77777777" w:rsidR="007862FB" w:rsidRPr="00573BB9" w:rsidRDefault="007862FB">
            <w:pPr>
              <w:rPr>
                <w:rFonts w:ascii="Calibri" w:hAnsi="Calibri" w:cs="Calibri"/>
                <w:b/>
                <w:bCs/>
                <w:color w:val="000000"/>
              </w:rPr>
            </w:pPr>
          </w:p>
        </w:tc>
        <w:tc>
          <w:tcPr>
            <w:tcW w:w="440" w:type="pct"/>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noWrap/>
            <w:vAlign w:val="bottom"/>
            <w:hideMark/>
          </w:tcPr>
          <w:p w14:paraId="7192C1F0"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Single</w:t>
            </w:r>
          </w:p>
        </w:tc>
        <w:tc>
          <w:tcPr>
            <w:tcW w:w="498" w:type="pct"/>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noWrap/>
            <w:vAlign w:val="bottom"/>
            <w:hideMark/>
          </w:tcPr>
          <w:p w14:paraId="26270F39"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Double</w:t>
            </w:r>
          </w:p>
        </w:tc>
        <w:tc>
          <w:tcPr>
            <w:tcW w:w="475" w:type="pct"/>
            <w:gridSpan w:val="2"/>
            <w:tcBorders>
              <w:top w:val="single" w:sz="4" w:space="0" w:color="000000" w:themeColor="text1"/>
              <w:left w:val="single" w:sz="4" w:space="0" w:color="000000" w:themeColor="text1"/>
              <w:bottom w:val="nil"/>
              <w:right w:val="single" w:sz="4" w:space="0" w:color="000000" w:themeColor="text1"/>
            </w:tcBorders>
            <w:vAlign w:val="bottom"/>
            <w:hideMark/>
          </w:tcPr>
          <w:p w14:paraId="437FBB13"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 xml:space="preserve">Single </w:t>
            </w:r>
          </w:p>
        </w:tc>
        <w:tc>
          <w:tcPr>
            <w:tcW w:w="470" w:type="pct"/>
            <w:gridSpan w:val="2"/>
            <w:tcBorders>
              <w:top w:val="single" w:sz="4" w:space="0" w:color="000000" w:themeColor="text1"/>
              <w:left w:val="single" w:sz="4" w:space="0" w:color="000000" w:themeColor="text1"/>
              <w:bottom w:val="nil"/>
              <w:right w:val="single" w:sz="4" w:space="0" w:color="000000" w:themeColor="text1"/>
            </w:tcBorders>
            <w:vAlign w:val="bottom"/>
            <w:hideMark/>
          </w:tcPr>
          <w:p w14:paraId="163898AE"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Double</w:t>
            </w:r>
          </w:p>
        </w:tc>
        <w:tc>
          <w:tcPr>
            <w:tcW w:w="500" w:type="pct"/>
            <w:gridSpan w:val="2"/>
            <w:vMerge/>
            <w:vAlign w:val="center"/>
            <w:hideMark/>
          </w:tcPr>
          <w:p w14:paraId="1445F759" w14:textId="77777777" w:rsidR="007862FB" w:rsidRPr="00573BB9" w:rsidRDefault="007862FB">
            <w:pPr>
              <w:rPr>
                <w:rFonts w:ascii="Calibri" w:hAnsi="Calibri" w:cs="Calibri"/>
                <w:b/>
                <w:bCs/>
                <w:color w:val="000000"/>
              </w:rPr>
            </w:pPr>
          </w:p>
        </w:tc>
        <w:tc>
          <w:tcPr>
            <w:tcW w:w="553" w:type="pct"/>
            <w:gridSpan w:val="2"/>
            <w:vMerge/>
            <w:vAlign w:val="center"/>
            <w:hideMark/>
          </w:tcPr>
          <w:p w14:paraId="5B2EC448" w14:textId="77777777" w:rsidR="007862FB" w:rsidRPr="00573BB9" w:rsidRDefault="007862FB">
            <w:pPr>
              <w:rPr>
                <w:rFonts w:ascii="Calibri" w:hAnsi="Calibri" w:cs="Calibri"/>
                <w:b/>
                <w:bCs/>
                <w:color w:val="000000"/>
              </w:rPr>
            </w:pPr>
          </w:p>
        </w:tc>
        <w:tc>
          <w:tcPr>
            <w:tcW w:w="486" w:type="pct"/>
            <w:gridSpan w:val="2"/>
            <w:vMerge/>
            <w:vAlign w:val="center"/>
            <w:hideMark/>
          </w:tcPr>
          <w:p w14:paraId="2C2CEBC7" w14:textId="77777777" w:rsidR="007862FB" w:rsidRPr="00573BB9" w:rsidRDefault="007862FB">
            <w:pPr>
              <w:rPr>
                <w:rFonts w:ascii="Calibri" w:hAnsi="Calibri" w:cs="Calibri"/>
                <w:b/>
                <w:bCs/>
                <w:color w:val="000000"/>
              </w:rPr>
            </w:pPr>
          </w:p>
        </w:tc>
        <w:tc>
          <w:tcPr>
            <w:tcW w:w="895" w:type="pct"/>
            <w:vMerge/>
            <w:vAlign w:val="center"/>
            <w:hideMark/>
          </w:tcPr>
          <w:p w14:paraId="525E012A" w14:textId="77777777" w:rsidR="007862FB" w:rsidRPr="00573BB9" w:rsidRDefault="007862FB">
            <w:pPr>
              <w:rPr>
                <w:rFonts w:ascii="Calibri" w:hAnsi="Calibri" w:cs="Calibri"/>
                <w:b/>
                <w:bCs/>
                <w:color w:val="000000"/>
              </w:rPr>
            </w:pPr>
          </w:p>
        </w:tc>
      </w:tr>
      <w:tr w:rsidR="007862FB" w14:paraId="03A26256" w14:textId="77777777" w:rsidTr="001B1DC5">
        <w:trPr>
          <w:trHeight w:val="1695"/>
        </w:trPr>
        <w:tc>
          <w:tcPr>
            <w:tcW w:w="683" w:type="pct"/>
            <w:gridSpan w:val="2"/>
            <w:tcBorders>
              <w:top w:val="single" w:sz="4" w:space="0" w:color="auto"/>
              <w:left w:val="single" w:sz="4" w:space="0" w:color="000000" w:themeColor="text1"/>
              <w:bottom w:val="single" w:sz="4" w:space="0" w:color="auto"/>
              <w:right w:val="single" w:sz="4" w:space="0" w:color="auto"/>
            </w:tcBorders>
            <w:noWrap/>
            <w:vAlign w:val="bottom"/>
            <w:hideMark/>
          </w:tcPr>
          <w:p w14:paraId="1DAC611D" w14:textId="77777777" w:rsidR="007862FB" w:rsidRPr="00573BB9" w:rsidRDefault="007862FB">
            <w:pPr>
              <w:jc w:val="center"/>
              <w:rPr>
                <w:rFonts w:ascii="Calibri" w:hAnsi="Calibri" w:cs="Calibri"/>
                <w:color w:val="000000"/>
              </w:rPr>
            </w:pPr>
            <w:r w:rsidRPr="00573BB9">
              <w:rPr>
                <w:rFonts w:ascii="Calibri" w:hAnsi="Calibri" w:cs="Calibri"/>
                <w:color w:val="000000"/>
              </w:rPr>
              <w:t>Green Lane View</w:t>
            </w:r>
          </w:p>
        </w:tc>
        <w:tc>
          <w:tcPr>
            <w:tcW w:w="44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16584B" w14:textId="77777777" w:rsidR="007862FB" w:rsidRPr="00573BB9" w:rsidRDefault="007862FB">
            <w:pPr>
              <w:jc w:val="center"/>
              <w:rPr>
                <w:rFonts w:ascii="Calibri" w:hAnsi="Calibri" w:cs="Calibri"/>
                <w:color w:val="000000"/>
              </w:rPr>
            </w:pPr>
            <w:r w:rsidRPr="00573BB9">
              <w:rPr>
                <w:rFonts w:ascii="Calibri" w:hAnsi="Calibri" w:cs="Calibri"/>
                <w:color w:val="000000"/>
              </w:rPr>
              <w:t>18</w:t>
            </w:r>
          </w:p>
        </w:tc>
        <w:tc>
          <w:tcPr>
            <w:tcW w:w="49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462F61" w14:textId="77777777" w:rsidR="007862FB" w:rsidRPr="00573BB9" w:rsidRDefault="007862FB">
            <w:pPr>
              <w:jc w:val="center"/>
              <w:rPr>
                <w:rFonts w:ascii="Calibri" w:hAnsi="Calibri" w:cs="Calibri"/>
                <w:color w:val="000000"/>
              </w:rPr>
            </w:pPr>
            <w:r w:rsidRPr="00573BB9">
              <w:rPr>
                <w:rFonts w:ascii="Calibri" w:hAnsi="Calibri" w:cs="Calibri"/>
                <w:color w:val="000000"/>
              </w:rPr>
              <w:t>5</w:t>
            </w:r>
          </w:p>
        </w:tc>
        <w:tc>
          <w:tcPr>
            <w:tcW w:w="475" w:type="pct"/>
            <w:gridSpan w:val="2"/>
            <w:tcBorders>
              <w:top w:val="single" w:sz="4" w:space="0" w:color="auto"/>
              <w:left w:val="single" w:sz="4" w:space="0" w:color="auto"/>
              <w:bottom w:val="single" w:sz="4" w:space="0" w:color="auto"/>
              <w:right w:val="single" w:sz="4" w:space="0" w:color="auto"/>
            </w:tcBorders>
            <w:noWrap/>
            <w:vAlign w:val="bottom"/>
            <w:hideMark/>
          </w:tcPr>
          <w:p w14:paraId="44947913"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470" w:type="pct"/>
            <w:gridSpan w:val="2"/>
            <w:tcBorders>
              <w:top w:val="single" w:sz="4" w:space="0" w:color="auto"/>
              <w:left w:val="single" w:sz="4" w:space="0" w:color="auto"/>
              <w:bottom w:val="single" w:sz="4" w:space="0" w:color="auto"/>
              <w:right w:val="single" w:sz="4" w:space="0" w:color="auto"/>
            </w:tcBorders>
            <w:noWrap/>
            <w:vAlign w:val="bottom"/>
            <w:hideMark/>
          </w:tcPr>
          <w:p w14:paraId="0EF5A9C5"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500" w:type="pct"/>
            <w:gridSpan w:val="2"/>
            <w:tcBorders>
              <w:top w:val="single" w:sz="4" w:space="0" w:color="auto"/>
              <w:left w:val="single" w:sz="4" w:space="0" w:color="auto"/>
              <w:bottom w:val="single" w:sz="4" w:space="0" w:color="auto"/>
              <w:right w:val="single" w:sz="4" w:space="0" w:color="auto"/>
            </w:tcBorders>
            <w:noWrap/>
            <w:vAlign w:val="bottom"/>
            <w:hideMark/>
          </w:tcPr>
          <w:p w14:paraId="017E9235"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553" w:type="pct"/>
            <w:gridSpan w:val="2"/>
            <w:tcBorders>
              <w:top w:val="single" w:sz="4" w:space="0" w:color="auto"/>
              <w:left w:val="single" w:sz="4" w:space="0" w:color="auto"/>
              <w:bottom w:val="single" w:sz="4" w:space="0" w:color="auto"/>
              <w:right w:val="single" w:sz="4" w:space="0" w:color="auto"/>
            </w:tcBorders>
            <w:noWrap/>
            <w:vAlign w:val="bottom"/>
            <w:hideMark/>
          </w:tcPr>
          <w:p w14:paraId="6FBBB219"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486" w:type="pct"/>
            <w:gridSpan w:val="2"/>
            <w:tcBorders>
              <w:top w:val="nil"/>
              <w:left w:val="single" w:sz="4" w:space="0" w:color="auto"/>
              <w:bottom w:val="single" w:sz="4" w:space="0" w:color="auto"/>
              <w:right w:val="single" w:sz="4" w:space="0" w:color="auto"/>
            </w:tcBorders>
            <w:noWrap/>
            <w:vAlign w:val="bottom"/>
            <w:hideMark/>
          </w:tcPr>
          <w:p w14:paraId="0EAC67CA" w14:textId="77777777" w:rsidR="007862FB" w:rsidRPr="00573BB9" w:rsidRDefault="007862FB">
            <w:pPr>
              <w:jc w:val="center"/>
              <w:rPr>
                <w:rFonts w:ascii="Calibri" w:hAnsi="Calibri" w:cs="Calibri"/>
                <w:color w:val="000000"/>
              </w:rPr>
            </w:pPr>
            <w:r w:rsidRPr="00573BB9">
              <w:rPr>
                <w:rFonts w:ascii="Calibri" w:hAnsi="Calibri" w:cs="Calibri"/>
                <w:color w:val="000000"/>
              </w:rPr>
              <w:t>23</w:t>
            </w:r>
          </w:p>
        </w:tc>
        <w:tc>
          <w:tcPr>
            <w:tcW w:w="895" w:type="pct"/>
            <w:tcBorders>
              <w:top w:val="single" w:sz="4" w:space="0" w:color="auto"/>
              <w:left w:val="single" w:sz="4" w:space="0" w:color="auto"/>
              <w:bottom w:val="single" w:sz="4" w:space="0" w:color="auto"/>
              <w:right w:val="single" w:sz="4" w:space="0" w:color="000000" w:themeColor="text1"/>
            </w:tcBorders>
            <w:vAlign w:val="bottom"/>
            <w:hideMark/>
          </w:tcPr>
          <w:p w14:paraId="07167565" w14:textId="4E1216FE" w:rsidR="007862FB" w:rsidRPr="00573BB9" w:rsidRDefault="002B121A" w:rsidP="002B121A">
            <w:pPr>
              <w:rPr>
                <w:rFonts w:ascii="Calibri" w:hAnsi="Calibri" w:cs="Calibri"/>
                <w:color w:val="000000"/>
              </w:rPr>
            </w:pPr>
            <w:r>
              <w:rPr>
                <w:rFonts w:ascii="Calibri" w:hAnsi="Calibri" w:cs="Calibri"/>
                <w:color w:val="000000"/>
              </w:rPr>
              <w:t>Not included in this table</w:t>
            </w:r>
            <w:r w:rsidR="002C60F3">
              <w:rPr>
                <w:rFonts w:ascii="Calibri" w:hAnsi="Calibri" w:cs="Calibri"/>
                <w:color w:val="000000"/>
              </w:rPr>
              <w:t>: there</w:t>
            </w:r>
            <w:r>
              <w:rPr>
                <w:rFonts w:ascii="Calibri" w:hAnsi="Calibri" w:cs="Calibri"/>
                <w:color w:val="000000"/>
              </w:rPr>
              <w:t xml:space="preserve"> are 7 </w:t>
            </w:r>
            <w:r w:rsidR="00BF5A84">
              <w:rPr>
                <w:rFonts w:ascii="Calibri" w:hAnsi="Calibri" w:cs="Calibri"/>
                <w:color w:val="000000"/>
              </w:rPr>
              <w:t xml:space="preserve">leasehold / </w:t>
            </w:r>
            <w:r w:rsidR="0031032E">
              <w:rPr>
                <w:rFonts w:ascii="Calibri" w:hAnsi="Calibri" w:cs="Calibri"/>
                <w:color w:val="000000"/>
              </w:rPr>
              <w:t>s</w:t>
            </w:r>
            <w:r w:rsidR="00BF5A84">
              <w:rPr>
                <w:rFonts w:ascii="Calibri" w:hAnsi="Calibri" w:cs="Calibri"/>
                <w:color w:val="000000"/>
              </w:rPr>
              <w:t xml:space="preserve">hared ownership flats </w:t>
            </w:r>
            <w:r w:rsidR="002C60F3">
              <w:rPr>
                <w:rFonts w:ascii="Calibri" w:hAnsi="Calibri" w:cs="Calibri"/>
                <w:color w:val="000000"/>
              </w:rPr>
              <w:t xml:space="preserve">within the </w:t>
            </w:r>
            <w:r w:rsidR="00FC59E5">
              <w:rPr>
                <w:rFonts w:ascii="Calibri" w:hAnsi="Calibri" w:cs="Calibri"/>
                <w:color w:val="000000"/>
              </w:rPr>
              <w:t xml:space="preserve">scheme </w:t>
            </w:r>
            <w:r w:rsidR="00BF5A84">
              <w:rPr>
                <w:rFonts w:ascii="Calibri" w:hAnsi="Calibri" w:cs="Calibri"/>
                <w:color w:val="000000"/>
              </w:rPr>
              <w:t xml:space="preserve">where </w:t>
            </w:r>
            <w:r w:rsidR="00AD4AE2">
              <w:rPr>
                <w:rFonts w:ascii="Calibri" w:hAnsi="Calibri" w:cs="Calibri"/>
                <w:color w:val="000000"/>
              </w:rPr>
              <w:t>there are no care arrangements in place.</w:t>
            </w:r>
          </w:p>
        </w:tc>
      </w:tr>
      <w:tr w:rsidR="007862FB" w14:paraId="4261AA63" w14:textId="77777777" w:rsidTr="001B1DC5">
        <w:trPr>
          <w:trHeight w:val="300"/>
        </w:trPr>
        <w:tc>
          <w:tcPr>
            <w:tcW w:w="683" w:type="pct"/>
            <w:gridSpan w:val="2"/>
            <w:tcBorders>
              <w:top w:val="single" w:sz="4" w:space="0" w:color="auto"/>
              <w:left w:val="single" w:sz="4" w:space="0" w:color="000000" w:themeColor="text1"/>
              <w:bottom w:val="single" w:sz="4" w:space="0" w:color="auto"/>
              <w:right w:val="nil"/>
            </w:tcBorders>
            <w:noWrap/>
            <w:vAlign w:val="bottom"/>
            <w:hideMark/>
          </w:tcPr>
          <w:p w14:paraId="07A32B07" w14:textId="77777777" w:rsidR="007862FB" w:rsidRPr="00573BB9" w:rsidRDefault="007862FB">
            <w:pPr>
              <w:jc w:val="center"/>
              <w:rPr>
                <w:rFonts w:ascii="Calibri" w:hAnsi="Calibri" w:cs="Calibri"/>
                <w:color w:val="000000"/>
              </w:rPr>
            </w:pPr>
            <w:r w:rsidRPr="00573BB9">
              <w:rPr>
                <w:rFonts w:ascii="Calibri" w:hAnsi="Calibri" w:cs="Calibri"/>
                <w:color w:val="000000"/>
              </w:rPr>
              <w:t>Redmayne View</w:t>
            </w:r>
          </w:p>
        </w:tc>
        <w:tc>
          <w:tcPr>
            <w:tcW w:w="440" w:type="pct"/>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19B65E59" w14:textId="77777777" w:rsidR="007862FB" w:rsidRPr="00573BB9" w:rsidRDefault="007862FB">
            <w:pPr>
              <w:jc w:val="center"/>
              <w:rPr>
                <w:rFonts w:ascii="Calibri" w:hAnsi="Calibri" w:cs="Calibri"/>
                <w:color w:val="000000"/>
              </w:rPr>
            </w:pPr>
            <w:r w:rsidRPr="00573BB9">
              <w:rPr>
                <w:rFonts w:ascii="Calibri" w:hAnsi="Calibri" w:cs="Calibri"/>
                <w:color w:val="000000"/>
              </w:rPr>
              <w:t>32</w:t>
            </w:r>
          </w:p>
        </w:tc>
        <w:tc>
          <w:tcPr>
            <w:tcW w:w="498" w:type="pct"/>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044E35A8" w14:textId="77777777" w:rsidR="007862FB" w:rsidRPr="00573BB9" w:rsidRDefault="007862FB">
            <w:pPr>
              <w:jc w:val="center"/>
              <w:rPr>
                <w:rFonts w:ascii="Calibri" w:hAnsi="Calibri" w:cs="Calibri"/>
                <w:color w:val="000000"/>
              </w:rPr>
            </w:pPr>
            <w:r w:rsidRPr="00573BB9">
              <w:rPr>
                <w:rFonts w:ascii="Calibri" w:hAnsi="Calibri" w:cs="Calibri"/>
                <w:color w:val="000000"/>
              </w:rPr>
              <w:t>8</w:t>
            </w:r>
          </w:p>
        </w:tc>
        <w:tc>
          <w:tcPr>
            <w:tcW w:w="475" w:type="pct"/>
            <w:gridSpan w:val="2"/>
            <w:tcBorders>
              <w:top w:val="single" w:sz="4" w:space="0" w:color="auto"/>
              <w:left w:val="single" w:sz="4" w:space="0" w:color="000000" w:themeColor="text1"/>
              <w:bottom w:val="single" w:sz="4" w:space="0" w:color="000000" w:themeColor="text1"/>
              <w:right w:val="single" w:sz="4" w:space="0" w:color="000000" w:themeColor="text1"/>
            </w:tcBorders>
            <w:noWrap/>
            <w:vAlign w:val="bottom"/>
            <w:hideMark/>
          </w:tcPr>
          <w:p w14:paraId="476D1FC9"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470" w:type="pct"/>
            <w:gridSpan w:val="2"/>
            <w:tcBorders>
              <w:top w:val="single" w:sz="4" w:space="0" w:color="auto"/>
              <w:left w:val="single" w:sz="4" w:space="0" w:color="000000" w:themeColor="text1"/>
              <w:bottom w:val="single" w:sz="4" w:space="0" w:color="000000" w:themeColor="text1"/>
              <w:right w:val="single" w:sz="4" w:space="0" w:color="000000" w:themeColor="text1"/>
            </w:tcBorders>
            <w:noWrap/>
            <w:vAlign w:val="bottom"/>
            <w:hideMark/>
          </w:tcPr>
          <w:p w14:paraId="40692CE0"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500" w:type="pct"/>
            <w:gridSpan w:val="2"/>
            <w:tcBorders>
              <w:top w:val="single" w:sz="4" w:space="0" w:color="auto"/>
              <w:left w:val="single" w:sz="4" w:space="0" w:color="000000" w:themeColor="text1"/>
              <w:bottom w:val="single" w:sz="4" w:space="0" w:color="000000" w:themeColor="text1"/>
              <w:right w:val="single" w:sz="4" w:space="0" w:color="000000" w:themeColor="text1"/>
            </w:tcBorders>
            <w:noWrap/>
            <w:vAlign w:val="bottom"/>
            <w:hideMark/>
          </w:tcPr>
          <w:p w14:paraId="1DEB5276"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553" w:type="pct"/>
            <w:gridSpan w:val="2"/>
            <w:tcBorders>
              <w:top w:val="single" w:sz="4" w:space="0" w:color="auto"/>
              <w:left w:val="single" w:sz="4" w:space="0" w:color="000000" w:themeColor="text1"/>
              <w:bottom w:val="single" w:sz="4" w:space="0" w:color="000000" w:themeColor="text1"/>
              <w:right w:val="single" w:sz="4" w:space="0" w:color="000000" w:themeColor="text1"/>
            </w:tcBorders>
            <w:noWrap/>
            <w:vAlign w:val="bottom"/>
            <w:hideMark/>
          </w:tcPr>
          <w:p w14:paraId="67C73E79"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486" w:type="pct"/>
            <w:gridSpan w:val="2"/>
            <w:tcBorders>
              <w:top w:val="single" w:sz="4" w:space="0" w:color="auto"/>
              <w:left w:val="single" w:sz="4" w:space="0" w:color="000000" w:themeColor="text1"/>
              <w:bottom w:val="single" w:sz="4" w:space="0" w:color="000000" w:themeColor="text1"/>
              <w:right w:val="single" w:sz="4" w:space="0" w:color="000000" w:themeColor="text1"/>
            </w:tcBorders>
            <w:noWrap/>
            <w:vAlign w:val="bottom"/>
            <w:hideMark/>
          </w:tcPr>
          <w:p w14:paraId="61B49E58" w14:textId="77777777" w:rsidR="007862FB" w:rsidRPr="00573BB9" w:rsidRDefault="007862FB">
            <w:pPr>
              <w:jc w:val="center"/>
              <w:rPr>
                <w:rFonts w:ascii="Calibri" w:hAnsi="Calibri" w:cs="Calibri"/>
                <w:color w:val="000000"/>
              </w:rPr>
            </w:pPr>
            <w:r w:rsidRPr="00573BB9">
              <w:rPr>
                <w:rFonts w:ascii="Calibri" w:hAnsi="Calibri" w:cs="Calibri"/>
                <w:color w:val="000000"/>
              </w:rPr>
              <w:t>40</w:t>
            </w:r>
          </w:p>
        </w:tc>
        <w:tc>
          <w:tcPr>
            <w:tcW w:w="895" w:type="pct"/>
            <w:tcBorders>
              <w:top w:val="single" w:sz="4" w:space="0" w:color="auto"/>
              <w:left w:val="single" w:sz="4" w:space="0" w:color="000000" w:themeColor="text1"/>
              <w:bottom w:val="single" w:sz="4" w:space="0" w:color="000000" w:themeColor="text1"/>
              <w:right w:val="single" w:sz="4" w:space="0" w:color="000000" w:themeColor="text1"/>
            </w:tcBorders>
            <w:vAlign w:val="bottom"/>
            <w:hideMark/>
          </w:tcPr>
          <w:p w14:paraId="692B6F82" w14:textId="77777777" w:rsidR="007862FB" w:rsidRPr="00573BB9" w:rsidRDefault="007862FB">
            <w:pPr>
              <w:jc w:val="center"/>
              <w:rPr>
                <w:rFonts w:ascii="Calibri" w:hAnsi="Calibri" w:cs="Calibri"/>
                <w:color w:val="000000"/>
              </w:rPr>
            </w:pPr>
          </w:p>
        </w:tc>
      </w:tr>
      <w:tr w:rsidR="007862FB" w14:paraId="798923FF" w14:textId="77777777" w:rsidTr="001B1DC5">
        <w:trPr>
          <w:trHeight w:val="300"/>
        </w:trPr>
        <w:tc>
          <w:tcPr>
            <w:tcW w:w="683" w:type="pct"/>
            <w:gridSpan w:val="2"/>
            <w:tcBorders>
              <w:top w:val="single" w:sz="4" w:space="0" w:color="000000" w:themeColor="text1"/>
              <w:left w:val="single" w:sz="4" w:space="0" w:color="000000" w:themeColor="text1"/>
              <w:bottom w:val="single" w:sz="4" w:space="0" w:color="auto"/>
              <w:right w:val="single" w:sz="4" w:space="0" w:color="000000" w:themeColor="text1"/>
            </w:tcBorders>
            <w:noWrap/>
            <w:vAlign w:val="bottom"/>
            <w:hideMark/>
          </w:tcPr>
          <w:p w14:paraId="37D281D7"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 xml:space="preserve">TOTAL </w:t>
            </w:r>
          </w:p>
        </w:tc>
        <w:tc>
          <w:tcPr>
            <w:tcW w:w="440" w:type="pct"/>
            <w:gridSpan w:val="2"/>
            <w:tcBorders>
              <w:top w:val="single" w:sz="4" w:space="0" w:color="000000" w:themeColor="text1"/>
              <w:left w:val="single" w:sz="4" w:space="0" w:color="000000" w:themeColor="text1"/>
              <w:bottom w:val="single" w:sz="4" w:space="0" w:color="auto"/>
              <w:right w:val="single" w:sz="4" w:space="0" w:color="000000" w:themeColor="text1"/>
            </w:tcBorders>
            <w:noWrap/>
            <w:vAlign w:val="bottom"/>
            <w:hideMark/>
          </w:tcPr>
          <w:p w14:paraId="21CBE1D6"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50</w:t>
            </w:r>
          </w:p>
        </w:tc>
        <w:tc>
          <w:tcPr>
            <w:tcW w:w="498" w:type="pct"/>
            <w:gridSpan w:val="2"/>
            <w:tcBorders>
              <w:top w:val="single" w:sz="4" w:space="0" w:color="000000" w:themeColor="text1"/>
              <w:left w:val="single" w:sz="4" w:space="0" w:color="000000" w:themeColor="text1"/>
              <w:bottom w:val="single" w:sz="4" w:space="0" w:color="auto"/>
              <w:right w:val="single" w:sz="4" w:space="0" w:color="000000" w:themeColor="text1"/>
            </w:tcBorders>
            <w:noWrap/>
            <w:vAlign w:val="bottom"/>
            <w:hideMark/>
          </w:tcPr>
          <w:p w14:paraId="25A38238"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13</w:t>
            </w:r>
          </w:p>
        </w:tc>
        <w:tc>
          <w:tcPr>
            <w:tcW w:w="475" w:type="pct"/>
            <w:gridSpan w:val="2"/>
            <w:tcBorders>
              <w:top w:val="single" w:sz="4" w:space="0" w:color="000000" w:themeColor="text1"/>
              <w:left w:val="single" w:sz="4" w:space="0" w:color="000000" w:themeColor="text1"/>
              <w:bottom w:val="single" w:sz="4" w:space="0" w:color="auto"/>
              <w:right w:val="single" w:sz="4" w:space="0" w:color="000000" w:themeColor="text1"/>
            </w:tcBorders>
            <w:noWrap/>
            <w:vAlign w:val="bottom"/>
            <w:hideMark/>
          </w:tcPr>
          <w:p w14:paraId="0CC77005"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0</w:t>
            </w:r>
          </w:p>
        </w:tc>
        <w:tc>
          <w:tcPr>
            <w:tcW w:w="470" w:type="pct"/>
            <w:gridSpan w:val="2"/>
            <w:tcBorders>
              <w:top w:val="single" w:sz="4" w:space="0" w:color="000000" w:themeColor="text1"/>
              <w:left w:val="single" w:sz="4" w:space="0" w:color="000000" w:themeColor="text1"/>
              <w:bottom w:val="single" w:sz="4" w:space="0" w:color="auto"/>
              <w:right w:val="single" w:sz="4" w:space="0" w:color="000000" w:themeColor="text1"/>
            </w:tcBorders>
            <w:noWrap/>
            <w:vAlign w:val="bottom"/>
            <w:hideMark/>
          </w:tcPr>
          <w:p w14:paraId="5A2122D7"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0</w:t>
            </w:r>
          </w:p>
        </w:tc>
        <w:tc>
          <w:tcPr>
            <w:tcW w:w="500" w:type="pct"/>
            <w:gridSpan w:val="2"/>
            <w:tcBorders>
              <w:top w:val="single" w:sz="4" w:space="0" w:color="000000" w:themeColor="text1"/>
              <w:left w:val="single" w:sz="4" w:space="0" w:color="000000" w:themeColor="text1"/>
              <w:bottom w:val="single" w:sz="4" w:space="0" w:color="auto"/>
              <w:right w:val="single" w:sz="4" w:space="0" w:color="000000" w:themeColor="text1"/>
            </w:tcBorders>
            <w:noWrap/>
            <w:vAlign w:val="bottom"/>
            <w:hideMark/>
          </w:tcPr>
          <w:p w14:paraId="444286B2"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0</w:t>
            </w:r>
          </w:p>
        </w:tc>
        <w:tc>
          <w:tcPr>
            <w:tcW w:w="553" w:type="pct"/>
            <w:gridSpan w:val="2"/>
            <w:tcBorders>
              <w:top w:val="single" w:sz="4" w:space="0" w:color="000000" w:themeColor="text1"/>
              <w:left w:val="single" w:sz="4" w:space="0" w:color="000000" w:themeColor="text1"/>
              <w:bottom w:val="single" w:sz="4" w:space="0" w:color="auto"/>
              <w:right w:val="single" w:sz="4" w:space="0" w:color="000000" w:themeColor="text1"/>
            </w:tcBorders>
            <w:noWrap/>
            <w:vAlign w:val="bottom"/>
            <w:hideMark/>
          </w:tcPr>
          <w:p w14:paraId="4736266B"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0</w:t>
            </w:r>
          </w:p>
        </w:tc>
        <w:tc>
          <w:tcPr>
            <w:tcW w:w="486" w:type="pct"/>
            <w:gridSpan w:val="2"/>
            <w:tcBorders>
              <w:top w:val="single" w:sz="4" w:space="0" w:color="000000" w:themeColor="text1"/>
              <w:left w:val="single" w:sz="4" w:space="0" w:color="000000" w:themeColor="text1"/>
              <w:bottom w:val="single" w:sz="4" w:space="0" w:color="auto"/>
              <w:right w:val="single" w:sz="4" w:space="0" w:color="000000" w:themeColor="text1"/>
            </w:tcBorders>
            <w:noWrap/>
            <w:vAlign w:val="bottom"/>
            <w:hideMark/>
          </w:tcPr>
          <w:p w14:paraId="036CA2DA"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63</w:t>
            </w:r>
          </w:p>
        </w:tc>
        <w:tc>
          <w:tcPr>
            <w:tcW w:w="895" w:type="pct"/>
            <w:tcBorders>
              <w:top w:val="single" w:sz="4" w:space="0" w:color="000000" w:themeColor="text1"/>
              <w:left w:val="single" w:sz="4" w:space="0" w:color="000000" w:themeColor="text1"/>
              <w:bottom w:val="single" w:sz="4" w:space="0" w:color="auto"/>
              <w:right w:val="single" w:sz="4" w:space="0" w:color="000000" w:themeColor="text1"/>
            </w:tcBorders>
            <w:noWrap/>
            <w:vAlign w:val="bottom"/>
            <w:hideMark/>
          </w:tcPr>
          <w:p w14:paraId="79B03FB6" w14:textId="77777777" w:rsidR="007862FB" w:rsidRPr="00573BB9" w:rsidRDefault="007862FB">
            <w:pPr>
              <w:jc w:val="center"/>
              <w:rPr>
                <w:rFonts w:ascii="Calibri" w:hAnsi="Calibri" w:cs="Calibri"/>
                <w:b/>
                <w:bCs/>
                <w:color w:val="000000"/>
              </w:rPr>
            </w:pPr>
          </w:p>
        </w:tc>
      </w:tr>
      <w:tr w:rsidR="00256DD9" w:rsidRPr="00573BB9" w14:paraId="69202687" w14:textId="77777777" w:rsidTr="001B1DC5">
        <w:trPr>
          <w:trHeight w:val="405"/>
        </w:trPr>
        <w:tc>
          <w:tcPr>
            <w:tcW w:w="565" w:type="pct"/>
            <w:tcBorders>
              <w:top w:val="single" w:sz="4" w:space="0" w:color="auto"/>
            </w:tcBorders>
            <w:noWrap/>
            <w:vAlign w:val="bottom"/>
          </w:tcPr>
          <w:p w14:paraId="2BFC1153" w14:textId="27E3417B" w:rsidR="00256DD9" w:rsidRPr="00573BB9" w:rsidRDefault="00256DD9" w:rsidP="00256DD9">
            <w:pPr>
              <w:rPr>
                <w:rFonts w:ascii="Calibri" w:hAnsi="Calibri" w:cs="Calibri"/>
                <w:b/>
                <w:bCs/>
                <w:color w:val="000000"/>
              </w:rPr>
            </w:pPr>
          </w:p>
        </w:tc>
        <w:tc>
          <w:tcPr>
            <w:tcW w:w="969" w:type="pct"/>
            <w:gridSpan w:val="4"/>
            <w:tcBorders>
              <w:top w:val="single" w:sz="4" w:space="0" w:color="auto"/>
            </w:tcBorders>
            <w:noWrap/>
            <w:vAlign w:val="bottom"/>
          </w:tcPr>
          <w:p w14:paraId="00315FC5" w14:textId="77777777" w:rsidR="00256DD9" w:rsidRPr="00573BB9" w:rsidRDefault="00256DD9">
            <w:pPr>
              <w:jc w:val="center"/>
              <w:rPr>
                <w:rFonts w:ascii="Calibri" w:hAnsi="Calibri" w:cs="Calibri"/>
                <w:b/>
                <w:bCs/>
                <w:color w:val="000000"/>
              </w:rPr>
            </w:pPr>
          </w:p>
        </w:tc>
        <w:tc>
          <w:tcPr>
            <w:tcW w:w="975" w:type="pct"/>
            <w:gridSpan w:val="4"/>
            <w:tcBorders>
              <w:top w:val="single" w:sz="4" w:space="0" w:color="auto"/>
            </w:tcBorders>
            <w:noWrap/>
            <w:vAlign w:val="bottom"/>
          </w:tcPr>
          <w:p w14:paraId="0133A80A" w14:textId="77777777" w:rsidR="00256DD9" w:rsidRPr="00573BB9" w:rsidRDefault="00256DD9">
            <w:pPr>
              <w:jc w:val="center"/>
              <w:rPr>
                <w:rFonts w:ascii="Calibri" w:hAnsi="Calibri" w:cs="Calibri"/>
                <w:b/>
                <w:bCs/>
                <w:color w:val="000000"/>
              </w:rPr>
            </w:pPr>
          </w:p>
        </w:tc>
        <w:tc>
          <w:tcPr>
            <w:tcW w:w="515" w:type="pct"/>
            <w:gridSpan w:val="2"/>
            <w:tcBorders>
              <w:top w:val="single" w:sz="4" w:space="0" w:color="auto"/>
            </w:tcBorders>
            <w:vAlign w:val="bottom"/>
          </w:tcPr>
          <w:p w14:paraId="35C24633" w14:textId="77777777" w:rsidR="00256DD9" w:rsidRPr="00573BB9" w:rsidRDefault="00256DD9">
            <w:pPr>
              <w:jc w:val="center"/>
              <w:rPr>
                <w:rFonts w:ascii="Calibri" w:hAnsi="Calibri" w:cs="Calibri"/>
                <w:b/>
                <w:bCs/>
                <w:color w:val="000000"/>
              </w:rPr>
            </w:pPr>
          </w:p>
        </w:tc>
        <w:tc>
          <w:tcPr>
            <w:tcW w:w="568" w:type="pct"/>
            <w:gridSpan w:val="2"/>
            <w:tcBorders>
              <w:top w:val="single" w:sz="4" w:space="0" w:color="auto"/>
            </w:tcBorders>
            <w:vAlign w:val="bottom"/>
          </w:tcPr>
          <w:p w14:paraId="790BEE13" w14:textId="77777777" w:rsidR="00256DD9" w:rsidRPr="00573BB9" w:rsidRDefault="00256DD9">
            <w:pPr>
              <w:jc w:val="center"/>
              <w:rPr>
                <w:rFonts w:ascii="Calibri" w:hAnsi="Calibri" w:cs="Calibri"/>
                <w:b/>
                <w:bCs/>
                <w:color w:val="000000"/>
              </w:rPr>
            </w:pPr>
          </w:p>
        </w:tc>
        <w:tc>
          <w:tcPr>
            <w:tcW w:w="501" w:type="pct"/>
            <w:gridSpan w:val="2"/>
            <w:tcBorders>
              <w:top w:val="single" w:sz="4" w:space="0" w:color="auto"/>
            </w:tcBorders>
            <w:vAlign w:val="bottom"/>
          </w:tcPr>
          <w:p w14:paraId="59B9425E" w14:textId="77777777" w:rsidR="00256DD9" w:rsidRPr="00573BB9" w:rsidRDefault="00256DD9">
            <w:pPr>
              <w:jc w:val="center"/>
              <w:rPr>
                <w:rFonts w:ascii="Calibri" w:hAnsi="Calibri" w:cs="Calibri"/>
                <w:b/>
                <w:bCs/>
                <w:color w:val="000000"/>
              </w:rPr>
            </w:pPr>
          </w:p>
        </w:tc>
        <w:tc>
          <w:tcPr>
            <w:tcW w:w="907" w:type="pct"/>
            <w:gridSpan w:val="2"/>
            <w:tcBorders>
              <w:top w:val="single" w:sz="4" w:space="0" w:color="auto"/>
            </w:tcBorders>
            <w:vAlign w:val="bottom"/>
          </w:tcPr>
          <w:p w14:paraId="3333E68B" w14:textId="77777777" w:rsidR="00256DD9" w:rsidRPr="00573BB9" w:rsidRDefault="00256DD9">
            <w:pPr>
              <w:jc w:val="center"/>
              <w:rPr>
                <w:rFonts w:ascii="Calibri" w:hAnsi="Calibri" w:cs="Calibri"/>
                <w:b/>
                <w:bCs/>
                <w:color w:val="000000"/>
              </w:rPr>
            </w:pPr>
          </w:p>
        </w:tc>
      </w:tr>
      <w:tr w:rsidR="00256DD9" w:rsidRPr="00573BB9" w14:paraId="3C0C3FA3" w14:textId="77777777" w:rsidTr="001B1DC5">
        <w:trPr>
          <w:trHeight w:val="405"/>
        </w:trPr>
        <w:tc>
          <w:tcPr>
            <w:tcW w:w="565" w:type="pct"/>
            <w:tcBorders>
              <w:bottom w:val="single" w:sz="4" w:space="0" w:color="auto"/>
            </w:tcBorders>
            <w:noWrap/>
            <w:vAlign w:val="bottom"/>
          </w:tcPr>
          <w:p w14:paraId="67BE1444" w14:textId="77777777" w:rsidR="00256DD9" w:rsidRPr="00573BB9" w:rsidRDefault="00256DD9">
            <w:pPr>
              <w:jc w:val="center"/>
              <w:rPr>
                <w:rFonts w:ascii="Calibri" w:hAnsi="Calibri" w:cs="Calibri"/>
                <w:b/>
                <w:bCs/>
                <w:color w:val="000000"/>
              </w:rPr>
            </w:pPr>
          </w:p>
        </w:tc>
        <w:tc>
          <w:tcPr>
            <w:tcW w:w="969" w:type="pct"/>
            <w:gridSpan w:val="4"/>
            <w:tcBorders>
              <w:bottom w:val="single" w:sz="4" w:space="0" w:color="auto"/>
            </w:tcBorders>
            <w:noWrap/>
            <w:vAlign w:val="bottom"/>
          </w:tcPr>
          <w:p w14:paraId="021C64A6" w14:textId="77777777" w:rsidR="00256DD9" w:rsidRPr="00573BB9" w:rsidRDefault="00256DD9">
            <w:pPr>
              <w:jc w:val="center"/>
              <w:rPr>
                <w:rFonts w:ascii="Calibri" w:hAnsi="Calibri" w:cs="Calibri"/>
                <w:b/>
                <w:bCs/>
                <w:color w:val="000000"/>
              </w:rPr>
            </w:pPr>
          </w:p>
        </w:tc>
        <w:tc>
          <w:tcPr>
            <w:tcW w:w="975" w:type="pct"/>
            <w:gridSpan w:val="4"/>
            <w:tcBorders>
              <w:bottom w:val="single" w:sz="4" w:space="0" w:color="auto"/>
            </w:tcBorders>
            <w:noWrap/>
            <w:vAlign w:val="bottom"/>
          </w:tcPr>
          <w:p w14:paraId="164DF605" w14:textId="77777777" w:rsidR="00256DD9" w:rsidRPr="00573BB9" w:rsidRDefault="00256DD9">
            <w:pPr>
              <w:jc w:val="center"/>
              <w:rPr>
                <w:rFonts w:ascii="Calibri" w:hAnsi="Calibri" w:cs="Calibri"/>
                <w:b/>
                <w:bCs/>
                <w:color w:val="000000"/>
              </w:rPr>
            </w:pPr>
          </w:p>
        </w:tc>
        <w:tc>
          <w:tcPr>
            <w:tcW w:w="515" w:type="pct"/>
            <w:gridSpan w:val="2"/>
            <w:tcBorders>
              <w:bottom w:val="single" w:sz="4" w:space="0" w:color="auto"/>
            </w:tcBorders>
            <w:vAlign w:val="bottom"/>
          </w:tcPr>
          <w:p w14:paraId="47E3DCC2" w14:textId="77777777" w:rsidR="00256DD9" w:rsidRPr="00573BB9" w:rsidRDefault="00256DD9">
            <w:pPr>
              <w:jc w:val="center"/>
              <w:rPr>
                <w:rFonts w:ascii="Calibri" w:hAnsi="Calibri" w:cs="Calibri"/>
                <w:b/>
                <w:bCs/>
                <w:color w:val="000000"/>
              </w:rPr>
            </w:pPr>
          </w:p>
        </w:tc>
        <w:tc>
          <w:tcPr>
            <w:tcW w:w="568" w:type="pct"/>
            <w:gridSpan w:val="2"/>
            <w:tcBorders>
              <w:bottom w:val="single" w:sz="4" w:space="0" w:color="auto"/>
            </w:tcBorders>
            <w:vAlign w:val="bottom"/>
          </w:tcPr>
          <w:p w14:paraId="0B98DF23" w14:textId="77777777" w:rsidR="00256DD9" w:rsidRPr="00573BB9" w:rsidRDefault="00256DD9">
            <w:pPr>
              <w:jc w:val="center"/>
              <w:rPr>
                <w:rFonts w:ascii="Calibri" w:hAnsi="Calibri" w:cs="Calibri"/>
                <w:b/>
                <w:bCs/>
                <w:color w:val="000000"/>
              </w:rPr>
            </w:pPr>
          </w:p>
        </w:tc>
        <w:tc>
          <w:tcPr>
            <w:tcW w:w="501" w:type="pct"/>
            <w:gridSpan w:val="2"/>
            <w:tcBorders>
              <w:bottom w:val="single" w:sz="4" w:space="0" w:color="auto"/>
            </w:tcBorders>
            <w:vAlign w:val="bottom"/>
          </w:tcPr>
          <w:p w14:paraId="02B50155" w14:textId="77777777" w:rsidR="00256DD9" w:rsidRPr="00573BB9" w:rsidRDefault="00256DD9">
            <w:pPr>
              <w:jc w:val="center"/>
              <w:rPr>
                <w:rFonts w:ascii="Calibri" w:hAnsi="Calibri" w:cs="Calibri"/>
                <w:b/>
                <w:bCs/>
                <w:color w:val="000000"/>
              </w:rPr>
            </w:pPr>
          </w:p>
        </w:tc>
        <w:tc>
          <w:tcPr>
            <w:tcW w:w="907" w:type="pct"/>
            <w:gridSpan w:val="2"/>
            <w:tcBorders>
              <w:bottom w:val="single" w:sz="4" w:space="0" w:color="auto"/>
            </w:tcBorders>
            <w:vAlign w:val="bottom"/>
          </w:tcPr>
          <w:p w14:paraId="7500D585" w14:textId="77777777" w:rsidR="00256DD9" w:rsidRPr="00573BB9" w:rsidRDefault="00256DD9">
            <w:pPr>
              <w:jc w:val="center"/>
              <w:rPr>
                <w:rFonts w:ascii="Calibri" w:hAnsi="Calibri" w:cs="Calibri"/>
                <w:b/>
                <w:bCs/>
                <w:color w:val="000000"/>
              </w:rPr>
            </w:pPr>
          </w:p>
        </w:tc>
      </w:tr>
      <w:tr w:rsidR="007862FB" w:rsidRPr="00573BB9" w14:paraId="17EE395E" w14:textId="77777777" w:rsidTr="001B1DC5">
        <w:trPr>
          <w:trHeight w:val="405"/>
        </w:trPr>
        <w:tc>
          <w:tcPr>
            <w:tcW w:w="565" w:type="pct"/>
            <w:vMerge w:val="restart"/>
            <w:tcBorders>
              <w:top w:val="single" w:sz="4" w:space="0" w:color="auto"/>
              <w:left w:val="single" w:sz="4" w:space="0" w:color="000000" w:themeColor="text1"/>
              <w:bottom w:val="nil"/>
              <w:right w:val="single" w:sz="4" w:space="0" w:color="000000" w:themeColor="text1"/>
            </w:tcBorders>
            <w:noWrap/>
            <w:vAlign w:val="bottom"/>
            <w:hideMark/>
          </w:tcPr>
          <w:p w14:paraId="522223DC"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Lot 3</w:t>
            </w:r>
          </w:p>
        </w:tc>
        <w:tc>
          <w:tcPr>
            <w:tcW w:w="969" w:type="pct"/>
            <w:gridSpan w:val="4"/>
            <w:tcBorders>
              <w:top w:val="single" w:sz="4" w:space="0" w:color="auto"/>
              <w:left w:val="single" w:sz="4" w:space="0" w:color="000000" w:themeColor="text1"/>
              <w:bottom w:val="single" w:sz="4" w:space="0" w:color="000000" w:themeColor="text1"/>
              <w:right w:val="nil"/>
            </w:tcBorders>
            <w:shd w:val="clear" w:color="auto" w:fill="FFFFFF" w:themeFill="background1"/>
            <w:noWrap/>
            <w:vAlign w:val="bottom"/>
            <w:hideMark/>
          </w:tcPr>
          <w:p w14:paraId="02C68581"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General Care</w:t>
            </w:r>
          </w:p>
        </w:tc>
        <w:tc>
          <w:tcPr>
            <w:tcW w:w="975" w:type="pct"/>
            <w:gridSpan w:val="4"/>
            <w:tcBorders>
              <w:top w:val="single" w:sz="4" w:space="0" w:color="auto"/>
              <w:left w:val="single" w:sz="4" w:space="0" w:color="000000" w:themeColor="text1"/>
              <w:bottom w:val="single" w:sz="4" w:space="0" w:color="000000" w:themeColor="text1"/>
              <w:right w:val="single" w:sz="4" w:space="0" w:color="000000" w:themeColor="text1"/>
            </w:tcBorders>
            <w:shd w:val="clear" w:color="auto" w:fill="C0E6F5"/>
            <w:noWrap/>
            <w:vAlign w:val="bottom"/>
            <w:hideMark/>
          </w:tcPr>
          <w:p w14:paraId="14FC681A"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Dementia Care</w:t>
            </w:r>
          </w:p>
        </w:tc>
        <w:tc>
          <w:tcPr>
            <w:tcW w:w="515" w:type="pct"/>
            <w:gridSpan w:val="2"/>
            <w:vMerge w:val="restart"/>
            <w:tcBorders>
              <w:top w:val="single" w:sz="4" w:space="0" w:color="auto"/>
              <w:left w:val="single" w:sz="4" w:space="0" w:color="000000" w:themeColor="text1"/>
              <w:bottom w:val="nil"/>
              <w:right w:val="single" w:sz="4" w:space="0" w:color="000000" w:themeColor="text1"/>
            </w:tcBorders>
            <w:shd w:val="clear" w:color="auto" w:fill="E8E8E8" w:themeFill="background2"/>
            <w:vAlign w:val="bottom"/>
            <w:hideMark/>
          </w:tcPr>
          <w:p w14:paraId="323276CE"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Respite     (Single flat)</w:t>
            </w:r>
          </w:p>
        </w:tc>
        <w:tc>
          <w:tcPr>
            <w:tcW w:w="568" w:type="pct"/>
            <w:gridSpan w:val="2"/>
            <w:vMerge w:val="restart"/>
            <w:tcBorders>
              <w:top w:val="single" w:sz="4" w:space="0" w:color="auto"/>
              <w:left w:val="single" w:sz="4" w:space="0" w:color="000000" w:themeColor="text1"/>
              <w:bottom w:val="nil"/>
              <w:right w:val="single" w:sz="4" w:space="0" w:color="000000" w:themeColor="text1"/>
            </w:tcBorders>
            <w:shd w:val="clear" w:color="auto" w:fill="E8E8E8" w:themeFill="background2"/>
            <w:vAlign w:val="bottom"/>
            <w:hideMark/>
          </w:tcPr>
          <w:p w14:paraId="550480A5"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xml:space="preserve">Bungalows </w:t>
            </w:r>
          </w:p>
        </w:tc>
        <w:tc>
          <w:tcPr>
            <w:tcW w:w="501" w:type="pct"/>
            <w:gridSpan w:val="2"/>
            <w:vMerge w:val="restart"/>
            <w:tcBorders>
              <w:top w:val="single" w:sz="4" w:space="0" w:color="auto"/>
              <w:left w:val="single" w:sz="4" w:space="0" w:color="000000" w:themeColor="text1"/>
              <w:bottom w:val="nil"/>
              <w:right w:val="single" w:sz="4" w:space="0" w:color="000000" w:themeColor="text1"/>
            </w:tcBorders>
            <w:vAlign w:val="bottom"/>
            <w:hideMark/>
          </w:tcPr>
          <w:p w14:paraId="28C8228B"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xml:space="preserve">Total </w:t>
            </w:r>
            <w:r>
              <w:rPr>
                <w:rFonts w:ascii="Calibri" w:hAnsi="Calibri" w:cs="Calibri"/>
                <w:b/>
                <w:bCs/>
                <w:color w:val="000000"/>
              </w:rPr>
              <w:t>u</w:t>
            </w:r>
            <w:r w:rsidRPr="00573BB9">
              <w:rPr>
                <w:rFonts w:ascii="Calibri" w:hAnsi="Calibri" w:cs="Calibri"/>
                <w:b/>
                <w:bCs/>
                <w:color w:val="000000"/>
              </w:rPr>
              <w:t>nits in schemes</w:t>
            </w:r>
          </w:p>
        </w:tc>
        <w:tc>
          <w:tcPr>
            <w:tcW w:w="907" w:type="pct"/>
            <w:gridSpan w:val="2"/>
            <w:vMerge w:val="restart"/>
            <w:tcBorders>
              <w:top w:val="single" w:sz="4" w:space="0" w:color="auto"/>
              <w:left w:val="single" w:sz="4" w:space="0" w:color="000000" w:themeColor="text1"/>
              <w:bottom w:val="nil"/>
              <w:right w:val="single" w:sz="4" w:space="0" w:color="000000" w:themeColor="text1"/>
            </w:tcBorders>
            <w:vAlign w:val="bottom"/>
            <w:hideMark/>
          </w:tcPr>
          <w:p w14:paraId="20E1F7DA"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xml:space="preserve">Additional </w:t>
            </w:r>
            <w:r>
              <w:rPr>
                <w:rFonts w:ascii="Calibri" w:hAnsi="Calibri" w:cs="Calibri"/>
                <w:b/>
                <w:bCs/>
                <w:color w:val="000000"/>
              </w:rPr>
              <w:t>information</w:t>
            </w:r>
          </w:p>
        </w:tc>
      </w:tr>
      <w:tr w:rsidR="007862FB" w:rsidRPr="00573BB9" w14:paraId="386EADCC" w14:textId="77777777" w:rsidTr="001B1DC5">
        <w:trPr>
          <w:trHeight w:val="360"/>
        </w:trPr>
        <w:tc>
          <w:tcPr>
            <w:tcW w:w="565" w:type="pct"/>
            <w:vMerge/>
            <w:vAlign w:val="center"/>
            <w:hideMark/>
          </w:tcPr>
          <w:p w14:paraId="291B9674" w14:textId="77777777" w:rsidR="007862FB" w:rsidRPr="00573BB9" w:rsidRDefault="007862FB" w:rsidP="00256DD9">
            <w:pPr>
              <w:keepNext/>
              <w:rPr>
                <w:rFonts w:ascii="Calibri" w:hAnsi="Calibri" w:cs="Calibri"/>
                <w:b/>
                <w:bCs/>
                <w:color w:val="000000"/>
              </w:rPr>
            </w:pPr>
          </w:p>
        </w:tc>
        <w:tc>
          <w:tcPr>
            <w:tcW w:w="456" w:type="pct"/>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noWrap/>
            <w:vAlign w:val="bottom"/>
            <w:hideMark/>
          </w:tcPr>
          <w:p w14:paraId="2267A8AC"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Single</w:t>
            </w:r>
          </w:p>
        </w:tc>
        <w:tc>
          <w:tcPr>
            <w:tcW w:w="513" w:type="pct"/>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noWrap/>
            <w:vAlign w:val="bottom"/>
            <w:hideMark/>
          </w:tcPr>
          <w:p w14:paraId="7DBEA1BA"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Double</w:t>
            </w:r>
          </w:p>
        </w:tc>
        <w:tc>
          <w:tcPr>
            <w:tcW w:w="490" w:type="pct"/>
            <w:gridSpan w:val="2"/>
            <w:tcBorders>
              <w:top w:val="single" w:sz="4" w:space="0" w:color="000000" w:themeColor="text1"/>
              <w:left w:val="single" w:sz="4" w:space="0" w:color="000000" w:themeColor="text1"/>
              <w:bottom w:val="nil"/>
              <w:right w:val="single" w:sz="4" w:space="0" w:color="000000" w:themeColor="text1"/>
            </w:tcBorders>
            <w:vAlign w:val="bottom"/>
            <w:hideMark/>
          </w:tcPr>
          <w:p w14:paraId="154F5535"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xml:space="preserve">Single </w:t>
            </w:r>
          </w:p>
        </w:tc>
        <w:tc>
          <w:tcPr>
            <w:tcW w:w="485" w:type="pct"/>
            <w:gridSpan w:val="2"/>
            <w:tcBorders>
              <w:top w:val="single" w:sz="4" w:space="0" w:color="000000" w:themeColor="text1"/>
              <w:left w:val="single" w:sz="4" w:space="0" w:color="000000" w:themeColor="text1"/>
              <w:bottom w:val="nil"/>
              <w:right w:val="single" w:sz="4" w:space="0" w:color="000000" w:themeColor="text1"/>
            </w:tcBorders>
            <w:vAlign w:val="bottom"/>
            <w:hideMark/>
          </w:tcPr>
          <w:p w14:paraId="1F8496D1"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Double</w:t>
            </w:r>
          </w:p>
        </w:tc>
        <w:tc>
          <w:tcPr>
            <w:tcW w:w="515" w:type="pct"/>
            <w:gridSpan w:val="2"/>
            <w:vMerge/>
            <w:vAlign w:val="center"/>
            <w:hideMark/>
          </w:tcPr>
          <w:p w14:paraId="3C9A8B1F" w14:textId="77777777" w:rsidR="007862FB" w:rsidRPr="00573BB9" w:rsidRDefault="007862FB" w:rsidP="00256DD9">
            <w:pPr>
              <w:keepNext/>
              <w:rPr>
                <w:rFonts w:ascii="Calibri" w:hAnsi="Calibri" w:cs="Calibri"/>
                <w:b/>
                <w:bCs/>
                <w:color w:val="000000"/>
              </w:rPr>
            </w:pPr>
          </w:p>
        </w:tc>
        <w:tc>
          <w:tcPr>
            <w:tcW w:w="568" w:type="pct"/>
            <w:gridSpan w:val="2"/>
            <w:vMerge/>
            <w:vAlign w:val="center"/>
            <w:hideMark/>
          </w:tcPr>
          <w:p w14:paraId="0FD7EAC6" w14:textId="77777777" w:rsidR="007862FB" w:rsidRPr="00573BB9" w:rsidRDefault="007862FB" w:rsidP="00256DD9">
            <w:pPr>
              <w:keepNext/>
              <w:rPr>
                <w:rFonts w:ascii="Calibri" w:hAnsi="Calibri" w:cs="Calibri"/>
                <w:b/>
                <w:bCs/>
                <w:color w:val="000000"/>
              </w:rPr>
            </w:pPr>
          </w:p>
        </w:tc>
        <w:tc>
          <w:tcPr>
            <w:tcW w:w="501" w:type="pct"/>
            <w:gridSpan w:val="2"/>
            <w:vMerge/>
            <w:vAlign w:val="center"/>
            <w:hideMark/>
          </w:tcPr>
          <w:p w14:paraId="69565E7B" w14:textId="77777777" w:rsidR="007862FB" w:rsidRPr="00573BB9" w:rsidRDefault="007862FB" w:rsidP="00256DD9">
            <w:pPr>
              <w:keepNext/>
              <w:rPr>
                <w:rFonts w:ascii="Calibri" w:hAnsi="Calibri" w:cs="Calibri"/>
                <w:b/>
                <w:bCs/>
                <w:color w:val="000000"/>
              </w:rPr>
            </w:pPr>
          </w:p>
        </w:tc>
        <w:tc>
          <w:tcPr>
            <w:tcW w:w="907" w:type="pct"/>
            <w:gridSpan w:val="2"/>
            <w:vMerge/>
            <w:vAlign w:val="center"/>
            <w:hideMark/>
          </w:tcPr>
          <w:p w14:paraId="3173897F" w14:textId="77777777" w:rsidR="007862FB" w:rsidRPr="00573BB9" w:rsidRDefault="007862FB" w:rsidP="00256DD9">
            <w:pPr>
              <w:keepNext/>
              <w:rPr>
                <w:rFonts w:ascii="Calibri" w:hAnsi="Calibri" w:cs="Calibri"/>
                <w:b/>
                <w:bCs/>
                <w:color w:val="000000"/>
              </w:rPr>
            </w:pPr>
          </w:p>
        </w:tc>
      </w:tr>
      <w:tr w:rsidR="007862FB" w:rsidRPr="00573BB9" w14:paraId="4F4A7917" w14:textId="77777777" w:rsidTr="001B1DC5">
        <w:trPr>
          <w:trHeight w:val="415"/>
        </w:trPr>
        <w:tc>
          <w:tcPr>
            <w:tcW w:w="565" w:type="pct"/>
            <w:tcBorders>
              <w:top w:val="single" w:sz="4" w:space="0" w:color="000000" w:themeColor="text1"/>
              <w:left w:val="single" w:sz="4" w:space="0" w:color="000000" w:themeColor="text1"/>
              <w:bottom w:val="nil"/>
              <w:right w:val="single" w:sz="4" w:space="0" w:color="000000" w:themeColor="text1"/>
            </w:tcBorders>
            <w:noWrap/>
            <w:vAlign w:val="bottom"/>
            <w:hideMark/>
          </w:tcPr>
          <w:p w14:paraId="090E2ABA" w14:textId="350B5C51" w:rsidR="007862FB" w:rsidRPr="00573BB9" w:rsidRDefault="007862FB" w:rsidP="00256DD9">
            <w:pPr>
              <w:keepNext/>
              <w:jc w:val="center"/>
              <w:rPr>
                <w:rFonts w:ascii="Calibri" w:hAnsi="Calibri" w:cs="Calibri"/>
                <w:color w:val="000000"/>
              </w:rPr>
            </w:pPr>
            <w:r w:rsidRPr="1A3A3888">
              <w:rPr>
                <w:rFonts w:ascii="Calibri" w:hAnsi="Calibri" w:cs="Calibri"/>
                <w:color w:val="000000" w:themeColor="text1"/>
              </w:rPr>
              <w:t>St Augustine's</w:t>
            </w:r>
            <w:r w:rsidR="0040225B" w:rsidRPr="1A3A3888">
              <w:rPr>
                <w:rFonts w:ascii="Calibri" w:hAnsi="Calibri" w:cs="Calibri"/>
                <w:color w:val="000000" w:themeColor="text1"/>
              </w:rPr>
              <w:t xml:space="preserve"> Place</w:t>
            </w:r>
            <w:r w:rsidR="74415246" w:rsidRPr="1A3A3888">
              <w:rPr>
                <w:rFonts w:ascii="Calibri" w:hAnsi="Calibri" w:cs="Calibri"/>
                <w:color w:val="000000" w:themeColor="text1"/>
              </w:rPr>
              <w:t>*</w:t>
            </w:r>
          </w:p>
        </w:tc>
        <w:tc>
          <w:tcPr>
            <w:tcW w:w="456" w:type="pct"/>
            <w:gridSpan w:val="2"/>
            <w:tcBorders>
              <w:top w:val="single" w:sz="4" w:space="0" w:color="000000" w:themeColor="text1"/>
              <w:left w:val="nil"/>
              <w:bottom w:val="nil"/>
              <w:right w:val="nil"/>
            </w:tcBorders>
            <w:shd w:val="clear" w:color="auto" w:fill="FFFFFF" w:themeFill="background1"/>
            <w:noWrap/>
            <w:vAlign w:val="bottom"/>
            <w:hideMark/>
          </w:tcPr>
          <w:p w14:paraId="7F89DD36"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20</w:t>
            </w:r>
          </w:p>
        </w:tc>
        <w:tc>
          <w:tcPr>
            <w:tcW w:w="513" w:type="pct"/>
            <w:gridSpan w:val="2"/>
            <w:tcBorders>
              <w:top w:val="single" w:sz="4" w:space="0" w:color="000000" w:themeColor="text1"/>
              <w:left w:val="nil"/>
              <w:bottom w:val="nil"/>
              <w:right w:val="nil"/>
            </w:tcBorders>
            <w:shd w:val="clear" w:color="auto" w:fill="FFFFFF" w:themeFill="background1"/>
            <w:noWrap/>
            <w:vAlign w:val="bottom"/>
            <w:hideMark/>
          </w:tcPr>
          <w:p w14:paraId="66F850EF"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490" w:type="pct"/>
            <w:gridSpan w:val="2"/>
            <w:tcBorders>
              <w:top w:val="single" w:sz="4" w:space="0" w:color="000000" w:themeColor="text1"/>
              <w:left w:val="nil"/>
              <w:bottom w:val="nil"/>
              <w:right w:val="nil"/>
            </w:tcBorders>
            <w:noWrap/>
            <w:vAlign w:val="bottom"/>
            <w:hideMark/>
          </w:tcPr>
          <w:p w14:paraId="5F45C574"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485" w:type="pct"/>
            <w:gridSpan w:val="2"/>
            <w:tcBorders>
              <w:top w:val="single" w:sz="4" w:space="0" w:color="000000" w:themeColor="text1"/>
              <w:left w:val="nil"/>
              <w:bottom w:val="nil"/>
              <w:right w:val="nil"/>
            </w:tcBorders>
            <w:noWrap/>
            <w:vAlign w:val="bottom"/>
            <w:hideMark/>
          </w:tcPr>
          <w:p w14:paraId="12B4CACF"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15" w:type="pct"/>
            <w:gridSpan w:val="2"/>
            <w:tcBorders>
              <w:top w:val="single" w:sz="4" w:space="0" w:color="000000" w:themeColor="text1"/>
              <w:left w:val="nil"/>
              <w:bottom w:val="nil"/>
              <w:right w:val="nil"/>
            </w:tcBorders>
            <w:noWrap/>
            <w:vAlign w:val="bottom"/>
            <w:hideMark/>
          </w:tcPr>
          <w:p w14:paraId="3CD52E9B"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68" w:type="pct"/>
            <w:gridSpan w:val="2"/>
            <w:tcBorders>
              <w:top w:val="single" w:sz="4" w:space="0" w:color="000000" w:themeColor="text1"/>
              <w:left w:val="nil"/>
              <w:bottom w:val="nil"/>
              <w:right w:val="nil"/>
            </w:tcBorders>
            <w:noWrap/>
            <w:vAlign w:val="bottom"/>
            <w:hideMark/>
          </w:tcPr>
          <w:p w14:paraId="5969CE1E"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01" w:type="pct"/>
            <w:gridSpan w:val="2"/>
            <w:tcBorders>
              <w:top w:val="single" w:sz="4" w:space="0" w:color="000000" w:themeColor="text1"/>
              <w:left w:val="nil"/>
              <w:bottom w:val="nil"/>
              <w:right w:val="single" w:sz="4" w:space="0" w:color="000000" w:themeColor="text1"/>
            </w:tcBorders>
            <w:noWrap/>
            <w:vAlign w:val="bottom"/>
            <w:hideMark/>
          </w:tcPr>
          <w:p w14:paraId="4B153E9F"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20</w:t>
            </w:r>
          </w:p>
        </w:tc>
        <w:tc>
          <w:tcPr>
            <w:tcW w:w="907" w:type="pct"/>
            <w:gridSpan w:val="2"/>
            <w:tcBorders>
              <w:top w:val="single" w:sz="4" w:space="0" w:color="auto"/>
              <w:left w:val="nil"/>
              <w:bottom w:val="single" w:sz="4" w:space="0" w:color="auto"/>
              <w:right w:val="single" w:sz="4" w:space="0" w:color="000000" w:themeColor="text1"/>
            </w:tcBorders>
            <w:vAlign w:val="bottom"/>
            <w:hideMark/>
          </w:tcPr>
          <w:p w14:paraId="09103EEB" w14:textId="77777777" w:rsidR="007862FB" w:rsidRPr="00573BB9" w:rsidRDefault="007862FB" w:rsidP="00256DD9">
            <w:pPr>
              <w:keepNext/>
              <w:jc w:val="center"/>
              <w:rPr>
                <w:rFonts w:ascii="Calibri" w:hAnsi="Calibri" w:cs="Calibri"/>
                <w:color w:val="000000"/>
              </w:rPr>
            </w:pPr>
          </w:p>
        </w:tc>
      </w:tr>
      <w:tr w:rsidR="007862FB" w:rsidRPr="00573BB9" w14:paraId="4E417A70" w14:textId="77777777" w:rsidTr="001B1DC5">
        <w:trPr>
          <w:trHeight w:val="300"/>
        </w:trPr>
        <w:tc>
          <w:tcPr>
            <w:tcW w:w="565" w:type="pct"/>
            <w:tcBorders>
              <w:top w:val="nil"/>
              <w:left w:val="single" w:sz="4" w:space="0" w:color="000000" w:themeColor="text1"/>
              <w:bottom w:val="single" w:sz="4" w:space="0" w:color="000000" w:themeColor="text1"/>
              <w:right w:val="single" w:sz="4" w:space="0" w:color="000000" w:themeColor="text1"/>
            </w:tcBorders>
            <w:noWrap/>
            <w:vAlign w:val="bottom"/>
            <w:hideMark/>
          </w:tcPr>
          <w:p w14:paraId="77143846" w14:textId="4A4B01E5" w:rsidR="007862FB" w:rsidRPr="00573BB9" w:rsidRDefault="007862FB" w:rsidP="00256DD9">
            <w:pPr>
              <w:keepNext/>
              <w:jc w:val="center"/>
              <w:rPr>
                <w:rFonts w:ascii="Calibri" w:hAnsi="Calibri" w:cs="Calibri"/>
                <w:color w:val="000000"/>
              </w:rPr>
            </w:pPr>
            <w:r w:rsidRPr="00573BB9">
              <w:rPr>
                <w:rFonts w:ascii="Calibri" w:hAnsi="Calibri" w:cs="Calibri"/>
                <w:color w:val="000000"/>
              </w:rPr>
              <w:t>Addison R</w:t>
            </w:r>
            <w:r w:rsidR="00486AA5">
              <w:rPr>
                <w:rFonts w:ascii="Calibri" w:hAnsi="Calibri" w:cs="Calibri"/>
                <w:color w:val="000000"/>
              </w:rPr>
              <w:t>oa</w:t>
            </w:r>
            <w:r w:rsidRPr="00573BB9">
              <w:rPr>
                <w:rFonts w:ascii="Calibri" w:hAnsi="Calibri" w:cs="Calibri"/>
                <w:color w:val="000000"/>
              </w:rPr>
              <w:t>d</w:t>
            </w:r>
            <w:r w:rsidR="00555E28">
              <w:rPr>
                <w:rFonts w:ascii="Calibri" w:hAnsi="Calibri" w:cs="Calibri"/>
                <w:color w:val="000000"/>
              </w:rPr>
              <w:t>*</w:t>
            </w:r>
          </w:p>
        </w:tc>
        <w:tc>
          <w:tcPr>
            <w:tcW w:w="456" w:type="pct"/>
            <w:gridSpan w:val="2"/>
            <w:tcBorders>
              <w:top w:val="nil"/>
              <w:left w:val="nil"/>
              <w:bottom w:val="single" w:sz="4" w:space="0" w:color="000000" w:themeColor="text1"/>
              <w:right w:val="nil"/>
            </w:tcBorders>
            <w:shd w:val="clear" w:color="auto" w:fill="FFFFFF" w:themeFill="background1"/>
            <w:noWrap/>
            <w:vAlign w:val="bottom"/>
          </w:tcPr>
          <w:p w14:paraId="5DBFDC39" w14:textId="77777777" w:rsidR="007862FB" w:rsidRPr="00D95545" w:rsidRDefault="007862FB" w:rsidP="00256DD9">
            <w:pPr>
              <w:keepNext/>
              <w:jc w:val="center"/>
              <w:rPr>
                <w:rFonts w:ascii="Calibri" w:hAnsi="Calibri" w:cs="Calibri"/>
                <w:b/>
                <w:bCs/>
                <w:color w:val="000000"/>
              </w:rPr>
            </w:pPr>
          </w:p>
        </w:tc>
        <w:tc>
          <w:tcPr>
            <w:tcW w:w="513" w:type="pct"/>
            <w:gridSpan w:val="2"/>
            <w:tcBorders>
              <w:top w:val="nil"/>
              <w:left w:val="nil"/>
              <w:bottom w:val="single" w:sz="4" w:space="0" w:color="000000" w:themeColor="text1"/>
              <w:right w:val="nil"/>
            </w:tcBorders>
            <w:shd w:val="clear" w:color="auto" w:fill="FFFFFF" w:themeFill="background1"/>
            <w:noWrap/>
            <w:vAlign w:val="bottom"/>
          </w:tcPr>
          <w:p w14:paraId="24706E38" w14:textId="77777777" w:rsidR="007862FB" w:rsidRPr="00D95545" w:rsidRDefault="007862FB" w:rsidP="00256DD9">
            <w:pPr>
              <w:keepNext/>
              <w:jc w:val="center"/>
              <w:rPr>
                <w:rFonts w:ascii="Calibri" w:hAnsi="Calibri" w:cs="Calibri"/>
                <w:b/>
                <w:bCs/>
                <w:color w:val="000000"/>
              </w:rPr>
            </w:pPr>
          </w:p>
        </w:tc>
        <w:tc>
          <w:tcPr>
            <w:tcW w:w="490" w:type="pct"/>
            <w:gridSpan w:val="2"/>
            <w:tcBorders>
              <w:top w:val="nil"/>
              <w:left w:val="nil"/>
              <w:bottom w:val="single" w:sz="4" w:space="0" w:color="000000" w:themeColor="text1"/>
              <w:right w:val="nil"/>
            </w:tcBorders>
            <w:noWrap/>
            <w:vAlign w:val="bottom"/>
            <w:hideMark/>
          </w:tcPr>
          <w:p w14:paraId="08412952" w14:textId="77777777" w:rsidR="007862FB" w:rsidRPr="00D95545" w:rsidRDefault="007862FB" w:rsidP="00256DD9">
            <w:pPr>
              <w:keepNext/>
              <w:jc w:val="center"/>
              <w:rPr>
                <w:rFonts w:ascii="Calibri" w:hAnsi="Calibri" w:cs="Calibri"/>
                <w:color w:val="000000"/>
              </w:rPr>
            </w:pPr>
            <w:r w:rsidRPr="1A3A3888">
              <w:rPr>
                <w:rFonts w:ascii="Calibri" w:hAnsi="Calibri" w:cs="Calibri"/>
                <w:color w:val="000000" w:themeColor="text1"/>
              </w:rPr>
              <w:t>0</w:t>
            </w:r>
          </w:p>
        </w:tc>
        <w:tc>
          <w:tcPr>
            <w:tcW w:w="485" w:type="pct"/>
            <w:gridSpan w:val="2"/>
            <w:tcBorders>
              <w:top w:val="nil"/>
              <w:left w:val="nil"/>
              <w:bottom w:val="single" w:sz="4" w:space="0" w:color="000000" w:themeColor="text1"/>
              <w:right w:val="nil"/>
            </w:tcBorders>
            <w:noWrap/>
            <w:vAlign w:val="bottom"/>
            <w:hideMark/>
          </w:tcPr>
          <w:p w14:paraId="46DAF380" w14:textId="77777777" w:rsidR="007862FB" w:rsidRPr="00D95545" w:rsidRDefault="007862FB" w:rsidP="00256DD9">
            <w:pPr>
              <w:keepNext/>
              <w:jc w:val="center"/>
              <w:rPr>
                <w:rFonts w:ascii="Calibri" w:hAnsi="Calibri" w:cs="Calibri"/>
                <w:color w:val="000000"/>
              </w:rPr>
            </w:pPr>
            <w:r w:rsidRPr="1A3A3888">
              <w:rPr>
                <w:rFonts w:ascii="Calibri" w:hAnsi="Calibri" w:cs="Calibri"/>
                <w:color w:val="000000" w:themeColor="text1"/>
              </w:rPr>
              <w:t>0</w:t>
            </w:r>
          </w:p>
        </w:tc>
        <w:tc>
          <w:tcPr>
            <w:tcW w:w="515" w:type="pct"/>
            <w:gridSpan w:val="2"/>
            <w:tcBorders>
              <w:top w:val="nil"/>
              <w:left w:val="nil"/>
              <w:bottom w:val="single" w:sz="4" w:space="0" w:color="000000" w:themeColor="text1"/>
              <w:right w:val="nil"/>
            </w:tcBorders>
            <w:noWrap/>
            <w:vAlign w:val="bottom"/>
            <w:hideMark/>
          </w:tcPr>
          <w:p w14:paraId="58BC3EA1" w14:textId="77777777" w:rsidR="007862FB" w:rsidRPr="00D95545" w:rsidRDefault="007862FB" w:rsidP="00256DD9">
            <w:pPr>
              <w:keepNext/>
              <w:jc w:val="center"/>
              <w:rPr>
                <w:rFonts w:ascii="Calibri" w:hAnsi="Calibri" w:cs="Calibri"/>
                <w:color w:val="000000"/>
              </w:rPr>
            </w:pPr>
            <w:r w:rsidRPr="1A3A3888">
              <w:rPr>
                <w:rFonts w:ascii="Calibri" w:hAnsi="Calibri" w:cs="Calibri"/>
                <w:color w:val="000000" w:themeColor="text1"/>
              </w:rPr>
              <w:t>0</w:t>
            </w:r>
          </w:p>
        </w:tc>
        <w:tc>
          <w:tcPr>
            <w:tcW w:w="568" w:type="pct"/>
            <w:gridSpan w:val="2"/>
            <w:tcBorders>
              <w:top w:val="nil"/>
              <w:left w:val="nil"/>
              <w:bottom w:val="single" w:sz="4" w:space="0" w:color="000000" w:themeColor="text1"/>
              <w:right w:val="nil"/>
            </w:tcBorders>
            <w:noWrap/>
            <w:vAlign w:val="bottom"/>
            <w:hideMark/>
          </w:tcPr>
          <w:p w14:paraId="48BB8B1E" w14:textId="601476B8" w:rsidR="007862FB" w:rsidRPr="00D95545" w:rsidRDefault="007862FB" w:rsidP="00256DD9">
            <w:pPr>
              <w:keepNext/>
              <w:jc w:val="center"/>
              <w:rPr>
                <w:rFonts w:ascii="Calibri" w:hAnsi="Calibri" w:cs="Calibri"/>
                <w:color w:val="000000"/>
              </w:rPr>
            </w:pPr>
            <w:r w:rsidRPr="1A3A3888">
              <w:rPr>
                <w:rFonts w:ascii="Calibri" w:hAnsi="Calibri" w:cs="Calibri"/>
                <w:color w:val="000000" w:themeColor="text1"/>
              </w:rPr>
              <w:t>1</w:t>
            </w:r>
            <w:r w:rsidR="00097E40">
              <w:rPr>
                <w:rFonts w:ascii="Calibri" w:hAnsi="Calibri" w:cs="Calibri"/>
                <w:color w:val="000000" w:themeColor="text1"/>
              </w:rPr>
              <w:t>4</w:t>
            </w:r>
          </w:p>
        </w:tc>
        <w:tc>
          <w:tcPr>
            <w:tcW w:w="501" w:type="pct"/>
            <w:gridSpan w:val="2"/>
            <w:tcBorders>
              <w:top w:val="nil"/>
              <w:left w:val="nil"/>
              <w:bottom w:val="single" w:sz="4" w:space="0" w:color="000000" w:themeColor="text1"/>
              <w:right w:val="single" w:sz="4" w:space="0" w:color="000000" w:themeColor="text1"/>
            </w:tcBorders>
            <w:noWrap/>
            <w:vAlign w:val="bottom"/>
            <w:hideMark/>
          </w:tcPr>
          <w:p w14:paraId="5DD4D590" w14:textId="10CD2D90" w:rsidR="007862FB" w:rsidRPr="00D95545" w:rsidRDefault="007862FB" w:rsidP="00256DD9">
            <w:pPr>
              <w:keepNext/>
              <w:jc w:val="center"/>
              <w:rPr>
                <w:rFonts w:ascii="Calibri" w:hAnsi="Calibri" w:cs="Calibri"/>
                <w:color w:val="000000"/>
              </w:rPr>
            </w:pPr>
            <w:r w:rsidRPr="1A3A3888">
              <w:rPr>
                <w:rFonts w:ascii="Calibri" w:hAnsi="Calibri" w:cs="Calibri"/>
                <w:color w:val="000000" w:themeColor="text1"/>
              </w:rPr>
              <w:t>1</w:t>
            </w:r>
            <w:r w:rsidR="00097E40">
              <w:rPr>
                <w:rFonts w:ascii="Calibri" w:hAnsi="Calibri" w:cs="Calibri"/>
                <w:color w:val="000000" w:themeColor="text1"/>
              </w:rPr>
              <w:t>4</w:t>
            </w:r>
          </w:p>
        </w:tc>
        <w:tc>
          <w:tcPr>
            <w:tcW w:w="907" w:type="pct"/>
            <w:gridSpan w:val="2"/>
            <w:tcBorders>
              <w:top w:val="single" w:sz="4" w:space="0" w:color="auto"/>
              <w:left w:val="nil"/>
              <w:bottom w:val="single" w:sz="4" w:space="0" w:color="auto"/>
              <w:right w:val="single" w:sz="4" w:space="0" w:color="000000" w:themeColor="text1"/>
            </w:tcBorders>
            <w:vAlign w:val="bottom"/>
            <w:hideMark/>
          </w:tcPr>
          <w:p w14:paraId="4911E315" w14:textId="75AED504" w:rsidR="007862FB" w:rsidRPr="00573BB9" w:rsidRDefault="00DA1C4F" w:rsidP="00256DD9">
            <w:pPr>
              <w:keepNext/>
              <w:jc w:val="center"/>
              <w:rPr>
                <w:rFonts w:ascii="Calibri" w:hAnsi="Calibri" w:cs="Calibri"/>
                <w:color w:val="000000"/>
              </w:rPr>
            </w:pPr>
            <w:r>
              <w:rPr>
                <w:rFonts w:ascii="Calibri" w:hAnsi="Calibri" w:cs="Calibri"/>
                <w:color w:val="000000"/>
              </w:rPr>
              <w:t>14 single</w:t>
            </w:r>
          </w:p>
        </w:tc>
      </w:tr>
      <w:tr w:rsidR="007862FB" w:rsidRPr="00573BB9" w14:paraId="55D23761" w14:textId="77777777" w:rsidTr="001B1DC5">
        <w:trPr>
          <w:trHeight w:val="300"/>
        </w:trPr>
        <w:tc>
          <w:tcPr>
            <w:tcW w:w="565" w:type="pct"/>
            <w:tcBorders>
              <w:top w:val="nil"/>
              <w:left w:val="single" w:sz="4" w:space="0" w:color="000000" w:themeColor="text1"/>
              <w:bottom w:val="single" w:sz="4" w:space="0" w:color="auto"/>
              <w:right w:val="single" w:sz="4" w:space="0" w:color="auto"/>
            </w:tcBorders>
            <w:noWrap/>
            <w:vAlign w:val="bottom"/>
            <w:hideMark/>
          </w:tcPr>
          <w:p w14:paraId="41030469"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Benjamin Court</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CD154D"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24</w:t>
            </w:r>
          </w:p>
        </w:tc>
        <w:tc>
          <w:tcPr>
            <w:tcW w:w="51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B6E6B0"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6</w:t>
            </w:r>
          </w:p>
        </w:tc>
        <w:tc>
          <w:tcPr>
            <w:tcW w:w="490" w:type="pct"/>
            <w:gridSpan w:val="2"/>
            <w:tcBorders>
              <w:top w:val="single" w:sz="4" w:space="0" w:color="auto"/>
              <w:left w:val="single" w:sz="4" w:space="0" w:color="auto"/>
              <w:bottom w:val="single" w:sz="4" w:space="0" w:color="auto"/>
              <w:right w:val="single" w:sz="4" w:space="0" w:color="auto"/>
            </w:tcBorders>
            <w:noWrap/>
            <w:vAlign w:val="bottom"/>
            <w:hideMark/>
          </w:tcPr>
          <w:p w14:paraId="04BCE53A"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485" w:type="pct"/>
            <w:gridSpan w:val="2"/>
            <w:tcBorders>
              <w:top w:val="single" w:sz="4" w:space="0" w:color="auto"/>
              <w:left w:val="single" w:sz="4" w:space="0" w:color="auto"/>
              <w:bottom w:val="single" w:sz="4" w:space="0" w:color="auto"/>
              <w:right w:val="single" w:sz="4" w:space="0" w:color="auto"/>
            </w:tcBorders>
            <w:noWrap/>
            <w:vAlign w:val="bottom"/>
            <w:hideMark/>
          </w:tcPr>
          <w:p w14:paraId="5DB29C23"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15" w:type="pct"/>
            <w:gridSpan w:val="2"/>
            <w:tcBorders>
              <w:top w:val="single" w:sz="4" w:space="0" w:color="auto"/>
              <w:left w:val="single" w:sz="4" w:space="0" w:color="auto"/>
              <w:bottom w:val="single" w:sz="4" w:space="0" w:color="auto"/>
              <w:right w:val="single" w:sz="4" w:space="0" w:color="auto"/>
            </w:tcBorders>
            <w:noWrap/>
            <w:vAlign w:val="bottom"/>
            <w:hideMark/>
          </w:tcPr>
          <w:p w14:paraId="281CE227"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68" w:type="pct"/>
            <w:gridSpan w:val="2"/>
            <w:tcBorders>
              <w:top w:val="single" w:sz="4" w:space="0" w:color="auto"/>
              <w:left w:val="single" w:sz="4" w:space="0" w:color="auto"/>
              <w:bottom w:val="single" w:sz="4" w:space="0" w:color="auto"/>
              <w:right w:val="single" w:sz="4" w:space="0" w:color="auto"/>
            </w:tcBorders>
            <w:noWrap/>
            <w:vAlign w:val="bottom"/>
            <w:hideMark/>
          </w:tcPr>
          <w:p w14:paraId="771CBA2C"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01" w:type="pct"/>
            <w:gridSpan w:val="2"/>
            <w:tcBorders>
              <w:top w:val="nil"/>
              <w:left w:val="single" w:sz="4" w:space="0" w:color="auto"/>
              <w:bottom w:val="single" w:sz="4" w:space="0" w:color="auto"/>
              <w:right w:val="single" w:sz="4" w:space="0" w:color="auto"/>
            </w:tcBorders>
            <w:noWrap/>
            <w:vAlign w:val="bottom"/>
            <w:hideMark/>
          </w:tcPr>
          <w:p w14:paraId="241F192E"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30</w:t>
            </w:r>
          </w:p>
        </w:tc>
        <w:tc>
          <w:tcPr>
            <w:tcW w:w="907" w:type="pct"/>
            <w:gridSpan w:val="2"/>
            <w:tcBorders>
              <w:top w:val="single" w:sz="4" w:space="0" w:color="auto"/>
              <w:left w:val="single" w:sz="4" w:space="0" w:color="auto"/>
              <w:bottom w:val="single" w:sz="4" w:space="0" w:color="auto"/>
              <w:right w:val="single" w:sz="4" w:space="0" w:color="000000" w:themeColor="text1"/>
            </w:tcBorders>
            <w:vAlign w:val="bottom"/>
            <w:hideMark/>
          </w:tcPr>
          <w:p w14:paraId="5815C277" w14:textId="77777777" w:rsidR="007862FB" w:rsidRPr="00573BB9" w:rsidRDefault="007862FB" w:rsidP="00256DD9">
            <w:pPr>
              <w:keepNext/>
              <w:jc w:val="center"/>
              <w:rPr>
                <w:rFonts w:ascii="Calibri" w:hAnsi="Calibri" w:cs="Calibri"/>
                <w:color w:val="000000"/>
              </w:rPr>
            </w:pPr>
          </w:p>
        </w:tc>
      </w:tr>
      <w:tr w:rsidR="007862FB" w:rsidRPr="00573BB9" w14:paraId="0CD1A165" w14:textId="77777777" w:rsidTr="001B1DC5">
        <w:trPr>
          <w:trHeight w:val="300"/>
        </w:trPr>
        <w:tc>
          <w:tcPr>
            <w:tcW w:w="565" w:type="pct"/>
            <w:tcBorders>
              <w:top w:val="single" w:sz="4" w:space="0" w:color="auto"/>
              <w:left w:val="single" w:sz="4" w:space="0" w:color="000000" w:themeColor="text1"/>
              <w:bottom w:val="single" w:sz="4" w:space="0" w:color="auto"/>
              <w:right w:val="single" w:sz="4" w:space="0" w:color="auto"/>
            </w:tcBorders>
            <w:noWrap/>
            <w:vAlign w:val="bottom"/>
            <w:hideMark/>
          </w:tcPr>
          <w:p w14:paraId="7CA37082"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Lloyd Court</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201720"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36</w:t>
            </w:r>
          </w:p>
        </w:tc>
        <w:tc>
          <w:tcPr>
            <w:tcW w:w="51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23EFAE"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4</w:t>
            </w:r>
          </w:p>
        </w:tc>
        <w:tc>
          <w:tcPr>
            <w:tcW w:w="490" w:type="pct"/>
            <w:gridSpan w:val="2"/>
            <w:tcBorders>
              <w:top w:val="single" w:sz="4" w:space="0" w:color="auto"/>
              <w:left w:val="single" w:sz="4" w:space="0" w:color="auto"/>
              <w:bottom w:val="single" w:sz="4" w:space="0" w:color="auto"/>
              <w:right w:val="single" w:sz="4" w:space="0" w:color="auto"/>
            </w:tcBorders>
            <w:noWrap/>
            <w:vAlign w:val="bottom"/>
            <w:hideMark/>
          </w:tcPr>
          <w:p w14:paraId="0CAEC3E0"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485" w:type="pct"/>
            <w:gridSpan w:val="2"/>
            <w:tcBorders>
              <w:top w:val="single" w:sz="4" w:space="0" w:color="auto"/>
              <w:left w:val="single" w:sz="4" w:space="0" w:color="auto"/>
              <w:bottom w:val="single" w:sz="4" w:space="0" w:color="auto"/>
              <w:right w:val="single" w:sz="4" w:space="0" w:color="auto"/>
            </w:tcBorders>
            <w:noWrap/>
            <w:vAlign w:val="bottom"/>
            <w:hideMark/>
          </w:tcPr>
          <w:p w14:paraId="279D1DCD"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15" w:type="pct"/>
            <w:gridSpan w:val="2"/>
            <w:tcBorders>
              <w:top w:val="single" w:sz="4" w:space="0" w:color="auto"/>
              <w:left w:val="single" w:sz="4" w:space="0" w:color="auto"/>
              <w:bottom w:val="single" w:sz="4" w:space="0" w:color="auto"/>
              <w:right w:val="single" w:sz="4" w:space="0" w:color="auto"/>
            </w:tcBorders>
            <w:noWrap/>
            <w:vAlign w:val="bottom"/>
            <w:hideMark/>
          </w:tcPr>
          <w:p w14:paraId="518D0881"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68" w:type="pct"/>
            <w:gridSpan w:val="2"/>
            <w:tcBorders>
              <w:top w:val="single" w:sz="4" w:space="0" w:color="auto"/>
              <w:left w:val="single" w:sz="4" w:space="0" w:color="auto"/>
              <w:bottom w:val="single" w:sz="4" w:space="0" w:color="auto"/>
              <w:right w:val="single" w:sz="4" w:space="0" w:color="auto"/>
            </w:tcBorders>
            <w:noWrap/>
            <w:vAlign w:val="bottom"/>
            <w:hideMark/>
          </w:tcPr>
          <w:p w14:paraId="2A8C1E32"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01" w:type="pct"/>
            <w:gridSpan w:val="2"/>
            <w:tcBorders>
              <w:top w:val="single" w:sz="4" w:space="0" w:color="auto"/>
              <w:left w:val="single" w:sz="4" w:space="0" w:color="auto"/>
              <w:bottom w:val="single" w:sz="4" w:space="0" w:color="auto"/>
              <w:right w:val="single" w:sz="4" w:space="0" w:color="auto"/>
            </w:tcBorders>
            <w:noWrap/>
            <w:vAlign w:val="bottom"/>
            <w:hideMark/>
          </w:tcPr>
          <w:p w14:paraId="5C6F3C21"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40</w:t>
            </w:r>
          </w:p>
        </w:tc>
        <w:tc>
          <w:tcPr>
            <w:tcW w:w="907" w:type="pct"/>
            <w:gridSpan w:val="2"/>
            <w:tcBorders>
              <w:top w:val="single" w:sz="4" w:space="0" w:color="auto"/>
              <w:left w:val="single" w:sz="4" w:space="0" w:color="auto"/>
              <w:bottom w:val="single" w:sz="4" w:space="0" w:color="auto"/>
              <w:right w:val="single" w:sz="4" w:space="0" w:color="000000" w:themeColor="text1"/>
            </w:tcBorders>
            <w:vAlign w:val="bottom"/>
            <w:hideMark/>
          </w:tcPr>
          <w:p w14:paraId="3262A145" w14:textId="77777777" w:rsidR="007862FB" w:rsidRPr="00573BB9" w:rsidRDefault="007862FB" w:rsidP="00256DD9">
            <w:pPr>
              <w:keepNext/>
              <w:jc w:val="center"/>
              <w:rPr>
                <w:rFonts w:ascii="Calibri" w:hAnsi="Calibri" w:cs="Calibri"/>
                <w:color w:val="000000"/>
              </w:rPr>
            </w:pPr>
          </w:p>
        </w:tc>
      </w:tr>
      <w:tr w:rsidR="007862FB" w:rsidRPr="00573BB9" w14:paraId="2DF7C6F8" w14:textId="77777777" w:rsidTr="001B1DC5">
        <w:trPr>
          <w:trHeight w:val="300"/>
        </w:trPr>
        <w:tc>
          <w:tcPr>
            <w:tcW w:w="565" w:type="pct"/>
            <w:tcBorders>
              <w:top w:val="single" w:sz="4" w:space="0" w:color="auto"/>
              <w:left w:val="single" w:sz="4" w:space="0" w:color="000000" w:themeColor="text1"/>
              <w:bottom w:val="nil"/>
              <w:right w:val="single" w:sz="4" w:space="0" w:color="auto"/>
            </w:tcBorders>
            <w:noWrap/>
            <w:vAlign w:val="bottom"/>
            <w:hideMark/>
          </w:tcPr>
          <w:p w14:paraId="6129648C"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The Lawns</w:t>
            </w:r>
          </w:p>
        </w:tc>
        <w:tc>
          <w:tcPr>
            <w:tcW w:w="456" w:type="pct"/>
            <w:gridSpan w:val="2"/>
            <w:tcBorders>
              <w:top w:val="single" w:sz="4" w:space="0" w:color="auto"/>
              <w:left w:val="single" w:sz="4" w:space="0" w:color="auto"/>
              <w:bottom w:val="nil"/>
              <w:right w:val="single" w:sz="4" w:space="0" w:color="auto"/>
            </w:tcBorders>
            <w:shd w:val="clear" w:color="auto" w:fill="FFFFFF" w:themeFill="background1"/>
            <w:noWrap/>
            <w:vAlign w:val="bottom"/>
            <w:hideMark/>
          </w:tcPr>
          <w:p w14:paraId="0C034C4B"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28</w:t>
            </w:r>
          </w:p>
        </w:tc>
        <w:tc>
          <w:tcPr>
            <w:tcW w:w="513" w:type="pct"/>
            <w:gridSpan w:val="2"/>
            <w:tcBorders>
              <w:top w:val="single" w:sz="4" w:space="0" w:color="auto"/>
              <w:left w:val="single" w:sz="4" w:space="0" w:color="auto"/>
              <w:bottom w:val="nil"/>
              <w:right w:val="single" w:sz="4" w:space="0" w:color="auto"/>
            </w:tcBorders>
            <w:shd w:val="clear" w:color="auto" w:fill="FFFFFF" w:themeFill="background1"/>
            <w:noWrap/>
            <w:vAlign w:val="bottom"/>
            <w:hideMark/>
          </w:tcPr>
          <w:p w14:paraId="75928F44"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2</w:t>
            </w:r>
          </w:p>
        </w:tc>
        <w:tc>
          <w:tcPr>
            <w:tcW w:w="490" w:type="pct"/>
            <w:gridSpan w:val="2"/>
            <w:tcBorders>
              <w:top w:val="single" w:sz="4" w:space="0" w:color="auto"/>
              <w:left w:val="single" w:sz="4" w:space="0" w:color="auto"/>
              <w:bottom w:val="nil"/>
              <w:right w:val="single" w:sz="4" w:space="0" w:color="auto"/>
            </w:tcBorders>
            <w:noWrap/>
            <w:vAlign w:val="bottom"/>
            <w:hideMark/>
          </w:tcPr>
          <w:p w14:paraId="128F227C"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485" w:type="pct"/>
            <w:gridSpan w:val="2"/>
            <w:tcBorders>
              <w:top w:val="single" w:sz="4" w:space="0" w:color="auto"/>
              <w:left w:val="single" w:sz="4" w:space="0" w:color="auto"/>
              <w:bottom w:val="nil"/>
              <w:right w:val="single" w:sz="4" w:space="0" w:color="auto"/>
            </w:tcBorders>
            <w:noWrap/>
            <w:vAlign w:val="bottom"/>
            <w:hideMark/>
          </w:tcPr>
          <w:p w14:paraId="182AAF6A"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15" w:type="pct"/>
            <w:gridSpan w:val="2"/>
            <w:tcBorders>
              <w:top w:val="single" w:sz="4" w:space="0" w:color="auto"/>
              <w:left w:val="single" w:sz="4" w:space="0" w:color="auto"/>
              <w:bottom w:val="nil"/>
              <w:right w:val="single" w:sz="4" w:space="0" w:color="auto"/>
            </w:tcBorders>
            <w:noWrap/>
            <w:vAlign w:val="bottom"/>
            <w:hideMark/>
          </w:tcPr>
          <w:p w14:paraId="38982A1C"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68" w:type="pct"/>
            <w:gridSpan w:val="2"/>
            <w:tcBorders>
              <w:top w:val="single" w:sz="4" w:space="0" w:color="auto"/>
              <w:left w:val="single" w:sz="4" w:space="0" w:color="auto"/>
              <w:bottom w:val="nil"/>
              <w:right w:val="single" w:sz="4" w:space="0" w:color="auto"/>
            </w:tcBorders>
            <w:noWrap/>
            <w:vAlign w:val="bottom"/>
            <w:hideMark/>
          </w:tcPr>
          <w:p w14:paraId="40943B47"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0</w:t>
            </w:r>
          </w:p>
        </w:tc>
        <w:tc>
          <w:tcPr>
            <w:tcW w:w="501" w:type="pct"/>
            <w:gridSpan w:val="2"/>
            <w:tcBorders>
              <w:top w:val="single" w:sz="4" w:space="0" w:color="auto"/>
              <w:left w:val="single" w:sz="4" w:space="0" w:color="auto"/>
              <w:bottom w:val="single" w:sz="4" w:space="0" w:color="000000" w:themeColor="text1"/>
              <w:right w:val="single" w:sz="4" w:space="0" w:color="auto"/>
            </w:tcBorders>
            <w:noWrap/>
            <w:vAlign w:val="bottom"/>
            <w:hideMark/>
          </w:tcPr>
          <w:p w14:paraId="11B2FB19" w14:textId="77777777" w:rsidR="007862FB" w:rsidRPr="00573BB9" w:rsidRDefault="007862FB" w:rsidP="00256DD9">
            <w:pPr>
              <w:keepNext/>
              <w:jc w:val="center"/>
              <w:rPr>
                <w:rFonts w:ascii="Calibri" w:hAnsi="Calibri" w:cs="Calibri"/>
                <w:color w:val="000000"/>
              </w:rPr>
            </w:pPr>
            <w:r w:rsidRPr="00573BB9">
              <w:rPr>
                <w:rFonts w:ascii="Calibri" w:hAnsi="Calibri" w:cs="Calibri"/>
                <w:color w:val="000000"/>
              </w:rPr>
              <w:t>30</w:t>
            </w:r>
          </w:p>
        </w:tc>
        <w:tc>
          <w:tcPr>
            <w:tcW w:w="907" w:type="pct"/>
            <w:gridSpan w:val="2"/>
            <w:tcBorders>
              <w:top w:val="single" w:sz="4" w:space="0" w:color="auto"/>
              <w:left w:val="single" w:sz="4" w:space="0" w:color="auto"/>
              <w:bottom w:val="nil"/>
              <w:right w:val="single" w:sz="4" w:space="0" w:color="000000" w:themeColor="text1"/>
            </w:tcBorders>
            <w:vAlign w:val="bottom"/>
            <w:hideMark/>
          </w:tcPr>
          <w:p w14:paraId="1A579B91" w14:textId="77777777" w:rsidR="007862FB" w:rsidRPr="00573BB9" w:rsidRDefault="007862FB" w:rsidP="00256DD9">
            <w:pPr>
              <w:keepNext/>
              <w:jc w:val="center"/>
              <w:rPr>
                <w:rFonts w:ascii="Calibri" w:hAnsi="Calibri" w:cs="Calibri"/>
                <w:color w:val="000000"/>
              </w:rPr>
            </w:pPr>
          </w:p>
        </w:tc>
      </w:tr>
      <w:tr w:rsidR="007862FB" w:rsidRPr="00573BB9" w14:paraId="1F3A70A4" w14:textId="77777777" w:rsidTr="001B1DC5">
        <w:trPr>
          <w:trHeight w:val="300"/>
        </w:trPr>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598E1E7"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 xml:space="preserve">TOTAL </w:t>
            </w:r>
          </w:p>
        </w:tc>
        <w:tc>
          <w:tcPr>
            <w:tcW w:w="45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51F0B2C"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122</w:t>
            </w:r>
          </w:p>
        </w:tc>
        <w:tc>
          <w:tcPr>
            <w:tcW w:w="5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2FC6FED"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13</w:t>
            </w:r>
          </w:p>
        </w:tc>
        <w:tc>
          <w:tcPr>
            <w:tcW w:w="49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95EA1E1"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0</w:t>
            </w:r>
          </w:p>
        </w:tc>
        <w:tc>
          <w:tcPr>
            <w:tcW w:w="48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E74F2DA"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0</w:t>
            </w:r>
          </w:p>
        </w:tc>
        <w:tc>
          <w:tcPr>
            <w:tcW w:w="51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795854A"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0</w:t>
            </w:r>
          </w:p>
        </w:tc>
        <w:tc>
          <w:tcPr>
            <w:tcW w:w="56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E273788" w14:textId="77777777"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0</w:t>
            </w:r>
          </w:p>
        </w:tc>
        <w:tc>
          <w:tcPr>
            <w:tcW w:w="5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18A3977" w14:textId="038570DB" w:rsidR="007862FB" w:rsidRPr="00573BB9" w:rsidRDefault="007862FB" w:rsidP="00256DD9">
            <w:pPr>
              <w:keepNext/>
              <w:jc w:val="center"/>
              <w:rPr>
                <w:rFonts w:ascii="Calibri" w:hAnsi="Calibri" w:cs="Calibri"/>
                <w:b/>
                <w:bCs/>
                <w:color w:val="000000"/>
              </w:rPr>
            </w:pPr>
            <w:r w:rsidRPr="00573BB9">
              <w:rPr>
                <w:rFonts w:ascii="Calibri" w:hAnsi="Calibri" w:cs="Calibri"/>
                <w:b/>
                <w:bCs/>
                <w:color w:val="000000"/>
              </w:rPr>
              <w:t>13</w:t>
            </w:r>
            <w:r w:rsidR="002925A2">
              <w:rPr>
                <w:rFonts w:ascii="Calibri" w:hAnsi="Calibri" w:cs="Calibri"/>
                <w:b/>
                <w:bCs/>
                <w:color w:val="000000"/>
              </w:rPr>
              <w:t>4</w:t>
            </w:r>
          </w:p>
        </w:tc>
        <w:tc>
          <w:tcPr>
            <w:tcW w:w="90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ECB7AFF" w14:textId="77777777" w:rsidR="007862FB" w:rsidRPr="00573BB9" w:rsidRDefault="007862FB" w:rsidP="00256DD9">
            <w:pPr>
              <w:keepNext/>
              <w:jc w:val="center"/>
              <w:rPr>
                <w:rFonts w:ascii="Calibri" w:hAnsi="Calibri" w:cs="Calibri"/>
                <w:b/>
                <w:bCs/>
                <w:color w:val="000000"/>
              </w:rPr>
            </w:pPr>
          </w:p>
        </w:tc>
      </w:tr>
    </w:tbl>
    <w:p w14:paraId="6792CF59" w14:textId="477A819C" w:rsidR="00104098" w:rsidRPr="007C50B1" w:rsidRDefault="007C50B1" w:rsidP="007C50B1">
      <w:pPr>
        <w:pStyle w:val="ListParagraph"/>
        <w:tabs>
          <w:tab w:val="left" w:pos="2085"/>
        </w:tabs>
        <w:rPr>
          <w:rFonts w:ascii="Calibri" w:hAnsi="Calibri" w:cs="Calibri"/>
        </w:rPr>
      </w:pPr>
      <w:r>
        <w:rPr>
          <w:rFonts w:ascii="Calibri" w:hAnsi="Calibri" w:cs="Calibri"/>
        </w:rPr>
        <w:t>*Sites are adjacent to each other</w:t>
      </w:r>
      <w:r w:rsidR="00193246">
        <w:rPr>
          <w:rFonts w:ascii="Calibri" w:hAnsi="Calibri" w:cs="Calibri"/>
        </w:rPr>
        <w:t xml:space="preserve"> with tenants in the bungalows being able to access communal facilities at </w:t>
      </w:r>
      <w:r w:rsidR="00AB772E">
        <w:rPr>
          <w:rFonts w:ascii="Calibri" w:hAnsi="Calibri" w:cs="Calibri"/>
        </w:rPr>
        <w:t>St. Augustine</w:t>
      </w:r>
      <w:r w:rsidR="0040225B">
        <w:rPr>
          <w:rFonts w:ascii="Calibri" w:hAnsi="Calibri" w:cs="Calibri"/>
        </w:rPr>
        <w:t>’</w:t>
      </w:r>
      <w:r w:rsidR="00AB772E">
        <w:rPr>
          <w:rFonts w:ascii="Calibri" w:hAnsi="Calibri" w:cs="Calibri"/>
        </w:rPr>
        <w:t>s</w:t>
      </w:r>
      <w:r w:rsidR="0040225B">
        <w:rPr>
          <w:rFonts w:ascii="Calibri" w:hAnsi="Calibri" w:cs="Calibri"/>
        </w:rPr>
        <w:t xml:space="preserve"> Place</w:t>
      </w:r>
      <w:r w:rsidR="00AB772E">
        <w:rPr>
          <w:rFonts w:ascii="Calibri" w:hAnsi="Calibri" w:cs="Calibri"/>
        </w:rPr>
        <w:t>.</w:t>
      </w:r>
      <w:r w:rsidR="00E62333">
        <w:rPr>
          <w:rFonts w:ascii="Calibri" w:hAnsi="Calibri" w:cs="Calibri"/>
        </w:rPr>
        <w:t xml:space="preserve"> </w:t>
      </w:r>
      <w:r w:rsidR="00165A59">
        <w:rPr>
          <w:rFonts w:ascii="Calibri" w:hAnsi="Calibri" w:cs="Calibri"/>
        </w:rPr>
        <w:t xml:space="preserve"> GYBC is working with Orbit to develop a Service Level Agreement </w:t>
      </w:r>
      <w:r w:rsidR="000610C6">
        <w:rPr>
          <w:rFonts w:ascii="Calibri" w:hAnsi="Calibri" w:cs="Calibri"/>
        </w:rPr>
        <w:t>to formally set out</w:t>
      </w:r>
      <w:r w:rsidR="00165A59">
        <w:rPr>
          <w:rFonts w:ascii="Calibri" w:hAnsi="Calibri" w:cs="Calibri"/>
        </w:rPr>
        <w:t xml:space="preserve"> </w:t>
      </w:r>
      <w:r w:rsidR="000610C6">
        <w:rPr>
          <w:rFonts w:ascii="Calibri" w:hAnsi="Calibri" w:cs="Calibri"/>
        </w:rPr>
        <w:t>access to Addison Road for Care Staff.</w:t>
      </w:r>
    </w:p>
    <w:p w14:paraId="7C6ABF3B" w14:textId="674265DF" w:rsidR="7A752BF6" w:rsidRDefault="7A752BF6" w:rsidP="7A752BF6">
      <w:pPr>
        <w:pStyle w:val="ListParagraph"/>
        <w:tabs>
          <w:tab w:val="left" w:pos="2085"/>
        </w:tabs>
        <w:rPr>
          <w:rFonts w:ascii="Calibri" w:hAnsi="Calibri" w:cs="Calibri"/>
        </w:rPr>
      </w:pPr>
    </w:p>
    <w:p w14:paraId="7CD1BA78" w14:textId="77777777" w:rsidR="00256DD9" w:rsidRDefault="00256DD9">
      <w:pPr>
        <w:tabs>
          <w:tab w:val="left" w:pos="2085"/>
        </w:tabs>
        <w:rPr>
          <w:rFonts w:ascii="Calibri" w:hAnsi="Calibri" w:cs="Calibri"/>
        </w:rPr>
      </w:pPr>
    </w:p>
    <w:tbl>
      <w:tblPr>
        <w:tblW w:w="5003" w:type="pct"/>
        <w:tblCellMar>
          <w:top w:w="15" w:type="dxa"/>
          <w:bottom w:w="15" w:type="dxa"/>
        </w:tblCellMar>
        <w:tblLook w:val="04A0" w:firstRow="1" w:lastRow="0" w:firstColumn="1" w:lastColumn="0" w:noHBand="0" w:noVBand="1"/>
      </w:tblPr>
      <w:tblGrid>
        <w:gridCol w:w="1739"/>
        <w:gridCol w:w="1404"/>
        <w:gridCol w:w="1580"/>
        <w:gridCol w:w="1509"/>
        <w:gridCol w:w="1494"/>
        <w:gridCol w:w="1586"/>
        <w:gridCol w:w="1749"/>
        <w:gridCol w:w="1543"/>
        <w:gridCol w:w="2793"/>
      </w:tblGrid>
      <w:tr w:rsidR="00256DD9" w:rsidRPr="00573BB9" w14:paraId="6F14C856" w14:textId="77777777" w:rsidTr="001B1DC5">
        <w:trPr>
          <w:trHeight w:val="405"/>
        </w:trPr>
        <w:tc>
          <w:tcPr>
            <w:tcW w:w="565" w:type="pct"/>
            <w:vMerge w:val="restart"/>
            <w:tcBorders>
              <w:top w:val="single" w:sz="4" w:space="0" w:color="000000"/>
              <w:left w:val="single" w:sz="4" w:space="0" w:color="000000"/>
              <w:bottom w:val="single" w:sz="4" w:space="0" w:color="000000"/>
              <w:right w:val="single" w:sz="4" w:space="0" w:color="000000"/>
            </w:tcBorders>
            <w:noWrap/>
            <w:vAlign w:val="bottom"/>
            <w:hideMark/>
          </w:tcPr>
          <w:p w14:paraId="328492B7"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Lot 4</w:t>
            </w:r>
          </w:p>
        </w:tc>
        <w:tc>
          <w:tcPr>
            <w:tcW w:w="969"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2FD3533"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General Care</w:t>
            </w:r>
          </w:p>
        </w:tc>
        <w:tc>
          <w:tcPr>
            <w:tcW w:w="975" w:type="pct"/>
            <w:gridSpan w:val="2"/>
            <w:tcBorders>
              <w:top w:val="single" w:sz="4" w:space="0" w:color="000000"/>
              <w:left w:val="single" w:sz="4" w:space="0" w:color="000000"/>
              <w:bottom w:val="single" w:sz="4" w:space="0" w:color="000000"/>
              <w:right w:val="single" w:sz="4" w:space="0" w:color="000000"/>
            </w:tcBorders>
            <w:shd w:val="clear" w:color="000000" w:fill="C0E6F5"/>
            <w:noWrap/>
            <w:vAlign w:val="bottom"/>
            <w:hideMark/>
          </w:tcPr>
          <w:p w14:paraId="66EE9A46"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Dementia Care</w:t>
            </w:r>
          </w:p>
        </w:tc>
        <w:tc>
          <w:tcPr>
            <w:tcW w:w="515" w:type="pct"/>
            <w:vMerge w:val="restart"/>
            <w:tcBorders>
              <w:top w:val="single" w:sz="4" w:space="0" w:color="000000"/>
              <w:left w:val="single" w:sz="4" w:space="0" w:color="000000"/>
              <w:bottom w:val="single" w:sz="4" w:space="0" w:color="000000"/>
              <w:right w:val="single" w:sz="4" w:space="0" w:color="000000"/>
            </w:tcBorders>
            <w:shd w:val="clear" w:color="000000" w:fill="E8E8E8"/>
            <w:vAlign w:val="bottom"/>
            <w:hideMark/>
          </w:tcPr>
          <w:p w14:paraId="6AA16AD6"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Respite     (Single flat)</w:t>
            </w:r>
          </w:p>
        </w:tc>
        <w:tc>
          <w:tcPr>
            <w:tcW w:w="568" w:type="pct"/>
            <w:vMerge w:val="restart"/>
            <w:tcBorders>
              <w:top w:val="single" w:sz="4" w:space="0" w:color="000000"/>
              <w:left w:val="single" w:sz="4" w:space="0" w:color="000000"/>
              <w:bottom w:val="nil"/>
              <w:right w:val="single" w:sz="4" w:space="0" w:color="000000"/>
            </w:tcBorders>
            <w:shd w:val="clear" w:color="000000" w:fill="E8E8E8"/>
            <w:vAlign w:val="bottom"/>
            <w:hideMark/>
          </w:tcPr>
          <w:p w14:paraId="4D8C73CD"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 xml:space="preserve">Bungalows </w:t>
            </w:r>
          </w:p>
        </w:tc>
        <w:tc>
          <w:tcPr>
            <w:tcW w:w="501" w:type="pct"/>
            <w:vMerge w:val="restart"/>
            <w:tcBorders>
              <w:top w:val="single" w:sz="4" w:space="0" w:color="000000"/>
              <w:left w:val="single" w:sz="4" w:space="0" w:color="000000"/>
              <w:bottom w:val="single" w:sz="4" w:space="0" w:color="000000"/>
              <w:right w:val="single" w:sz="4" w:space="0" w:color="000000"/>
            </w:tcBorders>
            <w:vAlign w:val="bottom"/>
            <w:hideMark/>
          </w:tcPr>
          <w:p w14:paraId="20435412"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 xml:space="preserve">Total </w:t>
            </w:r>
            <w:r>
              <w:rPr>
                <w:rFonts w:ascii="Calibri" w:hAnsi="Calibri" w:cs="Calibri"/>
                <w:b/>
                <w:bCs/>
                <w:color w:val="000000"/>
              </w:rPr>
              <w:t>u</w:t>
            </w:r>
            <w:r w:rsidRPr="00573BB9">
              <w:rPr>
                <w:rFonts w:ascii="Calibri" w:hAnsi="Calibri" w:cs="Calibri"/>
                <w:b/>
                <w:bCs/>
                <w:color w:val="000000"/>
              </w:rPr>
              <w:t>nits in schemes</w:t>
            </w:r>
          </w:p>
        </w:tc>
        <w:tc>
          <w:tcPr>
            <w:tcW w:w="907" w:type="pct"/>
            <w:vMerge w:val="restart"/>
            <w:tcBorders>
              <w:top w:val="single" w:sz="4" w:space="0" w:color="000000"/>
              <w:left w:val="single" w:sz="4" w:space="0" w:color="000000"/>
              <w:bottom w:val="single" w:sz="4" w:space="0" w:color="000000"/>
              <w:right w:val="single" w:sz="4" w:space="0" w:color="000000"/>
            </w:tcBorders>
            <w:vAlign w:val="bottom"/>
            <w:hideMark/>
          </w:tcPr>
          <w:p w14:paraId="51FCECC9"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 xml:space="preserve">Additional </w:t>
            </w:r>
            <w:r>
              <w:rPr>
                <w:rFonts w:ascii="Calibri" w:hAnsi="Calibri" w:cs="Calibri"/>
                <w:b/>
                <w:bCs/>
                <w:color w:val="000000"/>
              </w:rPr>
              <w:t>information</w:t>
            </w:r>
          </w:p>
        </w:tc>
      </w:tr>
      <w:tr w:rsidR="00256DD9" w:rsidRPr="00573BB9" w14:paraId="3B4E7E44" w14:textId="77777777" w:rsidTr="001B1DC5">
        <w:trPr>
          <w:trHeight w:val="360"/>
        </w:trPr>
        <w:tc>
          <w:tcPr>
            <w:tcW w:w="565" w:type="pct"/>
            <w:vMerge/>
            <w:tcBorders>
              <w:top w:val="single" w:sz="4" w:space="0" w:color="000000"/>
              <w:left w:val="single" w:sz="4" w:space="0" w:color="000000"/>
              <w:bottom w:val="single" w:sz="4" w:space="0" w:color="000000"/>
              <w:right w:val="single" w:sz="4" w:space="0" w:color="000000"/>
            </w:tcBorders>
            <w:vAlign w:val="center"/>
            <w:hideMark/>
          </w:tcPr>
          <w:p w14:paraId="0B568BF9" w14:textId="77777777" w:rsidR="00256DD9" w:rsidRPr="00573BB9" w:rsidRDefault="00256DD9">
            <w:pPr>
              <w:rPr>
                <w:rFonts w:ascii="Calibri" w:hAnsi="Calibri" w:cs="Calibri"/>
                <w:b/>
                <w:bCs/>
                <w:color w:val="000000"/>
              </w:rPr>
            </w:pPr>
          </w:p>
        </w:tc>
        <w:tc>
          <w:tcPr>
            <w:tcW w:w="456" w:type="pct"/>
            <w:tcBorders>
              <w:top w:val="single" w:sz="4" w:space="0" w:color="000000"/>
              <w:left w:val="single" w:sz="4" w:space="0" w:color="000000"/>
              <w:bottom w:val="nil"/>
              <w:right w:val="single" w:sz="4" w:space="0" w:color="000000"/>
            </w:tcBorders>
            <w:shd w:val="clear" w:color="000000" w:fill="FFFFFF"/>
            <w:noWrap/>
            <w:vAlign w:val="bottom"/>
            <w:hideMark/>
          </w:tcPr>
          <w:p w14:paraId="12448555"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Single</w:t>
            </w:r>
          </w:p>
        </w:tc>
        <w:tc>
          <w:tcPr>
            <w:tcW w:w="513" w:type="pct"/>
            <w:tcBorders>
              <w:top w:val="single" w:sz="4" w:space="0" w:color="000000"/>
              <w:left w:val="single" w:sz="4" w:space="0" w:color="000000"/>
              <w:bottom w:val="nil"/>
              <w:right w:val="single" w:sz="4" w:space="0" w:color="000000"/>
            </w:tcBorders>
            <w:shd w:val="clear" w:color="000000" w:fill="FFFFFF"/>
            <w:noWrap/>
            <w:vAlign w:val="bottom"/>
            <w:hideMark/>
          </w:tcPr>
          <w:p w14:paraId="69BBD85B"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Double</w:t>
            </w:r>
          </w:p>
        </w:tc>
        <w:tc>
          <w:tcPr>
            <w:tcW w:w="490" w:type="pct"/>
            <w:tcBorders>
              <w:top w:val="single" w:sz="4" w:space="0" w:color="000000"/>
              <w:left w:val="single" w:sz="4" w:space="0" w:color="000000"/>
              <w:bottom w:val="nil"/>
              <w:right w:val="single" w:sz="4" w:space="0" w:color="000000"/>
            </w:tcBorders>
            <w:vAlign w:val="bottom"/>
            <w:hideMark/>
          </w:tcPr>
          <w:p w14:paraId="66680A06"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 xml:space="preserve">Single </w:t>
            </w:r>
          </w:p>
        </w:tc>
        <w:tc>
          <w:tcPr>
            <w:tcW w:w="485" w:type="pct"/>
            <w:tcBorders>
              <w:top w:val="single" w:sz="4" w:space="0" w:color="000000"/>
              <w:left w:val="single" w:sz="4" w:space="0" w:color="000000"/>
              <w:bottom w:val="nil"/>
              <w:right w:val="single" w:sz="4" w:space="0" w:color="000000"/>
            </w:tcBorders>
            <w:vAlign w:val="bottom"/>
            <w:hideMark/>
          </w:tcPr>
          <w:p w14:paraId="405588C2"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Double</w:t>
            </w:r>
          </w:p>
        </w:tc>
        <w:tc>
          <w:tcPr>
            <w:tcW w:w="515" w:type="pct"/>
            <w:vMerge/>
            <w:tcBorders>
              <w:top w:val="single" w:sz="4" w:space="0" w:color="000000"/>
              <w:left w:val="single" w:sz="4" w:space="0" w:color="000000"/>
              <w:bottom w:val="single" w:sz="4" w:space="0" w:color="000000"/>
              <w:right w:val="single" w:sz="4" w:space="0" w:color="000000"/>
            </w:tcBorders>
            <w:vAlign w:val="center"/>
            <w:hideMark/>
          </w:tcPr>
          <w:p w14:paraId="2C6C48A1" w14:textId="77777777" w:rsidR="00256DD9" w:rsidRPr="00573BB9" w:rsidRDefault="00256DD9">
            <w:pPr>
              <w:rPr>
                <w:rFonts w:ascii="Calibri" w:hAnsi="Calibri" w:cs="Calibri"/>
                <w:b/>
                <w:bCs/>
                <w:color w:val="000000"/>
              </w:rPr>
            </w:pPr>
          </w:p>
        </w:tc>
        <w:tc>
          <w:tcPr>
            <w:tcW w:w="568" w:type="pct"/>
            <w:vMerge/>
            <w:tcBorders>
              <w:top w:val="single" w:sz="4" w:space="0" w:color="000000"/>
              <w:left w:val="single" w:sz="4" w:space="0" w:color="000000"/>
              <w:bottom w:val="nil"/>
              <w:right w:val="single" w:sz="4" w:space="0" w:color="000000"/>
            </w:tcBorders>
            <w:vAlign w:val="center"/>
            <w:hideMark/>
          </w:tcPr>
          <w:p w14:paraId="512B0D46" w14:textId="77777777" w:rsidR="00256DD9" w:rsidRPr="00573BB9" w:rsidRDefault="00256DD9">
            <w:pPr>
              <w:rPr>
                <w:rFonts w:ascii="Calibri" w:hAnsi="Calibri" w:cs="Calibri"/>
                <w:b/>
                <w:bCs/>
                <w:color w:val="000000"/>
              </w:rPr>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14:paraId="7BA90686" w14:textId="77777777" w:rsidR="00256DD9" w:rsidRPr="00573BB9" w:rsidRDefault="00256DD9">
            <w:pPr>
              <w:rPr>
                <w:rFonts w:ascii="Calibri" w:hAnsi="Calibri" w:cs="Calibri"/>
                <w:b/>
                <w:bCs/>
                <w:color w:val="000000"/>
              </w:rPr>
            </w:pPr>
          </w:p>
        </w:tc>
        <w:tc>
          <w:tcPr>
            <w:tcW w:w="907" w:type="pct"/>
            <w:vMerge/>
            <w:tcBorders>
              <w:top w:val="single" w:sz="4" w:space="0" w:color="000000"/>
              <w:left w:val="single" w:sz="4" w:space="0" w:color="000000"/>
              <w:bottom w:val="single" w:sz="4" w:space="0" w:color="000000"/>
              <w:right w:val="single" w:sz="4" w:space="0" w:color="000000"/>
            </w:tcBorders>
            <w:vAlign w:val="center"/>
            <w:hideMark/>
          </w:tcPr>
          <w:p w14:paraId="1E6C498E" w14:textId="77777777" w:rsidR="00256DD9" w:rsidRPr="00573BB9" w:rsidRDefault="00256DD9">
            <w:pPr>
              <w:rPr>
                <w:rFonts w:ascii="Calibri" w:hAnsi="Calibri" w:cs="Calibri"/>
                <w:b/>
                <w:bCs/>
                <w:color w:val="000000"/>
              </w:rPr>
            </w:pPr>
          </w:p>
        </w:tc>
      </w:tr>
      <w:tr w:rsidR="00256DD9" w:rsidRPr="00573BB9" w14:paraId="00178920" w14:textId="77777777" w:rsidTr="001B1DC5">
        <w:trPr>
          <w:trHeight w:val="300"/>
        </w:trPr>
        <w:tc>
          <w:tcPr>
            <w:tcW w:w="565" w:type="pct"/>
            <w:tcBorders>
              <w:top w:val="single" w:sz="4" w:space="0" w:color="000000"/>
              <w:left w:val="single" w:sz="4" w:space="0" w:color="000000"/>
              <w:bottom w:val="single" w:sz="4" w:space="0" w:color="000000"/>
              <w:right w:val="single" w:sz="4" w:space="0" w:color="000000"/>
            </w:tcBorders>
            <w:noWrap/>
            <w:vAlign w:val="bottom"/>
            <w:hideMark/>
          </w:tcPr>
          <w:p w14:paraId="4D4EBA96" w14:textId="77777777" w:rsidR="00256DD9" w:rsidRPr="00573BB9" w:rsidRDefault="00256DD9">
            <w:pPr>
              <w:jc w:val="center"/>
              <w:rPr>
                <w:rFonts w:ascii="Calibri" w:hAnsi="Calibri" w:cs="Calibri"/>
                <w:color w:val="000000"/>
              </w:rPr>
            </w:pPr>
            <w:r w:rsidRPr="00573BB9">
              <w:rPr>
                <w:rFonts w:ascii="Calibri" w:hAnsi="Calibri" w:cs="Calibri"/>
                <w:color w:val="000000"/>
              </w:rPr>
              <w:t>Lisbon Court</w:t>
            </w:r>
          </w:p>
        </w:tc>
        <w:tc>
          <w:tcPr>
            <w:tcW w:w="456"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058FC0F" w14:textId="77777777" w:rsidR="00256DD9" w:rsidRPr="00573BB9" w:rsidRDefault="00256DD9">
            <w:pPr>
              <w:jc w:val="center"/>
              <w:rPr>
                <w:rFonts w:ascii="Calibri" w:hAnsi="Calibri" w:cs="Calibri"/>
                <w:color w:val="000000"/>
              </w:rPr>
            </w:pPr>
            <w:r w:rsidRPr="00573BB9">
              <w:rPr>
                <w:rFonts w:ascii="Calibri" w:hAnsi="Calibri" w:cs="Calibri"/>
                <w:color w:val="000000"/>
              </w:rPr>
              <w:t>30</w:t>
            </w:r>
          </w:p>
        </w:tc>
        <w:tc>
          <w:tcPr>
            <w:tcW w:w="513"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0CAB70C" w14:textId="77777777" w:rsidR="00256DD9" w:rsidRPr="00573BB9" w:rsidRDefault="00256DD9">
            <w:pPr>
              <w:jc w:val="center"/>
              <w:rPr>
                <w:rFonts w:ascii="Calibri" w:hAnsi="Calibri" w:cs="Calibri"/>
                <w:color w:val="000000"/>
              </w:rPr>
            </w:pPr>
            <w:r w:rsidRPr="00573BB9">
              <w:rPr>
                <w:rFonts w:ascii="Calibri" w:hAnsi="Calibri" w:cs="Calibri"/>
                <w:color w:val="000000"/>
              </w:rPr>
              <w:t>0</w:t>
            </w:r>
          </w:p>
        </w:tc>
        <w:tc>
          <w:tcPr>
            <w:tcW w:w="490" w:type="pct"/>
            <w:tcBorders>
              <w:top w:val="single" w:sz="4" w:space="0" w:color="000000"/>
              <w:left w:val="single" w:sz="4" w:space="0" w:color="000000"/>
              <w:bottom w:val="single" w:sz="4" w:space="0" w:color="000000"/>
              <w:right w:val="single" w:sz="4" w:space="0" w:color="000000"/>
            </w:tcBorders>
            <w:noWrap/>
            <w:vAlign w:val="bottom"/>
            <w:hideMark/>
          </w:tcPr>
          <w:p w14:paraId="0BDD1AE8" w14:textId="77777777" w:rsidR="00256DD9" w:rsidRPr="00573BB9" w:rsidRDefault="00256DD9">
            <w:pPr>
              <w:jc w:val="center"/>
              <w:rPr>
                <w:rFonts w:ascii="Calibri" w:hAnsi="Calibri" w:cs="Calibri"/>
                <w:color w:val="000000"/>
              </w:rPr>
            </w:pPr>
            <w:r w:rsidRPr="00573BB9">
              <w:rPr>
                <w:rFonts w:ascii="Calibri" w:hAnsi="Calibri" w:cs="Calibri"/>
                <w:color w:val="000000"/>
              </w:rPr>
              <w:t>0</w:t>
            </w:r>
          </w:p>
        </w:tc>
        <w:tc>
          <w:tcPr>
            <w:tcW w:w="485" w:type="pct"/>
            <w:tcBorders>
              <w:top w:val="single" w:sz="4" w:space="0" w:color="000000"/>
              <w:left w:val="single" w:sz="4" w:space="0" w:color="000000"/>
              <w:bottom w:val="single" w:sz="4" w:space="0" w:color="000000"/>
              <w:right w:val="single" w:sz="4" w:space="0" w:color="000000"/>
            </w:tcBorders>
            <w:noWrap/>
            <w:vAlign w:val="bottom"/>
            <w:hideMark/>
          </w:tcPr>
          <w:p w14:paraId="3C5DFE10" w14:textId="77777777" w:rsidR="00256DD9" w:rsidRPr="00573BB9" w:rsidRDefault="00256DD9">
            <w:pPr>
              <w:jc w:val="center"/>
              <w:rPr>
                <w:rFonts w:ascii="Calibri" w:hAnsi="Calibri" w:cs="Calibri"/>
                <w:color w:val="000000"/>
              </w:rPr>
            </w:pPr>
            <w:r w:rsidRPr="00573BB9">
              <w:rPr>
                <w:rFonts w:ascii="Calibri" w:hAnsi="Calibri" w:cs="Calibri"/>
                <w:color w:val="000000"/>
              </w:rPr>
              <w:t>0</w:t>
            </w:r>
          </w:p>
        </w:tc>
        <w:tc>
          <w:tcPr>
            <w:tcW w:w="515" w:type="pct"/>
            <w:tcBorders>
              <w:top w:val="single" w:sz="4" w:space="0" w:color="000000"/>
              <w:left w:val="single" w:sz="4" w:space="0" w:color="000000"/>
              <w:bottom w:val="single" w:sz="4" w:space="0" w:color="000000"/>
              <w:right w:val="single" w:sz="4" w:space="0" w:color="000000"/>
            </w:tcBorders>
            <w:noWrap/>
            <w:vAlign w:val="bottom"/>
            <w:hideMark/>
          </w:tcPr>
          <w:p w14:paraId="7CE88619" w14:textId="77777777" w:rsidR="00256DD9" w:rsidRPr="00573BB9" w:rsidRDefault="00256DD9">
            <w:pPr>
              <w:jc w:val="center"/>
              <w:rPr>
                <w:rFonts w:ascii="Calibri" w:hAnsi="Calibri" w:cs="Calibri"/>
                <w:color w:val="000000"/>
              </w:rPr>
            </w:pPr>
            <w:r w:rsidRPr="00573BB9">
              <w:rPr>
                <w:rFonts w:ascii="Calibri" w:hAnsi="Calibri" w:cs="Calibri"/>
                <w:color w:val="000000"/>
              </w:rPr>
              <w:t>0</w:t>
            </w:r>
          </w:p>
        </w:tc>
        <w:tc>
          <w:tcPr>
            <w:tcW w:w="568" w:type="pct"/>
            <w:tcBorders>
              <w:top w:val="single" w:sz="4" w:space="0" w:color="000000"/>
              <w:left w:val="single" w:sz="4" w:space="0" w:color="000000"/>
              <w:bottom w:val="single" w:sz="4" w:space="0" w:color="000000"/>
              <w:right w:val="single" w:sz="4" w:space="0" w:color="000000"/>
            </w:tcBorders>
            <w:noWrap/>
            <w:vAlign w:val="bottom"/>
            <w:hideMark/>
          </w:tcPr>
          <w:p w14:paraId="7F6D688F" w14:textId="77777777" w:rsidR="00256DD9" w:rsidRPr="00573BB9" w:rsidRDefault="00256DD9">
            <w:pPr>
              <w:jc w:val="center"/>
              <w:rPr>
                <w:rFonts w:ascii="Calibri" w:hAnsi="Calibri" w:cs="Calibri"/>
                <w:color w:val="000000"/>
              </w:rPr>
            </w:pPr>
            <w:r w:rsidRPr="00573BB9">
              <w:rPr>
                <w:rFonts w:ascii="Calibri" w:hAnsi="Calibri" w:cs="Calibri"/>
                <w:color w:val="000000"/>
              </w:rPr>
              <w:t>0</w:t>
            </w:r>
          </w:p>
        </w:tc>
        <w:tc>
          <w:tcPr>
            <w:tcW w:w="501" w:type="pct"/>
            <w:tcBorders>
              <w:top w:val="single" w:sz="4" w:space="0" w:color="000000"/>
              <w:left w:val="single" w:sz="4" w:space="0" w:color="000000"/>
              <w:bottom w:val="single" w:sz="4" w:space="0" w:color="000000"/>
              <w:right w:val="single" w:sz="4" w:space="0" w:color="000000"/>
            </w:tcBorders>
            <w:noWrap/>
            <w:vAlign w:val="bottom"/>
            <w:hideMark/>
          </w:tcPr>
          <w:p w14:paraId="23514357" w14:textId="77777777" w:rsidR="00256DD9" w:rsidRPr="00573BB9" w:rsidRDefault="00256DD9">
            <w:pPr>
              <w:jc w:val="center"/>
              <w:rPr>
                <w:rFonts w:ascii="Calibri" w:hAnsi="Calibri" w:cs="Calibri"/>
                <w:color w:val="000000"/>
              </w:rPr>
            </w:pPr>
            <w:r w:rsidRPr="00573BB9">
              <w:rPr>
                <w:rFonts w:ascii="Calibri" w:hAnsi="Calibri" w:cs="Calibri"/>
                <w:color w:val="000000"/>
              </w:rPr>
              <w:t>30</w:t>
            </w:r>
          </w:p>
        </w:tc>
        <w:tc>
          <w:tcPr>
            <w:tcW w:w="907" w:type="pct"/>
            <w:tcBorders>
              <w:top w:val="single" w:sz="4" w:space="0" w:color="000000"/>
              <w:left w:val="single" w:sz="4" w:space="0" w:color="000000"/>
              <w:bottom w:val="single" w:sz="4" w:space="0" w:color="000000"/>
              <w:right w:val="single" w:sz="4" w:space="0" w:color="000000"/>
            </w:tcBorders>
            <w:vAlign w:val="bottom"/>
            <w:hideMark/>
          </w:tcPr>
          <w:p w14:paraId="7F913126" w14:textId="77777777" w:rsidR="00256DD9" w:rsidRPr="00573BB9" w:rsidRDefault="00256DD9">
            <w:pPr>
              <w:jc w:val="center"/>
              <w:rPr>
                <w:rFonts w:ascii="Calibri" w:hAnsi="Calibri" w:cs="Calibri"/>
                <w:color w:val="000000"/>
              </w:rPr>
            </w:pPr>
          </w:p>
        </w:tc>
      </w:tr>
      <w:tr w:rsidR="00256DD9" w:rsidRPr="00573BB9" w14:paraId="5BF5C171" w14:textId="77777777" w:rsidTr="001B1DC5">
        <w:trPr>
          <w:trHeight w:val="300"/>
        </w:trPr>
        <w:tc>
          <w:tcPr>
            <w:tcW w:w="565" w:type="pct"/>
            <w:tcBorders>
              <w:top w:val="single" w:sz="4" w:space="0" w:color="000000"/>
              <w:left w:val="single" w:sz="4" w:space="0" w:color="000000"/>
              <w:bottom w:val="single" w:sz="4" w:space="0" w:color="000000"/>
              <w:right w:val="single" w:sz="4" w:space="0" w:color="000000"/>
            </w:tcBorders>
            <w:shd w:val="clear" w:color="000000" w:fill="C0E6F5"/>
            <w:noWrap/>
            <w:vAlign w:val="bottom"/>
            <w:hideMark/>
          </w:tcPr>
          <w:p w14:paraId="21F45017" w14:textId="77777777" w:rsidR="00256DD9" w:rsidRPr="00573BB9" w:rsidRDefault="00256DD9">
            <w:pPr>
              <w:jc w:val="center"/>
              <w:rPr>
                <w:rFonts w:ascii="Calibri" w:hAnsi="Calibri" w:cs="Calibri"/>
                <w:color w:val="000000"/>
              </w:rPr>
            </w:pPr>
            <w:r w:rsidRPr="00573BB9">
              <w:rPr>
                <w:rFonts w:ascii="Calibri" w:hAnsi="Calibri" w:cs="Calibri"/>
                <w:color w:val="000000"/>
              </w:rPr>
              <w:t>Oakes Court</w:t>
            </w:r>
          </w:p>
        </w:tc>
        <w:tc>
          <w:tcPr>
            <w:tcW w:w="456"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4B1566D" w14:textId="77777777" w:rsidR="00256DD9" w:rsidRPr="00573BB9" w:rsidRDefault="00256DD9">
            <w:pPr>
              <w:jc w:val="center"/>
              <w:rPr>
                <w:rFonts w:ascii="Calibri" w:hAnsi="Calibri" w:cs="Calibri"/>
                <w:color w:val="000000"/>
              </w:rPr>
            </w:pPr>
            <w:r w:rsidRPr="00573BB9">
              <w:rPr>
                <w:rFonts w:ascii="Calibri" w:hAnsi="Calibri" w:cs="Calibri"/>
                <w:color w:val="000000"/>
              </w:rPr>
              <w:t>25</w:t>
            </w:r>
          </w:p>
        </w:tc>
        <w:tc>
          <w:tcPr>
            <w:tcW w:w="513"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24D736F" w14:textId="77777777" w:rsidR="00256DD9" w:rsidRPr="00573BB9" w:rsidRDefault="00256DD9">
            <w:pPr>
              <w:jc w:val="center"/>
              <w:rPr>
                <w:rFonts w:ascii="Calibri" w:hAnsi="Calibri" w:cs="Calibri"/>
                <w:color w:val="000000"/>
              </w:rPr>
            </w:pPr>
            <w:r w:rsidRPr="00573BB9">
              <w:rPr>
                <w:rFonts w:ascii="Calibri" w:hAnsi="Calibri" w:cs="Calibri"/>
                <w:color w:val="000000"/>
              </w:rPr>
              <w:t>5</w:t>
            </w:r>
          </w:p>
        </w:tc>
        <w:tc>
          <w:tcPr>
            <w:tcW w:w="490" w:type="pct"/>
            <w:tcBorders>
              <w:top w:val="single" w:sz="4" w:space="0" w:color="000000"/>
              <w:left w:val="single" w:sz="4" w:space="0" w:color="000000"/>
              <w:bottom w:val="single" w:sz="4" w:space="0" w:color="000000"/>
              <w:right w:val="single" w:sz="4" w:space="0" w:color="000000"/>
            </w:tcBorders>
            <w:shd w:val="clear" w:color="000000" w:fill="C0E6F5"/>
            <w:noWrap/>
            <w:vAlign w:val="bottom"/>
            <w:hideMark/>
          </w:tcPr>
          <w:p w14:paraId="40522903" w14:textId="77777777" w:rsidR="00256DD9" w:rsidRPr="00573BB9" w:rsidRDefault="00256DD9">
            <w:pPr>
              <w:jc w:val="center"/>
              <w:rPr>
                <w:rFonts w:ascii="Calibri" w:hAnsi="Calibri" w:cs="Calibri"/>
                <w:color w:val="000000"/>
              </w:rPr>
            </w:pPr>
            <w:r w:rsidRPr="00573BB9">
              <w:rPr>
                <w:rFonts w:ascii="Calibri" w:hAnsi="Calibri" w:cs="Calibri"/>
                <w:color w:val="000000"/>
              </w:rPr>
              <w:t>10</w:t>
            </w:r>
          </w:p>
        </w:tc>
        <w:tc>
          <w:tcPr>
            <w:tcW w:w="485" w:type="pct"/>
            <w:tcBorders>
              <w:top w:val="single" w:sz="4" w:space="0" w:color="000000"/>
              <w:left w:val="single" w:sz="4" w:space="0" w:color="000000"/>
              <w:bottom w:val="single" w:sz="4" w:space="0" w:color="000000"/>
              <w:right w:val="single" w:sz="4" w:space="0" w:color="000000"/>
            </w:tcBorders>
            <w:noWrap/>
            <w:vAlign w:val="bottom"/>
            <w:hideMark/>
          </w:tcPr>
          <w:p w14:paraId="2AFC4111" w14:textId="77777777" w:rsidR="00256DD9" w:rsidRPr="00573BB9" w:rsidRDefault="00256DD9">
            <w:pPr>
              <w:jc w:val="center"/>
              <w:rPr>
                <w:rFonts w:ascii="Calibri" w:hAnsi="Calibri" w:cs="Calibri"/>
                <w:color w:val="000000"/>
              </w:rPr>
            </w:pPr>
            <w:r w:rsidRPr="00573BB9">
              <w:rPr>
                <w:rFonts w:ascii="Calibri" w:hAnsi="Calibri" w:cs="Calibri"/>
                <w:color w:val="000000"/>
              </w:rPr>
              <w:t>0</w:t>
            </w:r>
          </w:p>
        </w:tc>
        <w:tc>
          <w:tcPr>
            <w:tcW w:w="515" w:type="pct"/>
            <w:tcBorders>
              <w:top w:val="single" w:sz="4" w:space="0" w:color="000000"/>
              <w:left w:val="single" w:sz="4" w:space="0" w:color="000000"/>
              <w:bottom w:val="single" w:sz="4" w:space="0" w:color="000000"/>
              <w:right w:val="single" w:sz="4" w:space="0" w:color="000000"/>
            </w:tcBorders>
            <w:noWrap/>
            <w:vAlign w:val="bottom"/>
            <w:hideMark/>
          </w:tcPr>
          <w:p w14:paraId="2A58EF03" w14:textId="77777777" w:rsidR="00256DD9" w:rsidRPr="00573BB9" w:rsidRDefault="00256DD9">
            <w:pPr>
              <w:jc w:val="center"/>
              <w:rPr>
                <w:rFonts w:ascii="Calibri" w:hAnsi="Calibri" w:cs="Calibri"/>
                <w:color w:val="000000"/>
              </w:rPr>
            </w:pPr>
            <w:r w:rsidRPr="00573BB9">
              <w:rPr>
                <w:rFonts w:ascii="Calibri" w:hAnsi="Calibri" w:cs="Calibri"/>
                <w:color w:val="000000"/>
              </w:rPr>
              <w:t>0</w:t>
            </w:r>
          </w:p>
        </w:tc>
        <w:tc>
          <w:tcPr>
            <w:tcW w:w="568" w:type="pct"/>
            <w:tcBorders>
              <w:top w:val="single" w:sz="4" w:space="0" w:color="000000"/>
              <w:left w:val="single" w:sz="4" w:space="0" w:color="000000"/>
              <w:bottom w:val="single" w:sz="4" w:space="0" w:color="000000"/>
              <w:right w:val="single" w:sz="4" w:space="0" w:color="000000"/>
            </w:tcBorders>
            <w:noWrap/>
            <w:vAlign w:val="bottom"/>
            <w:hideMark/>
          </w:tcPr>
          <w:p w14:paraId="30D604A8" w14:textId="77777777" w:rsidR="00256DD9" w:rsidRPr="00573BB9" w:rsidRDefault="00256DD9">
            <w:pPr>
              <w:jc w:val="center"/>
              <w:rPr>
                <w:rFonts w:ascii="Calibri" w:hAnsi="Calibri" w:cs="Calibri"/>
                <w:color w:val="000000"/>
              </w:rPr>
            </w:pPr>
            <w:r w:rsidRPr="00573BB9">
              <w:rPr>
                <w:rFonts w:ascii="Calibri" w:hAnsi="Calibri" w:cs="Calibri"/>
                <w:color w:val="000000"/>
              </w:rPr>
              <w:t>0</w:t>
            </w:r>
          </w:p>
        </w:tc>
        <w:tc>
          <w:tcPr>
            <w:tcW w:w="501" w:type="pct"/>
            <w:tcBorders>
              <w:top w:val="single" w:sz="4" w:space="0" w:color="000000"/>
              <w:left w:val="single" w:sz="4" w:space="0" w:color="000000"/>
              <w:bottom w:val="single" w:sz="4" w:space="0" w:color="000000"/>
              <w:right w:val="single" w:sz="4" w:space="0" w:color="000000"/>
            </w:tcBorders>
            <w:noWrap/>
            <w:vAlign w:val="bottom"/>
            <w:hideMark/>
          </w:tcPr>
          <w:p w14:paraId="1D7D6E36" w14:textId="77777777" w:rsidR="00256DD9" w:rsidRPr="00573BB9" w:rsidRDefault="00256DD9">
            <w:pPr>
              <w:jc w:val="center"/>
              <w:rPr>
                <w:rFonts w:ascii="Calibri" w:hAnsi="Calibri" w:cs="Calibri"/>
                <w:color w:val="000000"/>
              </w:rPr>
            </w:pPr>
            <w:r w:rsidRPr="00573BB9">
              <w:rPr>
                <w:rFonts w:ascii="Calibri" w:hAnsi="Calibri" w:cs="Calibri"/>
                <w:color w:val="000000"/>
              </w:rPr>
              <w:t>40</w:t>
            </w:r>
          </w:p>
        </w:tc>
        <w:tc>
          <w:tcPr>
            <w:tcW w:w="907" w:type="pct"/>
            <w:tcBorders>
              <w:top w:val="single" w:sz="4" w:space="0" w:color="000000"/>
              <w:left w:val="single" w:sz="4" w:space="0" w:color="000000"/>
              <w:bottom w:val="single" w:sz="4" w:space="0" w:color="000000"/>
              <w:right w:val="single" w:sz="4" w:space="0" w:color="000000"/>
            </w:tcBorders>
            <w:vAlign w:val="bottom"/>
            <w:hideMark/>
          </w:tcPr>
          <w:p w14:paraId="6FF9C489" w14:textId="77777777" w:rsidR="00256DD9" w:rsidRPr="00573BB9" w:rsidRDefault="00256DD9">
            <w:pPr>
              <w:jc w:val="center"/>
              <w:rPr>
                <w:rFonts w:ascii="Calibri" w:hAnsi="Calibri" w:cs="Calibri"/>
                <w:color w:val="000000"/>
              </w:rPr>
            </w:pPr>
          </w:p>
        </w:tc>
      </w:tr>
      <w:tr w:rsidR="00256DD9" w:rsidRPr="00573BB9" w14:paraId="34767A43" w14:textId="77777777" w:rsidTr="001B1DC5">
        <w:trPr>
          <w:trHeight w:val="300"/>
        </w:trPr>
        <w:tc>
          <w:tcPr>
            <w:tcW w:w="565" w:type="pct"/>
            <w:tcBorders>
              <w:top w:val="single" w:sz="4" w:space="0" w:color="000000"/>
              <w:left w:val="single" w:sz="4" w:space="0" w:color="000000"/>
              <w:bottom w:val="single" w:sz="4" w:space="0" w:color="000000"/>
              <w:right w:val="single" w:sz="4" w:space="0" w:color="000000"/>
            </w:tcBorders>
            <w:noWrap/>
            <w:vAlign w:val="bottom"/>
            <w:hideMark/>
          </w:tcPr>
          <w:p w14:paraId="7E0AE7AF"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 xml:space="preserve">TOTAL </w:t>
            </w:r>
          </w:p>
        </w:tc>
        <w:tc>
          <w:tcPr>
            <w:tcW w:w="456" w:type="pct"/>
            <w:tcBorders>
              <w:top w:val="single" w:sz="4" w:space="0" w:color="000000"/>
              <w:left w:val="single" w:sz="4" w:space="0" w:color="000000"/>
              <w:bottom w:val="single" w:sz="4" w:space="0" w:color="000000"/>
              <w:right w:val="single" w:sz="4" w:space="0" w:color="000000"/>
            </w:tcBorders>
            <w:noWrap/>
            <w:vAlign w:val="bottom"/>
            <w:hideMark/>
          </w:tcPr>
          <w:p w14:paraId="03672A66"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55</w:t>
            </w:r>
          </w:p>
        </w:tc>
        <w:tc>
          <w:tcPr>
            <w:tcW w:w="513" w:type="pct"/>
            <w:tcBorders>
              <w:top w:val="single" w:sz="4" w:space="0" w:color="000000"/>
              <w:left w:val="single" w:sz="4" w:space="0" w:color="000000"/>
              <w:bottom w:val="single" w:sz="4" w:space="0" w:color="000000"/>
              <w:right w:val="single" w:sz="4" w:space="0" w:color="000000"/>
            </w:tcBorders>
            <w:noWrap/>
            <w:vAlign w:val="bottom"/>
            <w:hideMark/>
          </w:tcPr>
          <w:p w14:paraId="27D24E6B"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5</w:t>
            </w:r>
          </w:p>
        </w:tc>
        <w:tc>
          <w:tcPr>
            <w:tcW w:w="490" w:type="pct"/>
            <w:tcBorders>
              <w:top w:val="single" w:sz="4" w:space="0" w:color="000000"/>
              <w:left w:val="single" w:sz="4" w:space="0" w:color="000000"/>
              <w:bottom w:val="single" w:sz="4" w:space="0" w:color="000000"/>
              <w:right w:val="single" w:sz="4" w:space="0" w:color="000000"/>
            </w:tcBorders>
            <w:noWrap/>
            <w:vAlign w:val="bottom"/>
            <w:hideMark/>
          </w:tcPr>
          <w:p w14:paraId="4A171DA9"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10</w:t>
            </w:r>
          </w:p>
        </w:tc>
        <w:tc>
          <w:tcPr>
            <w:tcW w:w="485" w:type="pct"/>
            <w:tcBorders>
              <w:top w:val="single" w:sz="4" w:space="0" w:color="000000"/>
              <w:left w:val="single" w:sz="4" w:space="0" w:color="000000"/>
              <w:bottom w:val="single" w:sz="4" w:space="0" w:color="000000"/>
              <w:right w:val="single" w:sz="4" w:space="0" w:color="000000"/>
            </w:tcBorders>
            <w:noWrap/>
            <w:vAlign w:val="bottom"/>
            <w:hideMark/>
          </w:tcPr>
          <w:p w14:paraId="73D9BE79"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0</w:t>
            </w:r>
          </w:p>
        </w:tc>
        <w:tc>
          <w:tcPr>
            <w:tcW w:w="515" w:type="pct"/>
            <w:tcBorders>
              <w:top w:val="single" w:sz="4" w:space="0" w:color="000000"/>
              <w:left w:val="single" w:sz="4" w:space="0" w:color="000000"/>
              <w:bottom w:val="single" w:sz="4" w:space="0" w:color="000000"/>
              <w:right w:val="single" w:sz="4" w:space="0" w:color="000000"/>
            </w:tcBorders>
            <w:noWrap/>
            <w:vAlign w:val="bottom"/>
            <w:hideMark/>
          </w:tcPr>
          <w:p w14:paraId="036D1F3F"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0</w:t>
            </w:r>
          </w:p>
        </w:tc>
        <w:tc>
          <w:tcPr>
            <w:tcW w:w="568" w:type="pct"/>
            <w:tcBorders>
              <w:top w:val="single" w:sz="4" w:space="0" w:color="000000"/>
              <w:left w:val="single" w:sz="4" w:space="0" w:color="000000"/>
              <w:bottom w:val="single" w:sz="4" w:space="0" w:color="000000"/>
              <w:right w:val="single" w:sz="4" w:space="0" w:color="000000"/>
            </w:tcBorders>
            <w:noWrap/>
            <w:vAlign w:val="bottom"/>
            <w:hideMark/>
          </w:tcPr>
          <w:p w14:paraId="0C546DF6"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0</w:t>
            </w:r>
          </w:p>
        </w:tc>
        <w:tc>
          <w:tcPr>
            <w:tcW w:w="501" w:type="pct"/>
            <w:tcBorders>
              <w:top w:val="single" w:sz="4" w:space="0" w:color="000000"/>
              <w:left w:val="single" w:sz="4" w:space="0" w:color="000000"/>
              <w:bottom w:val="single" w:sz="4" w:space="0" w:color="000000"/>
              <w:right w:val="single" w:sz="4" w:space="0" w:color="000000"/>
            </w:tcBorders>
            <w:noWrap/>
            <w:vAlign w:val="bottom"/>
            <w:hideMark/>
          </w:tcPr>
          <w:p w14:paraId="1E0B2114" w14:textId="77777777" w:rsidR="00256DD9" w:rsidRPr="00573BB9" w:rsidRDefault="00256DD9">
            <w:pPr>
              <w:jc w:val="center"/>
              <w:rPr>
                <w:rFonts w:ascii="Calibri" w:hAnsi="Calibri" w:cs="Calibri"/>
                <w:b/>
                <w:bCs/>
                <w:color w:val="000000"/>
              </w:rPr>
            </w:pPr>
            <w:r w:rsidRPr="00573BB9">
              <w:rPr>
                <w:rFonts w:ascii="Calibri" w:hAnsi="Calibri" w:cs="Calibri"/>
                <w:b/>
                <w:bCs/>
                <w:color w:val="000000"/>
              </w:rPr>
              <w:t>70</w:t>
            </w:r>
          </w:p>
        </w:tc>
        <w:tc>
          <w:tcPr>
            <w:tcW w:w="907" w:type="pct"/>
            <w:tcBorders>
              <w:top w:val="single" w:sz="4" w:space="0" w:color="000000"/>
              <w:left w:val="single" w:sz="4" w:space="0" w:color="000000"/>
              <w:bottom w:val="single" w:sz="4" w:space="0" w:color="000000"/>
              <w:right w:val="single" w:sz="4" w:space="0" w:color="000000"/>
            </w:tcBorders>
            <w:noWrap/>
            <w:vAlign w:val="bottom"/>
            <w:hideMark/>
          </w:tcPr>
          <w:p w14:paraId="2C00C446" w14:textId="77777777" w:rsidR="00256DD9" w:rsidRPr="00573BB9" w:rsidRDefault="00256DD9">
            <w:pPr>
              <w:jc w:val="center"/>
              <w:rPr>
                <w:rFonts w:ascii="Calibri" w:hAnsi="Calibri" w:cs="Calibri"/>
                <w:b/>
                <w:bCs/>
                <w:color w:val="000000"/>
              </w:rPr>
            </w:pPr>
          </w:p>
        </w:tc>
      </w:tr>
    </w:tbl>
    <w:p w14:paraId="403D2518" w14:textId="77777777" w:rsidR="00256DD9" w:rsidRDefault="00256DD9" w:rsidP="00256DD9">
      <w:pPr>
        <w:tabs>
          <w:tab w:val="left" w:pos="2085"/>
        </w:tabs>
        <w:rPr>
          <w:rFonts w:ascii="Calibri" w:hAnsi="Calibri" w:cs="Calibri"/>
        </w:rPr>
      </w:pPr>
    </w:p>
    <w:p w14:paraId="569D2E7B" w14:textId="5AB452D0" w:rsidR="00B36D6D" w:rsidRDefault="00B36D6D">
      <w:pPr>
        <w:spacing w:after="160" w:line="259" w:lineRule="auto"/>
        <w:rPr>
          <w:rFonts w:ascii="Calibri" w:hAnsi="Calibri" w:cs="Calibri"/>
        </w:rPr>
      </w:pPr>
      <w:r>
        <w:rPr>
          <w:rFonts w:ascii="Calibri" w:hAnsi="Calibri" w:cs="Calibri"/>
        </w:rPr>
        <w:br w:type="page"/>
      </w:r>
    </w:p>
    <w:p w14:paraId="44069892" w14:textId="77777777" w:rsidR="1A3A3888" w:rsidRDefault="1A3A3888" w:rsidP="1A3A3888">
      <w:pPr>
        <w:tabs>
          <w:tab w:val="left" w:pos="2085"/>
        </w:tabs>
        <w:rPr>
          <w:rFonts w:ascii="Calibri" w:hAnsi="Calibri" w:cs="Calibri"/>
        </w:rPr>
      </w:pPr>
    </w:p>
    <w:tbl>
      <w:tblPr>
        <w:tblW w:w="5000" w:type="pct"/>
        <w:tblCellMar>
          <w:top w:w="15" w:type="dxa"/>
          <w:bottom w:w="15" w:type="dxa"/>
        </w:tblCellMar>
        <w:tblLook w:val="04A0" w:firstRow="1" w:lastRow="0" w:firstColumn="1" w:lastColumn="0" w:noHBand="0" w:noVBand="1"/>
      </w:tblPr>
      <w:tblGrid>
        <w:gridCol w:w="1942"/>
        <w:gridCol w:w="1376"/>
        <w:gridCol w:w="1557"/>
        <w:gridCol w:w="1216"/>
        <w:gridCol w:w="1136"/>
        <w:gridCol w:w="1557"/>
        <w:gridCol w:w="1419"/>
        <w:gridCol w:w="1560"/>
        <w:gridCol w:w="3625"/>
      </w:tblGrid>
      <w:tr w:rsidR="007862FB" w:rsidRPr="00573BB9" w14:paraId="6034C0F3" w14:textId="77777777" w:rsidTr="001B1DC5">
        <w:trPr>
          <w:trHeight w:val="405"/>
        </w:trPr>
        <w:tc>
          <w:tcPr>
            <w:tcW w:w="63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8600C6E"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Lot 5</w:t>
            </w:r>
          </w:p>
        </w:tc>
        <w:tc>
          <w:tcPr>
            <w:tcW w:w="95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47C9D684"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General Care</w:t>
            </w:r>
          </w:p>
        </w:tc>
        <w:tc>
          <w:tcPr>
            <w:tcW w:w="76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E6F5"/>
            <w:noWrap/>
            <w:vAlign w:val="bottom"/>
            <w:hideMark/>
          </w:tcPr>
          <w:p w14:paraId="253757C7"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Dementia Care</w:t>
            </w:r>
          </w:p>
        </w:tc>
        <w:tc>
          <w:tcPr>
            <w:tcW w:w="50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8E8" w:themeFill="background2"/>
            <w:vAlign w:val="bottom"/>
            <w:hideMark/>
          </w:tcPr>
          <w:p w14:paraId="572F2E41" w14:textId="77777777" w:rsidR="007862FB" w:rsidRPr="00573BB9" w:rsidRDefault="007862FB">
            <w:pPr>
              <w:jc w:val="center"/>
              <w:rPr>
                <w:rFonts w:ascii="Calibri" w:hAnsi="Calibri" w:cs="Calibri"/>
                <w:b/>
                <w:bCs/>
                <w:color w:val="000000"/>
              </w:rPr>
            </w:pPr>
            <w:r>
              <w:rPr>
                <w:rFonts w:ascii="Calibri" w:hAnsi="Calibri" w:cs="Calibri"/>
                <w:b/>
                <w:bCs/>
                <w:color w:val="000000"/>
              </w:rPr>
              <w:t>*</w:t>
            </w:r>
            <w:r w:rsidRPr="00573BB9">
              <w:rPr>
                <w:rFonts w:ascii="Calibri" w:hAnsi="Calibri" w:cs="Calibri"/>
                <w:b/>
                <w:bCs/>
                <w:color w:val="000000"/>
              </w:rPr>
              <w:t>Respite     (Single flat)</w:t>
            </w:r>
          </w:p>
        </w:tc>
        <w:tc>
          <w:tcPr>
            <w:tcW w:w="461" w:type="pct"/>
            <w:vMerge w:val="restart"/>
            <w:tcBorders>
              <w:top w:val="single" w:sz="4" w:space="0" w:color="000000" w:themeColor="text1"/>
              <w:left w:val="single" w:sz="4" w:space="0" w:color="000000" w:themeColor="text1"/>
              <w:bottom w:val="nil"/>
              <w:right w:val="single" w:sz="4" w:space="0" w:color="000000" w:themeColor="text1"/>
            </w:tcBorders>
            <w:shd w:val="clear" w:color="auto" w:fill="E8E8E8" w:themeFill="background2"/>
            <w:vAlign w:val="bottom"/>
            <w:hideMark/>
          </w:tcPr>
          <w:p w14:paraId="480E5FF6"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 xml:space="preserve">Bungalows </w:t>
            </w:r>
          </w:p>
        </w:tc>
        <w:tc>
          <w:tcPr>
            <w:tcW w:w="50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A842CDE"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 xml:space="preserve">Total </w:t>
            </w:r>
            <w:r>
              <w:rPr>
                <w:rFonts w:ascii="Calibri" w:hAnsi="Calibri" w:cs="Calibri"/>
                <w:b/>
                <w:bCs/>
                <w:color w:val="000000"/>
              </w:rPr>
              <w:t>u</w:t>
            </w:r>
            <w:r w:rsidRPr="00573BB9">
              <w:rPr>
                <w:rFonts w:ascii="Calibri" w:hAnsi="Calibri" w:cs="Calibri"/>
                <w:b/>
                <w:bCs/>
                <w:color w:val="000000"/>
              </w:rPr>
              <w:t>nits in schemes</w:t>
            </w:r>
          </w:p>
        </w:tc>
        <w:tc>
          <w:tcPr>
            <w:tcW w:w="117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BBA2BF2"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 xml:space="preserve">Additional </w:t>
            </w:r>
            <w:r>
              <w:rPr>
                <w:rFonts w:ascii="Calibri" w:hAnsi="Calibri" w:cs="Calibri"/>
                <w:b/>
                <w:bCs/>
                <w:color w:val="000000"/>
              </w:rPr>
              <w:t>information</w:t>
            </w:r>
          </w:p>
        </w:tc>
      </w:tr>
      <w:tr w:rsidR="007862FB" w:rsidRPr="00573BB9" w14:paraId="106597B6" w14:textId="77777777" w:rsidTr="001B1DC5">
        <w:trPr>
          <w:trHeight w:val="360"/>
        </w:trPr>
        <w:tc>
          <w:tcPr>
            <w:tcW w:w="631" w:type="pct"/>
            <w:vMerge/>
            <w:vAlign w:val="center"/>
            <w:hideMark/>
          </w:tcPr>
          <w:p w14:paraId="62DB029E" w14:textId="77777777" w:rsidR="007862FB" w:rsidRPr="00573BB9" w:rsidRDefault="007862FB">
            <w:pPr>
              <w:rPr>
                <w:rFonts w:ascii="Calibri" w:hAnsi="Calibri" w:cs="Calibri"/>
                <w:b/>
                <w:bCs/>
                <w:color w:val="000000"/>
              </w:rPr>
            </w:pPr>
          </w:p>
        </w:tc>
        <w:tc>
          <w:tcPr>
            <w:tcW w:w="447"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noWrap/>
            <w:vAlign w:val="bottom"/>
            <w:hideMark/>
          </w:tcPr>
          <w:p w14:paraId="07004729"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Single</w:t>
            </w:r>
          </w:p>
        </w:tc>
        <w:tc>
          <w:tcPr>
            <w:tcW w:w="506"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noWrap/>
            <w:vAlign w:val="bottom"/>
            <w:hideMark/>
          </w:tcPr>
          <w:p w14:paraId="30B6A89E"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Double</w:t>
            </w:r>
          </w:p>
        </w:tc>
        <w:tc>
          <w:tcPr>
            <w:tcW w:w="395" w:type="pct"/>
            <w:tcBorders>
              <w:top w:val="single" w:sz="4" w:space="0" w:color="000000" w:themeColor="text1"/>
              <w:left w:val="single" w:sz="4" w:space="0" w:color="000000" w:themeColor="text1"/>
              <w:bottom w:val="nil"/>
              <w:right w:val="single" w:sz="4" w:space="0" w:color="000000" w:themeColor="text1"/>
            </w:tcBorders>
            <w:vAlign w:val="bottom"/>
            <w:hideMark/>
          </w:tcPr>
          <w:p w14:paraId="6A6F7C21"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 xml:space="preserve">Single </w:t>
            </w:r>
          </w:p>
        </w:tc>
        <w:tc>
          <w:tcPr>
            <w:tcW w:w="369" w:type="pct"/>
            <w:tcBorders>
              <w:top w:val="single" w:sz="4" w:space="0" w:color="000000" w:themeColor="text1"/>
              <w:left w:val="single" w:sz="4" w:space="0" w:color="000000" w:themeColor="text1"/>
              <w:bottom w:val="nil"/>
              <w:right w:val="single" w:sz="4" w:space="0" w:color="000000" w:themeColor="text1"/>
            </w:tcBorders>
            <w:vAlign w:val="bottom"/>
            <w:hideMark/>
          </w:tcPr>
          <w:p w14:paraId="51F9E9CF"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Double</w:t>
            </w:r>
          </w:p>
        </w:tc>
        <w:tc>
          <w:tcPr>
            <w:tcW w:w="506" w:type="pct"/>
            <w:vMerge/>
            <w:vAlign w:val="center"/>
            <w:hideMark/>
          </w:tcPr>
          <w:p w14:paraId="7B8B92A5" w14:textId="77777777" w:rsidR="007862FB" w:rsidRPr="00573BB9" w:rsidRDefault="007862FB">
            <w:pPr>
              <w:rPr>
                <w:rFonts w:ascii="Calibri" w:hAnsi="Calibri" w:cs="Calibri"/>
                <w:b/>
                <w:bCs/>
                <w:color w:val="000000"/>
              </w:rPr>
            </w:pPr>
          </w:p>
        </w:tc>
        <w:tc>
          <w:tcPr>
            <w:tcW w:w="461" w:type="pct"/>
            <w:vMerge/>
            <w:vAlign w:val="center"/>
            <w:hideMark/>
          </w:tcPr>
          <w:p w14:paraId="3485CC16" w14:textId="77777777" w:rsidR="007862FB" w:rsidRPr="00573BB9" w:rsidRDefault="007862FB">
            <w:pPr>
              <w:rPr>
                <w:rFonts w:ascii="Calibri" w:hAnsi="Calibri" w:cs="Calibri"/>
                <w:b/>
                <w:bCs/>
                <w:color w:val="000000"/>
              </w:rPr>
            </w:pPr>
          </w:p>
        </w:tc>
        <w:tc>
          <w:tcPr>
            <w:tcW w:w="507" w:type="pct"/>
            <w:vMerge/>
            <w:vAlign w:val="center"/>
            <w:hideMark/>
          </w:tcPr>
          <w:p w14:paraId="0BF3437C" w14:textId="77777777" w:rsidR="007862FB" w:rsidRPr="00573BB9" w:rsidRDefault="007862FB">
            <w:pPr>
              <w:rPr>
                <w:rFonts w:ascii="Calibri" w:hAnsi="Calibri" w:cs="Calibri"/>
                <w:b/>
                <w:bCs/>
                <w:color w:val="000000"/>
              </w:rPr>
            </w:pPr>
          </w:p>
        </w:tc>
        <w:tc>
          <w:tcPr>
            <w:tcW w:w="1178" w:type="pct"/>
            <w:vMerge/>
            <w:vAlign w:val="center"/>
            <w:hideMark/>
          </w:tcPr>
          <w:p w14:paraId="0E709735" w14:textId="77777777" w:rsidR="007862FB" w:rsidRPr="00573BB9" w:rsidRDefault="007862FB">
            <w:pPr>
              <w:rPr>
                <w:rFonts w:ascii="Calibri" w:hAnsi="Calibri" w:cs="Calibri"/>
                <w:b/>
                <w:bCs/>
                <w:color w:val="000000"/>
              </w:rPr>
            </w:pPr>
          </w:p>
        </w:tc>
      </w:tr>
      <w:tr w:rsidR="007862FB" w:rsidRPr="00573BB9" w14:paraId="5C88F405" w14:textId="77777777" w:rsidTr="001B1DC5">
        <w:trPr>
          <w:trHeight w:val="300"/>
        </w:trPr>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479D139" w14:textId="77777777" w:rsidR="007862FB" w:rsidRPr="00573BB9" w:rsidRDefault="007862FB">
            <w:pPr>
              <w:jc w:val="center"/>
              <w:rPr>
                <w:rFonts w:ascii="Calibri" w:hAnsi="Calibri" w:cs="Calibri"/>
                <w:color w:val="000000"/>
              </w:rPr>
            </w:pPr>
            <w:r w:rsidRPr="00573BB9">
              <w:rPr>
                <w:rFonts w:ascii="Calibri" w:hAnsi="Calibri" w:cs="Calibri"/>
                <w:color w:val="000000"/>
              </w:rPr>
              <w:t>Laburnum Grove</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705C42B5" w14:textId="77777777" w:rsidR="007862FB" w:rsidRPr="00573BB9" w:rsidRDefault="007862FB">
            <w:pPr>
              <w:jc w:val="center"/>
              <w:rPr>
                <w:rFonts w:ascii="Calibri" w:hAnsi="Calibri" w:cs="Calibri"/>
                <w:color w:val="000000"/>
              </w:rPr>
            </w:pPr>
            <w:r w:rsidRPr="00573BB9">
              <w:rPr>
                <w:rFonts w:ascii="Calibri" w:hAnsi="Calibri" w:cs="Calibri"/>
                <w:color w:val="000000"/>
              </w:rPr>
              <w:t>29</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1E781324" w14:textId="77777777" w:rsidR="007862FB" w:rsidRPr="00573BB9" w:rsidRDefault="007862FB">
            <w:pPr>
              <w:jc w:val="center"/>
              <w:rPr>
                <w:rFonts w:ascii="Calibri" w:hAnsi="Calibri" w:cs="Calibri"/>
                <w:color w:val="000000"/>
              </w:rPr>
            </w:pPr>
            <w:r w:rsidRPr="00573BB9">
              <w:rPr>
                <w:rFonts w:ascii="Calibri" w:hAnsi="Calibri" w:cs="Calibri"/>
                <w:color w:val="000000"/>
              </w:rPr>
              <w:t>1</w:t>
            </w: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F830971"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10E2B2F"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79BA315"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8CC43E2"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F54F444" w14:textId="77777777" w:rsidR="007862FB" w:rsidRPr="00573BB9" w:rsidRDefault="007862FB">
            <w:pPr>
              <w:jc w:val="center"/>
              <w:rPr>
                <w:rFonts w:ascii="Calibri" w:hAnsi="Calibri" w:cs="Calibri"/>
                <w:color w:val="000000"/>
              </w:rPr>
            </w:pPr>
            <w:r w:rsidRPr="00573BB9">
              <w:rPr>
                <w:rFonts w:ascii="Calibri" w:hAnsi="Calibri" w:cs="Calibri"/>
                <w:color w:val="000000"/>
              </w:rPr>
              <w:t>30</w:t>
            </w: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92BB343" w14:textId="77777777" w:rsidR="007862FB" w:rsidRPr="00573BB9" w:rsidRDefault="007862FB">
            <w:pPr>
              <w:jc w:val="center"/>
              <w:rPr>
                <w:rFonts w:ascii="Calibri" w:hAnsi="Calibri" w:cs="Calibri"/>
                <w:color w:val="000000"/>
              </w:rPr>
            </w:pPr>
          </w:p>
        </w:tc>
      </w:tr>
      <w:tr w:rsidR="007862FB" w:rsidRPr="00573BB9" w14:paraId="624FC1A1" w14:textId="77777777" w:rsidTr="001B1DC5">
        <w:trPr>
          <w:trHeight w:val="300"/>
        </w:trPr>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E6F5"/>
            <w:noWrap/>
            <w:vAlign w:val="bottom"/>
            <w:hideMark/>
          </w:tcPr>
          <w:p w14:paraId="0D064620" w14:textId="77777777" w:rsidR="007862FB" w:rsidRPr="00573BB9" w:rsidRDefault="007862FB">
            <w:pPr>
              <w:jc w:val="center"/>
              <w:rPr>
                <w:rFonts w:ascii="Calibri" w:hAnsi="Calibri" w:cs="Calibri"/>
                <w:color w:val="000000"/>
              </w:rPr>
            </w:pPr>
            <w:r w:rsidRPr="00573BB9">
              <w:rPr>
                <w:rFonts w:ascii="Calibri" w:hAnsi="Calibri" w:cs="Calibri"/>
                <w:color w:val="000000"/>
              </w:rPr>
              <w:t>Robert Kett Court</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44BCF917" w14:textId="77777777" w:rsidR="007862FB" w:rsidRPr="00573BB9" w:rsidRDefault="007862FB">
            <w:pPr>
              <w:jc w:val="center"/>
              <w:rPr>
                <w:rFonts w:ascii="Calibri" w:hAnsi="Calibri" w:cs="Calibri"/>
                <w:color w:val="000000"/>
              </w:rPr>
            </w:pPr>
            <w:r w:rsidRPr="00573BB9">
              <w:rPr>
                <w:rFonts w:ascii="Calibri" w:hAnsi="Calibri" w:cs="Calibri"/>
                <w:color w:val="000000"/>
              </w:rPr>
              <w:t>28</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20ACBB6D" w14:textId="77777777" w:rsidR="007862FB" w:rsidRPr="00573BB9" w:rsidRDefault="007862FB">
            <w:pPr>
              <w:jc w:val="center"/>
              <w:rPr>
                <w:rFonts w:ascii="Calibri" w:hAnsi="Calibri" w:cs="Calibri"/>
                <w:color w:val="000000"/>
              </w:rPr>
            </w:pPr>
            <w:r w:rsidRPr="00573BB9">
              <w:rPr>
                <w:rFonts w:ascii="Calibri" w:hAnsi="Calibri" w:cs="Calibri"/>
                <w:color w:val="000000"/>
              </w:rPr>
              <w:t>2</w:t>
            </w: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E6F5"/>
            <w:noWrap/>
            <w:vAlign w:val="bottom"/>
            <w:hideMark/>
          </w:tcPr>
          <w:p w14:paraId="1D9F16CC" w14:textId="77777777" w:rsidR="007862FB" w:rsidRPr="00573BB9" w:rsidRDefault="007862FB">
            <w:pPr>
              <w:jc w:val="center"/>
              <w:rPr>
                <w:rFonts w:ascii="Calibri" w:hAnsi="Calibri" w:cs="Calibri"/>
                <w:color w:val="000000"/>
              </w:rPr>
            </w:pPr>
            <w:r w:rsidRPr="00573BB9">
              <w:rPr>
                <w:rFonts w:ascii="Calibri" w:hAnsi="Calibri" w:cs="Calibri"/>
                <w:color w:val="000000"/>
              </w:rPr>
              <w:t>10</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B3A4D8C"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6BDF1F8"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FF85F2E"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668485F" w14:textId="77777777" w:rsidR="007862FB" w:rsidRPr="00573BB9" w:rsidRDefault="007862FB">
            <w:pPr>
              <w:jc w:val="center"/>
              <w:rPr>
                <w:rFonts w:ascii="Calibri" w:hAnsi="Calibri" w:cs="Calibri"/>
                <w:color w:val="000000"/>
              </w:rPr>
            </w:pPr>
            <w:r w:rsidRPr="00573BB9">
              <w:rPr>
                <w:rFonts w:ascii="Calibri" w:hAnsi="Calibri" w:cs="Calibri"/>
                <w:color w:val="000000"/>
              </w:rPr>
              <w:t>40</w:t>
            </w: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9AD2420" w14:textId="77777777" w:rsidR="007862FB" w:rsidRPr="00573BB9" w:rsidRDefault="007862FB">
            <w:pPr>
              <w:jc w:val="center"/>
              <w:rPr>
                <w:rFonts w:ascii="Calibri" w:hAnsi="Calibri" w:cs="Calibri"/>
                <w:color w:val="000000"/>
              </w:rPr>
            </w:pPr>
          </w:p>
        </w:tc>
      </w:tr>
      <w:tr w:rsidR="007862FB" w:rsidRPr="00573BB9" w14:paraId="3CE73751" w14:textId="77777777" w:rsidTr="001B1DC5">
        <w:trPr>
          <w:trHeight w:val="1725"/>
        </w:trPr>
        <w:tc>
          <w:tcPr>
            <w:tcW w:w="631" w:type="pct"/>
            <w:tcBorders>
              <w:top w:val="single" w:sz="4" w:space="0" w:color="000000" w:themeColor="text1"/>
              <w:left w:val="single" w:sz="4" w:space="0" w:color="000000" w:themeColor="text1"/>
              <w:bottom w:val="nil"/>
              <w:right w:val="single" w:sz="4" w:space="0" w:color="000000" w:themeColor="text1"/>
            </w:tcBorders>
            <w:shd w:val="clear" w:color="auto" w:fill="E8E8E8" w:themeFill="background2"/>
            <w:noWrap/>
            <w:vAlign w:val="bottom"/>
            <w:hideMark/>
          </w:tcPr>
          <w:p w14:paraId="28C42DCF" w14:textId="77777777" w:rsidR="007862FB" w:rsidRPr="00573BB9" w:rsidRDefault="007862FB">
            <w:pPr>
              <w:jc w:val="center"/>
              <w:rPr>
                <w:rFonts w:ascii="Calibri" w:hAnsi="Calibri" w:cs="Calibri"/>
                <w:color w:val="000000"/>
              </w:rPr>
            </w:pPr>
            <w:r w:rsidRPr="00573BB9">
              <w:rPr>
                <w:rFonts w:ascii="Calibri" w:hAnsi="Calibri" w:cs="Calibri"/>
                <w:color w:val="000000"/>
              </w:rPr>
              <w:t>Weavers</w:t>
            </w:r>
          </w:p>
        </w:tc>
        <w:tc>
          <w:tcPr>
            <w:tcW w:w="447"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noWrap/>
            <w:vAlign w:val="bottom"/>
            <w:hideMark/>
          </w:tcPr>
          <w:p w14:paraId="091E1C65" w14:textId="77777777" w:rsidR="007862FB" w:rsidRPr="00573BB9" w:rsidRDefault="007862FB">
            <w:pPr>
              <w:jc w:val="center"/>
              <w:rPr>
                <w:rFonts w:ascii="Calibri" w:hAnsi="Calibri" w:cs="Calibri"/>
                <w:color w:val="000000"/>
              </w:rPr>
            </w:pPr>
            <w:r w:rsidRPr="00573BB9">
              <w:rPr>
                <w:rFonts w:ascii="Calibri" w:hAnsi="Calibri" w:cs="Calibri"/>
                <w:color w:val="000000"/>
              </w:rPr>
              <w:t>48</w:t>
            </w:r>
          </w:p>
        </w:tc>
        <w:tc>
          <w:tcPr>
            <w:tcW w:w="506"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noWrap/>
            <w:vAlign w:val="bottom"/>
            <w:hideMark/>
          </w:tcPr>
          <w:p w14:paraId="6333F906"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395" w:type="pct"/>
            <w:tcBorders>
              <w:top w:val="single" w:sz="4" w:space="0" w:color="000000" w:themeColor="text1"/>
              <w:left w:val="single" w:sz="4" w:space="0" w:color="000000" w:themeColor="text1"/>
              <w:bottom w:val="nil"/>
              <w:right w:val="single" w:sz="4" w:space="0" w:color="000000" w:themeColor="text1"/>
            </w:tcBorders>
            <w:noWrap/>
            <w:vAlign w:val="bottom"/>
            <w:hideMark/>
          </w:tcPr>
          <w:p w14:paraId="5BE54D12" w14:textId="77777777" w:rsidR="007862FB" w:rsidRPr="00573BB9" w:rsidRDefault="007862FB">
            <w:pPr>
              <w:jc w:val="center"/>
              <w:rPr>
                <w:rFonts w:ascii="Calibri" w:hAnsi="Calibri" w:cs="Calibri"/>
                <w:color w:val="000000"/>
              </w:rPr>
            </w:pPr>
            <w:r w:rsidRPr="00573BB9">
              <w:rPr>
                <w:rFonts w:ascii="Calibri" w:hAnsi="Calibri" w:cs="Calibri"/>
                <w:color w:val="000000"/>
              </w:rPr>
              <w:t>0</w:t>
            </w:r>
          </w:p>
        </w:tc>
        <w:tc>
          <w:tcPr>
            <w:tcW w:w="369" w:type="pct"/>
            <w:tcBorders>
              <w:top w:val="single" w:sz="4" w:space="0" w:color="000000" w:themeColor="text1"/>
              <w:left w:val="single" w:sz="4" w:space="0" w:color="000000" w:themeColor="text1"/>
              <w:bottom w:val="nil"/>
              <w:right w:val="single" w:sz="4" w:space="0" w:color="000000" w:themeColor="text1"/>
            </w:tcBorders>
            <w:noWrap/>
            <w:vAlign w:val="bottom"/>
            <w:hideMark/>
          </w:tcPr>
          <w:p w14:paraId="06CA88FA" w14:textId="77777777" w:rsidR="007862FB" w:rsidRPr="00573BB9" w:rsidRDefault="007862FB">
            <w:pPr>
              <w:jc w:val="center"/>
              <w:rPr>
                <w:rFonts w:ascii="Calibri" w:hAnsi="Calibri" w:cs="Calibri"/>
                <w:color w:val="000000"/>
              </w:rPr>
            </w:pPr>
          </w:p>
        </w:tc>
        <w:tc>
          <w:tcPr>
            <w:tcW w:w="506" w:type="pct"/>
            <w:tcBorders>
              <w:top w:val="single" w:sz="4" w:space="0" w:color="000000" w:themeColor="text1"/>
              <w:left w:val="single" w:sz="4" w:space="0" w:color="000000" w:themeColor="text1"/>
              <w:bottom w:val="nil"/>
              <w:right w:val="single" w:sz="4" w:space="0" w:color="000000" w:themeColor="text1"/>
            </w:tcBorders>
            <w:shd w:val="clear" w:color="auto" w:fill="E8E8E8" w:themeFill="background2"/>
            <w:noWrap/>
            <w:vAlign w:val="bottom"/>
            <w:hideMark/>
          </w:tcPr>
          <w:p w14:paraId="22F5A5B4" w14:textId="77777777" w:rsidR="007862FB" w:rsidRPr="00573BB9" w:rsidRDefault="007862FB">
            <w:pPr>
              <w:jc w:val="center"/>
              <w:rPr>
                <w:rFonts w:ascii="Calibri" w:hAnsi="Calibri" w:cs="Calibri"/>
                <w:color w:val="000000"/>
              </w:rPr>
            </w:pPr>
            <w:r w:rsidRPr="00573BB9">
              <w:rPr>
                <w:rFonts w:ascii="Calibri" w:hAnsi="Calibri" w:cs="Calibri"/>
                <w:color w:val="000000"/>
              </w:rPr>
              <w:t>1</w:t>
            </w:r>
          </w:p>
        </w:tc>
        <w:tc>
          <w:tcPr>
            <w:tcW w:w="461" w:type="pct"/>
            <w:tcBorders>
              <w:top w:val="single" w:sz="4" w:space="0" w:color="000000" w:themeColor="text1"/>
              <w:left w:val="single" w:sz="4" w:space="0" w:color="000000" w:themeColor="text1"/>
              <w:bottom w:val="nil"/>
              <w:right w:val="single" w:sz="4" w:space="0" w:color="000000" w:themeColor="text1"/>
            </w:tcBorders>
            <w:shd w:val="clear" w:color="auto" w:fill="E8E8E8" w:themeFill="background2"/>
            <w:noWrap/>
            <w:vAlign w:val="bottom"/>
            <w:hideMark/>
          </w:tcPr>
          <w:p w14:paraId="44E2BDC9" w14:textId="77777777" w:rsidR="007862FB" w:rsidRPr="00573BB9" w:rsidRDefault="007862FB">
            <w:pPr>
              <w:jc w:val="center"/>
              <w:rPr>
                <w:rFonts w:ascii="Calibri" w:hAnsi="Calibri" w:cs="Calibri"/>
                <w:color w:val="000000"/>
              </w:rPr>
            </w:pPr>
            <w:r w:rsidRPr="00573BB9">
              <w:rPr>
                <w:rFonts w:ascii="Calibri" w:hAnsi="Calibri" w:cs="Calibri"/>
                <w:color w:val="000000"/>
              </w:rPr>
              <w:t>3</w:t>
            </w:r>
          </w:p>
        </w:tc>
        <w:tc>
          <w:tcPr>
            <w:tcW w:w="507" w:type="pct"/>
            <w:tcBorders>
              <w:top w:val="single" w:sz="4" w:space="0" w:color="000000" w:themeColor="text1"/>
              <w:left w:val="single" w:sz="4" w:space="0" w:color="000000" w:themeColor="text1"/>
              <w:bottom w:val="nil"/>
              <w:right w:val="single" w:sz="4" w:space="0" w:color="000000" w:themeColor="text1"/>
            </w:tcBorders>
            <w:noWrap/>
            <w:vAlign w:val="bottom"/>
            <w:hideMark/>
          </w:tcPr>
          <w:p w14:paraId="4997A83A" w14:textId="77777777" w:rsidR="007862FB" w:rsidRPr="00573BB9" w:rsidRDefault="007862FB">
            <w:pPr>
              <w:jc w:val="center"/>
              <w:rPr>
                <w:rFonts w:ascii="Calibri" w:hAnsi="Calibri" w:cs="Calibri"/>
                <w:color w:val="000000"/>
              </w:rPr>
            </w:pPr>
            <w:r w:rsidRPr="00573BB9">
              <w:rPr>
                <w:rFonts w:ascii="Calibri" w:hAnsi="Calibri" w:cs="Calibri"/>
                <w:color w:val="000000"/>
              </w:rPr>
              <w:t>52</w:t>
            </w:r>
          </w:p>
        </w:tc>
        <w:tc>
          <w:tcPr>
            <w:tcW w:w="1178" w:type="pct"/>
            <w:tcBorders>
              <w:top w:val="single" w:sz="4" w:space="0" w:color="000000" w:themeColor="text1"/>
              <w:left w:val="single" w:sz="4" w:space="0" w:color="000000" w:themeColor="text1"/>
              <w:bottom w:val="nil"/>
              <w:right w:val="single" w:sz="4" w:space="0" w:color="000000" w:themeColor="text1"/>
            </w:tcBorders>
            <w:vAlign w:val="bottom"/>
            <w:hideMark/>
          </w:tcPr>
          <w:p w14:paraId="5A1D9B9A" w14:textId="16382036" w:rsidR="007862FB" w:rsidRPr="00573BB9" w:rsidRDefault="00C8735F">
            <w:pPr>
              <w:jc w:val="center"/>
              <w:rPr>
                <w:rFonts w:ascii="Calibri" w:hAnsi="Calibri" w:cs="Calibri"/>
                <w:color w:val="000000"/>
              </w:rPr>
            </w:pPr>
            <w:r w:rsidRPr="5AF55C49">
              <w:rPr>
                <w:rFonts w:ascii="Calibri" w:hAnsi="Calibri" w:cs="Calibri"/>
                <w:color w:val="000000" w:themeColor="text1"/>
              </w:rPr>
              <w:t>4 flats are designated for working age adults.   There are</w:t>
            </w:r>
            <w:r w:rsidR="3933E35A" w:rsidRPr="5AF55C49">
              <w:rPr>
                <w:rFonts w:ascii="Calibri" w:hAnsi="Calibri" w:cs="Calibri"/>
                <w:color w:val="000000" w:themeColor="text1"/>
              </w:rPr>
              <w:t xml:space="preserve"> an additional</w:t>
            </w:r>
            <w:r w:rsidRPr="5AF55C49">
              <w:rPr>
                <w:rFonts w:ascii="Calibri" w:hAnsi="Calibri" w:cs="Calibri"/>
                <w:color w:val="000000" w:themeColor="text1"/>
              </w:rPr>
              <w:t xml:space="preserve"> 3 </w:t>
            </w:r>
            <w:r w:rsidR="00BC086F" w:rsidRPr="5AF55C49">
              <w:rPr>
                <w:rFonts w:ascii="Calibri" w:hAnsi="Calibri" w:cs="Calibri"/>
                <w:color w:val="000000" w:themeColor="text1"/>
              </w:rPr>
              <w:t>bungalows on</w:t>
            </w:r>
            <w:r w:rsidR="2C15D2E0" w:rsidRPr="5AF55C49">
              <w:rPr>
                <w:rFonts w:ascii="Calibri" w:hAnsi="Calibri" w:cs="Calibri"/>
                <w:color w:val="000000" w:themeColor="text1"/>
              </w:rPr>
              <w:t xml:space="preserve"> the</w:t>
            </w:r>
            <w:r w:rsidR="00BC086F" w:rsidRPr="5AF55C49">
              <w:rPr>
                <w:rFonts w:ascii="Calibri" w:hAnsi="Calibri" w:cs="Calibri"/>
                <w:color w:val="000000" w:themeColor="text1"/>
              </w:rPr>
              <w:t xml:space="preserve"> site where the only </w:t>
            </w:r>
            <w:r w:rsidR="0078766B" w:rsidRPr="5AF55C49">
              <w:rPr>
                <w:rFonts w:ascii="Calibri" w:hAnsi="Calibri" w:cs="Calibri"/>
                <w:color w:val="000000" w:themeColor="text1"/>
              </w:rPr>
              <w:t>expectation on the care provider</w:t>
            </w:r>
            <w:r w:rsidR="00BC086F" w:rsidRPr="5AF55C49">
              <w:rPr>
                <w:rFonts w:ascii="Calibri" w:hAnsi="Calibri" w:cs="Calibri"/>
                <w:color w:val="000000" w:themeColor="text1"/>
              </w:rPr>
              <w:t xml:space="preserve"> is to answer call alarms when rung.  The care provider does not </w:t>
            </w:r>
            <w:r w:rsidR="00B125C4" w:rsidRPr="5AF55C49">
              <w:rPr>
                <w:rFonts w:ascii="Calibri" w:hAnsi="Calibri" w:cs="Calibri"/>
                <w:color w:val="000000" w:themeColor="text1"/>
              </w:rPr>
              <w:t>hold a master key to these properties.</w:t>
            </w:r>
          </w:p>
        </w:tc>
      </w:tr>
      <w:tr w:rsidR="007862FB" w:rsidRPr="00573BB9" w14:paraId="6EE1A2D4" w14:textId="77777777" w:rsidTr="001B1DC5">
        <w:trPr>
          <w:trHeight w:val="300"/>
        </w:trPr>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D41E623"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 xml:space="preserve">TOTAL </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42679AC"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105</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31694B9"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3</w:t>
            </w: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45463DC"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10</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487C2EB"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0</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74D7C9A"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2B1E181"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3</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D250F97" w14:textId="77777777" w:rsidR="007862FB" w:rsidRPr="00573BB9" w:rsidRDefault="007862FB">
            <w:pPr>
              <w:jc w:val="center"/>
              <w:rPr>
                <w:rFonts w:ascii="Calibri" w:hAnsi="Calibri" w:cs="Calibri"/>
                <w:b/>
                <w:bCs/>
                <w:color w:val="000000"/>
              </w:rPr>
            </w:pPr>
            <w:r w:rsidRPr="00573BB9">
              <w:rPr>
                <w:rFonts w:ascii="Calibri" w:hAnsi="Calibri" w:cs="Calibri"/>
                <w:b/>
                <w:bCs/>
                <w:color w:val="000000"/>
              </w:rPr>
              <w:t>122</w:t>
            </w: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1D40C1D" w14:textId="77777777" w:rsidR="007862FB" w:rsidRPr="00573BB9" w:rsidRDefault="007862FB">
            <w:pPr>
              <w:jc w:val="center"/>
              <w:rPr>
                <w:rFonts w:ascii="Calibri" w:hAnsi="Calibri" w:cs="Calibri"/>
                <w:b/>
                <w:bCs/>
                <w:color w:val="000000"/>
              </w:rPr>
            </w:pPr>
          </w:p>
        </w:tc>
      </w:tr>
    </w:tbl>
    <w:p w14:paraId="0FF3CA1E" w14:textId="77777777" w:rsidR="007862FB" w:rsidRDefault="007862FB" w:rsidP="00DE1795">
      <w:pPr>
        <w:tabs>
          <w:tab w:val="left" w:pos="2085"/>
        </w:tabs>
        <w:rPr>
          <w:rFonts w:ascii="Calibri" w:hAnsi="Calibri" w:cs="Calibri"/>
        </w:rPr>
      </w:pPr>
    </w:p>
    <w:p w14:paraId="5BD90221" w14:textId="77777777" w:rsidR="007862FB" w:rsidRDefault="007862FB" w:rsidP="00DE1795">
      <w:pPr>
        <w:tabs>
          <w:tab w:val="left" w:pos="2085"/>
        </w:tabs>
        <w:rPr>
          <w:rFonts w:ascii="Calibri" w:hAnsi="Calibri" w:cs="Calibri"/>
        </w:rPr>
      </w:pPr>
    </w:p>
    <w:p w14:paraId="244C94DE" w14:textId="0DB48869" w:rsidR="007862FB" w:rsidRDefault="007862FB" w:rsidP="5AF55C49">
      <w:pPr>
        <w:tabs>
          <w:tab w:val="left" w:pos="2085"/>
        </w:tabs>
        <w:rPr>
          <w:rFonts w:ascii="Calibri" w:hAnsi="Calibri" w:cs="Calibri"/>
        </w:rPr>
      </w:pPr>
      <w:r w:rsidRPr="5AF55C49">
        <w:rPr>
          <w:rFonts w:ascii="Calibri" w:hAnsi="Calibri" w:cs="Calibri"/>
        </w:rPr>
        <w:t xml:space="preserve">*There is 1 respite flat located in Weavers Court, where care is </w:t>
      </w:r>
      <w:r w:rsidR="581EC3FE" w:rsidRPr="5AF55C49">
        <w:rPr>
          <w:rFonts w:ascii="Calibri" w:hAnsi="Calibri" w:cs="Calibri"/>
        </w:rPr>
        <w:t xml:space="preserve">required to be </w:t>
      </w:r>
      <w:r w:rsidRPr="5AF55C49">
        <w:rPr>
          <w:rFonts w:ascii="Calibri" w:hAnsi="Calibri" w:cs="Calibri"/>
        </w:rPr>
        <w:t xml:space="preserve">delivered by the care provider for short-term replacement care. </w:t>
      </w:r>
      <w:r w:rsidR="00617BED" w:rsidRPr="5AF55C49">
        <w:rPr>
          <w:rFonts w:ascii="Calibri" w:hAnsi="Calibri" w:cs="Calibri"/>
        </w:rPr>
        <w:t xml:space="preserve"> </w:t>
      </w:r>
      <w:r w:rsidRPr="5AF55C49">
        <w:rPr>
          <w:rFonts w:ascii="Calibri" w:hAnsi="Calibri" w:cs="Calibri"/>
        </w:rPr>
        <w:t xml:space="preserve">An agreement with the Registered Social Landlord (RSL) allows these flats to be used for carer respite or to support individuals with short-term needs. </w:t>
      </w:r>
      <w:r w:rsidR="00617BED" w:rsidRPr="5AF55C49">
        <w:rPr>
          <w:rFonts w:ascii="Calibri" w:hAnsi="Calibri" w:cs="Calibri"/>
        </w:rPr>
        <w:t xml:space="preserve"> </w:t>
      </w:r>
      <w:r w:rsidRPr="5AF55C49">
        <w:rPr>
          <w:rFonts w:ascii="Calibri" w:hAnsi="Calibri" w:cs="Calibri"/>
        </w:rPr>
        <w:t xml:space="preserve">Access to these flats is available following a Care Act assessment completed by </w:t>
      </w:r>
      <w:r w:rsidR="26479895" w:rsidRPr="5AF55C49">
        <w:rPr>
          <w:rFonts w:ascii="Calibri" w:hAnsi="Calibri" w:cs="Calibri"/>
        </w:rPr>
        <w:t>Norfolk County Council Adult Social Care Operational Locality Team</w:t>
      </w:r>
      <w:r w:rsidRPr="5AF55C49">
        <w:rPr>
          <w:rFonts w:ascii="Calibri" w:hAnsi="Calibri" w:cs="Calibri"/>
        </w:rPr>
        <w:t>, where replacement or respite care is identified and can be appropriately met within a Housing with Care scheme.  The team will refer the request to the care provider who will agree the care hours the person will require in the time they are in the respite flat.</w:t>
      </w:r>
    </w:p>
    <w:p w14:paraId="5F463160" w14:textId="428EC5D2" w:rsidR="007862FB" w:rsidRPr="003C75DD" w:rsidRDefault="007862FB" w:rsidP="00DE1795">
      <w:pPr>
        <w:tabs>
          <w:tab w:val="left" w:pos="2085"/>
        </w:tabs>
        <w:rPr>
          <w:rFonts w:ascii="Calibri" w:hAnsi="Calibri" w:cs="Calibri"/>
        </w:rPr>
        <w:sectPr w:rsidR="007862FB" w:rsidRPr="003C75DD" w:rsidSect="00657077">
          <w:pgSz w:w="16838" w:h="11906" w:orient="landscape"/>
          <w:pgMar w:top="720" w:right="720" w:bottom="720" w:left="720" w:header="708" w:footer="708" w:gutter="0"/>
          <w:cols w:space="708"/>
          <w:docGrid w:linePitch="360"/>
        </w:sectPr>
      </w:pPr>
    </w:p>
    <w:p w14:paraId="35A25A65" w14:textId="1C83F138" w:rsidR="00B60830" w:rsidRPr="007E40AB" w:rsidRDefault="0C61941C" w:rsidP="510014DA">
      <w:pPr>
        <w:pStyle w:val="BodyText"/>
        <w:widowControl w:val="0"/>
        <w:tabs>
          <w:tab w:val="left" w:pos="817"/>
        </w:tabs>
        <w:kinsoku w:val="0"/>
        <w:overflowPunct w:val="0"/>
        <w:autoSpaceDE w:val="0"/>
        <w:autoSpaceDN w:val="0"/>
        <w:adjustRightInd w:val="0"/>
        <w:spacing w:after="0"/>
        <w:ind w:right="326"/>
        <w:rPr>
          <w:rFonts w:ascii="Calibri" w:hAnsi="Calibri" w:cs="Calibri"/>
          <w:b/>
          <w:bCs/>
        </w:rPr>
      </w:pPr>
      <w:r w:rsidRPr="510014DA">
        <w:rPr>
          <w:rFonts w:ascii="Calibri" w:hAnsi="Calibri" w:cs="Calibri"/>
          <w:b/>
          <w:bCs/>
        </w:rPr>
        <w:lastRenderedPageBreak/>
        <w:t>Appendix 2</w:t>
      </w:r>
    </w:p>
    <w:p w14:paraId="2041BEBC" w14:textId="312143E4" w:rsidR="510014DA" w:rsidRDefault="510014DA" w:rsidP="510014DA">
      <w:pPr>
        <w:pStyle w:val="BodyText"/>
        <w:widowControl w:val="0"/>
        <w:tabs>
          <w:tab w:val="left" w:pos="817"/>
        </w:tabs>
        <w:spacing w:after="0"/>
        <w:ind w:right="326"/>
        <w:rPr>
          <w:rFonts w:ascii="Calibri" w:hAnsi="Calibri" w:cs="Calibri"/>
          <w:b/>
          <w:bCs/>
        </w:rPr>
      </w:pPr>
    </w:p>
    <w:p w14:paraId="3072AB62" w14:textId="77777777" w:rsidR="00B60830" w:rsidRPr="007E40AB" w:rsidRDefault="00B60830" w:rsidP="00B60830">
      <w:pPr>
        <w:pStyle w:val="BodyText"/>
        <w:widowControl w:val="0"/>
        <w:tabs>
          <w:tab w:val="left" w:pos="817"/>
        </w:tabs>
        <w:kinsoku w:val="0"/>
        <w:overflowPunct w:val="0"/>
        <w:autoSpaceDE w:val="0"/>
        <w:autoSpaceDN w:val="0"/>
        <w:adjustRightInd w:val="0"/>
        <w:spacing w:after="0"/>
        <w:ind w:right="326"/>
        <w:rPr>
          <w:rFonts w:ascii="Calibri" w:hAnsi="Calibri" w:cs="Calibri"/>
          <w:color w:val="CC3399"/>
          <w:spacing w:val="-1"/>
        </w:rPr>
      </w:pPr>
      <w:r w:rsidRPr="007E40AB">
        <w:rPr>
          <w:rFonts w:ascii="Calibri" w:hAnsi="Calibri" w:cs="Calibri"/>
          <w:b/>
        </w:rPr>
        <w:t xml:space="preserve">Core Care and Support within Housing with Care Services </w:t>
      </w:r>
      <w:r w:rsidRPr="007E40AB">
        <w:rPr>
          <w:rFonts w:ascii="Calibri" w:hAnsi="Calibri" w:cs="Calibri"/>
          <w:color w:val="CC3399"/>
          <w:spacing w:val="-1"/>
        </w:rPr>
        <w:tab/>
      </w:r>
      <w:r w:rsidRPr="007E40AB">
        <w:rPr>
          <w:rFonts w:ascii="Calibri" w:hAnsi="Calibri" w:cs="Calibri"/>
          <w:color w:val="CC3399"/>
          <w:spacing w:val="-1"/>
        </w:rPr>
        <w:tab/>
      </w:r>
    </w:p>
    <w:p w14:paraId="3A25AE83" w14:textId="77777777" w:rsidR="00B60830" w:rsidRPr="007E40AB" w:rsidRDefault="00B60830" w:rsidP="00B60830">
      <w:pPr>
        <w:pStyle w:val="BodyText"/>
        <w:widowControl w:val="0"/>
        <w:tabs>
          <w:tab w:val="left" w:pos="817"/>
        </w:tabs>
        <w:kinsoku w:val="0"/>
        <w:overflowPunct w:val="0"/>
        <w:autoSpaceDE w:val="0"/>
        <w:autoSpaceDN w:val="0"/>
        <w:adjustRightInd w:val="0"/>
        <w:spacing w:after="0"/>
        <w:ind w:right="326"/>
        <w:rPr>
          <w:rFonts w:ascii="Calibri" w:hAnsi="Calibri" w:cs="Calibri"/>
          <w:color w:val="CC3399"/>
          <w:spacing w:val="-1"/>
        </w:rPr>
      </w:pPr>
      <w:r w:rsidRPr="007E40AB">
        <w:rPr>
          <w:rFonts w:ascii="Calibri" w:hAnsi="Calibri" w:cs="Calibri"/>
          <w:color w:val="CC3399"/>
          <w:spacing w:val="-1"/>
        </w:rPr>
        <w:tab/>
      </w:r>
      <w:r w:rsidRPr="007E40AB">
        <w:rPr>
          <w:rFonts w:ascii="Calibri" w:hAnsi="Calibri" w:cs="Calibri"/>
          <w:color w:val="CC3399"/>
          <w:spacing w:val="-1"/>
        </w:rPr>
        <w:tab/>
      </w:r>
      <w:r w:rsidRPr="007E40AB">
        <w:rPr>
          <w:rFonts w:ascii="Calibri" w:hAnsi="Calibri" w:cs="Calibri"/>
          <w:color w:val="CC3399"/>
          <w:spacing w:val="-1"/>
        </w:rPr>
        <w:tab/>
      </w:r>
      <w:r w:rsidRPr="007E40AB">
        <w:rPr>
          <w:rFonts w:ascii="Calibri" w:hAnsi="Calibri" w:cs="Calibri"/>
          <w:color w:val="CC3399"/>
          <w:spacing w:val="-1"/>
        </w:rPr>
        <w:tab/>
      </w:r>
      <w:r w:rsidRPr="007E40AB">
        <w:rPr>
          <w:rFonts w:ascii="Calibri" w:hAnsi="Calibri" w:cs="Calibri"/>
          <w:color w:val="CC3399"/>
          <w:spacing w:val="-1"/>
        </w:rPr>
        <w:tab/>
      </w:r>
    </w:p>
    <w:tbl>
      <w:tblPr>
        <w:tblStyle w:val="TableGrid"/>
        <w:tblW w:w="0" w:type="auto"/>
        <w:tblInd w:w="0" w:type="dxa"/>
        <w:tblLook w:val="04A0" w:firstRow="1" w:lastRow="0" w:firstColumn="1" w:lastColumn="0" w:noHBand="0" w:noVBand="1"/>
      </w:tblPr>
      <w:tblGrid>
        <w:gridCol w:w="9026"/>
      </w:tblGrid>
      <w:tr w:rsidR="00B60830" w:rsidRPr="007E40AB" w14:paraId="1C246101" w14:textId="77777777" w:rsidTr="001B1DC5">
        <w:tc>
          <w:tcPr>
            <w:tcW w:w="10114" w:type="dxa"/>
          </w:tcPr>
          <w:p w14:paraId="52A49E3F" w14:textId="77777777" w:rsidR="00B60830" w:rsidRPr="007E40AB" w:rsidRDefault="00B60830">
            <w:pPr>
              <w:widowControl w:val="0"/>
              <w:tabs>
                <w:tab w:val="left" w:pos="1424"/>
              </w:tabs>
              <w:kinsoku w:val="0"/>
              <w:overflowPunct w:val="0"/>
              <w:ind w:right="150"/>
              <w:rPr>
                <w:rFonts w:ascii="Calibri" w:hAnsi="Calibri" w:cs="Calibri"/>
              </w:rPr>
            </w:pPr>
            <w:r w:rsidRPr="007E40AB">
              <w:rPr>
                <w:rFonts w:ascii="Calibri" w:hAnsi="Calibri" w:cs="Calibri"/>
                <w:b/>
              </w:rPr>
              <w:t xml:space="preserve">Assistance with Personal Care, </w:t>
            </w:r>
            <w:r w:rsidRPr="007E40AB">
              <w:rPr>
                <w:rFonts w:ascii="Calibri" w:hAnsi="Calibri" w:cs="Calibri"/>
              </w:rPr>
              <w:t xml:space="preserve">which may be defined as undertaking any activity which requires a degree of personal and physical contact with the </w:t>
            </w:r>
            <w:r w:rsidRPr="007E40AB">
              <w:rPr>
                <w:rFonts w:ascii="Calibri" w:hAnsi="Calibri" w:cs="Calibri"/>
                <w:color w:val="000000" w:themeColor="text1"/>
              </w:rPr>
              <w:t>Service User</w:t>
            </w:r>
            <w:r w:rsidRPr="007E40AB">
              <w:rPr>
                <w:rFonts w:ascii="Calibri" w:hAnsi="Calibri" w:cs="Calibri"/>
              </w:rPr>
              <w:t xml:space="preserve"> to assist them to undertake such bodily functions such as: </w:t>
            </w:r>
          </w:p>
          <w:p w14:paraId="1057BBBE" w14:textId="77777777" w:rsidR="00B60830" w:rsidRPr="007E40AB" w:rsidRDefault="00B60830" w:rsidP="00303072">
            <w:pPr>
              <w:widowControl w:val="0"/>
              <w:numPr>
                <w:ilvl w:val="0"/>
                <w:numId w:val="56"/>
              </w:numPr>
              <w:tabs>
                <w:tab w:val="left" w:pos="1424"/>
              </w:tabs>
              <w:kinsoku w:val="0"/>
              <w:overflowPunct w:val="0"/>
              <w:ind w:left="286" w:right="150" w:hanging="286"/>
              <w:rPr>
                <w:rFonts w:ascii="Calibri" w:hAnsi="Calibri" w:cs="Calibri"/>
              </w:rPr>
            </w:pPr>
            <w:r w:rsidRPr="007E40AB">
              <w:rPr>
                <w:rFonts w:ascii="Calibri" w:hAnsi="Calibri" w:cs="Calibri"/>
              </w:rPr>
              <w:t xml:space="preserve">dressing, undressing and getting changed. </w:t>
            </w:r>
          </w:p>
          <w:p w14:paraId="10CA2E3C" w14:textId="77777777" w:rsidR="00B60830" w:rsidRPr="007E40AB" w:rsidRDefault="00B60830" w:rsidP="00303072">
            <w:pPr>
              <w:widowControl w:val="0"/>
              <w:numPr>
                <w:ilvl w:val="0"/>
                <w:numId w:val="56"/>
              </w:numPr>
              <w:tabs>
                <w:tab w:val="left" w:pos="1424"/>
              </w:tabs>
              <w:kinsoku w:val="0"/>
              <w:overflowPunct w:val="0"/>
              <w:ind w:left="286" w:right="150" w:hanging="286"/>
              <w:rPr>
                <w:rFonts w:ascii="Calibri" w:hAnsi="Calibri" w:cs="Calibri"/>
              </w:rPr>
            </w:pPr>
            <w:r w:rsidRPr="007E40AB">
              <w:rPr>
                <w:rFonts w:ascii="Calibri" w:hAnsi="Calibri" w:cs="Calibri"/>
              </w:rPr>
              <w:t xml:space="preserve">washing, bathing, showering, attend to hair care, shaving, </w:t>
            </w:r>
            <w:r w:rsidRPr="007E40AB">
              <w:rPr>
                <w:rFonts w:ascii="Calibri" w:hAnsi="Calibri" w:cs="Calibri"/>
                <w:spacing w:val="-1"/>
              </w:rPr>
              <w:t>denture</w:t>
            </w:r>
            <w:r w:rsidRPr="007E40AB">
              <w:rPr>
                <w:rFonts w:ascii="Calibri" w:hAnsi="Calibri" w:cs="Calibri"/>
                <w:spacing w:val="-3"/>
              </w:rPr>
              <w:t xml:space="preserve"> </w:t>
            </w:r>
            <w:r w:rsidRPr="007E40AB">
              <w:rPr>
                <w:rFonts w:ascii="Calibri" w:hAnsi="Calibri" w:cs="Calibri"/>
                <w:spacing w:val="-1"/>
              </w:rPr>
              <w:t>and</w:t>
            </w:r>
            <w:r w:rsidRPr="007E40AB">
              <w:rPr>
                <w:rFonts w:ascii="Calibri" w:hAnsi="Calibri" w:cs="Calibri"/>
                <w:spacing w:val="-5"/>
              </w:rPr>
              <w:t xml:space="preserve"> </w:t>
            </w:r>
            <w:r w:rsidRPr="007E40AB">
              <w:rPr>
                <w:rFonts w:ascii="Calibri" w:hAnsi="Calibri" w:cs="Calibri"/>
              </w:rPr>
              <w:t>oral</w:t>
            </w:r>
            <w:r w:rsidRPr="007E40AB">
              <w:rPr>
                <w:rFonts w:ascii="Calibri" w:hAnsi="Calibri" w:cs="Calibri"/>
                <w:spacing w:val="-5"/>
              </w:rPr>
              <w:t xml:space="preserve"> </w:t>
            </w:r>
            <w:r w:rsidRPr="007E40AB">
              <w:rPr>
                <w:rFonts w:ascii="Calibri" w:hAnsi="Calibri" w:cs="Calibri"/>
                <w:spacing w:val="-1"/>
              </w:rPr>
              <w:t>hygiene,</w:t>
            </w:r>
            <w:r w:rsidRPr="007E40AB">
              <w:rPr>
                <w:rFonts w:ascii="Calibri" w:hAnsi="Calibri" w:cs="Calibri"/>
                <w:spacing w:val="-3"/>
              </w:rPr>
              <w:t xml:space="preserve"> </w:t>
            </w:r>
            <w:r w:rsidRPr="007E40AB">
              <w:rPr>
                <w:rFonts w:ascii="Calibri" w:hAnsi="Calibri" w:cs="Calibri"/>
                <w:spacing w:val="-1"/>
              </w:rPr>
              <w:t>hand</w:t>
            </w:r>
            <w:r w:rsidRPr="007E40AB">
              <w:rPr>
                <w:rFonts w:ascii="Calibri" w:hAnsi="Calibri" w:cs="Calibri"/>
                <w:spacing w:val="75"/>
              </w:rPr>
              <w:t xml:space="preserve"> </w:t>
            </w:r>
            <w:r w:rsidRPr="007E40AB">
              <w:rPr>
                <w:rFonts w:ascii="Calibri" w:hAnsi="Calibri" w:cs="Calibri"/>
              </w:rPr>
              <w:t>and</w:t>
            </w:r>
            <w:r w:rsidRPr="007E40AB">
              <w:rPr>
                <w:rFonts w:ascii="Calibri" w:hAnsi="Calibri" w:cs="Calibri"/>
                <w:spacing w:val="-5"/>
              </w:rPr>
              <w:t xml:space="preserve"> </w:t>
            </w:r>
            <w:r w:rsidRPr="007E40AB">
              <w:rPr>
                <w:rFonts w:ascii="Calibri" w:hAnsi="Calibri" w:cs="Calibri"/>
                <w:spacing w:val="-1"/>
              </w:rPr>
              <w:t>finger</w:t>
            </w:r>
            <w:r w:rsidRPr="007E40AB">
              <w:rPr>
                <w:rFonts w:ascii="Calibri" w:hAnsi="Calibri" w:cs="Calibri"/>
                <w:spacing w:val="-4"/>
              </w:rPr>
              <w:t>nail</w:t>
            </w:r>
            <w:r w:rsidRPr="007E40AB">
              <w:rPr>
                <w:rFonts w:ascii="Calibri" w:hAnsi="Calibri" w:cs="Calibri"/>
                <w:spacing w:val="-3"/>
              </w:rPr>
              <w:t xml:space="preserve"> </w:t>
            </w:r>
            <w:r w:rsidRPr="007E40AB">
              <w:rPr>
                <w:rFonts w:ascii="Calibri" w:hAnsi="Calibri" w:cs="Calibri"/>
                <w:spacing w:val="-1"/>
              </w:rPr>
              <w:t>care,</w:t>
            </w:r>
            <w:r w:rsidRPr="007E40AB">
              <w:rPr>
                <w:rFonts w:ascii="Calibri" w:hAnsi="Calibri" w:cs="Calibri"/>
                <w:spacing w:val="-6"/>
              </w:rPr>
              <w:t xml:space="preserve"> </w:t>
            </w:r>
            <w:r w:rsidRPr="007E40AB">
              <w:rPr>
                <w:rFonts w:ascii="Calibri" w:hAnsi="Calibri" w:cs="Calibri"/>
                <w:spacing w:val="-1"/>
              </w:rPr>
              <w:t>foot</w:t>
            </w:r>
            <w:r w:rsidRPr="007E40AB">
              <w:rPr>
                <w:rFonts w:ascii="Calibri" w:hAnsi="Calibri" w:cs="Calibri"/>
                <w:spacing w:val="-6"/>
              </w:rPr>
              <w:t xml:space="preserve"> </w:t>
            </w:r>
            <w:r w:rsidRPr="007E40AB">
              <w:rPr>
                <w:rFonts w:ascii="Calibri" w:hAnsi="Calibri" w:cs="Calibri"/>
                <w:spacing w:val="-1"/>
              </w:rPr>
              <w:t>care</w:t>
            </w:r>
            <w:r w:rsidRPr="007E40AB">
              <w:rPr>
                <w:rFonts w:ascii="Calibri" w:hAnsi="Calibri" w:cs="Calibri"/>
                <w:spacing w:val="-2"/>
              </w:rPr>
              <w:t xml:space="preserve"> </w:t>
            </w:r>
            <w:r w:rsidRPr="007E40AB">
              <w:rPr>
                <w:rFonts w:ascii="Calibri" w:hAnsi="Calibri" w:cs="Calibri"/>
                <w:spacing w:val="-1"/>
              </w:rPr>
              <w:t>(but</w:t>
            </w:r>
            <w:r w:rsidRPr="007E40AB">
              <w:rPr>
                <w:rFonts w:ascii="Calibri" w:hAnsi="Calibri" w:cs="Calibri"/>
                <w:spacing w:val="-5"/>
              </w:rPr>
              <w:t xml:space="preserve"> </w:t>
            </w:r>
            <w:r w:rsidRPr="007E40AB">
              <w:rPr>
                <w:rFonts w:ascii="Calibri" w:hAnsi="Calibri" w:cs="Calibri"/>
              </w:rPr>
              <w:t>not</w:t>
            </w:r>
            <w:r w:rsidRPr="007E40AB">
              <w:rPr>
                <w:rFonts w:ascii="Calibri" w:hAnsi="Calibri" w:cs="Calibri"/>
                <w:spacing w:val="-4"/>
              </w:rPr>
              <w:t xml:space="preserve"> </w:t>
            </w:r>
            <w:r w:rsidRPr="007E40AB">
              <w:rPr>
                <w:rFonts w:ascii="Calibri" w:hAnsi="Calibri" w:cs="Calibri"/>
                <w:spacing w:val="-1"/>
              </w:rPr>
              <w:t>that</w:t>
            </w:r>
            <w:r w:rsidRPr="007E40AB">
              <w:rPr>
                <w:rFonts w:ascii="Calibri" w:hAnsi="Calibri" w:cs="Calibri"/>
                <w:spacing w:val="-4"/>
              </w:rPr>
              <w:t xml:space="preserve"> </w:t>
            </w:r>
            <w:r w:rsidRPr="007E40AB">
              <w:rPr>
                <w:rFonts w:ascii="Calibri" w:hAnsi="Calibri" w:cs="Calibri"/>
                <w:spacing w:val="-1"/>
              </w:rPr>
              <w:t>requiring</w:t>
            </w:r>
            <w:r w:rsidRPr="007E40AB">
              <w:rPr>
                <w:rFonts w:ascii="Calibri" w:hAnsi="Calibri" w:cs="Calibri"/>
                <w:spacing w:val="-4"/>
              </w:rPr>
              <w:t xml:space="preserve"> </w:t>
            </w:r>
            <w:r w:rsidRPr="007E40AB">
              <w:rPr>
                <w:rFonts w:ascii="Calibri" w:hAnsi="Calibri" w:cs="Calibri"/>
              </w:rPr>
              <w:t>a</w:t>
            </w:r>
            <w:r w:rsidRPr="007E40AB">
              <w:rPr>
                <w:rFonts w:ascii="Calibri" w:hAnsi="Calibri" w:cs="Calibri"/>
                <w:spacing w:val="-2"/>
              </w:rPr>
              <w:t xml:space="preserve"> </w:t>
            </w:r>
            <w:r w:rsidRPr="007E40AB">
              <w:rPr>
                <w:rFonts w:ascii="Calibri" w:hAnsi="Calibri" w:cs="Calibri"/>
                <w:spacing w:val="-1"/>
              </w:rPr>
              <w:t>state</w:t>
            </w:r>
            <w:r w:rsidRPr="007E40AB">
              <w:rPr>
                <w:rFonts w:ascii="Calibri" w:hAnsi="Calibri" w:cs="Calibri"/>
                <w:spacing w:val="-4"/>
              </w:rPr>
              <w:t xml:space="preserve"> </w:t>
            </w:r>
            <w:r w:rsidRPr="007E40AB">
              <w:rPr>
                <w:rFonts w:ascii="Calibri" w:hAnsi="Calibri" w:cs="Calibri"/>
                <w:spacing w:val="-1"/>
              </w:rPr>
              <w:t>registered</w:t>
            </w:r>
            <w:r w:rsidRPr="007E40AB">
              <w:rPr>
                <w:rFonts w:ascii="Calibri" w:hAnsi="Calibri" w:cs="Calibri"/>
                <w:spacing w:val="-2"/>
              </w:rPr>
              <w:t xml:space="preserve"> </w:t>
            </w:r>
            <w:r w:rsidRPr="007E40AB">
              <w:rPr>
                <w:rFonts w:ascii="Calibri" w:hAnsi="Calibri" w:cs="Calibri"/>
                <w:spacing w:val="-1"/>
              </w:rPr>
              <w:t>chiropodist).</w:t>
            </w:r>
            <w:r w:rsidRPr="007E40AB">
              <w:rPr>
                <w:rFonts w:ascii="Calibri" w:hAnsi="Calibri" w:cs="Calibri"/>
              </w:rPr>
              <w:t xml:space="preserve"> </w:t>
            </w:r>
          </w:p>
          <w:p w14:paraId="375C6ED7" w14:textId="77777777" w:rsidR="00B60830" w:rsidRPr="007E40AB" w:rsidRDefault="00B60830" w:rsidP="00303072">
            <w:pPr>
              <w:widowControl w:val="0"/>
              <w:numPr>
                <w:ilvl w:val="0"/>
                <w:numId w:val="56"/>
              </w:numPr>
              <w:tabs>
                <w:tab w:val="left" w:pos="1424"/>
              </w:tabs>
              <w:kinsoku w:val="0"/>
              <w:overflowPunct w:val="0"/>
              <w:ind w:left="286" w:right="150" w:hanging="286"/>
              <w:rPr>
                <w:rFonts w:ascii="Calibri" w:hAnsi="Calibri" w:cs="Calibri"/>
              </w:rPr>
            </w:pPr>
            <w:r w:rsidRPr="007E40AB">
              <w:rPr>
                <w:rFonts w:ascii="Calibri" w:hAnsi="Calibri" w:cs="Calibri"/>
              </w:rPr>
              <w:t>address</w:t>
            </w:r>
            <w:r w:rsidRPr="007E40AB">
              <w:rPr>
                <w:rFonts w:ascii="Calibri" w:hAnsi="Calibri" w:cs="Calibri"/>
                <w:spacing w:val="-7"/>
              </w:rPr>
              <w:t xml:space="preserve"> </w:t>
            </w:r>
            <w:r w:rsidRPr="007E40AB">
              <w:rPr>
                <w:rFonts w:ascii="Calibri" w:hAnsi="Calibri" w:cs="Calibri"/>
                <w:spacing w:val="-1"/>
              </w:rPr>
              <w:t>toileting</w:t>
            </w:r>
            <w:r w:rsidRPr="007E40AB">
              <w:rPr>
                <w:rFonts w:ascii="Calibri" w:hAnsi="Calibri" w:cs="Calibri"/>
                <w:spacing w:val="-6"/>
              </w:rPr>
              <w:t xml:space="preserve"> </w:t>
            </w:r>
            <w:r w:rsidRPr="007E40AB">
              <w:rPr>
                <w:rFonts w:ascii="Calibri" w:hAnsi="Calibri" w:cs="Calibri"/>
                <w:spacing w:val="-1"/>
              </w:rPr>
              <w:t>needs</w:t>
            </w:r>
            <w:r w:rsidRPr="007E40AB">
              <w:rPr>
                <w:rFonts w:ascii="Calibri" w:hAnsi="Calibri" w:cs="Calibri"/>
                <w:spacing w:val="-7"/>
              </w:rPr>
              <w:t xml:space="preserve"> </w:t>
            </w:r>
            <w:r w:rsidRPr="007E40AB">
              <w:rPr>
                <w:rFonts w:ascii="Calibri" w:hAnsi="Calibri" w:cs="Calibri"/>
                <w:spacing w:val="-1"/>
              </w:rPr>
              <w:t>and</w:t>
            </w:r>
            <w:r w:rsidRPr="007E40AB">
              <w:rPr>
                <w:rFonts w:ascii="Calibri" w:hAnsi="Calibri" w:cs="Calibri"/>
                <w:spacing w:val="-3"/>
              </w:rPr>
              <w:t xml:space="preserve"> </w:t>
            </w:r>
            <w:r w:rsidRPr="007E40AB">
              <w:rPr>
                <w:rFonts w:ascii="Calibri" w:hAnsi="Calibri" w:cs="Calibri"/>
                <w:spacing w:val="-1"/>
              </w:rPr>
              <w:t>assist</w:t>
            </w:r>
            <w:r w:rsidRPr="007E40AB">
              <w:rPr>
                <w:rFonts w:ascii="Calibri" w:hAnsi="Calibri" w:cs="Calibri"/>
                <w:spacing w:val="-3"/>
              </w:rPr>
              <w:t xml:space="preserve"> </w:t>
            </w:r>
            <w:r w:rsidRPr="007E40AB">
              <w:rPr>
                <w:rFonts w:ascii="Calibri" w:hAnsi="Calibri" w:cs="Calibri"/>
                <w:spacing w:val="-1"/>
              </w:rPr>
              <w:t>with</w:t>
            </w:r>
            <w:r w:rsidRPr="007E40AB">
              <w:rPr>
                <w:rFonts w:ascii="Calibri" w:hAnsi="Calibri" w:cs="Calibri"/>
                <w:spacing w:val="-4"/>
              </w:rPr>
              <w:t xml:space="preserve"> </w:t>
            </w:r>
            <w:r w:rsidRPr="007E40AB">
              <w:rPr>
                <w:rFonts w:ascii="Calibri" w:hAnsi="Calibri" w:cs="Calibri"/>
                <w:spacing w:val="-1"/>
              </w:rPr>
              <w:t>continence</w:t>
            </w:r>
            <w:r w:rsidRPr="007E40AB">
              <w:rPr>
                <w:rFonts w:ascii="Calibri" w:hAnsi="Calibri" w:cs="Calibri"/>
                <w:spacing w:val="-3"/>
              </w:rPr>
              <w:t xml:space="preserve"> </w:t>
            </w:r>
            <w:r w:rsidRPr="007E40AB">
              <w:rPr>
                <w:rFonts w:ascii="Calibri" w:hAnsi="Calibri" w:cs="Calibri"/>
                <w:spacing w:val="-1"/>
              </w:rPr>
              <w:t>management</w:t>
            </w:r>
            <w:r w:rsidRPr="007E40AB">
              <w:rPr>
                <w:rFonts w:ascii="Calibri" w:hAnsi="Calibri" w:cs="Calibri"/>
                <w:spacing w:val="-3"/>
              </w:rPr>
              <w:t xml:space="preserve"> </w:t>
            </w:r>
            <w:r w:rsidRPr="007E40AB">
              <w:rPr>
                <w:rFonts w:ascii="Calibri" w:hAnsi="Calibri" w:cs="Calibri"/>
                <w:spacing w:val="-1"/>
              </w:rPr>
              <w:t>including</w:t>
            </w:r>
            <w:r w:rsidRPr="007E40AB">
              <w:rPr>
                <w:rFonts w:ascii="Calibri" w:hAnsi="Calibri" w:cs="Calibri"/>
                <w:spacing w:val="-7"/>
              </w:rPr>
              <w:t xml:space="preserve"> </w:t>
            </w:r>
            <w:r w:rsidRPr="007E40AB">
              <w:rPr>
                <w:rFonts w:ascii="Calibri" w:hAnsi="Calibri" w:cs="Calibri"/>
                <w:spacing w:val="-1"/>
              </w:rPr>
              <w:t xml:space="preserve">necessary </w:t>
            </w:r>
            <w:r w:rsidRPr="007E40AB">
              <w:rPr>
                <w:rFonts w:ascii="Calibri" w:hAnsi="Calibri" w:cs="Calibri"/>
              </w:rPr>
              <w:t>cleaning</w:t>
            </w:r>
            <w:r w:rsidRPr="007E40AB">
              <w:rPr>
                <w:rFonts w:ascii="Calibri" w:hAnsi="Calibri" w:cs="Calibri"/>
                <w:spacing w:val="-4"/>
              </w:rPr>
              <w:t xml:space="preserve"> </w:t>
            </w:r>
            <w:r w:rsidRPr="007E40AB">
              <w:rPr>
                <w:rFonts w:ascii="Calibri" w:hAnsi="Calibri" w:cs="Calibri"/>
                <w:spacing w:val="-1"/>
              </w:rPr>
              <w:t>and</w:t>
            </w:r>
            <w:r w:rsidRPr="007E40AB">
              <w:rPr>
                <w:rFonts w:ascii="Calibri" w:hAnsi="Calibri" w:cs="Calibri"/>
                <w:spacing w:val="-5"/>
              </w:rPr>
              <w:t xml:space="preserve"> </w:t>
            </w:r>
            <w:r w:rsidRPr="007E40AB">
              <w:rPr>
                <w:rFonts w:ascii="Calibri" w:hAnsi="Calibri" w:cs="Calibri"/>
              </w:rPr>
              <w:t>safe</w:t>
            </w:r>
            <w:r w:rsidRPr="007E40AB">
              <w:rPr>
                <w:rFonts w:ascii="Calibri" w:hAnsi="Calibri" w:cs="Calibri"/>
                <w:spacing w:val="-5"/>
              </w:rPr>
              <w:t xml:space="preserve"> </w:t>
            </w:r>
            <w:r w:rsidRPr="007E40AB">
              <w:rPr>
                <w:rFonts w:ascii="Calibri" w:hAnsi="Calibri" w:cs="Calibri"/>
                <w:spacing w:val="-1"/>
              </w:rPr>
              <w:t>disposal</w:t>
            </w:r>
            <w:r w:rsidRPr="007E40AB">
              <w:rPr>
                <w:rFonts w:ascii="Calibri" w:hAnsi="Calibri" w:cs="Calibri"/>
                <w:spacing w:val="-4"/>
              </w:rPr>
              <w:t xml:space="preserve"> </w:t>
            </w:r>
            <w:r w:rsidRPr="007E40AB">
              <w:rPr>
                <w:rFonts w:ascii="Calibri" w:hAnsi="Calibri" w:cs="Calibri"/>
              </w:rPr>
              <w:t>of</w:t>
            </w:r>
            <w:r w:rsidRPr="007E40AB">
              <w:rPr>
                <w:rFonts w:ascii="Calibri" w:hAnsi="Calibri" w:cs="Calibri"/>
                <w:spacing w:val="-5"/>
              </w:rPr>
              <w:t xml:space="preserve"> </w:t>
            </w:r>
            <w:r w:rsidRPr="007E40AB">
              <w:rPr>
                <w:rFonts w:ascii="Calibri" w:hAnsi="Calibri" w:cs="Calibri"/>
                <w:spacing w:val="-1"/>
              </w:rPr>
              <w:t>waste.</w:t>
            </w:r>
          </w:p>
          <w:p w14:paraId="70150D09" w14:textId="77777777" w:rsidR="00B60830" w:rsidRPr="007E40AB" w:rsidRDefault="00B60830" w:rsidP="00303072">
            <w:pPr>
              <w:widowControl w:val="0"/>
              <w:numPr>
                <w:ilvl w:val="0"/>
                <w:numId w:val="56"/>
              </w:numPr>
              <w:tabs>
                <w:tab w:val="left" w:pos="1424"/>
              </w:tabs>
              <w:kinsoku w:val="0"/>
              <w:overflowPunct w:val="0"/>
              <w:ind w:left="286" w:right="150" w:hanging="286"/>
              <w:rPr>
                <w:rFonts w:ascii="Calibri" w:hAnsi="Calibri" w:cs="Calibri"/>
              </w:rPr>
            </w:pPr>
            <w:r w:rsidRPr="007E40AB">
              <w:rPr>
                <w:rFonts w:ascii="Calibri" w:hAnsi="Calibri" w:cs="Calibri"/>
              </w:rPr>
              <w:t xml:space="preserve">getting in or out of bed. </w:t>
            </w:r>
          </w:p>
          <w:p w14:paraId="72A217CA" w14:textId="77777777" w:rsidR="00B60830" w:rsidRPr="007E40AB" w:rsidRDefault="00B60830" w:rsidP="00303072">
            <w:pPr>
              <w:widowControl w:val="0"/>
              <w:numPr>
                <w:ilvl w:val="0"/>
                <w:numId w:val="56"/>
              </w:numPr>
              <w:tabs>
                <w:tab w:val="left" w:pos="1424"/>
              </w:tabs>
              <w:kinsoku w:val="0"/>
              <w:overflowPunct w:val="0"/>
              <w:ind w:left="286" w:right="150" w:hanging="286"/>
              <w:rPr>
                <w:rFonts w:ascii="Calibri" w:hAnsi="Calibri" w:cs="Calibri"/>
              </w:rPr>
            </w:pPr>
            <w:r w:rsidRPr="007E40AB">
              <w:rPr>
                <w:rFonts w:ascii="Calibri" w:hAnsi="Calibri" w:cs="Calibri"/>
              </w:rPr>
              <w:t xml:space="preserve">assistance with mobility. </w:t>
            </w:r>
          </w:p>
          <w:p w14:paraId="4F779499" w14:textId="77777777" w:rsidR="00B60830" w:rsidRPr="007E40AB" w:rsidRDefault="00B60830" w:rsidP="00303072">
            <w:pPr>
              <w:widowControl w:val="0"/>
              <w:numPr>
                <w:ilvl w:val="0"/>
                <w:numId w:val="56"/>
              </w:numPr>
              <w:tabs>
                <w:tab w:val="left" w:pos="1424"/>
              </w:tabs>
              <w:kinsoku w:val="0"/>
              <w:overflowPunct w:val="0"/>
              <w:ind w:left="286" w:right="150" w:hanging="286"/>
              <w:rPr>
                <w:rFonts w:ascii="Calibri" w:hAnsi="Calibri" w:cs="Calibri"/>
              </w:rPr>
            </w:pPr>
            <w:r w:rsidRPr="007E40AB">
              <w:rPr>
                <w:rFonts w:ascii="Calibri" w:hAnsi="Calibri" w:cs="Calibri"/>
              </w:rPr>
              <w:t>apply</w:t>
            </w:r>
            <w:r w:rsidRPr="007E40AB">
              <w:rPr>
                <w:rFonts w:ascii="Calibri" w:hAnsi="Calibri" w:cs="Calibri"/>
                <w:spacing w:val="-7"/>
              </w:rPr>
              <w:t xml:space="preserve"> </w:t>
            </w:r>
            <w:r w:rsidRPr="007E40AB">
              <w:rPr>
                <w:rFonts w:ascii="Calibri" w:hAnsi="Calibri" w:cs="Calibri"/>
                <w:spacing w:val="-1"/>
              </w:rPr>
              <w:t xml:space="preserve">prosthetics. </w:t>
            </w:r>
          </w:p>
          <w:p w14:paraId="398C80EF" w14:textId="77777777" w:rsidR="00B60830" w:rsidRPr="007862FB" w:rsidRDefault="00B60830" w:rsidP="00303072">
            <w:pPr>
              <w:widowControl w:val="0"/>
              <w:numPr>
                <w:ilvl w:val="0"/>
                <w:numId w:val="56"/>
              </w:numPr>
              <w:tabs>
                <w:tab w:val="left" w:pos="1424"/>
              </w:tabs>
              <w:kinsoku w:val="0"/>
              <w:overflowPunct w:val="0"/>
              <w:ind w:left="286" w:right="150" w:hanging="286"/>
              <w:rPr>
                <w:rFonts w:ascii="Calibri" w:hAnsi="Calibri" w:cs="Calibri"/>
                <w:color w:val="000000" w:themeColor="text1"/>
                <w:spacing w:val="-1"/>
              </w:rPr>
            </w:pPr>
            <w:r w:rsidRPr="007E40AB">
              <w:rPr>
                <w:rFonts w:ascii="Calibri" w:hAnsi="Calibri" w:cs="Calibri"/>
              </w:rPr>
              <w:t>eat</w:t>
            </w:r>
            <w:r w:rsidRPr="007E40AB">
              <w:rPr>
                <w:rFonts w:ascii="Calibri" w:hAnsi="Calibri" w:cs="Calibri"/>
                <w:spacing w:val="-2"/>
              </w:rPr>
              <w:t xml:space="preserve"> </w:t>
            </w:r>
            <w:r w:rsidRPr="007E40AB">
              <w:rPr>
                <w:rFonts w:ascii="Calibri" w:hAnsi="Calibri" w:cs="Calibri"/>
                <w:spacing w:val="-1"/>
              </w:rPr>
              <w:t>and</w:t>
            </w:r>
            <w:r w:rsidRPr="007E40AB">
              <w:rPr>
                <w:rFonts w:ascii="Calibri" w:hAnsi="Calibri" w:cs="Calibri"/>
                <w:spacing w:val="-4"/>
              </w:rPr>
              <w:t xml:space="preserve"> </w:t>
            </w:r>
            <w:r w:rsidRPr="007E40AB">
              <w:rPr>
                <w:rFonts w:ascii="Calibri" w:hAnsi="Calibri" w:cs="Calibri"/>
                <w:spacing w:val="-1"/>
              </w:rPr>
              <w:t>drink</w:t>
            </w:r>
            <w:r w:rsidRPr="007E40AB">
              <w:rPr>
                <w:rFonts w:ascii="Calibri" w:hAnsi="Calibri" w:cs="Calibri"/>
                <w:spacing w:val="-3"/>
              </w:rPr>
              <w:t xml:space="preserve"> </w:t>
            </w:r>
            <w:r w:rsidRPr="007E40AB">
              <w:rPr>
                <w:rFonts w:ascii="Calibri" w:hAnsi="Calibri" w:cs="Calibri"/>
              </w:rPr>
              <w:t>including</w:t>
            </w:r>
            <w:r w:rsidRPr="007E40AB">
              <w:rPr>
                <w:rFonts w:ascii="Calibri" w:hAnsi="Calibri" w:cs="Calibri"/>
                <w:spacing w:val="-5"/>
              </w:rPr>
              <w:t xml:space="preserve"> </w:t>
            </w:r>
            <w:r w:rsidRPr="007E40AB">
              <w:rPr>
                <w:rFonts w:ascii="Calibri" w:hAnsi="Calibri" w:cs="Calibri"/>
                <w:spacing w:val="-1"/>
              </w:rPr>
              <w:t>food and/or</w:t>
            </w:r>
            <w:r w:rsidRPr="007E40AB">
              <w:rPr>
                <w:rFonts w:ascii="Calibri" w:hAnsi="Calibri" w:cs="Calibri"/>
                <w:spacing w:val="-4"/>
              </w:rPr>
              <w:t xml:space="preserve"> </w:t>
            </w:r>
            <w:r w:rsidRPr="007E40AB">
              <w:rPr>
                <w:rFonts w:ascii="Calibri" w:hAnsi="Calibri" w:cs="Calibri"/>
                <w:spacing w:val="-1"/>
              </w:rPr>
              <w:t>drink</w:t>
            </w:r>
            <w:r w:rsidRPr="007E40AB">
              <w:rPr>
                <w:rFonts w:ascii="Calibri" w:hAnsi="Calibri" w:cs="Calibri"/>
                <w:spacing w:val="-3"/>
              </w:rPr>
              <w:t xml:space="preserve"> </w:t>
            </w:r>
            <w:r w:rsidRPr="007E40AB">
              <w:rPr>
                <w:rFonts w:ascii="Calibri" w:hAnsi="Calibri" w:cs="Calibri"/>
              </w:rPr>
              <w:t>preparation</w:t>
            </w:r>
            <w:r w:rsidRPr="007E40AB">
              <w:rPr>
                <w:rFonts w:ascii="Calibri" w:hAnsi="Calibri" w:cs="Calibri"/>
                <w:spacing w:val="-5"/>
              </w:rPr>
              <w:t xml:space="preserve"> </w:t>
            </w:r>
            <w:r w:rsidRPr="007E40AB">
              <w:rPr>
                <w:rFonts w:ascii="Calibri" w:hAnsi="Calibri" w:cs="Calibri"/>
                <w:spacing w:val="-1"/>
              </w:rPr>
              <w:t xml:space="preserve">and clearing, and cleaning </w:t>
            </w:r>
            <w:r w:rsidRPr="001E3045">
              <w:rPr>
                <w:rFonts w:ascii="Calibri" w:hAnsi="Calibri" w:cs="Calibri"/>
                <w:color w:val="000000" w:themeColor="text1"/>
                <w:spacing w:val="-1"/>
              </w:rPr>
              <w:t xml:space="preserve">directly </w:t>
            </w:r>
            <w:r w:rsidRPr="007862FB">
              <w:rPr>
                <w:rFonts w:ascii="Calibri" w:hAnsi="Calibri" w:cs="Calibri"/>
                <w:color w:val="000000" w:themeColor="text1"/>
                <w:spacing w:val="-1"/>
              </w:rPr>
              <w:t xml:space="preserve">associated with the task.  </w:t>
            </w:r>
          </w:p>
          <w:p w14:paraId="4BB4CE36" w14:textId="4F8E25D2" w:rsidR="00B60830" w:rsidRPr="007862FB" w:rsidRDefault="299D4BC8" w:rsidP="00303072">
            <w:pPr>
              <w:widowControl w:val="0"/>
              <w:numPr>
                <w:ilvl w:val="0"/>
                <w:numId w:val="56"/>
              </w:numPr>
              <w:tabs>
                <w:tab w:val="left" w:pos="1424"/>
              </w:tabs>
              <w:kinsoku w:val="0"/>
              <w:overflowPunct w:val="0"/>
              <w:ind w:left="286" w:right="150" w:hanging="286"/>
              <w:rPr>
                <w:rFonts w:ascii="Calibri" w:hAnsi="Calibri" w:cs="Calibri"/>
                <w:color w:val="000000" w:themeColor="text1"/>
              </w:rPr>
            </w:pPr>
            <w:r w:rsidRPr="007862FB">
              <w:rPr>
                <w:rFonts w:ascii="Calibri" w:hAnsi="Calibri" w:cs="Calibri"/>
                <w:color w:val="000000" w:themeColor="text1"/>
              </w:rPr>
              <w:t>manage</w:t>
            </w:r>
            <w:r w:rsidRPr="007862FB">
              <w:rPr>
                <w:rFonts w:ascii="Calibri" w:hAnsi="Calibri" w:cs="Calibri"/>
                <w:color w:val="000000" w:themeColor="text1"/>
                <w:spacing w:val="-7"/>
              </w:rPr>
              <w:t xml:space="preserve"> </w:t>
            </w:r>
            <w:r w:rsidRPr="007862FB">
              <w:rPr>
                <w:rFonts w:ascii="Calibri" w:hAnsi="Calibri" w:cs="Calibri"/>
                <w:color w:val="000000" w:themeColor="text1"/>
                <w:spacing w:val="-1"/>
              </w:rPr>
              <w:t>prescribed</w:t>
            </w:r>
            <w:r w:rsidRPr="007862FB">
              <w:rPr>
                <w:rFonts w:ascii="Calibri" w:hAnsi="Calibri" w:cs="Calibri"/>
                <w:color w:val="000000" w:themeColor="text1"/>
                <w:spacing w:val="-6"/>
              </w:rPr>
              <w:t xml:space="preserve"> </w:t>
            </w:r>
            <w:r w:rsidRPr="007862FB">
              <w:rPr>
                <w:rFonts w:ascii="Calibri" w:hAnsi="Calibri" w:cs="Calibri"/>
                <w:color w:val="000000" w:themeColor="text1"/>
                <w:spacing w:val="-1"/>
              </w:rPr>
              <w:t>medication</w:t>
            </w:r>
            <w:r w:rsidRPr="007862FB">
              <w:rPr>
                <w:rFonts w:ascii="Calibri" w:hAnsi="Calibri" w:cs="Calibri"/>
                <w:color w:val="000000" w:themeColor="text1"/>
                <w:spacing w:val="-3"/>
              </w:rPr>
              <w:t xml:space="preserve"> </w:t>
            </w:r>
            <w:r w:rsidRPr="007862FB">
              <w:rPr>
                <w:rFonts w:ascii="Calibri" w:hAnsi="Calibri" w:cs="Calibri"/>
                <w:color w:val="000000" w:themeColor="text1"/>
                <w:spacing w:val="-2"/>
              </w:rPr>
              <w:t>in</w:t>
            </w:r>
            <w:r w:rsidRPr="007862FB">
              <w:rPr>
                <w:rFonts w:ascii="Calibri" w:hAnsi="Calibri" w:cs="Calibri"/>
                <w:color w:val="000000" w:themeColor="text1"/>
                <w:spacing w:val="-4"/>
              </w:rPr>
              <w:t xml:space="preserve"> </w:t>
            </w:r>
            <w:r w:rsidRPr="007862FB">
              <w:rPr>
                <w:rFonts w:ascii="Calibri" w:hAnsi="Calibri" w:cs="Calibri"/>
                <w:color w:val="000000" w:themeColor="text1"/>
                <w:spacing w:val="-1"/>
              </w:rPr>
              <w:t>accordance</w:t>
            </w:r>
            <w:r w:rsidRPr="007862FB">
              <w:rPr>
                <w:rFonts w:ascii="Calibri" w:hAnsi="Calibri" w:cs="Calibri"/>
                <w:color w:val="000000" w:themeColor="text1"/>
                <w:spacing w:val="-4"/>
              </w:rPr>
              <w:t xml:space="preserve"> </w:t>
            </w:r>
            <w:r w:rsidRPr="007862FB">
              <w:rPr>
                <w:rFonts w:ascii="Calibri" w:hAnsi="Calibri" w:cs="Calibri"/>
                <w:color w:val="000000" w:themeColor="text1"/>
                <w:spacing w:val="-1"/>
              </w:rPr>
              <w:t>with</w:t>
            </w:r>
            <w:r w:rsidRPr="007862FB">
              <w:rPr>
                <w:rFonts w:ascii="Calibri" w:hAnsi="Calibri" w:cs="Calibri"/>
                <w:color w:val="000000" w:themeColor="text1"/>
                <w:spacing w:val="-4"/>
              </w:rPr>
              <w:t xml:space="preserve"> Norfolk Medication Policy</w:t>
            </w:r>
            <w:r w:rsidR="136E8F82" w:rsidRPr="007862FB">
              <w:rPr>
                <w:rFonts w:ascii="Calibri" w:hAnsi="Calibri" w:cs="Calibri"/>
                <w:color w:val="000000" w:themeColor="text1"/>
                <w:spacing w:val="-4"/>
              </w:rPr>
              <w:t>, which is</w:t>
            </w:r>
            <w:r w:rsidR="136E8F82" w:rsidRPr="007862FB">
              <w:rPr>
                <w:rFonts w:ascii="Calibri" w:hAnsi="Calibri" w:cs="Calibri"/>
                <w:color w:val="000000" w:themeColor="text1"/>
              </w:rPr>
              <w:t xml:space="preserve"> currently under review. Providers will be expected to refer to the new policy once it is implemented. </w:t>
            </w:r>
            <w:r w:rsidR="001E6790" w:rsidRPr="001E6790">
              <w:rPr>
                <w:rFonts w:ascii="Calibri" w:hAnsi="Calibri" w:cs="Calibri"/>
                <w:color w:val="000000" w:themeColor="text1"/>
              </w:rPr>
              <w:t>The</w:t>
            </w:r>
            <w:r w:rsidR="005314BD" w:rsidRPr="001E6790">
              <w:rPr>
                <w:rFonts w:ascii="Calibri" w:hAnsi="Calibri" w:cs="Calibri"/>
                <w:color w:val="000000" w:themeColor="text1"/>
              </w:rPr>
              <w:t xml:space="preserve"> expectation is that the provider fulfils their statutory and legal obligations and work with us to deliver our strategic ambitions for delivering a</w:t>
            </w:r>
            <w:r w:rsidR="002F0491">
              <w:rPr>
                <w:rFonts w:ascii="Calibri" w:hAnsi="Calibri" w:cs="Calibri"/>
                <w:color w:val="000000" w:themeColor="text1"/>
              </w:rPr>
              <w:t>n</w:t>
            </w:r>
            <w:r w:rsidR="005314BD" w:rsidRPr="001E6790">
              <w:rPr>
                <w:rFonts w:ascii="Calibri" w:hAnsi="Calibri" w:cs="Calibri"/>
                <w:color w:val="000000" w:themeColor="text1"/>
              </w:rPr>
              <w:t xml:space="preserve"> integrated service provisio</w:t>
            </w:r>
            <w:r w:rsidR="001E6790">
              <w:rPr>
                <w:rFonts w:ascii="Calibri" w:hAnsi="Calibri" w:cs="Calibri"/>
                <w:color w:val="000000" w:themeColor="text1"/>
              </w:rPr>
              <w:t>n.</w:t>
            </w:r>
            <w:r w:rsidR="00DA7633">
              <w:rPr>
                <w:rFonts w:ascii="Calibri" w:hAnsi="Calibri" w:cs="Calibri"/>
                <w:color w:val="000000" w:themeColor="text1"/>
              </w:rPr>
              <w:t xml:space="preserve"> </w:t>
            </w:r>
            <w:r w:rsidR="002F0491">
              <w:rPr>
                <w:rFonts w:ascii="Calibri" w:hAnsi="Calibri" w:cs="Calibri"/>
                <w:color w:val="000000" w:themeColor="text1"/>
              </w:rPr>
              <w:t xml:space="preserve"> </w:t>
            </w:r>
            <w:r w:rsidR="00DA7633" w:rsidRPr="65BDA19E">
              <w:rPr>
                <w:rFonts w:ascii="Calibri" w:hAnsi="Calibri" w:cs="Calibri"/>
                <w:color w:val="000000" w:themeColor="text1"/>
              </w:rPr>
              <w:t>Additionally, providers will be expected to submit their own medication policy for information purposes only.</w:t>
            </w:r>
          </w:p>
          <w:p w14:paraId="7257C129" w14:textId="77777777" w:rsidR="00B60830" w:rsidRPr="007E40AB" w:rsidRDefault="00B60830" w:rsidP="00303072">
            <w:pPr>
              <w:widowControl w:val="0"/>
              <w:numPr>
                <w:ilvl w:val="0"/>
                <w:numId w:val="56"/>
              </w:numPr>
              <w:tabs>
                <w:tab w:val="left" w:pos="1424"/>
              </w:tabs>
              <w:kinsoku w:val="0"/>
              <w:overflowPunct w:val="0"/>
              <w:ind w:left="286" w:right="150" w:hanging="286"/>
              <w:rPr>
                <w:rFonts w:ascii="Calibri" w:hAnsi="Calibri" w:cs="Calibri"/>
              </w:rPr>
            </w:pPr>
            <w:r w:rsidRPr="007E40AB">
              <w:rPr>
                <w:rFonts w:ascii="Calibri" w:hAnsi="Calibri" w:cs="Calibri"/>
                <w:spacing w:val="-1"/>
              </w:rPr>
              <w:t>achieve</w:t>
            </w:r>
            <w:r w:rsidRPr="007E40AB">
              <w:rPr>
                <w:rFonts w:ascii="Calibri" w:hAnsi="Calibri" w:cs="Calibri"/>
                <w:spacing w:val="-4"/>
              </w:rPr>
              <w:t xml:space="preserve"> </w:t>
            </w:r>
            <w:r w:rsidRPr="007E40AB">
              <w:rPr>
                <w:rFonts w:ascii="Calibri" w:hAnsi="Calibri" w:cs="Calibri"/>
                <w:spacing w:val="-1"/>
              </w:rPr>
              <w:t>maximum</w:t>
            </w:r>
            <w:r w:rsidRPr="007E40AB">
              <w:rPr>
                <w:rFonts w:ascii="Calibri" w:hAnsi="Calibri" w:cs="Calibri"/>
                <w:spacing w:val="-3"/>
              </w:rPr>
              <w:t xml:space="preserve"> </w:t>
            </w:r>
            <w:r w:rsidRPr="007E40AB">
              <w:rPr>
                <w:rFonts w:ascii="Calibri" w:hAnsi="Calibri" w:cs="Calibri"/>
                <w:spacing w:val="-1"/>
              </w:rPr>
              <w:t>mobility</w:t>
            </w:r>
            <w:r w:rsidRPr="007E40AB">
              <w:rPr>
                <w:rFonts w:ascii="Calibri" w:hAnsi="Calibri" w:cs="Calibri"/>
                <w:spacing w:val="-4"/>
              </w:rPr>
              <w:t xml:space="preserve"> </w:t>
            </w:r>
            <w:r w:rsidRPr="007E40AB">
              <w:rPr>
                <w:rFonts w:ascii="Calibri" w:hAnsi="Calibri" w:cs="Calibri"/>
                <w:spacing w:val="-1"/>
              </w:rPr>
              <w:t>within</w:t>
            </w:r>
            <w:r w:rsidRPr="007E40AB">
              <w:rPr>
                <w:rFonts w:ascii="Calibri" w:hAnsi="Calibri" w:cs="Calibri"/>
                <w:spacing w:val="-4"/>
              </w:rPr>
              <w:t xml:space="preserve"> </w:t>
            </w:r>
            <w:r w:rsidRPr="007E40AB">
              <w:rPr>
                <w:rFonts w:ascii="Calibri" w:hAnsi="Calibri" w:cs="Calibri"/>
              </w:rPr>
              <w:t>the</w:t>
            </w:r>
            <w:r w:rsidRPr="007E40AB">
              <w:rPr>
                <w:rFonts w:ascii="Calibri" w:hAnsi="Calibri" w:cs="Calibri"/>
                <w:spacing w:val="-5"/>
              </w:rPr>
              <w:t xml:space="preserve"> </w:t>
            </w:r>
            <w:r w:rsidRPr="007E40AB">
              <w:rPr>
                <w:rFonts w:ascii="Calibri" w:hAnsi="Calibri" w:cs="Calibri"/>
                <w:spacing w:val="-1"/>
              </w:rPr>
              <w:t>home</w:t>
            </w:r>
            <w:r w:rsidRPr="007E40AB">
              <w:rPr>
                <w:rFonts w:ascii="Calibri" w:hAnsi="Calibri" w:cs="Calibri"/>
                <w:spacing w:val="-3"/>
              </w:rPr>
              <w:t xml:space="preserve"> </w:t>
            </w:r>
            <w:r w:rsidRPr="007E40AB">
              <w:rPr>
                <w:rFonts w:ascii="Calibri" w:hAnsi="Calibri" w:cs="Calibri"/>
                <w:spacing w:val="-1"/>
              </w:rPr>
              <w:t>and</w:t>
            </w:r>
            <w:r w:rsidRPr="007E40AB">
              <w:rPr>
                <w:rFonts w:ascii="Calibri" w:hAnsi="Calibri" w:cs="Calibri"/>
                <w:spacing w:val="-5"/>
              </w:rPr>
              <w:t xml:space="preserve"> </w:t>
            </w:r>
            <w:r w:rsidRPr="007E40AB">
              <w:rPr>
                <w:rFonts w:ascii="Calibri" w:hAnsi="Calibri" w:cs="Calibri"/>
                <w:spacing w:val="-1"/>
              </w:rPr>
              <w:t>its</w:t>
            </w:r>
            <w:r w:rsidRPr="007E40AB">
              <w:rPr>
                <w:rFonts w:ascii="Calibri" w:hAnsi="Calibri" w:cs="Calibri"/>
                <w:spacing w:val="-4"/>
              </w:rPr>
              <w:t xml:space="preserve"> </w:t>
            </w:r>
            <w:r w:rsidRPr="007E40AB">
              <w:rPr>
                <w:rFonts w:ascii="Calibri" w:hAnsi="Calibri" w:cs="Calibri"/>
                <w:spacing w:val="-1"/>
              </w:rPr>
              <w:t>immediate</w:t>
            </w:r>
            <w:r w:rsidRPr="007E40AB">
              <w:rPr>
                <w:rFonts w:ascii="Calibri" w:hAnsi="Calibri" w:cs="Calibri"/>
                <w:spacing w:val="-3"/>
              </w:rPr>
              <w:t xml:space="preserve"> </w:t>
            </w:r>
            <w:r w:rsidRPr="007E40AB">
              <w:rPr>
                <w:rFonts w:ascii="Calibri" w:hAnsi="Calibri" w:cs="Calibri"/>
                <w:spacing w:val="-1"/>
              </w:rPr>
              <w:t>environment</w:t>
            </w:r>
            <w:r w:rsidRPr="007E40AB">
              <w:rPr>
                <w:rFonts w:ascii="Calibri" w:hAnsi="Calibri" w:cs="Calibri"/>
                <w:spacing w:val="-6"/>
              </w:rPr>
              <w:t xml:space="preserve"> </w:t>
            </w:r>
            <w:r w:rsidRPr="007E40AB">
              <w:rPr>
                <w:rFonts w:ascii="Calibri" w:hAnsi="Calibri" w:cs="Calibri"/>
              </w:rPr>
              <w:t>–</w:t>
            </w:r>
            <w:r w:rsidRPr="007E40AB">
              <w:rPr>
                <w:rFonts w:ascii="Calibri" w:hAnsi="Calibri" w:cs="Calibri"/>
                <w:spacing w:val="-5"/>
              </w:rPr>
              <w:t xml:space="preserve"> </w:t>
            </w:r>
            <w:r w:rsidRPr="007E40AB">
              <w:rPr>
                <w:rFonts w:ascii="Calibri" w:hAnsi="Calibri" w:cs="Calibri"/>
              </w:rPr>
              <w:t>using</w:t>
            </w:r>
            <w:r w:rsidRPr="007E40AB">
              <w:rPr>
                <w:rFonts w:ascii="Calibri" w:hAnsi="Calibri" w:cs="Calibri"/>
                <w:spacing w:val="83"/>
                <w:w w:val="99"/>
              </w:rPr>
              <w:t xml:space="preserve"> </w:t>
            </w:r>
            <w:r w:rsidRPr="007E40AB">
              <w:rPr>
                <w:rFonts w:ascii="Calibri" w:hAnsi="Calibri" w:cs="Calibri"/>
                <w:spacing w:val="-1"/>
              </w:rPr>
              <w:t>appropriate</w:t>
            </w:r>
            <w:r w:rsidRPr="007E40AB">
              <w:rPr>
                <w:rFonts w:ascii="Calibri" w:hAnsi="Calibri" w:cs="Calibri"/>
                <w:spacing w:val="-10"/>
              </w:rPr>
              <w:t xml:space="preserve"> </w:t>
            </w:r>
            <w:r w:rsidRPr="007E40AB">
              <w:rPr>
                <w:rFonts w:ascii="Calibri" w:hAnsi="Calibri" w:cs="Calibri"/>
                <w:spacing w:val="-1"/>
              </w:rPr>
              <w:t>equipment</w:t>
            </w:r>
            <w:r w:rsidRPr="007E40AB">
              <w:rPr>
                <w:rFonts w:ascii="Calibri" w:hAnsi="Calibri" w:cs="Calibri"/>
                <w:spacing w:val="-10"/>
              </w:rPr>
              <w:t xml:space="preserve"> </w:t>
            </w:r>
            <w:r w:rsidRPr="007E40AB">
              <w:rPr>
                <w:rFonts w:ascii="Calibri" w:hAnsi="Calibri" w:cs="Calibri"/>
                <w:spacing w:val="-1"/>
              </w:rPr>
              <w:t>where</w:t>
            </w:r>
            <w:r w:rsidRPr="007E40AB">
              <w:rPr>
                <w:rFonts w:ascii="Calibri" w:hAnsi="Calibri" w:cs="Calibri"/>
                <w:spacing w:val="-8"/>
              </w:rPr>
              <w:t xml:space="preserve"> </w:t>
            </w:r>
            <w:r w:rsidRPr="007E40AB">
              <w:rPr>
                <w:rFonts w:ascii="Calibri" w:hAnsi="Calibri" w:cs="Calibri"/>
                <w:spacing w:val="-1"/>
              </w:rPr>
              <w:t>necessary.</w:t>
            </w:r>
          </w:p>
          <w:p w14:paraId="2B9A300A" w14:textId="77777777" w:rsidR="00B60830" w:rsidRPr="007E40AB" w:rsidRDefault="00B60830">
            <w:pPr>
              <w:widowControl w:val="0"/>
              <w:tabs>
                <w:tab w:val="left" w:pos="1424"/>
              </w:tabs>
              <w:kinsoku w:val="0"/>
              <w:overflowPunct w:val="0"/>
              <w:ind w:left="286" w:right="150"/>
              <w:rPr>
                <w:rFonts w:ascii="Calibri" w:hAnsi="Calibri" w:cs="Calibri"/>
              </w:rPr>
            </w:pPr>
            <w:r w:rsidRPr="007E40AB">
              <w:rPr>
                <w:rFonts w:ascii="Calibri" w:hAnsi="Calibri" w:cs="Calibri"/>
                <w:spacing w:val="-1"/>
              </w:rPr>
              <w:t xml:space="preserve"> </w:t>
            </w:r>
          </w:p>
          <w:p w14:paraId="5531CA12" w14:textId="77777777" w:rsidR="00B60830" w:rsidRPr="007E40AB" w:rsidRDefault="00B60830">
            <w:pPr>
              <w:widowControl w:val="0"/>
              <w:tabs>
                <w:tab w:val="left" w:pos="1424"/>
              </w:tabs>
              <w:kinsoku w:val="0"/>
              <w:overflowPunct w:val="0"/>
              <w:ind w:right="150"/>
              <w:rPr>
                <w:rFonts w:ascii="Calibri" w:hAnsi="Calibri" w:cs="Calibri"/>
              </w:rPr>
            </w:pPr>
            <w:r w:rsidRPr="007E40AB">
              <w:rPr>
                <w:rFonts w:ascii="Calibri" w:hAnsi="Calibri" w:cs="Calibri"/>
              </w:rPr>
              <w:t>This is not an exhaustive list.</w:t>
            </w:r>
          </w:p>
          <w:p w14:paraId="7221F797" w14:textId="77777777" w:rsidR="00B60830" w:rsidRPr="00305140" w:rsidRDefault="00B60830">
            <w:pPr>
              <w:pStyle w:val="BodyText"/>
              <w:widowControl w:val="0"/>
              <w:tabs>
                <w:tab w:val="left" w:pos="817"/>
              </w:tabs>
              <w:kinsoku w:val="0"/>
              <w:overflowPunct w:val="0"/>
              <w:autoSpaceDE w:val="0"/>
              <w:autoSpaceDN w:val="0"/>
              <w:adjustRightInd w:val="0"/>
              <w:spacing w:after="0"/>
              <w:ind w:right="326"/>
              <w:rPr>
                <w:rFonts w:ascii="Calibri" w:hAnsi="Calibri" w:cs="Calibri"/>
                <w:spacing w:val="-1"/>
              </w:rPr>
            </w:pPr>
          </w:p>
        </w:tc>
      </w:tr>
      <w:tr w:rsidR="00C7750F" w:rsidRPr="007E40AB" w14:paraId="300D26BA" w14:textId="77777777" w:rsidTr="001B1DC5">
        <w:tc>
          <w:tcPr>
            <w:tcW w:w="10114" w:type="dxa"/>
          </w:tcPr>
          <w:p w14:paraId="2601D9CC" w14:textId="77777777" w:rsidR="00C7750F" w:rsidRPr="007E40AB" w:rsidRDefault="00C7750F">
            <w:pPr>
              <w:widowControl w:val="0"/>
              <w:tabs>
                <w:tab w:val="left" w:pos="1424"/>
              </w:tabs>
              <w:kinsoku w:val="0"/>
              <w:overflowPunct w:val="0"/>
              <w:ind w:right="150"/>
              <w:rPr>
                <w:rFonts w:ascii="Calibri" w:hAnsi="Calibri" w:cs="Calibri"/>
                <w:b/>
              </w:rPr>
            </w:pPr>
          </w:p>
        </w:tc>
      </w:tr>
    </w:tbl>
    <w:p w14:paraId="3AAA34A9" w14:textId="22C94416" w:rsidR="00B60830" w:rsidRPr="00305140" w:rsidRDefault="00B60830" w:rsidP="00B60830">
      <w:pPr>
        <w:pStyle w:val="BodyText"/>
        <w:widowControl w:val="0"/>
        <w:tabs>
          <w:tab w:val="left" w:pos="817"/>
        </w:tabs>
        <w:kinsoku w:val="0"/>
        <w:overflowPunct w:val="0"/>
        <w:autoSpaceDE w:val="0"/>
        <w:autoSpaceDN w:val="0"/>
        <w:adjustRightInd w:val="0"/>
        <w:spacing w:after="0"/>
        <w:ind w:right="326"/>
        <w:rPr>
          <w:rFonts w:ascii="Calibri" w:hAnsi="Calibri" w:cs="Calibri"/>
          <w:spacing w:val="-1"/>
        </w:rPr>
      </w:pPr>
    </w:p>
    <w:tbl>
      <w:tblPr>
        <w:tblStyle w:val="TableGrid"/>
        <w:tblW w:w="0" w:type="auto"/>
        <w:tblInd w:w="0" w:type="dxa"/>
        <w:tblLook w:val="04A0" w:firstRow="1" w:lastRow="0" w:firstColumn="1" w:lastColumn="0" w:noHBand="0" w:noVBand="1"/>
      </w:tblPr>
      <w:tblGrid>
        <w:gridCol w:w="9026"/>
      </w:tblGrid>
      <w:tr w:rsidR="00B60830" w:rsidRPr="007E40AB" w14:paraId="12911E78" w14:textId="77777777" w:rsidTr="001B1DC5">
        <w:tc>
          <w:tcPr>
            <w:tcW w:w="10114" w:type="dxa"/>
          </w:tcPr>
          <w:p w14:paraId="2EB3144F" w14:textId="77777777" w:rsidR="00B60830" w:rsidRPr="007E40AB" w:rsidRDefault="00B60830">
            <w:pPr>
              <w:widowControl w:val="0"/>
              <w:tabs>
                <w:tab w:val="left" w:pos="1424"/>
              </w:tabs>
              <w:kinsoku w:val="0"/>
              <w:overflowPunct w:val="0"/>
              <w:autoSpaceDE w:val="0"/>
              <w:autoSpaceDN w:val="0"/>
              <w:adjustRightInd w:val="0"/>
              <w:ind w:right="767"/>
              <w:rPr>
                <w:rFonts w:ascii="Calibri" w:hAnsi="Calibri" w:cs="Calibri"/>
              </w:rPr>
            </w:pPr>
            <w:r w:rsidRPr="007E40AB">
              <w:rPr>
                <w:rFonts w:ascii="Calibri" w:hAnsi="Calibri" w:cs="Calibri"/>
                <w:b/>
              </w:rPr>
              <w:t>Domestic Tasks</w:t>
            </w:r>
            <w:r w:rsidRPr="007E40AB">
              <w:rPr>
                <w:rFonts w:ascii="Calibri" w:hAnsi="Calibri" w:cs="Calibri"/>
              </w:rPr>
              <w:t xml:space="preserve"> including: </w:t>
            </w:r>
          </w:p>
          <w:p w14:paraId="271ED72B" w14:textId="77777777" w:rsidR="00B60830" w:rsidRPr="007E40AB" w:rsidRDefault="00B60830" w:rsidP="00303072">
            <w:pPr>
              <w:widowControl w:val="0"/>
              <w:numPr>
                <w:ilvl w:val="0"/>
                <w:numId w:val="57"/>
              </w:numPr>
              <w:tabs>
                <w:tab w:val="left" w:pos="1424"/>
              </w:tabs>
              <w:kinsoku w:val="0"/>
              <w:overflowPunct w:val="0"/>
              <w:autoSpaceDE w:val="0"/>
              <w:autoSpaceDN w:val="0"/>
              <w:adjustRightInd w:val="0"/>
              <w:ind w:left="286" w:right="767" w:hanging="286"/>
              <w:rPr>
                <w:rFonts w:ascii="Calibri" w:hAnsi="Calibri" w:cs="Calibri"/>
                <w:spacing w:val="-1"/>
              </w:rPr>
            </w:pPr>
            <w:r w:rsidRPr="007E40AB">
              <w:rPr>
                <w:rFonts w:ascii="Calibri" w:hAnsi="Calibri" w:cs="Calibri"/>
              </w:rPr>
              <w:t xml:space="preserve">meal preparation. </w:t>
            </w:r>
          </w:p>
          <w:p w14:paraId="65315680" w14:textId="77777777" w:rsidR="00B60830" w:rsidRPr="007E40AB" w:rsidRDefault="00B60830" w:rsidP="00303072">
            <w:pPr>
              <w:widowControl w:val="0"/>
              <w:numPr>
                <w:ilvl w:val="0"/>
                <w:numId w:val="57"/>
              </w:numPr>
              <w:tabs>
                <w:tab w:val="left" w:pos="1424"/>
              </w:tabs>
              <w:kinsoku w:val="0"/>
              <w:overflowPunct w:val="0"/>
              <w:autoSpaceDE w:val="0"/>
              <w:autoSpaceDN w:val="0"/>
              <w:adjustRightInd w:val="0"/>
              <w:ind w:left="286" w:right="767" w:hanging="286"/>
              <w:rPr>
                <w:rFonts w:ascii="Calibri" w:hAnsi="Calibri" w:cs="Calibri"/>
                <w:spacing w:val="-1"/>
              </w:rPr>
            </w:pPr>
            <w:r w:rsidRPr="007E40AB">
              <w:rPr>
                <w:rFonts w:ascii="Calibri" w:hAnsi="Calibri" w:cs="Calibri"/>
              </w:rPr>
              <w:t xml:space="preserve">making the bed and changing the linen. </w:t>
            </w:r>
          </w:p>
          <w:p w14:paraId="30D04A16" w14:textId="77777777" w:rsidR="00B60830" w:rsidRPr="007E40AB" w:rsidRDefault="00B60830" w:rsidP="00303072">
            <w:pPr>
              <w:widowControl w:val="0"/>
              <w:numPr>
                <w:ilvl w:val="0"/>
                <w:numId w:val="57"/>
              </w:numPr>
              <w:tabs>
                <w:tab w:val="left" w:pos="1424"/>
              </w:tabs>
              <w:kinsoku w:val="0"/>
              <w:overflowPunct w:val="0"/>
              <w:autoSpaceDE w:val="0"/>
              <w:autoSpaceDN w:val="0"/>
              <w:adjustRightInd w:val="0"/>
              <w:ind w:left="286" w:right="767" w:hanging="286"/>
              <w:rPr>
                <w:rFonts w:ascii="Calibri" w:hAnsi="Calibri" w:cs="Calibri"/>
                <w:spacing w:val="-1"/>
              </w:rPr>
            </w:pPr>
            <w:r w:rsidRPr="007E40AB">
              <w:rPr>
                <w:rFonts w:ascii="Calibri" w:hAnsi="Calibri" w:cs="Calibri"/>
              </w:rPr>
              <w:t>maintenance</w:t>
            </w:r>
            <w:r w:rsidRPr="007E40AB">
              <w:rPr>
                <w:rFonts w:ascii="Calibri" w:hAnsi="Calibri" w:cs="Calibri"/>
                <w:spacing w:val="-4"/>
              </w:rPr>
              <w:t xml:space="preserve"> </w:t>
            </w:r>
            <w:r w:rsidRPr="007E40AB">
              <w:rPr>
                <w:rFonts w:ascii="Calibri" w:hAnsi="Calibri" w:cs="Calibri"/>
              </w:rPr>
              <w:t>of</w:t>
            </w:r>
            <w:r w:rsidRPr="007E40AB">
              <w:rPr>
                <w:rFonts w:ascii="Calibri" w:hAnsi="Calibri" w:cs="Calibri"/>
                <w:spacing w:val="-5"/>
              </w:rPr>
              <w:t xml:space="preserve"> </w:t>
            </w:r>
            <w:r w:rsidRPr="007E40AB">
              <w:rPr>
                <w:rFonts w:ascii="Calibri" w:hAnsi="Calibri" w:cs="Calibri"/>
                <w:spacing w:val="-1"/>
              </w:rPr>
              <w:t>warmth</w:t>
            </w:r>
            <w:r w:rsidRPr="007E40AB">
              <w:rPr>
                <w:rFonts w:ascii="Calibri" w:hAnsi="Calibri" w:cs="Calibri"/>
                <w:spacing w:val="-2"/>
              </w:rPr>
              <w:t xml:space="preserve"> e.g.</w:t>
            </w:r>
            <w:r w:rsidRPr="007E40AB">
              <w:rPr>
                <w:rFonts w:ascii="Calibri" w:hAnsi="Calibri" w:cs="Calibri"/>
                <w:spacing w:val="61"/>
              </w:rPr>
              <w:t xml:space="preserve"> </w:t>
            </w:r>
            <w:r w:rsidRPr="007E40AB">
              <w:rPr>
                <w:rFonts w:ascii="Calibri" w:hAnsi="Calibri" w:cs="Calibri"/>
                <w:spacing w:val="-1"/>
              </w:rPr>
              <w:t>switching</w:t>
            </w:r>
            <w:r w:rsidRPr="007E40AB">
              <w:rPr>
                <w:rFonts w:ascii="Calibri" w:hAnsi="Calibri" w:cs="Calibri"/>
                <w:spacing w:val="-5"/>
              </w:rPr>
              <w:t xml:space="preserve"> </w:t>
            </w:r>
            <w:r w:rsidRPr="007E40AB">
              <w:rPr>
                <w:rFonts w:ascii="Calibri" w:hAnsi="Calibri" w:cs="Calibri"/>
                <w:spacing w:val="-1"/>
              </w:rPr>
              <w:t>heaters</w:t>
            </w:r>
            <w:r w:rsidRPr="007E40AB">
              <w:rPr>
                <w:rFonts w:ascii="Calibri" w:hAnsi="Calibri" w:cs="Calibri"/>
                <w:spacing w:val="-5"/>
              </w:rPr>
              <w:t xml:space="preserve"> </w:t>
            </w:r>
            <w:r w:rsidRPr="007E40AB">
              <w:rPr>
                <w:rFonts w:ascii="Calibri" w:hAnsi="Calibri" w:cs="Calibri"/>
                <w:spacing w:val="-1"/>
              </w:rPr>
              <w:t>on</w:t>
            </w:r>
            <w:r w:rsidRPr="007E40AB">
              <w:rPr>
                <w:rFonts w:ascii="Calibri" w:hAnsi="Calibri" w:cs="Calibri"/>
                <w:spacing w:val="-3"/>
              </w:rPr>
              <w:t xml:space="preserve"> </w:t>
            </w:r>
            <w:r w:rsidRPr="007E40AB">
              <w:rPr>
                <w:rFonts w:ascii="Calibri" w:hAnsi="Calibri" w:cs="Calibri"/>
                <w:spacing w:val="-1"/>
              </w:rPr>
              <w:t>and</w:t>
            </w:r>
            <w:r w:rsidRPr="007E40AB">
              <w:rPr>
                <w:rFonts w:ascii="Calibri" w:hAnsi="Calibri" w:cs="Calibri"/>
                <w:spacing w:val="-5"/>
              </w:rPr>
              <w:t xml:space="preserve"> </w:t>
            </w:r>
            <w:r w:rsidRPr="007E40AB">
              <w:rPr>
                <w:rFonts w:ascii="Calibri" w:hAnsi="Calibri" w:cs="Calibri"/>
                <w:spacing w:val="-1"/>
              </w:rPr>
              <w:t>off,</w:t>
            </w:r>
            <w:r w:rsidRPr="007E40AB">
              <w:rPr>
                <w:rFonts w:ascii="Calibri" w:hAnsi="Calibri" w:cs="Calibri"/>
                <w:spacing w:val="-4"/>
              </w:rPr>
              <w:t xml:space="preserve"> </w:t>
            </w:r>
            <w:r w:rsidRPr="007E40AB">
              <w:rPr>
                <w:rFonts w:ascii="Calibri" w:hAnsi="Calibri" w:cs="Calibri"/>
                <w:spacing w:val="-1"/>
              </w:rPr>
              <w:t>monitoring</w:t>
            </w:r>
            <w:r w:rsidRPr="007E40AB">
              <w:rPr>
                <w:rFonts w:ascii="Calibri" w:hAnsi="Calibri" w:cs="Calibri"/>
                <w:spacing w:val="-7"/>
              </w:rPr>
              <w:t xml:space="preserve"> </w:t>
            </w:r>
            <w:r w:rsidRPr="007E40AB">
              <w:rPr>
                <w:rFonts w:ascii="Calibri" w:hAnsi="Calibri" w:cs="Calibri"/>
                <w:spacing w:val="-1"/>
              </w:rPr>
              <w:t>temperatures,</w:t>
            </w:r>
            <w:r w:rsidRPr="007E40AB">
              <w:rPr>
                <w:rFonts w:ascii="Calibri" w:hAnsi="Calibri" w:cs="Calibri"/>
                <w:spacing w:val="-6"/>
              </w:rPr>
              <w:t xml:space="preserve"> </w:t>
            </w:r>
            <w:r w:rsidRPr="007E40AB">
              <w:rPr>
                <w:rFonts w:ascii="Calibri" w:hAnsi="Calibri" w:cs="Calibri"/>
              </w:rPr>
              <w:t>including</w:t>
            </w:r>
            <w:r w:rsidRPr="007E40AB">
              <w:rPr>
                <w:rFonts w:ascii="Calibri" w:hAnsi="Calibri" w:cs="Calibri"/>
                <w:spacing w:val="-7"/>
              </w:rPr>
              <w:t xml:space="preserve"> </w:t>
            </w:r>
            <w:r w:rsidRPr="007E40AB">
              <w:rPr>
                <w:rFonts w:ascii="Calibri" w:hAnsi="Calibri" w:cs="Calibri"/>
                <w:spacing w:val="-1"/>
              </w:rPr>
              <w:t>reducing</w:t>
            </w:r>
            <w:r w:rsidRPr="007E40AB">
              <w:rPr>
                <w:rFonts w:ascii="Calibri" w:hAnsi="Calibri" w:cs="Calibri"/>
                <w:spacing w:val="81"/>
                <w:w w:val="99"/>
              </w:rPr>
              <w:t xml:space="preserve"> </w:t>
            </w:r>
            <w:r w:rsidRPr="007E40AB">
              <w:rPr>
                <w:rFonts w:ascii="Calibri" w:hAnsi="Calibri" w:cs="Calibri"/>
                <w:spacing w:val="-1"/>
              </w:rPr>
              <w:t>temperatures</w:t>
            </w:r>
            <w:r w:rsidRPr="007E40AB">
              <w:rPr>
                <w:rFonts w:ascii="Calibri" w:hAnsi="Calibri" w:cs="Calibri"/>
                <w:spacing w:val="-7"/>
              </w:rPr>
              <w:t xml:space="preserve"> </w:t>
            </w:r>
            <w:r w:rsidRPr="007E40AB">
              <w:rPr>
                <w:rFonts w:ascii="Calibri" w:hAnsi="Calibri" w:cs="Calibri"/>
                <w:spacing w:val="-2"/>
              </w:rPr>
              <w:t>at</w:t>
            </w:r>
            <w:r w:rsidRPr="007E40AB">
              <w:rPr>
                <w:rFonts w:ascii="Calibri" w:hAnsi="Calibri" w:cs="Calibri"/>
                <w:spacing w:val="-7"/>
              </w:rPr>
              <w:t xml:space="preserve"> </w:t>
            </w:r>
            <w:r w:rsidRPr="007E40AB">
              <w:rPr>
                <w:rFonts w:ascii="Calibri" w:hAnsi="Calibri" w:cs="Calibri"/>
              </w:rPr>
              <w:t>times</w:t>
            </w:r>
            <w:r w:rsidRPr="007E40AB">
              <w:rPr>
                <w:rFonts w:ascii="Calibri" w:hAnsi="Calibri" w:cs="Calibri"/>
                <w:spacing w:val="-8"/>
              </w:rPr>
              <w:t xml:space="preserve"> </w:t>
            </w:r>
            <w:r w:rsidRPr="007E40AB">
              <w:rPr>
                <w:rFonts w:ascii="Calibri" w:hAnsi="Calibri" w:cs="Calibri"/>
              </w:rPr>
              <w:t>of</w:t>
            </w:r>
            <w:r w:rsidRPr="007E40AB">
              <w:rPr>
                <w:rFonts w:ascii="Calibri" w:hAnsi="Calibri" w:cs="Calibri"/>
                <w:spacing w:val="-7"/>
              </w:rPr>
              <w:t xml:space="preserve"> </w:t>
            </w:r>
            <w:r w:rsidRPr="007E40AB">
              <w:rPr>
                <w:rFonts w:ascii="Calibri" w:hAnsi="Calibri" w:cs="Calibri"/>
                <w:spacing w:val="-1"/>
              </w:rPr>
              <w:t>excessive</w:t>
            </w:r>
            <w:r w:rsidRPr="007E40AB">
              <w:rPr>
                <w:rFonts w:ascii="Calibri" w:hAnsi="Calibri" w:cs="Calibri"/>
                <w:spacing w:val="-5"/>
              </w:rPr>
              <w:t xml:space="preserve"> </w:t>
            </w:r>
            <w:r w:rsidRPr="007E40AB">
              <w:rPr>
                <w:rFonts w:ascii="Calibri" w:hAnsi="Calibri" w:cs="Calibri"/>
                <w:spacing w:val="-1"/>
              </w:rPr>
              <w:t>heat or cold.</w:t>
            </w:r>
          </w:p>
          <w:p w14:paraId="41B702D0" w14:textId="77777777" w:rsidR="00B60830" w:rsidRPr="007E40AB" w:rsidRDefault="00B60830" w:rsidP="00303072">
            <w:pPr>
              <w:widowControl w:val="0"/>
              <w:numPr>
                <w:ilvl w:val="0"/>
                <w:numId w:val="57"/>
              </w:numPr>
              <w:tabs>
                <w:tab w:val="left" w:pos="1424"/>
              </w:tabs>
              <w:kinsoku w:val="0"/>
              <w:overflowPunct w:val="0"/>
              <w:autoSpaceDE w:val="0"/>
              <w:autoSpaceDN w:val="0"/>
              <w:adjustRightInd w:val="0"/>
              <w:ind w:left="286" w:right="767" w:hanging="286"/>
              <w:rPr>
                <w:rFonts w:ascii="Calibri" w:hAnsi="Calibri" w:cs="Calibri"/>
                <w:spacing w:val="-1"/>
              </w:rPr>
            </w:pPr>
            <w:r w:rsidRPr="007E40AB">
              <w:rPr>
                <w:rFonts w:ascii="Calibri" w:hAnsi="Calibri" w:cs="Calibri"/>
                <w:spacing w:val="-1"/>
              </w:rPr>
              <w:t>checking</w:t>
            </w:r>
            <w:r w:rsidRPr="007E40AB">
              <w:rPr>
                <w:rFonts w:ascii="Calibri" w:hAnsi="Calibri" w:cs="Calibri"/>
                <w:spacing w:val="-5"/>
              </w:rPr>
              <w:t xml:space="preserve"> </w:t>
            </w:r>
            <w:r w:rsidRPr="007E40AB">
              <w:rPr>
                <w:rFonts w:ascii="Calibri" w:hAnsi="Calibri" w:cs="Calibri"/>
                <w:spacing w:val="-1"/>
              </w:rPr>
              <w:t>the</w:t>
            </w:r>
            <w:r w:rsidRPr="007E40AB">
              <w:rPr>
                <w:rFonts w:ascii="Calibri" w:hAnsi="Calibri" w:cs="Calibri"/>
                <w:spacing w:val="-4"/>
              </w:rPr>
              <w:t xml:space="preserve"> </w:t>
            </w:r>
            <w:r w:rsidRPr="007E40AB">
              <w:rPr>
                <w:rFonts w:ascii="Calibri" w:hAnsi="Calibri" w:cs="Calibri"/>
                <w:spacing w:val="-1"/>
              </w:rPr>
              <w:t>operation</w:t>
            </w:r>
            <w:r w:rsidRPr="007E40AB">
              <w:rPr>
                <w:rFonts w:ascii="Calibri" w:hAnsi="Calibri" w:cs="Calibri"/>
                <w:spacing w:val="-2"/>
              </w:rPr>
              <w:t xml:space="preserve"> </w:t>
            </w:r>
            <w:r w:rsidRPr="007E40AB">
              <w:rPr>
                <w:rFonts w:ascii="Calibri" w:hAnsi="Calibri" w:cs="Calibri"/>
                <w:spacing w:val="-1"/>
              </w:rPr>
              <w:t>of</w:t>
            </w:r>
            <w:r w:rsidRPr="007E40AB">
              <w:rPr>
                <w:rFonts w:ascii="Calibri" w:hAnsi="Calibri" w:cs="Calibri"/>
                <w:spacing w:val="-3"/>
              </w:rPr>
              <w:t xml:space="preserve"> </w:t>
            </w:r>
            <w:r w:rsidRPr="007E40AB">
              <w:rPr>
                <w:rFonts w:ascii="Calibri" w:hAnsi="Calibri" w:cs="Calibri"/>
              </w:rPr>
              <w:t>any</w:t>
            </w:r>
            <w:r w:rsidRPr="007E40AB">
              <w:rPr>
                <w:rFonts w:ascii="Calibri" w:hAnsi="Calibri" w:cs="Calibri"/>
                <w:spacing w:val="-6"/>
              </w:rPr>
              <w:t xml:space="preserve"> </w:t>
            </w:r>
            <w:r w:rsidRPr="007E40AB">
              <w:rPr>
                <w:rFonts w:ascii="Calibri" w:hAnsi="Calibri" w:cs="Calibri"/>
                <w:spacing w:val="-1"/>
              </w:rPr>
              <w:t>assistive</w:t>
            </w:r>
            <w:r w:rsidRPr="007E40AB">
              <w:rPr>
                <w:rFonts w:ascii="Calibri" w:hAnsi="Calibri" w:cs="Calibri"/>
                <w:spacing w:val="-6"/>
              </w:rPr>
              <w:t xml:space="preserve"> </w:t>
            </w:r>
            <w:r w:rsidRPr="007E40AB">
              <w:rPr>
                <w:rFonts w:ascii="Calibri" w:hAnsi="Calibri" w:cs="Calibri"/>
                <w:spacing w:val="-1"/>
              </w:rPr>
              <w:t>technology</w:t>
            </w:r>
            <w:r w:rsidRPr="007E40AB">
              <w:rPr>
                <w:rFonts w:ascii="Calibri" w:hAnsi="Calibri" w:cs="Calibri"/>
                <w:spacing w:val="-3"/>
              </w:rPr>
              <w:t xml:space="preserve"> </w:t>
            </w:r>
            <w:r w:rsidRPr="007E40AB">
              <w:rPr>
                <w:rFonts w:ascii="Calibri" w:hAnsi="Calibri" w:cs="Calibri"/>
                <w:spacing w:val="-1"/>
              </w:rPr>
              <w:t>e.g.</w:t>
            </w:r>
            <w:r w:rsidRPr="007E40AB">
              <w:rPr>
                <w:rFonts w:ascii="Calibri" w:hAnsi="Calibri" w:cs="Calibri"/>
                <w:spacing w:val="-5"/>
              </w:rPr>
              <w:t xml:space="preserve"> </w:t>
            </w:r>
            <w:r w:rsidRPr="007E40AB">
              <w:rPr>
                <w:rFonts w:ascii="Calibri" w:hAnsi="Calibri" w:cs="Calibri"/>
                <w:spacing w:val="-1"/>
              </w:rPr>
              <w:t>community</w:t>
            </w:r>
            <w:r w:rsidRPr="007E40AB">
              <w:rPr>
                <w:rFonts w:ascii="Calibri" w:hAnsi="Calibri" w:cs="Calibri"/>
                <w:spacing w:val="-4"/>
              </w:rPr>
              <w:t xml:space="preserve"> </w:t>
            </w:r>
            <w:r w:rsidRPr="007E40AB">
              <w:rPr>
                <w:rFonts w:ascii="Calibri" w:hAnsi="Calibri" w:cs="Calibri"/>
                <w:spacing w:val="-1"/>
              </w:rPr>
              <w:t>care</w:t>
            </w:r>
            <w:r w:rsidRPr="007E40AB">
              <w:rPr>
                <w:rFonts w:ascii="Calibri" w:hAnsi="Calibri" w:cs="Calibri"/>
                <w:spacing w:val="-5"/>
              </w:rPr>
              <w:t xml:space="preserve"> </w:t>
            </w:r>
            <w:r w:rsidRPr="007E40AB">
              <w:rPr>
                <w:rFonts w:ascii="Calibri" w:hAnsi="Calibri" w:cs="Calibri"/>
                <w:spacing w:val="-1"/>
              </w:rPr>
              <w:t>alarm system,</w:t>
            </w:r>
            <w:r w:rsidRPr="007E40AB">
              <w:rPr>
                <w:rFonts w:ascii="Calibri" w:hAnsi="Calibri" w:cs="Calibri"/>
                <w:spacing w:val="-4"/>
              </w:rPr>
              <w:t xml:space="preserve"> </w:t>
            </w:r>
            <w:r w:rsidRPr="007E40AB">
              <w:rPr>
                <w:rFonts w:ascii="Calibri" w:hAnsi="Calibri" w:cs="Calibri"/>
                <w:spacing w:val="-1"/>
              </w:rPr>
              <w:t>fire</w:t>
            </w:r>
            <w:r w:rsidRPr="007E40AB">
              <w:rPr>
                <w:rFonts w:ascii="Calibri" w:hAnsi="Calibri" w:cs="Calibri"/>
                <w:spacing w:val="-4"/>
              </w:rPr>
              <w:t xml:space="preserve"> </w:t>
            </w:r>
            <w:r w:rsidRPr="007E40AB">
              <w:rPr>
                <w:rFonts w:ascii="Calibri" w:hAnsi="Calibri" w:cs="Calibri"/>
                <w:spacing w:val="-1"/>
              </w:rPr>
              <w:t>alarm</w:t>
            </w:r>
            <w:r w:rsidRPr="007E40AB">
              <w:rPr>
                <w:rFonts w:ascii="Calibri" w:hAnsi="Calibri" w:cs="Calibri"/>
                <w:spacing w:val="-3"/>
              </w:rPr>
              <w:t xml:space="preserve"> </w:t>
            </w:r>
            <w:r w:rsidRPr="007E40AB">
              <w:rPr>
                <w:rFonts w:ascii="Calibri" w:hAnsi="Calibri" w:cs="Calibri"/>
                <w:spacing w:val="-1"/>
              </w:rPr>
              <w:t>and</w:t>
            </w:r>
            <w:r w:rsidRPr="007E40AB">
              <w:rPr>
                <w:rFonts w:ascii="Calibri" w:hAnsi="Calibri" w:cs="Calibri"/>
                <w:spacing w:val="-6"/>
              </w:rPr>
              <w:t xml:space="preserve"> </w:t>
            </w:r>
            <w:r w:rsidRPr="007E40AB">
              <w:rPr>
                <w:rFonts w:ascii="Calibri" w:hAnsi="Calibri" w:cs="Calibri"/>
                <w:spacing w:val="-1"/>
              </w:rPr>
              <w:t>taking</w:t>
            </w:r>
            <w:r w:rsidRPr="007E40AB">
              <w:rPr>
                <w:rFonts w:ascii="Calibri" w:hAnsi="Calibri" w:cs="Calibri"/>
                <w:spacing w:val="-4"/>
              </w:rPr>
              <w:t xml:space="preserve"> </w:t>
            </w:r>
            <w:r w:rsidRPr="007E40AB">
              <w:rPr>
                <w:rFonts w:ascii="Calibri" w:hAnsi="Calibri" w:cs="Calibri"/>
                <w:spacing w:val="-1"/>
              </w:rPr>
              <w:t>remedial</w:t>
            </w:r>
            <w:r w:rsidRPr="007E40AB">
              <w:rPr>
                <w:rFonts w:ascii="Calibri" w:hAnsi="Calibri" w:cs="Calibri"/>
                <w:spacing w:val="-5"/>
              </w:rPr>
              <w:t xml:space="preserve"> </w:t>
            </w:r>
            <w:r w:rsidRPr="007E40AB">
              <w:rPr>
                <w:rFonts w:ascii="Calibri" w:hAnsi="Calibri" w:cs="Calibri"/>
                <w:spacing w:val="-1"/>
              </w:rPr>
              <w:t>action</w:t>
            </w:r>
            <w:r w:rsidRPr="007E40AB">
              <w:rPr>
                <w:rFonts w:ascii="Calibri" w:hAnsi="Calibri" w:cs="Calibri"/>
                <w:spacing w:val="-5"/>
              </w:rPr>
              <w:t xml:space="preserve"> </w:t>
            </w:r>
            <w:r w:rsidRPr="007E40AB">
              <w:rPr>
                <w:rFonts w:ascii="Calibri" w:hAnsi="Calibri" w:cs="Calibri"/>
              </w:rPr>
              <w:t>as</w:t>
            </w:r>
            <w:r w:rsidRPr="007E40AB">
              <w:rPr>
                <w:rFonts w:ascii="Calibri" w:hAnsi="Calibri" w:cs="Calibri"/>
                <w:spacing w:val="-5"/>
              </w:rPr>
              <w:t xml:space="preserve"> </w:t>
            </w:r>
            <w:r w:rsidRPr="007E40AB">
              <w:rPr>
                <w:rFonts w:ascii="Calibri" w:hAnsi="Calibri" w:cs="Calibri"/>
                <w:spacing w:val="-1"/>
              </w:rPr>
              <w:t>required.</w:t>
            </w:r>
          </w:p>
          <w:p w14:paraId="24F3B0B8" w14:textId="77777777" w:rsidR="00B60830" w:rsidRPr="007E40AB" w:rsidRDefault="00B60830" w:rsidP="00303072">
            <w:pPr>
              <w:widowControl w:val="0"/>
              <w:numPr>
                <w:ilvl w:val="0"/>
                <w:numId w:val="57"/>
              </w:numPr>
              <w:tabs>
                <w:tab w:val="left" w:pos="1424"/>
              </w:tabs>
              <w:kinsoku w:val="0"/>
              <w:overflowPunct w:val="0"/>
              <w:autoSpaceDE w:val="0"/>
              <w:autoSpaceDN w:val="0"/>
              <w:adjustRightInd w:val="0"/>
              <w:ind w:left="286" w:right="767" w:hanging="286"/>
              <w:rPr>
                <w:rFonts w:ascii="Calibri" w:hAnsi="Calibri" w:cs="Calibri"/>
                <w:spacing w:val="-1"/>
              </w:rPr>
            </w:pPr>
            <w:r w:rsidRPr="007E40AB">
              <w:rPr>
                <w:rFonts w:ascii="Calibri" w:hAnsi="Calibri" w:cs="Calibri"/>
              </w:rPr>
              <w:t>Light touch hygiene clean limited to kitchen surfaces and toilet facilities.</w:t>
            </w:r>
          </w:p>
          <w:p w14:paraId="33CF3D70" w14:textId="77777777" w:rsidR="00B60830" w:rsidRPr="00305140" w:rsidRDefault="00B60830">
            <w:pPr>
              <w:kinsoku w:val="0"/>
              <w:overflowPunct w:val="0"/>
              <w:spacing w:before="15"/>
              <w:ind w:left="286"/>
              <w:contextualSpacing/>
              <w:rPr>
                <w:rFonts w:ascii="Calibri" w:hAnsi="Calibri" w:cs="Calibri"/>
                <w:spacing w:val="-1"/>
              </w:rPr>
            </w:pPr>
          </w:p>
          <w:p w14:paraId="3074CD2D" w14:textId="77777777" w:rsidR="00B60830" w:rsidRPr="00305140" w:rsidRDefault="00B60830">
            <w:pPr>
              <w:widowControl w:val="0"/>
              <w:tabs>
                <w:tab w:val="left" w:pos="1424"/>
              </w:tabs>
              <w:kinsoku w:val="0"/>
              <w:overflowPunct w:val="0"/>
              <w:ind w:right="150"/>
              <w:rPr>
                <w:rFonts w:ascii="Calibri" w:hAnsi="Calibri" w:cs="Calibri"/>
              </w:rPr>
            </w:pPr>
            <w:r w:rsidRPr="00305140">
              <w:rPr>
                <w:rFonts w:ascii="Calibri" w:hAnsi="Calibri" w:cs="Calibri"/>
              </w:rPr>
              <w:t>This is not an exhaustive list.</w:t>
            </w:r>
          </w:p>
          <w:p w14:paraId="0BF008E0" w14:textId="77777777" w:rsidR="00B60830" w:rsidRPr="00305140" w:rsidRDefault="00B60830">
            <w:pPr>
              <w:kinsoku w:val="0"/>
              <w:overflowPunct w:val="0"/>
              <w:spacing w:before="15"/>
              <w:ind w:left="286"/>
              <w:contextualSpacing/>
              <w:rPr>
                <w:rFonts w:ascii="Calibri" w:hAnsi="Calibri" w:cs="Calibri"/>
                <w:spacing w:val="-1"/>
              </w:rPr>
            </w:pPr>
          </w:p>
        </w:tc>
      </w:tr>
    </w:tbl>
    <w:p w14:paraId="644A91B2" w14:textId="77777777" w:rsidR="00B60830" w:rsidRPr="00305140" w:rsidRDefault="00B60830" w:rsidP="00B60830">
      <w:pPr>
        <w:pStyle w:val="BodyText"/>
        <w:widowControl w:val="0"/>
        <w:tabs>
          <w:tab w:val="left" w:pos="817"/>
        </w:tabs>
        <w:kinsoku w:val="0"/>
        <w:overflowPunct w:val="0"/>
        <w:autoSpaceDE w:val="0"/>
        <w:autoSpaceDN w:val="0"/>
        <w:adjustRightInd w:val="0"/>
        <w:spacing w:after="0"/>
        <w:ind w:right="326"/>
        <w:rPr>
          <w:rFonts w:ascii="Calibri" w:hAnsi="Calibri" w:cs="Calibri"/>
          <w:spacing w:val="-1"/>
        </w:rPr>
      </w:pPr>
    </w:p>
    <w:tbl>
      <w:tblPr>
        <w:tblStyle w:val="TableGrid"/>
        <w:tblW w:w="0" w:type="auto"/>
        <w:tblInd w:w="0" w:type="dxa"/>
        <w:tblLook w:val="04A0" w:firstRow="1" w:lastRow="0" w:firstColumn="1" w:lastColumn="0" w:noHBand="0" w:noVBand="1"/>
      </w:tblPr>
      <w:tblGrid>
        <w:gridCol w:w="9026"/>
      </w:tblGrid>
      <w:tr w:rsidR="00B60830" w:rsidRPr="007E40AB" w14:paraId="5D9309AC" w14:textId="77777777" w:rsidTr="001B1DC5">
        <w:tc>
          <w:tcPr>
            <w:tcW w:w="10114" w:type="dxa"/>
          </w:tcPr>
          <w:p w14:paraId="1BC44B08" w14:textId="77777777" w:rsidR="00B60830" w:rsidRPr="007E40AB" w:rsidRDefault="00B60830">
            <w:pPr>
              <w:rPr>
                <w:rFonts w:ascii="Calibri" w:hAnsi="Calibri" w:cs="Calibri"/>
              </w:rPr>
            </w:pPr>
            <w:r w:rsidRPr="007E40AB">
              <w:rPr>
                <w:rFonts w:ascii="Calibri" w:hAnsi="Calibri" w:cs="Calibri"/>
                <w:b/>
              </w:rPr>
              <w:t>Social Care Tasks</w:t>
            </w:r>
            <w:r w:rsidRPr="007E40AB">
              <w:rPr>
                <w:rFonts w:ascii="Calibri" w:hAnsi="Calibri" w:cs="Calibri"/>
              </w:rPr>
              <w:t xml:space="preserve">, which may include: </w:t>
            </w:r>
          </w:p>
          <w:p w14:paraId="547F44ED" w14:textId="77777777" w:rsidR="00B60830" w:rsidRPr="007E40AB" w:rsidRDefault="00B60830" w:rsidP="00303072">
            <w:pPr>
              <w:numPr>
                <w:ilvl w:val="0"/>
                <w:numId w:val="54"/>
              </w:numPr>
              <w:ind w:left="286" w:hanging="286"/>
              <w:rPr>
                <w:rFonts w:ascii="Calibri" w:hAnsi="Calibri" w:cs="Calibri"/>
                <w:b/>
              </w:rPr>
            </w:pPr>
            <w:r w:rsidRPr="007E40AB">
              <w:rPr>
                <w:rFonts w:ascii="Calibri" w:hAnsi="Calibri" w:cs="Calibri"/>
              </w:rPr>
              <w:t xml:space="preserve">assisting with phone calls. </w:t>
            </w:r>
          </w:p>
          <w:p w14:paraId="31841BD4" w14:textId="77777777" w:rsidR="00B60830" w:rsidRPr="007E40AB" w:rsidRDefault="00B60830" w:rsidP="00303072">
            <w:pPr>
              <w:numPr>
                <w:ilvl w:val="0"/>
                <w:numId w:val="54"/>
              </w:numPr>
              <w:ind w:left="286" w:hanging="286"/>
              <w:rPr>
                <w:rFonts w:ascii="Calibri" w:hAnsi="Calibri" w:cs="Calibri"/>
                <w:b/>
              </w:rPr>
            </w:pPr>
            <w:r w:rsidRPr="007E40AB">
              <w:rPr>
                <w:rFonts w:ascii="Calibri" w:hAnsi="Calibri" w:cs="Calibri"/>
              </w:rPr>
              <w:t xml:space="preserve">ordering prescriptions. </w:t>
            </w:r>
          </w:p>
          <w:p w14:paraId="342C64CA" w14:textId="070B1808" w:rsidR="00B60830" w:rsidRPr="007E40AB" w:rsidRDefault="00B60830" w:rsidP="00303072">
            <w:pPr>
              <w:numPr>
                <w:ilvl w:val="0"/>
                <w:numId w:val="54"/>
              </w:numPr>
              <w:ind w:left="286" w:hanging="286"/>
              <w:rPr>
                <w:rFonts w:ascii="Calibri" w:hAnsi="Calibri" w:cs="Calibri"/>
                <w:b/>
              </w:rPr>
            </w:pPr>
            <w:r w:rsidRPr="007E40AB">
              <w:rPr>
                <w:rFonts w:ascii="Calibri" w:hAnsi="Calibri" w:cs="Calibri"/>
              </w:rPr>
              <w:lastRenderedPageBreak/>
              <w:t>liaising with family and friends.</w:t>
            </w:r>
          </w:p>
          <w:p w14:paraId="26236BE1" w14:textId="7693774B" w:rsidR="00B60830" w:rsidRPr="007E40AB" w:rsidRDefault="00B60830" w:rsidP="00303072">
            <w:pPr>
              <w:numPr>
                <w:ilvl w:val="0"/>
                <w:numId w:val="54"/>
              </w:numPr>
              <w:ind w:left="286" w:hanging="286"/>
              <w:rPr>
                <w:rFonts w:ascii="Calibri" w:hAnsi="Calibri" w:cs="Calibri"/>
                <w:b/>
              </w:rPr>
            </w:pPr>
            <w:r w:rsidRPr="007E40AB">
              <w:rPr>
                <w:rFonts w:ascii="Calibri" w:hAnsi="Calibri" w:cs="Calibri"/>
                <w:spacing w:val="-1"/>
              </w:rPr>
              <w:t>liaison</w:t>
            </w:r>
            <w:r w:rsidRPr="007E40AB">
              <w:rPr>
                <w:rFonts w:ascii="Calibri" w:hAnsi="Calibri" w:cs="Calibri"/>
                <w:spacing w:val="-3"/>
              </w:rPr>
              <w:t xml:space="preserve"> </w:t>
            </w:r>
            <w:r w:rsidRPr="007E40AB">
              <w:rPr>
                <w:rFonts w:ascii="Calibri" w:hAnsi="Calibri" w:cs="Calibri"/>
                <w:spacing w:val="-1"/>
              </w:rPr>
              <w:t>with</w:t>
            </w:r>
            <w:r w:rsidRPr="007E40AB">
              <w:rPr>
                <w:rFonts w:ascii="Calibri" w:hAnsi="Calibri" w:cs="Calibri"/>
                <w:spacing w:val="-2"/>
              </w:rPr>
              <w:t xml:space="preserve"> </w:t>
            </w:r>
            <w:r w:rsidRPr="007E40AB">
              <w:rPr>
                <w:rFonts w:ascii="Calibri" w:hAnsi="Calibri" w:cs="Calibri"/>
                <w:spacing w:val="-1"/>
              </w:rPr>
              <w:t>other</w:t>
            </w:r>
            <w:r w:rsidRPr="007E40AB">
              <w:rPr>
                <w:rFonts w:ascii="Calibri" w:hAnsi="Calibri" w:cs="Calibri"/>
                <w:spacing w:val="-3"/>
              </w:rPr>
              <w:t xml:space="preserve"> </w:t>
            </w:r>
            <w:r w:rsidRPr="007E40AB">
              <w:rPr>
                <w:rFonts w:ascii="Calibri" w:hAnsi="Calibri" w:cs="Calibri"/>
                <w:spacing w:val="-1"/>
              </w:rPr>
              <w:t>agencies</w:t>
            </w:r>
            <w:r w:rsidRPr="007E40AB">
              <w:rPr>
                <w:rFonts w:ascii="Calibri" w:hAnsi="Calibri" w:cs="Calibri"/>
                <w:spacing w:val="-4"/>
              </w:rPr>
              <w:t xml:space="preserve"> </w:t>
            </w:r>
            <w:r w:rsidRPr="007E40AB">
              <w:rPr>
                <w:rFonts w:ascii="Calibri" w:hAnsi="Calibri" w:cs="Calibri"/>
                <w:spacing w:val="-1"/>
              </w:rPr>
              <w:t>and</w:t>
            </w:r>
            <w:r w:rsidRPr="007E40AB">
              <w:rPr>
                <w:rFonts w:ascii="Calibri" w:hAnsi="Calibri" w:cs="Calibri"/>
                <w:spacing w:val="-2"/>
              </w:rPr>
              <w:t xml:space="preserve"> </w:t>
            </w:r>
            <w:r w:rsidRPr="007E40AB">
              <w:rPr>
                <w:rFonts w:ascii="Calibri" w:hAnsi="Calibri" w:cs="Calibri"/>
                <w:spacing w:val="-1"/>
              </w:rPr>
              <w:t>Providers.</w:t>
            </w:r>
          </w:p>
          <w:p w14:paraId="37EE700E" w14:textId="77777777" w:rsidR="00B60830" w:rsidRPr="007E40AB" w:rsidRDefault="00B60830" w:rsidP="00303072">
            <w:pPr>
              <w:numPr>
                <w:ilvl w:val="0"/>
                <w:numId w:val="54"/>
              </w:numPr>
              <w:ind w:left="286" w:hanging="286"/>
              <w:rPr>
                <w:rFonts w:ascii="Calibri" w:hAnsi="Calibri" w:cs="Calibri"/>
                <w:b/>
              </w:rPr>
            </w:pPr>
            <w:r w:rsidRPr="007E40AB">
              <w:rPr>
                <w:rFonts w:ascii="Calibri" w:hAnsi="Calibri" w:cs="Calibri"/>
              </w:rPr>
              <w:t>monitoring</w:t>
            </w:r>
            <w:r w:rsidRPr="007E40AB">
              <w:rPr>
                <w:rFonts w:ascii="Calibri" w:hAnsi="Calibri" w:cs="Calibri"/>
                <w:b/>
              </w:rPr>
              <w:t xml:space="preserve"> </w:t>
            </w:r>
            <w:r w:rsidRPr="007E40AB">
              <w:rPr>
                <w:rFonts w:ascii="Calibri" w:hAnsi="Calibri" w:cs="Calibri"/>
              </w:rPr>
              <w:t xml:space="preserve">the Service User’s wellbeing. </w:t>
            </w:r>
          </w:p>
          <w:p w14:paraId="514D9058" w14:textId="77777777" w:rsidR="00B60830" w:rsidRPr="007E40AB" w:rsidRDefault="00B60830" w:rsidP="00303072">
            <w:pPr>
              <w:numPr>
                <w:ilvl w:val="0"/>
                <w:numId w:val="54"/>
              </w:numPr>
              <w:ind w:left="286" w:hanging="286"/>
              <w:rPr>
                <w:rFonts w:ascii="Calibri" w:hAnsi="Calibri" w:cs="Calibri"/>
                <w:b/>
              </w:rPr>
            </w:pPr>
            <w:r w:rsidRPr="007E40AB">
              <w:rPr>
                <w:rFonts w:ascii="Calibri" w:hAnsi="Calibri" w:cs="Calibri"/>
              </w:rPr>
              <w:t xml:space="preserve">Supporting Service User with interests and hobbies where appropriate. </w:t>
            </w:r>
          </w:p>
          <w:p w14:paraId="27A74FD8" w14:textId="77777777" w:rsidR="00B60830" w:rsidRPr="007E40AB" w:rsidRDefault="00B60830">
            <w:pPr>
              <w:widowControl w:val="0"/>
              <w:tabs>
                <w:tab w:val="left" w:pos="1424"/>
              </w:tabs>
              <w:kinsoku w:val="0"/>
              <w:overflowPunct w:val="0"/>
              <w:ind w:right="150"/>
              <w:rPr>
                <w:rFonts w:ascii="Calibri" w:hAnsi="Calibri" w:cs="Calibri"/>
              </w:rPr>
            </w:pPr>
          </w:p>
          <w:p w14:paraId="4BF158DE" w14:textId="77777777" w:rsidR="00B60830" w:rsidRDefault="00B60830" w:rsidP="00B60830">
            <w:pPr>
              <w:widowControl w:val="0"/>
              <w:tabs>
                <w:tab w:val="left" w:pos="1424"/>
              </w:tabs>
              <w:kinsoku w:val="0"/>
              <w:overflowPunct w:val="0"/>
              <w:ind w:right="150"/>
              <w:rPr>
                <w:rFonts w:ascii="Calibri" w:hAnsi="Calibri" w:cs="Calibri"/>
              </w:rPr>
            </w:pPr>
            <w:r w:rsidRPr="007E40AB">
              <w:rPr>
                <w:rFonts w:ascii="Calibri" w:hAnsi="Calibri" w:cs="Calibri"/>
              </w:rPr>
              <w:t>This is not an exhaustive list.</w:t>
            </w:r>
          </w:p>
          <w:p w14:paraId="4763DFF1" w14:textId="7D7D132B" w:rsidR="00305140" w:rsidRPr="007E40AB" w:rsidRDefault="00305140" w:rsidP="00B60830">
            <w:pPr>
              <w:widowControl w:val="0"/>
              <w:tabs>
                <w:tab w:val="left" w:pos="1424"/>
              </w:tabs>
              <w:kinsoku w:val="0"/>
              <w:overflowPunct w:val="0"/>
              <w:ind w:right="150"/>
              <w:rPr>
                <w:rFonts w:ascii="Calibri" w:hAnsi="Calibri" w:cs="Calibri"/>
              </w:rPr>
            </w:pPr>
          </w:p>
        </w:tc>
      </w:tr>
    </w:tbl>
    <w:p w14:paraId="6CE7059D" w14:textId="77777777" w:rsidR="00B60830" w:rsidRPr="007E40AB" w:rsidRDefault="00B60830" w:rsidP="00B60830">
      <w:pPr>
        <w:pStyle w:val="BodyText"/>
        <w:widowControl w:val="0"/>
        <w:tabs>
          <w:tab w:val="left" w:pos="817"/>
        </w:tabs>
        <w:kinsoku w:val="0"/>
        <w:overflowPunct w:val="0"/>
        <w:autoSpaceDE w:val="0"/>
        <w:autoSpaceDN w:val="0"/>
        <w:adjustRightInd w:val="0"/>
        <w:spacing w:after="0"/>
        <w:ind w:right="326"/>
        <w:rPr>
          <w:rFonts w:ascii="Calibri" w:hAnsi="Calibri" w:cs="Calibri"/>
          <w:b/>
          <w:spacing w:val="-1"/>
        </w:rPr>
      </w:pPr>
    </w:p>
    <w:tbl>
      <w:tblPr>
        <w:tblStyle w:val="TableGrid"/>
        <w:tblW w:w="0" w:type="auto"/>
        <w:tblInd w:w="0" w:type="dxa"/>
        <w:tblLook w:val="04A0" w:firstRow="1" w:lastRow="0" w:firstColumn="1" w:lastColumn="0" w:noHBand="0" w:noVBand="1"/>
      </w:tblPr>
      <w:tblGrid>
        <w:gridCol w:w="9026"/>
      </w:tblGrid>
      <w:tr w:rsidR="00B60830" w:rsidRPr="007E40AB" w14:paraId="06AE959E" w14:textId="77777777" w:rsidTr="001B1DC5">
        <w:tc>
          <w:tcPr>
            <w:tcW w:w="10114" w:type="dxa"/>
          </w:tcPr>
          <w:p w14:paraId="75CF5B15" w14:textId="04EB2434" w:rsidR="00B60830" w:rsidRPr="007E40AB" w:rsidRDefault="00B60830">
            <w:pPr>
              <w:rPr>
                <w:rFonts w:ascii="Calibri" w:hAnsi="Calibri" w:cs="Calibri"/>
              </w:rPr>
            </w:pPr>
            <w:r w:rsidRPr="007E40AB">
              <w:rPr>
                <w:rFonts w:ascii="Calibri" w:hAnsi="Calibri" w:cs="Calibri"/>
                <w:b/>
              </w:rPr>
              <w:t>Therapeutic care</w:t>
            </w:r>
            <w:r w:rsidRPr="007E40AB">
              <w:rPr>
                <w:rFonts w:ascii="Calibri" w:hAnsi="Calibri" w:cs="Calibri"/>
              </w:rPr>
              <w:t xml:space="preserve"> which may be defined as any therapeutic activities related to the health of the Service User under the direction, instruction or supervision of registered health professionals. </w:t>
            </w:r>
            <w:r w:rsidR="00305140">
              <w:rPr>
                <w:rFonts w:ascii="Calibri" w:hAnsi="Calibri" w:cs="Calibri"/>
              </w:rPr>
              <w:t xml:space="preserve"> </w:t>
            </w:r>
            <w:r w:rsidRPr="007E40AB">
              <w:rPr>
                <w:rFonts w:ascii="Calibri" w:hAnsi="Calibri" w:cs="Calibri"/>
              </w:rPr>
              <w:t xml:space="preserve">This may include behavioural management, speech and language therapy and passive movements or exercises. </w:t>
            </w:r>
          </w:p>
          <w:p w14:paraId="2EE628FE" w14:textId="77777777" w:rsidR="00B60830" w:rsidRPr="007E40AB" w:rsidRDefault="00B60830">
            <w:pPr>
              <w:rPr>
                <w:rFonts w:ascii="Calibri" w:hAnsi="Calibri" w:cs="Calibri"/>
              </w:rPr>
            </w:pPr>
          </w:p>
          <w:p w14:paraId="4EBF758F" w14:textId="77777777" w:rsidR="00B60830" w:rsidRPr="007E40AB" w:rsidRDefault="00B60830">
            <w:pPr>
              <w:rPr>
                <w:rFonts w:ascii="Calibri" w:hAnsi="Calibri" w:cs="Calibri"/>
              </w:rPr>
            </w:pPr>
            <w:r w:rsidRPr="007E40AB">
              <w:rPr>
                <w:rFonts w:ascii="Calibri" w:hAnsi="Calibri" w:cs="Calibri"/>
              </w:rPr>
              <w:t>This is not an exhaustive list.</w:t>
            </w:r>
          </w:p>
          <w:p w14:paraId="220DCE43" w14:textId="77777777" w:rsidR="00B60830" w:rsidRPr="007E40AB" w:rsidRDefault="00B60830">
            <w:pPr>
              <w:pStyle w:val="BodyText"/>
              <w:widowControl w:val="0"/>
              <w:tabs>
                <w:tab w:val="left" w:pos="817"/>
              </w:tabs>
              <w:kinsoku w:val="0"/>
              <w:overflowPunct w:val="0"/>
              <w:autoSpaceDE w:val="0"/>
              <w:autoSpaceDN w:val="0"/>
              <w:adjustRightInd w:val="0"/>
              <w:spacing w:after="0"/>
              <w:ind w:right="326"/>
              <w:rPr>
                <w:rFonts w:ascii="Calibri" w:hAnsi="Calibri" w:cs="Calibri"/>
                <w:b/>
                <w:spacing w:val="-1"/>
              </w:rPr>
            </w:pPr>
          </w:p>
        </w:tc>
      </w:tr>
    </w:tbl>
    <w:p w14:paraId="72AE877E" w14:textId="77777777" w:rsidR="00B60830" w:rsidRPr="007E40AB" w:rsidRDefault="00B60830" w:rsidP="00B60830">
      <w:pPr>
        <w:pStyle w:val="BodyText"/>
        <w:widowControl w:val="0"/>
        <w:tabs>
          <w:tab w:val="left" w:pos="817"/>
        </w:tabs>
        <w:kinsoku w:val="0"/>
        <w:overflowPunct w:val="0"/>
        <w:autoSpaceDE w:val="0"/>
        <w:autoSpaceDN w:val="0"/>
        <w:adjustRightInd w:val="0"/>
        <w:spacing w:after="0"/>
        <w:ind w:right="326"/>
        <w:rPr>
          <w:rFonts w:ascii="Calibri" w:hAnsi="Calibri" w:cs="Calibri"/>
          <w:b/>
          <w:spacing w:val="-1"/>
        </w:rPr>
      </w:pPr>
    </w:p>
    <w:tbl>
      <w:tblPr>
        <w:tblStyle w:val="TableGrid"/>
        <w:tblW w:w="0" w:type="auto"/>
        <w:tblInd w:w="0" w:type="dxa"/>
        <w:tblLook w:val="04A0" w:firstRow="1" w:lastRow="0" w:firstColumn="1" w:lastColumn="0" w:noHBand="0" w:noVBand="1"/>
      </w:tblPr>
      <w:tblGrid>
        <w:gridCol w:w="9026"/>
      </w:tblGrid>
      <w:tr w:rsidR="00B60830" w:rsidRPr="007E40AB" w14:paraId="19D09A21" w14:textId="77777777" w:rsidTr="001B1DC5">
        <w:tc>
          <w:tcPr>
            <w:tcW w:w="10114" w:type="dxa"/>
          </w:tcPr>
          <w:p w14:paraId="209961D1" w14:textId="40EB8EE2" w:rsidR="00B60830" w:rsidRDefault="00B60830">
            <w:pPr>
              <w:widowControl w:val="0"/>
              <w:tabs>
                <w:tab w:val="left" w:pos="1424"/>
              </w:tabs>
              <w:kinsoku w:val="0"/>
              <w:overflowPunct w:val="0"/>
              <w:ind w:right="150"/>
              <w:rPr>
                <w:rFonts w:ascii="Calibri" w:hAnsi="Calibri" w:cs="Calibri"/>
              </w:rPr>
            </w:pPr>
            <w:r w:rsidRPr="007E40AB">
              <w:rPr>
                <w:rFonts w:ascii="Calibri" w:hAnsi="Calibri" w:cs="Calibri"/>
                <w:b/>
              </w:rPr>
              <w:t>Basic health care</w:t>
            </w:r>
            <w:r w:rsidRPr="007E40AB">
              <w:rPr>
                <w:rFonts w:ascii="Calibri" w:hAnsi="Calibri" w:cs="Calibri"/>
              </w:rPr>
              <w:t xml:space="preserve"> related tasks, include:</w:t>
            </w:r>
          </w:p>
          <w:p w14:paraId="2BC8ECBE" w14:textId="77777777" w:rsidR="00DC76E5" w:rsidRPr="00A243EC" w:rsidRDefault="00DC76E5" w:rsidP="00303072">
            <w:pPr>
              <w:numPr>
                <w:ilvl w:val="0"/>
                <w:numId w:val="55"/>
              </w:numPr>
              <w:spacing w:after="200"/>
              <w:contextualSpacing/>
              <w:rPr>
                <w:rFonts w:ascii="Calibri" w:hAnsi="Calibri" w:cs="Calibri"/>
              </w:rPr>
            </w:pPr>
            <w:r w:rsidRPr="65BDA19E">
              <w:rPr>
                <w:rFonts w:ascii="Calibri" w:hAnsi="Calibri" w:cs="Calibri"/>
              </w:rPr>
              <w:t>delegated health interventions as detailed in the Norfolk and Waveney Delegated Health Interventions Framework.</w:t>
            </w:r>
          </w:p>
          <w:p w14:paraId="562F01C0" w14:textId="77777777" w:rsidR="00DC76E5" w:rsidRPr="007E40AB" w:rsidRDefault="00DC76E5" w:rsidP="00303072">
            <w:pPr>
              <w:numPr>
                <w:ilvl w:val="0"/>
                <w:numId w:val="55"/>
              </w:numPr>
              <w:spacing w:after="200"/>
              <w:contextualSpacing/>
              <w:rPr>
                <w:rFonts w:ascii="Calibri" w:hAnsi="Calibri" w:cs="Calibri"/>
              </w:rPr>
            </w:pPr>
            <w:r w:rsidRPr="007E40AB">
              <w:rPr>
                <w:rFonts w:ascii="Calibri" w:hAnsi="Calibri" w:cs="Calibri"/>
              </w:rPr>
              <w:t>administration of eye drops.</w:t>
            </w:r>
          </w:p>
          <w:p w14:paraId="6462FC96" w14:textId="77777777" w:rsidR="00DC76E5" w:rsidRPr="007E40AB" w:rsidRDefault="00DC76E5" w:rsidP="00303072">
            <w:pPr>
              <w:numPr>
                <w:ilvl w:val="0"/>
                <w:numId w:val="55"/>
              </w:numPr>
              <w:spacing w:after="200"/>
              <w:contextualSpacing/>
              <w:rPr>
                <w:rFonts w:ascii="Calibri" w:hAnsi="Calibri" w:cs="Calibri"/>
              </w:rPr>
            </w:pPr>
            <w:r w:rsidRPr="007E40AB">
              <w:rPr>
                <w:rFonts w:ascii="Calibri" w:hAnsi="Calibri" w:cs="Calibri"/>
              </w:rPr>
              <w:t>stoma care.</w:t>
            </w:r>
          </w:p>
          <w:p w14:paraId="4480FE87" w14:textId="77777777" w:rsidR="00DC76E5" w:rsidRPr="007E40AB" w:rsidRDefault="00DC76E5" w:rsidP="00303072">
            <w:pPr>
              <w:numPr>
                <w:ilvl w:val="0"/>
                <w:numId w:val="55"/>
              </w:numPr>
              <w:spacing w:after="200"/>
              <w:contextualSpacing/>
              <w:rPr>
                <w:rFonts w:ascii="Calibri" w:hAnsi="Calibri" w:cs="Calibri"/>
              </w:rPr>
            </w:pPr>
            <w:r w:rsidRPr="007E40AB">
              <w:rPr>
                <w:rFonts w:ascii="Calibri" w:hAnsi="Calibri" w:cs="Calibri"/>
              </w:rPr>
              <w:t>assisted feeding.</w:t>
            </w:r>
          </w:p>
          <w:p w14:paraId="23B15A6F" w14:textId="77777777" w:rsidR="00DC76E5" w:rsidRPr="007E40AB" w:rsidRDefault="00DC76E5" w:rsidP="00303072">
            <w:pPr>
              <w:numPr>
                <w:ilvl w:val="0"/>
                <w:numId w:val="55"/>
              </w:numPr>
              <w:spacing w:after="200"/>
              <w:contextualSpacing/>
              <w:rPr>
                <w:rFonts w:ascii="Calibri" w:hAnsi="Calibri" w:cs="Calibri"/>
                <w:b/>
                <w:spacing w:val="-1"/>
              </w:rPr>
            </w:pPr>
            <w:r w:rsidRPr="007E40AB">
              <w:rPr>
                <w:rFonts w:ascii="Calibri" w:hAnsi="Calibri" w:cs="Calibri"/>
              </w:rPr>
              <w:t xml:space="preserve">preventing health related needs, such as preventing pressure ulcers. </w:t>
            </w:r>
          </w:p>
          <w:p w14:paraId="2A9EC757" w14:textId="77777777" w:rsidR="00DC76E5" w:rsidRPr="007E40AB" w:rsidRDefault="00DC76E5">
            <w:pPr>
              <w:widowControl w:val="0"/>
              <w:tabs>
                <w:tab w:val="left" w:pos="1424"/>
              </w:tabs>
              <w:kinsoku w:val="0"/>
              <w:overflowPunct w:val="0"/>
              <w:ind w:right="150"/>
              <w:rPr>
                <w:rFonts w:ascii="Calibri" w:hAnsi="Calibri" w:cs="Calibri"/>
              </w:rPr>
            </w:pPr>
          </w:p>
          <w:p w14:paraId="374A4DCB" w14:textId="77777777" w:rsidR="00B60830" w:rsidRPr="007E40AB" w:rsidRDefault="00B60830">
            <w:pPr>
              <w:widowControl w:val="0"/>
              <w:tabs>
                <w:tab w:val="left" w:pos="1424"/>
              </w:tabs>
              <w:kinsoku w:val="0"/>
              <w:overflowPunct w:val="0"/>
              <w:ind w:right="150"/>
              <w:rPr>
                <w:rFonts w:ascii="Calibri" w:hAnsi="Calibri" w:cs="Calibri"/>
              </w:rPr>
            </w:pPr>
            <w:r w:rsidRPr="007E40AB">
              <w:rPr>
                <w:rFonts w:ascii="Calibri" w:hAnsi="Calibri" w:cs="Calibri"/>
              </w:rPr>
              <w:t>This is not an exhaustive list.</w:t>
            </w:r>
          </w:p>
          <w:p w14:paraId="3897276F" w14:textId="77777777" w:rsidR="00B60830" w:rsidRPr="007E40AB" w:rsidRDefault="00B60830">
            <w:pPr>
              <w:spacing w:after="200"/>
              <w:ind w:left="360"/>
              <w:contextualSpacing/>
              <w:rPr>
                <w:rFonts w:ascii="Calibri" w:hAnsi="Calibri" w:cs="Calibri"/>
                <w:b/>
                <w:spacing w:val="-1"/>
              </w:rPr>
            </w:pPr>
          </w:p>
        </w:tc>
      </w:tr>
    </w:tbl>
    <w:p w14:paraId="72B59E6E" w14:textId="77777777" w:rsidR="00D3388F" w:rsidRDefault="00D3388F" w:rsidP="00B60830">
      <w:pPr>
        <w:pStyle w:val="BodyText"/>
        <w:widowControl w:val="0"/>
        <w:tabs>
          <w:tab w:val="left" w:pos="817"/>
        </w:tabs>
        <w:kinsoku w:val="0"/>
        <w:overflowPunct w:val="0"/>
        <w:autoSpaceDE w:val="0"/>
        <w:autoSpaceDN w:val="0"/>
        <w:adjustRightInd w:val="0"/>
        <w:spacing w:after="0"/>
        <w:ind w:right="326"/>
        <w:rPr>
          <w:rFonts w:ascii="Calibri" w:hAnsi="Calibri" w:cs="Calibri"/>
          <w:b/>
          <w:spacing w:val="-1"/>
        </w:rPr>
      </w:pPr>
    </w:p>
    <w:p w14:paraId="70895DDB" w14:textId="77777777" w:rsidR="00D3388F" w:rsidRDefault="00D3388F">
      <w:pPr>
        <w:spacing w:after="160" w:line="259" w:lineRule="auto"/>
        <w:rPr>
          <w:rFonts w:ascii="Calibri" w:hAnsi="Calibri" w:cs="Calibri"/>
          <w:b/>
          <w:spacing w:val="-1"/>
        </w:rPr>
      </w:pPr>
      <w:r>
        <w:rPr>
          <w:rFonts w:ascii="Calibri" w:hAnsi="Calibri" w:cs="Calibri"/>
          <w:b/>
          <w:spacing w:val="-1"/>
        </w:rPr>
        <w:br w:type="page"/>
      </w:r>
    </w:p>
    <w:p w14:paraId="4A7FA7C0" w14:textId="0A39FDEB" w:rsidR="263250B0" w:rsidRPr="00093553" w:rsidRDefault="263250B0" w:rsidP="00093553">
      <w:pPr>
        <w:spacing w:after="160" w:line="259" w:lineRule="auto"/>
        <w:rPr>
          <w:rFonts w:ascii="Calibri" w:eastAsia="ArialMT" w:hAnsi="Calibri" w:cs="Calibri"/>
          <w:b/>
          <w:spacing w:val="-1"/>
          <w:highlight w:val="yellow"/>
        </w:rPr>
      </w:pPr>
      <w:r w:rsidRPr="060F4E71">
        <w:rPr>
          <w:rFonts w:ascii="Calibri" w:eastAsia="ArialMT" w:hAnsi="Calibri" w:cs="Calibri"/>
          <w:b/>
          <w:bCs/>
          <w:lang w:eastAsia="en-GB"/>
        </w:rPr>
        <w:lastRenderedPageBreak/>
        <w:t>Appendix 3</w:t>
      </w:r>
    </w:p>
    <w:p w14:paraId="0F64C79A" w14:textId="5DBF7494" w:rsidR="0055293B" w:rsidRPr="007E40AB" w:rsidRDefault="0FB75E96" w:rsidP="510014DA">
      <w:pPr>
        <w:jc w:val="both"/>
        <w:rPr>
          <w:rFonts w:ascii="Calibri" w:eastAsia="ArialMT" w:hAnsi="Calibri" w:cs="Calibri"/>
          <w:b/>
          <w:bCs/>
          <w:lang w:eastAsia="en-GB"/>
        </w:rPr>
      </w:pPr>
      <w:r w:rsidRPr="060F4E71">
        <w:rPr>
          <w:rFonts w:ascii="Calibri" w:eastAsia="ArialMT" w:hAnsi="Calibri" w:cs="Calibri"/>
          <w:b/>
          <w:bCs/>
          <w:lang w:eastAsia="en-GB"/>
        </w:rPr>
        <w:t>P</w:t>
      </w:r>
      <w:r w:rsidR="40DF5E6A" w:rsidRPr="060F4E71">
        <w:rPr>
          <w:rFonts w:ascii="Calibri" w:eastAsia="ArialMT" w:hAnsi="Calibri" w:cs="Calibri"/>
          <w:b/>
          <w:bCs/>
          <w:lang w:eastAsia="en-GB"/>
        </w:rPr>
        <w:t>ricing Methodology</w:t>
      </w:r>
    </w:p>
    <w:p w14:paraId="0B7392E6" w14:textId="77777777" w:rsidR="00BD0CBC" w:rsidRPr="00BD0CBC" w:rsidRDefault="00BD0CBC" w:rsidP="00BD0CBC">
      <w:pPr>
        <w:ind w:left="720" w:hanging="720"/>
        <w:rPr>
          <w:rFonts w:ascii="Calibri" w:hAnsi="Calibri" w:cs="Calibri"/>
          <w:b/>
        </w:rPr>
      </w:pPr>
    </w:p>
    <w:p w14:paraId="6BD738B3" w14:textId="5BBA6E77" w:rsidR="00BD0CBC" w:rsidRPr="00BD0CBC" w:rsidRDefault="16023573" w:rsidP="00303072">
      <w:pPr>
        <w:numPr>
          <w:ilvl w:val="0"/>
          <w:numId w:val="58"/>
        </w:numPr>
        <w:rPr>
          <w:rFonts w:ascii="Calibri" w:hAnsi="Calibri" w:cs="Calibri"/>
        </w:rPr>
      </w:pPr>
      <w:r w:rsidRPr="58E921AD">
        <w:rPr>
          <w:rFonts w:ascii="Calibri" w:hAnsi="Calibri" w:cs="Calibri"/>
        </w:rPr>
        <w:t xml:space="preserve">A price band has been set at an hourly rate for planned Care and Support with the Housing Care schemes at between £21.00 per hour and £23.52 per hour.  You must not bid above or below the cap, if you do so, your tender will be rejected.  Bids should clearly state the hourly rate which will be entered into the final contract.  </w:t>
      </w:r>
    </w:p>
    <w:p w14:paraId="3AA71F3E" w14:textId="77777777" w:rsidR="00BD0CBC" w:rsidRPr="00BD0CBC" w:rsidRDefault="00BD0CBC" w:rsidP="00BD0CBC">
      <w:pPr>
        <w:ind w:left="720" w:hanging="720"/>
        <w:rPr>
          <w:rFonts w:ascii="Calibri" w:hAnsi="Calibri" w:cs="Calibri"/>
        </w:rPr>
      </w:pPr>
    </w:p>
    <w:p w14:paraId="38665CE0" w14:textId="77777777" w:rsidR="00BD0CBC" w:rsidRPr="00BD0CBC" w:rsidRDefault="00BD0CBC" w:rsidP="00303072">
      <w:pPr>
        <w:numPr>
          <w:ilvl w:val="0"/>
          <w:numId w:val="58"/>
        </w:numPr>
        <w:rPr>
          <w:rFonts w:ascii="Calibri" w:hAnsi="Calibri" w:cs="Calibri"/>
        </w:rPr>
      </w:pPr>
      <w:r w:rsidRPr="00BD0CBC">
        <w:rPr>
          <w:rFonts w:ascii="Calibri" w:hAnsi="Calibri" w:cs="Calibri"/>
        </w:rPr>
        <w:t>This rate shall be fully inclusive of all charges and costs necessary for the delivery of the services including but not limited to recruitment, training, supervision, management, payroll, administration and employee remuneration including weekend, evening and bank holiday allowances. </w:t>
      </w:r>
    </w:p>
    <w:p w14:paraId="4A05BE90" w14:textId="77777777" w:rsidR="00BD0CBC" w:rsidRPr="00BD0CBC" w:rsidRDefault="00BD0CBC" w:rsidP="00BD0CBC">
      <w:pPr>
        <w:ind w:left="720" w:hanging="720"/>
        <w:rPr>
          <w:rFonts w:ascii="Calibri" w:hAnsi="Calibri" w:cs="Calibri"/>
        </w:rPr>
      </w:pPr>
    </w:p>
    <w:p w14:paraId="596C7533" w14:textId="77777777" w:rsidR="00BD0CBC" w:rsidRPr="00BD0CBC" w:rsidRDefault="16023573" w:rsidP="00303072">
      <w:pPr>
        <w:numPr>
          <w:ilvl w:val="0"/>
          <w:numId w:val="58"/>
        </w:numPr>
        <w:rPr>
          <w:rFonts w:ascii="Calibri" w:hAnsi="Calibri" w:cs="Calibri"/>
        </w:rPr>
      </w:pPr>
      <w:r w:rsidRPr="58E921AD">
        <w:rPr>
          <w:rFonts w:ascii="Calibri" w:hAnsi="Calibri" w:cs="Calibri"/>
        </w:rPr>
        <w:t xml:space="preserve">Every financial year the Council seeks to review its contractual prices for core purchased care services, such as residential and home support.   The review of these prices considers material drivers of cost that are likely to increase (or decrease) the price of care in these markets in the next 12 months.   Such drivers include, but are not limited to, the </w:t>
      </w:r>
      <w:r w:rsidRPr="7A752BF6">
        <w:rPr>
          <w:rFonts w:ascii="Calibri" w:hAnsi="Calibri" w:cs="Calibri"/>
        </w:rPr>
        <w:t xml:space="preserve">National Living </w:t>
      </w:r>
      <w:r w:rsidRPr="3E881662">
        <w:rPr>
          <w:rFonts w:ascii="Calibri" w:hAnsi="Calibri" w:cs="Calibri"/>
        </w:rPr>
        <w:t>Wage</w:t>
      </w:r>
      <w:r w:rsidRPr="004D1496">
        <w:rPr>
          <w:rFonts w:ascii="Calibri" w:hAnsi="Calibri" w:cs="Calibri"/>
        </w:rPr>
        <w:t>,</w:t>
      </w:r>
      <w:r w:rsidRPr="58E921AD">
        <w:rPr>
          <w:rFonts w:ascii="Calibri" w:hAnsi="Calibri" w:cs="Calibri"/>
        </w:rPr>
        <w:t xml:space="preserve"> mandatory pension contributions and the general price of goods (as indicated by the Consumer Price Index).   The Council, via its Cabinet, then considers and agrees any fee uplift at one of its meetings before the commencement of the new financial year.</w:t>
      </w:r>
    </w:p>
    <w:p w14:paraId="30D90C08" w14:textId="77777777" w:rsidR="00BD0CBC" w:rsidRPr="00BD0CBC" w:rsidRDefault="00BD0CBC" w:rsidP="00BD0CBC">
      <w:pPr>
        <w:ind w:left="720" w:hanging="720"/>
        <w:rPr>
          <w:rFonts w:ascii="Calibri" w:hAnsi="Calibri" w:cs="Calibri"/>
        </w:rPr>
      </w:pPr>
    </w:p>
    <w:p w14:paraId="11AF54F8" w14:textId="4E56DF0E" w:rsidR="00BD0CBC" w:rsidRPr="00BD0CBC" w:rsidRDefault="00BD0CBC" w:rsidP="00303072">
      <w:pPr>
        <w:numPr>
          <w:ilvl w:val="0"/>
          <w:numId w:val="58"/>
        </w:numPr>
        <w:rPr>
          <w:rFonts w:ascii="Calibri" w:hAnsi="Calibri" w:cs="Calibri"/>
          <w:bCs/>
        </w:rPr>
      </w:pPr>
      <w:r w:rsidRPr="00BD0CBC">
        <w:rPr>
          <w:rFonts w:ascii="Calibri" w:hAnsi="Calibri" w:cs="Calibri"/>
          <w:bCs/>
        </w:rPr>
        <w:t xml:space="preserve">For Planned care there is an allowance in the contract to deliver up to an additional 20% of hours for up to four weeks without the need for a revised assessment or authorisation from Norfolk County Council to allow for fluctuations in need over short periods of time (for example returning from hospital or recovering from an injury). </w:t>
      </w:r>
    </w:p>
    <w:p w14:paraId="0E5B5B34" w14:textId="77777777" w:rsidR="00BD0CBC" w:rsidRPr="00BD0CBC" w:rsidRDefault="00BD0CBC" w:rsidP="00BD0CBC">
      <w:pPr>
        <w:ind w:left="720" w:hanging="720"/>
        <w:rPr>
          <w:rFonts w:ascii="Calibri" w:hAnsi="Calibri" w:cs="Calibri"/>
        </w:rPr>
      </w:pPr>
    </w:p>
    <w:p w14:paraId="61C69AB4" w14:textId="38A74B9D" w:rsidR="00BD0CBC" w:rsidRPr="00BD0CBC" w:rsidRDefault="00BD0CBC" w:rsidP="00303072">
      <w:pPr>
        <w:numPr>
          <w:ilvl w:val="0"/>
          <w:numId w:val="58"/>
        </w:numPr>
        <w:rPr>
          <w:rFonts w:ascii="Calibri" w:hAnsi="Calibri" w:cs="Calibri"/>
        </w:rPr>
      </w:pPr>
      <w:r w:rsidRPr="00BD0CBC">
        <w:rPr>
          <w:rFonts w:ascii="Calibri" w:hAnsi="Calibri" w:cs="Calibri"/>
        </w:rPr>
        <w:t xml:space="preserve">The cost for the Peace of Mind (unplanned care) charge is 98 hours per week per scheme, except for The Meadows, where it is 147 hours due to the larger size of the scheme.  </w:t>
      </w:r>
      <w:r w:rsidR="006310A7">
        <w:rPr>
          <w:rFonts w:ascii="Calibri" w:hAnsi="Calibri" w:cs="Calibri"/>
        </w:rPr>
        <w:t>Peace of Mind charge</w:t>
      </w:r>
      <w:r w:rsidRPr="00BD0CBC">
        <w:rPr>
          <w:rFonts w:ascii="Calibri" w:hAnsi="Calibri" w:cs="Calibri"/>
        </w:rPr>
        <w:t xml:space="preserve"> is set at £24.28 </w:t>
      </w:r>
      <w:r w:rsidR="00A14800">
        <w:rPr>
          <w:rFonts w:ascii="Calibri" w:hAnsi="Calibri" w:cs="Calibri"/>
        </w:rPr>
        <w:t xml:space="preserve">per hour </w:t>
      </w:r>
      <w:r w:rsidRPr="00BD0CBC">
        <w:rPr>
          <w:rFonts w:ascii="Calibri" w:hAnsi="Calibri" w:cs="Calibri"/>
        </w:rPr>
        <w:t>and is subject to annual review by the Council as per above.  The Council will pay the Peace of Mind charge automatically every 4-week period. </w:t>
      </w:r>
    </w:p>
    <w:p w14:paraId="1B29C9CE" w14:textId="77777777" w:rsidR="00BD0CBC" w:rsidRPr="00BD0CBC" w:rsidRDefault="00BD0CBC" w:rsidP="00BD0CBC">
      <w:pPr>
        <w:ind w:left="720" w:hanging="720"/>
        <w:rPr>
          <w:rFonts w:ascii="Calibri" w:hAnsi="Calibri" w:cs="Calibri"/>
        </w:rPr>
      </w:pPr>
      <w:r w:rsidRPr="00BD0CBC">
        <w:rPr>
          <w:rFonts w:ascii="Calibri" w:hAnsi="Calibri" w:cs="Calibri"/>
        </w:rPr>
        <w:t> </w:t>
      </w:r>
    </w:p>
    <w:p w14:paraId="2D2F9238" w14:textId="77777777" w:rsidR="00BD0CBC" w:rsidRPr="00BD0CBC" w:rsidRDefault="00BD0CBC" w:rsidP="00303072">
      <w:pPr>
        <w:numPr>
          <w:ilvl w:val="0"/>
          <w:numId w:val="58"/>
        </w:numPr>
        <w:rPr>
          <w:rFonts w:ascii="Calibri" w:hAnsi="Calibri" w:cs="Calibri"/>
        </w:rPr>
      </w:pPr>
      <w:r w:rsidRPr="00BD0CBC">
        <w:rPr>
          <w:rFonts w:ascii="Calibri" w:hAnsi="Calibri" w:cs="Calibri"/>
        </w:rPr>
        <w:t>When calculating the number of hours where the number of hours is not a full hour, increments in periods of 15 minutes should be used. </w:t>
      </w:r>
    </w:p>
    <w:p w14:paraId="15093288" w14:textId="77777777" w:rsidR="00BD0CBC" w:rsidRPr="00BD0CBC" w:rsidRDefault="00BD0CBC" w:rsidP="00BD0CBC">
      <w:pPr>
        <w:ind w:left="720" w:hanging="720"/>
        <w:rPr>
          <w:rFonts w:ascii="Calibri" w:hAnsi="Calibri" w:cs="Calibri"/>
        </w:rPr>
      </w:pPr>
    </w:p>
    <w:p w14:paraId="1CE44A20" w14:textId="77777777" w:rsidR="00BD0CBC" w:rsidRPr="00BD0CBC" w:rsidRDefault="00BD0CBC" w:rsidP="00303072">
      <w:pPr>
        <w:numPr>
          <w:ilvl w:val="0"/>
          <w:numId w:val="58"/>
        </w:numPr>
        <w:rPr>
          <w:rFonts w:ascii="Calibri" w:hAnsi="Calibri" w:cs="Calibri"/>
        </w:rPr>
      </w:pPr>
      <w:r w:rsidRPr="00BD0CBC">
        <w:rPr>
          <w:rFonts w:ascii="Calibri" w:hAnsi="Calibri" w:cs="Calibri"/>
        </w:rPr>
        <w:t>Where a retainer is paid to cover absences, the Provider will be expected to promptly provide care to the Service User when they return home.</w:t>
      </w:r>
    </w:p>
    <w:p w14:paraId="7CFC625F" w14:textId="77777777" w:rsidR="00BD0CBC" w:rsidRPr="00BD0CBC" w:rsidRDefault="00BD0CBC" w:rsidP="00BD0CBC">
      <w:pPr>
        <w:ind w:left="720" w:hanging="720"/>
        <w:rPr>
          <w:rFonts w:ascii="Calibri" w:hAnsi="Calibri" w:cs="Calibri"/>
        </w:rPr>
      </w:pPr>
    </w:p>
    <w:p w14:paraId="7956D1EA" w14:textId="77777777" w:rsidR="00BD0CBC" w:rsidRPr="00BD0CBC" w:rsidRDefault="00BD0CBC" w:rsidP="00303072">
      <w:pPr>
        <w:numPr>
          <w:ilvl w:val="0"/>
          <w:numId w:val="58"/>
        </w:numPr>
        <w:rPr>
          <w:rFonts w:ascii="Calibri" w:hAnsi="Calibri" w:cs="Calibri"/>
        </w:rPr>
      </w:pPr>
      <w:r w:rsidRPr="00BD0CBC">
        <w:rPr>
          <w:rFonts w:ascii="Calibri" w:hAnsi="Calibri" w:cs="Calibri"/>
        </w:rPr>
        <w:t xml:space="preserve">Legacy Cost Reimbursement.  </w:t>
      </w:r>
    </w:p>
    <w:p w14:paraId="12C00482" w14:textId="77777777" w:rsidR="00BD0CBC" w:rsidRPr="00BD0CBC" w:rsidRDefault="00BD0CBC" w:rsidP="00BD0CBC">
      <w:pPr>
        <w:ind w:left="720" w:hanging="720"/>
        <w:rPr>
          <w:rFonts w:ascii="Calibri" w:hAnsi="Calibri" w:cs="Calibri"/>
        </w:rPr>
      </w:pPr>
    </w:p>
    <w:p w14:paraId="21902718" w14:textId="25F65F98" w:rsidR="00BD0CBC" w:rsidRDefault="00885745" w:rsidP="23C605BA">
      <w:pPr>
        <w:ind w:left="720" w:hanging="720"/>
        <w:rPr>
          <w:rFonts w:ascii="Calibri" w:hAnsi="Calibri" w:cs="Calibri"/>
        </w:rPr>
      </w:pPr>
      <w:r>
        <w:rPr>
          <w:rFonts w:ascii="Calibri" w:hAnsi="Calibri" w:cs="Calibri"/>
        </w:rPr>
        <w:t>The</w:t>
      </w:r>
      <w:r w:rsidR="00BD0CBC" w:rsidRPr="23C605BA">
        <w:rPr>
          <w:rFonts w:ascii="Calibri" w:hAnsi="Calibri" w:cs="Calibri"/>
        </w:rPr>
        <w:t xml:space="preserve"> Council recognises that there are a number of legacy staff eligible under</w:t>
      </w:r>
    </w:p>
    <w:p w14:paraId="2AF0F14E" w14:textId="240BAB46" w:rsidR="00BD0CBC" w:rsidRDefault="00BD0CBC" w:rsidP="23C605BA">
      <w:pPr>
        <w:ind w:left="720" w:hanging="720"/>
        <w:rPr>
          <w:rFonts w:ascii="Calibri" w:hAnsi="Calibri" w:cs="Calibri"/>
        </w:rPr>
      </w:pPr>
      <w:r w:rsidRPr="23C605BA">
        <w:rPr>
          <w:rFonts w:ascii="Calibri" w:hAnsi="Calibri" w:cs="Calibri"/>
        </w:rPr>
        <w:t xml:space="preserve">TUPE to transfer to successful providers.  </w:t>
      </w:r>
      <w:r w:rsidR="63166C93" w:rsidRPr="349C4202">
        <w:rPr>
          <w:rFonts w:ascii="Calibri" w:hAnsi="Calibri" w:cs="Calibri"/>
        </w:rPr>
        <w:t>These</w:t>
      </w:r>
      <w:r w:rsidRPr="23C605BA">
        <w:rPr>
          <w:rFonts w:ascii="Calibri" w:hAnsi="Calibri" w:cs="Calibri"/>
        </w:rPr>
        <w:t xml:space="preserve"> are defined as those individuals who,</w:t>
      </w:r>
    </w:p>
    <w:p w14:paraId="60D14F62" w14:textId="465EEA5F" w:rsidR="00A14800" w:rsidRPr="00BD0CBC" w:rsidRDefault="00BD0CBC" w:rsidP="004C6FE0">
      <w:pPr>
        <w:rPr>
          <w:rFonts w:ascii="Calibri" w:hAnsi="Calibri" w:cs="Calibri"/>
        </w:rPr>
      </w:pPr>
      <w:r w:rsidRPr="23C605BA">
        <w:rPr>
          <w:rFonts w:ascii="Calibri" w:hAnsi="Calibri" w:cs="Calibri"/>
        </w:rPr>
        <w:t xml:space="preserve">prior to the current Norse Housing with Care contract, were employed by </w:t>
      </w:r>
      <w:r w:rsidR="004E3F18">
        <w:rPr>
          <w:rFonts w:ascii="Calibri" w:hAnsi="Calibri" w:cs="Calibri"/>
        </w:rPr>
        <w:t>the Council</w:t>
      </w:r>
      <w:r w:rsidR="010AE016" w:rsidRPr="349C4202">
        <w:rPr>
          <w:rFonts w:ascii="Calibri" w:hAnsi="Calibri" w:cs="Calibri"/>
        </w:rPr>
        <w:t xml:space="preserve"> (“Legacy Staff”)</w:t>
      </w:r>
      <w:r w:rsidRPr="349C4202">
        <w:rPr>
          <w:rFonts w:ascii="Calibri" w:hAnsi="Calibri" w:cs="Calibri"/>
        </w:rPr>
        <w:t>.</w:t>
      </w:r>
      <w:r w:rsidRPr="23C605BA">
        <w:rPr>
          <w:rFonts w:ascii="Calibri" w:hAnsi="Calibri" w:cs="Calibri"/>
        </w:rPr>
        <w:t xml:space="preserve">  Additional</w:t>
      </w:r>
      <w:r w:rsidR="00FB16AD">
        <w:rPr>
          <w:rFonts w:ascii="Calibri" w:hAnsi="Calibri" w:cs="Calibri"/>
        </w:rPr>
        <w:t xml:space="preserve"> </w:t>
      </w:r>
      <w:r w:rsidRPr="23C605BA">
        <w:rPr>
          <w:rFonts w:ascii="Calibri" w:hAnsi="Calibri" w:cs="Calibri"/>
        </w:rPr>
        <w:t xml:space="preserve">finances have been allocated to support </w:t>
      </w:r>
      <w:r w:rsidR="00675381">
        <w:rPr>
          <w:rFonts w:ascii="Calibri" w:hAnsi="Calibri" w:cs="Calibri"/>
        </w:rPr>
        <w:t>the P</w:t>
      </w:r>
      <w:r w:rsidRPr="23C605BA">
        <w:rPr>
          <w:rFonts w:ascii="Calibri" w:hAnsi="Calibri" w:cs="Calibri"/>
        </w:rPr>
        <w:t>rovider</w:t>
      </w:r>
      <w:r w:rsidR="00675381">
        <w:rPr>
          <w:rFonts w:ascii="Calibri" w:hAnsi="Calibri" w:cs="Calibri"/>
        </w:rPr>
        <w:t>(s)</w:t>
      </w:r>
      <w:r w:rsidRPr="23C605BA">
        <w:rPr>
          <w:rFonts w:ascii="Calibri" w:hAnsi="Calibri" w:cs="Calibri"/>
        </w:rPr>
        <w:t xml:space="preserve"> with the cost of these </w:t>
      </w:r>
      <w:r w:rsidR="5A311EFF" w:rsidRPr="349C4202">
        <w:rPr>
          <w:rFonts w:ascii="Calibri" w:hAnsi="Calibri" w:cs="Calibri"/>
        </w:rPr>
        <w:t>Legacy S</w:t>
      </w:r>
      <w:r w:rsidRPr="349C4202">
        <w:rPr>
          <w:rFonts w:ascii="Calibri" w:hAnsi="Calibri" w:cs="Calibri"/>
        </w:rPr>
        <w:t>taff</w:t>
      </w:r>
      <w:r w:rsidRPr="23C605BA">
        <w:rPr>
          <w:rFonts w:ascii="Calibri" w:hAnsi="Calibri" w:cs="Calibri"/>
        </w:rPr>
        <w:t xml:space="preserve"> who are</w:t>
      </w:r>
      <w:r w:rsidR="72DF12E5" w:rsidRPr="349C4202">
        <w:rPr>
          <w:rFonts w:ascii="Calibri" w:hAnsi="Calibri" w:cs="Calibri"/>
        </w:rPr>
        <w:t xml:space="preserve"> </w:t>
      </w:r>
      <w:r w:rsidRPr="23C605BA">
        <w:rPr>
          <w:rFonts w:ascii="Calibri" w:hAnsi="Calibri" w:cs="Calibri"/>
        </w:rPr>
        <w:t>subject to TUPE regulations.</w:t>
      </w:r>
      <w:r w:rsidR="1AF59B11" w:rsidRPr="349C4202">
        <w:rPr>
          <w:rFonts w:ascii="Calibri" w:hAnsi="Calibri" w:cs="Calibri"/>
        </w:rPr>
        <w:t xml:space="preserve">  </w:t>
      </w:r>
    </w:p>
    <w:p w14:paraId="34A8A1F6" w14:textId="0E1FE245" w:rsidR="00BD0CBC" w:rsidRPr="00BD0CBC" w:rsidRDefault="00BD0CBC" w:rsidP="00BD0CBC">
      <w:pPr>
        <w:ind w:left="720" w:hanging="720"/>
        <w:rPr>
          <w:rFonts w:ascii="Calibri" w:hAnsi="Calibri" w:cs="Calibri"/>
        </w:rPr>
      </w:pPr>
      <w:r w:rsidRPr="00BD0CBC">
        <w:rPr>
          <w:rFonts w:ascii="Calibri" w:hAnsi="Calibri" w:cs="Calibri"/>
        </w:rPr>
        <w:lastRenderedPageBreak/>
        <w:t xml:space="preserve">The Legacy </w:t>
      </w:r>
      <w:r w:rsidR="00D82AC1">
        <w:rPr>
          <w:rFonts w:ascii="Calibri" w:hAnsi="Calibri" w:cs="Calibri"/>
        </w:rPr>
        <w:t>c</w:t>
      </w:r>
      <w:r w:rsidRPr="00BD0CBC">
        <w:rPr>
          <w:rFonts w:ascii="Calibri" w:hAnsi="Calibri" w:cs="Calibri"/>
        </w:rPr>
        <w:t>ost consists of three elements:</w:t>
      </w:r>
    </w:p>
    <w:p w14:paraId="445A1DBA" w14:textId="77777777" w:rsidR="00BD0CBC" w:rsidRPr="00BD0CBC" w:rsidRDefault="00BD0CBC" w:rsidP="00303072">
      <w:pPr>
        <w:numPr>
          <w:ilvl w:val="0"/>
          <w:numId w:val="64"/>
        </w:numPr>
        <w:rPr>
          <w:rFonts w:ascii="Calibri" w:hAnsi="Calibri" w:cs="Calibri"/>
        </w:rPr>
      </w:pPr>
      <w:r w:rsidRPr="00BD0CBC">
        <w:rPr>
          <w:rFonts w:ascii="Calibri" w:hAnsi="Calibri" w:cs="Calibri"/>
        </w:rPr>
        <w:t>LPGS Oncosts</w:t>
      </w:r>
    </w:p>
    <w:p w14:paraId="50334DB9" w14:textId="77777777" w:rsidR="00BD0CBC" w:rsidRPr="00BD0CBC" w:rsidRDefault="00BD0CBC" w:rsidP="00303072">
      <w:pPr>
        <w:numPr>
          <w:ilvl w:val="0"/>
          <w:numId w:val="64"/>
        </w:numPr>
        <w:rPr>
          <w:rFonts w:ascii="Calibri" w:hAnsi="Calibri" w:cs="Calibri"/>
        </w:rPr>
      </w:pPr>
      <w:r w:rsidRPr="00BD0CBC">
        <w:rPr>
          <w:rFonts w:ascii="Calibri" w:hAnsi="Calibri" w:cs="Calibri"/>
        </w:rPr>
        <w:t>Pay Rate Terms</w:t>
      </w:r>
    </w:p>
    <w:p w14:paraId="5B399449" w14:textId="77777777" w:rsidR="00BD0CBC" w:rsidRPr="00BD0CBC" w:rsidRDefault="00BD0CBC" w:rsidP="00303072">
      <w:pPr>
        <w:numPr>
          <w:ilvl w:val="0"/>
          <w:numId w:val="64"/>
        </w:numPr>
        <w:rPr>
          <w:rFonts w:ascii="Calibri" w:hAnsi="Calibri" w:cs="Calibri"/>
        </w:rPr>
      </w:pPr>
      <w:r w:rsidRPr="00BD0CBC">
        <w:rPr>
          <w:rFonts w:ascii="Calibri" w:hAnsi="Calibri" w:cs="Calibri"/>
        </w:rPr>
        <w:t>Annual Leave Terms</w:t>
      </w:r>
    </w:p>
    <w:p w14:paraId="4AFAABCE" w14:textId="77777777" w:rsidR="00BD0CBC" w:rsidRPr="00BD0CBC" w:rsidRDefault="00BD0CBC" w:rsidP="00BD0CBC">
      <w:pPr>
        <w:ind w:left="720" w:hanging="720"/>
        <w:rPr>
          <w:rFonts w:ascii="Calibri" w:hAnsi="Calibri" w:cs="Calibri"/>
        </w:rPr>
      </w:pPr>
    </w:p>
    <w:p w14:paraId="0D9DDE46" w14:textId="77777777" w:rsidR="00BD0CBC" w:rsidRPr="00BD0CBC" w:rsidRDefault="00BD0CBC" w:rsidP="00BD0CBC">
      <w:pPr>
        <w:ind w:left="720" w:hanging="720"/>
        <w:rPr>
          <w:rFonts w:ascii="Calibri" w:hAnsi="Calibri" w:cs="Calibri"/>
          <w:u w:val="single"/>
        </w:rPr>
      </w:pPr>
      <w:r w:rsidRPr="00BD0CBC">
        <w:rPr>
          <w:rFonts w:ascii="Calibri" w:hAnsi="Calibri" w:cs="Calibri"/>
          <w:u w:val="single"/>
        </w:rPr>
        <w:t>LPGS Oncosts</w:t>
      </w:r>
    </w:p>
    <w:p w14:paraId="201A94ED" w14:textId="77777777" w:rsidR="00D82AC1" w:rsidRDefault="00D82AC1" w:rsidP="23C605BA">
      <w:pPr>
        <w:ind w:left="720" w:hanging="720"/>
        <w:rPr>
          <w:rFonts w:ascii="Calibri" w:hAnsi="Calibri" w:cs="Calibri"/>
        </w:rPr>
      </w:pPr>
    </w:p>
    <w:p w14:paraId="290C2D01" w14:textId="725F1A3C" w:rsidR="6B337B69" w:rsidRDefault="00D82AC1" w:rsidP="00500DD3">
      <w:pPr>
        <w:rPr>
          <w:rFonts w:ascii="Calibri" w:hAnsi="Calibri" w:cs="Calibri"/>
        </w:rPr>
      </w:pPr>
      <w:r>
        <w:rPr>
          <w:rFonts w:ascii="Calibri" w:hAnsi="Calibri" w:cs="Calibri"/>
        </w:rPr>
        <w:t xml:space="preserve">Please see Clause 5.1 of the Contract regarding the Council’s contribution to the LGPS for Legacy Staff. </w:t>
      </w:r>
      <w:r w:rsidR="00500DD3">
        <w:rPr>
          <w:rFonts w:ascii="Calibri" w:hAnsi="Calibri" w:cs="Calibri"/>
        </w:rPr>
        <w:t xml:space="preserve">Clause 5.1 of the Contract applies </w:t>
      </w:r>
      <w:r w:rsidR="43F29ACB" w:rsidRPr="7A752BF6">
        <w:rPr>
          <w:rFonts w:ascii="Calibri" w:hAnsi="Calibri" w:cs="Calibri"/>
        </w:rPr>
        <w:t xml:space="preserve">for the remainder of </w:t>
      </w:r>
      <w:r w:rsidR="001406B4">
        <w:rPr>
          <w:rFonts w:ascii="Calibri" w:hAnsi="Calibri" w:cs="Calibri"/>
        </w:rPr>
        <w:t>each</w:t>
      </w:r>
      <w:r w:rsidR="00E30C29">
        <w:rPr>
          <w:rFonts w:ascii="Calibri" w:hAnsi="Calibri" w:cs="Calibri"/>
        </w:rPr>
        <w:t xml:space="preserve"> relevant</w:t>
      </w:r>
      <w:r w:rsidR="001406B4">
        <w:rPr>
          <w:rFonts w:ascii="Calibri" w:hAnsi="Calibri" w:cs="Calibri"/>
        </w:rPr>
        <w:t xml:space="preserve"> </w:t>
      </w:r>
      <w:r w:rsidR="00A00727">
        <w:rPr>
          <w:rFonts w:ascii="Calibri" w:hAnsi="Calibri" w:cs="Calibri"/>
        </w:rPr>
        <w:t>individual’s</w:t>
      </w:r>
      <w:r w:rsidR="43F29ACB" w:rsidRPr="7A752BF6">
        <w:rPr>
          <w:rFonts w:ascii="Calibri" w:hAnsi="Calibri" w:cs="Calibri"/>
        </w:rPr>
        <w:t xml:space="preserve"> employment under this </w:t>
      </w:r>
      <w:r w:rsidR="006F68F2">
        <w:rPr>
          <w:rFonts w:ascii="Calibri" w:hAnsi="Calibri" w:cs="Calibri"/>
        </w:rPr>
        <w:t>C</w:t>
      </w:r>
      <w:r w:rsidR="43F29ACB" w:rsidRPr="7A752BF6">
        <w:rPr>
          <w:rFonts w:ascii="Calibri" w:hAnsi="Calibri" w:cs="Calibri"/>
        </w:rPr>
        <w:t>ontract</w:t>
      </w:r>
      <w:r w:rsidR="5385C20A" w:rsidRPr="7A752BF6">
        <w:rPr>
          <w:rFonts w:ascii="Calibri" w:hAnsi="Calibri" w:cs="Calibri"/>
        </w:rPr>
        <w:t>,</w:t>
      </w:r>
      <w:r w:rsidR="7D26CBF6" w:rsidRPr="7A752BF6">
        <w:rPr>
          <w:rFonts w:ascii="Calibri" w:hAnsi="Calibri" w:cs="Calibri"/>
        </w:rPr>
        <w:t xml:space="preserve"> </w:t>
      </w:r>
      <w:r w:rsidR="7D26CBF6" w:rsidRPr="3E881662">
        <w:rPr>
          <w:rFonts w:ascii="Calibri" w:hAnsi="Calibri" w:cs="Calibri"/>
        </w:rPr>
        <w:t>e</w:t>
      </w:r>
      <w:r w:rsidR="6B337B69" w:rsidRPr="3E881662">
        <w:rPr>
          <w:rFonts w:ascii="Calibri" w:hAnsi="Calibri" w:cs="Calibri"/>
        </w:rPr>
        <w:t>xcept</w:t>
      </w:r>
      <w:r w:rsidR="6B337B69" w:rsidRPr="58E921AD">
        <w:rPr>
          <w:rFonts w:ascii="Calibri" w:hAnsi="Calibri" w:cs="Calibri"/>
        </w:rPr>
        <w:t xml:space="preserve"> </w:t>
      </w:r>
      <w:r w:rsidR="43F29ACB" w:rsidRPr="58E921AD">
        <w:rPr>
          <w:rFonts w:ascii="Calibri" w:hAnsi="Calibri" w:cs="Calibri"/>
        </w:rPr>
        <w:t>in the instance where a</w:t>
      </w:r>
      <w:r w:rsidR="001B0565">
        <w:rPr>
          <w:rFonts w:ascii="Calibri" w:hAnsi="Calibri" w:cs="Calibri"/>
        </w:rPr>
        <w:t xml:space="preserve"> Legacy Staff</w:t>
      </w:r>
      <w:r w:rsidR="00E66CEC">
        <w:rPr>
          <w:rFonts w:ascii="Calibri" w:hAnsi="Calibri" w:cs="Calibri"/>
        </w:rPr>
        <w:t xml:space="preserve"> member</w:t>
      </w:r>
      <w:r w:rsidR="43F29ACB" w:rsidRPr="58E921AD">
        <w:rPr>
          <w:rFonts w:ascii="Calibri" w:hAnsi="Calibri" w:cs="Calibri"/>
        </w:rPr>
        <w:t xml:space="preserve"> is promoted </w:t>
      </w:r>
      <w:r w:rsidR="73B046CB" w:rsidRPr="7A752BF6">
        <w:rPr>
          <w:rFonts w:ascii="Calibri" w:hAnsi="Calibri" w:cs="Calibri"/>
        </w:rPr>
        <w:t xml:space="preserve">or transferred into a role that was not part of the TUPE </w:t>
      </w:r>
      <w:r w:rsidR="001E7756">
        <w:rPr>
          <w:rFonts w:ascii="Calibri" w:hAnsi="Calibri" w:cs="Calibri"/>
        </w:rPr>
        <w:t>list</w:t>
      </w:r>
      <w:r w:rsidR="73B046CB" w:rsidRPr="7A752BF6">
        <w:rPr>
          <w:rFonts w:ascii="Calibri" w:hAnsi="Calibri" w:cs="Calibri"/>
        </w:rPr>
        <w:t xml:space="preserve">. </w:t>
      </w:r>
      <w:r w:rsidR="43F29ACB" w:rsidRPr="7A752BF6">
        <w:rPr>
          <w:rFonts w:ascii="Calibri" w:hAnsi="Calibri" w:cs="Calibri"/>
        </w:rPr>
        <w:t xml:space="preserve"> </w:t>
      </w:r>
      <w:r w:rsidR="789D33A9" w:rsidRPr="7A752BF6">
        <w:rPr>
          <w:rFonts w:ascii="Calibri" w:hAnsi="Calibri" w:cs="Calibri"/>
        </w:rPr>
        <w:t>In these instances,</w:t>
      </w:r>
      <w:r w:rsidR="6BDC17E1" w:rsidRPr="58E921AD">
        <w:rPr>
          <w:rFonts w:ascii="Calibri" w:hAnsi="Calibri" w:cs="Calibri"/>
        </w:rPr>
        <w:t xml:space="preserve"> </w:t>
      </w:r>
      <w:r w:rsidR="00227565">
        <w:rPr>
          <w:rFonts w:ascii="Calibri" w:hAnsi="Calibri" w:cs="Calibri"/>
        </w:rPr>
        <w:t xml:space="preserve">the Council will cease to pay the </w:t>
      </w:r>
      <w:r w:rsidR="00A23301">
        <w:rPr>
          <w:rFonts w:ascii="Calibri" w:hAnsi="Calibri" w:cs="Calibri"/>
        </w:rPr>
        <w:t xml:space="preserve">amount due in Clause 5.1 for that Legacy Staff member </w:t>
      </w:r>
      <w:r w:rsidR="00126AE7">
        <w:rPr>
          <w:rFonts w:ascii="Calibri" w:hAnsi="Calibri" w:cs="Calibri"/>
        </w:rPr>
        <w:t>as the Provide</w:t>
      </w:r>
      <w:r w:rsidR="00DA6172">
        <w:rPr>
          <w:rFonts w:ascii="Calibri" w:hAnsi="Calibri" w:cs="Calibri"/>
        </w:rPr>
        <w:t>r</w:t>
      </w:r>
      <w:r w:rsidR="40A40DA9" w:rsidRPr="58E921AD">
        <w:rPr>
          <w:rFonts w:ascii="Calibri" w:hAnsi="Calibri" w:cs="Calibri"/>
        </w:rPr>
        <w:t xml:space="preserve"> </w:t>
      </w:r>
      <w:r w:rsidR="466B6001" w:rsidRPr="58E921AD">
        <w:rPr>
          <w:rFonts w:ascii="Calibri" w:hAnsi="Calibri" w:cs="Calibri"/>
        </w:rPr>
        <w:t xml:space="preserve">will be </w:t>
      </w:r>
      <w:r w:rsidR="00DA6172">
        <w:rPr>
          <w:rFonts w:ascii="Calibri" w:hAnsi="Calibri" w:cs="Calibri"/>
        </w:rPr>
        <w:t xml:space="preserve">responsible for enrolling that individual </w:t>
      </w:r>
      <w:r w:rsidR="466B6001" w:rsidRPr="58E921AD">
        <w:rPr>
          <w:rFonts w:ascii="Calibri" w:hAnsi="Calibri" w:cs="Calibri"/>
        </w:rPr>
        <w:t xml:space="preserve">in a private pension scheme. </w:t>
      </w:r>
      <w:r w:rsidR="6BDC17E1" w:rsidRPr="58E921AD">
        <w:rPr>
          <w:rFonts w:ascii="Calibri" w:hAnsi="Calibri" w:cs="Calibri"/>
        </w:rPr>
        <w:t xml:space="preserve"> </w:t>
      </w:r>
    </w:p>
    <w:p w14:paraId="4ADCED51" w14:textId="77777777" w:rsidR="00CA1573" w:rsidRDefault="00CA1573" w:rsidP="00CA1573">
      <w:pPr>
        <w:ind w:left="720"/>
        <w:rPr>
          <w:rFonts w:ascii="Calibri" w:hAnsi="Calibri" w:cs="Calibri"/>
        </w:rPr>
      </w:pPr>
    </w:p>
    <w:p w14:paraId="113F80B9" w14:textId="77777777" w:rsidR="00033761" w:rsidRPr="00033761" w:rsidRDefault="00033761" w:rsidP="00033761">
      <w:pPr>
        <w:rPr>
          <w:rFonts w:ascii="Calibri" w:hAnsi="Calibri" w:cs="Calibri"/>
          <w:sz w:val="22"/>
          <w:szCs w:val="22"/>
          <w:u w:val="single"/>
        </w:rPr>
      </w:pPr>
      <w:r w:rsidRPr="00033761">
        <w:rPr>
          <w:rFonts w:ascii="Calibri" w:hAnsi="Calibri" w:cs="Calibri"/>
          <w:u w:val="single"/>
        </w:rPr>
        <w:t>Pay Rate Terms</w:t>
      </w:r>
    </w:p>
    <w:p w14:paraId="65B0F1ED" w14:textId="77777777" w:rsidR="00940E4E" w:rsidRDefault="00940E4E" w:rsidP="00033761">
      <w:pPr>
        <w:rPr>
          <w:rFonts w:ascii="Calibri" w:hAnsi="Calibri" w:cs="Calibri"/>
        </w:rPr>
      </w:pPr>
    </w:p>
    <w:p w14:paraId="4C39E63D" w14:textId="04C3C2AD" w:rsidR="00033761" w:rsidRPr="00033761" w:rsidRDefault="00033761" w:rsidP="00033761">
      <w:pPr>
        <w:rPr>
          <w:rFonts w:ascii="Calibri" w:hAnsi="Calibri" w:cs="Calibri"/>
        </w:rPr>
      </w:pPr>
      <w:r w:rsidRPr="00033761">
        <w:rPr>
          <w:rFonts w:ascii="Calibri" w:hAnsi="Calibri" w:cs="Calibri"/>
        </w:rPr>
        <w:t>The difference between TUPE</w:t>
      </w:r>
      <w:r w:rsidR="007426CE">
        <w:rPr>
          <w:rFonts w:ascii="Calibri" w:hAnsi="Calibri" w:cs="Calibri"/>
        </w:rPr>
        <w:t>’d</w:t>
      </w:r>
      <w:r w:rsidRPr="00033761">
        <w:rPr>
          <w:rFonts w:ascii="Calibri" w:hAnsi="Calibri" w:cs="Calibri"/>
        </w:rPr>
        <w:t xml:space="preserve"> pay rates </w:t>
      </w:r>
      <w:r w:rsidR="001F7DA7">
        <w:rPr>
          <w:rFonts w:ascii="Calibri" w:hAnsi="Calibri" w:cs="Calibri"/>
        </w:rPr>
        <w:t>(capped</w:t>
      </w:r>
      <w:r w:rsidR="008300C4">
        <w:rPr>
          <w:rFonts w:ascii="Calibri" w:hAnsi="Calibri" w:cs="Calibri"/>
        </w:rPr>
        <w:t xml:space="preserve"> at the Nat</w:t>
      </w:r>
      <w:r w:rsidR="004C0319">
        <w:rPr>
          <w:rFonts w:ascii="Calibri" w:hAnsi="Calibri" w:cs="Calibri"/>
        </w:rPr>
        <w:t>i</w:t>
      </w:r>
      <w:r w:rsidR="008300C4">
        <w:rPr>
          <w:rFonts w:ascii="Calibri" w:hAnsi="Calibri" w:cs="Calibri"/>
        </w:rPr>
        <w:t xml:space="preserve">onal Living Wage level) </w:t>
      </w:r>
      <w:r w:rsidRPr="00033761">
        <w:rPr>
          <w:rFonts w:ascii="Calibri" w:hAnsi="Calibri" w:cs="Calibri"/>
        </w:rPr>
        <w:t>and new pay rates for the same role.</w:t>
      </w:r>
    </w:p>
    <w:p w14:paraId="6442925E" w14:textId="77777777" w:rsidR="00033761" w:rsidRPr="00033761" w:rsidRDefault="00033761" w:rsidP="00033761">
      <w:pPr>
        <w:rPr>
          <w:rFonts w:ascii="Calibri" w:hAnsi="Calibri" w:cs="Calibri"/>
        </w:rPr>
      </w:pPr>
      <w:r w:rsidRPr="00033761">
        <w:rPr>
          <w:rFonts w:ascii="Calibri" w:hAnsi="Calibri" w:cs="Calibri"/>
        </w:rPr>
        <w:t>Specific Calculation:</w:t>
      </w:r>
    </w:p>
    <w:p w14:paraId="68F602AD" w14:textId="1262D987" w:rsidR="00033761" w:rsidRPr="00033761" w:rsidRDefault="00033761" w:rsidP="00033761">
      <w:pPr>
        <w:pStyle w:val="ListParagraph"/>
        <w:numPr>
          <w:ilvl w:val="0"/>
          <w:numId w:val="83"/>
        </w:numPr>
        <w:spacing w:after="160" w:line="256" w:lineRule="auto"/>
        <w:rPr>
          <w:rFonts w:ascii="Calibri" w:hAnsi="Calibri" w:cs="Calibri"/>
        </w:rPr>
      </w:pPr>
      <w:r w:rsidRPr="00033761">
        <w:rPr>
          <w:rFonts w:ascii="Calibri" w:hAnsi="Calibri" w:cs="Calibri"/>
        </w:rPr>
        <w:t xml:space="preserve">Difference in hourly rate for a role </w:t>
      </w:r>
      <w:r w:rsidR="18F2EBEE" w:rsidRPr="60904DDE">
        <w:rPr>
          <w:rFonts w:ascii="Calibri" w:hAnsi="Calibri" w:cs="Calibri"/>
        </w:rPr>
        <w:t>of</w:t>
      </w:r>
      <w:r w:rsidR="18F2EBEE" w:rsidRPr="2056328C">
        <w:rPr>
          <w:rFonts w:ascii="Calibri" w:hAnsi="Calibri" w:cs="Calibri"/>
        </w:rPr>
        <w:t xml:space="preserve"> </w:t>
      </w:r>
      <w:r w:rsidRPr="00033761">
        <w:rPr>
          <w:rFonts w:ascii="Calibri" w:hAnsi="Calibri" w:cs="Calibri"/>
        </w:rPr>
        <w:t>X contracted hours.</w:t>
      </w:r>
    </w:p>
    <w:p w14:paraId="40D1A195" w14:textId="77777777" w:rsidR="00033761" w:rsidRPr="00203457" w:rsidRDefault="00033761" w:rsidP="00203457">
      <w:pPr>
        <w:spacing w:after="160" w:line="256" w:lineRule="auto"/>
        <w:rPr>
          <w:rFonts w:ascii="Calibri" w:hAnsi="Calibri" w:cs="Calibri"/>
        </w:rPr>
      </w:pPr>
      <w:r w:rsidRPr="00203457">
        <w:rPr>
          <w:rFonts w:ascii="Calibri" w:hAnsi="Calibri" w:cs="Calibri"/>
        </w:rPr>
        <w:t>Additional hours above the contracts position are not included in this calculation.</w:t>
      </w:r>
    </w:p>
    <w:p w14:paraId="7F1FDFAB" w14:textId="219F0688" w:rsidR="00EB4CC0" w:rsidRDefault="00606CF5" w:rsidP="00203457">
      <w:pPr>
        <w:rPr>
          <w:rFonts w:ascii="Calibri" w:hAnsi="Calibri" w:cs="Calibri"/>
        </w:rPr>
      </w:pPr>
      <w:r>
        <w:rPr>
          <w:rFonts w:ascii="Calibri" w:hAnsi="Calibri" w:cs="Calibri"/>
        </w:rPr>
        <w:t>The Council</w:t>
      </w:r>
      <w:r w:rsidR="00EB4CC0" w:rsidRPr="7A752BF6">
        <w:rPr>
          <w:rFonts w:ascii="Calibri" w:hAnsi="Calibri" w:cs="Calibri"/>
        </w:rPr>
        <w:t xml:space="preserve"> will contribute </w:t>
      </w:r>
      <w:r>
        <w:rPr>
          <w:rFonts w:ascii="Calibri" w:hAnsi="Calibri" w:cs="Calibri"/>
        </w:rPr>
        <w:t>100</w:t>
      </w:r>
      <w:r w:rsidR="00EB4CC0" w:rsidRPr="7A752BF6">
        <w:rPr>
          <w:rFonts w:ascii="Calibri" w:hAnsi="Calibri" w:cs="Calibri"/>
        </w:rPr>
        <w:t xml:space="preserve">% toward </w:t>
      </w:r>
      <w:r w:rsidR="00740EF6">
        <w:rPr>
          <w:rFonts w:ascii="Calibri" w:hAnsi="Calibri" w:cs="Calibri"/>
        </w:rPr>
        <w:t>pay rate differences</w:t>
      </w:r>
      <w:r w:rsidR="000024D5">
        <w:rPr>
          <w:rFonts w:ascii="Calibri" w:hAnsi="Calibri" w:cs="Calibri"/>
        </w:rPr>
        <w:t xml:space="preserve"> </w:t>
      </w:r>
      <w:r w:rsidR="009C1E24">
        <w:rPr>
          <w:rFonts w:ascii="Calibri" w:hAnsi="Calibri" w:cs="Calibri"/>
        </w:rPr>
        <w:t>with the TUPE</w:t>
      </w:r>
      <w:r w:rsidR="007426CE">
        <w:rPr>
          <w:rFonts w:ascii="Calibri" w:hAnsi="Calibri" w:cs="Calibri"/>
        </w:rPr>
        <w:t>’d rate capped at the National Living Wage level that applies</w:t>
      </w:r>
      <w:r w:rsidR="005B0A99">
        <w:rPr>
          <w:rFonts w:ascii="Calibri" w:hAnsi="Calibri" w:cs="Calibri"/>
        </w:rPr>
        <w:t xml:space="preserve"> from time to time during the Contract Period </w:t>
      </w:r>
      <w:r w:rsidR="00EB4CC0" w:rsidRPr="7A752BF6">
        <w:rPr>
          <w:rFonts w:ascii="Calibri" w:hAnsi="Calibri" w:cs="Calibri"/>
        </w:rPr>
        <w:t xml:space="preserve">for </w:t>
      </w:r>
      <w:r w:rsidR="004F3EFE">
        <w:rPr>
          <w:rFonts w:ascii="Calibri" w:hAnsi="Calibri" w:cs="Calibri"/>
        </w:rPr>
        <w:t xml:space="preserve">Legacy Staff </w:t>
      </w:r>
      <w:r w:rsidR="00EB4CC0" w:rsidRPr="7A752BF6">
        <w:rPr>
          <w:rFonts w:ascii="Calibri" w:hAnsi="Calibri" w:cs="Calibri"/>
        </w:rPr>
        <w:t xml:space="preserve">for the remainder of their employment under this </w:t>
      </w:r>
      <w:r w:rsidR="00797E97">
        <w:rPr>
          <w:rFonts w:ascii="Calibri" w:hAnsi="Calibri" w:cs="Calibri"/>
        </w:rPr>
        <w:t>C</w:t>
      </w:r>
      <w:r w:rsidR="00EB4CC0" w:rsidRPr="7A752BF6">
        <w:rPr>
          <w:rFonts w:ascii="Calibri" w:hAnsi="Calibri" w:cs="Calibri"/>
        </w:rPr>
        <w:t xml:space="preserve">ontract, </w:t>
      </w:r>
      <w:r w:rsidR="00EB4CC0" w:rsidRPr="3E881662">
        <w:rPr>
          <w:rFonts w:ascii="Calibri" w:hAnsi="Calibri" w:cs="Calibri"/>
        </w:rPr>
        <w:t>except</w:t>
      </w:r>
      <w:r w:rsidR="00EB4CC0" w:rsidRPr="58E921AD">
        <w:rPr>
          <w:rFonts w:ascii="Calibri" w:hAnsi="Calibri" w:cs="Calibri"/>
        </w:rPr>
        <w:t xml:space="preserve"> in the instance where </w:t>
      </w:r>
      <w:r w:rsidR="005B0A99">
        <w:rPr>
          <w:rFonts w:ascii="Calibri" w:hAnsi="Calibri" w:cs="Calibri"/>
        </w:rPr>
        <w:t>a Legacy Staff member</w:t>
      </w:r>
      <w:r w:rsidR="00EB4CC0" w:rsidRPr="58E921AD">
        <w:rPr>
          <w:rFonts w:ascii="Calibri" w:hAnsi="Calibri" w:cs="Calibri"/>
        </w:rPr>
        <w:t xml:space="preserve"> is promoted </w:t>
      </w:r>
      <w:r w:rsidR="00EB4CC0" w:rsidRPr="7A752BF6">
        <w:rPr>
          <w:rFonts w:ascii="Calibri" w:hAnsi="Calibri" w:cs="Calibri"/>
        </w:rPr>
        <w:t xml:space="preserve">or transferred into a role that was not part of the TUPE </w:t>
      </w:r>
      <w:r w:rsidR="005B0A99">
        <w:rPr>
          <w:rFonts w:ascii="Calibri" w:hAnsi="Calibri" w:cs="Calibri"/>
        </w:rPr>
        <w:t>list</w:t>
      </w:r>
      <w:r w:rsidR="00EB4CC0" w:rsidRPr="7A752BF6">
        <w:rPr>
          <w:rFonts w:ascii="Calibri" w:hAnsi="Calibri" w:cs="Calibri"/>
        </w:rPr>
        <w:t>.  In these instances,</w:t>
      </w:r>
      <w:r w:rsidR="00EB4CC0" w:rsidRPr="58E921AD">
        <w:rPr>
          <w:rFonts w:ascii="Calibri" w:hAnsi="Calibri" w:cs="Calibri"/>
        </w:rPr>
        <w:t xml:space="preserve"> </w:t>
      </w:r>
      <w:r w:rsidR="005B0A99">
        <w:rPr>
          <w:rFonts w:ascii="Calibri" w:hAnsi="Calibri" w:cs="Calibri"/>
        </w:rPr>
        <w:t xml:space="preserve">the Council will cease to pay any difference in pay rates. </w:t>
      </w:r>
    </w:p>
    <w:p w14:paraId="453098D6" w14:textId="77777777" w:rsidR="00033761" w:rsidRPr="00033761" w:rsidRDefault="00033761" w:rsidP="00033761">
      <w:pPr>
        <w:pStyle w:val="ListParagraph"/>
        <w:rPr>
          <w:rFonts w:ascii="Calibri" w:hAnsi="Calibri" w:cs="Calibri"/>
        </w:rPr>
      </w:pPr>
    </w:p>
    <w:p w14:paraId="74641D0F" w14:textId="77777777" w:rsidR="00033761" w:rsidRDefault="00033761" w:rsidP="00033761">
      <w:pPr>
        <w:rPr>
          <w:rFonts w:ascii="Calibri" w:hAnsi="Calibri" w:cs="Calibri"/>
          <w:u w:val="single"/>
        </w:rPr>
      </w:pPr>
      <w:r w:rsidRPr="00033761">
        <w:rPr>
          <w:rFonts w:ascii="Calibri" w:hAnsi="Calibri" w:cs="Calibri"/>
          <w:u w:val="single"/>
        </w:rPr>
        <w:t>Annual Leave Terms</w:t>
      </w:r>
    </w:p>
    <w:p w14:paraId="296E6781" w14:textId="77777777" w:rsidR="004045FD" w:rsidRPr="00033761" w:rsidRDefault="004045FD" w:rsidP="00033761">
      <w:pPr>
        <w:rPr>
          <w:rFonts w:ascii="Calibri" w:hAnsi="Calibri" w:cs="Calibri"/>
          <w:u w:val="single"/>
        </w:rPr>
      </w:pPr>
    </w:p>
    <w:p w14:paraId="3FBBC80D" w14:textId="48E586B3" w:rsidR="00033761" w:rsidRDefault="00033761" w:rsidP="00033761">
      <w:pPr>
        <w:rPr>
          <w:rFonts w:ascii="Calibri" w:hAnsi="Calibri" w:cs="Calibri"/>
        </w:rPr>
      </w:pPr>
      <w:r w:rsidRPr="00033761">
        <w:rPr>
          <w:rFonts w:ascii="Calibri" w:hAnsi="Calibri" w:cs="Calibri"/>
        </w:rPr>
        <w:t>The oncost for the additional days of Annual Leave under the TUPE</w:t>
      </w:r>
      <w:r w:rsidR="004045FD">
        <w:rPr>
          <w:rFonts w:ascii="Calibri" w:hAnsi="Calibri" w:cs="Calibri"/>
        </w:rPr>
        <w:t>’d</w:t>
      </w:r>
      <w:r w:rsidR="002129D3">
        <w:rPr>
          <w:rFonts w:ascii="Calibri" w:hAnsi="Calibri" w:cs="Calibri"/>
        </w:rPr>
        <w:t xml:space="preserve"> Legacy Staff</w:t>
      </w:r>
      <w:r w:rsidRPr="00033761">
        <w:rPr>
          <w:rFonts w:ascii="Calibri" w:hAnsi="Calibri" w:cs="Calibri"/>
        </w:rPr>
        <w:t xml:space="preserve"> terms &amp; conditions.</w:t>
      </w:r>
    </w:p>
    <w:p w14:paraId="091547DD" w14:textId="77777777" w:rsidR="002129D3" w:rsidRPr="00033761" w:rsidRDefault="002129D3" w:rsidP="00033761">
      <w:pPr>
        <w:rPr>
          <w:rFonts w:ascii="Calibri" w:hAnsi="Calibri" w:cs="Calibri"/>
        </w:rPr>
      </w:pPr>
    </w:p>
    <w:p w14:paraId="21F68174" w14:textId="77777777" w:rsidR="00033761" w:rsidRPr="00033761" w:rsidRDefault="00033761" w:rsidP="00033761">
      <w:pPr>
        <w:rPr>
          <w:rFonts w:ascii="Calibri" w:hAnsi="Calibri" w:cs="Calibri"/>
        </w:rPr>
      </w:pPr>
      <w:r w:rsidRPr="00033761">
        <w:rPr>
          <w:rFonts w:ascii="Calibri" w:hAnsi="Calibri" w:cs="Calibri"/>
        </w:rPr>
        <w:t>Specific Calculation:</w:t>
      </w:r>
    </w:p>
    <w:p w14:paraId="08D0F3BE" w14:textId="77777777" w:rsidR="00033761" w:rsidRPr="00033761" w:rsidRDefault="00033761" w:rsidP="00033761">
      <w:pPr>
        <w:pStyle w:val="ListParagraph"/>
        <w:numPr>
          <w:ilvl w:val="0"/>
          <w:numId w:val="84"/>
        </w:numPr>
        <w:spacing w:after="160" w:line="256" w:lineRule="auto"/>
        <w:rPr>
          <w:rFonts w:ascii="Calibri" w:hAnsi="Calibri" w:cs="Calibri"/>
        </w:rPr>
      </w:pPr>
      <w:r w:rsidRPr="00033761">
        <w:rPr>
          <w:rFonts w:ascii="Calibri" w:hAnsi="Calibri" w:cs="Calibri"/>
        </w:rPr>
        <w:t>TUPED terms – staff build up to a maximum of 29 days for service Managers and below, and then 31 days for Senior Managers</w:t>
      </w:r>
    </w:p>
    <w:p w14:paraId="53238721" w14:textId="77777777" w:rsidR="00033761" w:rsidRPr="00033761" w:rsidRDefault="00033761" w:rsidP="00033761">
      <w:pPr>
        <w:pStyle w:val="ListParagraph"/>
        <w:numPr>
          <w:ilvl w:val="0"/>
          <w:numId w:val="84"/>
        </w:numPr>
        <w:spacing w:after="160" w:line="256" w:lineRule="auto"/>
        <w:rPr>
          <w:rFonts w:ascii="Calibri" w:hAnsi="Calibri" w:cs="Calibri"/>
        </w:rPr>
      </w:pPr>
      <w:r w:rsidRPr="00033761">
        <w:rPr>
          <w:rFonts w:ascii="Calibri" w:hAnsi="Calibri" w:cs="Calibri"/>
        </w:rPr>
        <w:t xml:space="preserve">New terms – Staff build up from 20 days, up to a maximum of 25 days annual leave per year. </w:t>
      </w:r>
    </w:p>
    <w:p w14:paraId="1503E54B" w14:textId="2EA767D8" w:rsidR="00033761" w:rsidRDefault="00033761" w:rsidP="00033761">
      <w:pPr>
        <w:pStyle w:val="ListParagraph"/>
        <w:numPr>
          <w:ilvl w:val="0"/>
          <w:numId w:val="84"/>
        </w:numPr>
        <w:spacing w:after="160" w:line="256" w:lineRule="auto"/>
        <w:rPr>
          <w:rFonts w:ascii="Calibri" w:hAnsi="Calibri" w:cs="Calibri"/>
        </w:rPr>
      </w:pPr>
      <w:r w:rsidRPr="6BCE1AA2">
        <w:rPr>
          <w:rFonts w:ascii="Calibri" w:hAnsi="Calibri" w:cs="Calibri"/>
        </w:rPr>
        <w:t>Therefore, as all TUPE</w:t>
      </w:r>
      <w:r w:rsidR="00C470FB">
        <w:rPr>
          <w:rFonts w:ascii="Calibri" w:hAnsi="Calibri" w:cs="Calibri"/>
        </w:rPr>
        <w:t>’d</w:t>
      </w:r>
      <w:r w:rsidRPr="6BCE1AA2">
        <w:rPr>
          <w:rFonts w:ascii="Calibri" w:hAnsi="Calibri" w:cs="Calibri"/>
        </w:rPr>
        <w:t xml:space="preserve"> colleagues would be on their maximum, </w:t>
      </w:r>
      <w:r w:rsidR="00A6608F">
        <w:rPr>
          <w:rFonts w:ascii="Calibri" w:hAnsi="Calibri" w:cs="Calibri"/>
        </w:rPr>
        <w:t>the Council will</w:t>
      </w:r>
      <w:r w:rsidRPr="6BCE1AA2">
        <w:rPr>
          <w:rFonts w:ascii="Calibri" w:hAnsi="Calibri" w:cs="Calibri"/>
        </w:rPr>
        <w:t xml:space="preserve"> use the difference of 4 days </w:t>
      </w:r>
      <w:r w:rsidR="00002C35">
        <w:rPr>
          <w:rFonts w:ascii="Calibri" w:hAnsi="Calibri" w:cs="Calibri"/>
        </w:rPr>
        <w:t>multiplied</w:t>
      </w:r>
      <w:r w:rsidRPr="6BCE1AA2">
        <w:rPr>
          <w:rFonts w:ascii="Calibri" w:hAnsi="Calibri" w:cs="Calibri"/>
        </w:rPr>
        <w:t xml:space="preserve"> by their hourly contracted rates (pro rata) plus on costs.</w:t>
      </w:r>
    </w:p>
    <w:p w14:paraId="53CC00AE" w14:textId="3FE19EFF" w:rsidR="00041EF7" w:rsidRDefault="00002C35" w:rsidP="00041EF7">
      <w:pPr>
        <w:rPr>
          <w:rFonts w:ascii="Calibri" w:hAnsi="Calibri" w:cs="Calibri"/>
        </w:rPr>
      </w:pPr>
      <w:r>
        <w:rPr>
          <w:rFonts w:ascii="Calibri" w:hAnsi="Calibri" w:cs="Calibri"/>
        </w:rPr>
        <w:t>The Council</w:t>
      </w:r>
      <w:r w:rsidR="00475CBC" w:rsidRPr="7A752BF6">
        <w:rPr>
          <w:rFonts w:ascii="Calibri" w:hAnsi="Calibri" w:cs="Calibri"/>
        </w:rPr>
        <w:t xml:space="preserve"> will contribute </w:t>
      </w:r>
      <w:r w:rsidR="007C14AA">
        <w:rPr>
          <w:rFonts w:ascii="Calibri" w:hAnsi="Calibri" w:cs="Calibri"/>
        </w:rPr>
        <w:t>100</w:t>
      </w:r>
      <w:r w:rsidR="00475CBC" w:rsidRPr="7A752BF6">
        <w:rPr>
          <w:rFonts w:ascii="Calibri" w:hAnsi="Calibri" w:cs="Calibri"/>
        </w:rPr>
        <w:t xml:space="preserve">% toward </w:t>
      </w:r>
      <w:r w:rsidR="00475CBC">
        <w:rPr>
          <w:rFonts w:ascii="Calibri" w:hAnsi="Calibri" w:cs="Calibri"/>
        </w:rPr>
        <w:t>annual leave differences</w:t>
      </w:r>
      <w:r w:rsidR="00475CBC" w:rsidRPr="7A752BF6">
        <w:rPr>
          <w:rFonts w:ascii="Calibri" w:hAnsi="Calibri" w:cs="Calibri"/>
        </w:rPr>
        <w:t xml:space="preserve"> for </w:t>
      </w:r>
      <w:r w:rsidR="007C14AA">
        <w:rPr>
          <w:rFonts w:ascii="Calibri" w:hAnsi="Calibri" w:cs="Calibri"/>
        </w:rPr>
        <w:t xml:space="preserve">Legacy Staff </w:t>
      </w:r>
      <w:r w:rsidR="00475CBC" w:rsidRPr="7A752BF6">
        <w:rPr>
          <w:rFonts w:ascii="Calibri" w:hAnsi="Calibri" w:cs="Calibri"/>
        </w:rPr>
        <w:t xml:space="preserve">for the remainder of their employment under this </w:t>
      </w:r>
      <w:r w:rsidR="005802E8">
        <w:rPr>
          <w:rFonts w:ascii="Calibri" w:hAnsi="Calibri" w:cs="Calibri"/>
        </w:rPr>
        <w:t>Co</w:t>
      </w:r>
      <w:r w:rsidR="00475CBC" w:rsidRPr="7A752BF6">
        <w:rPr>
          <w:rFonts w:ascii="Calibri" w:hAnsi="Calibri" w:cs="Calibri"/>
        </w:rPr>
        <w:t xml:space="preserve">ntract, </w:t>
      </w:r>
      <w:r w:rsidR="00475CBC" w:rsidRPr="3E881662">
        <w:rPr>
          <w:rFonts w:ascii="Calibri" w:hAnsi="Calibri" w:cs="Calibri"/>
        </w:rPr>
        <w:t>except</w:t>
      </w:r>
      <w:r w:rsidR="00475CBC" w:rsidRPr="58E921AD">
        <w:rPr>
          <w:rFonts w:ascii="Calibri" w:hAnsi="Calibri" w:cs="Calibri"/>
        </w:rPr>
        <w:t xml:space="preserve"> in the instance where a</w:t>
      </w:r>
      <w:r w:rsidR="00041EF7">
        <w:rPr>
          <w:rFonts w:ascii="Calibri" w:hAnsi="Calibri" w:cs="Calibri"/>
        </w:rPr>
        <w:t xml:space="preserve"> Legacy </w:t>
      </w:r>
      <w:r w:rsidR="00041EF7">
        <w:rPr>
          <w:rFonts w:ascii="Calibri" w:hAnsi="Calibri" w:cs="Calibri"/>
        </w:rPr>
        <w:lastRenderedPageBreak/>
        <w:t xml:space="preserve">Staff member </w:t>
      </w:r>
      <w:r w:rsidR="00475CBC" w:rsidRPr="58E921AD">
        <w:rPr>
          <w:rFonts w:ascii="Calibri" w:hAnsi="Calibri" w:cs="Calibri"/>
        </w:rPr>
        <w:t xml:space="preserve">is promoted </w:t>
      </w:r>
      <w:r w:rsidR="00475CBC" w:rsidRPr="7A752BF6">
        <w:rPr>
          <w:rFonts w:ascii="Calibri" w:hAnsi="Calibri" w:cs="Calibri"/>
        </w:rPr>
        <w:t xml:space="preserve">or transferred into a role that was not part of the TUPE </w:t>
      </w:r>
      <w:r w:rsidR="00760672">
        <w:rPr>
          <w:rFonts w:ascii="Calibri" w:hAnsi="Calibri" w:cs="Calibri"/>
        </w:rPr>
        <w:t>list.</w:t>
      </w:r>
      <w:r w:rsidR="00475CBC" w:rsidRPr="7A752BF6">
        <w:rPr>
          <w:rFonts w:ascii="Calibri" w:hAnsi="Calibri" w:cs="Calibri"/>
        </w:rPr>
        <w:t xml:space="preserve">  </w:t>
      </w:r>
      <w:r w:rsidR="00041EF7" w:rsidRPr="7A752BF6">
        <w:rPr>
          <w:rFonts w:ascii="Calibri" w:hAnsi="Calibri" w:cs="Calibri"/>
        </w:rPr>
        <w:t>In these instances,</w:t>
      </w:r>
      <w:r w:rsidR="00041EF7" w:rsidRPr="58E921AD">
        <w:rPr>
          <w:rFonts w:ascii="Calibri" w:hAnsi="Calibri" w:cs="Calibri"/>
        </w:rPr>
        <w:t xml:space="preserve"> </w:t>
      </w:r>
      <w:r w:rsidR="00041EF7">
        <w:rPr>
          <w:rFonts w:ascii="Calibri" w:hAnsi="Calibri" w:cs="Calibri"/>
        </w:rPr>
        <w:t>the Council will cease to pay any difference in annual leave.</w:t>
      </w:r>
    </w:p>
    <w:p w14:paraId="0936232F" w14:textId="54430480" w:rsidR="00475CBC" w:rsidRDefault="00475CBC" w:rsidP="00002C35">
      <w:pPr>
        <w:ind w:left="360"/>
        <w:rPr>
          <w:rFonts w:ascii="Calibri" w:hAnsi="Calibri" w:cs="Calibri"/>
        </w:rPr>
      </w:pPr>
    </w:p>
    <w:p w14:paraId="7EB82979" w14:textId="77777777" w:rsidR="00BD0CBC" w:rsidRPr="00BD0CBC" w:rsidRDefault="00BD0CBC" w:rsidP="00BD0CBC">
      <w:pPr>
        <w:ind w:left="720" w:hanging="720"/>
        <w:rPr>
          <w:rFonts w:ascii="Calibri" w:hAnsi="Calibri" w:cs="Calibri"/>
        </w:rPr>
      </w:pPr>
    </w:p>
    <w:p w14:paraId="7A1C0D73" w14:textId="759EEB6B" w:rsidR="00BD0CBC" w:rsidRPr="00BD0CBC" w:rsidRDefault="16023573" w:rsidP="00BD0CBC">
      <w:pPr>
        <w:ind w:left="720" w:hanging="720"/>
        <w:rPr>
          <w:rFonts w:ascii="Calibri" w:hAnsi="Calibri" w:cs="Calibri"/>
          <w:u w:val="single"/>
        </w:rPr>
      </w:pPr>
      <w:r w:rsidRPr="58E921AD">
        <w:rPr>
          <w:rFonts w:ascii="Calibri" w:hAnsi="Calibri" w:cs="Calibri"/>
          <w:u w:val="single"/>
        </w:rPr>
        <w:t>Invoice/Payment Process</w:t>
      </w:r>
      <w:r w:rsidR="3294D8CD" w:rsidRPr="58E921AD">
        <w:rPr>
          <w:rFonts w:ascii="Calibri" w:hAnsi="Calibri" w:cs="Calibri"/>
          <w:u w:val="single"/>
        </w:rPr>
        <w:t xml:space="preserve"> for LGPS TUPE Staff</w:t>
      </w:r>
    </w:p>
    <w:p w14:paraId="213CF6C8" w14:textId="1E7FB484" w:rsidR="00BD0CBC" w:rsidRPr="00BD0CBC" w:rsidRDefault="00727E91" w:rsidP="00303072">
      <w:pPr>
        <w:numPr>
          <w:ilvl w:val="0"/>
          <w:numId w:val="68"/>
        </w:numPr>
        <w:rPr>
          <w:rFonts w:ascii="Calibri" w:hAnsi="Calibri" w:cs="Calibri"/>
        </w:rPr>
      </w:pPr>
      <w:r>
        <w:rPr>
          <w:rFonts w:ascii="Calibri" w:hAnsi="Calibri" w:cs="Calibri"/>
        </w:rPr>
        <w:t>The Council</w:t>
      </w:r>
      <w:r w:rsidR="46526862" w:rsidRPr="58E921AD">
        <w:rPr>
          <w:rFonts w:ascii="Calibri" w:hAnsi="Calibri" w:cs="Calibri"/>
        </w:rPr>
        <w:t xml:space="preserve"> will raise a Purchase Order and </w:t>
      </w:r>
      <w:r>
        <w:rPr>
          <w:rFonts w:ascii="Calibri" w:hAnsi="Calibri" w:cs="Calibri"/>
        </w:rPr>
        <w:t xml:space="preserve">the </w:t>
      </w:r>
      <w:r w:rsidR="16023573" w:rsidRPr="58E921AD">
        <w:rPr>
          <w:rFonts w:ascii="Calibri" w:hAnsi="Calibri" w:cs="Calibri"/>
        </w:rPr>
        <w:t>Provider</w:t>
      </w:r>
      <w:r>
        <w:rPr>
          <w:rFonts w:ascii="Calibri" w:hAnsi="Calibri" w:cs="Calibri"/>
        </w:rPr>
        <w:t>(s)</w:t>
      </w:r>
      <w:r w:rsidR="16023573" w:rsidRPr="58E921AD">
        <w:rPr>
          <w:rFonts w:ascii="Calibri" w:hAnsi="Calibri" w:cs="Calibri"/>
        </w:rPr>
        <w:t xml:space="preserve"> will</w:t>
      </w:r>
      <w:r w:rsidR="4889504F" w:rsidRPr="58E921AD">
        <w:rPr>
          <w:rFonts w:ascii="Calibri" w:hAnsi="Calibri" w:cs="Calibri"/>
        </w:rPr>
        <w:t xml:space="preserve"> submit</w:t>
      </w:r>
      <w:r w:rsidR="16023573" w:rsidRPr="58E921AD">
        <w:rPr>
          <w:rFonts w:ascii="Calibri" w:hAnsi="Calibri" w:cs="Calibri"/>
        </w:rPr>
        <w:t xml:space="preserve"> invoices on a quarterly basis</w:t>
      </w:r>
      <w:r w:rsidR="6F0866BE" w:rsidRPr="58E921AD">
        <w:rPr>
          <w:rFonts w:ascii="Calibri" w:hAnsi="Calibri" w:cs="Calibri"/>
        </w:rPr>
        <w:t xml:space="preserve"> for TUPE LGPS eligible </w:t>
      </w:r>
      <w:r w:rsidR="7F3C8323" w:rsidRPr="58E921AD">
        <w:rPr>
          <w:rFonts w:ascii="Calibri" w:hAnsi="Calibri" w:cs="Calibri"/>
        </w:rPr>
        <w:t xml:space="preserve">staff pension contributions. </w:t>
      </w:r>
    </w:p>
    <w:p w14:paraId="1C4D7573" w14:textId="5A775099" w:rsidR="00BD0CBC" w:rsidRPr="002B5942" w:rsidRDefault="12A88147" w:rsidP="58E921AD">
      <w:pPr>
        <w:numPr>
          <w:ilvl w:val="0"/>
          <w:numId w:val="68"/>
        </w:numPr>
        <w:rPr>
          <w:rFonts w:ascii="Calibri" w:hAnsi="Calibri" w:cs="Calibri"/>
        </w:rPr>
      </w:pPr>
      <w:r w:rsidRPr="58E921AD">
        <w:rPr>
          <w:rFonts w:ascii="Calibri" w:hAnsi="Calibri" w:cs="Calibri"/>
        </w:rPr>
        <w:t xml:space="preserve">First year payment process  </w:t>
      </w:r>
    </w:p>
    <w:p w14:paraId="34BBDC28" w14:textId="2BD25EE8" w:rsidR="000D053C" w:rsidRPr="002B5942" w:rsidRDefault="000D053C" w:rsidP="000D053C">
      <w:pPr>
        <w:numPr>
          <w:ilvl w:val="1"/>
          <w:numId w:val="68"/>
        </w:numPr>
        <w:rPr>
          <w:rFonts w:ascii="Calibri" w:hAnsi="Calibri" w:cs="Calibri"/>
        </w:rPr>
      </w:pPr>
      <w:r>
        <w:rPr>
          <w:rFonts w:ascii="Calibri" w:hAnsi="Calibri" w:cs="Calibri"/>
        </w:rPr>
        <w:t>The first two quarters will be based on information received from Norfolk Pension Fund</w:t>
      </w:r>
      <w:r w:rsidR="7F1F9FE6" w:rsidRPr="29F88918">
        <w:rPr>
          <w:rFonts w:ascii="Calibri" w:hAnsi="Calibri" w:cs="Calibri"/>
        </w:rPr>
        <w:t>.</w:t>
      </w:r>
    </w:p>
    <w:p w14:paraId="1D382A7F" w14:textId="49C9C8AC" w:rsidR="000A5877" w:rsidRPr="002B5942" w:rsidRDefault="000A5877" w:rsidP="000D053C">
      <w:pPr>
        <w:numPr>
          <w:ilvl w:val="1"/>
          <w:numId w:val="68"/>
        </w:numPr>
        <w:rPr>
          <w:rFonts w:ascii="Calibri" w:hAnsi="Calibri" w:cs="Calibri"/>
        </w:rPr>
      </w:pPr>
      <w:r>
        <w:rPr>
          <w:rFonts w:ascii="Calibri" w:hAnsi="Calibri" w:cs="Calibri"/>
        </w:rPr>
        <w:t>The third quarter will be the recon</w:t>
      </w:r>
      <w:r w:rsidR="00326577">
        <w:rPr>
          <w:rFonts w:ascii="Calibri" w:hAnsi="Calibri" w:cs="Calibri"/>
        </w:rPr>
        <w:t>ciliation point</w:t>
      </w:r>
      <w:r w:rsidR="00354998">
        <w:rPr>
          <w:rFonts w:ascii="Calibri" w:hAnsi="Calibri" w:cs="Calibri"/>
        </w:rPr>
        <w:t xml:space="preserve"> </w:t>
      </w:r>
      <w:r w:rsidR="00032824">
        <w:rPr>
          <w:rFonts w:ascii="Calibri" w:hAnsi="Calibri" w:cs="Calibri"/>
        </w:rPr>
        <w:t>based on actual costs.</w:t>
      </w:r>
    </w:p>
    <w:p w14:paraId="31CCD20F" w14:textId="4AD99ABF" w:rsidR="00C54208" w:rsidRPr="001607B2" w:rsidRDefault="00C54208" w:rsidP="000D053C">
      <w:pPr>
        <w:numPr>
          <w:ilvl w:val="1"/>
          <w:numId w:val="68"/>
        </w:numPr>
        <w:rPr>
          <w:rFonts w:ascii="Calibri" w:hAnsi="Calibri" w:cs="Calibri"/>
        </w:rPr>
      </w:pPr>
      <w:r w:rsidRPr="001607B2">
        <w:rPr>
          <w:rFonts w:ascii="Calibri" w:hAnsi="Calibri" w:cs="Calibri"/>
        </w:rPr>
        <w:t>The final quarter invoice will be issued based on the agreed calculation in quarter three.</w:t>
      </w:r>
    </w:p>
    <w:p w14:paraId="5F1E6A1C" w14:textId="30B53176" w:rsidR="00BD0CBC" w:rsidRPr="00BD0CBC" w:rsidRDefault="12A88147" w:rsidP="00303072">
      <w:pPr>
        <w:numPr>
          <w:ilvl w:val="0"/>
          <w:numId w:val="68"/>
        </w:numPr>
        <w:rPr>
          <w:rFonts w:ascii="Calibri" w:hAnsi="Calibri" w:cs="Calibri"/>
        </w:rPr>
      </w:pPr>
      <w:r w:rsidRPr="58E921AD">
        <w:rPr>
          <w:rFonts w:ascii="Calibri" w:hAnsi="Calibri" w:cs="Calibri"/>
        </w:rPr>
        <w:t xml:space="preserve">From the first anniversary of the </w:t>
      </w:r>
      <w:r w:rsidR="00727E91">
        <w:rPr>
          <w:rFonts w:ascii="Calibri" w:hAnsi="Calibri" w:cs="Calibri"/>
        </w:rPr>
        <w:t>Commencement Date of the C</w:t>
      </w:r>
      <w:r w:rsidRPr="58E921AD">
        <w:rPr>
          <w:rFonts w:ascii="Calibri" w:hAnsi="Calibri" w:cs="Calibri"/>
        </w:rPr>
        <w:t xml:space="preserve">ontract the following payment process will apply for pensions contributions for LGPS TUPE staff: </w:t>
      </w:r>
    </w:p>
    <w:p w14:paraId="3AD40FD4" w14:textId="3E6CBEAA" w:rsidR="00BD0CBC" w:rsidRPr="001607B2" w:rsidRDefault="16023573" w:rsidP="58E921AD">
      <w:pPr>
        <w:numPr>
          <w:ilvl w:val="1"/>
          <w:numId w:val="68"/>
        </w:numPr>
        <w:rPr>
          <w:rFonts w:ascii="Calibri" w:hAnsi="Calibri" w:cs="Calibri"/>
        </w:rPr>
      </w:pPr>
      <w:r w:rsidRPr="001607B2">
        <w:rPr>
          <w:rFonts w:ascii="Calibri" w:hAnsi="Calibri" w:cs="Calibri"/>
        </w:rPr>
        <w:t xml:space="preserve">The first two quarter invoices will be based on the prior year financial amounts. </w:t>
      </w:r>
    </w:p>
    <w:p w14:paraId="74700231" w14:textId="28FC3924" w:rsidR="00BD0CBC" w:rsidRPr="001C35BF" w:rsidRDefault="16023573" w:rsidP="58E921AD">
      <w:pPr>
        <w:numPr>
          <w:ilvl w:val="1"/>
          <w:numId w:val="68"/>
        </w:numPr>
        <w:rPr>
          <w:rFonts w:ascii="Calibri" w:hAnsi="Calibri" w:cs="Calibri"/>
        </w:rPr>
      </w:pPr>
      <w:r w:rsidRPr="001C35BF">
        <w:rPr>
          <w:rFonts w:ascii="Calibri" w:hAnsi="Calibri" w:cs="Calibri"/>
        </w:rPr>
        <w:t xml:space="preserve">The third quarter will </w:t>
      </w:r>
      <w:r w:rsidR="47433ABD" w:rsidRPr="2DDD1C10">
        <w:rPr>
          <w:rFonts w:ascii="Calibri" w:hAnsi="Calibri" w:cs="Calibri"/>
        </w:rPr>
        <w:t>be</w:t>
      </w:r>
      <w:r w:rsidRPr="2DDD1C10">
        <w:rPr>
          <w:rFonts w:ascii="Calibri" w:hAnsi="Calibri" w:cs="Calibri"/>
        </w:rPr>
        <w:t xml:space="preserve"> </w:t>
      </w:r>
      <w:r w:rsidRPr="001C35BF">
        <w:rPr>
          <w:rFonts w:ascii="Calibri" w:hAnsi="Calibri" w:cs="Calibri"/>
        </w:rPr>
        <w:t>the reconciliation point</w:t>
      </w:r>
      <w:r w:rsidR="001C35BF">
        <w:rPr>
          <w:rFonts w:ascii="Calibri" w:hAnsi="Calibri" w:cs="Calibri"/>
        </w:rPr>
        <w:t xml:space="preserve"> based on actual costs</w:t>
      </w:r>
      <w:r w:rsidR="001C35BF" w:rsidRPr="001C35BF">
        <w:rPr>
          <w:rFonts w:ascii="Calibri" w:hAnsi="Calibri" w:cs="Calibri"/>
        </w:rPr>
        <w:t>.</w:t>
      </w:r>
    </w:p>
    <w:p w14:paraId="08110B43" w14:textId="77777777" w:rsidR="00BD0CBC" w:rsidRPr="00BD0CBC" w:rsidRDefault="16023573" w:rsidP="58E921AD">
      <w:pPr>
        <w:numPr>
          <w:ilvl w:val="1"/>
          <w:numId w:val="68"/>
        </w:numPr>
        <w:rPr>
          <w:rFonts w:ascii="Calibri" w:hAnsi="Calibri" w:cs="Calibri"/>
        </w:rPr>
      </w:pPr>
      <w:r w:rsidRPr="58E921AD">
        <w:rPr>
          <w:rFonts w:ascii="Calibri" w:hAnsi="Calibri" w:cs="Calibri"/>
        </w:rPr>
        <w:t>The final quarter invoice will be issued based on the agreed calculation in quarter three.</w:t>
      </w:r>
    </w:p>
    <w:p w14:paraId="10E9CDC1" w14:textId="21F7B5A9" w:rsidR="00BD0CBC" w:rsidRPr="00BD0CBC" w:rsidRDefault="00313234" w:rsidP="00303072">
      <w:pPr>
        <w:numPr>
          <w:ilvl w:val="0"/>
          <w:numId w:val="68"/>
        </w:numPr>
        <w:rPr>
          <w:rFonts w:ascii="Calibri" w:hAnsi="Calibri" w:cs="Calibri"/>
        </w:rPr>
      </w:pPr>
      <w:r>
        <w:rPr>
          <w:rFonts w:ascii="Calibri" w:hAnsi="Calibri" w:cs="Calibri"/>
        </w:rPr>
        <w:t xml:space="preserve">The </w:t>
      </w:r>
      <w:r w:rsidR="16023573" w:rsidRPr="58E921AD">
        <w:rPr>
          <w:rFonts w:ascii="Calibri" w:hAnsi="Calibri" w:cs="Calibri"/>
        </w:rPr>
        <w:t>Provider</w:t>
      </w:r>
      <w:r>
        <w:rPr>
          <w:rFonts w:ascii="Calibri" w:hAnsi="Calibri" w:cs="Calibri"/>
        </w:rPr>
        <w:t>(</w:t>
      </w:r>
      <w:r w:rsidR="16023573" w:rsidRPr="58E921AD">
        <w:rPr>
          <w:rFonts w:ascii="Calibri" w:hAnsi="Calibri" w:cs="Calibri"/>
        </w:rPr>
        <w:t>s</w:t>
      </w:r>
      <w:r>
        <w:rPr>
          <w:rFonts w:ascii="Calibri" w:hAnsi="Calibri" w:cs="Calibri"/>
        </w:rPr>
        <w:t>)</w:t>
      </w:r>
      <w:r w:rsidR="16023573" w:rsidRPr="58E921AD">
        <w:rPr>
          <w:rFonts w:ascii="Calibri" w:hAnsi="Calibri" w:cs="Calibri"/>
        </w:rPr>
        <w:t xml:space="preserve"> will provide</w:t>
      </w:r>
      <w:r w:rsidR="6024427E" w:rsidRPr="58E921AD">
        <w:rPr>
          <w:rFonts w:ascii="Calibri" w:hAnsi="Calibri" w:cs="Calibri"/>
        </w:rPr>
        <w:t xml:space="preserve"> supporting data where the expectation is that the </w:t>
      </w:r>
      <w:r>
        <w:rPr>
          <w:rFonts w:ascii="Calibri" w:hAnsi="Calibri" w:cs="Calibri"/>
        </w:rPr>
        <w:t>P</w:t>
      </w:r>
      <w:r w:rsidR="6024427E" w:rsidRPr="58E921AD">
        <w:rPr>
          <w:rFonts w:ascii="Calibri" w:hAnsi="Calibri" w:cs="Calibri"/>
        </w:rPr>
        <w:t xml:space="preserve">rovider will inform the council of TUPE LGPS staff, confirming their employment or </w:t>
      </w:r>
      <w:r w:rsidR="6D53E28D" w:rsidRPr="58E921AD">
        <w:rPr>
          <w:rFonts w:ascii="Calibri" w:hAnsi="Calibri" w:cs="Calibri"/>
        </w:rPr>
        <w:t xml:space="preserve">employment end dates, as applicable. </w:t>
      </w:r>
      <w:r w:rsidR="16023573" w:rsidRPr="58E921AD">
        <w:rPr>
          <w:rFonts w:ascii="Calibri" w:hAnsi="Calibri" w:cs="Calibri"/>
        </w:rPr>
        <w:t xml:space="preserve">NCC </w:t>
      </w:r>
      <w:r w:rsidR="188F5E34" w:rsidRPr="58E921AD">
        <w:rPr>
          <w:rFonts w:ascii="Calibri" w:hAnsi="Calibri" w:cs="Calibri"/>
        </w:rPr>
        <w:t>will audit this data as part of contract management duties.</w:t>
      </w:r>
    </w:p>
    <w:p w14:paraId="71BE4B97" w14:textId="77777777" w:rsidR="00BD0CBC" w:rsidRPr="00BD0CBC" w:rsidRDefault="00BD0CBC" w:rsidP="00BD0CBC">
      <w:pPr>
        <w:ind w:left="720"/>
        <w:rPr>
          <w:rFonts w:ascii="Calibri" w:hAnsi="Calibri" w:cs="Calibri"/>
        </w:rPr>
      </w:pPr>
    </w:p>
    <w:p w14:paraId="7CD89542" w14:textId="77777777" w:rsidR="00BD0CBC" w:rsidRPr="00BD0CBC" w:rsidRDefault="00BD0CBC" w:rsidP="00BD0CBC">
      <w:pPr>
        <w:ind w:left="720" w:hanging="720"/>
        <w:rPr>
          <w:rFonts w:ascii="Calibri" w:hAnsi="Calibri" w:cs="Calibri"/>
          <w:u w:val="single"/>
        </w:rPr>
      </w:pPr>
      <w:r w:rsidRPr="00BD0CBC">
        <w:rPr>
          <w:rFonts w:ascii="Calibri" w:hAnsi="Calibri" w:cs="Calibri"/>
          <w:u w:val="single"/>
        </w:rPr>
        <w:t>Newly Created Roles</w:t>
      </w:r>
    </w:p>
    <w:p w14:paraId="1BE30196" w14:textId="2B19F3CD" w:rsidR="00BD0CBC" w:rsidRPr="00BD0CBC" w:rsidRDefault="00BD0CBC" w:rsidP="00303072">
      <w:pPr>
        <w:numPr>
          <w:ilvl w:val="0"/>
          <w:numId w:val="69"/>
        </w:numPr>
        <w:rPr>
          <w:rFonts w:ascii="Calibri" w:hAnsi="Calibri" w:cs="Calibri"/>
        </w:rPr>
      </w:pPr>
      <w:r w:rsidRPr="00BD0CBC">
        <w:rPr>
          <w:rFonts w:ascii="Calibri" w:hAnsi="Calibri" w:cs="Calibri"/>
        </w:rPr>
        <w:t xml:space="preserve">The roles that existed on </w:t>
      </w:r>
      <w:r w:rsidR="00794844">
        <w:rPr>
          <w:rFonts w:ascii="Calibri" w:hAnsi="Calibri" w:cs="Calibri"/>
        </w:rPr>
        <w:t>d</w:t>
      </w:r>
      <w:r w:rsidRPr="00BD0CBC">
        <w:rPr>
          <w:rFonts w:ascii="Calibri" w:hAnsi="Calibri" w:cs="Calibri"/>
        </w:rPr>
        <w:t xml:space="preserve">ay </w:t>
      </w:r>
      <w:r w:rsidR="00794844">
        <w:rPr>
          <w:rFonts w:ascii="Calibri" w:hAnsi="Calibri" w:cs="Calibri"/>
        </w:rPr>
        <w:t>o</w:t>
      </w:r>
      <w:r w:rsidRPr="00BD0CBC">
        <w:rPr>
          <w:rFonts w:ascii="Calibri" w:hAnsi="Calibri" w:cs="Calibri"/>
        </w:rPr>
        <w:t xml:space="preserve">ne of the </w:t>
      </w:r>
      <w:r w:rsidR="00794844">
        <w:rPr>
          <w:rFonts w:ascii="Calibri" w:hAnsi="Calibri" w:cs="Calibri"/>
        </w:rPr>
        <w:t>C</w:t>
      </w:r>
      <w:r w:rsidRPr="00BD0CBC">
        <w:rPr>
          <w:rFonts w:ascii="Calibri" w:hAnsi="Calibri" w:cs="Calibri"/>
        </w:rPr>
        <w:t>ontract</w:t>
      </w:r>
      <w:r w:rsidR="00187669">
        <w:rPr>
          <w:rFonts w:ascii="Calibri" w:hAnsi="Calibri" w:cs="Calibri"/>
        </w:rPr>
        <w:t xml:space="preserve"> for Legacy Staff</w:t>
      </w:r>
      <w:r w:rsidRPr="00BD0CBC">
        <w:rPr>
          <w:rFonts w:ascii="Calibri" w:hAnsi="Calibri" w:cs="Calibri"/>
        </w:rPr>
        <w:t xml:space="preserve"> have TUPE protection.</w:t>
      </w:r>
    </w:p>
    <w:p w14:paraId="6C07991C" w14:textId="17CBFDA5" w:rsidR="00BD0CBC" w:rsidRPr="00BD0CBC" w:rsidRDefault="00BD0CBC" w:rsidP="00303072">
      <w:pPr>
        <w:numPr>
          <w:ilvl w:val="0"/>
          <w:numId w:val="69"/>
        </w:numPr>
        <w:rPr>
          <w:rFonts w:ascii="Calibri" w:hAnsi="Calibri" w:cs="Calibri"/>
        </w:rPr>
      </w:pPr>
      <w:r w:rsidRPr="00BD0CBC">
        <w:rPr>
          <w:rFonts w:ascii="Calibri" w:hAnsi="Calibri" w:cs="Calibri"/>
        </w:rPr>
        <w:t xml:space="preserve">Where TUPE </w:t>
      </w:r>
      <w:r w:rsidR="00342267">
        <w:rPr>
          <w:rFonts w:ascii="Calibri" w:hAnsi="Calibri" w:cs="Calibri"/>
        </w:rPr>
        <w:t>Legacy S</w:t>
      </w:r>
      <w:r w:rsidRPr="00BD0CBC">
        <w:rPr>
          <w:rFonts w:ascii="Calibri" w:hAnsi="Calibri" w:cs="Calibri"/>
        </w:rPr>
        <w:t xml:space="preserve">taff move into new roles created by the </w:t>
      </w:r>
      <w:r w:rsidR="00342267">
        <w:rPr>
          <w:rFonts w:ascii="Calibri" w:hAnsi="Calibri" w:cs="Calibri"/>
        </w:rPr>
        <w:t>P</w:t>
      </w:r>
      <w:r w:rsidRPr="00BD0CBC">
        <w:rPr>
          <w:rFonts w:ascii="Calibri" w:hAnsi="Calibri" w:cs="Calibri"/>
        </w:rPr>
        <w:t xml:space="preserve">rovider, the </w:t>
      </w:r>
      <w:r w:rsidR="007D4125">
        <w:rPr>
          <w:rFonts w:ascii="Calibri" w:hAnsi="Calibri" w:cs="Calibri"/>
        </w:rPr>
        <w:t>P</w:t>
      </w:r>
      <w:r w:rsidRPr="00BD0CBC">
        <w:rPr>
          <w:rFonts w:ascii="Calibri" w:hAnsi="Calibri" w:cs="Calibri"/>
        </w:rPr>
        <w:t>rovider will take responsibility for either, moving staff to new terms and conditions, or funding the legacy costs</w:t>
      </w:r>
      <w:r w:rsidR="007D4125">
        <w:rPr>
          <w:rFonts w:ascii="Calibri" w:hAnsi="Calibri" w:cs="Calibri"/>
        </w:rPr>
        <w:t xml:space="preserve"> themselves.</w:t>
      </w:r>
    </w:p>
    <w:p w14:paraId="7A89A5CE" w14:textId="12C78DAF" w:rsidR="00BD0CBC" w:rsidRDefault="00BD0CBC" w:rsidP="00303072">
      <w:pPr>
        <w:numPr>
          <w:ilvl w:val="0"/>
          <w:numId w:val="69"/>
        </w:numPr>
        <w:rPr>
          <w:rFonts w:ascii="Calibri" w:hAnsi="Calibri" w:cs="Calibri"/>
        </w:rPr>
      </w:pPr>
      <w:r w:rsidRPr="00BD0CBC">
        <w:rPr>
          <w:rFonts w:ascii="Calibri" w:hAnsi="Calibri" w:cs="Calibri"/>
        </w:rPr>
        <w:t xml:space="preserve">A list of the TUPE staff will be agreed and confirmed at the beginning of the </w:t>
      </w:r>
      <w:r w:rsidR="007D4125">
        <w:rPr>
          <w:rFonts w:ascii="Calibri" w:hAnsi="Calibri" w:cs="Calibri"/>
        </w:rPr>
        <w:t>C</w:t>
      </w:r>
      <w:r w:rsidRPr="00BD0CBC">
        <w:rPr>
          <w:rFonts w:ascii="Calibri" w:hAnsi="Calibri" w:cs="Calibri"/>
        </w:rPr>
        <w:t>ontract.  This document will be reviewed and agreed each year as part of the reconciliation in quarter three.</w:t>
      </w:r>
    </w:p>
    <w:p w14:paraId="001083D3" w14:textId="77777777" w:rsidR="00BD0CBC" w:rsidRPr="00BD0CBC" w:rsidRDefault="00BD0CBC" w:rsidP="00BD0CBC">
      <w:pPr>
        <w:ind w:left="720"/>
        <w:rPr>
          <w:rFonts w:ascii="Calibri" w:hAnsi="Calibri" w:cs="Calibri"/>
        </w:rPr>
      </w:pPr>
    </w:p>
    <w:p w14:paraId="0DAAB990" w14:textId="77777777" w:rsidR="00BD0CBC" w:rsidRPr="00BD0CBC" w:rsidRDefault="00BD0CBC" w:rsidP="00BD0CBC">
      <w:pPr>
        <w:ind w:left="720" w:hanging="720"/>
        <w:rPr>
          <w:rFonts w:ascii="Calibri" w:hAnsi="Calibri" w:cs="Calibri"/>
          <w:u w:val="single"/>
        </w:rPr>
      </w:pPr>
      <w:r w:rsidRPr="00BD0CBC">
        <w:rPr>
          <w:rFonts w:ascii="Calibri" w:hAnsi="Calibri" w:cs="Calibri"/>
          <w:u w:val="single"/>
        </w:rPr>
        <w:t>Management/Review Process</w:t>
      </w:r>
    </w:p>
    <w:p w14:paraId="699D882D" w14:textId="67C56792" w:rsidR="00BD0CBC" w:rsidRPr="00BD0CBC" w:rsidRDefault="00BD0CBC" w:rsidP="00303072">
      <w:pPr>
        <w:numPr>
          <w:ilvl w:val="0"/>
          <w:numId w:val="70"/>
        </w:numPr>
        <w:rPr>
          <w:rFonts w:ascii="Calibri" w:hAnsi="Calibri" w:cs="Calibri"/>
        </w:rPr>
      </w:pPr>
      <w:r w:rsidRPr="00BD0CBC">
        <w:rPr>
          <w:rFonts w:ascii="Calibri" w:hAnsi="Calibri" w:cs="Calibri"/>
        </w:rPr>
        <w:t xml:space="preserve">The </w:t>
      </w:r>
      <w:r w:rsidR="00936ADB">
        <w:rPr>
          <w:rFonts w:ascii="Calibri" w:hAnsi="Calibri" w:cs="Calibri"/>
        </w:rPr>
        <w:t>P</w:t>
      </w:r>
      <w:r w:rsidRPr="00BD0CBC">
        <w:rPr>
          <w:rFonts w:ascii="Calibri" w:hAnsi="Calibri" w:cs="Calibri"/>
        </w:rPr>
        <w:t xml:space="preserve">rovider </w:t>
      </w:r>
      <w:r w:rsidR="00936ADB">
        <w:rPr>
          <w:rFonts w:ascii="Calibri" w:hAnsi="Calibri" w:cs="Calibri"/>
        </w:rPr>
        <w:t>must</w:t>
      </w:r>
      <w:r w:rsidRPr="00BD0CBC">
        <w:rPr>
          <w:rFonts w:ascii="Calibri" w:hAnsi="Calibri" w:cs="Calibri"/>
        </w:rPr>
        <w:t xml:space="preserve"> provide </w:t>
      </w:r>
      <w:r w:rsidR="00936ADB">
        <w:rPr>
          <w:rFonts w:ascii="Calibri" w:hAnsi="Calibri" w:cs="Calibri"/>
        </w:rPr>
        <w:t>the Council with</w:t>
      </w:r>
      <w:r w:rsidRPr="00BD0CBC">
        <w:rPr>
          <w:rFonts w:ascii="Calibri" w:hAnsi="Calibri" w:cs="Calibri"/>
        </w:rPr>
        <w:t xml:space="preserve"> a forward projection as part of the planning process</w:t>
      </w:r>
      <w:r w:rsidR="00936ADB">
        <w:rPr>
          <w:rFonts w:ascii="Calibri" w:hAnsi="Calibri" w:cs="Calibri"/>
        </w:rPr>
        <w:t xml:space="preserve"> when so requested to do so by the Council and </w:t>
      </w:r>
      <w:r w:rsidR="004170E3">
        <w:rPr>
          <w:rFonts w:ascii="Calibri" w:hAnsi="Calibri" w:cs="Calibri"/>
        </w:rPr>
        <w:t>by the date set by the Council</w:t>
      </w:r>
      <w:r w:rsidRPr="00BD0CBC">
        <w:rPr>
          <w:rFonts w:ascii="Calibri" w:hAnsi="Calibri" w:cs="Calibri"/>
        </w:rPr>
        <w:t>.</w:t>
      </w:r>
    </w:p>
    <w:p w14:paraId="5B7E0F65" w14:textId="227235D6" w:rsidR="00BD0CBC" w:rsidRPr="00BD0CBC" w:rsidRDefault="00BD0CBC" w:rsidP="00303072">
      <w:pPr>
        <w:numPr>
          <w:ilvl w:val="0"/>
          <w:numId w:val="70"/>
        </w:numPr>
        <w:rPr>
          <w:rFonts w:ascii="Calibri" w:hAnsi="Calibri" w:cs="Calibri"/>
        </w:rPr>
      </w:pPr>
      <w:r w:rsidRPr="00BD0CBC">
        <w:rPr>
          <w:rFonts w:ascii="Calibri" w:hAnsi="Calibri" w:cs="Calibri"/>
        </w:rPr>
        <w:t>Key updates to the forecasted oncosts</w:t>
      </w:r>
      <w:r w:rsidR="009609F4">
        <w:rPr>
          <w:rFonts w:ascii="Calibri" w:hAnsi="Calibri" w:cs="Calibri"/>
        </w:rPr>
        <w:t xml:space="preserve"> </w:t>
      </w:r>
      <w:r w:rsidRPr="00BD0CBC">
        <w:rPr>
          <w:rFonts w:ascii="Calibri" w:hAnsi="Calibri" w:cs="Calibri"/>
        </w:rPr>
        <w:t>to be highlighted in the Quarterly Finance Meeting.</w:t>
      </w:r>
    </w:p>
    <w:p w14:paraId="0E2188DC" w14:textId="77777777" w:rsidR="00BD0CBC" w:rsidRPr="00BD0CBC" w:rsidRDefault="00BD0CBC" w:rsidP="00303072">
      <w:pPr>
        <w:numPr>
          <w:ilvl w:val="0"/>
          <w:numId w:val="70"/>
        </w:numPr>
        <w:rPr>
          <w:rFonts w:ascii="Calibri" w:hAnsi="Calibri" w:cs="Calibri"/>
        </w:rPr>
      </w:pPr>
      <w:r w:rsidRPr="00BD0CBC">
        <w:rPr>
          <w:rFonts w:ascii="Calibri" w:hAnsi="Calibri" w:cs="Calibri"/>
        </w:rPr>
        <w:t>Quarter Three review items:</w:t>
      </w:r>
    </w:p>
    <w:p w14:paraId="378C1A5E" w14:textId="77777777" w:rsidR="00BD0CBC" w:rsidRPr="00BD0CBC" w:rsidRDefault="00BD0CBC" w:rsidP="00303072">
      <w:pPr>
        <w:numPr>
          <w:ilvl w:val="1"/>
          <w:numId w:val="70"/>
        </w:numPr>
        <w:rPr>
          <w:rFonts w:ascii="Calibri" w:hAnsi="Calibri" w:cs="Calibri"/>
        </w:rPr>
      </w:pPr>
      <w:r w:rsidRPr="00BD0CBC">
        <w:rPr>
          <w:rFonts w:ascii="Calibri" w:hAnsi="Calibri" w:cs="Calibri"/>
        </w:rPr>
        <w:t>Reconciliation of current year oncosts</w:t>
      </w:r>
    </w:p>
    <w:p w14:paraId="63D08DCA" w14:textId="77777777" w:rsidR="00BD0CBC" w:rsidRPr="00BD0CBC" w:rsidRDefault="00BD0CBC" w:rsidP="00303072">
      <w:pPr>
        <w:numPr>
          <w:ilvl w:val="1"/>
          <w:numId w:val="70"/>
        </w:numPr>
        <w:rPr>
          <w:rFonts w:ascii="Calibri" w:hAnsi="Calibri" w:cs="Calibri"/>
        </w:rPr>
      </w:pPr>
      <w:r w:rsidRPr="00BD0CBC">
        <w:rPr>
          <w:rFonts w:ascii="Calibri" w:hAnsi="Calibri" w:cs="Calibri"/>
        </w:rPr>
        <w:t>Forward 5-year forecast</w:t>
      </w:r>
    </w:p>
    <w:p w14:paraId="29D4EF69" w14:textId="77777777" w:rsidR="004321A6" w:rsidRPr="007E40AB" w:rsidRDefault="004321A6" w:rsidP="007A5315">
      <w:pPr>
        <w:ind w:left="720" w:hanging="720"/>
        <w:rPr>
          <w:rFonts w:ascii="Calibri" w:hAnsi="Calibri" w:cs="Calibri"/>
        </w:rPr>
      </w:pPr>
    </w:p>
    <w:p w14:paraId="4D217D3C" w14:textId="77777777" w:rsidR="00D72FF7" w:rsidRDefault="00D72FF7" w:rsidP="007A5315">
      <w:pPr>
        <w:ind w:left="720" w:hanging="720"/>
        <w:rPr>
          <w:rFonts w:ascii="Calibri" w:hAnsi="Calibri" w:cs="Calibri"/>
        </w:rPr>
      </w:pPr>
    </w:p>
    <w:p w14:paraId="3B282F18" w14:textId="689F2942" w:rsidR="199759E0" w:rsidRPr="00E41973" w:rsidRDefault="596F7CE3" w:rsidP="00E41973">
      <w:r>
        <w:br w:type="page"/>
      </w:r>
      <w:r w:rsidR="199759E0" w:rsidRPr="596F7CE3">
        <w:rPr>
          <w:rFonts w:ascii="Calibri" w:hAnsi="Calibri" w:cs="Calibri"/>
          <w:b/>
          <w:bCs/>
        </w:rPr>
        <w:lastRenderedPageBreak/>
        <w:t>Appendix 4</w:t>
      </w:r>
    </w:p>
    <w:p w14:paraId="6981FC1B" w14:textId="77777777" w:rsidR="004F389D" w:rsidRDefault="004F389D" w:rsidP="00D72FF7">
      <w:pPr>
        <w:ind w:left="-53"/>
        <w:rPr>
          <w:rFonts w:ascii="Calibri" w:hAnsi="Calibri" w:cs="Calibri"/>
          <w:bCs/>
          <w:color w:val="4C94D8" w:themeColor="text2" w:themeTint="80"/>
        </w:rPr>
      </w:pPr>
    </w:p>
    <w:p w14:paraId="6C72ADF1" w14:textId="5CB2EBE5" w:rsidR="004321A6" w:rsidRPr="007E40AB" w:rsidRDefault="108F1283" w:rsidP="75027368">
      <w:pPr>
        <w:rPr>
          <w:rFonts w:ascii="Calibri" w:eastAsia="ArialMT" w:hAnsi="Calibri" w:cs="Calibri"/>
          <w:b/>
          <w:bCs/>
          <w:lang w:eastAsia="en-GB"/>
        </w:rPr>
      </w:pPr>
      <w:r w:rsidRPr="75027368">
        <w:rPr>
          <w:rFonts w:ascii="Calibri" w:eastAsia="ArialMT" w:hAnsi="Calibri" w:cs="Calibri"/>
          <w:b/>
          <w:bCs/>
          <w:lang w:eastAsia="en-GB"/>
        </w:rPr>
        <w:t xml:space="preserve">Housing with Care </w:t>
      </w:r>
      <w:r w:rsidR="561AED87" w:rsidRPr="75027368">
        <w:rPr>
          <w:rFonts w:ascii="Calibri" w:eastAsia="ArialMT" w:hAnsi="Calibri" w:cs="Calibri"/>
          <w:b/>
          <w:bCs/>
          <w:lang w:eastAsia="en-GB"/>
        </w:rPr>
        <w:t>Key Performance Indicators (</w:t>
      </w:r>
      <w:r w:rsidRPr="75027368">
        <w:rPr>
          <w:rFonts w:ascii="Calibri" w:eastAsia="ArialMT" w:hAnsi="Calibri" w:cs="Calibri"/>
          <w:b/>
          <w:bCs/>
          <w:lang w:eastAsia="en-GB"/>
        </w:rPr>
        <w:t>KPI</w:t>
      </w:r>
      <w:r w:rsidR="561AED87" w:rsidRPr="75027368">
        <w:rPr>
          <w:rFonts w:ascii="Calibri" w:eastAsia="ArialMT" w:hAnsi="Calibri" w:cs="Calibri"/>
          <w:b/>
          <w:bCs/>
          <w:lang w:eastAsia="en-GB"/>
        </w:rPr>
        <w:t>)</w:t>
      </w:r>
      <w:r w:rsidRPr="75027368">
        <w:rPr>
          <w:rFonts w:ascii="Calibri" w:eastAsia="ArialMT" w:hAnsi="Calibri" w:cs="Calibri"/>
          <w:b/>
          <w:bCs/>
          <w:lang w:eastAsia="en-GB"/>
        </w:rPr>
        <w:t xml:space="preserve"> and Performance monitoring</w:t>
      </w:r>
    </w:p>
    <w:p w14:paraId="1958EDE5" w14:textId="1C7E545E" w:rsidR="004321A6" w:rsidRPr="007E40AB" w:rsidRDefault="004321A6" w:rsidP="75027368">
      <w:pPr>
        <w:jc w:val="center"/>
        <w:rPr>
          <w:rFonts w:ascii="Calibri" w:eastAsia="ArialMT" w:hAnsi="Calibri" w:cs="Calibri"/>
          <w:b/>
          <w:bCs/>
          <w:lang w:eastAsia="en-GB"/>
        </w:rPr>
      </w:pPr>
    </w:p>
    <w:tbl>
      <w:tblPr>
        <w:tblW w:w="10031" w:type="dxa"/>
        <w:tblInd w:w="-567" w:type="dxa"/>
        <w:tblLayout w:type="fixed"/>
        <w:tblLook w:val="01E0" w:firstRow="1" w:lastRow="1" w:firstColumn="1" w:lastColumn="1" w:noHBand="0" w:noVBand="0"/>
      </w:tblPr>
      <w:tblGrid>
        <w:gridCol w:w="752"/>
        <w:gridCol w:w="9279"/>
      </w:tblGrid>
      <w:tr w:rsidR="004321A6" w:rsidRPr="007E40AB" w14:paraId="26F9EA5E" w14:textId="77777777" w:rsidTr="785B8B35">
        <w:tc>
          <w:tcPr>
            <w:tcW w:w="752" w:type="dxa"/>
          </w:tcPr>
          <w:p w14:paraId="55CC243C" w14:textId="77777777" w:rsidR="004321A6" w:rsidRPr="007E40AB" w:rsidRDefault="004321A6">
            <w:pPr>
              <w:tabs>
                <w:tab w:val="left" w:pos="0"/>
                <w:tab w:val="left" w:pos="1440"/>
                <w:tab w:val="left" w:pos="1800"/>
              </w:tabs>
              <w:rPr>
                <w:rFonts w:ascii="Calibri" w:hAnsi="Calibri" w:cs="Calibri"/>
                <w:b/>
                <w:lang w:eastAsia="en-GB"/>
              </w:rPr>
            </w:pPr>
            <w:r w:rsidRPr="007E40AB">
              <w:rPr>
                <w:rFonts w:ascii="Calibri" w:hAnsi="Calibri" w:cs="Calibri"/>
                <w:b/>
                <w:lang w:eastAsia="en-GB"/>
              </w:rPr>
              <w:t>3.1</w:t>
            </w:r>
          </w:p>
        </w:tc>
        <w:tc>
          <w:tcPr>
            <w:tcW w:w="9279" w:type="dxa"/>
          </w:tcPr>
          <w:p w14:paraId="1396E51F" w14:textId="4D2E48D8" w:rsidR="004321A6" w:rsidRPr="007E40AB" w:rsidRDefault="004321A6">
            <w:pPr>
              <w:tabs>
                <w:tab w:val="left" w:pos="1440"/>
              </w:tabs>
              <w:rPr>
                <w:rFonts w:ascii="Calibri" w:hAnsi="Calibri" w:cs="Calibri"/>
                <w:lang w:eastAsia="en-GB"/>
              </w:rPr>
            </w:pPr>
            <w:r w:rsidRPr="785B8B35">
              <w:rPr>
                <w:rFonts w:ascii="Calibri" w:hAnsi="Calibri" w:cs="Calibri"/>
                <w:b/>
                <w:bCs/>
                <w:lang w:eastAsia="en-GB"/>
              </w:rPr>
              <w:t xml:space="preserve">Contract and Performance Monitoring: </w:t>
            </w:r>
            <w:r w:rsidRPr="785B8B35">
              <w:rPr>
                <w:rFonts w:ascii="Calibri" w:hAnsi="Calibri" w:cs="Calibri"/>
                <w:lang w:eastAsia="en-GB"/>
              </w:rPr>
              <w:t>The Authority will require reports on performance on a regular basis. The information contained within these will be reviewed at meetings and used to support areas for discussion and</w:t>
            </w:r>
            <w:r w:rsidRPr="785B8B35">
              <w:rPr>
                <w:rFonts w:ascii="Calibri" w:hAnsi="Calibri" w:cs="Calibri"/>
                <w:color w:val="000000" w:themeColor="text1"/>
                <w:lang w:eastAsia="en-GB"/>
              </w:rPr>
              <w:t xml:space="preserve"> development. It is anticipated that performance meetings will happen on a quarterly basis.  </w:t>
            </w:r>
            <w:r w:rsidR="002141BB" w:rsidRPr="785B8B35">
              <w:rPr>
                <w:rFonts w:ascii="Calibri" w:hAnsi="Calibri" w:cs="Calibri"/>
                <w:color w:val="000000" w:themeColor="text1"/>
                <w:lang w:eastAsia="en-GB"/>
              </w:rPr>
              <w:t>Additional performance reporting will be required regularly during the first six months of the contract</w:t>
            </w:r>
            <w:r w:rsidR="67577832" w:rsidRPr="785B8B35">
              <w:rPr>
                <w:rFonts w:ascii="Calibri" w:hAnsi="Calibri" w:cs="Calibri"/>
                <w:color w:val="000000" w:themeColor="text1"/>
                <w:lang w:eastAsia="en-GB"/>
              </w:rPr>
              <w:t xml:space="preserve"> post contract award</w:t>
            </w:r>
            <w:r w:rsidR="002141BB" w:rsidRPr="785B8B35">
              <w:rPr>
                <w:rFonts w:ascii="Calibri" w:hAnsi="Calibri" w:cs="Calibri"/>
                <w:color w:val="000000" w:themeColor="text1"/>
                <w:lang w:eastAsia="en-GB"/>
              </w:rPr>
              <w:t>.</w:t>
            </w:r>
          </w:p>
          <w:p w14:paraId="1EE08924" w14:textId="77777777" w:rsidR="004321A6" w:rsidRPr="007E40AB" w:rsidRDefault="004321A6">
            <w:pPr>
              <w:tabs>
                <w:tab w:val="left" w:pos="1440"/>
              </w:tabs>
              <w:rPr>
                <w:rFonts w:ascii="Calibri" w:hAnsi="Calibri" w:cs="Calibri"/>
                <w:b/>
                <w:highlight w:val="yellow"/>
                <w:lang w:eastAsia="en-GB"/>
              </w:rPr>
            </w:pPr>
          </w:p>
        </w:tc>
      </w:tr>
      <w:tr w:rsidR="00144F77" w:rsidRPr="007E40AB" w14:paraId="30A62DBA" w14:textId="77777777" w:rsidTr="785B8B35">
        <w:tc>
          <w:tcPr>
            <w:tcW w:w="752" w:type="dxa"/>
            <w:shd w:val="clear" w:color="auto" w:fill="FFFFFF" w:themeFill="background1"/>
          </w:tcPr>
          <w:p w14:paraId="5CA0EC24" w14:textId="77777777" w:rsidR="004321A6" w:rsidRPr="007E40AB" w:rsidRDefault="004321A6">
            <w:pPr>
              <w:tabs>
                <w:tab w:val="left" w:pos="0"/>
                <w:tab w:val="left" w:pos="1440"/>
                <w:tab w:val="left" w:pos="1800"/>
              </w:tabs>
              <w:rPr>
                <w:rFonts w:ascii="Calibri" w:hAnsi="Calibri" w:cs="Calibri"/>
                <w:b/>
                <w:lang w:eastAsia="en-GB"/>
              </w:rPr>
            </w:pPr>
            <w:r w:rsidRPr="007E40AB">
              <w:rPr>
                <w:rFonts w:ascii="Calibri" w:hAnsi="Calibri" w:cs="Calibri"/>
                <w:b/>
                <w:lang w:eastAsia="en-GB"/>
              </w:rPr>
              <w:t>3.2</w:t>
            </w:r>
          </w:p>
        </w:tc>
        <w:tc>
          <w:tcPr>
            <w:tcW w:w="9279" w:type="dxa"/>
            <w:shd w:val="clear" w:color="auto" w:fill="FFFFFF" w:themeFill="background1"/>
          </w:tcPr>
          <w:p w14:paraId="4629120C" w14:textId="106A6835" w:rsidR="004321A6" w:rsidRPr="00DC19AB" w:rsidRDefault="108F1283">
            <w:pPr>
              <w:rPr>
                <w:rFonts w:ascii="Calibri" w:hAnsi="Calibri" w:cs="Calibri"/>
                <w:lang w:eastAsia="en-GB"/>
              </w:rPr>
            </w:pPr>
            <w:r w:rsidRPr="785B8B35">
              <w:rPr>
                <w:rFonts w:ascii="Calibri" w:hAnsi="Calibri" w:cs="Calibri"/>
                <w:b/>
                <w:bCs/>
                <w:lang w:eastAsia="en-GB"/>
              </w:rPr>
              <w:t xml:space="preserve">Performance Data and Contract Review Reports – Local Requirements: </w:t>
            </w:r>
            <w:r w:rsidRPr="785B8B35">
              <w:rPr>
                <w:rFonts w:ascii="Calibri" w:hAnsi="Calibri" w:cs="Calibri"/>
                <w:lang w:eastAsia="en-GB"/>
              </w:rPr>
              <w:t xml:space="preserve">The Provider will be required to comply with all reasonable requests to complete and return. </w:t>
            </w:r>
          </w:p>
        </w:tc>
      </w:tr>
      <w:tr w:rsidR="00144F77" w:rsidRPr="007E40AB" w14:paraId="109C548B" w14:textId="77777777" w:rsidTr="785B8B35">
        <w:tc>
          <w:tcPr>
            <w:tcW w:w="752" w:type="dxa"/>
            <w:shd w:val="clear" w:color="auto" w:fill="FFFFFF" w:themeFill="background1"/>
          </w:tcPr>
          <w:p w14:paraId="72350A77" w14:textId="31F322AC" w:rsidR="004321A6" w:rsidRPr="00EA78A6" w:rsidRDefault="004321A6" w:rsidP="75027368">
            <w:pPr>
              <w:tabs>
                <w:tab w:val="left" w:pos="1440"/>
                <w:tab w:val="left" w:pos="1800"/>
              </w:tabs>
              <w:rPr>
                <w:rFonts w:ascii="Calibri" w:hAnsi="Calibri" w:cs="Calibri"/>
                <w:highlight w:val="yellow"/>
                <w:lang w:eastAsia="en-GB"/>
              </w:rPr>
            </w:pPr>
          </w:p>
        </w:tc>
        <w:tc>
          <w:tcPr>
            <w:tcW w:w="9279" w:type="dxa"/>
            <w:shd w:val="clear" w:color="auto" w:fill="FFFFFF" w:themeFill="background1"/>
          </w:tcPr>
          <w:p w14:paraId="3B38E455" w14:textId="77777777" w:rsidR="004321A6" w:rsidRPr="00EA78A6" w:rsidRDefault="004321A6" w:rsidP="00DC19AB">
            <w:pPr>
              <w:contextualSpacing/>
              <w:rPr>
                <w:rFonts w:ascii="Calibri" w:hAnsi="Calibri" w:cs="Calibri"/>
                <w:highlight w:val="yellow"/>
              </w:rPr>
            </w:pPr>
          </w:p>
        </w:tc>
      </w:tr>
      <w:tr w:rsidR="00144F77" w:rsidRPr="007E40AB" w14:paraId="275C850B" w14:textId="77777777" w:rsidTr="785B8B35">
        <w:tc>
          <w:tcPr>
            <w:tcW w:w="752" w:type="dxa"/>
            <w:shd w:val="clear" w:color="auto" w:fill="FFFFFF" w:themeFill="background1"/>
          </w:tcPr>
          <w:p w14:paraId="58640CCB" w14:textId="6DB3B515" w:rsidR="004321A6" w:rsidRPr="007E40AB" w:rsidRDefault="108F1283" w:rsidP="75027368">
            <w:pPr>
              <w:tabs>
                <w:tab w:val="left" w:pos="1440"/>
                <w:tab w:val="left" w:pos="1800"/>
              </w:tabs>
              <w:rPr>
                <w:rFonts w:ascii="Calibri" w:hAnsi="Calibri" w:cs="Calibri"/>
                <w:lang w:eastAsia="en-GB"/>
              </w:rPr>
            </w:pPr>
            <w:r w:rsidRPr="75027368">
              <w:rPr>
                <w:rFonts w:ascii="Calibri" w:hAnsi="Calibri" w:cs="Calibri"/>
                <w:lang w:eastAsia="en-GB"/>
              </w:rPr>
              <w:t>3.2.</w:t>
            </w:r>
            <w:r w:rsidR="77AD5087" w:rsidRPr="75027368">
              <w:rPr>
                <w:rFonts w:ascii="Calibri" w:hAnsi="Calibri" w:cs="Calibri"/>
                <w:lang w:eastAsia="en-GB"/>
              </w:rPr>
              <w:t>1</w:t>
            </w:r>
          </w:p>
        </w:tc>
        <w:tc>
          <w:tcPr>
            <w:tcW w:w="9279" w:type="dxa"/>
            <w:shd w:val="clear" w:color="auto" w:fill="FFFFFF" w:themeFill="background1"/>
          </w:tcPr>
          <w:p w14:paraId="114BBFB6" w14:textId="77777777" w:rsidR="004321A6" w:rsidRPr="007E40AB" w:rsidRDefault="004321A6">
            <w:pPr>
              <w:jc w:val="both"/>
              <w:rPr>
                <w:rFonts w:ascii="Calibri" w:hAnsi="Calibri" w:cs="Calibri"/>
                <w:b/>
                <w:lang w:eastAsia="en-GB"/>
              </w:rPr>
            </w:pPr>
            <w:r w:rsidRPr="007E40AB">
              <w:rPr>
                <w:rFonts w:ascii="Calibri" w:hAnsi="Calibri" w:cs="Calibri"/>
                <w:b/>
                <w:lang w:eastAsia="en-GB"/>
              </w:rPr>
              <w:t>Contract Review Meetings</w:t>
            </w:r>
          </w:p>
          <w:p w14:paraId="2206552D" w14:textId="42702072" w:rsidR="004321A6" w:rsidRPr="007E40AB" w:rsidRDefault="004321A6" w:rsidP="00E307FB">
            <w:pPr>
              <w:rPr>
                <w:rFonts w:ascii="Calibri" w:hAnsi="Calibri" w:cs="Calibri"/>
              </w:rPr>
            </w:pPr>
            <w:r w:rsidRPr="007E40AB">
              <w:rPr>
                <w:rFonts w:ascii="Calibri" w:hAnsi="Calibri" w:cs="Calibri"/>
              </w:rPr>
              <w:t xml:space="preserve">Formal contract review meetings will be held between the Provider’s Authorised Representative and the Commissioning Manager responsible for Housing with Care at regular intervals specified in advance by the Authority. Monitoring visits shall also take place to monitor the Provider’s performance as a whole and against any Performance Targets. </w:t>
            </w:r>
            <w:r w:rsidR="006D6745">
              <w:rPr>
                <w:rFonts w:ascii="Calibri" w:hAnsi="Calibri" w:cs="Calibri"/>
              </w:rPr>
              <w:t>D</w:t>
            </w:r>
            <w:r w:rsidR="00A83583" w:rsidRPr="00A83583">
              <w:rPr>
                <w:rFonts w:ascii="Calibri" w:hAnsi="Calibri" w:cs="Calibri"/>
              </w:rPr>
              <w:t>uring the initial 12 month</w:t>
            </w:r>
            <w:r w:rsidR="00471A1A">
              <w:rPr>
                <w:rFonts w:ascii="Calibri" w:hAnsi="Calibri" w:cs="Calibri"/>
              </w:rPr>
              <w:t>s of the contract</w:t>
            </w:r>
            <w:r w:rsidR="006577F0">
              <w:rPr>
                <w:rFonts w:ascii="Calibri" w:hAnsi="Calibri" w:cs="Calibri"/>
              </w:rPr>
              <w:t xml:space="preserve">, </w:t>
            </w:r>
            <w:r w:rsidR="00A83583" w:rsidRPr="00A83583">
              <w:rPr>
                <w:rFonts w:ascii="Calibri" w:hAnsi="Calibri" w:cs="Calibri"/>
              </w:rPr>
              <w:t xml:space="preserve">the </w:t>
            </w:r>
            <w:r w:rsidR="006577F0">
              <w:rPr>
                <w:rFonts w:ascii="Calibri" w:hAnsi="Calibri" w:cs="Calibri"/>
              </w:rPr>
              <w:t>Council</w:t>
            </w:r>
            <w:r w:rsidR="00F07746">
              <w:rPr>
                <w:rFonts w:ascii="Calibri" w:hAnsi="Calibri" w:cs="Calibri"/>
              </w:rPr>
              <w:t xml:space="preserve"> will </w:t>
            </w:r>
            <w:r w:rsidR="00A83583" w:rsidRPr="00A83583">
              <w:rPr>
                <w:rFonts w:ascii="Calibri" w:hAnsi="Calibri" w:cs="Calibri"/>
              </w:rPr>
              <w:t xml:space="preserve">increase or continue regular review meetings as needed. </w:t>
            </w:r>
            <w:r w:rsidRPr="007E40AB">
              <w:rPr>
                <w:rFonts w:ascii="Calibri" w:hAnsi="Calibri" w:cs="Calibri"/>
              </w:rPr>
              <w:t xml:space="preserve"> </w:t>
            </w:r>
          </w:p>
          <w:p w14:paraId="67FE71B1" w14:textId="77777777" w:rsidR="004321A6" w:rsidRPr="007E40AB" w:rsidRDefault="004321A6">
            <w:pPr>
              <w:rPr>
                <w:rFonts w:ascii="Calibri" w:hAnsi="Calibri" w:cs="Calibri"/>
                <w:lang w:eastAsia="en-GB"/>
              </w:rPr>
            </w:pPr>
          </w:p>
        </w:tc>
      </w:tr>
      <w:tr w:rsidR="004321A6" w:rsidRPr="007E40AB" w14:paraId="4B9F43CC" w14:textId="77777777" w:rsidTr="7A752BF6">
        <w:trPr>
          <w:trHeight w:val="300"/>
        </w:trPr>
        <w:tc>
          <w:tcPr>
            <w:tcW w:w="752" w:type="dxa"/>
          </w:tcPr>
          <w:p w14:paraId="2368C67F" w14:textId="77777777" w:rsidR="004321A6" w:rsidRPr="007E40AB" w:rsidRDefault="004321A6">
            <w:pPr>
              <w:tabs>
                <w:tab w:val="left" w:pos="0"/>
                <w:tab w:val="left" w:pos="1440"/>
                <w:tab w:val="left" w:pos="1800"/>
              </w:tabs>
              <w:rPr>
                <w:rFonts w:ascii="Calibri" w:hAnsi="Calibri" w:cs="Calibri"/>
                <w:b/>
                <w:lang w:eastAsia="en-GB"/>
              </w:rPr>
            </w:pPr>
            <w:r w:rsidRPr="007E40AB">
              <w:rPr>
                <w:rFonts w:ascii="Calibri" w:hAnsi="Calibri" w:cs="Calibri"/>
                <w:b/>
                <w:lang w:eastAsia="en-GB"/>
              </w:rPr>
              <w:t>3.3</w:t>
            </w:r>
          </w:p>
        </w:tc>
        <w:tc>
          <w:tcPr>
            <w:tcW w:w="9279" w:type="dxa"/>
          </w:tcPr>
          <w:p w14:paraId="0593C544" w14:textId="77777777" w:rsidR="004321A6" w:rsidRPr="007E40AB" w:rsidRDefault="004321A6">
            <w:pPr>
              <w:rPr>
                <w:rFonts w:ascii="Calibri" w:hAnsi="Calibri" w:cs="Calibri"/>
                <w:b/>
                <w:lang w:eastAsia="en-GB"/>
              </w:rPr>
            </w:pPr>
            <w:r w:rsidRPr="007E40AB">
              <w:rPr>
                <w:rFonts w:ascii="Calibri" w:hAnsi="Calibri" w:cs="Calibri"/>
                <w:b/>
                <w:lang w:eastAsia="en-GB"/>
              </w:rPr>
              <w:t xml:space="preserve">Performance and Management </w:t>
            </w:r>
          </w:p>
          <w:p w14:paraId="11036DFD" w14:textId="77777777" w:rsidR="004321A6" w:rsidRPr="007E40AB" w:rsidRDefault="004321A6">
            <w:pPr>
              <w:rPr>
                <w:rFonts w:ascii="Calibri" w:hAnsi="Calibri" w:cs="Calibri"/>
                <w:b/>
                <w:lang w:eastAsia="en-GB"/>
              </w:rPr>
            </w:pPr>
          </w:p>
        </w:tc>
      </w:tr>
      <w:tr w:rsidR="004321A6" w:rsidRPr="007E40AB" w14:paraId="54882192" w14:textId="77777777" w:rsidTr="785B8B35">
        <w:tc>
          <w:tcPr>
            <w:tcW w:w="752" w:type="dxa"/>
          </w:tcPr>
          <w:p w14:paraId="37F8CE7D" w14:textId="77777777" w:rsidR="004321A6" w:rsidRPr="007E40AB" w:rsidRDefault="004321A6">
            <w:pPr>
              <w:tabs>
                <w:tab w:val="left" w:pos="0"/>
                <w:tab w:val="left" w:pos="1440"/>
                <w:tab w:val="left" w:pos="1800"/>
              </w:tabs>
              <w:rPr>
                <w:rFonts w:ascii="Calibri" w:hAnsi="Calibri" w:cs="Calibri"/>
                <w:lang w:eastAsia="en-GB"/>
              </w:rPr>
            </w:pPr>
            <w:r w:rsidRPr="007E40AB">
              <w:rPr>
                <w:rFonts w:ascii="Calibri" w:hAnsi="Calibri" w:cs="Calibri"/>
                <w:lang w:eastAsia="en-GB"/>
              </w:rPr>
              <w:t>3.3.1</w:t>
            </w:r>
          </w:p>
        </w:tc>
        <w:tc>
          <w:tcPr>
            <w:tcW w:w="9279" w:type="dxa"/>
          </w:tcPr>
          <w:p w14:paraId="5F166208" w14:textId="77777777" w:rsidR="004321A6" w:rsidRPr="007E40AB" w:rsidRDefault="004321A6">
            <w:pPr>
              <w:rPr>
                <w:rFonts w:ascii="Calibri" w:hAnsi="Calibri" w:cs="Calibri"/>
                <w:lang w:eastAsia="en-GB"/>
              </w:rPr>
            </w:pPr>
            <w:r w:rsidRPr="785B8B35">
              <w:rPr>
                <w:rFonts w:ascii="Calibri" w:hAnsi="Calibri" w:cs="Calibri"/>
                <w:lang w:eastAsia="en-GB"/>
              </w:rPr>
              <w:t>The Provider will have in place a performance management system that will give timely data to manage performance against agreed outcomes and support service delivery and development.</w:t>
            </w:r>
          </w:p>
          <w:p w14:paraId="78BBB7D3" w14:textId="77777777" w:rsidR="004321A6" w:rsidRPr="007E40AB" w:rsidRDefault="004321A6">
            <w:pPr>
              <w:tabs>
                <w:tab w:val="left" w:pos="0"/>
              </w:tabs>
              <w:rPr>
                <w:rFonts w:ascii="Calibri" w:hAnsi="Calibri" w:cs="Calibri"/>
                <w:lang w:eastAsia="en-GB"/>
              </w:rPr>
            </w:pPr>
          </w:p>
        </w:tc>
      </w:tr>
      <w:tr w:rsidR="004321A6" w:rsidRPr="007E40AB" w14:paraId="730CF4E8" w14:textId="77777777" w:rsidTr="785B8B35">
        <w:tc>
          <w:tcPr>
            <w:tcW w:w="752" w:type="dxa"/>
          </w:tcPr>
          <w:p w14:paraId="057CCB10" w14:textId="77777777" w:rsidR="004321A6" w:rsidRPr="007E40AB" w:rsidRDefault="004321A6">
            <w:pPr>
              <w:tabs>
                <w:tab w:val="left" w:pos="0"/>
                <w:tab w:val="left" w:pos="1440"/>
                <w:tab w:val="left" w:pos="1800"/>
              </w:tabs>
              <w:rPr>
                <w:rFonts w:ascii="Calibri" w:hAnsi="Calibri" w:cs="Calibri"/>
                <w:lang w:eastAsia="en-GB"/>
              </w:rPr>
            </w:pPr>
            <w:r w:rsidRPr="007E40AB">
              <w:rPr>
                <w:rFonts w:ascii="Calibri" w:hAnsi="Calibri" w:cs="Calibri"/>
                <w:lang w:eastAsia="en-GB"/>
              </w:rPr>
              <w:t>3.3.2</w:t>
            </w:r>
          </w:p>
        </w:tc>
        <w:tc>
          <w:tcPr>
            <w:tcW w:w="9279" w:type="dxa"/>
          </w:tcPr>
          <w:p w14:paraId="1F86E34E" w14:textId="77777777" w:rsidR="004321A6" w:rsidRPr="007E40AB" w:rsidRDefault="004321A6">
            <w:pPr>
              <w:tabs>
                <w:tab w:val="left" w:pos="900"/>
                <w:tab w:val="left" w:pos="1080"/>
              </w:tabs>
              <w:rPr>
                <w:rFonts w:ascii="Calibri" w:hAnsi="Calibri" w:cs="Calibri"/>
                <w:lang w:eastAsia="en-GB"/>
              </w:rPr>
            </w:pPr>
            <w:r w:rsidRPr="007E40AB">
              <w:rPr>
                <w:rFonts w:ascii="Calibri" w:hAnsi="Calibri" w:cs="Calibri"/>
                <w:lang w:eastAsia="en-GB"/>
              </w:rPr>
              <w:t xml:space="preserve">The Provider will act on any requests for further information, research and audits as required by the Authority or sponsored institutions, such as but not limited to:  </w:t>
            </w:r>
          </w:p>
          <w:p w14:paraId="14CAED8C" w14:textId="77777777" w:rsidR="004321A6" w:rsidRPr="007E40AB" w:rsidRDefault="004321A6" w:rsidP="00303072">
            <w:pPr>
              <w:numPr>
                <w:ilvl w:val="0"/>
                <w:numId w:val="59"/>
              </w:numPr>
              <w:tabs>
                <w:tab w:val="left" w:pos="900"/>
                <w:tab w:val="left" w:pos="1080"/>
              </w:tabs>
              <w:spacing w:after="200"/>
              <w:ind w:left="464" w:hanging="464"/>
              <w:contextualSpacing/>
              <w:rPr>
                <w:rFonts w:ascii="Calibri" w:hAnsi="Calibri" w:cs="Calibri"/>
              </w:rPr>
            </w:pPr>
            <w:r w:rsidRPr="007E40AB">
              <w:rPr>
                <w:rFonts w:ascii="Calibri" w:hAnsi="Calibri" w:cs="Calibri"/>
              </w:rPr>
              <w:t>Local Healthwatch organisations and Healthwatch England.</w:t>
            </w:r>
          </w:p>
          <w:p w14:paraId="4807CEE7" w14:textId="77777777" w:rsidR="004321A6" w:rsidRPr="007E40AB" w:rsidRDefault="004321A6" w:rsidP="00303072">
            <w:pPr>
              <w:numPr>
                <w:ilvl w:val="0"/>
                <w:numId w:val="59"/>
              </w:numPr>
              <w:tabs>
                <w:tab w:val="left" w:pos="900"/>
                <w:tab w:val="left" w:pos="1080"/>
              </w:tabs>
              <w:spacing w:after="200"/>
              <w:ind w:left="464" w:hanging="464"/>
              <w:contextualSpacing/>
              <w:rPr>
                <w:rFonts w:ascii="Calibri" w:hAnsi="Calibri" w:cs="Calibri"/>
              </w:rPr>
            </w:pPr>
            <w:r w:rsidRPr="007E40AB">
              <w:rPr>
                <w:rFonts w:ascii="Calibri" w:hAnsi="Calibri" w:cs="Calibri"/>
              </w:rPr>
              <w:t>Local Health and Wellbeing Boards.</w:t>
            </w:r>
          </w:p>
          <w:p w14:paraId="6E9952D9" w14:textId="77777777" w:rsidR="004321A6" w:rsidRPr="007E40AB" w:rsidRDefault="004321A6" w:rsidP="00303072">
            <w:pPr>
              <w:numPr>
                <w:ilvl w:val="0"/>
                <w:numId w:val="59"/>
              </w:numPr>
              <w:tabs>
                <w:tab w:val="left" w:pos="900"/>
                <w:tab w:val="left" w:pos="1080"/>
              </w:tabs>
              <w:spacing w:after="200"/>
              <w:ind w:left="464" w:hanging="464"/>
              <w:contextualSpacing/>
              <w:rPr>
                <w:rFonts w:ascii="Calibri" w:hAnsi="Calibri" w:cs="Calibri"/>
                <w:b/>
              </w:rPr>
            </w:pPr>
            <w:r w:rsidRPr="007E40AB">
              <w:rPr>
                <w:rFonts w:ascii="Calibri" w:hAnsi="Calibri" w:cs="Calibri"/>
              </w:rPr>
              <w:t>Government Departments, including Government inspection and audit bodies.</w:t>
            </w:r>
          </w:p>
          <w:p w14:paraId="0B0C545C" w14:textId="77777777" w:rsidR="004321A6" w:rsidRPr="007E40AB" w:rsidRDefault="004321A6">
            <w:pPr>
              <w:tabs>
                <w:tab w:val="left" w:pos="900"/>
                <w:tab w:val="left" w:pos="1080"/>
              </w:tabs>
              <w:spacing w:after="200"/>
              <w:ind w:left="464"/>
              <w:contextualSpacing/>
              <w:rPr>
                <w:rFonts w:ascii="Calibri" w:hAnsi="Calibri" w:cs="Calibri"/>
                <w:b/>
              </w:rPr>
            </w:pPr>
          </w:p>
        </w:tc>
      </w:tr>
      <w:tr w:rsidR="004321A6" w:rsidRPr="007E40AB" w14:paraId="2114CD38" w14:textId="77777777" w:rsidTr="785B8B35">
        <w:tc>
          <w:tcPr>
            <w:tcW w:w="752" w:type="dxa"/>
          </w:tcPr>
          <w:p w14:paraId="531C5DEB" w14:textId="77777777" w:rsidR="004321A6" w:rsidRPr="007E40AB" w:rsidRDefault="004321A6">
            <w:pPr>
              <w:tabs>
                <w:tab w:val="left" w:pos="0"/>
                <w:tab w:val="left" w:pos="1440"/>
                <w:tab w:val="left" w:pos="1800"/>
              </w:tabs>
              <w:rPr>
                <w:rFonts w:ascii="Calibri" w:hAnsi="Calibri" w:cs="Calibri"/>
                <w:b/>
                <w:lang w:eastAsia="en-GB"/>
              </w:rPr>
            </w:pPr>
            <w:r w:rsidRPr="007E40AB">
              <w:rPr>
                <w:rFonts w:ascii="Calibri" w:hAnsi="Calibri" w:cs="Calibri"/>
                <w:b/>
                <w:lang w:eastAsia="en-GB"/>
              </w:rPr>
              <w:t>3.4</w:t>
            </w:r>
          </w:p>
        </w:tc>
        <w:tc>
          <w:tcPr>
            <w:tcW w:w="9279" w:type="dxa"/>
          </w:tcPr>
          <w:p w14:paraId="024BE11C" w14:textId="77777777" w:rsidR="004321A6" w:rsidRPr="007E40AB" w:rsidRDefault="004321A6">
            <w:pPr>
              <w:rPr>
                <w:rFonts w:ascii="Calibri" w:hAnsi="Calibri" w:cs="Calibri"/>
                <w:b/>
                <w:lang w:eastAsia="en-GB"/>
              </w:rPr>
            </w:pPr>
            <w:r w:rsidRPr="007E40AB">
              <w:rPr>
                <w:rFonts w:ascii="Calibri" w:hAnsi="Calibri" w:cs="Calibri"/>
                <w:b/>
                <w:lang w:eastAsia="en-GB"/>
              </w:rPr>
              <w:t xml:space="preserve">Performance Expectations: </w:t>
            </w:r>
            <w:r w:rsidRPr="007E40AB">
              <w:rPr>
                <w:rFonts w:ascii="Calibri" w:hAnsi="Calibri" w:cs="Calibri"/>
                <w:lang w:eastAsia="en-GB"/>
              </w:rPr>
              <w:t xml:space="preserve">Performance in relation to the desired outcomes and objectives will be evaluated and evidenced by the Provider’s achievements against the required delivery and performance expectations. </w:t>
            </w:r>
          </w:p>
          <w:p w14:paraId="34078F64" w14:textId="77777777" w:rsidR="004321A6" w:rsidRPr="007E40AB" w:rsidRDefault="004321A6">
            <w:pPr>
              <w:rPr>
                <w:rFonts w:ascii="Calibri" w:hAnsi="Calibri" w:cs="Calibri"/>
                <w:b/>
                <w:lang w:eastAsia="en-GB"/>
              </w:rPr>
            </w:pPr>
          </w:p>
        </w:tc>
      </w:tr>
      <w:tr w:rsidR="004321A6" w:rsidRPr="007E40AB" w14:paraId="1C8E73FB" w14:textId="77777777" w:rsidTr="785B8B35">
        <w:tc>
          <w:tcPr>
            <w:tcW w:w="752" w:type="dxa"/>
          </w:tcPr>
          <w:p w14:paraId="36119850" w14:textId="77777777" w:rsidR="004321A6" w:rsidRPr="007E40AB" w:rsidRDefault="004321A6">
            <w:pPr>
              <w:tabs>
                <w:tab w:val="left" w:pos="0"/>
                <w:tab w:val="left" w:pos="1440"/>
                <w:tab w:val="left" w:pos="1800"/>
              </w:tabs>
              <w:rPr>
                <w:rFonts w:ascii="Calibri" w:hAnsi="Calibri" w:cs="Calibri"/>
                <w:b/>
                <w:lang w:eastAsia="en-GB"/>
              </w:rPr>
            </w:pPr>
            <w:r w:rsidRPr="007E40AB">
              <w:rPr>
                <w:rFonts w:ascii="Calibri" w:hAnsi="Calibri" w:cs="Calibri"/>
                <w:b/>
                <w:lang w:eastAsia="en-GB"/>
              </w:rPr>
              <w:t>3.5</w:t>
            </w:r>
          </w:p>
        </w:tc>
        <w:tc>
          <w:tcPr>
            <w:tcW w:w="9279" w:type="dxa"/>
          </w:tcPr>
          <w:p w14:paraId="5C0D0D07" w14:textId="77777777" w:rsidR="004321A6" w:rsidRPr="007E40AB" w:rsidRDefault="004321A6">
            <w:pPr>
              <w:rPr>
                <w:rFonts w:ascii="Calibri" w:hAnsi="Calibri" w:cs="Calibri"/>
                <w:lang w:eastAsia="en-GB"/>
              </w:rPr>
            </w:pPr>
            <w:r w:rsidRPr="007E40AB">
              <w:rPr>
                <w:rFonts w:ascii="Calibri" w:hAnsi="Calibri" w:cs="Calibri"/>
                <w:b/>
                <w:lang w:eastAsia="en-GB"/>
              </w:rPr>
              <w:t xml:space="preserve">Performance Targets </w:t>
            </w:r>
            <w:r w:rsidRPr="007E40AB">
              <w:rPr>
                <w:rFonts w:ascii="Calibri" w:hAnsi="Calibri" w:cs="Calibri"/>
                <w:lang w:eastAsia="en-GB"/>
              </w:rPr>
              <w:t xml:space="preserve"> </w:t>
            </w:r>
          </w:p>
          <w:p w14:paraId="7BB9A8D2" w14:textId="77777777" w:rsidR="004321A6" w:rsidRPr="007E40AB" w:rsidRDefault="004321A6">
            <w:pPr>
              <w:jc w:val="both"/>
              <w:rPr>
                <w:rFonts w:ascii="Calibri" w:hAnsi="Calibri" w:cs="Calibri"/>
                <w:b/>
                <w:highlight w:val="yellow"/>
                <w:lang w:eastAsia="en-GB"/>
              </w:rPr>
            </w:pPr>
          </w:p>
        </w:tc>
      </w:tr>
      <w:tr w:rsidR="004321A6" w:rsidRPr="007E40AB" w14:paraId="123168F2" w14:textId="77777777" w:rsidTr="785B8B35">
        <w:tc>
          <w:tcPr>
            <w:tcW w:w="752" w:type="dxa"/>
          </w:tcPr>
          <w:p w14:paraId="2004290C" w14:textId="77777777" w:rsidR="004321A6" w:rsidRPr="007E40AB" w:rsidRDefault="004321A6">
            <w:pPr>
              <w:tabs>
                <w:tab w:val="left" w:pos="0"/>
                <w:tab w:val="left" w:pos="1440"/>
                <w:tab w:val="left" w:pos="1800"/>
              </w:tabs>
              <w:rPr>
                <w:rFonts w:ascii="Calibri" w:hAnsi="Calibri" w:cs="Calibri"/>
                <w:lang w:eastAsia="en-GB"/>
              </w:rPr>
            </w:pPr>
            <w:r w:rsidRPr="007E40AB">
              <w:rPr>
                <w:rFonts w:ascii="Calibri" w:hAnsi="Calibri" w:cs="Calibri"/>
                <w:lang w:eastAsia="en-GB"/>
              </w:rPr>
              <w:t>3.5.1</w:t>
            </w:r>
          </w:p>
        </w:tc>
        <w:tc>
          <w:tcPr>
            <w:tcW w:w="9279" w:type="dxa"/>
          </w:tcPr>
          <w:p w14:paraId="5AA76210" w14:textId="55DAF260" w:rsidR="004321A6" w:rsidRPr="007E40AB" w:rsidRDefault="004321A6">
            <w:pPr>
              <w:rPr>
                <w:rFonts w:ascii="Calibri" w:hAnsi="Calibri" w:cs="Calibri"/>
                <w:lang w:eastAsia="en-GB"/>
              </w:rPr>
            </w:pPr>
            <w:r w:rsidRPr="007E40AB">
              <w:rPr>
                <w:rFonts w:ascii="Calibri" w:hAnsi="Calibri" w:cs="Calibri"/>
                <w:lang w:eastAsia="en-GB"/>
              </w:rPr>
              <w:t xml:space="preserve">Any performance targets will be reviewed on an annual basis. </w:t>
            </w:r>
            <w:r w:rsidR="00E307FB">
              <w:rPr>
                <w:rFonts w:ascii="Calibri" w:hAnsi="Calibri" w:cs="Calibri"/>
                <w:lang w:eastAsia="en-GB"/>
              </w:rPr>
              <w:t xml:space="preserve"> </w:t>
            </w:r>
            <w:r w:rsidRPr="007E40AB">
              <w:rPr>
                <w:rFonts w:ascii="Calibri" w:hAnsi="Calibri" w:cs="Calibri"/>
                <w:lang w:eastAsia="en-GB"/>
              </w:rPr>
              <w:t xml:space="preserve">Targets will, </w:t>
            </w:r>
            <w:r w:rsidR="002F73AD" w:rsidRPr="007E40AB">
              <w:rPr>
                <w:rFonts w:ascii="Calibri" w:hAnsi="Calibri" w:cs="Calibri"/>
                <w:lang w:eastAsia="en-GB"/>
              </w:rPr>
              <w:t>as far as</w:t>
            </w:r>
            <w:r w:rsidRPr="007E40AB">
              <w:rPr>
                <w:rFonts w:ascii="Calibri" w:hAnsi="Calibri" w:cs="Calibri"/>
                <w:lang w:eastAsia="en-GB"/>
              </w:rPr>
              <w:t xml:space="preserve"> is possible, be calculated based on existing evidence.  Where this is not available, an ‘aspirational’ target will be agreed between the Provider and Authority.</w:t>
            </w:r>
          </w:p>
          <w:p w14:paraId="6269DC33" w14:textId="77777777" w:rsidR="004321A6" w:rsidRPr="007E40AB" w:rsidRDefault="004321A6">
            <w:pPr>
              <w:rPr>
                <w:rFonts w:ascii="Calibri" w:hAnsi="Calibri" w:cs="Calibri"/>
                <w:b/>
                <w:lang w:eastAsia="en-GB"/>
              </w:rPr>
            </w:pPr>
          </w:p>
        </w:tc>
      </w:tr>
      <w:tr w:rsidR="004321A6" w:rsidRPr="007E40AB" w14:paraId="210DCB96" w14:textId="77777777" w:rsidTr="785B8B35">
        <w:trPr>
          <w:trHeight w:val="662"/>
        </w:trPr>
        <w:tc>
          <w:tcPr>
            <w:tcW w:w="752" w:type="dxa"/>
          </w:tcPr>
          <w:p w14:paraId="0C93CC48" w14:textId="77777777" w:rsidR="004321A6" w:rsidRPr="007E40AB" w:rsidRDefault="004321A6">
            <w:pPr>
              <w:tabs>
                <w:tab w:val="left" w:pos="0"/>
                <w:tab w:val="left" w:pos="1440"/>
                <w:tab w:val="left" w:pos="1800"/>
              </w:tabs>
              <w:rPr>
                <w:rFonts w:ascii="Calibri" w:hAnsi="Calibri" w:cs="Calibri"/>
                <w:lang w:eastAsia="en-GB"/>
              </w:rPr>
            </w:pPr>
            <w:r w:rsidRPr="007E40AB">
              <w:rPr>
                <w:rFonts w:ascii="Calibri" w:hAnsi="Calibri" w:cs="Calibri"/>
                <w:lang w:eastAsia="en-GB"/>
              </w:rPr>
              <w:t xml:space="preserve">3.5.2 </w:t>
            </w:r>
          </w:p>
        </w:tc>
        <w:tc>
          <w:tcPr>
            <w:tcW w:w="9279" w:type="dxa"/>
          </w:tcPr>
          <w:p w14:paraId="2B9C6E89" w14:textId="24C16609" w:rsidR="004321A6" w:rsidRPr="007E40AB" w:rsidRDefault="004321A6" w:rsidP="596F7CE3">
            <w:pPr>
              <w:rPr>
                <w:rFonts w:ascii="Calibri" w:hAnsi="Calibri" w:cs="Calibri"/>
                <w:b/>
                <w:bCs/>
                <w:lang w:eastAsia="en-GB"/>
              </w:rPr>
            </w:pPr>
            <w:r w:rsidRPr="785B8B35">
              <w:rPr>
                <w:rFonts w:ascii="Calibri" w:hAnsi="Calibri" w:cs="Calibri"/>
                <w:lang w:eastAsia="en-GB"/>
              </w:rPr>
              <w:t xml:space="preserve">The suite of Key Performance Indicators (KPIs) is provided below.  They will be reported quarterly.  </w:t>
            </w:r>
          </w:p>
          <w:p w14:paraId="1D109AC2" w14:textId="72F6C6D3" w:rsidR="004321A6" w:rsidRPr="007E40AB" w:rsidRDefault="004321A6" w:rsidP="785B8B35">
            <w:pPr>
              <w:rPr>
                <w:rFonts w:ascii="Calibri" w:hAnsi="Calibri" w:cs="Calibri"/>
                <w:lang w:eastAsia="en-GB"/>
              </w:rPr>
            </w:pPr>
          </w:p>
        </w:tc>
      </w:tr>
    </w:tbl>
    <w:p w14:paraId="5FE51CA7" w14:textId="77777777" w:rsidR="004321A6" w:rsidRPr="007E40AB" w:rsidRDefault="004321A6" w:rsidP="004321A6">
      <w:pPr>
        <w:rPr>
          <w:rFonts w:ascii="Calibri" w:hAnsi="Calibri" w:cs="Calibri"/>
          <w:lang w:eastAsia="en-GB"/>
        </w:rPr>
        <w:sectPr w:rsidR="004321A6" w:rsidRPr="007E40AB" w:rsidSect="004321A6">
          <w:pgSz w:w="11906" w:h="16838"/>
          <w:pgMar w:top="1440" w:right="1440" w:bottom="1440" w:left="1440" w:header="708" w:footer="708" w:gutter="0"/>
          <w:cols w:space="708"/>
          <w:docGrid w:linePitch="360"/>
        </w:sectPr>
      </w:pPr>
    </w:p>
    <w:p w14:paraId="4D3A6FF3" w14:textId="26770BEE" w:rsidR="001F4B20" w:rsidRPr="001F4B20" w:rsidRDefault="76ECF1FF" w:rsidP="001F4B20">
      <w:pPr>
        <w:rPr>
          <w:rFonts w:ascii="Calibri" w:hAnsi="Calibri" w:cs="Calibri"/>
          <w:b/>
          <w:bCs/>
          <w:u w:val="single"/>
          <w:lang w:eastAsia="en-GB"/>
        </w:rPr>
      </w:pPr>
      <w:r w:rsidRPr="785B8B35">
        <w:rPr>
          <w:rFonts w:ascii="Calibri" w:hAnsi="Calibri" w:cs="Calibri"/>
          <w:b/>
          <w:bCs/>
          <w:u w:val="single"/>
          <w:lang w:eastAsia="en-GB"/>
        </w:rPr>
        <w:lastRenderedPageBreak/>
        <w:t>Key Performance Indicators (Including</w:t>
      </w:r>
      <w:r w:rsidR="0497F354" w:rsidRPr="785B8B35">
        <w:rPr>
          <w:rFonts w:ascii="Calibri" w:hAnsi="Calibri" w:cs="Calibri"/>
          <w:b/>
          <w:bCs/>
          <w:u w:val="single"/>
          <w:lang w:eastAsia="en-GB"/>
        </w:rPr>
        <w:t xml:space="preserve"> contract monitoring requirements and</w:t>
      </w:r>
      <w:r w:rsidRPr="785B8B35">
        <w:rPr>
          <w:rFonts w:ascii="Calibri" w:hAnsi="Calibri" w:cs="Calibri"/>
          <w:b/>
          <w:bCs/>
          <w:u w:val="single"/>
          <w:lang w:eastAsia="en-GB"/>
        </w:rPr>
        <w:t xml:space="preserve"> scheme reporting measures to support discussions)</w:t>
      </w:r>
    </w:p>
    <w:p w14:paraId="55E59B63" w14:textId="77777777" w:rsidR="001F4B20" w:rsidRPr="001F4B20" w:rsidRDefault="001F4B20" w:rsidP="001F4B20">
      <w:pPr>
        <w:rPr>
          <w:rFonts w:ascii="Calibri" w:hAnsi="Calibri" w:cs="Calibri"/>
          <w:lang w:eastAsia="en-GB"/>
        </w:rPr>
      </w:pPr>
      <w:r w:rsidRPr="001F4B20">
        <w:rPr>
          <w:rFonts w:ascii="Calibri" w:hAnsi="Calibri" w:cs="Calibri"/>
          <w:lang w:eastAsia="en-GB"/>
        </w:rPr>
        <w:t>The following to be measured on a quarterly basis in line with the monitoring workbook returns and quarterly meetings.</w:t>
      </w:r>
    </w:p>
    <w:p w14:paraId="64870432" w14:textId="708A9CAC" w:rsidR="001F4B20" w:rsidRPr="001F4B20" w:rsidRDefault="76ECF1FF" w:rsidP="001F4B20">
      <w:pPr>
        <w:rPr>
          <w:rFonts w:ascii="Calibri" w:hAnsi="Calibri" w:cs="Calibri"/>
          <w:lang w:eastAsia="en-GB"/>
        </w:rPr>
      </w:pPr>
      <w:r w:rsidRPr="450E158B">
        <w:rPr>
          <w:rFonts w:ascii="Calibri" w:hAnsi="Calibri" w:cs="Calibri"/>
          <w:lang w:eastAsia="en-GB"/>
        </w:rPr>
        <w:t>[</w:t>
      </w:r>
      <w:r w:rsidRPr="450E158B">
        <w:rPr>
          <w:rFonts w:ascii="Calibri" w:hAnsi="Calibri" w:cs="Calibri"/>
          <w:b/>
          <w:bCs/>
          <w:lang w:eastAsia="en-GB"/>
        </w:rPr>
        <w:t xml:space="preserve">These KPIs may be changed at </w:t>
      </w:r>
      <w:r w:rsidR="5317A075" w:rsidRPr="450E158B">
        <w:rPr>
          <w:rFonts w:ascii="Calibri" w:hAnsi="Calibri" w:cs="Calibri"/>
          <w:b/>
          <w:bCs/>
          <w:lang w:eastAsia="en-GB"/>
        </w:rPr>
        <w:t>contract stage</w:t>
      </w:r>
      <w:r w:rsidRPr="450E158B">
        <w:rPr>
          <w:rFonts w:ascii="Calibri" w:hAnsi="Calibri" w:cs="Calibri"/>
          <w:b/>
          <w:bCs/>
          <w:lang w:eastAsia="en-GB"/>
        </w:rPr>
        <w:t xml:space="preserve"> to reflect the requirements of the scheme</w:t>
      </w:r>
      <w:r w:rsidRPr="450E158B">
        <w:rPr>
          <w:rFonts w:ascii="Calibri" w:hAnsi="Calibri" w:cs="Calibri"/>
          <w:lang w:eastAsia="en-GB"/>
        </w:rPr>
        <w:t>]</w:t>
      </w:r>
    </w:p>
    <w:tbl>
      <w:tblPr>
        <w:tblW w:w="15593" w:type="dxa"/>
        <w:tblInd w:w="-431" w:type="dxa"/>
        <w:tblLook w:val="04A0" w:firstRow="1" w:lastRow="0" w:firstColumn="1" w:lastColumn="0" w:noHBand="0" w:noVBand="1"/>
      </w:tblPr>
      <w:tblGrid>
        <w:gridCol w:w="6804"/>
        <w:gridCol w:w="6946"/>
        <w:gridCol w:w="1843"/>
      </w:tblGrid>
      <w:tr w:rsidR="00CC13C9" w:rsidRPr="001F4B20" w14:paraId="710BC971" w14:textId="1F1E7333" w:rsidTr="001B1DC5">
        <w:trPr>
          <w:trHeight w:val="320"/>
        </w:trPr>
        <w:tc>
          <w:tcPr>
            <w:tcW w:w="680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AB8ED33" w14:textId="77777777" w:rsidR="00CC13C9" w:rsidRPr="001F4B20" w:rsidRDefault="00CC13C9" w:rsidP="001F4B20">
            <w:pPr>
              <w:rPr>
                <w:rFonts w:ascii="Calibri" w:hAnsi="Calibri" w:cs="Calibri"/>
                <w:b/>
                <w:bCs/>
                <w:lang w:eastAsia="en-GB"/>
              </w:rPr>
            </w:pPr>
            <w:r w:rsidRPr="001F4B20">
              <w:rPr>
                <w:rFonts w:ascii="Calibri" w:hAnsi="Calibri" w:cs="Calibri"/>
                <w:b/>
                <w:bCs/>
                <w:lang w:eastAsia="en-GB"/>
              </w:rPr>
              <w:t xml:space="preserve">KPI </w:t>
            </w:r>
          </w:p>
        </w:tc>
        <w:tc>
          <w:tcPr>
            <w:tcW w:w="6946" w:type="dxa"/>
            <w:tcBorders>
              <w:top w:val="single" w:sz="4" w:space="0" w:color="auto"/>
              <w:left w:val="nil"/>
              <w:bottom w:val="single" w:sz="4" w:space="0" w:color="auto"/>
              <w:right w:val="single" w:sz="4" w:space="0" w:color="auto"/>
            </w:tcBorders>
            <w:shd w:val="clear" w:color="auto" w:fill="000000" w:themeFill="text1"/>
            <w:vAlign w:val="center"/>
            <w:hideMark/>
          </w:tcPr>
          <w:p w14:paraId="13707ABF" w14:textId="77777777" w:rsidR="00CC13C9" w:rsidRPr="001F4B20" w:rsidRDefault="00CC13C9" w:rsidP="001F4B20">
            <w:pPr>
              <w:rPr>
                <w:rFonts w:ascii="Calibri" w:hAnsi="Calibri" w:cs="Calibri"/>
                <w:b/>
                <w:bCs/>
                <w:lang w:eastAsia="en-GB"/>
              </w:rPr>
            </w:pPr>
            <w:r w:rsidRPr="001F4B20">
              <w:rPr>
                <w:rFonts w:ascii="Calibri" w:hAnsi="Calibri" w:cs="Calibri"/>
                <w:b/>
                <w:bCs/>
                <w:lang w:eastAsia="en-GB"/>
              </w:rPr>
              <w:t>Threshold/ target (annual)</w:t>
            </w:r>
          </w:p>
        </w:tc>
        <w:tc>
          <w:tcPr>
            <w:tcW w:w="1843" w:type="dxa"/>
            <w:tcBorders>
              <w:top w:val="single" w:sz="4" w:space="0" w:color="auto"/>
              <w:left w:val="nil"/>
              <w:bottom w:val="single" w:sz="4" w:space="0" w:color="auto"/>
              <w:right w:val="single" w:sz="4" w:space="0" w:color="auto"/>
            </w:tcBorders>
            <w:shd w:val="clear" w:color="auto" w:fill="000000" w:themeFill="text1"/>
            <w:vAlign w:val="center"/>
            <w:hideMark/>
          </w:tcPr>
          <w:p w14:paraId="5D21B439" w14:textId="77777777" w:rsidR="00CC13C9" w:rsidRPr="001F4B20" w:rsidRDefault="00CC13C9" w:rsidP="001F4B20">
            <w:pPr>
              <w:rPr>
                <w:rFonts w:ascii="Calibri" w:hAnsi="Calibri" w:cs="Calibri"/>
                <w:b/>
                <w:bCs/>
                <w:lang w:eastAsia="en-GB"/>
              </w:rPr>
            </w:pPr>
            <w:r w:rsidRPr="001F4B20">
              <w:rPr>
                <w:rFonts w:ascii="Calibri" w:hAnsi="Calibri" w:cs="Calibri"/>
                <w:b/>
                <w:bCs/>
                <w:lang w:eastAsia="en-GB"/>
              </w:rPr>
              <w:t>Source of info</w:t>
            </w:r>
          </w:p>
        </w:tc>
      </w:tr>
      <w:tr w:rsidR="00CC13C9" w:rsidRPr="001F4B20" w14:paraId="5ABFBBD7" w14:textId="6BDCEA82" w:rsidTr="001B1DC5">
        <w:trPr>
          <w:trHeight w:val="480"/>
        </w:trPr>
        <w:tc>
          <w:tcPr>
            <w:tcW w:w="6804" w:type="dxa"/>
            <w:tcBorders>
              <w:top w:val="nil"/>
              <w:left w:val="single" w:sz="4" w:space="0" w:color="auto"/>
              <w:bottom w:val="single" w:sz="4" w:space="0" w:color="auto"/>
              <w:right w:val="single" w:sz="4" w:space="0" w:color="auto"/>
            </w:tcBorders>
            <w:vAlign w:val="center"/>
            <w:hideMark/>
          </w:tcPr>
          <w:p w14:paraId="527810BD" w14:textId="77777777" w:rsidR="00CC13C9" w:rsidRPr="00F709B3" w:rsidRDefault="00CC13C9" w:rsidP="75027368">
            <w:pPr>
              <w:rPr>
                <w:rFonts w:ascii="Calibri" w:hAnsi="Calibri" w:cs="Calibri"/>
                <w:lang w:eastAsia="en-GB"/>
              </w:rPr>
            </w:pPr>
            <w:r w:rsidRPr="785B8B35">
              <w:rPr>
                <w:rFonts w:ascii="Calibri" w:hAnsi="Calibri" w:cs="Calibri"/>
                <w:lang w:eastAsia="en-GB"/>
              </w:rPr>
              <w:t xml:space="preserve">Number of concerns (resolved within the scheme) and complaints (escalated and resolved by regional managers) that are upheld and actions agreed to be resolved by the provider </w:t>
            </w:r>
          </w:p>
        </w:tc>
        <w:tc>
          <w:tcPr>
            <w:tcW w:w="6946" w:type="dxa"/>
            <w:tcBorders>
              <w:top w:val="nil"/>
              <w:left w:val="nil"/>
              <w:bottom w:val="single" w:sz="4" w:space="0" w:color="auto"/>
              <w:right w:val="single" w:sz="4" w:space="0" w:color="auto"/>
            </w:tcBorders>
            <w:vAlign w:val="center"/>
            <w:hideMark/>
          </w:tcPr>
          <w:p w14:paraId="632714D9" w14:textId="77777777" w:rsidR="00CC13C9" w:rsidRPr="001F4B20" w:rsidRDefault="00CC13C9" w:rsidP="001F4B20">
            <w:pPr>
              <w:rPr>
                <w:rFonts w:ascii="Calibri" w:hAnsi="Calibri" w:cs="Calibri"/>
                <w:lang w:eastAsia="en-GB"/>
              </w:rPr>
            </w:pPr>
            <w:r w:rsidRPr="001F4B20">
              <w:rPr>
                <w:rFonts w:ascii="Calibri" w:hAnsi="Calibri" w:cs="Calibri"/>
                <w:lang w:eastAsia="en-GB"/>
              </w:rPr>
              <w:t>No more than 2 service users (or 2% of total service users) whichever is greater</w:t>
            </w:r>
          </w:p>
        </w:tc>
        <w:tc>
          <w:tcPr>
            <w:tcW w:w="1843" w:type="dxa"/>
            <w:tcBorders>
              <w:top w:val="nil"/>
              <w:left w:val="nil"/>
              <w:bottom w:val="single" w:sz="4" w:space="0" w:color="auto"/>
              <w:right w:val="single" w:sz="4" w:space="0" w:color="auto"/>
            </w:tcBorders>
            <w:vAlign w:val="center"/>
            <w:hideMark/>
          </w:tcPr>
          <w:p w14:paraId="6D57C223" w14:textId="77777777" w:rsidR="00CC13C9" w:rsidRPr="001F4B20" w:rsidRDefault="00CC13C9" w:rsidP="001F4B20">
            <w:pPr>
              <w:rPr>
                <w:rFonts w:ascii="Calibri" w:hAnsi="Calibri" w:cs="Calibri"/>
                <w:lang w:eastAsia="en-GB"/>
              </w:rPr>
            </w:pPr>
            <w:r w:rsidRPr="001F4B20">
              <w:rPr>
                <w:rFonts w:ascii="Calibri" w:hAnsi="Calibri" w:cs="Calibri"/>
                <w:lang w:eastAsia="en-GB"/>
              </w:rPr>
              <w:t>Provider report</w:t>
            </w:r>
          </w:p>
        </w:tc>
      </w:tr>
      <w:tr w:rsidR="00CC13C9" w:rsidRPr="001F4B20" w14:paraId="7E3A436C" w14:textId="24F4D2A5" w:rsidTr="001B1DC5">
        <w:trPr>
          <w:trHeight w:val="480"/>
        </w:trPr>
        <w:tc>
          <w:tcPr>
            <w:tcW w:w="6804" w:type="dxa"/>
            <w:tcBorders>
              <w:top w:val="nil"/>
              <w:left w:val="single" w:sz="4" w:space="0" w:color="auto"/>
              <w:bottom w:val="single" w:sz="4" w:space="0" w:color="auto"/>
              <w:right w:val="single" w:sz="4" w:space="0" w:color="auto"/>
            </w:tcBorders>
            <w:vAlign w:val="center"/>
            <w:hideMark/>
          </w:tcPr>
          <w:p w14:paraId="0895FC27" w14:textId="677EF39F" w:rsidR="00CC13C9" w:rsidRPr="001F4B20" w:rsidRDefault="00CC13C9" w:rsidP="75027368">
            <w:pPr>
              <w:rPr>
                <w:rFonts w:ascii="Calibri" w:hAnsi="Calibri" w:cs="Calibri"/>
                <w:lang w:eastAsia="en-GB"/>
              </w:rPr>
            </w:pPr>
            <w:r w:rsidRPr="75027368">
              <w:rPr>
                <w:rFonts w:ascii="Calibri" w:hAnsi="Calibri" w:cs="Calibri"/>
                <w:lang w:eastAsia="en-GB"/>
              </w:rPr>
              <w:t>Mental Capacity Act and Deprivation of Liberty Safeguards – the Service Provider can demonstrate that staff are trained in the principles of the Codes of Practice</w:t>
            </w:r>
          </w:p>
        </w:tc>
        <w:tc>
          <w:tcPr>
            <w:tcW w:w="6946" w:type="dxa"/>
            <w:tcBorders>
              <w:top w:val="nil"/>
              <w:left w:val="nil"/>
              <w:bottom w:val="single" w:sz="4" w:space="0" w:color="auto"/>
              <w:right w:val="single" w:sz="4" w:space="0" w:color="auto"/>
            </w:tcBorders>
            <w:noWrap/>
            <w:vAlign w:val="center"/>
            <w:hideMark/>
          </w:tcPr>
          <w:p w14:paraId="7CF71DDC" w14:textId="44C5BAB8" w:rsidR="00CC13C9" w:rsidRPr="001F4B20" w:rsidRDefault="00CC13C9" w:rsidP="001F4B20">
            <w:pPr>
              <w:rPr>
                <w:rFonts w:ascii="Calibri" w:hAnsi="Calibri" w:cs="Calibri"/>
                <w:lang w:eastAsia="en-GB"/>
              </w:rPr>
            </w:pPr>
            <w:r w:rsidRPr="001F4B20">
              <w:rPr>
                <w:rFonts w:ascii="Calibri" w:hAnsi="Calibri" w:cs="Calibri"/>
                <w:lang w:eastAsia="en-GB"/>
              </w:rPr>
              <w:t>90% of staff have received MCA and DoLS training within 6 months of their start date</w:t>
            </w:r>
          </w:p>
        </w:tc>
        <w:tc>
          <w:tcPr>
            <w:tcW w:w="1843" w:type="dxa"/>
            <w:tcBorders>
              <w:top w:val="nil"/>
              <w:left w:val="nil"/>
              <w:bottom w:val="single" w:sz="4" w:space="0" w:color="auto"/>
              <w:right w:val="single" w:sz="4" w:space="0" w:color="auto"/>
            </w:tcBorders>
            <w:vAlign w:val="center"/>
            <w:hideMark/>
          </w:tcPr>
          <w:p w14:paraId="2F417BE1" w14:textId="77777777" w:rsidR="00CC13C9" w:rsidRPr="001F4B20" w:rsidRDefault="00CC13C9" w:rsidP="001F4B20">
            <w:pPr>
              <w:rPr>
                <w:rFonts w:ascii="Calibri" w:hAnsi="Calibri" w:cs="Calibri"/>
                <w:lang w:eastAsia="en-GB"/>
              </w:rPr>
            </w:pPr>
            <w:r w:rsidRPr="001F4B20">
              <w:rPr>
                <w:rFonts w:ascii="Calibri" w:hAnsi="Calibri" w:cs="Calibri"/>
                <w:lang w:eastAsia="en-GB"/>
              </w:rPr>
              <w:t>Provider report</w:t>
            </w:r>
          </w:p>
        </w:tc>
      </w:tr>
      <w:tr w:rsidR="00105EA8" w:rsidRPr="00F64A15" w14:paraId="3E267DE7" w14:textId="77777777" w:rsidTr="001B1DC5">
        <w:trPr>
          <w:trHeight w:val="480"/>
        </w:trPr>
        <w:tc>
          <w:tcPr>
            <w:tcW w:w="6804" w:type="dxa"/>
            <w:tcBorders>
              <w:top w:val="nil"/>
              <w:left w:val="single" w:sz="4" w:space="0" w:color="auto"/>
              <w:bottom w:val="single" w:sz="4" w:space="0" w:color="auto"/>
              <w:right w:val="single" w:sz="4" w:space="0" w:color="auto"/>
            </w:tcBorders>
            <w:vAlign w:val="center"/>
          </w:tcPr>
          <w:p w14:paraId="21095D5B" w14:textId="4AC597DB" w:rsidR="00105EA8" w:rsidRPr="00F64A15" w:rsidRDefault="00105EA8" w:rsidP="00105EA8">
            <w:pPr>
              <w:rPr>
                <w:rFonts w:ascii="Calibri" w:hAnsi="Calibri" w:cs="Calibri"/>
                <w:lang w:eastAsia="en-GB"/>
              </w:rPr>
            </w:pPr>
            <w:r w:rsidRPr="00F64A15">
              <w:rPr>
                <w:rFonts w:ascii="Calibri" w:hAnsi="Calibri" w:cs="Calibri"/>
                <w:lang w:eastAsia="en-GB"/>
              </w:rPr>
              <w:t>Percentage of missed Scheduled Visits by care staff (excluding calls refused or cancelled by Service Users)</w:t>
            </w:r>
          </w:p>
        </w:tc>
        <w:tc>
          <w:tcPr>
            <w:tcW w:w="6946" w:type="dxa"/>
            <w:tcBorders>
              <w:top w:val="nil"/>
              <w:left w:val="nil"/>
              <w:bottom w:val="single" w:sz="4" w:space="0" w:color="auto"/>
              <w:right w:val="single" w:sz="4" w:space="0" w:color="auto"/>
            </w:tcBorders>
            <w:noWrap/>
            <w:vAlign w:val="center"/>
          </w:tcPr>
          <w:p w14:paraId="7F4F1EA2" w14:textId="7FC81354" w:rsidR="00105EA8" w:rsidRPr="00F64A15" w:rsidRDefault="00105EA8" w:rsidP="00105EA8">
            <w:pPr>
              <w:rPr>
                <w:rFonts w:ascii="Calibri" w:hAnsi="Calibri" w:cs="Calibri"/>
                <w:lang w:eastAsia="en-GB"/>
              </w:rPr>
            </w:pPr>
            <w:r w:rsidRPr="00F64A15">
              <w:rPr>
                <w:rFonts w:ascii="Calibri" w:hAnsi="Calibri" w:cs="Calibri"/>
                <w:lang w:eastAsia="en-GB"/>
              </w:rPr>
              <w:t>No more than 2%</w:t>
            </w:r>
          </w:p>
        </w:tc>
        <w:tc>
          <w:tcPr>
            <w:tcW w:w="1843" w:type="dxa"/>
            <w:tcBorders>
              <w:top w:val="nil"/>
              <w:left w:val="nil"/>
              <w:bottom w:val="single" w:sz="4" w:space="0" w:color="auto"/>
              <w:right w:val="single" w:sz="4" w:space="0" w:color="auto"/>
            </w:tcBorders>
            <w:vAlign w:val="center"/>
          </w:tcPr>
          <w:p w14:paraId="19571DFF" w14:textId="399A75ED" w:rsidR="00105EA8" w:rsidRPr="00F64A15" w:rsidRDefault="00105EA8" w:rsidP="00105EA8">
            <w:pPr>
              <w:rPr>
                <w:rFonts w:ascii="Calibri" w:hAnsi="Calibri" w:cs="Calibri"/>
                <w:lang w:eastAsia="en-GB"/>
              </w:rPr>
            </w:pPr>
            <w:r w:rsidRPr="00F64A15">
              <w:rPr>
                <w:rFonts w:ascii="Calibri" w:hAnsi="Calibri" w:cs="Calibri"/>
                <w:lang w:eastAsia="en-GB"/>
              </w:rPr>
              <w:t>Provider report</w:t>
            </w:r>
          </w:p>
        </w:tc>
      </w:tr>
      <w:tr w:rsidR="00B3036E" w:rsidRPr="001F4B20" w14:paraId="4ADEE280" w14:textId="77777777" w:rsidTr="001B1DC5">
        <w:trPr>
          <w:trHeight w:val="330"/>
        </w:trPr>
        <w:tc>
          <w:tcPr>
            <w:tcW w:w="6804" w:type="dxa"/>
            <w:tcBorders>
              <w:top w:val="nil"/>
              <w:left w:val="single" w:sz="4" w:space="0" w:color="auto"/>
              <w:bottom w:val="single" w:sz="4" w:space="0" w:color="auto"/>
              <w:right w:val="single" w:sz="4" w:space="0" w:color="auto"/>
            </w:tcBorders>
            <w:shd w:val="clear" w:color="auto" w:fill="000000" w:themeFill="text1"/>
            <w:vAlign w:val="center"/>
          </w:tcPr>
          <w:p w14:paraId="3696F49D" w14:textId="14892C6B" w:rsidR="00CC13C9" w:rsidRPr="00255C35" w:rsidRDefault="7E2C0C94" w:rsidP="00255C35">
            <w:pPr>
              <w:rPr>
                <w:rFonts w:ascii="Calibri" w:hAnsi="Calibri" w:cs="Calibri"/>
                <w:b/>
                <w:bCs/>
                <w:color w:val="FFFFFF" w:themeColor="background1"/>
                <w:lang w:eastAsia="en-GB"/>
              </w:rPr>
            </w:pPr>
            <w:r w:rsidRPr="6EE54721">
              <w:rPr>
                <w:rFonts w:ascii="Calibri" w:hAnsi="Calibri" w:cs="Calibri"/>
                <w:b/>
                <w:bCs/>
                <w:color w:val="FFFFFF" w:themeColor="background1"/>
                <w:lang w:eastAsia="en-GB"/>
              </w:rPr>
              <w:t>Performance Target</w:t>
            </w:r>
            <w:r w:rsidR="00CC13C9" w:rsidRPr="6EE54721">
              <w:rPr>
                <w:rFonts w:ascii="Calibri" w:hAnsi="Calibri" w:cs="Calibri"/>
                <w:b/>
                <w:bCs/>
                <w:color w:val="FFFFFF" w:themeColor="background1"/>
                <w:lang w:eastAsia="en-GB"/>
              </w:rPr>
              <w:t xml:space="preserve"> Requirements</w:t>
            </w:r>
          </w:p>
        </w:tc>
        <w:tc>
          <w:tcPr>
            <w:tcW w:w="6946" w:type="dxa"/>
            <w:tcBorders>
              <w:top w:val="nil"/>
              <w:left w:val="nil"/>
              <w:bottom w:val="single" w:sz="4" w:space="0" w:color="auto"/>
              <w:right w:val="single" w:sz="4" w:space="0" w:color="auto"/>
            </w:tcBorders>
            <w:shd w:val="clear" w:color="auto" w:fill="000000" w:themeFill="text1"/>
            <w:vAlign w:val="center"/>
          </w:tcPr>
          <w:p w14:paraId="5832F297" w14:textId="7A9871CD" w:rsidR="00CC13C9" w:rsidRPr="00255C35" w:rsidRDefault="00CC13C9" w:rsidP="00255C35">
            <w:pPr>
              <w:rPr>
                <w:rFonts w:ascii="Calibri" w:hAnsi="Calibri" w:cs="Calibri"/>
                <w:b/>
                <w:bCs/>
                <w:color w:val="FFFFFF" w:themeColor="background1"/>
                <w:lang w:eastAsia="en-GB"/>
              </w:rPr>
            </w:pPr>
            <w:r w:rsidRPr="00255C35">
              <w:rPr>
                <w:rFonts w:ascii="Calibri" w:hAnsi="Calibri" w:cs="Calibri"/>
                <w:b/>
                <w:bCs/>
                <w:color w:val="FFFFFF" w:themeColor="background1"/>
                <w:lang w:eastAsia="en-GB"/>
              </w:rPr>
              <w:t>Threshold/ target (annual)</w:t>
            </w:r>
          </w:p>
        </w:tc>
        <w:tc>
          <w:tcPr>
            <w:tcW w:w="1843" w:type="dxa"/>
            <w:tcBorders>
              <w:top w:val="nil"/>
              <w:left w:val="nil"/>
              <w:bottom w:val="single" w:sz="4" w:space="0" w:color="auto"/>
              <w:right w:val="single" w:sz="4" w:space="0" w:color="auto"/>
            </w:tcBorders>
            <w:shd w:val="clear" w:color="auto" w:fill="000000" w:themeFill="text1"/>
            <w:vAlign w:val="center"/>
          </w:tcPr>
          <w:p w14:paraId="3591769A" w14:textId="4552AF32" w:rsidR="00CC13C9" w:rsidRPr="00255C35" w:rsidRDefault="00CC13C9" w:rsidP="00255C35">
            <w:pPr>
              <w:rPr>
                <w:rFonts w:ascii="Calibri" w:hAnsi="Calibri" w:cs="Calibri"/>
                <w:color w:val="FFFFFF" w:themeColor="background1"/>
                <w:lang w:eastAsia="en-GB"/>
              </w:rPr>
            </w:pPr>
            <w:r w:rsidRPr="00255C35">
              <w:rPr>
                <w:rFonts w:ascii="Calibri" w:hAnsi="Calibri" w:cs="Calibri"/>
                <w:b/>
                <w:bCs/>
                <w:color w:val="FFFFFF" w:themeColor="background1"/>
                <w:lang w:eastAsia="en-GB"/>
              </w:rPr>
              <w:t>Source of info</w:t>
            </w:r>
          </w:p>
        </w:tc>
      </w:tr>
      <w:tr w:rsidR="00CC13C9" w14:paraId="63C501C6" w14:textId="77777777" w:rsidTr="001B1DC5">
        <w:trPr>
          <w:trHeight w:val="300"/>
        </w:trPr>
        <w:tc>
          <w:tcPr>
            <w:tcW w:w="6804" w:type="dxa"/>
            <w:tcBorders>
              <w:top w:val="nil"/>
              <w:left w:val="single" w:sz="4" w:space="0" w:color="auto"/>
              <w:bottom w:val="single" w:sz="4" w:space="0" w:color="auto"/>
              <w:right w:val="single" w:sz="4" w:space="0" w:color="auto"/>
            </w:tcBorders>
            <w:vAlign w:val="center"/>
          </w:tcPr>
          <w:p w14:paraId="1ED25079" w14:textId="6F5C8408" w:rsidR="00CC13C9" w:rsidRDefault="00CC13C9" w:rsidP="75027368">
            <w:pPr>
              <w:rPr>
                <w:rFonts w:ascii="Calibri" w:hAnsi="Calibri" w:cs="Calibri"/>
                <w:lang w:eastAsia="en-GB"/>
              </w:rPr>
            </w:pPr>
            <w:r w:rsidRPr="75027368">
              <w:rPr>
                <w:rFonts w:ascii="Calibri" w:hAnsi="Calibri" w:cs="Calibri"/>
                <w:lang w:eastAsia="en-GB"/>
              </w:rPr>
              <w:t>Published CQC/PAMMS* Rating of Good or Higher. *The most recent rating will be considered.</w:t>
            </w:r>
          </w:p>
        </w:tc>
        <w:tc>
          <w:tcPr>
            <w:tcW w:w="6946" w:type="dxa"/>
            <w:tcBorders>
              <w:top w:val="nil"/>
              <w:left w:val="nil"/>
              <w:bottom w:val="single" w:sz="4" w:space="0" w:color="auto"/>
              <w:right w:val="single" w:sz="4" w:space="0" w:color="auto"/>
            </w:tcBorders>
            <w:vAlign w:val="center"/>
          </w:tcPr>
          <w:p w14:paraId="5996CB65" w14:textId="28C1F7A9" w:rsidR="00CC13C9" w:rsidRDefault="2D3D14EE" w:rsidP="75027368">
            <w:pPr>
              <w:rPr>
                <w:rFonts w:ascii="Calibri" w:hAnsi="Calibri" w:cs="Calibri"/>
                <w:lang w:eastAsia="en-GB"/>
              </w:rPr>
            </w:pPr>
            <w:r w:rsidRPr="7A752BF6">
              <w:rPr>
                <w:rFonts w:ascii="Calibri" w:hAnsi="Calibri" w:cs="Calibri"/>
                <w:lang w:eastAsia="en-GB"/>
              </w:rPr>
              <w:t>Good or Higher</w:t>
            </w:r>
            <w:r w:rsidR="4FBA12CC" w:rsidRPr="7A752BF6">
              <w:rPr>
                <w:rFonts w:ascii="Calibri" w:hAnsi="Calibri" w:cs="Calibri"/>
                <w:lang w:eastAsia="en-GB"/>
              </w:rPr>
              <w:t xml:space="preserve"> for each scheme within a Lot. Failing schemes will be monitored on an individ</w:t>
            </w:r>
            <w:r w:rsidR="26DBFE6D" w:rsidRPr="7A752BF6">
              <w:rPr>
                <w:rFonts w:ascii="Calibri" w:hAnsi="Calibri" w:cs="Calibri"/>
                <w:lang w:eastAsia="en-GB"/>
              </w:rPr>
              <w:t xml:space="preserve">ual basis. </w:t>
            </w:r>
          </w:p>
        </w:tc>
        <w:tc>
          <w:tcPr>
            <w:tcW w:w="1843" w:type="dxa"/>
            <w:tcBorders>
              <w:top w:val="nil"/>
              <w:left w:val="nil"/>
              <w:bottom w:val="single" w:sz="4" w:space="0" w:color="auto"/>
              <w:right w:val="single" w:sz="4" w:space="0" w:color="auto"/>
            </w:tcBorders>
            <w:vAlign w:val="center"/>
          </w:tcPr>
          <w:p w14:paraId="564620D2" w14:textId="77777777" w:rsidR="00CC13C9" w:rsidRDefault="00CC13C9" w:rsidP="75027368">
            <w:pPr>
              <w:rPr>
                <w:rFonts w:ascii="Calibri" w:hAnsi="Calibri" w:cs="Calibri"/>
                <w:lang w:eastAsia="en-GB"/>
              </w:rPr>
            </w:pPr>
            <w:r w:rsidRPr="75027368">
              <w:rPr>
                <w:rFonts w:ascii="Calibri" w:hAnsi="Calibri" w:cs="Calibri"/>
                <w:lang w:eastAsia="en-GB"/>
              </w:rPr>
              <w:t>Provider report</w:t>
            </w:r>
          </w:p>
        </w:tc>
      </w:tr>
      <w:tr w:rsidR="00CC13C9" w:rsidRPr="001F4B20" w14:paraId="6152CFA8" w14:textId="77777777" w:rsidTr="001B1DC5">
        <w:trPr>
          <w:trHeight w:val="326"/>
        </w:trPr>
        <w:tc>
          <w:tcPr>
            <w:tcW w:w="6804" w:type="dxa"/>
            <w:tcBorders>
              <w:top w:val="nil"/>
              <w:left w:val="single" w:sz="4" w:space="0" w:color="auto"/>
              <w:bottom w:val="single" w:sz="4" w:space="0" w:color="auto"/>
              <w:right w:val="single" w:sz="4" w:space="0" w:color="auto"/>
            </w:tcBorders>
            <w:vAlign w:val="center"/>
          </w:tcPr>
          <w:p w14:paraId="19E35E07" w14:textId="4D0BB8B5" w:rsidR="00CC13C9" w:rsidRPr="75027368" w:rsidRDefault="00CC13C9" w:rsidP="00CC13C9">
            <w:pPr>
              <w:rPr>
                <w:rFonts w:ascii="Calibri" w:hAnsi="Calibri" w:cs="Calibri"/>
                <w:lang w:eastAsia="en-GB"/>
              </w:rPr>
            </w:pPr>
            <w:r w:rsidRPr="00CC13C9">
              <w:rPr>
                <w:rFonts w:ascii="Calibri" w:hAnsi="Calibri" w:cs="Calibri"/>
                <w:lang w:eastAsia="en-GB"/>
              </w:rPr>
              <w:t>Number of Safeguarding Incidents in any one quarter</w:t>
            </w:r>
          </w:p>
        </w:tc>
        <w:tc>
          <w:tcPr>
            <w:tcW w:w="6946" w:type="dxa"/>
            <w:tcBorders>
              <w:top w:val="nil"/>
              <w:left w:val="nil"/>
              <w:bottom w:val="single" w:sz="4" w:space="0" w:color="auto"/>
              <w:right w:val="single" w:sz="4" w:space="0" w:color="auto"/>
            </w:tcBorders>
            <w:vAlign w:val="center"/>
          </w:tcPr>
          <w:p w14:paraId="429AE4BF" w14:textId="55B9C35B" w:rsidR="00CC13C9" w:rsidRPr="785B8B35" w:rsidRDefault="00CC13C9" w:rsidP="00CC13C9">
            <w:pPr>
              <w:rPr>
                <w:rFonts w:ascii="Calibri" w:hAnsi="Calibri" w:cs="Calibri"/>
                <w:lang w:eastAsia="en-GB"/>
              </w:rPr>
            </w:pPr>
            <w:r w:rsidRPr="001F4B20">
              <w:rPr>
                <w:rFonts w:ascii="Calibri" w:hAnsi="Calibri" w:cs="Calibri"/>
                <w:lang w:eastAsia="en-GB"/>
              </w:rPr>
              <w:t>No target but number in last reporting period (i.e. last four months)</w:t>
            </w:r>
          </w:p>
        </w:tc>
        <w:tc>
          <w:tcPr>
            <w:tcW w:w="1843" w:type="dxa"/>
            <w:tcBorders>
              <w:top w:val="nil"/>
              <w:left w:val="nil"/>
              <w:bottom w:val="single" w:sz="4" w:space="0" w:color="auto"/>
              <w:right w:val="single" w:sz="4" w:space="0" w:color="auto"/>
            </w:tcBorders>
            <w:vAlign w:val="center"/>
          </w:tcPr>
          <w:p w14:paraId="4B4641B0" w14:textId="52885E76" w:rsidR="00CC13C9" w:rsidRPr="001F4B20" w:rsidRDefault="00CC13C9" w:rsidP="00CC13C9">
            <w:pPr>
              <w:rPr>
                <w:rFonts w:ascii="Calibri" w:hAnsi="Calibri" w:cs="Calibri"/>
                <w:lang w:eastAsia="en-GB"/>
              </w:rPr>
            </w:pPr>
            <w:r w:rsidRPr="001F4B20">
              <w:rPr>
                <w:rFonts w:ascii="Calibri" w:hAnsi="Calibri" w:cs="Calibri"/>
                <w:lang w:eastAsia="en-GB"/>
              </w:rPr>
              <w:t>Provider report</w:t>
            </w:r>
          </w:p>
        </w:tc>
      </w:tr>
      <w:tr w:rsidR="00CC13C9" w:rsidRPr="001F4B20" w14:paraId="5603D5C5" w14:textId="77777777" w:rsidTr="001B1DC5">
        <w:trPr>
          <w:trHeight w:val="326"/>
        </w:trPr>
        <w:tc>
          <w:tcPr>
            <w:tcW w:w="6804" w:type="dxa"/>
            <w:tcBorders>
              <w:top w:val="nil"/>
              <w:left w:val="single" w:sz="4" w:space="0" w:color="auto"/>
              <w:bottom w:val="single" w:sz="4" w:space="0" w:color="auto"/>
              <w:right w:val="single" w:sz="4" w:space="0" w:color="auto"/>
            </w:tcBorders>
            <w:vAlign w:val="center"/>
          </w:tcPr>
          <w:p w14:paraId="7AF06C28" w14:textId="4A2D48C5" w:rsidR="00CC13C9" w:rsidRPr="001F4B20" w:rsidRDefault="00CC13C9" w:rsidP="00CC13C9">
            <w:pPr>
              <w:rPr>
                <w:rFonts w:ascii="Calibri" w:hAnsi="Calibri" w:cs="Calibri"/>
                <w:b/>
                <w:bCs/>
                <w:lang w:eastAsia="en-GB"/>
              </w:rPr>
            </w:pPr>
            <w:r w:rsidRPr="75027368">
              <w:rPr>
                <w:rFonts w:ascii="Calibri" w:hAnsi="Calibri" w:cs="Calibri"/>
                <w:lang w:eastAsia="en-GB"/>
              </w:rPr>
              <w:t>Percentage of staff turnover in scheme</w:t>
            </w:r>
          </w:p>
        </w:tc>
        <w:tc>
          <w:tcPr>
            <w:tcW w:w="6946" w:type="dxa"/>
            <w:tcBorders>
              <w:top w:val="nil"/>
              <w:left w:val="nil"/>
              <w:bottom w:val="single" w:sz="4" w:space="0" w:color="auto"/>
              <w:right w:val="single" w:sz="4" w:space="0" w:color="auto"/>
            </w:tcBorders>
            <w:vAlign w:val="center"/>
          </w:tcPr>
          <w:p w14:paraId="7472309E" w14:textId="28DD209C" w:rsidR="00CC13C9" w:rsidRPr="001F4B20" w:rsidRDefault="00CC13C9" w:rsidP="00CC13C9">
            <w:pPr>
              <w:rPr>
                <w:rFonts w:ascii="Calibri" w:hAnsi="Calibri" w:cs="Calibri"/>
                <w:b/>
                <w:bCs/>
                <w:lang w:eastAsia="en-GB"/>
              </w:rPr>
            </w:pPr>
            <w:r w:rsidRPr="785B8B35">
              <w:rPr>
                <w:rFonts w:ascii="Calibri" w:hAnsi="Calibri" w:cs="Calibri"/>
                <w:lang w:eastAsia="en-GB"/>
              </w:rPr>
              <w:t>No more than 25% of workforce</w:t>
            </w:r>
          </w:p>
        </w:tc>
        <w:tc>
          <w:tcPr>
            <w:tcW w:w="1843" w:type="dxa"/>
            <w:tcBorders>
              <w:top w:val="nil"/>
              <w:left w:val="nil"/>
              <w:bottom w:val="single" w:sz="4" w:space="0" w:color="auto"/>
              <w:right w:val="single" w:sz="4" w:space="0" w:color="auto"/>
            </w:tcBorders>
            <w:vAlign w:val="center"/>
          </w:tcPr>
          <w:p w14:paraId="5BC0016D" w14:textId="09555C9E" w:rsidR="00CC13C9" w:rsidRPr="001F4B20" w:rsidRDefault="00CC13C9" w:rsidP="00CC13C9">
            <w:pPr>
              <w:rPr>
                <w:rFonts w:ascii="Calibri" w:hAnsi="Calibri" w:cs="Calibri"/>
                <w:lang w:eastAsia="en-GB"/>
              </w:rPr>
            </w:pPr>
            <w:r w:rsidRPr="001F4B20">
              <w:rPr>
                <w:rFonts w:ascii="Calibri" w:hAnsi="Calibri" w:cs="Calibri"/>
                <w:lang w:eastAsia="en-GB"/>
              </w:rPr>
              <w:t>Provider report</w:t>
            </w:r>
          </w:p>
        </w:tc>
      </w:tr>
      <w:tr w:rsidR="00CC13C9" w:rsidRPr="001F4B20" w14:paraId="78ACA908" w14:textId="77777777" w:rsidTr="001B1DC5">
        <w:trPr>
          <w:trHeight w:val="326"/>
        </w:trPr>
        <w:tc>
          <w:tcPr>
            <w:tcW w:w="6804" w:type="dxa"/>
            <w:tcBorders>
              <w:top w:val="nil"/>
              <w:left w:val="single" w:sz="4" w:space="0" w:color="auto"/>
              <w:bottom w:val="single" w:sz="4" w:space="0" w:color="auto"/>
              <w:right w:val="single" w:sz="4" w:space="0" w:color="auto"/>
            </w:tcBorders>
            <w:vAlign w:val="center"/>
          </w:tcPr>
          <w:p w14:paraId="078D4EFE" w14:textId="5D889853" w:rsidR="00CC13C9" w:rsidRPr="001F4B20" w:rsidRDefault="00CC13C9" w:rsidP="00CC13C9">
            <w:pPr>
              <w:rPr>
                <w:rFonts w:ascii="Calibri" w:hAnsi="Calibri" w:cs="Calibri"/>
                <w:b/>
                <w:bCs/>
                <w:lang w:eastAsia="en-GB"/>
              </w:rPr>
            </w:pPr>
            <w:r w:rsidRPr="00F709B3">
              <w:rPr>
                <w:rFonts w:ascii="Calibri" w:hAnsi="Calibri" w:cs="Calibri"/>
                <w:lang w:eastAsia="en-GB"/>
              </w:rPr>
              <w:t>Total number of planned care hours and average care hours across scheme</w:t>
            </w:r>
          </w:p>
        </w:tc>
        <w:tc>
          <w:tcPr>
            <w:tcW w:w="6946" w:type="dxa"/>
            <w:tcBorders>
              <w:top w:val="nil"/>
              <w:left w:val="nil"/>
              <w:bottom w:val="single" w:sz="4" w:space="0" w:color="auto"/>
              <w:right w:val="single" w:sz="4" w:space="0" w:color="auto"/>
            </w:tcBorders>
            <w:vAlign w:val="center"/>
          </w:tcPr>
          <w:p w14:paraId="531C2A3C" w14:textId="01247C67" w:rsidR="00CC13C9" w:rsidRPr="001F4B20" w:rsidRDefault="00CC13C9" w:rsidP="00CC13C9">
            <w:pPr>
              <w:rPr>
                <w:rFonts w:ascii="Calibri" w:hAnsi="Calibri" w:cs="Calibri"/>
                <w:b/>
                <w:bCs/>
                <w:lang w:eastAsia="en-GB"/>
              </w:rPr>
            </w:pPr>
            <w:r w:rsidRPr="001F4B20">
              <w:rPr>
                <w:rFonts w:ascii="Calibri" w:hAnsi="Calibri" w:cs="Calibri"/>
                <w:lang w:eastAsia="en-GB"/>
              </w:rPr>
              <w:t>Scheme is aspiring to maintain a balance of care needs across the scheme. 40% residents 13+ care hours a week; 30% residents between 9 – 12 hours care a week; 30% residents less than 8 hours care a week</w:t>
            </w:r>
          </w:p>
        </w:tc>
        <w:tc>
          <w:tcPr>
            <w:tcW w:w="1843" w:type="dxa"/>
            <w:tcBorders>
              <w:top w:val="nil"/>
              <w:left w:val="nil"/>
              <w:bottom w:val="single" w:sz="4" w:space="0" w:color="auto"/>
              <w:right w:val="single" w:sz="4" w:space="0" w:color="auto"/>
            </w:tcBorders>
            <w:vAlign w:val="center"/>
          </w:tcPr>
          <w:p w14:paraId="7A8D0FF8" w14:textId="66536C10" w:rsidR="00CC13C9" w:rsidRPr="001F4B20" w:rsidRDefault="00CC13C9" w:rsidP="00CC13C9">
            <w:pPr>
              <w:rPr>
                <w:rFonts w:ascii="Calibri" w:hAnsi="Calibri" w:cs="Calibri"/>
                <w:lang w:eastAsia="en-GB"/>
              </w:rPr>
            </w:pPr>
            <w:r w:rsidRPr="001F4B20">
              <w:rPr>
                <w:rFonts w:ascii="Calibri" w:hAnsi="Calibri" w:cs="Calibri"/>
                <w:lang w:eastAsia="en-GB"/>
              </w:rPr>
              <w:t>Provider report</w:t>
            </w:r>
          </w:p>
        </w:tc>
      </w:tr>
      <w:tr w:rsidR="00CC13C9" w14:paraId="1E067536" w14:textId="77777777" w:rsidTr="001B1DC5">
        <w:trPr>
          <w:trHeight w:val="300"/>
        </w:trPr>
        <w:tc>
          <w:tcPr>
            <w:tcW w:w="6804" w:type="dxa"/>
            <w:tcBorders>
              <w:top w:val="nil"/>
              <w:left w:val="single" w:sz="4" w:space="0" w:color="auto"/>
              <w:bottom w:val="single" w:sz="4" w:space="0" w:color="auto"/>
              <w:right w:val="single" w:sz="4" w:space="0" w:color="auto"/>
            </w:tcBorders>
            <w:vAlign w:val="center"/>
          </w:tcPr>
          <w:p w14:paraId="2AA9BFBC" w14:textId="521FFA7C" w:rsidR="00CC13C9" w:rsidRDefault="00CC13C9" w:rsidP="00CC13C9">
            <w:pPr>
              <w:rPr>
                <w:rFonts w:ascii="Calibri" w:hAnsi="Calibri" w:cs="Calibri"/>
                <w:lang w:eastAsia="en-GB"/>
              </w:rPr>
            </w:pPr>
            <w:r w:rsidRPr="75027368">
              <w:rPr>
                <w:rFonts w:ascii="Calibri" w:hAnsi="Calibri" w:cs="Calibri"/>
                <w:lang w:eastAsia="en-GB"/>
              </w:rPr>
              <w:t xml:space="preserve">The service provider can demonstrate excellence in practice by providing Dementia Friends basic training </w:t>
            </w:r>
          </w:p>
        </w:tc>
        <w:tc>
          <w:tcPr>
            <w:tcW w:w="6946" w:type="dxa"/>
            <w:tcBorders>
              <w:top w:val="nil"/>
              <w:left w:val="nil"/>
              <w:bottom w:val="single" w:sz="4" w:space="0" w:color="auto"/>
              <w:right w:val="single" w:sz="4" w:space="0" w:color="auto"/>
            </w:tcBorders>
            <w:vAlign w:val="center"/>
          </w:tcPr>
          <w:p w14:paraId="341C8F85" w14:textId="77777777" w:rsidR="00CC13C9" w:rsidRDefault="00CC13C9" w:rsidP="00CC13C9">
            <w:pPr>
              <w:rPr>
                <w:rFonts w:ascii="Calibri" w:hAnsi="Calibri" w:cs="Calibri"/>
                <w:lang w:eastAsia="en-GB"/>
              </w:rPr>
            </w:pPr>
            <w:r w:rsidRPr="75027368">
              <w:rPr>
                <w:rFonts w:ascii="Calibri" w:hAnsi="Calibri" w:cs="Calibri"/>
                <w:lang w:eastAsia="en-GB"/>
              </w:rPr>
              <w:t>80% staff have taken up Dementia Friends training within 9 months of their start date</w:t>
            </w:r>
          </w:p>
        </w:tc>
        <w:tc>
          <w:tcPr>
            <w:tcW w:w="1843" w:type="dxa"/>
            <w:tcBorders>
              <w:top w:val="nil"/>
              <w:left w:val="nil"/>
              <w:bottom w:val="single" w:sz="4" w:space="0" w:color="auto"/>
              <w:right w:val="single" w:sz="4" w:space="0" w:color="auto"/>
            </w:tcBorders>
            <w:vAlign w:val="center"/>
          </w:tcPr>
          <w:p w14:paraId="4A5497C0" w14:textId="77777777" w:rsidR="00CC13C9" w:rsidRDefault="00CC13C9" w:rsidP="00CC13C9">
            <w:pPr>
              <w:rPr>
                <w:rFonts w:ascii="Calibri" w:hAnsi="Calibri" w:cs="Calibri"/>
                <w:lang w:eastAsia="en-GB"/>
              </w:rPr>
            </w:pPr>
            <w:r w:rsidRPr="75027368">
              <w:rPr>
                <w:rFonts w:ascii="Calibri" w:hAnsi="Calibri" w:cs="Calibri"/>
                <w:lang w:eastAsia="en-GB"/>
              </w:rPr>
              <w:t>Provider report</w:t>
            </w:r>
          </w:p>
        </w:tc>
      </w:tr>
      <w:tr w:rsidR="00CC13C9" w14:paraId="4DCC81A2" w14:textId="77777777" w:rsidTr="001B1DC5">
        <w:trPr>
          <w:trHeight w:val="300"/>
        </w:trPr>
        <w:tc>
          <w:tcPr>
            <w:tcW w:w="6804" w:type="dxa"/>
            <w:tcBorders>
              <w:top w:val="nil"/>
              <w:left w:val="single" w:sz="4" w:space="0" w:color="auto"/>
              <w:bottom w:val="single" w:sz="4" w:space="0" w:color="auto"/>
              <w:right w:val="single" w:sz="4" w:space="0" w:color="auto"/>
            </w:tcBorders>
            <w:vAlign w:val="center"/>
          </w:tcPr>
          <w:p w14:paraId="022CFB70" w14:textId="77777777" w:rsidR="00CC13C9" w:rsidRDefault="00CC13C9" w:rsidP="00CC13C9">
            <w:pPr>
              <w:rPr>
                <w:rFonts w:ascii="Calibri" w:hAnsi="Calibri" w:cs="Calibri"/>
                <w:lang w:eastAsia="en-GB"/>
              </w:rPr>
            </w:pPr>
            <w:r w:rsidRPr="75027368">
              <w:rPr>
                <w:rFonts w:ascii="Calibri" w:hAnsi="Calibri" w:cs="Calibri"/>
                <w:lang w:eastAsia="en-GB"/>
              </w:rPr>
              <w:t xml:space="preserve">Percentage of residents satisfied with their care as part of annual and quarterly surveys.  </w:t>
            </w:r>
          </w:p>
        </w:tc>
        <w:tc>
          <w:tcPr>
            <w:tcW w:w="6946" w:type="dxa"/>
            <w:tcBorders>
              <w:top w:val="nil"/>
              <w:left w:val="nil"/>
              <w:bottom w:val="single" w:sz="4" w:space="0" w:color="auto"/>
              <w:right w:val="single" w:sz="4" w:space="0" w:color="auto"/>
            </w:tcBorders>
            <w:vAlign w:val="center"/>
          </w:tcPr>
          <w:p w14:paraId="5EB5DEE7" w14:textId="3F9BE61D" w:rsidR="00CC13C9" w:rsidRDefault="00CC13C9" w:rsidP="00CC13C9">
            <w:pPr>
              <w:rPr>
                <w:rFonts w:ascii="Calibri" w:hAnsi="Calibri" w:cs="Calibri"/>
                <w:lang w:eastAsia="en-GB"/>
              </w:rPr>
            </w:pPr>
            <w:r w:rsidRPr="75027368">
              <w:rPr>
                <w:rFonts w:ascii="Calibri" w:hAnsi="Calibri" w:cs="Calibri"/>
                <w:lang w:eastAsia="en-GB"/>
              </w:rPr>
              <w:t>90% Resident satisfaction from respondents</w:t>
            </w:r>
          </w:p>
        </w:tc>
        <w:tc>
          <w:tcPr>
            <w:tcW w:w="1843" w:type="dxa"/>
            <w:tcBorders>
              <w:top w:val="nil"/>
              <w:left w:val="nil"/>
              <w:bottom w:val="single" w:sz="4" w:space="0" w:color="auto"/>
              <w:right w:val="single" w:sz="4" w:space="0" w:color="auto"/>
            </w:tcBorders>
            <w:vAlign w:val="center"/>
          </w:tcPr>
          <w:p w14:paraId="23AB6A77" w14:textId="77777777" w:rsidR="00CC13C9" w:rsidRDefault="00CC13C9" w:rsidP="00CC13C9">
            <w:pPr>
              <w:rPr>
                <w:rFonts w:ascii="Calibri" w:hAnsi="Calibri" w:cs="Calibri"/>
                <w:lang w:eastAsia="en-GB"/>
              </w:rPr>
            </w:pPr>
            <w:r w:rsidRPr="75027368">
              <w:rPr>
                <w:rFonts w:ascii="Calibri" w:hAnsi="Calibri" w:cs="Calibri"/>
                <w:lang w:eastAsia="en-GB"/>
              </w:rPr>
              <w:t>Provider report</w:t>
            </w:r>
          </w:p>
        </w:tc>
      </w:tr>
      <w:tr w:rsidR="00B3036E" w:rsidRPr="001F4B20" w14:paraId="71474517" w14:textId="049957B7" w:rsidTr="001B1DC5">
        <w:trPr>
          <w:trHeight w:val="326"/>
        </w:trPr>
        <w:tc>
          <w:tcPr>
            <w:tcW w:w="6804" w:type="dxa"/>
            <w:tcBorders>
              <w:top w:val="nil"/>
              <w:left w:val="single" w:sz="4" w:space="0" w:color="auto"/>
              <w:bottom w:val="single" w:sz="4" w:space="0" w:color="auto"/>
              <w:right w:val="single" w:sz="4" w:space="0" w:color="auto"/>
            </w:tcBorders>
            <w:shd w:val="clear" w:color="auto" w:fill="000000" w:themeFill="text1"/>
            <w:vAlign w:val="center"/>
          </w:tcPr>
          <w:p w14:paraId="4E3A7DB8" w14:textId="77777777" w:rsidR="00CC13C9" w:rsidRPr="001F4B20" w:rsidRDefault="00CC13C9" w:rsidP="00CC13C9">
            <w:pPr>
              <w:rPr>
                <w:rFonts w:ascii="Calibri" w:hAnsi="Calibri" w:cs="Calibri"/>
                <w:b/>
                <w:bCs/>
                <w:lang w:eastAsia="en-GB"/>
              </w:rPr>
            </w:pPr>
            <w:r w:rsidRPr="001F4B20">
              <w:rPr>
                <w:rFonts w:ascii="Calibri" w:hAnsi="Calibri" w:cs="Calibri"/>
                <w:b/>
                <w:bCs/>
                <w:lang w:eastAsia="en-GB"/>
              </w:rPr>
              <w:t>Provider discussions will be expected to always cover</w:t>
            </w:r>
          </w:p>
        </w:tc>
        <w:tc>
          <w:tcPr>
            <w:tcW w:w="6946" w:type="dxa"/>
            <w:tcBorders>
              <w:top w:val="nil"/>
              <w:left w:val="nil"/>
              <w:bottom w:val="single" w:sz="4" w:space="0" w:color="auto"/>
              <w:right w:val="single" w:sz="4" w:space="0" w:color="auto"/>
            </w:tcBorders>
            <w:shd w:val="clear" w:color="auto" w:fill="000000" w:themeFill="text1"/>
            <w:vAlign w:val="center"/>
          </w:tcPr>
          <w:p w14:paraId="34F5DBFA" w14:textId="77777777" w:rsidR="00CC13C9" w:rsidRPr="001F4B20" w:rsidRDefault="00CC13C9" w:rsidP="00CC13C9">
            <w:pPr>
              <w:rPr>
                <w:rFonts w:ascii="Calibri" w:hAnsi="Calibri" w:cs="Calibri"/>
                <w:b/>
                <w:bCs/>
                <w:lang w:eastAsia="en-GB"/>
              </w:rPr>
            </w:pPr>
            <w:r w:rsidRPr="001F4B20">
              <w:rPr>
                <w:rFonts w:ascii="Calibri" w:hAnsi="Calibri" w:cs="Calibri"/>
                <w:b/>
                <w:bCs/>
                <w:lang w:eastAsia="en-GB"/>
              </w:rPr>
              <w:t>Aim</w:t>
            </w:r>
          </w:p>
        </w:tc>
        <w:tc>
          <w:tcPr>
            <w:tcW w:w="1843" w:type="dxa"/>
            <w:tcBorders>
              <w:top w:val="nil"/>
              <w:left w:val="nil"/>
              <w:bottom w:val="single" w:sz="4" w:space="0" w:color="auto"/>
              <w:right w:val="single" w:sz="4" w:space="0" w:color="auto"/>
            </w:tcBorders>
            <w:shd w:val="clear" w:color="auto" w:fill="000000" w:themeFill="text1"/>
            <w:vAlign w:val="center"/>
          </w:tcPr>
          <w:p w14:paraId="5704E162" w14:textId="77777777" w:rsidR="00CC13C9" w:rsidRPr="001F4B20" w:rsidRDefault="00CC13C9" w:rsidP="00CC13C9">
            <w:pPr>
              <w:rPr>
                <w:rFonts w:ascii="Calibri" w:hAnsi="Calibri" w:cs="Calibri"/>
                <w:lang w:eastAsia="en-GB"/>
              </w:rPr>
            </w:pPr>
          </w:p>
        </w:tc>
      </w:tr>
      <w:tr w:rsidR="00CC13C9" w:rsidRPr="001F4B20" w14:paraId="702D234F" w14:textId="29974850" w:rsidTr="001B1DC5">
        <w:trPr>
          <w:trHeight w:val="480"/>
        </w:trPr>
        <w:tc>
          <w:tcPr>
            <w:tcW w:w="6804" w:type="dxa"/>
            <w:tcBorders>
              <w:top w:val="nil"/>
              <w:left w:val="single" w:sz="4" w:space="0" w:color="auto"/>
              <w:bottom w:val="single" w:sz="4" w:space="0" w:color="auto"/>
              <w:right w:val="single" w:sz="4" w:space="0" w:color="auto"/>
            </w:tcBorders>
            <w:vAlign w:val="center"/>
            <w:hideMark/>
          </w:tcPr>
          <w:p w14:paraId="5632710D" w14:textId="77777777" w:rsidR="00CC13C9" w:rsidRPr="001F4B20" w:rsidRDefault="00CC13C9" w:rsidP="00CC13C9">
            <w:pPr>
              <w:rPr>
                <w:rFonts w:ascii="Calibri" w:hAnsi="Calibri" w:cs="Calibri"/>
                <w:lang w:eastAsia="en-GB"/>
              </w:rPr>
            </w:pPr>
            <w:r w:rsidRPr="001F4B20">
              <w:rPr>
                <w:rFonts w:ascii="Calibri" w:hAnsi="Calibri" w:cs="Calibri"/>
                <w:lang w:eastAsia="en-GB"/>
              </w:rPr>
              <w:t>Percentage of service users working towards a greater level of independence, evidenced by a reduction in care hours</w:t>
            </w:r>
          </w:p>
        </w:tc>
        <w:tc>
          <w:tcPr>
            <w:tcW w:w="6946" w:type="dxa"/>
            <w:tcBorders>
              <w:top w:val="nil"/>
              <w:left w:val="nil"/>
              <w:bottom w:val="single" w:sz="4" w:space="0" w:color="auto"/>
              <w:right w:val="single" w:sz="4" w:space="0" w:color="auto"/>
            </w:tcBorders>
            <w:vAlign w:val="center"/>
            <w:hideMark/>
          </w:tcPr>
          <w:p w14:paraId="6827D690" w14:textId="77777777" w:rsidR="00CC13C9" w:rsidRPr="001F4B20" w:rsidRDefault="00CC13C9" w:rsidP="00CC13C9">
            <w:pPr>
              <w:rPr>
                <w:rFonts w:ascii="Calibri" w:hAnsi="Calibri" w:cs="Calibri"/>
                <w:lang w:eastAsia="en-GB"/>
              </w:rPr>
            </w:pPr>
            <w:r w:rsidRPr="001F4B20">
              <w:rPr>
                <w:rFonts w:ascii="Calibri" w:hAnsi="Calibri" w:cs="Calibri"/>
                <w:lang w:eastAsia="en-GB"/>
              </w:rPr>
              <w:t xml:space="preserve">To understand how care provider is enabling independence at both a scheme and individual level.  Total number of service users per quarter identified as being eligible for greater independence and being worked with to achieve this by provider, evidence by a reduction in care hours as well as case studies from the scheme in discussion.  </w:t>
            </w:r>
          </w:p>
        </w:tc>
        <w:tc>
          <w:tcPr>
            <w:tcW w:w="1843" w:type="dxa"/>
            <w:tcBorders>
              <w:top w:val="nil"/>
              <w:left w:val="nil"/>
              <w:bottom w:val="single" w:sz="4" w:space="0" w:color="auto"/>
              <w:right w:val="single" w:sz="4" w:space="0" w:color="auto"/>
            </w:tcBorders>
            <w:vAlign w:val="center"/>
            <w:hideMark/>
          </w:tcPr>
          <w:p w14:paraId="5B5F4028" w14:textId="77777777" w:rsidR="00CC13C9" w:rsidRPr="001F4B20" w:rsidRDefault="00CC13C9" w:rsidP="00CC13C9">
            <w:pPr>
              <w:rPr>
                <w:rFonts w:ascii="Calibri" w:hAnsi="Calibri" w:cs="Calibri"/>
                <w:lang w:eastAsia="en-GB"/>
              </w:rPr>
            </w:pPr>
            <w:r w:rsidRPr="001F4B20">
              <w:rPr>
                <w:rFonts w:ascii="Calibri" w:hAnsi="Calibri" w:cs="Calibri"/>
                <w:lang w:eastAsia="en-GB"/>
              </w:rPr>
              <w:t>Provider discussion</w:t>
            </w:r>
          </w:p>
        </w:tc>
      </w:tr>
      <w:tr w:rsidR="00CC13C9" w:rsidRPr="001F4B20" w14:paraId="450E4121" w14:textId="3161C72E" w:rsidTr="001B1DC5">
        <w:trPr>
          <w:trHeight w:val="480"/>
        </w:trPr>
        <w:tc>
          <w:tcPr>
            <w:tcW w:w="6804" w:type="dxa"/>
            <w:tcBorders>
              <w:top w:val="nil"/>
              <w:left w:val="single" w:sz="4" w:space="0" w:color="auto"/>
              <w:bottom w:val="single" w:sz="4" w:space="0" w:color="auto"/>
              <w:right w:val="single" w:sz="4" w:space="0" w:color="auto"/>
            </w:tcBorders>
            <w:vAlign w:val="center"/>
            <w:hideMark/>
          </w:tcPr>
          <w:p w14:paraId="0EB0734E" w14:textId="7C2C7E8C" w:rsidR="00CC13C9" w:rsidRPr="001F4B20" w:rsidRDefault="00CC13C9" w:rsidP="00CC13C9">
            <w:pPr>
              <w:rPr>
                <w:rFonts w:ascii="Calibri" w:hAnsi="Calibri" w:cs="Calibri"/>
                <w:lang w:eastAsia="en-GB"/>
              </w:rPr>
            </w:pPr>
            <w:r w:rsidRPr="001F4B20">
              <w:rPr>
                <w:rFonts w:ascii="Calibri" w:hAnsi="Calibri" w:cs="Calibri"/>
                <w:lang w:eastAsia="en-GB"/>
              </w:rPr>
              <w:lastRenderedPageBreak/>
              <w:t xml:space="preserve">Percentage of service users who return from hospital and/or End of </w:t>
            </w:r>
            <w:r>
              <w:rPr>
                <w:rFonts w:ascii="Calibri" w:hAnsi="Calibri" w:cs="Calibri"/>
                <w:lang w:eastAsia="en-GB"/>
              </w:rPr>
              <w:t>L</w:t>
            </w:r>
            <w:r w:rsidRPr="001F4B20">
              <w:rPr>
                <w:rFonts w:ascii="Calibri" w:hAnsi="Calibri" w:cs="Calibri"/>
                <w:lang w:eastAsia="en-GB"/>
              </w:rPr>
              <w:t xml:space="preserve">ife care (or proportion of service users that die in residence).  </w:t>
            </w:r>
          </w:p>
        </w:tc>
        <w:tc>
          <w:tcPr>
            <w:tcW w:w="6946" w:type="dxa"/>
            <w:tcBorders>
              <w:top w:val="nil"/>
              <w:left w:val="nil"/>
              <w:bottom w:val="single" w:sz="4" w:space="0" w:color="auto"/>
              <w:right w:val="single" w:sz="4" w:space="0" w:color="auto"/>
            </w:tcBorders>
            <w:vAlign w:val="center"/>
            <w:hideMark/>
          </w:tcPr>
          <w:p w14:paraId="22443681" w14:textId="77777777" w:rsidR="00CC13C9" w:rsidRPr="001F4B20" w:rsidRDefault="00CC13C9" w:rsidP="00CC13C9">
            <w:pPr>
              <w:rPr>
                <w:rFonts w:ascii="Calibri" w:hAnsi="Calibri" w:cs="Calibri"/>
                <w:lang w:eastAsia="en-GB"/>
              </w:rPr>
            </w:pPr>
            <w:r w:rsidRPr="001F4B20">
              <w:rPr>
                <w:rFonts w:ascii="Calibri" w:hAnsi="Calibri" w:cs="Calibri"/>
                <w:lang w:eastAsia="en-GB"/>
              </w:rPr>
              <w:t>Most residents are supported with end-of-life care in scheme (as opposed to move to residential care or hospital). (Subject to wrap around care being provided by the system).</w:t>
            </w:r>
          </w:p>
        </w:tc>
        <w:tc>
          <w:tcPr>
            <w:tcW w:w="1843" w:type="dxa"/>
            <w:tcBorders>
              <w:top w:val="nil"/>
              <w:left w:val="nil"/>
              <w:bottom w:val="single" w:sz="4" w:space="0" w:color="auto"/>
              <w:right w:val="single" w:sz="4" w:space="0" w:color="auto"/>
            </w:tcBorders>
            <w:vAlign w:val="center"/>
            <w:hideMark/>
          </w:tcPr>
          <w:p w14:paraId="2DEBAB10" w14:textId="77777777" w:rsidR="00CC13C9" w:rsidRPr="001F4B20" w:rsidRDefault="00CC13C9" w:rsidP="00CC13C9">
            <w:pPr>
              <w:rPr>
                <w:rFonts w:ascii="Calibri" w:hAnsi="Calibri" w:cs="Calibri"/>
                <w:lang w:eastAsia="en-GB"/>
              </w:rPr>
            </w:pPr>
            <w:r w:rsidRPr="001F4B20">
              <w:rPr>
                <w:rFonts w:ascii="Calibri" w:hAnsi="Calibri" w:cs="Calibri"/>
                <w:lang w:eastAsia="en-GB"/>
              </w:rPr>
              <w:t>Provider discussion</w:t>
            </w:r>
          </w:p>
        </w:tc>
      </w:tr>
      <w:tr w:rsidR="00CC13C9" w:rsidRPr="001F4B20" w14:paraId="65F94EA7" w14:textId="4BE21289" w:rsidTr="001B1DC5">
        <w:trPr>
          <w:trHeight w:val="480"/>
        </w:trPr>
        <w:tc>
          <w:tcPr>
            <w:tcW w:w="6804" w:type="dxa"/>
            <w:tcBorders>
              <w:top w:val="nil"/>
              <w:left w:val="single" w:sz="4" w:space="0" w:color="auto"/>
              <w:bottom w:val="single" w:sz="4" w:space="0" w:color="auto"/>
              <w:right w:val="single" w:sz="4" w:space="0" w:color="auto"/>
            </w:tcBorders>
            <w:vAlign w:val="center"/>
            <w:hideMark/>
          </w:tcPr>
          <w:p w14:paraId="4EE5714B" w14:textId="0016D54C" w:rsidR="00CC13C9" w:rsidRPr="001F4B20" w:rsidRDefault="00CC13C9" w:rsidP="00CC13C9">
            <w:pPr>
              <w:rPr>
                <w:rFonts w:ascii="Calibri" w:hAnsi="Calibri" w:cs="Calibri"/>
                <w:lang w:eastAsia="en-GB"/>
              </w:rPr>
            </w:pPr>
            <w:r>
              <w:rPr>
                <w:rFonts w:ascii="Calibri" w:hAnsi="Calibri" w:cs="Calibri"/>
                <w:lang w:eastAsia="en-GB"/>
              </w:rPr>
              <w:t>Unplanned Care utilisation including overnight calls.</w:t>
            </w:r>
          </w:p>
        </w:tc>
        <w:tc>
          <w:tcPr>
            <w:tcW w:w="6946" w:type="dxa"/>
            <w:tcBorders>
              <w:top w:val="nil"/>
              <w:left w:val="nil"/>
              <w:bottom w:val="single" w:sz="4" w:space="0" w:color="auto"/>
              <w:right w:val="single" w:sz="4" w:space="0" w:color="auto"/>
            </w:tcBorders>
            <w:vAlign w:val="center"/>
            <w:hideMark/>
          </w:tcPr>
          <w:p w14:paraId="53383013" w14:textId="77777777" w:rsidR="00CC13C9" w:rsidRPr="001F4B20" w:rsidRDefault="00CC13C9" w:rsidP="00CC13C9">
            <w:pPr>
              <w:rPr>
                <w:rFonts w:ascii="Calibri" w:hAnsi="Calibri" w:cs="Calibri"/>
                <w:lang w:eastAsia="en-GB"/>
              </w:rPr>
            </w:pPr>
            <w:r w:rsidRPr="001F4B20">
              <w:rPr>
                <w:rFonts w:ascii="Calibri" w:hAnsi="Calibri" w:cs="Calibri"/>
                <w:lang w:eastAsia="en-GB"/>
              </w:rPr>
              <w:t xml:space="preserve">To understand how care needs are changing.  No resident to be having multiple unplanned calls per night, over a sustained period. </w:t>
            </w:r>
          </w:p>
        </w:tc>
        <w:tc>
          <w:tcPr>
            <w:tcW w:w="1843" w:type="dxa"/>
            <w:tcBorders>
              <w:top w:val="nil"/>
              <w:left w:val="nil"/>
              <w:bottom w:val="single" w:sz="4" w:space="0" w:color="auto"/>
              <w:right w:val="single" w:sz="4" w:space="0" w:color="auto"/>
            </w:tcBorders>
            <w:vAlign w:val="center"/>
            <w:hideMark/>
          </w:tcPr>
          <w:p w14:paraId="2D991CF9" w14:textId="77777777" w:rsidR="00CC13C9" w:rsidRPr="001F4B20" w:rsidRDefault="00CC13C9" w:rsidP="00CC13C9">
            <w:pPr>
              <w:rPr>
                <w:rFonts w:ascii="Calibri" w:hAnsi="Calibri" w:cs="Calibri"/>
                <w:lang w:eastAsia="en-GB"/>
              </w:rPr>
            </w:pPr>
            <w:r w:rsidRPr="001F4B20">
              <w:rPr>
                <w:rFonts w:ascii="Calibri" w:hAnsi="Calibri" w:cs="Calibri"/>
                <w:lang w:eastAsia="en-GB"/>
              </w:rPr>
              <w:t>Provider discussion</w:t>
            </w:r>
          </w:p>
        </w:tc>
      </w:tr>
      <w:tr w:rsidR="00CC13C9" w:rsidRPr="001F4B20" w14:paraId="1E06871C" w14:textId="55210995" w:rsidTr="001B1DC5">
        <w:trPr>
          <w:trHeight w:val="480"/>
        </w:trPr>
        <w:tc>
          <w:tcPr>
            <w:tcW w:w="6804" w:type="dxa"/>
            <w:tcBorders>
              <w:top w:val="nil"/>
              <w:left w:val="single" w:sz="4" w:space="0" w:color="auto"/>
              <w:bottom w:val="single" w:sz="4" w:space="0" w:color="auto"/>
              <w:right w:val="single" w:sz="4" w:space="0" w:color="auto"/>
            </w:tcBorders>
            <w:vAlign w:val="center"/>
            <w:hideMark/>
          </w:tcPr>
          <w:p w14:paraId="284B4079" w14:textId="77777777" w:rsidR="00CC13C9" w:rsidRPr="001F4B20" w:rsidRDefault="00CC13C9" w:rsidP="00CC13C9">
            <w:pPr>
              <w:rPr>
                <w:rFonts w:ascii="Calibri" w:hAnsi="Calibri" w:cs="Calibri"/>
                <w:lang w:eastAsia="en-GB"/>
              </w:rPr>
            </w:pPr>
            <w:r w:rsidRPr="001F4B20">
              <w:rPr>
                <w:rFonts w:ascii="Calibri" w:hAnsi="Calibri" w:cs="Calibri"/>
                <w:lang w:eastAsia="en-GB"/>
              </w:rPr>
              <w:t>Number of pending and actual voids</w:t>
            </w:r>
          </w:p>
        </w:tc>
        <w:tc>
          <w:tcPr>
            <w:tcW w:w="6946" w:type="dxa"/>
            <w:tcBorders>
              <w:top w:val="nil"/>
              <w:left w:val="nil"/>
              <w:bottom w:val="single" w:sz="4" w:space="0" w:color="auto"/>
              <w:right w:val="single" w:sz="4" w:space="0" w:color="auto"/>
            </w:tcBorders>
            <w:noWrap/>
            <w:vAlign w:val="center"/>
            <w:hideMark/>
          </w:tcPr>
          <w:p w14:paraId="69F539B2" w14:textId="77777777" w:rsidR="00CC13C9" w:rsidRPr="001F4B20" w:rsidRDefault="00CC13C9" w:rsidP="00CC13C9">
            <w:pPr>
              <w:rPr>
                <w:rFonts w:ascii="Calibri" w:hAnsi="Calibri" w:cs="Calibri"/>
                <w:lang w:eastAsia="en-GB"/>
              </w:rPr>
            </w:pPr>
            <w:r w:rsidRPr="001F4B20">
              <w:rPr>
                <w:rFonts w:ascii="Calibri" w:hAnsi="Calibri" w:cs="Calibri"/>
                <w:lang w:eastAsia="en-GB"/>
              </w:rPr>
              <w:t>To understand scheme turnover from care provider perspective.  Minimum voids and void periods always.</w:t>
            </w:r>
          </w:p>
        </w:tc>
        <w:tc>
          <w:tcPr>
            <w:tcW w:w="1843" w:type="dxa"/>
            <w:tcBorders>
              <w:top w:val="nil"/>
              <w:left w:val="nil"/>
              <w:bottom w:val="single" w:sz="4" w:space="0" w:color="auto"/>
              <w:right w:val="single" w:sz="4" w:space="0" w:color="auto"/>
            </w:tcBorders>
            <w:vAlign w:val="center"/>
            <w:hideMark/>
          </w:tcPr>
          <w:p w14:paraId="7FB35666" w14:textId="77777777" w:rsidR="00CC13C9" w:rsidRPr="001F4B20" w:rsidRDefault="00CC13C9" w:rsidP="00CC13C9">
            <w:pPr>
              <w:rPr>
                <w:rFonts w:ascii="Calibri" w:hAnsi="Calibri" w:cs="Calibri"/>
                <w:lang w:eastAsia="en-GB"/>
              </w:rPr>
            </w:pPr>
            <w:r w:rsidRPr="001F4B20">
              <w:rPr>
                <w:rFonts w:ascii="Calibri" w:hAnsi="Calibri" w:cs="Calibri"/>
                <w:lang w:eastAsia="en-GB"/>
              </w:rPr>
              <w:t>Provider discussion</w:t>
            </w:r>
          </w:p>
        </w:tc>
      </w:tr>
      <w:tr w:rsidR="00CC13C9" w:rsidRPr="001F4B20" w14:paraId="735EEB0B" w14:textId="245B81D1" w:rsidTr="001B1DC5">
        <w:trPr>
          <w:trHeight w:val="480"/>
        </w:trPr>
        <w:tc>
          <w:tcPr>
            <w:tcW w:w="6804" w:type="dxa"/>
            <w:tcBorders>
              <w:top w:val="nil"/>
              <w:left w:val="single" w:sz="4" w:space="0" w:color="auto"/>
              <w:bottom w:val="single" w:sz="4" w:space="0" w:color="auto"/>
              <w:right w:val="single" w:sz="4" w:space="0" w:color="auto"/>
            </w:tcBorders>
            <w:vAlign w:val="center"/>
            <w:hideMark/>
          </w:tcPr>
          <w:p w14:paraId="7B7A00FB" w14:textId="77777777" w:rsidR="00CC13C9" w:rsidRPr="001F4B20" w:rsidRDefault="00CC13C9" w:rsidP="00CC13C9">
            <w:pPr>
              <w:rPr>
                <w:rFonts w:ascii="Calibri" w:hAnsi="Calibri" w:cs="Calibri"/>
                <w:lang w:eastAsia="en-GB"/>
              </w:rPr>
            </w:pPr>
            <w:r w:rsidRPr="001F4B20">
              <w:rPr>
                <w:rFonts w:ascii="Calibri" w:hAnsi="Calibri" w:cs="Calibri"/>
                <w:lang w:eastAsia="en-GB"/>
              </w:rPr>
              <w:t>Total number of potential residents who have not been accepted (tenancy declined) into scheme solely by care provider, where the potential resident has been assessed as having a housing need and a care need of greater than four hours per week.</w:t>
            </w:r>
          </w:p>
        </w:tc>
        <w:tc>
          <w:tcPr>
            <w:tcW w:w="6946" w:type="dxa"/>
            <w:tcBorders>
              <w:top w:val="nil"/>
              <w:left w:val="nil"/>
              <w:bottom w:val="single" w:sz="4" w:space="0" w:color="auto"/>
              <w:right w:val="single" w:sz="4" w:space="0" w:color="auto"/>
            </w:tcBorders>
            <w:noWrap/>
            <w:vAlign w:val="center"/>
            <w:hideMark/>
          </w:tcPr>
          <w:p w14:paraId="128485C9" w14:textId="77777777" w:rsidR="00CC13C9" w:rsidRPr="001F4B20" w:rsidRDefault="00CC13C9" w:rsidP="00CC13C9">
            <w:pPr>
              <w:rPr>
                <w:rFonts w:ascii="Calibri" w:hAnsi="Calibri" w:cs="Calibri"/>
                <w:lang w:eastAsia="en-GB"/>
              </w:rPr>
            </w:pPr>
            <w:r w:rsidRPr="001F4B20">
              <w:rPr>
                <w:rFonts w:ascii="Calibri" w:hAnsi="Calibri" w:cs="Calibri"/>
                <w:lang w:eastAsia="en-GB"/>
              </w:rPr>
              <w:t>No more than 4 service users</w:t>
            </w:r>
          </w:p>
        </w:tc>
        <w:tc>
          <w:tcPr>
            <w:tcW w:w="1843" w:type="dxa"/>
            <w:tcBorders>
              <w:top w:val="nil"/>
              <w:left w:val="nil"/>
              <w:bottom w:val="single" w:sz="4" w:space="0" w:color="auto"/>
              <w:right w:val="single" w:sz="4" w:space="0" w:color="auto"/>
            </w:tcBorders>
            <w:vAlign w:val="center"/>
            <w:hideMark/>
          </w:tcPr>
          <w:p w14:paraId="010D3961" w14:textId="77777777" w:rsidR="00CC13C9" w:rsidRPr="001F4B20" w:rsidRDefault="00CC13C9" w:rsidP="00CC13C9">
            <w:pPr>
              <w:rPr>
                <w:rFonts w:ascii="Calibri" w:hAnsi="Calibri" w:cs="Calibri"/>
                <w:lang w:eastAsia="en-GB"/>
              </w:rPr>
            </w:pPr>
            <w:r w:rsidRPr="001F4B20">
              <w:rPr>
                <w:rFonts w:ascii="Calibri" w:hAnsi="Calibri" w:cs="Calibri"/>
                <w:lang w:eastAsia="en-GB"/>
              </w:rPr>
              <w:t>Provider discussion</w:t>
            </w:r>
          </w:p>
        </w:tc>
      </w:tr>
      <w:tr w:rsidR="00CC13C9" w:rsidRPr="001F4B20" w14:paraId="352F8350" w14:textId="5CA552D0" w:rsidTr="001B1DC5">
        <w:trPr>
          <w:trHeight w:val="480"/>
        </w:trPr>
        <w:tc>
          <w:tcPr>
            <w:tcW w:w="6804" w:type="dxa"/>
            <w:tcBorders>
              <w:top w:val="nil"/>
              <w:left w:val="single" w:sz="4" w:space="0" w:color="auto"/>
              <w:bottom w:val="single" w:sz="4" w:space="0" w:color="auto"/>
              <w:right w:val="single" w:sz="4" w:space="0" w:color="auto"/>
            </w:tcBorders>
            <w:vAlign w:val="center"/>
            <w:hideMark/>
          </w:tcPr>
          <w:p w14:paraId="1B6BF6AB" w14:textId="40A866B6" w:rsidR="00CC13C9" w:rsidRPr="00293258" w:rsidRDefault="2CA8826D" w:rsidP="060F4E71">
            <w:pPr>
              <w:rPr>
                <w:rFonts w:ascii="Calibri" w:hAnsi="Calibri" w:cs="Calibri"/>
                <w:lang w:eastAsia="en-GB"/>
              </w:rPr>
            </w:pPr>
            <w:r w:rsidRPr="00293258">
              <w:rPr>
                <w:rFonts w:ascii="Calibri" w:hAnsi="Calibri" w:cs="Calibri"/>
                <w:lang w:eastAsia="en-GB"/>
              </w:rPr>
              <w:t xml:space="preserve">Number of times </w:t>
            </w:r>
            <w:r w:rsidR="003F713A">
              <w:rPr>
                <w:rFonts w:ascii="Calibri" w:hAnsi="Calibri" w:cs="Calibri"/>
                <w:lang w:eastAsia="en-GB"/>
              </w:rPr>
              <w:t>emergency response</w:t>
            </w:r>
            <w:r w:rsidRPr="00293258">
              <w:rPr>
                <w:rFonts w:ascii="Calibri" w:hAnsi="Calibri" w:cs="Calibri"/>
                <w:lang w:eastAsia="en-GB"/>
              </w:rPr>
              <w:t xml:space="preserve"> vehicles have been called out to the scheme</w:t>
            </w:r>
            <w:r w:rsidR="00CB63A7">
              <w:rPr>
                <w:rFonts w:ascii="Calibri" w:hAnsi="Calibri" w:cs="Calibri"/>
                <w:lang w:eastAsia="en-GB"/>
              </w:rPr>
              <w:t>.</w:t>
            </w:r>
          </w:p>
        </w:tc>
        <w:tc>
          <w:tcPr>
            <w:tcW w:w="6946" w:type="dxa"/>
            <w:tcBorders>
              <w:top w:val="nil"/>
              <w:left w:val="nil"/>
              <w:bottom w:val="single" w:sz="4" w:space="0" w:color="auto"/>
              <w:right w:val="single" w:sz="4" w:space="0" w:color="auto"/>
            </w:tcBorders>
            <w:vAlign w:val="center"/>
            <w:hideMark/>
          </w:tcPr>
          <w:p w14:paraId="17E2ABE8" w14:textId="32BE22B2" w:rsidR="00CC13C9" w:rsidRPr="00293258" w:rsidRDefault="2CA8826D" w:rsidP="060F4E71">
            <w:pPr>
              <w:rPr>
                <w:rFonts w:ascii="Calibri" w:hAnsi="Calibri" w:cs="Calibri"/>
                <w:lang w:eastAsia="en-GB"/>
              </w:rPr>
            </w:pPr>
            <w:r w:rsidRPr="00293258">
              <w:rPr>
                <w:rFonts w:ascii="Calibri" w:hAnsi="Calibri" w:cs="Calibri"/>
                <w:lang w:eastAsia="en-GB"/>
              </w:rPr>
              <w:t>To understand how the care provider is responding to emergencies and the reasons for requiring emergency assistance.</w:t>
            </w:r>
          </w:p>
        </w:tc>
        <w:tc>
          <w:tcPr>
            <w:tcW w:w="1843" w:type="dxa"/>
            <w:tcBorders>
              <w:top w:val="nil"/>
              <w:left w:val="nil"/>
              <w:bottom w:val="single" w:sz="4" w:space="0" w:color="auto"/>
              <w:right w:val="single" w:sz="4" w:space="0" w:color="auto"/>
            </w:tcBorders>
            <w:vAlign w:val="center"/>
            <w:hideMark/>
          </w:tcPr>
          <w:p w14:paraId="20028452" w14:textId="77777777" w:rsidR="00CC13C9" w:rsidRPr="00293258" w:rsidRDefault="61DF54AE" w:rsidP="060F4E71">
            <w:pPr>
              <w:rPr>
                <w:rFonts w:ascii="Calibri" w:hAnsi="Calibri" w:cs="Calibri"/>
                <w:lang w:eastAsia="en-GB"/>
              </w:rPr>
            </w:pPr>
            <w:r w:rsidRPr="00293258">
              <w:rPr>
                <w:rFonts w:ascii="Calibri" w:hAnsi="Calibri" w:cs="Calibri"/>
                <w:lang w:eastAsia="en-GB"/>
              </w:rPr>
              <w:t>Provider discussion</w:t>
            </w:r>
          </w:p>
          <w:p w14:paraId="6DE99615" w14:textId="70A0D0E9" w:rsidR="00CC13C9" w:rsidRPr="00293258" w:rsidRDefault="00CC13C9" w:rsidP="060F4E71">
            <w:pPr>
              <w:rPr>
                <w:rFonts w:ascii="Calibri" w:hAnsi="Calibri" w:cs="Calibri"/>
                <w:lang w:eastAsia="en-GB"/>
              </w:rPr>
            </w:pPr>
          </w:p>
        </w:tc>
      </w:tr>
      <w:tr w:rsidR="060F4E71" w14:paraId="2148A3DF" w14:textId="77777777" w:rsidTr="001B1DC5">
        <w:trPr>
          <w:trHeight w:val="300"/>
        </w:trPr>
        <w:tc>
          <w:tcPr>
            <w:tcW w:w="6804" w:type="dxa"/>
            <w:tcBorders>
              <w:top w:val="nil"/>
              <w:left w:val="single" w:sz="4" w:space="0" w:color="auto"/>
              <w:bottom w:val="single" w:sz="4" w:space="0" w:color="auto"/>
              <w:right w:val="single" w:sz="4" w:space="0" w:color="auto"/>
            </w:tcBorders>
            <w:vAlign w:val="center"/>
            <w:hideMark/>
          </w:tcPr>
          <w:p w14:paraId="06DCC65C" w14:textId="17791828" w:rsidR="2CA8826D" w:rsidRDefault="2CA8826D" w:rsidP="060F4E71">
            <w:pPr>
              <w:rPr>
                <w:rFonts w:ascii="Calibri" w:hAnsi="Calibri" w:cs="Calibri"/>
                <w:lang w:eastAsia="en-GB"/>
              </w:rPr>
            </w:pPr>
            <w:r w:rsidRPr="060F4E71">
              <w:rPr>
                <w:rFonts w:ascii="Calibri" w:hAnsi="Calibri" w:cs="Calibri"/>
                <w:lang w:eastAsia="en-GB"/>
              </w:rPr>
              <w:t>Number of initial complaints responses by provider made to Norfolk County Council within 10 working days of request (from Norfolk County Council)</w:t>
            </w:r>
            <w:r w:rsidR="00CB63A7">
              <w:rPr>
                <w:rFonts w:ascii="Calibri" w:hAnsi="Calibri" w:cs="Calibri"/>
                <w:lang w:eastAsia="en-GB"/>
              </w:rPr>
              <w:t>.</w:t>
            </w:r>
          </w:p>
          <w:p w14:paraId="1493BE3B" w14:textId="2ED08800" w:rsidR="060F4E71" w:rsidRDefault="060F4E71" w:rsidP="060F4E71">
            <w:pPr>
              <w:rPr>
                <w:rFonts w:ascii="Calibri" w:hAnsi="Calibri" w:cs="Calibri"/>
                <w:lang w:eastAsia="en-GB"/>
              </w:rPr>
            </w:pPr>
          </w:p>
        </w:tc>
        <w:tc>
          <w:tcPr>
            <w:tcW w:w="6946" w:type="dxa"/>
            <w:tcBorders>
              <w:top w:val="nil"/>
              <w:left w:val="nil"/>
              <w:bottom w:val="single" w:sz="4" w:space="0" w:color="auto"/>
              <w:right w:val="single" w:sz="4" w:space="0" w:color="auto"/>
            </w:tcBorders>
            <w:vAlign w:val="center"/>
            <w:hideMark/>
          </w:tcPr>
          <w:p w14:paraId="4689E9D4" w14:textId="77777777" w:rsidR="2CA8826D" w:rsidRDefault="2CA8826D" w:rsidP="060F4E71">
            <w:pPr>
              <w:rPr>
                <w:rFonts w:ascii="Calibri" w:hAnsi="Calibri" w:cs="Calibri"/>
                <w:lang w:eastAsia="en-GB"/>
              </w:rPr>
            </w:pPr>
            <w:r w:rsidRPr="060F4E71">
              <w:rPr>
                <w:rFonts w:ascii="Calibri" w:hAnsi="Calibri" w:cs="Calibri"/>
                <w:lang w:eastAsia="en-GB"/>
              </w:rPr>
              <w:t>100%</w:t>
            </w:r>
          </w:p>
          <w:p w14:paraId="0C8B5F95" w14:textId="7145A69B" w:rsidR="060F4E71" w:rsidRDefault="060F4E71" w:rsidP="060F4E71">
            <w:pPr>
              <w:rPr>
                <w:rFonts w:ascii="Calibri" w:hAnsi="Calibri" w:cs="Calibri"/>
                <w:lang w:eastAsia="en-GB"/>
              </w:rPr>
            </w:pPr>
          </w:p>
        </w:tc>
        <w:tc>
          <w:tcPr>
            <w:tcW w:w="1843" w:type="dxa"/>
            <w:tcBorders>
              <w:top w:val="nil"/>
              <w:left w:val="nil"/>
              <w:bottom w:val="single" w:sz="4" w:space="0" w:color="auto"/>
              <w:right w:val="single" w:sz="4" w:space="0" w:color="auto"/>
            </w:tcBorders>
            <w:vAlign w:val="center"/>
            <w:hideMark/>
          </w:tcPr>
          <w:p w14:paraId="4632B5A7" w14:textId="77777777" w:rsidR="2CA8826D" w:rsidRDefault="2CA8826D" w:rsidP="060F4E71">
            <w:pPr>
              <w:rPr>
                <w:rFonts w:ascii="Calibri" w:hAnsi="Calibri" w:cs="Calibri"/>
                <w:lang w:eastAsia="en-GB"/>
              </w:rPr>
            </w:pPr>
            <w:r w:rsidRPr="060F4E71">
              <w:rPr>
                <w:rFonts w:ascii="Calibri" w:hAnsi="Calibri" w:cs="Calibri"/>
                <w:lang w:eastAsia="en-GB"/>
              </w:rPr>
              <w:t>Norfolk County Council</w:t>
            </w:r>
          </w:p>
          <w:p w14:paraId="057185F8" w14:textId="16A4AB29" w:rsidR="060F4E71" w:rsidRDefault="060F4E71" w:rsidP="060F4E71">
            <w:pPr>
              <w:rPr>
                <w:rFonts w:ascii="Calibri" w:hAnsi="Calibri" w:cs="Calibri"/>
                <w:lang w:eastAsia="en-GB"/>
              </w:rPr>
            </w:pPr>
          </w:p>
        </w:tc>
      </w:tr>
    </w:tbl>
    <w:p w14:paraId="1BFF3FA3" w14:textId="1E2AA18A" w:rsidR="510014DA" w:rsidRDefault="510014DA" w:rsidP="510014DA">
      <w:pPr>
        <w:rPr>
          <w:rFonts w:ascii="Calibri" w:hAnsi="Calibri" w:cs="Calibri"/>
          <w:lang w:eastAsia="en-GB"/>
        </w:rPr>
      </w:pPr>
    </w:p>
    <w:p w14:paraId="170A9A98" w14:textId="2636A432" w:rsidR="510014DA" w:rsidRDefault="510014DA" w:rsidP="510014DA">
      <w:pPr>
        <w:rPr>
          <w:rFonts w:ascii="Calibri" w:hAnsi="Calibri" w:cs="Calibri"/>
          <w:lang w:eastAsia="en-GB"/>
        </w:rPr>
      </w:pPr>
    </w:p>
    <w:p w14:paraId="41505AD3" w14:textId="3449F9F5" w:rsidR="510014DA" w:rsidRDefault="510014DA" w:rsidP="510014DA">
      <w:pPr>
        <w:rPr>
          <w:rFonts w:ascii="Calibri" w:hAnsi="Calibri" w:cs="Calibri"/>
          <w:lang w:eastAsia="en-GB"/>
        </w:rPr>
        <w:sectPr w:rsidR="510014DA" w:rsidSect="00C44FF1">
          <w:pgSz w:w="16840" w:h="11907" w:orient="landscape" w:code="9"/>
          <w:pgMar w:top="567" w:right="1134" w:bottom="1134" w:left="1134" w:header="0" w:footer="567" w:gutter="0"/>
          <w:cols w:space="708"/>
          <w:titlePg/>
          <w:docGrid w:linePitch="360"/>
        </w:sectPr>
      </w:pPr>
    </w:p>
    <w:p w14:paraId="3DA67021" w14:textId="56C6A3EB" w:rsidR="00E87EC9" w:rsidRPr="007E40AB" w:rsidRDefault="6DDEEF18" w:rsidP="510014DA">
      <w:pPr>
        <w:rPr>
          <w:rFonts w:ascii="Calibri" w:eastAsia="ArialMT" w:hAnsi="Calibri" w:cs="Calibri"/>
          <w:b/>
          <w:bCs/>
          <w:lang w:eastAsia="en-GB"/>
        </w:rPr>
      </w:pPr>
      <w:r w:rsidRPr="510014DA">
        <w:rPr>
          <w:rFonts w:ascii="Calibri" w:eastAsia="ArialMT" w:hAnsi="Calibri" w:cs="Calibri"/>
          <w:b/>
          <w:bCs/>
          <w:lang w:eastAsia="en-GB"/>
        </w:rPr>
        <w:lastRenderedPageBreak/>
        <w:t>Appendix</w:t>
      </w:r>
      <w:r w:rsidR="009640CB">
        <w:rPr>
          <w:rFonts w:ascii="Calibri" w:eastAsia="ArialMT" w:hAnsi="Calibri" w:cs="Calibri"/>
          <w:b/>
          <w:bCs/>
          <w:lang w:eastAsia="en-GB"/>
        </w:rPr>
        <w:t xml:space="preserve"> </w:t>
      </w:r>
      <w:r w:rsidRPr="510014DA">
        <w:rPr>
          <w:rFonts w:ascii="Calibri" w:eastAsia="ArialMT" w:hAnsi="Calibri" w:cs="Calibri"/>
          <w:b/>
          <w:bCs/>
          <w:lang w:eastAsia="en-GB"/>
        </w:rPr>
        <w:t>5</w:t>
      </w:r>
    </w:p>
    <w:p w14:paraId="6D8073F8" w14:textId="40A518DD" w:rsidR="00E87EC9" w:rsidRPr="007E40AB" w:rsidRDefault="00E87EC9" w:rsidP="510014DA">
      <w:pPr>
        <w:rPr>
          <w:rFonts w:ascii="Calibri" w:eastAsia="ArialMT" w:hAnsi="Calibri" w:cs="Calibri"/>
          <w:b/>
          <w:bCs/>
          <w:lang w:eastAsia="en-GB"/>
        </w:rPr>
      </w:pPr>
    </w:p>
    <w:p w14:paraId="2988F562" w14:textId="5832DF8E" w:rsidR="00E87EC9" w:rsidRPr="007E40AB" w:rsidRDefault="00E87EC9" w:rsidP="510014DA">
      <w:pPr>
        <w:rPr>
          <w:rFonts w:ascii="Calibri" w:eastAsia="ArialMT" w:hAnsi="Calibri" w:cs="Calibri"/>
          <w:b/>
          <w:bCs/>
          <w:lang w:eastAsia="en-GB"/>
        </w:rPr>
      </w:pPr>
      <w:r w:rsidRPr="510014DA">
        <w:rPr>
          <w:rFonts w:ascii="Calibri" w:eastAsia="ArialMT" w:hAnsi="Calibri" w:cs="Calibri"/>
          <w:b/>
          <w:bCs/>
          <w:lang w:eastAsia="en-GB"/>
        </w:rPr>
        <w:t>Nominations panel and tenant eligibility criteria</w:t>
      </w:r>
    </w:p>
    <w:p w14:paraId="063A7AB6" w14:textId="77777777" w:rsidR="00E87EC9" w:rsidRPr="007E40AB" w:rsidRDefault="00E87EC9" w:rsidP="00E87EC9">
      <w:pPr>
        <w:rPr>
          <w:rFonts w:ascii="Calibri" w:eastAsia="ArialMT" w:hAnsi="Calibri" w:cs="Calibri"/>
          <w:lang w:eastAsia="en-GB"/>
        </w:rPr>
      </w:pPr>
    </w:p>
    <w:p w14:paraId="0C823DE2" w14:textId="7720EECD" w:rsidR="00E87EC9" w:rsidRPr="007E40AB" w:rsidRDefault="2E047C84" w:rsidP="00E87EC9">
      <w:pPr>
        <w:rPr>
          <w:rFonts w:ascii="Calibri" w:eastAsia="ArialMT" w:hAnsi="Calibri" w:cs="Calibri"/>
          <w:lang w:eastAsia="en-GB"/>
        </w:rPr>
      </w:pPr>
      <w:r w:rsidRPr="58E921AD">
        <w:rPr>
          <w:rFonts w:ascii="Calibri" w:eastAsia="ArialMT" w:hAnsi="Calibri" w:cs="Calibri"/>
          <w:lang w:eastAsia="en-GB"/>
        </w:rPr>
        <w:t xml:space="preserve">The following </w:t>
      </w:r>
      <w:r w:rsidR="2145D392" w:rsidRPr="58E921AD">
        <w:rPr>
          <w:rFonts w:ascii="Calibri" w:eastAsia="ArialMT" w:hAnsi="Calibri" w:cs="Calibri"/>
          <w:lang w:eastAsia="en-GB"/>
        </w:rPr>
        <w:t>information</w:t>
      </w:r>
      <w:r w:rsidRPr="58E921AD">
        <w:rPr>
          <w:rFonts w:ascii="Calibri" w:eastAsia="ArialMT" w:hAnsi="Calibri" w:cs="Calibri"/>
          <w:lang w:eastAsia="en-GB"/>
        </w:rPr>
        <w:t xml:space="preserve"> reflects the nominations agreement between the landlord of the scheme and Norfolk County Council.  Item 2.3 of </w:t>
      </w:r>
      <w:r w:rsidR="4DCA2369" w:rsidRPr="58E921AD">
        <w:rPr>
          <w:rFonts w:ascii="Calibri" w:eastAsia="ArialMT" w:hAnsi="Calibri" w:cs="Calibri"/>
          <w:lang w:eastAsia="en-GB"/>
        </w:rPr>
        <w:t>S</w:t>
      </w:r>
      <w:r w:rsidRPr="58E921AD">
        <w:rPr>
          <w:rFonts w:ascii="Calibri" w:eastAsia="ArialMT" w:hAnsi="Calibri" w:cs="Calibri"/>
          <w:lang w:eastAsia="en-GB"/>
        </w:rPr>
        <w:t xml:space="preserve">chedule 1 of the care specification also reflects tenant eligibility and process. </w:t>
      </w:r>
    </w:p>
    <w:p w14:paraId="7B8CCF8E" w14:textId="77777777" w:rsidR="00E87EC9" w:rsidRPr="007E40AB" w:rsidRDefault="00E87EC9" w:rsidP="00E87EC9">
      <w:pPr>
        <w:rPr>
          <w:rFonts w:ascii="Calibri" w:eastAsia="ArialMT" w:hAnsi="Calibri" w:cs="Calibri"/>
          <w:lang w:eastAsia="en-GB"/>
        </w:rPr>
      </w:pPr>
    </w:p>
    <w:p w14:paraId="64036D39" w14:textId="77777777" w:rsidR="00E87EC9" w:rsidRPr="007E40AB" w:rsidRDefault="00E87EC9" w:rsidP="00E87EC9">
      <w:pPr>
        <w:rPr>
          <w:rFonts w:ascii="Calibri" w:eastAsia="ArialMT" w:hAnsi="Calibri" w:cs="Calibri"/>
          <w:lang w:eastAsia="en-GB"/>
        </w:rPr>
      </w:pPr>
      <w:r w:rsidRPr="007E40AB">
        <w:rPr>
          <w:rFonts w:ascii="Calibri" w:eastAsia="ArialMT" w:hAnsi="Calibri" w:cs="Calibri"/>
          <w:lang w:eastAsia="en-GB"/>
        </w:rPr>
        <w:t xml:space="preserve">Nominations panels are held monthly, and a representative of the care provider with authority is expected to attend to discuss and agree tenancies.   The nomination panel is where all parties involved in the scheme agree or decline a tenancy.  Where a tenancy is declined, it is expected that reasons are documented.  </w:t>
      </w:r>
    </w:p>
    <w:p w14:paraId="7282209C" w14:textId="77777777" w:rsidR="00E87EC9" w:rsidRPr="007E40AB" w:rsidRDefault="00E87EC9" w:rsidP="00E87EC9">
      <w:pPr>
        <w:rPr>
          <w:rFonts w:ascii="Calibri" w:eastAsia="ArialMT" w:hAnsi="Calibri" w:cs="Calibri"/>
          <w:lang w:eastAsia="en-GB"/>
        </w:rPr>
      </w:pPr>
    </w:p>
    <w:p w14:paraId="0529F903" w14:textId="77777777" w:rsidR="00E87EC9" w:rsidRPr="007E40AB" w:rsidRDefault="00E87EC9" w:rsidP="00E87EC9">
      <w:pPr>
        <w:pStyle w:val="Default"/>
        <w:rPr>
          <w:rFonts w:ascii="Calibri" w:eastAsia="ArialMT" w:hAnsi="Calibri" w:cs="Calibri"/>
          <w:b/>
          <w:bCs/>
          <w:color w:val="auto"/>
          <w:lang w:val="en-GB" w:eastAsia="en-GB"/>
        </w:rPr>
      </w:pPr>
      <w:r w:rsidRPr="007E40AB">
        <w:rPr>
          <w:rFonts w:ascii="Calibri" w:eastAsia="ArialMT" w:hAnsi="Calibri" w:cs="Calibri"/>
          <w:b/>
          <w:bCs/>
          <w:color w:val="auto"/>
          <w:lang w:val="en-GB" w:eastAsia="en-GB"/>
        </w:rPr>
        <w:t xml:space="preserve">Tenant Eligibility Criteria </w:t>
      </w:r>
    </w:p>
    <w:p w14:paraId="364290C7" w14:textId="77777777" w:rsidR="00E87EC9" w:rsidRPr="007E40AB" w:rsidRDefault="00E87EC9" w:rsidP="00E87EC9">
      <w:pPr>
        <w:pStyle w:val="Default"/>
        <w:rPr>
          <w:rFonts w:ascii="Calibri" w:eastAsia="ArialMT" w:hAnsi="Calibri" w:cs="Calibri"/>
          <w:color w:val="auto"/>
          <w:lang w:val="en-GB" w:eastAsia="en-GB"/>
        </w:rPr>
      </w:pPr>
    </w:p>
    <w:p w14:paraId="32B8EDF9" w14:textId="77777777" w:rsidR="00E87EC9" w:rsidRPr="007E40AB" w:rsidRDefault="00E87EC9" w:rsidP="00E87EC9">
      <w:pPr>
        <w:pStyle w:val="Default"/>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Residents of affordable units must meet the following criteria: </w:t>
      </w:r>
    </w:p>
    <w:p w14:paraId="7B8E2E76" w14:textId="77777777" w:rsidR="00E87EC9" w:rsidRPr="007E40AB" w:rsidRDefault="00E87EC9" w:rsidP="00E87EC9">
      <w:pPr>
        <w:pStyle w:val="Default"/>
        <w:rPr>
          <w:rFonts w:ascii="Calibri" w:eastAsia="ArialMT" w:hAnsi="Calibri" w:cs="Calibri"/>
          <w:color w:val="auto"/>
          <w:lang w:val="en-GB" w:eastAsia="en-GB"/>
        </w:rPr>
      </w:pPr>
    </w:p>
    <w:p w14:paraId="1899703D" w14:textId="77777777" w:rsidR="00E87EC9" w:rsidRPr="007E40AB" w:rsidRDefault="00E87EC9" w:rsidP="00E87EC9">
      <w:pPr>
        <w:pStyle w:val="Default"/>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General eligibility </w:t>
      </w:r>
    </w:p>
    <w:p w14:paraId="517381F1" w14:textId="77777777" w:rsidR="00E87EC9" w:rsidRPr="007E40AB" w:rsidRDefault="00E87EC9" w:rsidP="00E87EC9">
      <w:pPr>
        <w:pStyle w:val="Default"/>
        <w:rPr>
          <w:rFonts w:ascii="Calibri" w:eastAsia="ArialMT" w:hAnsi="Calibri" w:cs="Calibri"/>
          <w:color w:val="auto"/>
          <w:lang w:val="en-GB" w:eastAsia="en-GB"/>
        </w:rPr>
      </w:pPr>
    </w:p>
    <w:p w14:paraId="574CD3B7" w14:textId="77777777" w:rsidR="00E87EC9" w:rsidRPr="007E40AB" w:rsidRDefault="00E87EC9" w:rsidP="00303072">
      <w:pPr>
        <w:pStyle w:val="Default"/>
        <w:numPr>
          <w:ilvl w:val="0"/>
          <w:numId w:val="61"/>
        </w:numPr>
        <w:spacing w:after="61"/>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Aged over 55 years </w:t>
      </w:r>
    </w:p>
    <w:p w14:paraId="3962F32A" w14:textId="77777777" w:rsidR="00E87EC9" w:rsidRPr="007E40AB" w:rsidRDefault="00E87EC9" w:rsidP="00303072">
      <w:pPr>
        <w:pStyle w:val="Default"/>
        <w:numPr>
          <w:ilvl w:val="0"/>
          <w:numId w:val="61"/>
        </w:numPr>
        <w:spacing w:after="61"/>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In receipt (or have been recently recognised as requiring) over four hours of care per week. The specific care hours will be scheme specific, as there is a requirement for a mix of banded care hours at each site: </w:t>
      </w:r>
    </w:p>
    <w:p w14:paraId="24176A60" w14:textId="77777777" w:rsidR="00E87EC9" w:rsidRPr="007E40AB" w:rsidRDefault="00E87EC9" w:rsidP="00303072">
      <w:pPr>
        <w:pStyle w:val="Default"/>
        <w:numPr>
          <w:ilvl w:val="0"/>
          <w:numId w:val="61"/>
        </w:numPr>
        <w:rPr>
          <w:rFonts w:ascii="Calibri" w:eastAsia="ArialMT" w:hAnsi="Calibri" w:cs="Calibri"/>
          <w:color w:val="auto"/>
          <w:lang w:val="en-GB" w:eastAsia="en-GB"/>
        </w:rPr>
      </w:pPr>
      <w:r w:rsidRPr="007E40AB">
        <w:rPr>
          <w:rFonts w:ascii="Calibri" w:eastAsia="ArialMT" w:hAnsi="Calibri" w:cs="Calibri"/>
          <w:color w:val="auto"/>
          <w:lang w:val="en-GB" w:eastAsia="en-GB"/>
        </w:rPr>
        <w:t>The scheme will aspire to have a mix of care needs, broadly aligning to a balance of 30% Low (4-8hrs per week) / 30% Med (9-12hrs per week) / 40% High (13+hrs per week).</w:t>
      </w:r>
    </w:p>
    <w:p w14:paraId="3158AFBB" w14:textId="77777777" w:rsidR="00E87EC9" w:rsidRPr="007E40AB" w:rsidRDefault="00E87EC9" w:rsidP="00E87EC9">
      <w:pPr>
        <w:pStyle w:val="Default"/>
        <w:ind w:left="720"/>
        <w:rPr>
          <w:rFonts w:ascii="Calibri" w:eastAsia="ArialMT" w:hAnsi="Calibri" w:cs="Calibri"/>
          <w:color w:val="auto"/>
          <w:lang w:val="en-GB" w:eastAsia="en-GB"/>
        </w:rPr>
      </w:pPr>
    </w:p>
    <w:p w14:paraId="325A5E05" w14:textId="77777777" w:rsidR="00E87EC9" w:rsidRPr="007E40AB" w:rsidRDefault="00E87EC9" w:rsidP="00E87EC9">
      <w:pPr>
        <w:pStyle w:val="Default"/>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The panel has the discretion to unanimously agree exceptions to the general eligibility criteria were deemed appropriate </w:t>
      </w:r>
    </w:p>
    <w:p w14:paraId="4FD5AB6D" w14:textId="77777777" w:rsidR="00E87EC9" w:rsidRPr="007E40AB" w:rsidRDefault="00E87EC9" w:rsidP="00E87EC9">
      <w:pPr>
        <w:pStyle w:val="Default"/>
        <w:rPr>
          <w:rFonts w:ascii="Calibri" w:eastAsia="ArialMT" w:hAnsi="Calibri" w:cs="Calibri"/>
          <w:color w:val="auto"/>
          <w:lang w:val="en-GB" w:eastAsia="en-GB"/>
        </w:rPr>
      </w:pPr>
    </w:p>
    <w:p w14:paraId="531E449F" w14:textId="77777777" w:rsidR="00E87EC9" w:rsidRPr="007E40AB" w:rsidRDefault="00E87EC9" w:rsidP="00E87EC9">
      <w:pPr>
        <w:pStyle w:val="Default"/>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Priority will be given to applications from (listed in priority order) </w:t>
      </w:r>
    </w:p>
    <w:p w14:paraId="4B3B614D" w14:textId="77777777" w:rsidR="00E87EC9" w:rsidRPr="007E40AB" w:rsidRDefault="00E87EC9" w:rsidP="00303072">
      <w:pPr>
        <w:pStyle w:val="Default"/>
        <w:numPr>
          <w:ilvl w:val="0"/>
          <w:numId w:val="60"/>
        </w:numPr>
        <w:spacing w:after="61"/>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Current residents of [local] district </w:t>
      </w:r>
    </w:p>
    <w:p w14:paraId="4010A323" w14:textId="77777777" w:rsidR="00E87EC9" w:rsidRPr="007E40AB" w:rsidRDefault="00E87EC9" w:rsidP="00303072">
      <w:pPr>
        <w:pStyle w:val="Default"/>
        <w:numPr>
          <w:ilvl w:val="0"/>
          <w:numId w:val="60"/>
        </w:numPr>
        <w:spacing w:after="61"/>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Current residents of Norfolk </w:t>
      </w:r>
    </w:p>
    <w:p w14:paraId="594F3939" w14:textId="77777777" w:rsidR="00E87EC9" w:rsidRPr="007E40AB" w:rsidRDefault="00E87EC9" w:rsidP="00303072">
      <w:pPr>
        <w:pStyle w:val="Default"/>
        <w:numPr>
          <w:ilvl w:val="0"/>
          <w:numId w:val="60"/>
        </w:numPr>
        <w:spacing w:after="61"/>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Applicants who have family connections in [local] district </w:t>
      </w:r>
    </w:p>
    <w:p w14:paraId="4F5332CC" w14:textId="77777777" w:rsidR="00E87EC9" w:rsidRPr="007E40AB" w:rsidRDefault="00E87EC9" w:rsidP="00303072">
      <w:pPr>
        <w:pStyle w:val="Default"/>
        <w:numPr>
          <w:ilvl w:val="0"/>
          <w:numId w:val="60"/>
        </w:numPr>
        <w:spacing w:after="61"/>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Applicants who have family connections in Norfolk </w:t>
      </w:r>
    </w:p>
    <w:p w14:paraId="45D095F3" w14:textId="77777777" w:rsidR="00E87EC9" w:rsidRPr="007E40AB" w:rsidRDefault="00E87EC9" w:rsidP="00303072">
      <w:pPr>
        <w:pStyle w:val="Default"/>
        <w:numPr>
          <w:ilvl w:val="0"/>
          <w:numId w:val="60"/>
        </w:numPr>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Other applicants </w:t>
      </w:r>
    </w:p>
    <w:p w14:paraId="6E155CF2" w14:textId="77777777" w:rsidR="00E87EC9" w:rsidRPr="007E40AB" w:rsidRDefault="00E87EC9" w:rsidP="00E87EC9">
      <w:pPr>
        <w:rPr>
          <w:rFonts w:ascii="Calibri" w:eastAsia="ArialMT" w:hAnsi="Calibri" w:cs="Calibri"/>
          <w:lang w:eastAsia="en-GB"/>
        </w:rPr>
      </w:pPr>
    </w:p>
    <w:p w14:paraId="449BAFAB" w14:textId="77777777" w:rsidR="00E87EC9" w:rsidRPr="007E40AB" w:rsidRDefault="00E87EC9" w:rsidP="00E87EC9">
      <w:pPr>
        <w:pStyle w:val="Default"/>
        <w:rPr>
          <w:rFonts w:ascii="Calibri" w:eastAsia="ArialMT" w:hAnsi="Calibri" w:cs="Calibri"/>
          <w:b/>
          <w:bCs/>
          <w:color w:val="auto"/>
          <w:lang w:val="en-GB" w:eastAsia="en-GB"/>
        </w:rPr>
      </w:pPr>
      <w:r w:rsidRPr="007E40AB">
        <w:rPr>
          <w:rFonts w:ascii="Calibri" w:eastAsia="ArialMT" w:hAnsi="Calibri" w:cs="Calibri"/>
          <w:b/>
          <w:bCs/>
          <w:color w:val="auto"/>
          <w:lang w:val="en-GB" w:eastAsia="en-GB"/>
        </w:rPr>
        <w:t xml:space="preserve">Nominations Panel </w:t>
      </w:r>
    </w:p>
    <w:p w14:paraId="23AF016C" w14:textId="77777777" w:rsidR="00E87EC9" w:rsidRPr="007E40AB" w:rsidRDefault="00E87EC9" w:rsidP="00E87EC9">
      <w:pPr>
        <w:pStyle w:val="Default"/>
        <w:rPr>
          <w:rFonts w:ascii="Calibri" w:eastAsia="ArialMT" w:hAnsi="Calibri" w:cs="Calibri"/>
          <w:color w:val="auto"/>
          <w:lang w:val="en-GB" w:eastAsia="en-GB"/>
        </w:rPr>
      </w:pPr>
    </w:p>
    <w:p w14:paraId="0BD65EF5" w14:textId="77777777" w:rsidR="00E87EC9" w:rsidRPr="007E40AB" w:rsidRDefault="00E87EC9" w:rsidP="00E87EC9">
      <w:pPr>
        <w:pStyle w:val="Default"/>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The nominations panel will meet monthly. </w:t>
      </w:r>
    </w:p>
    <w:p w14:paraId="3A05A4DC" w14:textId="77777777" w:rsidR="00E87EC9" w:rsidRPr="007E40AB" w:rsidRDefault="00E87EC9" w:rsidP="00E87EC9">
      <w:pPr>
        <w:pStyle w:val="Default"/>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The purpose of the panel is to agree and approve applicants based on Tenant Eligibility Criteria. </w:t>
      </w:r>
    </w:p>
    <w:p w14:paraId="05926D2F" w14:textId="77777777" w:rsidR="00E87EC9" w:rsidRPr="007E40AB" w:rsidRDefault="00E87EC9" w:rsidP="00E87EC9">
      <w:pPr>
        <w:pStyle w:val="Default"/>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The panel will be made up of representation from: </w:t>
      </w:r>
    </w:p>
    <w:p w14:paraId="5D734EB5" w14:textId="77777777" w:rsidR="00E87EC9" w:rsidRPr="007E40AB" w:rsidRDefault="00E87EC9" w:rsidP="00303072">
      <w:pPr>
        <w:pStyle w:val="Default"/>
        <w:numPr>
          <w:ilvl w:val="0"/>
          <w:numId w:val="62"/>
        </w:numPr>
        <w:spacing w:after="44"/>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the [local] council </w:t>
      </w:r>
    </w:p>
    <w:p w14:paraId="2B9F5D28" w14:textId="77777777" w:rsidR="00E87EC9" w:rsidRPr="007E40AB" w:rsidRDefault="00E87EC9" w:rsidP="00303072">
      <w:pPr>
        <w:pStyle w:val="Default"/>
        <w:numPr>
          <w:ilvl w:val="0"/>
          <w:numId w:val="62"/>
        </w:numPr>
        <w:spacing w:after="44"/>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the landlord </w:t>
      </w:r>
    </w:p>
    <w:p w14:paraId="1BC5947C" w14:textId="77777777" w:rsidR="00E87EC9" w:rsidRPr="007E40AB" w:rsidRDefault="00E87EC9" w:rsidP="00303072">
      <w:pPr>
        <w:pStyle w:val="Default"/>
        <w:numPr>
          <w:ilvl w:val="0"/>
          <w:numId w:val="62"/>
        </w:numPr>
        <w:spacing w:after="44"/>
        <w:rPr>
          <w:rFonts w:ascii="Calibri" w:eastAsia="ArialMT" w:hAnsi="Calibri" w:cs="Calibri"/>
          <w:color w:val="auto"/>
          <w:lang w:val="en-GB" w:eastAsia="en-GB"/>
        </w:rPr>
      </w:pPr>
      <w:r w:rsidRPr="007E40AB">
        <w:rPr>
          <w:rFonts w:ascii="Calibri" w:eastAsia="ArialMT" w:hAnsi="Calibri" w:cs="Calibri"/>
          <w:color w:val="auto"/>
          <w:lang w:val="en-GB" w:eastAsia="en-GB"/>
        </w:rPr>
        <w:lastRenderedPageBreak/>
        <w:t xml:space="preserve">the care provider (where landlord and care provider are two different organisations) </w:t>
      </w:r>
    </w:p>
    <w:p w14:paraId="05DE216E" w14:textId="77777777" w:rsidR="00E87EC9" w:rsidRPr="007E40AB" w:rsidRDefault="00E87EC9" w:rsidP="00303072">
      <w:pPr>
        <w:pStyle w:val="Default"/>
        <w:numPr>
          <w:ilvl w:val="0"/>
          <w:numId w:val="62"/>
        </w:numPr>
        <w:spacing w:after="44"/>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Norfolk County Council adult operations </w:t>
      </w:r>
    </w:p>
    <w:p w14:paraId="35B53E45" w14:textId="77777777" w:rsidR="00E87EC9" w:rsidRPr="007E40AB" w:rsidRDefault="00E87EC9" w:rsidP="00303072">
      <w:pPr>
        <w:pStyle w:val="Default"/>
        <w:numPr>
          <w:ilvl w:val="0"/>
          <w:numId w:val="62"/>
        </w:numPr>
        <w:rPr>
          <w:rFonts w:ascii="Calibri" w:eastAsia="ArialMT" w:hAnsi="Calibri" w:cs="Calibri"/>
          <w:color w:val="auto"/>
          <w:lang w:val="en-GB" w:eastAsia="en-GB"/>
        </w:rPr>
      </w:pPr>
      <w:r w:rsidRPr="007E40AB">
        <w:rPr>
          <w:rFonts w:ascii="Calibri" w:eastAsia="ArialMT" w:hAnsi="Calibri" w:cs="Calibri"/>
          <w:color w:val="auto"/>
          <w:lang w:val="en-GB" w:eastAsia="en-GB"/>
        </w:rPr>
        <w:t xml:space="preserve">Norfolk County Council commissioning (optional, as appropriate) </w:t>
      </w:r>
    </w:p>
    <w:p w14:paraId="0522B795" w14:textId="7CD68ACD" w:rsidR="009640CB" w:rsidRDefault="009640CB">
      <w:pPr>
        <w:spacing w:after="160" w:line="259" w:lineRule="auto"/>
        <w:rPr>
          <w:rFonts w:ascii="Calibri" w:eastAsia="ArialMT" w:hAnsi="Calibri" w:cs="Calibri"/>
          <w:lang w:eastAsia="en-GB"/>
        </w:rPr>
      </w:pPr>
      <w:r>
        <w:rPr>
          <w:rFonts w:ascii="Calibri" w:eastAsia="ArialMT" w:hAnsi="Calibri" w:cs="Calibri"/>
          <w:lang w:eastAsia="en-GB"/>
        </w:rPr>
        <w:br w:type="page"/>
      </w:r>
    </w:p>
    <w:p w14:paraId="4D97E204" w14:textId="5674C9AC" w:rsidR="00E87EC9" w:rsidRDefault="009640CB" w:rsidP="00E87EC9">
      <w:pPr>
        <w:rPr>
          <w:rFonts w:ascii="Calibri" w:eastAsia="ArialMT" w:hAnsi="Calibri" w:cs="Calibri"/>
          <w:b/>
          <w:bCs/>
          <w:lang w:eastAsia="en-GB"/>
        </w:rPr>
      </w:pPr>
      <w:r w:rsidRPr="009640CB">
        <w:rPr>
          <w:rFonts w:ascii="Calibri" w:eastAsia="ArialMT" w:hAnsi="Calibri" w:cs="Calibri"/>
          <w:b/>
          <w:bCs/>
          <w:lang w:eastAsia="en-GB"/>
        </w:rPr>
        <w:lastRenderedPageBreak/>
        <w:t xml:space="preserve">Appendix </w:t>
      </w:r>
      <w:r w:rsidR="0098661B">
        <w:rPr>
          <w:rFonts w:ascii="Calibri" w:eastAsia="ArialMT" w:hAnsi="Calibri" w:cs="Calibri"/>
          <w:b/>
          <w:bCs/>
          <w:lang w:eastAsia="en-GB"/>
        </w:rPr>
        <w:t>6</w:t>
      </w:r>
    </w:p>
    <w:p w14:paraId="5D3163AC" w14:textId="77777777" w:rsidR="00152B0D" w:rsidRDefault="00152B0D" w:rsidP="00E87EC9">
      <w:pPr>
        <w:rPr>
          <w:rFonts w:ascii="Calibri" w:eastAsia="ArialMT" w:hAnsi="Calibri" w:cs="Calibri"/>
          <w:b/>
          <w:bCs/>
          <w:lang w:eastAsia="en-GB"/>
        </w:rPr>
      </w:pPr>
    </w:p>
    <w:p w14:paraId="5F7F4B10" w14:textId="10F3522B" w:rsidR="009640CB" w:rsidRDefault="009640CB" w:rsidP="00E87EC9">
      <w:pPr>
        <w:rPr>
          <w:rFonts w:ascii="Calibri" w:eastAsia="ArialMT" w:hAnsi="Calibri" w:cs="Calibri"/>
          <w:b/>
          <w:bCs/>
          <w:lang w:eastAsia="en-GB"/>
        </w:rPr>
      </w:pPr>
      <w:r>
        <w:rPr>
          <w:rFonts w:ascii="Calibri" w:eastAsia="ArialMT" w:hAnsi="Calibri" w:cs="Calibri"/>
          <w:b/>
          <w:bCs/>
          <w:lang w:eastAsia="en-GB"/>
        </w:rPr>
        <w:t xml:space="preserve">Payment </w:t>
      </w:r>
      <w:r w:rsidR="00365CA3">
        <w:rPr>
          <w:rFonts w:ascii="Calibri" w:eastAsia="ArialMT" w:hAnsi="Calibri" w:cs="Calibri"/>
          <w:b/>
          <w:bCs/>
          <w:lang w:eastAsia="en-GB"/>
        </w:rPr>
        <w:t>Terms</w:t>
      </w:r>
    </w:p>
    <w:p w14:paraId="37A18491" w14:textId="77777777" w:rsidR="00152B0D" w:rsidRDefault="00152B0D" w:rsidP="00E87EC9">
      <w:pPr>
        <w:rPr>
          <w:rFonts w:ascii="Calibri" w:eastAsia="ArialMT" w:hAnsi="Calibri" w:cs="Calibri"/>
          <w:b/>
          <w:bCs/>
          <w:lang w:eastAsia="en-GB"/>
        </w:rPr>
      </w:pPr>
    </w:p>
    <w:p w14:paraId="1FEC4BC2" w14:textId="77777777" w:rsidR="00165DB6" w:rsidRPr="00A13664" w:rsidRDefault="00165DB6" w:rsidP="00165DB6">
      <w:pPr>
        <w:spacing w:after="160" w:line="259" w:lineRule="auto"/>
        <w:rPr>
          <w:rFonts w:ascii="Calibri" w:hAnsi="Calibri" w:cs="Calibri"/>
        </w:rPr>
      </w:pPr>
      <w:r w:rsidRPr="00A13664">
        <w:rPr>
          <w:rFonts w:ascii="Calibri" w:hAnsi="Calibri" w:cs="Calibri"/>
        </w:rPr>
        <w:t>Payment for this contract will be made as follows: </w:t>
      </w:r>
    </w:p>
    <w:p w14:paraId="472315E3" w14:textId="77777777" w:rsidR="00165DB6" w:rsidRPr="00A13664" w:rsidRDefault="00165DB6" w:rsidP="00165DB6">
      <w:pPr>
        <w:spacing w:after="160" w:line="259" w:lineRule="auto"/>
        <w:rPr>
          <w:rFonts w:ascii="Calibri" w:hAnsi="Calibri" w:cs="Calibri"/>
        </w:rPr>
      </w:pPr>
      <w:r w:rsidRPr="00A13664">
        <w:rPr>
          <w:rFonts w:ascii="Calibri" w:hAnsi="Calibri" w:cs="Calibri"/>
        </w:rPr>
        <w:t> </w:t>
      </w:r>
    </w:p>
    <w:p w14:paraId="5B310FBE" w14:textId="4DA4902C" w:rsidR="00165DB6" w:rsidRPr="00A13664" w:rsidRDefault="00165DB6" w:rsidP="00165DB6">
      <w:pPr>
        <w:numPr>
          <w:ilvl w:val="0"/>
          <w:numId w:val="71"/>
        </w:numPr>
        <w:spacing w:after="160" w:line="259" w:lineRule="auto"/>
        <w:rPr>
          <w:rFonts w:ascii="Calibri" w:hAnsi="Calibri" w:cs="Calibri"/>
        </w:rPr>
      </w:pPr>
      <w:r w:rsidRPr="00A13664">
        <w:rPr>
          <w:rFonts w:ascii="Calibri" w:hAnsi="Calibri" w:cs="Calibri"/>
        </w:rPr>
        <w:t>Contract Price </w:t>
      </w:r>
    </w:p>
    <w:p w14:paraId="3A64C6D3" w14:textId="5BDF1B55" w:rsidR="00227BEB" w:rsidRDefault="00165DB6" w:rsidP="00F36D0A">
      <w:pPr>
        <w:pStyle w:val="ListParagraph"/>
        <w:numPr>
          <w:ilvl w:val="2"/>
          <w:numId w:val="74"/>
        </w:numPr>
        <w:spacing w:after="160" w:line="259" w:lineRule="auto"/>
        <w:rPr>
          <w:rFonts w:ascii="Calibri" w:hAnsi="Calibri" w:cs="Calibri"/>
        </w:rPr>
      </w:pPr>
      <w:r w:rsidRPr="00227BEB">
        <w:rPr>
          <w:rFonts w:ascii="Calibri" w:hAnsi="Calibri" w:cs="Calibri"/>
        </w:rPr>
        <w:t xml:space="preserve">The Price for Individual Service Orders is the hourly rate, which </w:t>
      </w:r>
      <w:r w:rsidR="5A153264" w:rsidRPr="7A752BF6">
        <w:rPr>
          <w:rFonts w:ascii="Calibri" w:hAnsi="Calibri" w:cs="Calibri"/>
        </w:rPr>
        <w:t>i</w:t>
      </w:r>
      <w:r w:rsidR="21A734F2" w:rsidRPr="7A752BF6">
        <w:rPr>
          <w:rFonts w:ascii="Calibri" w:hAnsi="Calibri" w:cs="Calibri"/>
        </w:rPr>
        <w:t>s</w:t>
      </w:r>
      <w:r w:rsidRPr="00227BEB">
        <w:rPr>
          <w:rFonts w:ascii="Calibri" w:hAnsi="Calibri" w:cs="Calibri"/>
        </w:rPr>
        <w:t xml:space="preserve"> stated in </w:t>
      </w:r>
      <w:r w:rsidR="3A88AB5E" w:rsidRPr="7A752BF6">
        <w:rPr>
          <w:rFonts w:ascii="Calibri" w:hAnsi="Calibri" w:cs="Calibri"/>
        </w:rPr>
        <w:t>Appendix 3</w:t>
      </w:r>
      <w:r w:rsidRPr="00227BEB">
        <w:rPr>
          <w:rFonts w:ascii="Calibri" w:hAnsi="Calibri" w:cs="Calibri"/>
        </w:rPr>
        <w:t xml:space="preserve"> of </w:t>
      </w:r>
      <w:r w:rsidRPr="7A752BF6">
        <w:rPr>
          <w:rFonts w:ascii="Calibri" w:hAnsi="Calibri" w:cs="Calibri"/>
        </w:rPr>
        <w:t>th</w:t>
      </w:r>
      <w:r w:rsidR="1278BCAE" w:rsidRPr="7A752BF6">
        <w:rPr>
          <w:rFonts w:ascii="Calibri" w:hAnsi="Calibri" w:cs="Calibri"/>
        </w:rPr>
        <w:t>is</w:t>
      </w:r>
      <w:r w:rsidRPr="7A752BF6">
        <w:rPr>
          <w:rFonts w:ascii="Calibri" w:hAnsi="Calibri" w:cs="Calibri"/>
        </w:rPr>
        <w:t xml:space="preserve"> </w:t>
      </w:r>
      <w:r w:rsidR="70D39D10" w:rsidRPr="7A752BF6">
        <w:rPr>
          <w:rFonts w:ascii="Calibri" w:hAnsi="Calibri" w:cs="Calibri"/>
        </w:rPr>
        <w:t>Specification</w:t>
      </w:r>
      <w:r w:rsidRPr="7A752BF6">
        <w:rPr>
          <w:rFonts w:ascii="Calibri" w:hAnsi="Calibri" w:cs="Calibri"/>
        </w:rPr>
        <w:t>.</w:t>
      </w:r>
      <w:r w:rsidRPr="00227BEB">
        <w:rPr>
          <w:rFonts w:ascii="Calibri" w:hAnsi="Calibri" w:cs="Calibri"/>
        </w:rPr>
        <w:t xml:space="preserve">  It shall be fully inclusive of all charges and costs necessary for the delivery of the services including but not limited to recruitment, training, supervision, management, payroll, administration and employee remuneration including weekend, evening and bank holiday allowances. </w:t>
      </w:r>
    </w:p>
    <w:p w14:paraId="584DF3F4" w14:textId="3DD67598" w:rsidR="001E64E8" w:rsidRDefault="00165DB6" w:rsidP="00F36D0A">
      <w:pPr>
        <w:pStyle w:val="ListParagraph"/>
        <w:numPr>
          <w:ilvl w:val="2"/>
          <w:numId w:val="74"/>
        </w:numPr>
        <w:spacing w:after="160" w:line="259" w:lineRule="auto"/>
        <w:rPr>
          <w:rFonts w:ascii="Calibri" w:hAnsi="Calibri" w:cs="Calibri"/>
        </w:rPr>
      </w:pPr>
      <w:r w:rsidRPr="00227BEB">
        <w:rPr>
          <w:rFonts w:ascii="Calibri" w:hAnsi="Calibri" w:cs="Calibri"/>
        </w:rPr>
        <w:t xml:space="preserve">The hourly rate agreed for contract commencement will stand and will be reviewed as part of the </w:t>
      </w:r>
      <w:r w:rsidR="00901489">
        <w:rPr>
          <w:rFonts w:ascii="Calibri" w:hAnsi="Calibri" w:cs="Calibri"/>
        </w:rPr>
        <w:t xml:space="preserve">Council’s </w:t>
      </w:r>
      <w:r w:rsidRPr="00227BEB">
        <w:rPr>
          <w:rFonts w:ascii="Calibri" w:hAnsi="Calibri" w:cs="Calibri"/>
        </w:rPr>
        <w:t>26/27 fee uplift process.</w:t>
      </w:r>
    </w:p>
    <w:p w14:paraId="380A5542" w14:textId="77777777" w:rsidR="001E64E8" w:rsidRDefault="00165DB6" w:rsidP="00F36D0A">
      <w:pPr>
        <w:pStyle w:val="ListParagraph"/>
        <w:numPr>
          <w:ilvl w:val="2"/>
          <w:numId w:val="74"/>
        </w:numPr>
        <w:spacing w:after="160" w:line="259" w:lineRule="auto"/>
        <w:rPr>
          <w:rFonts w:ascii="Calibri" w:hAnsi="Calibri" w:cs="Calibri"/>
        </w:rPr>
      </w:pPr>
      <w:r w:rsidRPr="001E64E8">
        <w:rPr>
          <w:rFonts w:ascii="Calibri" w:hAnsi="Calibri" w:cs="Calibri"/>
        </w:rPr>
        <w:t>The hourly rate for Individual Service Orders will be reviewed annually by the Council, usually being applied in the April of each year </w:t>
      </w:r>
    </w:p>
    <w:p w14:paraId="663429C9" w14:textId="77777777" w:rsidR="001E64E8" w:rsidRDefault="00165DB6" w:rsidP="00F36D0A">
      <w:pPr>
        <w:pStyle w:val="ListParagraph"/>
        <w:numPr>
          <w:ilvl w:val="2"/>
          <w:numId w:val="74"/>
        </w:numPr>
        <w:spacing w:after="160" w:line="259" w:lineRule="auto"/>
        <w:rPr>
          <w:rFonts w:ascii="Calibri" w:hAnsi="Calibri" w:cs="Calibri"/>
        </w:rPr>
      </w:pPr>
      <w:r w:rsidRPr="001E64E8">
        <w:rPr>
          <w:rFonts w:ascii="Calibri" w:hAnsi="Calibri" w:cs="Calibri"/>
        </w:rPr>
        <w:t>The amount payable for part-hours in 15-minute increments will be pro-rata of the Price. </w:t>
      </w:r>
    </w:p>
    <w:p w14:paraId="7E15A02F" w14:textId="3D790150" w:rsidR="00165DB6" w:rsidRDefault="00165DB6" w:rsidP="00F36D0A">
      <w:pPr>
        <w:pStyle w:val="ListParagraph"/>
        <w:numPr>
          <w:ilvl w:val="2"/>
          <w:numId w:val="74"/>
        </w:numPr>
        <w:spacing w:after="160" w:line="259" w:lineRule="auto"/>
        <w:rPr>
          <w:rFonts w:ascii="Calibri" w:hAnsi="Calibri" w:cs="Calibri"/>
        </w:rPr>
      </w:pPr>
      <w:r w:rsidRPr="001E64E8">
        <w:rPr>
          <w:rFonts w:ascii="Calibri" w:hAnsi="Calibri" w:cs="Calibri"/>
        </w:rPr>
        <w:t>In addition to payments for Individual Service Orders, the Council will pay the Unplanned Care automatically every 4-week period. </w:t>
      </w:r>
    </w:p>
    <w:p w14:paraId="03EDD6CF" w14:textId="7BC85457" w:rsidR="00D86FAA" w:rsidRPr="001E64E8" w:rsidRDefault="00685508" w:rsidP="00F36D0A">
      <w:pPr>
        <w:pStyle w:val="ListParagraph"/>
        <w:numPr>
          <w:ilvl w:val="2"/>
          <w:numId w:val="74"/>
        </w:numPr>
        <w:spacing w:after="160" w:line="259" w:lineRule="auto"/>
        <w:rPr>
          <w:rFonts w:ascii="Calibri" w:hAnsi="Calibri" w:cs="Calibri"/>
        </w:rPr>
      </w:pPr>
      <w:r>
        <w:rPr>
          <w:rFonts w:ascii="Calibri" w:hAnsi="Calibri" w:cs="Calibri"/>
        </w:rPr>
        <w:t xml:space="preserve">In addition to </w:t>
      </w:r>
      <w:r w:rsidR="00587474">
        <w:rPr>
          <w:rFonts w:ascii="Calibri" w:hAnsi="Calibri" w:cs="Calibri"/>
        </w:rPr>
        <w:t xml:space="preserve">payments for Individual Service Orders and Unplanned Care, the Council will pay </w:t>
      </w:r>
    </w:p>
    <w:p w14:paraId="3FCB3025" w14:textId="77777777" w:rsidR="003330B5" w:rsidRPr="00A13664" w:rsidRDefault="003330B5" w:rsidP="003330B5">
      <w:pPr>
        <w:spacing w:after="160" w:line="259" w:lineRule="auto"/>
        <w:ind w:left="720"/>
        <w:rPr>
          <w:rFonts w:ascii="Calibri" w:hAnsi="Calibri" w:cs="Calibri"/>
        </w:rPr>
      </w:pPr>
    </w:p>
    <w:p w14:paraId="155B1CED" w14:textId="77777777" w:rsidR="001E64E8" w:rsidRDefault="00165DB6" w:rsidP="00F36D0A">
      <w:pPr>
        <w:numPr>
          <w:ilvl w:val="0"/>
          <w:numId w:val="72"/>
        </w:numPr>
        <w:tabs>
          <w:tab w:val="clear" w:pos="360"/>
          <w:tab w:val="num" w:pos="720"/>
        </w:tabs>
        <w:spacing w:after="160" w:line="259" w:lineRule="auto"/>
        <w:rPr>
          <w:rFonts w:ascii="Calibri" w:hAnsi="Calibri" w:cs="Calibri"/>
        </w:rPr>
      </w:pPr>
      <w:r w:rsidRPr="00A13664">
        <w:rPr>
          <w:rFonts w:ascii="Calibri" w:hAnsi="Calibri" w:cs="Calibri"/>
        </w:rPr>
        <w:t>Hours Amount To Be Paid </w:t>
      </w:r>
    </w:p>
    <w:p w14:paraId="5431E26E" w14:textId="77777777" w:rsidR="00754ADD" w:rsidRPr="00C26F4F" w:rsidRDefault="00165DB6" w:rsidP="00F36D0A">
      <w:pPr>
        <w:pStyle w:val="ListParagraph"/>
        <w:numPr>
          <w:ilvl w:val="2"/>
          <w:numId w:val="75"/>
        </w:numPr>
        <w:tabs>
          <w:tab w:val="num" w:pos="720"/>
        </w:tabs>
        <w:spacing w:after="160" w:line="259" w:lineRule="auto"/>
        <w:rPr>
          <w:rFonts w:ascii="Calibri" w:hAnsi="Calibri" w:cs="Calibri"/>
        </w:rPr>
      </w:pPr>
      <w:r w:rsidRPr="00C26F4F">
        <w:rPr>
          <w:rFonts w:ascii="Calibri" w:hAnsi="Calibri" w:cs="Calibri"/>
        </w:rPr>
        <w:t>When calculating the number of hours where the number of hours is not a full hour, increments in periods of 15 minutes should be used. </w:t>
      </w:r>
    </w:p>
    <w:p w14:paraId="19B3BDEE" w14:textId="1F54428A" w:rsidR="001C082B" w:rsidRPr="00C26F4F" w:rsidRDefault="00165DB6" w:rsidP="001C082B">
      <w:pPr>
        <w:pStyle w:val="ListParagraph"/>
        <w:numPr>
          <w:ilvl w:val="2"/>
          <w:numId w:val="75"/>
        </w:numPr>
        <w:tabs>
          <w:tab w:val="num" w:pos="720"/>
        </w:tabs>
        <w:spacing w:after="160" w:line="259" w:lineRule="auto"/>
        <w:rPr>
          <w:rFonts w:ascii="Calibri" w:hAnsi="Calibri" w:cs="Calibri"/>
        </w:rPr>
      </w:pPr>
      <w:r w:rsidRPr="00C26F4F">
        <w:rPr>
          <w:rFonts w:ascii="Calibri" w:hAnsi="Calibri" w:cs="Calibri"/>
        </w:rPr>
        <w:t>The Council will pay Payable Hours</w:t>
      </w:r>
      <w:r w:rsidR="00ED4356">
        <w:rPr>
          <w:rFonts w:ascii="Calibri" w:hAnsi="Calibri" w:cs="Calibri"/>
        </w:rPr>
        <w:t>.  W</w:t>
      </w:r>
      <w:r w:rsidRPr="00C26F4F">
        <w:rPr>
          <w:rFonts w:ascii="Calibri" w:hAnsi="Calibri" w:cs="Calibri"/>
        </w:rPr>
        <w:t>here a retainer is paid to cover absences, the Provider will be expected to promptly provide care to the Service User when they return home.  </w:t>
      </w:r>
    </w:p>
    <w:p w14:paraId="15BDD97E" w14:textId="2F4D6455" w:rsidR="00E641B7" w:rsidRPr="00CC5838" w:rsidRDefault="001C082B" w:rsidP="00E641B7">
      <w:pPr>
        <w:pStyle w:val="ListParagraph"/>
        <w:numPr>
          <w:ilvl w:val="2"/>
          <w:numId w:val="75"/>
        </w:numPr>
        <w:tabs>
          <w:tab w:val="num" w:pos="720"/>
        </w:tabs>
        <w:spacing w:after="160" w:line="259" w:lineRule="auto"/>
        <w:rPr>
          <w:rFonts w:ascii="Calibri" w:hAnsi="Calibri" w:cs="Calibri"/>
        </w:rPr>
      </w:pPr>
      <w:r w:rsidRPr="00C26F4F">
        <w:rPr>
          <w:rFonts w:ascii="Calibri" w:eastAsiaTheme="minorHAnsi" w:hAnsi="Calibri" w:cs="Calibri"/>
          <w14:ligatures w14:val="standardContextual"/>
        </w:rPr>
        <w:t>There is a 20% tolerance (+/-) on the Commissioned Hours per week for each Service Users,</w:t>
      </w:r>
      <w:r w:rsidR="00E641B7" w:rsidRPr="00C26F4F">
        <w:rPr>
          <w:rFonts w:ascii="Calibri" w:eastAsiaTheme="minorHAnsi" w:hAnsi="Calibri" w:cs="Calibri"/>
          <w14:ligatures w14:val="standardContextual"/>
        </w:rPr>
        <w:t xml:space="preserve"> </w:t>
      </w:r>
      <w:r w:rsidRPr="00C26F4F">
        <w:rPr>
          <w:rFonts w:ascii="Calibri" w:eastAsiaTheme="minorHAnsi" w:hAnsi="Calibri" w:cs="Calibri"/>
          <w14:ligatures w14:val="standardContextual"/>
        </w:rPr>
        <w:t>which allows for a certain amount of flexibility in delivering the care</w:t>
      </w:r>
      <w:r w:rsidRPr="001C082B">
        <w:rPr>
          <w:rFonts w:ascii="CIDFont+F2" w:eastAsiaTheme="minorHAnsi" w:hAnsi="CIDFont+F2" w:cs="CIDFont+F2"/>
          <w:sz w:val="22"/>
          <w:szCs w:val="22"/>
          <w14:ligatures w14:val="standardContextual"/>
        </w:rPr>
        <w:t>.</w:t>
      </w:r>
    </w:p>
    <w:p w14:paraId="036440FF" w14:textId="77777777" w:rsidR="00CC5838" w:rsidRPr="00E641B7" w:rsidRDefault="00CC5838" w:rsidP="00CC5838">
      <w:pPr>
        <w:pStyle w:val="ListParagraph"/>
        <w:spacing w:after="160" w:line="259" w:lineRule="auto"/>
        <w:ind w:left="480"/>
        <w:rPr>
          <w:rFonts w:ascii="Calibri" w:hAnsi="Calibri" w:cs="Calibri"/>
        </w:rPr>
      </w:pPr>
    </w:p>
    <w:p w14:paraId="0514D1EC" w14:textId="3CBC5794" w:rsidR="00C26F4F" w:rsidRDefault="00C26F4F" w:rsidP="00DD0B8B">
      <w:pPr>
        <w:pStyle w:val="ListParagraph"/>
        <w:numPr>
          <w:ilvl w:val="0"/>
          <w:numId w:val="72"/>
        </w:numPr>
        <w:autoSpaceDE w:val="0"/>
        <w:autoSpaceDN w:val="0"/>
        <w:adjustRightInd w:val="0"/>
        <w:rPr>
          <w:rFonts w:ascii="Calibri" w:eastAsiaTheme="minorHAnsi" w:hAnsi="Calibri" w:cs="Calibri"/>
          <w14:ligatures w14:val="standardContextual"/>
        </w:rPr>
      </w:pPr>
      <w:r w:rsidRPr="00DD0B8B">
        <w:rPr>
          <w:rFonts w:ascii="Calibri" w:eastAsiaTheme="minorHAnsi" w:hAnsi="Calibri" w:cs="Calibri"/>
          <w14:ligatures w14:val="standardContextual"/>
        </w:rPr>
        <w:t>Retainer</w:t>
      </w:r>
    </w:p>
    <w:p w14:paraId="5C8248A1" w14:textId="77777777" w:rsidR="0038035B" w:rsidRPr="00DD0B8B" w:rsidRDefault="0038035B" w:rsidP="0038035B">
      <w:pPr>
        <w:pStyle w:val="ListParagraph"/>
        <w:autoSpaceDE w:val="0"/>
        <w:autoSpaceDN w:val="0"/>
        <w:adjustRightInd w:val="0"/>
        <w:ind w:left="360"/>
        <w:rPr>
          <w:rFonts w:ascii="Calibri" w:eastAsiaTheme="minorHAnsi" w:hAnsi="Calibri" w:cs="Calibri"/>
          <w14:ligatures w14:val="standardContextual"/>
        </w:rPr>
      </w:pPr>
    </w:p>
    <w:p w14:paraId="243BF4B4" w14:textId="5389C925" w:rsidR="00DD0B8B" w:rsidRDefault="00DD0B8B" w:rsidP="00156BCD">
      <w:pPr>
        <w:rPr>
          <w:rFonts w:ascii="Calibri" w:hAnsi="Calibri" w:cs="Calibri"/>
          <w:bCs/>
          <w:highlight w:val="yellow"/>
        </w:rPr>
      </w:pPr>
      <w:r w:rsidRPr="00156BCD">
        <w:rPr>
          <w:rFonts w:ascii="Calibri" w:hAnsi="Calibri" w:cs="Calibri"/>
          <w:bCs/>
        </w:rPr>
        <w:t xml:space="preserve">The Provider will deliver planned care hours to support a person’s care plan and delivery of outcomes.  Payment is made on the basis of delivered hours of care (including temporary variations), </w:t>
      </w:r>
      <w:r w:rsidRPr="00097F1A">
        <w:rPr>
          <w:rFonts w:ascii="Calibri" w:hAnsi="Calibri" w:cs="Calibri"/>
          <w:bCs/>
        </w:rPr>
        <w:t>with the following exceptions</w:t>
      </w:r>
      <w:r w:rsidR="00062A9E" w:rsidRPr="00097F1A">
        <w:rPr>
          <w:rFonts w:ascii="Calibri" w:hAnsi="Calibri" w:cs="Calibri"/>
          <w:bCs/>
        </w:rPr>
        <w:t xml:space="preserve"> where a Retainer will be paid as follows</w:t>
      </w:r>
      <w:r w:rsidRPr="00097F1A">
        <w:rPr>
          <w:rFonts w:ascii="Calibri" w:hAnsi="Calibri" w:cs="Calibri"/>
          <w:bCs/>
        </w:rPr>
        <w:t>:</w:t>
      </w:r>
    </w:p>
    <w:p w14:paraId="6A454F24" w14:textId="77777777" w:rsidR="00D630BA" w:rsidRDefault="00D630BA" w:rsidP="00156BCD">
      <w:pPr>
        <w:rPr>
          <w:rFonts w:ascii="Calibri" w:hAnsi="Calibri" w:cs="Calibri"/>
          <w:bCs/>
          <w:highlight w:val="yellow"/>
        </w:rPr>
      </w:pPr>
    </w:p>
    <w:p w14:paraId="36071069" w14:textId="77777777" w:rsidR="00D630BA" w:rsidRPr="00097F1A" w:rsidRDefault="00D630BA" w:rsidP="00156BCD">
      <w:pPr>
        <w:rPr>
          <w:rFonts w:ascii="Calibri" w:hAnsi="Calibri" w:cs="Calibri"/>
          <w:bCs/>
          <w:highlight w:val="yellow"/>
        </w:rPr>
      </w:pPr>
    </w:p>
    <w:p w14:paraId="3D4B8976" w14:textId="77777777" w:rsidR="00403177" w:rsidRPr="00097F1A" w:rsidRDefault="00403177" w:rsidP="00403177">
      <w:pPr>
        <w:pStyle w:val="B4"/>
        <w:numPr>
          <w:ilvl w:val="3"/>
          <w:numId w:val="78"/>
        </w:numPr>
        <w:spacing w:before="0" w:after="200" w:line="276" w:lineRule="auto"/>
        <w:jc w:val="left"/>
        <w:outlineLvl w:val="9"/>
        <w:rPr>
          <w:rFonts w:ascii="Calibri" w:hAnsi="Calibri" w:cs="Calibri"/>
          <w:sz w:val="24"/>
        </w:rPr>
      </w:pPr>
      <w:bookmarkStart w:id="9" w:name="_Hlk211529098"/>
      <w:r w:rsidRPr="00097F1A">
        <w:rPr>
          <w:rFonts w:ascii="Calibri" w:hAnsi="Calibri" w:cs="Calibri"/>
          <w:sz w:val="24"/>
        </w:rPr>
        <w:t xml:space="preserve">For unexpected cancellation of visits where 24 hours’ notice has not been provided and the cancelled visit is not the fourth (or more) </w:t>
      </w:r>
      <w:r w:rsidRPr="00097F1A">
        <w:rPr>
          <w:rFonts w:ascii="Calibri" w:hAnsi="Calibri" w:cs="Calibri"/>
          <w:sz w:val="24"/>
        </w:rPr>
        <w:lastRenderedPageBreak/>
        <w:t>consecutive visit to be cancelled, the Council shall pay the full price.</w:t>
      </w:r>
      <w:r w:rsidRPr="00097F1A">
        <w:rPr>
          <w:rFonts w:ascii="Calibri" w:hAnsi="Calibri" w:cs="Calibri"/>
          <w:color w:val="FF0000"/>
          <w:sz w:val="24"/>
        </w:rPr>
        <w:t xml:space="preserve"> </w:t>
      </w:r>
      <w:r w:rsidRPr="00097F1A">
        <w:rPr>
          <w:rFonts w:ascii="Calibri" w:hAnsi="Calibri" w:cs="Calibri"/>
          <w:sz w:val="24"/>
        </w:rPr>
        <w:t>If it is the second or third visit to be cancelled, the Provider shall notify the Council’s Social Care Community Engagement Team (SCCE) immediately on 0344 800 8020</w:t>
      </w:r>
    </w:p>
    <w:p w14:paraId="15E54731" w14:textId="77777777" w:rsidR="00403177" w:rsidRPr="00097F1A" w:rsidRDefault="00403177" w:rsidP="00403177">
      <w:pPr>
        <w:pStyle w:val="B4"/>
        <w:numPr>
          <w:ilvl w:val="3"/>
          <w:numId w:val="78"/>
        </w:numPr>
        <w:spacing w:before="0" w:after="200" w:line="276" w:lineRule="auto"/>
        <w:jc w:val="left"/>
        <w:outlineLvl w:val="9"/>
        <w:rPr>
          <w:rFonts w:ascii="Calibri" w:hAnsi="Calibri" w:cs="Calibri"/>
          <w:sz w:val="24"/>
        </w:rPr>
      </w:pPr>
      <w:r w:rsidRPr="00097F1A">
        <w:rPr>
          <w:rFonts w:ascii="Calibri" w:hAnsi="Calibri" w:cs="Calibri"/>
          <w:sz w:val="24"/>
        </w:rPr>
        <w:t>For Service Users who have been absent from the Service for:</w:t>
      </w:r>
    </w:p>
    <w:p w14:paraId="17E8D5AE" w14:textId="77777777" w:rsidR="00403177" w:rsidRPr="00097F1A" w:rsidRDefault="00403177" w:rsidP="00403177">
      <w:pPr>
        <w:pStyle w:val="B4"/>
        <w:numPr>
          <w:ilvl w:val="4"/>
          <w:numId w:val="78"/>
        </w:numPr>
        <w:spacing w:before="0" w:after="200" w:line="276" w:lineRule="auto"/>
        <w:jc w:val="left"/>
        <w:outlineLvl w:val="9"/>
        <w:rPr>
          <w:rFonts w:ascii="Calibri" w:hAnsi="Calibri" w:cs="Calibri"/>
          <w:sz w:val="24"/>
        </w:rPr>
      </w:pPr>
      <w:r w:rsidRPr="00097F1A">
        <w:rPr>
          <w:rFonts w:ascii="Calibri" w:hAnsi="Calibri" w:cs="Calibri"/>
          <w:sz w:val="24"/>
        </w:rPr>
        <w:t>7 days or less (or such longer period as agreed in writing by the social worker), Commissioned Hours for this period multiplied by the Price (this includes occasions where Service Users are in hospital or on holiday);</w:t>
      </w:r>
    </w:p>
    <w:p w14:paraId="5A5A3480" w14:textId="4A8960F6" w:rsidR="00403177" w:rsidRPr="00097F1A" w:rsidRDefault="00403177" w:rsidP="00403177">
      <w:pPr>
        <w:pStyle w:val="B4"/>
        <w:numPr>
          <w:ilvl w:val="4"/>
          <w:numId w:val="78"/>
        </w:numPr>
        <w:spacing w:before="0" w:after="200" w:line="276" w:lineRule="auto"/>
        <w:jc w:val="left"/>
        <w:outlineLvl w:val="9"/>
        <w:rPr>
          <w:rFonts w:ascii="Calibri" w:hAnsi="Calibri" w:cs="Calibri"/>
          <w:sz w:val="24"/>
        </w:rPr>
      </w:pPr>
      <w:r w:rsidRPr="00097F1A">
        <w:rPr>
          <w:rFonts w:ascii="Calibri" w:hAnsi="Calibri" w:cs="Calibri"/>
          <w:sz w:val="24"/>
        </w:rPr>
        <w:t>for days 8-14 of an absence, 50% of the Commissioned Hours. (However, if this retainer is paid then the expectation is that the Provider will be available to promptly provide care to the Service User when they return home); and</w:t>
      </w:r>
    </w:p>
    <w:p w14:paraId="519CE67E" w14:textId="738C0B8A" w:rsidR="00403177" w:rsidRPr="00097F1A" w:rsidRDefault="00403177" w:rsidP="00403177">
      <w:pPr>
        <w:pStyle w:val="B4"/>
        <w:numPr>
          <w:ilvl w:val="3"/>
          <w:numId w:val="78"/>
        </w:numPr>
        <w:spacing w:before="0" w:after="200" w:line="276" w:lineRule="auto"/>
        <w:jc w:val="left"/>
        <w:outlineLvl w:val="9"/>
        <w:rPr>
          <w:rFonts w:ascii="Calibri" w:hAnsi="Calibri" w:cs="Calibri"/>
          <w:color w:val="000000" w:themeColor="text1"/>
          <w:sz w:val="24"/>
        </w:rPr>
      </w:pPr>
      <w:r w:rsidRPr="00097F1A">
        <w:rPr>
          <w:rFonts w:ascii="Calibri" w:hAnsi="Calibri" w:cs="Calibri"/>
          <w:sz w:val="24"/>
        </w:rPr>
        <w:t xml:space="preserve">For Aborted Visits, the Council will provide full payment for the number of Aborted Visits or scheduled visits </w:t>
      </w:r>
      <w:r w:rsidRPr="00097F1A">
        <w:rPr>
          <w:rFonts w:ascii="Calibri" w:hAnsi="Calibri" w:cs="Calibri"/>
          <w:color w:val="000000" w:themeColor="text1"/>
          <w:sz w:val="24"/>
        </w:rPr>
        <w:t>reduced in duration through individuals’ preference.</w:t>
      </w:r>
      <w:r w:rsidRPr="00097F1A">
        <w:rPr>
          <w:rFonts w:ascii="Calibri" w:hAnsi="Calibri" w:cs="Calibri"/>
          <w:color w:val="FF0000"/>
          <w:sz w:val="24"/>
        </w:rPr>
        <w:t xml:space="preserve"> </w:t>
      </w:r>
      <w:r w:rsidRPr="00097F1A">
        <w:rPr>
          <w:rFonts w:ascii="Calibri" w:hAnsi="Calibri" w:cs="Calibri"/>
          <w:color w:val="000000" w:themeColor="text1"/>
          <w:sz w:val="24"/>
        </w:rPr>
        <w:t xml:space="preserve">If it is the second or third visit to be aborted or reduced in duration through the individual’s preference, the Provider shall notify </w:t>
      </w:r>
      <w:bookmarkEnd w:id="9"/>
      <w:r w:rsidR="00F870F4">
        <w:rPr>
          <w:rFonts w:ascii="Calibri" w:hAnsi="Calibri" w:cs="Calibri"/>
          <w:color w:val="000000" w:themeColor="text1"/>
          <w:sz w:val="24"/>
        </w:rPr>
        <w:t xml:space="preserve"> the Council’s </w:t>
      </w:r>
      <w:r w:rsidR="00F870F4" w:rsidRPr="00097F1A">
        <w:rPr>
          <w:rFonts w:ascii="Calibri" w:hAnsi="Calibri" w:cs="Calibri"/>
          <w:sz w:val="24"/>
        </w:rPr>
        <w:t>Social Care Community Engagement Team (SCCE) immediately on 0344 800 8020</w:t>
      </w:r>
      <w:r w:rsidR="00D630BA" w:rsidRPr="00097F1A">
        <w:rPr>
          <w:rFonts w:ascii="Calibri" w:hAnsi="Calibri" w:cs="Calibri"/>
          <w:color w:val="000000" w:themeColor="text1"/>
          <w:sz w:val="24"/>
        </w:rPr>
        <w:t>.</w:t>
      </w:r>
    </w:p>
    <w:p w14:paraId="0D0A67FB" w14:textId="77777777" w:rsidR="00F23BD6" w:rsidRPr="006E48A6" w:rsidRDefault="00F23BD6" w:rsidP="00F23BD6">
      <w:pPr>
        <w:spacing w:after="200" w:line="276" w:lineRule="auto"/>
        <w:rPr>
          <w:rFonts w:ascii="Calibri" w:hAnsi="Calibri" w:cs="Calibri"/>
          <w:bCs/>
        </w:rPr>
      </w:pPr>
      <w:r w:rsidRPr="006E48A6">
        <w:rPr>
          <w:rFonts w:ascii="Calibri" w:hAnsi="Calibri" w:cs="Calibri"/>
        </w:rPr>
        <w:t>3. Method of Payment</w:t>
      </w:r>
    </w:p>
    <w:p w14:paraId="6343B0B8" w14:textId="77777777" w:rsidR="00F23BD6" w:rsidRPr="006E48A6" w:rsidRDefault="00F23BD6" w:rsidP="00F23BD6">
      <w:pPr>
        <w:numPr>
          <w:ilvl w:val="1"/>
          <w:numId w:val="80"/>
        </w:numPr>
        <w:spacing w:after="200" w:line="276" w:lineRule="auto"/>
        <w:rPr>
          <w:rFonts w:ascii="Calibri" w:hAnsi="Calibri" w:cs="Calibri"/>
          <w:bCs/>
        </w:rPr>
      </w:pPr>
      <w:r w:rsidRPr="006E48A6">
        <w:rPr>
          <w:rFonts w:ascii="Calibri" w:hAnsi="Calibri" w:cs="Calibri"/>
        </w:rPr>
        <w:t>Within ten (10) Working Days of the end of each Payment Period, the Provider shall submit the following documents to the Council for all its cases:</w:t>
      </w:r>
    </w:p>
    <w:p w14:paraId="36DF66F3" w14:textId="77777777" w:rsidR="00F23BD6" w:rsidRPr="006E48A6" w:rsidRDefault="00F23BD6" w:rsidP="00F23BD6">
      <w:pPr>
        <w:numPr>
          <w:ilvl w:val="3"/>
          <w:numId w:val="81"/>
        </w:numPr>
        <w:spacing w:after="200" w:line="276" w:lineRule="auto"/>
        <w:ind w:left="1418" w:hanging="425"/>
        <w:rPr>
          <w:rFonts w:ascii="Calibri" w:hAnsi="Calibri" w:cs="Calibri"/>
          <w:bCs/>
        </w:rPr>
      </w:pPr>
      <w:r w:rsidRPr="006E48A6">
        <w:rPr>
          <w:rFonts w:ascii="Calibri" w:hAnsi="Calibri" w:cs="Calibri"/>
        </w:rPr>
        <w:t>Individual call monitoring return;</w:t>
      </w:r>
    </w:p>
    <w:p w14:paraId="337D4588" w14:textId="77777777" w:rsidR="00F23BD6" w:rsidRPr="006E48A6" w:rsidRDefault="00F23BD6" w:rsidP="00F23BD6">
      <w:pPr>
        <w:numPr>
          <w:ilvl w:val="3"/>
          <w:numId w:val="81"/>
        </w:numPr>
        <w:spacing w:after="200" w:line="276" w:lineRule="auto"/>
        <w:ind w:left="1418" w:hanging="425"/>
        <w:rPr>
          <w:rFonts w:ascii="Calibri" w:hAnsi="Calibri" w:cs="Calibri"/>
          <w:bCs/>
        </w:rPr>
      </w:pPr>
      <w:r w:rsidRPr="006E48A6">
        <w:rPr>
          <w:rFonts w:ascii="Calibri" w:hAnsi="Calibri" w:cs="Calibri"/>
        </w:rPr>
        <w:t>Invoice detail schedule which will show the individual payment amount required alongside actual hours of service delivered per Service User per week.  The payment amount required will include payment for aborted visits and Service User absences.  The hours of service delivered will not include aborted visits and Service User absences;</w:t>
      </w:r>
    </w:p>
    <w:p w14:paraId="67E1304B" w14:textId="77777777" w:rsidR="00F23BD6" w:rsidRPr="006E48A6" w:rsidRDefault="00F23BD6" w:rsidP="00F23BD6">
      <w:pPr>
        <w:numPr>
          <w:ilvl w:val="3"/>
          <w:numId w:val="81"/>
        </w:numPr>
        <w:spacing w:after="200" w:line="276" w:lineRule="auto"/>
        <w:ind w:left="1418" w:hanging="425"/>
        <w:rPr>
          <w:rFonts w:ascii="Calibri" w:hAnsi="Calibri" w:cs="Calibri"/>
          <w:bCs/>
        </w:rPr>
      </w:pPr>
      <w:r w:rsidRPr="006E48A6">
        <w:rPr>
          <w:rFonts w:ascii="Calibri" w:hAnsi="Calibri" w:cs="Calibri"/>
        </w:rPr>
        <w:t xml:space="preserve">Summary invoice which will show the total payment required for Payable Hours which should be equal to the total payment amounts from the invoice detail schedule.  </w:t>
      </w:r>
    </w:p>
    <w:p w14:paraId="4506AECC" w14:textId="77777777" w:rsidR="00F23BD6" w:rsidRPr="006E48A6" w:rsidRDefault="00F23BD6" w:rsidP="00F23BD6">
      <w:pPr>
        <w:spacing w:after="200" w:line="276" w:lineRule="auto"/>
        <w:ind w:left="709" w:hanging="709"/>
        <w:rPr>
          <w:rFonts w:ascii="Calibri" w:hAnsi="Calibri" w:cs="Calibri"/>
          <w:bCs/>
        </w:rPr>
      </w:pPr>
      <w:r w:rsidRPr="006E48A6">
        <w:rPr>
          <w:rFonts w:ascii="Calibri" w:hAnsi="Calibri" w:cs="Calibri"/>
        </w:rPr>
        <w:t>3.2</w:t>
      </w:r>
      <w:r w:rsidRPr="006E48A6">
        <w:rPr>
          <w:rFonts w:ascii="Calibri" w:hAnsi="Calibri" w:cs="Calibri"/>
        </w:rPr>
        <w:tab/>
        <w:t>The Provider must use all reasonable endeavours to include all Services for the relevant Payment Period on the invoice.  Retrospective requests for additional payments will not be accepted except in exceptional circumstances.</w:t>
      </w:r>
    </w:p>
    <w:p w14:paraId="2C6CA41F" w14:textId="3C990E93" w:rsidR="00F23BD6" w:rsidRPr="006E48A6" w:rsidRDefault="00F23BD6" w:rsidP="00F23BD6">
      <w:pPr>
        <w:spacing w:after="200" w:line="276" w:lineRule="auto"/>
        <w:ind w:left="709" w:hanging="709"/>
        <w:rPr>
          <w:rFonts w:ascii="Calibri" w:hAnsi="Calibri" w:cs="Calibri"/>
          <w:bCs/>
        </w:rPr>
      </w:pPr>
      <w:r w:rsidRPr="006E48A6">
        <w:rPr>
          <w:rFonts w:ascii="Calibri" w:hAnsi="Calibri" w:cs="Calibri"/>
        </w:rPr>
        <w:lastRenderedPageBreak/>
        <w:t>3.3</w:t>
      </w:r>
      <w:r w:rsidRPr="006E48A6">
        <w:rPr>
          <w:rFonts w:ascii="Calibri" w:hAnsi="Calibri" w:cs="Calibri"/>
        </w:rPr>
        <w:tab/>
        <w:t xml:space="preserve">If the Provider has delivered Services to a Service User in excess of the Commissioned Hours plus the tolerance allowed for Temporary </w:t>
      </w:r>
      <w:r w:rsidR="00597951" w:rsidRPr="006E48A6">
        <w:rPr>
          <w:rFonts w:ascii="Calibri" w:hAnsi="Calibri" w:cs="Calibri"/>
        </w:rPr>
        <w:t>Variations,</w:t>
      </w:r>
      <w:r w:rsidRPr="006E48A6">
        <w:rPr>
          <w:rFonts w:ascii="Calibri" w:hAnsi="Calibri" w:cs="Calibri"/>
        </w:rPr>
        <w:t xml:space="preserve"> then the relevant authorisation for this must be included with the invoice documents.  If such authorisation is not included then the Council will treat the invoice as a disputed invoice as described in Clause 4 below.</w:t>
      </w:r>
    </w:p>
    <w:p w14:paraId="5EE11532" w14:textId="77777777" w:rsidR="00F23BD6" w:rsidRPr="006E48A6" w:rsidRDefault="00F23BD6" w:rsidP="00F23BD6">
      <w:pPr>
        <w:spacing w:after="200" w:line="276" w:lineRule="auto"/>
        <w:ind w:left="709" w:hanging="709"/>
        <w:rPr>
          <w:rFonts w:ascii="Calibri" w:hAnsi="Calibri" w:cs="Calibri"/>
          <w:bCs/>
        </w:rPr>
      </w:pPr>
      <w:r w:rsidRPr="006E48A6">
        <w:rPr>
          <w:rFonts w:ascii="Calibri" w:hAnsi="Calibri" w:cs="Calibri"/>
        </w:rPr>
        <w:t>3.4</w:t>
      </w:r>
      <w:r w:rsidRPr="006E48A6">
        <w:rPr>
          <w:rFonts w:ascii="Calibri" w:hAnsi="Calibri" w:cs="Calibri"/>
        </w:rPr>
        <w:tab/>
        <w:t>Within thirty (30) Calendar Days of receipt of an undisputed invoice (“Due Date”) the Council will arrange payment by BACS (Bankers Automated Clearing Service) of the undisputed sums due for Services provided in accordance with the Contract.  If the Council fails to make payment by the Due Date of an undisputed invoice, the Provider may charge interest at the statutory rate from the day falling fifteen (15) Working Days after the Due Date.  The Provider must raise a separate invoice in order to initiate any such payment for interest.</w:t>
      </w:r>
    </w:p>
    <w:p w14:paraId="7BF71A7E" w14:textId="77777777" w:rsidR="00F23BD6" w:rsidRPr="006E48A6" w:rsidRDefault="00F23BD6" w:rsidP="00F23BD6">
      <w:pPr>
        <w:spacing w:after="200" w:line="276" w:lineRule="auto"/>
        <w:ind w:left="709" w:hanging="709"/>
        <w:rPr>
          <w:rFonts w:ascii="Calibri" w:hAnsi="Calibri" w:cs="Calibri"/>
          <w:bCs/>
        </w:rPr>
      </w:pPr>
      <w:r w:rsidRPr="006E48A6">
        <w:rPr>
          <w:rFonts w:ascii="Calibri" w:hAnsi="Calibri" w:cs="Calibri"/>
        </w:rPr>
        <w:t>3.5</w:t>
      </w:r>
      <w:r w:rsidRPr="006E48A6">
        <w:rPr>
          <w:rFonts w:ascii="Calibri" w:hAnsi="Calibri" w:cs="Calibri"/>
        </w:rPr>
        <w:tab/>
        <w:t>The Council will confirm payment electronically by sending a remittance advice note to the e-mail address provided by the Provider to the Council to facilitate this.  The Service Provider will check that the remittance advice note is correct.</w:t>
      </w:r>
    </w:p>
    <w:p w14:paraId="51C0533A" w14:textId="77777777" w:rsidR="00F23BD6" w:rsidRPr="006E48A6" w:rsidRDefault="00F23BD6" w:rsidP="00F23BD6">
      <w:pPr>
        <w:spacing w:after="200" w:line="276" w:lineRule="auto"/>
        <w:ind w:left="709" w:hanging="709"/>
        <w:rPr>
          <w:rFonts w:ascii="Calibri" w:hAnsi="Calibri" w:cs="Calibri"/>
          <w:bCs/>
        </w:rPr>
      </w:pPr>
      <w:r w:rsidRPr="006E48A6">
        <w:rPr>
          <w:rFonts w:ascii="Calibri" w:hAnsi="Calibri" w:cs="Calibri"/>
        </w:rPr>
        <w:t>3.6</w:t>
      </w:r>
      <w:r w:rsidRPr="006E48A6">
        <w:rPr>
          <w:rFonts w:ascii="Calibri" w:hAnsi="Calibri" w:cs="Calibri"/>
        </w:rPr>
        <w:tab/>
        <w:t>Payment is deemed to have been made when the Council transmits payment for processing to its BACS Bureau and the Provider accepts that if a non-Working Day falls near the transmission of payment that this may extend the period before the payment will arrive in the Service Provider’s account.</w:t>
      </w:r>
    </w:p>
    <w:p w14:paraId="5A45B0DC" w14:textId="77777777" w:rsidR="00F23BD6" w:rsidRPr="006E48A6" w:rsidRDefault="00F23BD6" w:rsidP="00F23BD6">
      <w:pPr>
        <w:spacing w:after="200" w:line="276" w:lineRule="auto"/>
        <w:rPr>
          <w:rFonts w:ascii="Calibri" w:hAnsi="Calibri" w:cs="Calibri"/>
          <w:bCs/>
        </w:rPr>
      </w:pPr>
      <w:r w:rsidRPr="006E48A6">
        <w:rPr>
          <w:rFonts w:ascii="Calibri" w:hAnsi="Calibri" w:cs="Calibri"/>
        </w:rPr>
        <w:t>4.</w:t>
      </w:r>
      <w:r w:rsidRPr="006E48A6">
        <w:rPr>
          <w:rFonts w:ascii="Calibri" w:hAnsi="Calibri" w:cs="Calibri"/>
        </w:rPr>
        <w:tab/>
        <w:t>Disputed Invoices</w:t>
      </w:r>
    </w:p>
    <w:p w14:paraId="3E9ECB21" w14:textId="77777777" w:rsidR="00F23BD6" w:rsidRPr="006E48A6" w:rsidRDefault="00F23BD6" w:rsidP="00F23BD6">
      <w:pPr>
        <w:spacing w:after="200" w:line="276" w:lineRule="auto"/>
        <w:ind w:left="709" w:hanging="709"/>
        <w:rPr>
          <w:rFonts w:ascii="Calibri" w:hAnsi="Calibri" w:cs="Calibri"/>
          <w:bCs/>
        </w:rPr>
      </w:pPr>
      <w:r w:rsidRPr="006E48A6">
        <w:rPr>
          <w:rFonts w:ascii="Calibri" w:hAnsi="Calibri" w:cs="Calibri"/>
        </w:rPr>
        <w:t>4.1</w:t>
      </w:r>
      <w:r w:rsidRPr="006E48A6">
        <w:rPr>
          <w:rFonts w:ascii="Calibri" w:hAnsi="Calibri" w:cs="Calibri"/>
        </w:rPr>
        <w:tab/>
        <w:t>Within thirty (30) Calendar Days of receipt of an invoice the Council may notify the Service Provider in writing that part of the amount (insofar as the Council is reasonably able to quantify it at that point in time) which the Council disputes and submit to the Provider such supporting evidence as it may have.</w:t>
      </w:r>
    </w:p>
    <w:p w14:paraId="6CE37758" w14:textId="77777777" w:rsidR="00F23BD6" w:rsidRPr="006E48A6" w:rsidRDefault="00F23BD6" w:rsidP="00F23BD6">
      <w:pPr>
        <w:spacing w:after="200" w:line="276" w:lineRule="auto"/>
        <w:ind w:left="709" w:hanging="709"/>
        <w:rPr>
          <w:rFonts w:ascii="Calibri" w:hAnsi="Calibri" w:cs="Calibri"/>
          <w:bCs/>
        </w:rPr>
      </w:pPr>
      <w:r w:rsidRPr="006E48A6">
        <w:rPr>
          <w:rFonts w:ascii="Calibri" w:hAnsi="Calibri" w:cs="Calibri"/>
        </w:rPr>
        <w:t>4.2</w:t>
      </w:r>
      <w:r w:rsidRPr="006E48A6">
        <w:rPr>
          <w:rFonts w:ascii="Calibri" w:hAnsi="Calibri" w:cs="Calibri"/>
        </w:rPr>
        <w:tab/>
        <w:t>In the event of any dispute regarding part of an invoice the Provider shall issue a new invoice for the disputed amount and a new separate invoice for the undisputed amount.  The new invoice for the undisputed amount shall be paid under Clause 3.4 above.</w:t>
      </w:r>
    </w:p>
    <w:p w14:paraId="6D665A4F" w14:textId="77777777" w:rsidR="00F23BD6" w:rsidRPr="006E48A6" w:rsidRDefault="00F23BD6" w:rsidP="00F23BD6">
      <w:pPr>
        <w:spacing w:after="200" w:line="276" w:lineRule="auto"/>
        <w:ind w:left="709" w:hanging="709"/>
        <w:rPr>
          <w:rFonts w:ascii="Calibri" w:hAnsi="Calibri" w:cs="Calibri"/>
          <w:bCs/>
        </w:rPr>
      </w:pPr>
      <w:r w:rsidRPr="006E48A6">
        <w:rPr>
          <w:rFonts w:ascii="Calibri" w:hAnsi="Calibri" w:cs="Calibri"/>
        </w:rPr>
        <w:t>4.3</w:t>
      </w:r>
      <w:r w:rsidRPr="006E48A6">
        <w:rPr>
          <w:rFonts w:ascii="Calibri" w:hAnsi="Calibri" w:cs="Calibri"/>
        </w:rPr>
        <w:tab/>
        <w:t xml:space="preserve">The Council and the Provider shall use reasonable endeavours to resolve the dispute as quickly as possible. </w:t>
      </w:r>
    </w:p>
    <w:p w14:paraId="0AA385E8" w14:textId="77777777" w:rsidR="00F23BD6" w:rsidRPr="006E48A6" w:rsidRDefault="00F23BD6" w:rsidP="00F23BD6">
      <w:pPr>
        <w:spacing w:after="200" w:line="276" w:lineRule="auto"/>
        <w:ind w:left="709" w:hanging="709"/>
        <w:rPr>
          <w:rFonts w:ascii="Calibri" w:hAnsi="Calibri" w:cs="Calibri"/>
          <w:bCs/>
        </w:rPr>
      </w:pPr>
      <w:r w:rsidRPr="006E48A6">
        <w:rPr>
          <w:rFonts w:ascii="Calibri" w:hAnsi="Calibri" w:cs="Calibri"/>
        </w:rPr>
        <w:t>4.4</w:t>
      </w:r>
      <w:r w:rsidRPr="006E48A6">
        <w:rPr>
          <w:rFonts w:ascii="Calibri" w:hAnsi="Calibri" w:cs="Calibri"/>
        </w:rPr>
        <w:tab/>
        <w:t>Any dispute which remains unresolved between the Parties arising from the provisions of this Clause 4 shall be resolved in accordance with Clause 38 (Dispute Resolution).  If the determination of any such dispute shows that:</w:t>
      </w:r>
    </w:p>
    <w:p w14:paraId="3E54DCD7" w14:textId="77777777" w:rsidR="00F23BD6" w:rsidRPr="006E48A6" w:rsidRDefault="00F23BD6" w:rsidP="00F23BD6">
      <w:pPr>
        <w:numPr>
          <w:ilvl w:val="1"/>
          <w:numId w:val="82"/>
        </w:numPr>
        <w:spacing w:after="200" w:line="276" w:lineRule="auto"/>
        <w:rPr>
          <w:rFonts w:ascii="Calibri" w:hAnsi="Calibri" w:cs="Calibri"/>
          <w:bCs/>
        </w:rPr>
      </w:pPr>
      <w:r w:rsidRPr="006E48A6">
        <w:rPr>
          <w:rFonts w:ascii="Calibri" w:hAnsi="Calibri" w:cs="Calibri"/>
        </w:rPr>
        <w:t xml:space="preserve">The Council has withheld any amount which the Provider was entitled to be paid, the Council shall pay such amount to the Provider with interest on each </w:t>
      </w:r>
      <w:r w:rsidRPr="006E48A6">
        <w:rPr>
          <w:rFonts w:ascii="Calibri" w:hAnsi="Calibri" w:cs="Calibri"/>
        </w:rPr>
        <w:lastRenderedPageBreak/>
        <w:t>case on that amount at the statutory rate from the date on which payment should have been made;</w:t>
      </w:r>
    </w:p>
    <w:p w14:paraId="58A8E97D" w14:textId="77777777" w:rsidR="00F23BD6" w:rsidRPr="006E48A6" w:rsidRDefault="00F23BD6" w:rsidP="00F23BD6">
      <w:pPr>
        <w:numPr>
          <w:ilvl w:val="1"/>
          <w:numId w:val="82"/>
        </w:numPr>
        <w:spacing w:after="200" w:line="276" w:lineRule="auto"/>
        <w:rPr>
          <w:rFonts w:ascii="Calibri" w:hAnsi="Calibri" w:cs="Calibri"/>
          <w:bCs/>
        </w:rPr>
      </w:pPr>
      <w:r w:rsidRPr="006E48A6">
        <w:rPr>
          <w:rFonts w:ascii="Calibri" w:hAnsi="Calibri" w:cs="Calibri"/>
        </w:rPr>
        <w:t>The Provider has claimed any amount which it was not entitled to be paid, the Provider shall repay such amount to the Council with interest in each case on that amount at the statutory rate from the date on which payment was made;</w:t>
      </w:r>
    </w:p>
    <w:p w14:paraId="631241E4" w14:textId="77777777" w:rsidR="00F23BD6" w:rsidRPr="006E48A6" w:rsidRDefault="00F23BD6" w:rsidP="00F23BD6">
      <w:pPr>
        <w:spacing w:after="200" w:line="276" w:lineRule="auto"/>
        <w:ind w:left="720" w:hanging="720"/>
        <w:rPr>
          <w:rFonts w:ascii="Calibri" w:hAnsi="Calibri" w:cs="Calibri"/>
          <w:bCs/>
        </w:rPr>
      </w:pPr>
      <w:r w:rsidRPr="006E48A6">
        <w:rPr>
          <w:rFonts w:ascii="Calibri" w:hAnsi="Calibri" w:cs="Calibri"/>
        </w:rPr>
        <w:t>4.5</w:t>
      </w:r>
      <w:r w:rsidRPr="006E48A6">
        <w:rPr>
          <w:rFonts w:ascii="Calibri" w:hAnsi="Calibri" w:cs="Calibri"/>
        </w:rPr>
        <w:tab/>
        <w:t>The Provider shall not suspend the provision of Services for failure by the Council to pay disputed charges in connection with this Contract.</w:t>
      </w:r>
    </w:p>
    <w:p w14:paraId="4E76ADBB" w14:textId="77777777" w:rsidR="00F23BD6" w:rsidRPr="006E48A6" w:rsidRDefault="00F23BD6" w:rsidP="00F23BD6">
      <w:pPr>
        <w:spacing w:after="200" w:line="276" w:lineRule="auto"/>
        <w:ind w:left="720" w:hanging="720"/>
        <w:rPr>
          <w:rFonts w:ascii="Calibri" w:hAnsi="Calibri" w:cs="Calibri"/>
          <w:bCs/>
        </w:rPr>
      </w:pPr>
      <w:r w:rsidRPr="006E48A6">
        <w:rPr>
          <w:rFonts w:ascii="Calibri" w:hAnsi="Calibri" w:cs="Calibri"/>
        </w:rPr>
        <w:t>4.6</w:t>
      </w:r>
      <w:r w:rsidRPr="006E48A6">
        <w:rPr>
          <w:rFonts w:ascii="Calibri" w:hAnsi="Calibri" w:cs="Calibri"/>
        </w:rPr>
        <w:tab/>
        <w:t xml:space="preserve">No debt incurred in the delivery of this Contract may be assigned without the prior written Approval of the Council, </w:t>
      </w:r>
      <w:r w:rsidRPr="006E48A6">
        <w:rPr>
          <w:rFonts w:ascii="Calibri" w:hAnsi="Calibri" w:cs="Calibri"/>
          <w:color w:val="000000"/>
        </w:rPr>
        <w:t>such approval should not be unreasonably withheld or delayed.</w:t>
      </w:r>
    </w:p>
    <w:p w14:paraId="39F3B9F9" w14:textId="77777777" w:rsidR="00F23BD6" w:rsidRPr="006E48A6" w:rsidRDefault="00F23BD6" w:rsidP="00F23BD6">
      <w:pPr>
        <w:spacing w:after="200" w:line="276" w:lineRule="auto"/>
        <w:ind w:left="720" w:hanging="720"/>
        <w:rPr>
          <w:rFonts w:ascii="Calibri" w:hAnsi="Calibri" w:cs="Calibri"/>
          <w:bCs/>
        </w:rPr>
      </w:pPr>
      <w:r w:rsidRPr="006E48A6">
        <w:rPr>
          <w:rFonts w:ascii="Calibri" w:hAnsi="Calibri" w:cs="Calibri"/>
        </w:rPr>
        <w:t>4.7</w:t>
      </w:r>
      <w:r w:rsidRPr="006E48A6">
        <w:rPr>
          <w:rFonts w:ascii="Calibri" w:hAnsi="Calibri" w:cs="Calibri"/>
        </w:rPr>
        <w:tab/>
        <w:t>The Provider shall not obtain payment from Service Users for any part of any Service delivered under a CPLI raised under this Contract.</w:t>
      </w:r>
    </w:p>
    <w:p w14:paraId="56325388" w14:textId="77777777" w:rsidR="00F23BD6" w:rsidRPr="006E48A6" w:rsidRDefault="00F23BD6" w:rsidP="00F23BD6">
      <w:pPr>
        <w:ind w:left="709" w:hanging="709"/>
        <w:rPr>
          <w:rFonts w:ascii="Calibri" w:hAnsi="Calibri" w:cs="Calibri"/>
          <w:b/>
          <w:bCs/>
        </w:rPr>
      </w:pPr>
      <w:r w:rsidRPr="006E48A6">
        <w:rPr>
          <w:rFonts w:ascii="Calibri" w:hAnsi="Calibri" w:cs="Calibri"/>
          <w:b/>
        </w:rPr>
        <w:t>5.</w:t>
      </w:r>
      <w:r w:rsidRPr="006E48A6">
        <w:rPr>
          <w:rFonts w:ascii="Calibri" w:hAnsi="Calibri" w:cs="Calibri"/>
          <w:b/>
        </w:rPr>
        <w:tab/>
        <w:t>RECOVERY OF SUMS DUE</w:t>
      </w:r>
    </w:p>
    <w:p w14:paraId="63BB6C95" w14:textId="77777777" w:rsidR="00F23BD6" w:rsidRPr="006E48A6" w:rsidRDefault="00F23BD6" w:rsidP="00F23BD6">
      <w:pPr>
        <w:ind w:left="709" w:hanging="709"/>
        <w:jc w:val="both"/>
        <w:rPr>
          <w:rFonts w:ascii="Calibri" w:hAnsi="Calibri" w:cs="Calibri"/>
          <w:bCs/>
        </w:rPr>
      </w:pPr>
    </w:p>
    <w:p w14:paraId="28418AB7" w14:textId="77777777" w:rsidR="00F23BD6" w:rsidRPr="006E48A6" w:rsidRDefault="00F23BD6" w:rsidP="00F23BD6">
      <w:pPr>
        <w:ind w:left="709" w:hanging="709"/>
        <w:jc w:val="both"/>
        <w:rPr>
          <w:rFonts w:ascii="Calibri" w:hAnsi="Calibri" w:cs="Calibri"/>
          <w:bCs/>
        </w:rPr>
      </w:pPr>
      <w:r w:rsidRPr="006E48A6">
        <w:rPr>
          <w:rFonts w:ascii="Calibri" w:hAnsi="Calibri" w:cs="Calibri"/>
        </w:rPr>
        <w:t>5.1</w:t>
      </w:r>
      <w:r w:rsidRPr="006E48A6">
        <w:rPr>
          <w:rFonts w:ascii="Calibri" w:hAnsi="Calibri" w:cs="Calibri"/>
        </w:rPr>
        <w:tab/>
      </w:r>
      <w:r w:rsidRPr="006E48A6">
        <w:rPr>
          <w:rFonts w:ascii="Calibri" w:hAnsi="Calibri" w:cs="Calibri"/>
        </w:rPr>
        <w:tab/>
        <w:t>Wherever under this Contract any sum of money is recoverable from or payable by the Provider (including any sum which the Provider is liable to pay to the Council in respect of any breach of this Contract), the Council may deduct that sum from any sum then due, or which at any later time may become due to the Provider under this Contract or any other contract with the Provider.</w:t>
      </w:r>
    </w:p>
    <w:p w14:paraId="7573483F" w14:textId="77777777" w:rsidR="00F23BD6" w:rsidRPr="006E48A6" w:rsidRDefault="00F23BD6" w:rsidP="00F23BD6">
      <w:pPr>
        <w:ind w:left="709" w:hanging="709"/>
        <w:jc w:val="both"/>
        <w:rPr>
          <w:rFonts w:ascii="Calibri" w:hAnsi="Calibri" w:cs="Calibri"/>
          <w:bCs/>
        </w:rPr>
      </w:pPr>
    </w:p>
    <w:p w14:paraId="62A79AD0" w14:textId="77777777" w:rsidR="00F23BD6" w:rsidRPr="006E48A6" w:rsidRDefault="00F23BD6" w:rsidP="00F23BD6">
      <w:pPr>
        <w:ind w:left="709" w:hanging="709"/>
        <w:jc w:val="both"/>
        <w:rPr>
          <w:rFonts w:ascii="Calibri" w:hAnsi="Calibri" w:cs="Calibri"/>
          <w:bCs/>
        </w:rPr>
      </w:pPr>
      <w:r w:rsidRPr="006E48A6">
        <w:rPr>
          <w:rFonts w:ascii="Calibri" w:hAnsi="Calibri" w:cs="Calibri"/>
        </w:rPr>
        <w:t>5.2</w:t>
      </w:r>
      <w:r w:rsidRPr="006E48A6">
        <w:rPr>
          <w:rFonts w:ascii="Calibri" w:hAnsi="Calibri" w:cs="Calibri"/>
        </w:rPr>
        <w:tab/>
      </w:r>
      <w:r w:rsidRPr="006E48A6">
        <w:rPr>
          <w:rFonts w:ascii="Calibri" w:hAnsi="Calibri" w:cs="Calibri"/>
        </w:rPr>
        <w:tab/>
        <w:t>Any overpayment by the Council to the Provider shall be recoverable by the Council.</w:t>
      </w:r>
    </w:p>
    <w:p w14:paraId="52EAF634" w14:textId="77777777" w:rsidR="00F23BD6" w:rsidRPr="006E48A6" w:rsidRDefault="00F23BD6" w:rsidP="00F23BD6">
      <w:pPr>
        <w:ind w:left="709" w:hanging="709"/>
        <w:jc w:val="both"/>
        <w:rPr>
          <w:rFonts w:ascii="Calibri" w:hAnsi="Calibri" w:cs="Calibri"/>
          <w:bCs/>
        </w:rPr>
      </w:pPr>
    </w:p>
    <w:p w14:paraId="1AF3FE29" w14:textId="77777777" w:rsidR="00F23BD6" w:rsidRPr="006E48A6" w:rsidRDefault="00F23BD6" w:rsidP="00F23BD6">
      <w:pPr>
        <w:ind w:left="709" w:hanging="709"/>
        <w:jc w:val="both"/>
        <w:rPr>
          <w:rFonts w:ascii="Calibri" w:hAnsi="Calibri" w:cs="Calibri"/>
          <w:bCs/>
        </w:rPr>
      </w:pPr>
      <w:r w:rsidRPr="006E48A6">
        <w:rPr>
          <w:rFonts w:ascii="Calibri" w:hAnsi="Calibri" w:cs="Calibri"/>
        </w:rPr>
        <w:t>5.3</w:t>
      </w:r>
      <w:r w:rsidRPr="006E48A6">
        <w:rPr>
          <w:rFonts w:ascii="Calibri" w:hAnsi="Calibri" w:cs="Calibri"/>
        </w:rPr>
        <w:tab/>
      </w:r>
      <w:r w:rsidRPr="006E48A6">
        <w:rPr>
          <w:rFonts w:ascii="Calibri" w:hAnsi="Calibri" w:cs="Calibri"/>
        </w:rPr>
        <w:tab/>
        <w:t xml:space="preserve">The Provider shall make any payments due to the Council without any deduction whether by way of set-off, counterclaim, discount, abatement or otherwise unless the Provider has obtained the prior Approval of the Council to such deduction, </w:t>
      </w:r>
      <w:r w:rsidRPr="006E48A6">
        <w:rPr>
          <w:rFonts w:ascii="Calibri" w:hAnsi="Calibri" w:cs="Calibri"/>
          <w:color w:val="000000"/>
        </w:rPr>
        <w:t>such approval shall not be unreasonably withheld or delayed.</w:t>
      </w:r>
    </w:p>
    <w:p w14:paraId="1D6A397F" w14:textId="77777777" w:rsidR="00F23BD6" w:rsidRPr="006E48A6" w:rsidRDefault="00F23BD6" w:rsidP="00F23BD6">
      <w:pPr>
        <w:ind w:left="709" w:hanging="709"/>
        <w:jc w:val="both"/>
        <w:rPr>
          <w:rFonts w:ascii="Calibri" w:hAnsi="Calibri" w:cs="Calibri"/>
          <w:b/>
          <w:bCs/>
        </w:rPr>
      </w:pPr>
    </w:p>
    <w:p w14:paraId="0F2C855F" w14:textId="77777777" w:rsidR="00F23BD6" w:rsidRPr="006E48A6" w:rsidRDefault="00F23BD6" w:rsidP="00F23BD6">
      <w:pPr>
        <w:ind w:left="709" w:hanging="709"/>
        <w:rPr>
          <w:rFonts w:ascii="Calibri" w:hAnsi="Calibri" w:cs="Calibri"/>
          <w:b/>
          <w:bCs/>
        </w:rPr>
      </w:pPr>
    </w:p>
    <w:p w14:paraId="3A0544E2" w14:textId="77777777" w:rsidR="00F23BD6" w:rsidRPr="006E48A6" w:rsidRDefault="00F23BD6" w:rsidP="00F23BD6">
      <w:pPr>
        <w:ind w:left="709" w:hanging="709"/>
        <w:rPr>
          <w:rFonts w:ascii="Calibri" w:hAnsi="Calibri" w:cs="Calibri"/>
          <w:bCs/>
          <w:i/>
        </w:rPr>
      </w:pPr>
      <w:r w:rsidRPr="006E48A6">
        <w:rPr>
          <w:rFonts w:ascii="Calibri" w:hAnsi="Calibri" w:cs="Calibri"/>
          <w:b/>
        </w:rPr>
        <w:t>6.</w:t>
      </w:r>
      <w:r w:rsidRPr="006E48A6">
        <w:rPr>
          <w:rFonts w:ascii="Calibri" w:hAnsi="Calibri" w:cs="Calibri"/>
          <w:b/>
        </w:rPr>
        <w:tab/>
        <w:t xml:space="preserve">VALUE ADDED TAX </w:t>
      </w:r>
    </w:p>
    <w:p w14:paraId="773074DB" w14:textId="77777777" w:rsidR="00F23BD6" w:rsidRPr="006E48A6" w:rsidRDefault="00F23BD6" w:rsidP="00F23BD6">
      <w:pPr>
        <w:ind w:left="709" w:hanging="709"/>
        <w:rPr>
          <w:rFonts w:ascii="Calibri" w:hAnsi="Calibri" w:cs="Calibri"/>
          <w:b/>
          <w:bCs/>
        </w:rPr>
      </w:pPr>
    </w:p>
    <w:p w14:paraId="18FFDED6" w14:textId="77777777" w:rsidR="00F23BD6" w:rsidRPr="006E48A6" w:rsidRDefault="00F23BD6" w:rsidP="00F23BD6">
      <w:pPr>
        <w:ind w:left="709" w:hanging="709"/>
        <w:jc w:val="both"/>
        <w:rPr>
          <w:rFonts w:ascii="Calibri" w:hAnsi="Calibri" w:cs="Calibri"/>
          <w:bCs/>
        </w:rPr>
      </w:pPr>
      <w:r w:rsidRPr="006E48A6">
        <w:rPr>
          <w:rFonts w:ascii="Calibri" w:hAnsi="Calibri" w:cs="Calibri"/>
        </w:rPr>
        <w:t xml:space="preserve">6.1   </w:t>
      </w:r>
      <w:r w:rsidRPr="006E48A6">
        <w:rPr>
          <w:rFonts w:ascii="Calibri" w:hAnsi="Calibri" w:cs="Calibri"/>
        </w:rPr>
        <w:tab/>
        <w:t>Any consideration due in respect of taxable supplies under this Contract is exclusive of VAT.</w:t>
      </w:r>
    </w:p>
    <w:p w14:paraId="2B147329" w14:textId="77777777" w:rsidR="00F23BD6" w:rsidRPr="006E48A6" w:rsidRDefault="00F23BD6" w:rsidP="00F23BD6">
      <w:pPr>
        <w:ind w:left="709" w:hanging="709"/>
        <w:rPr>
          <w:rFonts w:ascii="Calibri" w:hAnsi="Calibri" w:cs="Calibri"/>
          <w:bCs/>
        </w:rPr>
      </w:pPr>
    </w:p>
    <w:p w14:paraId="4A92C74F" w14:textId="77777777" w:rsidR="00F23BD6" w:rsidRPr="006E48A6" w:rsidRDefault="00F23BD6" w:rsidP="00F23BD6">
      <w:pPr>
        <w:ind w:left="709" w:hanging="709"/>
        <w:jc w:val="both"/>
        <w:rPr>
          <w:rFonts w:ascii="Calibri" w:hAnsi="Calibri" w:cs="Calibri"/>
          <w:bCs/>
        </w:rPr>
      </w:pPr>
      <w:r w:rsidRPr="006E48A6">
        <w:rPr>
          <w:rFonts w:ascii="Calibri" w:hAnsi="Calibri" w:cs="Calibri"/>
        </w:rPr>
        <w:t>6.2</w:t>
      </w:r>
      <w:r w:rsidRPr="006E48A6">
        <w:rPr>
          <w:rFonts w:ascii="Calibri" w:hAnsi="Calibri" w:cs="Calibri"/>
        </w:rPr>
        <w:tab/>
      </w:r>
      <w:r w:rsidRPr="006E48A6">
        <w:rPr>
          <w:rFonts w:ascii="Calibri" w:hAnsi="Calibri" w:cs="Calibri"/>
        </w:rPr>
        <w:tab/>
        <w:t>If this Contract or anything in it gives rise to a taxable supply for VAT purposes on the production of a valid VAT invoice the appropriate Party shall pay to the other a sum equal to that VAT in addition to the relevant consideration.</w:t>
      </w:r>
    </w:p>
    <w:p w14:paraId="7BF4EC40" w14:textId="77777777" w:rsidR="00F23BD6" w:rsidRPr="006E48A6" w:rsidRDefault="00F23BD6" w:rsidP="00F23BD6">
      <w:pPr>
        <w:ind w:left="709" w:hanging="709"/>
        <w:jc w:val="both"/>
        <w:rPr>
          <w:rFonts w:ascii="Calibri" w:hAnsi="Calibri" w:cs="Calibri"/>
          <w:bCs/>
        </w:rPr>
      </w:pPr>
    </w:p>
    <w:p w14:paraId="7E18492F" w14:textId="77777777" w:rsidR="00F23BD6" w:rsidRPr="006E48A6" w:rsidRDefault="00F23BD6" w:rsidP="00F23BD6">
      <w:pPr>
        <w:ind w:left="709" w:hanging="709"/>
        <w:jc w:val="both"/>
        <w:rPr>
          <w:rFonts w:ascii="Calibri" w:hAnsi="Calibri" w:cs="Calibri"/>
          <w:bCs/>
        </w:rPr>
      </w:pPr>
      <w:r w:rsidRPr="006E48A6">
        <w:rPr>
          <w:rFonts w:ascii="Calibri" w:hAnsi="Calibri" w:cs="Calibri"/>
        </w:rPr>
        <w:t>6.3</w:t>
      </w:r>
      <w:r w:rsidRPr="006E48A6">
        <w:rPr>
          <w:rFonts w:ascii="Calibri" w:hAnsi="Calibri" w:cs="Calibri"/>
        </w:rPr>
        <w:tab/>
      </w:r>
      <w:r w:rsidRPr="006E48A6">
        <w:rPr>
          <w:rFonts w:ascii="Calibri" w:hAnsi="Calibri" w:cs="Calibri"/>
        </w:rPr>
        <w:tab/>
        <w:t>The appropriate Party shall provide to the other any information reasonably requested in relation to the amount of VAT chargeable in accordance with this Contract.</w:t>
      </w:r>
    </w:p>
    <w:p w14:paraId="04BC8CAF" w14:textId="77777777" w:rsidR="00F23BD6" w:rsidRPr="006E48A6" w:rsidRDefault="00F23BD6" w:rsidP="00F23BD6">
      <w:pPr>
        <w:ind w:left="709" w:hanging="709"/>
        <w:jc w:val="both"/>
        <w:rPr>
          <w:rFonts w:ascii="Calibri" w:hAnsi="Calibri" w:cs="Calibri"/>
          <w:bCs/>
        </w:rPr>
      </w:pPr>
    </w:p>
    <w:p w14:paraId="506DCBBF" w14:textId="77777777" w:rsidR="00F23BD6" w:rsidRPr="006E48A6" w:rsidRDefault="00F23BD6" w:rsidP="00F23BD6">
      <w:pPr>
        <w:ind w:left="709" w:hanging="709"/>
        <w:jc w:val="both"/>
        <w:rPr>
          <w:rFonts w:ascii="Calibri" w:hAnsi="Calibri" w:cs="Calibri"/>
          <w:bCs/>
        </w:rPr>
      </w:pPr>
      <w:r w:rsidRPr="006E48A6">
        <w:rPr>
          <w:rFonts w:ascii="Calibri" w:hAnsi="Calibri" w:cs="Calibri"/>
        </w:rPr>
        <w:lastRenderedPageBreak/>
        <w:t>6.4</w:t>
      </w:r>
      <w:r w:rsidRPr="006E48A6">
        <w:rPr>
          <w:rFonts w:ascii="Calibri" w:hAnsi="Calibri" w:cs="Calibri"/>
        </w:rPr>
        <w:tab/>
      </w:r>
      <w:r w:rsidRPr="006E48A6">
        <w:rPr>
          <w:rFonts w:ascii="Calibri" w:hAnsi="Calibri" w:cs="Calibri"/>
        </w:rPr>
        <w:tab/>
        <w:t>A VAT invoice will not be valid for the purposes of charging VAT if more than forty-eight (48) Months have elapsed since the time of supply.</w:t>
      </w:r>
    </w:p>
    <w:p w14:paraId="1F2E44BE" w14:textId="77777777" w:rsidR="00F23BD6" w:rsidRPr="006E48A6" w:rsidRDefault="00F23BD6" w:rsidP="00F23BD6">
      <w:pPr>
        <w:ind w:left="709" w:hanging="709"/>
        <w:jc w:val="both"/>
        <w:rPr>
          <w:rFonts w:ascii="Calibri" w:hAnsi="Calibri" w:cs="Calibri"/>
          <w:bCs/>
        </w:rPr>
      </w:pPr>
    </w:p>
    <w:p w14:paraId="4D0FE525" w14:textId="77777777" w:rsidR="00F23BD6" w:rsidRPr="006E48A6" w:rsidRDefault="00F23BD6" w:rsidP="00F23BD6">
      <w:pPr>
        <w:ind w:left="709" w:hanging="709"/>
        <w:jc w:val="both"/>
        <w:rPr>
          <w:rFonts w:ascii="Calibri" w:hAnsi="Calibri" w:cs="Calibri"/>
          <w:b/>
          <w:bCs/>
        </w:rPr>
      </w:pPr>
      <w:r w:rsidRPr="006E48A6">
        <w:rPr>
          <w:rFonts w:ascii="Calibri" w:hAnsi="Calibri" w:cs="Calibri"/>
        </w:rPr>
        <w:t>6.5</w:t>
      </w:r>
      <w:r w:rsidRPr="006E48A6">
        <w:rPr>
          <w:rFonts w:ascii="Calibri" w:hAnsi="Calibri" w:cs="Calibri"/>
        </w:rPr>
        <w:tab/>
      </w:r>
      <w:r w:rsidRPr="006E48A6">
        <w:rPr>
          <w:rFonts w:ascii="Calibri" w:hAnsi="Calibri" w:cs="Calibri"/>
        </w:rPr>
        <w:tab/>
        <w:t>It is agreed that neither Party shall be liable for any penalties or interest arising from the accounting nor the failure of the other to account to HM Revenue and Customs at the correct time for any VAT correctly due in relation to the consideration referred to in this Clause 6.</w:t>
      </w:r>
    </w:p>
    <w:p w14:paraId="75D69827" w14:textId="77777777" w:rsidR="00F23BD6" w:rsidRPr="006E48A6" w:rsidRDefault="00F23BD6" w:rsidP="00F23BD6">
      <w:pPr>
        <w:ind w:left="709" w:hanging="709"/>
        <w:jc w:val="both"/>
        <w:rPr>
          <w:rFonts w:ascii="Calibri" w:hAnsi="Calibri" w:cs="Calibri"/>
          <w:b/>
          <w:bCs/>
        </w:rPr>
      </w:pPr>
    </w:p>
    <w:p w14:paraId="4497F698" w14:textId="77777777" w:rsidR="00F23BD6" w:rsidRPr="006E48A6" w:rsidRDefault="00F23BD6" w:rsidP="00F23BD6">
      <w:pPr>
        <w:rPr>
          <w:rFonts w:ascii="Calibri" w:hAnsi="Calibri" w:cs="Calibri"/>
          <w:b/>
          <w:bCs/>
        </w:rPr>
      </w:pPr>
      <w:r w:rsidRPr="006E48A6">
        <w:rPr>
          <w:rFonts w:ascii="Calibri" w:hAnsi="Calibri" w:cs="Calibri"/>
          <w:b/>
        </w:rPr>
        <w:t>7.</w:t>
      </w:r>
      <w:r w:rsidRPr="006E48A6">
        <w:rPr>
          <w:rFonts w:ascii="Calibri" w:hAnsi="Calibri" w:cs="Calibri"/>
          <w:b/>
        </w:rPr>
        <w:tab/>
        <w:t>MONITORING</w:t>
      </w:r>
    </w:p>
    <w:p w14:paraId="14DC0AC0" w14:textId="77777777" w:rsidR="00F23BD6" w:rsidRPr="006E48A6" w:rsidRDefault="00F23BD6" w:rsidP="00F23BD6">
      <w:pPr>
        <w:rPr>
          <w:rFonts w:ascii="Calibri" w:hAnsi="Calibri" w:cs="Calibri"/>
          <w:b/>
          <w:bCs/>
        </w:rPr>
      </w:pPr>
    </w:p>
    <w:p w14:paraId="58951FF2" w14:textId="77777777" w:rsidR="00F23BD6" w:rsidRPr="006E48A6" w:rsidRDefault="00F23BD6" w:rsidP="00F23BD6">
      <w:pPr>
        <w:ind w:left="709" w:hanging="709"/>
        <w:jc w:val="both"/>
        <w:rPr>
          <w:rFonts w:ascii="Calibri" w:hAnsi="Calibri" w:cs="Calibri"/>
          <w:bCs/>
        </w:rPr>
      </w:pPr>
      <w:r w:rsidRPr="006E48A6">
        <w:rPr>
          <w:rFonts w:ascii="Calibri" w:hAnsi="Calibri" w:cs="Calibri"/>
        </w:rPr>
        <w:t>7.1</w:t>
      </w:r>
      <w:r w:rsidRPr="006E48A6">
        <w:rPr>
          <w:rFonts w:ascii="Calibri" w:hAnsi="Calibri" w:cs="Calibri"/>
        </w:rPr>
        <w:tab/>
        <w:t>During the Term the Council will verify a sample of invoice claims that have been submitted on the Supplier Portal by the Provider. The purpose of this exercise is to ensure the accuracy of the claim and that the Provider Portal is operating effectively.</w:t>
      </w:r>
    </w:p>
    <w:p w14:paraId="6BF76998" w14:textId="77777777" w:rsidR="00F23BD6" w:rsidRPr="006E48A6" w:rsidRDefault="00F23BD6" w:rsidP="00F23BD6">
      <w:pPr>
        <w:ind w:left="709" w:hanging="709"/>
        <w:rPr>
          <w:rFonts w:ascii="Calibri" w:hAnsi="Calibri" w:cs="Calibri"/>
          <w:bCs/>
        </w:rPr>
      </w:pPr>
    </w:p>
    <w:p w14:paraId="0D9ACE87" w14:textId="77777777" w:rsidR="00F23BD6" w:rsidRPr="006E48A6" w:rsidRDefault="00F23BD6" w:rsidP="00F23BD6">
      <w:pPr>
        <w:ind w:left="709" w:hanging="709"/>
        <w:jc w:val="both"/>
        <w:rPr>
          <w:rFonts w:ascii="Calibri" w:hAnsi="Calibri" w:cs="Calibri"/>
          <w:bCs/>
        </w:rPr>
      </w:pPr>
      <w:r w:rsidRPr="006E48A6">
        <w:rPr>
          <w:rFonts w:ascii="Calibri" w:hAnsi="Calibri" w:cs="Calibri"/>
        </w:rPr>
        <w:t>7.2</w:t>
      </w:r>
      <w:r w:rsidRPr="006E48A6">
        <w:rPr>
          <w:rFonts w:ascii="Calibri" w:hAnsi="Calibri" w:cs="Calibri"/>
        </w:rPr>
        <w:tab/>
        <w:t xml:space="preserve">The Senior Monitoring Officer within the Council’s Payments Team will contact a small number of providers each month to assist with this exercise. When contacted the Provider will be expected to provide the following data and information for the selected invoice period that the Senior Monitoring Officer identifies: </w:t>
      </w:r>
    </w:p>
    <w:p w14:paraId="06F1D083" w14:textId="77777777" w:rsidR="00F23BD6" w:rsidRPr="006E48A6" w:rsidRDefault="00F23BD6" w:rsidP="00F23BD6">
      <w:pPr>
        <w:jc w:val="both"/>
        <w:rPr>
          <w:rFonts w:ascii="Calibri" w:hAnsi="Calibri" w:cs="Calibri"/>
          <w:bCs/>
        </w:rPr>
      </w:pPr>
    </w:p>
    <w:p w14:paraId="05D8DF4D" w14:textId="77777777" w:rsidR="00F23BD6" w:rsidRPr="006E48A6" w:rsidRDefault="00F23BD6" w:rsidP="00F23BD6">
      <w:pPr>
        <w:ind w:left="1418" w:hanging="698"/>
        <w:jc w:val="both"/>
        <w:rPr>
          <w:rFonts w:ascii="Calibri" w:hAnsi="Calibri" w:cs="Calibri"/>
          <w:bCs/>
        </w:rPr>
      </w:pPr>
      <w:r w:rsidRPr="006E48A6">
        <w:rPr>
          <w:rFonts w:ascii="Calibri" w:hAnsi="Calibri" w:cs="Calibri"/>
        </w:rPr>
        <w:t xml:space="preserve">7.2.1 </w:t>
      </w:r>
      <w:r w:rsidRPr="006E48A6">
        <w:rPr>
          <w:rFonts w:ascii="Calibri" w:hAnsi="Calibri" w:cs="Calibri"/>
        </w:rPr>
        <w:tab/>
        <w:t>Care Worker timesheets or data from the Electronic Call Monitoring System if used. The data must include the time in and time out for each visit claimed for.</w:t>
      </w:r>
    </w:p>
    <w:p w14:paraId="6BFB38CE" w14:textId="77777777" w:rsidR="00F23BD6" w:rsidRPr="006E48A6" w:rsidRDefault="00F23BD6" w:rsidP="00F23BD6">
      <w:pPr>
        <w:jc w:val="both"/>
        <w:rPr>
          <w:rFonts w:ascii="Calibri" w:hAnsi="Calibri" w:cs="Calibri"/>
          <w:bCs/>
        </w:rPr>
      </w:pPr>
    </w:p>
    <w:p w14:paraId="1FBF1AA5" w14:textId="77777777" w:rsidR="00F23BD6" w:rsidRPr="006E48A6" w:rsidRDefault="00F23BD6" w:rsidP="00F23BD6">
      <w:pPr>
        <w:ind w:left="709" w:hanging="709"/>
        <w:rPr>
          <w:rFonts w:ascii="Calibri" w:hAnsi="Calibri" w:cs="Calibri"/>
          <w:bCs/>
        </w:rPr>
      </w:pPr>
      <w:r w:rsidRPr="006E48A6">
        <w:rPr>
          <w:rFonts w:ascii="Calibri" w:hAnsi="Calibri" w:cs="Calibri"/>
        </w:rPr>
        <w:t>7.3</w:t>
      </w:r>
      <w:r w:rsidRPr="006E48A6">
        <w:rPr>
          <w:rFonts w:ascii="Calibri" w:hAnsi="Calibri" w:cs="Calibri"/>
        </w:rPr>
        <w:tab/>
        <w:t>This data will then be reconciled against the entries submitted on the Provider Portal for the same invoice period. The Senior Monitoring Officer will communicate and discuss the outcome of this exercise with the Provider and will request any additional information as required.</w:t>
      </w:r>
    </w:p>
    <w:p w14:paraId="016DDD53" w14:textId="77777777" w:rsidR="00F23BD6" w:rsidRPr="006E48A6" w:rsidRDefault="00F23BD6" w:rsidP="00F23BD6">
      <w:pPr>
        <w:ind w:left="709" w:hanging="709"/>
        <w:jc w:val="both"/>
        <w:rPr>
          <w:rFonts w:ascii="Calibri" w:hAnsi="Calibri" w:cs="Calibri"/>
          <w:bCs/>
        </w:rPr>
      </w:pPr>
    </w:p>
    <w:p w14:paraId="6ED06129" w14:textId="77777777" w:rsidR="00F23BD6" w:rsidRPr="006E48A6" w:rsidRDefault="00F23BD6" w:rsidP="00F23BD6">
      <w:pPr>
        <w:ind w:left="709" w:hanging="709"/>
        <w:jc w:val="both"/>
        <w:rPr>
          <w:rFonts w:ascii="Calibri" w:hAnsi="Calibri" w:cs="Calibri"/>
          <w:bCs/>
        </w:rPr>
      </w:pPr>
      <w:r w:rsidRPr="006E48A6">
        <w:rPr>
          <w:rFonts w:ascii="Calibri" w:hAnsi="Calibri" w:cs="Calibri"/>
        </w:rPr>
        <w:t>7.4</w:t>
      </w:r>
      <w:r w:rsidRPr="006E48A6">
        <w:rPr>
          <w:rFonts w:ascii="Calibri" w:hAnsi="Calibri" w:cs="Calibri"/>
        </w:rPr>
        <w:tab/>
        <w:t>There is an expectation that the Provider will respond to such requests in a timely manner and by the timeframes communicated by the Senior Monitoring Officer. If a Provider does not respond with the required data and information within the timeframes identified this will be escalated to the Category Manager.</w:t>
      </w:r>
    </w:p>
    <w:p w14:paraId="4B2C61F3" w14:textId="77777777" w:rsidR="00F23BD6" w:rsidRPr="006E48A6" w:rsidRDefault="00F23BD6" w:rsidP="00F23BD6">
      <w:pPr>
        <w:ind w:left="709" w:hanging="709"/>
        <w:jc w:val="both"/>
        <w:rPr>
          <w:rFonts w:ascii="Calibri" w:hAnsi="Calibri" w:cs="Calibri"/>
          <w:bCs/>
        </w:rPr>
      </w:pPr>
    </w:p>
    <w:p w14:paraId="00B676A1" w14:textId="0D8ACC56" w:rsidR="00F23BD6" w:rsidRPr="006E48A6" w:rsidRDefault="00F23BD6" w:rsidP="00F23BD6">
      <w:pPr>
        <w:ind w:left="709" w:hanging="709"/>
        <w:jc w:val="both"/>
        <w:rPr>
          <w:rFonts w:ascii="Calibri" w:hAnsi="Calibri" w:cs="Calibri"/>
          <w:bCs/>
        </w:rPr>
      </w:pPr>
      <w:r w:rsidRPr="006E48A6">
        <w:rPr>
          <w:rFonts w:ascii="Calibri" w:hAnsi="Calibri" w:cs="Calibri"/>
        </w:rPr>
        <w:t>7.5</w:t>
      </w:r>
      <w:r w:rsidRPr="006E48A6">
        <w:rPr>
          <w:rFonts w:ascii="Calibri" w:hAnsi="Calibri" w:cs="Calibri"/>
        </w:rPr>
        <w:tab/>
        <w:t>It is expected that if inaccuracies are found as part of the exercise the Provider will remedy these for future invoicing at the agreed timeframes discussed with the Senior Monitoring Officer. Failure to remedy and repeated inaccuracies may result in the reclaiming of funds as referred to in paragraph 5 of this Schedule.</w:t>
      </w:r>
    </w:p>
    <w:sectPr w:rsidR="00F23BD6" w:rsidRPr="006E48A6" w:rsidSect="007621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29D37" w14:textId="77777777" w:rsidR="00254FF6" w:rsidRDefault="00254FF6" w:rsidP="00A242C6">
      <w:r>
        <w:separator/>
      </w:r>
    </w:p>
  </w:endnote>
  <w:endnote w:type="continuationSeparator" w:id="0">
    <w:p w14:paraId="1B9E23E7" w14:textId="77777777" w:rsidR="00254FF6" w:rsidRDefault="00254FF6" w:rsidP="00A24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MT">
    <w:altName w:val="MS Gothic"/>
    <w:panose1 w:val="00000000000000000000"/>
    <w:charset w:val="80"/>
    <w:family w:val="auto"/>
    <w:notTrueType/>
    <w:pitch w:val="default"/>
    <w:sig w:usb0="00000000" w:usb1="08070000" w:usb2="00000010" w:usb3="00000000" w:csb0="00020000"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311701"/>
      <w:docPartObj>
        <w:docPartGallery w:val="Page Numbers (Bottom of Page)"/>
        <w:docPartUnique/>
      </w:docPartObj>
    </w:sdtPr>
    <w:sdtEndPr>
      <w:rPr>
        <w:noProof/>
      </w:rPr>
    </w:sdtEndPr>
    <w:sdtContent>
      <w:p w14:paraId="666F6D48" w14:textId="3ADC175E" w:rsidR="002456CA" w:rsidRDefault="002456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A1DF00" w14:textId="77777777" w:rsidR="00A242C6" w:rsidRDefault="00A242C6" w:rsidP="00CF299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B970F" w14:textId="77777777" w:rsidR="00254FF6" w:rsidRDefault="00254FF6" w:rsidP="00A242C6">
      <w:r>
        <w:separator/>
      </w:r>
    </w:p>
  </w:footnote>
  <w:footnote w:type="continuationSeparator" w:id="0">
    <w:p w14:paraId="262B04CC" w14:textId="77777777" w:rsidR="00254FF6" w:rsidRDefault="00254FF6" w:rsidP="00A242C6">
      <w:r>
        <w:continuationSeparator/>
      </w:r>
    </w:p>
  </w:footnote>
  <w:footnote w:id="1">
    <w:p w14:paraId="704AAEFC" w14:textId="77777777" w:rsidR="00CE0DB0" w:rsidRPr="00403366" w:rsidRDefault="00CE0DB0" w:rsidP="00CE0DB0">
      <w:pPr>
        <w:pStyle w:val="FootnoteText"/>
        <w:rPr>
          <w:rFonts w:asciiTheme="minorHAnsi" w:hAnsiTheme="minorHAnsi" w:cstheme="minorHAnsi"/>
          <w:sz w:val="18"/>
          <w:szCs w:val="18"/>
        </w:rPr>
      </w:pPr>
      <w:r w:rsidRPr="00403366">
        <w:rPr>
          <w:rStyle w:val="FootnoteReference"/>
          <w:rFonts w:asciiTheme="minorHAnsi" w:hAnsiTheme="minorHAnsi" w:cstheme="minorHAnsi"/>
          <w:sz w:val="18"/>
          <w:szCs w:val="18"/>
        </w:rPr>
        <w:footnoteRef/>
      </w:r>
      <w:r w:rsidRPr="00403366">
        <w:rPr>
          <w:rFonts w:asciiTheme="minorHAnsi" w:hAnsiTheme="minorHAnsi" w:cstheme="minorHAnsi"/>
          <w:sz w:val="18"/>
          <w:szCs w:val="18"/>
        </w:rPr>
        <w:t xml:space="preserve"> </w:t>
      </w:r>
      <w:bookmarkStart w:id="3" w:name="_Hlk15050050"/>
      <w:r>
        <w:rPr>
          <w:rStyle w:val="Hyperlink"/>
          <w:rFonts w:asciiTheme="minorHAnsi" w:hAnsiTheme="minorHAnsi" w:cstheme="minorHAnsi"/>
          <w:sz w:val="18"/>
          <w:szCs w:val="18"/>
        </w:rPr>
        <w:fldChar w:fldCharType="begin"/>
      </w:r>
      <w:r>
        <w:rPr>
          <w:rStyle w:val="Hyperlink"/>
          <w:rFonts w:asciiTheme="minorHAnsi" w:hAnsiTheme="minorHAnsi" w:cstheme="minorHAnsi"/>
          <w:sz w:val="18"/>
          <w:szCs w:val="18"/>
        </w:rPr>
        <w:instrText xml:space="preserve"> HYPERLINK "http://www.legislation.gov.uk/ukpga/2010/15/contents" </w:instrText>
      </w:r>
      <w:r>
        <w:rPr>
          <w:rStyle w:val="Hyperlink"/>
          <w:rFonts w:asciiTheme="minorHAnsi" w:hAnsiTheme="minorHAnsi" w:cstheme="minorHAnsi"/>
          <w:sz w:val="18"/>
          <w:szCs w:val="18"/>
        </w:rPr>
      </w:r>
      <w:r>
        <w:rPr>
          <w:rStyle w:val="Hyperlink"/>
          <w:rFonts w:asciiTheme="minorHAnsi" w:hAnsiTheme="minorHAnsi" w:cstheme="minorHAnsi"/>
          <w:sz w:val="18"/>
          <w:szCs w:val="18"/>
        </w:rPr>
        <w:fldChar w:fldCharType="separate"/>
      </w:r>
      <w:r w:rsidRPr="00403366">
        <w:rPr>
          <w:rStyle w:val="Hyperlink"/>
          <w:rFonts w:asciiTheme="minorHAnsi" w:hAnsiTheme="minorHAnsi" w:cstheme="minorHAnsi"/>
          <w:sz w:val="18"/>
          <w:szCs w:val="18"/>
        </w:rPr>
        <w:t>http://www.legislation.gov.uk/ukpga/2010/15/contents</w:t>
      </w:r>
      <w:r>
        <w:rPr>
          <w:rStyle w:val="Hyperlink"/>
          <w:rFonts w:asciiTheme="minorHAnsi" w:hAnsiTheme="minorHAnsi" w:cstheme="minorHAnsi"/>
          <w:sz w:val="18"/>
          <w:szCs w:val="18"/>
        </w:rPr>
        <w:fldChar w:fldCharType="end"/>
      </w:r>
      <w:r w:rsidRPr="00403366">
        <w:rPr>
          <w:rFonts w:asciiTheme="minorHAnsi" w:hAnsiTheme="minorHAnsi" w:cstheme="minorHAnsi"/>
          <w:sz w:val="18"/>
          <w:szCs w:val="18"/>
        </w:rPr>
        <w:t xml:space="preserve"> </w:t>
      </w:r>
      <w:bookmarkEnd w:id="3"/>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183"/>
    <w:multiLevelType w:val="multilevel"/>
    <w:tmpl w:val="4C722C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6007F7"/>
    <w:multiLevelType w:val="multilevel"/>
    <w:tmpl w:val="7FD0CC58"/>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C94234"/>
    <w:multiLevelType w:val="hybridMultilevel"/>
    <w:tmpl w:val="0C06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D0EF3"/>
    <w:multiLevelType w:val="hybridMultilevel"/>
    <w:tmpl w:val="8250C5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6004D45"/>
    <w:multiLevelType w:val="hybridMultilevel"/>
    <w:tmpl w:val="497C857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19">
      <w:start w:val="1"/>
      <w:numFmt w:val="lowerLetter"/>
      <w:lvlText w:val="%4."/>
      <w:lvlJc w:val="left"/>
      <w:pPr>
        <w:ind w:left="3196"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FF198A"/>
    <w:multiLevelType w:val="hybridMultilevel"/>
    <w:tmpl w:val="4D94A6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126B03"/>
    <w:multiLevelType w:val="multilevel"/>
    <w:tmpl w:val="4E9289BE"/>
    <w:lvl w:ilvl="0">
      <w:start w:val="1"/>
      <w:numFmt w:val="bullet"/>
      <w:lvlText w:val=""/>
      <w:lvlJc w:val="left"/>
      <w:pPr>
        <w:ind w:left="425" w:hanging="425"/>
      </w:pPr>
      <w:rPr>
        <w:rFonts w:ascii="Symbol" w:hAnsi="Symbol" w:hint="default"/>
        <w:b w:val="0"/>
        <w:w w:val="99"/>
        <w:sz w:val="24"/>
      </w:rPr>
    </w:lvl>
    <w:lvl w:ilvl="1">
      <w:numFmt w:val="bullet"/>
      <w:lvlText w:val="•"/>
      <w:lvlJc w:val="left"/>
      <w:pPr>
        <w:ind w:left="1262" w:hanging="425"/>
      </w:pPr>
    </w:lvl>
    <w:lvl w:ilvl="2">
      <w:numFmt w:val="bullet"/>
      <w:lvlText w:val="•"/>
      <w:lvlJc w:val="left"/>
      <w:pPr>
        <w:ind w:left="2098" w:hanging="425"/>
      </w:pPr>
    </w:lvl>
    <w:lvl w:ilvl="3">
      <w:numFmt w:val="bullet"/>
      <w:lvlText w:val="•"/>
      <w:lvlJc w:val="left"/>
      <w:pPr>
        <w:ind w:left="2935" w:hanging="425"/>
      </w:pPr>
    </w:lvl>
    <w:lvl w:ilvl="4">
      <w:numFmt w:val="bullet"/>
      <w:lvlText w:val="•"/>
      <w:lvlJc w:val="left"/>
      <w:pPr>
        <w:ind w:left="3772" w:hanging="425"/>
      </w:pPr>
    </w:lvl>
    <w:lvl w:ilvl="5">
      <w:numFmt w:val="bullet"/>
      <w:lvlText w:val="•"/>
      <w:lvlJc w:val="left"/>
      <w:pPr>
        <w:ind w:left="4608" w:hanging="425"/>
      </w:pPr>
    </w:lvl>
    <w:lvl w:ilvl="6">
      <w:numFmt w:val="bullet"/>
      <w:lvlText w:val="•"/>
      <w:lvlJc w:val="left"/>
      <w:pPr>
        <w:ind w:left="5445" w:hanging="425"/>
      </w:pPr>
    </w:lvl>
    <w:lvl w:ilvl="7">
      <w:numFmt w:val="bullet"/>
      <w:lvlText w:val="•"/>
      <w:lvlJc w:val="left"/>
      <w:pPr>
        <w:ind w:left="6282" w:hanging="425"/>
      </w:pPr>
    </w:lvl>
    <w:lvl w:ilvl="8">
      <w:numFmt w:val="bullet"/>
      <w:lvlText w:val="•"/>
      <w:lvlJc w:val="left"/>
      <w:pPr>
        <w:ind w:left="7118" w:hanging="425"/>
      </w:pPr>
    </w:lvl>
  </w:abstractNum>
  <w:abstractNum w:abstractNumId="7" w15:restartNumberingAfterBreak="0">
    <w:nsid w:val="074053D8"/>
    <w:multiLevelType w:val="hybridMultilevel"/>
    <w:tmpl w:val="E4ECBBAA"/>
    <w:lvl w:ilvl="0" w:tplc="BD5855C6">
      <w:numFmt w:val="bullet"/>
      <w:lvlText w:val="-"/>
      <w:lvlJc w:val="left"/>
      <w:pPr>
        <w:ind w:left="1027" w:hanging="360"/>
      </w:pPr>
      <w:rPr>
        <w:rFonts w:ascii="Calibri" w:eastAsia="Times New Roman" w:hAnsi="Calibri" w:cs="Calibri" w:hint="default"/>
      </w:rPr>
    </w:lvl>
    <w:lvl w:ilvl="1" w:tplc="08090003" w:tentative="1">
      <w:start w:val="1"/>
      <w:numFmt w:val="bullet"/>
      <w:lvlText w:val="o"/>
      <w:lvlJc w:val="left"/>
      <w:pPr>
        <w:ind w:left="1747" w:hanging="360"/>
      </w:pPr>
      <w:rPr>
        <w:rFonts w:ascii="Courier New" w:hAnsi="Courier New" w:cs="Courier New" w:hint="default"/>
      </w:rPr>
    </w:lvl>
    <w:lvl w:ilvl="2" w:tplc="08090005" w:tentative="1">
      <w:start w:val="1"/>
      <w:numFmt w:val="bullet"/>
      <w:lvlText w:val=""/>
      <w:lvlJc w:val="left"/>
      <w:pPr>
        <w:ind w:left="2467" w:hanging="360"/>
      </w:pPr>
      <w:rPr>
        <w:rFonts w:ascii="Wingdings" w:hAnsi="Wingdings" w:hint="default"/>
      </w:rPr>
    </w:lvl>
    <w:lvl w:ilvl="3" w:tplc="08090001" w:tentative="1">
      <w:start w:val="1"/>
      <w:numFmt w:val="bullet"/>
      <w:lvlText w:val=""/>
      <w:lvlJc w:val="left"/>
      <w:pPr>
        <w:ind w:left="3187" w:hanging="360"/>
      </w:pPr>
      <w:rPr>
        <w:rFonts w:ascii="Symbol" w:hAnsi="Symbol" w:hint="default"/>
      </w:rPr>
    </w:lvl>
    <w:lvl w:ilvl="4" w:tplc="08090003" w:tentative="1">
      <w:start w:val="1"/>
      <w:numFmt w:val="bullet"/>
      <w:lvlText w:val="o"/>
      <w:lvlJc w:val="left"/>
      <w:pPr>
        <w:ind w:left="3907" w:hanging="360"/>
      </w:pPr>
      <w:rPr>
        <w:rFonts w:ascii="Courier New" w:hAnsi="Courier New" w:cs="Courier New" w:hint="default"/>
      </w:rPr>
    </w:lvl>
    <w:lvl w:ilvl="5" w:tplc="08090005" w:tentative="1">
      <w:start w:val="1"/>
      <w:numFmt w:val="bullet"/>
      <w:lvlText w:val=""/>
      <w:lvlJc w:val="left"/>
      <w:pPr>
        <w:ind w:left="4627" w:hanging="360"/>
      </w:pPr>
      <w:rPr>
        <w:rFonts w:ascii="Wingdings" w:hAnsi="Wingdings" w:hint="default"/>
      </w:rPr>
    </w:lvl>
    <w:lvl w:ilvl="6" w:tplc="08090001" w:tentative="1">
      <w:start w:val="1"/>
      <w:numFmt w:val="bullet"/>
      <w:lvlText w:val=""/>
      <w:lvlJc w:val="left"/>
      <w:pPr>
        <w:ind w:left="5347" w:hanging="360"/>
      </w:pPr>
      <w:rPr>
        <w:rFonts w:ascii="Symbol" w:hAnsi="Symbol" w:hint="default"/>
      </w:rPr>
    </w:lvl>
    <w:lvl w:ilvl="7" w:tplc="08090003" w:tentative="1">
      <w:start w:val="1"/>
      <w:numFmt w:val="bullet"/>
      <w:lvlText w:val="o"/>
      <w:lvlJc w:val="left"/>
      <w:pPr>
        <w:ind w:left="6067" w:hanging="360"/>
      </w:pPr>
      <w:rPr>
        <w:rFonts w:ascii="Courier New" w:hAnsi="Courier New" w:cs="Courier New" w:hint="default"/>
      </w:rPr>
    </w:lvl>
    <w:lvl w:ilvl="8" w:tplc="08090005" w:tentative="1">
      <w:start w:val="1"/>
      <w:numFmt w:val="bullet"/>
      <w:lvlText w:val=""/>
      <w:lvlJc w:val="left"/>
      <w:pPr>
        <w:ind w:left="6787" w:hanging="360"/>
      </w:pPr>
      <w:rPr>
        <w:rFonts w:ascii="Wingdings" w:hAnsi="Wingdings" w:hint="default"/>
      </w:rPr>
    </w:lvl>
  </w:abstractNum>
  <w:abstractNum w:abstractNumId="8" w15:restartNumberingAfterBreak="0">
    <w:nsid w:val="08E85FB8"/>
    <w:multiLevelType w:val="multilevel"/>
    <w:tmpl w:val="B36EF62E"/>
    <w:lvl w:ilvl="0">
      <w:start w:val="1"/>
      <w:numFmt w:val="decimal"/>
      <w:pStyle w:val="Level1"/>
      <w:lvlText w:val="%1."/>
      <w:lvlJc w:val="left"/>
      <w:pPr>
        <w:tabs>
          <w:tab w:val="num" w:pos="850"/>
        </w:tabs>
        <w:ind w:left="850" w:hanging="850"/>
      </w:pPr>
      <w:rPr>
        <w:rFonts w:cs="Times New Roman"/>
        <w:b w:val="0"/>
        <w:i w:val="0"/>
        <w:caps w:val="0"/>
        <w:smallCaps w:val="0"/>
        <w:strike w:val="0"/>
        <w:dstrike w:val="0"/>
        <w:vanish w:val="0"/>
        <w:color w:val="000000"/>
        <w:u w:val="none"/>
        <w:effect w:val="none"/>
        <w:vertAlign w:val="baseline"/>
      </w:rPr>
    </w:lvl>
    <w:lvl w:ilvl="1">
      <w:start w:val="1"/>
      <w:numFmt w:val="decimal"/>
      <w:pStyle w:val="Level2"/>
      <w:lvlText w:val="%1.%2"/>
      <w:lvlJc w:val="left"/>
      <w:pPr>
        <w:tabs>
          <w:tab w:val="num" w:pos="850"/>
        </w:tabs>
        <w:ind w:left="850" w:hanging="850"/>
      </w:pPr>
      <w:rPr>
        <w:rFonts w:cs="Times New Roman"/>
        <w:b w:val="0"/>
        <w:i w:val="0"/>
        <w:caps w:val="0"/>
        <w:smallCaps w:val="0"/>
        <w:strike w:val="0"/>
        <w:dstrike w:val="0"/>
        <w:vanish w:val="0"/>
        <w:color w:val="000000"/>
        <w:u w:val="none"/>
        <w:effect w:val="none"/>
        <w:vertAlign w:val="baseline"/>
      </w:rPr>
    </w:lvl>
    <w:lvl w:ilvl="2">
      <w:start w:val="1"/>
      <w:numFmt w:val="decimal"/>
      <w:pStyle w:val="Level3"/>
      <w:lvlText w:val="%1.%2.%3"/>
      <w:lvlJc w:val="left"/>
      <w:pPr>
        <w:tabs>
          <w:tab w:val="num" w:pos="1701"/>
        </w:tabs>
        <w:ind w:left="1701" w:hanging="851"/>
      </w:pPr>
      <w:rPr>
        <w:rFonts w:cs="Times New Roman"/>
        <w:b w:val="0"/>
        <w:i w:val="0"/>
        <w:caps w:val="0"/>
        <w:smallCaps w:val="0"/>
        <w:strike w:val="0"/>
        <w:dstrike w:val="0"/>
        <w:vanish w:val="0"/>
        <w:color w:val="000000"/>
        <w:u w:val="none"/>
        <w:effect w:val="none"/>
        <w:vertAlign w:val="baseline"/>
      </w:rPr>
    </w:lvl>
    <w:lvl w:ilvl="3">
      <w:start w:val="1"/>
      <w:numFmt w:val="lowerLetter"/>
      <w:pStyle w:val="Level4"/>
      <w:lvlText w:val="(%4)"/>
      <w:lvlJc w:val="left"/>
      <w:pPr>
        <w:tabs>
          <w:tab w:val="num" w:pos="2551"/>
        </w:tabs>
        <w:ind w:left="2551" w:hanging="850"/>
      </w:pPr>
      <w:rPr>
        <w:rFonts w:cs="Times New Roman"/>
        <w:b w:val="0"/>
        <w:i w:val="0"/>
        <w:caps w:val="0"/>
        <w:smallCaps w:val="0"/>
        <w:strike w:val="0"/>
        <w:dstrike w:val="0"/>
        <w:vanish w:val="0"/>
        <w:color w:val="000000"/>
        <w:u w:val="none"/>
        <w:effect w:val="none"/>
        <w:vertAlign w:val="baseline"/>
      </w:rPr>
    </w:lvl>
    <w:lvl w:ilvl="4">
      <w:start w:val="1"/>
      <w:numFmt w:val="lowerRoman"/>
      <w:pStyle w:val="Level5"/>
      <w:lvlText w:val="(%5)"/>
      <w:lvlJc w:val="left"/>
      <w:pPr>
        <w:tabs>
          <w:tab w:val="num" w:pos="3402"/>
        </w:tabs>
        <w:ind w:left="3402" w:hanging="851"/>
      </w:pPr>
      <w:rPr>
        <w:rFonts w:cs="Times New Roman"/>
        <w:b w:val="0"/>
        <w:i w:val="0"/>
        <w:caps w:val="0"/>
        <w:smallCaps w:val="0"/>
        <w:strike w:val="0"/>
        <w:dstrike w:val="0"/>
        <w:vanish w:val="0"/>
        <w:color w:val="000000"/>
        <w:u w:val="none"/>
        <w:effect w:val="none"/>
        <w:vertAlign w:val="baseline"/>
      </w:rPr>
    </w:lvl>
    <w:lvl w:ilvl="5">
      <w:start w:val="1"/>
      <w:numFmt w:val="decimal"/>
      <w:pStyle w:val="Level6"/>
      <w:lvlText w:val="(%6)"/>
      <w:lvlJc w:val="left"/>
      <w:pPr>
        <w:tabs>
          <w:tab w:val="num" w:pos="4252"/>
        </w:tabs>
        <w:ind w:left="4252" w:hanging="850"/>
      </w:pPr>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rPr>
    </w:lvl>
  </w:abstractNum>
  <w:abstractNum w:abstractNumId="9" w15:restartNumberingAfterBreak="0">
    <w:nsid w:val="0A052206"/>
    <w:multiLevelType w:val="hybridMultilevel"/>
    <w:tmpl w:val="0B54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A150A66"/>
    <w:multiLevelType w:val="hybridMultilevel"/>
    <w:tmpl w:val="5030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C8107E"/>
    <w:multiLevelType w:val="multilevel"/>
    <w:tmpl w:val="E27C673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5C76FC"/>
    <w:multiLevelType w:val="hybridMultilevel"/>
    <w:tmpl w:val="4E2693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0FEE4FED"/>
    <w:multiLevelType w:val="multilevel"/>
    <w:tmpl w:val="038089E4"/>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83D1E83"/>
    <w:multiLevelType w:val="multilevel"/>
    <w:tmpl w:val="906E367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86A604B"/>
    <w:multiLevelType w:val="hybridMultilevel"/>
    <w:tmpl w:val="DF22B3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5E4AFF"/>
    <w:multiLevelType w:val="multilevel"/>
    <w:tmpl w:val="AD32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E142BF"/>
    <w:multiLevelType w:val="hybridMultilevel"/>
    <w:tmpl w:val="A1A6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C108E"/>
    <w:multiLevelType w:val="multilevel"/>
    <w:tmpl w:val="21422194"/>
    <w:lvl w:ilvl="0">
      <w:start w:val="1"/>
      <w:numFmt w:val="decimal"/>
      <w:pStyle w:val="B1"/>
      <w:lvlText w:val="%1."/>
      <w:lvlJc w:val="left"/>
      <w:pPr>
        <w:tabs>
          <w:tab w:val="num" w:pos="576"/>
        </w:tabs>
        <w:ind w:left="576" w:hanging="576"/>
      </w:pPr>
      <w:rPr>
        <w:rFonts w:ascii="Palatino Linotype" w:hAnsi="Palatino Linotype" w:cs="Times New Roman" w:hint="default"/>
        <w:b/>
        <w:i w:val="0"/>
        <w:caps w:val="0"/>
        <w:strike w:val="0"/>
        <w:dstrike w:val="0"/>
        <w:vanish w:val="0"/>
        <w:sz w:val="18"/>
        <w:vertAlign w:val="baseline"/>
      </w:rPr>
    </w:lvl>
    <w:lvl w:ilvl="1">
      <w:start w:val="1"/>
      <w:numFmt w:val="decimal"/>
      <w:pStyle w:val="B2"/>
      <w:lvlText w:val="%1.%2."/>
      <w:lvlJc w:val="left"/>
      <w:pPr>
        <w:tabs>
          <w:tab w:val="num" w:pos="576"/>
        </w:tabs>
        <w:ind w:left="576" w:hanging="576"/>
      </w:pPr>
      <w:rPr>
        <w:rFonts w:ascii="Palatino Linotype" w:hAnsi="Palatino Linotype" w:cs="Times New Roman" w:hint="default"/>
        <w:b w:val="0"/>
        <w:i w:val="0"/>
        <w:caps w:val="0"/>
        <w:strike w:val="0"/>
        <w:dstrike w:val="0"/>
        <w:vanish w:val="0"/>
        <w:sz w:val="18"/>
        <w:vertAlign w:val="baseline"/>
      </w:rPr>
    </w:lvl>
    <w:lvl w:ilvl="2">
      <w:start w:val="1"/>
      <w:numFmt w:val="decimal"/>
      <w:pStyle w:val="B3"/>
      <w:lvlText w:val="%1.%2.%3."/>
      <w:lvlJc w:val="left"/>
      <w:pPr>
        <w:tabs>
          <w:tab w:val="num" w:pos="1296"/>
        </w:tabs>
        <w:ind w:left="1296" w:hanging="720"/>
      </w:pPr>
      <w:rPr>
        <w:rFonts w:ascii="Palatino Linotype" w:hAnsi="Palatino Linotype" w:cs="Times New Roman" w:hint="default"/>
        <w:b w:val="0"/>
        <w:i w:val="0"/>
        <w:caps w:val="0"/>
        <w:strike w:val="0"/>
        <w:dstrike w:val="0"/>
        <w:vanish w:val="0"/>
        <w:sz w:val="18"/>
        <w:vertAlign w:val="baseline"/>
      </w:rPr>
    </w:lvl>
    <w:lvl w:ilvl="3">
      <w:start w:val="1"/>
      <w:numFmt w:val="decimal"/>
      <w:pStyle w:val="B4"/>
      <w:lvlText w:val="%1.%2.%3.%4."/>
      <w:lvlJc w:val="left"/>
      <w:pPr>
        <w:tabs>
          <w:tab w:val="num" w:pos="2160"/>
        </w:tabs>
        <w:ind w:left="2160" w:hanging="864"/>
      </w:pPr>
      <w:rPr>
        <w:rFonts w:ascii="Palatino Linotype" w:hAnsi="Palatino Linotype" w:cs="Times New Roman" w:hint="default"/>
        <w:caps w:val="0"/>
        <w:strike w:val="0"/>
        <w:dstrike w:val="0"/>
        <w:vanish w:val="0"/>
        <w:sz w:val="18"/>
        <w:vertAlign w:val="baseline"/>
      </w:rPr>
    </w:lvl>
    <w:lvl w:ilvl="4">
      <w:start w:val="1"/>
      <w:numFmt w:val="lowerLetter"/>
      <w:pStyle w:val="B5"/>
      <w:lvlText w:val="(%5)"/>
      <w:lvlJc w:val="left"/>
      <w:pPr>
        <w:tabs>
          <w:tab w:val="num" w:pos="2592"/>
        </w:tabs>
        <w:ind w:left="2592" w:hanging="432"/>
      </w:pPr>
      <w:rPr>
        <w:rFonts w:ascii="Palatino Linotype" w:hAnsi="Palatino Linotype" w:cs="Times New Roman" w:hint="default"/>
        <w:caps w:val="0"/>
        <w:strike w:val="0"/>
        <w:dstrike w:val="0"/>
        <w:vanish w:val="0"/>
        <w:sz w:val="18"/>
        <w:vertAlign w:val="baseline"/>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48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19" w15:restartNumberingAfterBreak="0">
    <w:nsid w:val="1E7237ED"/>
    <w:multiLevelType w:val="hybridMultilevel"/>
    <w:tmpl w:val="91A00E22"/>
    <w:lvl w:ilvl="0" w:tplc="08090001">
      <w:start w:val="1"/>
      <w:numFmt w:val="bullet"/>
      <w:lvlText w:val=""/>
      <w:lvlJc w:val="left"/>
      <w:pPr>
        <w:ind w:left="667" w:hanging="360"/>
      </w:pPr>
      <w:rPr>
        <w:rFonts w:ascii="Symbol" w:hAnsi="Symbol" w:hint="default"/>
      </w:rPr>
    </w:lvl>
    <w:lvl w:ilvl="1" w:tplc="08090003">
      <w:start w:val="1"/>
      <w:numFmt w:val="bullet"/>
      <w:lvlText w:val="o"/>
      <w:lvlJc w:val="left"/>
      <w:pPr>
        <w:ind w:left="1387" w:hanging="360"/>
      </w:pPr>
      <w:rPr>
        <w:rFonts w:ascii="Courier New" w:hAnsi="Courier New" w:cs="Courier New" w:hint="default"/>
      </w:rPr>
    </w:lvl>
    <w:lvl w:ilvl="2" w:tplc="08090005" w:tentative="1">
      <w:start w:val="1"/>
      <w:numFmt w:val="bullet"/>
      <w:lvlText w:val=""/>
      <w:lvlJc w:val="left"/>
      <w:pPr>
        <w:ind w:left="2107" w:hanging="360"/>
      </w:pPr>
      <w:rPr>
        <w:rFonts w:ascii="Wingdings" w:hAnsi="Wingdings" w:hint="default"/>
      </w:rPr>
    </w:lvl>
    <w:lvl w:ilvl="3" w:tplc="08090001" w:tentative="1">
      <w:start w:val="1"/>
      <w:numFmt w:val="bullet"/>
      <w:lvlText w:val=""/>
      <w:lvlJc w:val="left"/>
      <w:pPr>
        <w:ind w:left="2827" w:hanging="360"/>
      </w:pPr>
      <w:rPr>
        <w:rFonts w:ascii="Symbol" w:hAnsi="Symbol" w:hint="default"/>
      </w:rPr>
    </w:lvl>
    <w:lvl w:ilvl="4" w:tplc="08090003" w:tentative="1">
      <w:start w:val="1"/>
      <w:numFmt w:val="bullet"/>
      <w:lvlText w:val="o"/>
      <w:lvlJc w:val="left"/>
      <w:pPr>
        <w:ind w:left="3547" w:hanging="360"/>
      </w:pPr>
      <w:rPr>
        <w:rFonts w:ascii="Courier New" w:hAnsi="Courier New" w:cs="Courier New" w:hint="default"/>
      </w:rPr>
    </w:lvl>
    <w:lvl w:ilvl="5" w:tplc="08090005" w:tentative="1">
      <w:start w:val="1"/>
      <w:numFmt w:val="bullet"/>
      <w:lvlText w:val=""/>
      <w:lvlJc w:val="left"/>
      <w:pPr>
        <w:ind w:left="4267" w:hanging="360"/>
      </w:pPr>
      <w:rPr>
        <w:rFonts w:ascii="Wingdings" w:hAnsi="Wingdings" w:hint="default"/>
      </w:rPr>
    </w:lvl>
    <w:lvl w:ilvl="6" w:tplc="08090001" w:tentative="1">
      <w:start w:val="1"/>
      <w:numFmt w:val="bullet"/>
      <w:lvlText w:val=""/>
      <w:lvlJc w:val="left"/>
      <w:pPr>
        <w:ind w:left="4987" w:hanging="360"/>
      </w:pPr>
      <w:rPr>
        <w:rFonts w:ascii="Symbol" w:hAnsi="Symbol" w:hint="default"/>
      </w:rPr>
    </w:lvl>
    <w:lvl w:ilvl="7" w:tplc="08090003" w:tentative="1">
      <w:start w:val="1"/>
      <w:numFmt w:val="bullet"/>
      <w:lvlText w:val="o"/>
      <w:lvlJc w:val="left"/>
      <w:pPr>
        <w:ind w:left="5707" w:hanging="360"/>
      </w:pPr>
      <w:rPr>
        <w:rFonts w:ascii="Courier New" w:hAnsi="Courier New" w:cs="Courier New" w:hint="default"/>
      </w:rPr>
    </w:lvl>
    <w:lvl w:ilvl="8" w:tplc="08090005" w:tentative="1">
      <w:start w:val="1"/>
      <w:numFmt w:val="bullet"/>
      <w:lvlText w:val=""/>
      <w:lvlJc w:val="left"/>
      <w:pPr>
        <w:ind w:left="6427" w:hanging="360"/>
      </w:pPr>
      <w:rPr>
        <w:rFonts w:ascii="Wingdings" w:hAnsi="Wingdings" w:hint="default"/>
      </w:rPr>
    </w:lvl>
  </w:abstractNum>
  <w:abstractNum w:abstractNumId="20" w15:restartNumberingAfterBreak="0">
    <w:nsid w:val="1EFB4152"/>
    <w:multiLevelType w:val="multilevel"/>
    <w:tmpl w:val="6AE43B3C"/>
    <w:lvl w:ilvl="0">
      <w:start w:val="1"/>
      <w:numFmt w:val="bullet"/>
      <w:lvlText w:val=""/>
      <w:lvlJc w:val="left"/>
      <w:pPr>
        <w:ind w:left="458" w:hanging="459"/>
      </w:pPr>
      <w:rPr>
        <w:rFonts w:ascii="Symbol" w:hAnsi="Symbol" w:hint="default"/>
        <w:b w:val="0"/>
        <w:w w:val="99"/>
        <w:sz w:val="24"/>
      </w:rPr>
    </w:lvl>
    <w:lvl w:ilvl="1">
      <w:numFmt w:val="bullet"/>
      <w:lvlText w:val="•"/>
      <w:lvlJc w:val="left"/>
      <w:pPr>
        <w:ind w:left="1295" w:hanging="459"/>
      </w:pPr>
    </w:lvl>
    <w:lvl w:ilvl="2">
      <w:numFmt w:val="bullet"/>
      <w:lvlText w:val="•"/>
      <w:lvlJc w:val="left"/>
      <w:pPr>
        <w:ind w:left="2131" w:hanging="459"/>
      </w:pPr>
    </w:lvl>
    <w:lvl w:ilvl="3">
      <w:numFmt w:val="bullet"/>
      <w:lvlText w:val="•"/>
      <w:lvlJc w:val="left"/>
      <w:pPr>
        <w:ind w:left="2968" w:hanging="459"/>
      </w:pPr>
    </w:lvl>
    <w:lvl w:ilvl="4">
      <w:numFmt w:val="bullet"/>
      <w:lvlText w:val="•"/>
      <w:lvlJc w:val="left"/>
      <w:pPr>
        <w:ind w:left="3805" w:hanging="459"/>
      </w:pPr>
    </w:lvl>
    <w:lvl w:ilvl="5">
      <w:numFmt w:val="bullet"/>
      <w:lvlText w:val="•"/>
      <w:lvlJc w:val="left"/>
      <w:pPr>
        <w:ind w:left="4641" w:hanging="459"/>
      </w:pPr>
    </w:lvl>
    <w:lvl w:ilvl="6">
      <w:numFmt w:val="bullet"/>
      <w:lvlText w:val="•"/>
      <w:lvlJc w:val="left"/>
      <w:pPr>
        <w:ind w:left="5478" w:hanging="459"/>
      </w:pPr>
    </w:lvl>
    <w:lvl w:ilvl="7">
      <w:numFmt w:val="bullet"/>
      <w:lvlText w:val="•"/>
      <w:lvlJc w:val="left"/>
      <w:pPr>
        <w:ind w:left="6315" w:hanging="459"/>
      </w:pPr>
    </w:lvl>
    <w:lvl w:ilvl="8">
      <w:numFmt w:val="bullet"/>
      <w:lvlText w:val="•"/>
      <w:lvlJc w:val="left"/>
      <w:pPr>
        <w:ind w:left="7151" w:hanging="459"/>
      </w:pPr>
    </w:lvl>
  </w:abstractNum>
  <w:abstractNum w:abstractNumId="21" w15:restartNumberingAfterBreak="0">
    <w:nsid w:val="1F3975AB"/>
    <w:multiLevelType w:val="hybridMultilevel"/>
    <w:tmpl w:val="6D14135A"/>
    <w:lvl w:ilvl="0" w:tplc="A7806720">
      <w:start w:val="1"/>
      <w:numFmt w:val="decimal"/>
      <w:lvlText w:val="%1."/>
      <w:lvlJc w:val="left"/>
      <w:pPr>
        <w:ind w:left="1069" w:hanging="360"/>
      </w:pPr>
      <w:rPr>
        <w:b w:val="0"/>
        <w:color w:val="auto"/>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0E35B5F"/>
    <w:multiLevelType w:val="hybridMultilevel"/>
    <w:tmpl w:val="256AA0F0"/>
    <w:lvl w:ilvl="0" w:tplc="D018A3D6">
      <w:start w:val="3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2D50E97"/>
    <w:multiLevelType w:val="multilevel"/>
    <w:tmpl w:val="B3684DB8"/>
    <w:lvl w:ilvl="0">
      <w:start w:val="2"/>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246D1663"/>
    <w:multiLevelType w:val="hybridMultilevel"/>
    <w:tmpl w:val="25EC34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58F0F09"/>
    <w:multiLevelType w:val="hybridMultilevel"/>
    <w:tmpl w:val="FD9AB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5FA21AC"/>
    <w:multiLevelType w:val="hybridMultilevel"/>
    <w:tmpl w:val="C9F2C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67E7B87"/>
    <w:multiLevelType w:val="multilevel"/>
    <w:tmpl w:val="7772CF0A"/>
    <w:lvl w:ilvl="0">
      <w:start w:val="1"/>
      <w:numFmt w:val="bullet"/>
      <w:lvlText w:val=""/>
      <w:lvlJc w:val="left"/>
      <w:pPr>
        <w:ind w:left="865" w:hanging="865"/>
      </w:pPr>
      <w:rPr>
        <w:rFonts w:ascii="Symbol" w:hAnsi="Symbol" w:hint="default"/>
      </w:rPr>
    </w:lvl>
    <w:lvl w:ilvl="1">
      <w:start w:val="14"/>
      <w:numFmt w:val="decimal"/>
      <w:lvlText w:val="%1.%2"/>
      <w:lvlJc w:val="left"/>
      <w:pPr>
        <w:ind w:left="865" w:hanging="865"/>
      </w:pPr>
      <w:rPr>
        <w:rFonts w:ascii="Calibri" w:hAnsi="Calibri" w:cs="Calibri"/>
        <w:b w:val="0"/>
        <w:bCs w:val="0"/>
        <w:w w:val="99"/>
        <w:sz w:val="24"/>
        <w:szCs w:val="24"/>
      </w:rPr>
    </w:lvl>
    <w:lvl w:ilvl="2">
      <w:start w:val="1"/>
      <w:numFmt w:val="decimal"/>
      <w:lvlText w:val="%1.%2.%3"/>
      <w:lvlJc w:val="left"/>
      <w:pPr>
        <w:ind w:left="865" w:hanging="864"/>
      </w:pPr>
      <w:rPr>
        <w:rFonts w:ascii="Calibri" w:hAnsi="Calibri" w:cs="Calibri"/>
        <w:b w:val="0"/>
        <w:bCs w:val="0"/>
        <w:w w:val="99"/>
        <w:sz w:val="24"/>
        <w:szCs w:val="24"/>
      </w:rPr>
    </w:lvl>
    <w:lvl w:ilvl="3">
      <w:numFmt w:val="bullet"/>
      <w:lvlText w:val="-"/>
      <w:lvlJc w:val="left"/>
      <w:pPr>
        <w:ind w:left="1324" w:hanging="459"/>
      </w:pPr>
      <w:rPr>
        <w:rFonts w:ascii="Calibri" w:hAnsi="Calibri"/>
        <w:b w:val="0"/>
        <w:w w:val="99"/>
        <w:sz w:val="24"/>
      </w:rPr>
    </w:lvl>
    <w:lvl w:ilvl="4">
      <w:numFmt w:val="bullet"/>
      <w:lvlText w:val="•"/>
      <w:lvlJc w:val="left"/>
      <w:pPr>
        <w:ind w:left="865" w:hanging="459"/>
      </w:pPr>
    </w:lvl>
    <w:lvl w:ilvl="5">
      <w:numFmt w:val="bullet"/>
      <w:lvlText w:val="•"/>
      <w:lvlJc w:val="left"/>
      <w:pPr>
        <w:ind w:left="865" w:hanging="459"/>
      </w:pPr>
    </w:lvl>
    <w:lvl w:ilvl="6">
      <w:numFmt w:val="bullet"/>
      <w:lvlText w:val="•"/>
      <w:lvlJc w:val="left"/>
      <w:pPr>
        <w:ind w:left="865" w:hanging="459"/>
      </w:pPr>
    </w:lvl>
    <w:lvl w:ilvl="7">
      <w:numFmt w:val="bullet"/>
      <w:lvlText w:val="•"/>
      <w:lvlJc w:val="left"/>
      <w:pPr>
        <w:ind w:left="865" w:hanging="459"/>
      </w:pPr>
    </w:lvl>
    <w:lvl w:ilvl="8">
      <w:numFmt w:val="bullet"/>
      <w:lvlText w:val="•"/>
      <w:lvlJc w:val="left"/>
      <w:pPr>
        <w:ind w:left="865" w:hanging="459"/>
      </w:pPr>
    </w:lvl>
  </w:abstractNum>
  <w:abstractNum w:abstractNumId="28" w15:restartNumberingAfterBreak="0">
    <w:nsid w:val="28796BC5"/>
    <w:multiLevelType w:val="hybridMultilevel"/>
    <w:tmpl w:val="6FBE6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D060C7F"/>
    <w:multiLevelType w:val="hybridMultilevel"/>
    <w:tmpl w:val="74C881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DD16BA5"/>
    <w:multiLevelType w:val="multilevel"/>
    <w:tmpl w:val="7772CF0A"/>
    <w:lvl w:ilvl="0">
      <w:start w:val="1"/>
      <w:numFmt w:val="bullet"/>
      <w:lvlText w:val=""/>
      <w:lvlJc w:val="left"/>
      <w:pPr>
        <w:ind w:left="865" w:hanging="865"/>
      </w:pPr>
      <w:rPr>
        <w:rFonts w:ascii="Symbol" w:hAnsi="Symbol" w:hint="default"/>
      </w:rPr>
    </w:lvl>
    <w:lvl w:ilvl="1">
      <w:start w:val="14"/>
      <w:numFmt w:val="decimal"/>
      <w:lvlText w:val="%1.%2"/>
      <w:lvlJc w:val="left"/>
      <w:pPr>
        <w:ind w:left="865" w:hanging="865"/>
      </w:pPr>
      <w:rPr>
        <w:rFonts w:ascii="Calibri" w:hAnsi="Calibri" w:cs="Calibri"/>
        <w:b w:val="0"/>
        <w:bCs w:val="0"/>
        <w:w w:val="99"/>
        <w:sz w:val="24"/>
        <w:szCs w:val="24"/>
      </w:rPr>
    </w:lvl>
    <w:lvl w:ilvl="2">
      <w:start w:val="1"/>
      <w:numFmt w:val="decimal"/>
      <w:lvlText w:val="%1.%2.%3"/>
      <w:lvlJc w:val="left"/>
      <w:pPr>
        <w:ind w:left="865" w:hanging="864"/>
      </w:pPr>
      <w:rPr>
        <w:rFonts w:ascii="Calibri" w:hAnsi="Calibri" w:cs="Calibri"/>
        <w:b w:val="0"/>
        <w:bCs w:val="0"/>
        <w:w w:val="99"/>
        <w:sz w:val="24"/>
        <w:szCs w:val="24"/>
      </w:rPr>
    </w:lvl>
    <w:lvl w:ilvl="3">
      <w:numFmt w:val="bullet"/>
      <w:lvlText w:val="-"/>
      <w:lvlJc w:val="left"/>
      <w:pPr>
        <w:ind w:left="1324" w:hanging="459"/>
      </w:pPr>
      <w:rPr>
        <w:rFonts w:ascii="Calibri" w:hAnsi="Calibri"/>
        <w:b w:val="0"/>
        <w:w w:val="99"/>
        <w:sz w:val="24"/>
      </w:rPr>
    </w:lvl>
    <w:lvl w:ilvl="4">
      <w:numFmt w:val="bullet"/>
      <w:lvlText w:val="•"/>
      <w:lvlJc w:val="left"/>
      <w:pPr>
        <w:ind w:left="865" w:hanging="459"/>
      </w:pPr>
    </w:lvl>
    <w:lvl w:ilvl="5">
      <w:numFmt w:val="bullet"/>
      <w:lvlText w:val="•"/>
      <w:lvlJc w:val="left"/>
      <w:pPr>
        <w:ind w:left="865" w:hanging="459"/>
      </w:pPr>
    </w:lvl>
    <w:lvl w:ilvl="6">
      <w:numFmt w:val="bullet"/>
      <w:lvlText w:val="•"/>
      <w:lvlJc w:val="left"/>
      <w:pPr>
        <w:ind w:left="865" w:hanging="459"/>
      </w:pPr>
    </w:lvl>
    <w:lvl w:ilvl="7">
      <w:numFmt w:val="bullet"/>
      <w:lvlText w:val="•"/>
      <w:lvlJc w:val="left"/>
      <w:pPr>
        <w:ind w:left="865" w:hanging="459"/>
      </w:pPr>
    </w:lvl>
    <w:lvl w:ilvl="8">
      <w:numFmt w:val="bullet"/>
      <w:lvlText w:val="•"/>
      <w:lvlJc w:val="left"/>
      <w:pPr>
        <w:ind w:left="865" w:hanging="459"/>
      </w:pPr>
    </w:lvl>
  </w:abstractNum>
  <w:abstractNum w:abstractNumId="31" w15:restartNumberingAfterBreak="0">
    <w:nsid w:val="2DFF5E65"/>
    <w:multiLevelType w:val="multilevel"/>
    <w:tmpl w:val="5AA0FFCE"/>
    <w:lvl w:ilvl="0">
      <w:start w:val="1"/>
      <w:numFmt w:val="decimal"/>
      <w:lvlText w:val="%1."/>
      <w:lvlJc w:val="left"/>
      <w:pPr>
        <w:ind w:left="720" w:hanging="360"/>
      </w:pPr>
    </w:lvl>
    <w:lvl w:ilvl="1">
      <w:start w:val="1"/>
      <w:numFmt w:val="decimal"/>
      <w:isLgl/>
      <w:lvlText w:val="%1.%2"/>
      <w:lvlJc w:val="left"/>
      <w:pPr>
        <w:ind w:left="720" w:hanging="360"/>
      </w:pPr>
      <w:rPr>
        <w:rFonts w:asciiTheme="minorHAnsi" w:hAnsiTheme="minorHAnsi" w:cstheme="minorHAnsi" w:hint="default"/>
        <w:b/>
        <w:color w:val="000000" w:themeColor="text1"/>
      </w:rPr>
    </w:lvl>
    <w:lvl w:ilvl="2">
      <w:start w:val="1"/>
      <w:numFmt w:val="decimal"/>
      <w:isLgl/>
      <w:lvlText w:val="%1.%2.%3"/>
      <w:lvlJc w:val="left"/>
      <w:pPr>
        <w:ind w:left="1080" w:hanging="720"/>
      </w:pPr>
      <w:rPr>
        <w:rFonts w:asciiTheme="minorHAnsi" w:hAnsiTheme="minorHAnsi" w:cstheme="minorHAnsi" w:hint="default"/>
        <w:b/>
        <w:color w:val="000000" w:themeColor="text1"/>
      </w:rPr>
    </w:lvl>
    <w:lvl w:ilvl="3">
      <w:start w:val="1"/>
      <w:numFmt w:val="decimal"/>
      <w:isLgl/>
      <w:lvlText w:val="%1.%2.%3.%4"/>
      <w:lvlJc w:val="left"/>
      <w:pPr>
        <w:ind w:left="1080" w:hanging="720"/>
      </w:pPr>
      <w:rPr>
        <w:rFonts w:asciiTheme="minorHAnsi" w:hAnsiTheme="minorHAnsi" w:cstheme="minorHAnsi" w:hint="default"/>
        <w:b/>
        <w:color w:val="000000" w:themeColor="text1"/>
      </w:rPr>
    </w:lvl>
    <w:lvl w:ilvl="4">
      <w:start w:val="1"/>
      <w:numFmt w:val="decimal"/>
      <w:isLgl/>
      <w:lvlText w:val="%1.%2.%3.%4.%5"/>
      <w:lvlJc w:val="left"/>
      <w:pPr>
        <w:ind w:left="1440" w:hanging="1080"/>
      </w:pPr>
      <w:rPr>
        <w:rFonts w:asciiTheme="minorHAnsi" w:hAnsiTheme="minorHAnsi" w:cstheme="minorHAnsi" w:hint="default"/>
        <w:b/>
        <w:color w:val="000000" w:themeColor="text1"/>
      </w:rPr>
    </w:lvl>
    <w:lvl w:ilvl="5">
      <w:start w:val="1"/>
      <w:numFmt w:val="decimal"/>
      <w:isLgl/>
      <w:lvlText w:val="%1.%2.%3.%4.%5.%6"/>
      <w:lvlJc w:val="left"/>
      <w:pPr>
        <w:ind w:left="1440" w:hanging="1080"/>
      </w:pPr>
      <w:rPr>
        <w:rFonts w:asciiTheme="minorHAnsi" w:hAnsiTheme="minorHAnsi" w:cstheme="minorHAnsi" w:hint="default"/>
        <w:b/>
        <w:color w:val="000000" w:themeColor="text1"/>
      </w:rPr>
    </w:lvl>
    <w:lvl w:ilvl="6">
      <w:start w:val="1"/>
      <w:numFmt w:val="decimal"/>
      <w:isLgl/>
      <w:lvlText w:val="%1.%2.%3.%4.%5.%6.%7"/>
      <w:lvlJc w:val="left"/>
      <w:pPr>
        <w:ind w:left="1800" w:hanging="1440"/>
      </w:pPr>
      <w:rPr>
        <w:rFonts w:asciiTheme="minorHAnsi" w:hAnsiTheme="minorHAnsi" w:cstheme="minorHAnsi" w:hint="default"/>
        <w:b/>
        <w:color w:val="000000" w:themeColor="text1"/>
      </w:rPr>
    </w:lvl>
    <w:lvl w:ilvl="7">
      <w:start w:val="1"/>
      <w:numFmt w:val="decimal"/>
      <w:isLgl/>
      <w:lvlText w:val="%1.%2.%3.%4.%5.%6.%7.%8"/>
      <w:lvlJc w:val="left"/>
      <w:pPr>
        <w:ind w:left="1800" w:hanging="1440"/>
      </w:pPr>
      <w:rPr>
        <w:rFonts w:asciiTheme="minorHAnsi" w:hAnsiTheme="minorHAnsi" w:cstheme="minorHAnsi" w:hint="default"/>
        <w:b/>
        <w:color w:val="000000" w:themeColor="text1"/>
      </w:rPr>
    </w:lvl>
    <w:lvl w:ilvl="8">
      <w:start w:val="1"/>
      <w:numFmt w:val="decimal"/>
      <w:isLgl/>
      <w:lvlText w:val="%1.%2.%3.%4.%5.%6.%7.%8.%9"/>
      <w:lvlJc w:val="left"/>
      <w:pPr>
        <w:ind w:left="1800" w:hanging="1440"/>
      </w:pPr>
      <w:rPr>
        <w:rFonts w:asciiTheme="minorHAnsi" w:hAnsiTheme="minorHAnsi" w:cstheme="minorHAnsi" w:hint="default"/>
        <w:b/>
        <w:color w:val="000000" w:themeColor="text1"/>
      </w:rPr>
    </w:lvl>
  </w:abstractNum>
  <w:abstractNum w:abstractNumId="32" w15:restartNumberingAfterBreak="0">
    <w:nsid w:val="316E140D"/>
    <w:multiLevelType w:val="hybridMultilevel"/>
    <w:tmpl w:val="D1E0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78378F"/>
    <w:multiLevelType w:val="hybridMultilevel"/>
    <w:tmpl w:val="39EEE0AA"/>
    <w:lvl w:ilvl="0" w:tplc="08090001">
      <w:start w:val="1"/>
      <w:numFmt w:val="bullet"/>
      <w:lvlText w:val=""/>
      <w:lvlJc w:val="left"/>
      <w:pPr>
        <w:ind w:left="667" w:hanging="360"/>
      </w:pPr>
      <w:rPr>
        <w:rFonts w:ascii="Symbol" w:hAnsi="Symbol" w:hint="default"/>
      </w:rPr>
    </w:lvl>
    <w:lvl w:ilvl="1" w:tplc="08090003" w:tentative="1">
      <w:start w:val="1"/>
      <w:numFmt w:val="bullet"/>
      <w:lvlText w:val="o"/>
      <w:lvlJc w:val="left"/>
      <w:pPr>
        <w:ind w:left="1387" w:hanging="360"/>
      </w:pPr>
      <w:rPr>
        <w:rFonts w:ascii="Courier New" w:hAnsi="Courier New" w:cs="Courier New" w:hint="default"/>
      </w:rPr>
    </w:lvl>
    <w:lvl w:ilvl="2" w:tplc="08090005" w:tentative="1">
      <w:start w:val="1"/>
      <w:numFmt w:val="bullet"/>
      <w:lvlText w:val=""/>
      <w:lvlJc w:val="left"/>
      <w:pPr>
        <w:ind w:left="2107" w:hanging="360"/>
      </w:pPr>
      <w:rPr>
        <w:rFonts w:ascii="Wingdings" w:hAnsi="Wingdings" w:hint="default"/>
      </w:rPr>
    </w:lvl>
    <w:lvl w:ilvl="3" w:tplc="08090001" w:tentative="1">
      <w:start w:val="1"/>
      <w:numFmt w:val="bullet"/>
      <w:lvlText w:val=""/>
      <w:lvlJc w:val="left"/>
      <w:pPr>
        <w:ind w:left="2827" w:hanging="360"/>
      </w:pPr>
      <w:rPr>
        <w:rFonts w:ascii="Symbol" w:hAnsi="Symbol" w:hint="default"/>
      </w:rPr>
    </w:lvl>
    <w:lvl w:ilvl="4" w:tplc="08090003" w:tentative="1">
      <w:start w:val="1"/>
      <w:numFmt w:val="bullet"/>
      <w:lvlText w:val="o"/>
      <w:lvlJc w:val="left"/>
      <w:pPr>
        <w:ind w:left="3547" w:hanging="360"/>
      </w:pPr>
      <w:rPr>
        <w:rFonts w:ascii="Courier New" w:hAnsi="Courier New" w:cs="Courier New" w:hint="default"/>
      </w:rPr>
    </w:lvl>
    <w:lvl w:ilvl="5" w:tplc="08090005" w:tentative="1">
      <w:start w:val="1"/>
      <w:numFmt w:val="bullet"/>
      <w:lvlText w:val=""/>
      <w:lvlJc w:val="left"/>
      <w:pPr>
        <w:ind w:left="4267" w:hanging="360"/>
      </w:pPr>
      <w:rPr>
        <w:rFonts w:ascii="Wingdings" w:hAnsi="Wingdings" w:hint="default"/>
      </w:rPr>
    </w:lvl>
    <w:lvl w:ilvl="6" w:tplc="08090001" w:tentative="1">
      <w:start w:val="1"/>
      <w:numFmt w:val="bullet"/>
      <w:lvlText w:val=""/>
      <w:lvlJc w:val="left"/>
      <w:pPr>
        <w:ind w:left="4987" w:hanging="360"/>
      </w:pPr>
      <w:rPr>
        <w:rFonts w:ascii="Symbol" w:hAnsi="Symbol" w:hint="default"/>
      </w:rPr>
    </w:lvl>
    <w:lvl w:ilvl="7" w:tplc="08090003" w:tentative="1">
      <w:start w:val="1"/>
      <w:numFmt w:val="bullet"/>
      <w:lvlText w:val="o"/>
      <w:lvlJc w:val="left"/>
      <w:pPr>
        <w:ind w:left="5707" w:hanging="360"/>
      </w:pPr>
      <w:rPr>
        <w:rFonts w:ascii="Courier New" w:hAnsi="Courier New" w:cs="Courier New" w:hint="default"/>
      </w:rPr>
    </w:lvl>
    <w:lvl w:ilvl="8" w:tplc="08090005" w:tentative="1">
      <w:start w:val="1"/>
      <w:numFmt w:val="bullet"/>
      <w:lvlText w:val=""/>
      <w:lvlJc w:val="left"/>
      <w:pPr>
        <w:ind w:left="6427" w:hanging="360"/>
      </w:pPr>
      <w:rPr>
        <w:rFonts w:ascii="Wingdings" w:hAnsi="Wingdings" w:hint="default"/>
      </w:rPr>
    </w:lvl>
  </w:abstractNum>
  <w:abstractNum w:abstractNumId="34" w15:restartNumberingAfterBreak="0">
    <w:nsid w:val="3A2A178A"/>
    <w:multiLevelType w:val="multilevel"/>
    <w:tmpl w:val="941A455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3AF33A6D"/>
    <w:multiLevelType w:val="hybridMultilevel"/>
    <w:tmpl w:val="30FC8B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D3A0D0D"/>
    <w:multiLevelType w:val="multilevel"/>
    <w:tmpl w:val="C08402A2"/>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F2A6E84"/>
    <w:multiLevelType w:val="hybridMultilevel"/>
    <w:tmpl w:val="5D8E9F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3F9D30CE"/>
    <w:multiLevelType w:val="singleLevel"/>
    <w:tmpl w:val="F63AAF70"/>
    <w:lvl w:ilvl="0">
      <w:start w:val="1"/>
      <w:numFmt w:val="decimal"/>
      <w:pStyle w:val="NormalArial"/>
      <w:lvlText w:val="%1."/>
      <w:lvlJc w:val="left"/>
      <w:pPr>
        <w:tabs>
          <w:tab w:val="num" w:pos="1993"/>
        </w:tabs>
        <w:ind w:left="1993" w:hanging="1425"/>
      </w:pPr>
      <w:rPr>
        <w:rFonts w:hint="default"/>
      </w:rPr>
    </w:lvl>
  </w:abstractNum>
  <w:abstractNum w:abstractNumId="39" w15:restartNumberingAfterBreak="0">
    <w:nsid w:val="40DA2F78"/>
    <w:multiLevelType w:val="hybridMultilevel"/>
    <w:tmpl w:val="9EA0087E"/>
    <w:lvl w:ilvl="0" w:tplc="D018A3D6">
      <w:start w:val="3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0366DE"/>
    <w:multiLevelType w:val="multilevel"/>
    <w:tmpl w:val="248A346C"/>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543605F"/>
    <w:multiLevelType w:val="hybridMultilevel"/>
    <w:tmpl w:val="D89C8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4599543B"/>
    <w:multiLevelType w:val="hybridMultilevel"/>
    <w:tmpl w:val="3F725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5A6386B"/>
    <w:multiLevelType w:val="hybridMultilevel"/>
    <w:tmpl w:val="5E0205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5F22457"/>
    <w:multiLevelType w:val="hybridMultilevel"/>
    <w:tmpl w:val="A69AD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7206970"/>
    <w:multiLevelType w:val="hybridMultilevel"/>
    <w:tmpl w:val="545CE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95033CB"/>
    <w:multiLevelType w:val="multilevel"/>
    <w:tmpl w:val="6140471C"/>
    <w:lvl w:ilvl="0">
      <w:start w:val="1"/>
      <w:numFmt w:val="bullet"/>
      <w:lvlText w:val=""/>
      <w:lvlJc w:val="left"/>
      <w:pPr>
        <w:ind w:left="865" w:hanging="865"/>
      </w:pPr>
      <w:rPr>
        <w:rFonts w:ascii="Symbol" w:hAnsi="Symbol" w:hint="default"/>
      </w:rPr>
    </w:lvl>
    <w:lvl w:ilvl="1">
      <w:start w:val="14"/>
      <w:numFmt w:val="decimal"/>
      <w:lvlText w:val="%1.%2"/>
      <w:lvlJc w:val="left"/>
      <w:pPr>
        <w:ind w:left="865" w:hanging="865"/>
      </w:pPr>
      <w:rPr>
        <w:rFonts w:ascii="Calibri" w:hAnsi="Calibri" w:cs="Calibri"/>
        <w:b w:val="0"/>
        <w:bCs w:val="0"/>
        <w:w w:val="99"/>
        <w:sz w:val="24"/>
        <w:szCs w:val="24"/>
      </w:rPr>
    </w:lvl>
    <w:lvl w:ilvl="2">
      <w:start w:val="1"/>
      <w:numFmt w:val="decimal"/>
      <w:lvlText w:val="%1.%2.%3"/>
      <w:lvlJc w:val="left"/>
      <w:pPr>
        <w:ind w:left="865" w:hanging="864"/>
      </w:pPr>
      <w:rPr>
        <w:rFonts w:ascii="Calibri" w:hAnsi="Calibri" w:cs="Calibri"/>
        <w:b w:val="0"/>
        <w:bCs w:val="0"/>
        <w:w w:val="99"/>
        <w:sz w:val="24"/>
        <w:szCs w:val="24"/>
      </w:rPr>
    </w:lvl>
    <w:lvl w:ilvl="3">
      <w:numFmt w:val="bullet"/>
      <w:lvlText w:val="-"/>
      <w:lvlJc w:val="left"/>
      <w:pPr>
        <w:ind w:left="1324" w:hanging="459"/>
      </w:pPr>
      <w:rPr>
        <w:rFonts w:ascii="Calibri" w:hAnsi="Calibri"/>
        <w:b w:val="0"/>
        <w:w w:val="99"/>
        <w:sz w:val="24"/>
      </w:rPr>
    </w:lvl>
    <w:lvl w:ilvl="4">
      <w:numFmt w:val="bullet"/>
      <w:lvlText w:val="•"/>
      <w:lvlJc w:val="left"/>
      <w:pPr>
        <w:ind w:left="865" w:hanging="459"/>
      </w:pPr>
    </w:lvl>
    <w:lvl w:ilvl="5">
      <w:numFmt w:val="bullet"/>
      <w:lvlText w:val="•"/>
      <w:lvlJc w:val="left"/>
      <w:pPr>
        <w:ind w:left="865" w:hanging="459"/>
      </w:pPr>
    </w:lvl>
    <w:lvl w:ilvl="6">
      <w:numFmt w:val="bullet"/>
      <w:lvlText w:val="•"/>
      <w:lvlJc w:val="left"/>
      <w:pPr>
        <w:ind w:left="865" w:hanging="459"/>
      </w:pPr>
    </w:lvl>
    <w:lvl w:ilvl="7">
      <w:numFmt w:val="bullet"/>
      <w:lvlText w:val="•"/>
      <w:lvlJc w:val="left"/>
      <w:pPr>
        <w:ind w:left="865" w:hanging="459"/>
      </w:pPr>
    </w:lvl>
    <w:lvl w:ilvl="8">
      <w:numFmt w:val="bullet"/>
      <w:lvlText w:val="•"/>
      <w:lvlJc w:val="left"/>
      <w:pPr>
        <w:ind w:left="865" w:hanging="459"/>
      </w:pPr>
    </w:lvl>
  </w:abstractNum>
  <w:abstractNum w:abstractNumId="47" w15:restartNumberingAfterBreak="0">
    <w:nsid w:val="4A0907CC"/>
    <w:multiLevelType w:val="multilevel"/>
    <w:tmpl w:val="2E98DB1A"/>
    <w:lvl w:ilvl="0">
      <w:start w:val="8"/>
      <w:numFmt w:val="decimal"/>
      <w:lvlText w:val="%1"/>
      <w:lvlJc w:val="left"/>
      <w:pPr>
        <w:ind w:left="480" w:hanging="480"/>
      </w:pPr>
      <w:rPr>
        <w:rFonts w:hint="default"/>
      </w:rPr>
    </w:lvl>
    <w:lvl w:ilvl="1">
      <w:start w:val="7"/>
      <w:numFmt w:val="decimal"/>
      <w:lvlText w:val="%1.%2"/>
      <w:lvlJc w:val="left"/>
      <w:pPr>
        <w:ind w:left="480" w:hanging="480"/>
      </w:pPr>
      <w:rPr>
        <w:rFonts w:hint="default"/>
        <w:b/>
        <w:bCs/>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A29505F"/>
    <w:multiLevelType w:val="multilevel"/>
    <w:tmpl w:val="15B292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4B54292A"/>
    <w:multiLevelType w:val="hybridMultilevel"/>
    <w:tmpl w:val="E632D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0C105B"/>
    <w:multiLevelType w:val="multilevel"/>
    <w:tmpl w:val="53A2E0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524E4CBC"/>
    <w:multiLevelType w:val="multilevel"/>
    <w:tmpl w:val="81645918"/>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2" w15:restartNumberingAfterBreak="0">
    <w:nsid w:val="52875157"/>
    <w:multiLevelType w:val="hybridMultilevel"/>
    <w:tmpl w:val="EEF6D8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36D40DE"/>
    <w:multiLevelType w:val="hybridMultilevel"/>
    <w:tmpl w:val="97BC71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53F9440F"/>
    <w:multiLevelType w:val="hybridMultilevel"/>
    <w:tmpl w:val="A8FE85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5212BC7"/>
    <w:multiLevelType w:val="hybridMultilevel"/>
    <w:tmpl w:val="5B74C4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6" w15:restartNumberingAfterBreak="0">
    <w:nsid w:val="56D61734"/>
    <w:multiLevelType w:val="multilevel"/>
    <w:tmpl w:val="96E6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7A2285E"/>
    <w:multiLevelType w:val="hybridMultilevel"/>
    <w:tmpl w:val="CA860B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3196"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8EE6D3C"/>
    <w:multiLevelType w:val="hybridMultilevel"/>
    <w:tmpl w:val="D592D38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9" w15:restartNumberingAfterBreak="0">
    <w:nsid w:val="5C4C1969"/>
    <w:multiLevelType w:val="hybridMultilevel"/>
    <w:tmpl w:val="03E016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5D97FD9"/>
    <w:multiLevelType w:val="multilevel"/>
    <w:tmpl w:val="400C66EA"/>
    <w:lvl w:ilvl="0">
      <w:start w:val="3"/>
      <w:numFmt w:val="decimal"/>
      <w:lvlText w:val="%1"/>
      <w:lvlJc w:val="left"/>
      <w:pPr>
        <w:ind w:left="500" w:hanging="500"/>
      </w:pPr>
      <w:rPr>
        <w:rFonts w:hint="default"/>
      </w:rPr>
    </w:lvl>
    <w:lvl w:ilvl="1">
      <w:start w:val="6"/>
      <w:numFmt w:val="decimal"/>
      <w:lvlText w:val="%1.%2"/>
      <w:lvlJc w:val="left"/>
      <w:pPr>
        <w:ind w:left="500" w:hanging="50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5F64E07"/>
    <w:multiLevelType w:val="hybridMultilevel"/>
    <w:tmpl w:val="A3FA45BC"/>
    <w:lvl w:ilvl="0" w:tplc="08090001">
      <w:start w:val="1"/>
      <w:numFmt w:val="bullet"/>
      <w:lvlText w:val=""/>
      <w:lvlJc w:val="left"/>
      <w:pPr>
        <w:ind w:left="1080" w:hanging="360"/>
      </w:pPr>
      <w:rPr>
        <w:rFonts w:ascii="Symbol" w:hAnsi="Symbol" w:hint="default"/>
      </w:rPr>
    </w:lvl>
    <w:lvl w:ilvl="1" w:tplc="ABFEBA6E">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892676C"/>
    <w:multiLevelType w:val="multilevel"/>
    <w:tmpl w:val="EDE63C1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8A25B13"/>
    <w:multiLevelType w:val="multilevel"/>
    <w:tmpl w:val="F42AA910"/>
    <w:lvl w:ilvl="0">
      <w:start w:val="1"/>
      <w:numFmt w:val="bullet"/>
      <w:lvlText w:val=""/>
      <w:lvlJc w:val="left"/>
      <w:pPr>
        <w:ind w:left="720" w:hanging="360"/>
      </w:pPr>
      <w:rPr>
        <w:rFonts w:ascii="Symbol" w:hAnsi="Symbol" w:hint="default"/>
      </w:rPr>
    </w:lvl>
    <w:lvl w:ilvl="1">
      <w:start w:val="1"/>
      <w:numFmt w:val="none"/>
      <w:lvlText w:val="2."/>
      <w:lvlJc w:val="left"/>
      <w:pPr>
        <w:ind w:left="1152" w:hanging="432"/>
      </w:pPr>
      <w:rPr>
        <w:rFonts w:hint="default"/>
      </w:rPr>
    </w:lvl>
    <w:lvl w:ilvl="2">
      <w:start w:val="1"/>
      <w:numFmt w:val="decimal"/>
      <w:lvlText w:val="%1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4" w15:restartNumberingAfterBreak="0">
    <w:nsid w:val="6DFC23B0"/>
    <w:multiLevelType w:val="multilevel"/>
    <w:tmpl w:val="AD9E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975393"/>
    <w:multiLevelType w:val="multilevel"/>
    <w:tmpl w:val="EF506A5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0D321DE"/>
    <w:multiLevelType w:val="hybridMultilevel"/>
    <w:tmpl w:val="19204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355F5D"/>
    <w:multiLevelType w:val="multilevel"/>
    <w:tmpl w:val="72FCC732"/>
    <w:lvl w:ilvl="0">
      <w:start w:val="2"/>
      <w:numFmt w:val="decimal"/>
      <w:lvlText w:val="%1"/>
      <w:lvlJc w:val="left"/>
      <w:pPr>
        <w:ind w:left="500" w:hanging="500"/>
      </w:pPr>
      <w:rPr>
        <w:rFonts w:hint="default"/>
        <w:b/>
        <w:color w:val="000000" w:themeColor="text1"/>
      </w:rPr>
    </w:lvl>
    <w:lvl w:ilvl="1">
      <w:start w:val="1"/>
      <w:numFmt w:val="decimal"/>
      <w:lvlText w:val="%1.%2"/>
      <w:lvlJc w:val="left"/>
      <w:pPr>
        <w:ind w:left="500" w:hanging="500"/>
      </w:pPr>
      <w:rPr>
        <w:rFonts w:hint="default"/>
        <w:b/>
        <w:color w:val="000000" w:themeColor="text1"/>
      </w:rPr>
    </w:lvl>
    <w:lvl w:ilvl="2">
      <w:start w:val="2"/>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68" w15:restartNumberingAfterBreak="0">
    <w:nsid w:val="714F302E"/>
    <w:multiLevelType w:val="multilevel"/>
    <w:tmpl w:val="15FA628A"/>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9" w15:restartNumberingAfterBreak="0">
    <w:nsid w:val="7275359F"/>
    <w:multiLevelType w:val="hybridMultilevel"/>
    <w:tmpl w:val="C39EFA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30C753D"/>
    <w:multiLevelType w:val="hybridMultilevel"/>
    <w:tmpl w:val="F04C2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73E20597"/>
    <w:multiLevelType w:val="hybridMultilevel"/>
    <w:tmpl w:val="39EA5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5436224"/>
    <w:multiLevelType w:val="hybridMultilevel"/>
    <w:tmpl w:val="91145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78E6140"/>
    <w:multiLevelType w:val="hybridMultilevel"/>
    <w:tmpl w:val="26166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78F223DA"/>
    <w:multiLevelType w:val="hybridMultilevel"/>
    <w:tmpl w:val="1382B61A"/>
    <w:lvl w:ilvl="0" w:tplc="BD5855C6">
      <w:numFmt w:val="bullet"/>
      <w:lvlText w:val="-"/>
      <w:lvlJc w:val="left"/>
      <w:pPr>
        <w:ind w:left="667" w:hanging="36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9C54B7C"/>
    <w:multiLevelType w:val="hybridMultilevel"/>
    <w:tmpl w:val="5210B5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A4D3E83"/>
    <w:multiLevelType w:val="hybridMultilevel"/>
    <w:tmpl w:val="E6306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A6376DE"/>
    <w:multiLevelType w:val="hybridMultilevel"/>
    <w:tmpl w:val="25EAD688"/>
    <w:lvl w:ilvl="0" w:tplc="9F10D66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A7F39E7"/>
    <w:multiLevelType w:val="hybridMultilevel"/>
    <w:tmpl w:val="3AE238E6"/>
    <w:lvl w:ilvl="0" w:tplc="D018A3D6">
      <w:start w:val="3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AF37ED8"/>
    <w:multiLevelType w:val="hybridMultilevel"/>
    <w:tmpl w:val="0390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7BAB1DEA"/>
    <w:multiLevelType w:val="hybridMultilevel"/>
    <w:tmpl w:val="B3B6D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7F577B89"/>
    <w:multiLevelType w:val="multilevel"/>
    <w:tmpl w:val="2DFC611C"/>
    <w:lvl w:ilvl="0">
      <w:start w:val="8"/>
      <w:numFmt w:val="decimal"/>
      <w:lvlText w:val="%1."/>
      <w:lvlJc w:val="left"/>
      <w:pPr>
        <w:tabs>
          <w:tab w:val="num" w:pos="576"/>
        </w:tabs>
        <w:ind w:left="576" w:hanging="576"/>
      </w:pPr>
      <w:rPr>
        <w:rFonts w:ascii="Palatino Linotype" w:hAnsi="Palatino Linotype" w:cs="Times New Roman" w:hint="default"/>
        <w:b/>
        <w:i w:val="0"/>
        <w:caps w:val="0"/>
        <w:strike w:val="0"/>
        <w:dstrike w:val="0"/>
        <w:vanish w:val="0"/>
        <w:sz w:val="18"/>
        <w:vertAlign w:val="baseline"/>
      </w:rPr>
    </w:lvl>
    <w:lvl w:ilvl="1">
      <w:start w:val="2"/>
      <w:numFmt w:val="decimal"/>
      <w:lvlText w:val="%1.%2."/>
      <w:lvlJc w:val="left"/>
      <w:pPr>
        <w:tabs>
          <w:tab w:val="num" w:pos="576"/>
        </w:tabs>
        <w:ind w:left="576" w:hanging="576"/>
      </w:pPr>
      <w:rPr>
        <w:rFonts w:ascii="Palatino Linotype" w:hAnsi="Palatino Linotype" w:cs="Times New Roman" w:hint="default"/>
        <w:b w:val="0"/>
        <w:i w:val="0"/>
        <w:caps w:val="0"/>
        <w:strike w:val="0"/>
        <w:dstrike w:val="0"/>
        <w:vanish w:val="0"/>
        <w:sz w:val="18"/>
        <w:vertAlign w:val="baseline"/>
      </w:rPr>
    </w:lvl>
    <w:lvl w:ilvl="2">
      <w:start w:val="1"/>
      <w:numFmt w:val="decimal"/>
      <w:lvlText w:val="%1.%2.%3."/>
      <w:lvlJc w:val="left"/>
      <w:pPr>
        <w:tabs>
          <w:tab w:val="num" w:pos="1296"/>
        </w:tabs>
        <w:ind w:left="1296" w:hanging="720"/>
      </w:pPr>
      <w:rPr>
        <w:rFonts w:ascii="Calibri" w:hAnsi="Calibri" w:cs="Calibri" w:hint="default"/>
        <w:b w:val="0"/>
        <w:i w:val="0"/>
        <w:caps w:val="0"/>
        <w:strike w:val="0"/>
        <w:dstrike w:val="0"/>
        <w:vanish w:val="0"/>
        <w:sz w:val="22"/>
        <w:szCs w:val="22"/>
        <w:vertAlign w:val="baseline"/>
      </w:rPr>
    </w:lvl>
    <w:lvl w:ilvl="3">
      <w:start w:val="1"/>
      <w:numFmt w:val="lowerLetter"/>
      <w:lvlText w:val="%4)"/>
      <w:lvlJc w:val="left"/>
      <w:pPr>
        <w:tabs>
          <w:tab w:val="num" w:pos="2160"/>
        </w:tabs>
        <w:ind w:left="2160" w:hanging="864"/>
      </w:pPr>
      <w:rPr>
        <w:rFonts w:ascii="Calibri" w:eastAsia="Calibri" w:hAnsi="Calibri" w:cs="Times New Roman" w:hint="default"/>
        <w:caps w:val="0"/>
        <w:strike w:val="0"/>
        <w:dstrike w:val="0"/>
        <w:vanish w:val="0"/>
        <w:sz w:val="22"/>
        <w:szCs w:val="22"/>
        <w:vertAlign w:val="baseline"/>
      </w:rPr>
    </w:lvl>
    <w:lvl w:ilvl="4">
      <w:start w:val="1"/>
      <w:numFmt w:val="lowerLetter"/>
      <w:lvlText w:val="(%5)"/>
      <w:lvlJc w:val="left"/>
      <w:pPr>
        <w:tabs>
          <w:tab w:val="num" w:pos="2592"/>
        </w:tabs>
        <w:ind w:left="2592" w:hanging="432"/>
      </w:pPr>
      <w:rPr>
        <w:rFonts w:asciiTheme="minorHAnsi" w:hAnsiTheme="minorHAnsi" w:cstheme="minorHAnsi" w:hint="default"/>
        <w:caps w:val="0"/>
        <w:strike w:val="0"/>
        <w:dstrike w:val="0"/>
        <w:vanish w:val="0"/>
        <w:sz w:val="22"/>
        <w:szCs w:val="22"/>
        <w:vertAlign w:val="baseline"/>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48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num w:numId="1" w16cid:durableId="612127383">
    <w:abstractNumId w:val="8"/>
  </w:num>
  <w:num w:numId="2" w16cid:durableId="1248079815">
    <w:abstractNumId w:val="31"/>
  </w:num>
  <w:num w:numId="3" w16cid:durableId="570038829">
    <w:abstractNumId w:val="51"/>
  </w:num>
  <w:num w:numId="4" w16cid:durableId="86579430">
    <w:abstractNumId w:val="70"/>
  </w:num>
  <w:num w:numId="5" w16cid:durableId="984505664">
    <w:abstractNumId w:val="29"/>
  </w:num>
  <w:num w:numId="6" w16cid:durableId="1568563968">
    <w:abstractNumId w:val="45"/>
  </w:num>
  <w:num w:numId="7" w16cid:durableId="339939537">
    <w:abstractNumId w:val="59"/>
  </w:num>
  <w:num w:numId="8" w16cid:durableId="1045062713">
    <w:abstractNumId w:val="12"/>
  </w:num>
  <w:num w:numId="9" w16cid:durableId="390884019">
    <w:abstractNumId w:val="43"/>
  </w:num>
  <w:num w:numId="10" w16cid:durableId="788888754">
    <w:abstractNumId w:val="19"/>
  </w:num>
  <w:num w:numId="11" w16cid:durableId="1674332873">
    <w:abstractNumId w:val="33"/>
  </w:num>
  <w:num w:numId="12" w16cid:durableId="733745500">
    <w:abstractNumId w:val="67"/>
  </w:num>
  <w:num w:numId="13" w16cid:durableId="850994164">
    <w:abstractNumId w:val="3"/>
  </w:num>
  <w:num w:numId="14" w16cid:durableId="261031229">
    <w:abstractNumId w:val="52"/>
  </w:num>
  <w:num w:numId="15" w16cid:durableId="726487647">
    <w:abstractNumId w:val="6"/>
  </w:num>
  <w:num w:numId="16" w16cid:durableId="105974229">
    <w:abstractNumId w:val="20"/>
  </w:num>
  <w:num w:numId="17" w16cid:durableId="319693082">
    <w:abstractNumId w:val="72"/>
  </w:num>
  <w:num w:numId="18" w16cid:durableId="831410992">
    <w:abstractNumId w:val="21"/>
  </w:num>
  <w:num w:numId="19" w16cid:durableId="410128588">
    <w:abstractNumId w:val="7"/>
  </w:num>
  <w:num w:numId="20" w16cid:durableId="1858034307">
    <w:abstractNumId w:val="61"/>
  </w:num>
  <w:num w:numId="21" w16cid:durableId="2020427883">
    <w:abstractNumId w:val="39"/>
  </w:num>
  <w:num w:numId="22" w16cid:durableId="258032132">
    <w:abstractNumId w:val="22"/>
  </w:num>
  <w:num w:numId="23" w16cid:durableId="1471365167">
    <w:abstractNumId w:val="78"/>
  </w:num>
  <w:num w:numId="24" w16cid:durableId="1746757296">
    <w:abstractNumId w:val="54"/>
  </w:num>
  <w:num w:numId="25" w16cid:durableId="1195997391">
    <w:abstractNumId w:val="24"/>
  </w:num>
  <w:num w:numId="26" w16cid:durableId="1226793858">
    <w:abstractNumId w:val="75"/>
  </w:num>
  <w:num w:numId="27" w16cid:durableId="1982222489">
    <w:abstractNumId w:val="14"/>
  </w:num>
  <w:num w:numId="28" w16cid:durableId="1440027569">
    <w:abstractNumId w:val="66"/>
  </w:num>
  <w:num w:numId="29" w16cid:durableId="770123089">
    <w:abstractNumId w:val="40"/>
  </w:num>
  <w:num w:numId="30" w16cid:durableId="457187593">
    <w:abstractNumId w:val="60"/>
  </w:num>
  <w:num w:numId="31" w16cid:durableId="1907757540">
    <w:abstractNumId w:val="1"/>
  </w:num>
  <w:num w:numId="32" w16cid:durableId="434636234">
    <w:abstractNumId w:val="26"/>
  </w:num>
  <w:num w:numId="33" w16cid:durableId="1008096050">
    <w:abstractNumId w:val="63"/>
  </w:num>
  <w:num w:numId="34" w16cid:durableId="308871464">
    <w:abstractNumId w:val="76"/>
  </w:num>
  <w:num w:numId="35" w16cid:durableId="2045665826">
    <w:abstractNumId w:val="69"/>
  </w:num>
  <w:num w:numId="36" w16cid:durableId="1793210022">
    <w:abstractNumId w:val="10"/>
  </w:num>
  <w:num w:numId="37" w16cid:durableId="1909882512">
    <w:abstractNumId w:val="74"/>
  </w:num>
  <w:num w:numId="38" w16cid:durableId="1874420860">
    <w:abstractNumId w:val="71"/>
  </w:num>
  <w:num w:numId="39" w16cid:durableId="158926602">
    <w:abstractNumId w:val="73"/>
  </w:num>
  <w:num w:numId="40" w16cid:durableId="1081947643">
    <w:abstractNumId w:val="42"/>
  </w:num>
  <w:num w:numId="41" w16cid:durableId="285428686">
    <w:abstractNumId w:val="35"/>
  </w:num>
  <w:num w:numId="42" w16cid:durableId="1005353614">
    <w:abstractNumId w:val="37"/>
  </w:num>
  <w:num w:numId="43" w16cid:durableId="1693799628">
    <w:abstractNumId w:val="55"/>
  </w:num>
  <w:num w:numId="44" w16cid:durableId="552086196">
    <w:abstractNumId w:val="38"/>
  </w:num>
  <w:num w:numId="45" w16cid:durableId="1270772696">
    <w:abstractNumId w:val="65"/>
  </w:num>
  <w:num w:numId="46" w16cid:durableId="1877544390">
    <w:abstractNumId w:val="2"/>
  </w:num>
  <w:num w:numId="47" w16cid:durableId="479079282">
    <w:abstractNumId w:val="49"/>
  </w:num>
  <w:num w:numId="48" w16cid:durableId="896403772">
    <w:abstractNumId w:val="36"/>
  </w:num>
  <w:num w:numId="49" w16cid:durableId="2125996627">
    <w:abstractNumId w:val="47"/>
  </w:num>
  <w:num w:numId="50" w16cid:durableId="1378161021">
    <w:abstractNumId w:val="53"/>
  </w:num>
  <w:num w:numId="51" w16cid:durableId="2017078465">
    <w:abstractNumId w:val="56"/>
  </w:num>
  <w:num w:numId="52" w16cid:durableId="199558319">
    <w:abstractNumId w:val="16"/>
  </w:num>
  <w:num w:numId="53" w16cid:durableId="2030719410">
    <w:abstractNumId w:val="64"/>
  </w:num>
  <w:num w:numId="54" w16cid:durableId="966424929">
    <w:abstractNumId w:val="30"/>
  </w:num>
  <w:num w:numId="55" w16cid:durableId="2003266056">
    <w:abstractNumId w:val="77"/>
  </w:num>
  <w:num w:numId="56" w16cid:durableId="892043149">
    <w:abstractNumId w:val="46"/>
  </w:num>
  <w:num w:numId="57" w16cid:durableId="677345680">
    <w:abstractNumId w:val="27"/>
  </w:num>
  <w:num w:numId="58" w16cid:durableId="1833445526">
    <w:abstractNumId w:val="15"/>
  </w:num>
  <w:num w:numId="59" w16cid:durableId="496580261">
    <w:abstractNumId w:val="5"/>
  </w:num>
  <w:num w:numId="60" w16cid:durableId="609240852">
    <w:abstractNumId w:val="17"/>
  </w:num>
  <w:num w:numId="61" w16cid:durableId="406345531">
    <w:abstractNumId w:val="32"/>
  </w:num>
  <w:num w:numId="62" w16cid:durableId="1005745766">
    <w:abstractNumId w:val="44"/>
  </w:num>
  <w:num w:numId="63" w16cid:durableId="1149980805">
    <w:abstractNumId w:val="13"/>
  </w:num>
  <w:num w:numId="64" w16cid:durableId="20453969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98796504">
    <w:abstractNumId w:val="80"/>
  </w:num>
  <w:num w:numId="66" w16cid:durableId="1882354246">
    <w:abstractNumId w:val="28"/>
  </w:num>
  <w:num w:numId="67" w16cid:durableId="1214006263">
    <w:abstractNumId w:val="25"/>
  </w:num>
  <w:num w:numId="68" w16cid:durableId="74786177">
    <w:abstractNumId w:val="9"/>
  </w:num>
  <w:num w:numId="69" w16cid:durableId="872620944">
    <w:abstractNumId w:val="41"/>
  </w:num>
  <w:num w:numId="70" w16cid:durableId="1572543081">
    <w:abstractNumId w:val="79"/>
  </w:num>
  <w:num w:numId="71" w16cid:durableId="2010405579">
    <w:abstractNumId w:val="50"/>
  </w:num>
  <w:num w:numId="72" w16cid:durableId="1356034451">
    <w:abstractNumId w:val="68"/>
  </w:num>
  <w:num w:numId="73" w16cid:durableId="1150975887">
    <w:abstractNumId w:val="34"/>
  </w:num>
  <w:num w:numId="74" w16cid:durableId="935555262">
    <w:abstractNumId w:val="0"/>
  </w:num>
  <w:num w:numId="75" w16cid:durableId="2016035457">
    <w:abstractNumId w:val="62"/>
  </w:num>
  <w:num w:numId="76" w16cid:durableId="1241019101">
    <w:abstractNumId w:val="11"/>
  </w:num>
  <w:num w:numId="77" w16cid:durableId="1575898182">
    <w:abstractNumId w:val="23"/>
  </w:num>
  <w:num w:numId="78" w16cid:durableId="270474134">
    <w:abstractNumId w:val="81"/>
  </w:num>
  <w:num w:numId="79" w16cid:durableId="1938826483">
    <w:abstractNumId w:val="18"/>
  </w:num>
  <w:num w:numId="80" w16cid:durableId="1456096321">
    <w:abstractNumId w:val="48"/>
  </w:num>
  <w:num w:numId="81" w16cid:durableId="619919447">
    <w:abstractNumId w:val="4"/>
  </w:num>
  <w:num w:numId="82" w16cid:durableId="719134978">
    <w:abstractNumId w:val="57"/>
  </w:num>
  <w:num w:numId="83" w16cid:durableId="955332900">
    <w:abstractNumId w:val="28"/>
  </w:num>
  <w:num w:numId="84" w16cid:durableId="1053121014">
    <w:abstractNumId w:val="2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2C6"/>
    <w:rsid w:val="0000073A"/>
    <w:rsid w:val="00001547"/>
    <w:rsid w:val="000023F9"/>
    <w:rsid w:val="000024D5"/>
    <w:rsid w:val="00002C35"/>
    <w:rsid w:val="00002C6C"/>
    <w:rsid w:val="00004221"/>
    <w:rsid w:val="00004443"/>
    <w:rsid w:val="00005D08"/>
    <w:rsid w:val="00006584"/>
    <w:rsid w:val="00006DC8"/>
    <w:rsid w:val="0000724D"/>
    <w:rsid w:val="00007B8F"/>
    <w:rsid w:val="0001122D"/>
    <w:rsid w:val="00014DE1"/>
    <w:rsid w:val="000159E4"/>
    <w:rsid w:val="0002022B"/>
    <w:rsid w:val="0002038B"/>
    <w:rsid w:val="0002189B"/>
    <w:rsid w:val="00021BBF"/>
    <w:rsid w:val="000246CF"/>
    <w:rsid w:val="000300BF"/>
    <w:rsid w:val="000315D1"/>
    <w:rsid w:val="00031FDE"/>
    <w:rsid w:val="00032151"/>
    <w:rsid w:val="00032824"/>
    <w:rsid w:val="00033761"/>
    <w:rsid w:val="000338DF"/>
    <w:rsid w:val="00034E32"/>
    <w:rsid w:val="00035068"/>
    <w:rsid w:val="00036046"/>
    <w:rsid w:val="00037F7E"/>
    <w:rsid w:val="00041B94"/>
    <w:rsid w:val="00041EF7"/>
    <w:rsid w:val="000420F3"/>
    <w:rsid w:val="000422E6"/>
    <w:rsid w:val="00043CBA"/>
    <w:rsid w:val="000445C3"/>
    <w:rsid w:val="00044970"/>
    <w:rsid w:val="00044BDB"/>
    <w:rsid w:val="00045808"/>
    <w:rsid w:val="00046A96"/>
    <w:rsid w:val="00046E56"/>
    <w:rsid w:val="0004765A"/>
    <w:rsid w:val="00047A0A"/>
    <w:rsid w:val="0005075B"/>
    <w:rsid w:val="00052579"/>
    <w:rsid w:val="00052CE9"/>
    <w:rsid w:val="000537C3"/>
    <w:rsid w:val="000541DC"/>
    <w:rsid w:val="00054EE9"/>
    <w:rsid w:val="00055A34"/>
    <w:rsid w:val="00056681"/>
    <w:rsid w:val="0006050B"/>
    <w:rsid w:val="000610C6"/>
    <w:rsid w:val="0006180D"/>
    <w:rsid w:val="00061E75"/>
    <w:rsid w:val="000626F4"/>
    <w:rsid w:val="00062A9E"/>
    <w:rsid w:val="00065A8C"/>
    <w:rsid w:val="00065D60"/>
    <w:rsid w:val="000661F7"/>
    <w:rsid w:val="000668F9"/>
    <w:rsid w:val="00070075"/>
    <w:rsid w:val="00070096"/>
    <w:rsid w:val="00072086"/>
    <w:rsid w:val="0007477B"/>
    <w:rsid w:val="0007589A"/>
    <w:rsid w:val="00075EEA"/>
    <w:rsid w:val="000768AF"/>
    <w:rsid w:val="00076918"/>
    <w:rsid w:val="000777AD"/>
    <w:rsid w:val="000808D1"/>
    <w:rsid w:val="00082EC0"/>
    <w:rsid w:val="0008441E"/>
    <w:rsid w:val="00084B75"/>
    <w:rsid w:val="0008720F"/>
    <w:rsid w:val="000905E8"/>
    <w:rsid w:val="00091482"/>
    <w:rsid w:val="0009284E"/>
    <w:rsid w:val="00093038"/>
    <w:rsid w:val="00093553"/>
    <w:rsid w:val="000942C6"/>
    <w:rsid w:val="00095E99"/>
    <w:rsid w:val="00097A23"/>
    <w:rsid w:val="00097E40"/>
    <w:rsid w:val="00097F1A"/>
    <w:rsid w:val="000A4C0A"/>
    <w:rsid w:val="000A508B"/>
    <w:rsid w:val="000A5877"/>
    <w:rsid w:val="000A5CDC"/>
    <w:rsid w:val="000A683C"/>
    <w:rsid w:val="000B1381"/>
    <w:rsid w:val="000B18C4"/>
    <w:rsid w:val="000B2308"/>
    <w:rsid w:val="000B29DB"/>
    <w:rsid w:val="000B409B"/>
    <w:rsid w:val="000B5E3C"/>
    <w:rsid w:val="000C0408"/>
    <w:rsid w:val="000C1591"/>
    <w:rsid w:val="000C1E1D"/>
    <w:rsid w:val="000C2477"/>
    <w:rsid w:val="000C282F"/>
    <w:rsid w:val="000C3E61"/>
    <w:rsid w:val="000C4562"/>
    <w:rsid w:val="000C50A4"/>
    <w:rsid w:val="000C563C"/>
    <w:rsid w:val="000C7002"/>
    <w:rsid w:val="000C7A08"/>
    <w:rsid w:val="000D0512"/>
    <w:rsid w:val="000D053C"/>
    <w:rsid w:val="000D2746"/>
    <w:rsid w:val="000D27E5"/>
    <w:rsid w:val="000D56DC"/>
    <w:rsid w:val="000D6F92"/>
    <w:rsid w:val="000D77D3"/>
    <w:rsid w:val="000D7806"/>
    <w:rsid w:val="000E201A"/>
    <w:rsid w:val="000E2BC1"/>
    <w:rsid w:val="000E33F6"/>
    <w:rsid w:val="000E460D"/>
    <w:rsid w:val="000E5997"/>
    <w:rsid w:val="000E5BCE"/>
    <w:rsid w:val="000E7106"/>
    <w:rsid w:val="000F0C8C"/>
    <w:rsid w:val="000F1B16"/>
    <w:rsid w:val="000F3EE3"/>
    <w:rsid w:val="000F41C2"/>
    <w:rsid w:val="000F49EF"/>
    <w:rsid w:val="000F5C70"/>
    <w:rsid w:val="000F64F7"/>
    <w:rsid w:val="000F6740"/>
    <w:rsid w:val="001000A2"/>
    <w:rsid w:val="00100517"/>
    <w:rsid w:val="00101CCF"/>
    <w:rsid w:val="001028ED"/>
    <w:rsid w:val="00102987"/>
    <w:rsid w:val="00103161"/>
    <w:rsid w:val="00104098"/>
    <w:rsid w:val="00105EA8"/>
    <w:rsid w:val="00110681"/>
    <w:rsid w:val="00110EDB"/>
    <w:rsid w:val="00111585"/>
    <w:rsid w:val="00112BFC"/>
    <w:rsid w:val="00113332"/>
    <w:rsid w:val="00113813"/>
    <w:rsid w:val="00115188"/>
    <w:rsid w:val="001172BE"/>
    <w:rsid w:val="00117ED9"/>
    <w:rsid w:val="001210E4"/>
    <w:rsid w:val="001217FD"/>
    <w:rsid w:val="00125656"/>
    <w:rsid w:val="00126AE7"/>
    <w:rsid w:val="00127848"/>
    <w:rsid w:val="0013150F"/>
    <w:rsid w:val="00132DF4"/>
    <w:rsid w:val="00133812"/>
    <w:rsid w:val="0013387A"/>
    <w:rsid w:val="00135396"/>
    <w:rsid w:val="00136B56"/>
    <w:rsid w:val="0013768A"/>
    <w:rsid w:val="001406B4"/>
    <w:rsid w:val="001409F0"/>
    <w:rsid w:val="00141C0E"/>
    <w:rsid w:val="00141E72"/>
    <w:rsid w:val="00143083"/>
    <w:rsid w:val="00143C91"/>
    <w:rsid w:val="001445B2"/>
    <w:rsid w:val="00144C6E"/>
    <w:rsid w:val="00144F77"/>
    <w:rsid w:val="00147251"/>
    <w:rsid w:val="00147769"/>
    <w:rsid w:val="00147AEA"/>
    <w:rsid w:val="00150B52"/>
    <w:rsid w:val="00151D14"/>
    <w:rsid w:val="00152B0D"/>
    <w:rsid w:val="0015380B"/>
    <w:rsid w:val="001554EC"/>
    <w:rsid w:val="0015642B"/>
    <w:rsid w:val="001565AD"/>
    <w:rsid w:val="00156BCD"/>
    <w:rsid w:val="001607B2"/>
    <w:rsid w:val="00160E49"/>
    <w:rsid w:val="001635D2"/>
    <w:rsid w:val="00163C26"/>
    <w:rsid w:val="001642E0"/>
    <w:rsid w:val="00165A59"/>
    <w:rsid w:val="00165DB6"/>
    <w:rsid w:val="001662E4"/>
    <w:rsid w:val="00166B8E"/>
    <w:rsid w:val="001676D5"/>
    <w:rsid w:val="00167C34"/>
    <w:rsid w:val="001721EB"/>
    <w:rsid w:val="00176C49"/>
    <w:rsid w:val="0018003A"/>
    <w:rsid w:val="0018177D"/>
    <w:rsid w:val="001846E5"/>
    <w:rsid w:val="00185DFC"/>
    <w:rsid w:val="001863F5"/>
    <w:rsid w:val="00186DDF"/>
    <w:rsid w:val="00187669"/>
    <w:rsid w:val="00190225"/>
    <w:rsid w:val="001923B4"/>
    <w:rsid w:val="00193246"/>
    <w:rsid w:val="001949EA"/>
    <w:rsid w:val="00195998"/>
    <w:rsid w:val="00195D1E"/>
    <w:rsid w:val="00195E99"/>
    <w:rsid w:val="001970A5"/>
    <w:rsid w:val="00197555"/>
    <w:rsid w:val="00197DDB"/>
    <w:rsid w:val="001A0922"/>
    <w:rsid w:val="001A2495"/>
    <w:rsid w:val="001A49EC"/>
    <w:rsid w:val="001A52B9"/>
    <w:rsid w:val="001A7683"/>
    <w:rsid w:val="001A7E09"/>
    <w:rsid w:val="001B0565"/>
    <w:rsid w:val="001B0C94"/>
    <w:rsid w:val="001B1DC5"/>
    <w:rsid w:val="001B2AF0"/>
    <w:rsid w:val="001B3E44"/>
    <w:rsid w:val="001B551C"/>
    <w:rsid w:val="001B58D9"/>
    <w:rsid w:val="001B5911"/>
    <w:rsid w:val="001B6E8B"/>
    <w:rsid w:val="001B7BCE"/>
    <w:rsid w:val="001C082B"/>
    <w:rsid w:val="001C1766"/>
    <w:rsid w:val="001C1C8F"/>
    <w:rsid w:val="001C1F40"/>
    <w:rsid w:val="001C2738"/>
    <w:rsid w:val="001C2836"/>
    <w:rsid w:val="001C299F"/>
    <w:rsid w:val="001C35BF"/>
    <w:rsid w:val="001C386C"/>
    <w:rsid w:val="001C3C9C"/>
    <w:rsid w:val="001C43D8"/>
    <w:rsid w:val="001C52DA"/>
    <w:rsid w:val="001D013F"/>
    <w:rsid w:val="001D0275"/>
    <w:rsid w:val="001D0AD1"/>
    <w:rsid w:val="001D0E47"/>
    <w:rsid w:val="001D1E53"/>
    <w:rsid w:val="001D4667"/>
    <w:rsid w:val="001D4E4A"/>
    <w:rsid w:val="001E1C29"/>
    <w:rsid w:val="001E3045"/>
    <w:rsid w:val="001E4027"/>
    <w:rsid w:val="001E542E"/>
    <w:rsid w:val="001E5690"/>
    <w:rsid w:val="001E6046"/>
    <w:rsid w:val="001E64E8"/>
    <w:rsid w:val="001E6790"/>
    <w:rsid w:val="001E7756"/>
    <w:rsid w:val="001F0E64"/>
    <w:rsid w:val="001F23DD"/>
    <w:rsid w:val="001F3454"/>
    <w:rsid w:val="001F4B20"/>
    <w:rsid w:val="001F526C"/>
    <w:rsid w:val="001F585A"/>
    <w:rsid w:val="001F6056"/>
    <w:rsid w:val="001F6F92"/>
    <w:rsid w:val="001F72C2"/>
    <w:rsid w:val="001F7684"/>
    <w:rsid w:val="001F7DA7"/>
    <w:rsid w:val="00200D3E"/>
    <w:rsid w:val="00203457"/>
    <w:rsid w:val="002044C4"/>
    <w:rsid w:val="00204568"/>
    <w:rsid w:val="00205A62"/>
    <w:rsid w:val="0020708A"/>
    <w:rsid w:val="00210151"/>
    <w:rsid w:val="002117A7"/>
    <w:rsid w:val="002121CF"/>
    <w:rsid w:val="002123E4"/>
    <w:rsid w:val="002129D3"/>
    <w:rsid w:val="00212CBE"/>
    <w:rsid w:val="002141BB"/>
    <w:rsid w:val="00215157"/>
    <w:rsid w:val="00215FBE"/>
    <w:rsid w:val="002203A8"/>
    <w:rsid w:val="00223641"/>
    <w:rsid w:val="00227565"/>
    <w:rsid w:val="00227782"/>
    <w:rsid w:val="00227BEB"/>
    <w:rsid w:val="00227FA2"/>
    <w:rsid w:val="002312CA"/>
    <w:rsid w:val="00231EB7"/>
    <w:rsid w:val="00232AC6"/>
    <w:rsid w:val="00234945"/>
    <w:rsid w:val="00234AA0"/>
    <w:rsid w:val="00235B74"/>
    <w:rsid w:val="00235D7F"/>
    <w:rsid w:val="0023718A"/>
    <w:rsid w:val="002374E9"/>
    <w:rsid w:val="00240826"/>
    <w:rsid w:val="00241FF8"/>
    <w:rsid w:val="002431FD"/>
    <w:rsid w:val="0024413D"/>
    <w:rsid w:val="00244B8A"/>
    <w:rsid w:val="002456CA"/>
    <w:rsid w:val="00246ECD"/>
    <w:rsid w:val="00247889"/>
    <w:rsid w:val="00251100"/>
    <w:rsid w:val="00251F86"/>
    <w:rsid w:val="002524D8"/>
    <w:rsid w:val="00252CB7"/>
    <w:rsid w:val="00253600"/>
    <w:rsid w:val="00253DDE"/>
    <w:rsid w:val="002541DB"/>
    <w:rsid w:val="0025467A"/>
    <w:rsid w:val="0025468F"/>
    <w:rsid w:val="00254BC2"/>
    <w:rsid w:val="00254FF6"/>
    <w:rsid w:val="00255C35"/>
    <w:rsid w:val="00255D05"/>
    <w:rsid w:val="00256DD9"/>
    <w:rsid w:val="00256F27"/>
    <w:rsid w:val="00257918"/>
    <w:rsid w:val="00262212"/>
    <w:rsid w:val="00263DCB"/>
    <w:rsid w:val="00265857"/>
    <w:rsid w:val="0026609A"/>
    <w:rsid w:val="00267F64"/>
    <w:rsid w:val="00275B3F"/>
    <w:rsid w:val="002761F6"/>
    <w:rsid w:val="00276D8B"/>
    <w:rsid w:val="0028530D"/>
    <w:rsid w:val="00285A50"/>
    <w:rsid w:val="002925A2"/>
    <w:rsid w:val="002925ED"/>
    <w:rsid w:val="00293258"/>
    <w:rsid w:val="00294171"/>
    <w:rsid w:val="00295704"/>
    <w:rsid w:val="0029601B"/>
    <w:rsid w:val="00296193"/>
    <w:rsid w:val="002965E5"/>
    <w:rsid w:val="00296ABC"/>
    <w:rsid w:val="002979A7"/>
    <w:rsid w:val="002A12B2"/>
    <w:rsid w:val="002A44A2"/>
    <w:rsid w:val="002A6D1B"/>
    <w:rsid w:val="002A7E45"/>
    <w:rsid w:val="002B08F6"/>
    <w:rsid w:val="002B121A"/>
    <w:rsid w:val="002B1A12"/>
    <w:rsid w:val="002B1EB6"/>
    <w:rsid w:val="002B1F5E"/>
    <w:rsid w:val="002B5942"/>
    <w:rsid w:val="002B628F"/>
    <w:rsid w:val="002B783F"/>
    <w:rsid w:val="002B7AA6"/>
    <w:rsid w:val="002C15E7"/>
    <w:rsid w:val="002C2D3C"/>
    <w:rsid w:val="002C2DC2"/>
    <w:rsid w:val="002C2E62"/>
    <w:rsid w:val="002C4246"/>
    <w:rsid w:val="002C60F3"/>
    <w:rsid w:val="002C6129"/>
    <w:rsid w:val="002C6FD1"/>
    <w:rsid w:val="002D2609"/>
    <w:rsid w:val="002D2792"/>
    <w:rsid w:val="002D3268"/>
    <w:rsid w:val="002D5E0F"/>
    <w:rsid w:val="002D5E6F"/>
    <w:rsid w:val="002D6B25"/>
    <w:rsid w:val="002D72F8"/>
    <w:rsid w:val="002D7BCA"/>
    <w:rsid w:val="002E0605"/>
    <w:rsid w:val="002E1EF3"/>
    <w:rsid w:val="002E26D9"/>
    <w:rsid w:val="002E38FB"/>
    <w:rsid w:val="002E4429"/>
    <w:rsid w:val="002E5DB2"/>
    <w:rsid w:val="002E7CFF"/>
    <w:rsid w:val="002E7E9A"/>
    <w:rsid w:val="002F03A0"/>
    <w:rsid w:val="002F0491"/>
    <w:rsid w:val="002F1A53"/>
    <w:rsid w:val="002F266F"/>
    <w:rsid w:val="002F5364"/>
    <w:rsid w:val="002F62CB"/>
    <w:rsid w:val="002F73AD"/>
    <w:rsid w:val="00300784"/>
    <w:rsid w:val="0030217A"/>
    <w:rsid w:val="00302287"/>
    <w:rsid w:val="00303072"/>
    <w:rsid w:val="00305140"/>
    <w:rsid w:val="00307B86"/>
    <w:rsid w:val="0031032E"/>
    <w:rsid w:val="00310A75"/>
    <w:rsid w:val="0031106A"/>
    <w:rsid w:val="00313234"/>
    <w:rsid w:val="00314116"/>
    <w:rsid w:val="003141F0"/>
    <w:rsid w:val="003149A1"/>
    <w:rsid w:val="00315F85"/>
    <w:rsid w:val="003164AD"/>
    <w:rsid w:val="00316694"/>
    <w:rsid w:val="00320899"/>
    <w:rsid w:val="00321A47"/>
    <w:rsid w:val="00322B96"/>
    <w:rsid w:val="003240B4"/>
    <w:rsid w:val="003259FC"/>
    <w:rsid w:val="00326577"/>
    <w:rsid w:val="00327D9F"/>
    <w:rsid w:val="003308D4"/>
    <w:rsid w:val="003330B5"/>
    <w:rsid w:val="00333E06"/>
    <w:rsid w:val="003344F5"/>
    <w:rsid w:val="00341937"/>
    <w:rsid w:val="003421F1"/>
    <w:rsid w:val="00342267"/>
    <w:rsid w:val="00343031"/>
    <w:rsid w:val="003449FE"/>
    <w:rsid w:val="00345D78"/>
    <w:rsid w:val="003472F1"/>
    <w:rsid w:val="00347C9B"/>
    <w:rsid w:val="003523C9"/>
    <w:rsid w:val="00353C0B"/>
    <w:rsid w:val="00354998"/>
    <w:rsid w:val="00354BD3"/>
    <w:rsid w:val="003567F9"/>
    <w:rsid w:val="00360F23"/>
    <w:rsid w:val="00364BF7"/>
    <w:rsid w:val="00365941"/>
    <w:rsid w:val="00365CA3"/>
    <w:rsid w:val="00366100"/>
    <w:rsid w:val="003665C7"/>
    <w:rsid w:val="0036749C"/>
    <w:rsid w:val="003707E3"/>
    <w:rsid w:val="00371247"/>
    <w:rsid w:val="0037178A"/>
    <w:rsid w:val="0037190E"/>
    <w:rsid w:val="00371A0C"/>
    <w:rsid w:val="00372249"/>
    <w:rsid w:val="00372642"/>
    <w:rsid w:val="003740BA"/>
    <w:rsid w:val="00375232"/>
    <w:rsid w:val="00375BF3"/>
    <w:rsid w:val="0038035B"/>
    <w:rsid w:val="00380B52"/>
    <w:rsid w:val="0038142F"/>
    <w:rsid w:val="0038351B"/>
    <w:rsid w:val="0038447C"/>
    <w:rsid w:val="00385F1C"/>
    <w:rsid w:val="0038643D"/>
    <w:rsid w:val="00386765"/>
    <w:rsid w:val="00387303"/>
    <w:rsid w:val="00391E1F"/>
    <w:rsid w:val="00391EF9"/>
    <w:rsid w:val="00393177"/>
    <w:rsid w:val="00395508"/>
    <w:rsid w:val="00395742"/>
    <w:rsid w:val="00396B06"/>
    <w:rsid w:val="0039735A"/>
    <w:rsid w:val="00397D49"/>
    <w:rsid w:val="003A05AD"/>
    <w:rsid w:val="003A2F47"/>
    <w:rsid w:val="003A4303"/>
    <w:rsid w:val="003A4492"/>
    <w:rsid w:val="003A4C39"/>
    <w:rsid w:val="003A5761"/>
    <w:rsid w:val="003A7CC0"/>
    <w:rsid w:val="003A7CFD"/>
    <w:rsid w:val="003A7EDA"/>
    <w:rsid w:val="003B171E"/>
    <w:rsid w:val="003B3457"/>
    <w:rsid w:val="003B52CD"/>
    <w:rsid w:val="003C08FC"/>
    <w:rsid w:val="003C1286"/>
    <w:rsid w:val="003C18A3"/>
    <w:rsid w:val="003C18CB"/>
    <w:rsid w:val="003C3A05"/>
    <w:rsid w:val="003C4205"/>
    <w:rsid w:val="003C4C1C"/>
    <w:rsid w:val="003C58B0"/>
    <w:rsid w:val="003C66FF"/>
    <w:rsid w:val="003C75DD"/>
    <w:rsid w:val="003D1E76"/>
    <w:rsid w:val="003D20C8"/>
    <w:rsid w:val="003D27F2"/>
    <w:rsid w:val="003D50B9"/>
    <w:rsid w:val="003D59A1"/>
    <w:rsid w:val="003E08B1"/>
    <w:rsid w:val="003E0B39"/>
    <w:rsid w:val="003E1EE4"/>
    <w:rsid w:val="003E4352"/>
    <w:rsid w:val="003E4993"/>
    <w:rsid w:val="003E4CCC"/>
    <w:rsid w:val="003F1791"/>
    <w:rsid w:val="003F2077"/>
    <w:rsid w:val="003F2080"/>
    <w:rsid w:val="003F2943"/>
    <w:rsid w:val="003F4C91"/>
    <w:rsid w:val="003F5010"/>
    <w:rsid w:val="003F6773"/>
    <w:rsid w:val="003F713A"/>
    <w:rsid w:val="003F71E5"/>
    <w:rsid w:val="003F7682"/>
    <w:rsid w:val="003F7BB4"/>
    <w:rsid w:val="0040225B"/>
    <w:rsid w:val="00402F58"/>
    <w:rsid w:val="00403177"/>
    <w:rsid w:val="004045FD"/>
    <w:rsid w:val="00404B9C"/>
    <w:rsid w:val="00404D05"/>
    <w:rsid w:val="00404D27"/>
    <w:rsid w:val="00405068"/>
    <w:rsid w:val="00407CFB"/>
    <w:rsid w:val="004111C9"/>
    <w:rsid w:val="0041142F"/>
    <w:rsid w:val="00411EA0"/>
    <w:rsid w:val="00412914"/>
    <w:rsid w:val="004130F5"/>
    <w:rsid w:val="0041660F"/>
    <w:rsid w:val="00416847"/>
    <w:rsid w:val="004170E3"/>
    <w:rsid w:val="00423E0C"/>
    <w:rsid w:val="004242AE"/>
    <w:rsid w:val="00424EDC"/>
    <w:rsid w:val="00425162"/>
    <w:rsid w:val="00426192"/>
    <w:rsid w:val="0043126D"/>
    <w:rsid w:val="0043190A"/>
    <w:rsid w:val="004321A6"/>
    <w:rsid w:val="00434308"/>
    <w:rsid w:val="004349D1"/>
    <w:rsid w:val="00434DB7"/>
    <w:rsid w:val="004351F1"/>
    <w:rsid w:val="0043695B"/>
    <w:rsid w:val="004371AA"/>
    <w:rsid w:val="00437AB1"/>
    <w:rsid w:val="004403C9"/>
    <w:rsid w:val="00440FA6"/>
    <w:rsid w:val="00443046"/>
    <w:rsid w:val="004470FF"/>
    <w:rsid w:val="00447425"/>
    <w:rsid w:val="004478D3"/>
    <w:rsid w:val="00447FDC"/>
    <w:rsid w:val="00453027"/>
    <w:rsid w:val="00454BF1"/>
    <w:rsid w:val="00454E35"/>
    <w:rsid w:val="0045507C"/>
    <w:rsid w:val="004550A0"/>
    <w:rsid w:val="0045613E"/>
    <w:rsid w:val="00460FDE"/>
    <w:rsid w:val="00461D67"/>
    <w:rsid w:val="00462EC8"/>
    <w:rsid w:val="00463B45"/>
    <w:rsid w:val="00470761"/>
    <w:rsid w:val="00471A1A"/>
    <w:rsid w:val="00474481"/>
    <w:rsid w:val="00475253"/>
    <w:rsid w:val="00475799"/>
    <w:rsid w:val="00475945"/>
    <w:rsid w:val="00475CBC"/>
    <w:rsid w:val="00477836"/>
    <w:rsid w:val="00480631"/>
    <w:rsid w:val="00480795"/>
    <w:rsid w:val="00481CE9"/>
    <w:rsid w:val="00482202"/>
    <w:rsid w:val="00485D62"/>
    <w:rsid w:val="00486621"/>
    <w:rsid w:val="00486AA5"/>
    <w:rsid w:val="00490C12"/>
    <w:rsid w:val="004928B3"/>
    <w:rsid w:val="00493B30"/>
    <w:rsid w:val="00495E8D"/>
    <w:rsid w:val="0049637F"/>
    <w:rsid w:val="00497497"/>
    <w:rsid w:val="004977A3"/>
    <w:rsid w:val="004A2BA4"/>
    <w:rsid w:val="004A2F43"/>
    <w:rsid w:val="004A3430"/>
    <w:rsid w:val="004A35F8"/>
    <w:rsid w:val="004A4CCC"/>
    <w:rsid w:val="004A65D7"/>
    <w:rsid w:val="004A6F9A"/>
    <w:rsid w:val="004A733B"/>
    <w:rsid w:val="004A7B32"/>
    <w:rsid w:val="004A7EE9"/>
    <w:rsid w:val="004B338A"/>
    <w:rsid w:val="004B42EA"/>
    <w:rsid w:val="004B5D1F"/>
    <w:rsid w:val="004B5EDF"/>
    <w:rsid w:val="004B6EDB"/>
    <w:rsid w:val="004B76F4"/>
    <w:rsid w:val="004C0319"/>
    <w:rsid w:val="004C05AD"/>
    <w:rsid w:val="004C072E"/>
    <w:rsid w:val="004C0BEB"/>
    <w:rsid w:val="004C19A7"/>
    <w:rsid w:val="004C2F25"/>
    <w:rsid w:val="004C3E8E"/>
    <w:rsid w:val="004C40F0"/>
    <w:rsid w:val="004C5B8E"/>
    <w:rsid w:val="004C5DF1"/>
    <w:rsid w:val="004C5F51"/>
    <w:rsid w:val="004C680F"/>
    <w:rsid w:val="004C6FE0"/>
    <w:rsid w:val="004C7B2F"/>
    <w:rsid w:val="004D1496"/>
    <w:rsid w:val="004D1AD6"/>
    <w:rsid w:val="004D2C54"/>
    <w:rsid w:val="004D3302"/>
    <w:rsid w:val="004D5F4C"/>
    <w:rsid w:val="004D767F"/>
    <w:rsid w:val="004D7695"/>
    <w:rsid w:val="004D7C2E"/>
    <w:rsid w:val="004E0ABF"/>
    <w:rsid w:val="004E3F18"/>
    <w:rsid w:val="004E5AB3"/>
    <w:rsid w:val="004E5CD2"/>
    <w:rsid w:val="004E626F"/>
    <w:rsid w:val="004E6848"/>
    <w:rsid w:val="004E71A2"/>
    <w:rsid w:val="004F163A"/>
    <w:rsid w:val="004F1E7A"/>
    <w:rsid w:val="004F20A6"/>
    <w:rsid w:val="004F3827"/>
    <w:rsid w:val="004F389D"/>
    <w:rsid w:val="004F3CDC"/>
    <w:rsid w:val="004F3EFE"/>
    <w:rsid w:val="004F493E"/>
    <w:rsid w:val="004F4964"/>
    <w:rsid w:val="00500DD3"/>
    <w:rsid w:val="00501A99"/>
    <w:rsid w:val="00501F46"/>
    <w:rsid w:val="00503942"/>
    <w:rsid w:val="00505FDB"/>
    <w:rsid w:val="0050719E"/>
    <w:rsid w:val="00511556"/>
    <w:rsid w:val="005115C6"/>
    <w:rsid w:val="005169D6"/>
    <w:rsid w:val="00516B0B"/>
    <w:rsid w:val="005173CD"/>
    <w:rsid w:val="00523119"/>
    <w:rsid w:val="005236CA"/>
    <w:rsid w:val="00523742"/>
    <w:rsid w:val="00523B4E"/>
    <w:rsid w:val="005243A4"/>
    <w:rsid w:val="00525D1B"/>
    <w:rsid w:val="005265A8"/>
    <w:rsid w:val="00530147"/>
    <w:rsid w:val="005314BD"/>
    <w:rsid w:val="00533659"/>
    <w:rsid w:val="00533E71"/>
    <w:rsid w:val="005342D0"/>
    <w:rsid w:val="005345BD"/>
    <w:rsid w:val="00534606"/>
    <w:rsid w:val="005353C2"/>
    <w:rsid w:val="005362C4"/>
    <w:rsid w:val="0053661F"/>
    <w:rsid w:val="005415E1"/>
    <w:rsid w:val="00541A2D"/>
    <w:rsid w:val="0054314A"/>
    <w:rsid w:val="0054417F"/>
    <w:rsid w:val="005453EA"/>
    <w:rsid w:val="00546CDC"/>
    <w:rsid w:val="00551BAD"/>
    <w:rsid w:val="0055293B"/>
    <w:rsid w:val="00552B82"/>
    <w:rsid w:val="005533D5"/>
    <w:rsid w:val="005538DE"/>
    <w:rsid w:val="0055456C"/>
    <w:rsid w:val="00555E28"/>
    <w:rsid w:val="00555F5E"/>
    <w:rsid w:val="00556614"/>
    <w:rsid w:val="00556D6F"/>
    <w:rsid w:val="00560D29"/>
    <w:rsid w:val="00561F1E"/>
    <w:rsid w:val="00563BBE"/>
    <w:rsid w:val="00564BC2"/>
    <w:rsid w:val="00570DD6"/>
    <w:rsid w:val="0057149A"/>
    <w:rsid w:val="005717FB"/>
    <w:rsid w:val="00571A82"/>
    <w:rsid w:val="0057448C"/>
    <w:rsid w:val="005744F6"/>
    <w:rsid w:val="00576F3C"/>
    <w:rsid w:val="005802E8"/>
    <w:rsid w:val="00580C2B"/>
    <w:rsid w:val="0058344C"/>
    <w:rsid w:val="00587474"/>
    <w:rsid w:val="005916F9"/>
    <w:rsid w:val="00592EEF"/>
    <w:rsid w:val="00592F40"/>
    <w:rsid w:val="0059539B"/>
    <w:rsid w:val="0059600A"/>
    <w:rsid w:val="00596267"/>
    <w:rsid w:val="0059721E"/>
    <w:rsid w:val="005973D8"/>
    <w:rsid w:val="00597951"/>
    <w:rsid w:val="005A0735"/>
    <w:rsid w:val="005A1A5F"/>
    <w:rsid w:val="005A3B36"/>
    <w:rsid w:val="005A41BA"/>
    <w:rsid w:val="005A4B95"/>
    <w:rsid w:val="005A4C82"/>
    <w:rsid w:val="005A4C96"/>
    <w:rsid w:val="005A5CD6"/>
    <w:rsid w:val="005A6EB3"/>
    <w:rsid w:val="005A6F51"/>
    <w:rsid w:val="005A750C"/>
    <w:rsid w:val="005A774F"/>
    <w:rsid w:val="005B0A99"/>
    <w:rsid w:val="005B4482"/>
    <w:rsid w:val="005B6D79"/>
    <w:rsid w:val="005C050C"/>
    <w:rsid w:val="005C15B8"/>
    <w:rsid w:val="005C1DED"/>
    <w:rsid w:val="005C302B"/>
    <w:rsid w:val="005C437B"/>
    <w:rsid w:val="005C554A"/>
    <w:rsid w:val="005C5CDC"/>
    <w:rsid w:val="005C681F"/>
    <w:rsid w:val="005C70FB"/>
    <w:rsid w:val="005D254F"/>
    <w:rsid w:val="005D5D08"/>
    <w:rsid w:val="005E414D"/>
    <w:rsid w:val="005E5FC9"/>
    <w:rsid w:val="005E63B2"/>
    <w:rsid w:val="005F1A41"/>
    <w:rsid w:val="005F2EFF"/>
    <w:rsid w:val="005F37E1"/>
    <w:rsid w:val="005F398C"/>
    <w:rsid w:val="005F399A"/>
    <w:rsid w:val="005F59B0"/>
    <w:rsid w:val="005F67B4"/>
    <w:rsid w:val="005F7DA6"/>
    <w:rsid w:val="006002D2"/>
    <w:rsid w:val="006043AD"/>
    <w:rsid w:val="006060DA"/>
    <w:rsid w:val="00606A89"/>
    <w:rsid w:val="00606CF5"/>
    <w:rsid w:val="00611745"/>
    <w:rsid w:val="00613F51"/>
    <w:rsid w:val="006150D4"/>
    <w:rsid w:val="00616698"/>
    <w:rsid w:val="00617BED"/>
    <w:rsid w:val="006216B4"/>
    <w:rsid w:val="00623105"/>
    <w:rsid w:val="00624B22"/>
    <w:rsid w:val="006252AA"/>
    <w:rsid w:val="00625681"/>
    <w:rsid w:val="00627265"/>
    <w:rsid w:val="0063056A"/>
    <w:rsid w:val="006305E4"/>
    <w:rsid w:val="006310A7"/>
    <w:rsid w:val="006318E7"/>
    <w:rsid w:val="006326FB"/>
    <w:rsid w:val="006332C9"/>
    <w:rsid w:val="00633452"/>
    <w:rsid w:val="006338EA"/>
    <w:rsid w:val="00634C7F"/>
    <w:rsid w:val="00634DFA"/>
    <w:rsid w:val="00637185"/>
    <w:rsid w:val="0063726A"/>
    <w:rsid w:val="00637CBD"/>
    <w:rsid w:val="006405FC"/>
    <w:rsid w:val="006411A2"/>
    <w:rsid w:val="006455F6"/>
    <w:rsid w:val="00646AA1"/>
    <w:rsid w:val="0064B1B9"/>
    <w:rsid w:val="006504E0"/>
    <w:rsid w:val="006509A4"/>
    <w:rsid w:val="00650F98"/>
    <w:rsid w:val="006512FF"/>
    <w:rsid w:val="00651E81"/>
    <w:rsid w:val="00652E36"/>
    <w:rsid w:val="0065302C"/>
    <w:rsid w:val="00653DFA"/>
    <w:rsid w:val="0065513A"/>
    <w:rsid w:val="00656FEB"/>
    <w:rsid w:val="00657077"/>
    <w:rsid w:val="006577F0"/>
    <w:rsid w:val="00661CC9"/>
    <w:rsid w:val="00662E8C"/>
    <w:rsid w:val="006655EB"/>
    <w:rsid w:val="006710CC"/>
    <w:rsid w:val="0067182B"/>
    <w:rsid w:val="006718ED"/>
    <w:rsid w:val="00673955"/>
    <w:rsid w:val="00674129"/>
    <w:rsid w:val="00675381"/>
    <w:rsid w:val="00680E78"/>
    <w:rsid w:val="00681225"/>
    <w:rsid w:val="00683A71"/>
    <w:rsid w:val="0068425E"/>
    <w:rsid w:val="0068492B"/>
    <w:rsid w:val="006849A2"/>
    <w:rsid w:val="00684CD8"/>
    <w:rsid w:val="00684F4D"/>
    <w:rsid w:val="00685508"/>
    <w:rsid w:val="00686043"/>
    <w:rsid w:val="006867EC"/>
    <w:rsid w:val="00687AB4"/>
    <w:rsid w:val="00687AC5"/>
    <w:rsid w:val="006923B9"/>
    <w:rsid w:val="00692639"/>
    <w:rsid w:val="00693002"/>
    <w:rsid w:val="00693238"/>
    <w:rsid w:val="00694A59"/>
    <w:rsid w:val="0069540D"/>
    <w:rsid w:val="00695AF9"/>
    <w:rsid w:val="006961C8"/>
    <w:rsid w:val="006963DC"/>
    <w:rsid w:val="00696EFB"/>
    <w:rsid w:val="00697347"/>
    <w:rsid w:val="006A04EC"/>
    <w:rsid w:val="006A19E5"/>
    <w:rsid w:val="006A2E10"/>
    <w:rsid w:val="006A322F"/>
    <w:rsid w:val="006A4753"/>
    <w:rsid w:val="006A4E84"/>
    <w:rsid w:val="006A71BE"/>
    <w:rsid w:val="006B0935"/>
    <w:rsid w:val="006B23DE"/>
    <w:rsid w:val="006B2DAB"/>
    <w:rsid w:val="006B419F"/>
    <w:rsid w:val="006B5335"/>
    <w:rsid w:val="006B6256"/>
    <w:rsid w:val="006B6C21"/>
    <w:rsid w:val="006C040E"/>
    <w:rsid w:val="006C0536"/>
    <w:rsid w:val="006C125E"/>
    <w:rsid w:val="006C1E8D"/>
    <w:rsid w:val="006C26FF"/>
    <w:rsid w:val="006C2DA3"/>
    <w:rsid w:val="006C394C"/>
    <w:rsid w:val="006C45D0"/>
    <w:rsid w:val="006C4D6A"/>
    <w:rsid w:val="006C7363"/>
    <w:rsid w:val="006D44E1"/>
    <w:rsid w:val="006D47B3"/>
    <w:rsid w:val="006D59FD"/>
    <w:rsid w:val="006D5BE1"/>
    <w:rsid w:val="006D6745"/>
    <w:rsid w:val="006E0DA3"/>
    <w:rsid w:val="006E19B9"/>
    <w:rsid w:val="006E3230"/>
    <w:rsid w:val="006E3BFD"/>
    <w:rsid w:val="006E72E9"/>
    <w:rsid w:val="006F0490"/>
    <w:rsid w:val="006F0DE4"/>
    <w:rsid w:val="006F3685"/>
    <w:rsid w:val="006F3E37"/>
    <w:rsid w:val="006F57A2"/>
    <w:rsid w:val="006F5C75"/>
    <w:rsid w:val="006F65E9"/>
    <w:rsid w:val="006F68F2"/>
    <w:rsid w:val="006F79E0"/>
    <w:rsid w:val="007008C0"/>
    <w:rsid w:val="00703A76"/>
    <w:rsid w:val="007045E2"/>
    <w:rsid w:val="00707F43"/>
    <w:rsid w:val="00711000"/>
    <w:rsid w:val="00711767"/>
    <w:rsid w:val="00712E06"/>
    <w:rsid w:val="00714390"/>
    <w:rsid w:val="0071481B"/>
    <w:rsid w:val="00714A0F"/>
    <w:rsid w:val="007157DB"/>
    <w:rsid w:val="00722F1D"/>
    <w:rsid w:val="007237A1"/>
    <w:rsid w:val="00723E83"/>
    <w:rsid w:val="007268CB"/>
    <w:rsid w:val="0072780E"/>
    <w:rsid w:val="00727E91"/>
    <w:rsid w:val="0073169B"/>
    <w:rsid w:val="007316B7"/>
    <w:rsid w:val="0073445F"/>
    <w:rsid w:val="00735D2C"/>
    <w:rsid w:val="00737B6D"/>
    <w:rsid w:val="00740EF6"/>
    <w:rsid w:val="00741C26"/>
    <w:rsid w:val="00741EF7"/>
    <w:rsid w:val="007426CE"/>
    <w:rsid w:val="00743E84"/>
    <w:rsid w:val="00744B82"/>
    <w:rsid w:val="007478FC"/>
    <w:rsid w:val="00747CC6"/>
    <w:rsid w:val="00752EE9"/>
    <w:rsid w:val="007535C1"/>
    <w:rsid w:val="00753A94"/>
    <w:rsid w:val="00754ADD"/>
    <w:rsid w:val="00756164"/>
    <w:rsid w:val="00756926"/>
    <w:rsid w:val="00760672"/>
    <w:rsid w:val="00760A2B"/>
    <w:rsid w:val="00761801"/>
    <w:rsid w:val="00761E2E"/>
    <w:rsid w:val="00761E56"/>
    <w:rsid w:val="00762126"/>
    <w:rsid w:val="0076413B"/>
    <w:rsid w:val="00764583"/>
    <w:rsid w:val="007668EB"/>
    <w:rsid w:val="00766FC4"/>
    <w:rsid w:val="0077046B"/>
    <w:rsid w:val="0077244C"/>
    <w:rsid w:val="00772761"/>
    <w:rsid w:val="007728A9"/>
    <w:rsid w:val="007733DD"/>
    <w:rsid w:val="007742E1"/>
    <w:rsid w:val="0077469C"/>
    <w:rsid w:val="00774D94"/>
    <w:rsid w:val="00775B72"/>
    <w:rsid w:val="0077609C"/>
    <w:rsid w:val="00777DB8"/>
    <w:rsid w:val="0078257D"/>
    <w:rsid w:val="00783439"/>
    <w:rsid w:val="00783D76"/>
    <w:rsid w:val="00785A07"/>
    <w:rsid w:val="007862FB"/>
    <w:rsid w:val="00786851"/>
    <w:rsid w:val="007873B1"/>
    <w:rsid w:val="0078766B"/>
    <w:rsid w:val="00791079"/>
    <w:rsid w:val="007912D2"/>
    <w:rsid w:val="007916D8"/>
    <w:rsid w:val="007930F4"/>
    <w:rsid w:val="00793826"/>
    <w:rsid w:val="00794577"/>
    <w:rsid w:val="00794844"/>
    <w:rsid w:val="007951AD"/>
    <w:rsid w:val="007967F2"/>
    <w:rsid w:val="0079698F"/>
    <w:rsid w:val="007977C3"/>
    <w:rsid w:val="00797E97"/>
    <w:rsid w:val="007A2E85"/>
    <w:rsid w:val="007A3119"/>
    <w:rsid w:val="007A4A1E"/>
    <w:rsid w:val="007A5315"/>
    <w:rsid w:val="007A5F02"/>
    <w:rsid w:val="007A627A"/>
    <w:rsid w:val="007A6580"/>
    <w:rsid w:val="007A6E88"/>
    <w:rsid w:val="007A7412"/>
    <w:rsid w:val="007A7B04"/>
    <w:rsid w:val="007B024A"/>
    <w:rsid w:val="007B0425"/>
    <w:rsid w:val="007B1138"/>
    <w:rsid w:val="007B1897"/>
    <w:rsid w:val="007B1B41"/>
    <w:rsid w:val="007B2D73"/>
    <w:rsid w:val="007B2F8B"/>
    <w:rsid w:val="007B36C5"/>
    <w:rsid w:val="007B3FFC"/>
    <w:rsid w:val="007B525D"/>
    <w:rsid w:val="007B59A6"/>
    <w:rsid w:val="007C14AA"/>
    <w:rsid w:val="007C1FC6"/>
    <w:rsid w:val="007C21B1"/>
    <w:rsid w:val="007C22B4"/>
    <w:rsid w:val="007C27F4"/>
    <w:rsid w:val="007C35C9"/>
    <w:rsid w:val="007C3A85"/>
    <w:rsid w:val="007C50B1"/>
    <w:rsid w:val="007C6D27"/>
    <w:rsid w:val="007C6E6D"/>
    <w:rsid w:val="007C738F"/>
    <w:rsid w:val="007C752A"/>
    <w:rsid w:val="007C7689"/>
    <w:rsid w:val="007D39F9"/>
    <w:rsid w:val="007D3C57"/>
    <w:rsid w:val="007D4125"/>
    <w:rsid w:val="007D64F1"/>
    <w:rsid w:val="007D6C21"/>
    <w:rsid w:val="007D6FBC"/>
    <w:rsid w:val="007D72B6"/>
    <w:rsid w:val="007D7A6F"/>
    <w:rsid w:val="007E0DE0"/>
    <w:rsid w:val="007E15C8"/>
    <w:rsid w:val="007E170C"/>
    <w:rsid w:val="007E40AB"/>
    <w:rsid w:val="007E45EE"/>
    <w:rsid w:val="007E4C33"/>
    <w:rsid w:val="007E5080"/>
    <w:rsid w:val="007E5F53"/>
    <w:rsid w:val="007F0A9F"/>
    <w:rsid w:val="007F0FE8"/>
    <w:rsid w:val="007F40B8"/>
    <w:rsid w:val="007F4AC2"/>
    <w:rsid w:val="007F6DC7"/>
    <w:rsid w:val="007F7568"/>
    <w:rsid w:val="008005EA"/>
    <w:rsid w:val="00801483"/>
    <w:rsid w:val="0080155B"/>
    <w:rsid w:val="008030DF"/>
    <w:rsid w:val="00803449"/>
    <w:rsid w:val="00805495"/>
    <w:rsid w:val="00806AA3"/>
    <w:rsid w:val="008077AE"/>
    <w:rsid w:val="00807A1E"/>
    <w:rsid w:val="00807BAA"/>
    <w:rsid w:val="00810E52"/>
    <w:rsid w:val="0081201D"/>
    <w:rsid w:val="00812894"/>
    <w:rsid w:val="00815729"/>
    <w:rsid w:val="008173F3"/>
    <w:rsid w:val="00817B5B"/>
    <w:rsid w:val="0082167A"/>
    <w:rsid w:val="00822320"/>
    <w:rsid w:val="00822330"/>
    <w:rsid w:val="00824CA4"/>
    <w:rsid w:val="0082751A"/>
    <w:rsid w:val="00827BB8"/>
    <w:rsid w:val="008300C4"/>
    <w:rsid w:val="00830971"/>
    <w:rsid w:val="00830CC8"/>
    <w:rsid w:val="00830D9B"/>
    <w:rsid w:val="00832C52"/>
    <w:rsid w:val="00834591"/>
    <w:rsid w:val="008350F8"/>
    <w:rsid w:val="00836DC6"/>
    <w:rsid w:val="0084103A"/>
    <w:rsid w:val="00843215"/>
    <w:rsid w:val="00843BA7"/>
    <w:rsid w:val="0084569D"/>
    <w:rsid w:val="00846C7F"/>
    <w:rsid w:val="00850150"/>
    <w:rsid w:val="00850AC7"/>
    <w:rsid w:val="00851A10"/>
    <w:rsid w:val="00852447"/>
    <w:rsid w:val="00852B35"/>
    <w:rsid w:val="008540CF"/>
    <w:rsid w:val="00855232"/>
    <w:rsid w:val="0085647C"/>
    <w:rsid w:val="0085683E"/>
    <w:rsid w:val="00860FDA"/>
    <w:rsid w:val="0086170E"/>
    <w:rsid w:val="008632DF"/>
    <w:rsid w:val="0086340B"/>
    <w:rsid w:val="00864545"/>
    <w:rsid w:val="008659C8"/>
    <w:rsid w:val="008674B1"/>
    <w:rsid w:val="008676A8"/>
    <w:rsid w:val="00870688"/>
    <w:rsid w:val="0087224E"/>
    <w:rsid w:val="00874314"/>
    <w:rsid w:val="008773DF"/>
    <w:rsid w:val="0088066C"/>
    <w:rsid w:val="008817C5"/>
    <w:rsid w:val="008837BB"/>
    <w:rsid w:val="00884561"/>
    <w:rsid w:val="00885745"/>
    <w:rsid w:val="0088653D"/>
    <w:rsid w:val="0088692B"/>
    <w:rsid w:val="00892DBB"/>
    <w:rsid w:val="00897356"/>
    <w:rsid w:val="00897A4E"/>
    <w:rsid w:val="008A3097"/>
    <w:rsid w:val="008A34A2"/>
    <w:rsid w:val="008A3849"/>
    <w:rsid w:val="008A43BE"/>
    <w:rsid w:val="008A505B"/>
    <w:rsid w:val="008A5841"/>
    <w:rsid w:val="008A60B4"/>
    <w:rsid w:val="008B003D"/>
    <w:rsid w:val="008B131D"/>
    <w:rsid w:val="008B2976"/>
    <w:rsid w:val="008B3096"/>
    <w:rsid w:val="008B4B72"/>
    <w:rsid w:val="008B6519"/>
    <w:rsid w:val="008B7BD1"/>
    <w:rsid w:val="008C1796"/>
    <w:rsid w:val="008C3CB3"/>
    <w:rsid w:val="008C57AC"/>
    <w:rsid w:val="008C6BAC"/>
    <w:rsid w:val="008C7FD4"/>
    <w:rsid w:val="008D10E5"/>
    <w:rsid w:val="008D16DC"/>
    <w:rsid w:val="008D23BF"/>
    <w:rsid w:val="008D2EFE"/>
    <w:rsid w:val="008D3AF2"/>
    <w:rsid w:val="008D47F3"/>
    <w:rsid w:val="008E080C"/>
    <w:rsid w:val="008E13CE"/>
    <w:rsid w:val="008E3ACF"/>
    <w:rsid w:val="008E3E9A"/>
    <w:rsid w:val="008E4BE8"/>
    <w:rsid w:val="008E6740"/>
    <w:rsid w:val="008E7A3E"/>
    <w:rsid w:val="008E7BF3"/>
    <w:rsid w:val="008F1734"/>
    <w:rsid w:val="008F1D36"/>
    <w:rsid w:val="008F335D"/>
    <w:rsid w:val="008F39E6"/>
    <w:rsid w:val="008F495A"/>
    <w:rsid w:val="009009B3"/>
    <w:rsid w:val="00901489"/>
    <w:rsid w:val="00902E92"/>
    <w:rsid w:val="00903C53"/>
    <w:rsid w:val="00903F79"/>
    <w:rsid w:val="00910A3C"/>
    <w:rsid w:val="009112A1"/>
    <w:rsid w:val="00912048"/>
    <w:rsid w:val="00915274"/>
    <w:rsid w:val="00915F2C"/>
    <w:rsid w:val="00916382"/>
    <w:rsid w:val="009165F0"/>
    <w:rsid w:val="00916601"/>
    <w:rsid w:val="00917A28"/>
    <w:rsid w:val="00917A74"/>
    <w:rsid w:val="00917C31"/>
    <w:rsid w:val="00917FEC"/>
    <w:rsid w:val="00920110"/>
    <w:rsid w:val="00920F93"/>
    <w:rsid w:val="009213CB"/>
    <w:rsid w:val="0092141A"/>
    <w:rsid w:val="009214C5"/>
    <w:rsid w:val="009216C8"/>
    <w:rsid w:val="00921C57"/>
    <w:rsid w:val="0092216F"/>
    <w:rsid w:val="0092586A"/>
    <w:rsid w:val="0092693F"/>
    <w:rsid w:val="0093096D"/>
    <w:rsid w:val="00936ADB"/>
    <w:rsid w:val="00937EF9"/>
    <w:rsid w:val="00940E4E"/>
    <w:rsid w:val="00941607"/>
    <w:rsid w:val="00941CA4"/>
    <w:rsid w:val="009472C3"/>
    <w:rsid w:val="00950C3E"/>
    <w:rsid w:val="009511A8"/>
    <w:rsid w:val="00951532"/>
    <w:rsid w:val="00951BDF"/>
    <w:rsid w:val="009526C8"/>
    <w:rsid w:val="00952828"/>
    <w:rsid w:val="00956F7A"/>
    <w:rsid w:val="009578BC"/>
    <w:rsid w:val="009609F4"/>
    <w:rsid w:val="009623C6"/>
    <w:rsid w:val="00962EF0"/>
    <w:rsid w:val="00963040"/>
    <w:rsid w:val="009630CF"/>
    <w:rsid w:val="009640CB"/>
    <w:rsid w:val="0096526B"/>
    <w:rsid w:val="009659D7"/>
    <w:rsid w:val="0096792A"/>
    <w:rsid w:val="00970954"/>
    <w:rsid w:val="00970CD4"/>
    <w:rsid w:val="009712EC"/>
    <w:rsid w:val="00980887"/>
    <w:rsid w:val="00982875"/>
    <w:rsid w:val="00982E97"/>
    <w:rsid w:val="00983337"/>
    <w:rsid w:val="009847A8"/>
    <w:rsid w:val="009854EE"/>
    <w:rsid w:val="0098590B"/>
    <w:rsid w:val="00986084"/>
    <w:rsid w:val="0098661B"/>
    <w:rsid w:val="00987C4C"/>
    <w:rsid w:val="009918BF"/>
    <w:rsid w:val="00992855"/>
    <w:rsid w:val="00992BD1"/>
    <w:rsid w:val="00993415"/>
    <w:rsid w:val="00993B4A"/>
    <w:rsid w:val="009944D7"/>
    <w:rsid w:val="0099596E"/>
    <w:rsid w:val="00996E4C"/>
    <w:rsid w:val="0099700C"/>
    <w:rsid w:val="009A0C69"/>
    <w:rsid w:val="009A1AEF"/>
    <w:rsid w:val="009A205F"/>
    <w:rsid w:val="009A3001"/>
    <w:rsid w:val="009A3881"/>
    <w:rsid w:val="009A4E3C"/>
    <w:rsid w:val="009A5290"/>
    <w:rsid w:val="009A54DB"/>
    <w:rsid w:val="009A7525"/>
    <w:rsid w:val="009A75A0"/>
    <w:rsid w:val="009B2BC5"/>
    <w:rsid w:val="009B315C"/>
    <w:rsid w:val="009B3B17"/>
    <w:rsid w:val="009B421E"/>
    <w:rsid w:val="009B4D21"/>
    <w:rsid w:val="009B5302"/>
    <w:rsid w:val="009C0136"/>
    <w:rsid w:val="009C138D"/>
    <w:rsid w:val="009C14CE"/>
    <w:rsid w:val="009C1E24"/>
    <w:rsid w:val="009C20F2"/>
    <w:rsid w:val="009C3294"/>
    <w:rsid w:val="009C513A"/>
    <w:rsid w:val="009C57EC"/>
    <w:rsid w:val="009C5C0A"/>
    <w:rsid w:val="009C64BF"/>
    <w:rsid w:val="009D0430"/>
    <w:rsid w:val="009D05C3"/>
    <w:rsid w:val="009D2B9F"/>
    <w:rsid w:val="009D3ED0"/>
    <w:rsid w:val="009D4842"/>
    <w:rsid w:val="009D566E"/>
    <w:rsid w:val="009D61A4"/>
    <w:rsid w:val="009D7278"/>
    <w:rsid w:val="009D77A1"/>
    <w:rsid w:val="009E148C"/>
    <w:rsid w:val="009E30EE"/>
    <w:rsid w:val="009E348E"/>
    <w:rsid w:val="009E374C"/>
    <w:rsid w:val="009E5CB3"/>
    <w:rsid w:val="009E6485"/>
    <w:rsid w:val="009E7FC2"/>
    <w:rsid w:val="009F1714"/>
    <w:rsid w:val="009F24A2"/>
    <w:rsid w:val="009F2DEB"/>
    <w:rsid w:val="009F337C"/>
    <w:rsid w:val="009F3499"/>
    <w:rsid w:val="009F4940"/>
    <w:rsid w:val="009F4D26"/>
    <w:rsid w:val="00A00727"/>
    <w:rsid w:val="00A03A0D"/>
    <w:rsid w:val="00A0644E"/>
    <w:rsid w:val="00A102F9"/>
    <w:rsid w:val="00A109F1"/>
    <w:rsid w:val="00A11319"/>
    <w:rsid w:val="00A12C5D"/>
    <w:rsid w:val="00A137CD"/>
    <w:rsid w:val="00A13E93"/>
    <w:rsid w:val="00A14800"/>
    <w:rsid w:val="00A14C3E"/>
    <w:rsid w:val="00A16246"/>
    <w:rsid w:val="00A17A0C"/>
    <w:rsid w:val="00A21A54"/>
    <w:rsid w:val="00A223B3"/>
    <w:rsid w:val="00A22E20"/>
    <w:rsid w:val="00A23301"/>
    <w:rsid w:val="00A242C6"/>
    <w:rsid w:val="00A243EC"/>
    <w:rsid w:val="00A24EA3"/>
    <w:rsid w:val="00A25DDA"/>
    <w:rsid w:val="00A25E46"/>
    <w:rsid w:val="00A26379"/>
    <w:rsid w:val="00A2708A"/>
    <w:rsid w:val="00A27C99"/>
    <w:rsid w:val="00A3062D"/>
    <w:rsid w:val="00A34D83"/>
    <w:rsid w:val="00A36C01"/>
    <w:rsid w:val="00A37151"/>
    <w:rsid w:val="00A37888"/>
    <w:rsid w:val="00A40E71"/>
    <w:rsid w:val="00A4417A"/>
    <w:rsid w:val="00A444AD"/>
    <w:rsid w:val="00A46625"/>
    <w:rsid w:val="00A46F9A"/>
    <w:rsid w:val="00A47D2D"/>
    <w:rsid w:val="00A520F2"/>
    <w:rsid w:val="00A52B31"/>
    <w:rsid w:val="00A5345E"/>
    <w:rsid w:val="00A53517"/>
    <w:rsid w:val="00A5360F"/>
    <w:rsid w:val="00A54787"/>
    <w:rsid w:val="00A54A2A"/>
    <w:rsid w:val="00A55F57"/>
    <w:rsid w:val="00A5607F"/>
    <w:rsid w:val="00A56089"/>
    <w:rsid w:val="00A57799"/>
    <w:rsid w:val="00A57DF9"/>
    <w:rsid w:val="00A60C6B"/>
    <w:rsid w:val="00A62635"/>
    <w:rsid w:val="00A62861"/>
    <w:rsid w:val="00A62AF1"/>
    <w:rsid w:val="00A62BDA"/>
    <w:rsid w:val="00A63849"/>
    <w:rsid w:val="00A63B20"/>
    <w:rsid w:val="00A64560"/>
    <w:rsid w:val="00A651FA"/>
    <w:rsid w:val="00A6608F"/>
    <w:rsid w:val="00A663D4"/>
    <w:rsid w:val="00A70ADA"/>
    <w:rsid w:val="00A72933"/>
    <w:rsid w:val="00A7297B"/>
    <w:rsid w:val="00A755D3"/>
    <w:rsid w:val="00A83261"/>
    <w:rsid w:val="00A83583"/>
    <w:rsid w:val="00A840DF"/>
    <w:rsid w:val="00A840F8"/>
    <w:rsid w:val="00A84181"/>
    <w:rsid w:val="00A8508B"/>
    <w:rsid w:val="00A86042"/>
    <w:rsid w:val="00A86225"/>
    <w:rsid w:val="00A86BBF"/>
    <w:rsid w:val="00A87943"/>
    <w:rsid w:val="00A91322"/>
    <w:rsid w:val="00A9251B"/>
    <w:rsid w:val="00A92655"/>
    <w:rsid w:val="00A93014"/>
    <w:rsid w:val="00A93E71"/>
    <w:rsid w:val="00A94D53"/>
    <w:rsid w:val="00A9500C"/>
    <w:rsid w:val="00A95204"/>
    <w:rsid w:val="00A95267"/>
    <w:rsid w:val="00A95642"/>
    <w:rsid w:val="00A965DE"/>
    <w:rsid w:val="00A96BF5"/>
    <w:rsid w:val="00AA038F"/>
    <w:rsid w:val="00AA19ED"/>
    <w:rsid w:val="00AA4CBA"/>
    <w:rsid w:val="00AA61AE"/>
    <w:rsid w:val="00AA61C8"/>
    <w:rsid w:val="00AA63D6"/>
    <w:rsid w:val="00AA678A"/>
    <w:rsid w:val="00AA740E"/>
    <w:rsid w:val="00AA747F"/>
    <w:rsid w:val="00AA74E6"/>
    <w:rsid w:val="00AB0531"/>
    <w:rsid w:val="00AB1791"/>
    <w:rsid w:val="00AB1D5D"/>
    <w:rsid w:val="00AB3BA9"/>
    <w:rsid w:val="00AB4360"/>
    <w:rsid w:val="00AB53E8"/>
    <w:rsid w:val="00AB5CC5"/>
    <w:rsid w:val="00AB729F"/>
    <w:rsid w:val="00AB772E"/>
    <w:rsid w:val="00AC00B9"/>
    <w:rsid w:val="00AC1705"/>
    <w:rsid w:val="00AC1A07"/>
    <w:rsid w:val="00AC2812"/>
    <w:rsid w:val="00AC4175"/>
    <w:rsid w:val="00AC536E"/>
    <w:rsid w:val="00AC58B3"/>
    <w:rsid w:val="00AC5BD1"/>
    <w:rsid w:val="00AC646D"/>
    <w:rsid w:val="00AC67CC"/>
    <w:rsid w:val="00AC72E6"/>
    <w:rsid w:val="00AC7715"/>
    <w:rsid w:val="00AD0176"/>
    <w:rsid w:val="00AD49C3"/>
    <w:rsid w:val="00AD4AE2"/>
    <w:rsid w:val="00AD6F67"/>
    <w:rsid w:val="00AD7B79"/>
    <w:rsid w:val="00AE02DC"/>
    <w:rsid w:val="00AE0E78"/>
    <w:rsid w:val="00AF165E"/>
    <w:rsid w:val="00AF3499"/>
    <w:rsid w:val="00AF50C8"/>
    <w:rsid w:val="00AF5D2D"/>
    <w:rsid w:val="00AF6B3E"/>
    <w:rsid w:val="00AF7F09"/>
    <w:rsid w:val="00B0086F"/>
    <w:rsid w:val="00B01893"/>
    <w:rsid w:val="00B036B6"/>
    <w:rsid w:val="00B03B5F"/>
    <w:rsid w:val="00B04A56"/>
    <w:rsid w:val="00B067D9"/>
    <w:rsid w:val="00B10E4C"/>
    <w:rsid w:val="00B10FCC"/>
    <w:rsid w:val="00B117CB"/>
    <w:rsid w:val="00B125C4"/>
    <w:rsid w:val="00B13371"/>
    <w:rsid w:val="00B13928"/>
    <w:rsid w:val="00B13FA4"/>
    <w:rsid w:val="00B14972"/>
    <w:rsid w:val="00B164E9"/>
    <w:rsid w:val="00B2032B"/>
    <w:rsid w:val="00B2136D"/>
    <w:rsid w:val="00B21E77"/>
    <w:rsid w:val="00B26F60"/>
    <w:rsid w:val="00B3036E"/>
    <w:rsid w:val="00B311B9"/>
    <w:rsid w:val="00B3178D"/>
    <w:rsid w:val="00B32724"/>
    <w:rsid w:val="00B32D19"/>
    <w:rsid w:val="00B35E50"/>
    <w:rsid w:val="00B36D6D"/>
    <w:rsid w:val="00B40E81"/>
    <w:rsid w:val="00B4215A"/>
    <w:rsid w:val="00B4306B"/>
    <w:rsid w:val="00B43DA2"/>
    <w:rsid w:val="00B449AF"/>
    <w:rsid w:val="00B44FCB"/>
    <w:rsid w:val="00B52A42"/>
    <w:rsid w:val="00B536C4"/>
    <w:rsid w:val="00B545F1"/>
    <w:rsid w:val="00B578FE"/>
    <w:rsid w:val="00B57962"/>
    <w:rsid w:val="00B60830"/>
    <w:rsid w:val="00B60D29"/>
    <w:rsid w:val="00B62B7C"/>
    <w:rsid w:val="00B63686"/>
    <w:rsid w:val="00B6442A"/>
    <w:rsid w:val="00B64AAF"/>
    <w:rsid w:val="00B661FE"/>
    <w:rsid w:val="00B6747D"/>
    <w:rsid w:val="00B67B6A"/>
    <w:rsid w:val="00B708F7"/>
    <w:rsid w:val="00B70AA0"/>
    <w:rsid w:val="00B712D3"/>
    <w:rsid w:val="00B712DC"/>
    <w:rsid w:val="00B72AB5"/>
    <w:rsid w:val="00B74250"/>
    <w:rsid w:val="00B74524"/>
    <w:rsid w:val="00B75106"/>
    <w:rsid w:val="00B7511A"/>
    <w:rsid w:val="00B769D7"/>
    <w:rsid w:val="00B76DFA"/>
    <w:rsid w:val="00B77372"/>
    <w:rsid w:val="00B77535"/>
    <w:rsid w:val="00B802AD"/>
    <w:rsid w:val="00B83E46"/>
    <w:rsid w:val="00B84F5F"/>
    <w:rsid w:val="00B8563A"/>
    <w:rsid w:val="00B86649"/>
    <w:rsid w:val="00B87FC7"/>
    <w:rsid w:val="00B9087F"/>
    <w:rsid w:val="00B90B33"/>
    <w:rsid w:val="00B97293"/>
    <w:rsid w:val="00B978F1"/>
    <w:rsid w:val="00BA01E0"/>
    <w:rsid w:val="00BA0A78"/>
    <w:rsid w:val="00BA0BD6"/>
    <w:rsid w:val="00BA2856"/>
    <w:rsid w:val="00BA293B"/>
    <w:rsid w:val="00BA43DE"/>
    <w:rsid w:val="00BA605D"/>
    <w:rsid w:val="00BA790D"/>
    <w:rsid w:val="00BB1A71"/>
    <w:rsid w:val="00BB420D"/>
    <w:rsid w:val="00BB60D4"/>
    <w:rsid w:val="00BB60DC"/>
    <w:rsid w:val="00BC027B"/>
    <w:rsid w:val="00BC086F"/>
    <w:rsid w:val="00BC10F6"/>
    <w:rsid w:val="00BC11ED"/>
    <w:rsid w:val="00BC251B"/>
    <w:rsid w:val="00BC5DC0"/>
    <w:rsid w:val="00BC6208"/>
    <w:rsid w:val="00BC6BB6"/>
    <w:rsid w:val="00BC705B"/>
    <w:rsid w:val="00BC7737"/>
    <w:rsid w:val="00BD02FE"/>
    <w:rsid w:val="00BD0CBC"/>
    <w:rsid w:val="00BD114A"/>
    <w:rsid w:val="00BD131E"/>
    <w:rsid w:val="00BD39C2"/>
    <w:rsid w:val="00BD3A83"/>
    <w:rsid w:val="00BD3B79"/>
    <w:rsid w:val="00BD46D4"/>
    <w:rsid w:val="00BD4B2B"/>
    <w:rsid w:val="00BD5AE2"/>
    <w:rsid w:val="00BD5CFA"/>
    <w:rsid w:val="00BD7765"/>
    <w:rsid w:val="00BE0253"/>
    <w:rsid w:val="00BE09C0"/>
    <w:rsid w:val="00BE17C5"/>
    <w:rsid w:val="00BE1AE9"/>
    <w:rsid w:val="00BE2286"/>
    <w:rsid w:val="00BE2BED"/>
    <w:rsid w:val="00BE3D16"/>
    <w:rsid w:val="00BE3D8F"/>
    <w:rsid w:val="00BE4493"/>
    <w:rsid w:val="00BE5416"/>
    <w:rsid w:val="00BE57BB"/>
    <w:rsid w:val="00BE905E"/>
    <w:rsid w:val="00BF0A12"/>
    <w:rsid w:val="00BF3FDE"/>
    <w:rsid w:val="00BF4280"/>
    <w:rsid w:val="00BF5A84"/>
    <w:rsid w:val="00BF5E89"/>
    <w:rsid w:val="00BF687F"/>
    <w:rsid w:val="00BF68AE"/>
    <w:rsid w:val="00BF730B"/>
    <w:rsid w:val="00C0015B"/>
    <w:rsid w:val="00C01068"/>
    <w:rsid w:val="00C010FD"/>
    <w:rsid w:val="00C01A77"/>
    <w:rsid w:val="00C038E5"/>
    <w:rsid w:val="00C03E66"/>
    <w:rsid w:val="00C059E6"/>
    <w:rsid w:val="00C07E4D"/>
    <w:rsid w:val="00C11687"/>
    <w:rsid w:val="00C1185C"/>
    <w:rsid w:val="00C12750"/>
    <w:rsid w:val="00C129D5"/>
    <w:rsid w:val="00C12C8C"/>
    <w:rsid w:val="00C12D53"/>
    <w:rsid w:val="00C138C0"/>
    <w:rsid w:val="00C15243"/>
    <w:rsid w:val="00C15A64"/>
    <w:rsid w:val="00C15D6B"/>
    <w:rsid w:val="00C16AC0"/>
    <w:rsid w:val="00C2022D"/>
    <w:rsid w:val="00C20DF6"/>
    <w:rsid w:val="00C2120E"/>
    <w:rsid w:val="00C22E33"/>
    <w:rsid w:val="00C233EC"/>
    <w:rsid w:val="00C23727"/>
    <w:rsid w:val="00C259F7"/>
    <w:rsid w:val="00C25E43"/>
    <w:rsid w:val="00C264EF"/>
    <w:rsid w:val="00C26F4F"/>
    <w:rsid w:val="00C27E9D"/>
    <w:rsid w:val="00C31076"/>
    <w:rsid w:val="00C32E8D"/>
    <w:rsid w:val="00C337EF"/>
    <w:rsid w:val="00C33A0F"/>
    <w:rsid w:val="00C364F3"/>
    <w:rsid w:val="00C3784F"/>
    <w:rsid w:val="00C40C4D"/>
    <w:rsid w:val="00C42469"/>
    <w:rsid w:val="00C44BEC"/>
    <w:rsid w:val="00C44FF1"/>
    <w:rsid w:val="00C457C4"/>
    <w:rsid w:val="00C470FB"/>
    <w:rsid w:val="00C478A1"/>
    <w:rsid w:val="00C47F59"/>
    <w:rsid w:val="00C50048"/>
    <w:rsid w:val="00C50436"/>
    <w:rsid w:val="00C50C07"/>
    <w:rsid w:val="00C50F59"/>
    <w:rsid w:val="00C52872"/>
    <w:rsid w:val="00C52BFD"/>
    <w:rsid w:val="00C54208"/>
    <w:rsid w:val="00C54BF8"/>
    <w:rsid w:val="00C55AC7"/>
    <w:rsid w:val="00C609C6"/>
    <w:rsid w:val="00C61B3C"/>
    <w:rsid w:val="00C61D76"/>
    <w:rsid w:val="00C622AA"/>
    <w:rsid w:val="00C63AC5"/>
    <w:rsid w:val="00C63D58"/>
    <w:rsid w:val="00C648B0"/>
    <w:rsid w:val="00C64CC4"/>
    <w:rsid w:val="00C66EC0"/>
    <w:rsid w:val="00C674BA"/>
    <w:rsid w:val="00C678AC"/>
    <w:rsid w:val="00C67BA9"/>
    <w:rsid w:val="00C73275"/>
    <w:rsid w:val="00C734BE"/>
    <w:rsid w:val="00C741FB"/>
    <w:rsid w:val="00C743FA"/>
    <w:rsid w:val="00C74751"/>
    <w:rsid w:val="00C74F7E"/>
    <w:rsid w:val="00C767CC"/>
    <w:rsid w:val="00C7750F"/>
    <w:rsid w:val="00C80C84"/>
    <w:rsid w:val="00C86834"/>
    <w:rsid w:val="00C86836"/>
    <w:rsid w:val="00C8735F"/>
    <w:rsid w:val="00C9159E"/>
    <w:rsid w:val="00C91C36"/>
    <w:rsid w:val="00C91E71"/>
    <w:rsid w:val="00C931A1"/>
    <w:rsid w:val="00C94A34"/>
    <w:rsid w:val="00C95369"/>
    <w:rsid w:val="00C95BB8"/>
    <w:rsid w:val="00C96316"/>
    <w:rsid w:val="00C97F8B"/>
    <w:rsid w:val="00CA1573"/>
    <w:rsid w:val="00CA2E43"/>
    <w:rsid w:val="00CA47AF"/>
    <w:rsid w:val="00CA4DDB"/>
    <w:rsid w:val="00CA4F61"/>
    <w:rsid w:val="00CA553D"/>
    <w:rsid w:val="00CA6D50"/>
    <w:rsid w:val="00CA6F67"/>
    <w:rsid w:val="00CB226D"/>
    <w:rsid w:val="00CB308D"/>
    <w:rsid w:val="00CB3DDF"/>
    <w:rsid w:val="00CB5670"/>
    <w:rsid w:val="00CB63A7"/>
    <w:rsid w:val="00CB653C"/>
    <w:rsid w:val="00CB7EB5"/>
    <w:rsid w:val="00CC0630"/>
    <w:rsid w:val="00CC06BF"/>
    <w:rsid w:val="00CC0961"/>
    <w:rsid w:val="00CC0AB0"/>
    <w:rsid w:val="00CC10E9"/>
    <w:rsid w:val="00CC13C9"/>
    <w:rsid w:val="00CC18B0"/>
    <w:rsid w:val="00CC2190"/>
    <w:rsid w:val="00CC24CF"/>
    <w:rsid w:val="00CC2A75"/>
    <w:rsid w:val="00CC3B04"/>
    <w:rsid w:val="00CC3F49"/>
    <w:rsid w:val="00CC40C2"/>
    <w:rsid w:val="00CC5838"/>
    <w:rsid w:val="00CC5920"/>
    <w:rsid w:val="00CC622E"/>
    <w:rsid w:val="00CD1FB3"/>
    <w:rsid w:val="00CD267D"/>
    <w:rsid w:val="00CD2F29"/>
    <w:rsid w:val="00CD3A1D"/>
    <w:rsid w:val="00CD4218"/>
    <w:rsid w:val="00CD4F15"/>
    <w:rsid w:val="00CD6C0C"/>
    <w:rsid w:val="00CD6F18"/>
    <w:rsid w:val="00CD7C50"/>
    <w:rsid w:val="00CD7C84"/>
    <w:rsid w:val="00CE01A2"/>
    <w:rsid w:val="00CE0DB0"/>
    <w:rsid w:val="00CE264B"/>
    <w:rsid w:val="00CE297C"/>
    <w:rsid w:val="00CE42E4"/>
    <w:rsid w:val="00CE6D11"/>
    <w:rsid w:val="00CE7728"/>
    <w:rsid w:val="00CE7FC6"/>
    <w:rsid w:val="00CF00C0"/>
    <w:rsid w:val="00CF07B4"/>
    <w:rsid w:val="00CF10CD"/>
    <w:rsid w:val="00CF1910"/>
    <w:rsid w:val="00CF2996"/>
    <w:rsid w:val="00CF4489"/>
    <w:rsid w:val="00CF479A"/>
    <w:rsid w:val="00CF5770"/>
    <w:rsid w:val="00CF5CF0"/>
    <w:rsid w:val="00CF5DE6"/>
    <w:rsid w:val="00D005BC"/>
    <w:rsid w:val="00D009D7"/>
    <w:rsid w:val="00D00D22"/>
    <w:rsid w:val="00D02685"/>
    <w:rsid w:val="00D02DE0"/>
    <w:rsid w:val="00D03E92"/>
    <w:rsid w:val="00D04984"/>
    <w:rsid w:val="00D06206"/>
    <w:rsid w:val="00D06872"/>
    <w:rsid w:val="00D06D3A"/>
    <w:rsid w:val="00D0746E"/>
    <w:rsid w:val="00D076C8"/>
    <w:rsid w:val="00D106EC"/>
    <w:rsid w:val="00D11AAF"/>
    <w:rsid w:val="00D12C09"/>
    <w:rsid w:val="00D14D7E"/>
    <w:rsid w:val="00D14FE4"/>
    <w:rsid w:val="00D179A0"/>
    <w:rsid w:val="00D21429"/>
    <w:rsid w:val="00D22547"/>
    <w:rsid w:val="00D227AC"/>
    <w:rsid w:val="00D24360"/>
    <w:rsid w:val="00D25B88"/>
    <w:rsid w:val="00D30D24"/>
    <w:rsid w:val="00D3268D"/>
    <w:rsid w:val="00D3388F"/>
    <w:rsid w:val="00D338A4"/>
    <w:rsid w:val="00D33FBC"/>
    <w:rsid w:val="00D34A5A"/>
    <w:rsid w:val="00D34D27"/>
    <w:rsid w:val="00D34FEC"/>
    <w:rsid w:val="00D376DB"/>
    <w:rsid w:val="00D403E9"/>
    <w:rsid w:val="00D414F4"/>
    <w:rsid w:val="00D42412"/>
    <w:rsid w:val="00D43907"/>
    <w:rsid w:val="00D45E0C"/>
    <w:rsid w:val="00D45E7F"/>
    <w:rsid w:val="00D479A2"/>
    <w:rsid w:val="00D514C1"/>
    <w:rsid w:val="00D523B9"/>
    <w:rsid w:val="00D52A62"/>
    <w:rsid w:val="00D545BD"/>
    <w:rsid w:val="00D54EDE"/>
    <w:rsid w:val="00D56F63"/>
    <w:rsid w:val="00D61273"/>
    <w:rsid w:val="00D630BA"/>
    <w:rsid w:val="00D63703"/>
    <w:rsid w:val="00D63755"/>
    <w:rsid w:val="00D63764"/>
    <w:rsid w:val="00D66DFB"/>
    <w:rsid w:val="00D6759D"/>
    <w:rsid w:val="00D70FF0"/>
    <w:rsid w:val="00D72FF7"/>
    <w:rsid w:val="00D731CA"/>
    <w:rsid w:val="00D73669"/>
    <w:rsid w:val="00D764F2"/>
    <w:rsid w:val="00D77A47"/>
    <w:rsid w:val="00D77A94"/>
    <w:rsid w:val="00D80F03"/>
    <w:rsid w:val="00D81A4A"/>
    <w:rsid w:val="00D81FAA"/>
    <w:rsid w:val="00D82AC1"/>
    <w:rsid w:val="00D82FE1"/>
    <w:rsid w:val="00D85814"/>
    <w:rsid w:val="00D85AF2"/>
    <w:rsid w:val="00D865BA"/>
    <w:rsid w:val="00D8688A"/>
    <w:rsid w:val="00D86FAA"/>
    <w:rsid w:val="00D87E15"/>
    <w:rsid w:val="00D92ECB"/>
    <w:rsid w:val="00D92FE9"/>
    <w:rsid w:val="00D95545"/>
    <w:rsid w:val="00D96A33"/>
    <w:rsid w:val="00D97E9B"/>
    <w:rsid w:val="00DA004D"/>
    <w:rsid w:val="00DA1C4F"/>
    <w:rsid w:val="00DA2840"/>
    <w:rsid w:val="00DA531F"/>
    <w:rsid w:val="00DA5AEB"/>
    <w:rsid w:val="00DA6172"/>
    <w:rsid w:val="00DA710A"/>
    <w:rsid w:val="00DA7633"/>
    <w:rsid w:val="00DA7D8D"/>
    <w:rsid w:val="00DB0F79"/>
    <w:rsid w:val="00DB0F97"/>
    <w:rsid w:val="00DB3D4F"/>
    <w:rsid w:val="00DB53FD"/>
    <w:rsid w:val="00DB5BCC"/>
    <w:rsid w:val="00DB65A0"/>
    <w:rsid w:val="00DB6CDC"/>
    <w:rsid w:val="00DC0344"/>
    <w:rsid w:val="00DC1185"/>
    <w:rsid w:val="00DC19AB"/>
    <w:rsid w:val="00DC39DB"/>
    <w:rsid w:val="00DC40E3"/>
    <w:rsid w:val="00DC4AD5"/>
    <w:rsid w:val="00DC6E41"/>
    <w:rsid w:val="00DC76E5"/>
    <w:rsid w:val="00DD0135"/>
    <w:rsid w:val="00DD0B8B"/>
    <w:rsid w:val="00DD16D8"/>
    <w:rsid w:val="00DD178A"/>
    <w:rsid w:val="00DD29DB"/>
    <w:rsid w:val="00DD2ABC"/>
    <w:rsid w:val="00DD4F6B"/>
    <w:rsid w:val="00DE0B7F"/>
    <w:rsid w:val="00DE0D2F"/>
    <w:rsid w:val="00DE1795"/>
    <w:rsid w:val="00DE1B8D"/>
    <w:rsid w:val="00DE1BBD"/>
    <w:rsid w:val="00DE2F83"/>
    <w:rsid w:val="00DE4FB7"/>
    <w:rsid w:val="00DE6393"/>
    <w:rsid w:val="00DE76EF"/>
    <w:rsid w:val="00DF1EC5"/>
    <w:rsid w:val="00DF274A"/>
    <w:rsid w:val="00DF27FC"/>
    <w:rsid w:val="00DF3108"/>
    <w:rsid w:val="00DF48BA"/>
    <w:rsid w:val="00DF6C77"/>
    <w:rsid w:val="00DF7107"/>
    <w:rsid w:val="00E00F5B"/>
    <w:rsid w:val="00E02008"/>
    <w:rsid w:val="00E03D31"/>
    <w:rsid w:val="00E04731"/>
    <w:rsid w:val="00E048A7"/>
    <w:rsid w:val="00E04BC6"/>
    <w:rsid w:val="00E06CF8"/>
    <w:rsid w:val="00E07DC2"/>
    <w:rsid w:val="00E17188"/>
    <w:rsid w:val="00E209AB"/>
    <w:rsid w:val="00E209EA"/>
    <w:rsid w:val="00E2238A"/>
    <w:rsid w:val="00E24206"/>
    <w:rsid w:val="00E24B80"/>
    <w:rsid w:val="00E26BCD"/>
    <w:rsid w:val="00E27766"/>
    <w:rsid w:val="00E307FB"/>
    <w:rsid w:val="00E30C29"/>
    <w:rsid w:val="00E326A5"/>
    <w:rsid w:val="00E3483D"/>
    <w:rsid w:val="00E35A9C"/>
    <w:rsid w:val="00E35FA4"/>
    <w:rsid w:val="00E36CA0"/>
    <w:rsid w:val="00E417A6"/>
    <w:rsid w:val="00E41973"/>
    <w:rsid w:val="00E4306C"/>
    <w:rsid w:val="00E43A1F"/>
    <w:rsid w:val="00E4402B"/>
    <w:rsid w:val="00E44BC4"/>
    <w:rsid w:val="00E44E87"/>
    <w:rsid w:val="00E45627"/>
    <w:rsid w:val="00E45ECF"/>
    <w:rsid w:val="00E46273"/>
    <w:rsid w:val="00E47601"/>
    <w:rsid w:val="00E47B16"/>
    <w:rsid w:val="00E5051D"/>
    <w:rsid w:val="00E5241D"/>
    <w:rsid w:val="00E540DA"/>
    <w:rsid w:val="00E54812"/>
    <w:rsid w:val="00E54A3C"/>
    <w:rsid w:val="00E55903"/>
    <w:rsid w:val="00E575F2"/>
    <w:rsid w:val="00E6155E"/>
    <w:rsid w:val="00E62333"/>
    <w:rsid w:val="00E625C8"/>
    <w:rsid w:val="00E626E2"/>
    <w:rsid w:val="00E641B7"/>
    <w:rsid w:val="00E64426"/>
    <w:rsid w:val="00E64893"/>
    <w:rsid w:val="00E667CE"/>
    <w:rsid w:val="00E66B49"/>
    <w:rsid w:val="00E66CEC"/>
    <w:rsid w:val="00E66D54"/>
    <w:rsid w:val="00E6721A"/>
    <w:rsid w:val="00E67A0D"/>
    <w:rsid w:val="00E67E3E"/>
    <w:rsid w:val="00E70ABD"/>
    <w:rsid w:val="00E70E03"/>
    <w:rsid w:val="00E7100A"/>
    <w:rsid w:val="00E73BF3"/>
    <w:rsid w:val="00E74A22"/>
    <w:rsid w:val="00E7680D"/>
    <w:rsid w:val="00E777FE"/>
    <w:rsid w:val="00E82B16"/>
    <w:rsid w:val="00E83451"/>
    <w:rsid w:val="00E83FAE"/>
    <w:rsid w:val="00E85508"/>
    <w:rsid w:val="00E86E0E"/>
    <w:rsid w:val="00E87EC9"/>
    <w:rsid w:val="00E9093D"/>
    <w:rsid w:val="00E9097D"/>
    <w:rsid w:val="00E90A68"/>
    <w:rsid w:val="00E90CCA"/>
    <w:rsid w:val="00E91328"/>
    <w:rsid w:val="00E91D61"/>
    <w:rsid w:val="00E92F1D"/>
    <w:rsid w:val="00E930AE"/>
    <w:rsid w:val="00E93E33"/>
    <w:rsid w:val="00E948FD"/>
    <w:rsid w:val="00E94C26"/>
    <w:rsid w:val="00E95A9A"/>
    <w:rsid w:val="00E97504"/>
    <w:rsid w:val="00E97D06"/>
    <w:rsid w:val="00EA11E1"/>
    <w:rsid w:val="00EA255A"/>
    <w:rsid w:val="00EA3AF0"/>
    <w:rsid w:val="00EA3C79"/>
    <w:rsid w:val="00EA4AD9"/>
    <w:rsid w:val="00EA58A6"/>
    <w:rsid w:val="00EA5C02"/>
    <w:rsid w:val="00EA78A6"/>
    <w:rsid w:val="00EB22FC"/>
    <w:rsid w:val="00EB2E55"/>
    <w:rsid w:val="00EB3B69"/>
    <w:rsid w:val="00EB42C0"/>
    <w:rsid w:val="00EB49EB"/>
    <w:rsid w:val="00EB4CC0"/>
    <w:rsid w:val="00EB5089"/>
    <w:rsid w:val="00EB5761"/>
    <w:rsid w:val="00EB5947"/>
    <w:rsid w:val="00EB6B0A"/>
    <w:rsid w:val="00EC04BD"/>
    <w:rsid w:val="00EC19D0"/>
    <w:rsid w:val="00EC5E73"/>
    <w:rsid w:val="00EC6065"/>
    <w:rsid w:val="00EC6864"/>
    <w:rsid w:val="00EC687A"/>
    <w:rsid w:val="00EC7738"/>
    <w:rsid w:val="00ED0786"/>
    <w:rsid w:val="00ED18DA"/>
    <w:rsid w:val="00ED1B82"/>
    <w:rsid w:val="00ED24AD"/>
    <w:rsid w:val="00ED330A"/>
    <w:rsid w:val="00ED3997"/>
    <w:rsid w:val="00ED4356"/>
    <w:rsid w:val="00ED4E94"/>
    <w:rsid w:val="00ED539E"/>
    <w:rsid w:val="00ED65FE"/>
    <w:rsid w:val="00ED6A3A"/>
    <w:rsid w:val="00EE1F06"/>
    <w:rsid w:val="00EE2DF7"/>
    <w:rsid w:val="00EE3216"/>
    <w:rsid w:val="00EE3433"/>
    <w:rsid w:val="00EE34D2"/>
    <w:rsid w:val="00EE43D3"/>
    <w:rsid w:val="00EE5FC7"/>
    <w:rsid w:val="00EF1FA4"/>
    <w:rsid w:val="00EF1FB5"/>
    <w:rsid w:val="00EF22F3"/>
    <w:rsid w:val="00EF4F15"/>
    <w:rsid w:val="00EF5C06"/>
    <w:rsid w:val="00EF618D"/>
    <w:rsid w:val="00EF6313"/>
    <w:rsid w:val="00EF689C"/>
    <w:rsid w:val="00F01F04"/>
    <w:rsid w:val="00F0222D"/>
    <w:rsid w:val="00F02605"/>
    <w:rsid w:val="00F030A7"/>
    <w:rsid w:val="00F035C5"/>
    <w:rsid w:val="00F05A82"/>
    <w:rsid w:val="00F075F0"/>
    <w:rsid w:val="00F07746"/>
    <w:rsid w:val="00F116DF"/>
    <w:rsid w:val="00F1543F"/>
    <w:rsid w:val="00F20362"/>
    <w:rsid w:val="00F2252F"/>
    <w:rsid w:val="00F23878"/>
    <w:rsid w:val="00F23BD6"/>
    <w:rsid w:val="00F2424E"/>
    <w:rsid w:val="00F2482E"/>
    <w:rsid w:val="00F26D83"/>
    <w:rsid w:val="00F32C4B"/>
    <w:rsid w:val="00F3346D"/>
    <w:rsid w:val="00F36D0A"/>
    <w:rsid w:val="00F3737D"/>
    <w:rsid w:val="00F42AE4"/>
    <w:rsid w:val="00F42F77"/>
    <w:rsid w:val="00F4441C"/>
    <w:rsid w:val="00F44607"/>
    <w:rsid w:val="00F45424"/>
    <w:rsid w:val="00F454F9"/>
    <w:rsid w:val="00F457BA"/>
    <w:rsid w:val="00F45CB4"/>
    <w:rsid w:val="00F47757"/>
    <w:rsid w:val="00F47BD5"/>
    <w:rsid w:val="00F515DD"/>
    <w:rsid w:val="00F53C26"/>
    <w:rsid w:val="00F579AF"/>
    <w:rsid w:val="00F60BC4"/>
    <w:rsid w:val="00F614FF"/>
    <w:rsid w:val="00F632BD"/>
    <w:rsid w:val="00F63386"/>
    <w:rsid w:val="00F63638"/>
    <w:rsid w:val="00F63D43"/>
    <w:rsid w:val="00F64A15"/>
    <w:rsid w:val="00F6549E"/>
    <w:rsid w:val="00F66496"/>
    <w:rsid w:val="00F667F2"/>
    <w:rsid w:val="00F67378"/>
    <w:rsid w:val="00F676F8"/>
    <w:rsid w:val="00F706F6"/>
    <w:rsid w:val="00F709B3"/>
    <w:rsid w:val="00F70F98"/>
    <w:rsid w:val="00F7164D"/>
    <w:rsid w:val="00F717CD"/>
    <w:rsid w:val="00F721FC"/>
    <w:rsid w:val="00F730FD"/>
    <w:rsid w:val="00F7379E"/>
    <w:rsid w:val="00F738A4"/>
    <w:rsid w:val="00F73F12"/>
    <w:rsid w:val="00F74883"/>
    <w:rsid w:val="00F826FA"/>
    <w:rsid w:val="00F8629C"/>
    <w:rsid w:val="00F870F4"/>
    <w:rsid w:val="00F87664"/>
    <w:rsid w:val="00F87E57"/>
    <w:rsid w:val="00F905AE"/>
    <w:rsid w:val="00F905DC"/>
    <w:rsid w:val="00F91C91"/>
    <w:rsid w:val="00F91E5E"/>
    <w:rsid w:val="00F93BE6"/>
    <w:rsid w:val="00F94012"/>
    <w:rsid w:val="00F968CB"/>
    <w:rsid w:val="00FA0DA9"/>
    <w:rsid w:val="00FA1107"/>
    <w:rsid w:val="00FA13F8"/>
    <w:rsid w:val="00FA1569"/>
    <w:rsid w:val="00FA2E49"/>
    <w:rsid w:val="00FA496C"/>
    <w:rsid w:val="00FA4E1D"/>
    <w:rsid w:val="00FA4F23"/>
    <w:rsid w:val="00FA53C7"/>
    <w:rsid w:val="00FA54C0"/>
    <w:rsid w:val="00FA5FCA"/>
    <w:rsid w:val="00FB02FC"/>
    <w:rsid w:val="00FB0CE9"/>
    <w:rsid w:val="00FB1524"/>
    <w:rsid w:val="00FB16AD"/>
    <w:rsid w:val="00FB1B5F"/>
    <w:rsid w:val="00FB1D9B"/>
    <w:rsid w:val="00FB2BAE"/>
    <w:rsid w:val="00FB3D0E"/>
    <w:rsid w:val="00FB64A7"/>
    <w:rsid w:val="00FB7663"/>
    <w:rsid w:val="00FB7DAE"/>
    <w:rsid w:val="00FB7E25"/>
    <w:rsid w:val="00FC0C6E"/>
    <w:rsid w:val="00FC2BE7"/>
    <w:rsid w:val="00FC444B"/>
    <w:rsid w:val="00FC4889"/>
    <w:rsid w:val="00FC55ED"/>
    <w:rsid w:val="00FC5797"/>
    <w:rsid w:val="00FC5896"/>
    <w:rsid w:val="00FC59E5"/>
    <w:rsid w:val="00FC7C69"/>
    <w:rsid w:val="00FC7E51"/>
    <w:rsid w:val="00FD06C3"/>
    <w:rsid w:val="00FD1641"/>
    <w:rsid w:val="00FD2E53"/>
    <w:rsid w:val="00FD2EC3"/>
    <w:rsid w:val="00FD6FE8"/>
    <w:rsid w:val="00FE00CF"/>
    <w:rsid w:val="00FE0733"/>
    <w:rsid w:val="00FE156E"/>
    <w:rsid w:val="00FE2B64"/>
    <w:rsid w:val="00FE67F8"/>
    <w:rsid w:val="00FF28CF"/>
    <w:rsid w:val="00FF3B50"/>
    <w:rsid w:val="00FF40CD"/>
    <w:rsid w:val="00FF4200"/>
    <w:rsid w:val="00FF44F6"/>
    <w:rsid w:val="00FF5CA8"/>
    <w:rsid w:val="00FF6879"/>
    <w:rsid w:val="00FF79D2"/>
    <w:rsid w:val="010AE016"/>
    <w:rsid w:val="0154865E"/>
    <w:rsid w:val="01B12EBA"/>
    <w:rsid w:val="01CDEAB3"/>
    <w:rsid w:val="01FE261D"/>
    <w:rsid w:val="0244DA83"/>
    <w:rsid w:val="0259F8AA"/>
    <w:rsid w:val="027A535F"/>
    <w:rsid w:val="027C9C76"/>
    <w:rsid w:val="02EF68EA"/>
    <w:rsid w:val="030446A0"/>
    <w:rsid w:val="03B1B496"/>
    <w:rsid w:val="03F65E66"/>
    <w:rsid w:val="04441B46"/>
    <w:rsid w:val="045FF94F"/>
    <w:rsid w:val="04770968"/>
    <w:rsid w:val="04954EAA"/>
    <w:rsid w:val="0497F354"/>
    <w:rsid w:val="0541AA79"/>
    <w:rsid w:val="055CDD6F"/>
    <w:rsid w:val="060F4E71"/>
    <w:rsid w:val="0631FB02"/>
    <w:rsid w:val="066A796F"/>
    <w:rsid w:val="06F7F4BD"/>
    <w:rsid w:val="078C120D"/>
    <w:rsid w:val="07923AE6"/>
    <w:rsid w:val="080EFD35"/>
    <w:rsid w:val="08566BA3"/>
    <w:rsid w:val="08E9D4BB"/>
    <w:rsid w:val="0907DF12"/>
    <w:rsid w:val="096A9646"/>
    <w:rsid w:val="09CD7A97"/>
    <w:rsid w:val="09F1AC0F"/>
    <w:rsid w:val="0A3B3C4D"/>
    <w:rsid w:val="0A8B4D64"/>
    <w:rsid w:val="0AB7EFE4"/>
    <w:rsid w:val="0ACA5B8C"/>
    <w:rsid w:val="0B2980A1"/>
    <w:rsid w:val="0B394918"/>
    <w:rsid w:val="0BF3143F"/>
    <w:rsid w:val="0C47A7AF"/>
    <w:rsid w:val="0C61941C"/>
    <w:rsid w:val="0CBD329A"/>
    <w:rsid w:val="0CDD0A4D"/>
    <w:rsid w:val="0CEF7D01"/>
    <w:rsid w:val="0D471E50"/>
    <w:rsid w:val="0DD9B300"/>
    <w:rsid w:val="0E01475A"/>
    <w:rsid w:val="0E6CB19E"/>
    <w:rsid w:val="0E709DA7"/>
    <w:rsid w:val="0EAF070E"/>
    <w:rsid w:val="0FB75E96"/>
    <w:rsid w:val="107335AA"/>
    <w:rsid w:val="108BCD0A"/>
    <w:rsid w:val="108F1283"/>
    <w:rsid w:val="10F6470A"/>
    <w:rsid w:val="11C1E000"/>
    <w:rsid w:val="1206A4F9"/>
    <w:rsid w:val="12250517"/>
    <w:rsid w:val="1278BCAE"/>
    <w:rsid w:val="12A88147"/>
    <w:rsid w:val="12B91FE6"/>
    <w:rsid w:val="12CC3B32"/>
    <w:rsid w:val="133C7D1D"/>
    <w:rsid w:val="1355DA2B"/>
    <w:rsid w:val="136E8F82"/>
    <w:rsid w:val="139BD3FA"/>
    <w:rsid w:val="13A4C25C"/>
    <w:rsid w:val="13C66CD2"/>
    <w:rsid w:val="13E71801"/>
    <w:rsid w:val="1444540F"/>
    <w:rsid w:val="147F80B8"/>
    <w:rsid w:val="15564B9C"/>
    <w:rsid w:val="1588CAC4"/>
    <w:rsid w:val="15A00534"/>
    <w:rsid w:val="16023573"/>
    <w:rsid w:val="163FC11F"/>
    <w:rsid w:val="16E7DD77"/>
    <w:rsid w:val="17A13F98"/>
    <w:rsid w:val="17C57B1E"/>
    <w:rsid w:val="18073312"/>
    <w:rsid w:val="1832B669"/>
    <w:rsid w:val="188BB93D"/>
    <w:rsid w:val="188F5E34"/>
    <w:rsid w:val="18F2EBEE"/>
    <w:rsid w:val="1921D1FD"/>
    <w:rsid w:val="192EBC69"/>
    <w:rsid w:val="199759E0"/>
    <w:rsid w:val="19B41AB2"/>
    <w:rsid w:val="1A2E60E8"/>
    <w:rsid w:val="1A3A3888"/>
    <w:rsid w:val="1A45C8A0"/>
    <w:rsid w:val="1A57A74D"/>
    <w:rsid w:val="1AABD776"/>
    <w:rsid w:val="1AEC052C"/>
    <w:rsid w:val="1AF01414"/>
    <w:rsid w:val="1AF59B11"/>
    <w:rsid w:val="1B6515DD"/>
    <w:rsid w:val="1B79B8A3"/>
    <w:rsid w:val="1BD4CD55"/>
    <w:rsid w:val="1C69E2B3"/>
    <w:rsid w:val="1C8AFF06"/>
    <w:rsid w:val="1C8B6F1D"/>
    <w:rsid w:val="1CB283ED"/>
    <w:rsid w:val="1D089837"/>
    <w:rsid w:val="1D60B5A9"/>
    <w:rsid w:val="1E03E6C5"/>
    <w:rsid w:val="1EC9101E"/>
    <w:rsid w:val="1F2922B2"/>
    <w:rsid w:val="1F2AF760"/>
    <w:rsid w:val="1F975617"/>
    <w:rsid w:val="1FD1C6A9"/>
    <w:rsid w:val="1FF4ACE3"/>
    <w:rsid w:val="2021861E"/>
    <w:rsid w:val="20255647"/>
    <w:rsid w:val="2056328C"/>
    <w:rsid w:val="211B86B6"/>
    <w:rsid w:val="2145D392"/>
    <w:rsid w:val="21632D64"/>
    <w:rsid w:val="218B05D9"/>
    <w:rsid w:val="21A734F2"/>
    <w:rsid w:val="21C2DAEA"/>
    <w:rsid w:val="21C512CE"/>
    <w:rsid w:val="2293397B"/>
    <w:rsid w:val="229C7FB7"/>
    <w:rsid w:val="22CD00A1"/>
    <w:rsid w:val="238011AB"/>
    <w:rsid w:val="23AB3017"/>
    <w:rsid w:val="23C605BA"/>
    <w:rsid w:val="24907A09"/>
    <w:rsid w:val="249D443D"/>
    <w:rsid w:val="24AA8AAD"/>
    <w:rsid w:val="24AFF22A"/>
    <w:rsid w:val="24DBDAFA"/>
    <w:rsid w:val="2503C9D2"/>
    <w:rsid w:val="25B7274D"/>
    <w:rsid w:val="2628CE42"/>
    <w:rsid w:val="263250B0"/>
    <w:rsid w:val="26479895"/>
    <w:rsid w:val="265F80CC"/>
    <w:rsid w:val="26DBFE6D"/>
    <w:rsid w:val="26F0E05E"/>
    <w:rsid w:val="276868F8"/>
    <w:rsid w:val="2773D170"/>
    <w:rsid w:val="27C3754D"/>
    <w:rsid w:val="27D2C8F5"/>
    <w:rsid w:val="28361222"/>
    <w:rsid w:val="285F900E"/>
    <w:rsid w:val="286C9E9A"/>
    <w:rsid w:val="28D52DF8"/>
    <w:rsid w:val="296E0AD1"/>
    <w:rsid w:val="299D4BC8"/>
    <w:rsid w:val="29A1F28F"/>
    <w:rsid w:val="29D12649"/>
    <w:rsid w:val="29E631BA"/>
    <w:rsid w:val="29F88918"/>
    <w:rsid w:val="2A10EE88"/>
    <w:rsid w:val="2A645877"/>
    <w:rsid w:val="2B0DF4FD"/>
    <w:rsid w:val="2B13A26C"/>
    <w:rsid w:val="2B61C7C5"/>
    <w:rsid w:val="2BB8CE7A"/>
    <w:rsid w:val="2C15D2E0"/>
    <w:rsid w:val="2CA8826D"/>
    <w:rsid w:val="2CD03CD9"/>
    <w:rsid w:val="2CE4F502"/>
    <w:rsid w:val="2CE81DAC"/>
    <w:rsid w:val="2D3D14EE"/>
    <w:rsid w:val="2DDD1C10"/>
    <w:rsid w:val="2E047C84"/>
    <w:rsid w:val="2E4473A6"/>
    <w:rsid w:val="2EAA9AC8"/>
    <w:rsid w:val="2F12CE8B"/>
    <w:rsid w:val="2F5E86A5"/>
    <w:rsid w:val="2FA92BB7"/>
    <w:rsid w:val="304224DB"/>
    <w:rsid w:val="30D510DE"/>
    <w:rsid w:val="30E5E145"/>
    <w:rsid w:val="30FA77C4"/>
    <w:rsid w:val="3120D5F3"/>
    <w:rsid w:val="31419910"/>
    <w:rsid w:val="31715817"/>
    <w:rsid w:val="31C95F11"/>
    <w:rsid w:val="31D357ED"/>
    <w:rsid w:val="31D6BD54"/>
    <w:rsid w:val="321B1F98"/>
    <w:rsid w:val="3224EBD0"/>
    <w:rsid w:val="32473D2F"/>
    <w:rsid w:val="32525432"/>
    <w:rsid w:val="3285EDDF"/>
    <w:rsid w:val="3294D8CD"/>
    <w:rsid w:val="32AF4551"/>
    <w:rsid w:val="32F4F9B5"/>
    <w:rsid w:val="338EB592"/>
    <w:rsid w:val="33930E3F"/>
    <w:rsid w:val="3454F6CC"/>
    <w:rsid w:val="349C4202"/>
    <w:rsid w:val="34B55AFA"/>
    <w:rsid w:val="351B9463"/>
    <w:rsid w:val="360E483E"/>
    <w:rsid w:val="3613AB88"/>
    <w:rsid w:val="369EC7C7"/>
    <w:rsid w:val="36A2A447"/>
    <w:rsid w:val="36F0EC42"/>
    <w:rsid w:val="37C9A2F4"/>
    <w:rsid w:val="37CC2199"/>
    <w:rsid w:val="386D29C9"/>
    <w:rsid w:val="38C196E6"/>
    <w:rsid w:val="38FD8EED"/>
    <w:rsid w:val="3933E35A"/>
    <w:rsid w:val="3978E296"/>
    <w:rsid w:val="39A1D0D9"/>
    <w:rsid w:val="3A49797F"/>
    <w:rsid w:val="3A5C7FD8"/>
    <w:rsid w:val="3A88AB5E"/>
    <w:rsid w:val="3B309096"/>
    <w:rsid w:val="3BAC8FFB"/>
    <w:rsid w:val="3C9ED38D"/>
    <w:rsid w:val="3D099E89"/>
    <w:rsid w:val="3DE440B4"/>
    <w:rsid w:val="3E583055"/>
    <w:rsid w:val="3E881662"/>
    <w:rsid w:val="3ED48978"/>
    <w:rsid w:val="3EE82586"/>
    <w:rsid w:val="3EFB66C8"/>
    <w:rsid w:val="3F5D48D8"/>
    <w:rsid w:val="3FBB423F"/>
    <w:rsid w:val="40374FF7"/>
    <w:rsid w:val="40A40DA9"/>
    <w:rsid w:val="40DF5E6A"/>
    <w:rsid w:val="40FDE07B"/>
    <w:rsid w:val="413B54C1"/>
    <w:rsid w:val="4144D5B6"/>
    <w:rsid w:val="41B1309B"/>
    <w:rsid w:val="41D9DD5D"/>
    <w:rsid w:val="41DE332C"/>
    <w:rsid w:val="41EB9C9E"/>
    <w:rsid w:val="420B4995"/>
    <w:rsid w:val="4276A8EE"/>
    <w:rsid w:val="42DA27BA"/>
    <w:rsid w:val="42F69B90"/>
    <w:rsid w:val="433949C5"/>
    <w:rsid w:val="435DDE20"/>
    <w:rsid w:val="43A898AA"/>
    <w:rsid w:val="43C83BA5"/>
    <w:rsid w:val="43CAFC54"/>
    <w:rsid w:val="43F29ACB"/>
    <w:rsid w:val="440C0EA9"/>
    <w:rsid w:val="441D60A2"/>
    <w:rsid w:val="450E158B"/>
    <w:rsid w:val="45CEA0DB"/>
    <w:rsid w:val="45DD3178"/>
    <w:rsid w:val="46526862"/>
    <w:rsid w:val="466B6001"/>
    <w:rsid w:val="46BA4FEE"/>
    <w:rsid w:val="470E5B4F"/>
    <w:rsid w:val="47433ABD"/>
    <w:rsid w:val="47E03652"/>
    <w:rsid w:val="47F513E5"/>
    <w:rsid w:val="482D049C"/>
    <w:rsid w:val="487E888E"/>
    <w:rsid w:val="4889504F"/>
    <w:rsid w:val="48E4C0A0"/>
    <w:rsid w:val="48FE1E1A"/>
    <w:rsid w:val="4A110714"/>
    <w:rsid w:val="4A93B740"/>
    <w:rsid w:val="4B18E9FC"/>
    <w:rsid w:val="4B2F4746"/>
    <w:rsid w:val="4BC5A858"/>
    <w:rsid w:val="4BDB6000"/>
    <w:rsid w:val="4CA435E4"/>
    <w:rsid w:val="4CC24C15"/>
    <w:rsid w:val="4CEB6054"/>
    <w:rsid w:val="4D0AC1F0"/>
    <w:rsid w:val="4DA06E30"/>
    <w:rsid w:val="4DCA2369"/>
    <w:rsid w:val="4DEB3823"/>
    <w:rsid w:val="4DF4120A"/>
    <w:rsid w:val="4E265FC9"/>
    <w:rsid w:val="4E9D1FC6"/>
    <w:rsid w:val="4EC876D1"/>
    <w:rsid w:val="4FBA12CC"/>
    <w:rsid w:val="4FC0A211"/>
    <w:rsid w:val="5012704A"/>
    <w:rsid w:val="5015DF89"/>
    <w:rsid w:val="50217D22"/>
    <w:rsid w:val="5030A98F"/>
    <w:rsid w:val="504060B6"/>
    <w:rsid w:val="50DF26E8"/>
    <w:rsid w:val="510014DA"/>
    <w:rsid w:val="515B167E"/>
    <w:rsid w:val="51F8254E"/>
    <w:rsid w:val="522A8087"/>
    <w:rsid w:val="525646F3"/>
    <w:rsid w:val="52980D1A"/>
    <w:rsid w:val="529B912B"/>
    <w:rsid w:val="52F12EBD"/>
    <w:rsid w:val="5317A075"/>
    <w:rsid w:val="5385C20A"/>
    <w:rsid w:val="53CB12F6"/>
    <w:rsid w:val="546F59FC"/>
    <w:rsid w:val="54A1EDE4"/>
    <w:rsid w:val="54DCEEE7"/>
    <w:rsid w:val="54E3550D"/>
    <w:rsid w:val="551C0111"/>
    <w:rsid w:val="55236A0D"/>
    <w:rsid w:val="556DF129"/>
    <w:rsid w:val="558D01EB"/>
    <w:rsid w:val="55B9113A"/>
    <w:rsid w:val="55BB5D8C"/>
    <w:rsid w:val="561AED87"/>
    <w:rsid w:val="5638A834"/>
    <w:rsid w:val="563F6708"/>
    <w:rsid w:val="568A39C9"/>
    <w:rsid w:val="568D109F"/>
    <w:rsid w:val="57C829FA"/>
    <w:rsid w:val="57FAC6C8"/>
    <w:rsid w:val="5809B2AF"/>
    <w:rsid w:val="58199519"/>
    <w:rsid w:val="581EC3FE"/>
    <w:rsid w:val="58877094"/>
    <w:rsid w:val="5887D6BF"/>
    <w:rsid w:val="58E49CA9"/>
    <w:rsid w:val="58E921AD"/>
    <w:rsid w:val="596F7CE3"/>
    <w:rsid w:val="59B3CF64"/>
    <w:rsid w:val="59B640B5"/>
    <w:rsid w:val="5A10F3D6"/>
    <w:rsid w:val="5A135F62"/>
    <w:rsid w:val="5A153264"/>
    <w:rsid w:val="5A215795"/>
    <w:rsid w:val="5A307528"/>
    <w:rsid w:val="5A311EFF"/>
    <w:rsid w:val="5A337754"/>
    <w:rsid w:val="5AE88FA3"/>
    <w:rsid w:val="5AF043DD"/>
    <w:rsid w:val="5AF55C49"/>
    <w:rsid w:val="5B84AAE5"/>
    <w:rsid w:val="5BD53195"/>
    <w:rsid w:val="5BE9E0E2"/>
    <w:rsid w:val="5C0B37F2"/>
    <w:rsid w:val="5C24496F"/>
    <w:rsid w:val="5C35E81E"/>
    <w:rsid w:val="5C898B04"/>
    <w:rsid w:val="5CB68B79"/>
    <w:rsid w:val="5CE327B4"/>
    <w:rsid w:val="5CEB8010"/>
    <w:rsid w:val="5CF67F61"/>
    <w:rsid w:val="5D74030E"/>
    <w:rsid w:val="5DAA4CFA"/>
    <w:rsid w:val="5E80BCF6"/>
    <w:rsid w:val="5F13056C"/>
    <w:rsid w:val="5F512FE1"/>
    <w:rsid w:val="5FC29F34"/>
    <w:rsid w:val="5FEE554C"/>
    <w:rsid w:val="60102125"/>
    <w:rsid w:val="6024427E"/>
    <w:rsid w:val="60312B6A"/>
    <w:rsid w:val="60904DDE"/>
    <w:rsid w:val="61278BA7"/>
    <w:rsid w:val="614FF5A2"/>
    <w:rsid w:val="617649E7"/>
    <w:rsid w:val="617D6496"/>
    <w:rsid w:val="61DF54AE"/>
    <w:rsid w:val="62699C78"/>
    <w:rsid w:val="628242C9"/>
    <w:rsid w:val="62AF051D"/>
    <w:rsid w:val="62C35DF0"/>
    <w:rsid w:val="62C3D681"/>
    <w:rsid w:val="63117900"/>
    <w:rsid w:val="63166C93"/>
    <w:rsid w:val="642AA913"/>
    <w:rsid w:val="64A21B15"/>
    <w:rsid w:val="64C38438"/>
    <w:rsid w:val="651CD70B"/>
    <w:rsid w:val="652FE6DD"/>
    <w:rsid w:val="65670734"/>
    <w:rsid w:val="65BDA19E"/>
    <w:rsid w:val="65C8AB9B"/>
    <w:rsid w:val="65D8DAE2"/>
    <w:rsid w:val="66737B92"/>
    <w:rsid w:val="66BF5123"/>
    <w:rsid w:val="66D7F9BA"/>
    <w:rsid w:val="66E7F285"/>
    <w:rsid w:val="66F17DAB"/>
    <w:rsid w:val="67577832"/>
    <w:rsid w:val="67664A03"/>
    <w:rsid w:val="6785EA7C"/>
    <w:rsid w:val="684CE81E"/>
    <w:rsid w:val="69344D51"/>
    <w:rsid w:val="6A0A00D5"/>
    <w:rsid w:val="6A54D2B2"/>
    <w:rsid w:val="6A7DA2A3"/>
    <w:rsid w:val="6AC9D883"/>
    <w:rsid w:val="6B2273F0"/>
    <w:rsid w:val="6B337B69"/>
    <w:rsid w:val="6B64E163"/>
    <w:rsid w:val="6BC87C12"/>
    <w:rsid w:val="6BCE1AA2"/>
    <w:rsid w:val="6BDC17E1"/>
    <w:rsid w:val="6C2F0898"/>
    <w:rsid w:val="6C42FC0B"/>
    <w:rsid w:val="6C68D60C"/>
    <w:rsid w:val="6C77030A"/>
    <w:rsid w:val="6CC38FBE"/>
    <w:rsid w:val="6CD4E8CC"/>
    <w:rsid w:val="6D3D5876"/>
    <w:rsid w:val="6D423630"/>
    <w:rsid w:val="6D53E28D"/>
    <w:rsid w:val="6D5E579A"/>
    <w:rsid w:val="6D6983D2"/>
    <w:rsid w:val="6D7DE175"/>
    <w:rsid w:val="6D7E00A2"/>
    <w:rsid w:val="6DCB98FB"/>
    <w:rsid w:val="6DDEEF18"/>
    <w:rsid w:val="6E474688"/>
    <w:rsid w:val="6E876FBA"/>
    <w:rsid w:val="6EBEF901"/>
    <w:rsid w:val="6EC7D1FA"/>
    <w:rsid w:val="6EE54721"/>
    <w:rsid w:val="6EEA5D01"/>
    <w:rsid w:val="6F0866BE"/>
    <w:rsid w:val="702A4579"/>
    <w:rsid w:val="703CF70D"/>
    <w:rsid w:val="708E9A69"/>
    <w:rsid w:val="70D39D10"/>
    <w:rsid w:val="714A8A43"/>
    <w:rsid w:val="7155B44B"/>
    <w:rsid w:val="7158AADF"/>
    <w:rsid w:val="722DADC6"/>
    <w:rsid w:val="72B5D6AA"/>
    <w:rsid w:val="72DF12E5"/>
    <w:rsid w:val="731EB4EB"/>
    <w:rsid w:val="734B97EB"/>
    <w:rsid w:val="73B046CB"/>
    <w:rsid w:val="74415246"/>
    <w:rsid w:val="749B8A88"/>
    <w:rsid w:val="75027368"/>
    <w:rsid w:val="75CCBEA9"/>
    <w:rsid w:val="760E3D03"/>
    <w:rsid w:val="76986286"/>
    <w:rsid w:val="76BFCFD9"/>
    <w:rsid w:val="76ECF1FF"/>
    <w:rsid w:val="77AD5087"/>
    <w:rsid w:val="77BF5D76"/>
    <w:rsid w:val="785B8B35"/>
    <w:rsid w:val="786035BA"/>
    <w:rsid w:val="789D33A9"/>
    <w:rsid w:val="790F02FB"/>
    <w:rsid w:val="792E1D4F"/>
    <w:rsid w:val="799DE989"/>
    <w:rsid w:val="79DF27F1"/>
    <w:rsid w:val="7A0D31A9"/>
    <w:rsid w:val="7A752BF6"/>
    <w:rsid w:val="7B098EB4"/>
    <w:rsid w:val="7BB28696"/>
    <w:rsid w:val="7C6CEFE8"/>
    <w:rsid w:val="7C7818E6"/>
    <w:rsid w:val="7CEAB9A0"/>
    <w:rsid w:val="7D26CBF6"/>
    <w:rsid w:val="7D58A86B"/>
    <w:rsid w:val="7D7F7D05"/>
    <w:rsid w:val="7D96FD04"/>
    <w:rsid w:val="7DDB436E"/>
    <w:rsid w:val="7E2C0C94"/>
    <w:rsid w:val="7F1F9FE6"/>
    <w:rsid w:val="7F3C8323"/>
    <w:rsid w:val="7FDE64BD"/>
    <w:rsid w:val="7FF590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7E259"/>
  <w15:chartTrackingRefBased/>
  <w15:docId w15:val="{A58CCC44-F05A-416C-BAE3-77D12CD8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F7"/>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A242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42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42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42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42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42C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42C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42C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42C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2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42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42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42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42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42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42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42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42C6"/>
    <w:rPr>
      <w:rFonts w:eastAsiaTheme="majorEastAsia" w:cstheme="majorBidi"/>
      <w:color w:val="272727" w:themeColor="text1" w:themeTint="D8"/>
    </w:rPr>
  </w:style>
  <w:style w:type="paragraph" w:styleId="Title">
    <w:name w:val="Title"/>
    <w:basedOn w:val="Normal"/>
    <w:next w:val="Normal"/>
    <w:link w:val="TitleChar"/>
    <w:uiPriority w:val="10"/>
    <w:qFormat/>
    <w:rsid w:val="00A242C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42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42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42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42C6"/>
    <w:pPr>
      <w:spacing w:before="160"/>
      <w:jc w:val="center"/>
    </w:pPr>
    <w:rPr>
      <w:i/>
      <w:iCs/>
      <w:color w:val="404040" w:themeColor="text1" w:themeTint="BF"/>
    </w:rPr>
  </w:style>
  <w:style w:type="character" w:customStyle="1" w:styleId="QuoteChar">
    <w:name w:val="Quote Char"/>
    <w:basedOn w:val="DefaultParagraphFont"/>
    <w:link w:val="Quote"/>
    <w:uiPriority w:val="29"/>
    <w:rsid w:val="00A242C6"/>
    <w:rPr>
      <w:i/>
      <w:iCs/>
      <w:color w:val="404040" w:themeColor="text1" w:themeTint="BF"/>
    </w:rPr>
  </w:style>
  <w:style w:type="paragraph" w:styleId="ListParagraph">
    <w:name w:val="List Paragraph"/>
    <w:basedOn w:val="Normal"/>
    <w:uiPriority w:val="34"/>
    <w:qFormat/>
    <w:rsid w:val="00A242C6"/>
    <w:pPr>
      <w:ind w:left="720"/>
      <w:contextualSpacing/>
    </w:pPr>
  </w:style>
  <w:style w:type="character" w:styleId="IntenseEmphasis">
    <w:name w:val="Intense Emphasis"/>
    <w:basedOn w:val="DefaultParagraphFont"/>
    <w:uiPriority w:val="21"/>
    <w:qFormat/>
    <w:rsid w:val="00A242C6"/>
    <w:rPr>
      <w:i/>
      <w:iCs/>
      <w:color w:val="0F4761" w:themeColor="accent1" w:themeShade="BF"/>
    </w:rPr>
  </w:style>
  <w:style w:type="paragraph" w:styleId="IntenseQuote">
    <w:name w:val="Intense Quote"/>
    <w:basedOn w:val="Normal"/>
    <w:next w:val="Normal"/>
    <w:link w:val="IntenseQuoteChar"/>
    <w:uiPriority w:val="30"/>
    <w:qFormat/>
    <w:rsid w:val="00A242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42C6"/>
    <w:rPr>
      <w:i/>
      <w:iCs/>
      <w:color w:val="0F4761" w:themeColor="accent1" w:themeShade="BF"/>
    </w:rPr>
  </w:style>
  <w:style w:type="character" w:styleId="IntenseReference">
    <w:name w:val="Intense Reference"/>
    <w:basedOn w:val="DefaultParagraphFont"/>
    <w:uiPriority w:val="32"/>
    <w:qFormat/>
    <w:rsid w:val="00A242C6"/>
    <w:rPr>
      <w:b/>
      <w:bCs/>
      <w:smallCaps/>
      <w:color w:val="0F4761" w:themeColor="accent1" w:themeShade="BF"/>
      <w:spacing w:val="5"/>
    </w:rPr>
  </w:style>
  <w:style w:type="paragraph" w:customStyle="1" w:styleId="Level2">
    <w:name w:val="Level 2"/>
    <w:basedOn w:val="Normal"/>
    <w:link w:val="Level2Char"/>
    <w:qFormat/>
    <w:rsid w:val="00A242C6"/>
    <w:pPr>
      <w:numPr>
        <w:ilvl w:val="1"/>
        <w:numId w:val="1"/>
      </w:numPr>
      <w:spacing w:after="240"/>
      <w:jc w:val="both"/>
      <w:outlineLvl w:val="1"/>
    </w:pPr>
    <w:rPr>
      <w:rFonts w:ascii="Arial" w:hAnsi="Arial"/>
      <w:sz w:val="20"/>
      <w:szCs w:val="20"/>
      <w:lang w:eastAsia="en-GB"/>
    </w:rPr>
  </w:style>
  <w:style w:type="character" w:customStyle="1" w:styleId="Level2Char">
    <w:name w:val="Level 2 Char"/>
    <w:link w:val="Level2"/>
    <w:locked/>
    <w:rsid w:val="00A242C6"/>
    <w:rPr>
      <w:rFonts w:ascii="Arial" w:eastAsia="Times New Roman" w:hAnsi="Arial" w:cs="Times New Roman"/>
      <w:kern w:val="0"/>
      <w:sz w:val="20"/>
      <w:szCs w:val="20"/>
      <w:lang w:eastAsia="en-GB"/>
      <w14:ligatures w14:val="none"/>
    </w:rPr>
  </w:style>
  <w:style w:type="paragraph" w:customStyle="1" w:styleId="Level1">
    <w:name w:val="Level 1"/>
    <w:basedOn w:val="Normal"/>
    <w:rsid w:val="00A242C6"/>
    <w:pPr>
      <w:numPr>
        <w:numId w:val="1"/>
      </w:numPr>
      <w:spacing w:after="240"/>
      <w:jc w:val="both"/>
      <w:outlineLvl w:val="0"/>
    </w:pPr>
    <w:rPr>
      <w:rFonts w:ascii="Arial" w:hAnsi="Arial"/>
      <w:sz w:val="20"/>
      <w:szCs w:val="20"/>
      <w:lang w:eastAsia="en-GB"/>
    </w:rPr>
  </w:style>
  <w:style w:type="paragraph" w:customStyle="1" w:styleId="Level3">
    <w:name w:val="Level 3"/>
    <w:basedOn w:val="Normal"/>
    <w:rsid w:val="00A242C6"/>
    <w:pPr>
      <w:numPr>
        <w:ilvl w:val="2"/>
        <w:numId w:val="1"/>
      </w:numPr>
      <w:spacing w:after="240"/>
      <w:jc w:val="both"/>
      <w:outlineLvl w:val="2"/>
    </w:pPr>
    <w:rPr>
      <w:rFonts w:ascii="Arial" w:hAnsi="Arial"/>
      <w:sz w:val="20"/>
      <w:szCs w:val="20"/>
      <w:lang w:eastAsia="en-GB"/>
    </w:rPr>
  </w:style>
  <w:style w:type="paragraph" w:customStyle="1" w:styleId="Level4">
    <w:name w:val="Level 4"/>
    <w:basedOn w:val="Normal"/>
    <w:rsid w:val="00A242C6"/>
    <w:pPr>
      <w:numPr>
        <w:ilvl w:val="3"/>
        <w:numId w:val="1"/>
      </w:numPr>
      <w:spacing w:after="240"/>
      <w:jc w:val="both"/>
      <w:outlineLvl w:val="3"/>
    </w:pPr>
    <w:rPr>
      <w:rFonts w:ascii="Arial" w:hAnsi="Arial"/>
      <w:sz w:val="20"/>
      <w:szCs w:val="20"/>
      <w:lang w:eastAsia="en-GB"/>
    </w:rPr>
  </w:style>
  <w:style w:type="paragraph" w:customStyle="1" w:styleId="Level5">
    <w:name w:val="Level 5"/>
    <w:basedOn w:val="Normal"/>
    <w:rsid w:val="00A242C6"/>
    <w:pPr>
      <w:numPr>
        <w:ilvl w:val="4"/>
        <w:numId w:val="1"/>
      </w:numPr>
      <w:spacing w:after="240"/>
      <w:jc w:val="both"/>
      <w:outlineLvl w:val="4"/>
    </w:pPr>
    <w:rPr>
      <w:rFonts w:ascii="Arial" w:hAnsi="Arial"/>
      <w:sz w:val="20"/>
      <w:szCs w:val="20"/>
      <w:lang w:eastAsia="en-GB"/>
    </w:rPr>
  </w:style>
  <w:style w:type="paragraph" w:customStyle="1" w:styleId="Level6">
    <w:name w:val="Level 6"/>
    <w:basedOn w:val="Normal"/>
    <w:rsid w:val="00A242C6"/>
    <w:pPr>
      <w:numPr>
        <w:ilvl w:val="5"/>
        <w:numId w:val="1"/>
      </w:numPr>
      <w:spacing w:after="240"/>
      <w:jc w:val="both"/>
      <w:outlineLvl w:val="5"/>
    </w:pPr>
    <w:rPr>
      <w:rFonts w:ascii="Arial" w:hAnsi="Arial"/>
      <w:sz w:val="20"/>
      <w:szCs w:val="20"/>
      <w:lang w:eastAsia="en-GB"/>
    </w:rPr>
  </w:style>
  <w:style w:type="paragraph" w:styleId="NoSpacing">
    <w:name w:val="No Spacing"/>
    <w:link w:val="NoSpacingChar"/>
    <w:uiPriority w:val="99"/>
    <w:qFormat/>
    <w:rsid w:val="00A242C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99"/>
    <w:rsid w:val="00A242C6"/>
    <w:rPr>
      <w:rFonts w:eastAsiaTheme="minorEastAsia"/>
      <w:kern w:val="0"/>
      <w:lang w:val="en-US"/>
      <w14:ligatures w14:val="none"/>
    </w:rPr>
  </w:style>
  <w:style w:type="paragraph" w:styleId="Header">
    <w:name w:val="header"/>
    <w:basedOn w:val="Normal"/>
    <w:link w:val="HeaderChar"/>
    <w:unhideWhenUsed/>
    <w:rsid w:val="00A242C6"/>
    <w:pPr>
      <w:tabs>
        <w:tab w:val="center" w:pos="4513"/>
        <w:tab w:val="right" w:pos="9026"/>
      </w:tabs>
    </w:pPr>
  </w:style>
  <w:style w:type="character" w:customStyle="1" w:styleId="HeaderChar">
    <w:name w:val="Header Char"/>
    <w:basedOn w:val="DefaultParagraphFont"/>
    <w:link w:val="Header"/>
    <w:rsid w:val="00A242C6"/>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A242C6"/>
    <w:pPr>
      <w:tabs>
        <w:tab w:val="center" w:pos="4513"/>
        <w:tab w:val="right" w:pos="9026"/>
      </w:tabs>
    </w:pPr>
  </w:style>
  <w:style w:type="character" w:customStyle="1" w:styleId="FooterChar">
    <w:name w:val="Footer Char"/>
    <w:basedOn w:val="DefaultParagraphFont"/>
    <w:link w:val="Footer"/>
    <w:uiPriority w:val="99"/>
    <w:rsid w:val="00A242C6"/>
    <w:rPr>
      <w:rFonts w:ascii="Times New Roman" w:eastAsia="Times New Roman" w:hAnsi="Times New Roman" w:cs="Times New Roman"/>
      <w:kern w:val="0"/>
      <w:sz w:val="24"/>
      <w:szCs w:val="24"/>
      <w14:ligatures w14:val="none"/>
    </w:rPr>
  </w:style>
  <w:style w:type="character" w:customStyle="1" w:styleId="HeaderChar1">
    <w:name w:val="Header Char1"/>
    <w:locked/>
    <w:rsid w:val="00497497"/>
    <w:rPr>
      <w:sz w:val="24"/>
      <w:szCs w:val="24"/>
      <w:lang w:val="en-GB" w:eastAsia="en-US" w:bidi="ar-SA"/>
    </w:rPr>
  </w:style>
  <w:style w:type="table" w:styleId="TableGrid">
    <w:name w:val="Table Grid"/>
    <w:basedOn w:val="TableNormal"/>
    <w:uiPriority w:val="59"/>
    <w:rsid w:val="00761801"/>
    <w:pPr>
      <w:spacing w:after="0" w:line="240" w:lineRule="auto"/>
    </w:pPr>
    <w:rPr>
      <w:rFonts w:ascii="Times New Roman" w:eastAsia="Times New Roman" w:hAnsi="Times New Roman" w:cs="Times New Roman"/>
      <w:kern w:val="0"/>
      <w:sz w:val="20"/>
      <w:szCs w:val="20"/>
      <w:lang w:eastAsia="en-GB"/>
      <w14:ligatures w14:val="none"/>
    </w:rPr>
    <w:tblPr>
      <w:tblInd w:w="0" w:type="nil"/>
      <w:tblCellMar>
        <w:left w:w="0" w:type="dxa"/>
        <w:right w:w="0" w:type="dxa"/>
      </w:tblCellMar>
    </w:tblPr>
  </w:style>
  <w:style w:type="paragraph" w:styleId="BodyText">
    <w:name w:val="Body Text"/>
    <w:basedOn w:val="Normal"/>
    <w:link w:val="BodyTextChar"/>
    <w:uiPriority w:val="99"/>
    <w:rsid w:val="00CE0DB0"/>
    <w:pPr>
      <w:spacing w:after="120"/>
    </w:pPr>
  </w:style>
  <w:style w:type="character" w:customStyle="1" w:styleId="BodyTextChar">
    <w:name w:val="Body Text Char"/>
    <w:basedOn w:val="DefaultParagraphFont"/>
    <w:link w:val="BodyText"/>
    <w:uiPriority w:val="99"/>
    <w:rsid w:val="00CE0DB0"/>
    <w:rPr>
      <w:rFonts w:ascii="Times New Roman" w:eastAsia="Times New Roman" w:hAnsi="Times New Roman" w:cs="Times New Roman"/>
      <w:kern w:val="0"/>
      <w:sz w:val="24"/>
      <w:szCs w:val="24"/>
      <w14:ligatures w14:val="none"/>
    </w:rPr>
  </w:style>
  <w:style w:type="character" w:styleId="Hyperlink">
    <w:name w:val="Hyperlink"/>
    <w:uiPriority w:val="99"/>
    <w:rsid w:val="00CE0DB0"/>
    <w:rPr>
      <w:color w:val="0000FF"/>
      <w:u w:val="single"/>
    </w:rPr>
  </w:style>
  <w:style w:type="paragraph" w:styleId="CommentText">
    <w:name w:val="annotation text"/>
    <w:basedOn w:val="Normal"/>
    <w:link w:val="CommentTextChar"/>
    <w:uiPriority w:val="99"/>
    <w:semiHidden/>
    <w:rsid w:val="00CE0DB0"/>
    <w:rPr>
      <w:sz w:val="20"/>
      <w:szCs w:val="20"/>
    </w:rPr>
  </w:style>
  <w:style w:type="character" w:customStyle="1" w:styleId="CommentTextChar">
    <w:name w:val="Comment Text Char"/>
    <w:basedOn w:val="DefaultParagraphFont"/>
    <w:link w:val="CommentText"/>
    <w:uiPriority w:val="99"/>
    <w:semiHidden/>
    <w:rsid w:val="00CE0DB0"/>
    <w:rPr>
      <w:rFonts w:ascii="Times New Roman" w:eastAsia="Times New Roman" w:hAnsi="Times New Roman" w:cs="Times New Roman"/>
      <w:kern w:val="0"/>
      <w:sz w:val="20"/>
      <w:szCs w:val="20"/>
      <w14:ligatures w14:val="none"/>
    </w:rPr>
  </w:style>
  <w:style w:type="paragraph" w:styleId="FootnoteText">
    <w:name w:val="footnote text"/>
    <w:basedOn w:val="Normal"/>
    <w:link w:val="FootnoteTextChar"/>
    <w:uiPriority w:val="99"/>
    <w:rsid w:val="00CE0DB0"/>
    <w:rPr>
      <w:rFonts w:ascii="Arial" w:hAnsi="Arial"/>
      <w:sz w:val="20"/>
      <w:szCs w:val="20"/>
    </w:rPr>
  </w:style>
  <w:style w:type="character" w:customStyle="1" w:styleId="FootnoteTextChar">
    <w:name w:val="Footnote Text Char"/>
    <w:basedOn w:val="DefaultParagraphFont"/>
    <w:link w:val="FootnoteText"/>
    <w:uiPriority w:val="99"/>
    <w:rsid w:val="00CE0DB0"/>
    <w:rPr>
      <w:rFonts w:ascii="Arial" w:eastAsia="Times New Roman" w:hAnsi="Arial" w:cs="Times New Roman"/>
      <w:kern w:val="0"/>
      <w:sz w:val="20"/>
      <w:szCs w:val="20"/>
      <w14:ligatures w14:val="none"/>
    </w:rPr>
  </w:style>
  <w:style w:type="character" w:styleId="FootnoteReference">
    <w:name w:val="footnote reference"/>
    <w:basedOn w:val="DefaultParagraphFont"/>
    <w:uiPriority w:val="99"/>
    <w:rsid w:val="00CE0DB0"/>
    <w:rPr>
      <w:rFonts w:cs="Times New Roman"/>
      <w:vertAlign w:val="superscript"/>
    </w:rPr>
  </w:style>
  <w:style w:type="paragraph" w:styleId="NormalWeb">
    <w:name w:val="Normal (Web)"/>
    <w:basedOn w:val="Normal"/>
    <w:uiPriority w:val="99"/>
    <w:rsid w:val="00E66B49"/>
    <w:pPr>
      <w:spacing w:before="100" w:beforeAutospacing="1" w:after="100" w:afterAutospacing="1"/>
    </w:pPr>
    <w:rPr>
      <w:lang w:val="en-US"/>
    </w:rPr>
  </w:style>
  <w:style w:type="character" w:styleId="CommentReference">
    <w:name w:val="annotation reference"/>
    <w:uiPriority w:val="99"/>
    <w:semiHidden/>
    <w:rsid w:val="00001547"/>
    <w:rPr>
      <w:sz w:val="16"/>
      <w:szCs w:val="16"/>
    </w:rPr>
  </w:style>
  <w:style w:type="paragraph" w:styleId="BodyText3">
    <w:name w:val="Body Text 3"/>
    <w:basedOn w:val="Normal"/>
    <w:link w:val="BodyText3Char"/>
    <w:uiPriority w:val="99"/>
    <w:rsid w:val="00EA11E1"/>
    <w:pPr>
      <w:spacing w:after="120"/>
    </w:pPr>
    <w:rPr>
      <w:sz w:val="16"/>
      <w:szCs w:val="16"/>
      <w:lang w:eastAsia="en-GB"/>
    </w:rPr>
  </w:style>
  <w:style w:type="character" w:customStyle="1" w:styleId="BodyText3Char">
    <w:name w:val="Body Text 3 Char"/>
    <w:basedOn w:val="DefaultParagraphFont"/>
    <w:link w:val="BodyText3"/>
    <w:uiPriority w:val="99"/>
    <w:rsid w:val="00EA11E1"/>
    <w:rPr>
      <w:rFonts w:ascii="Times New Roman" w:eastAsia="Times New Roman" w:hAnsi="Times New Roman" w:cs="Times New Roman"/>
      <w:kern w:val="0"/>
      <w:sz w:val="16"/>
      <w:szCs w:val="16"/>
      <w:lang w:eastAsia="en-GB"/>
      <w14:ligatures w14:val="none"/>
    </w:rPr>
  </w:style>
  <w:style w:type="paragraph" w:customStyle="1" w:styleId="NormalArial">
    <w:name w:val="Normal + Arial"/>
    <w:aliases w:val="Right:  0.01"/>
    <w:basedOn w:val="Normal"/>
    <w:rsid w:val="00F63386"/>
    <w:pPr>
      <w:numPr>
        <w:numId w:val="44"/>
      </w:numPr>
      <w:tabs>
        <w:tab w:val="left" w:pos="2835"/>
      </w:tabs>
      <w:spacing w:line="360" w:lineRule="auto"/>
      <w:ind w:right="6"/>
    </w:pPr>
    <w:rPr>
      <w:rFonts w:ascii="Arial" w:hAnsi="Arial" w:cs="Arial"/>
    </w:rPr>
  </w:style>
  <w:style w:type="paragraph" w:customStyle="1" w:styleId="CM27">
    <w:name w:val="CM27"/>
    <w:basedOn w:val="Normal"/>
    <w:next w:val="Normal"/>
    <w:uiPriority w:val="99"/>
    <w:rsid w:val="000B18C4"/>
    <w:pPr>
      <w:autoSpaceDE w:val="0"/>
      <w:autoSpaceDN w:val="0"/>
      <w:adjustRightInd w:val="0"/>
      <w:spacing w:line="360" w:lineRule="atLeast"/>
    </w:pPr>
    <w:rPr>
      <w:rFonts w:ascii="Arial" w:eastAsiaTheme="minorHAnsi" w:hAnsi="Arial" w:cs="Arial"/>
    </w:rPr>
  </w:style>
  <w:style w:type="character" w:styleId="UnresolvedMention">
    <w:name w:val="Unresolved Mention"/>
    <w:basedOn w:val="DefaultParagraphFont"/>
    <w:uiPriority w:val="99"/>
    <w:semiHidden/>
    <w:unhideWhenUsed/>
    <w:rsid w:val="00892DBB"/>
    <w:rPr>
      <w:color w:val="605E5C"/>
      <w:shd w:val="clear" w:color="auto" w:fill="E1DFDD"/>
    </w:rPr>
  </w:style>
  <w:style w:type="paragraph" w:styleId="BodyTextIndent2">
    <w:name w:val="Body Text Indent 2"/>
    <w:basedOn w:val="Normal"/>
    <w:link w:val="BodyTextIndent2Char"/>
    <w:uiPriority w:val="99"/>
    <w:unhideWhenUsed/>
    <w:rsid w:val="00AA74E6"/>
    <w:pPr>
      <w:spacing w:after="120" w:line="480" w:lineRule="auto"/>
      <w:ind w:left="283"/>
    </w:pPr>
  </w:style>
  <w:style w:type="character" w:customStyle="1" w:styleId="BodyTextIndent2Char">
    <w:name w:val="Body Text Indent 2 Char"/>
    <w:basedOn w:val="DefaultParagraphFont"/>
    <w:link w:val="BodyTextIndent2"/>
    <w:uiPriority w:val="99"/>
    <w:rsid w:val="00AA74E6"/>
    <w:rPr>
      <w:rFonts w:ascii="Times New Roman" w:eastAsia="Times New Roman" w:hAnsi="Times New Roman" w:cs="Times New Roman"/>
      <w:kern w:val="0"/>
      <w:sz w:val="24"/>
      <w:szCs w:val="24"/>
      <w14:ligatures w14:val="none"/>
    </w:rPr>
  </w:style>
  <w:style w:type="paragraph" w:customStyle="1" w:styleId="Default">
    <w:name w:val="Default"/>
    <w:rsid w:val="00E87EC9"/>
    <w:pPr>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table" w:customStyle="1" w:styleId="TableGrid1">
    <w:name w:val="Table Grid1"/>
    <w:basedOn w:val="TableNormal"/>
    <w:next w:val="TableGrid"/>
    <w:uiPriority w:val="59"/>
    <w:rsid w:val="00E87EC9"/>
    <w:pPr>
      <w:spacing w:after="0" w:line="240" w:lineRule="auto"/>
    </w:pPr>
    <w:rPr>
      <w:rFonts w:ascii="Times New Roman" w:eastAsia="Times New Roman" w:hAnsi="Times New Roman" w:cs="Times New Roman"/>
      <w:kern w:val="0"/>
      <w:sz w:val="20"/>
      <w:szCs w:val="20"/>
      <w:lang w:eastAsia="en-GB"/>
      <w14:ligatures w14:val="none"/>
    </w:rPr>
    <w:tblPr>
      <w:tblInd w:w="0" w:type="nil"/>
      <w:tblCellMar>
        <w:left w:w="0" w:type="dxa"/>
        <w:right w:w="0" w:type="dxa"/>
      </w:tblCellMar>
    </w:tblPr>
  </w:style>
  <w:style w:type="paragraph" w:customStyle="1" w:styleId="GPsDefinition">
    <w:name w:val="GPs Definition"/>
    <w:basedOn w:val="Normal"/>
    <w:qFormat/>
    <w:rsid w:val="00E87EC9"/>
    <w:pPr>
      <w:numPr>
        <w:numId w:val="63"/>
      </w:numPr>
      <w:tabs>
        <w:tab w:val="left" w:pos="-9"/>
      </w:tabs>
      <w:overflowPunct w:val="0"/>
      <w:autoSpaceDE w:val="0"/>
      <w:autoSpaceDN w:val="0"/>
      <w:adjustRightInd w:val="0"/>
      <w:spacing w:after="120"/>
      <w:jc w:val="both"/>
      <w:textAlignment w:val="baseline"/>
    </w:pPr>
    <w:rPr>
      <w:rFonts w:ascii="Arial" w:hAnsi="Arial" w:cs="Arial"/>
      <w:sz w:val="22"/>
      <w:szCs w:val="22"/>
    </w:rPr>
  </w:style>
  <w:style w:type="paragraph" w:customStyle="1" w:styleId="GPSDefinitionL2">
    <w:name w:val="GPS Definition L2"/>
    <w:basedOn w:val="GPsDefinition"/>
    <w:qFormat/>
    <w:rsid w:val="00E87EC9"/>
    <w:pPr>
      <w:numPr>
        <w:ilvl w:val="1"/>
      </w:numPr>
      <w:tabs>
        <w:tab w:val="clear" w:pos="-9"/>
        <w:tab w:val="left" w:pos="144"/>
      </w:tabs>
    </w:pPr>
  </w:style>
  <w:style w:type="paragraph" w:customStyle="1" w:styleId="GPSDefinitionL3">
    <w:name w:val="GPS Definition L3"/>
    <w:basedOn w:val="GPSDefinitionL2"/>
    <w:qFormat/>
    <w:rsid w:val="00E87EC9"/>
    <w:pPr>
      <w:numPr>
        <w:ilvl w:val="2"/>
      </w:numPr>
    </w:pPr>
  </w:style>
  <w:style w:type="paragraph" w:customStyle="1" w:styleId="GPSDefinitionL4">
    <w:name w:val="GPS Definition L4"/>
    <w:basedOn w:val="GPSDefinitionL3"/>
    <w:qFormat/>
    <w:rsid w:val="00E87EC9"/>
    <w:pPr>
      <w:numPr>
        <w:ilvl w:val="3"/>
      </w:numPr>
    </w:pPr>
  </w:style>
  <w:style w:type="paragraph" w:styleId="Revision">
    <w:name w:val="Revision"/>
    <w:hidden/>
    <w:uiPriority w:val="99"/>
    <w:semiHidden/>
    <w:rsid w:val="009A3881"/>
    <w:pPr>
      <w:spacing w:after="0"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836DC6"/>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36DC6"/>
    <w:rPr>
      <w:b/>
      <w:bCs/>
    </w:rPr>
  </w:style>
  <w:style w:type="character" w:customStyle="1" w:styleId="CommentSubjectChar">
    <w:name w:val="Comment Subject Char"/>
    <w:basedOn w:val="CommentTextChar"/>
    <w:link w:val="CommentSubject"/>
    <w:uiPriority w:val="99"/>
    <w:semiHidden/>
    <w:rsid w:val="00836DC6"/>
    <w:rPr>
      <w:rFonts w:ascii="Times New Roman" w:eastAsia="Times New Roman" w:hAnsi="Times New Roman" w:cs="Times New Roman"/>
      <w:b/>
      <w:bCs/>
      <w:kern w:val="0"/>
      <w:sz w:val="20"/>
      <w:szCs w:val="20"/>
      <w14:ligatures w14:val="none"/>
    </w:rPr>
  </w:style>
  <w:style w:type="paragraph" w:customStyle="1" w:styleId="paragraph">
    <w:name w:val="paragraph"/>
    <w:basedOn w:val="Normal"/>
    <w:rsid w:val="00186DDF"/>
    <w:pPr>
      <w:spacing w:before="100" w:beforeAutospacing="1" w:after="100" w:afterAutospacing="1"/>
    </w:pPr>
    <w:rPr>
      <w:lang w:eastAsia="en-GB"/>
    </w:rPr>
  </w:style>
  <w:style w:type="character" w:customStyle="1" w:styleId="textrun">
    <w:name w:val="textrun"/>
    <w:basedOn w:val="DefaultParagraphFont"/>
    <w:rsid w:val="00186DDF"/>
  </w:style>
  <w:style w:type="character" w:customStyle="1" w:styleId="normaltextrun">
    <w:name w:val="normaltextrun"/>
    <w:basedOn w:val="DefaultParagraphFont"/>
    <w:rsid w:val="00186DDF"/>
  </w:style>
  <w:style w:type="character" w:customStyle="1" w:styleId="eop">
    <w:name w:val="eop"/>
    <w:basedOn w:val="DefaultParagraphFont"/>
    <w:rsid w:val="00186DDF"/>
  </w:style>
  <w:style w:type="paragraph" w:styleId="TOCHeading">
    <w:name w:val="TOC Heading"/>
    <w:basedOn w:val="Heading1"/>
    <w:next w:val="Normal"/>
    <w:uiPriority w:val="39"/>
    <w:unhideWhenUsed/>
    <w:qFormat/>
    <w:rsid w:val="00902E92"/>
    <w:pPr>
      <w:spacing w:before="240" w:after="0" w:line="259" w:lineRule="auto"/>
      <w:outlineLvl w:val="9"/>
    </w:pPr>
    <w:rPr>
      <w:sz w:val="32"/>
      <w:szCs w:val="32"/>
      <w:lang w:val="en-US"/>
    </w:rPr>
  </w:style>
  <w:style w:type="paragraph" w:styleId="TOC2">
    <w:name w:val="toc 2"/>
    <w:basedOn w:val="Normal"/>
    <w:next w:val="Normal"/>
    <w:autoRedefine/>
    <w:uiPriority w:val="39"/>
    <w:unhideWhenUsed/>
    <w:rsid w:val="00902E92"/>
    <w:pPr>
      <w:spacing w:after="100"/>
      <w:ind w:left="240"/>
    </w:pPr>
  </w:style>
  <w:style w:type="paragraph" w:styleId="TOC1">
    <w:name w:val="toc 1"/>
    <w:basedOn w:val="Normal"/>
    <w:next w:val="Normal"/>
    <w:autoRedefine/>
    <w:uiPriority w:val="39"/>
    <w:unhideWhenUsed/>
    <w:rsid w:val="00902E92"/>
    <w:pPr>
      <w:spacing w:after="100"/>
    </w:pPr>
  </w:style>
  <w:style w:type="character" w:styleId="Mention">
    <w:name w:val="Mention"/>
    <w:basedOn w:val="DefaultParagraphFont"/>
    <w:uiPriority w:val="99"/>
    <w:unhideWhenUsed/>
    <w:rsid w:val="00386765"/>
    <w:rPr>
      <w:color w:val="2B579A"/>
      <w:shd w:val="clear" w:color="auto" w:fill="E1DFDD"/>
    </w:rPr>
  </w:style>
  <w:style w:type="paragraph" w:customStyle="1" w:styleId="B1">
    <w:name w:val="B1"/>
    <w:basedOn w:val="Normal"/>
    <w:rsid w:val="00403177"/>
    <w:pPr>
      <w:keepNext/>
      <w:numPr>
        <w:numId w:val="79"/>
      </w:numPr>
      <w:spacing w:before="360" w:after="240"/>
      <w:jc w:val="both"/>
      <w:outlineLvl w:val="0"/>
    </w:pPr>
    <w:rPr>
      <w:rFonts w:ascii="Palatino Linotype" w:hAnsi="Palatino Linotype"/>
      <w:b/>
      <w:smallCaps/>
      <w:sz w:val="22"/>
    </w:rPr>
  </w:style>
  <w:style w:type="paragraph" w:customStyle="1" w:styleId="B2">
    <w:name w:val="B2"/>
    <w:basedOn w:val="B1"/>
    <w:rsid w:val="00403177"/>
    <w:pPr>
      <w:keepNext w:val="0"/>
      <w:numPr>
        <w:ilvl w:val="1"/>
      </w:numPr>
      <w:spacing w:before="120" w:after="120"/>
      <w:outlineLvl w:val="1"/>
    </w:pPr>
    <w:rPr>
      <w:b w:val="0"/>
      <w:smallCaps w:val="0"/>
    </w:rPr>
  </w:style>
  <w:style w:type="paragraph" w:customStyle="1" w:styleId="B3">
    <w:name w:val="B3"/>
    <w:basedOn w:val="B2"/>
    <w:rsid w:val="00403177"/>
    <w:pPr>
      <w:numPr>
        <w:ilvl w:val="2"/>
      </w:numPr>
      <w:outlineLvl w:val="2"/>
    </w:pPr>
  </w:style>
  <w:style w:type="paragraph" w:customStyle="1" w:styleId="B4">
    <w:name w:val="B4"/>
    <w:basedOn w:val="B3"/>
    <w:rsid w:val="00403177"/>
    <w:pPr>
      <w:numPr>
        <w:ilvl w:val="3"/>
      </w:numPr>
      <w:outlineLvl w:val="3"/>
    </w:pPr>
  </w:style>
  <w:style w:type="paragraph" w:customStyle="1" w:styleId="B5">
    <w:name w:val="B5"/>
    <w:basedOn w:val="B4"/>
    <w:rsid w:val="00403177"/>
    <w:pPr>
      <w:numPr>
        <w:ilvl w:val="4"/>
      </w:numPr>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089">
      <w:bodyDiv w:val="1"/>
      <w:marLeft w:val="0"/>
      <w:marRight w:val="0"/>
      <w:marTop w:val="0"/>
      <w:marBottom w:val="0"/>
      <w:divBdr>
        <w:top w:val="none" w:sz="0" w:space="0" w:color="auto"/>
        <w:left w:val="none" w:sz="0" w:space="0" w:color="auto"/>
        <w:bottom w:val="none" w:sz="0" w:space="0" w:color="auto"/>
        <w:right w:val="none" w:sz="0" w:space="0" w:color="auto"/>
      </w:divBdr>
    </w:div>
    <w:div w:id="20129822">
      <w:bodyDiv w:val="1"/>
      <w:marLeft w:val="0"/>
      <w:marRight w:val="0"/>
      <w:marTop w:val="0"/>
      <w:marBottom w:val="0"/>
      <w:divBdr>
        <w:top w:val="none" w:sz="0" w:space="0" w:color="auto"/>
        <w:left w:val="none" w:sz="0" w:space="0" w:color="auto"/>
        <w:bottom w:val="none" w:sz="0" w:space="0" w:color="auto"/>
        <w:right w:val="none" w:sz="0" w:space="0" w:color="auto"/>
      </w:divBdr>
    </w:div>
    <w:div w:id="88283927">
      <w:bodyDiv w:val="1"/>
      <w:marLeft w:val="0"/>
      <w:marRight w:val="0"/>
      <w:marTop w:val="0"/>
      <w:marBottom w:val="0"/>
      <w:divBdr>
        <w:top w:val="none" w:sz="0" w:space="0" w:color="auto"/>
        <w:left w:val="none" w:sz="0" w:space="0" w:color="auto"/>
        <w:bottom w:val="none" w:sz="0" w:space="0" w:color="auto"/>
        <w:right w:val="none" w:sz="0" w:space="0" w:color="auto"/>
      </w:divBdr>
      <w:divsChild>
        <w:div w:id="809177346">
          <w:marLeft w:val="0"/>
          <w:marRight w:val="0"/>
          <w:marTop w:val="0"/>
          <w:marBottom w:val="0"/>
          <w:divBdr>
            <w:top w:val="none" w:sz="0" w:space="0" w:color="auto"/>
            <w:left w:val="none" w:sz="0" w:space="0" w:color="auto"/>
            <w:bottom w:val="none" w:sz="0" w:space="0" w:color="auto"/>
            <w:right w:val="none" w:sz="0" w:space="0" w:color="auto"/>
          </w:divBdr>
          <w:divsChild>
            <w:div w:id="15860579">
              <w:marLeft w:val="0"/>
              <w:marRight w:val="0"/>
              <w:marTop w:val="0"/>
              <w:marBottom w:val="0"/>
              <w:divBdr>
                <w:top w:val="none" w:sz="0" w:space="0" w:color="auto"/>
                <w:left w:val="none" w:sz="0" w:space="0" w:color="auto"/>
                <w:bottom w:val="none" w:sz="0" w:space="0" w:color="auto"/>
                <w:right w:val="none" w:sz="0" w:space="0" w:color="auto"/>
              </w:divBdr>
              <w:divsChild>
                <w:div w:id="284964417">
                  <w:marLeft w:val="0"/>
                  <w:marRight w:val="0"/>
                  <w:marTop w:val="0"/>
                  <w:marBottom w:val="0"/>
                  <w:divBdr>
                    <w:top w:val="none" w:sz="0" w:space="0" w:color="auto"/>
                    <w:left w:val="none" w:sz="0" w:space="0" w:color="auto"/>
                    <w:bottom w:val="none" w:sz="0" w:space="0" w:color="auto"/>
                    <w:right w:val="none" w:sz="0" w:space="0" w:color="auto"/>
                  </w:divBdr>
                </w:div>
                <w:div w:id="647437891">
                  <w:marLeft w:val="0"/>
                  <w:marRight w:val="0"/>
                  <w:marTop w:val="0"/>
                  <w:marBottom w:val="0"/>
                  <w:divBdr>
                    <w:top w:val="none" w:sz="0" w:space="0" w:color="auto"/>
                    <w:left w:val="none" w:sz="0" w:space="0" w:color="auto"/>
                    <w:bottom w:val="none" w:sz="0" w:space="0" w:color="auto"/>
                    <w:right w:val="none" w:sz="0" w:space="0" w:color="auto"/>
                  </w:divBdr>
                </w:div>
              </w:divsChild>
            </w:div>
            <w:div w:id="33510440">
              <w:marLeft w:val="0"/>
              <w:marRight w:val="0"/>
              <w:marTop w:val="0"/>
              <w:marBottom w:val="0"/>
              <w:divBdr>
                <w:top w:val="none" w:sz="0" w:space="0" w:color="auto"/>
                <w:left w:val="none" w:sz="0" w:space="0" w:color="auto"/>
                <w:bottom w:val="none" w:sz="0" w:space="0" w:color="auto"/>
                <w:right w:val="none" w:sz="0" w:space="0" w:color="auto"/>
              </w:divBdr>
              <w:divsChild>
                <w:div w:id="2111776254">
                  <w:marLeft w:val="0"/>
                  <w:marRight w:val="0"/>
                  <w:marTop w:val="0"/>
                  <w:marBottom w:val="0"/>
                  <w:divBdr>
                    <w:top w:val="none" w:sz="0" w:space="0" w:color="auto"/>
                    <w:left w:val="none" w:sz="0" w:space="0" w:color="auto"/>
                    <w:bottom w:val="none" w:sz="0" w:space="0" w:color="auto"/>
                    <w:right w:val="none" w:sz="0" w:space="0" w:color="auto"/>
                  </w:divBdr>
                </w:div>
              </w:divsChild>
            </w:div>
            <w:div w:id="70977188">
              <w:marLeft w:val="0"/>
              <w:marRight w:val="0"/>
              <w:marTop w:val="0"/>
              <w:marBottom w:val="0"/>
              <w:divBdr>
                <w:top w:val="none" w:sz="0" w:space="0" w:color="auto"/>
                <w:left w:val="none" w:sz="0" w:space="0" w:color="auto"/>
                <w:bottom w:val="none" w:sz="0" w:space="0" w:color="auto"/>
                <w:right w:val="none" w:sz="0" w:space="0" w:color="auto"/>
              </w:divBdr>
              <w:divsChild>
                <w:div w:id="336157425">
                  <w:marLeft w:val="0"/>
                  <w:marRight w:val="0"/>
                  <w:marTop w:val="0"/>
                  <w:marBottom w:val="0"/>
                  <w:divBdr>
                    <w:top w:val="none" w:sz="0" w:space="0" w:color="auto"/>
                    <w:left w:val="none" w:sz="0" w:space="0" w:color="auto"/>
                    <w:bottom w:val="none" w:sz="0" w:space="0" w:color="auto"/>
                    <w:right w:val="none" w:sz="0" w:space="0" w:color="auto"/>
                  </w:divBdr>
                </w:div>
              </w:divsChild>
            </w:div>
            <w:div w:id="202637873">
              <w:marLeft w:val="0"/>
              <w:marRight w:val="0"/>
              <w:marTop w:val="0"/>
              <w:marBottom w:val="0"/>
              <w:divBdr>
                <w:top w:val="none" w:sz="0" w:space="0" w:color="auto"/>
                <w:left w:val="none" w:sz="0" w:space="0" w:color="auto"/>
                <w:bottom w:val="none" w:sz="0" w:space="0" w:color="auto"/>
                <w:right w:val="none" w:sz="0" w:space="0" w:color="auto"/>
              </w:divBdr>
              <w:divsChild>
                <w:div w:id="230311069">
                  <w:marLeft w:val="0"/>
                  <w:marRight w:val="0"/>
                  <w:marTop w:val="0"/>
                  <w:marBottom w:val="0"/>
                  <w:divBdr>
                    <w:top w:val="none" w:sz="0" w:space="0" w:color="auto"/>
                    <w:left w:val="none" w:sz="0" w:space="0" w:color="auto"/>
                    <w:bottom w:val="none" w:sz="0" w:space="0" w:color="auto"/>
                    <w:right w:val="none" w:sz="0" w:space="0" w:color="auto"/>
                  </w:divBdr>
                </w:div>
                <w:div w:id="1156607666">
                  <w:marLeft w:val="0"/>
                  <w:marRight w:val="0"/>
                  <w:marTop w:val="0"/>
                  <w:marBottom w:val="0"/>
                  <w:divBdr>
                    <w:top w:val="none" w:sz="0" w:space="0" w:color="auto"/>
                    <w:left w:val="none" w:sz="0" w:space="0" w:color="auto"/>
                    <w:bottom w:val="none" w:sz="0" w:space="0" w:color="auto"/>
                    <w:right w:val="none" w:sz="0" w:space="0" w:color="auto"/>
                  </w:divBdr>
                </w:div>
                <w:div w:id="1220097327">
                  <w:marLeft w:val="0"/>
                  <w:marRight w:val="0"/>
                  <w:marTop w:val="0"/>
                  <w:marBottom w:val="0"/>
                  <w:divBdr>
                    <w:top w:val="none" w:sz="0" w:space="0" w:color="auto"/>
                    <w:left w:val="none" w:sz="0" w:space="0" w:color="auto"/>
                    <w:bottom w:val="none" w:sz="0" w:space="0" w:color="auto"/>
                    <w:right w:val="none" w:sz="0" w:space="0" w:color="auto"/>
                  </w:divBdr>
                </w:div>
                <w:div w:id="1937665802">
                  <w:marLeft w:val="0"/>
                  <w:marRight w:val="0"/>
                  <w:marTop w:val="0"/>
                  <w:marBottom w:val="0"/>
                  <w:divBdr>
                    <w:top w:val="none" w:sz="0" w:space="0" w:color="auto"/>
                    <w:left w:val="none" w:sz="0" w:space="0" w:color="auto"/>
                    <w:bottom w:val="none" w:sz="0" w:space="0" w:color="auto"/>
                    <w:right w:val="none" w:sz="0" w:space="0" w:color="auto"/>
                  </w:divBdr>
                </w:div>
              </w:divsChild>
            </w:div>
            <w:div w:id="203105488">
              <w:marLeft w:val="0"/>
              <w:marRight w:val="0"/>
              <w:marTop w:val="0"/>
              <w:marBottom w:val="0"/>
              <w:divBdr>
                <w:top w:val="none" w:sz="0" w:space="0" w:color="auto"/>
                <w:left w:val="none" w:sz="0" w:space="0" w:color="auto"/>
                <w:bottom w:val="none" w:sz="0" w:space="0" w:color="auto"/>
                <w:right w:val="none" w:sz="0" w:space="0" w:color="auto"/>
              </w:divBdr>
              <w:divsChild>
                <w:div w:id="978266215">
                  <w:marLeft w:val="0"/>
                  <w:marRight w:val="0"/>
                  <w:marTop w:val="0"/>
                  <w:marBottom w:val="0"/>
                  <w:divBdr>
                    <w:top w:val="none" w:sz="0" w:space="0" w:color="auto"/>
                    <w:left w:val="none" w:sz="0" w:space="0" w:color="auto"/>
                    <w:bottom w:val="none" w:sz="0" w:space="0" w:color="auto"/>
                    <w:right w:val="none" w:sz="0" w:space="0" w:color="auto"/>
                  </w:divBdr>
                </w:div>
                <w:div w:id="1413547270">
                  <w:marLeft w:val="0"/>
                  <w:marRight w:val="0"/>
                  <w:marTop w:val="0"/>
                  <w:marBottom w:val="0"/>
                  <w:divBdr>
                    <w:top w:val="none" w:sz="0" w:space="0" w:color="auto"/>
                    <w:left w:val="none" w:sz="0" w:space="0" w:color="auto"/>
                    <w:bottom w:val="none" w:sz="0" w:space="0" w:color="auto"/>
                    <w:right w:val="none" w:sz="0" w:space="0" w:color="auto"/>
                  </w:divBdr>
                </w:div>
              </w:divsChild>
            </w:div>
            <w:div w:id="224335828">
              <w:marLeft w:val="0"/>
              <w:marRight w:val="0"/>
              <w:marTop w:val="0"/>
              <w:marBottom w:val="0"/>
              <w:divBdr>
                <w:top w:val="none" w:sz="0" w:space="0" w:color="auto"/>
                <w:left w:val="none" w:sz="0" w:space="0" w:color="auto"/>
                <w:bottom w:val="none" w:sz="0" w:space="0" w:color="auto"/>
                <w:right w:val="none" w:sz="0" w:space="0" w:color="auto"/>
              </w:divBdr>
              <w:divsChild>
                <w:div w:id="970789953">
                  <w:marLeft w:val="0"/>
                  <w:marRight w:val="0"/>
                  <w:marTop w:val="0"/>
                  <w:marBottom w:val="0"/>
                  <w:divBdr>
                    <w:top w:val="none" w:sz="0" w:space="0" w:color="auto"/>
                    <w:left w:val="none" w:sz="0" w:space="0" w:color="auto"/>
                    <w:bottom w:val="none" w:sz="0" w:space="0" w:color="auto"/>
                    <w:right w:val="none" w:sz="0" w:space="0" w:color="auto"/>
                  </w:divBdr>
                </w:div>
              </w:divsChild>
            </w:div>
            <w:div w:id="233009899">
              <w:marLeft w:val="0"/>
              <w:marRight w:val="0"/>
              <w:marTop w:val="0"/>
              <w:marBottom w:val="0"/>
              <w:divBdr>
                <w:top w:val="none" w:sz="0" w:space="0" w:color="auto"/>
                <w:left w:val="none" w:sz="0" w:space="0" w:color="auto"/>
                <w:bottom w:val="none" w:sz="0" w:space="0" w:color="auto"/>
                <w:right w:val="none" w:sz="0" w:space="0" w:color="auto"/>
              </w:divBdr>
              <w:divsChild>
                <w:div w:id="2021084933">
                  <w:marLeft w:val="0"/>
                  <w:marRight w:val="0"/>
                  <w:marTop w:val="0"/>
                  <w:marBottom w:val="0"/>
                  <w:divBdr>
                    <w:top w:val="none" w:sz="0" w:space="0" w:color="auto"/>
                    <w:left w:val="none" w:sz="0" w:space="0" w:color="auto"/>
                    <w:bottom w:val="none" w:sz="0" w:space="0" w:color="auto"/>
                    <w:right w:val="none" w:sz="0" w:space="0" w:color="auto"/>
                  </w:divBdr>
                </w:div>
              </w:divsChild>
            </w:div>
            <w:div w:id="363336072">
              <w:marLeft w:val="0"/>
              <w:marRight w:val="0"/>
              <w:marTop w:val="0"/>
              <w:marBottom w:val="0"/>
              <w:divBdr>
                <w:top w:val="none" w:sz="0" w:space="0" w:color="auto"/>
                <w:left w:val="none" w:sz="0" w:space="0" w:color="auto"/>
                <w:bottom w:val="none" w:sz="0" w:space="0" w:color="auto"/>
                <w:right w:val="none" w:sz="0" w:space="0" w:color="auto"/>
              </w:divBdr>
              <w:divsChild>
                <w:div w:id="242033927">
                  <w:marLeft w:val="0"/>
                  <w:marRight w:val="0"/>
                  <w:marTop w:val="0"/>
                  <w:marBottom w:val="0"/>
                  <w:divBdr>
                    <w:top w:val="none" w:sz="0" w:space="0" w:color="auto"/>
                    <w:left w:val="none" w:sz="0" w:space="0" w:color="auto"/>
                    <w:bottom w:val="none" w:sz="0" w:space="0" w:color="auto"/>
                    <w:right w:val="none" w:sz="0" w:space="0" w:color="auto"/>
                  </w:divBdr>
                </w:div>
              </w:divsChild>
            </w:div>
            <w:div w:id="440540127">
              <w:marLeft w:val="0"/>
              <w:marRight w:val="0"/>
              <w:marTop w:val="0"/>
              <w:marBottom w:val="0"/>
              <w:divBdr>
                <w:top w:val="none" w:sz="0" w:space="0" w:color="auto"/>
                <w:left w:val="none" w:sz="0" w:space="0" w:color="auto"/>
                <w:bottom w:val="none" w:sz="0" w:space="0" w:color="auto"/>
                <w:right w:val="none" w:sz="0" w:space="0" w:color="auto"/>
              </w:divBdr>
              <w:divsChild>
                <w:div w:id="1820462225">
                  <w:marLeft w:val="0"/>
                  <w:marRight w:val="0"/>
                  <w:marTop w:val="0"/>
                  <w:marBottom w:val="0"/>
                  <w:divBdr>
                    <w:top w:val="none" w:sz="0" w:space="0" w:color="auto"/>
                    <w:left w:val="none" w:sz="0" w:space="0" w:color="auto"/>
                    <w:bottom w:val="none" w:sz="0" w:space="0" w:color="auto"/>
                    <w:right w:val="none" w:sz="0" w:space="0" w:color="auto"/>
                  </w:divBdr>
                </w:div>
              </w:divsChild>
            </w:div>
            <w:div w:id="447164187">
              <w:marLeft w:val="0"/>
              <w:marRight w:val="0"/>
              <w:marTop w:val="0"/>
              <w:marBottom w:val="0"/>
              <w:divBdr>
                <w:top w:val="none" w:sz="0" w:space="0" w:color="auto"/>
                <w:left w:val="none" w:sz="0" w:space="0" w:color="auto"/>
                <w:bottom w:val="none" w:sz="0" w:space="0" w:color="auto"/>
                <w:right w:val="none" w:sz="0" w:space="0" w:color="auto"/>
              </w:divBdr>
              <w:divsChild>
                <w:div w:id="1042023188">
                  <w:marLeft w:val="0"/>
                  <w:marRight w:val="0"/>
                  <w:marTop w:val="0"/>
                  <w:marBottom w:val="0"/>
                  <w:divBdr>
                    <w:top w:val="none" w:sz="0" w:space="0" w:color="auto"/>
                    <w:left w:val="none" w:sz="0" w:space="0" w:color="auto"/>
                    <w:bottom w:val="none" w:sz="0" w:space="0" w:color="auto"/>
                    <w:right w:val="none" w:sz="0" w:space="0" w:color="auto"/>
                  </w:divBdr>
                </w:div>
              </w:divsChild>
            </w:div>
            <w:div w:id="450167411">
              <w:marLeft w:val="0"/>
              <w:marRight w:val="0"/>
              <w:marTop w:val="0"/>
              <w:marBottom w:val="0"/>
              <w:divBdr>
                <w:top w:val="none" w:sz="0" w:space="0" w:color="auto"/>
                <w:left w:val="none" w:sz="0" w:space="0" w:color="auto"/>
                <w:bottom w:val="none" w:sz="0" w:space="0" w:color="auto"/>
                <w:right w:val="none" w:sz="0" w:space="0" w:color="auto"/>
              </w:divBdr>
              <w:divsChild>
                <w:div w:id="1852645749">
                  <w:marLeft w:val="0"/>
                  <w:marRight w:val="0"/>
                  <w:marTop w:val="0"/>
                  <w:marBottom w:val="0"/>
                  <w:divBdr>
                    <w:top w:val="none" w:sz="0" w:space="0" w:color="auto"/>
                    <w:left w:val="none" w:sz="0" w:space="0" w:color="auto"/>
                    <w:bottom w:val="none" w:sz="0" w:space="0" w:color="auto"/>
                    <w:right w:val="none" w:sz="0" w:space="0" w:color="auto"/>
                  </w:divBdr>
                </w:div>
              </w:divsChild>
            </w:div>
            <w:div w:id="489102945">
              <w:marLeft w:val="0"/>
              <w:marRight w:val="0"/>
              <w:marTop w:val="0"/>
              <w:marBottom w:val="0"/>
              <w:divBdr>
                <w:top w:val="none" w:sz="0" w:space="0" w:color="auto"/>
                <w:left w:val="none" w:sz="0" w:space="0" w:color="auto"/>
                <w:bottom w:val="none" w:sz="0" w:space="0" w:color="auto"/>
                <w:right w:val="none" w:sz="0" w:space="0" w:color="auto"/>
              </w:divBdr>
              <w:divsChild>
                <w:div w:id="330762621">
                  <w:marLeft w:val="0"/>
                  <w:marRight w:val="0"/>
                  <w:marTop w:val="0"/>
                  <w:marBottom w:val="0"/>
                  <w:divBdr>
                    <w:top w:val="none" w:sz="0" w:space="0" w:color="auto"/>
                    <w:left w:val="none" w:sz="0" w:space="0" w:color="auto"/>
                    <w:bottom w:val="none" w:sz="0" w:space="0" w:color="auto"/>
                    <w:right w:val="none" w:sz="0" w:space="0" w:color="auto"/>
                  </w:divBdr>
                </w:div>
                <w:div w:id="789859968">
                  <w:marLeft w:val="0"/>
                  <w:marRight w:val="0"/>
                  <w:marTop w:val="0"/>
                  <w:marBottom w:val="0"/>
                  <w:divBdr>
                    <w:top w:val="none" w:sz="0" w:space="0" w:color="auto"/>
                    <w:left w:val="none" w:sz="0" w:space="0" w:color="auto"/>
                    <w:bottom w:val="none" w:sz="0" w:space="0" w:color="auto"/>
                    <w:right w:val="none" w:sz="0" w:space="0" w:color="auto"/>
                  </w:divBdr>
                </w:div>
                <w:div w:id="1959991391">
                  <w:marLeft w:val="0"/>
                  <w:marRight w:val="0"/>
                  <w:marTop w:val="0"/>
                  <w:marBottom w:val="0"/>
                  <w:divBdr>
                    <w:top w:val="none" w:sz="0" w:space="0" w:color="auto"/>
                    <w:left w:val="none" w:sz="0" w:space="0" w:color="auto"/>
                    <w:bottom w:val="none" w:sz="0" w:space="0" w:color="auto"/>
                    <w:right w:val="none" w:sz="0" w:space="0" w:color="auto"/>
                  </w:divBdr>
                </w:div>
                <w:div w:id="2072145605">
                  <w:marLeft w:val="0"/>
                  <w:marRight w:val="0"/>
                  <w:marTop w:val="0"/>
                  <w:marBottom w:val="0"/>
                  <w:divBdr>
                    <w:top w:val="none" w:sz="0" w:space="0" w:color="auto"/>
                    <w:left w:val="none" w:sz="0" w:space="0" w:color="auto"/>
                    <w:bottom w:val="none" w:sz="0" w:space="0" w:color="auto"/>
                    <w:right w:val="none" w:sz="0" w:space="0" w:color="auto"/>
                  </w:divBdr>
                </w:div>
              </w:divsChild>
            </w:div>
            <w:div w:id="505754082">
              <w:marLeft w:val="0"/>
              <w:marRight w:val="0"/>
              <w:marTop w:val="0"/>
              <w:marBottom w:val="0"/>
              <w:divBdr>
                <w:top w:val="none" w:sz="0" w:space="0" w:color="auto"/>
                <w:left w:val="none" w:sz="0" w:space="0" w:color="auto"/>
                <w:bottom w:val="none" w:sz="0" w:space="0" w:color="auto"/>
                <w:right w:val="none" w:sz="0" w:space="0" w:color="auto"/>
              </w:divBdr>
              <w:divsChild>
                <w:div w:id="1525248816">
                  <w:marLeft w:val="0"/>
                  <w:marRight w:val="0"/>
                  <w:marTop w:val="0"/>
                  <w:marBottom w:val="0"/>
                  <w:divBdr>
                    <w:top w:val="none" w:sz="0" w:space="0" w:color="auto"/>
                    <w:left w:val="none" w:sz="0" w:space="0" w:color="auto"/>
                    <w:bottom w:val="none" w:sz="0" w:space="0" w:color="auto"/>
                    <w:right w:val="none" w:sz="0" w:space="0" w:color="auto"/>
                  </w:divBdr>
                </w:div>
              </w:divsChild>
            </w:div>
            <w:div w:id="539435996">
              <w:marLeft w:val="0"/>
              <w:marRight w:val="0"/>
              <w:marTop w:val="0"/>
              <w:marBottom w:val="0"/>
              <w:divBdr>
                <w:top w:val="none" w:sz="0" w:space="0" w:color="auto"/>
                <w:left w:val="none" w:sz="0" w:space="0" w:color="auto"/>
                <w:bottom w:val="none" w:sz="0" w:space="0" w:color="auto"/>
                <w:right w:val="none" w:sz="0" w:space="0" w:color="auto"/>
              </w:divBdr>
              <w:divsChild>
                <w:div w:id="636450216">
                  <w:marLeft w:val="0"/>
                  <w:marRight w:val="0"/>
                  <w:marTop w:val="0"/>
                  <w:marBottom w:val="0"/>
                  <w:divBdr>
                    <w:top w:val="none" w:sz="0" w:space="0" w:color="auto"/>
                    <w:left w:val="none" w:sz="0" w:space="0" w:color="auto"/>
                    <w:bottom w:val="none" w:sz="0" w:space="0" w:color="auto"/>
                    <w:right w:val="none" w:sz="0" w:space="0" w:color="auto"/>
                  </w:divBdr>
                </w:div>
                <w:div w:id="1258321002">
                  <w:marLeft w:val="0"/>
                  <w:marRight w:val="0"/>
                  <w:marTop w:val="0"/>
                  <w:marBottom w:val="0"/>
                  <w:divBdr>
                    <w:top w:val="none" w:sz="0" w:space="0" w:color="auto"/>
                    <w:left w:val="none" w:sz="0" w:space="0" w:color="auto"/>
                    <w:bottom w:val="none" w:sz="0" w:space="0" w:color="auto"/>
                    <w:right w:val="none" w:sz="0" w:space="0" w:color="auto"/>
                  </w:divBdr>
                </w:div>
              </w:divsChild>
            </w:div>
            <w:div w:id="577404073">
              <w:marLeft w:val="0"/>
              <w:marRight w:val="0"/>
              <w:marTop w:val="0"/>
              <w:marBottom w:val="0"/>
              <w:divBdr>
                <w:top w:val="none" w:sz="0" w:space="0" w:color="auto"/>
                <w:left w:val="none" w:sz="0" w:space="0" w:color="auto"/>
                <w:bottom w:val="none" w:sz="0" w:space="0" w:color="auto"/>
                <w:right w:val="none" w:sz="0" w:space="0" w:color="auto"/>
              </w:divBdr>
              <w:divsChild>
                <w:div w:id="653873625">
                  <w:marLeft w:val="0"/>
                  <w:marRight w:val="0"/>
                  <w:marTop w:val="0"/>
                  <w:marBottom w:val="0"/>
                  <w:divBdr>
                    <w:top w:val="none" w:sz="0" w:space="0" w:color="auto"/>
                    <w:left w:val="none" w:sz="0" w:space="0" w:color="auto"/>
                    <w:bottom w:val="none" w:sz="0" w:space="0" w:color="auto"/>
                    <w:right w:val="none" w:sz="0" w:space="0" w:color="auto"/>
                  </w:divBdr>
                </w:div>
              </w:divsChild>
            </w:div>
            <w:div w:id="589048712">
              <w:marLeft w:val="0"/>
              <w:marRight w:val="0"/>
              <w:marTop w:val="0"/>
              <w:marBottom w:val="0"/>
              <w:divBdr>
                <w:top w:val="none" w:sz="0" w:space="0" w:color="auto"/>
                <w:left w:val="none" w:sz="0" w:space="0" w:color="auto"/>
                <w:bottom w:val="none" w:sz="0" w:space="0" w:color="auto"/>
                <w:right w:val="none" w:sz="0" w:space="0" w:color="auto"/>
              </w:divBdr>
              <w:divsChild>
                <w:div w:id="389352490">
                  <w:marLeft w:val="0"/>
                  <w:marRight w:val="0"/>
                  <w:marTop w:val="0"/>
                  <w:marBottom w:val="0"/>
                  <w:divBdr>
                    <w:top w:val="none" w:sz="0" w:space="0" w:color="auto"/>
                    <w:left w:val="none" w:sz="0" w:space="0" w:color="auto"/>
                    <w:bottom w:val="none" w:sz="0" w:space="0" w:color="auto"/>
                    <w:right w:val="none" w:sz="0" w:space="0" w:color="auto"/>
                  </w:divBdr>
                </w:div>
              </w:divsChild>
            </w:div>
            <w:div w:id="602415527">
              <w:marLeft w:val="0"/>
              <w:marRight w:val="0"/>
              <w:marTop w:val="0"/>
              <w:marBottom w:val="0"/>
              <w:divBdr>
                <w:top w:val="none" w:sz="0" w:space="0" w:color="auto"/>
                <w:left w:val="none" w:sz="0" w:space="0" w:color="auto"/>
                <w:bottom w:val="none" w:sz="0" w:space="0" w:color="auto"/>
                <w:right w:val="none" w:sz="0" w:space="0" w:color="auto"/>
              </w:divBdr>
              <w:divsChild>
                <w:div w:id="314070113">
                  <w:marLeft w:val="0"/>
                  <w:marRight w:val="0"/>
                  <w:marTop w:val="0"/>
                  <w:marBottom w:val="0"/>
                  <w:divBdr>
                    <w:top w:val="none" w:sz="0" w:space="0" w:color="auto"/>
                    <w:left w:val="none" w:sz="0" w:space="0" w:color="auto"/>
                    <w:bottom w:val="none" w:sz="0" w:space="0" w:color="auto"/>
                    <w:right w:val="none" w:sz="0" w:space="0" w:color="auto"/>
                  </w:divBdr>
                </w:div>
                <w:div w:id="634481916">
                  <w:marLeft w:val="0"/>
                  <w:marRight w:val="0"/>
                  <w:marTop w:val="0"/>
                  <w:marBottom w:val="0"/>
                  <w:divBdr>
                    <w:top w:val="none" w:sz="0" w:space="0" w:color="auto"/>
                    <w:left w:val="none" w:sz="0" w:space="0" w:color="auto"/>
                    <w:bottom w:val="none" w:sz="0" w:space="0" w:color="auto"/>
                    <w:right w:val="none" w:sz="0" w:space="0" w:color="auto"/>
                  </w:divBdr>
                </w:div>
                <w:div w:id="1805343204">
                  <w:marLeft w:val="0"/>
                  <w:marRight w:val="0"/>
                  <w:marTop w:val="0"/>
                  <w:marBottom w:val="0"/>
                  <w:divBdr>
                    <w:top w:val="none" w:sz="0" w:space="0" w:color="auto"/>
                    <w:left w:val="none" w:sz="0" w:space="0" w:color="auto"/>
                    <w:bottom w:val="none" w:sz="0" w:space="0" w:color="auto"/>
                    <w:right w:val="none" w:sz="0" w:space="0" w:color="auto"/>
                  </w:divBdr>
                </w:div>
                <w:div w:id="2002733414">
                  <w:marLeft w:val="0"/>
                  <w:marRight w:val="0"/>
                  <w:marTop w:val="0"/>
                  <w:marBottom w:val="0"/>
                  <w:divBdr>
                    <w:top w:val="none" w:sz="0" w:space="0" w:color="auto"/>
                    <w:left w:val="none" w:sz="0" w:space="0" w:color="auto"/>
                    <w:bottom w:val="none" w:sz="0" w:space="0" w:color="auto"/>
                    <w:right w:val="none" w:sz="0" w:space="0" w:color="auto"/>
                  </w:divBdr>
                </w:div>
              </w:divsChild>
            </w:div>
            <w:div w:id="670912599">
              <w:marLeft w:val="0"/>
              <w:marRight w:val="0"/>
              <w:marTop w:val="0"/>
              <w:marBottom w:val="0"/>
              <w:divBdr>
                <w:top w:val="none" w:sz="0" w:space="0" w:color="auto"/>
                <w:left w:val="none" w:sz="0" w:space="0" w:color="auto"/>
                <w:bottom w:val="none" w:sz="0" w:space="0" w:color="auto"/>
                <w:right w:val="none" w:sz="0" w:space="0" w:color="auto"/>
              </w:divBdr>
              <w:divsChild>
                <w:div w:id="1243760089">
                  <w:marLeft w:val="0"/>
                  <w:marRight w:val="0"/>
                  <w:marTop w:val="0"/>
                  <w:marBottom w:val="0"/>
                  <w:divBdr>
                    <w:top w:val="none" w:sz="0" w:space="0" w:color="auto"/>
                    <w:left w:val="none" w:sz="0" w:space="0" w:color="auto"/>
                    <w:bottom w:val="none" w:sz="0" w:space="0" w:color="auto"/>
                    <w:right w:val="none" w:sz="0" w:space="0" w:color="auto"/>
                  </w:divBdr>
                </w:div>
              </w:divsChild>
            </w:div>
            <w:div w:id="696657970">
              <w:marLeft w:val="0"/>
              <w:marRight w:val="0"/>
              <w:marTop w:val="0"/>
              <w:marBottom w:val="0"/>
              <w:divBdr>
                <w:top w:val="none" w:sz="0" w:space="0" w:color="auto"/>
                <w:left w:val="none" w:sz="0" w:space="0" w:color="auto"/>
                <w:bottom w:val="none" w:sz="0" w:space="0" w:color="auto"/>
                <w:right w:val="none" w:sz="0" w:space="0" w:color="auto"/>
              </w:divBdr>
              <w:divsChild>
                <w:div w:id="821888221">
                  <w:marLeft w:val="0"/>
                  <w:marRight w:val="0"/>
                  <w:marTop w:val="0"/>
                  <w:marBottom w:val="0"/>
                  <w:divBdr>
                    <w:top w:val="none" w:sz="0" w:space="0" w:color="auto"/>
                    <w:left w:val="none" w:sz="0" w:space="0" w:color="auto"/>
                    <w:bottom w:val="none" w:sz="0" w:space="0" w:color="auto"/>
                    <w:right w:val="none" w:sz="0" w:space="0" w:color="auto"/>
                  </w:divBdr>
                </w:div>
                <w:div w:id="1044982765">
                  <w:marLeft w:val="0"/>
                  <w:marRight w:val="0"/>
                  <w:marTop w:val="0"/>
                  <w:marBottom w:val="0"/>
                  <w:divBdr>
                    <w:top w:val="none" w:sz="0" w:space="0" w:color="auto"/>
                    <w:left w:val="none" w:sz="0" w:space="0" w:color="auto"/>
                    <w:bottom w:val="none" w:sz="0" w:space="0" w:color="auto"/>
                    <w:right w:val="none" w:sz="0" w:space="0" w:color="auto"/>
                  </w:divBdr>
                </w:div>
              </w:divsChild>
            </w:div>
            <w:div w:id="723142106">
              <w:marLeft w:val="0"/>
              <w:marRight w:val="0"/>
              <w:marTop w:val="0"/>
              <w:marBottom w:val="0"/>
              <w:divBdr>
                <w:top w:val="none" w:sz="0" w:space="0" w:color="auto"/>
                <w:left w:val="none" w:sz="0" w:space="0" w:color="auto"/>
                <w:bottom w:val="none" w:sz="0" w:space="0" w:color="auto"/>
                <w:right w:val="none" w:sz="0" w:space="0" w:color="auto"/>
              </w:divBdr>
              <w:divsChild>
                <w:div w:id="1496647578">
                  <w:marLeft w:val="0"/>
                  <w:marRight w:val="0"/>
                  <w:marTop w:val="0"/>
                  <w:marBottom w:val="0"/>
                  <w:divBdr>
                    <w:top w:val="none" w:sz="0" w:space="0" w:color="auto"/>
                    <w:left w:val="none" w:sz="0" w:space="0" w:color="auto"/>
                    <w:bottom w:val="none" w:sz="0" w:space="0" w:color="auto"/>
                    <w:right w:val="none" w:sz="0" w:space="0" w:color="auto"/>
                  </w:divBdr>
                </w:div>
              </w:divsChild>
            </w:div>
            <w:div w:id="739979393">
              <w:marLeft w:val="0"/>
              <w:marRight w:val="0"/>
              <w:marTop w:val="0"/>
              <w:marBottom w:val="0"/>
              <w:divBdr>
                <w:top w:val="none" w:sz="0" w:space="0" w:color="auto"/>
                <w:left w:val="none" w:sz="0" w:space="0" w:color="auto"/>
                <w:bottom w:val="none" w:sz="0" w:space="0" w:color="auto"/>
                <w:right w:val="none" w:sz="0" w:space="0" w:color="auto"/>
              </w:divBdr>
              <w:divsChild>
                <w:div w:id="142242355">
                  <w:marLeft w:val="0"/>
                  <w:marRight w:val="0"/>
                  <w:marTop w:val="0"/>
                  <w:marBottom w:val="0"/>
                  <w:divBdr>
                    <w:top w:val="none" w:sz="0" w:space="0" w:color="auto"/>
                    <w:left w:val="none" w:sz="0" w:space="0" w:color="auto"/>
                    <w:bottom w:val="none" w:sz="0" w:space="0" w:color="auto"/>
                    <w:right w:val="none" w:sz="0" w:space="0" w:color="auto"/>
                  </w:divBdr>
                </w:div>
                <w:div w:id="1106195433">
                  <w:marLeft w:val="0"/>
                  <w:marRight w:val="0"/>
                  <w:marTop w:val="0"/>
                  <w:marBottom w:val="0"/>
                  <w:divBdr>
                    <w:top w:val="none" w:sz="0" w:space="0" w:color="auto"/>
                    <w:left w:val="none" w:sz="0" w:space="0" w:color="auto"/>
                    <w:bottom w:val="none" w:sz="0" w:space="0" w:color="auto"/>
                    <w:right w:val="none" w:sz="0" w:space="0" w:color="auto"/>
                  </w:divBdr>
                </w:div>
              </w:divsChild>
            </w:div>
            <w:div w:id="759302320">
              <w:marLeft w:val="0"/>
              <w:marRight w:val="0"/>
              <w:marTop w:val="0"/>
              <w:marBottom w:val="0"/>
              <w:divBdr>
                <w:top w:val="none" w:sz="0" w:space="0" w:color="auto"/>
                <w:left w:val="none" w:sz="0" w:space="0" w:color="auto"/>
                <w:bottom w:val="none" w:sz="0" w:space="0" w:color="auto"/>
                <w:right w:val="none" w:sz="0" w:space="0" w:color="auto"/>
              </w:divBdr>
              <w:divsChild>
                <w:div w:id="134959398">
                  <w:marLeft w:val="0"/>
                  <w:marRight w:val="0"/>
                  <w:marTop w:val="0"/>
                  <w:marBottom w:val="0"/>
                  <w:divBdr>
                    <w:top w:val="none" w:sz="0" w:space="0" w:color="auto"/>
                    <w:left w:val="none" w:sz="0" w:space="0" w:color="auto"/>
                    <w:bottom w:val="none" w:sz="0" w:space="0" w:color="auto"/>
                    <w:right w:val="none" w:sz="0" w:space="0" w:color="auto"/>
                  </w:divBdr>
                </w:div>
                <w:div w:id="893659540">
                  <w:marLeft w:val="0"/>
                  <w:marRight w:val="0"/>
                  <w:marTop w:val="0"/>
                  <w:marBottom w:val="0"/>
                  <w:divBdr>
                    <w:top w:val="none" w:sz="0" w:space="0" w:color="auto"/>
                    <w:left w:val="none" w:sz="0" w:space="0" w:color="auto"/>
                    <w:bottom w:val="none" w:sz="0" w:space="0" w:color="auto"/>
                    <w:right w:val="none" w:sz="0" w:space="0" w:color="auto"/>
                  </w:divBdr>
                </w:div>
              </w:divsChild>
            </w:div>
            <w:div w:id="776295081">
              <w:marLeft w:val="0"/>
              <w:marRight w:val="0"/>
              <w:marTop w:val="0"/>
              <w:marBottom w:val="0"/>
              <w:divBdr>
                <w:top w:val="none" w:sz="0" w:space="0" w:color="auto"/>
                <w:left w:val="none" w:sz="0" w:space="0" w:color="auto"/>
                <w:bottom w:val="none" w:sz="0" w:space="0" w:color="auto"/>
                <w:right w:val="none" w:sz="0" w:space="0" w:color="auto"/>
              </w:divBdr>
              <w:divsChild>
                <w:div w:id="881751379">
                  <w:marLeft w:val="0"/>
                  <w:marRight w:val="0"/>
                  <w:marTop w:val="0"/>
                  <w:marBottom w:val="0"/>
                  <w:divBdr>
                    <w:top w:val="none" w:sz="0" w:space="0" w:color="auto"/>
                    <w:left w:val="none" w:sz="0" w:space="0" w:color="auto"/>
                    <w:bottom w:val="none" w:sz="0" w:space="0" w:color="auto"/>
                    <w:right w:val="none" w:sz="0" w:space="0" w:color="auto"/>
                  </w:divBdr>
                </w:div>
              </w:divsChild>
            </w:div>
            <w:div w:id="802381041">
              <w:marLeft w:val="0"/>
              <w:marRight w:val="0"/>
              <w:marTop w:val="0"/>
              <w:marBottom w:val="0"/>
              <w:divBdr>
                <w:top w:val="none" w:sz="0" w:space="0" w:color="auto"/>
                <w:left w:val="none" w:sz="0" w:space="0" w:color="auto"/>
                <w:bottom w:val="none" w:sz="0" w:space="0" w:color="auto"/>
                <w:right w:val="none" w:sz="0" w:space="0" w:color="auto"/>
              </w:divBdr>
              <w:divsChild>
                <w:div w:id="1044257818">
                  <w:marLeft w:val="0"/>
                  <w:marRight w:val="0"/>
                  <w:marTop w:val="0"/>
                  <w:marBottom w:val="0"/>
                  <w:divBdr>
                    <w:top w:val="none" w:sz="0" w:space="0" w:color="auto"/>
                    <w:left w:val="none" w:sz="0" w:space="0" w:color="auto"/>
                    <w:bottom w:val="none" w:sz="0" w:space="0" w:color="auto"/>
                    <w:right w:val="none" w:sz="0" w:space="0" w:color="auto"/>
                  </w:divBdr>
                </w:div>
              </w:divsChild>
            </w:div>
            <w:div w:id="844974148">
              <w:marLeft w:val="0"/>
              <w:marRight w:val="0"/>
              <w:marTop w:val="0"/>
              <w:marBottom w:val="0"/>
              <w:divBdr>
                <w:top w:val="none" w:sz="0" w:space="0" w:color="auto"/>
                <w:left w:val="none" w:sz="0" w:space="0" w:color="auto"/>
                <w:bottom w:val="none" w:sz="0" w:space="0" w:color="auto"/>
                <w:right w:val="none" w:sz="0" w:space="0" w:color="auto"/>
              </w:divBdr>
              <w:divsChild>
                <w:div w:id="340202452">
                  <w:marLeft w:val="0"/>
                  <w:marRight w:val="0"/>
                  <w:marTop w:val="0"/>
                  <w:marBottom w:val="0"/>
                  <w:divBdr>
                    <w:top w:val="none" w:sz="0" w:space="0" w:color="auto"/>
                    <w:left w:val="none" w:sz="0" w:space="0" w:color="auto"/>
                    <w:bottom w:val="none" w:sz="0" w:space="0" w:color="auto"/>
                    <w:right w:val="none" w:sz="0" w:space="0" w:color="auto"/>
                  </w:divBdr>
                </w:div>
              </w:divsChild>
            </w:div>
            <w:div w:id="917011524">
              <w:marLeft w:val="0"/>
              <w:marRight w:val="0"/>
              <w:marTop w:val="0"/>
              <w:marBottom w:val="0"/>
              <w:divBdr>
                <w:top w:val="none" w:sz="0" w:space="0" w:color="auto"/>
                <w:left w:val="none" w:sz="0" w:space="0" w:color="auto"/>
                <w:bottom w:val="none" w:sz="0" w:space="0" w:color="auto"/>
                <w:right w:val="none" w:sz="0" w:space="0" w:color="auto"/>
              </w:divBdr>
              <w:divsChild>
                <w:div w:id="61562628">
                  <w:marLeft w:val="0"/>
                  <w:marRight w:val="0"/>
                  <w:marTop w:val="0"/>
                  <w:marBottom w:val="0"/>
                  <w:divBdr>
                    <w:top w:val="none" w:sz="0" w:space="0" w:color="auto"/>
                    <w:left w:val="none" w:sz="0" w:space="0" w:color="auto"/>
                    <w:bottom w:val="none" w:sz="0" w:space="0" w:color="auto"/>
                    <w:right w:val="none" w:sz="0" w:space="0" w:color="auto"/>
                  </w:divBdr>
                </w:div>
                <w:div w:id="1299414795">
                  <w:marLeft w:val="0"/>
                  <w:marRight w:val="0"/>
                  <w:marTop w:val="0"/>
                  <w:marBottom w:val="0"/>
                  <w:divBdr>
                    <w:top w:val="none" w:sz="0" w:space="0" w:color="auto"/>
                    <w:left w:val="none" w:sz="0" w:space="0" w:color="auto"/>
                    <w:bottom w:val="none" w:sz="0" w:space="0" w:color="auto"/>
                    <w:right w:val="none" w:sz="0" w:space="0" w:color="auto"/>
                  </w:divBdr>
                </w:div>
              </w:divsChild>
            </w:div>
            <w:div w:id="921379878">
              <w:marLeft w:val="0"/>
              <w:marRight w:val="0"/>
              <w:marTop w:val="0"/>
              <w:marBottom w:val="0"/>
              <w:divBdr>
                <w:top w:val="none" w:sz="0" w:space="0" w:color="auto"/>
                <w:left w:val="none" w:sz="0" w:space="0" w:color="auto"/>
                <w:bottom w:val="none" w:sz="0" w:space="0" w:color="auto"/>
                <w:right w:val="none" w:sz="0" w:space="0" w:color="auto"/>
              </w:divBdr>
              <w:divsChild>
                <w:div w:id="519321035">
                  <w:marLeft w:val="0"/>
                  <w:marRight w:val="0"/>
                  <w:marTop w:val="0"/>
                  <w:marBottom w:val="0"/>
                  <w:divBdr>
                    <w:top w:val="none" w:sz="0" w:space="0" w:color="auto"/>
                    <w:left w:val="none" w:sz="0" w:space="0" w:color="auto"/>
                    <w:bottom w:val="none" w:sz="0" w:space="0" w:color="auto"/>
                    <w:right w:val="none" w:sz="0" w:space="0" w:color="auto"/>
                  </w:divBdr>
                </w:div>
                <w:div w:id="1979146931">
                  <w:marLeft w:val="0"/>
                  <w:marRight w:val="0"/>
                  <w:marTop w:val="0"/>
                  <w:marBottom w:val="0"/>
                  <w:divBdr>
                    <w:top w:val="none" w:sz="0" w:space="0" w:color="auto"/>
                    <w:left w:val="none" w:sz="0" w:space="0" w:color="auto"/>
                    <w:bottom w:val="none" w:sz="0" w:space="0" w:color="auto"/>
                    <w:right w:val="none" w:sz="0" w:space="0" w:color="auto"/>
                  </w:divBdr>
                </w:div>
              </w:divsChild>
            </w:div>
            <w:div w:id="929000554">
              <w:marLeft w:val="0"/>
              <w:marRight w:val="0"/>
              <w:marTop w:val="0"/>
              <w:marBottom w:val="0"/>
              <w:divBdr>
                <w:top w:val="none" w:sz="0" w:space="0" w:color="auto"/>
                <w:left w:val="none" w:sz="0" w:space="0" w:color="auto"/>
                <w:bottom w:val="none" w:sz="0" w:space="0" w:color="auto"/>
                <w:right w:val="none" w:sz="0" w:space="0" w:color="auto"/>
              </w:divBdr>
              <w:divsChild>
                <w:div w:id="983700563">
                  <w:marLeft w:val="0"/>
                  <w:marRight w:val="0"/>
                  <w:marTop w:val="0"/>
                  <w:marBottom w:val="0"/>
                  <w:divBdr>
                    <w:top w:val="none" w:sz="0" w:space="0" w:color="auto"/>
                    <w:left w:val="none" w:sz="0" w:space="0" w:color="auto"/>
                    <w:bottom w:val="none" w:sz="0" w:space="0" w:color="auto"/>
                    <w:right w:val="none" w:sz="0" w:space="0" w:color="auto"/>
                  </w:divBdr>
                </w:div>
              </w:divsChild>
            </w:div>
            <w:div w:id="1025712168">
              <w:marLeft w:val="0"/>
              <w:marRight w:val="0"/>
              <w:marTop w:val="0"/>
              <w:marBottom w:val="0"/>
              <w:divBdr>
                <w:top w:val="none" w:sz="0" w:space="0" w:color="auto"/>
                <w:left w:val="none" w:sz="0" w:space="0" w:color="auto"/>
                <w:bottom w:val="none" w:sz="0" w:space="0" w:color="auto"/>
                <w:right w:val="none" w:sz="0" w:space="0" w:color="auto"/>
              </w:divBdr>
              <w:divsChild>
                <w:div w:id="1974671570">
                  <w:marLeft w:val="0"/>
                  <w:marRight w:val="0"/>
                  <w:marTop w:val="0"/>
                  <w:marBottom w:val="0"/>
                  <w:divBdr>
                    <w:top w:val="none" w:sz="0" w:space="0" w:color="auto"/>
                    <w:left w:val="none" w:sz="0" w:space="0" w:color="auto"/>
                    <w:bottom w:val="none" w:sz="0" w:space="0" w:color="auto"/>
                    <w:right w:val="none" w:sz="0" w:space="0" w:color="auto"/>
                  </w:divBdr>
                </w:div>
              </w:divsChild>
            </w:div>
            <w:div w:id="1100569625">
              <w:marLeft w:val="0"/>
              <w:marRight w:val="0"/>
              <w:marTop w:val="0"/>
              <w:marBottom w:val="0"/>
              <w:divBdr>
                <w:top w:val="none" w:sz="0" w:space="0" w:color="auto"/>
                <w:left w:val="none" w:sz="0" w:space="0" w:color="auto"/>
                <w:bottom w:val="none" w:sz="0" w:space="0" w:color="auto"/>
                <w:right w:val="none" w:sz="0" w:space="0" w:color="auto"/>
              </w:divBdr>
              <w:divsChild>
                <w:div w:id="378671841">
                  <w:marLeft w:val="0"/>
                  <w:marRight w:val="0"/>
                  <w:marTop w:val="0"/>
                  <w:marBottom w:val="0"/>
                  <w:divBdr>
                    <w:top w:val="none" w:sz="0" w:space="0" w:color="auto"/>
                    <w:left w:val="none" w:sz="0" w:space="0" w:color="auto"/>
                    <w:bottom w:val="none" w:sz="0" w:space="0" w:color="auto"/>
                    <w:right w:val="none" w:sz="0" w:space="0" w:color="auto"/>
                  </w:divBdr>
                </w:div>
                <w:div w:id="1345862634">
                  <w:marLeft w:val="0"/>
                  <w:marRight w:val="0"/>
                  <w:marTop w:val="0"/>
                  <w:marBottom w:val="0"/>
                  <w:divBdr>
                    <w:top w:val="none" w:sz="0" w:space="0" w:color="auto"/>
                    <w:left w:val="none" w:sz="0" w:space="0" w:color="auto"/>
                    <w:bottom w:val="none" w:sz="0" w:space="0" w:color="auto"/>
                    <w:right w:val="none" w:sz="0" w:space="0" w:color="auto"/>
                  </w:divBdr>
                </w:div>
                <w:div w:id="1640265451">
                  <w:marLeft w:val="0"/>
                  <w:marRight w:val="0"/>
                  <w:marTop w:val="0"/>
                  <w:marBottom w:val="0"/>
                  <w:divBdr>
                    <w:top w:val="none" w:sz="0" w:space="0" w:color="auto"/>
                    <w:left w:val="none" w:sz="0" w:space="0" w:color="auto"/>
                    <w:bottom w:val="none" w:sz="0" w:space="0" w:color="auto"/>
                    <w:right w:val="none" w:sz="0" w:space="0" w:color="auto"/>
                  </w:divBdr>
                </w:div>
              </w:divsChild>
            </w:div>
            <w:div w:id="1120344630">
              <w:marLeft w:val="0"/>
              <w:marRight w:val="0"/>
              <w:marTop w:val="0"/>
              <w:marBottom w:val="0"/>
              <w:divBdr>
                <w:top w:val="none" w:sz="0" w:space="0" w:color="auto"/>
                <w:left w:val="none" w:sz="0" w:space="0" w:color="auto"/>
                <w:bottom w:val="none" w:sz="0" w:space="0" w:color="auto"/>
                <w:right w:val="none" w:sz="0" w:space="0" w:color="auto"/>
              </w:divBdr>
              <w:divsChild>
                <w:div w:id="1708872958">
                  <w:marLeft w:val="0"/>
                  <w:marRight w:val="0"/>
                  <w:marTop w:val="0"/>
                  <w:marBottom w:val="0"/>
                  <w:divBdr>
                    <w:top w:val="none" w:sz="0" w:space="0" w:color="auto"/>
                    <w:left w:val="none" w:sz="0" w:space="0" w:color="auto"/>
                    <w:bottom w:val="none" w:sz="0" w:space="0" w:color="auto"/>
                    <w:right w:val="none" w:sz="0" w:space="0" w:color="auto"/>
                  </w:divBdr>
                </w:div>
              </w:divsChild>
            </w:div>
            <w:div w:id="1125660644">
              <w:marLeft w:val="0"/>
              <w:marRight w:val="0"/>
              <w:marTop w:val="0"/>
              <w:marBottom w:val="0"/>
              <w:divBdr>
                <w:top w:val="none" w:sz="0" w:space="0" w:color="auto"/>
                <w:left w:val="none" w:sz="0" w:space="0" w:color="auto"/>
                <w:bottom w:val="none" w:sz="0" w:space="0" w:color="auto"/>
                <w:right w:val="none" w:sz="0" w:space="0" w:color="auto"/>
              </w:divBdr>
              <w:divsChild>
                <w:div w:id="207451353">
                  <w:marLeft w:val="0"/>
                  <w:marRight w:val="0"/>
                  <w:marTop w:val="0"/>
                  <w:marBottom w:val="0"/>
                  <w:divBdr>
                    <w:top w:val="none" w:sz="0" w:space="0" w:color="auto"/>
                    <w:left w:val="none" w:sz="0" w:space="0" w:color="auto"/>
                    <w:bottom w:val="none" w:sz="0" w:space="0" w:color="auto"/>
                    <w:right w:val="none" w:sz="0" w:space="0" w:color="auto"/>
                  </w:divBdr>
                </w:div>
                <w:div w:id="1425540485">
                  <w:marLeft w:val="0"/>
                  <w:marRight w:val="0"/>
                  <w:marTop w:val="0"/>
                  <w:marBottom w:val="0"/>
                  <w:divBdr>
                    <w:top w:val="none" w:sz="0" w:space="0" w:color="auto"/>
                    <w:left w:val="none" w:sz="0" w:space="0" w:color="auto"/>
                    <w:bottom w:val="none" w:sz="0" w:space="0" w:color="auto"/>
                    <w:right w:val="none" w:sz="0" w:space="0" w:color="auto"/>
                  </w:divBdr>
                </w:div>
              </w:divsChild>
            </w:div>
            <w:div w:id="1231619071">
              <w:marLeft w:val="0"/>
              <w:marRight w:val="0"/>
              <w:marTop w:val="0"/>
              <w:marBottom w:val="0"/>
              <w:divBdr>
                <w:top w:val="none" w:sz="0" w:space="0" w:color="auto"/>
                <w:left w:val="none" w:sz="0" w:space="0" w:color="auto"/>
                <w:bottom w:val="none" w:sz="0" w:space="0" w:color="auto"/>
                <w:right w:val="none" w:sz="0" w:space="0" w:color="auto"/>
              </w:divBdr>
              <w:divsChild>
                <w:div w:id="190264662">
                  <w:marLeft w:val="0"/>
                  <w:marRight w:val="0"/>
                  <w:marTop w:val="0"/>
                  <w:marBottom w:val="0"/>
                  <w:divBdr>
                    <w:top w:val="none" w:sz="0" w:space="0" w:color="auto"/>
                    <w:left w:val="none" w:sz="0" w:space="0" w:color="auto"/>
                    <w:bottom w:val="none" w:sz="0" w:space="0" w:color="auto"/>
                    <w:right w:val="none" w:sz="0" w:space="0" w:color="auto"/>
                  </w:divBdr>
                </w:div>
                <w:div w:id="1195849193">
                  <w:marLeft w:val="0"/>
                  <w:marRight w:val="0"/>
                  <w:marTop w:val="0"/>
                  <w:marBottom w:val="0"/>
                  <w:divBdr>
                    <w:top w:val="none" w:sz="0" w:space="0" w:color="auto"/>
                    <w:left w:val="none" w:sz="0" w:space="0" w:color="auto"/>
                    <w:bottom w:val="none" w:sz="0" w:space="0" w:color="auto"/>
                    <w:right w:val="none" w:sz="0" w:space="0" w:color="auto"/>
                  </w:divBdr>
                </w:div>
              </w:divsChild>
            </w:div>
            <w:div w:id="1275676000">
              <w:marLeft w:val="0"/>
              <w:marRight w:val="0"/>
              <w:marTop w:val="0"/>
              <w:marBottom w:val="0"/>
              <w:divBdr>
                <w:top w:val="none" w:sz="0" w:space="0" w:color="auto"/>
                <w:left w:val="none" w:sz="0" w:space="0" w:color="auto"/>
                <w:bottom w:val="none" w:sz="0" w:space="0" w:color="auto"/>
                <w:right w:val="none" w:sz="0" w:space="0" w:color="auto"/>
              </w:divBdr>
              <w:divsChild>
                <w:div w:id="1213422860">
                  <w:marLeft w:val="0"/>
                  <w:marRight w:val="0"/>
                  <w:marTop w:val="0"/>
                  <w:marBottom w:val="0"/>
                  <w:divBdr>
                    <w:top w:val="none" w:sz="0" w:space="0" w:color="auto"/>
                    <w:left w:val="none" w:sz="0" w:space="0" w:color="auto"/>
                    <w:bottom w:val="none" w:sz="0" w:space="0" w:color="auto"/>
                    <w:right w:val="none" w:sz="0" w:space="0" w:color="auto"/>
                  </w:divBdr>
                </w:div>
              </w:divsChild>
            </w:div>
            <w:div w:id="1324549474">
              <w:marLeft w:val="0"/>
              <w:marRight w:val="0"/>
              <w:marTop w:val="0"/>
              <w:marBottom w:val="0"/>
              <w:divBdr>
                <w:top w:val="none" w:sz="0" w:space="0" w:color="auto"/>
                <w:left w:val="none" w:sz="0" w:space="0" w:color="auto"/>
                <w:bottom w:val="none" w:sz="0" w:space="0" w:color="auto"/>
                <w:right w:val="none" w:sz="0" w:space="0" w:color="auto"/>
              </w:divBdr>
              <w:divsChild>
                <w:div w:id="2126805">
                  <w:marLeft w:val="0"/>
                  <w:marRight w:val="0"/>
                  <w:marTop w:val="0"/>
                  <w:marBottom w:val="0"/>
                  <w:divBdr>
                    <w:top w:val="none" w:sz="0" w:space="0" w:color="auto"/>
                    <w:left w:val="none" w:sz="0" w:space="0" w:color="auto"/>
                    <w:bottom w:val="none" w:sz="0" w:space="0" w:color="auto"/>
                    <w:right w:val="none" w:sz="0" w:space="0" w:color="auto"/>
                  </w:divBdr>
                </w:div>
                <w:div w:id="1282152055">
                  <w:marLeft w:val="0"/>
                  <w:marRight w:val="0"/>
                  <w:marTop w:val="0"/>
                  <w:marBottom w:val="0"/>
                  <w:divBdr>
                    <w:top w:val="none" w:sz="0" w:space="0" w:color="auto"/>
                    <w:left w:val="none" w:sz="0" w:space="0" w:color="auto"/>
                    <w:bottom w:val="none" w:sz="0" w:space="0" w:color="auto"/>
                    <w:right w:val="none" w:sz="0" w:space="0" w:color="auto"/>
                  </w:divBdr>
                </w:div>
                <w:div w:id="1515924420">
                  <w:marLeft w:val="0"/>
                  <w:marRight w:val="0"/>
                  <w:marTop w:val="0"/>
                  <w:marBottom w:val="0"/>
                  <w:divBdr>
                    <w:top w:val="none" w:sz="0" w:space="0" w:color="auto"/>
                    <w:left w:val="none" w:sz="0" w:space="0" w:color="auto"/>
                    <w:bottom w:val="none" w:sz="0" w:space="0" w:color="auto"/>
                    <w:right w:val="none" w:sz="0" w:space="0" w:color="auto"/>
                  </w:divBdr>
                </w:div>
                <w:div w:id="1589267851">
                  <w:marLeft w:val="0"/>
                  <w:marRight w:val="0"/>
                  <w:marTop w:val="0"/>
                  <w:marBottom w:val="0"/>
                  <w:divBdr>
                    <w:top w:val="none" w:sz="0" w:space="0" w:color="auto"/>
                    <w:left w:val="none" w:sz="0" w:space="0" w:color="auto"/>
                    <w:bottom w:val="none" w:sz="0" w:space="0" w:color="auto"/>
                    <w:right w:val="none" w:sz="0" w:space="0" w:color="auto"/>
                  </w:divBdr>
                </w:div>
              </w:divsChild>
            </w:div>
            <w:div w:id="1328941245">
              <w:marLeft w:val="0"/>
              <w:marRight w:val="0"/>
              <w:marTop w:val="0"/>
              <w:marBottom w:val="0"/>
              <w:divBdr>
                <w:top w:val="none" w:sz="0" w:space="0" w:color="auto"/>
                <w:left w:val="none" w:sz="0" w:space="0" w:color="auto"/>
                <w:bottom w:val="none" w:sz="0" w:space="0" w:color="auto"/>
                <w:right w:val="none" w:sz="0" w:space="0" w:color="auto"/>
              </w:divBdr>
              <w:divsChild>
                <w:div w:id="1770199010">
                  <w:marLeft w:val="0"/>
                  <w:marRight w:val="0"/>
                  <w:marTop w:val="0"/>
                  <w:marBottom w:val="0"/>
                  <w:divBdr>
                    <w:top w:val="none" w:sz="0" w:space="0" w:color="auto"/>
                    <w:left w:val="none" w:sz="0" w:space="0" w:color="auto"/>
                    <w:bottom w:val="none" w:sz="0" w:space="0" w:color="auto"/>
                    <w:right w:val="none" w:sz="0" w:space="0" w:color="auto"/>
                  </w:divBdr>
                </w:div>
              </w:divsChild>
            </w:div>
            <w:div w:id="1333333935">
              <w:marLeft w:val="0"/>
              <w:marRight w:val="0"/>
              <w:marTop w:val="0"/>
              <w:marBottom w:val="0"/>
              <w:divBdr>
                <w:top w:val="none" w:sz="0" w:space="0" w:color="auto"/>
                <w:left w:val="none" w:sz="0" w:space="0" w:color="auto"/>
                <w:bottom w:val="none" w:sz="0" w:space="0" w:color="auto"/>
                <w:right w:val="none" w:sz="0" w:space="0" w:color="auto"/>
              </w:divBdr>
              <w:divsChild>
                <w:div w:id="148248730">
                  <w:marLeft w:val="0"/>
                  <w:marRight w:val="0"/>
                  <w:marTop w:val="0"/>
                  <w:marBottom w:val="0"/>
                  <w:divBdr>
                    <w:top w:val="none" w:sz="0" w:space="0" w:color="auto"/>
                    <w:left w:val="none" w:sz="0" w:space="0" w:color="auto"/>
                    <w:bottom w:val="none" w:sz="0" w:space="0" w:color="auto"/>
                    <w:right w:val="none" w:sz="0" w:space="0" w:color="auto"/>
                  </w:divBdr>
                </w:div>
              </w:divsChild>
            </w:div>
            <w:div w:id="1365130611">
              <w:marLeft w:val="0"/>
              <w:marRight w:val="0"/>
              <w:marTop w:val="0"/>
              <w:marBottom w:val="0"/>
              <w:divBdr>
                <w:top w:val="none" w:sz="0" w:space="0" w:color="auto"/>
                <w:left w:val="none" w:sz="0" w:space="0" w:color="auto"/>
                <w:bottom w:val="none" w:sz="0" w:space="0" w:color="auto"/>
                <w:right w:val="none" w:sz="0" w:space="0" w:color="auto"/>
              </w:divBdr>
              <w:divsChild>
                <w:div w:id="1257594208">
                  <w:marLeft w:val="0"/>
                  <w:marRight w:val="0"/>
                  <w:marTop w:val="0"/>
                  <w:marBottom w:val="0"/>
                  <w:divBdr>
                    <w:top w:val="none" w:sz="0" w:space="0" w:color="auto"/>
                    <w:left w:val="none" w:sz="0" w:space="0" w:color="auto"/>
                    <w:bottom w:val="none" w:sz="0" w:space="0" w:color="auto"/>
                    <w:right w:val="none" w:sz="0" w:space="0" w:color="auto"/>
                  </w:divBdr>
                </w:div>
              </w:divsChild>
            </w:div>
            <w:div w:id="1390108429">
              <w:marLeft w:val="0"/>
              <w:marRight w:val="0"/>
              <w:marTop w:val="0"/>
              <w:marBottom w:val="0"/>
              <w:divBdr>
                <w:top w:val="none" w:sz="0" w:space="0" w:color="auto"/>
                <w:left w:val="none" w:sz="0" w:space="0" w:color="auto"/>
                <w:bottom w:val="none" w:sz="0" w:space="0" w:color="auto"/>
                <w:right w:val="none" w:sz="0" w:space="0" w:color="auto"/>
              </w:divBdr>
              <w:divsChild>
                <w:div w:id="508984471">
                  <w:marLeft w:val="0"/>
                  <w:marRight w:val="0"/>
                  <w:marTop w:val="0"/>
                  <w:marBottom w:val="0"/>
                  <w:divBdr>
                    <w:top w:val="none" w:sz="0" w:space="0" w:color="auto"/>
                    <w:left w:val="none" w:sz="0" w:space="0" w:color="auto"/>
                    <w:bottom w:val="none" w:sz="0" w:space="0" w:color="auto"/>
                    <w:right w:val="none" w:sz="0" w:space="0" w:color="auto"/>
                  </w:divBdr>
                </w:div>
              </w:divsChild>
            </w:div>
            <w:div w:id="1413507937">
              <w:marLeft w:val="0"/>
              <w:marRight w:val="0"/>
              <w:marTop w:val="0"/>
              <w:marBottom w:val="0"/>
              <w:divBdr>
                <w:top w:val="none" w:sz="0" w:space="0" w:color="auto"/>
                <w:left w:val="none" w:sz="0" w:space="0" w:color="auto"/>
                <w:bottom w:val="none" w:sz="0" w:space="0" w:color="auto"/>
                <w:right w:val="none" w:sz="0" w:space="0" w:color="auto"/>
              </w:divBdr>
              <w:divsChild>
                <w:div w:id="184489515">
                  <w:marLeft w:val="0"/>
                  <w:marRight w:val="0"/>
                  <w:marTop w:val="0"/>
                  <w:marBottom w:val="0"/>
                  <w:divBdr>
                    <w:top w:val="none" w:sz="0" w:space="0" w:color="auto"/>
                    <w:left w:val="none" w:sz="0" w:space="0" w:color="auto"/>
                    <w:bottom w:val="none" w:sz="0" w:space="0" w:color="auto"/>
                    <w:right w:val="none" w:sz="0" w:space="0" w:color="auto"/>
                  </w:divBdr>
                </w:div>
                <w:div w:id="236013015">
                  <w:marLeft w:val="0"/>
                  <w:marRight w:val="0"/>
                  <w:marTop w:val="0"/>
                  <w:marBottom w:val="0"/>
                  <w:divBdr>
                    <w:top w:val="none" w:sz="0" w:space="0" w:color="auto"/>
                    <w:left w:val="none" w:sz="0" w:space="0" w:color="auto"/>
                    <w:bottom w:val="none" w:sz="0" w:space="0" w:color="auto"/>
                    <w:right w:val="none" w:sz="0" w:space="0" w:color="auto"/>
                  </w:divBdr>
                </w:div>
              </w:divsChild>
            </w:div>
            <w:div w:id="1440219330">
              <w:marLeft w:val="0"/>
              <w:marRight w:val="0"/>
              <w:marTop w:val="0"/>
              <w:marBottom w:val="0"/>
              <w:divBdr>
                <w:top w:val="none" w:sz="0" w:space="0" w:color="auto"/>
                <w:left w:val="none" w:sz="0" w:space="0" w:color="auto"/>
                <w:bottom w:val="none" w:sz="0" w:space="0" w:color="auto"/>
                <w:right w:val="none" w:sz="0" w:space="0" w:color="auto"/>
              </w:divBdr>
              <w:divsChild>
                <w:div w:id="59449799">
                  <w:marLeft w:val="0"/>
                  <w:marRight w:val="0"/>
                  <w:marTop w:val="0"/>
                  <w:marBottom w:val="0"/>
                  <w:divBdr>
                    <w:top w:val="none" w:sz="0" w:space="0" w:color="auto"/>
                    <w:left w:val="none" w:sz="0" w:space="0" w:color="auto"/>
                    <w:bottom w:val="none" w:sz="0" w:space="0" w:color="auto"/>
                    <w:right w:val="none" w:sz="0" w:space="0" w:color="auto"/>
                  </w:divBdr>
                </w:div>
                <w:div w:id="500047522">
                  <w:marLeft w:val="0"/>
                  <w:marRight w:val="0"/>
                  <w:marTop w:val="0"/>
                  <w:marBottom w:val="0"/>
                  <w:divBdr>
                    <w:top w:val="none" w:sz="0" w:space="0" w:color="auto"/>
                    <w:left w:val="none" w:sz="0" w:space="0" w:color="auto"/>
                    <w:bottom w:val="none" w:sz="0" w:space="0" w:color="auto"/>
                    <w:right w:val="none" w:sz="0" w:space="0" w:color="auto"/>
                  </w:divBdr>
                </w:div>
                <w:div w:id="1283733992">
                  <w:marLeft w:val="0"/>
                  <w:marRight w:val="0"/>
                  <w:marTop w:val="0"/>
                  <w:marBottom w:val="0"/>
                  <w:divBdr>
                    <w:top w:val="none" w:sz="0" w:space="0" w:color="auto"/>
                    <w:left w:val="none" w:sz="0" w:space="0" w:color="auto"/>
                    <w:bottom w:val="none" w:sz="0" w:space="0" w:color="auto"/>
                    <w:right w:val="none" w:sz="0" w:space="0" w:color="auto"/>
                  </w:divBdr>
                </w:div>
              </w:divsChild>
            </w:div>
            <w:div w:id="1440947382">
              <w:marLeft w:val="0"/>
              <w:marRight w:val="0"/>
              <w:marTop w:val="0"/>
              <w:marBottom w:val="0"/>
              <w:divBdr>
                <w:top w:val="none" w:sz="0" w:space="0" w:color="auto"/>
                <w:left w:val="none" w:sz="0" w:space="0" w:color="auto"/>
                <w:bottom w:val="none" w:sz="0" w:space="0" w:color="auto"/>
                <w:right w:val="none" w:sz="0" w:space="0" w:color="auto"/>
              </w:divBdr>
              <w:divsChild>
                <w:div w:id="587883452">
                  <w:marLeft w:val="0"/>
                  <w:marRight w:val="0"/>
                  <w:marTop w:val="0"/>
                  <w:marBottom w:val="0"/>
                  <w:divBdr>
                    <w:top w:val="none" w:sz="0" w:space="0" w:color="auto"/>
                    <w:left w:val="none" w:sz="0" w:space="0" w:color="auto"/>
                    <w:bottom w:val="none" w:sz="0" w:space="0" w:color="auto"/>
                    <w:right w:val="none" w:sz="0" w:space="0" w:color="auto"/>
                  </w:divBdr>
                </w:div>
                <w:div w:id="1415279593">
                  <w:marLeft w:val="0"/>
                  <w:marRight w:val="0"/>
                  <w:marTop w:val="0"/>
                  <w:marBottom w:val="0"/>
                  <w:divBdr>
                    <w:top w:val="none" w:sz="0" w:space="0" w:color="auto"/>
                    <w:left w:val="none" w:sz="0" w:space="0" w:color="auto"/>
                    <w:bottom w:val="none" w:sz="0" w:space="0" w:color="auto"/>
                    <w:right w:val="none" w:sz="0" w:space="0" w:color="auto"/>
                  </w:divBdr>
                </w:div>
              </w:divsChild>
            </w:div>
            <w:div w:id="1441756678">
              <w:marLeft w:val="0"/>
              <w:marRight w:val="0"/>
              <w:marTop w:val="0"/>
              <w:marBottom w:val="0"/>
              <w:divBdr>
                <w:top w:val="none" w:sz="0" w:space="0" w:color="auto"/>
                <w:left w:val="none" w:sz="0" w:space="0" w:color="auto"/>
                <w:bottom w:val="none" w:sz="0" w:space="0" w:color="auto"/>
                <w:right w:val="none" w:sz="0" w:space="0" w:color="auto"/>
              </w:divBdr>
              <w:divsChild>
                <w:div w:id="1211068262">
                  <w:marLeft w:val="0"/>
                  <w:marRight w:val="0"/>
                  <w:marTop w:val="0"/>
                  <w:marBottom w:val="0"/>
                  <w:divBdr>
                    <w:top w:val="none" w:sz="0" w:space="0" w:color="auto"/>
                    <w:left w:val="none" w:sz="0" w:space="0" w:color="auto"/>
                    <w:bottom w:val="none" w:sz="0" w:space="0" w:color="auto"/>
                    <w:right w:val="none" w:sz="0" w:space="0" w:color="auto"/>
                  </w:divBdr>
                </w:div>
              </w:divsChild>
            </w:div>
            <w:div w:id="1445005522">
              <w:marLeft w:val="0"/>
              <w:marRight w:val="0"/>
              <w:marTop w:val="0"/>
              <w:marBottom w:val="0"/>
              <w:divBdr>
                <w:top w:val="none" w:sz="0" w:space="0" w:color="auto"/>
                <w:left w:val="none" w:sz="0" w:space="0" w:color="auto"/>
                <w:bottom w:val="none" w:sz="0" w:space="0" w:color="auto"/>
                <w:right w:val="none" w:sz="0" w:space="0" w:color="auto"/>
              </w:divBdr>
              <w:divsChild>
                <w:div w:id="387924177">
                  <w:marLeft w:val="0"/>
                  <w:marRight w:val="0"/>
                  <w:marTop w:val="0"/>
                  <w:marBottom w:val="0"/>
                  <w:divBdr>
                    <w:top w:val="none" w:sz="0" w:space="0" w:color="auto"/>
                    <w:left w:val="none" w:sz="0" w:space="0" w:color="auto"/>
                    <w:bottom w:val="none" w:sz="0" w:space="0" w:color="auto"/>
                    <w:right w:val="none" w:sz="0" w:space="0" w:color="auto"/>
                  </w:divBdr>
                </w:div>
                <w:div w:id="503251833">
                  <w:marLeft w:val="0"/>
                  <w:marRight w:val="0"/>
                  <w:marTop w:val="0"/>
                  <w:marBottom w:val="0"/>
                  <w:divBdr>
                    <w:top w:val="none" w:sz="0" w:space="0" w:color="auto"/>
                    <w:left w:val="none" w:sz="0" w:space="0" w:color="auto"/>
                    <w:bottom w:val="none" w:sz="0" w:space="0" w:color="auto"/>
                    <w:right w:val="none" w:sz="0" w:space="0" w:color="auto"/>
                  </w:divBdr>
                </w:div>
                <w:div w:id="1066420393">
                  <w:marLeft w:val="0"/>
                  <w:marRight w:val="0"/>
                  <w:marTop w:val="0"/>
                  <w:marBottom w:val="0"/>
                  <w:divBdr>
                    <w:top w:val="none" w:sz="0" w:space="0" w:color="auto"/>
                    <w:left w:val="none" w:sz="0" w:space="0" w:color="auto"/>
                    <w:bottom w:val="none" w:sz="0" w:space="0" w:color="auto"/>
                    <w:right w:val="none" w:sz="0" w:space="0" w:color="auto"/>
                  </w:divBdr>
                </w:div>
                <w:div w:id="1202786260">
                  <w:marLeft w:val="0"/>
                  <w:marRight w:val="0"/>
                  <w:marTop w:val="0"/>
                  <w:marBottom w:val="0"/>
                  <w:divBdr>
                    <w:top w:val="none" w:sz="0" w:space="0" w:color="auto"/>
                    <w:left w:val="none" w:sz="0" w:space="0" w:color="auto"/>
                    <w:bottom w:val="none" w:sz="0" w:space="0" w:color="auto"/>
                    <w:right w:val="none" w:sz="0" w:space="0" w:color="auto"/>
                  </w:divBdr>
                </w:div>
              </w:divsChild>
            </w:div>
            <w:div w:id="1450778135">
              <w:marLeft w:val="0"/>
              <w:marRight w:val="0"/>
              <w:marTop w:val="0"/>
              <w:marBottom w:val="0"/>
              <w:divBdr>
                <w:top w:val="none" w:sz="0" w:space="0" w:color="auto"/>
                <w:left w:val="none" w:sz="0" w:space="0" w:color="auto"/>
                <w:bottom w:val="none" w:sz="0" w:space="0" w:color="auto"/>
                <w:right w:val="none" w:sz="0" w:space="0" w:color="auto"/>
              </w:divBdr>
              <w:divsChild>
                <w:div w:id="127821560">
                  <w:marLeft w:val="0"/>
                  <w:marRight w:val="0"/>
                  <w:marTop w:val="0"/>
                  <w:marBottom w:val="0"/>
                  <w:divBdr>
                    <w:top w:val="none" w:sz="0" w:space="0" w:color="auto"/>
                    <w:left w:val="none" w:sz="0" w:space="0" w:color="auto"/>
                    <w:bottom w:val="none" w:sz="0" w:space="0" w:color="auto"/>
                    <w:right w:val="none" w:sz="0" w:space="0" w:color="auto"/>
                  </w:divBdr>
                </w:div>
              </w:divsChild>
            </w:div>
            <w:div w:id="1500384548">
              <w:marLeft w:val="0"/>
              <w:marRight w:val="0"/>
              <w:marTop w:val="0"/>
              <w:marBottom w:val="0"/>
              <w:divBdr>
                <w:top w:val="none" w:sz="0" w:space="0" w:color="auto"/>
                <w:left w:val="none" w:sz="0" w:space="0" w:color="auto"/>
                <w:bottom w:val="none" w:sz="0" w:space="0" w:color="auto"/>
                <w:right w:val="none" w:sz="0" w:space="0" w:color="auto"/>
              </w:divBdr>
              <w:divsChild>
                <w:div w:id="678699530">
                  <w:marLeft w:val="0"/>
                  <w:marRight w:val="0"/>
                  <w:marTop w:val="0"/>
                  <w:marBottom w:val="0"/>
                  <w:divBdr>
                    <w:top w:val="none" w:sz="0" w:space="0" w:color="auto"/>
                    <w:left w:val="none" w:sz="0" w:space="0" w:color="auto"/>
                    <w:bottom w:val="none" w:sz="0" w:space="0" w:color="auto"/>
                    <w:right w:val="none" w:sz="0" w:space="0" w:color="auto"/>
                  </w:divBdr>
                </w:div>
                <w:div w:id="821507343">
                  <w:marLeft w:val="0"/>
                  <w:marRight w:val="0"/>
                  <w:marTop w:val="0"/>
                  <w:marBottom w:val="0"/>
                  <w:divBdr>
                    <w:top w:val="none" w:sz="0" w:space="0" w:color="auto"/>
                    <w:left w:val="none" w:sz="0" w:space="0" w:color="auto"/>
                    <w:bottom w:val="none" w:sz="0" w:space="0" w:color="auto"/>
                    <w:right w:val="none" w:sz="0" w:space="0" w:color="auto"/>
                  </w:divBdr>
                </w:div>
              </w:divsChild>
            </w:div>
            <w:div w:id="1521160077">
              <w:marLeft w:val="0"/>
              <w:marRight w:val="0"/>
              <w:marTop w:val="0"/>
              <w:marBottom w:val="0"/>
              <w:divBdr>
                <w:top w:val="none" w:sz="0" w:space="0" w:color="auto"/>
                <w:left w:val="none" w:sz="0" w:space="0" w:color="auto"/>
                <w:bottom w:val="none" w:sz="0" w:space="0" w:color="auto"/>
                <w:right w:val="none" w:sz="0" w:space="0" w:color="auto"/>
              </w:divBdr>
              <w:divsChild>
                <w:div w:id="1730762230">
                  <w:marLeft w:val="0"/>
                  <w:marRight w:val="0"/>
                  <w:marTop w:val="0"/>
                  <w:marBottom w:val="0"/>
                  <w:divBdr>
                    <w:top w:val="none" w:sz="0" w:space="0" w:color="auto"/>
                    <w:left w:val="none" w:sz="0" w:space="0" w:color="auto"/>
                    <w:bottom w:val="none" w:sz="0" w:space="0" w:color="auto"/>
                    <w:right w:val="none" w:sz="0" w:space="0" w:color="auto"/>
                  </w:divBdr>
                </w:div>
              </w:divsChild>
            </w:div>
            <w:div w:id="1534076662">
              <w:marLeft w:val="0"/>
              <w:marRight w:val="0"/>
              <w:marTop w:val="0"/>
              <w:marBottom w:val="0"/>
              <w:divBdr>
                <w:top w:val="none" w:sz="0" w:space="0" w:color="auto"/>
                <w:left w:val="none" w:sz="0" w:space="0" w:color="auto"/>
                <w:bottom w:val="none" w:sz="0" w:space="0" w:color="auto"/>
                <w:right w:val="none" w:sz="0" w:space="0" w:color="auto"/>
              </w:divBdr>
              <w:divsChild>
                <w:div w:id="312299341">
                  <w:marLeft w:val="0"/>
                  <w:marRight w:val="0"/>
                  <w:marTop w:val="0"/>
                  <w:marBottom w:val="0"/>
                  <w:divBdr>
                    <w:top w:val="none" w:sz="0" w:space="0" w:color="auto"/>
                    <w:left w:val="none" w:sz="0" w:space="0" w:color="auto"/>
                    <w:bottom w:val="none" w:sz="0" w:space="0" w:color="auto"/>
                    <w:right w:val="none" w:sz="0" w:space="0" w:color="auto"/>
                  </w:divBdr>
                </w:div>
                <w:div w:id="1357653545">
                  <w:marLeft w:val="0"/>
                  <w:marRight w:val="0"/>
                  <w:marTop w:val="0"/>
                  <w:marBottom w:val="0"/>
                  <w:divBdr>
                    <w:top w:val="none" w:sz="0" w:space="0" w:color="auto"/>
                    <w:left w:val="none" w:sz="0" w:space="0" w:color="auto"/>
                    <w:bottom w:val="none" w:sz="0" w:space="0" w:color="auto"/>
                    <w:right w:val="none" w:sz="0" w:space="0" w:color="auto"/>
                  </w:divBdr>
                </w:div>
              </w:divsChild>
            </w:div>
            <w:div w:id="1574509239">
              <w:marLeft w:val="0"/>
              <w:marRight w:val="0"/>
              <w:marTop w:val="0"/>
              <w:marBottom w:val="0"/>
              <w:divBdr>
                <w:top w:val="none" w:sz="0" w:space="0" w:color="auto"/>
                <w:left w:val="none" w:sz="0" w:space="0" w:color="auto"/>
                <w:bottom w:val="none" w:sz="0" w:space="0" w:color="auto"/>
                <w:right w:val="none" w:sz="0" w:space="0" w:color="auto"/>
              </w:divBdr>
              <w:divsChild>
                <w:div w:id="362633647">
                  <w:marLeft w:val="0"/>
                  <w:marRight w:val="0"/>
                  <w:marTop w:val="0"/>
                  <w:marBottom w:val="0"/>
                  <w:divBdr>
                    <w:top w:val="none" w:sz="0" w:space="0" w:color="auto"/>
                    <w:left w:val="none" w:sz="0" w:space="0" w:color="auto"/>
                    <w:bottom w:val="none" w:sz="0" w:space="0" w:color="auto"/>
                    <w:right w:val="none" w:sz="0" w:space="0" w:color="auto"/>
                  </w:divBdr>
                </w:div>
                <w:div w:id="506866585">
                  <w:marLeft w:val="0"/>
                  <w:marRight w:val="0"/>
                  <w:marTop w:val="0"/>
                  <w:marBottom w:val="0"/>
                  <w:divBdr>
                    <w:top w:val="none" w:sz="0" w:space="0" w:color="auto"/>
                    <w:left w:val="none" w:sz="0" w:space="0" w:color="auto"/>
                    <w:bottom w:val="none" w:sz="0" w:space="0" w:color="auto"/>
                    <w:right w:val="none" w:sz="0" w:space="0" w:color="auto"/>
                  </w:divBdr>
                </w:div>
                <w:div w:id="661390979">
                  <w:marLeft w:val="0"/>
                  <w:marRight w:val="0"/>
                  <w:marTop w:val="0"/>
                  <w:marBottom w:val="0"/>
                  <w:divBdr>
                    <w:top w:val="none" w:sz="0" w:space="0" w:color="auto"/>
                    <w:left w:val="none" w:sz="0" w:space="0" w:color="auto"/>
                    <w:bottom w:val="none" w:sz="0" w:space="0" w:color="auto"/>
                    <w:right w:val="none" w:sz="0" w:space="0" w:color="auto"/>
                  </w:divBdr>
                </w:div>
              </w:divsChild>
            </w:div>
            <w:div w:id="1574969612">
              <w:marLeft w:val="0"/>
              <w:marRight w:val="0"/>
              <w:marTop w:val="0"/>
              <w:marBottom w:val="0"/>
              <w:divBdr>
                <w:top w:val="none" w:sz="0" w:space="0" w:color="auto"/>
                <w:left w:val="none" w:sz="0" w:space="0" w:color="auto"/>
                <w:bottom w:val="none" w:sz="0" w:space="0" w:color="auto"/>
                <w:right w:val="none" w:sz="0" w:space="0" w:color="auto"/>
              </w:divBdr>
              <w:divsChild>
                <w:div w:id="751003521">
                  <w:marLeft w:val="0"/>
                  <w:marRight w:val="0"/>
                  <w:marTop w:val="0"/>
                  <w:marBottom w:val="0"/>
                  <w:divBdr>
                    <w:top w:val="none" w:sz="0" w:space="0" w:color="auto"/>
                    <w:left w:val="none" w:sz="0" w:space="0" w:color="auto"/>
                    <w:bottom w:val="none" w:sz="0" w:space="0" w:color="auto"/>
                    <w:right w:val="none" w:sz="0" w:space="0" w:color="auto"/>
                  </w:divBdr>
                </w:div>
                <w:div w:id="1361080060">
                  <w:marLeft w:val="0"/>
                  <w:marRight w:val="0"/>
                  <w:marTop w:val="0"/>
                  <w:marBottom w:val="0"/>
                  <w:divBdr>
                    <w:top w:val="none" w:sz="0" w:space="0" w:color="auto"/>
                    <w:left w:val="none" w:sz="0" w:space="0" w:color="auto"/>
                    <w:bottom w:val="none" w:sz="0" w:space="0" w:color="auto"/>
                    <w:right w:val="none" w:sz="0" w:space="0" w:color="auto"/>
                  </w:divBdr>
                </w:div>
                <w:div w:id="1685017006">
                  <w:marLeft w:val="0"/>
                  <w:marRight w:val="0"/>
                  <w:marTop w:val="0"/>
                  <w:marBottom w:val="0"/>
                  <w:divBdr>
                    <w:top w:val="none" w:sz="0" w:space="0" w:color="auto"/>
                    <w:left w:val="none" w:sz="0" w:space="0" w:color="auto"/>
                    <w:bottom w:val="none" w:sz="0" w:space="0" w:color="auto"/>
                    <w:right w:val="none" w:sz="0" w:space="0" w:color="auto"/>
                  </w:divBdr>
                </w:div>
                <w:div w:id="1744986111">
                  <w:marLeft w:val="0"/>
                  <w:marRight w:val="0"/>
                  <w:marTop w:val="0"/>
                  <w:marBottom w:val="0"/>
                  <w:divBdr>
                    <w:top w:val="none" w:sz="0" w:space="0" w:color="auto"/>
                    <w:left w:val="none" w:sz="0" w:space="0" w:color="auto"/>
                    <w:bottom w:val="none" w:sz="0" w:space="0" w:color="auto"/>
                    <w:right w:val="none" w:sz="0" w:space="0" w:color="auto"/>
                  </w:divBdr>
                </w:div>
              </w:divsChild>
            </w:div>
            <w:div w:id="1597520172">
              <w:marLeft w:val="0"/>
              <w:marRight w:val="0"/>
              <w:marTop w:val="0"/>
              <w:marBottom w:val="0"/>
              <w:divBdr>
                <w:top w:val="none" w:sz="0" w:space="0" w:color="auto"/>
                <w:left w:val="none" w:sz="0" w:space="0" w:color="auto"/>
                <w:bottom w:val="none" w:sz="0" w:space="0" w:color="auto"/>
                <w:right w:val="none" w:sz="0" w:space="0" w:color="auto"/>
              </w:divBdr>
              <w:divsChild>
                <w:div w:id="583497615">
                  <w:marLeft w:val="0"/>
                  <w:marRight w:val="0"/>
                  <w:marTop w:val="0"/>
                  <w:marBottom w:val="0"/>
                  <w:divBdr>
                    <w:top w:val="none" w:sz="0" w:space="0" w:color="auto"/>
                    <w:left w:val="none" w:sz="0" w:space="0" w:color="auto"/>
                    <w:bottom w:val="none" w:sz="0" w:space="0" w:color="auto"/>
                    <w:right w:val="none" w:sz="0" w:space="0" w:color="auto"/>
                  </w:divBdr>
                </w:div>
              </w:divsChild>
            </w:div>
            <w:div w:id="1662929792">
              <w:marLeft w:val="0"/>
              <w:marRight w:val="0"/>
              <w:marTop w:val="0"/>
              <w:marBottom w:val="0"/>
              <w:divBdr>
                <w:top w:val="none" w:sz="0" w:space="0" w:color="auto"/>
                <w:left w:val="none" w:sz="0" w:space="0" w:color="auto"/>
                <w:bottom w:val="none" w:sz="0" w:space="0" w:color="auto"/>
                <w:right w:val="none" w:sz="0" w:space="0" w:color="auto"/>
              </w:divBdr>
              <w:divsChild>
                <w:div w:id="1297023519">
                  <w:marLeft w:val="0"/>
                  <w:marRight w:val="0"/>
                  <w:marTop w:val="0"/>
                  <w:marBottom w:val="0"/>
                  <w:divBdr>
                    <w:top w:val="none" w:sz="0" w:space="0" w:color="auto"/>
                    <w:left w:val="none" w:sz="0" w:space="0" w:color="auto"/>
                    <w:bottom w:val="none" w:sz="0" w:space="0" w:color="auto"/>
                    <w:right w:val="none" w:sz="0" w:space="0" w:color="auto"/>
                  </w:divBdr>
                </w:div>
              </w:divsChild>
            </w:div>
            <w:div w:id="1711608814">
              <w:marLeft w:val="0"/>
              <w:marRight w:val="0"/>
              <w:marTop w:val="0"/>
              <w:marBottom w:val="0"/>
              <w:divBdr>
                <w:top w:val="none" w:sz="0" w:space="0" w:color="auto"/>
                <w:left w:val="none" w:sz="0" w:space="0" w:color="auto"/>
                <w:bottom w:val="none" w:sz="0" w:space="0" w:color="auto"/>
                <w:right w:val="none" w:sz="0" w:space="0" w:color="auto"/>
              </w:divBdr>
              <w:divsChild>
                <w:div w:id="1525317423">
                  <w:marLeft w:val="0"/>
                  <w:marRight w:val="0"/>
                  <w:marTop w:val="0"/>
                  <w:marBottom w:val="0"/>
                  <w:divBdr>
                    <w:top w:val="none" w:sz="0" w:space="0" w:color="auto"/>
                    <w:left w:val="none" w:sz="0" w:space="0" w:color="auto"/>
                    <w:bottom w:val="none" w:sz="0" w:space="0" w:color="auto"/>
                    <w:right w:val="none" w:sz="0" w:space="0" w:color="auto"/>
                  </w:divBdr>
                </w:div>
              </w:divsChild>
            </w:div>
            <w:div w:id="1713116354">
              <w:marLeft w:val="0"/>
              <w:marRight w:val="0"/>
              <w:marTop w:val="0"/>
              <w:marBottom w:val="0"/>
              <w:divBdr>
                <w:top w:val="none" w:sz="0" w:space="0" w:color="auto"/>
                <w:left w:val="none" w:sz="0" w:space="0" w:color="auto"/>
                <w:bottom w:val="none" w:sz="0" w:space="0" w:color="auto"/>
                <w:right w:val="none" w:sz="0" w:space="0" w:color="auto"/>
              </w:divBdr>
              <w:divsChild>
                <w:div w:id="385884809">
                  <w:marLeft w:val="0"/>
                  <w:marRight w:val="0"/>
                  <w:marTop w:val="0"/>
                  <w:marBottom w:val="0"/>
                  <w:divBdr>
                    <w:top w:val="none" w:sz="0" w:space="0" w:color="auto"/>
                    <w:left w:val="none" w:sz="0" w:space="0" w:color="auto"/>
                    <w:bottom w:val="none" w:sz="0" w:space="0" w:color="auto"/>
                    <w:right w:val="none" w:sz="0" w:space="0" w:color="auto"/>
                  </w:divBdr>
                </w:div>
                <w:div w:id="697387197">
                  <w:marLeft w:val="0"/>
                  <w:marRight w:val="0"/>
                  <w:marTop w:val="0"/>
                  <w:marBottom w:val="0"/>
                  <w:divBdr>
                    <w:top w:val="none" w:sz="0" w:space="0" w:color="auto"/>
                    <w:left w:val="none" w:sz="0" w:space="0" w:color="auto"/>
                    <w:bottom w:val="none" w:sz="0" w:space="0" w:color="auto"/>
                    <w:right w:val="none" w:sz="0" w:space="0" w:color="auto"/>
                  </w:divBdr>
                </w:div>
                <w:div w:id="1209410760">
                  <w:marLeft w:val="0"/>
                  <w:marRight w:val="0"/>
                  <w:marTop w:val="0"/>
                  <w:marBottom w:val="0"/>
                  <w:divBdr>
                    <w:top w:val="none" w:sz="0" w:space="0" w:color="auto"/>
                    <w:left w:val="none" w:sz="0" w:space="0" w:color="auto"/>
                    <w:bottom w:val="none" w:sz="0" w:space="0" w:color="auto"/>
                    <w:right w:val="none" w:sz="0" w:space="0" w:color="auto"/>
                  </w:divBdr>
                </w:div>
              </w:divsChild>
            </w:div>
            <w:div w:id="1728531997">
              <w:marLeft w:val="0"/>
              <w:marRight w:val="0"/>
              <w:marTop w:val="0"/>
              <w:marBottom w:val="0"/>
              <w:divBdr>
                <w:top w:val="none" w:sz="0" w:space="0" w:color="auto"/>
                <w:left w:val="none" w:sz="0" w:space="0" w:color="auto"/>
                <w:bottom w:val="none" w:sz="0" w:space="0" w:color="auto"/>
                <w:right w:val="none" w:sz="0" w:space="0" w:color="auto"/>
              </w:divBdr>
              <w:divsChild>
                <w:div w:id="675379721">
                  <w:marLeft w:val="0"/>
                  <w:marRight w:val="0"/>
                  <w:marTop w:val="0"/>
                  <w:marBottom w:val="0"/>
                  <w:divBdr>
                    <w:top w:val="none" w:sz="0" w:space="0" w:color="auto"/>
                    <w:left w:val="none" w:sz="0" w:space="0" w:color="auto"/>
                    <w:bottom w:val="none" w:sz="0" w:space="0" w:color="auto"/>
                    <w:right w:val="none" w:sz="0" w:space="0" w:color="auto"/>
                  </w:divBdr>
                </w:div>
              </w:divsChild>
            </w:div>
            <w:div w:id="1735546822">
              <w:marLeft w:val="0"/>
              <w:marRight w:val="0"/>
              <w:marTop w:val="0"/>
              <w:marBottom w:val="0"/>
              <w:divBdr>
                <w:top w:val="none" w:sz="0" w:space="0" w:color="auto"/>
                <w:left w:val="none" w:sz="0" w:space="0" w:color="auto"/>
                <w:bottom w:val="none" w:sz="0" w:space="0" w:color="auto"/>
                <w:right w:val="none" w:sz="0" w:space="0" w:color="auto"/>
              </w:divBdr>
              <w:divsChild>
                <w:div w:id="867177463">
                  <w:marLeft w:val="0"/>
                  <w:marRight w:val="0"/>
                  <w:marTop w:val="0"/>
                  <w:marBottom w:val="0"/>
                  <w:divBdr>
                    <w:top w:val="none" w:sz="0" w:space="0" w:color="auto"/>
                    <w:left w:val="none" w:sz="0" w:space="0" w:color="auto"/>
                    <w:bottom w:val="none" w:sz="0" w:space="0" w:color="auto"/>
                    <w:right w:val="none" w:sz="0" w:space="0" w:color="auto"/>
                  </w:divBdr>
                </w:div>
              </w:divsChild>
            </w:div>
            <w:div w:id="1758552077">
              <w:marLeft w:val="0"/>
              <w:marRight w:val="0"/>
              <w:marTop w:val="0"/>
              <w:marBottom w:val="0"/>
              <w:divBdr>
                <w:top w:val="none" w:sz="0" w:space="0" w:color="auto"/>
                <w:left w:val="none" w:sz="0" w:space="0" w:color="auto"/>
                <w:bottom w:val="none" w:sz="0" w:space="0" w:color="auto"/>
                <w:right w:val="none" w:sz="0" w:space="0" w:color="auto"/>
              </w:divBdr>
              <w:divsChild>
                <w:div w:id="336925109">
                  <w:marLeft w:val="0"/>
                  <w:marRight w:val="0"/>
                  <w:marTop w:val="0"/>
                  <w:marBottom w:val="0"/>
                  <w:divBdr>
                    <w:top w:val="none" w:sz="0" w:space="0" w:color="auto"/>
                    <w:left w:val="none" w:sz="0" w:space="0" w:color="auto"/>
                    <w:bottom w:val="none" w:sz="0" w:space="0" w:color="auto"/>
                    <w:right w:val="none" w:sz="0" w:space="0" w:color="auto"/>
                  </w:divBdr>
                </w:div>
              </w:divsChild>
            </w:div>
            <w:div w:id="1848330313">
              <w:marLeft w:val="0"/>
              <w:marRight w:val="0"/>
              <w:marTop w:val="0"/>
              <w:marBottom w:val="0"/>
              <w:divBdr>
                <w:top w:val="none" w:sz="0" w:space="0" w:color="auto"/>
                <w:left w:val="none" w:sz="0" w:space="0" w:color="auto"/>
                <w:bottom w:val="none" w:sz="0" w:space="0" w:color="auto"/>
                <w:right w:val="none" w:sz="0" w:space="0" w:color="auto"/>
              </w:divBdr>
              <w:divsChild>
                <w:div w:id="47728344">
                  <w:marLeft w:val="0"/>
                  <w:marRight w:val="0"/>
                  <w:marTop w:val="0"/>
                  <w:marBottom w:val="0"/>
                  <w:divBdr>
                    <w:top w:val="none" w:sz="0" w:space="0" w:color="auto"/>
                    <w:left w:val="none" w:sz="0" w:space="0" w:color="auto"/>
                    <w:bottom w:val="none" w:sz="0" w:space="0" w:color="auto"/>
                    <w:right w:val="none" w:sz="0" w:space="0" w:color="auto"/>
                  </w:divBdr>
                </w:div>
                <w:div w:id="1550140848">
                  <w:marLeft w:val="0"/>
                  <w:marRight w:val="0"/>
                  <w:marTop w:val="0"/>
                  <w:marBottom w:val="0"/>
                  <w:divBdr>
                    <w:top w:val="none" w:sz="0" w:space="0" w:color="auto"/>
                    <w:left w:val="none" w:sz="0" w:space="0" w:color="auto"/>
                    <w:bottom w:val="none" w:sz="0" w:space="0" w:color="auto"/>
                    <w:right w:val="none" w:sz="0" w:space="0" w:color="auto"/>
                  </w:divBdr>
                </w:div>
                <w:div w:id="1627739215">
                  <w:marLeft w:val="0"/>
                  <w:marRight w:val="0"/>
                  <w:marTop w:val="0"/>
                  <w:marBottom w:val="0"/>
                  <w:divBdr>
                    <w:top w:val="none" w:sz="0" w:space="0" w:color="auto"/>
                    <w:left w:val="none" w:sz="0" w:space="0" w:color="auto"/>
                    <w:bottom w:val="none" w:sz="0" w:space="0" w:color="auto"/>
                    <w:right w:val="none" w:sz="0" w:space="0" w:color="auto"/>
                  </w:divBdr>
                </w:div>
                <w:div w:id="1771124619">
                  <w:marLeft w:val="0"/>
                  <w:marRight w:val="0"/>
                  <w:marTop w:val="0"/>
                  <w:marBottom w:val="0"/>
                  <w:divBdr>
                    <w:top w:val="none" w:sz="0" w:space="0" w:color="auto"/>
                    <w:left w:val="none" w:sz="0" w:space="0" w:color="auto"/>
                    <w:bottom w:val="none" w:sz="0" w:space="0" w:color="auto"/>
                    <w:right w:val="none" w:sz="0" w:space="0" w:color="auto"/>
                  </w:divBdr>
                </w:div>
              </w:divsChild>
            </w:div>
            <w:div w:id="1897399437">
              <w:marLeft w:val="0"/>
              <w:marRight w:val="0"/>
              <w:marTop w:val="0"/>
              <w:marBottom w:val="0"/>
              <w:divBdr>
                <w:top w:val="none" w:sz="0" w:space="0" w:color="auto"/>
                <w:left w:val="none" w:sz="0" w:space="0" w:color="auto"/>
                <w:bottom w:val="none" w:sz="0" w:space="0" w:color="auto"/>
                <w:right w:val="none" w:sz="0" w:space="0" w:color="auto"/>
              </w:divBdr>
              <w:divsChild>
                <w:div w:id="474681653">
                  <w:marLeft w:val="0"/>
                  <w:marRight w:val="0"/>
                  <w:marTop w:val="0"/>
                  <w:marBottom w:val="0"/>
                  <w:divBdr>
                    <w:top w:val="none" w:sz="0" w:space="0" w:color="auto"/>
                    <w:left w:val="none" w:sz="0" w:space="0" w:color="auto"/>
                    <w:bottom w:val="none" w:sz="0" w:space="0" w:color="auto"/>
                    <w:right w:val="none" w:sz="0" w:space="0" w:color="auto"/>
                  </w:divBdr>
                </w:div>
                <w:div w:id="543254968">
                  <w:marLeft w:val="0"/>
                  <w:marRight w:val="0"/>
                  <w:marTop w:val="0"/>
                  <w:marBottom w:val="0"/>
                  <w:divBdr>
                    <w:top w:val="none" w:sz="0" w:space="0" w:color="auto"/>
                    <w:left w:val="none" w:sz="0" w:space="0" w:color="auto"/>
                    <w:bottom w:val="none" w:sz="0" w:space="0" w:color="auto"/>
                    <w:right w:val="none" w:sz="0" w:space="0" w:color="auto"/>
                  </w:divBdr>
                </w:div>
                <w:div w:id="741030433">
                  <w:marLeft w:val="0"/>
                  <w:marRight w:val="0"/>
                  <w:marTop w:val="0"/>
                  <w:marBottom w:val="0"/>
                  <w:divBdr>
                    <w:top w:val="none" w:sz="0" w:space="0" w:color="auto"/>
                    <w:left w:val="none" w:sz="0" w:space="0" w:color="auto"/>
                    <w:bottom w:val="none" w:sz="0" w:space="0" w:color="auto"/>
                    <w:right w:val="none" w:sz="0" w:space="0" w:color="auto"/>
                  </w:divBdr>
                </w:div>
              </w:divsChild>
            </w:div>
            <w:div w:id="1914004874">
              <w:marLeft w:val="0"/>
              <w:marRight w:val="0"/>
              <w:marTop w:val="0"/>
              <w:marBottom w:val="0"/>
              <w:divBdr>
                <w:top w:val="none" w:sz="0" w:space="0" w:color="auto"/>
                <w:left w:val="none" w:sz="0" w:space="0" w:color="auto"/>
                <w:bottom w:val="none" w:sz="0" w:space="0" w:color="auto"/>
                <w:right w:val="none" w:sz="0" w:space="0" w:color="auto"/>
              </w:divBdr>
              <w:divsChild>
                <w:div w:id="1220244007">
                  <w:marLeft w:val="0"/>
                  <w:marRight w:val="0"/>
                  <w:marTop w:val="0"/>
                  <w:marBottom w:val="0"/>
                  <w:divBdr>
                    <w:top w:val="none" w:sz="0" w:space="0" w:color="auto"/>
                    <w:left w:val="none" w:sz="0" w:space="0" w:color="auto"/>
                    <w:bottom w:val="none" w:sz="0" w:space="0" w:color="auto"/>
                    <w:right w:val="none" w:sz="0" w:space="0" w:color="auto"/>
                  </w:divBdr>
                </w:div>
              </w:divsChild>
            </w:div>
            <w:div w:id="1919824448">
              <w:marLeft w:val="0"/>
              <w:marRight w:val="0"/>
              <w:marTop w:val="0"/>
              <w:marBottom w:val="0"/>
              <w:divBdr>
                <w:top w:val="none" w:sz="0" w:space="0" w:color="auto"/>
                <w:left w:val="none" w:sz="0" w:space="0" w:color="auto"/>
                <w:bottom w:val="none" w:sz="0" w:space="0" w:color="auto"/>
                <w:right w:val="none" w:sz="0" w:space="0" w:color="auto"/>
              </w:divBdr>
              <w:divsChild>
                <w:div w:id="1469543965">
                  <w:marLeft w:val="0"/>
                  <w:marRight w:val="0"/>
                  <w:marTop w:val="0"/>
                  <w:marBottom w:val="0"/>
                  <w:divBdr>
                    <w:top w:val="none" w:sz="0" w:space="0" w:color="auto"/>
                    <w:left w:val="none" w:sz="0" w:space="0" w:color="auto"/>
                    <w:bottom w:val="none" w:sz="0" w:space="0" w:color="auto"/>
                    <w:right w:val="none" w:sz="0" w:space="0" w:color="auto"/>
                  </w:divBdr>
                </w:div>
              </w:divsChild>
            </w:div>
            <w:div w:id="1970086540">
              <w:marLeft w:val="0"/>
              <w:marRight w:val="0"/>
              <w:marTop w:val="0"/>
              <w:marBottom w:val="0"/>
              <w:divBdr>
                <w:top w:val="none" w:sz="0" w:space="0" w:color="auto"/>
                <w:left w:val="none" w:sz="0" w:space="0" w:color="auto"/>
                <w:bottom w:val="none" w:sz="0" w:space="0" w:color="auto"/>
                <w:right w:val="none" w:sz="0" w:space="0" w:color="auto"/>
              </w:divBdr>
              <w:divsChild>
                <w:div w:id="1530139485">
                  <w:marLeft w:val="0"/>
                  <w:marRight w:val="0"/>
                  <w:marTop w:val="0"/>
                  <w:marBottom w:val="0"/>
                  <w:divBdr>
                    <w:top w:val="none" w:sz="0" w:space="0" w:color="auto"/>
                    <w:left w:val="none" w:sz="0" w:space="0" w:color="auto"/>
                    <w:bottom w:val="none" w:sz="0" w:space="0" w:color="auto"/>
                    <w:right w:val="none" w:sz="0" w:space="0" w:color="auto"/>
                  </w:divBdr>
                </w:div>
                <w:div w:id="1664430933">
                  <w:marLeft w:val="0"/>
                  <w:marRight w:val="0"/>
                  <w:marTop w:val="0"/>
                  <w:marBottom w:val="0"/>
                  <w:divBdr>
                    <w:top w:val="none" w:sz="0" w:space="0" w:color="auto"/>
                    <w:left w:val="none" w:sz="0" w:space="0" w:color="auto"/>
                    <w:bottom w:val="none" w:sz="0" w:space="0" w:color="auto"/>
                    <w:right w:val="none" w:sz="0" w:space="0" w:color="auto"/>
                  </w:divBdr>
                </w:div>
              </w:divsChild>
            </w:div>
            <w:div w:id="1979458920">
              <w:marLeft w:val="0"/>
              <w:marRight w:val="0"/>
              <w:marTop w:val="0"/>
              <w:marBottom w:val="0"/>
              <w:divBdr>
                <w:top w:val="none" w:sz="0" w:space="0" w:color="auto"/>
                <w:left w:val="none" w:sz="0" w:space="0" w:color="auto"/>
                <w:bottom w:val="none" w:sz="0" w:space="0" w:color="auto"/>
                <w:right w:val="none" w:sz="0" w:space="0" w:color="auto"/>
              </w:divBdr>
              <w:divsChild>
                <w:div w:id="9721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1253">
      <w:bodyDiv w:val="1"/>
      <w:marLeft w:val="0"/>
      <w:marRight w:val="0"/>
      <w:marTop w:val="0"/>
      <w:marBottom w:val="0"/>
      <w:divBdr>
        <w:top w:val="none" w:sz="0" w:space="0" w:color="auto"/>
        <w:left w:val="none" w:sz="0" w:space="0" w:color="auto"/>
        <w:bottom w:val="none" w:sz="0" w:space="0" w:color="auto"/>
        <w:right w:val="none" w:sz="0" w:space="0" w:color="auto"/>
      </w:divBdr>
      <w:divsChild>
        <w:div w:id="587662166">
          <w:marLeft w:val="0"/>
          <w:marRight w:val="0"/>
          <w:marTop w:val="0"/>
          <w:marBottom w:val="0"/>
          <w:divBdr>
            <w:top w:val="none" w:sz="0" w:space="0" w:color="auto"/>
            <w:left w:val="none" w:sz="0" w:space="0" w:color="auto"/>
            <w:bottom w:val="none" w:sz="0" w:space="0" w:color="auto"/>
            <w:right w:val="none" w:sz="0" w:space="0" w:color="auto"/>
          </w:divBdr>
          <w:divsChild>
            <w:div w:id="14811234">
              <w:marLeft w:val="0"/>
              <w:marRight w:val="0"/>
              <w:marTop w:val="0"/>
              <w:marBottom w:val="0"/>
              <w:divBdr>
                <w:top w:val="none" w:sz="0" w:space="0" w:color="auto"/>
                <w:left w:val="none" w:sz="0" w:space="0" w:color="auto"/>
                <w:bottom w:val="none" w:sz="0" w:space="0" w:color="auto"/>
                <w:right w:val="none" w:sz="0" w:space="0" w:color="auto"/>
              </w:divBdr>
              <w:divsChild>
                <w:div w:id="253437331">
                  <w:marLeft w:val="0"/>
                  <w:marRight w:val="0"/>
                  <w:marTop w:val="0"/>
                  <w:marBottom w:val="0"/>
                  <w:divBdr>
                    <w:top w:val="none" w:sz="0" w:space="0" w:color="auto"/>
                    <w:left w:val="none" w:sz="0" w:space="0" w:color="auto"/>
                    <w:bottom w:val="none" w:sz="0" w:space="0" w:color="auto"/>
                    <w:right w:val="none" w:sz="0" w:space="0" w:color="auto"/>
                  </w:divBdr>
                </w:div>
                <w:div w:id="655763129">
                  <w:marLeft w:val="0"/>
                  <w:marRight w:val="0"/>
                  <w:marTop w:val="0"/>
                  <w:marBottom w:val="0"/>
                  <w:divBdr>
                    <w:top w:val="none" w:sz="0" w:space="0" w:color="auto"/>
                    <w:left w:val="none" w:sz="0" w:space="0" w:color="auto"/>
                    <w:bottom w:val="none" w:sz="0" w:space="0" w:color="auto"/>
                    <w:right w:val="none" w:sz="0" w:space="0" w:color="auto"/>
                  </w:divBdr>
                </w:div>
                <w:div w:id="1701467627">
                  <w:marLeft w:val="0"/>
                  <w:marRight w:val="0"/>
                  <w:marTop w:val="0"/>
                  <w:marBottom w:val="0"/>
                  <w:divBdr>
                    <w:top w:val="none" w:sz="0" w:space="0" w:color="auto"/>
                    <w:left w:val="none" w:sz="0" w:space="0" w:color="auto"/>
                    <w:bottom w:val="none" w:sz="0" w:space="0" w:color="auto"/>
                    <w:right w:val="none" w:sz="0" w:space="0" w:color="auto"/>
                  </w:divBdr>
                </w:div>
              </w:divsChild>
            </w:div>
            <w:div w:id="64379000">
              <w:marLeft w:val="0"/>
              <w:marRight w:val="0"/>
              <w:marTop w:val="0"/>
              <w:marBottom w:val="0"/>
              <w:divBdr>
                <w:top w:val="none" w:sz="0" w:space="0" w:color="auto"/>
                <w:left w:val="none" w:sz="0" w:space="0" w:color="auto"/>
                <w:bottom w:val="none" w:sz="0" w:space="0" w:color="auto"/>
                <w:right w:val="none" w:sz="0" w:space="0" w:color="auto"/>
              </w:divBdr>
              <w:divsChild>
                <w:div w:id="187910162">
                  <w:marLeft w:val="0"/>
                  <w:marRight w:val="0"/>
                  <w:marTop w:val="0"/>
                  <w:marBottom w:val="0"/>
                  <w:divBdr>
                    <w:top w:val="none" w:sz="0" w:space="0" w:color="auto"/>
                    <w:left w:val="none" w:sz="0" w:space="0" w:color="auto"/>
                    <w:bottom w:val="none" w:sz="0" w:space="0" w:color="auto"/>
                    <w:right w:val="none" w:sz="0" w:space="0" w:color="auto"/>
                  </w:divBdr>
                </w:div>
                <w:div w:id="538207423">
                  <w:marLeft w:val="0"/>
                  <w:marRight w:val="0"/>
                  <w:marTop w:val="0"/>
                  <w:marBottom w:val="0"/>
                  <w:divBdr>
                    <w:top w:val="none" w:sz="0" w:space="0" w:color="auto"/>
                    <w:left w:val="none" w:sz="0" w:space="0" w:color="auto"/>
                    <w:bottom w:val="none" w:sz="0" w:space="0" w:color="auto"/>
                    <w:right w:val="none" w:sz="0" w:space="0" w:color="auto"/>
                  </w:divBdr>
                </w:div>
                <w:div w:id="1915433978">
                  <w:marLeft w:val="0"/>
                  <w:marRight w:val="0"/>
                  <w:marTop w:val="0"/>
                  <w:marBottom w:val="0"/>
                  <w:divBdr>
                    <w:top w:val="none" w:sz="0" w:space="0" w:color="auto"/>
                    <w:left w:val="none" w:sz="0" w:space="0" w:color="auto"/>
                    <w:bottom w:val="none" w:sz="0" w:space="0" w:color="auto"/>
                    <w:right w:val="none" w:sz="0" w:space="0" w:color="auto"/>
                  </w:divBdr>
                </w:div>
              </w:divsChild>
            </w:div>
            <w:div w:id="109324839">
              <w:marLeft w:val="0"/>
              <w:marRight w:val="0"/>
              <w:marTop w:val="0"/>
              <w:marBottom w:val="0"/>
              <w:divBdr>
                <w:top w:val="none" w:sz="0" w:space="0" w:color="auto"/>
                <w:left w:val="none" w:sz="0" w:space="0" w:color="auto"/>
                <w:bottom w:val="none" w:sz="0" w:space="0" w:color="auto"/>
                <w:right w:val="none" w:sz="0" w:space="0" w:color="auto"/>
              </w:divBdr>
              <w:divsChild>
                <w:div w:id="1305894869">
                  <w:marLeft w:val="0"/>
                  <w:marRight w:val="0"/>
                  <w:marTop w:val="0"/>
                  <w:marBottom w:val="0"/>
                  <w:divBdr>
                    <w:top w:val="none" w:sz="0" w:space="0" w:color="auto"/>
                    <w:left w:val="none" w:sz="0" w:space="0" w:color="auto"/>
                    <w:bottom w:val="none" w:sz="0" w:space="0" w:color="auto"/>
                    <w:right w:val="none" w:sz="0" w:space="0" w:color="auto"/>
                  </w:divBdr>
                </w:div>
                <w:div w:id="1627857584">
                  <w:marLeft w:val="0"/>
                  <w:marRight w:val="0"/>
                  <w:marTop w:val="0"/>
                  <w:marBottom w:val="0"/>
                  <w:divBdr>
                    <w:top w:val="none" w:sz="0" w:space="0" w:color="auto"/>
                    <w:left w:val="none" w:sz="0" w:space="0" w:color="auto"/>
                    <w:bottom w:val="none" w:sz="0" w:space="0" w:color="auto"/>
                    <w:right w:val="none" w:sz="0" w:space="0" w:color="auto"/>
                  </w:divBdr>
                </w:div>
              </w:divsChild>
            </w:div>
            <w:div w:id="157693345">
              <w:marLeft w:val="0"/>
              <w:marRight w:val="0"/>
              <w:marTop w:val="0"/>
              <w:marBottom w:val="0"/>
              <w:divBdr>
                <w:top w:val="none" w:sz="0" w:space="0" w:color="auto"/>
                <w:left w:val="none" w:sz="0" w:space="0" w:color="auto"/>
                <w:bottom w:val="none" w:sz="0" w:space="0" w:color="auto"/>
                <w:right w:val="none" w:sz="0" w:space="0" w:color="auto"/>
              </w:divBdr>
              <w:divsChild>
                <w:div w:id="716971590">
                  <w:marLeft w:val="0"/>
                  <w:marRight w:val="0"/>
                  <w:marTop w:val="0"/>
                  <w:marBottom w:val="0"/>
                  <w:divBdr>
                    <w:top w:val="none" w:sz="0" w:space="0" w:color="auto"/>
                    <w:left w:val="none" w:sz="0" w:space="0" w:color="auto"/>
                    <w:bottom w:val="none" w:sz="0" w:space="0" w:color="auto"/>
                    <w:right w:val="none" w:sz="0" w:space="0" w:color="auto"/>
                  </w:divBdr>
                </w:div>
                <w:div w:id="1385908222">
                  <w:marLeft w:val="0"/>
                  <w:marRight w:val="0"/>
                  <w:marTop w:val="0"/>
                  <w:marBottom w:val="0"/>
                  <w:divBdr>
                    <w:top w:val="none" w:sz="0" w:space="0" w:color="auto"/>
                    <w:left w:val="none" w:sz="0" w:space="0" w:color="auto"/>
                    <w:bottom w:val="none" w:sz="0" w:space="0" w:color="auto"/>
                    <w:right w:val="none" w:sz="0" w:space="0" w:color="auto"/>
                  </w:divBdr>
                </w:div>
                <w:div w:id="1668945323">
                  <w:marLeft w:val="0"/>
                  <w:marRight w:val="0"/>
                  <w:marTop w:val="0"/>
                  <w:marBottom w:val="0"/>
                  <w:divBdr>
                    <w:top w:val="none" w:sz="0" w:space="0" w:color="auto"/>
                    <w:left w:val="none" w:sz="0" w:space="0" w:color="auto"/>
                    <w:bottom w:val="none" w:sz="0" w:space="0" w:color="auto"/>
                    <w:right w:val="none" w:sz="0" w:space="0" w:color="auto"/>
                  </w:divBdr>
                </w:div>
              </w:divsChild>
            </w:div>
            <w:div w:id="181483473">
              <w:marLeft w:val="0"/>
              <w:marRight w:val="0"/>
              <w:marTop w:val="0"/>
              <w:marBottom w:val="0"/>
              <w:divBdr>
                <w:top w:val="none" w:sz="0" w:space="0" w:color="auto"/>
                <w:left w:val="none" w:sz="0" w:space="0" w:color="auto"/>
                <w:bottom w:val="none" w:sz="0" w:space="0" w:color="auto"/>
                <w:right w:val="none" w:sz="0" w:space="0" w:color="auto"/>
              </w:divBdr>
              <w:divsChild>
                <w:div w:id="1333415184">
                  <w:marLeft w:val="0"/>
                  <w:marRight w:val="0"/>
                  <w:marTop w:val="0"/>
                  <w:marBottom w:val="0"/>
                  <w:divBdr>
                    <w:top w:val="none" w:sz="0" w:space="0" w:color="auto"/>
                    <w:left w:val="none" w:sz="0" w:space="0" w:color="auto"/>
                    <w:bottom w:val="none" w:sz="0" w:space="0" w:color="auto"/>
                    <w:right w:val="none" w:sz="0" w:space="0" w:color="auto"/>
                  </w:divBdr>
                </w:div>
              </w:divsChild>
            </w:div>
            <w:div w:id="212425825">
              <w:marLeft w:val="0"/>
              <w:marRight w:val="0"/>
              <w:marTop w:val="0"/>
              <w:marBottom w:val="0"/>
              <w:divBdr>
                <w:top w:val="none" w:sz="0" w:space="0" w:color="auto"/>
                <w:left w:val="none" w:sz="0" w:space="0" w:color="auto"/>
                <w:bottom w:val="none" w:sz="0" w:space="0" w:color="auto"/>
                <w:right w:val="none" w:sz="0" w:space="0" w:color="auto"/>
              </w:divBdr>
              <w:divsChild>
                <w:div w:id="720057992">
                  <w:marLeft w:val="0"/>
                  <w:marRight w:val="0"/>
                  <w:marTop w:val="0"/>
                  <w:marBottom w:val="0"/>
                  <w:divBdr>
                    <w:top w:val="none" w:sz="0" w:space="0" w:color="auto"/>
                    <w:left w:val="none" w:sz="0" w:space="0" w:color="auto"/>
                    <w:bottom w:val="none" w:sz="0" w:space="0" w:color="auto"/>
                    <w:right w:val="none" w:sz="0" w:space="0" w:color="auto"/>
                  </w:divBdr>
                </w:div>
              </w:divsChild>
            </w:div>
            <w:div w:id="305861045">
              <w:marLeft w:val="0"/>
              <w:marRight w:val="0"/>
              <w:marTop w:val="0"/>
              <w:marBottom w:val="0"/>
              <w:divBdr>
                <w:top w:val="none" w:sz="0" w:space="0" w:color="auto"/>
                <w:left w:val="none" w:sz="0" w:space="0" w:color="auto"/>
                <w:bottom w:val="none" w:sz="0" w:space="0" w:color="auto"/>
                <w:right w:val="none" w:sz="0" w:space="0" w:color="auto"/>
              </w:divBdr>
              <w:divsChild>
                <w:div w:id="175534356">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609702899">
                  <w:marLeft w:val="0"/>
                  <w:marRight w:val="0"/>
                  <w:marTop w:val="0"/>
                  <w:marBottom w:val="0"/>
                  <w:divBdr>
                    <w:top w:val="none" w:sz="0" w:space="0" w:color="auto"/>
                    <w:left w:val="none" w:sz="0" w:space="0" w:color="auto"/>
                    <w:bottom w:val="none" w:sz="0" w:space="0" w:color="auto"/>
                    <w:right w:val="none" w:sz="0" w:space="0" w:color="auto"/>
                  </w:divBdr>
                </w:div>
              </w:divsChild>
            </w:div>
            <w:div w:id="390813856">
              <w:marLeft w:val="0"/>
              <w:marRight w:val="0"/>
              <w:marTop w:val="0"/>
              <w:marBottom w:val="0"/>
              <w:divBdr>
                <w:top w:val="none" w:sz="0" w:space="0" w:color="auto"/>
                <w:left w:val="none" w:sz="0" w:space="0" w:color="auto"/>
                <w:bottom w:val="none" w:sz="0" w:space="0" w:color="auto"/>
                <w:right w:val="none" w:sz="0" w:space="0" w:color="auto"/>
              </w:divBdr>
              <w:divsChild>
                <w:div w:id="1260875444">
                  <w:marLeft w:val="0"/>
                  <w:marRight w:val="0"/>
                  <w:marTop w:val="0"/>
                  <w:marBottom w:val="0"/>
                  <w:divBdr>
                    <w:top w:val="none" w:sz="0" w:space="0" w:color="auto"/>
                    <w:left w:val="none" w:sz="0" w:space="0" w:color="auto"/>
                    <w:bottom w:val="none" w:sz="0" w:space="0" w:color="auto"/>
                    <w:right w:val="none" w:sz="0" w:space="0" w:color="auto"/>
                  </w:divBdr>
                </w:div>
                <w:div w:id="2120249581">
                  <w:marLeft w:val="0"/>
                  <w:marRight w:val="0"/>
                  <w:marTop w:val="0"/>
                  <w:marBottom w:val="0"/>
                  <w:divBdr>
                    <w:top w:val="none" w:sz="0" w:space="0" w:color="auto"/>
                    <w:left w:val="none" w:sz="0" w:space="0" w:color="auto"/>
                    <w:bottom w:val="none" w:sz="0" w:space="0" w:color="auto"/>
                    <w:right w:val="none" w:sz="0" w:space="0" w:color="auto"/>
                  </w:divBdr>
                </w:div>
              </w:divsChild>
            </w:div>
            <w:div w:id="394864478">
              <w:marLeft w:val="0"/>
              <w:marRight w:val="0"/>
              <w:marTop w:val="0"/>
              <w:marBottom w:val="0"/>
              <w:divBdr>
                <w:top w:val="none" w:sz="0" w:space="0" w:color="auto"/>
                <w:left w:val="none" w:sz="0" w:space="0" w:color="auto"/>
                <w:bottom w:val="none" w:sz="0" w:space="0" w:color="auto"/>
                <w:right w:val="none" w:sz="0" w:space="0" w:color="auto"/>
              </w:divBdr>
              <w:divsChild>
                <w:div w:id="125859455">
                  <w:marLeft w:val="0"/>
                  <w:marRight w:val="0"/>
                  <w:marTop w:val="0"/>
                  <w:marBottom w:val="0"/>
                  <w:divBdr>
                    <w:top w:val="none" w:sz="0" w:space="0" w:color="auto"/>
                    <w:left w:val="none" w:sz="0" w:space="0" w:color="auto"/>
                    <w:bottom w:val="none" w:sz="0" w:space="0" w:color="auto"/>
                    <w:right w:val="none" w:sz="0" w:space="0" w:color="auto"/>
                  </w:divBdr>
                </w:div>
              </w:divsChild>
            </w:div>
            <w:div w:id="428235885">
              <w:marLeft w:val="0"/>
              <w:marRight w:val="0"/>
              <w:marTop w:val="0"/>
              <w:marBottom w:val="0"/>
              <w:divBdr>
                <w:top w:val="none" w:sz="0" w:space="0" w:color="auto"/>
                <w:left w:val="none" w:sz="0" w:space="0" w:color="auto"/>
                <w:bottom w:val="none" w:sz="0" w:space="0" w:color="auto"/>
                <w:right w:val="none" w:sz="0" w:space="0" w:color="auto"/>
              </w:divBdr>
              <w:divsChild>
                <w:div w:id="1776823306">
                  <w:marLeft w:val="0"/>
                  <w:marRight w:val="0"/>
                  <w:marTop w:val="0"/>
                  <w:marBottom w:val="0"/>
                  <w:divBdr>
                    <w:top w:val="none" w:sz="0" w:space="0" w:color="auto"/>
                    <w:left w:val="none" w:sz="0" w:space="0" w:color="auto"/>
                    <w:bottom w:val="none" w:sz="0" w:space="0" w:color="auto"/>
                    <w:right w:val="none" w:sz="0" w:space="0" w:color="auto"/>
                  </w:divBdr>
                </w:div>
              </w:divsChild>
            </w:div>
            <w:div w:id="491260228">
              <w:marLeft w:val="0"/>
              <w:marRight w:val="0"/>
              <w:marTop w:val="0"/>
              <w:marBottom w:val="0"/>
              <w:divBdr>
                <w:top w:val="none" w:sz="0" w:space="0" w:color="auto"/>
                <w:left w:val="none" w:sz="0" w:space="0" w:color="auto"/>
                <w:bottom w:val="none" w:sz="0" w:space="0" w:color="auto"/>
                <w:right w:val="none" w:sz="0" w:space="0" w:color="auto"/>
              </w:divBdr>
              <w:divsChild>
                <w:div w:id="94642619">
                  <w:marLeft w:val="0"/>
                  <w:marRight w:val="0"/>
                  <w:marTop w:val="0"/>
                  <w:marBottom w:val="0"/>
                  <w:divBdr>
                    <w:top w:val="none" w:sz="0" w:space="0" w:color="auto"/>
                    <w:left w:val="none" w:sz="0" w:space="0" w:color="auto"/>
                    <w:bottom w:val="none" w:sz="0" w:space="0" w:color="auto"/>
                    <w:right w:val="none" w:sz="0" w:space="0" w:color="auto"/>
                  </w:divBdr>
                </w:div>
              </w:divsChild>
            </w:div>
            <w:div w:id="576088430">
              <w:marLeft w:val="0"/>
              <w:marRight w:val="0"/>
              <w:marTop w:val="0"/>
              <w:marBottom w:val="0"/>
              <w:divBdr>
                <w:top w:val="none" w:sz="0" w:space="0" w:color="auto"/>
                <w:left w:val="none" w:sz="0" w:space="0" w:color="auto"/>
                <w:bottom w:val="none" w:sz="0" w:space="0" w:color="auto"/>
                <w:right w:val="none" w:sz="0" w:space="0" w:color="auto"/>
              </w:divBdr>
              <w:divsChild>
                <w:div w:id="492836686">
                  <w:marLeft w:val="0"/>
                  <w:marRight w:val="0"/>
                  <w:marTop w:val="0"/>
                  <w:marBottom w:val="0"/>
                  <w:divBdr>
                    <w:top w:val="none" w:sz="0" w:space="0" w:color="auto"/>
                    <w:left w:val="none" w:sz="0" w:space="0" w:color="auto"/>
                    <w:bottom w:val="none" w:sz="0" w:space="0" w:color="auto"/>
                    <w:right w:val="none" w:sz="0" w:space="0" w:color="auto"/>
                  </w:divBdr>
                </w:div>
                <w:div w:id="1118767042">
                  <w:marLeft w:val="0"/>
                  <w:marRight w:val="0"/>
                  <w:marTop w:val="0"/>
                  <w:marBottom w:val="0"/>
                  <w:divBdr>
                    <w:top w:val="none" w:sz="0" w:space="0" w:color="auto"/>
                    <w:left w:val="none" w:sz="0" w:space="0" w:color="auto"/>
                    <w:bottom w:val="none" w:sz="0" w:space="0" w:color="auto"/>
                    <w:right w:val="none" w:sz="0" w:space="0" w:color="auto"/>
                  </w:divBdr>
                </w:div>
              </w:divsChild>
            </w:div>
            <w:div w:id="582378794">
              <w:marLeft w:val="0"/>
              <w:marRight w:val="0"/>
              <w:marTop w:val="0"/>
              <w:marBottom w:val="0"/>
              <w:divBdr>
                <w:top w:val="none" w:sz="0" w:space="0" w:color="auto"/>
                <w:left w:val="none" w:sz="0" w:space="0" w:color="auto"/>
                <w:bottom w:val="none" w:sz="0" w:space="0" w:color="auto"/>
                <w:right w:val="none" w:sz="0" w:space="0" w:color="auto"/>
              </w:divBdr>
              <w:divsChild>
                <w:div w:id="756949732">
                  <w:marLeft w:val="0"/>
                  <w:marRight w:val="0"/>
                  <w:marTop w:val="0"/>
                  <w:marBottom w:val="0"/>
                  <w:divBdr>
                    <w:top w:val="none" w:sz="0" w:space="0" w:color="auto"/>
                    <w:left w:val="none" w:sz="0" w:space="0" w:color="auto"/>
                    <w:bottom w:val="none" w:sz="0" w:space="0" w:color="auto"/>
                    <w:right w:val="none" w:sz="0" w:space="0" w:color="auto"/>
                  </w:divBdr>
                </w:div>
              </w:divsChild>
            </w:div>
            <w:div w:id="626933688">
              <w:marLeft w:val="0"/>
              <w:marRight w:val="0"/>
              <w:marTop w:val="0"/>
              <w:marBottom w:val="0"/>
              <w:divBdr>
                <w:top w:val="none" w:sz="0" w:space="0" w:color="auto"/>
                <w:left w:val="none" w:sz="0" w:space="0" w:color="auto"/>
                <w:bottom w:val="none" w:sz="0" w:space="0" w:color="auto"/>
                <w:right w:val="none" w:sz="0" w:space="0" w:color="auto"/>
              </w:divBdr>
              <w:divsChild>
                <w:div w:id="257300973">
                  <w:marLeft w:val="0"/>
                  <w:marRight w:val="0"/>
                  <w:marTop w:val="0"/>
                  <w:marBottom w:val="0"/>
                  <w:divBdr>
                    <w:top w:val="none" w:sz="0" w:space="0" w:color="auto"/>
                    <w:left w:val="none" w:sz="0" w:space="0" w:color="auto"/>
                    <w:bottom w:val="none" w:sz="0" w:space="0" w:color="auto"/>
                    <w:right w:val="none" w:sz="0" w:space="0" w:color="auto"/>
                  </w:divBdr>
                </w:div>
                <w:div w:id="403721343">
                  <w:marLeft w:val="0"/>
                  <w:marRight w:val="0"/>
                  <w:marTop w:val="0"/>
                  <w:marBottom w:val="0"/>
                  <w:divBdr>
                    <w:top w:val="none" w:sz="0" w:space="0" w:color="auto"/>
                    <w:left w:val="none" w:sz="0" w:space="0" w:color="auto"/>
                    <w:bottom w:val="none" w:sz="0" w:space="0" w:color="auto"/>
                    <w:right w:val="none" w:sz="0" w:space="0" w:color="auto"/>
                  </w:divBdr>
                </w:div>
                <w:div w:id="1063714990">
                  <w:marLeft w:val="0"/>
                  <w:marRight w:val="0"/>
                  <w:marTop w:val="0"/>
                  <w:marBottom w:val="0"/>
                  <w:divBdr>
                    <w:top w:val="none" w:sz="0" w:space="0" w:color="auto"/>
                    <w:left w:val="none" w:sz="0" w:space="0" w:color="auto"/>
                    <w:bottom w:val="none" w:sz="0" w:space="0" w:color="auto"/>
                    <w:right w:val="none" w:sz="0" w:space="0" w:color="auto"/>
                  </w:divBdr>
                </w:div>
              </w:divsChild>
            </w:div>
            <w:div w:id="638221923">
              <w:marLeft w:val="0"/>
              <w:marRight w:val="0"/>
              <w:marTop w:val="0"/>
              <w:marBottom w:val="0"/>
              <w:divBdr>
                <w:top w:val="none" w:sz="0" w:space="0" w:color="auto"/>
                <w:left w:val="none" w:sz="0" w:space="0" w:color="auto"/>
                <w:bottom w:val="none" w:sz="0" w:space="0" w:color="auto"/>
                <w:right w:val="none" w:sz="0" w:space="0" w:color="auto"/>
              </w:divBdr>
              <w:divsChild>
                <w:div w:id="60181597">
                  <w:marLeft w:val="0"/>
                  <w:marRight w:val="0"/>
                  <w:marTop w:val="0"/>
                  <w:marBottom w:val="0"/>
                  <w:divBdr>
                    <w:top w:val="none" w:sz="0" w:space="0" w:color="auto"/>
                    <w:left w:val="none" w:sz="0" w:space="0" w:color="auto"/>
                    <w:bottom w:val="none" w:sz="0" w:space="0" w:color="auto"/>
                    <w:right w:val="none" w:sz="0" w:space="0" w:color="auto"/>
                  </w:divBdr>
                </w:div>
              </w:divsChild>
            </w:div>
            <w:div w:id="723069845">
              <w:marLeft w:val="0"/>
              <w:marRight w:val="0"/>
              <w:marTop w:val="0"/>
              <w:marBottom w:val="0"/>
              <w:divBdr>
                <w:top w:val="none" w:sz="0" w:space="0" w:color="auto"/>
                <w:left w:val="none" w:sz="0" w:space="0" w:color="auto"/>
                <w:bottom w:val="none" w:sz="0" w:space="0" w:color="auto"/>
                <w:right w:val="none" w:sz="0" w:space="0" w:color="auto"/>
              </w:divBdr>
              <w:divsChild>
                <w:div w:id="28268201">
                  <w:marLeft w:val="0"/>
                  <w:marRight w:val="0"/>
                  <w:marTop w:val="0"/>
                  <w:marBottom w:val="0"/>
                  <w:divBdr>
                    <w:top w:val="none" w:sz="0" w:space="0" w:color="auto"/>
                    <w:left w:val="none" w:sz="0" w:space="0" w:color="auto"/>
                    <w:bottom w:val="none" w:sz="0" w:space="0" w:color="auto"/>
                    <w:right w:val="none" w:sz="0" w:space="0" w:color="auto"/>
                  </w:divBdr>
                </w:div>
                <w:div w:id="684331836">
                  <w:marLeft w:val="0"/>
                  <w:marRight w:val="0"/>
                  <w:marTop w:val="0"/>
                  <w:marBottom w:val="0"/>
                  <w:divBdr>
                    <w:top w:val="none" w:sz="0" w:space="0" w:color="auto"/>
                    <w:left w:val="none" w:sz="0" w:space="0" w:color="auto"/>
                    <w:bottom w:val="none" w:sz="0" w:space="0" w:color="auto"/>
                    <w:right w:val="none" w:sz="0" w:space="0" w:color="auto"/>
                  </w:divBdr>
                </w:div>
                <w:div w:id="1780417754">
                  <w:marLeft w:val="0"/>
                  <w:marRight w:val="0"/>
                  <w:marTop w:val="0"/>
                  <w:marBottom w:val="0"/>
                  <w:divBdr>
                    <w:top w:val="none" w:sz="0" w:space="0" w:color="auto"/>
                    <w:left w:val="none" w:sz="0" w:space="0" w:color="auto"/>
                    <w:bottom w:val="none" w:sz="0" w:space="0" w:color="auto"/>
                    <w:right w:val="none" w:sz="0" w:space="0" w:color="auto"/>
                  </w:divBdr>
                </w:div>
              </w:divsChild>
            </w:div>
            <w:div w:id="725839678">
              <w:marLeft w:val="0"/>
              <w:marRight w:val="0"/>
              <w:marTop w:val="0"/>
              <w:marBottom w:val="0"/>
              <w:divBdr>
                <w:top w:val="none" w:sz="0" w:space="0" w:color="auto"/>
                <w:left w:val="none" w:sz="0" w:space="0" w:color="auto"/>
                <w:bottom w:val="none" w:sz="0" w:space="0" w:color="auto"/>
                <w:right w:val="none" w:sz="0" w:space="0" w:color="auto"/>
              </w:divBdr>
              <w:divsChild>
                <w:div w:id="119155459">
                  <w:marLeft w:val="0"/>
                  <w:marRight w:val="0"/>
                  <w:marTop w:val="0"/>
                  <w:marBottom w:val="0"/>
                  <w:divBdr>
                    <w:top w:val="none" w:sz="0" w:space="0" w:color="auto"/>
                    <w:left w:val="none" w:sz="0" w:space="0" w:color="auto"/>
                    <w:bottom w:val="none" w:sz="0" w:space="0" w:color="auto"/>
                    <w:right w:val="none" w:sz="0" w:space="0" w:color="auto"/>
                  </w:divBdr>
                </w:div>
              </w:divsChild>
            </w:div>
            <w:div w:id="746070202">
              <w:marLeft w:val="0"/>
              <w:marRight w:val="0"/>
              <w:marTop w:val="0"/>
              <w:marBottom w:val="0"/>
              <w:divBdr>
                <w:top w:val="none" w:sz="0" w:space="0" w:color="auto"/>
                <w:left w:val="none" w:sz="0" w:space="0" w:color="auto"/>
                <w:bottom w:val="none" w:sz="0" w:space="0" w:color="auto"/>
                <w:right w:val="none" w:sz="0" w:space="0" w:color="auto"/>
              </w:divBdr>
              <w:divsChild>
                <w:div w:id="1541016461">
                  <w:marLeft w:val="0"/>
                  <w:marRight w:val="0"/>
                  <w:marTop w:val="0"/>
                  <w:marBottom w:val="0"/>
                  <w:divBdr>
                    <w:top w:val="none" w:sz="0" w:space="0" w:color="auto"/>
                    <w:left w:val="none" w:sz="0" w:space="0" w:color="auto"/>
                    <w:bottom w:val="none" w:sz="0" w:space="0" w:color="auto"/>
                    <w:right w:val="none" w:sz="0" w:space="0" w:color="auto"/>
                  </w:divBdr>
                </w:div>
              </w:divsChild>
            </w:div>
            <w:div w:id="754398966">
              <w:marLeft w:val="0"/>
              <w:marRight w:val="0"/>
              <w:marTop w:val="0"/>
              <w:marBottom w:val="0"/>
              <w:divBdr>
                <w:top w:val="none" w:sz="0" w:space="0" w:color="auto"/>
                <w:left w:val="none" w:sz="0" w:space="0" w:color="auto"/>
                <w:bottom w:val="none" w:sz="0" w:space="0" w:color="auto"/>
                <w:right w:val="none" w:sz="0" w:space="0" w:color="auto"/>
              </w:divBdr>
              <w:divsChild>
                <w:div w:id="193730873">
                  <w:marLeft w:val="0"/>
                  <w:marRight w:val="0"/>
                  <w:marTop w:val="0"/>
                  <w:marBottom w:val="0"/>
                  <w:divBdr>
                    <w:top w:val="none" w:sz="0" w:space="0" w:color="auto"/>
                    <w:left w:val="none" w:sz="0" w:space="0" w:color="auto"/>
                    <w:bottom w:val="none" w:sz="0" w:space="0" w:color="auto"/>
                    <w:right w:val="none" w:sz="0" w:space="0" w:color="auto"/>
                  </w:divBdr>
                </w:div>
              </w:divsChild>
            </w:div>
            <w:div w:id="772016402">
              <w:marLeft w:val="0"/>
              <w:marRight w:val="0"/>
              <w:marTop w:val="0"/>
              <w:marBottom w:val="0"/>
              <w:divBdr>
                <w:top w:val="none" w:sz="0" w:space="0" w:color="auto"/>
                <w:left w:val="none" w:sz="0" w:space="0" w:color="auto"/>
                <w:bottom w:val="none" w:sz="0" w:space="0" w:color="auto"/>
                <w:right w:val="none" w:sz="0" w:space="0" w:color="auto"/>
              </w:divBdr>
              <w:divsChild>
                <w:div w:id="798302071">
                  <w:marLeft w:val="0"/>
                  <w:marRight w:val="0"/>
                  <w:marTop w:val="0"/>
                  <w:marBottom w:val="0"/>
                  <w:divBdr>
                    <w:top w:val="none" w:sz="0" w:space="0" w:color="auto"/>
                    <w:left w:val="none" w:sz="0" w:space="0" w:color="auto"/>
                    <w:bottom w:val="none" w:sz="0" w:space="0" w:color="auto"/>
                    <w:right w:val="none" w:sz="0" w:space="0" w:color="auto"/>
                  </w:divBdr>
                </w:div>
              </w:divsChild>
            </w:div>
            <w:div w:id="791751511">
              <w:marLeft w:val="0"/>
              <w:marRight w:val="0"/>
              <w:marTop w:val="0"/>
              <w:marBottom w:val="0"/>
              <w:divBdr>
                <w:top w:val="none" w:sz="0" w:space="0" w:color="auto"/>
                <w:left w:val="none" w:sz="0" w:space="0" w:color="auto"/>
                <w:bottom w:val="none" w:sz="0" w:space="0" w:color="auto"/>
                <w:right w:val="none" w:sz="0" w:space="0" w:color="auto"/>
              </w:divBdr>
              <w:divsChild>
                <w:div w:id="708070384">
                  <w:marLeft w:val="0"/>
                  <w:marRight w:val="0"/>
                  <w:marTop w:val="0"/>
                  <w:marBottom w:val="0"/>
                  <w:divBdr>
                    <w:top w:val="none" w:sz="0" w:space="0" w:color="auto"/>
                    <w:left w:val="none" w:sz="0" w:space="0" w:color="auto"/>
                    <w:bottom w:val="none" w:sz="0" w:space="0" w:color="auto"/>
                    <w:right w:val="none" w:sz="0" w:space="0" w:color="auto"/>
                  </w:divBdr>
                </w:div>
                <w:div w:id="1560551771">
                  <w:marLeft w:val="0"/>
                  <w:marRight w:val="0"/>
                  <w:marTop w:val="0"/>
                  <w:marBottom w:val="0"/>
                  <w:divBdr>
                    <w:top w:val="none" w:sz="0" w:space="0" w:color="auto"/>
                    <w:left w:val="none" w:sz="0" w:space="0" w:color="auto"/>
                    <w:bottom w:val="none" w:sz="0" w:space="0" w:color="auto"/>
                    <w:right w:val="none" w:sz="0" w:space="0" w:color="auto"/>
                  </w:divBdr>
                </w:div>
                <w:div w:id="1669286381">
                  <w:marLeft w:val="0"/>
                  <w:marRight w:val="0"/>
                  <w:marTop w:val="0"/>
                  <w:marBottom w:val="0"/>
                  <w:divBdr>
                    <w:top w:val="none" w:sz="0" w:space="0" w:color="auto"/>
                    <w:left w:val="none" w:sz="0" w:space="0" w:color="auto"/>
                    <w:bottom w:val="none" w:sz="0" w:space="0" w:color="auto"/>
                    <w:right w:val="none" w:sz="0" w:space="0" w:color="auto"/>
                  </w:divBdr>
                </w:div>
                <w:div w:id="1741950095">
                  <w:marLeft w:val="0"/>
                  <w:marRight w:val="0"/>
                  <w:marTop w:val="0"/>
                  <w:marBottom w:val="0"/>
                  <w:divBdr>
                    <w:top w:val="none" w:sz="0" w:space="0" w:color="auto"/>
                    <w:left w:val="none" w:sz="0" w:space="0" w:color="auto"/>
                    <w:bottom w:val="none" w:sz="0" w:space="0" w:color="auto"/>
                    <w:right w:val="none" w:sz="0" w:space="0" w:color="auto"/>
                  </w:divBdr>
                </w:div>
              </w:divsChild>
            </w:div>
            <w:div w:id="849835190">
              <w:marLeft w:val="0"/>
              <w:marRight w:val="0"/>
              <w:marTop w:val="0"/>
              <w:marBottom w:val="0"/>
              <w:divBdr>
                <w:top w:val="none" w:sz="0" w:space="0" w:color="auto"/>
                <w:left w:val="none" w:sz="0" w:space="0" w:color="auto"/>
                <w:bottom w:val="none" w:sz="0" w:space="0" w:color="auto"/>
                <w:right w:val="none" w:sz="0" w:space="0" w:color="auto"/>
              </w:divBdr>
              <w:divsChild>
                <w:div w:id="1099184570">
                  <w:marLeft w:val="0"/>
                  <w:marRight w:val="0"/>
                  <w:marTop w:val="0"/>
                  <w:marBottom w:val="0"/>
                  <w:divBdr>
                    <w:top w:val="none" w:sz="0" w:space="0" w:color="auto"/>
                    <w:left w:val="none" w:sz="0" w:space="0" w:color="auto"/>
                    <w:bottom w:val="none" w:sz="0" w:space="0" w:color="auto"/>
                    <w:right w:val="none" w:sz="0" w:space="0" w:color="auto"/>
                  </w:divBdr>
                </w:div>
              </w:divsChild>
            </w:div>
            <w:div w:id="878208210">
              <w:marLeft w:val="0"/>
              <w:marRight w:val="0"/>
              <w:marTop w:val="0"/>
              <w:marBottom w:val="0"/>
              <w:divBdr>
                <w:top w:val="none" w:sz="0" w:space="0" w:color="auto"/>
                <w:left w:val="none" w:sz="0" w:space="0" w:color="auto"/>
                <w:bottom w:val="none" w:sz="0" w:space="0" w:color="auto"/>
                <w:right w:val="none" w:sz="0" w:space="0" w:color="auto"/>
              </w:divBdr>
              <w:divsChild>
                <w:div w:id="256982936">
                  <w:marLeft w:val="0"/>
                  <w:marRight w:val="0"/>
                  <w:marTop w:val="0"/>
                  <w:marBottom w:val="0"/>
                  <w:divBdr>
                    <w:top w:val="none" w:sz="0" w:space="0" w:color="auto"/>
                    <w:left w:val="none" w:sz="0" w:space="0" w:color="auto"/>
                    <w:bottom w:val="none" w:sz="0" w:space="0" w:color="auto"/>
                    <w:right w:val="none" w:sz="0" w:space="0" w:color="auto"/>
                  </w:divBdr>
                </w:div>
                <w:div w:id="502090618">
                  <w:marLeft w:val="0"/>
                  <w:marRight w:val="0"/>
                  <w:marTop w:val="0"/>
                  <w:marBottom w:val="0"/>
                  <w:divBdr>
                    <w:top w:val="none" w:sz="0" w:space="0" w:color="auto"/>
                    <w:left w:val="none" w:sz="0" w:space="0" w:color="auto"/>
                    <w:bottom w:val="none" w:sz="0" w:space="0" w:color="auto"/>
                    <w:right w:val="none" w:sz="0" w:space="0" w:color="auto"/>
                  </w:divBdr>
                </w:div>
                <w:div w:id="845898646">
                  <w:marLeft w:val="0"/>
                  <w:marRight w:val="0"/>
                  <w:marTop w:val="0"/>
                  <w:marBottom w:val="0"/>
                  <w:divBdr>
                    <w:top w:val="none" w:sz="0" w:space="0" w:color="auto"/>
                    <w:left w:val="none" w:sz="0" w:space="0" w:color="auto"/>
                    <w:bottom w:val="none" w:sz="0" w:space="0" w:color="auto"/>
                    <w:right w:val="none" w:sz="0" w:space="0" w:color="auto"/>
                  </w:divBdr>
                </w:div>
                <w:div w:id="1416975593">
                  <w:marLeft w:val="0"/>
                  <w:marRight w:val="0"/>
                  <w:marTop w:val="0"/>
                  <w:marBottom w:val="0"/>
                  <w:divBdr>
                    <w:top w:val="none" w:sz="0" w:space="0" w:color="auto"/>
                    <w:left w:val="none" w:sz="0" w:space="0" w:color="auto"/>
                    <w:bottom w:val="none" w:sz="0" w:space="0" w:color="auto"/>
                    <w:right w:val="none" w:sz="0" w:space="0" w:color="auto"/>
                  </w:divBdr>
                </w:div>
              </w:divsChild>
            </w:div>
            <w:div w:id="885872721">
              <w:marLeft w:val="0"/>
              <w:marRight w:val="0"/>
              <w:marTop w:val="0"/>
              <w:marBottom w:val="0"/>
              <w:divBdr>
                <w:top w:val="none" w:sz="0" w:space="0" w:color="auto"/>
                <w:left w:val="none" w:sz="0" w:space="0" w:color="auto"/>
                <w:bottom w:val="none" w:sz="0" w:space="0" w:color="auto"/>
                <w:right w:val="none" w:sz="0" w:space="0" w:color="auto"/>
              </w:divBdr>
              <w:divsChild>
                <w:div w:id="452555185">
                  <w:marLeft w:val="0"/>
                  <w:marRight w:val="0"/>
                  <w:marTop w:val="0"/>
                  <w:marBottom w:val="0"/>
                  <w:divBdr>
                    <w:top w:val="none" w:sz="0" w:space="0" w:color="auto"/>
                    <w:left w:val="none" w:sz="0" w:space="0" w:color="auto"/>
                    <w:bottom w:val="none" w:sz="0" w:space="0" w:color="auto"/>
                    <w:right w:val="none" w:sz="0" w:space="0" w:color="auto"/>
                  </w:divBdr>
                </w:div>
                <w:div w:id="627201644">
                  <w:marLeft w:val="0"/>
                  <w:marRight w:val="0"/>
                  <w:marTop w:val="0"/>
                  <w:marBottom w:val="0"/>
                  <w:divBdr>
                    <w:top w:val="none" w:sz="0" w:space="0" w:color="auto"/>
                    <w:left w:val="none" w:sz="0" w:space="0" w:color="auto"/>
                    <w:bottom w:val="none" w:sz="0" w:space="0" w:color="auto"/>
                    <w:right w:val="none" w:sz="0" w:space="0" w:color="auto"/>
                  </w:divBdr>
                </w:div>
              </w:divsChild>
            </w:div>
            <w:div w:id="888687933">
              <w:marLeft w:val="0"/>
              <w:marRight w:val="0"/>
              <w:marTop w:val="0"/>
              <w:marBottom w:val="0"/>
              <w:divBdr>
                <w:top w:val="none" w:sz="0" w:space="0" w:color="auto"/>
                <w:left w:val="none" w:sz="0" w:space="0" w:color="auto"/>
                <w:bottom w:val="none" w:sz="0" w:space="0" w:color="auto"/>
                <w:right w:val="none" w:sz="0" w:space="0" w:color="auto"/>
              </w:divBdr>
              <w:divsChild>
                <w:div w:id="1457334099">
                  <w:marLeft w:val="0"/>
                  <w:marRight w:val="0"/>
                  <w:marTop w:val="0"/>
                  <w:marBottom w:val="0"/>
                  <w:divBdr>
                    <w:top w:val="none" w:sz="0" w:space="0" w:color="auto"/>
                    <w:left w:val="none" w:sz="0" w:space="0" w:color="auto"/>
                    <w:bottom w:val="none" w:sz="0" w:space="0" w:color="auto"/>
                    <w:right w:val="none" w:sz="0" w:space="0" w:color="auto"/>
                  </w:divBdr>
                </w:div>
                <w:div w:id="1900436172">
                  <w:marLeft w:val="0"/>
                  <w:marRight w:val="0"/>
                  <w:marTop w:val="0"/>
                  <w:marBottom w:val="0"/>
                  <w:divBdr>
                    <w:top w:val="none" w:sz="0" w:space="0" w:color="auto"/>
                    <w:left w:val="none" w:sz="0" w:space="0" w:color="auto"/>
                    <w:bottom w:val="none" w:sz="0" w:space="0" w:color="auto"/>
                    <w:right w:val="none" w:sz="0" w:space="0" w:color="auto"/>
                  </w:divBdr>
                </w:div>
              </w:divsChild>
            </w:div>
            <w:div w:id="896090756">
              <w:marLeft w:val="0"/>
              <w:marRight w:val="0"/>
              <w:marTop w:val="0"/>
              <w:marBottom w:val="0"/>
              <w:divBdr>
                <w:top w:val="none" w:sz="0" w:space="0" w:color="auto"/>
                <w:left w:val="none" w:sz="0" w:space="0" w:color="auto"/>
                <w:bottom w:val="none" w:sz="0" w:space="0" w:color="auto"/>
                <w:right w:val="none" w:sz="0" w:space="0" w:color="auto"/>
              </w:divBdr>
              <w:divsChild>
                <w:div w:id="87778933">
                  <w:marLeft w:val="0"/>
                  <w:marRight w:val="0"/>
                  <w:marTop w:val="0"/>
                  <w:marBottom w:val="0"/>
                  <w:divBdr>
                    <w:top w:val="none" w:sz="0" w:space="0" w:color="auto"/>
                    <w:left w:val="none" w:sz="0" w:space="0" w:color="auto"/>
                    <w:bottom w:val="none" w:sz="0" w:space="0" w:color="auto"/>
                    <w:right w:val="none" w:sz="0" w:space="0" w:color="auto"/>
                  </w:divBdr>
                </w:div>
              </w:divsChild>
            </w:div>
            <w:div w:id="943149515">
              <w:marLeft w:val="0"/>
              <w:marRight w:val="0"/>
              <w:marTop w:val="0"/>
              <w:marBottom w:val="0"/>
              <w:divBdr>
                <w:top w:val="none" w:sz="0" w:space="0" w:color="auto"/>
                <w:left w:val="none" w:sz="0" w:space="0" w:color="auto"/>
                <w:bottom w:val="none" w:sz="0" w:space="0" w:color="auto"/>
                <w:right w:val="none" w:sz="0" w:space="0" w:color="auto"/>
              </w:divBdr>
              <w:divsChild>
                <w:div w:id="874849034">
                  <w:marLeft w:val="0"/>
                  <w:marRight w:val="0"/>
                  <w:marTop w:val="0"/>
                  <w:marBottom w:val="0"/>
                  <w:divBdr>
                    <w:top w:val="none" w:sz="0" w:space="0" w:color="auto"/>
                    <w:left w:val="none" w:sz="0" w:space="0" w:color="auto"/>
                    <w:bottom w:val="none" w:sz="0" w:space="0" w:color="auto"/>
                    <w:right w:val="none" w:sz="0" w:space="0" w:color="auto"/>
                  </w:divBdr>
                </w:div>
              </w:divsChild>
            </w:div>
            <w:div w:id="953828138">
              <w:marLeft w:val="0"/>
              <w:marRight w:val="0"/>
              <w:marTop w:val="0"/>
              <w:marBottom w:val="0"/>
              <w:divBdr>
                <w:top w:val="none" w:sz="0" w:space="0" w:color="auto"/>
                <w:left w:val="none" w:sz="0" w:space="0" w:color="auto"/>
                <w:bottom w:val="none" w:sz="0" w:space="0" w:color="auto"/>
                <w:right w:val="none" w:sz="0" w:space="0" w:color="auto"/>
              </w:divBdr>
              <w:divsChild>
                <w:div w:id="1109937162">
                  <w:marLeft w:val="0"/>
                  <w:marRight w:val="0"/>
                  <w:marTop w:val="0"/>
                  <w:marBottom w:val="0"/>
                  <w:divBdr>
                    <w:top w:val="none" w:sz="0" w:space="0" w:color="auto"/>
                    <w:left w:val="none" w:sz="0" w:space="0" w:color="auto"/>
                    <w:bottom w:val="none" w:sz="0" w:space="0" w:color="auto"/>
                    <w:right w:val="none" w:sz="0" w:space="0" w:color="auto"/>
                  </w:divBdr>
                </w:div>
                <w:div w:id="1206941240">
                  <w:marLeft w:val="0"/>
                  <w:marRight w:val="0"/>
                  <w:marTop w:val="0"/>
                  <w:marBottom w:val="0"/>
                  <w:divBdr>
                    <w:top w:val="none" w:sz="0" w:space="0" w:color="auto"/>
                    <w:left w:val="none" w:sz="0" w:space="0" w:color="auto"/>
                    <w:bottom w:val="none" w:sz="0" w:space="0" w:color="auto"/>
                    <w:right w:val="none" w:sz="0" w:space="0" w:color="auto"/>
                  </w:divBdr>
                </w:div>
                <w:div w:id="1899973862">
                  <w:marLeft w:val="0"/>
                  <w:marRight w:val="0"/>
                  <w:marTop w:val="0"/>
                  <w:marBottom w:val="0"/>
                  <w:divBdr>
                    <w:top w:val="none" w:sz="0" w:space="0" w:color="auto"/>
                    <w:left w:val="none" w:sz="0" w:space="0" w:color="auto"/>
                    <w:bottom w:val="none" w:sz="0" w:space="0" w:color="auto"/>
                    <w:right w:val="none" w:sz="0" w:space="0" w:color="auto"/>
                  </w:divBdr>
                </w:div>
              </w:divsChild>
            </w:div>
            <w:div w:id="957568689">
              <w:marLeft w:val="0"/>
              <w:marRight w:val="0"/>
              <w:marTop w:val="0"/>
              <w:marBottom w:val="0"/>
              <w:divBdr>
                <w:top w:val="none" w:sz="0" w:space="0" w:color="auto"/>
                <w:left w:val="none" w:sz="0" w:space="0" w:color="auto"/>
                <w:bottom w:val="none" w:sz="0" w:space="0" w:color="auto"/>
                <w:right w:val="none" w:sz="0" w:space="0" w:color="auto"/>
              </w:divBdr>
              <w:divsChild>
                <w:div w:id="126240688">
                  <w:marLeft w:val="0"/>
                  <w:marRight w:val="0"/>
                  <w:marTop w:val="0"/>
                  <w:marBottom w:val="0"/>
                  <w:divBdr>
                    <w:top w:val="none" w:sz="0" w:space="0" w:color="auto"/>
                    <w:left w:val="none" w:sz="0" w:space="0" w:color="auto"/>
                    <w:bottom w:val="none" w:sz="0" w:space="0" w:color="auto"/>
                    <w:right w:val="none" w:sz="0" w:space="0" w:color="auto"/>
                  </w:divBdr>
                </w:div>
              </w:divsChild>
            </w:div>
            <w:div w:id="964505928">
              <w:marLeft w:val="0"/>
              <w:marRight w:val="0"/>
              <w:marTop w:val="0"/>
              <w:marBottom w:val="0"/>
              <w:divBdr>
                <w:top w:val="none" w:sz="0" w:space="0" w:color="auto"/>
                <w:left w:val="none" w:sz="0" w:space="0" w:color="auto"/>
                <w:bottom w:val="none" w:sz="0" w:space="0" w:color="auto"/>
                <w:right w:val="none" w:sz="0" w:space="0" w:color="auto"/>
              </w:divBdr>
              <w:divsChild>
                <w:div w:id="1398822916">
                  <w:marLeft w:val="0"/>
                  <w:marRight w:val="0"/>
                  <w:marTop w:val="0"/>
                  <w:marBottom w:val="0"/>
                  <w:divBdr>
                    <w:top w:val="none" w:sz="0" w:space="0" w:color="auto"/>
                    <w:left w:val="none" w:sz="0" w:space="0" w:color="auto"/>
                    <w:bottom w:val="none" w:sz="0" w:space="0" w:color="auto"/>
                    <w:right w:val="none" w:sz="0" w:space="0" w:color="auto"/>
                  </w:divBdr>
                </w:div>
              </w:divsChild>
            </w:div>
            <w:div w:id="989095162">
              <w:marLeft w:val="0"/>
              <w:marRight w:val="0"/>
              <w:marTop w:val="0"/>
              <w:marBottom w:val="0"/>
              <w:divBdr>
                <w:top w:val="none" w:sz="0" w:space="0" w:color="auto"/>
                <w:left w:val="none" w:sz="0" w:space="0" w:color="auto"/>
                <w:bottom w:val="none" w:sz="0" w:space="0" w:color="auto"/>
                <w:right w:val="none" w:sz="0" w:space="0" w:color="auto"/>
              </w:divBdr>
              <w:divsChild>
                <w:div w:id="1798837506">
                  <w:marLeft w:val="0"/>
                  <w:marRight w:val="0"/>
                  <w:marTop w:val="0"/>
                  <w:marBottom w:val="0"/>
                  <w:divBdr>
                    <w:top w:val="none" w:sz="0" w:space="0" w:color="auto"/>
                    <w:left w:val="none" w:sz="0" w:space="0" w:color="auto"/>
                    <w:bottom w:val="none" w:sz="0" w:space="0" w:color="auto"/>
                    <w:right w:val="none" w:sz="0" w:space="0" w:color="auto"/>
                  </w:divBdr>
                </w:div>
                <w:div w:id="2076706825">
                  <w:marLeft w:val="0"/>
                  <w:marRight w:val="0"/>
                  <w:marTop w:val="0"/>
                  <w:marBottom w:val="0"/>
                  <w:divBdr>
                    <w:top w:val="none" w:sz="0" w:space="0" w:color="auto"/>
                    <w:left w:val="none" w:sz="0" w:space="0" w:color="auto"/>
                    <w:bottom w:val="none" w:sz="0" w:space="0" w:color="auto"/>
                    <w:right w:val="none" w:sz="0" w:space="0" w:color="auto"/>
                  </w:divBdr>
                </w:div>
              </w:divsChild>
            </w:div>
            <w:div w:id="1040325060">
              <w:marLeft w:val="0"/>
              <w:marRight w:val="0"/>
              <w:marTop w:val="0"/>
              <w:marBottom w:val="0"/>
              <w:divBdr>
                <w:top w:val="none" w:sz="0" w:space="0" w:color="auto"/>
                <w:left w:val="none" w:sz="0" w:space="0" w:color="auto"/>
                <w:bottom w:val="none" w:sz="0" w:space="0" w:color="auto"/>
                <w:right w:val="none" w:sz="0" w:space="0" w:color="auto"/>
              </w:divBdr>
              <w:divsChild>
                <w:div w:id="382751084">
                  <w:marLeft w:val="0"/>
                  <w:marRight w:val="0"/>
                  <w:marTop w:val="0"/>
                  <w:marBottom w:val="0"/>
                  <w:divBdr>
                    <w:top w:val="none" w:sz="0" w:space="0" w:color="auto"/>
                    <w:left w:val="none" w:sz="0" w:space="0" w:color="auto"/>
                    <w:bottom w:val="none" w:sz="0" w:space="0" w:color="auto"/>
                    <w:right w:val="none" w:sz="0" w:space="0" w:color="auto"/>
                  </w:divBdr>
                </w:div>
              </w:divsChild>
            </w:div>
            <w:div w:id="1047802417">
              <w:marLeft w:val="0"/>
              <w:marRight w:val="0"/>
              <w:marTop w:val="0"/>
              <w:marBottom w:val="0"/>
              <w:divBdr>
                <w:top w:val="none" w:sz="0" w:space="0" w:color="auto"/>
                <w:left w:val="none" w:sz="0" w:space="0" w:color="auto"/>
                <w:bottom w:val="none" w:sz="0" w:space="0" w:color="auto"/>
                <w:right w:val="none" w:sz="0" w:space="0" w:color="auto"/>
              </w:divBdr>
              <w:divsChild>
                <w:div w:id="1135488585">
                  <w:marLeft w:val="0"/>
                  <w:marRight w:val="0"/>
                  <w:marTop w:val="0"/>
                  <w:marBottom w:val="0"/>
                  <w:divBdr>
                    <w:top w:val="none" w:sz="0" w:space="0" w:color="auto"/>
                    <w:left w:val="none" w:sz="0" w:space="0" w:color="auto"/>
                    <w:bottom w:val="none" w:sz="0" w:space="0" w:color="auto"/>
                    <w:right w:val="none" w:sz="0" w:space="0" w:color="auto"/>
                  </w:divBdr>
                </w:div>
              </w:divsChild>
            </w:div>
            <w:div w:id="1048379581">
              <w:marLeft w:val="0"/>
              <w:marRight w:val="0"/>
              <w:marTop w:val="0"/>
              <w:marBottom w:val="0"/>
              <w:divBdr>
                <w:top w:val="none" w:sz="0" w:space="0" w:color="auto"/>
                <w:left w:val="none" w:sz="0" w:space="0" w:color="auto"/>
                <w:bottom w:val="none" w:sz="0" w:space="0" w:color="auto"/>
                <w:right w:val="none" w:sz="0" w:space="0" w:color="auto"/>
              </w:divBdr>
              <w:divsChild>
                <w:div w:id="896428291">
                  <w:marLeft w:val="0"/>
                  <w:marRight w:val="0"/>
                  <w:marTop w:val="0"/>
                  <w:marBottom w:val="0"/>
                  <w:divBdr>
                    <w:top w:val="none" w:sz="0" w:space="0" w:color="auto"/>
                    <w:left w:val="none" w:sz="0" w:space="0" w:color="auto"/>
                    <w:bottom w:val="none" w:sz="0" w:space="0" w:color="auto"/>
                    <w:right w:val="none" w:sz="0" w:space="0" w:color="auto"/>
                  </w:divBdr>
                </w:div>
              </w:divsChild>
            </w:div>
            <w:div w:id="1053508466">
              <w:marLeft w:val="0"/>
              <w:marRight w:val="0"/>
              <w:marTop w:val="0"/>
              <w:marBottom w:val="0"/>
              <w:divBdr>
                <w:top w:val="none" w:sz="0" w:space="0" w:color="auto"/>
                <w:left w:val="none" w:sz="0" w:space="0" w:color="auto"/>
                <w:bottom w:val="none" w:sz="0" w:space="0" w:color="auto"/>
                <w:right w:val="none" w:sz="0" w:space="0" w:color="auto"/>
              </w:divBdr>
              <w:divsChild>
                <w:div w:id="180819134">
                  <w:marLeft w:val="0"/>
                  <w:marRight w:val="0"/>
                  <w:marTop w:val="0"/>
                  <w:marBottom w:val="0"/>
                  <w:divBdr>
                    <w:top w:val="none" w:sz="0" w:space="0" w:color="auto"/>
                    <w:left w:val="none" w:sz="0" w:space="0" w:color="auto"/>
                    <w:bottom w:val="none" w:sz="0" w:space="0" w:color="auto"/>
                    <w:right w:val="none" w:sz="0" w:space="0" w:color="auto"/>
                  </w:divBdr>
                </w:div>
              </w:divsChild>
            </w:div>
            <w:div w:id="1082067545">
              <w:marLeft w:val="0"/>
              <w:marRight w:val="0"/>
              <w:marTop w:val="0"/>
              <w:marBottom w:val="0"/>
              <w:divBdr>
                <w:top w:val="none" w:sz="0" w:space="0" w:color="auto"/>
                <w:left w:val="none" w:sz="0" w:space="0" w:color="auto"/>
                <w:bottom w:val="none" w:sz="0" w:space="0" w:color="auto"/>
                <w:right w:val="none" w:sz="0" w:space="0" w:color="auto"/>
              </w:divBdr>
              <w:divsChild>
                <w:div w:id="396055876">
                  <w:marLeft w:val="0"/>
                  <w:marRight w:val="0"/>
                  <w:marTop w:val="0"/>
                  <w:marBottom w:val="0"/>
                  <w:divBdr>
                    <w:top w:val="none" w:sz="0" w:space="0" w:color="auto"/>
                    <w:left w:val="none" w:sz="0" w:space="0" w:color="auto"/>
                    <w:bottom w:val="none" w:sz="0" w:space="0" w:color="auto"/>
                    <w:right w:val="none" w:sz="0" w:space="0" w:color="auto"/>
                  </w:divBdr>
                </w:div>
              </w:divsChild>
            </w:div>
            <w:div w:id="1119690164">
              <w:marLeft w:val="0"/>
              <w:marRight w:val="0"/>
              <w:marTop w:val="0"/>
              <w:marBottom w:val="0"/>
              <w:divBdr>
                <w:top w:val="none" w:sz="0" w:space="0" w:color="auto"/>
                <w:left w:val="none" w:sz="0" w:space="0" w:color="auto"/>
                <w:bottom w:val="none" w:sz="0" w:space="0" w:color="auto"/>
                <w:right w:val="none" w:sz="0" w:space="0" w:color="auto"/>
              </w:divBdr>
              <w:divsChild>
                <w:div w:id="477575107">
                  <w:marLeft w:val="0"/>
                  <w:marRight w:val="0"/>
                  <w:marTop w:val="0"/>
                  <w:marBottom w:val="0"/>
                  <w:divBdr>
                    <w:top w:val="none" w:sz="0" w:space="0" w:color="auto"/>
                    <w:left w:val="none" w:sz="0" w:space="0" w:color="auto"/>
                    <w:bottom w:val="none" w:sz="0" w:space="0" w:color="auto"/>
                    <w:right w:val="none" w:sz="0" w:space="0" w:color="auto"/>
                  </w:divBdr>
                </w:div>
                <w:div w:id="875700723">
                  <w:marLeft w:val="0"/>
                  <w:marRight w:val="0"/>
                  <w:marTop w:val="0"/>
                  <w:marBottom w:val="0"/>
                  <w:divBdr>
                    <w:top w:val="none" w:sz="0" w:space="0" w:color="auto"/>
                    <w:left w:val="none" w:sz="0" w:space="0" w:color="auto"/>
                    <w:bottom w:val="none" w:sz="0" w:space="0" w:color="auto"/>
                    <w:right w:val="none" w:sz="0" w:space="0" w:color="auto"/>
                  </w:divBdr>
                </w:div>
                <w:div w:id="2009015199">
                  <w:marLeft w:val="0"/>
                  <w:marRight w:val="0"/>
                  <w:marTop w:val="0"/>
                  <w:marBottom w:val="0"/>
                  <w:divBdr>
                    <w:top w:val="none" w:sz="0" w:space="0" w:color="auto"/>
                    <w:left w:val="none" w:sz="0" w:space="0" w:color="auto"/>
                    <w:bottom w:val="none" w:sz="0" w:space="0" w:color="auto"/>
                    <w:right w:val="none" w:sz="0" w:space="0" w:color="auto"/>
                  </w:divBdr>
                </w:div>
              </w:divsChild>
            </w:div>
            <w:div w:id="1135948660">
              <w:marLeft w:val="0"/>
              <w:marRight w:val="0"/>
              <w:marTop w:val="0"/>
              <w:marBottom w:val="0"/>
              <w:divBdr>
                <w:top w:val="none" w:sz="0" w:space="0" w:color="auto"/>
                <w:left w:val="none" w:sz="0" w:space="0" w:color="auto"/>
                <w:bottom w:val="none" w:sz="0" w:space="0" w:color="auto"/>
                <w:right w:val="none" w:sz="0" w:space="0" w:color="auto"/>
              </w:divBdr>
              <w:divsChild>
                <w:div w:id="1428578916">
                  <w:marLeft w:val="0"/>
                  <w:marRight w:val="0"/>
                  <w:marTop w:val="0"/>
                  <w:marBottom w:val="0"/>
                  <w:divBdr>
                    <w:top w:val="none" w:sz="0" w:space="0" w:color="auto"/>
                    <w:left w:val="none" w:sz="0" w:space="0" w:color="auto"/>
                    <w:bottom w:val="none" w:sz="0" w:space="0" w:color="auto"/>
                    <w:right w:val="none" w:sz="0" w:space="0" w:color="auto"/>
                  </w:divBdr>
                </w:div>
              </w:divsChild>
            </w:div>
            <w:div w:id="1194227726">
              <w:marLeft w:val="0"/>
              <w:marRight w:val="0"/>
              <w:marTop w:val="0"/>
              <w:marBottom w:val="0"/>
              <w:divBdr>
                <w:top w:val="none" w:sz="0" w:space="0" w:color="auto"/>
                <w:left w:val="none" w:sz="0" w:space="0" w:color="auto"/>
                <w:bottom w:val="none" w:sz="0" w:space="0" w:color="auto"/>
                <w:right w:val="none" w:sz="0" w:space="0" w:color="auto"/>
              </w:divBdr>
              <w:divsChild>
                <w:div w:id="2054109440">
                  <w:marLeft w:val="0"/>
                  <w:marRight w:val="0"/>
                  <w:marTop w:val="0"/>
                  <w:marBottom w:val="0"/>
                  <w:divBdr>
                    <w:top w:val="none" w:sz="0" w:space="0" w:color="auto"/>
                    <w:left w:val="none" w:sz="0" w:space="0" w:color="auto"/>
                    <w:bottom w:val="none" w:sz="0" w:space="0" w:color="auto"/>
                    <w:right w:val="none" w:sz="0" w:space="0" w:color="auto"/>
                  </w:divBdr>
                </w:div>
                <w:div w:id="2112622720">
                  <w:marLeft w:val="0"/>
                  <w:marRight w:val="0"/>
                  <w:marTop w:val="0"/>
                  <w:marBottom w:val="0"/>
                  <w:divBdr>
                    <w:top w:val="none" w:sz="0" w:space="0" w:color="auto"/>
                    <w:left w:val="none" w:sz="0" w:space="0" w:color="auto"/>
                    <w:bottom w:val="none" w:sz="0" w:space="0" w:color="auto"/>
                    <w:right w:val="none" w:sz="0" w:space="0" w:color="auto"/>
                  </w:divBdr>
                </w:div>
              </w:divsChild>
            </w:div>
            <w:div w:id="1264538256">
              <w:marLeft w:val="0"/>
              <w:marRight w:val="0"/>
              <w:marTop w:val="0"/>
              <w:marBottom w:val="0"/>
              <w:divBdr>
                <w:top w:val="none" w:sz="0" w:space="0" w:color="auto"/>
                <w:left w:val="none" w:sz="0" w:space="0" w:color="auto"/>
                <w:bottom w:val="none" w:sz="0" w:space="0" w:color="auto"/>
                <w:right w:val="none" w:sz="0" w:space="0" w:color="auto"/>
              </w:divBdr>
              <w:divsChild>
                <w:div w:id="1495877759">
                  <w:marLeft w:val="0"/>
                  <w:marRight w:val="0"/>
                  <w:marTop w:val="0"/>
                  <w:marBottom w:val="0"/>
                  <w:divBdr>
                    <w:top w:val="none" w:sz="0" w:space="0" w:color="auto"/>
                    <w:left w:val="none" w:sz="0" w:space="0" w:color="auto"/>
                    <w:bottom w:val="none" w:sz="0" w:space="0" w:color="auto"/>
                    <w:right w:val="none" w:sz="0" w:space="0" w:color="auto"/>
                  </w:divBdr>
                </w:div>
              </w:divsChild>
            </w:div>
            <w:div w:id="1302881751">
              <w:marLeft w:val="0"/>
              <w:marRight w:val="0"/>
              <w:marTop w:val="0"/>
              <w:marBottom w:val="0"/>
              <w:divBdr>
                <w:top w:val="none" w:sz="0" w:space="0" w:color="auto"/>
                <w:left w:val="none" w:sz="0" w:space="0" w:color="auto"/>
                <w:bottom w:val="none" w:sz="0" w:space="0" w:color="auto"/>
                <w:right w:val="none" w:sz="0" w:space="0" w:color="auto"/>
              </w:divBdr>
              <w:divsChild>
                <w:div w:id="128519917">
                  <w:marLeft w:val="0"/>
                  <w:marRight w:val="0"/>
                  <w:marTop w:val="0"/>
                  <w:marBottom w:val="0"/>
                  <w:divBdr>
                    <w:top w:val="none" w:sz="0" w:space="0" w:color="auto"/>
                    <w:left w:val="none" w:sz="0" w:space="0" w:color="auto"/>
                    <w:bottom w:val="none" w:sz="0" w:space="0" w:color="auto"/>
                    <w:right w:val="none" w:sz="0" w:space="0" w:color="auto"/>
                  </w:divBdr>
                </w:div>
                <w:div w:id="751388902">
                  <w:marLeft w:val="0"/>
                  <w:marRight w:val="0"/>
                  <w:marTop w:val="0"/>
                  <w:marBottom w:val="0"/>
                  <w:divBdr>
                    <w:top w:val="none" w:sz="0" w:space="0" w:color="auto"/>
                    <w:left w:val="none" w:sz="0" w:space="0" w:color="auto"/>
                    <w:bottom w:val="none" w:sz="0" w:space="0" w:color="auto"/>
                    <w:right w:val="none" w:sz="0" w:space="0" w:color="auto"/>
                  </w:divBdr>
                </w:div>
              </w:divsChild>
            </w:div>
            <w:div w:id="1318803183">
              <w:marLeft w:val="0"/>
              <w:marRight w:val="0"/>
              <w:marTop w:val="0"/>
              <w:marBottom w:val="0"/>
              <w:divBdr>
                <w:top w:val="none" w:sz="0" w:space="0" w:color="auto"/>
                <w:left w:val="none" w:sz="0" w:space="0" w:color="auto"/>
                <w:bottom w:val="none" w:sz="0" w:space="0" w:color="auto"/>
                <w:right w:val="none" w:sz="0" w:space="0" w:color="auto"/>
              </w:divBdr>
              <w:divsChild>
                <w:div w:id="761881282">
                  <w:marLeft w:val="0"/>
                  <w:marRight w:val="0"/>
                  <w:marTop w:val="0"/>
                  <w:marBottom w:val="0"/>
                  <w:divBdr>
                    <w:top w:val="none" w:sz="0" w:space="0" w:color="auto"/>
                    <w:left w:val="none" w:sz="0" w:space="0" w:color="auto"/>
                    <w:bottom w:val="none" w:sz="0" w:space="0" w:color="auto"/>
                    <w:right w:val="none" w:sz="0" w:space="0" w:color="auto"/>
                  </w:divBdr>
                </w:div>
              </w:divsChild>
            </w:div>
            <w:div w:id="1323316308">
              <w:marLeft w:val="0"/>
              <w:marRight w:val="0"/>
              <w:marTop w:val="0"/>
              <w:marBottom w:val="0"/>
              <w:divBdr>
                <w:top w:val="none" w:sz="0" w:space="0" w:color="auto"/>
                <w:left w:val="none" w:sz="0" w:space="0" w:color="auto"/>
                <w:bottom w:val="none" w:sz="0" w:space="0" w:color="auto"/>
                <w:right w:val="none" w:sz="0" w:space="0" w:color="auto"/>
              </w:divBdr>
              <w:divsChild>
                <w:div w:id="1054428652">
                  <w:marLeft w:val="0"/>
                  <w:marRight w:val="0"/>
                  <w:marTop w:val="0"/>
                  <w:marBottom w:val="0"/>
                  <w:divBdr>
                    <w:top w:val="none" w:sz="0" w:space="0" w:color="auto"/>
                    <w:left w:val="none" w:sz="0" w:space="0" w:color="auto"/>
                    <w:bottom w:val="none" w:sz="0" w:space="0" w:color="auto"/>
                    <w:right w:val="none" w:sz="0" w:space="0" w:color="auto"/>
                  </w:divBdr>
                </w:div>
                <w:div w:id="1821312035">
                  <w:marLeft w:val="0"/>
                  <w:marRight w:val="0"/>
                  <w:marTop w:val="0"/>
                  <w:marBottom w:val="0"/>
                  <w:divBdr>
                    <w:top w:val="none" w:sz="0" w:space="0" w:color="auto"/>
                    <w:left w:val="none" w:sz="0" w:space="0" w:color="auto"/>
                    <w:bottom w:val="none" w:sz="0" w:space="0" w:color="auto"/>
                    <w:right w:val="none" w:sz="0" w:space="0" w:color="auto"/>
                  </w:divBdr>
                </w:div>
              </w:divsChild>
            </w:div>
            <w:div w:id="1325088471">
              <w:marLeft w:val="0"/>
              <w:marRight w:val="0"/>
              <w:marTop w:val="0"/>
              <w:marBottom w:val="0"/>
              <w:divBdr>
                <w:top w:val="none" w:sz="0" w:space="0" w:color="auto"/>
                <w:left w:val="none" w:sz="0" w:space="0" w:color="auto"/>
                <w:bottom w:val="none" w:sz="0" w:space="0" w:color="auto"/>
                <w:right w:val="none" w:sz="0" w:space="0" w:color="auto"/>
              </w:divBdr>
              <w:divsChild>
                <w:div w:id="1821573372">
                  <w:marLeft w:val="0"/>
                  <w:marRight w:val="0"/>
                  <w:marTop w:val="0"/>
                  <w:marBottom w:val="0"/>
                  <w:divBdr>
                    <w:top w:val="none" w:sz="0" w:space="0" w:color="auto"/>
                    <w:left w:val="none" w:sz="0" w:space="0" w:color="auto"/>
                    <w:bottom w:val="none" w:sz="0" w:space="0" w:color="auto"/>
                    <w:right w:val="none" w:sz="0" w:space="0" w:color="auto"/>
                  </w:divBdr>
                </w:div>
              </w:divsChild>
            </w:div>
            <w:div w:id="1331563748">
              <w:marLeft w:val="0"/>
              <w:marRight w:val="0"/>
              <w:marTop w:val="0"/>
              <w:marBottom w:val="0"/>
              <w:divBdr>
                <w:top w:val="none" w:sz="0" w:space="0" w:color="auto"/>
                <w:left w:val="none" w:sz="0" w:space="0" w:color="auto"/>
                <w:bottom w:val="none" w:sz="0" w:space="0" w:color="auto"/>
                <w:right w:val="none" w:sz="0" w:space="0" w:color="auto"/>
              </w:divBdr>
              <w:divsChild>
                <w:div w:id="1392340241">
                  <w:marLeft w:val="0"/>
                  <w:marRight w:val="0"/>
                  <w:marTop w:val="0"/>
                  <w:marBottom w:val="0"/>
                  <w:divBdr>
                    <w:top w:val="none" w:sz="0" w:space="0" w:color="auto"/>
                    <w:left w:val="none" w:sz="0" w:space="0" w:color="auto"/>
                    <w:bottom w:val="none" w:sz="0" w:space="0" w:color="auto"/>
                    <w:right w:val="none" w:sz="0" w:space="0" w:color="auto"/>
                  </w:divBdr>
                </w:div>
              </w:divsChild>
            </w:div>
            <w:div w:id="1381637569">
              <w:marLeft w:val="0"/>
              <w:marRight w:val="0"/>
              <w:marTop w:val="0"/>
              <w:marBottom w:val="0"/>
              <w:divBdr>
                <w:top w:val="none" w:sz="0" w:space="0" w:color="auto"/>
                <w:left w:val="none" w:sz="0" w:space="0" w:color="auto"/>
                <w:bottom w:val="none" w:sz="0" w:space="0" w:color="auto"/>
                <w:right w:val="none" w:sz="0" w:space="0" w:color="auto"/>
              </w:divBdr>
              <w:divsChild>
                <w:div w:id="570628166">
                  <w:marLeft w:val="0"/>
                  <w:marRight w:val="0"/>
                  <w:marTop w:val="0"/>
                  <w:marBottom w:val="0"/>
                  <w:divBdr>
                    <w:top w:val="none" w:sz="0" w:space="0" w:color="auto"/>
                    <w:left w:val="none" w:sz="0" w:space="0" w:color="auto"/>
                    <w:bottom w:val="none" w:sz="0" w:space="0" w:color="auto"/>
                    <w:right w:val="none" w:sz="0" w:space="0" w:color="auto"/>
                  </w:divBdr>
                </w:div>
              </w:divsChild>
            </w:div>
            <w:div w:id="1399934160">
              <w:marLeft w:val="0"/>
              <w:marRight w:val="0"/>
              <w:marTop w:val="0"/>
              <w:marBottom w:val="0"/>
              <w:divBdr>
                <w:top w:val="none" w:sz="0" w:space="0" w:color="auto"/>
                <w:left w:val="none" w:sz="0" w:space="0" w:color="auto"/>
                <w:bottom w:val="none" w:sz="0" w:space="0" w:color="auto"/>
                <w:right w:val="none" w:sz="0" w:space="0" w:color="auto"/>
              </w:divBdr>
              <w:divsChild>
                <w:div w:id="50815778">
                  <w:marLeft w:val="0"/>
                  <w:marRight w:val="0"/>
                  <w:marTop w:val="0"/>
                  <w:marBottom w:val="0"/>
                  <w:divBdr>
                    <w:top w:val="none" w:sz="0" w:space="0" w:color="auto"/>
                    <w:left w:val="none" w:sz="0" w:space="0" w:color="auto"/>
                    <w:bottom w:val="none" w:sz="0" w:space="0" w:color="auto"/>
                    <w:right w:val="none" w:sz="0" w:space="0" w:color="auto"/>
                  </w:divBdr>
                </w:div>
                <w:div w:id="1155149199">
                  <w:marLeft w:val="0"/>
                  <w:marRight w:val="0"/>
                  <w:marTop w:val="0"/>
                  <w:marBottom w:val="0"/>
                  <w:divBdr>
                    <w:top w:val="none" w:sz="0" w:space="0" w:color="auto"/>
                    <w:left w:val="none" w:sz="0" w:space="0" w:color="auto"/>
                    <w:bottom w:val="none" w:sz="0" w:space="0" w:color="auto"/>
                    <w:right w:val="none" w:sz="0" w:space="0" w:color="auto"/>
                  </w:divBdr>
                </w:div>
                <w:div w:id="1438133073">
                  <w:marLeft w:val="0"/>
                  <w:marRight w:val="0"/>
                  <w:marTop w:val="0"/>
                  <w:marBottom w:val="0"/>
                  <w:divBdr>
                    <w:top w:val="none" w:sz="0" w:space="0" w:color="auto"/>
                    <w:left w:val="none" w:sz="0" w:space="0" w:color="auto"/>
                    <w:bottom w:val="none" w:sz="0" w:space="0" w:color="auto"/>
                    <w:right w:val="none" w:sz="0" w:space="0" w:color="auto"/>
                  </w:divBdr>
                </w:div>
              </w:divsChild>
            </w:div>
            <w:div w:id="1465125012">
              <w:marLeft w:val="0"/>
              <w:marRight w:val="0"/>
              <w:marTop w:val="0"/>
              <w:marBottom w:val="0"/>
              <w:divBdr>
                <w:top w:val="none" w:sz="0" w:space="0" w:color="auto"/>
                <w:left w:val="none" w:sz="0" w:space="0" w:color="auto"/>
                <w:bottom w:val="none" w:sz="0" w:space="0" w:color="auto"/>
                <w:right w:val="none" w:sz="0" w:space="0" w:color="auto"/>
              </w:divBdr>
              <w:divsChild>
                <w:div w:id="699009073">
                  <w:marLeft w:val="0"/>
                  <w:marRight w:val="0"/>
                  <w:marTop w:val="0"/>
                  <w:marBottom w:val="0"/>
                  <w:divBdr>
                    <w:top w:val="none" w:sz="0" w:space="0" w:color="auto"/>
                    <w:left w:val="none" w:sz="0" w:space="0" w:color="auto"/>
                    <w:bottom w:val="none" w:sz="0" w:space="0" w:color="auto"/>
                    <w:right w:val="none" w:sz="0" w:space="0" w:color="auto"/>
                  </w:divBdr>
                </w:div>
                <w:div w:id="1110321424">
                  <w:marLeft w:val="0"/>
                  <w:marRight w:val="0"/>
                  <w:marTop w:val="0"/>
                  <w:marBottom w:val="0"/>
                  <w:divBdr>
                    <w:top w:val="none" w:sz="0" w:space="0" w:color="auto"/>
                    <w:left w:val="none" w:sz="0" w:space="0" w:color="auto"/>
                    <w:bottom w:val="none" w:sz="0" w:space="0" w:color="auto"/>
                    <w:right w:val="none" w:sz="0" w:space="0" w:color="auto"/>
                  </w:divBdr>
                </w:div>
                <w:div w:id="2065447481">
                  <w:marLeft w:val="0"/>
                  <w:marRight w:val="0"/>
                  <w:marTop w:val="0"/>
                  <w:marBottom w:val="0"/>
                  <w:divBdr>
                    <w:top w:val="none" w:sz="0" w:space="0" w:color="auto"/>
                    <w:left w:val="none" w:sz="0" w:space="0" w:color="auto"/>
                    <w:bottom w:val="none" w:sz="0" w:space="0" w:color="auto"/>
                    <w:right w:val="none" w:sz="0" w:space="0" w:color="auto"/>
                  </w:divBdr>
                </w:div>
              </w:divsChild>
            </w:div>
            <w:div w:id="1466703844">
              <w:marLeft w:val="0"/>
              <w:marRight w:val="0"/>
              <w:marTop w:val="0"/>
              <w:marBottom w:val="0"/>
              <w:divBdr>
                <w:top w:val="none" w:sz="0" w:space="0" w:color="auto"/>
                <w:left w:val="none" w:sz="0" w:space="0" w:color="auto"/>
                <w:bottom w:val="none" w:sz="0" w:space="0" w:color="auto"/>
                <w:right w:val="none" w:sz="0" w:space="0" w:color="auto"/>
              </w:divBdr>
              <w:divsChild>
                <w:div w:id="137233357">
                  <w:marLeft w:val="0"/>
                  <w:marRight w:val="0"/>
                  <w:marTop w:val="0"/>
                  <w:marBottom w:val="0"/>
                  <w:divBdr>
                    <w:top w:val="none" w:sz="0" w:space="0" w:color="auto"/>
                    <w:left w:val="none" w:sz="0" w:space="0" w:color="auto"/>
                    <w:bottom w:val="none" w:sz="0" w:space="0" w:color="auto"/>
                    <w:right w:val="none" w:sz="0" w:space="0" w:color="auto"/>
                  </w:divBdr>
                </w:div>
              </w:divsChild>
            </w:div>
            <w:div w:id="1474516606">
              <w:marLeft w:val="0"/>
              <w:marRight w:val="0"/>
              <w:marTop w:val="0"/>
              <w:marBottom w:val="0"/>
              <w:divBdr>
                <w:top w:val="none" w:sz="0" w:space="0" w:color="auto"/>
                <w:left w:val="none" w:sz="0" w:space="0" w:color="auto"/>
                <w:bottom w:val="none" w:sz="0" w:space="0" w:color="auto"/>
                <w:right w:val="none" w:sz="0" w:space="0" w:color="auto"/>
              </w:divBdr>
              <w:divsChild>
                <w:div w:id="189608360">
                  <w:marLeft w:val="0"/>
                  <w:marRight w:val="0"/>
                  <w:marTop w:val="0"/>
                  <w:marBottom w:val="0"/>
                  <w:divBdr>
                    <w:top w:val="none" w:sz="0" w:space="0" w:color="auto"/>
                    <w:left w:val="none" w:sz="0" w:space="0" w:color="auto"/>
                    <w:bottom w:val="none" w:sz="0" w:space="0" w:color="auto"/>
                    <w:right w:val="none" w:sz="0" w:space="0" w:color="auto"/>
                  </w:divBdr>
                </w:div>
                <w:div w:id="2115395293">
                  <w:marLeft w:val="0"/>
                  <w:marRight w:val="0"/>
                  <w:marTop w:val="0"/>
                  <w:marBottom w:val="0"/>
                  <w:divBdr>
                    <w:top w:val="none" w:sz="0" w:space="0" w:color="auto"/>
                    <w:left w:val="none" w:sz="0" w:space="0" w:color="auto"/>
                    <w:bottom w:val="none" w:sz="0" w:space="0" w:color="auto"/>
                    <w:right w:val="none" w:sz="0" w:space="0" w:color="auto"/>
                  </w:divBdr>
                </w:div>
              </w:divsChild>
            </w:div>
            <w:div w:id="1524784767">
              <w:marLeft w:val="0"/>
              <w:marRight w:val="0"/>
              <w:marTop w:val="0"/>
              <w:marBottom w:val="0"/>
              <w:divBdr>
                <w:top w:val="none" w:sz="0" w:space="0" w:color="auto"/>
                <w:left w:val="none" w:sz="0" w:space="0" w:color="auto"/>
                <w:bottom w:val="none" w:sz="0" w:space="0" w:color="auto"/>
                <w:right w:val="none" w:sz="0" w:space="0" w:color="auto"/>
              </w:divBdr>
              <w:divsChild>
                <w:div w:id="1978992806">
                  <w:marLeft w:val="0"/>
                  <w:marRight w:val="0"/>
                  <w:marTop w:val="0"/>
                  <w:marBottom w:val="0"/>
                  <w:divBdr>
                    <w:top w:val="none" w:sz="0" w:space="0" w:color="auto"/>
                    <w:left w:val="none" w:sz="0" w:space="0" w:color="auto"/>
                    <w:bottom w:val="none" w:sz="0" w:space="0" w:color="auto"/>
                    <w:right w:val="none" w:sz="0" w:space="0" w:color="auto"/>
                  </w:divBdr>
                </w:div>
              </w:divsChild>
            </w:div>
            <w:div w:id="1580209330">
              <w:marLeft w:val="0"/>
              <w:marRight w:val="0"/>
              <w:marTop w:val="0"/>
              <w:marBottom w:val="0"/>
              <w:divBdr>
                <w:top w:val="none" w:sz="0" w:space="0" w:color="auto"/>
                <w:left w:val="none" w:sz="0" w:space="0" w:color="auto"/>
                <w:bottom w:val="none" w:sz="0" w:space="0" w:color="auto"/>
                <w:right w:val="none" w:sz="0" w:space="0" w:color="auto"/>
              </w:divBdr>
              <w:divsChild>
                <w:div w:id="133790150">
                  <w:marLeft w:val="0"/>
                  <w:marRight w:val="0"/>
                  <w:marTop w:val="0"/>
                  <w:marBottom w:val="0"/>
                  <w:divBdr>
                    <w:top w:val="none" w:sz="0" w:space="0" w:color="auto"/>
                    <w:left w:val="none" w:sz="0" w:space="0" w:color="auto"/>
                    <w:bottom w:val="none" w:sz="0" w:space="0" w:color="auto"/>
                    <w:right w:val="none" w:sz="0" w:space="0" w:color="auto"/>
                  </w:divBdr>
                </w:div>
              </w:divsChild>
            </w:div>
            <w:div w:id="1751081337">
              <w:marLeft w:val="0"/>
              <w:marRight w:val="0"/>
              <w:marTop w:val="0"/>
              <w:marBottom w:val="0"/>
              <w:divBdr>
                <w:top w:val="none" w:sz="0" w:space="0" w:color="auto"/>
                <w:left w:val="none" w:sz="0" w:space="0" w:color="auto"/>
                <w:bottom w:val="none" w:sz="0" w:space="0" w:color="auto"/>
                <w:right w:val="none" w:sz="0" w:space="0" w:color="auto"/>
              </w:divBdr>
              <w:divsChild>
                <w:div w:id="330331908">
                  <w:marLeft w:val="0"/>
                  <w:marRight w:val="0"/>
                  <w:marTop w:val="0"/>
                  <w:marBottom w:val="0"/>
                  <w:divBdr>
                    <w:top w:val="none" w:sz="0" w:space="0" w:color="auto"/>
                    <w:left w:val="none" w:sz="0" w:space="0" w:color="auto"/>
                    <w:bottom w:val="none" w:sz="0" w:space="0" w:color="auto"/>
                    <w:right w:val="none" w:sz="0" w:space="0" w:color="auto"/>
                  </w:divBdr>
                </w:div>
                <w:div w:id="1860660381">
                  <w:marLeft w:val="0"/>
                  <w:marRight w:val="0"/>
                  <w:marTop w:val="0"/>
                  <w:marBottom w:val="0"/>
                  <w:divBdr>
                    <w:top w:val="none" w:sz="0" w:space="0" w:color="auto"/>
                    <w:left w:val="none" w:sz="0" w:space="0" w:color="auto"/>
                    <w:bottom w:val="none" w:sz="0" w:space="0" w:color="auto"/>
                    <w:right w:val="none" w:sz="0" w:space="0" w:color="auto"/>
                  </w:divBdr>
                </w:div>
              </w:divsChild>
            </w:div>
            <w:div w:id="1760637403">
              <w:marLeft w:val="0"/>
              <w:marRight w:val="0"/>
              <w:marTop w:val="0"/>
              <w:marBottom w:val="0"/>
              <w:divBdr>
                <w:top w:val="none" w:sz="0" w:space="0" w:color="auto"/>
                <w:left w:val="none" w:sz="0" w:space="0" w:color="auto"/>
                <w:bottom w:val="none" w:sz="0" w:space="0" w:color="auto"/>
                <w:right w:val="none" w:sz="0" w:space="0" w:color="auto"/>
              </w:divBdr>
              <w:divsChild>
                <w:div w:id="297614076">
                  <w:marLeft w:val="0"/>
                  <w:marRight w:val="0"/>
                  <w:marTop w:val="0"/>
                  <w:marBottom w:val="0"/>
                  <w:divBdr>
                    <w:top w:val="none" w:sz="0" w:space="0" w:color="auto"/>
                    <w:left w:val="none" w:sz="0" w:space="0" w:color="auto"/>
                    <w:bottom w:val="none" w:sz="0" w:space="0" w:color="auto"/>
                    <w:right w:val="none" w:sz="0" w:space="0" w:color="auto"/>
                  </w:divBdr>
                </w:div>
                <w:div w:id="373191111">
                  <w:marLeft w:val="0"/>
                  <w:marRight w:val="0"/>
                  <w:marTop w:val="0"/>
                  <w:marBottom w:val="0"/>
                  <w:divBdr>
                    <w:top w:val="none" w:sz="0" w:space="0" w:color="auto"/>
                    <w:left w:val="none" w:sz="0" w:space="0" w:color="auto"/>
                    <w:bottom w:val="none" w:sz="0" w:space="0" w:color="auto"/>
                    <w:right w:val="none" w:sz="0" w:space="0" w:color="auto"/>
                  </w:divBdr>
                </w:div>
                <w:div w:id="1715958906">
                  <w:marLeft w:val="0"/>
                  <w:marRight w:val="0"/>
                  <w:marTop w:val="0"/>
                  <w:marBottom w:val="0"/>
                  <w:divBdr>
                    <w:top w:val="none" w:sz="0" w:space="0" w:color="auto"/>
                    <w:left w:val="none" w:sz="0" w:space="0" w:color="auto"/>
                    <w:bottom w:val="none" w:sz="0" w:space="0" w:color="auto"/>
                    <w:right w:val="none" w:sz="0" w:space="0" w:color="auto"/>
                  </w:divBdr>
                </w:div>
              </w:divsChild>
            </w:div>
            <w:div w:id="1820685573">
              <w:marLeft w:val="0"/>
              <w:marRight w:val="0"/>
              <w:marTop w:val="0"/>
              <w:marBottom w:val="0"/>
              <w:divBdr>
                <w:top w:val="none" w:sz="0" w:space="0" w:color="auto"/>
                <w:left w:val="none" w:sz="0" w:space="0" w:color="auto"/>
                <w:bottom w:val="none" w:sz="0" w:space="0" w:color="auto"/>
                <w:right w:val="none" w:sz="0" w:space="0" w:color="auto"/>
              </w:divBdr>
              <w:divsChild>
                <w:div w:id="959191742">
                  <w:marLeft w:val="0"/>
                  <w:marRight w:val="0"/>
                  <w:marTop w:val="0"/>
                  <w:marBottom w:val="0"/>
                  <w:divBdr>
                    <w:top w:val="none" w:sz="0" w:space="0" w:color="auto"/>
                    <w:left w:val="none" w:sz="0" w:space="0" w:color="auto"/>
                    <w:bottom w:val="none" w:sz="0" w:space="0" w:color="auto"/>
                    <w:right w:val="none" w:sz="0" w:space="0" w:color="auto"/>
                  </w:divBdr>
                </w:div>
              </w:divsChild>
            </w:div>
            <w:div w:id="1889142135">
              <w:marLeft w:val="0"/>
              <w:marRight w:val="0"/>
              <w:marTop w:val="0"/>
              <w:marBottom w:val="0"/>
              <w:divBdr>
                <w:top w:val="none" w:sz="0" w:space="0" w:color="auto"/>
                <w:left w:val="none" w:sz="0" w:space="0" w:color="auto"/>
                <w:bottom w:val="none" w:sz="0" w:space="0" w:color="auto"/>
                <w:right w:val="none" w:sz="0" w:space="0" w:color="auto"/>
              </w:divBdr>
              <w:divsChild>
                <w:div w:id="514273519">
                  <w:marLeft w:val="0"/>
                  <w:marRight w:val="0"/>
                  <w:marTop w:val="0"/>
                  <w:marBottom w:val="0"/>
                  <w:divBdr>
                    <w:top w:val="none" w:sz="0" w:space="0" w:color="auto"/>
                    <w:left w:val="none" w:sz="0" w:space="0" w:color="auto"/>
                    <w:bottom w:val="none" w:sz="0" w:space="0" w:color="auto"/>
                    <w:right w:val="none" w:sz="0" w:space="0" w:color="auto"/>
                  </w:divBdr>
                </w:div>
                <w:div w:id="612136220">
                  <w:marLeft w:val="0"/>
                  <w:marRight w:val="0"/>
                  <w:marTop w:val="0"/>
                  <w:marBottom w:val="0"/>
                  <w:divBdr>
                    <w:top w:val="none" w:sz="0" w:space="0" w:color="auto"/>
                    <w:left w:val="none" w:sz="0" w:space="0" w:color="auto"/>
                    <w:bottom w:val="none" w:sz="0" w:space="0" w:color="auto"/>
                    <w:right w:val="none" w:sz="0" w:space="0" w:color="auto"/>
                  </w:divBdr>
                </w:div>
                <w:div w:id="1303149841">
                  <w:marLeft w:val="0"/>
                  <w:marRight w:val="0"/>
                  <w:marTop w:val="0"/>
                  <w:marBottom w:val="0"/>
                  <w:divBdr>
                    <w:top w:val="none" w:sz="0" w:space="0" w:color="auto"/>
                    <w:left w:val="none" w:sz="0" w:space="0" w:color="auto"/>
                    <w:bottom w:val="none" w:sz="0" w:space="0" w:color="auto"/>
                    <w:right w:val="none" w:sz="0" w:space="0" w:color="auto"/>
                  </w:divBdr>
                </w:div>
              </w:divsChild>
            </w:div>
            <w:div w:id="1916011568">
              <w:marLeft w:val="0"/>
              <w:marRight w:val="0"/>
              <w:marTop w:val="0"/>
              <w:marBottom w:val="0"/>
              <w:divBdr>
                <w:top w:val="none" w:sz="0" w:space="0" w:color="auto"/>
                <w:left w:val="none" w:sz="0" w:space="0" w:color="auto"/>
                <w:bottom w:val="none" w:sz="0" w:space="0" w:color="auto"/>
                <w:right w:val="none" w:sz="0" w:space="0" w:color="auto"/>
              </w:divBdr>
              <w:divsChild>
                <w:div w:id="1899047211">
                  <w:marLeft w:val="0"/>
                  <w:marRight w:val="0"/>
                  <w:marTop w:val="0"/>
                  <w:marBottom w:val="0"/>
                  <w:divBdr>
                    <w:top w:val="none" w:sz="0" w:space="0" w:color="auto"/>
                    <w:left w:val="none" w:sz="0" w:space="0" w:color="auto"/>
                    <w:bottom w:val="none" w:sz="0" w:space="0" w:color="auto"/>
                    <w:right w:val="none" w:sz="0" w:space="0" w:color="auto"/>
                  </w:divBdr>
                </w:div>
              </w:divsChild>
            </w:div>
            <w:div w:id="1933466436">
              <w:marLeft w:val="0"/>
              <w:marRight w:val="0"/>
              <w:marTop w:val="0"/>
              <w:marBottom w:val="0"/>
              <w:divBdr>
                <w:top w:val="none" w:sz="0" w:space="0" w:color="auto"/>
                <w:left w:val="none" w:sz="0" w:space="0" w:color="auto"/>
                <w:bottom w:val="none" w:sz="0" w:space="0" w:color="auto"/>
                <w:right w:val="none" w:sz="0" w:space="0" w:color="auto"/>
              </w:divBdr>
              <w:divsChild>
                <w:div w:id="1564676357">
                  <w:marLeft w:val="0"/>
                  <w:marRight w:val="0"/>
                  <w:marTop w:val="0"/>
                  <w:marBottom w:val="0"/>
                  <w:divBdr>
                    <w:top w:val="none" w:sz="0" w:space="0" w:color="auto"/>
                    <w:left w:val="none" w:sz="0" w:space="0" w:color="auto"/>
                    <w:bottom w:val="none" w:sz="0" w:space="0" w:color="auto"/>
                    <w:right w:val="none" w:sz="0" w:space="0" w:color="auto"/>
                  </w:divBdr>
                </w:div>
              </w:divsChild>
            </w:div>
            <w:div w:id="2010206354">
              <w:marLeft w:val="0"/>
              <w:marRight w:val="0"/>
              <w:marTop w:val="0"/>
              <w:marBottom w:val="0"/>
              <w:divBdr>
                <w:top w:val="none" w:sz="0" w:space="0" w:color="auto"/>
                <w:left w:val="none" w:sz="0" w:space="0" w:color="auto"/>
                <w:bottom w:val="none" w:sz="0" w:space="0" w:color="auto"/>
                <w:right w:val="none" w:sz="0" w:space="0" w:color="auto"/>
              </w:divBdr>
              <w:divsChild>
                <w:div w:id="1135760389">
                  <w:marLeft w:val="0"/>
                  <w:marRight w:val="0"/>
                  <w:marTop w:val="0"/>
                  <w:marBottom w:val="0"/>
                  <w:divBdr>
                    <w:top w:val="none" w:sz="0" w:space="0" w:color="auto"/>
                    <w:left w:val="none" w:sz="0" w:space="0" w:color="auto"/>
                    <w:bottom w:val="none" w:sz="0" w:space="0" w:color="auto"/>
                    <w:right w:val="none" w:sz="0" w:space="0" w:color="auto"/>
                  </w:divBdr>
                </w:div>
                <w:div w:id="1434012969">
                  <w:marLeft w:val="0"/>
                  <w:marRight w:val="0"/>
                  <w:marTop w:val="0"/>
                  <w:marBottom w:val="0"/>
                  <w:divBdr>
                    <w:top w:val="none" w:sz="0" w:space="0" w:color="auto"/>
                    <w:left w:val="none" w:sz="0" w:space="0" w:color="auto"/>
                    <w:bottom w:val="none" w:sz="0" w:space="0" w:color="auto"/>
                    <w:right w:val="none" w:sz="0" w:space="0" w:color="auto"/>
                  </w:divBdr>
                </w:div>
              </w:divsChild>
            </w:div>
            <w:div w:id="2029794609">
              <w:marLeft w:val="0"/>
              <w:marRight w:val="0"/>
              <w:marTop w:val="0"/>
              <w:marBottom w:val="0"/>
              <w:divBdr>
                <w:top w:val="none" w:sz="0" w:space="0" w:color="auto"/>
                <w:left w:val="none" w:sz="0" w:space="0" w:color="auto"/>
                <w:bottom w:val="none" w:sz="0" w:space="0" w:color="auto"/>
                <w:right w:val="none" w:sz="0" w:space="0" w:color="auto"/>
              </w:divBdr>
              <w:divsChild>
                <w:div w:id="298077876">
                  <w:marLeft w:val="0"/>
                  <w:marRight w:val="0"/>
                  <w:marTop w:val="0"/>
                  <w:marBottom w:val="0"/>
                  <w:divBdr>
                    <w:top w:val="none" w:sz="0" w:space="0" w:color="auto"/>
                    <w:left w:val="none" w:sz="0" w:space="0" w:color="auto"/>
                    <w:bottom w:val="none" w:sz="0" w:space="0" w:color="auto"/>
                    <w:right w:val="none" w:sz="0" w:space="0" w:color="auto"/>
                  </w:divBdr>
                </w:div>
              </w:divsChild>
            </w:div>
            <w:div w:id="2038390102">
              <w:marLeft w:val="0"/>
              <w:marRight w:val="0"/>
              <w:marTop w:val="0"/>
              <w:marBottom w:val="0"/>
              <w:divBdr>
                <w:top w:val="none" w:sz="0" w:space="0" w:color="auto"/>
                <w:left w:val="none" w:sz="0" w:space="0" w:color="auto"/>
                <w:bottom w:val="none" w:sz="0" w:space="0" w:color="auto"/>
                <w:right w:val="none" w:sz="0" w:space="0" w:color="auto"/>
              </w:divBdr>
              <w:divsChild>
                <w:div w:id="1738237158">
                  <w:marLeft w:val="0"/>
                  <w:marRight w:val="0"/>
                  <w:marTop w:val="0"/>
                  <w:marBottom w:val="0"/>
                  <w:divBdr>
                    <w:top w:val="none" w:sz="0" w:space="0" w:color="auto"/>
                    <w:left w:val="none" w:sz="0" w:space="0" w:color="auto"/>
                    <w:bottom w:val="none" w:sz="0" w:space="0" w:color="auto"/>
                    <w:right w:val="none" w:sz="0" w:space="0" w:color="auto"/>
                  </w:divBdr>
                </w:div>
              </w:divsChild>
            </w:div>
            <w:div w:id="2112161695">
              <w:marLeft w:val="0"/>
              <w:marRight w:val="0"/>
              <w:marTop w:val="0"/>
              <w:marBottom w:val="0"/>
              <w:divBdr>
                <w:top w:val="none" w:sz="0" w:space="0" w:color="auto"/>
                <w:left w:val="none" w:sz="0" w:space="0" w:color="auto"/>
                <w:bottom w:val="none" w:sz="0" w:space="0" w:color="auto"/>
                <w:right w:val="none" w:sz="0" w:space="0" w:color="auto"/>
              </w:divBdr>
              <w:divsChild>
                <w:div w:id="1855532919">
                  <w:marLeft w:val="0"/>
                  <w:marRight w:val="0"/>
                  <w:marTop w:val="0"/>
                  <w:marBottom w:val="0"/>
                  <w:divBdr>
                    <w:top w:val="none" w:sz="0" w:space="0" w:color="auto"/>
                    <w:left w:val="none" w:sz="0" w:space="0" w:color="auto"/>
                    <w:bottom w:val="none" w:sz="0" w:space="0" w:color="auto"/>
                    <w:right w:val="none" w:sz="0" w:space="0" w:color="auto"/>
                  </w:divBdr>
                </w:div>
              </w:divsChild>
            </w:div>
            <w:div w:id="2113623981">
              <w:marLeft w:val="0"/>
              <w:marRight w:val="0"/>
              <w:marTop w:val="0"/>
              <w:marBottom w:val="0"/>
              <w:divBdr>
                <w:top w:val="none" w:sz="0" w:space="0" w:color="auto"/>
                <w:left w:val="none" w:sz="0" w:space="0" w:color="auto"/>
                <w:bottom w:val="none" w:sz="0" w:space="0" w:color="auto"/>
                <w:right w:val="none" w:sz="0" w:space="0" w:color="auto"/>
              </w:divBdr>
              <w:divsChild>
                <w:div w:id="159125406">
                  <w:marLeft w:val="0"/>
                  <w:marRight w:val="0"/>
                  <w:marTop w:val="0"/>
                  <w:marBottom w:val="0"/>
                  <w:divBdr>
                    <w:top w:val="none" w:sz="0" w:space="0" w:color="auto"/>
                    <w:left w:val="none" w:sz="0" w:space="0" w:color="auto"/>
                    <w:bottom w:val="none" w:sz="0" w:space="0" w:color="auto"/>
                    <w:right w:val="none" w:sz="0" w:space="0" w:color="auto"/>
                  </w:divBdr>
                </w:div>
                <w:div w:id="4653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02463">
      <w:bodyDiv w:val="1"/>
      <w:marLeft w:val="0"/>
      <w:marRight w:val="0"/>
      <w:marTop w:val="0"/>
      <w:marBottom w:val="0"/>
      <w:divBdr>
        <w:top w:val="none" w:sz="0" w:space="0" w:color="auto"/>
        <w:left w:val="none" w:sz="0" w:space="0" w:color="auto"/>
        <w:bottom w:val="none" w:sz="0" w:space="0" w:color="auto"/>
        <w:right w:val="none" w:sz="0" w:space="0" w:color="auto"/>
      </w:divBdr>
    </w:div>
    <w:div w:id="309671260">
      <w:bodyDiv w:val="1"/>
      <w:marLeft w:val="0"/>
      <w:marRight w:val="0"/>
      <w:marTop w:val="0"/>
      <w:marBottom w:val="0"/>
      <w:divBdr>
        <w:top w:val="none" w:sz="0" w:space="0" w:color="auto"/>
        <w:left w:val="none" w:sz="0" w:space="0" w:color="auto"/>
        <w:bottom w:val="none" w:sz="0" w:space="0" w:color="auto"/>
        <w:right w:val="none" w:sz="0" w:space="0" w:color="auto"/>
      </w:divBdr>
      <w:divsChild>
        <w:div w:id="308706386">
          <w:marLeft w:val="0"/>
          <w:marRight w:val="0"/>
          <w:marTop w:val="0"/>
          <w:marBottom w:val="0"/>
          <w:divBdr>
            <w:top w:val="none" w:sz="0" w:space="0" w:color="auto"/>
            <w:left w:val="none" w:sz="0" w:space="0" w:color="auto"/>
            <w:bottom w:val="none" w:sz="0" w:space="0" w:color="auto"/>
            <w:right w:val="none" w:sz="0" w:space="0" w:color="auto"/>
          </w:divBdr>
          <w:divsChild>
            <w:div w:id="8142927">
              <w:marLeft w:val="0"/>
              <w:marRight w:val="0"/>
              <w:marTop w:val="0"/>
              <w:marBottom w:val="0"/>
              <w:divBdr>
                <w:top w:val="none" w:sz="0" w:space="0" w:color="auto"/>
                <w:left w:val="none" w:sz="0" w:space="0" w:color="auto"/>
                <w:bottom w:val="none" w:sz="0" w:space="0" w:color="auto"/>
                <w:right w:val="none" w:sz="0" w:space="0" w:color="auto"/>
              </w:divBdr>
              <w:divsChild>
                <w:div w:id="933905813">
                  <w:marLeft w:val="0"/>
                  <w:marRight w:val="0"/>
                  <w:marTop w:val="0"/>
                  <w:marBottom w:val="0"/>
                  <w:divBdr>
                    <w:top w:val="none" w:sz="0" w:space="0" w:color="auto"/>
                    <w:left w:val="none" w:sz="0" w:space="0" w:color="auto"/>
                    <w:bottom w:val="none" w:sz="0" w:space="0" w:color="auto"/>
                    <w:right w:val="none" w:sz="0" w:space="0" w:color="auto"/>
                  </w:divBdr>
                </w:div>
              </w:divsChild>
            </w:div>
            <w:div w:id="81027998">
              <w:marLeft w:val="0"/>
              <w:marRight w:val="0"/>
              <w:marTop w:val="0"/>
              <w:marBottom w:val="0"/>
              <w:divBdr>
                <w:top w:val="none" w:sz="0" w:space="0" w:color="auto"/>
                <w:left w:val="none" w:sz="0" w:space="0" w:color="auto"/>
                <w:bottom w:val="none" w:sz="0" w:space="0" w:color="auto"/>
                <w:right w:val="none" w:sz="0" w:space="0" w:color="auto"/>
              </w:divBdr>
              <w:divsChild>
                <w:div w:id="951206353">
                  <w:marLeft w:val="0"/>
                  <w:marRight w:val="0"/>
                  <w:marTop w:val="0"/>
                  <w:marBottom w:val="0"/>
                  <w:divBdr>
                    <w:top w:val="none" w:sz="0" w:space="0" w:color="auto"/>
                    <w:left w:val="none" w:sz="0" w:space="0" w:color="auto"/>
                    <w:bottom w:val="none" w:sz="0" w:space="0" w:color="auto"/>
                    <w:right w:val="none" w:sz="0" w:space="0" w:color="auto"/>
                  </w:divBdr>
                </w:div>
              </w:divsChild>
            </w:div>
            <w:div w:id="163476162">
              <w:marLeft w:val="0"/>
              <w:marRight w:val="0"/>
              <w:marTop w:val="0"/>
              <w:marBottom w:val="0"/>
              <w:divBdr>
                <w:top w:val="none" w:sz="0" w:space="0" w:color="auto"/>
                <w:left w:val="none" w:sz="0" w:space="0" w:color="auto"/>
                <w:bottom w:val="none" w:sz="0" w:space="0" w:color="auto"/>
                <w:right w:val="none" w:sz="0" w:space="0" w:color="auto"/>
              </w:divBdr>
              <w:divsChild>
                <w:div w:id="32925231">
                  <w:marLeft w:val="0"/>
                  <w:marRight w:val="0"/>
                  <w:marTop w:val="0"/>
                  <w:marBottom w:val="0"/>
                  <w:divBdr>
                    <w:top w:val="none" w:sz="0" w:space="0" w:color="auto"/>
                    <w:left w:val="none" w:sz="0" w:space="0" w:color="auto"/>
                    <w:bottom w:val="none" w:sz="0" w:space="0" w:color="auto"/>
                    <w:right w:val="none" w:sz="0" w:space="0" w:color="auto"/>
                  </w:divBdr>
                </w:div>
                <w:div w:id="969625446">
                  <w:marLeft w:val="0"/>
                  <w:marRight w:val="0"/>
                  <w:marTop w:val="0"/>
                  <w:marBottom w:val="0"/>
                  <w:divBdr>
                    <w:top w:val="none" w:sz="0" w:space="0" w:color="auto"/>
                    <w:left w:val="none" w:sz="0" w:space="0" w:color="auto"/>
                    <w:bottom w:val="none" w:sz="0" w:space="0" w:color="auto"/>
                    <w:right w:val="none" w:sz="0" w:space="0" w:color="auto"/>
                  </w:divBdr>
                </w:div>
              </w:divsChild>
            </w:div>
            <w:div w:id="221840660">
              <w:marLeft w:val="0"/>
              <w:marRight w:val="0"/>
              <w:marTop w:val="0"/>
              <w:marBottom w:val="0"/>
              <w:divBdr>
                <w:top w:val="none" w:sz="0" w:space="0" w:color="auto"/>
                <w:left w:val="none" w:sz="0" w:space="0" w:color="auto"/>
                <w:bottom w:val="none" w:sz="0" w:space="0" w:color="auto"/>
                <w:right w:val="none" w:sz="0" w:space="0" w:color="auto"/>
              </w:divBdr>
              <w:divsChild>
                <w:div w:id="54356312">
                  <w:marLeft w:val="0"/>
                  <w:marRight w:val="0"/>
                  <w:marTop w:val="0"/>
                  <w:marBottom w:val="0"/>
                  <w:divBdr>
                    <w:top w:val="none" w:sz="0" w:space="0" w:color="auto"/>
                    <w:left w:val="none" w:sz="0" w:space="0" w:color="auto"/>
                    <w:bottom w:val="none" w:sz="0" w:space="0" w:color="auto"/>
                    <w:right w:val="none" w:sz="0" w:space="0" w:color="auto"/>
                  </w:divBdr>
                </w:div>
              </w:divsChild>
            </w:div>
            <w:div w:id="233973453">
              <w:marLeft w:val="0"/>
              <w:marRight w:val="0"/>
              <w:marTop w:val="0"/>
              <w:marBottom w:val="0"/>
              <w:divBdr>
                <w:top w:val="none" w:sz="0" w:space="0" w:color="auto"/>
                <w:left w:val="none" w:sz="0" w:space="0" w:color="auto"/>
                <w:bottom w:val="none" w:sz="0" w:space="0" w:color="auto"/>
                <w:right w:val="none" w:sz="0" w:space="0" w:color="auto"/>
              </w:divBdr>
              <w:divsChild>
                <w:div w:id="925528841">
                  <w:marLeft w:val="0"/>
                  <w:marRight w:val="0"/>
                  <w:marTop w:val="0"/>
                  <w:marBottom w:val="0"/>
                  <w:divBdr>
                    <w:top w:val="none" w:sz="0" w:space="0" w:color="auto"/>
                    <w:left w:val="none" w:sz="0" w:space="0" w:color="auto"/>
                    <w:bottom w:val="none" w:sz="0" w:space="0" w:color="auto"/>
                    <w:right w:val="none" w:sz="0" w:space="0" w:color="auto"/>
                  </w:divBdr>
                </w:div>
                <w:div w:id="1010713838">
                  <w:marLeft w:val="0"/>
                  <w:marRight w:val="0"/>
                  <w:marTop w:val="0"/>
                  <w:marBottom w:val="0"/>
                  <w:divBdr>
                    <w:top w:val="none" w:sz="0" w:space="0" w:color="auto"/>
                    <w:left w:val="none" w:sz="0" w:space="0" w:color="auto"/>
                    <w:bottom w:val="none" w:sz="0" w:space="0" w:color="auto"/>
                    <w:right w:val="none" w:sz="0" w:space="0" w:color="auto"/>
                  </w:divBdr>
                </w:div>
              </w:divsChild>
            </w:div>
            <w:div w:id="239368542">
              <w:marLeft w:val="0"/>
              <w:marRight w:val="0"/>
              <w:marTop w:val="0"/>
              <w:marBottom w:val="0"/>
              <w:divBdr>
                <w:top w:val="none" w:sz="0" w:space="0" w:color="auto"/>
                <w:left w:val="none" w:sz="0" w:space="0" w:color="auto"/>
                <w:bottom w:val="none" w:sz="0" w:space="0" w:color="auto"/>
                <w:right w:val="none" w:sz="0" w:space="0" w:color="auto"/>
              </w:divBdr>
              <w:divsChild>
                <w:div w:id="964038898">
                  <w:marLeft w:val="0"/>
                  <w:marRight w:val="0"/>
                  <w:marTop w:val="0"/>
                  <w:marBottom w:val="0"/>
                  <w:divBdr>
                    <w:top w:val="none" w:sz="0" w:space="0" w:color="auto"/>
                    <w:left w:val="none" w:sz="0" w:space="0" w:color="auto"/>
                    <w:bottom w:val="none" w:sz="0" w:space="0" w:color="auto"/>
                    <w:right w:val="none" w:sz="0" w:space="0" w:color="auto"/>
                  </w:divBdr>
                </w:div>
              </w:divsChild>
            </w:div>
            <w:div w:id="299651454">
              <w:marLeft w:val="0"/>
              <w:marRight w:val="0"/>
              <w:marTop w:val="0"/>
              <w:marBottom w:val="0"/>
              <w:divBdr>
                <w:top w:val="none" w:sz="0" w:space="0" w:color="auto"/>
                <w:left w:val="none" w:sz="0" w:space="0" w:color="auto"/>
                <w:bottom w:val="none" w:sz="0" w:space="0" w:color="auto"/>
                <w:right w:val="none" w:sz="0" w:space="0" w:color="auto"/>
              </w:divBdr>
              <w:divsChild>
                <w:div w:id="246765067">
                  <w:marLeft w:val="0"/>
                  <w:marRight w:val="0"/>
                  <w:marTop w:val="0"/>
                  <w:marBottom w:val="0"/>
                  <w:divBdr>
                    <w:top w:val="none" w:sz="0" w:space="0" w:color="auto"/>
                    <w:left w:val="none" w:sz="0" w:space="0" w:color="auto"/>
                    <w:bottom w:val="none" w:sz="0" w:space="0" w:color="auto"/>
                    <w:right w:val="none" w:sz="0" w:space="0" w:color="auto"/>
                  </w:divBdr>
                </w:div>
                <w:div w:id="1263951919">
                  <w:marLeft w:val="0"/>
                  <w:marRight w:val="0"/>
                  <w:marTop w:val="0"/>
                  <w:marBottom w:val="0"/>
                  <w:divBdr>
                    <w:top w:val="none" w:sz="0" w:space="0" w:color="auto"/>
                    <w:left w:val="none" w:sz="0" w:space="0" w:color="auto"/>
                    <w:bottom w:val="none" w:sz="0" w:space="0" w:color="auto"/>
                    <w:right w:val="none" w:sz="0" w:space="0" w:color="auto"/>
                  </w:divBdr>
                </w:div>
              </w:divsChild>
            </w:div>
            <w:div w:id="309334566">
              <w:marLeft w:val="0"/>
              <w:marRight w:val="0"/>
              <w:marTop w:val="0"/>
              <w:marBottom w:val="0"/>
              <w:divBdr>
                <w:top w:val="none" w:sz="0" w:space="0" w:color="auto"/>
                <w:left w:val="none" w:sz="0" w:space="0" w:color="auto"/>
                <w:bottom w:val="none" w:sz="0" w:space="0" w:color="auto"/>
                <w:right w:val="none" w:sz="0" w:space="0" w:color="auto"/>
              </w:divBdr>
              <w:divsChild>
                <w:div w:id="715668091">
                  <w:marLeft w:val="0"/>
                  <w:marRight w:val="0"/>
                  <w:marTop w:val="0"/>
                  <w:marBottom w:val="0"/>
                  <w:divBdr>
                    <w:top w:val="none" w:sz="0" w:space="0" w:color="auto"/>
                    <w:left w:val="none" w:sz="0" w:space="0" w:color="auto"/>
                    <w:bottom w:val="none" w:sz="0" w:space="0" w:color="auto"/>
                    <w:right w:val="none" w:sz="0" w:space="0" w:color="auto"/>
                  </w:divBdr>
                </w:div>
              </w:divsChild>
            </w:div>
            <w:div w:id="309408750">
              <w:marLeft w:val="0"/>
              <w:marRight w:val="0"/>
              <w:marTop w:val="0"/>
              <w:marBottom w:val="0"/>
              <w:divBdr>
                <w:top w:val="none" w:sz="0" w:space="0" w:color="auto"/>
                <w:left w:val="none" w:sz="0" w:space="0" w:color="auto"/>
                <w:bottom w:val="none" w:sz="0" w:space="0" w:color="auto"/>
                <w:right w:val="none" w:sz="0" w:space="0" w:color="auto"/>
              </w:divBdr>
              <w:divsChild>
                <w:div w:id="405955998">
                  <w:marLeft w:val="0"/>
                  <w:marRight w:val="0"/>
                  <w:marTop w:val="0"/>
                  <w:marBottom w:val="0"/>
                  <w:divBdr>
                    <w:top w:val="none" w:sz="0" w:space="0" w:color="auto"/>
                    <w:left w:val="none" w:sz="0" w:space="0" w:color="auto"/>
                    <w:bottom w:val="none" w:sz="0" w:space="0" w:color="auto"/>
                    <w:right w:val="none" w:sz="0" w:space="0" w:color="auto"/>
                  </w:divBdr>
                </w:div>
              </w:divsChild>
            </w:div>
            <w:div w:id="328753297">
              <w:marLeft w:val="0"/>
              <w:marRight w:val="0"/>
              <w:marTop w:val="0"/>
              <w:marBottom w:val="0"/>
              <w:divBdr>
                <w:top w:val="none" w:sz="0" w:space="0" w:color="auto"/>
                <w:left w:val="none" w:sz="0" w:space="0" w:color="auto"/>
                <w:bottom w:val="none" w:sz="0" w:space="0" w:color="auto"/>
                <w:right w:val="none" w:sz="0" w:space="0" w:color="auto"/>
              </w:divBdr>
              <w:divsChild>
                <w:div w:id="1000157598">
                  <w:marLeft w:val="0"/>
                  <w:marRight w:val="0"/>
                  <w:marTop w:val="0"/>
                  <w:marBottom w:val="0"/>
                  <w:divBdr>
                    <w:top w:val="none" w:sz="0" w:space="0" w:color="auto"/>
                    <w:left w:val="none" w:sz="0" w:space="0" w:color="auto"/>
                    <w:bottom w:val="none" w:sz="0" w:space="0" w:color="auto"/>
                    <w:right w:val="none" w:sz="0" w:space="0" w:color="auto"/>
                  </w:divBdr>
                </w:div>
              </w:divsChild>
            </w:div>
            <w:div w:id="343434977">
              <w:marLeft w:val="0"/>
              <w:marRight w:val="0"/>
              <w:marTop w:val="0"/>
              <w:marBottom w:val="0"/>
              <w:divBdr>
                <w:top w:val="none" w:sz="0" w:space="0" w:color="auto"/>
                <w:left w:val="none" w:sz="0" w:space="0" w:color="auto"/>
                <w:bottom w:val="none" w:sz="0" w:space="0" w:color="auto"/>
                <w:right w:val="none" w:sz="0" w:space="0" w:color="auto"/>
              </w:divBdr>
              <w:divsChild>
                <w:div w:id="278726724">
                  <w:marLeft w:val="0"/>
                  <w:marRight w:val="0"/>
                  <w:marTop w:val="0"/>
                  <w:marBottom w:val="0"/>
                  <w:divBdr>
                    <w:top w:val="none" w:sz="0" w:space="0" w:color="auto"/>
                    <w:left w:val="none" w:sz="0" w:space="0" w:color="auto"/>
                    <w:bottom w:val="none" w:sz="0" w:space="0" w:color="auto"/>
                    <w:right w:val="none" w:sz="0" w:space="0" w:color="auto"/>
                  </w:divBdr>
                </w:div>
              </w:divsChild>
            </w:div>
            <w:div w:id="358359095">
              <w:marLeft w:val="0"/>
              <w:marRight w:val="0"/>
              <w:marTop w:val="0"/>
              <w:marBottom w:val="0"/>
              <w:divBdr>
                <w:top w:val="none" w:sz="0" w:space="0" w:color="auto"/>
                <w:left w:val="none" w:sz="0" w:space="0" w:color="auto"/>
                <w:bottom w:val="none" w:sz="0" w:space="0" w:color="auto"/>
                <w:right w:val="none" w:sz="0" w:space="0" w:color="auto"/>
              </w:divBdr>
              <w:divsChild>
                <w:div w:id="403063817">
                  <w:marLeft w:val="0"/>
                  <w:marRight w:val="0"/>
                  <w:marTop w:val="0"/>
                  <w:marBottom w:val="0"/>
                  <w:divBdr>
                    <w:top w:val="none" w:sz="0" w:space="0" w:color="auto"/>
                    <w:left w:val="none" w:sz="0" w:space="0" w:color="auto"/>
                    <w:bottom w:val="none" w:sz="0" w:space="0" w:color="auto"/>
                    <w:right w:val="none" w:sz="0" w:space="0" w:color="auto"/>
                  </w:divBdr>
                </w:div>
                <w:div w:id="680013050">
                  <w:marLeft w:val="0"/>
                  <w:marRight w:val="0"/>
                  <w:marTop w:val="0"/>
                  <w:marBottom w:val="0"/>
                  <w:divBdr>
                    <w:top w:val="none" w:sz="0" w:space="0" w:color="auto"/>
                    <w:left w:val="none" w:sz="0" w:space="0" w:color="auto"/>
                    <w:bottom w:val="none" w:sz="0" w:space="0" w:color="auto"/>
                    <w:right w:val="none" w:sz="0" w:space="0" w:color="auto"/>
                  </w:divBdr>
                </w:div>
                <w:div w:id="846941627">
                  <w:marLeft w:val="0"/>
                  <w:marRight w:val="0"/>
                  <w:marTop w:val="0"/>
                  <w:marBottom w:val="0"/>
                  <w:divBdr>
                    <w:top w:val="none" w:sz="0" w:space="0" w:color="auto"/>
                    <w:left w:val="none" w:sz="0" w:space="0" w:color="auto"/>
                    <w:bottom w:val="none" w:sz="0" w:space="0" w:color="auto"/>
                    <w:right w:val="none" w:sz="0" w:space="0" w:color="auto"/>
                  </w:divBdr>
                </w:div>
              </w:divsChild>
            </w:div>
            <w:div w:id="374894043">
              <w:marLeft w:val="0"/>
              <w:marRight w:val="0"/>
              <w:marTop w:val="0"/>
              <w:marBottom w:val="0"/>
              <w:divBdr>
                <w:top w:val="none" w:sz="0" w:space="0" w:color="auto"/>
                <w:left w:val="none" w:sz="0" w:space="0" w:color="auto"/>
                <w:bottom w:val="none" w:sz="0" w:space="0" w:color="auto"/>
                <w:right w:val="none" w:sz="0" w:space="0" w:color="auto"/>
              </w:divBdr>
              <w:divsChild>
                <w:div w:id="11731490">
                  <w:marLeft w:val="0"/>
                  <w:marRight w:val="0"/>
                  <w:marTop w:val="0"/>
                  <w:marBottom w:val="0"/>
                  <w:divBdr>
                    <w:top w:val="none" w:sz="0" w:space="0" w:color="auto"/>
                    <w:left w:val="none" w:sz="0" w:space="0" w:color="auto"/>
                    <w:bottom w:val="none" w:sz="0" w:space="0" w:color="auto"/>
                    <w:right w:val="none" w:sz="0" w:space="0" w:color="auto"/>
                  </w:divBdr>
                </w:div>
                <w:div w:id="680472490">
                  <w:marLeft w:val="0"/>
                  <w:marRight w:val="0"/>
                  <w:marTop w:val="0"/>
                  <w:marBottom w:val="0"/>
                  <w:divBdr>
                    <w:top w:val="none" w:sz="0" w:space="0" w:color="auto"/>
                    <w:left w:val="none" w:sz="0" w:space="0" w:color="auto"/>
                    <w:bottom w:val="none" w:sz="0" w:space="0" w:color="auto"/>
                    <w:right w:val="none" w:sz="0" w:space="0" w:color="auto"/>
                  </w:divBdr>
                </w:div>
                <w:div w:id="1813794235">
                  <w:marLeft w:val="0"/>
                  <w:marRight w:val="0"/>
                  <w:marTop w:val="0"/>
                  <w:marBottom w:val="0"/>
                  <w:divBdr>
                    <w:top w:val="none" w:sz="0" w:space="0" w:color="auto"/>
                    <w:left w:val="none" w:sz="0" w:space="0" w:color="auto"/>
                    <w:bottom w:val="none" w:sz="0" w:space="0" w:color="auto"/>
                    <w:right w:val="none" w:sz="0" w:space="0" w:color="auto"/>
                  </w:divBdr>
                </w:div>
              </w:divsChild>
            </w:div>
            <w:div w:id="493231038">
              <w:marLeft w:val="0"/>
              <w:marRight w:val="0"/>
              <w:marTop w:val="0"/>
              <w:marBottom w:val="0"/>
              <w:divBdr>
                <w:top w:val="none" w:sz="0" w:space="0" w:color="auto"/>
                <w:left w:val="none" w:sz="0" w:space="0" w:color="auto"/>
                <w:bottom w:val="none" w:sz="0" w:space="0" w:color="auto"/>
                <w:right w:val="none" w:sz="0" w:space="0" w:color="auto"/>
              </w:divBdr>
              <w:divsChild>
                <w:div w:id="2063870736">
                  <w:marLeft w:val="0"/>
                  <w:marRight w:val="0"/>
                  <w:marTop w:val="0"/>
                  <w:marBottom w:val="0"/>
                  <w:divBdr>
                    <w:top w:val="none" w:sz="0" w:space="0" w:color="auto"/>
                    <w:left w:val="none" w:sz="0" w:space="0" w:color="auto"/>
                    <w:bottom w:val="none" w:sz="0" w:space="0" w:color="auto"/>
                    <w:right w:val="none" w:sz="0" w:space="0" w:color="auto"/>
                  </w:divBdr>
                </w:div>
              </w:divsChild>
            </w:div>
            <w:div w:id="533083361">
              <w:marLeft w:val="0"/>
              <w:marRight w:val="0"/>
              <w:marTop w:val="0"/>
              <w:marBottom w:val="0"/>
              <w:divBdr>
                <w:top w:val="none" w:sz="0" w:space="0" w:color="auto"/>
                <w:left w:val="none" w:sz="0" w:space="0" w:color="auto"/>
                <w:bottom w:val="none" w:sz="0" w:space="0" w:color="auto"/>
                <w:right w:val="none" w:sz="0" w:space="0" w:color="auto"/>
              </w:divBdr>
              <w:divsChild>
                <w:div w:id="1848321351">
                  <w:marLeft w:val="0"/>
                  <w:marRight w:val="0"/>
                  <w:marTop w:val="0"/>
                  <w:marBottom w:val="0"/>
                  <w:divBdr>
                    <w:top w:val="none" w:sz="0" w:space="0" w:color="auto"/>
                    <w:left w:val="none" w:sz="0" w:space="0" w:color="auto"/>
                    <w:bottom w:val="none" w:sz="0" w:space="0" w:color="auto"/>
                    <w:right w:val="none" w:sz="0" w:space="0" w:color="auto"/>
                  </w:divBdr>
                </w:div>
              </w:divsChild>
            </w:div>
            <w:div w:id="548301731">
              <w:marLeft w:val="0"/>
              <w:marRight w:val="0"/>
              <w:marTop w:val="0"/>
              <w:marBottom w:val="0"/>
              <w:divBdr>
                <w:top w:val="none" w:sz="0" w:space="0" w:color="auto"/>
                <w:left w:val="none" w:sz="0" w:space="0" w:color="auto"/>
                <w:bottom w:val="none" w:sz="0" w:space="0" w:color="auto"/>
                <w:right w:val="none" w:sz="0" w:space="0" w:color="auto"/>
              </w:divBdr>
              <w:divsChild>
                <w:div w:id="383257485">
                  <w:marLeft w:val="0"/>
                  <w:marRight w:val="0"/>
                  <w:marTop w:val="0"/>
                  <w:marBottom w:val="0"/>
                  <w:divBdr>
                    <w:top w:val="none" w:sz="0" w:space="0" w:color="auto"/>
                    <w:left w:val="none" w:sz="0" w:space="0" w:color="auto"/>
                    <w:bottom w:val="none" w:sz="0" w:space="0" w:color="auto"/>
                    <w:right w:val="none" w:sz="0" w:space="0" w:color="auto"/>
                  </w:divBdr>
                </w:div>
                <w:div w:id="550388017">
                  <w:marLeft w:val="0"/>
                  <w:marRight w:val="0"/>
                  <w:marTop w:val="0"/>
                  <w:marBottom w:val="0"/>
                  <w:divBdr>
                    <w:top w:val="none" w:sz="0" w:space="0" w:color="auto"/>
                    <w:left w:val="none" w:sz="0" w:space="0" w:color="auto"/>
                    <w:bottom w:val="none" w:sz="0" w:space="0" w:color="auto"/>
                    <w:right w:val="none" w:sz="0" w:space="0" w:color="auto"/>
                  </w:divBdr>
                </w:div>
              </w:divsChild>
            </w:div>
            <w:div w:id="551355977">
              <w:marLeft w:val="0"/>
              <w:marRight w:val="0"/>
              <w:marTop w:val="0"/>
              <w:marBottom w:val="0"/>
              <w:divBdr>
                <w:top w:val="none" w:sz="0" w:space="0" w:color="auto"/>
                <w:left w:val="none" w:sz="0" w:space="0" w:color="auto"/>
                <w:bottom w:val="none" w:sz="0" w:space="0" w:color="auto"/>
                <w:right w:val="none" w:sz="0" w:space="0" w:color="auto"/>
              </w:divBdr>
              <w:divsChild>
                <w:div w:id="2139760687">
                  <w:marLeft w:val="0"/>
                  <w:marRight w:val="0"/>
                  <w:marTop w:val="0"/>
                  <w:marBottom w:val="0"/>
                  <w:divBdr>
                    <w:top w:val="none" w:sz="0" w:space="0" w:color="auto"/>
                    <w:left w:val="none" w:sz="0" w:space="0" w:color="auto"/>
                    <w:bottom w:val="none" w:sz="0" w:space="0" w:color="auto"/>
                    <w:right w:val="none" w:sz="0" w:space="0" w:color="auto"/>
                  </w:divBdr>
                </w:div>
              </w:divsChild>
            </w:div>
            <w:div w:id="613902675">
              <w:marLeft w:val="0"/>
              <w:marRight w:val="0"/>
              <w:marTop w:val="0"/>
              <w:marBottom w:val="0"/>
              <w:divBdr>
                <w:top w:val="none" w:sz="0" w:space="0" w:color="auto"/>
                <w:left w:val="none" w:sz="0" w:space="0" w:color="auto"/>
                <w:bottom w:val="none" w:sz="0" w:space="0" w:color="auto"/>
                <w:right w:val="none" w:sz="0" w:space="0" w:color="auto"/>
              </w:divBdr>
              <w:divsChild>
                <w:div w:id="552079243">
                  <w:marLeft w:val="0"/>
                  <w:marRight w:val="0"/>
                  <w:marTop w:val="0"/>
                  <w:marBottom w:val="0"/>
                  <w:divBdr>
                    <w:top w:val="none" w:sz="0" w:space="0" w:color="auto"/>
                    <w:left w:val="none" w:sz="0" w:space="0" w:color="auto"/>
                    <w:bottom w:val="none" w:sz="0" w:space="0" w:color="auto"/>
                    <w:right w:val="none" w:sz="0" w:space="0" w:color="auto"/>
                  </w:divBdr>
                </w:div>
                <w:div w:id="1244755101">
                  <w:marLeft w:val="0"/>
                  <w:marRight w:val="0"/>
                  <w:marTop w:val="0"/>
                  <w:marBottom w:val="0"/>
                  <w:divBdr>
                    <w:top w:val="none" w:sz="0" w:space="0" w:color="auto"/>
                    <w:left w:val="none" w:sz="0" w:space="0" w:color="auto"/>
                    <w:bottom w:val="none" w:sz="0" w:space="0" w:color="auto"/>
                    <w:right w:val="none" w:sz="0" w:space="0" w:color="auto"/>
                  </w:divBdr>
                </w:div>
                <w:div w:id="1426540246">
                  <w:marLeft w:val="0"/>
                  <w:marRight w:val="0"/>
                  <w:marTop w:val="0"/>
                  <w:marBottom w:val="0"/>
                  <w:divBdr>
                    <w:top w:val="none" w:sz="0" w:space="0" w:color="auto"/>
                    <w:left w:val="none" w:sz="0" w:space="0" w:color="auto"/>
                    <w:bottom w:val="none" w:sz="0" w:space="0" w:color="auto"/>
                    <w:right w:val="none" w:sz="0" w:space="0" w:color="auto"/>
                  </w:divBdr>
                </w:div>
              </w:divsChild>
            </w:div>
            <w:div w:id="683750672">
              <w:marLeft w:val="0"/>
              <w:marRight w:val="0"/>
              <w:marTop w:val="0"/>
              <w:marBottom w:val="0"/>
              <w:divBdr>
                <w:top w:val="none" w:sz="0" w:space="0" w:color="auto"/>
                <w:left w:val="none" w:sz="0" w:space="0" w:color="auto"/>
                <w:bottom w:val="none" w:sz="0" w:space="0" w:color="auto"/>
                <w:right w:val="none" w:sz="0" w:space="0" w:color="auto"/>
              </w:divBdr>
              <w:divsChild>
                <w:div w:id="1531146042">
                  <w:marLeft w:val="0"/>
                  <w:marRight w:val="0"/>
                  <w:marTop w:val="0"/>
                  <w:marBottom w:val="0"/>
                  <w:divBdr>
                    <w:top w:val="none" w:sz="0" w:space="0" w:color="auto"/>
                    <w:left w:val="none" w:sz="0" w:space="0" w:color="auto"/>
                    <w:bottom w:val="none" w:sz="0" w:space="0" w:color="auto"/>
                    <w:right w:val="none" w:sz="0" w:space="0" w:color="auto"/>
                  </w:divBdr>
                </w:div>
              </w:divsChild>
            </w:div>
            <w:div w:id="691539909">
              <w:marLeft w:val="0"/>
              <w:marRight w:val="0"/>
              <w:marTop w:val="0"/>
              <w:marBottom w:val="0"/>
              <w:divBdr>
                <w:top w:val="none" w:sz="0" w:space="0" w:color="auto"/>
                <w:left w:val="none" w:sz="0" w:space="0" w:color="auto"/>
                <w:bottom w:val="none" w:sz="0" w:space="0" w:color="auto"/>
                <w:right w:val="none" w:sz="0" w:space="0" w:color="auto"/>
              </w:divBdr>
              <w:divsChild>
                <w:div w:id="1832745583">
                  <w:marLeft w:val="0"/>
                  <w:marRight w:val="0"/>
                  <w:marTop w:val="0"/>
                  <w:marBottom w:val="0"/>
                  <w:divBdr>
                    <w:top w:val="none" w:sz="0" w:space="0" w:color="auto"/>
                    <w:left w:val="none" w:sz="0" w:space="0" w:color="auto"/>
                    <w:bottom w:val="none" w:sz="0" w:space="0" w:color="auto"/>
                    <w:right w:val="none" w:sz="0" w:space="0" w:color="auto"/>
                  </w:divBdr>
                </w:div>
              </w:divsChild>
            </w:div>
            <w:div w:id="691614657">
              <w:marLeft w:val="0"/>
              <w:marRight w:val="0"/>
              <w:marTop w:val="0"/>
              <w:marBottom w:val="0"/>
              <w:divBdr>
                <w:top w:val="none" w:sz="0" w:space="0" w:color="auto"/>
                <w:left w:val="none" w:sz="0" w:space="0" w:color="auto"/>
                <w:bottom w:val="none" w:sz="0" w:space="0" w:color="auto"/>
                <w:right w:val="none" w:sz="0" w:space="0" w:color="auto"/>
              </w:divBdr>
              <w:divsChild>
                <w:div w:id="1156727495">
                  <w:marLeft w:val="0"/>
                  <w:marRight w:val="0"/>
                  <w:marTop w:val="0"/>
                  <w:marBottom w:val="0"/>
                  <w:divBdr>
                    <w:top w:val="none" w:sz="0" w:space="0" w:color="auto"/>
                    <w:left w:val="none" w:sz="0" w:space="0" w:color="auto"/>
                    <w:bottom w:val="none" w:sz="0" w:space="0" w:color="auto"/>
                    <w:right w:val="none" w:sz="0" w:space="0" w:color="auto"/>
                  </w:divBdr>
                </w:div>
                <w:div w:id="1322200389">
                  <w:marLeft w:val="0"/>
                  <w:marRight w:val="0"/>
                  <w:marTop w:val="0"/>
                  <w:marBottom w:val="0"/>
                  <w:divBdr>
                    <w:top w:val="none" w:sz="0" w:space="0" w:color="auto"/>
                    <w:left w:val="none" w:sz="0" w:space="0" w:color="auto"/>
                    <w:bottom w:val="none" w:sz="0" w:space="0" w:color="auto"/>
                    <w:right w:val="none" w:sz="0" w:space="0" w:color="auto"/>
                  </w:divBdr>
                </w:div>
                <w:div w:id="1836333291">
                  <w:marLeft w:val="0"/>
                  <w:marRight w:val="0"/>
                  <w:marTop w:val="0"/>
                  <w:marBottom w:val="0"/>
                  <w:divBdr>
                    <w:top w:val="none" w:sz="0" w:space="0" w:color="auto"/>
                    <w:left w:val="none" w:sz="0" w:space="0" w:color="auto"/>
                    <w:bottom w:val="none" w:sz="0" w:space="0" w:color="auto"/>
                    <w:right w:val="none" w:sz="0" w:space="0" w:color="auto"/>
                  </w:divBdr>
                </w:div>
              </w:divsChild>
            </w:div>
            <w:div w:id="695816261">
              <w:marLeft w:val="0"/>
              <w:marRight w:val="0"/>
              <w:marTop w:val="0"/>
              <w:marBottom w:val="0"/>
              <w:divBdr>
                <w:top w:val="none" w:sz="0" w:space="0" w:color="auto"/>
                <w:left w:val="none" w:sz="0" w:space="0" w:color="auto"/>
                <w:bottom w:val="none" w:sz="0" w:space="0" w:color="auto"/>
                <w:right w:val="none" w:sz="0" w:space="0" w:color="auto"/>
              </w:divBdr>
              <w:divsChild>
                <w:div w:id="1609779373">
                  <w:marLeft w:val="0"/>
                  <w:marRight w:val="0"/>
                  <w:marTop w:val="0"/>
                  <w:marBottom w:val="0"/>
                  <w:divBdr>
                    <w:top w:val="none" w:sz="0" w:space="0" w:color="auto"/>
                    <w:left w:val="none" w:sz="0" w:space="0" w:color="auto"/>
                    <w:bottom w:val="none" w:sz="0" w:space="0" w:color="auto"/>
                    <w:right w:val="none" w:sz="0" w:space="0" w:color="auto"/>
                  </w:divBdr>
                </w:div>
              </w:divsChild>
            </w:div>
            <w:div w:id="722948877">
              <w:marLeft w:val="0"/>
              <w:marRight w:val="0"/>
              <w:marTop w:val="0"/>
              <w:marBottom w:val="0"/>
              <w:divBdr>
                <w:top w:val="none" w:sz="0" w:space="0" w:color="auto"/>
                <w:left w:val="none" w:sz="0" w:space="0" w:color="auto"/>
                <w:bottom w:val="none" w:sz="0" w:space="0" w:color="auto"/>
                <w:right w:val="none" w:sz="0" w:space="0" w:color="auto"/>
              </w:divBdr>
              <w:divsChild>
                <w:div w:id="2118404913">
                  <w:marLeft w:val="0"/>
                  <w:marRight w:val="0"/>
                  <w:marTop w:val="0"/>
                  <w:marBottom w:val="0"/>
                  <w:divBdr>
                    <w:top w:val="none" w:sz="0" w:space="0" w:color="auto"/>
                    <w:left w:val="none" w:sz="0" w:space="0" w:color="auto"/>
                    <w:bottom w:val="none" w:sz="0" w:space="0" w:color="auto"/>
                    <w:right w:val="none" w:sz="0" w:space="0" w:color="auto"/>
                  </w:divBdr>
                </w:div>
              </w:divsChild>
            </w:div>
            <w:div w:id="749739059">
              <w:marLeft w:val="0"/>
              <w:marRight w:val="0"/>
              <w:marTop w:val="0"/>
              <w:marBottom w:val="0"/>
              <w:divBdr>
                <w:top w:val="none" w:sz="0" w:space="0" w:color="auto"/>
                <w:left w:val="none" w:sz="0" w:space="0" w:color="auto"/>
                <w:bottom w:val="none" w:sz="0" w:space="0" w:color="auto"/>
                <w:right w:val="none" w:sz="0" w:space="0" w:color="auto"/>
              </w:divBdr>
              <w:divsChild>
                <w:div w:id="1737892397">
                  <w:marLeft w:val="0"/>
                  <w:marRight w:val="0"/>
                  <w:marTop w:val="0"/>
                  <w:marBottom w:val="0"/>
                  <w:divBdr>
                    <w:top w:val="none" w:sz="0" w:space="0" w:color="auto"/>
                    <w:left w:val="none" w:sz="0" w:space="0" w:color="auto"/>
                    <w:bottom w:val="none" w:sz="0" w:space="0" w:color="auto"/>
                    <w:right w:val="none" w:sz="0" w:space="0" w:color="auto"/>
                  </w:divBdr>
                </w:div>
              </w:divsChild>
            </w:div>
            <w:div w:id="761224555">
              <w:marLeft w:val="0"/>
              <w:marRight w:val="0"/>
              <w:marTop w:val="0"/>
              <w:marBottom w:val="0"/>
              <w:divBdr>
                <w:top w:val="none" w:sz="0" w:space="0" w:color="auto"/>
                <w:left w:val="none" w:sz="0" w:space="0" w:color="auto"/>
                <w:bottom w:val="none" w:sz="0" w:space="0" w:color="auto"/>
                <w:right w:val="none" w:sz="0" w:space="0" w:color="auto"/>
              </w:divBdr>
              <w:divsChild>
                <w:div w:id="37706399">
                  <w:marLeft w:val="0"/>
                  <w:marRight w:val="0"/>
                  <w:marTop w:val="0"/>
                  <w:marBottom w:val="0"/>
                  <w:divBdr>
                    <w:top w:val="none" w:sz="0" w:space="0" w:color="auto"/>
                    <w:left w:val="none" w:sz="0" w:space="0" w:color="auto"/>
                    <w:bottom w:val="none" w:sz="0" w:space="0" w:color="auto"/>
                    <w:right w:val="none" w:sz="0" w:space="0" w:color="auto"/>
                  </w:divBdr>
                </w:div>
                <w:div w:id="539514430">
                  <w:marLeft w:val="0"/>
                  <w:marRight w:val="0"/>
                  <w:marTop w:val="0"/>
                  <w:marBottom w:val="0"/>
                  <w:divBdr>
                    <w:top w:val="none" w:sz="0" w:space="0" w:color="auto"/>
                    <w:left w:val="none" w:sz="0" w:space="0" w:color="auto"/>
                    <w:bottom w:val="none" w:sz="0" w:space="0" w:color="auto"/>
                    <w:right w:val="none" w:sz="0" w:space="0" w:color="auto"/>
                  </w:divBdr>
                </w:div>
              </w:divsChild>
            </w:div>
            <w:div w:id="769787294">
              <w:marLeft w:val="0"/>
              <w:marRight w:val="0"/>
              <w:marTop w:val="0"/>
              <w:marBottom w:val="0"/>
              <w:divBdr>
                <w:top w:val="none" w:sz="0" w:space="0" w:color="auto"/>
                <w:left w:val="none" w:sz="0" w:space="0" w:color="auto"/>
                <w:bottom w:val="none" w:sz="0" w:space="0" w:color="auto"/>
                <w:right w:val="none" w:sz="0" w:space="0" w:color="auto"/>
              </w:divBdr>
              <w:divsChild>
                <w:div w:id="1613246839">
                  <w:marLeft w:val="0"/>
                  <w:marRight w:val="0"/>
                  <w:marTop w:val="0"/>
                  <w:marBottom w:val="0"/>
                  <w:divBdr>
                    <w:top w:val="none" w:sz="0" w:space="0" w:color="auto"/>
                    <w:left w:val="none" w:sz="0" w:space="0" w:color="auto"/>
                    <w:bottom w:val="none" w:sz="0" w:space="0" w:color="auto"/>
                    <w:right w:val="none" w:sz="0" w:space="0" w:color="auto"/>
                  </w:divBdr>
                </w:div>
              </w:divsChild>
            </w:div>
            <w:div w:id="776371594">
              <w:marLeft w:val="0"/>
              <w:marRight w:val="0"/>
              <w:marTop w:val="0"/>
              <w:marBottom w:val="0"/>
              <w:divBdr>
                <w:top w:val="none" w:sz="0" w:space="0" w:color="auto"/>
                <w:left w:val="none" w:sz="0" w:space="0" w:color="auto"/>
                <w:bottom w:val="none" w:sz="0" w:space="0" w:color="auto"/>
                <w:right w:val="none" w:sz="0" w:space="0" w:color="auto"/>
              </w:divBdr>
              <w:divsChild>
                <w:div w:id="616063955">
                  <w:marLeft w:val="0"/>
                  <w:marRight w:val="0"/>
                  <w:marTop w:val="0"/>
                  <w:marBottom w:val="0"/>
                  <w:divBdr>
                    <w:top w:val="none" w:sz="0" w:space="0" w:color="auto"/>
                    <w:left w:val="none" w:sz="0" w:space="0" w:color="auto"/>
                    <w:bottom w:val="none" w:sz="0" w:space="0" w:color="auto"/>
                    <w:right w:val="none" w:sz="0" w:space="0" w:color="auto"/>
                  </w:divBdr>
                </w:div>
              </w:divsChild>
            </w:div>
            <w:div w:id="794834520">
              <w:marLeft w:val="0"/>
              <w:marRight w:val="0"/>
              <w:marTop w:val="0"/>
              <w:marBottom w:val="0"/>
              <w:divBdr>
                <w:top w:val="none" w:sz="0" w:space="0" w:color="auto"/>
                <w:left w:val="none" w:sz="0" w:space="0" w:color="auto"/>
                <w:bottom w:val="none" w:sz="0" w:space="0" w:color="auto"/>
                <w:right w:val="none" w:sz="0" w:space="0" w:color="auto"/>
              </w:divBdr>
              <w:divsChild>
                <w:div w:id="529535569">
                  <w:marLeft w:val="0"/>
                  <w:marRight w:val="0"/>
                  <w:marTop w:val="0"/>
                  <w:marBottom w:val="0"/>
                  <w:divBdr>
                    <w:top w:val="none" w:sz="0" w:space="0" w:color="auto"/>
                    <w:left w:val="none" w:sz="0" w:space="0" w:color="auto"/>
                    <w:bottom w:val="none" w:sz="0" w:space="0" w:color="auto"/>
                    <w:right w:val="none" w:sz="0" w:space="0" w:color="auto"/>
                  </w:divBdr>
                </w:div>
                <w:div w:id="2013599473">
                  <w:marLeft w:val="0"/>
                  <w:marRight w:val="0"/>
                  <w:marTop w:val="0"/>
                  <w:marBottom w:val="0"/>
                  <w:divBdr>
                    <w:top w:val="none" w:sz="0" w:space="0" w:color="auto"/>
                    <w:left w:val="none" w:sz="0" w:space="0" w:color="auto"/>
                    <w:bottom w:val="none" w:sz="0" w:space="0" w:color="auto"/>
                    <w:right w:val="none" w:sz="0" w:space="0" w:color="auto"/>
                  </w:divBdr>
                </w:div>
              </w:divsChild>
            </w:div>
            <w:div w:id="819427062">
              <w:marLeft w:val="0"/>
              <w:marRight w:val="0"/>
              <w:marTop w:val="0"/>
              <w:marBottom w:val="0"/>
              <w:divBdr>
                <w:top w:val="none" w:sz="0" w:space="0" w:color="auto"/>
                <w:left w:val="none" w:sz="0" w:space="0" w:color="auto"/>
                <w:bottom w:val="none" w:sz="0" w:space="0" w:color="auto"/>
                <w:right w:val="none" w:sz="0" w:space="0" w:color="auto"/>
              </w:divBdr>
              <w:divsChild>
                <w:div w:id="984822111">
                  <w:marLeft w:val="0"/>
                  <w:marRight w:val="0"/>
                  <w:marTop w:val="0"/>
                  <w:marBottom w:val="0"/>
                  <w:divBdr>
                    <w:top w:val="none" w:sz="0" w:space="0" w:color="auto"/>
                    <w:left w:val="none" w:sz="0" w:space="0" w:color="auto"/>
                    <w:bottom w:val="none" w:sz="0" w:space="0" w:color="auto"/>
                    <w:right w:val="none" w:sz="0" w:space="0" w:color="auto"/>
                  </w:divBdr>
                </w:div>
              </w:divsChild>
            </w:div>
            <w:div w:id="861670758">
              <w:marLeft w:val="0"/>
              <w:marRight w:val="0"/>
              <w:marTop w:val="0"/>
              <w:marBottom w:val="0"/>
              <w:divBdr>
                <w:top w:val="none" w:sz="0" w:space="0" w:color="auto"/>
                <w:left w:val="none" w:sz="0" w:space="0" w:color="auto"/>
                <w:bottom w:val="none" w:sz="0" w:space="0" w:color="auto"/>
                <w:right w:val="none" w:sz="0" w:space="0" w:color="auto"/>
              </w:divBdr>
              <w:divsChild>
                <w:div w:id="872575350">
                  <w:marLeft w:val="0"/>
                  <w:marRight w:val="0"/>
                  <w:marTop w:val="0"/>
                  <w:marBottom w:val="0"/>
                  <w:divBdr>
                    <w:top w:val="none" w:sz="0" w:space="0" w:color="auto"/>
                    <w:left w:val="none" w:sz="0" w:space="0" w:color="auto"/>
                    <w:bottom w:val="none" w:sz="0" w:space="0" w:color="auto"/>
                    <w:right w:val="none" w:sz="0" w:space="0" w:color="auto"/>
                  </w:divBdr>
                </w:div>
                <w:div w:id="1507138526">
                  <w:marLeft w:val="0"/>
                  <w:marRight w:val="0"/>
                  <w:marTop w:val="0"/>
                  <w:marBottom w:val="0"/>
                  <w:divBdr>
                    <w:top w:val="none" w:sz="0" w:space="0" w:color="auto"/>
                    <w:left w:val="none" w:sz="0" w:space="0" w:color="auto"/>
                    <w:bottom w:val="none" w:sz="0" w:space="0" w:color="auto"/>
                    <w:right w:val="none" w:sz="0" w:space="0" w:color="auto"/>
                  </w:divBdr>
                </w:div>
              </w:divsChild>
            </w:div>
            <w:div w:id="883907315">
              <w:marLeft w:val="0"/>
              <w:marRight w:val="0"/>
              <w:marTop w:val="0"/>
              <w:marBottom w:val="0"/>
              <w:divBdr>
                <w:top w:val="none" w:sz="0" w:space="0" w:color="auto"/>
                <w:left w:val="none" w:sz="0" w:space="0" w:color="auto"/>
                <w:bottom w:val="none" w:sz="0" w:space="0" w:color="auto"/>
                <w:right w:val="none" w:sz="0" w:space="0" w:color="auto"/>
              </w:divBdr>
              <w:divsChild>
                <w:div w:id="2029602395">
                  <w:marLeft w:val="0"/>
                  <w:marRight w:val="0"/>
                  <w:marTop w:val="0"/>
                  <w:marBottom w:val="0"/>
                  <w:divBdr>
                    <w:top w:val="none" w:sz="0" w:space="0" w:color="auto"/>
                    <w:left w:val="none" w:sz="0" w:space="0" w:color="auto"/>
                    <w:bottom w:val="none" w:sz="0" w:space="0" w:color="auto"/>
                    <w:right w:val="none" w:sz="0" w:space="0" w:color="auto"/>
                  </w:divBdr>
                </w:div>
              </w:divsChild>
            </w:div>
            <w:div w:id="1084372652">
              <w:marLeft w:val="0"/>
              <w:marRight w:val="0"/>
              <w:marTop w:val="0"/>
              <w:marBottom w:val="0"/>
              <w:divBdr>
                <w:top w:val="none" w:sz="0" w:space="0" w:color="auto"/>
                <w:left w:val="none" w:sz="0" w:space="0" w:color="auto"/>
                <w:bottom w:val="none" w:sz="0" w:space="0" w:color="auto"/>
                <w:right w:val="none" w:sz="0" w:space="0" w:color="auto"/>
              </w:divBdr>
              <w:divsChild>
                <w:div w:id="2046978110">
                  <w:marLeft w:val="0"/>
                  <w:marRight w:val="0"/>
                  <w:marTop w:val="0"/>
                  <w:marBottom w:val="0"/>
                  <w:divBdr>
                    <w:top w:val="none" w:sz="0" w:space="0" w:color="auto"/>
                    <w:left w:val="none" w:sz="0" w:space="0" w:color="auto"/>
                    <w:bottom w:val="none" w:sz="0" w:space="0" w:color="auto"/>
                    <w:right w:val="none" w:sz="0" w:space="0" w:color="auto"/>
                  </w:divBdr>
                </w:div>
              </w:divsChild>
            </w:div>
            <w:div w:id="1101756991">
              <w:marLeft w:val="0"/>
              <w:marRight w:val="0"/>
              <w:marTop w:val="0"/>
              <w:marBottom w:val="0"/>
              <w:divBdr>
                <w:top w:val="none" w:sz="0" w:space="0" w:color="auto"/>
                <w:left w:val="none" w:sz="0" w:space="0" w:color="auto"/>
                <w:bottom w:val="none" w:sz="0" w:space="0" w:color="auto"/>
                <w:right w:val="none" w:sz="0" w:space="0" w:color="auto"/>
              </w:divBdr>
              <w:divsChild>
                <w:div w:id="258220379">
                  <w:marLeft w:val="0"/>
                  <w:marRight w:val="0"/>
                  <w:marTop w:val="0"/>
                  <w:marBottom w:val="0"/>
                  <w:divBdr>
                    <w:top w:val="none" w:sz="0" w:space="0" w:color="auto"/>
                    <w:left w:val="none" w:sz="0" w:space="0" w:color="auto"/>
                    <w:bottom w:val="none" w:sz="0" w:space="0" w:color="auto"/>
                    <w:right w:val="none" w:sz="0" w:space="0" w:color="auto"/>
                  </w:divBdr>
                </w:div>
              </w:divsChild>
            </w:div>
            <w:div w:id="1135415538">
              <w:marLeft w:val="0"/>
              <w:marRight w:val="0"/>
              <w:marTop w:val="0"/>
              <w:marBottom w:val="0"/>
              <w:divBdr>
                <w:top w:val="none" w:sz="0" w:space="0" w:color="auto"/>
                <w:left w:val="none" w:sz="0" w:space="0" w:color="auto"/>
                <w:bottom w:val="none" w:sz="0" w:space="0" w:color="auto"/>
                <w:right w:val="none" w:sz="0" w:space="0" w:color="auto"/>
              </w:divBdr>
              <w:divsChild>
                <w:div w:id="186601633">
                  <w:marLeft w:val="0"/>
                  <w:marRight w:val="0"/>
                  <w:marTop w:val="0"/>
                  <w:marBottom w:val="0"/>
                  <w:divBdr>
                    <w:top w:val="none" w:sz="0" w:space="0" w:color="auto"/>
                    <w:left w:val="none" w:sz="0" w:space="0" w:color="auto"/>
                    <w:bottom w:val="none" w:sz="0" w:space="0" w:color="auto"/>
                    <w:right w:val="none" w:sz="0" w:space="0" w:color="auto"/>
                  </w:divBdr>
                </w:div>
                <w:div w:id="1050033805">
                  <w:marLeft w:val="0"/>
                  <w:marRight w:val="0"/>
                  <w:marTop w:val="0"/>
                  <w:marBottom w:val="0"/>
                  <w:divBdr>
                    <w:top w:val="none" w:sz="0" w:space="0" w:color="auto"/>
                    <w:left w:val="none" w:sz="0" w:space="0" w:color="auto"/>
                    <w:bottom w:val="none" w:sz="0" w:space="0" w:color="auto"/>
                    <w:right w:val="none" w:sz="0" w:space="0" w:color="auto"/>
                  </w:divBdr>
                </w:div>
                <w:div w:id="1176186708">
                  <w:marLeft w:val="0"/>
                  <w:marRight w:val="0"/>
                  <w:marTop w:val="0"/>
                  <w:marBottom w:val="0"/>
                  <w:divBdr>
                    <w:top w:val="none" w:sz="0" w:space="0" w:color="auto"/>
                    <w:left w:val="none" w:sz="0" w:space="0" w:color="auto"/>
                    <w:bottom w:val="none" w:sz="0" w:space="0" w:color="auto"/>
                    <w:right w:val="none" w:sz="0" w:space="0" w:color="auto"/>
                  </w:divBdr>
                </w:div>
                <w:div w:id="1948123523">
                  <w:marLeft w:val="0"/>
                  <w:marRight w:val="0"/>
                  <w:marTop w:val="0"/>
                  <w:marBottom w:val="0"/>
                  <w:divBdr>
                    <w:top w:val="none" w:sz="0" w:space="0" w:color="auto"/>
                    <w:left w:val="none" w:sz="0" w:space="0" w:color="auto"/>
                    <w:bottom w:val="none" w:sz="0" w:space="0" w:color="auto"/>
                    <w:right w:val="none" w:sz="0" w:space="0" w:color="auto"/>
                  </w:divBdr>
                </w:div>
              </w:divsChild>
            </w:div>
            <w:div w:id="1201092241">
              <w:marLeft w:val="0"/>
              <w:marRight w:val="0"/>
              <w:marTop w:val="0"/>
              <w:marBottom w:val="0"/>
              <w:divBdr>
                <w:top w:val="none" w:sz="0" w:space="0" w:color="auto"/>
                <w:left w:val="none" w:sz="0" w:space="0" w:color="auto"/>
                <w:bottom w:val="none" w:sz="0" w:space="0" w:color="auto"/>
                <w:right w:val="none" w:sz="0" w:space="0" w:color="auto"/>
              </w:divBdr>
              <w:divsChild>
                <w:div w:id="1206260335">
                  <w:marLeft w:val="0"/>
                  <w:marRight w:val="0"/>
                  <w:marTop w:val="0"/>
                  <w:marBottom w:val="0"/>
                  <w:divBdr>
                    <w:top w:val="none" w:sz="0" w:space="0" w:color="auto"/>
                    <w:left w:val="none" w:sz="0" w:space="0" w:color="auto"/>
                    <w:bottom w:val="none" w:sz="0" w:space="0" w:color="auto"/>
                    <w:right w:val="none" w:sz="0" w:space="0" w:color="auto"/>
                  </w:divBdr>
                </w:div>
              </w:divsChild>
            </w:div>
            <w:div w:id="1227767745">
              <w:marLeft w:val="0"/>
              <w:marRight w:val="0"/>
              <w:marTop w:val="0"/>
              <w:marBottom w:val="0"/>
              <w:divBdr>
                <w:top w:val="none" w:sz="0" w:space="0" w:color="auto"/>
                <w:left w:val="none" w:sz="0" w:space="0" w:color="auto"/>
                <w:bottom w:val="none" w:sz="0" w:space="0" w:color="auto"/>
                <w:right w:val="none" w:sz="0" w:space="0" w:color="auto"/>
              </w:divBdr>
              <w:divsChild>
                <w:div w:id="410469542">
                  <w:marLeft w:val="0"/>
                  <w:marRight w:val="0"/>
                  <w:marTop w:val="0"/>
                  <w:marBottom w:val="0"/>
                  <w:divBdr>
                    <w:top w:val="none" w:sz="0" w:space="0" w:color="auto"/>
                    <w:left w:val="none" w:sz="0" w:space="0" w:color="auto"/>
                    <w:bottom w:val="none" w:sz="0" w:space="0" w:color="auto"/>
                    <w:right w:val="none" w:sz="0" w:space="0" w:color="auto"/>
                  </w:divBdr>
                </w:div>
                <w:div w:id="1003164308">
                  <w:marLeft w:val="0"/>
                  <w:marRight w:val="0"/>
                  <w:marTop w:val="0"/>
                  <w:marBottom w:val="0"/>
                  <w:divBdr>
                    <w:top w:val="none" w:sz="0" w:space="0" w:color="auto"/>
                    <w:left w:val="none" w:sz="0" w:space="0" w:color="auto"/>
                    <w:bottom w:val="none" w:sz="0" w:space="0" w:color="auto"/>
                    <w:right w:val="none" w:sz="0" w:space="0" w:color="auto"/>
                  </w:divBdr>
                </w:div>
                <w:div w:id="1057630141">
                  <w:marLeft w:val="0"/>
                  <w:marRight w:val="0"/>
                  <w:marTop w:val="0"/>
                  <w:marBottom w:val="0"/>
                  <w:divBdr>
                    <w:top w:val="none" w:sz="0" w:space="0" w:color="auto"/>
                    <w:left w:val="none" w:sz="0" w:space="0" w:color="auto"/>
                    <w:bottom w:val="none" w:sz="0" w:space="0" w:color="auto"/>
                    <w:right w:val="none" w:sz="0" w:space="0" w:color="auto"/>
                  </w:divBdr>
                </w:div>
              </w:divsChild>
            </w:div>
            <w:div w:id="1244949056">
              <w:marLeft w:val="0"/>
              <w:marRight w:val="0"/>
              <w:marTop w:val="0"/>
              <w:marBottom w:val="0"/>
              <w:divBdr>
                <w:top w:val="none" w:sz="0" w:space="0" w:color="auto"/>
                <w:left w:val="none" w:sz="0" w:space="0" w:color="auto"/>
                <w:bottom w:val="none" w:sz="0" w:space="0" w:color="auto"/>
                <w:right w:val="none" w:sz="0" w:space="0" w:color="auto"/>
              </w:divBdr>
              <w:divsChild>
                <w:div w:id="514925776">
                  <w:marLeft w:val="0"/>
                  <w:marRight w:val="0"/>
                  <w:marTop w:val="0"/>
                  <w:marBottom w:val="0"/>
                  <w:divBdr>
                    <w:top w:val="none" w:sz="0" w:space="0" w:color="auto"/>
                    <w:left w:val="none" w:sz="0" w:space="0" w:color="auto"/>
                    <w:bottom w:val="none" w:sz="0" w:space="0" w:color="auto"/>
                    <w:right w:val="none" w:sz="0" w:space="0" w:color="auto"/>
                  </w:divBdr>
                </w:div>
                <w:div w:id="999309694">
                  <w:marLeft w:val="0"/>
                  <w:marRight w:val="0"/>
                  <w:marTop w:val="0"/>
                  <w:marBottom w:val="0"/>
                  <w:divBdr>
                    <w:top w:val="none" w:sz="0" w:space="0" w:color="auto"/>
                    <w:left w:val="none" w:sz="0" w:space="0" w:color="auto"/>
                    <w:bottom w:val="none" w:sz="0" w:space="0" w:color="auto"/>
                    <w:right w:val="none" w:sz="0" w:space="0" w:color="auto"/>
                  </w:divBdr>
                </w:div>
              </w:divsChild>
            </w:div>
            <w:div w:id="1261796874">
              <w:marLeft w:val="0"/>
              <w:marRight w:val="0"/>
              <w:marTop w:val="0"/>
              <w:marBottom w:val="0"/>
              <w:divBdr>
                <w:top w:val="none" w:sz="0" w:space="0" w:color="auto"/>
                <w:left w:val="none" w:sz="0" w:space="0" w:color="auto"/>
                <w:bottom w:val="none" w:sz="0" w:space="0" w:color="auto"/>
                <w:right w:val="none" w:sz="0" w:space="0" w:color="auto"/>
              </w:divBdr>
              <w:divsChild>
                <w:div w:id="1054962852">
                  <w:marLeft w:val="0"/>
                  <w:marRight w:val="0"/>
                  <w:marTop w:val="0"/>
                  <w:marBottom w:val="0"/>
                  <w:divBdr>
                    <w:top w:val="none" w:sz="0" w:space="0" w:color="auto"/>
                    <w:left w:val="none" w:sz="0" w:space="0" w:color="auto"/>
                    <w:bottom w:val="none" w:sz="0" w:space="0" w:color="auto"/>
                    <w:right w:val="none" w:sz="0" w:space="0" w:color="auto"/>
                  </w:divBdr>
                </w:div>
                <w:div w:id="1400591935">
                  <w:marLeft w:val="0"/>
                  <w:marRight w:val="0"/>
                  <w:marTop w:val="0"/>
                  <w:marBottom w:val="0"/>
                  <w:divBdr>
                    <w:top w:val="none" w:sz="0" w:space="0" w:color="auto"/>
                    <w:left w:val="none" w:sz="0" w:space="0" w:color="auto"/>
                    <w:bottom w:val="none" w:sz="0" w:space="0" w:color="auto"/>
                    <w:right w:val="none" w:sz="0" w:space="0" w:color="auto"/>
                  </w:divBdr>
                </w:div>
                <w:div w:id="1972468970">
                  <w:marLeft w:val="0"/>
                  <w:marRight w:val="0"/>
                  <w:marTop w:val="0"/>
                  <w:marBottom w:val="0"/>
                  <w:divBdr>
                    <w:top w:val="none" w:sz="0" w:space="0" w:color="auto"/>
                    <w:left w:val="none" w:sz="0" w:space="0" w:color="auto"/>
                    <w:bottom w:val="none" w:sz="0" w:space="0" w:color="auto"/>
                    <w:right w:val="none" w:sz="0" w:space="0" w:color="auto"/>
                  </w:divBdr>
                </w:div>
              </w:divsChild>
            </w:div>
            <w:div w:id="1267157654">
              <w:marLeft w:val="0"/>
              <w:marRight w:val="0"/>
              <w:marTop w:val="0"/>
              <w:marBottom w:val="0"/>
              <w:divBdr>
                <w:top w:val="none" w:sz="0" w:space="0" w:color="auto"/>
                <w:left w:val="none" w:sz="0" w:space="0" w:color="auto"/>
                <w:bottom w:val="none" w:sz="0" w:space="0" w:color="auto"/>
                <w:right w:val="none" w:sz="0" w:space="0" w:color="auto"/>
              </w:divBdr>
              <w:divsChild>
                <w:div w:id="1277713400">
                  <w:marLeft w:val="0"/>
                  <w:marRight w:val="0"/>
                  <w:marTop w:val="0"/>
                  <w:marBottom w:val="0"/>
                  <w:divBdr>
                    <w:top w:val="none" w:sz="0" w:space="0" w:color="auto"/>
                    <w:left w:val="none" w:sz="0" w:space="0" w:color="auto"/>
                    <w:bottom w:val="none" w:sz="0" w:space="0" w:color="auto"/>
                    <w:right w:val="none" w:sz="0" w:space="0" w:color="auto"/>
                  </w:divBdr>
                </w:div>
              </w:divsChild>
            </w:div>
            <w:div w:id="1319309196">
              <w:marLeft w:val="0"/>
              <w:marRight w:val="0"/>
              <w:marTop w:val="0"/>
              <w:marBottom w:val="0"/>
              <w:divBdr>
                <w:top w:val="none" w:sz="0" w:space="0" w:color="auto"/>
                <w:left w:val="none" w:sz="0" w:space="0" w:color="auto"/>
                <w:bottom w:val="none" w:sz="0" w:space="0" w:color="auto"/>
                <w:right w:val="none" w:sz="0" w:space="0" w:color="auto"/>
              </w:divBdr>
              <w:divsChild>
                <w:div w:id="199174548">
                  <w:marLeft w:val="0"/>
                  <w:marRight w:val="0"/>
                  <w:marTop w:val="0"/>
                  <w:marBottom w:val="0"/>
                  <w:divBdr>
                    <w:top w:val="none" w:sz="0" w:space="0" w:color="auto"/>
                    <w:left w:val="none" w:sz="0" w:space="0" w:color="auto"/>
                    <w:bottom w:val="none" w:sz="0" w:space="0" w:color="auto"/>
                    <w:right w:val="none" w:sz="0" w:space="0" w:color="auto"/>
                  </w:divBdr>
                </w:div>
                <w:div w:id="654915284">
                  <w:marLeft w:val="0"/>
                  <w:marRight w:val="0"/>
                  <w:marTop w:val="0"/>
                  <w:marBottom w:val="0"/>
                  <w:divBdr>
                    <w:top w:val="none" w:sz="0" w:space="0" w:color="auto"/>
                    <w:left w:val="none" w:sz="0" w:space="0" w:color="auto"/>
                    <w:bottom w:val="none" w:sz="0" w:space="0" w:color="auto"/>
                    <w:right w:val="none" w:sz="0" w:space="0" w:color="auto"/>
                  </w:divBdr>
                </w:div>
                <w:div w:id="722023736">
                  <w:marLeft w:val="0"/>
                  <w:marRight w:val="0"/>
                  <w:marTop w:val="0"/>
                  <w:marBottom w:val="0"/>
                  <w:divBdr>
                    <w:top w:val="none" w:sz="0" w:space="0" w:color="auto"/>
                    <w:left w:val="none" w:sz="0" w:space="0" w:color="auto"/>
                    <w:bottom w:val="none" w:sz="0" w:space="0" w:color="auto"/>
                    <w:right w:val="none" w:sz="0" w:space="0" w:color="auto"/>
                  </w:divBdr>
                </w:div>
              </w:divsChild>
            </w:div>
            <w:div w:id="1330861666">
              <w:marLeft w:val="0"/>
              <w:marRight w:val="0"/>
              <w:marTop w:val="0"/>
              <w:marBottom w:val="0"/>
              <w:divBdr>
                <w:top w:val="none" w:sz="0" w:space="0" w:color="auto"/>
                <w:left w:val="none" w:sz="0" w:space="0" w:color="auto"/>
                <w:bottom w:val="none" w:sz="0" w:space="0" w:color="auto"/>
                <w:right w:val="none" w:sz="0" w:space="0" w:color="auto"/>
              </w:divBdr>
              <w:divsChild>
                <w:div w:id="1720976293">
                  <w:marLeft w:val="0"/>
                  <w:marRight w:val="0"/>
                  <w:marTop w:val="0"/>
                  <w:marBottom w:val="0"/>
                  <w:divBdr>
                    <w:top w:val="none" w:sz="0" w:space="0" w:color="auto"/>
                    <w:left w:val="none" w:sz="0" w:space="0" w:color="auto"/>
                    <w:bottom w:val="none" w:sz="0" w:space="0" w:color="auto"/>
                    <w:right w:val="none" w:sz="0" w:space="0" w:color="auto"/>
                  </w:divBdr>
                </w:div>
              </w:divsChild>
            </w:div>
            <w:div w:id="1386027635">
              <w:marLeft w:val="0"/>
              <w:marRight w:val="0"/>
              <w:marTop w:val="0"/>
              <w:marBottom w:val="0"/>
              <w:divBdr>
                <w:top w:val="none" w:sz="0" w:space="0" w:color="auto"/>
                <w:left w:val="none" w:sz="0" w:space="0" w:color="auto"/>
                <w:bottom w:val="none" w:sz="0" w:space="0" w:color="auto"/>
                <w:right w:val="none" w:sz="0" w:space="0" w:color="auto"/>
              </w:divBdr>
              <w:divsChild>
                <w:div w:id="385422132">
                  <w:marLeft w:val="0"/>
                  <w:marRight w:val="0"/>
                  <w:marTop w:val="0"/>
                  <w:marBottom w:val="0"/>
                  <w:divBdr>
                    <w:top w:val="none" w:sz="0" w:space="0" w:color="auto"/>
                    <w:left w:val="none" w:sz="0" w:space="0" w:color="auto"/>
                    <w:bottom w:val="none" w:sz="0" w:space="0" w:color="auto"/>
                    <w:right w:val="none" w:sz="0" w:space="0" w:color="auto"/>
                  </w:divBdr>
                </w:div>
              </w:divsChild>
            </w:div>
            <w:div w:id="1457412804">
              <w:marLeft w:val="0"/>
              <w:marRight w:val="0"/>
              <w:marTop w:val="0"/>
              <w:marBottom w:val="0"/>
              <w:divBdr>
                <w:top w:val="none" w:sz="0" w:space="0" w:color="auto"/>
                <w:left w:val="none" w:sz="0" w:space="0" w:color="auto"/>
                <w:bottom w:val="none" w:sz="0" w:space="0" w:color="auto"/>
                <w:right w:val="none" w:sz="0" w:space="0" w:color="auto"/>
              </w:divBdr>
              <w:divsChild>
                <w:div w:id="346447968">
                  <w:marLeft w:val="0"/>
                  <w:marRight w:val="0"/>
                  <w:marTop w:val="0"/>
                  <w:marBottom w:val="0"/>
                  <w:divBdr>
                    <w:top w:val="none" w:sz="0" w:space="0" w:color="auto"/>
                    <w:left w:val="none" w:sz="0" w:space="0" w:color="auto"/>
                    <w:bottom w:val="none" w:sz="0" w:space="0" w:color="auto"/>
                    <w:right w:val="none" w:sz="0" w:space="0" w:color="auto"/>
                  </w:divBdr>
                </w:div>
                <w:div w:id="1372340015">
                  <w:marLeft w:val="0"/>
                  <w:marRight w:val="0"/>
                  <w:marTop w:val="0"/>
                  <w:marBottom w:val="0"/>
                  <w:divBdr>
                    <w:top w:val="none" w:sz="0" w:space="0" w:color="auto"/>
                    <w:left w:val="none" w:sz="0" w:space="0" w:color="auto"/>
                    <w:bottom w:val="none" w:sz="0" w:space="0" w:color="auto"/>
                    <w:right w:val="none" w:sz="0" w:space="0" w:color="auto"/>
                  </w:divBdr>
                </w:div>
              </w:divsChild>
            </w:div>
            <w:div w:id="1461652205">
              <w:marLeft w:val="0"/>
              <w:marRight w:val="0"/>
              <w:marTop w:val="0"/>
              <w:marBottom w:val="0"/>
              <w:divBdr>
                <w:top w:val="none" w:sz="0" w:space="0" w:color="auto"/>
                <w:left w:val="none" w:sz="0" w:space="0" w:color="auto"/>
                <w:bottom w:val="none" w:sz="0" w:space="0" w:color="auto"/>
                <w:right w:val="none" w:sz="0" w:space="0" w:color="auto"/>
              </w:divBdr>
              <w:divsChild>
                <w:div w:id="539558484">
                  <w:marLeft w:val="0"/>
                  <w:marRight w:val="0"/>
                  <w:marTop w:val="0"/>
                  <w:marBottom w:val="0"/>
                  <w:divBdr>
                    <w:top w:val="none" w:sz="0" w:space="0" w:color="auto"/>
                    <w:left w:val="none" w:sz="0" w:space="0" w:color="auto"/>
                    <w:bottom w:val="none" w:sz="0" w:space="0" w:color="auto"/>
                    <w:right w:val="none" w:sz="0" w:space="0" w:color="auto"/>
                  </w:divBdr>
                </w:div>
                <w:div w:id="1426609891">
                  <w:marLeft w:val="0"/>
                  <w:marRight w:val="0"/>
                  <w:marTop w:val="0"/>
                  <w:marBottom w:val="0"/>
                  <w:divBdr>
                    <w:top w:val="none" w:sz="0" w:space="0" w:color="auto"/>
                    <w:left w:val="none" w:sz="0" w:space="0" w:color="auto"/>
                    <w:bottom w:val="none" w:sz="0" w:space="0" w:color="auto"/>
                    <w:right w:val="none" w:sz="0" w:space="0" w:color="auto"/>
                  </w:divBdr>
                </w:div>
                <w:div w:id="1701127845">
                  <w:marLeft w:val="0"/>
                  <w:marRight w:val="0"/>
                  <w:marTop w:val="0"/>
                  <w:marBottom w:val="0"/>
                  <w:divBdr>
                    <w:top w:val="none" w:sz="0" w:space="0" w:color="auto"/>
                    <w:left w:val="none" w:sz="0" w:space="0" w:color="auto"/>
                    <w:bottom w:val="none" w:sz="0" w:space="0" w:color="auto"/>
                    <w:right w:val="none" w:sz="0" w:space="0" w:color="auto"/>
                  </w:divBdr>
                </w:div>
              </w:divsChild>
            </w:div>
            <w:div w:id="1464226254">
              <w:marLeft w:val="0"/>
              <w:marRight w:val="0"/>
              <w:marTop w:val="0"/>
              <w:marBottom w:val="0"/>
              <w:divBdr>
                <w:top w:val="none" w:sz="0" w:space="0" w:color="auto"/>
                <w:left w:val="none" w:sz="0" w:space="0" w:color="auto"/>
                <w:bottom w:val="none" w:sz="0" w:space="0" w:color="auto"/>
                <w:right w:val="none" w:sz="0" w:space="0" w:color="auto"/>
              </w:divBdr>
              <w:divsChild>
                <w:div w:id="482354017">
                  <w:marLeft w:val="0"/>
                  <w:marRight w:val="0"/>
                  <w:marTop w:val="0"/>
                  <w:marBottom w:val="0"/>
                  <w:divBdr>
                    <w:top w:val="none" w:sz="0" w:space="0" w:color="auto"/>
                    <w:left w:val="none" w:sz="0" w:space="0" w:color="auto"/>
                    <w:bottom w:val="none" w:sz="0" w:space="0" w:color="auto"/>
                    <w:right w:val="none" w:sz="0" w:space="0" w:color="auto"/>
                  </w:divBdr>
                </w:div>
                <w:div w:id="1155562519">
                  <w:marLeft w:val="0"/>
                  <w:marRight w:val="0"/>
                  <w:marTop w:val="0"/>
                  <w:marBottom w:val="0"/>
                  <w:divBdr>
                    <w:top w:val="none" w:sz="0" w:space="0" w:color="auto"/>
                    <w:left w:val="none" w:sz="0" w:space="0" w:color="auto"/>
                    <w:bottom w:val="none" w:sz="0" w:space="0" w:color="auto"/>
                    <w:right w:val="none" w:sz="0" w:space="0" w:color="auto"/>
                  </w:divBdr>
                </w:div>
              </w:divsChild>
            </w:div>
            <w:div w:id="1524904132">
              <w:marLeft w:val="0"/>
              <w:marRight w:val="0"/>
              <w:marTop w:val="0"/>
              <w:marBottom w:val="0"/>
              <w:divBdr>
                <w:top w:val="none" w:sz="0" w:space="0" w:color="auto"/>
                <w:left w:val="none" w:sz="0" w:space="0" w:color="auto"/>
                <w:bottom w:val="none" w:sz="0" w:space="0" w:color="auto"/>
                <w:right w:val="none" w:sz="0" w:space="0" w:color="auto"/>
              </w:divBdr>
              <w:divsChild>
                <w:div w:id="1663896305">
                  <w:marLeft w:val="0"/>
                  <w:marRight w:val="0"/>
                  <w:marTop w:val="0"/>
                  <w:marBottom w:val="0"/>
                  <w:divBdr>
                    <w:top w:val="none" w:sz="0" w:space="0" w:color="auto"/>
                    <w:left w:val="none" w:sz="0" w:space="0" w:color="auto"/>
                    <w:bottom w:val="none" w:sz="0" w:space="0" w:color="auto"/>
                    <w:right w:val="none" w:sz="0" w:space="0" w:color="auto"/>
                  </w:divBdr>
                </w:div>
                <w:div w:id="1686638989">
                  <w:marLeft w:val="0"/>
                  <w:marRight w:val="0"/>
                  <w:marTop w:val="0"/>
                  <w:marBottom w:val="0"/>
                  <w:divBdr>
                    <w:top w:val="none" w:sz="0" w:space="0" w:color="auto"/>
                    <w:left w:val="none" w:sz="0" w:space="0" w:color="auto"/>
                    <w:bottom w:val="none" w:sz="0" w:space="0" w:color="auto"/>
                    <w:right w:val="none" w:sz="0" w:space="0" w:color="auto"/>
                  </w:divBdr>
                </w:div>
              </w:divsChild>
            </w:div>
            <w:div w:id="1528830027">
              <w:marLeft w:val="0"/>
              <w:marRight w:val="0"/>
              <w:marTop w:val="0"/>
              <w:marBottom w:val="0"/>
              <w:divBdr>
                <w:top w:val="none" w:sz="0" w:space="0" w:color="auto"/>
                <w:left w:val="none" w:sz="0" w:space="0" w:color="auto"/>
                <w:bottom w:val="none" w:sz="0" w:space="0" w:color="auto"/>
                <w:right w:val="none" w:sz="0" w:space="0" w:color="auto"/>
              </w:divBdr>
              <w:divsChild>
                <w:div w:id="499929973">
                  <w:marLeft w:val="0"/>
                  <w:marRight w:val="0"/>
                  <w:marTop w:val="0"/>
                  <w:marBottom w:val="0"/>
                  <w:divBdr>
                    <w:top w:val="none" w:sz="0" w:space="0" w:color="auto"/>
                    <w:left w:val="none" w:sz="0" w:space="0" w:color="auto"/>
                    <w:bottom w:val="none" w:sz="0" w:space="0" w:color="auto"/>
                    <w:right w:val="none" w:sz="0" w:space="0" w:color="auto"/>
                  </w:divBdr>
                </w:div>
              </w:divsChild>
            </w:div>
            <w:div w:id="1534079356">
              <w:marLeft w:val="0"/>
              <w:marRight w:val="0"/>
              <w:marTop w:val="0"/>
              <w:marBottom w:val="0"/>
              <w:divBdr>
                <w:top w:val="none" w:sz="0" w:space="0" w:color="auto"/>
                <w:left w:val="none" w:sz="0" w:space="0" w:color="auto"/>
                <w:bottom w:val="none" w:sz="0" w:space="0" w:color="auto"/>
                <w:right w:val="none" w:sz="0" w:space="0" w:color="auto"/>
              </w:divBdr>
              <w:divsChild>
                <w:div w:id="1874689816">
                  <w:marLeft w:val="0"/>
                  <w:marRight w:val="0"/>
                  <w:marTop w:val="0"/>
                  <w:marBottom w:val="0"/>
                  <w:divBdr>
                    <w:top w:val="none" w:sz="0" w:space="0" w:color="auto"/>
                    <w:left w:val="none" w:sz="0" w:space="0" w:color="auto"/>
                    <w:bottom w:val="none" w:sz="0" w:space="0" w:color="auto"/>
                    <w:right w:val="none" w:sz="0" w:space="0" w:color="auto"/>
                  </w:divBdr>
                </w:div>
                <w:div w:id="1998994692">
                  <w:marLeft w:val="0"/>
                  <w:marRight w:val="0"/>
                  <w:marTop w:val="0"/>
                  <w:marBottom w:val="0"/>
                  <w:divBdr>
                    <w:top w:val="none" w:sz="0" w:space="0" w:color="auto"/>
                    <w:left w:val="none" w:sz="0" w:space="0" w:color="auto"/>
                    <w:bottom w:val="none" w:sz="0" w:space="0" w:color="auto"/>
                    <w:right w:val="none" w:sz="0" w:space="0" w:color="auto"/>
                  </w:divBdr>
                </w:div>
              </w:divsChild>
            </w:div>
            <w:div w:id="1536430203">
              <w:marLeft w:val="0"/>
              <w:marRight w:val="0"/>
              <w:marTop w:val="0"/>
              <w:marBottom w:val="0"/>
              <w:divBdr>
                <w:top w:val="none" w:sz="0" w:space="0" w:color="auto"/>
                <w:left w:val="none" w:sz="0" w:space="0" w:color="auto"/>
                <w:bottom w:val="none" w:sz="0" w:space="0" w:color="auto"/>
                <w:right w:val="none" w:sz="0" w:space="0" w:color="auto"/>
              </w:divBdr>
              <w:divsChild>
                <w:div w:id="1115177384">
                  <w:marLeft w:val="0"/>
                  <w:marRight w:val="0"/>
                  <w:marTop w:val="0"/>
                  <w:marBottom w:val="0"/>
                  <w:divBdr>
                    <w:top w:val="none" w:sz="0" w:space="0" w:color="auto"/>
                    <w:left w:val="none" w:sz="0" w:space="0" w:color="auto"/>
                    <w:bottom w:val="none" w:sz="0" w:space="0" w:color="auto"/>
                    <w:right w:val="none" w:sz="0" w:space="0" w:color="auto"/>
                  </w:divBdr>
                </w:div>
              </w:divsChild>
            </w:div>
            <w:div w:id="1644189271">
              <w:marLeft w:val="0"/>
              <w:marRight w:val="0"/>
              <w:marTop w:val="0"/>
              <w:marBottom w:val="0"/>
              <w:divBdr>
                <w:top w:val="none" w:sz="0" w:space="0" w:color="auto"/>
                <w:left w:val="none" w:sz="0" w:space="0" w:color="auto"/>
                <w:bottom w:val="none" w:sz="0" w:space="0" w:color="auto"/>
                <w:right w:val="none" w:sz="0" w:space="0" w:color="auto"/>
              </w:divBdr>
              <w:divsChild>
                <w:div w:id="68773274">
                  <w:marLeft w:val="0"/>
                  <w:marRight w:val="0"/>
                  <w:marTop w:val="0"/>
                  <w:marBottom w:val="0"/>
                  <w:divBdr>
                    <w:top w:val="none" w:sz="0" w:space="0" w:color="auto"/>
                    <w:left w:val="none" w:sz="0" w:space="0" w:color="auto"/>
                    <w:bottom w:val="none" w:sz="0" w:space="0" w:color="auto"/>
                    <w:right w:val="none" w:sz="0" w:space="0" w:color="auto"/>
                  </w:divBdr>
                </w:div>
              </w:divsChild>
            </w:div>
            <w:div w:id="1677927998">
              <w:marLeft w:val="0"/>
              <w:marRight w:val="0"/>
              <w:marTop w:val="0"/>
              <w:marBottom w:val="0"/>
              <w:divBdr>
                <w:top w:val="none" w:sz="0" w:space="0" w:color="auto"/>
                <w:left w:val="none" w:sz="0" w:space="0" w:color="auto"/>
                <w:bottom w:val="none" w:sz="0" w:space="0" w:color="auto"/>
                <w:right w:val="none" w:sz="0" w:space="0" w:color="auto"/>
              </w:divBdr>
              <w:divsChild>
                <w:div w:id="1419982477">
                  <w:marLeft w:val="0"/>
                  <w:marRight w:val="0"/>
                  <w:marTop w:val="0"/>
                  <w:marBottom w:val="0"/>
                  <w:divBdr>
                    <w:top w:val="none" w:sz="0" w:space="0" w:color="auto"/>
                    <w:left w:val="none" w:sz="0" w:space="0" w:color="auto"/>
                    <w:bottom w:val="none" w:sz="0" w:space="0" w:color="auto"/>
                    <w:right w:val="none" w:sz="0" w:space="0" w:color="auto"/>
                  </w:divBdr>
                </w:div>
                <w:div w:id="1673101183">
                  <w:marLeft w:val="0"/>
                  <w:marRight w:val="0"/>
                  <w:marTop w:val="0"/>
                  <w:marBottom w:val="0"/>
                  <w:divBdr>
                    <w:top w:val="none" w:sz="0" w:space="0" w:color="auto"/>
                    <w:left w:val="none" w:sz="0" w:space="0" w:color="auto"/>
                    <w:bottom w:val="none" w:sz="0" w:space="0" w:color="auto"/>
                    <w:right w:val="none" w:sz="0" w:space="0" w:color="auto"/>
                  </w:divBdr>
                </w:div>
              </w:divsChild>
            </w:div>
            <w:div w:id="1694307210">
              <w:marLeft w:val="0"/>
              <w:marRight w:val="0"/>
              <w:marTop w:val="0"/>
              <w:marBottom w:val="0"/>
              <w:divBdr>
                <w:top w:val="none" w:sz="0" w:space="0" w:color="auto"/>
                <w:left w:val="none" w:sz="0" w:space="0" w:color="auto"/>
                <w:bottom w:val="none" w:sz="0" w:space="0" w:color="auto"/>
                <w:right w:val="none" w:sz="0" w:space="0" w:color="auto"/>
              </w:divBdr>
              <w:divsChild>
                <w:div w:id="152067331">
                  <w:marLeft w:val="0"/>
                  <w:marRight w:val="0"/>
                  <w:marTop w:val="0"/>
                  <w:marBottom w:val="0"/>
                  <w:divBdr>
                    <w:top w:val="none" w:sz="0" w:space="0" w:color="auto"/>
                    <w:left w:val="none" w:sz="0" w:space="0" w:color="auto"/>
                    <w:bottom w:val="none" w:sz="0" w:space="0" w:color="auto"/>
                    <w:right w:val="none" w:sz="0" w:space="0" w:color="auto"/>
                  </w:divBdr>
                </w:div>
                <w:div w:id="490878720">
                  <w:marLeft w:val="0"/>
                  <w:marRight w:val="0"/>
                  <w:marTop w:val="0"/>
                  <w:marBottom w:val="0"/>
                  <w:divBdr>
                    <w:top w:val="none" w:sz="0" w:space="0" w:color="auto"/>
                    <w:left w:val="none" w:sz="0" w:space="0" w:color="auto"/>
                    <w:bottom w:val="none" w:sz="0" w:space="0" w:color="auto"/>
                    <w:right w:val="none" w:sz="0" w:space="0" w:color="auto"/>
                  </w:divBdr>
                </w:div>
                <w:div w:id="1867867512">
                  <w:marLeft w:val="0"/>
                  <w:marRight w:val="0"/>
                  <w:marTop w:val="0"/>
                  <w:marBottom w:val="0"/>
                  <w:divBdr>
                    <w:top w:val="none" w:sz="0" w:space="0" w:color="auto"/>
                    <w:left w:val="none" w:sz="0" w:space="0" w:color="auto"/>
                    <w:bottom w:val="none" w:sz="0" w:space="0" w:color="auto"/>
                    <w:right w:val="none" w:sz="0" w:space="0" w:color="auto"/>
                  </w:divBdr>
                </w:div>
              </w:divsChild>
            </w:div>
            <w:div w:id="1697920744">
              <w:marLeft w:val="0"/>
              <w:marRight w:val="0"/>
              <w:marTop w:val="0"/>
              <w:marBottom w:val="0"/>
              <w:divBdr>
                <w:top w:val="none" w:sz="0" w:space="0" w:color="auto"/>
                <w:left w:val="none" w:sz="0" w:space="0" w:color="auto"/>
                <w:bottom w:val="none" w:sz="0" w:space="0" w:color="auto"/>
                <w:right w:val="none" w:sz="0" w:space="0" w:color="auto"/>
              </w:divBdr>
              <w:divsChild>
                <w:div w:id="2087217042">
                  <w:marLeft w:val="0"/>
                  <w:marRight w:val="0"/>
                  <w:marTop w:val="0"/>
                  <w:marBottom w:val="0"/>
                  <w:divBdr>
                    <w:top w:val="none" w:sz="0" w:space="0" w:color="auto"/>
                    <w:left w:val="none" w:sz="0" w:space="0" w:color="auto"/>
                    <w:bottom w:val="none" w:sz="0" w:space="0" w:color="auto"/>
                    <w:right w:val="none" w:sz="0" w:space="0" w:color="auto"/>
                  </w:divBdr>
                </w:div>
              </w:divsChild>
            </w:div>
            <w:div w:id="1732846542">
              <w:marLeft w:val="0"/>
              <w:marRight w:val="0"/>
              <w:marTop w:val="0"/>
              <w:marBottom w:val="0"/>
              <w:divBdr>
                <w:top w:val="none" w:sz="0" w:space="0" w:color="auto"/>
                <w:left w:val="none" w:sz="0" w:space="0" w:color="auto"/>
                <w:bottom w:val="none" w:sz="0" w:space="0" w:color="auto"/>
                <w:right w:val="none" w:sz="0" w:space="0" w:color="auto"/>
              </w:divBdr>
              <w:divsChild>
                <w:div w:id="531310464">
                  <w:marLeft w:val="0"/>
                  <w:marRight w:val="0"/>
                  <w:marTop w:val="0"/>
                  <w:marBottom w:val="0"/>
                  <w:divBdr>
                    <w:top w:val="none" w:sz="0" w:space="0" w:color="auto"/>
                    <w:left w:val="none" w:sz="0" w:space="0" w:color="auto"/>
                    <w:bottom w:val="none" w:sz="0" w:space="0" w:color="auto"/>
                    <w:right w:val="none" w:sz="0" w:space="0" w:color="auto"/>
                  </w:divBdr>
                </w:div>
              </w:divsChild>
            </w:div>
            <w:div w:id="1782846320">
              <w:marLeft w:val="0"/>
              <w:marRight w:val="0"/>
              <w:marTop w:val="0"/>
              <w:marBottom w:val="0"/>
              <w:divBdr>
                <w:top w:val="none" w:sz="0" w:space="0" w:color="auto"/>
                <w:left w:val="none" w:sz="0" w:space="0" w:color="auto"/>
                <w:bottom w:val="none" w:sz="0" w:space="0" w:color="auto"/>
                <w:right w:val="none" w:sz="0" w:space="0" w:color="auto"/>
              </w:divBdr>
              <w:divsChild>
                <w:div w:id="429201476">
                  <w:marLeft w:val="0"/>
                  <w:marRight w:val="0"/>
                  <w:marTop w:val="0"/>
                  <w:marBottom w:val="0"/>
                  <w:divBdr>
                    <w:top w:val="none" w:sz="0" w:space="0" w:color="auto"/>
                    <w:left w:val="none" w:sz="0" w:space="0" w:color="auto"/>
                    <w:bottom w:val="none" w:sz="0" w:space="0" w:color="auto"/>
                    <w:right w:val="none" w:sz="0" w:space="0" w:color="auto"/>
                  </w:divBdr>
                </w:div>
                <w:div w:id="1932658949">
                  <w:marLeft w:val="0"/>
                  <w:marRight w:val="0"/>
                  <w:marTop w:val="0"/>
                  <w:marBottom w:val="0"/>
                  <w:divBdr>
                    <w:top w:val="none" w:sz="0" w:space="0" w:color="auto"/>
                    <w:left w:val="none" w:sz="0" w:space="0" w:color="auto"/>
                    <w:bottom w:val="none" w:sz="0" w:space="0" w:color="auto"/>
                    <w:right w:val="none" w:sz="0" w:space="0" w:color="auto"/>
                  </w:divBdr>
                </w:div>
              </w:divsChild>
            </w:div>
            <w:div w:id="1784037683">
              <w:marLeft w:val="0"/>
              <w:marRight w:val="0"/>
              <w:marTop w:val="0"/>
              <w:marBottom w:val="0"/>
              <w:divBdr>
                <w:top w:val="none" w:sz="0" w:space="0" w:color="auto"/>
                <w:left w:val="none" w:sz="0" w:space="0" w:color="auto"/>
                <w:bottom w:val="none" w:sz="0" w:space="0" w:color="auto"/>
                <w:right w:val="none" w:sz="0" w:space="0" w:color="auto"/>
              </w:divBdr>
              <w:divsChild>
                <w:div w:id="1662002171">
                  <w:marLeft w:val="0"/>
                  <w:marRight w:val="0"/>
                  <w:marTop w:val="0"/>
                  <w:marBottom w:val="0"/>
                  <w:divBdr>
                    <w:top w:val="none" w:sz="0" w:space="0" w:color="auto"/>
                    <w:left w:val="none" w:sz="0" w:space="0" w:color="auto"/>
                    <w:bottom w:val="none" w:sz="0" w:space="0" w:color="auto"/>
                    <w:right w:val="none" w:sz="0" w:space="0" w:color="auto"/>
                  </w:divBdr>
                </w:div>
              </w:divsChild>
            </w:div>
            <w:div w:id="1826553911">
              <w:marLeft w:val="0"/>
              <w:marRight w:val="0"/>
              <w:marTop w:val="0"/>
              <w:marBottom w:val="0"/>
              <w:divBdr>
                <w:top w:val="none" w:sz="0" w:space="0" w:color="auto"/>
                <w:left w:val="none" w:sz="0" w:space="0" w:color="auto"/>
                <w:bottom w:val="none" w:sz="0" w:space="0" w:color="auto"/>
                <w:right w:val="none" w:sz="0" w:space="0" w:color="auto"/>
              </w:divBdr>
              <w:divsChild>
                <w:div w:id="556666600">
                  <w:marLeft w:val="0"/>
                  <w:marRight w:val="0"/>
                  <w:marTop w:val="0"/>
                  <w:marBottom w:val="0"/>
                  <w:divBdr>
                    <w:top w:val="none" w:sz="0" w:space="0" w:color="auto"/>
                    <w:left w:val="none" w:sz="0" w:space="0" w:color="auto"/>
                    <w:bottom w:val="none" w:sz="0" w:space="0" w:color="auto"/>
                    <w:right w:val="none" w:sz="0" w:space="0" w:color="auto"/>
                  </w:divBdr>
                </w:div>
                <w:div w:id="1727604189">
                  <w:marLeft w:val="0"/>
                  <w:marRight w:val="0"/>
                  <w:marTop w:val="0"/>
                  <w:marBottom w:val="0"/>
                  <w:divBdr>
                    <w:top w:val="none" w:sz="0" w:space="0" w:color="auto"/>
                    <w:left w:val="none" w:sz="0" w:space="0" w:color="auto"/>
                    <w:bottom w:val="none" w:sz="0" w:space="0" w:color="auto"/>
                    <w:right w:val="none" w:sz="0" w:space="0" w:color="auto"/>
                  </w:divBdr>
                </w:div>
                <w:div w:id="2002003453">
                  <w:marLeft w:val="0"/>
                  <w:marRight w:val="0"/>
                  <w:marTop w:val="0"/>
                  <w:marBottom w:val="0"/>
                  <w:divBdr>
                    <w:top w:val="none" w:sz="0" w:space="0" w:color="auto"/>
                    <w:left w:val="none" w:sz="0" w:space="0" w:color="auto"/>
                    <w:bottom w:val="none" w:sz="0" w:space="0" w:color="auto"/>
                    <w:right w:val="none" w:sz="0" w:space="0" w:color="auto"/>
                  </w:divBdr>
                </w:div>
              </w:divsChild>
            </w:div>
            <w:div w:id="1894997005">
              <w:marLeft w:val="0"/>
              <w:marRight w:val="0"/>
              <w:marTop w:val="0"/>
              <w:marBottom w:val="0"/>
              <w:divBdr>
                <w:top w:val="none" w:sz="0" w:space="0" w:color="auto"/>
                <w:left w:val="none" w:sz="0" w:space="0" w:color="auto"/>
                <w:bottom w:val="none" w:sz="0" w:space="0" w:color="auto"/>
                <w:right w:val="none" w:sz="0" w:space="0" w:color="auto"/>
              </w:divBdr>
              <w:divsChild>
                <w:div w:id="1125193215">
                  <w:marLeft w:val="0"/>
                  <w:marRight w:val="0"/>
                  <w:marTop w:val="0"/>
                  <w:marBottom w:val="0"/>
                  <w:divBdr>
                    <w:top w:val="none" w:sz="0" w:space="0" w:color="auto"/>
                    <w:left w:val="none" w:sz="0" w:space="0" w:color="auto"/>
                    <w:bottom w:val="none" w:sz="0" w:space="0" w:color="auto"/>
                    <w:right w:val="none" w:sz="0" w:space="0" w:color="auto"/>
                  </w:divBdr>
                </w:div>
              </w:divsChild>
            </w:div>
            <w:div w:id="2052798274">
              <w:marLeft w:val="0"/>
              <w:marRight w:val="0"/>
              <w:marTop w:val="0"/>
              <w:marBottom w:val="0"/>
              <w:divBdr>
                <w:top w:val="none" w:sz="0" w:space="0" w:color="auto"/>
                <w:left w:val="none" w:sz="0" w:space="0" w:color="auto"/>
                <w:bottom w:val="none" w:sz="0" w:space="0" w:color="auto"/>
                <w:right w:val="none" w:sz="0" w:space="0" w:color="auto"/>
              </w:divBdr>
              <w:divsChild>
                <w:div w:id="1091076048">
                  <w:marLeft w:val="0"/>
                  <w:marRight w:val="0"/>
                  <w:marTop w:val="0"/>
                  <w:marBottom w:val="0"/>
                  <w:divBdr>
                    <w:top w:val="none" w:sz="0" w:space="0" w:color="auto"/>
                    <w:left w:val="none" w:sz="0" w:space="0" w:color="auto"/>
                    <w:bottom w:val="none" w:sz="0" w:space="0" w:color="auto"/>
                    <w:right w:val="none" w:sz="0" w:space="0" w:color="auto"/>
                  </w:divBdr>
                </w:div>
              </w:divsChild>
            </w:div>
            <w:div w:id="2057198148">
              <w:marLeft w:val="0"/>
              <w:marRight w:val="0"/>
              <w:marTop w:val="0"/>
              <w:marBottom w:val="0"/>
              <w:divBdr>
                <w:top w:val="none" w:sz="0" w:space="0" w:color="auto"/>
                <w:left w:val="none" w:sz="0" w:space="0" w:color="auto"/>
                <w:bottom w:val="none" w:sz="0" w:space="0" w:color="auto"/>
                <w:right w:val="none" w:sz="0" w:space="0" w:color="auto"/>
              </w:divBdr>
              <w:divsChild>
                <w:div w:id="453793778">
                  <w:marLeft w:val="0"/>
                  <w:marRight w:val="0"/>
                  <w:marTop w:val="0"/>
                  <w:marBottom w:val="0"/>
                  <w:divBdr>
                    <w:top w:val="none" w:sz="0" w:space="0" w:color="auto"/>
                    <w:left w:val="none" w:sz="0" w:space="0" w:color="auto"/>
                    <w:bottom w:val="none" w:sz="0" w:space="0" w:color="auto"/>
                    <w:right w:val="none" w:sz="0" w:space="0" w:color="auto"/>
                  </w:divBdr>
                </w:div>
              </w:divsChild>
            </w:div>
            <w:div w:id="2086100578">
              <w:marLeft w:val="0"/>
              <w:marRight w:val="0"/>
              <w:marTop w:val="0"/>
              <w:marBottom w:val="0"/>
              <w:divBdr>
                <w:top w:val="none" w:sz="0" w:space="0" w:color="auto"/>
                <w:left w:val="none" w:sz="0" w:space="0" w:color="auto"/>
                <w:bottom w:val="none" w:sz="0" w:space="0" w:color="auto"/>
                <w:right w:val="none" w:sz="0" w:space="0" w:color="auto"/>
              </w:divBdr>
              <w:divsChild>
                <w:div w:id="170993535">
                  <w:marLeft w:val="0"/>
                  <w:marRight w:val="0"/>
                  <w:marTop w:val="0"/>
                  <w:marBottom w:val="0"/>
                  <w:divBdr>
                    <w:top w:val="none" w:sz="0" w:space="0" w:color="auto"/>
                    <w:left w:val="none" w:sz="0" w:space="0" w:color="auto"/>
                    <w:bottom w:val="none" w:sz="0" w:space="0" w:color="auto"/>
                    <w:right w:val="none" w:sz="0" w:space="0" w:color="auto"/>
                  </w:divBdr>
                </w:div>
                <w:div w:id="982082230">
                  <w:marLeft w:val="0"/>
                  <w:marRight w:val="0"/>
                  <w:marTop w:val="0"/>
                  <w:marBottom w:val="0"/>
                  <w:divBdr>
                    <w:top w:val="none" w:sz="0" w:space="0" w:color="auto"/>
                    <w:left w:val="none" w:sz="0" w:space="0" w:color="auto"/>
                    <w:bottom w:val="none" w:sz="0" w:space="0" w:color="auto"/>
                    <w:right w:val="none" w:sz="0" w:space="0" w:color="auto"/>
                  </w:divBdr>
                </w:div>
              </w:divsChild>
            </w:div>
            <w:div w:id="2109613848">
              <w:marLeft w:val="0"/>
              <w:marRight w:val="0"/>
              <w:marTop w:val="0"/>
              <w:marBottom w:val="0"/>
              <w:divBdr>
                <w:top w:val="none" w:sz="0" w:space="0" w:color="auto"/>
                <w:left w:val="none" w:sz="0" w:space="0" w:color="auto"/>
                <w:bottom w:val="none" w:sz="0" w:space="0" w:color="auto"/>
                <w:right w:val="none" w:sz="0" w:space="0" w:color="auto"/>
              </w:divBdr>
              <w:divsChild>
                <w:div w:id="1253510934">
                  <w:marLeft w:val="0"/>
                  <w:marRight w:val="0"/>
                  <w:marTop w:val="0"/>
                  <w:marBottom w:val="0"/>
                  <w:divBdr>
                    <w:top w:val="none" w:sz="0" w:space="0" w:color="auto"/>
                    <w:left w:val="none" w:sz="0" w:space="0" w:color="auto"/>
                    <w:bottom w:val="none" w:sz="0" w:space="0" w:color="auto"/>
                    <w:right w:val="none" w:sz="0" w:space="0" w:color="auto"/>
                  </w:divBdr>
                </w:div>
                <w:div w:id="1354645105">
                  <w:marLeft w:val="0"/>
                  <w:marRight w:val="0"/>
                  <w:marTop w:val="0"/>
                  <w:marBottom w:val="0"/>
                  <w:divBdr>
                    <w:top w:val="none" w:sz="0" w:space="0" w:color="auto"/>
                    <w:left w:val="none" w:sz="0" w:space="0" w:color="auto"/>
                    <w:bottom w:val="none" w:sz="0" w:space="0" w:color="auto"/>
                    <w:right w:val="none" w:sz="0" w:space="0" w:color="auto"/>
                  </w:divBdr>
                </w:div>
              </w:divsChild>
            </w:div>
            <w:div w:id="2134901390">
              <w:marLeft w:val="0"/>
              <w:marRight w:val="0"/>
              <w:marTop w:val="0"/>
              <w:marBottom w:val="0"/>
              <w:divBdr>
                <w:top w:val="none" w:sz="0" w:space="0" w:color="auto"/>
                <w:left w:val="none" w:sz="0" w:space="0" w:color="auto"/>
                <w:bottom w:val="none" w:sz="0" w:space="0" w:color="auto"/>
                <w:right w:val="none" w:sz="0" w:space="0" w:color="auto"/>
              </w:divBdr>
              <w:divsChild>
                <w:div w:id="7743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337739">
      <w:bodyDiv w:val="1"/>
      <w:marLeft w:val="0"/>
      <w:marRight w:val="0"/>
      <w:marTop w:val="0"/>
      <w:marBottom w:val="0"/>
      <w:divBdr>
        <w:top w:val="none" w:sz="0" w:space="0" w:color="auto"/>
        <w:left w:val="none" w:sz="0" w:space="0" w:color="auto"/>
        <w:bottom w:val="none" w:sz="0" w:space="0" w:color="auto"/>
        <w:right w:val="none" w:sz="0" w:space="0" w:color="auto"/>
      </w:divBdr>
      <w:divsChild>
        <w:div w:id="1716076522">
          <w:marLeft w:val="0"/>
          <w:marRight w:val="0"/>
          <w:marTop w:val="0"/>
          <w:marBottom w:val="0"/>
          <w:divBdr>
            <w:top w:val="none" w:sz="0" w:space="0" w:color="auto"/>
            <w:left w:val="none" w:sz="0" w:space="0" w:color="auto"/>
            <w:bottom w:val="none" w:sz="0" w:space="0" w:color="auto"/>
            <w:right w:val="none" w:sz="0" w:space="0" w:color="auto"/>
          </w:divBdr>
          <w:divsChild>
            <w:div w:id="8872085">
              <w:marLeft w:val="0"/>
              <w:marRight w:val="0"/>
              <w:marTop w:val="0"/>
              <w:marBottom w:val="0"/>
              <w:divBdr>
                <w:top w:val="none" w:sz="0" w:space="0" w:color="auto"/>
                <w:left w:val="none" w:sz="0" w:space="0" w:color="auto"/>
                <w:bottom w:val="none" w:sz="0" w:space="0" w:color="auto"/>
                <w:right w:val="none" w:sz="0" w:space="0" w:color="auto"/>
              </w:divBdr>
              <w:divsChild>
                <w:div w:id="1993674563">
                  <w:marLeft w:val="0"/>
                  <w:marRight w:val="0"/>
                  <w:marTop w:val="0"/>
                  <w:marBottom w:val="0"/>
                  <w:divBdr>
                    <w:top w:val="none" w:sz="0" w:space="0" w:color="auto"/>
                    <w:left w:val="none" w:sz="0" w:space="0" w:color="auto"/>
                    <w:bottom w:val="none" w:sz="0" w:space="0" w:color="auto"/>
                    <w:right w:val="none" w:sz="0" w:space="0" w:color="auto"/>
                  </w:divBdr>
                </w:div>
              </w:divsChild>
            </w:div>
            <w:div w:id="34743430">
              <w:marLeft w:val="0"/>
              <w:marRight w:val="0"/>
              <w:marTop w:val="0"/>
              <w:marBottom w:val="0"/>
              <w:divBdr>
                <w:top w:val="none" w:sz="0" w:space="0" w:color="auto"/>
                <w:left w:val="none" w:sz="0" w:space="0" w:color="auto"/>
                <w:bottom w:val="none" w:sz="0" w:space="0" w:color="auto"/>
                <w:right w:val="none" w:sz="0" w:space="0" w:color="auto"/>
              </w:divBdr>
              <w:divsChild>
                <w:div w:id="1231817622">
                  <w:marLeft w:val="0"/>
                  <w:marRight w:val="0"/>
                  <w:marTop w:val="0"/>
                  <w:marBottom w:val="0"/>
                  <w:divBdr>
                    <w:top w:val="none" w:sz="0" w:space="0" w:color="auto"/>
                    <w:left w:val="none" w:sz="0" w:space="0" w:color="auto"/>
                    <w:bottom w:val="none" w:sz="0" w:space="0" w:color="auto"/>
                    <w:right w:val="none" w:sz="0" w:space="0" w:color="auto"/>
                  </w:divBdr>
                </w:div>
              </w:divsChild>
            </w:div>
            <w:div w:id="82410287">
              <w:marLeft w:val="0"/>
              <w:marRight w:val="0"/>
              <w:marTop w:val="0"/>
              <w:marBottom w:val="0"/>
              <w:divBdr>
                <w:top w:val="none" w:sz="0" w:space="0" w:color="auto"/>
                <w:left w:val="none" w:sz="0" w:space="0" w:color="auto"/>
                <w:bottom w:val="none" w:sz="0" w:space="0" w:color="auto"/>
                <w:right w:val="none" w:sz="0" w:space="0" w:color="auto"/>
              </w:divBdr>
              <w:divsChild>
                <w:div w:id="229997036">
                  <w:marLeft w:val="0"/>
                  <w:marRight w:val="0"/>
                  <w:marTop w:val="0"/>
                  <w:marBottom w:val="0"/>
                  <w:divBdr>
                    <w:top w:val="none" w:sz="0" w:space="0" w:color="auto"/>
                    <w:left w:val="none" w:sz="0" w:space="0" w:color="auto"/>
                    <w:bottom w:val="none" w:sz="0" w:space="0" w:color="auto"/>
                    <w:right w:val="none" w:sz="0" w:space="0" w:color="auto"/>
                  </w:divBdr>
                </w:div>
                <w:div w:id="255794932">
                  <w:marLeft w:val="0"/>
                  <w:marRight w:val="0"/>
                  <w:marTop w:val="0"/>
                  <w:marBottom w:val="0"/>
                  <w:divBdr>
                    <w:top w:val="none" w:sz="0" w:space="0" w:color="auto"/>
                    <w:left w:val="none" w:sz="0" w:space="0" w:color="auto"/>
                    <w:bottom w:val="none" w:sz="0" w:space="0" w:color="auto"/>
                    <w:right w:val="none" w:sz="0" w:space="0" w:color="auto"/>
                  </w:divBdr>
                </w:div>
                <w:div w:id="1301423569">
                  <w:marLeft w:val="0"/>
                  <w:marRight w:val="0"/>
                  <w:marTop w:val="0"/>
                  <w:marBottom w:val="0"/>
                  <w:divBdr>
                    <w:top w:val="none" w:sz="0" w:space="0" w:color="auto"/>
                    <w:left w:val="none" w:sz="0" w:space="0" w:color="auto"/>
                    <w:bottom w:val="none" w:sz="0" w:space="0" w:color="auto"/>
                    <w:right w:val="none" w:sz="0" w:space="0" w:color="auto"/>
                  </w:divBdr>
                </w:div>
                <w:div w:id="1314529920">
                  <w:marLeft w:val="0"/>
                  <w:marRight w:val="0"/>
                  <w:marTop w:val="0"/>
                  <w:marBottom w:val="0"/>
                  <w:divBdr>
                    <w:top w:val="none" w:sz="0" w:space="0" w:color="auto"/>
                    <w:left w:val="none" w:sz="0" w:space="0" w:color="auto"/>
                    <w:bottom w:val="none" w:sz="0" w:space="0" w:color="auto"/>
                    <w:right w:val="none" w:sz="0" w:space="0" w:color="auto"/>
                  </w:divBdr>
                </w:div>
              </w:divsChild>
            </w:div>
            <w:div w:id="125659037">
              <w:marLeft w:val="0"/>
              <w:marRight w:val="0"/>
              <w:marTop w:val="0"/>
              <w:marBottom w:val="0"/>
              <w:divBdr>
                <w:top w:val="none" w:sz="0" w:space="0" w:color="auto"/>
                <w:left w:val="none" w:sz="0" w:space="0" w:color="auto"/>
                <w:bottom w:val="none" w:sz="0" w:space="0" w:color="auto"/>
                <w:right w:val="none" w:sz="0" w:space="0" w:color="auto"/>
              </w:divBdr>
              <w:divsChild>
                <w:div w:id="965090333">
                  <w:marLeft w:val="0"/>
                  <w:marRight w:val="0"/>
                  <w:marTop w:val="0"/>
                  <w:marBottom w:val="0"/>
                  <w:divBdr>
                    <w:top w:val="none" w:sz="0" w:space="0" w:color="auto"/>
                    <w:left w:val="none" w:sz="0" w:space="0" w:color="auto"/>
                    <w:bottom w:val="none" w:sz="0" w:space="0" w:color="auto"/>
                    <w:right w:val="none" w:sz="0" w:space="0" w:color="auto"/>
                  </w:divBdr>
                </w:div>
              </w:divsChild>
            </w:div>
            <w:div w:id="164245763">
              <w:marLeft w:val="0"/>
              <w:marRight w:val="0"/>
              <w:marTop w:val="0"/>
              <w:marBottom w:val="0"/>
              <w:divBdr>
                <w:top w:val="none" w:sz="0" w:space="0" w:color="auto"/>
                <w:left w:val="none" w:sz="0" w:space="0" w:color="auto"/>
                <w:bottom w:val="none" w:sz="0" w:space="0" w:color="auto"/>
                <w:right w:val="none" w:sz="0" w:space="0" w:color="auto"/>
              </w:divBdr>
              <w:divsChild>
                <w:div w:id="187334225">
                  <w:marLeft w:val="0"/>
                  <w:marRight w:val="0"/>
                  <w:marTop w:val="0"/>
                  <w:marBottom w:val="0"/>
                  <w:divBdr>
                    <w:top w:val="none" w:sz="0" w:space="0" w:color="auto"/>
                    <w:left w:val="none" w:sz="0" w:space="0" w:color="auto"/>
                    <w:bottom w:val="none" w:sz="0" w:space="0" w:color="auto"/>
                    <w:right w:val="none" w:sz="0" w:space="0" w:color="auto"/>
                  </w:divBdr>
                </w:div>
                <w:div w:id="358507931">
                  <w:marLeft w:val="0"/>
                  <w:marRight w:val="0"/>
                  <w:marTop w:val="0"/>
                  <w:marBottom w:val="0"/>
                  <w:divBdr>
                    <w:top w:val="none" w:sz="0" w:space="0" w:color="auto"/>
                    <w:left w:val="none" w:sz="0" w:space="0" w:color="auto"/>
                    <w:bottom w:val="none" w:sz="0" w:space="0" w:color="auto"/>
                    <w:right w:val="none" w:sz="0" w:space="0" w:color="auto"/>
                  </w:divBdr>
                </w:div>
                <w:div w:id="1662999993">
                  <w:marLeft w:val="0"/>
                  <w:marRight w:val="0"/>
                  <w:marTop w:val="0"/>
                  <w:marBottom w:val="0"/>
                  <w:divBdr>
                    <w:top w:val="none" w:sz="0" w:space="0" w:color="auto"/>
                    <w:left w:val="none" w:sz="0" w:space="0" w:color="auto"/>
                    <w:bottom w:val="none" w:sz="0" w:space="0" w:color="auto"/>
                    <w:right w:val="none" w:sz="0" w:space="0" w:color="auto"/>
                  </w:divBdr>
                </w:div>
              </w:divsChild>
            </w:div>
            <w:div w:id="177693254">
              <w:marLeft w:val="0"/>
              <w:marRight w:val="0"/>
              <w:marTop w:val="0"/>
              <w:marBottom w:val="0"/>
              <w:divBdr>
                <w:top w:val="none" w:sz="0" w:space="0" w:color="auto"/>
                <w:left w:val="none" w:sz="0" w:space="0" w:color="auto"/>
                <w:bottom w:val="none" w:sz="0" w:space="0" w:color="auto"/>
                <w:right w:val="none" w:sz="0" w:space="0" w:color="auto"/>
              </w:divBdr>
              <w:divsChild>
                <w:div w:id="1335230777">
                  <w:marLeft w:val="0"/>
                  <w:marRight w:val="0"/>
                  <w:marTop w:val="0"/>
                  <w:marBottom w:val="0"/>
                  <w:divBdr>
                    <w:top w:val="none" w:sz="0" w:space="0" w:color="auto"/>
                    <w:left w:val="none" w:sz="0" w:space="0" w:color="auto"/>
                    <w:bottom w:val="none" w:sz="0" w:space="0" w:color="auto"/>
                    <w:right w:val="none" w:sz="0" w:space="0" w:color="auto"/>
                  </w:divBdr>
                </w:div>
                <w:div w:id="2028753783">
                  <w:marLeft w:val="0"/>
                  <w:marRight w:val="0"/>
                  <w:marTop w:val="0"/>
                  <w:marBottom w:val="0"/>
                  <w:divBdr>
                    <w:top w:val="none" w:sz="0" w:space="0" w:color="auto"/>
                    <w:left w:val="none" w:sz="0" w:space="0" w:color="auto"/>
                    <w:bottom w:val="none" w:sz="0" w:space="0" w:color="auto"/>
                    <w:right w:val="none" w:sz="0" w:space="0" w:color="auto"/>
                  </w:divBdr>
                </w:div>
              </w:divsChild>
            </w:div>
            <w:div w:id="210004241">
              <w:marLeft w:val="0"/>
              <w:marRight w:val="0"/>
              <w:marTop w:val="0"/>
              <w:marBottom w:val="0"/>
              <w:divBdr>
                <w:top w:val="none" w:sz="0" w:space="0" w:color="auto"/>
                <w:left w:val="none" w:sz="0" w:space="0" w:color="auto"/>
                <w:bottom w:val="none" w:sz="0" w:space="0" w:color="auto"/>
                <w:right w:val="none" w:sz="0" w:space="0" w:color="auto"/>
              </w:divBdr>
              <w:divsChild>
                <w:div w:id="354675">
                  <w:marLeft w:val="0"/>
                  <w:marRight w:val="0"/>
                  <w:marTop w:val="0"/>
                  <w:marBottom w:val="0"/>
                  <w:divBdr>
                    <w:top w:val="none" w:sz="0" w:space="0" w:color="auto"/>
                    <w:left w:val="none" w:sz="0" w:space="0" w:color="auto"/>
                    <w:bottom w:val="none" w:sz="0" w:space="0" w:color="auto"/>
                    <w:right w:val="none" w:sz="0" w:space="0" w:color="auto"/>
                  </w:divBdr>
                </w:div>
                <w:div w:id="795028236">
                  <w:marLeft w:val="0"/>
                  <w:marRight w:val="0"/>
                  <w:marTop w:val="0"/>
                  <w:marBottom w:val="0"/>
                  <w:divBdr>
                    <w:top w:val="none" w:sz="0" w:space="0" w:color="auto"/>
                    <w:left w:val="none" w:sz="0" w:space="0" w:color="auto"/>
                    <w:bottom w:val="none" w:sz="0" w:space="0" w:color="auto"/>
                    <w:right w:val="none" w:sz="0" w:space="0" w:color="auto"/>
                  </w:divBdr>
                </w:div>
                <w:div w:id="1933317583">
                  <w:marLeft w:val="0"/>
                  <w:marRight w:val="0"/>
                  <w:marTop w:val="0"/>
                  <w:marBottom w:val="0"/>
                  <w:divBdr>
                    <w:top w:val="none" w:sz="0" w:space="0" w:color="auto"/>
                    <w:left w:val="none" w:sz="0" w:space="0" w:color="auto"/>
                    <w:bottom w:val="none" w:sz="0" w:space="0" w:color="auto"/>
                    <w:right w:val="none" w:sz="0" w:space="0" w:color="auto"/>
                  </w:divBdr>
                </w:div>
              </w:divsChild>
            </w:div>
            <w:div w:id="224266129">
              <w:marLeft w:val="0"/>
              <w:marRight w:val="0"/>
              <w:marTop w:val="0"/>
              <w:marBottom w:val="0"/>
              <w:divBdr>
                <w:top w:val="none" w:sz="0" w:space="0" w:color="auto"/>
                <w:left w:val="none" w:sz="0" w:space="0" w:color="auto"/>
                <w:bottom w:val="none" w:sz="0" w:space="0" w:color="auto"/>
                <w:right w:val="none" w:sz="0" w:space="0" w:color="auto"/>
              </w:divBdr>
              <w:divsChild>
                <w:div w:id="252591325">
                  <w:marLeft w:val="0"/>
                  <w:marRight w:val="0"/>
                  <w:marTop w:val="0"/>
                  <w:marBottom w:val="0"/>
                  <w:divBdr>
                    <w:top w:val="none" w:sz="0" w:space="0" w:color="auto"/>
                    <w:left w:val="none" w:sz="0" w:space="0" w:color="auto"/>
                    <w:bottom w:val="none" w:sz="0" w:space="0" w:color="auto"/>
                    <w:right w:val="none" w:sz="0" w:space="0" w:color="auto"/>
                  </w:divBdr>
                </w:div>
              </w:divsChild>
            </w:div>
            <w:div w:id="310840236">
              <w:marLeft w:val="0"/>
              <w:marRight w:val="0"/>
              <w:marTop w:val="0"/>
              <w:marBottom w:val="0"/>
              <w:divBdr>
                <w:top w:val="none" w:sz="0" w:space="0" w:color="auto"/>
                <w:left w:val="none" w:sz="0" w:space="0" w:color="auto"/>
                <w:bottom w:val="none" w:sz="0" w:space="0" w:color="auto"/>
                <w:right w:val="none" w:sz="0" w:space="0" w:color="auto"/>
              </w:divBdr>
              <w:divsChild>
                <w:div w:id="639582024">
                  <w:marLeft w:val="0"/>
                  <w:marRight w:val="0"/>
                  <w:marTop w:val="0"/>
                  <w:marBottom w:val="0"/>
                  <w:divBdr>
                    <w:top w:val="none" w:sz="0" w:space="0" w:color="auto"/>
                    <w:left w:val="none" w:sz="0" w:space="0" w:color="auto"/>
                    <w:bottom w:val="none" w:sz="0" w:space="0" w:color="auto"/>
                    <w:right w:val="none" w:sz="0" w:space="0" w:color="auto"/>
                  </w:divBdr>
                </w:div>
                <w:div w:id="1504274897">
                  <w:marLeft w:val="0"/>
                  <w:marRight w:val="0"/>
                  <w:marTop w:val="0"/>
                  <w:marBottom w:val="0"/>
                  <w:divBdr>
                    <w:top w:val="none" w:sz="0" w:space="0" w:color="auto"/>
                    <w:left w:val="none" w:sz="0" w:space="0" w:color="auto"/>
                    <w:bottom w:val="none" w:sz="0" w:space="0" w:color="auto"/>
                    <w:right w:val="none" w:sz="0" w:space="0" w:color="auto"/>
                  </w:divBdr>
                </w:div>
              </w:divsChild>
            </w:div>
            <w:div w:id="354771052">
              <w:marLeft w:val="0"/>
              <w:marRight w:val="0"/>
              <w:marTop w:val="0"/>
              <w:marBottom w:val="0"/>
              <w:divBdr>
                <w:top w:val="none" w:sz="0" w:space="0" w:color="auto"/>
                <w:left w:val="none" w:sz="0" w:space="0" w:color="auto"/>
                <w:bottom w:val="none" w:sz="0" w:space="0" w:color="auto"/>
                <w:right w:val="none" w:sz="0" w:space="0" w:color="auto"/>
              </w:divBdr>
              <w:divsChild>
                <w:div w:id="542987675">
                  <w:marLeft w:val="0"/>
                  <w:marRight w:val="0"/>
                  <w:marTop w:val="0"/>
                  <w:marBottom w:val="0"/>
                  <w:divBdr>
                    <w:top w:val="none" w:sz="0" w:space="0" w:color="auto"/>
                    <w:left w:val="none" w:sz="0" w:space="0" w:color="auto"/>
                    <w:bottom w:val="none" w:sz="0" w:space="0" w:color="auto"/>
                    <w:right w:val="none" w:sz="0" w:space="0" w:color="auto"/>
                  </w:divBdr>
                </w:div>
                <w:div w:id="749080564">
                  <w:marLeft w:val="0"/>
                  <w:marRight w:val="0"/>
                  <w:marTop w:val="0"/>
                  <w:marBottom w:val="0"/>
                  <w:divBdr>
                    <w:top w:val="none" w:sz="0" w:space="0" w:color="auto"/>
                    <w:left w:val="none" w:sz="0" w:space="0" w:color="auto"/>
                    <w:bottom w:val="none" w:sz="0" w:space="0" w:color="auto"/>
                    <w:right w:val="none" w:sz="0" w:space="0" w:color="auto"/>
                  </w:divBdr>
                </w:div>
                <w:div w:id="1073283430">
                  <w:marLeft w:val="0"/>
                  <w:marRight w:val="0"/>
                  <w:marTop w:val="0"/>
                  <w:marBottom w:val="0"/>
                  <w:divBdr>
                    <w:top w:val="none" w:sz="0" w:space="0" w:color="auto"/>
                    <w:left w:val="none" w:sz="0" w:space="0" w:color="auto"/>
                    <w:bottom w:val="none" w:sz="0" w:space="0" w:color="auto"/>
                    <w:right w:val="none" w:sz="0" w:space="0" w:color="auto"/>
                  </w:divBdr>
                </w:div>
                <w:div w:id="1249920826">
                  <w:marLeft w:val="0"/>
                  <w:marRight w:val="0"/>
                  <w:marTop w:val="0"/>
                  <w:marBottom w:val="0"/>
                  <w:divBdr>
                    <w:top w:val="none" w:sz="0" w:space="0" w:color="auto"/>
                    <w:left w:val="none" w:sz="0" w:space="0" w:color="auto"/>
                    <w:bottom w:val="none" w:sz="0" w:space="0" w:color="auto"/>
                    <w:right w:val="none" w:sz="0" w:space="0" w:color="auto"/>
                  </w:divBdr>
                </w:div>
              </w:divsChild>
            </w:div>
            <w:div w:id="422411263">
              <w:marLeft w:val="0"/>
              <w:marRight w:val="0"/>
              <w:marTop w:val="0"/>
              <w:marBottom w:val="0"/>
              <w:divBdr>
                <w:top w:val="none" w:sz="0" w:space="0" w:color="auto"/>
                <w:left w:val="none" w:sz="0" w:space="0" w:color="auto"/>
                <w:bottom w:val="none" w:sz="0" w:space="0" w:color="auto"/>
                <w:right w:val="none" w:sz="0" w:space="0" w:color="auto"/>
              </w:divBdr>
              <w:divsChild>
                <w:div w:id="789208798">
                  <w:marLeft w:val="0"/>
                  <w:marRight w:val="0"/>
                  <w:marTop w:val="0"/>
                  <w:marBottom w:val="0"/>
                  <w:divBdr>
                    <w:top w:val="none" w:sz="0" w:space="0" w:color="auto"/>
                    <w:left w:val="none" w:sz="0" w:space="0" w:color="auto"/>
                    <w:bottom w:val="none" w:sz="0" w:space="0" w:color="auto"/>
                    <w:right w:val="none" w:sz="0" w:space="0" w:color="auto"/>
                  </w:divBdr>
                </w:div>
              </w:divsChild>
            </w:div>
            <w:div w:id="509029213">
              <w:marLeft w:val="0"/>
              <w:marRight w:val="0"/>
              <w:marTop w:val="0"/>
              <w:marBottom w:val="0"/>
              <w:divBdr>
                <w:top w:val="none" w:sz="0" w:space="0" w:color="auto"/>
                <w:left w:val="none" w:sz="0" w:space="0" w:color="auto"/>
                <w:bottom w:val="none" w:sz="0" w:space="0" w:color="auto"/>
                <w:right w:val="none" w:sz="0" w:space="0" w:color="auto"/>
              </w:divBdr>
              <w:divsChild>
                <w:div w:id="87895447">
                  <w:marLeft w:val="0"/>
                  <w:marRight w:val="0"/>
                  <w:marTop w:val="0"/>
                  <w:marBottom w:val="0"/>
                  <w:divBdr>
                    <w:top w:val="none" w:sz="0" w:space="0" w:color="auto"/>
                    <w:left w:val="none" w:sz="0" w:space="0" w:color="auto"/>
                    <w:bottom w:val="none" w:sz="0" w:space="0" w:color="auto"/>
                    <w:right w:val="none" w:sz="0" w:space="0" w:color="auto"/>
                  </w:divBdr>
                </w:div>
                <w:div w:id="492837580">
                  <w:marLeft w:val="0"/>
                  <w:marRight w:val="0"/>
                  <w:marTop w:val="0"/>
                  <w:marBottom w:val="0"/>
                  <w:divBdr>
                    <w:top w:val="none" w:sz="0" w:space="0" w:color="auto"/>
                    <w:left w:val="none" w:sz="0" w:space="0" w:color="auto"/>
                    <w:bottom w:val="none" w:sz="0" w:space="0" w:color="auto"/>
                    <w:right w:val="none" w:sz="0" w:space="0" w:color="auto"/>
                  </w:divBdr>
                </w:div>
              </w:divsChild>
            </w:div>
            <w:div w:id="565262285">
              <w:marLeft w:val="0"/>
              <w:marRight w:val="0"/>
              <w:marTop w:val="0"/>
              <w:marBottom w:val="0"/>
              <w:divBdr>
                <w:top w:val="none" w:sz="0" w:space="0" w:color="auto"/>
                <w:left w:val="none" w:sz="0" w:space="0" w:color="auto"/>
                <w:bottom w:val="none" w:sz="0" w:space="0" w:color="auto"/>
                <w:right w:val="none" w:sz="0" w:space="0" w:color="auto"/>
              </w:divBdr>
              <w:divsChild>
                <w:div w:id="1822385367">
                  <w:marLeft w:val="0"/>
                  <w:marRight w:val="0"/>
                  <w:marTop w:val="0"/>
                  <w:marBottom w:val="0"/>
                  <w:divBdr>
                    <w:top w:val="none" w:sz="0" w:space="0" w:color="auto"/>
                    <w:left w:val="none" w:sz="0" w:space="0" w:color="auto"/>
                    <w:bottom w:val="none" w:sz="0" w:space="0" w:color="auto"/>
                    <w:right w:val="none" w:sz="0" w:space="0" w:color="auto"/>
                  </w:divBdr>
                </w:div>
              </w:divsChild>
            </w:div>
            <w:div w:id="591624462">
              <w:marLeft w:val="0"/>
              <w:marRight w:val="0"/>
              <w:marTop w:val="0"/>
              <w:marBottom w:val="0"/>
              <w:divBdr>
                <w:top w:val="none" w:sz="0" w:space="0" w:color="auto"/>
                <w:left w:val="none" w:sz="0" w:space="0" w:color="auto"/>
                <w:bottom w:val="none" w:sz="0" w:space="0" w:color="auto"/>
                <w:right w:val="none" w:sz="0" w:space="0" w:color="auto"/>
              </w:divBdr>
              <w:divsChild>
                <w:div w:id="1486899022">
                  <w:marLeft w:val="0"/>
                  <w:marRight w:val="0"/>
                  <w:marTop w:val="0"/>
                  <w:marBottom w:val="0"/>
                  <w:divBdr>
                    <w:top w:val="none" w:sz="0" w:space="0" w:color="auto"/>
                    <w:left w:val="none" w:sz="0" w:space="0" w:color="auto"/>
                    <w:bottom w:val="none" w:sz="0" w:space="0" w:color="auto"/>
                    <w:right w:val="none" w:sz="0" w:space="0" w:color="auto"/>
                  </w:divBdr>
                </w:div>
              </w:divsChild>
            </w:div>
            <w:div w:id="631134745">
              <w:marLeft w:val="0"/>
              <w:marRight w:val="0"/>
              <w:marTop w:val="0"/>
              <w:marBottom w:val="0"/>
              <w:divBdr>
                <w:top w:val="none" w:sz="0" w:space="0" w:color="auto"/>
                <w:left w:val="none" w:sz="0" w:space="0" w:color="auto"/>
                <w:bottom w:val="none" w:sz="0" w:space="0" w:color="auto"/>
                <w:right w:val="none" w:sz="0" w:space="0" w:color="auto"/>
              </w:divBdr>
              <w:divsChild>
                <w:div w:id="1641962547">
                  <w:marLeft w:val="0"/>
                  <w:marRight w:val="0"/>
                  <w:marTop w:val="0"/>
                  <w:marBottom w:val="0"/>
                  <w:divBdr>
                    <w:top w:val="none" w:sz="0" w:space="0" w:color="auto"/>
                    <w:left w:val="none" w:sz="0" w:space="0" w:color="auto"/>
                    <w:bottom w:val="none" w:sz="0" w:space="0" w:color="auto"/>
                    <w:right w:val="none" w:sz="0" w:space="0" w:color="auto"/>
                  </w:divBdr>
                </w:div>
              </w:divsChild>
            </w:div>
            <w:div w:id="640816039">
              <w:marLeft w:val="0"/>
              <w:marRight w:val="0"/>
              <w:marTop w:val="0"/>
              <w:marBottom w:val="0"/>
              <w:divBdr>
                <w:top w:val="none" w:sz="0" w:space="0" w:color="auto"/>
                <w:left w:val="none" w:sz="0" w:space="0" w:color="auto"/>
                <w:bottom w:val="none" w:sz="0" w:space="0" w:color="auto"/>
                <w:right w:val="none" w:sz="0" w:space="0" w:color="auto"/>
              </w:divBdr>
              <w:divsChild>
                <w:div w:id="1661035641">
                  <w:marLeft w:val="0"/>
                  <w:marRight w:val="0"/>
                  <w:marTop w:val="0"/>
                  <w:marBottom w:val="0"/>
                  <w:divBdr>
                    <w:top w:val="none" w:sz="0" w:space="0" w:color="auto"/>
                    <w:left w:val="none" w:sz="0" w:space="0" w:color="auto"/>
                    <w:bottom w:val="none" w:sz="0" w:space="0" w:color="auto"/>
                    <w:right w:val="none" w:sz="0" w:space="0" w:color="auto"/>
                  </w:divBdr>
                </w:div>
              </w:divsChild>
            </w:div>
            <w:div w:id="662198516">
              <w:marLeft w:val="0"/>
              <w:marRight w:val="0"/>
              <w:marTop w:val="0"/>
              <w:marBottom w:val="0"/>
              <w:divBdr>
                <w:top w:val="none" w:sz="0" w:space="0" w:color="auto"/>
                <w:left w:val="none" w:sz="0" w:space="0" w:color="auto"/>
                <w:bottom w:val="none" w:sz="0" w:space="0" w:color="auto"/>
                <w:right w:val="none" w:sz="0" w:space="0" w:color="auto"/>
              </w:divBdr>
              <w:divsChild>
                <w:div w:id="534275280">
                  <w:marLeft w:val="0"/>
                  <w:marRight w:val="0"/>
                  <w:marTop w:val="0"/>
                  <w:marBottom w:val="0"/>
                  <w:divBdr>
                    <w:top w:val="none" w:sz="0" w:space="0" w:color="auto"/>
                    <w:left w:val="none" w:sz="0" w:space="0" w:color="auto"/>
                    <w:bottom w:val="none" w:sz="0" w:space="0" w:color="auto"/>
                    <w:right w:val="none" w:sz="0" w:space="0" w:color="auto"/>
                  </w:divBdr>
                </w:div>
                <w:div w:id="1281375446">
                  <w:marLeft w:val="0"/>
                  <w:marRight w:val="0"/>
                  <w:marTop w:val="0"/>
                  <w:marBottom w:val="0"/>
                  <w:divBdr>
                    <w:top w:val="none" w:sz="0" w:space="0" w:color="auto"/>
                    <w:left w:val="none" w:sz="0" w:space="0" w:color="auto"/>
                    <w:bottom w:val="none" w:sz="0" w:space="0" w:color="auto"/>
                    <w:right w:val="none" w:sz="0" w:space="0" w:color="auto"/>
                  </w:divBdr>
                </w:div>
                <w:div w:id="1813644039">
                  <w:marLeft w:val="0"/>
                  <w:marRight w:val="0"/>
                  <w:marTop w:val="0"/>
                  <w:marBottom w:val="0"/>
                  <w:divBdr>
                    <w:top w:val="none" w:sz="0" w:space="0" w:color="auto"/>
                    <w:left w:val="none" w:sz="0" w:space="0" w:color="auto"/>
                    <w:bottom w:val="none" w:sz="0" w:space="0" w:color="auto"/>
                    <w:right w:val="none" w:sz="0" w:space="0" w:color="auto"/>
                  </w:divBdr>
                </w:div>
              </w:divsChild>
            </w:div>
            <w:div w:id="684944584">
              <w:marLeft w:val="0"/>
              <w:marRight w:val="0"/>
              <w:marTop w:val="0"/>
              <w:marBottom w:val="0"/>
              <w:divBdr>
                <w:top w:val="none" w:sz="0" w:space="0" w:color="auto"/>
                <w:left w:val="none" w:sz="0" w:space="0" w:color="auto"/>
                <w:bottom w:val="none" w:sz="0" w:space="0" w:color="auto"/>
                <w:right w:val="none" w:sz="0" w:space="0" w:color="auto"/>
              </w:divBdr>
              <w:divsChild>
                <w:div w:id="894583070">
                  <w:marLeft w:val="0"/>
                  <w:marRight w:val="0"/>
                  <w:marTop w:val="0"/>
                  <w:marBottom w:val="0"/>
                  <w:divBdr>
                    <w:top w:val="none" w:sz="0" w:space="0" w:color="auto"/>
                    <w:left w:val="none" w:sz="0" w:space="0" w:color="auto"/>
                    <w:bottom w:val="none" w:sz="0" w:space="0" w:color="auto"/>
                    <w:right w:val="none" w:sz="0" w:space="0" w:color="auto"/>
                  </w:divBdr>
                </w:div>
              </w:divsChild>
            </w:div>
            <w:div w:id="722414766">
              <w:marLeft w:val="0"/>
              <w:marRight w:val="0"/>
              <w:marTop w:val="0"/>
              <w:marBottom w:val="0"/>
              <w:divBdr>
                <w:top w:val="none" w:sz="0" w:space="0" w:color="auto"/>
                <w:left w:val="none" w:sz="0" w:space="0" w:color="auto"/>
                <w:bottom w:val="none" w:sz="0" w:space="0" w:color="auto"/>
                <w:right w:val="none" w:sz="0" w:space="0" w:color="auto"/>
              </w:divBdr>
              <w:divsChild>
                <w:div w:id="1319117457">
                  <w:marLeft w:val="0"/>
                  <w:marRight w:val="0"/>
                  <w:marTop w:val="0"/>
                  <w:marBottom w:val="0"/>
                  <w:divBdr>
                    <w:top w:val="none" w:sz="0" w:space="0" w:color="auto"/>
                    <w:left w:val="none" w:sz="0" w:space="0" w:color="auto"/>
                    <w:bottom w:val="none" w:sz="0" w:space="0" w:color="auto"/>
                    <w:right w:val="none" w:sz="0" w:space="0" w:color="auto"/>
                  </w:divBdr>
                </w:div>
              </w:divsChild>
            </w:div>
            <w:div w:id="731850020">
              <w:marLeft w:val="0"/>
              <w:marRight w:val="0"/>
              <w:marTop w:val="0"/>
              <w:marBottom w:val="0"/>
              <w:divBdr>
                <w:top w:val="none" w:sz="0" w:space="0" w:color="auto"/>
                <w:left w:val="none" w:sz="0" w:space="0" w:color="auto"/>
                <w:bottom w:val="none" w:sz="0" w:space="0" w:color="auto"/>
                <w:right w:val="none" w:sz="0" w:space="0" w:color="auto"/>
              </w:divBdr>
              <w:divsChild>
                <w:div w:id="1263338725">
                  <w:marLeft w:val="0"/>
                  <w:marRight w:val="0"/>
                  <w:marTop w:val="0"/>
                  <w:marBottom w:val="0"/>
                  <w:divBdr>
                    <w:top w:val="none" w:sz="0" w:space="0" w:color="auto"/>
                    <w:left w:val="none" w:sz="0" w:space="0" w:color="auto"/>
                    <w:bottom w:val="none" w:sz="0" w:space="0" w:color="auto"/>
                    <w:right w:val="none" w:sz="0" w:space="0" w:color="auto"/>
                  </w:divBdr>
                </w:div>
                <w:div w:id="1574463420">
                  <w:marLeft w:val="0"/>
                  <w:marRight w:val="0"/>
                  <w:marTop w:val="0"/>
                  <w:marBottom w:val="0"/>
                  <w:divBdr>
                    <w:top w:val="none" w:sz="0" w:space="0" w:color="auto"/>
                    <w:left w:val="none" w:sz="0" w:space="0" w:color="auto"/>
                    <w:bottom w:val="none" w:sz="0" w:space="0" w:color="auto"/>
                    <w:right w:val="none" w:sz="0" w:space="0" w:color="auto"/>
                  </w:divBdr>
                </w:div>
              </w:divsChild>
            </w:div>
            <w:div w:id="737897485">
              <w:marLeft w:val="0"/>
              <w:marRight w:val="0"/>
              <w:marTop w:val="0"/>
              <w:marBottom w:val="0"/>
              <w:divBdr>
                <w:top w:val="none" w:sz="0" w:space="0" w:color="auto"/>
                <w:left w:val="none" w:sz="0" w:space="0" w:color="auto"/>
                <w:bottom w:val="none" w:sz="0" w:space="0" w:color="auto"/>
                <w:right w:val="none" w:sz="0" w:space="0" w:color="auto"/>
              </w:divBdr>
              <w:divsChild>
                <w:div w:id="1228418809">
                  <w:marLeft w:val="0"/>
                  <w:marRight w:val="0"/>
                  <w:marTop w:val="0"/>
                  <w:marBottom w:val="0"/>
                  <w:divBdr>
                    <w:top w:val="none" w:sz="0" w:space="0" w:color="auto"/>
                    <w:left w:val="none" w:sz="0" w:space="0" w:color="auto"/>
                    <w:bottom w:val="none" w:sz="0" w:space="0" w:color="auto"/>
                    <w:right w:val="none" w:sz="0" w:space="0" w:color="auto"/>
                  </w:divBdr>
                </w:div>
              </w:divsChild>
            </w:div>
            <w:div w:id="760024175">
              <w:marLeft w:val="0"/>
              <w:marRight w:val="0"/>
              <w:marTop w:val="0"/>
              <w:marBottom w:val="0"/>
              <w:divBdr>
                <w:top w:val="none" w:sz="0" w:space="0" w:color="auto"/>
                <w:left w:val="none" w:sz="0" w:space="0" w:color="auto"/>
                <w:bottom w:val="none" w:sz="0" w:space="0" w:color="auto"/>
                <w:right w:val="none" w:sz="0" w:space="0" w:color="auto"/>
              </w:divBdr>
              <w:divsChild>
                <w:div w:id="883101595">
                  <w:marLeft w:val="0"/>
                  <w:marRight w:val="0"/>
                  <w:marTop w:val="0"/>
                  <w:marBottom w:val="0"/>
                  <w:divBdr>
                    <w:top w:val="none" w:sz="0" w:space="0" w:color="auto"/>
                    <w:left w:val="none" w:sz="0" w:space="0" w:color="auto"/>
                    <w:bottom w:val="none" w:sz="0" w:space="0" w:color="auto"/>
                    <w:right w:val="none" w:sz="0" w:space="0" w:color="auto"/>
                  </w:divBdr>
                </w:div>
              </w:divsChild>
            </w:div>
            <w:div w:id="804542840">
              <w:marLeft w:val="0"/>
              <w:marRight w:val="0"/>
              <w:marTop w:val="0"/>
              <w:marBottom w:val="0"/>
              <w:divBdr>
                <w:top w:val="none" w:sz="0" w:space="0" w:color="auto"/>
                <w:left w:val="none" w:sz="0" w:space="0" w:color="auto"/>
                <w:bottom w:val="none" w:sz="0" w:space="0" w:color="auto"/>
                <w:right w:val="none" w:sz="0" w:space="0" w:color="auto"/>
              </w:divBdr>
              <w:divsChild>
                <w:div w:id="1727757185">
                  <w:marLeft w:val="0"/>
                  <w:marRight w:val="0"/>
                  <w:marTop w:val="0"/>
                  <w:marBottom w:val="0"/>
                  <w:divBdr>
                    <w:top w:val="none" w:sz="0" w:space="0" w:color="auto"/>
                    <w:left w:val="none" w:sz="0" w:space="0" w:color="auto"/>
                    <w:bottom w:val="none" w:sz="0" w:space="0" w:color="auto"/>
                    <w:right w:val="none" w:sz="0" w:space="0" w:color="auto"/>
                  </w:divBdr>
                </w:div>
              </w:divsChild>
            </w:div>
            <w:div w:id="870416321">
              <w:marLeft w:val="0"/>
              <w:marRight w:val="0"/>
              <w:marTop w:val="0"/>
              <w:marBottom w:val="0"/>
              <w:divBdr>
                <w:top w:val="none" w:sz="0" w:space="0" w:color="auto"/>
                <w:left w:val="none" w:sz="0" w:space="0" w:color="auto"/>
                <w:bottom w:val="none" w:sz="0" w:space="0" w:color="auto"/>
                <w:right w:val="none" w:sz="0" w:space="0" w:color="auto"/>
              </w:divBdr>
              <w:divsChild>
                <w:div w:id="154958030">
                  <w:marLeft w:val="0"/>
                  <w:marRight w:val="0"/>
                  <w:marTop w:val="0"/>
                  <w:marBottom w:val="0"/>
                  <w:divBdr>
                    <w:top w:val="none" w:sz="0" w:space="0" w:color="auto"/>
                    <w:left w:val="none" w:sz="0" w:space="0" w:color="auto"/>
                    <w:bottom w:val="none" w:sz="0" w:space="0" w:color="auto"/>
                    <w:right w:val="none" w:sz="0" w:space="0" w:color="auto"/>
                  </w:divBdr>
                </w:div>
                <w:div w:id="1136334553">
                  <w:marLeft w:val="0"/>
                  <w:marRight w:val="0"/>
                  <w:marTop w:val="0"/>
                  <w:marBottom w:val="0"/>
                  <w:divBdr>
                    <w:top w:val="none" w:sz="0" w:space="0" w:color="auto"/>
                    <w:left w:val="none" w:sz="0" w:space="0" w:color="auto"/>
                    <w:bottom w:val="none" w:sz="0" w:space="0" w:color="auto"/>
                    <w:right w:val="none" w:sz="0" w:space="0" w:color="auto"/>
                  </w:divBdr>
                </w:div>
              </w:divsChild>
            </w:div>
            <w:div w:id="882670210">
              <w:marLeft w:val="0"/>
              <w:marRight w:val="0"/>
              <w:marTop w:val="0"/>
              <w:marBottom w:val="0"/>
              <w:divBdr>
                <w:top w:val="none" w:sz="0" w:space="0" w:color="auto"/>
                <w:left w:val="none" w:sz="0" w:space="0" w:color="auto"/>
                <w:bottom w:val="none" w:sz="0" w:space="0" w:color="auto"/>
                <w:right w:val="none" w:sz="0" w:space="0" w:color="auto"/>
              </w:divBdr>
              <w:divsChild>
                <w:div w:id="184832274">
                  <w:marLeft w:val="0"/>
                  <w:marRight w:val="0"/>
                  <w:marTop w:val="0"/>
                  <w:marBottom w:val="0"/>
                  <w:divBdr>
                    <w:top w:val="none" w:sz="0" w:space="0" w:color="auto"/>
                    <w:left w:val="none" w:sz="0" w:space="0" w:color="auto"/>
                    <w:bottom w:val="none" w:sz="0" w:space="0" w:color="auto"/>
                    <w:right w:val="none" w:sz="0" w:space="0" w:color="auto"/>
                  </w:divBdr>
                </w:div>
              </w:divsChild>
            </w:div>
            <w:div w:id="886649863">
              <w:marLeft w:val="0"/>
              <w:marRight w:val="0"/>
              <w:marTop w:val="0"/>
              <w:marBottom w:val="0"/>
              <w:divBdr>
                <w:top w:val="none" w:sz="0" w:space="0" w:color="auto"/>
                <w:left w:val="none" w:sz="0" w:space="0" w:color="auto"/>
                <w:bottom w:val="none" w:sz="0" w:space="0" w:color="auto"/>
                <w:right w:val="none" w:sz="0" w:space="0" w:color="auto"/>
              </w:divBdr>
              <w:divsChild>
                <w:div w:id="1175001012">
                  <w:marLeft w:val="0"/>
                  <w:marRight w:val="0"/>
                  <w:marTop w:val="0"/>
                  <w:marBottom w:val="0"/>
                  <w:divBdr>
                    <w:top w:val="none" w:sz="0" w:space="0" w:color="auto"/>
                    <w:left w:val="none" w:sz="0" w:space="0" w:color="auto"/>
                    <w:bottom w:val="none" w:sz="0" w:space="0" w:color="auto"/>
                    <w:right w:val="none" w:sz="0" w:space="0" w:color="auto"/>
                  </w:divBdr>
                </w:div>
                <w:div w:id="1373111041">
                  <w:marLeft w:val="0"/>
                  <w:marRight w:val="0"/>
                  <w:marTop w:val="0"/>
                  <w:marBottom w:val="0"/>
                  <w:divBdr>
                    <w:top w:val="none" w:sz="0" w:space="0" w:color="auto"/>
                    <w:left w:val="none" w:sz="0" w:space="0" w:color="auto"/>
                    <w:bottom w:val="none" w:sz="0" w:space="0" w:color="auto"/>
                    <w:right w:val="none" w:sz="0" w:space="0" w:color="auto"/>
                  </w:divBdr>
                </w:div>
              </w:divsChild>
            </w:div>
            <w:div w:id="926620630">
              <w:marLeft w:val="0"/>
              <w:marRight w:val="0"/>
              <w:marTop w:val="0"/>
              <w:marBottom w:val="0"/>
              <w:divBdr>
                <w:top w:val="none" w:sz="0" w:space="0" w:color="auto"/>
                <w:left w:val="none" w:sz="0" w:space="0" w:color="auto"/>
                <w:bottom w:val="none" w:sz="0" w:space="0" w:color="auto"/>
                <w:right w:val="none" w:sz="0" w:space="0" w:color="auto"/>
              </w:divBdr>
              <w:divsChild>
                <w:div w:id="474487975">
                  <w:marLeft w:val="0"/>
                  <w:marRight w:val="0"/>
                  <w:marTop w:val="0"/>
                  <w:marBottom w:val="0"/>
                  <w:divBdr>
                    <w:top w:val="none" w:sz="0" w:space="0" w:color="auto"/>
                    <w:left w:val="none" w:sz="0" w:space="0" w:color="auto"/>
                    <w:bottom w:val="none" w:sz="0" w:space="0" w:color="auto"/>
                    <w:right w:val="none" w:sz="0" w:space="0" w:color="auto"/>
                  </w:divBdr>
                </w:div>
              </w:divsChild>
            </w:div>
            <w:div w:id="941962536">
              <w:marLeft w:val="0"/>
              <w:marRight w:val="0"/>
              <w:marTop w:val="0"/>
              <w:marBottom w:val="0"/>
              <w:divBdr>
                <w:top w:val="none" w:sz="0" w:space="0" w:color="auto"/>
                <w:left w:val="none" w:sz="0" w:space="0" w:color="auto"/>
                <w:bottom w:val="none" w:sz="0" w:space="0" w:color="auto"/>
                <w:right w:val="none" w:sz="0" w:space="0" w:color="auto"/>
              </w:divBdr>
              <w:divsChild>
                <w:div w:id="320235443">
                  <w:marLeft w:val="0"/>
                  <w:marRight w:val="0"/>
                  <w:marTop w:val="0"/>
                  <w:marBottom w:val="0"/>
                  <w:divBdr>
                    <w:top w:val="none" w:sz="0" w:space="0" w:color="auto"/>
                    <w:left w:val="none" w:sz="0" w:space="0" w:color="auto"/>
                    <w:bottom w:val="none" w:sz="0" w:space="0" w:color="auto"/>
                    <w:right w:val="none" w:sz="0" w:space="0" w:color="auto"/>
                  </w:divBdr>
                </w:div>
                <w:div w:id="1973174154">
                  <w:marLeft w:val="0"/>
                  <w:marRight w:val="0"/>
                  <w:marTop w:val="0"/>
                  <w:marBottom w:val="0"/>
                  <w:divBdr>
                    <w:top w:val="none" w:sz="0" w:space="0" w:color="auto"/>
                    <w:left w:val="none" w:sz="0" w:space="0" w:color="auto"/>
                    <w:bottom w:val="none" w:sz="0" w:space="0" w:color="auto"/>
                    <w:right w:val="none" w:sz="0" w:space="0" w:color="auto"/>
                  </w:divBdr>
                </w:div>
              </w:divsChild>
            </w:div>
            <w:div w:id="953638788">
              <w:marLeft w:val="0"/>
              <w:marRight w:val="0"/>
              <w:marTop w:val="0"/>
              <w:marBottom w:val="0"/>
              <w:divBdr>
                <w:top w:val="none" w:sz="0" w:space="0" w:color="auto"/>
                <w:left w:val="none" w:sz="0" w:space="0" w:color="auto"/>
                <w:bottom w:val="none" w:sz="0" w:space="0" w:color="auto"/>
                <w:right w:val="none" w:sz="0" w:space="0" w:color="auto"/>
              </w:divBdr>
              <w:divsChild>
                <w:div w:id="295063769">
                  <w:marLeft w:val="0"/>
                  <w:marRight w:val="0"/>
                  <w:marTop w:val="0"/>
                  <w:marBottom w:val="0"/>
                  <w:divBdr>
                    <w:top w:val="none" w:sz="0" w:space="0" w:color="auto"/>
                    <w:left w:val="none" w:sz="0" w:space="0" w:color="auto"/>
                    <w:bottom w:val="none" w:sz="0" w:space="0" w:color="auto"/>
                    <w:right w:val="none" w:sz="0" w:space="0" w:color="auto"/>
                  </w:divBdr>
                </w:div>
                <w:div w:id="1474908096">
                  <w:marLeft w:val="0"/>
                  <w:marRight w:val="0"/>
                  <w:marTop w:val="0"/>
                  <w:marBottom w:val="0"/>
                  <w:divBdr>
                    <w:top w:val="none" w:sz="0" w:space="0" w:color="auto"/>
                    <w:left w:val="none" w:sz="0" w:space="0" w:color="auto"/>
                    <w:bottom w:val="none" w:sz="0" w:space="0" w:color="auto"/>
                    <w:right w:val="none" w:sz="0" w:space="0" w:color="auto"/>
                  </w:divBdr>
                </w:div>
              </w:divsChild>
            </w:div>
            <w:div w:id="984623679">
              <w:marLeft w:val="0"/>
              <w:marRight w:val="0"/>
              <w:marTop w:val="0"/>
              <w:marBottom w:val="0"/>
              <w:divBdr>
                <w:top w:val="none" w:sz="0" w:space="0" w:color="auto"/>
                <w:left w:val="none" w:sz="0" w:space="0" w:color="auto"/>
                <w:bottom w:val="none" w:sz="0" w:space="0" w:color="auto"/>
                <w:right w:val="none" w:sz="0" w:space="0" w:color="auto"/>
              </w:divBdr>
              <w:divsChild>
                <w:div w:id="1308513738">
                  <w:marLeft w:val="0"/>
                  <w:marRight w:val="0"/>
                  <w:marTop w:val="0"/>
                  <w:marBottom w:val="0"/>
                  <w:divBdr>
                    <w:top w:val="none" w:sz="0" w:space="0" w:color="auto"/>
                    <w:left w:val="none" w:sz="0" w:space="0" w:color="auto"/>
                    <w:bottom w:val="none" w:sz="0" w:space="0" w:color="auto"/>
                    <w:right w:val="none" w:sz="0" w:space="0" w:color="auto"/>
                  </w:divBdr>
                </w:div>
              </w:divsChild>
            </w:div>
            <w:div w:id="1041515303">
              <w:marLeft w:val="0"/>
              <w:marRight w:val="0"/>
              <w:marTop w:val="0"/>
              <w:marBottom w:val="0"/>
              <w:divBdr>
                <w:top w:val="none" w:sz="0" w:space="0" w:color="auto"/>
                <w:left w:val="none" w:sz="0" w:space="0" w:color="auto"/>
                <w:bottom w:val="none" w:sz="0" w:space="0" w:color="auto"/>
                <w:right w:val="none" w:sz="0" w:space="0" w:color="auto"/>
              </w:divBdr>
              <w:divsChild>
                <w:div w:id="1059867511">
                  <w:marLeft w:val="0"/>
                  <w:marRight w:val="0"/>
                  <w:marTop w:val="0"/>
                  <w:marBottom w:val="0"/>
                  <w:divBdr>
                    <w:top w:val="none" w:sz="0" w:space="0" w:color="auto"/>
                    <w:left w:val="none" w:sz="0" w:space="0" w:color="auto"/>
                    <w:bottom w:val="none" w:sz="0" w:space="0" w:color="auto"/>
                    <w:right w:val="none" w:sz="0" w:space="0" w:color="auto"/>
                  </w:divBdr>
                </w:div>
              </w:divsChild>
            </w:div>
            <w:div w:id="1076976264">
              <w:marLeft w:val="0"/>
              <w:marRight w:val="0"/>
              <w:marTop w:val="0"/>
              <w:marBottom w:val="0"/>
              <w:divBdr>
                <w:top w:val="none" w:sz="0" w:space="0" w:color="auto"/>
                <w:left w:val="none" w:sz="0" w:space="0" w:color="auto"/>
                <w:bottom w:val="none" w:sz="0" w:space="0" w:color="auto"/>
                <w:right w:val="none" w:sz="0" w:space="0" w:color="auto"/>
              </w:divBdr>
              <w:divsChild>
                <w:div w:id="533032926">
                  <w:marLeft w:val="0"/>
                  <w:marRight w:val="0"/>
                  <w:marTop w:val="0"/>
                  <w:marBottom w:val="0"/>
                  <w:divBdr>
                    <w:top w:val="none" w:sz="0" w:space="0" w:color="auto"/>
                    <w:left w:val="none" w:sz="0" w:space="0" w:color="auto"/>
                    <w:bottom w:val="none" w:sz="0" w:space="0" w:color="auto"/>
                    <w:right w:val="none" w:sz="0" w:space="0" w:color="auto"/>
                  </w:divBdr>
                </w:div>
                <w:div w:id="1298805531">
                  <w:marLeft w:val="0"/>
                  <w:marRight w:val="0"/>
                  <w:marTop w:val="0"/>
                  <w:marBottom w:val="0"/>
                  <w:divBdr>
                    <w:top w:val="none" w:sz="0" w:space="0" w:color="auto"/>
                    <w:left w:val="none" w:sz="0" w:space="0" w:color="auto"/>
                    <w:bottom w:val="none" w:sz="0" w:space="0" w:color="auto"/>
                    <w:right w:val="none" w:sz="0" w:space="0" w:color="auto"/>
                  </w:divBdr>
                </w:div>
              </w:divsChild>
            </w:div>
            <w:div w:id="1092972062">
              <w:marLeft w:val="0"/>
              <w:marRight w:val="0"/>
              <w:marTop w:val="0"/>
              <w:marBottom w:val="0"/>
              <w:divBdr>
                <w:top w:val="none" w:sz="0" w:space="0" w:color="auto"/>
                <w:left w:val="none" w:sz="0" w:space="0" w:color="auto"/>
                <w:bottom w:val="none" w:sz="0" w:space="0" w:color="auto"/>
                <w:right w:val="none" w:sz="0" w:space="0" w:color="auto"/>
              </w:divBdr>
              <w:divsChild>
                <w:div w:id="974603737">
                  <w:marLeft w:val="0"/>
                  <w:marRight w:val="0"/>
                  <w:marTop w:val="0"/>
                  <w:marBottom w:val="0"/>
                  <w:divBdr>
                    <w:top w:val="none" w:sz="0" w:space="0" w:color="auto"/>
                    <w:left w:val="none" w:sz="0" w:space="0" w:color="auto"/>
                    <w:bottom w:val="none" w:sz="0" w:space="0" w:color="auto"/>
                    <w:right w:val="none" w:sz="0" w:space="0" w:color="auto"/>
                  </w:divBdr>
                </w:div>
              </w:divsChild>
            </w:div>
            <w:div w:id="1114902234">
              <w:marLeft w:val="0"/>
              <w:marRight w:val="0"/>
              <w:marTop w:val="0"/>
              <w:marBottom w:val="0"/>
              <w:divBdr>
                <w:top w:val="none" w:sz="0" w:space="0" w:color="auto"/>
                <w:left w:val="none" w:sz="0" w:space="0" w:color="auto"/>
                <w:bottom w:val="none" w:sz="0" w:space="0" w:color="auto"/>
                <w:right w:val="none" w:sz="0" w:space="0" w:color="auto"/>
              </w:divBdr>
              <w:divsChild>
                <w:div w:id="1092237001">
                  <w:marLeft w:val="0"/>
                  <w:marRight w:val="0"/>
                  <w:marTop w:val="0"/>
                  <w:marBottom w:val="0"/>
                  <w:divBdr>
                    <w:top w:val="none" w:sz="0" w:space="0" w:color="auto"/>
                    <w:left w:val="none" w:sz="0" w:space="0" w:color="auto"/>
                    <w:bottom w:val="none" w:sz="0" w:space="0" w:color="auto"/>
                    <w:right w:val="none" w:sz="0" w:space="0" w:color="auto"/>
                  </w:divBdr>
                </w:div>
              </w:divsChild>
            </w:div>
            <w:div w:id="1137331571">
              <w:marLeft w:val="0"/>
              <w:marRight w:val="0"/>
              <w:marTop w:val="0"/>
              <w:marBottom w:val="0"/>
              <w:divBdr>
                <w:top w:val="none" w:sz="0" w:space="0" w:color="auto"/>
                <w:left w:val="none" w:sz="0" w:space="0" w:color="auto"/>
                <w:bottom w:val="none" w:sz="0" w:space="0" w:color="auto"/>
                <w:right w:val="none" w:sz="0" w:space="0" w:color="auto"/>
              </w:divBdr>
              <w:divsChild>
                <w:div w:id="720137122">
                  <w:marLeft w:val="0"/>
                  <w:marRight w:val="0"/>
                  <w:marTop w:val="0"/>
                  <w:marBottom w:val="0"/>
                  <w:divBdr>
                    <w:top w:val="none" w:sz="0" w:space="0" w:color="auto"/>
                    <w:left w:val="none" w:sz="0" w:space="0" w:color="auto"/>
                    <w:bottom w:val="none" w:sz="0" w:space="0" w:color="auto"/>
                    <w:right w:val="none" w:sz="0" w:space="0" w:color="auto"/>
                  </w:divBdr>
                </w:div>
                <w:div w:id="995962441">
                  <w:marLeft w:val="0"/>
                  <w:marRight w:val="0"/>
                  <w:marTop w:val="0"/>
                  <w:marBottom w:val="0"/>
                  <w:divBdr>
                    <w:top w:val="none" w:sz="0" w:space="0" w:color="auto"/>
                    <w:left w:val="none" w:sz="0" w:space="0" w:color="auto"/>
                    <w:bottom w:val="none" w:sz="0" w:space="0" w:color="auto"/>
                    <w:right w:val="none" w:sz="0" w:space="0" w:color="auto"/>
                  </w:divBdr>
                </w:div>
                <w:div w:id="1232235375">
                  <w:marLeft w:val="0"/>
                  <w:marRight w:val="0"/>
                  <w:marTop w:val="0"/>
                  <w:marBottom w:val="0"/>
                  <w:divBdr>
                    <w:top w:val="none" w:sz="0" w:space="0" w:color="auto"/>
                    <w:left w:val="none" w:sz="0" w:space="0" w:color="auto"/>
                    <w:bottom w:val="none" w:sz="0" w:space="0" w:color="auto"/>
                    <w:right w:val="none" w:sz="0" w:space="0" w:color="auto"/>
                  </w:divBdr>
                </w:div>
              </w:divsChild>
            </w:div>
            <w:div w:id="1182821081">
              <w:marLeft w:val="0"/>
              <w:marRight w:val="0"/>
              <w:marTop w:val="0"/>
              <w:marBottom w:val="0"/>
              <w:divBdr>
                <w:top w:val="none" w:sz="0" w:space="0" w:color="auto"/>
                <w:left w:val="none" w:sz="0" w:space="0" w:color="auto"/>
                <w:bottom w:val="none" w:sz="0" w:space="0" w:color="auto"/>
                <w:right w:val="none" w:sz="0" w:space="0" w:color="auto"/>
              </w:divBdr>
              <w:divsChild>
                <w:div w:id="613483827">
                  <w:marLeft w:val="0"/>
                  <w:marRight w:val="0"/>
                  <w:marTop w:val="0"/>
                  <w:marBottom w:val="0"/>
                  <w:divBdr>
                    <w:top w:val="none" w:sz="0" w:space="0" w:color="auto"/>
                    <w:left w:val="none" w:sz="0" w:space="0" w:color="auto"/>
                    <w:bottom w:val="none" w:sz="0" w:space="0" w:color="auto"/>
                    <w:right w:val="none" w:sz="0" w:space="0" w:color="auto"/>
                  </w:divBdr>
                </w:div>
                <w:div w:id="2100255068">
                  <w:marLeft w:val="0"/>
                  <w:marRight w:val="0"/>
                  <w:marTop w:val="0"/>
                  <w:marBottom w:val="0"/>
                  <w:divBdr>
                    <w:top w:val="none" w:sz="0" w:space="0" w:color="auto"/>
                    <w:left w:val="none" w:sz="0" w:space="0" w:color="auto"/>
                    <w:bottom w:val="none" w:sz="0" w:space="0" w:color="auto"/>
                    <w:right w:val="none" w:sz="0" w:space="0" w:color="auto"/>
                  </w:divBdr>
                </w:div>
              </w:divsChild>
            </w:div>
            <w:div w:id="1298147327">
              <w:marLeft w:val="0"/>
              <w:marRight w:val="0"/>
              <w:marTop w:val="0"/>
              <w:marBottom w:val="0"/>
              <w:divBdr>
                <w:top w:val="none" w:sz="0" w:space="0" w:color="auto"/>
                <w:left w:val="none" w:sz="0" w:space="0" w:color="auto"/>
                <w:bottom w:val="none" w:sz="0" w:space="0" w:color="auto"/>
                <w:right w:val="none" w:sz="0" w:space="0" w:color="auto"/>
              </w:divBdr>
              <w:divsChild>
                <w:div w:id="2122256924">
                  <w:marLeft w:val="0"/>
                  <w:marRight w:val="0"/>
                  <w:marTop w:val="0"/>
                  <w:marBottom w:val="0"/>
                  <w:divBdr>
                    <w:top w:val="none" w:sz="0" w:space="0" w:color="auto"/>
                    <w:left w:val="none" w:sz="0" w:space="0" w:color="auto"/>
                    <w:bottom w:val="none" w:sz="0" w:space="0" w:color="auto"/>
                    <w:right w:val="none" w:sz="0" w:space="0" w:color="auto"/>
                  </w:divBdr>
                </w:div>
              </w:divsChild>
            </w:div>
            <w:div w:id="1326782034">
              <w:marLeft w:val="0"/>
              <w:marRight w:val="0"/>
              <w:marTop w:val="0"/>
              <w:marBottom w:val="0"/>
              <w:divBdr>
                <w:top w:val="none" w:sz="0" w:space="0" w:color="auto"/>
                <w:left w:val="none" w:sz="0" w:space="0" w:color="auto"/>
                <w:bottom w:val="none" w:sz="0" w:space="0" w:color="auto"/>
                <w:right w:val="none" w:sz="0" w:space="0" w:color="auto"/>
              </w:divBdr>
              <w:divsChild>
                <w:div w:id="2020621809">
                  <w:marLeft w:val="0"/>
                  <w:marRight w:val="0"/>
                  <w:marTop w:val="0"/>
                  <w:marBottom w:val="0"/>
                  <w:divBdr>
                    <w:top w:val="none" w:sz="0" w:space="0" w:color="auto"/>
                    <w:left w:val="none" w:sz="0" w:space="0" w:color="auto"/>
                    <w:bottom w:val="none" w:sz="0" w:space="0" w:color="auto"/>
                    <w:right w:val="none" w:sz="0" w:space="0" w:color="auto"/>
                  </w:divBdr>
                </w:div>
              </w:divsChild>
            </w:div>
            <w:div w:id="1333334439">
              <w:marLeft w:val="0"/>
              <w:marRight w:val="0"/>
              <w:marTop w:val="0"/>
              <w:marBottom w:val="0"/>
              <w:divBdr>
                <w:top w:val="none" w:sz="0" w:space="0" w:color="auto"/>
                <w:left w:val="none" w:sz="0" w:space="0" w:color="auto"/>
                <w:bottom w:val="none" w:sz="0" w:space="0" w:color="auto"/>
                <w:right w:val="none" w:sz="0" w:space="0" w:color="auto"/>
              </w:divBdr>
              <w:divsChild>
                <w:div w:id="1326086856">
                  <w:marLeft w:val="0"/>
                  <w:marRight w:val="0"/>
                  <w:marTop w:val="0"/>
                  <w:marBottom w:val="0"/>
                  <w:divBdr>
                    <w:top w:val="none" w:sz="0" w:space="0" w:color="auto"/>
                    <w:left w:val="none" w:sz="0" w:space="0" w:color="auto"/>
                    <w:bottom w:val="none" w:sz="0" w:space="0" w:color="auto"/>
                    <w:right w:val="none" w:sz="0" w:space="0" w:color="auto"/>
                  </w:divBdr>
                </w:div>
                <w:div w:id="1601985545">
                  <w:marLeft w:val="0"/>
                  <w:marRight w:val="0"/>
                  <w:marTop w:val="0"/>
                  <w:marBottom w:val="0"/>
                  <w:divBdr>
                    <w:top w:val="none" w:sz="0" w:space="0" w:color="auto"/>
                    <w:left w:val="none" w:sz="0" w:space="0" w:color="auto"/>
                    <w:bottom w:val="none" w:sz="0" w:space="0" w:color="auto"/>
                    <w:right w:val="none" w:sz="0" w:space="0" w:color="auto"/>
                  </w:divBdr>
                </w:div>
                <w:div w:id="1960721134">
                  <w:marLeft w:val="0"/>
                  <w:marRight w:val="0"/>
                  <w:marTop w:val="0"/>
                  <w:marBottom w:val="0"/>
                  <w:divBdr>
                    <w:top w:val="none" w:sz="0" w:space="0" w:color="auto"/>
                    <w:left w:val="none" w:sz="0" w:space="0" w:color="auto"/>
                    <w:bottom w:val="none" w:sz="0" w:space="0" w:color="auto"/>
                    <w:right w:val="none" w:sz="0" w:space="0" w:color="auto"/>
                  </w:divBdr>
                </w:div>
                <w:div w:id="1995138741">
                  <w:marLeft w:val="0"/>
                  <w:marRight w:val="0"/>
                  <w:marTop w:val="0"/>
                  <w:marBottom w:val="0"/>
                  <w:divBdr>
                    <w:top w:val="none" w:sz="0" w:space="0" w:color="auto"/>
                    <w:left w:val="none" w:sz="0" w:space="0" w:color="auto"/>
                    <w:bottom w:val="none" w:sz="0" w:space="0" w:color="auto"/>
                    <w:right w:val="none" w:sz="0" w:space="0" w:color="auto"/>
                  </w:divBdr>
                </w:div>
              </w:divsChild>
            </w:div>
            <w:div w:id="1379014635">
              <w:marLeft w:val="0"/>
              <w:marRight w:val="0"/>
              <w:marTop w:val="0"/>
              <w:marBottom w:val="0"/>
              <w:divBdr>
                <w:top w:val="none" w:sz="0" w:space="0" w:color="auto"/>
                <w:left w:val="none" w:sz="0" w:space="0" w:color="auto"/>
                <w:bottom w:val="none" w:sz="0" w:space="0" w:color="auto"/>
                <w:right w:val="none" w:sz="0" w:space="0" w:color="auto"/>
              </w:divBdr>
              <w:divsChild>
                <w:div w:id="85227674">
                  <w:marLeft w:val="0"/>
                  <w:marRight w:val="0"/>
                  <w:marTop w:val="0"/>
                  <w:marBottom w:val="0"/>
                  <w:divBdr>
                    <w:top w:val="none" w:sz="0" w:space="0" w:color="auto"/>
                    <w:left w:val="none" w:sz="0" w:space="0" w:color="auto"/>
                    <w:bottom w:val="none" w:sz="0" w:space="0" w:color="auto"/>
                    <w:right w:val="none" w:sz="0" w:space="0" w:color="auto"/>
                  </w:divBdr>
                </w:div>
                <w:div w:id="361252906">
                  <w:marLeft w:val="0"/>
                  <w:marRight w:val="0"/>
                  <w:marTop w:val="0"/>
                  <w:marBottom w:val="0"/>
                  <w:divBdr>
                    <w:top w:val="none" w:sz="0" w:space="0" w:color="auto"/>
                    <w:left w:val="none" w:sz="0" w:space="0" w:color="auto"/>
                    <w:bottom w:val="none" w:sz="0" w:space="0" w:color="auto"/>
                    <w:right w:val="none" w:sz="0" w:space="0" w:color="auto"/>
                  </w:divBdr>
                </w:div>
              </w:divsChild>
            </w:div>
            <w:div w:id="1379162639">
              <w:marLeft w:val="0"/>
              <w:marRight w:val="0"/>
              <w:marTop w:val="0"/>
              <w:marBottom w:val="0"/>
              <w:divBdr>
                <w:top w:val="none" w:sz="0" w:space="0" w:color="auto"/>
                <w:left w:val="none" w:sz="0" w:space="0" w:color="auto"/>
                <w:bottom w:val="none" w:sz="0" w:space="0" w:color="auto"/>
                <w:right w:val="none" w:sz="0" w:space="0" w:color="auto"/>
              </w:divBdr>
              <w:divsChild>
                <w:div w:id="759179079">
                  <w:marLeft w:val="0"/>
                  <w:marRight w:val="0"/>
                  <w:marTop w:val="0"/>
                  <w:marBottom w:val="0"/>
                  <w:divBdr>
                    <w:top w:val="none" w:sz="0" w:space="0" w:color="auto"/>
                    <w:left w:val="none" w:sz="0" w:space="0" w:color="auto"/>
                    <w:bottom w:val="none" w:sz="0" w:space="0" w:color="auto"/>
                    <w:right w:val="none" w:sz="0" w:space="0" w:color="auto"/>
                  </w:divBdr>
                </w:div>
              </w:divsChild>
            </w:div>
            <w:div w:id="1384211394">
              <w:marLeft w:val="0"/>
              <w:marRight w:val="0"/>
              <w:marTop w:val="0"/>
              <w:marBottom w:val="0"/>
              <w:divBdr>
                <w:top w:val="none" w:sz="0" w:space="0" w:color="auto"/>
                <w:left w:val="none" w:sz="0" w:space="0" w:color="auto"/>
                <w:bottom w:val="none" w:sz="0" w:space="0" w:color="auto"/>
                <w:right w:val="none" w:sz="0" w:space="0" w:color="auto"/>
              </w:divBdr>
              <w:divsChild>
                <w:div w:id="90010724">
                  <w:marLeft w:val="0"/>
                  <w:marRight w:val="0"/>
                  <w:marTop w:val="0"/>
                  <w:marBottom w:val="0"/>
                  <w:divBdr>
                    <w:top w:val="none" w:sz="0" w:space="0" w:color="auto"/>
                    <w:left w:val="none" w:sz="0" w:space="0" w:color="auto"/>
                    <w:bottom w:val="none" w:sz="0" w:space="0" w:color="auto"/>
                    <w:right w:val="none" w:sz="0" w:space="0" w:color="auto"/>
                  </w:divBdr>
                </w:div>
                <w:div w:id="1919944524">
                  <w:marLeft w:val="0"/>
                  <w:marRight w:val="0"/>
                  <w:marTop w:val="0"/>
                  <w:marBottom w:val="0"/>
                  <w:divBdr>
                    <w:top w:val="none" w:sz="0" w:space="0" w:color="auto"/>
                    <w:left w:val="none" w:sz="0" w:space="0" w:color="auto"/>
                    <w:bottom w:val="none" w:sz="0" w:space="0" w:color="auto"/>
                    <w:right w:val="none" w:sz="0" w:space="0" w:color="auto"/>
                  </w:divBdr>
                </w:div>
              </w:divsChild>
            </w:div>
            <w:div w:id="1400011349">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
              </w:divsChild>
            </w:div>
            <w:div w:id="1429618779">
              <w:marLeft w:val="0"/>
              <w:marRight w:val="0"/>
              <w:marTop w:val="0"/>
              <w:marBottom w:val="0"/>
              <w:divBdr>
                <w:top w:val="none" w:sz="0" w:space="0" w:color="auto"/>
                <w:left w:val="none" w:sz="0" w:space="0" w:color="auto"/>
                <w:bottom w:val="none" w:sz="0" w:space="0" w:color="auto"/>
                <w:right w:val="none" w:sz="0" w:space="0" w:color="auto"/>
              </w:divBdr>
              <w:divsChild>
                <w:div w:id="1404449814">
                  <w:marLeft w:val="0"/>
                  <w:marRight w:val="0"/>
                  <w:marTop w:val="0"/>
                  <w:marBottom w:val="0"/>
                  <w:divBdr>
                    <w:top w:val="none" w:sz="0" w:space="0" w:color="auto"/>
                    <w:left w:val="none" w:sz="0" w:space="0" w:color="auto"/>
                    <w:bottom w:val="none" w:sz="0" w:space="0" w:color="auto"/>
                    <w:right w:val="none" w:sz="0" w:space="0" w:color="auto"/>
                  </w:divBdr>
                </w:div>
              </w:divsChild>
            </w:div>
            <w:div w:id="1456631241">
              <w:marLeft w:val="0"/>
              <w:marRight w:val="0"/>
              <w:marTop w:val="0"/>
              <w:marBottom w:val="0"/>
              <w:divBdr>
                <w:top w:val="none" w:sz="0" w:space="0" w:color="auto"/>
                <w:left w:val="none" w:sz="0" w:space="0" w:color="auto"/>
                <w:bottom w:val="none" w:sz="0" w:space="0" w:color="auto"/>
                <w:right w:val="none" w:sz="0" w:space="0" w:color="auto"/>
              </w:divBdr>
              <w:divsChild>
                <w:div w:id="114180184">
                  <w:marLeft w:val="0"/>
                  <w:marRight w:val="0"/>
                  <w:marTop w:val="0"/>
                  <w:marBottom w:val="0"/>
                  <w:divBdr>
                    <w:top w:val="none" w:sz="0" w:space="0" w:color="auto"/>
                    <w:left w:val="none" w:sz="0" w:space="0" w:color="auto"/>
                    <w:bottom w:val="none" w:sz="0" w:space="0" w:color="auto"/>
                    <w:right w:val="none" w:sz="0" w:space="0" w:color="auto"/>
                  </w:divBdr>
                </w:div>
                <w:div w:id="289173775">
                  <w:marLeft w:val="0"/>
                  <w:marRight w:val="0"/>
                  <w:marTop w:val="0"/>
                  <w:marBottom w:val="0"/>
                  <w:divBdr>
                    <w:top w:val="none" w:sz="0" w:space="0" w:color="auto"/>
                    <w:left w:val="none" w:sz="0" w:space="0" w:color="auto"/>
                    <w:bottom w:val="none" w:sz="0" w:space="0" w:color="auto"/>
                    <w:right w:val="none" w:sz="0" w:space="0" w:color="auto"/>
                  </w:divBdr>
                </w:div>
                <w:div w:id="1390180040">
                  <w:marLeft w:val="0"/>
                  <w:marRight w:val="0"/>
                  <w:marTop w:val="0"/>
                  <w:marBottom w:val="0"/>
                  <w:divBdr>
                    <w:top w:val="none" w:sz="0" w:space="0" w:color="auto"/>
                    <w:left w:val="none" w:sz="0" w:space="0" w:color="auto"/>
                    <w:bottom w:val="none" w:sz="0" w:space="0" w:color="auto"/>
                    <w:right w:val="none" w:sz="0" w:space="0" w:color="auto"/>
                  </w:divBdr>
                </w:div>
                <w:div w:id="2048605824">
                  <w:marLeft w:val="0"/>
                  <w:marRight w:val="0"/>
                  <w:marTop w:val="0"/>
                  <w:marBottom w:val="0"/>
                  <w:divBdr>
                    <w:top w:val="none" w:sz="0" w:space="0" w:color="auto"/>
                    <w:left w:val="none" w:sz="0" w:space="0" w:color="auto"/>
                    <w:bottom w:val="none" w:sz="0" w:space="0" w:color="auto"/>
                    <w:right w:val="none" w:sz="0" w:space="0" w:color="auto"/>
                  </w:divBdr>
                </w:div>
              </w:divsChild>
            </w:div>
            <w:div w:id="1538080818">
              <w:marLeft w:val="0"/>
              <w:marRight w:val="0"/>
              <w:marTop w:val="0"/>
              <w:marBottom w:val="0"/>
              <w:divBdr>
                <w:top w:val="none" w:sz="0" w:space="0" w:color="auto"/>
                <w:left w:val="none" w:sz="0" w:space="0" w:color="auto"/>
                <w:bottom w:val="none" w:sz="0" w:space="0" w:color="auto"/>
                <w:right w:val="none" w:sz="0" w:space="0" w:color="auto"/>
              </w:divBdr>
              <w:divsChild>
                <w:div w:id="453135571">
                  <w:marLeft w:val="0"/>
                  <w:marRight w:val="0"/>
                  <w:marTop w:val="0"/>
                  <w:marBottom w:val="0"/>
                  <w:divBdr>
                    <w:top w:val="none" w:sz="0" w:space="0" w:color="auto"/>
                    <w:left w:val="none" w:sz="0" w:space="0" w:color="auto"/>
                    <w:bottom w:val="none" w:sz="0" w:space="0" w:color="auto"/>
                    <w:right w:val="none" w:sz="0" w:space="0" w:color="auto"/>
                  </w:divBdr>
                </w:div>
              </w:divsChild>
            </w:div>
            <w:div w:id="1572345165">
              <w:marLeft w:val="0"/>
              <w:marRight w:val="0"/>
              <w:marTop w:val="0"/>
              <w:marBottom w:val="0"/>
              <w:divBdr>
                <w:top w:val="none" w:sz="0" w:space="0" w:color="auto"/>
                <w:left w:val="none" w:sz="0" w:space="0" w:color="auto"/>
                <w:bottom w:val="none" w:sz="0" w:space="0" w:color="auto"/>
                <w:right w:val="none" w:sz="0" w:space="0" w:color="auto"/>
              </w:divBdr>
              <w:divsChild>
                <w:div w:id="258175780">
                  <w:marLeft w:val="0"/>
                  <w:marRight w:val="0"/>
                  <w:marTop w:val="0"/>
                  <w:marBottom w:val="0"/>
                  <w:divBdr>
                    <w:top w:val="none" w:sz="0" w:space="0" w:color="auto"/>
                    <w:left w:val="none" w:sz="0" w:space="0" w:color="auto"/>
                    <w:bottom w:val="none" w:sz="0" w:space="0" w:color="auto"/>
                    <w:right w:val="none" w:sz="0" w:space="0" w:color="auto"/>
                  </w:divBdr>
                </w:div>
                <w:div w:id="669672559">
                  <w:marLeft w:val="0"/>
                  <w:marRight w:val="0"/>
                  <w:marTop w:val="0"/>
                  <w:marBottom w:val="0"/>
                  <w:divBdr>
                    <w:top w:val="none" w:sz="0" w:space="0" w:color="auto"/>
                    <w:left w:val="none" w:sz="0" w:space="0" w:color="auto"/>
                    <w:bottom w:val="none" w:sz="0" w:space="0" w:color="auto"/>
                    <w:right w:val="none" w:sz="0" w:space="0" w:color="auto"/>
                  </w:divBdr>
                </w:div>
              </w:divsChild>
            </w:div>
            <w:div w:id="1581865448">
              <w:marLeft w:val="0"/>
              <w:marRight w:val="0"/>
              <w:marTop w:val="0"/>
              <w:marBottom w:val="0"/>
              <w:divBdr>
                <w:top w:val="none" w:sz="0" w:space="0" w:color="auto"/>
                <w:left w:val="none" w:sz="0" w:space="0" w:color="auto"/>
                <w:bottom w:val="none" w:sz="0" w:space="0" w:color="auto"/>
                <w:right w:val="none" w:sz="0" w:space="0" w:color="auto"/>
              </w:divBdr>
              <w:divsChild>
                <w:div w:id="4288082">
                  <w:marLeft w:val="0"/>
                  <w:marRight w:val="0"/>
                  <w:marTop w:val="0"/>
                  <w:marBottom w:val="0"/>
                  <w:divBdr>
                    <w:top w:val="none" w:sz="0" w:space="0" w:color="auto"/>
                    <w:left w:val="none" w:sz="0" w:space="0" w:color="auto"/>
                    <w:bottom w:val="none" w:sz="0" w:space="0" w:color="auto"/>
                    <w:right w:val="none" w:sz="0" w:space="0" w:color="auto"/>
                  </w:divBdr>
                </w:div>
                <w:div w:id="943808981">
                  <w:marLeft w:val="0"/>
                  <w:marRight w:val="0"/>
                  <w:marTop w:val="0"/>
                  <w:marBottom w:val="0"/>
                  <w:divBdr>
                    <w:top w:val="none" w:sz="0" w:space="0" w:color="auto"/>
                    <w:left w:val="none" w:sz="0" w:space="0" w:color="auto"/>
                    <w:bottom w:val="none" w:sz="0" w:space="0" w:color="auto"/>
                    <w:right w:val="none" w:sz="0" w:space="0" w:color="auto"/>
                  </w:divBdr>
                </w:div>
                <w:div w:id="1527206681">
                  <w:marLeft w:val="0"/>
                  <w:marRight w:val="0"/>
                  <w:marTop w:val="0"/>
                  <w:marBottom w:val="0"/>
                  <w:divBdr>
                    <w:top w:val="none" w:sz="0" w:space="0" w:color="auto"/>
                    <w:left w:val="none" w:sz="0" w:space="0" w:color="auto"/>
                    <w:bottom w:val="none" w:sz="0" w:space="0" w:color="auto"/>
                    <w:right w:val="none" w:sz="0" w:space="0" w:color="auto"/>
                  </w:divBdr>
                </w:div>
                <w:div w:id="1596396293">
                  <w:marLeft w:val="0"/>
                  <w:marRight w:val="0"/>
                  <w:marTop w:val="0"/>
                  <w:marBottom w:val="0"/>
                  <w:divBdr>
                    <w:top w:val="none" w:sz="0" w:space="0" w:color="auto"/>
                    <w:left w:val="none" w:sz="0" w:space="0" w:color="auto"/>
                    <w:bottom w:val="none" w:sz="0" w:space="0" w:color="auto"/>
                    <w:right w:val="none" w:sz="0" w:space="0" w:color="auto"/>
                  </w:divBdr>
                </w:div>
              </w:divsChild>
            </w:div>
            <w:div w:id="1600868244">
              <w:marLeft w:val="0"/>
              <w:marRight w:val="0"/>
              <w:marTop w:val="0"/>
              <w:marBottom w:val="0"/>
              <w:divBdr>
                <w:top w:val="none" w:sz="0" w:space="0" w:color="auto"/>
                <w:left w:val="none" w:sz="0" w:space="0" w:color="auto"/>
                <w:bottom w:val="none" w:sz="0" w:space="0" w:color="auto"/>
                <w:right w:val="none" w:sz="0" w:space="0" w:color="auto"/>
              </w:divBdr>
              <w:divsChild>
                <w:div w:id="286744221">
                  <w:marLeft w:val="0"/>
                  <w:marRight w:val="0"/>
                  <w:marTop w:val="0"/>
                  <w:marBottom w:val="0"/>
                  <w:divBdr>
                    <w:top w:val="none" w:sz="0" w:space="0" w:color="auto"/>
                    <w:left w:val="none" w:sz="0" w:space="0" w:color="auto"/>
                    <w:bottom w:val="none" w:sz="0" w:space="0" w:color="auto"/>
                    <w:right w:val="none" w:sz="0" w:space="0" w:color="auto"/>
                  </w:divBdr>
                </w:div>
                <w:div w:id="1281110565">
                  <w:marLeft w:val="0"/>
                  <w:marRight w:val="0"/>
                  <w:marTop w:val="0"/>
                  <w:marBottom w:val="0"/>
                  <w:divBdr>
                    <w:top w:val="none" w:sz="0" w:space="0" w:color="auto"/>
                    <w:left w:val="none" w:sz="0" w:space="0" w:color="auto"/>
                    <w:bottom w:val="none" w:sz="0" w:space="0" w:color="auto"/>
                    <w:right w:val="none" w:sz="0" w:space="0" w:color="auto"/>
                  </w:divBdr>
                </w:div>
              </w:divsChild>
            </w:div>
            <w:div w:id="1608585378">
              <w:marLeft w:val="0"/>
              <w:marRight w:val="0"/>
              <w:marTop w:val="0"/>
              <w:marBottom w:val="0"/>
              <w:divBdr>
                <w:top w:val="none" w:sz="0" w:space="0" w:color="auto"/>
                <w:left w:val="none" w:sz="0" w:space="0" w:color="auto"/>
                <w:bottom w:val="none" w:sz="0" w:space="0" w:color="auto"/>
                <w:right w:val="none" w:sz="0" w:space="0" w:color="auto"/>
              </w:divBdr>
              <w:divsChild>
                <w:div w:id="1437676243">
                  <w:marLeft w:val="0"/>
                  <w:marRight w:val="0"/>
                  <w:marTop w:val="0"/>
                  <w:marBottom w:val="0"/>
                  <w:divBdr>
                    <w:top w:val="none" w:sz="0" w:space="0" w:color="auto"/>
                    <w:left w:val="none" w:sz="0" w:space="0" w:color="auto"/>
                    <w:bottom w:val="none" w:sz="0" w:space="0" w:color="auto"/>
                    <w:right w:val="none" w:sz="0" w:space="0" w:color="auto"/>
                  </w:divBdr>
                </w:div>
              </w:divsChild>
            </w:div>
            <w:div w:id="1726951372">
              <w:marLeft w:val="0"/>
              <w:marRight w:val="0"/>
              <w:marTop w:val="0"/>
              <w:marBottom w:val="0"/>
              <w:divBdr>
                <w:top w:val="none" w:sz="0" w:space="0" w:color="auto"/>
                <w:left w:val="none" w:sz="0" w:space="0" w:color="auto"/>
                <w:bottom w:val="none" w:sz="0" w:space="0" w:color="auto"/>
                <w:right w:val="none" w:sz="0" w:space="0" w:color="auto"/>
              </w:divBdr>
              <w:divsChild>
                <w:div w:id="702873896">
                  <w:marLeft w:val="0"/>
                  <w:marRight w:val="0"/>
                  <w:marTop w:val="0"/>
                  <w:marBottom w:val="0"/>
                  <w:divBdr>
                    <w:top w:val="none" w:sz="0" w:space="0" w:color="auto"/>
                    <w:left w:val="none" w:sz="0" w:space="0" w:color="auto"/>
                    <w:bottom w:val="none" w:sz="0" w:space="0" w:color="auto"/>
                    <w:right w:val="none" w:sz="0" w:space="0" w:color="auto"/>
                  </w:divBdr>
                </w:div>
                <w:div w:id="1823230130">
                  <w:marLeft w:val="0"/>
                  <w:marRight w:val="0"/>
                  <w:marTop w:val="0"/>
                  <w:marBottom w:val="0"/>
                  <w:divBdr>
                    <w:top w:val="none" w:sz="0" w:space="0" w:color="auto"/>
                    <w:left w:val="none" w:sz="0" w:space="0" w:color="auto"/>
                    <w:bottom w:val="none" w:sz="0" w:space="0" w:color="auto"/>
                    <w:right w:val="none" w:sz="0" w:space="0" w:color="auto"/>
                  </w:divBdr>
                </w:div>
              </w:divsChild>
            </w:div>
            <w:div w:id="1752510231">
              <w:marLeft w:val="0"/>
              <w:marRight w:val="0"/>
              <w:marTop w:val="0"/>
              <w:marBottom w:val="0"/>
              <w:divBdr>
                <w:top w:val="none" w:sz="0" w:space="0" w:color="auto"/>
                <w:left w:val="none" w:sz="0" w:space="0" w:color="auto"/>
                <w:bottom w:val="none" w:sz="0" w:space="0" w:color="auto"/>
                <w:right w:val="none" w:sz="0" w:space="0" w:color="auto"/>
              </w:divBdr>
              <w:divsChild>
                <w:div w:id="1146363251">
                  <w:marLeft w:val="0"/>
                  <w:marRight w:val="0"/>
                  <w:marTop w:val="0"/>
                  <w:marBottom w:val="0"/>
                  <w:divBdr>
                    <w:top w:val="none" w:sz="0" w:space="0" w:color="auto"/>
                    <w:left w:val="none" w:sz="0" w:space="0" w:color="auto"/>
                    <w:bottom w:val="none" w:sz="0" w:space="0" w:color="auto"/>
                    <w:right w:val="none" w:sz="0" w:space="0" w:color="auto"/>
                  </w:divBdr>
                </w:div>
              </w:divsChild>
            </w:div>
            <w:div w:id="1761756928">
              <w:marLeft w:val="0"/>
              <w:marRight w:val="0"/>
              <w:marTop w:val="0"/>
              <w:marBottom w:val="0"/>
              <w:divBdr>
                <w:top w:val="none" w:sz="0" w:space="0" w:color="auto"/>
                <w:left w:val="none" w:sz="0" w:space="0" w:color="auto"/>
                <w:bottom w:val="none" w:sz="0" w:space="0" w:color="auto"/>
                <w:right w:val="none" w:sz="0" w:space="0" w:color="auto"/>
              </w:divBdr>
              <w:divsChild>
                <w:div w:id="222446830">
                  <w:marLeft w:val="0"/>
                  <w:marRight w:val="0"/>
                  <w:marTop w:val="0"/>
                  <w:marBottom w:val="0"/>
                  <w:divBdr>
                    <w:top w:val="none" w:sz="0" w:space="0" w:color="auto"/>
                    <w:left w:val="none" w:sz="0" w:space="0" w:color="auto"/>
                    <w:bottom w:val="none" w:sz="0" w:space="0" w:color="auto"/>
                    <w:right w:val="none" w:sz="0" w:space="0" w:color="auto"/>
                  </w:divBdr>
                </w:div>
              </w:divsChild>
            </w:div>
            <w:div w:id="1772630475">
              <w:marLeft w:val="0"/>
              <w:marRight w:val="0"/>
              <w:marTop w:val="0"/>
              <w:marBottom w:val="0"/>
              <w:divBdr>
                <w:top w:val="none" w:sz="0" w:space="0" w:color="auto"/>
                <w:left w:val="none" w:sz="0" w:space="0" w:color="auto"/>
                <w:bottom w:val="none" w:sz="0" w:space="0" w:color="auto"/>
                <w:right w:val="none" w:sz="0" w:space="0" w:color="auto"/>
              </w:divBdr>
              <w:divsChild>
                <w:div w:id="751240782">
                  <w:marLeft w:val="0"/>
                  <w:marRight w:val="0"/>
                  <w:marTop w:val="0"/>
                  <w:marBottom w:val="0"/>
                  <w:divBdr>
                    <w:top w:val="none" w:sz="0" w:space="0" w:color="auto"/>
                    <w:left w:val="none" w:sz="0" w:space="0" w:color="auto"/>
                    <w:bottom w:val="none" w:sz="0" w:space="0" w:color="auto"/>
                    <w:right w:val="none" w:sz="0" w:space="0" w:color="auto"/>
                  </w:divBdr>
                </w:div>
              </w:divsChild>
            </w:div>
            <w:div w:id="1774324197">
              <w:marLeft w:val="0"/>
              <w:marRight w:val="0"/>
              <w:marTop w:val="0"/>
              <w:marBottom w:val="0"/>
              <w:divBdr>
                <w:top w:val="none" w:sz="0" w:space="0" w:color="auto"/>
                <w:left w:val="none" w:sz="0" w:space="0" w:color="auto"/>
                <w:bottom w:val="none" w:sz="0" w:space="0" w:color="auto"/>
                <w:right w:val="none" w:sz="0" w:space="0" w:color="auto"/>
              </w:divBdr>
              <w:divsChild>
                <w:div w:id="1562865284">
                  <w:marLeft w:val="0"/>
                  <w:marRight w:val="0"/>
                  <w:marTop w:val="0"/>
                  <w:marBottom w:val="0"/>
                  <w:divBdr>
                    <w:top w:val="none" w:sz="0" w:space="0" w:color="auto"/>
                    <w:left w:val="none" w:sz="0" w:space="0" w:color="auto"/>
                    <w:bottom w:val="none" w:sz="0" w:space="0" w:color="auto"/>
                    <w:right w:val="none" w:sz="0" w:space="0" w:color="auto"/>
                  </w:divBdr>
                </w:div>
              </w:divsChild>
            </w:div>
            <w:div w:id="1813020029">
              <w:marLeft w:val="0"/>
              <w:marRight w:val="0"/>
              <w:marTop w:val="0"/>
              <w:marBottom w:val="0"/>
              <w:divBdr>
                <w:top w:val="none" w:sz="0" w:space="0" w:color="auto"/>
                <w:left w:val="none" w:sz="0" w:space="0" w:color="auto"/>
                <w:bottom w:val="none" w:sz="0" w:space="0" w:color="auto"/>
                <w:right w:val="none" w:sz="0" w:space="0" w:color="auto"/>
              </w:divBdr>
              <w:divsChild>
                <w:div w:id="922644287">
                  <w:marLeft w:val="0"/>
                  <w:marRight w:val="0"/>
                  <w:marTop w:val="0"/>
                  <w:marBottom w:val="0"/>
                  <w:divBdr>
                    <w:top w:val="none" w:sz="0" w:space="0" w:color="auto"/>
                    <w:left w:val="none" w:sz="0" w:space="0" w:color="auto"/>
                    <w:bottom w:val="none" w:sz="0" w:space="0" w:color="auto"/>
                    <w:right w:val="none" w:sz="0" w:space="0" w:color="auto"/>
                  </w:divBdr>
                </w:div>
              </w:divsChild>
            </w:div>
            <w:div w:id="1825390271">
              <w:marLeft w:val="0"/>
              <w:marRight w:val="0"/>
              <w:marTop w:val="0"/>
              <w:marBottom w:val="0"/>
              <w:divBdr>
                <w:top w:val="none" w:sz="0" w:space="0" w:color="auto"/>
                <w:left w:val="none" w:sz="0" w:space="0" w:color="auto"/>
                <w:bottom w:val="none" w:sz="0" w:space="0" w:color="auto"/>
                <w:right w:val="none" w:sz="0" w:space="0" w:color="auto"/>
              </w:divBdr>
              <w:divsChild>
                <w:div w:id="543910224">
                  <w:marLeft w:val="0"/>
                  <w:marRight w:val="0"/>
                  <w:marTop w:val="0"/>
                  <w:marBottom w:val="0"/>
                  <w:divBdr>
                    <w:top w:val="none" w:sz="0" w:space="0" w:color="auto"/>
                    <w:left w:val="none" w:sz="0" w:space="0" w:color="auto"/>
                    <w:bottom w:val="none" w:sz="0" w:space="0" w:color="auto"/>
                    <w:right w:val="none" w:sz="0" w:space="0" w:color="auto"/>
                  </w:divBdr>
                </w:div>
                <w:div w:id="1017737313">
                  <w:marLeft w:val="0"/>
                  <w:marRight w:val="0"/>
                  <w:marTop w:val="0"/>
                  <w:marBottom w:val="0"/>
                  <w:divBdr>
                    <w:top w:val="none" w:sz="0" w:space="0" w:color="auto"/>
                    <w:left w:val="none" w:sz="0" w:space="0" w:color="auto"/>
                    <w:bottom w:val="none" w:sz="0" w:space="0" w:color="auto"/>
                    <w:right w:val="none" w:sz="0" w:space="0" w:color="auto"/>
                  </w:divBdr>
                </w:div>
                <w:div w:id="1431319201">
                  <w:marLeft w:val="0"/>
                  <w:marRight w:val="0"/>
                  <w:marTop w:val="0"/>
                  <w:marBottom w:val="0"/>
                  <w:divBdr>
                    <w:top w:val="none" w:sz="0" w:space="0" w:color="auto"/>
                    <w:left w:val="none" w:sz="0" w:space="0" w:color="auto"/>
                    <w:bottom w:val="none" w:sz="0" w:space="0" w:color="auto"/>
                    <w:right w:val="none" w:sz="0" w:space="0" w:color="auto"/>
                  </w:divBdr>
                </w:div>
                <w:div w:id="1558276334">
                  <w:marLeft w:val="0"/>
                  <w:marRight w:val="0"/>
                  <w:marTop w:val="0"/>
                  <w:marBottom w:val="0"/>
                  <w:divBdr>
                    <w:top w:val="none" w:sz="0" w:space="0" w:color="auto"/>
                    <w:left w:val="none" w:sz="0" w:space="0" w:color="auto"/>
                    <w:bottom w:val="none" w:sz="0" w:space="0" w:color="auto"/>
                    <w:right w:val="none" w:sz="0" w:space="0" w:color="auto"/>
                  </w:divBdr>
                </w:div>
              </w:divsChild>
            </w:div>
            <w:div w:id="1862470775">
              <w:marLeft w:val="0"/>
              <w:marRight w:val="0"/>
              <w:marTop w:val="0"/>
              <w:marBottom w:val="0"/>
              <w:divBdr>
                <w:top w:val="none" w:sz="0" w:space="0" w:color="auto"/>
                <w:left w:val="none" w:sz="0" w:space="0" w:color="auto"/>
                <w:bottom w:val="none" w:sz="0" w:space="0" w:color="auto"/>
                <w:right w:val="none" w:sz="0" w:space="0" w:color="auto"/>
              </w:divBdr>
              <w:divsChild>
                <w:div w:id="2043506909">
                  <w:marLeft w:val="0"/>
                  <w:marRight w:val="0"/>
                  <w:marTop w:val="0"/>
                  <w:marBottom w:val="0"/>
                  <w:divBdr>
                    <w:top w:val="none" w:sz="0" w:space="0" w:color="auto"/>
                    <w:left w:val="none" w:sz="0" w:space="0" w:color="auto"/>
                    <w:bottom w:val="none" w:sz="0" w:space="0" w:color="auto"/>
                    <w:right w:val="none" w:sz="0" w:space="0" w:color="auto"/>
                  </w:divBdr>
                </w:div>
              </w:divsChild>
            </w:div>
            <w:div w:id="1879269946">
              <w:marLeft w:val="0"/>
              <w:marRight w:val="0"/>
              <w:marTop w:val="0"/>
              <w:marBottom w:val="0"/>
              <w:divBdr>
                <w:top w:val="none" w:sz="0" w:space="0" w:color="auto"/>
                <w:left w:val="none" w:sz="0" w:space="0" w:color="auto"/>
                <w:bottom w:val="none" w:sz="0" w:space="0" w:color="auto"/>
                <w:right w:val="none" w:sz="0" w:space="0" w:color="auto"/>
              </w:divBdr>
              <w:divsChild>
                <w:div w:id="1619949562">
                  <w:marLeft w:val="0"/>
                  <w:marRight w:val="0"/>
                  <w:marTop w:val="0"/>
                  <w:marBottom w:val="0"/>
                  <w:divBdr>
                    <w:top w:val="none" w:sz="0" w:space="0" w:color="auto"/>
                    <w:left w:val="none" w:sz="0" w:space="0" w:color="auto"/>
                    <w:bottom w:val="none" w:sz="0" w:space="0" w:color="auto"/>
                    <w:right w:val="none" w:sz="0" w:space="0" w:color="auto"/>
                  </w:divBdr>
                </w:div>
              </w:divsChild>
            </w:div>
            <w:div w:id="1956250260">
              <w:marLeft w:val="0"/>
              <w:marRight w:val="0"/>
              <w:marTop w:val="0"/>
              <w:marBottom w:val="0"/>
              <w:divBdr>
                <w:top w:val="none" w:sz="0" w:space="0" w:color="auto"/>
                <w:left w:val="none" w:sz="0" w:space="0" w:color="auto"/>
                <w:bottom w:val="none" w:sz="0" w:space="0" w:color="auto"/>
                <w:right w:val="none" w:sz="0" w:space="0" w:color="auto"/>
              </w:divBdr>
              <w:divsChild>
                <w:div w:id="99836730">
                  <w:marLeft w:val="0"/>
                  <w:marRight w:val="0"/>
                  <w:marTop w:val="0"/>
                  <w:marBottom w:val="0"/>
                  <w:divBdr>
                    <w:top w:val="none" w:sz="0" w:space="0" w:color="auto"/>
                    <w:left w:val="none" w:sz="0" w:space="0" w:color="auto"/>
                    <w:bottom w:val="none" w:sz="0" w:space="0" w:color="auto"/>
                    <w:right w:val="none" w:sz="0" w:space="0" w:color="auto"/>
                  </w:divBdr>
                </w:div>
                <w:div w:id="849217542">
                  <w:marLeft w:val="0"/>
                  <w:marRight w:val="0"/>
                  <w:marTop w:val="0"/>
                  <w:marBottom w:val="0"/>
                  <w:divBdr>
                    <w:top w:val="none" w:sz="0" w:space="0" w:color="auto"/>
                    <w:left w:val="none" w:sz="0" w:space="0" w:color="auto"/>
                    <w:bottom w:val="none" w:sz="0" w:space="0" w:color="auto"/>
                    <w:right w:val="none" w:sz="0" w:space="0" w:color="auto"/>
                  </w:divBdr>
                </w:div>
                <w:div w:id="1264412369">
                  <w:marLeft w:val="0"/>
                  <w:marRight w:val="0"/>
                  <w:marTop w:val="0"/>
                  <w:marBottom w:val="0"/>
                  <w:divBdr>
                    <w:top w:val="none" w:sz="0" w:space="0" w:color="auto"/>
                    <w:left w:val="none" w:sz="0" w:space="0" w:color="auto"/>
                    <w:bottom w:val="none" w:sz="0" w:space="0" w:color="auto"/>
                    <w:right w:val="none" w:sz="0" w:space="0" w:color="auto"/>
                  </w:divBdr>
                </w:div>
                <w:div w:id="1430273305">
                  <w:marLeft w:val="0"/>
                  <w:marRight w:val="0"/>
                  <w:marTop w:val="0"/>
                  <w:marBottom w:val="0"/>
                  <w:divBdr>
                    <w:top w:val="none" w:sz="0" w:space="0" w:color="auto"/>
                    <w:left w:val="none" w:sz="0" w:space="0" w:color="auto"/>
                    <w:bottom w:val="none" w:sz="0" w:space="0" w:color="auto"/>
                    <w:right w:val="none" w:sz="0" w:space="0" w:color="auto"/>
                  </w:divBdr>
                </w:div>
              </w:divsChild>
            </w:div>
            <w:div w:id="2079743468">
              <w:marLeft w:val="0"/>
              <w:marRight w:val="0"/>
              <w:marTop w:val="0"/>
              <w:marBottom w:val="0"/>
              <w:divBdr>
                <w:top w:val="none" w:sz="0" w:space="0" w:color="auto"/>
                <w:left w:val="none" w:sz="0" w:space="0" w:color="auto"/>
                <w:bottom w:val="none" w:sz="0" w:space="0" w:color="auto"/>
                <w:right w:val="none" w:sz="0" w:space="0" w:color="auto"/>
              </w:divBdr>
              <w:divsChild>
                <w:div w:id="1164667567">
                  <w:marLeft w:val="0"/>
                  <w:marRight w:val="0"/>
                  <w:marTop w:val="0"/>
                  <w:marBottom w:val="0"/>
                  <w:divBdr>
                    <w:top w:val="none" w:sz="0" w:space="0" w:color="auto"/>
                    <w:left w:val="none" w:sz="0" w:space="0" w:color="auto"/>
                    <w:bottom w:val="none" w:sz="0" w:space="0" w:color="auto"/>
                    <w:right w:val="none" w:sz="0" w:space="0" w:color="auto"/>
                  </w:divBdr>
                </w:div>
                <w:div w:id="1236165015">
                  <w:marLeft w:val="0"/>
                  <w:marRight w:val="0"/>
                  <w:marTop w:val="0"/>
                  <w:marBottom w:val="0"/>
                  <w:divBdr>
                    <w:top w:val="none" w:sz="0" w:space="0" w:color="auto"/>
                    <w:left w:val="none" w:sz="0" w:space="0" w:color="auto"/>
                    <w:bottom w:val="none" w:sz="0" w:space="0" w:color="auto"/>
                    <w:right w:val="none" w:sz="0" w:space="0" w:color="auto"/>
                  </w:divBdr>
                </w:div>
                <w:div w:id="1600599923">
                  <w:marLeft w:val="0"/>
                  <w:marRight w:val="0"/>
                  <w:marTop w:val="0"/>
                  <w:marBottom w:val="0"/>
                  <w:divBdr>
                    <w:top w:val="none" w:sz="0" w:space="0" w:color="auto"/>
                    <w:left w:val="none" w:sz="0" w:space="0" w:color="auto"/>
                    <w:bottom w:val="none" w:sz="0" w:space="0" w:color="auto"/>
                    <w:right w:val="none" w:sz="0" w:space="0" w:color="auto"/>
                  </w:divBdr>
                </w:div>
              </w:divsChild>
            </w:div>
            <w:div w:id="2117747622">
              <w:marLeft w:val="0"/>
              <w:marRight w:val="0"/>
              <w:marTop w:val="0"/>
              <w:marBottom w:val="0"/>
              <w:divBdr>
                <w:top w:val="none" w:sz="0" w:space="0" w:color="auto"/>
                <w:left w:val="none" w:sz="0" w:space="0" w:color="auto"/>
                <w:bottom w:val="none" w:sz="0" w:space="0" w:color="auto"/>
                <w:right w:val="none" w:sz="0" w:space="0" w:color="auto"/>
              </w:divBdr>
              <w:divsChild>
                <w:div w:id="1197814240">
                  <w:marLeft w:val="0"/>
                  <w:marRight w:val="0"/>
                  <w:marTop w:val="0"/>
                  <w:marBottom w:val="0"/>
                  <w:divBdr>
                    <w:top w:val="none" w:sz="0" w:space="0" w:color="auto"/>
                    <w:left w:val="none" w:sz="0" w:space="0" w:color="auto"/>
                    <w:bottom w:val="none" w:sz="0" w:space="0" w:color="auto"/>
                    <w:right w:val="none" w:sz="0" w:space="0" w:color="auto"/>
                  </w:divBdr>
                </w:div>
              </w:divsChild>
            </w:div>
            <w:div w:id="2133354440">
              <w:marLeft w:val="0"/>
              <w:marRight w:val="0"/>
              <w:marTop w:val="0"/>
              <w:marBottom w:val="0"/>
              <w:divBdr>
                <w:top w:val="none" w:sz="0" w:space="0" w:color="auto"/>
                <w:left w:val="none" w:sz="0" w:space="0" w:color="auto"/>
                <w:bottom w:val="none" w:sz="0" w:space="0" w:color="auto"/>
                <w:right w:val="none" w:sz="0" w:space="0" w:color="auto"/>
              </w:divBdr>
              <w:divsChild>
                <w:div w:id="1854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74751">
      <w:bodyDiv w:val="1"/>
      <w:marLeft w:val="0"/>
      <w:marRight w:val="0"/>
      <w:marTop w:val="0"/>
      <w:marBottom w:val="0"/>
      <w:divBdr>
        <w:top w:val="none" w:sz="0" w:space="0" w:color="auto"/>
        <w:left w:val="none" w:sz="0" w:space="0" w:color="auto"/>
        <w:bottom w:val="none" w:sz="0" w:space="0" w:color="auto"/>
        <w:right w:val="none" w:sz="0" w:space="0" w:color="auto"/>
      </w:divBdr>
    </w:div>
    <w:div w:id="459224163">
      <w:bodyDiv w:val="1"/>
      <w:marLeft w:val="0"/>
      <w:marRight w:val="0"/>
      <w:marTop w:val="0"/>
      <w:marBottom w:val="0"/>
      <w:divBdr>
        <w:top w:val="none" w:sz="0" w:space="0" w:color="auto"/>
        <w:left w:val="none" w:sz="0" w:space="0" w:color="auto"/>
        <w:bottom w:val="none" w:sz="0" w:space="0" w:color="auto"/>
        <w:right w:val="none" w:sz="0" w:space="0" w:color="auto"/>
      </w:divBdr>
    </w:div>
    <w:div w:id="509762447">
      <w:bodyDiv w:val="1"/>
      <w:marLeft w:val="0"/>
      <w:marRight w:val="0"/>
      <w:marTop w:val="0"/>
      <w:marBottom w:val="0"/>
      <w:divBdr>
        <w:top w:val="none" w:sz="0" w:space="0" w:color="auto"/>
        <w:left w:val="none" w:sz="0" w:space="0" w:color="auto"/>
        <w:bottom w:val="none" w:sz="0" w:space="0" w:color="auto"/>
        <w:right w:val="none" w:sz="0" w:space="0" w:color="auto"/>
      </w:divBdr>
    </w:div>
    <w:div w:id="517426092">
      <w:bodyDiv w:val="1"/>
      <w:marLeft w:val="0"/>
      <w:marRight w:val="0"/>
      <w:marTop w:val="0"/>
      <w:marBottom w:val="0"/>
      <w:divBdr>
        <w:top w:val="none" w:sz="0" w:space="0" w:color="auto"/>
        <w:left w:val="none" w:sz="0" w:space="0" w:color="auto"/>
        <w:bottom w:val="none" w:sz="0" w:space="0" w:color="auto"/>
        <w:right w:val="none" w:sz="0" w:space="0" w:color="auto"/>
      </w:divBdr>
    </w:div>
    <w:div w:id="586499231">
      <w:bodyDiv w:val="1"/>
      <w:marLeft w:val="0"/>
      <w:marRight w:val="0"/>
      <w:marTop w:val="0"/>
      <w:marBottom w:val="0"/>
      <w:divBdr>
        <w:top w:val="none" w:sz="0" w:space="0" w:color="auto"/>
        <w:left w:val="none" w:sz="0" w:space="0" w:color="auto"/>
        <w:bottom w:val="none" w:sz="0" w:space="0" w:color="auto"/>
        <w:right w:val="none" w:sz="0" w:space="0" w:color="auto"/>
      </w:divBdr>
      <w:divsChild>
        <w:div w:id="1446926780">
          <w:marLeft w:val="0"/>
          <w:marRight w:val="0"/>
          <w:marTop w:val="0"/>
          <w:marBottom w:val="0"/>
          <w:divBdr>
            <w:top w:val="none" w:sz="0" w:space="0" w:color="auto"/>
            <w:left w:val="none" w:sz="0" w:space="0" w:color="auto"/>
            <w:bottom w:val="none" w:sz="0" w:space="0" w:color="auto"/>
            <w:right w:val="none" w:sz="0" w:space="0" w:color="auto"/>
          </w:divBdr>
          <w:divsChild>
            <w:div w:id="30958971">
              <w:marLeft w:val="0"/>
              <w:marRight w:val="0"/>
              <w:marTop w:val="0"/>
              <w:marBottom w:val="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 w:id="33123668">
              <w:marLeft w:val="0"/>
              <w:marRight w:val="0"/>
              <w:marTop w:val="0"/>
              <w:marBottom w:val="0"/>
              <w:divBdr>
                <w:top w:val="none" w:sz="0" w:space="0" w:color="auto"/>
                <w:left w:val="none" w:sz="0" w:space="0" w:color="auto"/>
                <w:bottom w:val="none" w:sz="0" w:space="0" w:color="auto"/>
                <w:right w:val="none" w:sz="0" w:space="0" w:color="auto"/>
              </w:divBdr>
              <w:divsChild>
                <w:div w:id="26106853">
                  <w:marLeft w:val="0"/>
                  <w:marRight w:val="0"/>
                  <w:marTop w:val="0"/>
                  <w:marBottom w:val="0"/>
                  <w:divBdr>
                    <w:top w:val="none" w:sz="0" w:space="0" w:color="auto"/>
                    <w:left w:val="none" w:sz="0" w:space="0" w:color="auto"/>
                    <w:bottom w:val="none" w:sz="0" w:space="0" w:color="auto"/>
                    <w:right w:val="none" w:sz="0" w:space="0" w:color="auto"/>
                  </w:divBdr>
                </w:div>
              </w:divsChild>
            </w:div>
            <w:div w:id="68775847">
              <w:marLeft w:val="0"/>
              <w:marRight w:val="0"/>
              <w:marTop w:val="0"/>
              <w:marBottom w:val="0"/>
              <w:divBdr>
                <w:top w:val="none" w:sz="0" w:space="0" w:color="auto"/>
                <w:left w:val="none" w:sz="0" w:space="0" w:color="auto"/>
                <w:bottom w:val="none" w:sz="0" w:space="0" w:color="auto"/>
                <w:right w:val="none" w:sz="0" w:space="0" w:color="auto"/>
              </w:divBdr>
              <w:divsChild>
                <w:div w:id="76023633">
                  <w:marLeft w:val="0"/>
                  <w:marRight w:val="0"/>
                  <w:marTop w:val="0"/>
                  <w:marBottom w:val="0"/>
                  <w:divBdr>
                    <w:top w:val="none" w:sz="0" w:space="0" w:color="auto"/>
                    <w:left w:val="none" w:sz="0" w:space="0" w:color="auto"/>
                    <w:bottom w:val="none" w:sz="0" w:space="0" w:color="auto"/>
                    <w:right w:val="none" w:sz="0" w:space="0" w:color="auto"/>
                  </w:divBdr>
                </w:div>
                <w:div w:id="373038849">
                  <w:marLeft w:val="0"/>
                  <w:marRight w:val="0"/>
                  <w:marTop w:val="0"/>
                  <w:marBottom w:val="0"/>
                  <w:divBdr>
                    <w:top w:val="none" w:sz="0" w:space="0" w:color="auto"/>
                    <w:left w:val="none" w:sz="0" w:space="0" w:color="auto"/>
                    <w:bottom w:val="none" w:sz="0" w:space="0" w:color="auto"/>
                    <w:right w:val="none" w:sz="0" w:space="0" w:color="auto"/>
                  </w:divBdr>
                </w:div>
                <w:div w:id="1014964467">
                  <w:marLeft w:val="0"/>
                  <w:marRight w:val="0"/>
                  <w:marTop w:val="0"/>
                  <w:marBottom w:val="0"/>
                  <w:divBdr>
                    <w:top w:val="none" w:sz="0" w:space="0" w:color="auto"/>
                    <w:left w:val="none" w:sz="0" w:space="0" w:color="auto"/>
                    <w:bottom w:val="none" w:sz="0" w:space="0" w:color="auto"/>
                    <w:right w:val="none" w:sz="0" w:space="0" w:color="auto"/>
                  </w:divBdr>
                </w:div>
                <w:div w:id="2052459501">
                  <w:marLeft w:val="0"/>
                  <w:marRight w:val="0"/>
                  <w:marTop w:val="0"/>
                  <w:marBottom w:val="0"/>
                  <w:divBdr>
                    <w:top w:val="none" w:sz="0" w:space="0" w:color="auto"/>
                    <w:left w:val="none" w:sz="0" w:space="0" w:color="auto"/>
                    <w:bottom w:val="none" w:sz="0" w:space="0" w:color="auto"/>
                    <w:right w:val="none" w:sz="0" w:space="0" w:color="auto"/>
                  </w:divBdr>
                </w:div>
              </w:divsChild>
            </w:div>
            <w:div w:id="97987663">
              <w:marLeft w:val="0"/>
              <w:marRight w:val="0"/>
              <w:marTop w:val="0"/>
              <w:marBottom w:val="0"/>
              <w:divBdr>
                <w:top w:val="none" w:sz="0" w:space="0" w:color="auto"/>
                <w:left w:val="none" w:sz="0" w:space="0" w:color="auto"/>
                <w:bottom w:val="none" w:sz="0" w:space="0" w:color="auto"/>
                <w:right w:val="none" w:sz="0" w:space="0" w:color="auto"/>
              </w:divBdr>
              <w:divsChild>
                <w:div w:id="2017489578">
                  <w:marLeft w:val="0"/>
                  <w:marRight w:val="0"/>
                  <w:marTop w:val="0"/>
                  <w:marBottom w:val="0"/>
                  <w:divBdr>
                    <w:top w:val="none" w:sz="0" w:space="0" w:color="auto"/>
                    <w:left w:val="none" w:sz="0" w:space="0" w:color="auto"/>
                    <w:bottom w:val="none" w:sz="0" w:space="0" w:color="auto"/>
                    <w:right w:val="none" w:sz="0" w:space="0" w:color="auto"/>
                  </w:divBdr>
                </w:div>
              </w:divsChild>
            </w:div>
            <w:div w:id="135802929">
              <w:marLeft w:val="0"/>
              <w:marRight w:val="0"/>
              <w:marTop w:val="0"/>
              <w:marBottom w:val="0"/>
              <w:divBdr>
                <w:top w:val="none" w:sz="0" w:space="0" w:color="auto"/>
                <w:left w:val="none" w:sz="0" w:space="0" w:color="auto"/>
                <w:bottom w:val="none" w:sz="0" w:space="0" w:color="auto"/>
                <w:right w:val="none" w:sz="0" w:space="0" w:color="auto"/>
              </w:divBdr>
              <w:divsChild>
                <w:div w:id="1055547637">
                  <w:marLeft w:val="0"/>
                  <w:marRight w:val="0"/>
                  <w:marTop w:val="0"/>
                  <w:marBottom w:val="0"/>
                  <w:divBdr>
                    <w:top w:val="none" w:sz="0" w:space="0" w:color="auto"/>
                    <w:left w:val="none" w:sz="0" w:space="0" w:color="auto"/>
                    <w:bottom w:val="none" w:sz="0" w:space="0" w:color="auto"/>
                    <w:right w:val="none" w:sz="0" w:space="0" w:color="auto"/>
                  </w:divBdr>
                </w:div>
                <w:div w:id="1138651311">
                  <w:marLeft w:val="0"/>
                  <w:marRight w:val="0"/>
                  <w:marTop w:val="0"/>
                  <w:marBottom w:val="0"/>
                  <w:divBdr>
                    <w:top w:val="none" w:sz="0" w:space="0" w:color="auto"/>
                    <w:left w:val="none" w:sz="0" w:space="0" w:color="auto"/>
                    <w:bottom w:val="none" w:sz="0" w:space="0" w:color="auto"/>
                    <w:right w:val="none" w:sz="0" w:space="0" w:color="auto"/>
                  </w:divBdr>
                </w:div>
                <w:div w:id="1158809288">
                  <w:marLeft w:val="0"/>
                  <w:marRight w:val="0"/>
                  <w:marTop w:val="0"/>
                  <w:marBottom w:val="0"/>
                  <w:divBdr>
                    <w:top w:val="none" w:sz="0" w:space="0" w:color="auto"/>
                    <w:left w:val="none" w:sz="0" w:space="0" w:color="auto"/>
                    <w:bottom w:val="none" w:sz="0" w:space="0" w:color="auto"/>
                    <w:right w:val="none" w:sz="0" w:space="0" w:color="auto"/>
                  </w:divBdr>
                </w:div>
              </w:divsChild>
            </w:div>
            <w:div w:id="183713477">
              <w:marLeft w:val="0"/>
              <w:marRight w:val="0"/>
              <w:marTop w:val="0"/>
              <w:marBottom w:val="0"/>
              <w:divBdr>
                <w:top w:val="none" w:sz="0" w:space="0" w:color="auto"/>
                <w:left w:val="none" w:sz="0" w:space="0" w:color="auto"/>
                <w:bottom w:val="none" w:sz="0" w:space="0" w:color="auto"/>
                <w:right w:val="none" w:sz="0" w:space="0" w:color="auto"/>
              </w:divBdr>
              <w:divsChild>
                <w:div w:id="6567362">
                  <w:marLeft w:val="0"/>
                  <w:marRight w:val="0"/>
                  <w:marTop w:val="0"/>
                  <w:marBottom w:val="0"/>
                  <w:divBdr>
                    <w:top w:val="none" w:sz="0" w:space="0" w:color="auto"/>
                    <w:left w:val="none" w:sz="0" w:space="0" w:color="auto"/>
                    <w:bottom w:val="none" w:sz="0" w:space="0" w:color="auto"/>
                    <w:right w:val="none" w:sz="0" w:space="0" w:color="auto"/>
                  </w:divBdr>
                </w:div>
                <w:div w:id="1886411309">
                  <w:marLeft w:val="0"/>
                  <w:marRight w:val="0"/>
                  <w:marTop w:val="0"/>
                  <w:marBottom w:val="0"/>
                  <w:divBdr>
                    <w:top w:val="none" w:sz="0" w:space="0" w:color="auto"/>
                    <w:left w:val="none" w:sz="0" w:space="0" w:color="auto"/>
                    <w:bottom w:val="none" w:sz="0" w:space="0" w:color="auto"/>
                    <w:right w:val="none" w:sz="0" w:space="0" w:color="auto"/>
                  </w:divBdr>
                </w:div>
              </w:divsChild>
            </w:div>
            <w:div w:id="215554039">
              <w:marLeft w:val="0"/>
              <w:marRight w:val="0"/>
              <w:marTop w:val="0"/>
              <w:marBottom w:val="0"/>
              <w:divBdr>
                <w:top w:val="none" w:sz="0" w:space="0" w:color="auto"/>
                <w:left w:val="none" w:sz="0" w:space="0" w:color="auto"/>
                <w:bottom w:val="none" w:sz="0" w:space="0" w:color="auto"/>
                <w:right w:val="none" w:sz="0" w:space="0" w:color="auto"/>
              </w:divBdr>
              <w:divsChild>
                <w:div w:id="426925189">
                  <w:marLeft w:val="0"/>
                  <w:marRight w:val="0"/>
                  <w:marTop w:val="0"/>
                  <w:marBottom w:val="0"/>
                  <w:divBdr>
                    <w:top w:val="none" w:sz="0" w:space="0" w:color="auto"/>
                    <w:left w:val="none" w:sz="0" w:space="0" w:color="auto"/>
                    <w:bottom w:val="none" w:sz="0" w:space="0" w:color="auto"/>
                    <w:right w:val="none" w:sz="0" w:space="0" w:color="auto"/>
                  </w:divBdr>
                </w:div>
              </w:divsChild>
            </w:div>
            <w:div w:id="267931533">
              <w:marLeft w:val="0"/>
              <w:marRight w:val="0"/>
              <w:marTop w:val="0"/>
              <w:marBottom w:val="0"/>
              <w:divBdr>
                <w:top w:val="none" w:sz="0" w:space="0" w:color="auto"/>
                <w:left w:val="none" w:sz="0" w:space="0" w:color="auto"/>
                <w:bottom w:val="none" w:sz="0" w:space="0" w:color="auto"/>
                <w:right w:val="none" w:sz="0" w:space="0" w:color="auto"/>
              </w:divBdr>
              <w:divsChild>
                <w:div w:id="282810652">
                  <w:marLeft w:val="0"/>
                  <w:marRight w:val="0"/>
                  <w:marTop w:val="0"/>
                  <w:marBottom w:val="0"/>
                  <w:divBdr>
                    <w:top w:val="none" w:sz="0" w:space="0" w:color="auto"/>
                    <w:left w:val="none" w:sz="0" w:space="0" w:color="auto"/>
                    <w:bottom w:val="none" w:sz="0" w:space="0" w:color="auto"/>
                    <w:right w:val="none" w:sz="0" w:space="0" w:color="auto"/>
                  </w:divBdr>
                </w:div>
                <w:div w:id="931745634">
                  <w:marLeft w:val="0"/>
                  <w:marRight w:val="0"/>
                  <w:marTop w:val="0"/>
                  <w:marBottom w:val="0"/>
                  <w:divBdr>
                    <w:top w:val="none" w:sz="0" w:space="0" w:color="auto"/>
                    <w:left w:val="none" w:sz="0" w:space="0" w:color="auto"/>
                    <w:bottom w:val="none" w:sz="0" w:space="0" w:color="auto"/>
                    <w:right w:val="none" w:sz="0" w:space="0" w:color="auto"/>
                  </w:divBdr>
                </w:div>
              </w:divsChild>
            </w:div>
            <w:div w:id="341204702">
              <w:marLeft w:val="0"/>
              <w:marRight w:val="0"/>
              <w:marTop w:val="0"/>
              <w:marBottom w:val="0"/>
              <w:divBdr>
                <w:top w:val="none" w:sz="0" w:space="0" w:color="auto"/>
                <w:left w:val="none" w:sz="0" w:space="0" w:color="auto"/>
                <w:bottom w:val="none" w:sz="0" w:space="0" w:color="auto"/>
                <w:right w:val="none" w:sz="0" w:space="0" w:color="auto"/>
              </w:divBdr>
              <w:divsChild>
                <w:div w:id="1965311568">
                  <w:marLeft w:val="0"/>
                  <w:marRight w:val="0"/>
                  <w:marTop w:val="0"/>
                  <w:marBottom w:val="0"/>
                  <w:divBdr>
                    <w:top w:val="none" w:sz="0" w:space="0" w:color="auto"/>
                    <w:left w:val="none" w:sz="0" w:space="0" w:color="auto"/>
                    <w:bottom w:val="none" w:sz="0" w:space="0" w:color="auto"/>
                    <w:right w:val="none" w:sz="0" w:space="0" w:color="auto"/>
                  </w:divBdr>
                </w:div>
              </w:divsChild>
            </w:div>
            <w:div w:id="374934380">
              <w:marLeft w:val="0"/>
              <w:marRight w:val="0"/>
              <w:marTop w:val="0"/>
              <w:marBottom w:val="0"/>
              <w:divBdr>
                <w:top w:val="none" w:sz="0" w:space="0" w:color="auto"/>
                <w:left w:val="none" w:sz="0" w:space="0" w:color="auto"/>
                <w:bottom w:val="none" w:sz="0" w:space="0" w:color="auto"/>
                <w:right w:val="none" w:sz="0" w:space="0" w:color="auto"/>
              </w:divBdr>
              <w:divsChild>
                <w:div w:id="1402945524">
                  <w:marLeft w:val="0"/>
                  <w:marRight w:val="0"/>
                  <w:marTop w:val="0"/>
                  <w:marBottom w:val="0"/>
                  <w:divBdr>
                    <w:top w:val="none" w:sz="0" w:space="0" w:color="auto"/>
                    <w:left w:val="none" w:sz="0" w:space="0" w:color="auto"/>
                    <w:bottom w:val="none" w:sz="0" w:space="0" w:color="auto"/>
                    <w:right w:val="none" w:sz="0" w:space="0" w:color="auto"/>
                  </w:divBdr>
                </w:div>
              </w:divsChild>
            </w:div>
            <w:div w:id="476382397">
              <w:marLeft w:val="0"/>
              <w:marRight w:val="0"/>
              <w:marTop w:val="0"/>
              <w:marBottom w:val="0"/>
              <w:divBdr>
                <w:top w:val="none" w:sz="0" w:space="0" w:color="auto"/>
                <w:left w:val="none" w:sz="0" w:space="0" w:color="auto"/>
                <w:bottom w:val="none" w:sz="0" w:space="0" w:color="auto"/>
                <w:right w:val="none" w:sz="0" w:space="0" w:color="auto"/>
              </w:divBdr>
              <w:divsChild>
                <w:div w:id="1731493696">
                  <w:marLeft w:val="0"/>
                  <w:marRight w:val="0"/>
                  <w:marTop w:val="0"/>
                  <w:marBottom w:val="0"/>
                  <w:divBdr>
                    <w:top w:val="none" w:sz="0" w:space="0" w:color="auto"/>
                    <w:left w:val="none" w:sz="0" w:space="0" w:color="auto"/>
                    <w:bottom w:val="none" w:sz="0" w:space="0" w:color="auto"/>
                    <w:right w:val="none" w:sz="0" w:space="0" w:color="auto"/>
                  </w:divBdr>
                </w:div>
                <w:div w:id="1875345041">
                  <w:marLeft w:val="0"/>
                  <w:marRight w:val="0"/>
                  <w:marTop w:val="0"/>
                  <w:marBottom w:val="0"/>
                  <w:divBdr>
                    <w:top w:val="none" w:sz="0" w:space="0" w:color="auto"/>
                    <w:left w:val="none" w:sz="0" w:space="0" w:color="auto"/>
                    <w:bottom w:val="none" w:sz="0" w:space="0" w:color="auto"/>
                    <w:right w:val="none" w:sz="0" w:space="0" w:color="auto"/>
                  </w:divBdr>
                </w:div>
                <w:div w:id="2023042738">
                  <w:marLeft w:val="0"/>
                  <w:marRight w:val="0"/>
                  <w:marTop w:val="0"/>
                  <w:marBottom w:val="0"/>
                  <w:divBdr>
                    <w:top w:val="none" w:sz="0" w:space="0" w:color="auto"/>
                    <w:left w:val="none" w:sz="0" w:space="0" w:color="auto"/>
                    <w:bottom w:val="none" w:sz="0" w:space="0" w:color="auto"/>
                    <w:right w:val="none" w:sz="0" w:space="0" w:color="auto"/>
                  </w:divBdr>
                </w:div>
              </w:divsChild>
            </w:div>
            <w:div w:id="549918605">
              <w:marLeft w:val="0"/>
              <w:marRight w:val="0"/>
              <w:marTop w:val="0"/>
              <w:marBottom w:val="0"/>
              <w:divBdr>
                <w:top w:val="none" w:sz="0" w:space="0" w:color="auto"/>
                <w:left w:val="none" w:sz="0" w:space="0" w:color="auto"/>
                <w:bottom w:val="none" w:sz="0" w:space="0" w:color="auto"/>
                <w:right w:val="none" w:sz="0" w:space="0" w:color="auto"/>
              </w:divBdr>
              <w:divsChild>
                <w:div w:id="1058936487">
                  <w:marLeft w:val="0"/>
                  <w:marRight w:val="0"/>
                  <w:marTop w:val="0"/>
                  <w:marBottom w:val="0"/>
                  <w:divBdr>
                    <w:top w:val="none" w:sz="0" w:space="0" w:color="auto"/>
                    <w:left w:val="none" w:sz="0" w:space="0" w:color="auto"/>
                    <w:bottom w:val="none" w:sz="0" w:space="0" w:color="auto"/>
                    <w:right w:val="none" w:sz="0" w:space="0" w:color="auto"/>
                  </w:divBdr>
                </w:div>
                <w:div w:id="1262832340">
                  <w:marLeft w:val="0"/>
                  <w:marRight w:val="0"/>
                  <w:marTop w:val="0"/>
                  <w:marBottom w:val="0"/>
                  <w:divBdr>
                    <w:top w:val="none" w:sz="0" w:space="0" w:color="auto"/>
                    <w:left w:val="none" w:sz="0" w:space="0" w:color="auto"/>
                    <w:bottom w:val="none" w:sz="0" w:space="0" w:color="auto"/>
                    <w:right w:val="none" w:sz="0" w:space="0" w:color="auto"/>
                  </w:divBdr>
                </w:div>
                <w:div w:id="1375344550">
                  <w:marLeft w:val="0"/>
                  <w:marRight w:val="0"/>
                  <w:marTop w:val="0"/>
                  <w:marBottom w:val="0"/>
                  <w:divBdr>
                    <w:top w:val="none" w:sz="0" w:space="0" w:color="auto"/>
                    <w:left w:val="none" w:sz="0" w:space="0" w:color="auto"/>
                    <w:bottom w:val="none" w:sz="0" w:space="0" w:color="auto"/>
                    <w:right w:val="none" w:sz="0" w:space="0" w:color="auto"/>
                  </w:divBdr>
                </w:div>
              </w:divsChild>
            </w:div>
            <w:div w:id="593900964">
              <w:marLeft w:val="0"/>
              <w:marRight w:val="0"/>
              <w:marTop w:val="0"/>
              <w:marBottom w:val="0"/>
              <w:divBdr>
                <w:top w:val="none" w:sz="0" w:space="0" w:color="auto"/>
                <w:left w:val="none" w:sz="0" w:space="0" w:color="auto"/>
                <w:bottom w:val="none" w:sz="0" w:space="0" w:color="auto"/>
                <w:right w:val="none" w:sz="0" w:space="0" w:color="auto"/>
              </w:divBdr>
              <w:divsChild>
                <w:div w:id="2134516602">
                  <w:marLeft w:val="0"/>
                  <w:marRight w:val="0"/>
                  <w:marTop w:val="0"/>
                  <w:marBottom w:val="0"/>
                  <w:divBdr>
                    <w:top w:val="none" w:sz="0" w:space="0" w:color="auto"/>
                    <w:left w:val="none" w:sz="0" w:space="0" w:color="auto"/>
                    <w:bottom w:val="none" w:sz="0" w:space="0" w:color="auto"/>
                    <w:right w:val="none" w:sz="0" w:space="0" w:color="auto"/>
                  </w:divBdr>
                </w:div>
              </w:divsChild>
            </w:div>
            <w:div w:id="640616091">
              <w:marLeft w:val="0"/>
              <w:marRight w:val="0"/>
              <w:marTop w:val="0"/>
              <w:marBottom w:val="0"/>
              <w:divBdr>
                <w:top w:val="none" w:sz="0" w:space="0" w:color="auto"/>
                <w:left w:val="none" w:sz="0" w:space="0" w:color="auto"/>
                <w:bottom w:val="none" w:sz="0" w:space="0" w:color="auto"/>
                <w:right w:val="none" w:sz="0" w:space="0" w:color="auto"/>
              </w:divBdr>
              <w:divsChild>
                <w:div w:id="355665281">
                  <w:marLeft w:val="0"/>
                  <w:marRight w:val="0"/>
                  <w:marTop w:val="0"/>
                  <w:marBottom w:val="0"/>
                  <w:divBdr>
                    <w:top w:val="none" w:sz="0" w:space="0" w:color="auto"/>
                    <w:left w:val="none" w:sz="0" w:space="0" w:color="auto"/>
                    <w:bottom w:val="none" w:sz="0" w:space="0" w:color="auto"/>
                    <w:right w:val="none" w:sz="0" w:space="0" w:color="auto"/>
                  </w:divBdr>
                </w:div>
                <w:div w:id="1316642772">
                  <w:marLeft w:val="0"/>
                  <w:marRight w:val="0"/>
                  <w:marTop w:val="0"/>
                  <w:marBottom w:val="0"/>
                  <w:divBdr>
                    <w:top w:val="none" w:sz="0" w:space="0" w:color="auto"/>
                    <w:left w:val="none" w:sz="0" w:space="0" w:color="auto"/>
                    <w:bottom w:val="none" w:sz="0" w:space="0" w:color="auto"/>
                    <w:right w:val="none" w:sz="0" w:space="0" w:color="auto"/>
                  </w:divBdr>
                </w:div>
                <w:div w:id="1698965137">
                  <w:marLeft w:val="0"/>
                  <w:marRight w:val="0"/>
                  <w:marTop w:val="0"/>
                  <w:marBottom w:val="0"/>
                  <w:divBdr>
                    <w:top w:val="none" w:sz="0" w:space="0" w:color="auto"/>
                    <w:left w:val="none" w:sz="0" w:space="0" w:color="auto"/>
                    <w:bottom w:val="none" w:sz="0" w:space="0" w:color="auto"/>
                    <w:right w:val="none" w:sz="0" w:space="0" w:color="auto"/>
                  </w:divBdr>
                </w:div>
              </w:divsChild>
            </w:div>
            <w:div w:id="654067264">
              <w:marLeft w:val="0"/>
              <w:marRight w:val="0"/>
              <w:marTop w:val="0"/>
              <w:marBottom w:val="0"/>
              <w:divBdr>
                <w:top w:val="none" w:sz="0" w:space="0" w:color="auto"/>
                <w:left w:val="none" w:sz="0" w:space="0" w:color="auto"/>
                <w:bottom w:val="none" w:sz="0" w:space="0" w:color="auto"/>
                <w:right w:val="none" w:sz="0" w:space="0" w:color="auto"/>
              </w:divBdr>
              <w:divsChild>
                <w:div w:id="251397695">
                  <w:marLeft w:val="0"/>
                  <w:marRight w:val="0"/>
                  <w:marTop w:val="0"/>
                  <w:marBottom w:val="0"/>
                  <w:divBdr>
                    <w:top w:val="none" w:sz="0" w:space="0" w:color="auto"/>
                    <w:left w:val="none" w:sz="0" w:space="0" w:color="auto"/>
                    <w:bottom w:val="none" w:sz="0" w:space="0" w:color="auto"/>
                    <w:right w:val="none" w:sz="0" w:space="0" w:color="auto"/>
                  </w:divBdr>
                </w:div>
              </w:divsChild>
            </w:div>
            <w:div w:id="707611398">
              <w:marLeft w:val="0"/>
              <w:marRight w:val="0"/>
              <w:marTop w:val="0"/>
              <w:marBottom w:val="0"/>
              <w:divBdr>
                <w:top w:val="none" w:sz="0" w:space="0" w:color="auto"/>
                <w:left w:val="none" w:sz="0" w:space="0" w:color="auto"/>
                <w:bottom w:val="none" w:sz="0" w:space="0" w:color="auto"/>
                <w:right w:val="none" w:sz="0" w:space="0" w:color="auto"/>
              </w:divBdr>
              <w:divsChild>
                <w:div w:id="2041281095">
                  <w:marLeft w:val="0"/>
                  <w:marRight w:val="0"/>
                  <w:marTop w:val="0"/>
                  <w:marBottom w:val="0"/>
                  <w:divBdr>
                    <w:top w:val="none" w:sz="0" w:space="0" w:color="auto"/>
                    <w:left w:val="none" w:sz="0" w:space="0" w:color="auto"/>
                    <w:bottom w:val="none" w:sz="0" w:space="0" w:color="auto"/>
                    <w:right w:val="none" w:sz="0" w:space="0" w:color="auto"/>
                  </w:divBdr>
                </w:div>
              </w:divsChild>
            </w:div>
            <w:div w:id="731346593">
              <w:marLeft w:val="0"/>
              <w:marRight w:val="0"/>
              <w:marTop w:val="0"/>
              <w:marBottom w:val="0"/>
              <w:divBdr>
                <w:top w:val="none" w:sz="0" w:space="0" w:color="auto"/>
                <w:left w:val="none" w:sz="0" w:space="0" w:color="auto"/>
                <w:bottom w:val="none" w:sz="0" w:space="0" w:color="auto"/>
                <w:right w:val="none" w:sz="0" w:space="0" w:color="auto"/>
              </w:divBdr>
              <w:divsChild>
                <w:div w:id="2066096535">
                  <w:marLeft w:val="0"/>
                  <w:marRight w:val="0"/>
                  <w:marTop w:val="0"/>
                  <w:marBottom w:val="0"/>
                  <w:divBdr>
                    <w:top w:val="none" w:sz="0" w:space="0" w:color="auto"/>
                    <w:left w:val="none" w:sz="0" w:space="0" w:color="auto"/>
                    <w:bottom w:val="none" w:sz="0" w:space="0" w:color="auto"/>
                    <w:right w:val="none" w:sz="0" w:space="0" w:color="auto"/>
                  </w:divBdr>
                </w:div>
              </w:divsChild>
            </w:div>
            <w:div w:id="743144472">
              <w:marLeft w:val="0"/>
              <w:marRight w:val="0"/>
              <w:marTop w:val="0"/>
              <w:marBottom w:val="0"/>
              <w:divBdr>
                <w:top w:val="none" w:sz="0" w:space="0" w:color="auto"/>
                <w:left w:val="none" w:sz="0" w:space="0" w:color="auto"/>
                <w:bottom w:val="none" w:sz="0" w:space="0" w:color="auto"/>
                <w:right w:val="none" w:sz="0" w:space="0" w:color="auto"/>
              </w:divBdr>
              <w:divsChild>
                <w:div w:id="1245068294">
                  <w:marLeft w:val="0"/>
                  <w:marRight w:val="0"/>
                  <w:marTop w:val="0"/>
                  <w:marBottom w:val="0"/>
                  <w:divBdr>
                    <w:top w:val="none" w:sz="0" w:space="0" w:color="auto"/>
                    <w:left w:val="none" w:sz="0" w:space="0" w:color="auto"/>
                    <w:bottom w:val="none" w:sz="0" w:space="0" w:color="auto"/>
                    <w:right w:val="none" w:sz="0" w:space="0" w:color="auto"/>
                  </w:divBdr>
                </w:div>
                <w:div w:id="1311901898">
                  <w:marLeft w:val="0"/>
                  <w:marRight w:val="0"/>
                  <w:marTop w:val="0"/>
                  <w:marBottom w:val="0"/>
                  <w:divBdr>
                    <w:top w:val="none" w:sz="0" w:space="0" w:color="auto"/>
                    <w:left w:val="none" w:sz="0" w:space="0" w:color="auto"/>
                    <w:bottom w:val="none" w:sz="0" w:space="0" w:color="auto"/>
                    <w:right w:val="none" w:sz="0" w:space="0" w:color="auto"/>
                  </w:divBdr>
                </w:div>
              </w:divsChild>
            </w:div>
            <w:div w:id="786391674">
              <w:marLeft w:val="0"/>
              <w:marRight w:val="0"/>
              <w:marTop w:val="0"/>
              <w:marBottom w:val="0"/>
              <w:divBdr>
                <w:top w:val="none" w:sz="0" w:space="0" w:color="auto"/>
                <w:left w:val="none" w:sz="0" w:space="0" w:color="auto"/>
                <w:bottom w:val="none" w:sz="0" w:space="0" w:color="auto"/>
                <w:right w:val="none" w:sz="0" w:space="0" w:color="auto"/>
              </w:divBdr>
              <w:divsChild>
                <w:div w:id="1136142868">
                  <w:marLeft w:val="0"/>
                  <w:marRight w:val="0"/>
                  <w:marTop w:val="0"/>
                  <w:marBottom w:val="0"/>
                  <w:divBdr>
                    <w:top w:val="none" w:sz="0" w:space="0" w:color="auto"/>
                    <w:left w:val="none" w:sz="0" w:space="0" w:color="auto"/>
                    <w:bottom w:val="none" w:sz="0" w:space="0" w:color="auto"/>
                    <w:right w:val="none" w:sz="0" w:space="0" w:color="auto"/>
                  </w:divBdr>
                </w:div>
                <w:div w:id="1628077833">
                  <w:marLeft w:val="0"/>
                  <w:marRight w:val="0"/>
                  <w:marTop w:val="0"/>
                  <w:marBottom w:val="0"/>
                  <w:divBdr>
                    <w:top w:val="none" w:sz="0" w:space="0" w:color="auto"/>
                    <w:left w:val="none" w:sz="0" w:space="0" w:color="auto"/>
                    <w:bottom w:val="none" w:sz="0" w:space="0" w:color="auto"/>
                    <w:right w:val="none" w:sz="0" w:space="0" w:color="auto"/>
                  </w:divBdr>
                </w:div>
              </w:divsChild>
            </w:div>
            <w:div w:id="825245449">
              <w:marLeft w:val="0"/>
              <w:marRight w:val="0"/>
              <w:marTop w:val="0"/>
              <w:marBottom w:val="0"/>
              <w:divBdr>
                <w:top w:val="none" w:sz="0" w:space="0" w:color="auto"/>
                <w:left w:val="none" w:sz="0" w:space="0" w:color="auto"/>
                <w:bottom w:val="none" w:sz="0" w:space="0" w:color="auto"/>
                <w:right w:val="none" w:sz="0" w:space="0" w:color="auto"/>
              </w:divBdr>
              <w:divsChild>
                <w:div w:id="260190730">
                  <w:marLeft w:val="0"/>
                  <w:marRight w:val="0"/>
                  <w:marTop w:val="0"/>
                  <w:marBottom w:val="0"/>
                  <w:divBdr>
                    <w:top w:val="none" w:sz="0" w:space="0" w:color="auto"/>
                    <w:left w:val="none" w:sz="0" w:space="0" w:color="auto"/>
                    <w:bottom w:val="none" w:sz="0" w:space="0" w:color="auto"/>
                    <w:right w:val="none" w:sz="0" w:space="0" w:color="auto"/>
                  </w:divBdr>
                </w:div>
              </w:divsChild>
            </w:div>
            <w:div w:id="873929281">
              <w:marLeft w:val="0"/>
              <w:marRight w:val="0"/>
              <w:marTop w:val="0"/>
              <w:marBottom w:val="0"/>
              <w:divBdr>
                <w:top w:val="none" w:sz="0" w:space="0" w:color="auto"/>
                <w:left w:val="none" w:sz="0" w:space="0" w:color="auto"/>
                <w:bottom w:val="none" w:sz="0" w:space="0" w:color="auto"/>
                <w:right w:val="none" w:sz="0" w:space="0" w:color="auto"/>
              </w:divBdr>
              <w:divsChild>
                <w:div w:id="443498765">
                  <w:marLeft w:val="0"/>
                  <w:marRight w:val="0"/>
                  <w:marTop w:val="0"/>
                  <w:marBottom w:val="0"/>
                  <w:divBdr>
                    <w:top w:val="none" w:sz="0" w:space="0" w:color="auto"/>
                    <w:left w:val="none" w:sz="0" w:space="0" w:color="auto"/>
                    <w:bottom w:val="none" w:sz="0" w:space="0" w:color="auto"/>
                    <w:right w:val="none" w:sz="0" w:space="0" w:color="auto"/>
                  </w:divBdr>
                </w:div>
                <w:div w:id="1025179871">
                  <w:marLeft w:val="0"/>
                  <w:marRight w:val="0"/>
                  <w:marTop w:val="0"/>
                  <w:marBottom w:val="0"/>
                  <w:divBdr>
                    <w:top w:val="none" w:sz="0" w:space="0" w:color="auto"/>
                    <w:left w:val="none" w:sz="0" w:space="0" w:color="auto"/>
                    <w:bottom w:val="none" w:sz="0" w:space="0" w:color="auto"/>
                    <w:right w:val="none" w:sz="0" w:space="0" w:color="auto"/>
                  </w:divBdr>
                </w:div>
                <w:div w:id="1638220892">
                  <w:marLeft w:val="0"/>
                  <w:marRight w:val="0"/>
                  <w:marTop w:val="0"/>
                  <w:marBottom w:val="0"/>
                  <w:divBdr>
                    <w:top w:val="none" w:sz="0" w:space="0" w:color="auto"/>
                    <w:left w:val="none" w:sz="0" w:space="0" w:color="auto"/>
                    <w:bottom w:val="none" w:sz="0" w:space="0" w:color="auto"/>
                    <w:right w:val="none" w:sz="0" w:space="0" w:color="auto"/>
                  </w:divBdr>
                </w:div>
              </w:divsChild>
            </w:div>
            <w:div w:id="920410719">
              <w:marLeft w:val="0"/>
              <w:marRight w:val="0"/>
              <w:marTop w:val="0"/>
              <w:marBottom w:val="0"/>
              <w:divBdr>
                <w:top w:val="none" w:sz="0" w:space="0" w:color="auto"/>
                <w:left w:val="none" w:sz="0" w:space="0" w:color="auto"/>
                <w:bottom w:val="none" w:sz="0" w:space="0" w:color="auto"/>
                <w:right w:val="none" w:sz="0" w:space="0" w:color="auto"/>
              </w:divBdr>
              <w:divsChild>
                <w:div w:id="2035420552">
                  <w:marLeft w:val="0"/>
                  <w:marRight w:val="0"/>
                  <w:marTop w:val="0"/>
                  <w:marBottom w:val="0"/>
                  <w:divBdr>
                    <w:top w:val="none" w:sz="0" w:space="0" w:color="auto"/>
                    <w:left w:val="none" w:sz="0" w:space="0" w:color="auto"/>
                    <w:bottom w:val="none" w:sz="0" w:space="0" w:color="auto"/>
                    <w:right w:val="none" w:sz="0" w:space="0" w:color="auto"/>
                  </w:divBdr>
                </w:div>
              </w:divsChild>
            </w:div>
            <w:div w:id="928393141">
              <w:marLeft w:val="0"/>
              <w:marRight w:val="0"/>
              <w:marTop w:val="0"/>
              <w:marBottom w:val="0"/>
              <w:divBdr>
                <w:top w:val="none" w:sz="0" w:space="0" w:color="auto"/>
                <w:left w:val="none" w:sz="0" w:space="0" w:color="auto"/>
                <w:bottom w:val="none" w:sz="0" w:space="0" w:color="auto"/>
                <w:right w:val="none" w:sz="0" w:space="0" w:color="auto"/>
              </w:divBdr>
              <w:divsChild>
                <w:div w:id="453787530">
                  <w:marLeft w:val="0"/>
                  <w:marRight w:val="0"/>
                  <w:marTop w:val="0"/>
                  <w:marBottom w:val="0"/>
                  <w:divBdr>
                    <w:top w:val="none" w:sz="0" w:space="0" w:color="auto"/>
                    <w:left w:val="none" w:sz="0" w:space="0" w:color="auto"/>
                    <w:bottom w:val="none" w:sz="0" w:space="0" w:color="auto"/>
                    <w:right w:val="none" w:sz="0" w:space="0" w:color="auto"/>
                  </w:divBdr>
                </w:div>
              </w:divsChild>
            </w:div>
            <w:div w:id="975065846">
              <w:marLeft w:val="0"/>
              <w:marRight w:val="0"/>
              <w:marTop w:val="0"/>
              <w:marBottom w:val="0"/>
              <w:divBdr>
                <w:top w:val="none" w:sz="0" w:space="0" w:color="auto"/>
                <w:left w:val="none" w:sz="0" w:space="0" w:color="auto"/>
                <w:bottom w:val="none" w:sz="0" w:space="0" w:color="auto"/>
                <w:right w:val="none" w:sz="0" w:space="0" w:color="auto"/>
              </w:divBdr>
              <w:divsChild>
                <w:div w:id="932709251">
                  <w:marLeft w:val="0"/>
                  <w:marRight w:val="0"/>
                  <w:marTop w:val="0"/>
                  <w:marBottom w:val="0"/>
                  <w:divBdr>
                    <w:top w:val="none" w:sz="0" w:space="0" w:color="auto"/>
                    <w:left w:val="none" w:sz="0" w:space="0" w:color="auto"/>
                    <w:bottom w:val="none" w:sz="0" w:space="0" w:color="auto"/>
                    <w:right w:val="none" w:sz="0" w:space="0" w:color="auto"/>
                  </w:divBdr>
                </w:div>
              </w:divsChild>
            </w:div>
            <w:div w:id="1022197324">
              <w:marLeft w:val="0"/>
              <w:marRight w:val="0"/>
              <w:marTop w:val="0"/>
              <w:marBottom w:val="0"/>
              <w:divBdr>
                <w:top w:val="none" w:sz="0" w:space="0" w:color="auto"/>
                <w:left w:val="none" w:sz="0" w:space="0" w:color="auto"/>
                <w:bottom w:val="none" w:sz="0" w:space="0" w:color="auto"/>
                <w:right w:val="none" w:sz="0" w:space="0" w:color="auto"/>
              </w:divBdr>
              <w:divsChild>
                <w:div w:id="678578694">
                  <w:marLeft w:val="0"/>
                  <w:marRight w:val="0"/>
                  <w:marTop w:val="0"/>
                  <w:marBottom w:val="0"/>
                  <w:divBdr>
                    <w:top w:val="none" w:sz="0" w:space="0" w:color="auto"/>
                    <w:left w:val="none" w:sz="0" w:space="0" w:color="auto"/>
                    <w:bottom w:val="none" w:sz="0" w:space="0" w:color="auto"/>
                    <w:right w:val="none" w:sz="0" w:space="0" w:color="auto"/>
                  </w:divBdr>
                </w:div>
                <w:div w:id="1540625498">
                  <w:marLeft w:val="0"/>
                  <w:marRight w:val="0"/>
                  <w:marTop w:val="0"/>
                  <w:marBottom w:val="0"/>
                  <w:divBdr>
                    <w:top w:val="none" w:sz="0" w:space="0" w:color="auto"/>
                    <w:left w:val="none" w:sz="0" w:space="0" w:color="auto"/>
                    <w:bottom w:val="none" w:sz="0" w:space="0" w:color="auto"/>
                    <w:right w:val="none" w:sz="0" w:space="0" w:color="auto"/>
                  </w:divBdr>
                </w:div>
              </w:divsChild>
            </w:div>
            <w:div w:id="1061254281">
              <w:marLeft w:val="0"/>
              <w:marRight w:val="0"/>
              <w:marTop w:val="0"/>
              <w:marBottom w:val="0"/>
              <w:divBdr>
                <w:top w:val="none" w:sz="0" w:space="0" w:color="auto"/>
                <w:left w:val="none" w:sz="0" w:space="0" w:color="auto"/>
                <w:bottom w:val="none" w:sz="0" w:space="0" w:color="auto"/>
                <w:right w:val="none" w:sz="0" w:space="0" w:color="auto"/>
              </w:divBdr>
              <w:divsChild>
                <w:div w:id="1058894234">
                  <w:marLeft w:val="0"/>
                  <w:marRight w:val="0"/>
                  <w:marTop w:val="0"/>
                  <w:marBottom w:val="0"/>
                  <w:divBdr>
                    <w:top w:val="none" w:sz="0" w:space="0" w:color="auto"/>
                    <w:left w:val="none" w:sz="0" w:space="0" w:color="auto"/>
                    <w:bottom w:val="none" w:sz="0" w:space="0" w:color="auto"/>
                    <w:right w:val="none" w:sz="0" w:space="0" w:color="auto"/>
                  </w:divBdr>
                </w:div>
                <w:div w:id="1219055404">
                  <w:marLeft w:val="0"/>
                  <w:marRight w:val="0"/>
                  <w:marTop w:val="0"/>
                  <w:marBottom w:val="0"/>
                  <w:divBdr>
                    <w:top w:val="none" w:sz="0" w:space="0" w:color="auto"/>
                    <w:left w:val="none" w:sz="0" w:space="0" w:color="auto"/>
                    <w:bottom w:val="none" w:sz="0" w:space="0" w:color="auto"/>
                    <w:right w:val="none" w:sz="0" w:space="0" w:color="auto"/>
                  </w:divBdr>
                </w:div>
                <w:div w:id="1481338886">
                  <w:marLeft w:val="0"/>
                  <w:marRight w:val="0"/>
                  <w:marTop w:val="0"/>
                  <w:marBottom w:val="0"/>
                  <w:divBdr>
                    <w:top w:val="none" w:sz="0" w:space="0" w:color="auto"/>
                    <w:left w:val="none" w:sz="0" w:space="0" w:color="auto"/>
                    <w:bottom w:val="none" w:sz="0" w:space="0" w:color="auto"/>
                    <w:right w:val="none" w:sz="0" w:space="0" w:color="auto"/>
                  </w:divBdr>
                </w:div>
              </w:divsChild>
            </w:div>
            <w:div w:id="1074546192">
              <w:marLeft w:val="0"/>
              <w:marRight w:val="0"/>
              <w:marTop w:val="0"/>
              <w:marBottom w:val="0"/>
              <w:divBdr>
                <w:top w:val="none" w:sz="0" w:space="0" w:color="auto"/>
                <w:left w:val="none" w:sz="0" w:space="0" w:color="auto"/>
                <w:bottom w:val="none" w:sz="0" w:space="0" w:color="auto"/>
                <w:right w:val="none" w:sz="0" w:space="0" w:color="auto"/>
              </w:divBdr>
              <w:divsChild>
                <w:div w:id="1242524811">
                  <w:marLeft w:val="0"/>
                  <w:marRight w:val="0"/>
                  <w:marTop w:val="0"/>
                  <w:marBottom w:val="0"/>
                  <w:divBdr>
                    <w:top w:val="none" w:sz="0" w:space="0" w:color="auto"/>
                    <w:left w:val="none" w:sz="0" w:space="0" w:color="auto"/>
                    <w:bottom w:val="none" w:sz="0" w:space="0" w:color="auto"/>
                    <w:right w:val="none" w:sz="0" w:space="0" w:color="auto"/>
                  </w:divBdr>
                </w:div>
              </w:divsChild>
            </w:div>
            <w:div w:id="1108542216">
              <w:marLeft w:val="0"/>
              <w:marRight w:val="0"/>
              <w:marTop w:val="0"/>
              <w:marBottom w:val="0"/>
              <w:divBdr>
                <w:top w:val="none" w:sz="0" w:space="0" w:color="auto"/>
                <w:left w:val="none" w:sz="0" w:space="0" w:color="auto"/>
                <w:bottom w:val="none" w:sz="0" w:space="0" w:color="auto"/>
                <w:right w:val="none" w:sz="0" w:space="0" w:color="auto"/>
              </w:divBdr>
              <w:divsChild>
                <w:div w:id="1340085069">
                  <w:marLeft w:val="0"/>
                  <w:marRight w:val="0"/>
                  <w:marTop w:val="0"/>
                  <w:marBottom w:val="0"/>
                  <w:divBdr>
                    <w:top w:val="none" w:sz="0" w:space="0" w:color="auto"/>
                    <w:left w:val="none" w:sz="0" w:space="0" w:color="auto"/>
                    <w:bottom w:val="none" w:sz="0" w:space="0" w:color="auto"/>
                    <w:right w:val="none" w:sz="0" w:space="0" w:color="auto"/>
                  </w:divBdr>
                </w:div>
                <w:div w:id="1801606589">
                  <w:marLeft w:val="0"/>
                  <w:marRight w:val="0"/>
                  <w:marTop w:val="0"/>
                  <w:marBottom w:val="0"/>
                  <w:divBdr>
                    <w:top w:val="none" w:sz="0" w:space="0" w:color="auto"/>
                    <w:left w:val="none" w:sz="0" w:space="0" w:color="auto"/>
                    <w:bottom w:val="none" w:sz="0" w:space="0" w:color="auto"/>
                    <w:right w:val="none" w:sz="0" w:space="0" w:color="auto"/>
                  </w:divBdr>
                </w:div>
                <w:div w:id="1983849336">
                  <w:marLeft w:val="0"/>
                  <w:marRight w:val="0"/>
                  <w:marTop w:val="0"/>
                  <w:marBottom w:val="0"/>
                  <w:divBdr>
                    <w:top w:val="none" w:sz="0" w:space="0" w:color="auto"/>
                    <w:left w:val="none" w:sz="0" w:space="0" w:color="auto"/>
                    <w:bottom w:val="none" w:sz="0" w:space="0" w:color="auto"/>
                    <w:right w:val="none" w:sz="0" w:space="0" w:color="auto"/>
                  </w:divBdr>
                </w:div>
              </w:divsChild>
            </w:div>
            <w:div w:id="1127967148">
              <w:marLeft w:val="0"/>
              <w:marRight w:val="0"/>
              <w:marTop w:val="0"/>
              <w:marBottom w:val="0"/>
              <w:divBdr>
                <w:top w:val="none" w:sz="0" w:space="0" w:color="auto"/>
                <w:left w:val="none" w:sz="0" w:space="0" w:color="auto"/>
                <w:bottom w:val="none" w:sz="0" w:space="0" w:color="auto"/>
                <w:right w:val="none" w:sz="0" w:space="0" w:color="auto"/>
              </w:divBdr>
              <w:divsChild>
                <w:div w:id="1563827250">
                  <w:marLeft w:val="0"/>
                  <w:marRight w:val="0"/>
                  <w:marTop w:val="0"/>
                  <w:marBottom w:val="0"/>
                  <w:divBdr>
                    <w:top w:val="none" w:sz="0" w:space="0" w:color="auto"/>
                    <w:left w:val="none" w:sz="0" w:space="0" w:color="auto"/>
                    <w:bottom w:val="none" w:sz="0" w:space="0" w:color="auto"/>
                    <w:right w:val="none" w:sz="0" w:space="0" w:color="auto"/>
                  </w:divBdr>
                </w:div>
              </w:divsChild>
            </w:div>
            <w:div w:id="1135105316">
              <w:marLeft w:val="0"/>
              <w:marRight w:val="0"/>
              <w:marTop w:val="0"/>
              <w:marBottom w:val="0"/>
              <w:divBdr>
                <w:top w:val="none" w:sz="0" w:space="0" w:color="auto"/>
                <w:left w:val="none" w:sz="0" w:space="0" w:color="auto"/>
                <w:bottom w:val="none" w:sz="0" w:space="0" w:color="auto"/>
                <w:right w:val="none" w:sz="0" w:space="0" w:color="auto"/>
              </w:divBdr>
              <w:divsChild>
                <w:div w:id="351153724">
                  <w:marLeft w:val="0"/>
                  <w:marRight w:val="0"/>
                  <w:marTop w:val="0"/>
                  <w:marBottom w:val="0"/>
                  <w:divBdr>
                    <w:top w:val="none" w:sz="0" w:space="0" w:color="auto"/>
                    <w:left w:val="none" w:sz="0" w:space="0" w:color="auto"/>
                    <w:bottom w:val="none" w:sz="0" w:space="0" w:color="auto"/>
                    <w:right w:val="none" w:sz="0" w:space="0" w:color="auto"/>
                  </w:divBdr>
                </w:div>
                <w:div w:id="968973896">
                  <w:marLeft w:val="0"/>
                  <w:marRight w:val="0"/>
                  <w:marTop w:val="0"/>
                  <w:marBottom w:val="0"/>
                  <w:divBdr>
                    <w:top w:val="none" w:sz="0" w:space="0" w:color="auto"/>
                    <w:left w:val="none" w:sz="0" w:space="0" w:color="auto"/>
                    <w:bottom w:val="none" w:sz="0" w:space="0" w:color="auto"/>
                    <w:right w:val="none" w:sz="0" w:space="0" w:color="auto"/>
                  </w:divBdr>
                </w:div>
              </w:divsChild>
            </w:div>
            <w:div w:id="1174495686">
              <w:marLeft w:val="0"/>
              <w:marRight w:val="0"/>
              <w:marTop w:val="0"/>
              <w:marBottom w:val="0"/>
              <w:divBdr>
                <w:top w:val="none" w:sz="0" w:space="0" w:color="auto"/>
                <w:left w:val="none" w:sz="0" w:space="0" w:color="auto"/>
                <w:bottom w:val="none" w:sz="0" w:space="0" w:color="auto"/>
                <w:right w:val="none" w:sz="0" w:space="0" w:color="auto"/>
              </w:divBdr>
              <w:divsChild>
                <w:div w:id="783773192">
                  <w:marLeft w:val="0"/>
                  <w:marRight w:val="0"/>
                  <w:marTop w:val="0"/>
                  <w:marBottom w:val="0"/>
                  <w:divBdr>
                    <w:top w:val="none" w:sz="0" w:space="0" w:color="auto"/>
                    <w:left w:val="none" w:sz="0" w:space="0" w:color="auto"/>
                    <w:bottom w:val="none" w:sz="0" w:space="0" w:color="auto"/>
                    <w:right w:val="none" w:sz="0" w:space="0" w:color="auto"/>
                  </w:divBdr>
                </w:div>
              </w:divsChild>
            </w:div>
            <w:div w:id="1246260075">
              <w:marLeft w:val="0"/>
              <w:marRight w:val="0"/>
              <w:marTop w:val="0"/>
              <w:marBottom w:val="0"/>
              <w:divBdr>
                <w:top w:val="none" w:sz="0" w:space="0" w:color="auto"/>
                <w:left w:val="none" w:sz="0" w:space="0" w:color="auto"/>
                <w:bottom w:val="none" w:sz="0" w:space="0" w:color="auto"/>
                <w:right w:val="none" w:sz="0" w:space="0" w:color="auto"/>
              </w:divBdr>
              <w:divsChild>
                <w:div w:id="1115060811">
                  <w:marLeft w:val="0"/>
                  <w:marRight w:val="0"/>
                  <w:marTop w:val="0"/>
                  <w:marBottom w:val="0"/>
                  <w:divBdr>
                    <w:top w:val="none" w:sz="0" w:space="0" w:color="auto"/>
                    <w:left w:val="none" w:sz="0" w:space="0" w:color="auto"/>
                    <w:bottom w:val="none" w:sz="0" w:space="0" w:color="auto"/>
                    <w:right w:val="none" w:sz="0" w:space="0" w:color="auto"/>
                  </w:divBdr>
                </w:div>
              </w:divsChild>
            </w:div>
            <w:div w:id="1258059746">
              <w:marLeft w:val="0"/>
              <w:marRight w:val="0"/>
              <w:marTop w:val="0"/>
              <w:marBottom w:val="0"/>
              <w:divBdr>
                <w:top w:val="none" w:sz="0" w:space="0" w:color="auto"/>
                <w:left w:val="none" w:sz="0" w:space="0" w:color="auto"/>
                <w:bottom w:val="none" w:sz="0" w:space="0" w:color="auto"/>
                <w:right w:val="none" w:sz="0" w:space="0" w:color="auto"/>
              </w:divBdr>
              <w:divsChild>
                <w:div w:id="15156286">
                  <w:marLeft w:val="0"/>
                  <w:marRight w:val="0"/>
                  <w:marTop w:val="0"/>
                  <w:marBottom w:val="0"/>
                  <w:divBdr>
                    <w:top w:val="none" w:sz="0" w:space="0" w:color="auto"/>
                    <w:left w:val="none" w:sz="0" w:space="0" w:color="auto"/>
                    <w:bottom w:val="none" w:sz="0" w:space="0" w:color="auto"/>
                    <w:right w:val="none" w:sz="0" w:space="0" w:color="auto"/>
                  </w:divBdr>
                </w:div>
                <w:div w:id="768281142">
                  <w:marLeft w:val="0"/>
                  <w:marRight w:val="0"/>
                  <w:marTop w:val="0"/>
                  <w:marBottom w:val="0"/>
                  <w:divBdr>
                    <w:top w:val="none" w:sz="0" w:space="0" w:color="auto"/>
                    <w:left w:val="none" w:sz="0" w:space="0" w:color="auto"/>
                    <w:bottom w:val="none" w:sz="0" w:space="0" w:color="auto"/>
                    <w:right w:val="none" w:sz="0" w:space="0" w:color="auto"/>
                  </w:divBdr>
                </w:div>
              </w:divsChild>
            </w:div>
            <w:div w:id="1278177258">
              <w:marLeft w:val="0"/>
              <w:marRight w:val="0"/>
              <w:marTop w:val="0"/>
              <w:marBottom w:val="0"/>
              <w:divBdr>
                <w:top w:val="none" w:sz="0" w:space="0" w:color="auto"/>
                <w:left w:val="none" w:sz="0" w:space="0" w:color="auto"/>
                <w:bottom w:val="none" w:sz="0" w:space="0" w:color="auto"/>
                <w:right w:val="none" w:sz="0" w:space="0" w:color="auto"/>
              </w:divBdr>
              <w:divsChild>
                <w:div w:id="177816340">
                  <w:marLeft w:val="0"/>
                  <w:marRight w:val="0"/>
                  <w:marTop w:val="0"/>
                  <w:marBottom w:val="0"/>
                  <w:divBdr>
                    <w:top w:val="none" w:sz="0" w:space="0" w:color="auto"/>
                    <w:left w:val="none" w:sz="0" w:space="0" w:color="auto"/>
                    <w:bottom w:val="none" w:sz="0" w:space="0" w:color="auto"/>
                    <w:right w:val="none" w:sz="0" w:space="0" w:color="auto"/>
                  </w:divBdr>
                </w:div>
                <w:div w:id="1692487134">
                  <w:marLeft w:val="0"/>
                  <w:marRight w:val="0"/>
                  <w:marTop w:val="0"/>
                  <w:marBottom w:val="0"/>
                  <w:divBdr>
                    <w:top w:val="none" w:sz="0" w:space="0" w:color="auto"/>
                    <w:left w:val="none" w:sz="0" w:space="0" w:color="auto"/>
                    <w:bottom w:val="none" w:sz="0" w:space="0" w:color="auto"/>
                    <w:right w:val="none" w:sz="0" w:space="0" w:color="auto"/>
                  </w:divBdr>
                </w:div>
              </w:divsChild>
            </w:div>
            <w:div w:id="1285427366">
              <w:marLeft w:val="0"/>
              <w:marRight w:val="0"/>
              <w:marTop w:val="0"/>
              <w:marBottom w:val="0"/>
              <w:divBdr>
                <w:top w:val="none" w:sz="0" w:space="0" w:color="auto"/>
                <w:left w:val="none" w:sz="0" w:space="0" w:color="auto"/>
                <w:bottom w:val="none" w:sz="0" w:space="0" w:color="auto"/>
                <w:right w:val="none" w:sz="0" w:space="0" w:color="auto"/>
              </w:divBdr>
              <w:divsChild>
                <w:div w:id="81685367">
                  <w:marLeft w:val="0"/>
                  <w:marRight w:val="0"/>
                  <w:marTop w:val="0"/>
                  <w:marBottom w:val="0"/>
                  <w:divBdr>
                    <w:top w:val="none" w:sz="0" w:space="0" w:color="auto"/>
                    <w:left w:val="none" w:sz="0" w:space="0" w:color="auto"/>
                    <w:bottom w:val="none" w:sz="0" w:space="0" w:color="auto"/>
                    <w:right w:val="none" w:sz="0" w:space="0" w:color="auto"/>
                  </w:divBdr>
                </w:div>
              </w:divsChild>
            </w:div>
            <w:div w:id="1296645295">
              <w:marLeft w:val="0"/>
              <w:marRight w:val="0"/>
              <w:marTop w:val="0"/>
              <w:marBottom w:val="0"/>
              <w:divBdr>
                <w:top w:val="none" w:sz="0" w:space="0" w:color="auto"/>
                <w:left w:val="none" w:sz="0" w:space="0" w:color="auto"/>
                <w:bottom w:val="none" w:sz="0" w:space="0" w:color="auto"/>
                <w:right w:val="none" w:sz="0" w:space="0" w:color="auto"/>
              </w:divBdr>
              <w:divsChild>
                <w:div w:id="1400905035">
                  <w:marLeft w:val="0"/>
                  <w:marRight w:val="0"/>
                  <w:marTop w:val="0"/>
                  <w:marBottom w:val="0"/>
                  <w:divBdr>
                    <w:top w:val="none" w:sz="0" w:space="0" w:color="auto"/>
                    <w:left w:val="none" w:sz="0" w:space="0" w:color="auto"/>
                    <w:bottom w:val="none" w:sz="0" w:space="0" w:color="auto"/>
                    <w:right w:val="none" w:sz="0" w:space="0" w:color="auto"/>
                  </w:divBdr>
                </w:div>
              </w:divsChild>
            </w:div>
            <w:div w:id="1346327457">
              <w:marLeft w:val="0"/>
              <w:marRight w:val="0"/>
              <w:marTop w:val="0"/>
              <w:marBottom w:val="0"/>
              <w:divBdr>
                <w:top w:val="none" w:sz="0" w:space="0" w:color="auto"/>
                <w:left w:val="none" w:sz="0" w:space="0" w:color="auto"/>
                <w:bottom w:val="none" w:sz="0" w:space="0" w:color="auto"/>
                <w:right w:val="none" w:sz="0" w:space="0" w:color="auto"/>
              </w:divBdr>
              <w:divsChild>
                <w:div w:id="1812137259">
                  <w:marLeft w:val="0"/>
                  <w:marRight w:val="0"/>
                  <w:marTop w:val="0"/>
                  <w:marBottom w:val="0"/>
                  <w:divBdr>
                    <w:top w:val="none" w:sz="0" w:space="0" w:color="auto"/>
                    <w:left w:val="none" w:sz="0" w:space="0" w:color="auto"/>
                    <w:bottom w:val="none" w:sz="0" w:space="0" w:color="auto"/>
                    <w:right w:val="none" w:sz="0" w:space="0" w:color="auto"/>
                  </w:divBdr>
                </w:div>
              </w:divsChild>
            </w:div>
            <w:div w:id="1385104812">
              <w:marLeft w:val="0"/>
              <w:marRight w:val="0"/>
              <w:marTop w:val="0"/>
              <w:marBottom w:val="0"/>
              <w:divBdr>
                <w:top w:val="none" w:sz="0" w:space="0" w:color="auto"/>
                <w:left w:val="none" w:sz="0" w:space="0" w:color="auto"/>
                <w:bottom w:val="none" w:sz="0" w:space="0" w:color="auto"/>
                <w:right w:val="none" w:sz="0" w:space="0" w:color="auto"/>
              </w:divBdr>
              <w:divsChild>
                <w:div w:id="400517229">
                  <w:marLeft w:val="0"/>
                  <w:marRight w:val="0"/>
                  <w:marTop w:val="0"/>
                  <w:marBottom w:val="0"/>
                  <w:divBdr>
                    <w:top w:val="none" w:sz="0" w:space="0" w:color="auto"/>
                    <w:left w:val="none" w:sz="0" w:space="0" w:color="auto"/>
                    <w:bottom w:val="none" w:sz="0" w:space="0" w:color="auto"/>
                    <w:right w:val="none" w:sz="0" w:space="0" w:color="auto"/>
                  </w:divBdr>
                </w:div>
              </w:divsChild>
            </w:div>
            <w:div w:id="1435325765">
              <w:marLeft w:val="0"/>
              <w:marRight w:val="0"/>
              <w:marTop w:val="0"/>
              <w:marBottom w:val="0"/>
              <w:divBdr>
                <w:top w:val="none" w:sz="0" w:space="0" w:color="auto"/>
                <w:left w:val="none" w:sz="0" w:space="0" w:color="auto"/>
                <w:bottom w:val="none" w:sz="0" w:space="0" w:color="auto"/>
                <w:right w:val="none" w:sz="0" w:space="0" w:color="auto"/>
              </w:divBdr>
              <w:divsChild>
                <w:div w:id="1825704366">
                  <w:marLeft w:val="0"/>
                  <w:marRight w:val="0"/>
                  <w:marTop w:val="0"/>
                  <w:marBottom w:val="0"/>
                  <w:divBdr>
                    <w:top w:val="none" w:sz="0" w:space="0" w:color="auto"/>
                    <w:left w:val="none" w:sz="0" w:space="0" w:color="auto"/>
                    <w:bottom w:val="none" w:sz="0" w:space="0" w:color="auto"/>
                    <w:right w:val="none" w:sz="0" w:space="0" w:color="auto"/>
                  </w:divBdr>
                </w:div>
              </w:divsChild>
            </w:div>
            <w:div w:id="1436556626">
              <w:marLeft w:val="0"/>
              <w:marRight w:val="0"/>
              <w:marTop w:val="0"/>
              <w:marBottom w:val="0"/>
              <w:divBdr>
                <w:top w:val="none" w:sz="0" w:space="0" w:color="auto"/>
                <w:left w:val="none" w:sz="0" w:space="0" w:color="auto"/>
                <w:bottom w:val="none" w:sz="0" w:space="0" w:color="auto"/>
                <w:right w:val="none" w:sz="0" w:space="0" w:color="auto"/>
              </w:divBdr>
              <w:divsChild>
                <w:div w:id="217402803">
                  <w:marLeft w:val="0"/>
                  <w:marRight w:val="0"/>
                  <w:marTop w:val="0"/>
                  <w:marBottom w:val="0"/>
                  <w:divBdr>
                    <w:top w:val="none" w:sz="0" w:space="0" w:color="auto"/>
                    <w:left w:val="none" w:sz="0" w:space="0" w:color="auto"/>
                    <w:bottom w:val="none" w:sz="0" w:space="0" w:color="auto"/>
                    <w:right w:val="none" w:sz="0" w:space="0" w:color="auto"/>
                  </w:divBdr>
                </w:div>
                <w:div w:id="806629732">
                  <w:marLeft w:val="0"/>
                  <w:marRight w:val="0"/>
                  <w:marTop w:val="0"/>
                  <w:marBottom w:val="0"/>
                  <w:divBdr>
                    <w:top w:val="none" w:sz="0" w:space="0" w:color="auto"/>
                    <w:left w:val="none" w:sz="0" w:space="0" w:color="auto"/>
                    <w:bottom w:val="none" w:sz="0" w:space="0" w:color="auto"/>
                    <w:right w:val="none" w:sz="0" w:space="0" w:color="auto"/>
                  </w:divBdr>
                </w:div>
                <w:div w:id="2019234168">
                  <w:marLeft w:val="0"/>
                  <w:marRight w:val="0"/>
                  <w:marTop w:val="0"/>
                  <w:marBottom w:val="0"/>
                  <w:divBdr>
                    <w:top w:val="none" w:sz="0" w:space="0" w:color="auto"/>
                    <w:left w:val="none" w:sz="0" w:space="0" w:color="auto"/>
                    <w:bottom w:val="none" w:sz="0" w:space="0" w:color="auto"/>
                    <w:right w:val="none" w:sz="0" w:space="0" w:color="auto"/>
                  </w:divBdr>
                </w:div>
              </w:divsChild>
            </w:div>
            <w:div w:id="1477869095">
              <w:marLeft w:val="0"/>
              <w:marRight w:val="0"/>
              <w:marTop w:val="0"/>
              <w:marBottom w:val="0"/>
              <w:divBdr>
                <w:top w:val="none" w:sz="0" w:space="0" w:color="auto"/>
                <w:left w:val="none" w:sz="0" w:space="0" w:color="auto"/>
                <w:bottom w:val="none" w:sz="0" w:space="0" w:color="auto"/>
                <w:right w:val="none" w:sz="0" w:space="0" w:color="auto"/>
              </w:divBdr>
              <w:divsChild>
                <w:div w:id="8918693">
                  <w:marLeft w:val="0"/>
                  <w:marRight w:val="0"/>
                  <w:marTop w:val="0"/>
                  <w:marBottom w:val="0"/>
                  <w:divBdr>
                    <w:top w:val="none" w:sz="0" w:space="0" w:color="auto"/>
                    <w:left w:val="none" w:sz="0" w:space="0" w:color="auto"/>
                    <w:bottom w:val="none" w:sz="0" w:space="0" w:color="auto"/>
                    <w:right w:val="none" w:sz="0" w:space="0" w:color="auto"/>
                  </w:divBdr>
                </w:div>
              </w:divsChild>
            </w:div>
            <w:div w:id="1515683026">
              <w:marLeft w:val="0"/>
              <w:marRight w:val="0"/>
              <w:marTop w:val="0"/>
              <w:marBottom w:val="0"/>
              <w:divBdr>
                <w:top w:val="none" w:sz="0" w:space="0" w:color="auto"/>
                <w:left w:val="none" w:sz="0" w:space="0" w:color="auto"/>
                <w:bottom w:val="none" w:sz="0" w:space="0" w:color="auto"/>
                <w:right w:val="none" w:sz="0" w:space="0" w:color="auto"/>
              </w:divBdr>
              <w:divsChild>
                <w:div w:id="820535018">
                  <w:marLeft w:val="0"/>
                  <w:marRight w:val="0"/>
                  <w:marTop w:val="0"/>
                  <w:marBottom w:val="0"/>
                  <w:divBdr>
                    <w:top w:val="none" w:sz="0" w:space="0" w:color="auto"/>
                    <w:left w:val="none" w:sz="0" w:space="0" w:color="auto"/>
                    <w:bottom w:val="none" w:sz="0" w:space="0" w:color="auto"/>
                    <w:right w:val="none" w:sz="0" w:space="0" w:color="auto"/>
                  </w:divBdr>
                </w:div>
              </w:divsChild>
            </w:div>
            <w:div w:id="1523981215">
              <w:marLeft w:val="0"/>
              <w:marRight w:val="0"/>
              <w:marTop w:val="0"/>
              <w:marBottom w:val="0"/>
              <w:divBdr>
                <w:top w:val="none" w:sz="0" w:space="0" w:color="auto"/>
                <w:left w:val="none" w:sz="0" w:space="0" w:color="auto"/>
                <w:bottom w:val="none" w:sz="0" w:space="0" w:color="auto"/>
                <w:right w:val="none" w:sz="0" w:space="0" w:color="auto"/>
              </w:divBdr>
              <w:divsChild>
                <w:div w:id="170993642">
                  <w:marLeft w:val="0"/>
                  <w:marRight w:val="0"/>
                  <w:marTop w:val="0"/>
                  <w:marBottom w:val="0"/>
                  <w:divBdr>
                    <w:top w:val="none" w:sz="0" w:space="0" w:color="auto"/>
                    <w:left w:val="none" w:sz="0" w:space="0" w:color="auto"/>
                    <w:bottom w:val="none" w:sz="0" w:space="0" w:color="auto"/>
                    <w:right w:val="none" w:sz="0" w:space="0" w:color="auto"/>
                  </w:divBdr>
                </w:div>
              </w:divsChild>
            </w:div>
            <w:div w:id="1527450414">
              <w:marLeft w:val="0"/>
              <w:marRight w:val="0"/>
              <w:marTop w:val="0"/>
              <w:marBottom w:val="0"/>
              <w:divBdr>
                <w:top w:val="none" w:sz="0" w:space="0" w:color="auto"/>
                <w:left w:val="none" w:sz="0" w:space="0" w:color="auto"/>
                <w:bottom w:val="none" w:sz="0" w:space="0" w:color="auto"/>
                <w:right w:val="none" w:sz="0" w:space="0" w:color="auto"/>
              </w:divBdr>
              <w:divsChild>
                <w:div w:id="444271866">
                  <w:marLeft w:val="0"/>
                  <w:marRight w:val="0"/>
                  <w:marTop w:val="0"/>
                  <w:marBottom w:val="0"/>
                  <w:divBdr>
                    <w:top w:val="none" w:sz="0" w:space="0" w:color="auto"/>
                    <w:left w:val="none" w:sz="0" w:space="0" w:color="auto"/>
                    <w:bottom w:val="none" w:sz="0" w:space="0" w:color="auto"/>
                    <w:right w:val="none" w:sz="0" w:space="0" w:color="auto"/>
                  </w:divBdr>
                </w:div>
                <w:div w:id="2058624490">
                  <w:marLeft w:val="0"/>
                  <w:marRight w:val="0"/>
                  <w:marTop w:val="0"/>
                  <w:marBottom w:val="0"/>
                  <w:divBdr>
                    <w:top w:val="none" w:sz="0" w:space="0" w:color="auto"/>
                    <w:left w:val="none" w:sz="0" w:space="0" w:color="auto"/>
                    <w:bottom w:val="none" w:sz="0" w:space="0" w:color="auto"/>
                    <w:right w:val="none" w:sz="0" w:space="0" w:color="auto"/>
                  </w:divBdr>
                </w:div>
              </w:divsChild>
            </w:div>
            <w:div w:id="1565722898">
              <w:marLeft w:val="0"/>
              <w:marRight w:val="0"/>
              <w:marTop w:val="0"/>
              <w:marBottom w:val="0"/>
              <w:divBdr>
                <w:top w:val="none" w:sz="0" w:space="0" w:color="auto"/>
                <w:left w:val="none" w:sz="0" w:space="0" w:color="auto"/>
                <w:bottom w:val="none" w:sz="0" w:space="0" w:color="auto"/>
                <w:right w:val="none" w:sz="0" w:space="0" w:color="auto"/>
              </w:divBdr>
              <w:divsChild>
                <w:div w:id="1090546987">
                  <w:marLeft w:val="0"/>
                  <w:marRight w:val="0"/>
                  <w:marTop w:val="0"/>
                  <w:marBottom w:val="0"/>
                  <w:divBdr>
                    <w:top w:val="none" w:sz="0" w:space="0" w:color="auto"/>
                    <w:left w:val="none" w:sz="0" w:space="0" w:color="auto"/>
                    <w:bottom w:val="none" w:sz="0" w:space="0" w:color="auto"/>
                    <w:right w:val="none" w:sz="0" w:space="0" w:color="auto"/>
                  </w:divBdr>
                </w:div>
                <w:div w:id="1121068928">
                  <w:marLeft w:val="0"/>
                  <w:marRight w:val="0"/>
                  <w:marTop w:val="0"/>
                  <w:marBottom w:val="0"/>
                  <w:divBdr>
                    <w:top w:val="none" w:sz="0" w:space="0" w:color="auto"/>
                    <w:left w:val="none" w:sz="0" w:space="0" w:color="auto"/>
                    <w:bottom w:val="none" w:sz="0" w:space="0" w:color="auto"/>
                    <w:right w:val="none" w:sz="0" w:space="0" w:color="auto"/>
                  </w:divBdr>
                </w:div>
                <w:div w:id="2074038230">
                  <w:marLeft w:val="0"/>
                  <w:marRight w:val="0"/>
                  <w:marTop w:val="0"/>
                  <w:marBottom w:val="0"/>
                  <w:divBdr>
                    <w:top w:val="none" w:sz="0" w:space="0" w:color="auto"/>
                    <w:left w:val="none" w:sz="0" w:space="0" w:color="auto"/>
                    <w:bottom w:val="none" w:sz="0" w:space="0" w:color="auto"/>
                    <w:right w:val="none" w:sz="0" w:space="0" w:color="auto"/>
                  </w:divBdr>
                </w:div>
              </w:divsChild>
            </w:div>
            <w:div w:id="1588074990">
              <w:marLeft w:val="0"/>
              <w:marRight w:val="0"/>
              <w:marTop w:val="0"/>
              <w:marBottom w:val="0"/>
              <w:divBdr>
                <w:top w:val="none" w:sz="0" w:space="0" w:color="auto"/>
                <w:left w:val="none" w:sz="0" w:space="0" w:color="auto"/>
                <w:bottom w:val="none" w:sz="0" w:space="0" w:color="auto"/>
                <w:right w:val="none" w:sz="0" w:space="0" w:color="auto"/>
              </w:divBdr>
              <w:divsChild>
                <w:div w:id="349841870">
                  <w:marLeft w:val="0"/>
                  <w:marRight w:val="0"/>
                  <w:marTop w:val="0"/>
                  <w:marBottom w:val="0"/>
                  <w:divBdr>
                    <w:top w:val="none" w:sz="0" w:space="0" w:color="auto"/>
                    <w:left w:val="none" w:sz="0" w:space="0" w:color="auto"/>
                    <w:bottom w:val="none" w:sz="0" w:space="0" w:color="auto"/>
                    <w:right w:val="none" w:sz="0" w:space="0" w:color="auto"/>
                  </w:divBdr>
                </w:div>
                <w:div w:id="1189099808">
                  <w:marLeft w:val="0"/>
                  <w:marRight w:val="0"/>
                  <w:marTop w:val="0"/>
                  <w:marBottom w:val="0"/>
                  <w:divBdr>
                    <w:top w:val="none" w:sz="0" w:space="0" w:color="auto"/>
                    <w:left w:val="none" w:sz="0" w:space="0" w:color="auto"/>
                    <w:bottom w:val="none" w:sz="0" w:space="0" w:color="auto"/>
                    <w:right w:val="none" w:sz="0" w:space="0" w:color="auto"/>
                  </w:divBdr>
                </w:div>
                <w:div w:id="1354961213">
                  <w:marLeft w:val="0"/>
                  <w:marRight w:val="0"/>
                  <w:marTop w:val="0"/>
                  <w:marBottom w:val="0"/>
                  <w:divBdr>
                    <w:top w:val="none" w:sz="0" w:space="0" w:color="auto"/>
                    <w:left w:val="none" w:sz="0" w:space="0" w:color="auto"/>
                    <w:bottom w:val="none" w:sz="0" w:space="0" w:color="auto"/>
                    <w:right w:val="none" w:sz="0" w:space="0" w:color="auto"/>
                  </w:divBdr>
                </w:div>
              </w:divsChild>
            </w:div>
            <w:div w:id="1675840095">
              <w:marLeft w:val="0"/>
              <w:marRight w:val="0"/>
              <w:marTop w:val="0"/>
              <w:marBottom w:val="0"/>
              <w:divBdr>
                <w:top w:val="none" w:sz="0" w:space="0" w:color="auto"/>
                <w:left w:val="none" w:sz="0" w:space="0" w:color="auto"/>
                <w:bottom w:val="none" w:sz="0" w:space="0" w:color="auto"/>
                <w:right w:val="none" w:sz="0" w:space="0" w:color="auto"/>
              </w:divBdr>
              <w:divsChild>
                <w:div w:id="397173608">
                  <w:marLeft w:val="0"/>
                  <w:marRight w:val="0"/>
                  <w:marTop w:val="0"/>
                  <w:marBottom w:val="0"/>
                  <w:divBdr>
                    <w:top w:val="none" w:sz="0" w:space="0" w:color="auto"/>
                    <w:left w:val="none" w:sz="0" w:space="0" w:color="auto"/>
                    <w:bottom w:val="none" w:sz="0" w:space="0" w:color="auto"/>
                    <w:right w:val="none" w:sz="0" w:space="0" w:color="auto"/>
                  </w:divBdr>
                </w:div>
                <w:div w:id="744038014">
                  <w:marLeft w:val="0"/>
                  <w:marRight w:val="0"/>
                  <w:marTop w:val="0"/>
                  <w:marBottom w:val="0"/>
                  <w:divBdr>
                    <w:top w:val="none" w:sz="0" w:space="0" w:color="auto"/>
                    <w:left w:val="none" w:sz="0" w:space="0" w:color="auto"/>
                    <w:bottom w:val="none" w:sz="0" w:space="0" w:color="auto"/>
                    <w:right w:val="none" w:sz="0" w:space="0" w:color="auto"/>
                  </w:divBdr>
                </w:div>
              </w:divsChild>
            </w:div>
            <w:div w:id="1726446971">
              <w:marLeft w:val="0"/>
              <w:marRight w:val="0"/>
              <w:marTop w:val="0"/>
              <w:marBottom w:val="0"/>
              <w:divBdr>
                <w:top w:val="none" w:sz="0" w:space="0" w:color="auto"/>
                <w:left w:val="none" w:sz="0" w:space="0" w:color="auto"/>
                <w:bottom w:val="none" w:sz="0" w:space="0" w:color="auto"/>
                <w:right w:val="none" w:sz="0" w:space="0" w:color="auto"/>
              </w:divBdr>
              <w:divsChild>
                <w:div w:id="232007742">
                  <w:marLeft w:val="0"/>
                  <w:marRight w:val="0"/>
                  <w:marTop w:val="0"/>
                  <w:marBottom w:val="0"/>
                  <w:divBdr>
                    <w:top w:val="none" w:sz="0" w:space="0" w:color="auto"/>
                    <w:left w:val="none" w:sz="0" w:space="0" w:color="auto"/>
                    <w:bottom w:val="none" w:sz="0" w:space="0" w:color="auto"/>
                    <w:right w:val="none" w:sz="0" w:space="0" w:color="auto"/>
                  </w:divBdr>
                </w:div>
              </w:divsChild>
            </w:div>
            <w:div w:id="1728526787">
              <w:marLeft w:val="0"/>
              <w:marRight w:val="0"/>
              <w:marTop w:val="0"/>
              <w:marBottom w:val="0"/>
              <w:divBdr>
                <w:top w:val="none" w:sz="0" w:space="0" w:color="auto"/>
                <w:left w:val="none" w:sz="0" w:space="0" w:color="auto"/>
                <w:bottom w:val="none" w:sz="0" w:space="0" w:color="auto"/>
                <w:right w:val="none" w:sz="0" w:space="0" w:color="auto"/>
              </w:divBdr>
              <w:divsChild>
                <w:div w:id="1398674516">
                  <w:marLeft w:val="0"/>
                  <w:marRight w:val="0"/>
                  <w:marTop w:val="0"/>
                  <w:marBottom w:val="0"/>
                  <w:divBdr>
                    <w:top w:val="none" w:sz="0" w:space="0" w:color="auto"/>
                    <w:left w:val="none" w:sz="0" w:space="0" w:color="auto"/>
                    <w:bottom w:val="none" w:sz="0" w:space="0" w:color="auto"/>
                    <w:right w:val="none" w:sz="0" w:space="0" w:color="auto"/>
                  </w:divBdr>
                </w:div>
              </w:divsChild>
            </w:div>
            <w:div w:id="1752696429">
              <w:marLeft w:val="0"/>
              <w:marRight w:val="0"/>
              <w:marTop w:val="0"/>
              <w:marBottom w:val="0"/>
              <w:divBdr>
                <w:top w:val="none" w:sz="0" w:space="0" w:color="auto"/>
                <w:left w:val="none" w:sz="0" w:space="0" w:color="auto"/>
                <w:bottom w:val="none" w:sz="0" w:space="0" w:color="auto"/>
                <w:right w:val="none" w:sz="0" w:space="0" w:color="auto"/>
              </w:divBdr>
              <w:divsChild>
                <w:div w:id="519441018">
                  <w:marLeft w:val="0"/>
                  <w:marRight w:val="0"/>
                  <w:marTop w:val="0"/>
                  <w:marBottom w:val="0"/>
                  <w:divBdr>
                    <w:top w:val="none" w:sz="0" w:space="0" w:color="auto"/>
                    <w:left w:val="none" w:sz="0" w:space="0" w:color="auto"/>
                    <w:bottom w:val="none" w:sz="0" w:space="0" w:color="auto"/>
                    <w:right w:val="none" w:sz="0" w:space="0" w:color="auto"/>
                  </w:divBdr>
                </w:div>
              </w:divsChild>
            </w:div>
            <w:div w:id="1824085545">
              <w:marLeft w:val="0"/>
              <w:marRight w:val="0"/>
              <w:marTop w:val="0"/>
              <w:marBottom w:val="0"/>
              <w:divBdr>
                <w:top w:val="none" w:sz="0" w:space="0" w:color="auto"/>
                <w:left w:val="none" w:sz="0" w:space="0" w:color="auto"/>
                <w:bottom w:val="none" w:sz="0" w:space="0" w:color="auto"/>
                <w:right w:val="none" w:sz="0" w:space="0" w:color="auto"/>
              </w:divBdr>
              <w:divsChild>
                <w:div w:id="1007296240">
                  <w:marLeft w:val="0"/>
                  <w:marRight w:val="0"/>
                  <w:marTop w:val="0"/>
                  <w:marBottom w:val="0"/>
                  <w:divBdr>
                    <w:top w:val="none" w:sz="0" w:space="0" w:color="auto"/>
                    <w:left w:val="none" w:sz="0" w:space="0" w:color="auto"/>
                    <w:bottom w:val="none" w:sz="0" w:space="0" w:color="auto"/>
                    <w:right w:val="none" w:sz="0" w:space="0" w:color="auto"/>
                  </w:divBdr>
                </w:div>
              </w:divsChild>
            </w:div>
            <w:div w:id="1826165950">
              <w:marLeft w:val="0"/>
              <w:marRight w:val="0"/>
              <w:marTop w:val="0"/>
              <w:marBottom w:val="0"/>
              <w:divBdr>
                <w:top w:val="none" w:sz="0" w:space="0" w:color="auto"/>
                <w:left w:val="none" w:sz="0" w:space="0" w:color="auto"/>
                <w:bottom w:val="none" w:sz="0" w:space="0" w:color="auto"/>
                <w:right w:val="none" w:sz="0" w:space="0" w:color="auto"/>
              </w:divBdr>
              <w:divsChild>
                <w:div w:id="1040976865">
                  <w:marLeft w:val="0"/>
                  <w:marRight w:val="0"/>
                  <w:marTop w:val="0"/>
                  <w:marBottom w:val="0"/>
                  <w:divBdr>
                    <w:top w:val="none" w:sz="0" w:space="0" w:color="auto"/>
                    <w:left w:val="none" w:sz="0" w:space="0" w:color="auto"/>
                    <w:bottom w:val="none" w:sz="0" w:space="0" w:color="auto"/>
                    <w:right w:val="none" w:sz="0" w:space="0" w:color="auto"/>
                  </w:divBdr>
                </w:div>
                <w:div w:id="1214973508">
                  <w:marLeft w:val="0"/>
                  <w:marRight w:val="0"/>
                  <w:marTop w:val="0"/>
                  <w:marBottom w:val="0"/>
                  <w:divBdr>
                    <w:top w:val="none" w:sz="0" w:space="0" w:color="auto"/>
                    <w:left w:val="none" w:sz="0" w:space="0" w:color="auto"/>
                    <w:bottom w:val="none" w:sz="0" w:space="0" w:color="auto"/>
                    <w:right w:val="none" w:sz="0" w:space="0" w:color="auto"/>
                  </w:divBdr>
                </w:div>
                <w:div w:id="1737431305">
                  <w:marLeft w:val="0"/>
                  <w:marRight w:val="0"/>
                  <w:marTop w:val="0"/>
                  <w:marBottom w:val="0"/>
                  <w:divBdr>
                    <w:top w:val="none" w:sz="0" w:space="0" w:color="auto"/>
                    <w:left w:val="none" w:sz="0" w:space="0" w:color="auto"/>
                    <w:bottom w:val="none" w:sz="0" w:space="0" w:color="auto"/>
                    <w:right w:val="none" w:sz="0" w:space="0" w:color="auto"/>
                  </w:divBdr>
                </w:div>
              </w:divsChild>
            </w:div>
            <w:div w:id="1838961407">
              <w:marLeft w:val="0"/>
              <w:marRight w:val="0"/>
              <w:marTop w:val="0"/>
              <w:marBottom w:val="0"/>
              <w:divBdr>
                <w:top w:val="none" w:sz="0" w:space="0" w:color="auto"/>
                <w:left w:val="none" w:sz="0" w:space="0" w:color="auto"/>
                <w:bottom w:val="none" w:sz="0" w:space="0" w:color="auto"/>
                <w:right w:val="none" w:sz="0" w:space="0" w:color="auto"/>
              </w:divBdr>
              <w:divsChild>
                <w:div w:id="924218556">
                  <w:marLeft w:val="0"/>
                  <w:marRight w:val="0"/>
                  <w:marTop w:val="0"/>
                  <w:marBottom w:val="0"/>
                  <w:divBdr>
                    <w:top w:val="none" w:sz="0" w:space="0" w:color="auto"/>
                    <w:left w:val="none" w:sz="0" w:space="0" w:color="auto"/>
                    <w:bottom w:val="none" w:sz="0" w:space="0" w:color="auto"/>
                    <w:right w:val="none" w:sz="0" w:space="0" w:color="auto"/>
                  </w:divBdr>
                </w:div>
              </w:divsChild>
            </w:div>
            <w:div w:id="1848403015">
              <w:marLeft w:val="0"/>
              <w:marRight w:val="0"/>
              <w:marTop w:val="0"/>
              <w:marBottom w:val="0"/>
              <w:divBdr>
                <w:top w:val="none" w:sz="0" w:space="0" w:color="auto"/>
                <w:left w:val="none" w:sz="0" w:space="0" w:color="auto"/>
                <w:bottom w:val="none" w:sz="0" w:space="0" w:color="auto"/>
                <w:right w:val="none" w:sz="0" w:space="0" w:color="auto"/>
              </w:divBdr>
              <w:divsChild>
                <w:div w:id="691883520">
                  <w:marLeft w:val="0"/>
                  <w:marRight w:val="0"/>
                  <w:marTop w:val="0"/>
                  <w:marBottom w:val="0"/>
                  <w:divBdr>
                    <w:top w:val="none" w:sz="0" w:space="0" w:color="auto"/>
                    <w:left w:val="none" w:sz="0" w:space="0" w:color="auto"/>
                    <w:bottom w:val="none" w:sz="0" w:space="0" w:color="auto"/>
                    <w:right w:val="none" w:sz="0" w:space="0" w:color="auto"/>
                  </w:divBdr>
                </w:div>
              </w:divsChild>
            </w:div>
            <w:div w:id="1862163392">
              <w:marLeft w:val="0"/>
              <w:marRight w:val="0"/>
              <w:marTop w:val="0"/>
              <w:marBottom w:val="0"/>
              <w:divBdr>
                <w:top w:val="none" w:sz="0" w:space="0" w:color="auto"/>
                <w:left w:val="none" w:sz="0" w:space="0" w:color="auto"/>
                <w:bottom w:val="none" w:sz="0" w:space="0" w:color="auto"/>
                <w:right w:val="none" w:sz="0" w:space="0" w:color="auto"/>
              </w:divBdr>
              <w:divsChild>
                <w:div w:id="315963322">
                  <w:marLeft w:val="0"/>
                  <w:marRight w:val="0"/>
                  <w:marTop w:val="0"/>
                  <w:marBottom w:val="0"/>
                  <w:divBdr>
                    <w:top w:val="none" w:sz="0" w:space="0" w:color="auto"/>
                    <w:left w:val="none" w:sz="0" w:space="0" w:color="auto"/>
                    <w:bottom w:val="none" w:sz="0" w:space="0" w:color="auto"/>
                    <w:right w:val="none" w:sz="0" w:space="0" w:color="auto"/>
                  </w:divBdr>
                </w:div>
                <w:div w:id="881677501">
                  <w:marLeft w:val="0"/>
                  <w:marRight w:val="0"/>
                  <w:marTop w:val="0"/>
                  <w:marBottom w:val="0"/>
                  <w:divBdr>
                    <w:top w:val="none" w:sz="0" w:space="0" w:color="auto"/>
                    <w:left w:val="none" w:sz="0" w:space="0" w:color="auto"/>
                    <w:bottom w:val="none" w:sz="0" w:space="0" w:color="auto"/>
                    <w:right w:val="none" w:sz="0" w:space="0" w:color="auto"/>
                  </w:divBdr>
                </w:div>
                <w:div w:id="1922446216">
                  <w:marLeft w:val="0"/>
                  <w:marRight w:val="0"/>
                  <w:marTop w:val="0"/>
                  <w:marBottom w:val="0"/>
                  <w:divBdr>
                    <w:top w:val="none" w:sz="0" w:space="0" w:color="auto"/>
                    <w:left w:val="none" w:sz="0" w:space="0" w:color="auto"/>
                    <w:bottom w:val="none" w:sz="0" w:space="0" w:color="auto"/>
                    <w:right w:val="none" w:sz="0" w:space="0" w:color="auto"/>
                  </w:divBdr>
                </w:div>
                <w:div w:id="2061396260">
                  <w:marLeft w:val="0"/>
                  <w:marRight w:val="0"/>
                  <w:marTop w:val="0"/>
                  <w:marBottom w:val="0"/>
                  <w:divBdr>
                    <w:top w:val="none" w:sz="0" w:space="0" w:color="auto"/>
                    <w:left w:val="none" w:sz="0" w:space="0" w:color="auto"/>
                    <w:bottom w:val="none" w:sz="0" w:space="0" w:color="auto"/>
                    <w:right w:val="none" w:sz="0" w:space="0" w:color="auto"/>
                  </w:divBdr>
                </w:div>
              </w:divsChild>
            </w:div>
            <w:div w:id="1901553519">
              <w:marLeft w:val="0"/>
              <w:marRight w:val="0"/>
              <w:marTop w:val="0"/>
              <w:marBottom w:val="0"/>
              <w:divBdr>
                <w:top w:val="none" w:sz="0" w:space="0" w:color="auto"/>
                <w:left w:val="none" w:sz="0" w:space="0" w:color="auto"/>
                <w:bottom w:val="none" w:sz="0" w:space="0" w:color="auto"/>
                <w:right w:val="none" w:sz="0" w:space="0" w:color="auto"/>
              </w:divBdr>
              <w:divsChild>
                <w:div w:id="1201478744">
                  <w:marLeft w:val="0"/>
                  <w:marRight w:val="0"/>
                  <w:marTop w:val="0"/>
                  <w:marBottom w:val="0"/>
                  <w:divBdr>
                    <w:top w:val="none" w:sz="0" w:space="0" w:color="auto"/>
                    <w:left w:val="none" w:sz="0" w:space="0" w:color="auto"/>
                    <w:bottom w:val="none" w:sz="0" w:space="0" w:color="auto"/>
                    <w:right w:val="none" w:sz="0" w:space="0" w:color="auto"/>
                  </w:divBdr>
                </w:div>
                <w:div w:id="1359502322">
                  <w:marLeft w:val="0"/>
                  <w:marRight w:val="0"/>
                  <w:marTop w:val="0"/>
                  <w:marBottom w:val="0"/>
                  <w:divBdr>
                    <w:top w:val="none" w:sz="0" w:space="0" w:color="auto"/>
                    <w:left w:val="none" w:sz="0" w:space="0" w:color="auto"/>
                    <w:bottom w:val="none" w:sz="0" w:space="0" w:color="auto"/>
                    <w:right w:val="none" w:sz="0" w:space="0" w:color="auto"/>
                  </w:divBdr>
                </w:div>
                <w:div w:id="1953633373">
                  <w:marLeft w:val="0"/>
                  <w:marRight w:val="0"/>
                  <w:marTop w:val="0"/>
                  <w:marBottom w:val="0"/>
                  <w:divBdr>
                    <w:top w:val="none" w:sz="0" w:space="0" w:color="auto"/>
                    <w:left w:val="none" w:sz="0" w:space="0" w:color="auto"/>
                    <w:bottom w:val="none" w:sz="0" w:space="0" w:color="auto"/>
                    <w:right w:val="none" w:sz="0" w:space="0" w:color="auto"/>
                  </w:divBdr>
                </w:div>
              </w:divsChild>
            </w:div>
            <w:div w:id="1998415312">
              <w:marLeft w:val="0"/>
              <w:marRight w:val="0"/>
              <w:marTop w:val="0"/>
              <w:marBottom w:val="0"/>
              <w:divBdr>
                <w:top w:val="none" w:sz="0" w:space="0" w:color="auto"/>
                <w:left w:val="none" w:sz="0" w:space="0" w:color="auto"/>
                <w:bottom w:val="none" w:sz="0" w:space="0" w:color="auto"/>
                <w:right w:val="none" w:sz="0" w:space="0" w:color="auto"/>
              </w:divBdr>
              <w:divsChild>
                <w:div w:id="1352996761">
                  <w:marLeft w:val="0"/>
                  <w:marRight w:val="0"/>
                  <w:marTop w:val="0"/>
                  <w:marBottom w:val="0"/>
                  <w:divBdr>
                    <w:top w:val="none" w:sz="0" w:space="0" w:color="auto"/>
                    <w:left w:val="none" w:sz="0" w:space="0" w:color="auto"/>
                    <w:bottom w:val="none" w:sz="0" w:space="0" w:color="auto"/>
                    <w:right w:val="none" w:sz="0" w:space="0" w:color="auto"/>
                  </w:divBdr>
                </w:div>
                <w:div w:id="1383099332">
                  <w:marLeft w:val="0"/>
                  <w:marRight w:val="0"/>
                  <w:marTop w:val="0"/>
                  <w:marBottom w:val="0"/>
                  <w:divBdr>
                    <w:top w:val="none" w:sz="0" w:space="0" w:color="auto"/>
                    <w:left w:val="none" w:sz="0" w:space="0" w:color="auto"/>
                    <w:bottom w:val="none" w:sz="0" w:space="0" w:color="auto"/>
                    <w:right w:val="none" w:sz="0" w:space="0" w:color="auto"/>
                  </w:divBdr>
                </w:div>
              </w:divsChild>
            </w:div>
            <w:div w:id="2004355591">
              <w:marLeft w:val="0"/>
              <w:marRight w:val="0"/>
              <w:marTop w:val="0"/>
              <w:marBottom w:val="0"/>
              <w:divBdr>
                <w:top w:val="none" w:sz="0" w:space="0" w:color="auto"/>
                <w:left w:val="none" w:sz="0" w:space="0" w:color="auto"/>
                <w:bottom w:val="none" w:sz="0" w:space="0" w:color="auto"/>
                <w:right w:val="none" w:sz="0" w:space="0" w:color="auto"/>
              </w:divBdr>
              <w:divsChild>
                <w:div w:id="2053798867">
                  <w:marLeft w:val="0"/>
                  <w:marRight w:val="0"/>
                  <w:marTop w:val="0"/>
                  <w:marBottom w:val="0"/>
                  <w:divBdr>
                    <w:top w:val="none" w:sz="0" w:space="0" w:color="auto"/>
                    <w:left w:val="none" w:sz="0" w:space="0" w:color="auto"/>
                    <w:bottom w:val="none" w:sz="0" w:space="0" w:color="auto"/>
                    <w:right w:val="none" w:sz="0" w:space="0" w:color="auto"/>
                  </w:divBdr>
                </w:div>
              </w:divsChild>
            </w:div>
            <w:div w:id="2025938309">
              <w:marLeft w:val="0"/>
              <w:marRight w:val="0"/>
              <w:marTop w:val="0"/>
              <w:marBottom w:val="0"/>
              <w:divBdr>
                <w:top w:val="none" w:sz="0" w:space="0" w:color="auto"/>
                <w:left w:val="none" w:sz="0" w:space="0" w:color="auto"/>
                <w:bottom w:val="none" w:sz="0" w:space="0" w:color="auto"/>
                <w:right w:val="none" w:sz="0" w:space="0" w:color="auto"/>
              </w:divBdr>
              <w:divsChild>
                <w:div w:id="370424822">
                  <w:marLeft w:val="0"/>
                  <w:marRight w:val="0"/>
                  <w:marTop w:val="0"/>
                  <w:marBottom w:val="0"/>
                  <w:divBdr>
                    <w:top w:val="none" w:sz="0" w:space="0" w:color="auto"/>
                    <w:left w:val="none" w:sz="0" w:space="0" w:color="auto"/>
                    <w:bottom w:val="none" w:sz="0" w:space="0" w:color="auto"/>
                    <w:right w:val="none" w:sz="0" w:space="0" w:color="auto"/>
                  </w:divBdr>
                </w:div>
                <w:div w:id="1620213696">
                  <w:marLeft w:val="0"/>
                  <w:marRight w:val="0"/>
                  <w:marTop w:val="0"/>
                  <w:marBottom w:val="0"/>
                  <w:divBdr>
                    <w:top w:val="none" w:sz="0" w:space="0" w:color="auto"/>
                    <w:left w:val="none" w:sz="0" w:space="0" w:color="auto"/>
                    <w:bottom w:val="none" w:sz="0" w:space="0" w:color="auto"/>
                    <w:right w:val="none" w:sz="0" w:space="0" w:color="auto"/>
                  </w:divBdr>
                </w:div>
              </w:divsChild>
            </w:div>
            <w:div w:id="2056006712">
              <w:marLeft w:val="0"/>
              <w:marRight w:val="0"/>
              <w:marTop w:val="0"/>
              <w:marBottom w:val="0"/>
              <w:divBdr>
                <w:top w:val="none" w:sz="0" w:space="0" w:color="auto"/>
                <w:left w:val="none" w:sz="0" w:space="0" w:color="auto"/>
                <w:bottom w:val="none" w:sz="0" w:space="0" w:color="auto"/>
                <w:right w:val="none" w:sz="0" w:space="0" w:color="auto"/>
              </w:divBdr>
              <w:divsChild>
                <w:div w:id="629211636">
                  <w:marLeft w:val="0"/>
                  <w:marRight w:val="0"/>
                  <w:marTop w:val="0"/>
                  <w:marBottom w:val="0"/>
                  <w:divBdr>
                    <w:top w:val="none" w:sz="0" w:space="0" w:color="auto"/>
                    <w:left w:val="none" w:sz="0" w:space="0" w:color="auto"/>
                    <w:bottom w:val="none" w:sz="0" w:space="0" w:color="auto"/>
                    <w:right w:val="none" w:sz="0" w:space="0" w:color="auto"/>
                  </w:divBdr>
                </w:div>
              </w:divsChild>
            </w:div>
            <w:div w:id="2085906569">
              <w:marLeft w:val="0"/>
              <w:marRight w:val="0"/>
              <w:marTop w:val="0"/>
              <w:marBottom w:val="0"/>
              <w:divBdr>
                <w:top w:val="none" w:sz="0" w:space="0" w:color="auto"/>
                <w:left w:val="none" w:sz="0" w:space="0" w:color="auto"/>
                <w:bottom w:val="none" w:sz="0" w:space="0" w:color="auto"/>
                <w:right w:val="none" w:sz="0" w:space="0" w:color="auto"/>
              </w:divBdr>
              <w:divsChild>
                <w:div w:id="7340759">
                  <w:marLeft w:val="0"/>
                  <w:marRight w:val="0"/>
                  <w:marTop w:val="0"/>
                  <w:marBottom w:val="0"/>
                  <w:divBdr>
                    <w:top w:val="none" w:sz="0" w:space="0" w:color="auto"/>
                    <w:left w:val="none" w:sz="0" w:space="0" w:color="auto"/>
                    <w:bottom w:val="none" w:sz="0" w:space="0" w:color="auto"/>
                    <w:right w:val="none" w:sz="0" w:space="0" w:color="auto"/>
                  </w:divBdr>
                </w:div>
              </w:divsChild>
            </w:div>
            <w:div w:id="2121994840">
              <w:marLeft w:val="0"/>
              <w:marRight w:val="0"/>
              <w:marTop w:val="0"/>
              <w:marBottom w:val="0"/>
              <w:divBdr>
                <w:top w:val="none" w:sz="0" w:space="0" w:color="auto"/>
                <w:left w:val="none" w:sz="0" w:space="0" w:color="auto"/>
                <w:bottom w:val="none" w:sz="0" w:space="0" w:color="auto"/>
                <w:right w:val="none" w:sz="0" w:space="0" w:color="auto"/>
              </w:divBdr>
              <w:divsChild>
                <w:div w:id="1093404766">
                  <w:marLeft w:val="0"/>
                  <w:marRight w:val="0"/>
                  <w:marTop w:val="0"/>
                  <w:marBottom w:val="0"/>
                  <w:divBdr>
                    <w:top w:val="none" w:sz="0" w:space="0" w:color="auto"/>
                    <w:left w:val="none" w:sz="0" w:space="0" w:color="auto"/>
                    <w:bottom w:val="none" w:sz="0" w:space="0" w:color="auto"/>
                    <w:right w:val="none" w:sz="0" w:space="0" w:color="auto"/>
                  </w:divBdr>
                </w:div>
                <w:div w:id="2126540436">
                  <w:marLeft w:val="0"/>
                  <w:marRight w:val="0"/>
                  <w:marTop w:val="0"/>
                  <w:marBottom w:val="0"/>
                  <w:divBdr>
                    <w:top w:val="none" w:sz="0" w:space="0" w:color="auto"/>
                    <w:left w:val="none" w:sz="0" w:space="0" w:color="auto"/>
                    <w:bottom w:val="none" w:sz="0" w:space="0" w:color="auto"/>
                    <w:right w:val="none" w:sz="0" w:space="0" w:color="auto"/>
                  </w:divBdr>
                </w:div>
              </w:divsChild>
            </w:div>
            <w:div w:id="2147118385">
              <w:marLeft w:val="0"/>
              <w:marRight w:val="0"/>
              <w:marTop w:val="0"/>
              <w:marBottom w:val="0"/>
              <w:divBdr>
                <w:top w:val="none" w:sz="0" w:space="0" w:color="auto"/>
                <w:left w:val="none" w:sz="0" w:space="0" w:color="auto"/>
                <w:bottom w:val="none" w:sz="0" w:space="0" w:color="auto"/>
                <w:right w:val="none" w:sz="0" w:space="0" w:color="auto"/>
              </w:divBdr>
              <w:divsChild>
                <w:div w:id="11767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72622">
      <w:bodyDiv w:val="1"/>
      <w:marLeft w:val="0"/>
      <w:marRight w:val="0"/>
      <w:marTop w:val="0"/>
      <w:marBottom w:val="0"/>
      <w:divBdr>
        <w:top w:val="none" w:sz="0" w:space="0" w:color="auto"/>
        <w:left w:val="none" w:sz="0" w:space="0" w:color="auto"/>
        <w:bottom w:val="none" w:sz="0" w:space="0" w:color="auto"/>
        <w:right w:val="none" w:sz="0" w:space="0" w:color="auto"/>
      </w:divBdr>
      <w:divsChild>
        <w:div w:id="878978538">
          <w:marLeft w:val="0"/>
          <w:marRight w:val="0"/>
          <w:marTop w:val="0"/>
          <w:marBottom w:val="0"/>
          <w:divBdr>
            <w:top w:val="none" w:sz="0" w:space="0" w:color="auto"/>
            <w:left w:val="none" w:sz="0" w:space="0" w:color="auto"/>
            <w:bottom w:val="none" w:sz="0" w:space="0" w:color="auto"/>
            <w:right w:val="none" w:sz="0" w:space="0" w:color="auto"/>
          </w:divBdr>
          <w:divsChild>
            <w:div w:id="1126007">
              <w:marLeft w:val="0"/>
              <w:marRight w:val="0"/>
              <w:marTop w:val="0"/>
              <w:marBottom w:val="0"/>
              <w:divBdr>
                <w:top w:val="none" w:sz="0" w:space="0" w:color="auto"/>
                <w:left w:val="none" w:sz="0" w:space="0" w:color="auto"/>
                <w:bottom w:val="none" w:sz="0" w:space="0" w:color="auto"/>
                <w:right w:val="none" w:sz="0" w:space="0" w:color="auto"/>
              </w:divBdr>
              <w:divsChild>
                <w:div w:id="228464775">
                  <w:marLeft w:val="0"/>
                  <w:marRight w:val="0"/>
                  <w:marTop w:val="0"/>
                  <w:marBottom w:val="0"/>
                  <w:divBdr>
                    <w:top w:val="none" w:sz="0" w:space="0" w:color="auto"/>
                    <w:left w:val="none" w:sz="0" w:space="0" w:color="auto"/>
                    <w:bottom w:val="none" w:sz="0" w:space="0" w:color="auto"/>
                    <w:right w:val="none" w:sz="0" w:space="0" w:color="auto"/>
                  </w:divBdr>
                </w:div>
                <w:div w:id="1829907116">
                  <w:marLeft w:val="0"/>
                  <w:marRight w:val="0"/>
                  <w:marTop w:val="0"/>
                  <w:marBottom w:val="0"/>
                  <w:divBdr>
                    <w:top w:val="none" w:sz="0" w:space="0" w:color="auto"/>
                    <w:left w:val="none" w:sz="0" w:space="0" w:color="auto"/>
                    <w:bottom w:val="none" w:sz="0" w:space="0" w:color="auto"/>
                    <w:right w:val="none" w:sz="0" w:space="0" w:color="auto"/>
                  </w:divBdr>
                </w:div>
              </w:divsChild>
            </w:div>
            <w:div w:id="12803879">
              <w:marLeft w:val="0"/>
              <w:marRight w:val="0"/>
              <w:marTop w:val="0"/>
              <w:marBottom w:val="0"/>
              <w:divBdr>
                <w:top w:val="none" w:sz="0" w:space="0" w:color="auto"/>
                <w:left w:val="none" w:sz="0" w:space="0" w:color="auto"/>
                <w:bottom w:val="none" w:sz="0" w:space="0" w:color="auto"/>
                <w:right w:val="none" w:sz="0" w:space="0" w:color="auto"/>
              </w:divBdr>
              <w:divsChild>
                <w:div w:id="690032285">
                  <w:marLeft w:val="0"/>
                  <w:marRight w:val="0"/>
                  <w:marTop w:val="0"/>
                  <w:marBottom w:val="0"/>
                  <w:divBdr>
                    <w:top w:val="none" w:sz="0" w:space="0" w:color="auto"/>
                    <w:left w:val="none" w:sz="0" w:space="0" w:color="auto"/>
                    <w:bottom w:val="none" w:sz="0" w:space="0" w:color="auto"/>
                    <w:right w:val="none" w:sz="0" w:space="0" w:color="auto"/>
                  </w:divBdr>
                </w:div>
                <w:div w:id="737673473">
                  <w:marLeft w:val="0"/>
                  <w:marRight w:val="0"/>
                  <w:marTop w:val="0"/>
                  <w:marBottom w:val="0"/>
                  <w:divBdr>
                    <w:top w:val="none" w:sz="0" w:space="0" w:color="auto"/>
                    <w:left w:val="none" w:sz="0" w:space="0" w:color="auto"/>
                    <w:bottom w:val="none" w:sz="0" w:space="0" w:color="auto"/>
                    <w:right w:val="none" w:sz="0" w:space="0" w:color="auto"/>
                  </w:divBdr>
                </w:div>
                <w:div w:id="776364016">
                  <w:marLeft w:val="0"/>
                  <w:marRight w:val="0"/>
                  <w:marTop w:val="0"/>
                  <w:marBottom w:val="0"/>
                  <w:divBdr>
                    <w:top w:val="none" w:sz="0" w:space="0" w:color="auto"/>
                    <w:left w:val="none" w:sz="0" w:space="0" w:color="auto"/>
                    <w:bottom w:val="none" w:sz="0" w:space="0" w:color="auto"/>
                    <w:right w:val="none" w:sz="0" w:space="0" w:color="auto"/>
                  </w:divBdr>
                </w:div>
              </w:divsChild>
            </w:div>
            <w:div w:id="23601246">
              <w:marLeft w:val="0"/>
              <w:marRight w:val="0"/>
              <w:marTop w:val="0"/>
              <w:marBottom w:val="0"/>
              <w:divBdr>
                <w:top w:val="none" w:sz="0" w:space="0" w:color="auto"/>
                <w:left w:val="none" w:sz="0" w:space="0" w:color="auto"/>
                <w:bottom w:val="none" w:sz="0" w:space="0" w:color="auto"/>
                <w:right w:val="none" w:sz="0" w:space="0" w:color="auto"/>
              </w:divBdr>
              <w:divsChild>
                <w:div w:id="1054544586">
                  <w:marLeft w:val="0"/>
                  <w:marRight w:val="0"/>
                  <w:marTop w:val="0"/>
                  <w:marBottom w:val="0"/>
                  <w:divBdr>
                    <w:top w:val="none" w:sz="0" w:space="0" w:color="auto"/>
                    <w:left w:val="none" w:sz="0" w:space="0" w:color="auto"/>
                    <w:bottom w:val="none" w:sz="0" w:space="0" w:color="auto"/>
                    <w:right w:val="none" w:sz="0" w:space="0" w:color="auto"/>
                  </w:divBdr>
                </w:div>
                <w:div w:id="1763530944">
                  <w:marLeft w:val="0"/>
                  <w:marRight w:val="0"/>
                  <w:marTop w:val="0"/>
                  <w:marBottom w:val="0"/>
                  <w:divBdr>
                    <w:top w:val="none" w:sz="0" w:space="0" w:color="auto"/>
                    <w:left w:val="none" w:sz="0" w:space="0" w:color="auto"/>
                    <w:bottom w:val="none" w:sz="0" w:space="0" w:color="auto"/>
                    <w:right w:val="none" w:sz="0" w:space="0" w:color="auto"/>
                  </w:divBdr>
                </w:div>
                <w:div w:id="1803496277">
                  <w:marLeft w:val="0"/>
                  <w:marRight w:val="0"/>
                  <w:marTop w:val="0"/>
                  <w:marBottom w:val="0"/>
                  <w:divBdr>
                    <w:top w:val="none" w:sz="0" w:space="0" w:color="auto"/>
                    <w:left w:val="none" w:sz="0" w:space="0" w:color="auto"/>
                    <w:bottom w:val="none" w:sz="0" w:space="0" w:color="auto"/>
                    <w:right w:val="none" w:sz="0" w:space="0" w:color="auto"/>
                  </w:divBdr>
                </w:div>
              </w:divsChild>
            </w:div>
            <w:div w:id="30883347">
              <w:marLeft w:val="0"/>
              <w:marRight w:val="0"/>
              <w:marTop w:val="0"/>
              <w:marBottom w:val="0"/>
              <w:divBdr>
                <w:top w:val="none" w:sz="0" w:space="0" w:color="auto"/>
                <w:left w:val="none" w:sz="0" w:space="0" w:color="auto"/>
                <w:bottom w:val="none" w:sz="0" w:space="0" w:color="auto"/>
                <w:right w:val="none" w:sz="0" w:space="0" w:color="auto"/>
              </w:divBdr>
              <w:divsChild>
                <w:div w:id="1683362710">
                  <w:marLeft w:val="0"/>
                  <w:marRight w:val="0"/>
                  <w:marTop w:val="0"/>
                  <w:marBottom w:val="0"/>
                  <w:divBdr>
                    <w:top w:val="none" w:sz="0" w:space="0" w:color="auto"/>
                    <w:left w:val="none" w:sz="0" w:space="0" w:color="auto"/>
                    <w:bottom w:val="none" w:sz="0" w:space="0" w:color="auto"/>
                    <w:right w:val="none" w:sz="0" w:space="0" w:color="auto"/>
                  </w:divBdr>
                </w:div>
              </w:divsChild>
            </w:div>
            <w:div w:id="48113094">
              <w:marLeft w:val="0"/>
              <w:marRight w:val="0"/>
              <w:marTop w:val="0"/>
              <w:marBottom w:val="0"/>
              <w:divBdr>
                <w:top w:val="none" w:sz="0" w:space="0" w:color="auto"/>
                <w:left w:val="none" w:sz="0" w:space="0" w:color="auto"/>
                <w:bottom w:val="none" w:sz="0" w:space="0" w:color="auto"/>
                <w:right w:val="none" w:sz="0" w:space="0" w:color="auto"/>
              </w:divBdr>
              <w:divsChild>
                <w:div w:id="78917542">
                  <w:marLeft w:val="0"/>
                  <w:marRight w:val="0"/>
                  <w:marTop w:val="0"/>
                  <w:marBottom w:val="0"/>
                  <w:divBdr>
                    <w:top w:val="none" w:sz="0" w:space="0" w:color="auto"/>
                    <w:left w:val="none" w:sz="0" w:space="0" w:color="auto"/>
                    <w:bottom w:val="none" w:sz="0" w:space="0" w:color="auto"/>
                    <w:right w:val="none" w:sz="0" w:space="0" w:color="auto"/>
                  </w:divBdr>
                </w:div>
              </w:divsChild>
            </w:div>
            <w:div w:id="93719238">
              <w:marLeft w:val="0"/>
              <w:marRight w:val="0"/>
              <w:marTop w:val="0"/>
              <w:marBottom w:val="0"/>
              <w:divBdr>
                <w:top w:val="none" w:sz="0" w:space="0" w:color="auto"/>
                <w:left w:val="none" w:sz="0" w:space="0" w:color="auto"/>
                <w:bottom w:val="none" w:sz="0" w:space="0" w:color="auto"/>
                <w:right w:val="none" w:sz="0" w:space="0" w:color="auto"/>
              </w:divBdr>
              <w:divsChild>
                <w:div w:id="216015794">
                  <w:marLeft w:val="0"/>
                  <w:marRight w:val="0"/>
                  <w:marTop w:val="0"/>
                  <w:marBottom w:val="0"/>
                  <w:divBdr>
                    <w:top w:val="none" w:sz="0" w:space="0" w:color="auto"/>
                    <w:left w:val="none" w:sz="0" w:space="0" w:color="auto"/>
                    <w:bottom w:val="none" w:sz="0" w:space="0" w:color="auto"/>
                    <w:right w:val="none" w:sz="0" w:space="0" w:color="auto"/>
                  </w:divBdr>
                </w:div>
                <w:div w:id="241181388">
                  <w:marLeft w:val="0"/>
                  <w:marRight w:val="0"/>
                  <w:marTop w:val="0"/>
                  <w:marBottom w:val="0"/>
                  <w:divBdr>
                    <w:top w:val="none" w:sz="0" w:space="0" w:color="auto"/>
                    <w:left w:val="none" w:sz="0" w:space="0" w:color="auto"/>
                    <w:bottom w:val="none" w:sz="0" w:space="0" w:color="auto"/>
                    <w:right w:val="none" w:sz="0" w:space="0" w:color="auto"/>
                  </w:divBdr>
                </w:div>
                <w:div w:id="2147237943">
                  <w:marLeft w:val="0"/>
                  <w:marRight w:val="0"/>
                  <w:marTop w:val="0"/>
                  <w:marBottom w:val="0"/>
                  <w:divBdr>
                    <w:top w:val="none" w:sz="0" w:space="0" w:color="auto"/>
                    <w:left w:val="none" w:sz="0" w:space="0" w:color="auto"/>
                    <w:bottom w:val="none" w:sz="0" w:space="0" w:color="auto"/>
                    <w:right w:val="none" w:sz="0" w:space="0" w:color="auto"/>
                  </w:divBdr>
                </w:div>
              </w:divsChild>
            </w:div>
            <w:div w:id="94450624">
              <w:marLeft w:val="0"/>
              <w:marRight w:val="0"/>
              <w:marTop w:val="0"/>
              <w:marBottom w:val="0"/>
              <w:divBdr>
                <w:top w:val="none" w:sz="0" w:space="0" w:color="auto"/>
                <w:left w:val="none" w:sz="0" w:space="0" w:color="auto"/>
                <w:bottom w:val="none" w:sz="0" w:space="0" w:color="auto"/>
                <w:right w:val="none" w:sz="0" w:space="0" w:color="auto"/>
              </w:divBdr>
              <w:divsChild>
                <w:div w:id="561982167">
                  <w:marLeft w:val="0"/>
                  <w:marRight w:val="0"/>
                  <w:marTop w:val="0"/>
                  <w:marBottom w:val="0"/>
                  <w:divBdr>
                    <w:top w:val="none" w:sz="0" w:space="0" w:color="auto"/>
                    <w:left w:val="none" w:sz="0" w:space="0" w:color="auto"/>
                    <w:bottom w:val="none" w:sz="0" w:space="0" w:color="auto"/>
                    <w:right w:val="none" w:sz="0" w:space="0" w:color="auto"/>
                  </w:divBdr>
                </w:div>
              </w:divsChild>
            </w:div>
            <w:div w:id="116684205">
              <w:marLeft w:val="0"/>
              <w:marRight w:val="0"/>
              <w:marTop w:val="0"/>
              <w:marBottom w:val="0"/>
              <w:divBdr>
                <w:top w:val="none" w:sz="0" w:space="0" w:color="auto"/>
                <w:left w:val="none" w:sz="0" w:space="0" w:color="auto"/>
                <w:bottom w:val="none" w:sz="0" w:space="0" w:color="auto"/>
                <w:right w:val="none" w:sz="0" w:space="0" w:color="auto"/>
              </w:divBdr>
              <w:divsChild>
                <w:div w:id="13767741">
                  <w:marLeft w:val="0"/>
                  <w:marRight w:val="0"/>
                  <w:marTop w:val="0"/>
                  <w:marBottom w:val="0"/>
                  <w:divBdr>
                    <w:top w:val="none" w:sz="0" w:space="0" w:color="auto"/>
                    <w:left w:val="none" w:sz="0" w:space="0" w:color="auto"/>
                    <w:bottom w:val="none" w:sz="0" w:space="0" w:color="auto"/>
                    <w:right w:val="none" w:sz="0" w:space="0" w:color="auto"/>
                  </w:divBdr>
                </w:div>
                <w:div w:id="44531350">
                  <w:marLeft w:val="0"/>
                  <w:marRight w:val="0"/>
                  <w:marTop w:val="0"/>
                  <w:marBottom w:val="0"/>
                  <w:divBdr>
                    <w:top w:val="none" w:sz="0" w:space="0" w:color="auto"/>
                    <w:left w:val="none" w:sz="0" w:space="0" w:color="auto"/>
                    <w:bottom w:val="none" w:sz="0" w:space="0" w:color="auto"/>
                    <w:right w:val="none" w:sz="0" w:space="0" w:color="auto"/>
                  </w:divBdr>
                </w:div>
                <w:div w:id="2038654246">
                  <w:marLeft w:val="0"/>
                  <w:marRight w:val="0"/>
                  <w:marTop w:val="0"/>
                  <w:marBottom w:val="0"/>
                  <w:divBdr>
                    <w:top w:val="none" w:sz="0" w:space="0" w:color="auto"/>
                    <w:left w:val="none" w:sz="0" w:space="0" w:color="auto"/>
                    <w:bottom w:val="none" w:sz="0" w:space="0" w:color="auto"/>
                    <w:right w:val="none" w:sz="0" w:space="0" w:color="auto"/>
                  </w:divBdr>
                </w:div>
              </w:divsChild>
            </w:div>
            <w:div w:id="120730760">
              <w:marLeft w:val="0"/>
              <w:marRight w:val="0"/>
              <w:marTop w:val="0"/>
              <w:marBottom w:val="0"/>
              <w:divBdr>
                <w:top w:val="none" w:sz="0" w:space="0" w:color="auto"/>
                <w:left w:val="none" w:sz="0" w:space="0" w:color="auto"/>
                <w:bottom w:val="none" w:sz="0" w:space="0" w:color="auto"/>
                <w:right w:val="none" w:sz="0" w:space="0" w:color="auto"/>
              </w:divBdr>
              <w:divsChild>
                <w:div w:id="850607762">
                  <w:marLeft w:val="0"/>
                  <w:marRight w:val="0"/>
                  <w:marTop w:val="0"/>
                  <w:marBottom w:val="0"/>
                  <w:divBdr>
                    <w:top w:val="none" w:sz="0" w:space="0" w:color="auto"/>
                    <w:left w:val="none" w:sz="0" w:space="0" w:color="auto"/>
                    <w:bottom w:val="none" w:sz="0" w:space="0" w:color="auto"/>
                    <w:right w:val="none" w:sz="0" w:space="0" w:color="auto"/>
                  </w:divBdr>
                </w:div>
                <w:div w:id="1558474591">
                  <w:marLeft w:val="0"/>
                  <w:marRight w:val="0"/>
                  <w:marTop w:val="0"/>
                  <w:marBottom w:val="0"/>
                  <w:divBdr>
                    <w:top w:val="none" w:sz="0" w:space="0" w:color="auto"/>
                    <w:left w:val="none" w:sz="0" w:space="0" w:color="auto"/>
                    <w:bottom w:val="none" w:sz="0" w:space="0" w:color="auto"/>
                    <w:right w:val="none" w:sz="0" w:space="0" w:color="auto"/>
                  </w:divBdr>
                </w:div>
                <w:div w:id="1638295248">
                  <w:marLeft w:val="0"/>
                  <w:marRight w:val="0"/>
                  <w:marTop w:val="0"/>
                  <w:marBottom w:val="0"/>
                  <w:divBdr>
                    <w:top w:val="none" w:sz="0" w:space="0" w:color="auto"/>
                    <w:left w:val="none" w:sz="0" w:space="0" w:color="auto"/>
                    <w:bottom w:val="none" w:sz="0" w:space="0" w:color="auto"/>
                    <w:right w:val="none" w:sz="0" w:space="0" w:color="auto"/>
                  </w:divBdr>
                </w:div>
              </w:divsChild>
            </w:div>
            <w:div w:id="193933241">
              <w:marLeft w:val="0"/>
              <w:marRight w:val="0"/>
              <w:marTop w:val="0"/>
              <w:marBottom w:val="0"/>
              <w:divBdr>
                <w:top w:val="none" w:sz="0" w:space="0" w:color="auto"/>
                <w:left w:val="none" w:sz="0" w:space="0" w:color="auto"/>
                <w:bottom w:val="none" w:sz="0" w:space="0" w:color="auto"/>
                <w:right w:val="none" w:sz="0" w:space="0" w:color="auto"/>
              </w:divBdr>
              <w:divsChild>
                <w:div w:id="182868788">
                  <w:marLeft w:val="0"/>
                  <w:marRight w:val="0"/>
                  <w:marTop w:val="0"/>
                  <w:marBottom w:val="0"/>
                  <w:divBdr>
                    <w:top w:val="none" w:sz="0" w:space="0" w:color="auto"/>
                    <w:left w:val="none" w:sz="0" w:space="0" w:color="auto"/>
                    <w:bottom w:val="none" w:sz="0" w:space="0" w:color="auto"/>
                    <w:right w:val="none" w:sz="0" w:space="0" w:color="auto"/>
                  </w:divBdr>
                </w:div>
              </w:divsChild>
            </w:div>
            <w:div w:id="260572335">
              <w:marLeft w:val="0"/>
              <w:marRight w:val="0"/>
              <w:marTop w:val="0"/>
              <w:marBottom w:val="0"/>
              <w:divBdr>
                <w:top w:val="none" w:sz="0" w:space="0" w:color="auto"/>
                <w:left w:val="none" w:sz="0" w:space="0" w:color="auto"/>
                <w:bottom w:val="none" w:sz="0" w:space="0" w:color="auto"/>
                <w:right w:val="none" w:sz="0" w:space="0" w:color="auto"/>
              </w:divBdr>
              <w:divsChild>
                <w:div w:id="1692367274">
                  <w:marLeft w:val="0"/>
                  <w:marRight w:val="0"/>
                  <w:marTop w:val="0"/>
                  <w:marBottom w:val="0"/>
                  <w:divBdr>
                    <w:top w:val="none" w:sz="0" w:space="0" w:color="auto"/>
                    <w:left w:val="none" w:sz="0" w:space="0" w:color="auto"/>
                    <w:bottom w:val="none" w:sz="0" w:space="0" w:color="auto"/>
                    <w:right w:val="none" w:sz="0" w:space="0" w:color="auto"/>
                  </w:divBdr>
                </w:div>
              </w:divsChild>
            </w:div>
            <w:div w:id="365376885">
              <w:marLeft w:val="0"/>
              <w:marRight w:val="0"/>
              <w:marTop w:val="0"/>
              <w:marBottom w:val="0"/>
              <w:divBdr>
                <w:top w:val="none" w:sz="0" w:space="0" w:color="auto"/>
                <w:left w:val="none" w:sz="0" w:space="0" w:color="auto"/>
                <w:bottom w:val="none" w:sz="0" w:space="0" w:color="auto"/>
                <w:right w:val="none" w:sz="0" w:space="0" w:color="auto"/>
              </w:divBdr>
              <w:divsChild>
                <w:div w:id="694229228">
                  <w:marLeft w:val="0"/>
                  <w:marRight w:val="0"/>
                  <w:marTop w:val="0"/>
                  <w:marBottom w:val="0"/>
                  <w:divBdr>
                    <w:top w:val="none" w:sz="0" w:space="0" w:color="auto"/>
                    <w:left w:val="none" w:sz="0" w:space="0" w:color="auto"/>
                    <w:bottom w:val="none" w:sz="0" w:space="0" w:color="auto"/>
                    <w:right w:val="none" w:sz="0" w:space="0" w:color="auto"/>
                  </w:divBdr>
                </w:div>
                <w:div w:id="1312902511">
                  <w:marLeft w:val="0"/>
                  <w:marRight w:val="0"/>
                  <w:marTop w:val="0"/>
                  <w:marBottom w:val="0"/>
                  <w:divBdr>
                    <w:top w:val="none" w:sz="0" w:space="0" w:color="auto"/>
                    <w:left w:val="none" w:sz="0" w:space="0" w:color="auto"/>
                    <w:bottom w:val="none" w:sz="0" w:space="0" w:color="auto"/>
                    <w:right w:val="none" w:sz="0" w:space="0" w:color="auto"/>
                  </w:divBdr>
                </w:div>
              </w:divsChild>
            </w:div>
            <w:div w:id="385420283">
              <w:marLeft w:val="0"/>
              <w:marRight w:val="0"/>
              <w:marTop w:val="0"/>
              <w:marBottom w:val="0"/>
              <w:divBdr>
                <w:top w:val="none" w:sz="0" w:space="0" w:color="auto"/>
                <w:left w:val="none" w:sz="0" w:space="0" w:color="auto"/>
                <w:bottom w:val="none" w:sz="0" w:space="0" w:color="auto"/>
                <w:right w:val="none" w:sz="0" w:space="0" w:color="auto"/>
              </w:divBdr>
              <w:divsChild>
                <w:div w:id="627516234">
                  <w:marLeft w:val="0"/>
                  <w:marRight w:val="0"/>
                  <w:marTop w:val="0"/>
                  <w:marBottom w:val="0"/>
                  <w:divBdr>
                    <w:top w:val="none" w:sz="0" w:space="0" w:color="auto"/>
                    <w:left w:val="none" w:sz="0" w:space="0" w:color="auto"/>
                    <w:bottom w:val="none" w:sz="0" w:space="0" w:color="auto"/>
                    <w:right w:val="none" w:sz="0" w:space="0" w:color="auto"/>
                  </w:divBdr>
                </w:div>
                <w:div w:id="1305238615">
                  <w:marLeft w:val="0"/>
                  <w:marRight w:val="0"/>
                  <w:marTop w:val="0"/>
                  <w:marBottom w:val="0"/>
                  <w:divBdr>
                    <w:top w:val="none" w:sz="0" w:space="0" w:color="auto"/>
                    <w:left w:val="none" w:sz="0" w:space="0" w:color="auto"/>
                    <w:bottom w:val="none" w:sz="0" w:space="0" w:color="auto"/>
                    <w:right w:val="none" w:sz="0" w:space="0" w:color="auto"/>
                  </w:divBdr>
                </w:div>
                <w:div w:id="1356615833">
                  <w:marLeft w:val="0"/>
                  <w:marRight w:val="0"/>
                  <w:marTop w:val="0"/>
                  <w:marBottom w:val="0"/>
                  <w:divBdr>
                    <w:top w:val="none" w:sz="0" w:space="0" w:color="auto"/>
                    <w:left w:val="none" w:sz="0" w:space="0" w:color="auto"/>
                    <w:bottom w:val="none" w:sz="0" w:space="0" w:color="auto"/>
                    <w:right w:val="none" w:sz="0" w:space="0" w:color="auto"/>
                  </w:divBdr>
                </w:div>
              </w:divsChild>
            </w:div>
            <w:div w:id="424809845">
              <w:marLeft w:val="0"/>
              <w:marRight w:val="0"/>
              <w:marTop w:val="0"/>
              <w:marBottom w:val="0"/>
              <w:divBdr>
                <w:top w:val="none" w:sz="0" w:space="0" w:color="auto"/>
                <w:left w:val="none" w:sz="0" w:space="0" w:color="auto"/>
                <w:bottom w:val="none" w:sz="0" w:space="0" w:color="auto"/>
                <w:right w:val="none" w:sz="0" w:space="0" w:color="auto"/>
              </w:divBdr>
              <w:divsChild>
                <w:div w:id="637347256">
                  <w:marLeft w:val="0"/>
                  <w:marRight w:val="0"/>
                  <w:marTop w:val="0"/>
                  <w:marBottom w:val="0"/>
                  <w:divBdr>
                    <w:top w:val="none" w:sz="0" w:space="0" w:color="auto"/>
                    <w:left w:val="none" w:sz="0" w:space="0" w:color="auto"/>
                    <w:bottom w:val="none" w:sz="0" w:space="0" w:color="auto"/>
                    <w:right w:val="none" w:sz="0" w:space="0" w:color="auto"/>
                  </w:divBdr>
                </w:div>
              </w:divsChild>
            </w:div>
            <w:div w:id="471219113">
              <w:marLeft w:val="0"/>
              <w:marRight w:val="0"/>
              <w:marTop w:val="0"/>
              <w:marBottom w:val="0"/>
              <w:divBdr>
                <w:top w:val="none" w:sz="0" w:space="0" w:color="auto"/>
                <w:left w:val="none" w:sz="0" w:space="0" w:color="auto"/>
                <w:bottom w:val="none" w:sz="0" w:space="0" w:color="auto"/>
                <w:right w:val="none" w:sz="0" w:space="0" w:color="auto"/>
              </w:divBdr>
              <w:divsChild>
                <w:div w:id="1466582318">
                  <w:marLeft w:val="0"/>
                  <w:marRight w:val="0"/>
                  <w:marTop w:val="0"/>
                  <w:marBottom w:val="0"/>
                  <w:divBdr>
                    <w:top w:val="none" w:sz="0" w:space="0" w:color="auto"/>
                    <w:left w:val="none" w:sz="0" w:space="0" w:color="auto"/>
                    <w:bottom w:val="none" w:sz="0" w:space="0" w:color="auto"/>
                    <w:right w:val="none" w:sz="0" w:space="0" w:color="auto"/>
                  </w:divBdr>
                </w:div>
              </w:divsChild>
            </w:div>
            <w:div w:id="509419590">
              <w:marLeft w:val="0"/>
              <w:marRight w:val="0"/>
              <w:marTop w:val="0"/>
              <w:marBottom w:val="0"/>
              <w:divBdr>
                <w:top w:val="none" w:sz="0" w:space="0" w:color="auto"/>
                <w:left w:val="none" w:sz="0" w:space="0" w:color="auto"/>
                <w:bottom w:val="none" w:sz="0" w:space="0" w:color="auto"/>
                <w:right w:val="none" w:sz="0" w:space="0" w:color="auto"/>
              </w:divBdr>
              <w:divsChild>
                <w:div w:id="724837334">
                  <w:marLeft w:val="0"/>
                  <w:marRight w:val="0"/>
                  <w:marTop w:val="0"/>
                  <w:marBottom w:val="0"/>
                  <w:divBdr>
                    <w:top w:val="none" w:sz="0" w:space="0" w:color="auto"/>
                    <w:left w:val="none" w:sz="0" w:space="0" w:color="auto"/>
                    <w:bottom w:val="none" w:sz="0" w:space="0" w:color="auto"/>
                    <w:right w:val="none" w:sz="0" w:space="0" w:color="auto"/>
                  </w:divBdr>
                </w:div>
                <w:div w:id="1380783486">
                  <w:marLeft w:val="0"/>
                  <w:marRight w:val="0"/>
                  <w:marTop w:val="0"/>
                  <w:marBottom w:val="0"/>
                  <w:divBdr>
                    <w:top w:val="none" w:sz="0" w:space="0" w:color="auto"/>
                    <w:left w:val="none" w:sz="0" w:space="0" w:color="auto"/>
                    <w:bottom w:val="none" w:sz="0" w:space="0" w:color="auto"/>
                    <w:right w:val="none" w:sz="0" w:space="0" w:color="auto"/>
                  </w:divBdr>
                </w:div>
              </w:divsChild>
            </w:div>
            <w:div w:id="535242114">
              <w:marLeft w:val="0"/>
              <w:marRight w:val="0"/>
              <w:marTop w:val="0"/>
              <w:marBottom w:val="0"/>
              <w:divBdr>
                <w:top w:val="none" w:sz="0" w:space="0" w:color="auto"/>
                <w:left w:val="none" w:sz="0" w:space="0" w:color="auto"/>
                <w:bottom w:val="none" w:sz="0" w:space="0" w:color="auto"/>
                <w:right w:val="none" w:sz="0" w:space="0" w:color="auto"/>
              </w:divBdr>
              <w:divsChild>
                <w:div w:id="13190107">
                  <w:marLeft w:val="0"/>
                  <w:marRight w:val="0"/>
                  <w:marTop w:val="0"/>
                  <w:marBottom w:val="0"/>
                  <w:divBdr>
                    <w:top w:val="none" w:sz="0" w:space="0" w:color="auto"/>
                    <w:left w:val="none" w:sz="0" w:space="0" w:color="auto"/>
                    <w:bottom w:val="none" w:sz="0" w:space="0" w:color="auto"/>
                    <w:right w:val="none" w:sz="0" w:space="0" w:color="auto"/>
                  </w:divBdr>
                </w:div>
                <w:div w:id="1457065469">
                  <w:marLeft w:val="0"/>
                  <w:marRight w:val="0"/>
                  <w:marTop w:val="0"/>
                  <w:marBottom w:val="0"/>
                  <w:divBdr>
                    <w:top w:val="none" w:sz="0" w:space="0" w:color="auto"/>
                    <w:left w:val="none" w:sz="0" w:space="0" w:color="auto"/>
                    <w:bottom w:val="none" w:sz="0" w:space="0" w:color="auto"/>
                    <w:right w:val="none" w:sz="0" w:space="0" w:color="auto"/>
                  </w:divBdr>
                </w:div>
              </w:divsChild>
            </w:div>
            <w:div w:id="573048755">
              <w:marLeft w:val="0"/>
              <w:marRight w:val="0"/>
              <w:marTop w:val="0"/>
              <w:marBottom w:val="0"/>
              <w:divBdr>
                <w:top w:val="none" w:sz="0" w:space="0" w:color="auto"/>
                <w:left w:val="none" w:sz="0" w:space="0" w:color="auto"/>
                <w:bottom w:val="none" w:sz="0" w:space="0" w:color="auto"/>
                <w:right w:val="none" w:sz="0" w:space="0" w:color="auto"/>
              </w:divBdr>
              <w:divsChild>
                <w:div w:id="1378747436">
                  <w:marLeft w:val="0"/>
                  <w:marRight w:val="0"/>
                  <w:marTop w:val="0"/>
                  <w:marBottom w:val="0"/>
                  <w:divBdr>
                    <w:top w:val="none" w:sz="0" w:space="0" w:color="auto"/>
                    <w:left w:val="none" w:sz="0" w:space="0" w:color="auto"/>
                    <w:bottom w:val="none" w:sz="0" w:space="0" w:color="auto"/>
                    <w:right w:val="none" w:sz="0" w:space="0" w:color="auto"/>
                  </w:divBdr>
                </w:div>
              </w:divsChild>
            </w:div>
            <w:div w:id="592058403">
              <w:marLeft w:val="0"/>
              <w:marRight w:val="0"/>
              <w:marTop w:val="0"/>
              <w:marBottom w:val="0"/>
              <w:divBdr>
                <w:top w:val="none" w:sz="0" w:space="0" w:color="auto"/>
                <w:left w:val="none" w:sz="0" w:space="0" w:color="auto"/>
                <w:bottom w:val="none" w:sz="0" w:space="0" w:color="auto"/>
                <w:right w:val="none" w:sz="0" w:space="0" w:color="auto"/>
              </w:divBdr>
              <w:divsChild>
                <w:div w:id="1384938796">
                  <w:marLeft w:val="0"/>
                  <w:marRight w:val="0"/>
                  <w:marTop w:val="0"/>
                  <w:marBottom w:val="0"/>
                  <w:divBdr>
                    <w:top w:val="none" w:sz="0" w:space="0" w:color="auto"/>
                    <w:left w:val="none" w:sz="0" w:space="0" w:color="auto"/>
                    <w:bottom w:val="none" w:sz="0" w:space="0" w:color="auto"/>
                    <w:right w:val="none" w:sz="0" w:space="0" w:color="auto"/>
                  </w:divBdr>
                </w:div>
                <w:div w:id="2046174746">
                  <w:marLeft w:val="0"/>
                  <w:marRight w:val="0"/>
                  <w:marTop w:val="0"/>
                  <w:marBottom w:val="0"/>
                  <w:divBdr>
                    <w:top w:val="none" w:sz="0" w:space="0" w:color="auto"/>
                    <w:left w:val="none" w:sz="0" w:space="0" w:color="auto"/>
                    <w:bottom w:val="none" w:sz="0" w:space="0" w:color="auto"/>
                    <w:right w:val="none" w:sz="0" w:space="0" w:color="auto"/>
                  </w:divBdr>
                </w:div>
              </w:divsChild>
            </w:div>
            <w:div w:id="594821375">
              <w:marLeft w:val="0"/>
              <w:marRight w:val="0"/>
              <w:marTop w:val="0"/>
              <w:marBottom w:val="0"/>
              <w:divBdr>
                <w:top w:val="none" w:sz="0" w:space="0" w:color="auto"/>
                <w:left w:val="none" w:sz="0" w:space="0" w:color="auto"/>
                <w:bottom w:val="none" w:sz="0" w:space="0" w:color="auto"/>
                <w:right w:val="none" w:sz="0" w:space="0" w:color="auto"/>
              </w:divBdr>
              <w:divsChild>
                <w:div w:id="163669698">
                  <w:marLeft w:val="0"/>
                  <w:marRight w:val="0"/>
                  <w:marTop w:val="0"/>
                  <w:marBottom w:val="0"/>
                  <w:divBdr>
                    <w:top w:val="none" w:sz="0" w:space="0" w:color="auto"/>
                    <w:left w:val="none" w:sz="0" w:space="0" w:color="auto"/>
                    <w:bottom w:val="none" w:sz="0" w:space="0" w:color="auto"/>
                    <w:right w:val="none" w:sz="0" w:space="0" w:color="auto"/>
                  </w:divBdr>
                </w:div>
                <w:div w:id="982275168">
                  <w:marLeft w:val="0"/>
                  <w:marRight w:val="0"/>
                  <w:marTop w:val="0"/>
                  <w:marBottom w:val="0"/>
                  <w:divBdr>
                    <w:top w:val="none" w:sz="0" w:space="0" w:color="auto"/>
                    <w:left w:val="none" w:sz="0" w:space="0" w:color="auto"/>
                    <w:bottom w:val="none" w:sz="0" w:space="0" w:color="auto"/>
                    <w:right w:val="none" w:sz="0" w:space="0" w:color="auto"/>
                  </w:divBdr>
                </w:div>
                <w:div w:id="1253976561">
                  <w:marLeft w:val="0"/>
                  <w:marRight w:val="0"/>
                  <w:marTop w:val="0"/>
                  <w:marBottom w:val="0"/>
                  <w:divBdr>
                    <w:top w:val="none" w:sz="0" w:space="0" w:color="auto"/>
                    <w:left w:val="none" w:sz="0" w:space="0" w:color="auto"/>
                    <w:bottom w:val="none" w:sz="0" w:space="0" w:color="auto"/>
                    <w:right w:val="none" w:sz="0" w:space="0" w:color="auto"/>
                  </w:divBdr>
                </w:div>
              </w:divsChild>
            </w:div>
            <w:div w:id="628051493">
              <w:marLeft w:val="0"/>
              <w:marRight w:val="0"/>
              <w:marTop w:val="0"/>
              <w:marBottom w:val="0"/>
              <w:divBdr>
                <w:top w:val="none" w:sz="0" w:space="0" w:color="auto"/>
                <w:left w:val="none" w:sz="0" w:space="0" w:color="auto"/>
                <w:bottom w:val="none" w:sz="0" w:space="0" w:color="auto"/>
                <w:right w:val="none" w:sz="0" w:space="0" w:color="auto"/>
              </w:divBdr>
              <w:divsChild>
                <w:div w:id="444152387">
                  <w:marLeft w:val="0"/>
                  <w:marRight w:val="0"/>
                  <w:marTop w:val="0"/>
                  <w:marBottom w:val="0"/>
                  <w:divBdr>
                    <w:top w:val="none" w:sz="0" w:space="0" w:color="auto"/>
                    <w:left w:val="none" w:sz="0" w:space="0" w:color="auto"/>
                    <w:bottom w:val="none" w:sz="0" w:space="0" w:color="auto"/>
                    <w:right w:val="none" w:sz="0" w:space="0" w:color="auto"/>
                  </w:divBdr>
                </w:div>
                <w:div w:id="1485198362">
                  <w:marLeft w:val="0"/>
                  <w:marRight w:val="0"/>
                  <w:marTop w:val="0"/>
                  <w:marBottom w:val="0"/>
                  <w:divBdr>
                    <w:top w:val="none" w:sz="0" w:space="0" w:color="auto"/>
                    <w:left w:val="none" w:sz="0" w:space="0" w:color="auto"/>
                    <w:bottom w:val="none" w:sz="0" w:space="0" w:color="auto"/>
                    <w:right w:val="none" w:sz="0" w:space="0" w:color="auto"/>
                  </w:divBdr>
                </w:div>
              </w:divsChild>
            </w:div>
            <w:div w:id="638461039">
              <w:marLeft w:val="0"/>
              <w:marRight w:val="0"/>
              <w:marTop w:val="0"/>
              <w:marBottom w:val="0"/>
              <w:divBdr>
                <w:top w:val="none" w:sz="0" w:space="0" w:color="auto"/>
                <w:left w:val="none" w:sz="0" w:space="0" w:color="auto"/>
                <w:bottom w:val="none" w:sz="0" w:space="0" w:color="auto"/>
                <w:right w:val="none" w:sz="0" w:space="0" w:color="auto"/>
              </w:divBdr>
              <w:divsChild>
                <w:div w:id="1530491139">
                  <w:marLeft w:val="0"/>
                  <w:marRight w:val="0"/>
                  <w:marTop w:val="0"/>
                  <w:marBottom w:val="0"/>
                  <w:divBdr>
                    <w:top w:val="none" w:sz="0" w:space="0" w:color="auto"/>
                    <w:left w:val="none" w:sz="0" w:space="0" w:color="auto"/>
                    <w:bottom w:val="none" w:sz="0" w:space="0" w:color="auto"/>
                    <w:right w:val="none" w:sz="0" w:space="0" w:color="auto"/>
                  </w:divBdr>
                </w:div>
              </w:divsChild>
            </w:div>
            <w:div w:id="691034919">
              <w:marLeft w:val="0"/>
              <w:marRight w:val="0"/>
              <w:marTop w:val="0"/>
              <w:marBottom w:val="0"/>
              <w:divBdr>
                <w:top w:val="none" w:sz="0" w:space="0" w:color="auto"/>
                <w:left w:val="none" w:sz="0" w:space="0" w:color="auto"/>
                <w:bottom w:val="none" w:sz="0" w:space="0" w:color="auto"/>
                <w:right w:val="none" w:sz="0" w:space="0" w:color="auto"/>
              </w:divBdr>
              <w:divsChild>
                <w:div w:id="75635912">
                  <w:marLeft w:val="0"/>
                  <w:marRight w:val="0"/>
                  <w:marTop w:val="0"/>
                  <w:marBottom w:val="0"/>
                  <w:divBdr>
                    <w:top w:val="none" w:sz="0" w:space="0" w:color="auto"/>
                    <w:left w:val="none" w:sz="0" w:space="0" w:color="auto"/>
                    <w:bottom w:val="none" w:sz="0" w:space="0" w:color="auto"/>
                    <w:right w:val="none" w:sz="0" w:space="0" w:color="auto"/>
                  </w:divBdr>
                </w:div>
              </w:divsChild>
            </w:div>
            <w:div w:id="702171832">
              <w:marLeft w:val="0"/>
              <w:marRight w:val="0"/>
              <w:marTop w:val="0"/>
              <w:marBottom w:val="0"/>
              <w:divBdr>
                <w:top w:val="none" w:sz="0" w:space="0" w:color="auto"/>
                <w:left w:val="none" w:sz="0" w:space="0" w:color="auto"/>
                <w:bottom w:val="none" w:sz="0" w:space="0" w:color="auto"/>
                <w:right w:val="none" w:sz="0" w:space="0" w:color="auto"/>
              </w:divBdr>
              <w:divsChild>
                <w:div w:id="728308328">
                  <w:marLeft w:val="0"/>
                  <w:marRight w:val="0"/>
                  <w:marTop w:val="0"/>
                  <w:marBottom w:val="0"/>
                  <w:divBdr>
                    <w:top w:val="none" w:sz="0" w:space="0" w:color="auto"/>
                    <w:left w:val="none" w:sz="0" w:space="0" w:color="auto"/>
                    <w:bottom w:val="none" w:sz="0" w:space="0" w:color="auto"/>
                    <w:right w:val="none" w:sz="0" w:space="0" w:color="auto"/>
                  </w:divBdr>
                </w:div>
              </w:divsChild>
            </w:div>
            <w:div w:id="715081605">
              <w:marLeft w:val="0"/>
              <w:marRight w:val="0"/>
              <w:marTop w:val="0"/>
              <w:marBottom w:val="0"/>
              <w:divBdr>
                <w:top w:val="none" w:sz="0" w:space="0" w:color="auto"/>
                <w:left w:val="none" w:sz="0" w:space="0" w:color="auto"/>
                <w:bottom w:val="none" w:sz="0" w:space="0" w:color="auto"/>
                <w:right w:val="none" w:sz="0" w:space="0" w:color="auto"/>
              </w:divBdr>
              <w:divsChild>
                <w:div w:id="1894458582">
                  <w:marLeft w:val="0"/>
                  <w:marRight w:val="0"/>
                  <w:marTop w:val="0"/>
                  <w:marBottom w:val="0"/>
                  <w:divBdr>
                    <w:top w:val="none" w:sz="0" w:space="0" w:color="auto"/>
                    <w:left w:val="none" w:sz="0" w:space="0" w:color="auto"/>
                    <w:bottom w:val="none" w:sz="0" w:space="0" w:color="auto"/>
                    <w:right w:val="none" w:sz="0" w:space="0" w:color="auto"/>
                  </w:divBdr>
                </w:div>
              </w:divsChild>
            </w:div>
            <w:div w:id="764691986">
              <w:marLeft w:val="0"/>
              <w:marRight w:val="0"/>
              <w:marTop w:val="0"/>
              <w:marBottom w:val="0"/>
              <w:divBdr>
                <w:top w:val="none" w:sz="0" w:space="0" w:color="auto"/>
                <w:left w:val="none" w:sz="0" w:space="0" w:color="auto"/>
                <w:bottom w:val="none" w:sz="0" w:space="0" w:color="auto"/>
                <w:right w:val="none" w:sz="0" w:space="0" w:color="auto"/>
              </w:divBdr>
              <w:divsChild>
                <w:div w:id="1191380413">
                  <w:marLeft w:val="0"/>
                  <w:marRight w:val="0"/>
                  <w:marTop w:val="0"/>
                  <w:marBottom w:val="0"/>
                  <w:divBdr>
                    <w:top w:val="none" w:sz="0" w:space="0" w:color="auto"/>
                    <w:left w:val="none" w:sz="0" w:space="0" w:color="auto"/>
                    <w:bottom w:val="none" w:sz="0" w:space="0" w:color="auto"/>
                    <w:right w:val="none" w:sz="0" w:space="0" w:color="auto"/>
                  </w:divBdr>
                </w:div>
              </w:divsChild>
            </w:div>
            <w:div w:id="833296835">
              <w:marLeft w:val="0"/>
              <w:marRight w:val="0"/>
              <w:marTop w:val="0"/>
              <w:marBottom w:val="0"/>
              <w:divBdr>
                <w:top w:val="none" w:sz="0" w:space="0" w:color="auto"/>
                <w:left w:val="none" w:sz="0" w:space="0" w:color="auto"/>
                <w:bottom w:val="none" w:sz="0" w:space="0" w:color="auto"/>
                <w:right w:val="none" w:sz="0" w:space="0" w:color="auto"/>
              </w:divBdr>
              <w:divsChild>
                <w:div w:id="1192496881">
                  <w:marLeft w:val="0"/>
                  <w:marRight w:val="0"/>
                  <w:marTop w:val="0"/>
                  <w:marBottom w:val="0"/>
                  <w:divBdr>
                    <w:top w:val="none" w:sz="0" w:space="0" w:color="auto"/>
                    <w:left w:val="none" w:sz="0" w:space="0" w:color="auto"/>
                    <w:bottom w:val="none" w:sz="0" w:space="0" w:color="auto"/>
                    <w:right w:val="none" w:sz="0" w:space="0" w:color="auto"/>
                  </w:divBdr>
                </w:div>
              </w:divsChild>
            </w:div>
            <w:div w:id="954599516">
              <w:marLeft w:val="0"/>
              <w:marRight w:val="0"/>
              <w:marTop w:val="0"/>
              <w:marBottom w:val="0"/>
              <w:divBdr>
                <w:top w:val="none" w:sz="0" w:space="0" w:color="auto"/>
                <w:left w:val="none" w:sz="0" w:space="0" w:color="auto"/>
                <w:bottom w:val="none" w:sz="0" w:space="0" w:color="auto"/>
                <w:right w:val="none" w:sz="0" w:space="0" w:color="auto"/>
              </w:divBdr>
              <w:divsChild>
                <w:div w:id="1774477193">
                  <w:marLeft w:val="0"/>
                  <w:marRight w:val="0"/>
                  <w:marTop w:val="0"/>
                  <w:marBottom w:val="0"/>
                  <w:divBdr>
                    <w:top w:val="none" w:sz="0" w:space="0" w:color="auto"/>
                    <w:left w:val="none" w:sz="0" w:space="0" w:color="auto"/>
                    <w:bottom w:val="none" w:sz="0" w:space="0" w:color="auto"/>
                    <w:right w:val="none" w:sz="0" w:space="0" w:color="auto"/>
                  </w:divBdr>
                </w:div>
              </w:divsChild>
            </w:div>
            <w:div w:id="996764110">
              <w:marLeft w:val="0"/>
              <w:marRight w:val="0"/>
              <w:marTop w:val="0"/>
              <w:marBottom w:val="0"/>
              <w:divBdr>
                <w:top w:val="none" w:sz="0" w:space="0" w:color="auto"/>
                <w:left w:val="none" w:sz="0" w:space="0" w:color="auto"/>
                <w:bottom w:val="none" w:sz="0" w:space="0" w:color="auto"/>
                <w:right w:val="none" w:sz="0" w:space="0" w:color="auto"/>
              </w:divBdr>
              <w:divsChild>
                <w:div w:id="1851142399">
                  <w:marLeft w:val="0"/>
                  <w:marRight w:val="0"/>
                  <w:marTop w:val="0"/>
                  <w:marBottom w:val="0"/>
                  <w:divBdr>
                    <w:top w:val="none" w:sz="0" w:space="0" w:color="auto"/>
                    <w:left w:val="none" w:sz="0" w:space="0" w:color="auto"/>
                    <w:bottom w:val="none" w:sz="0" w:space="0" w:color="auto"/>
                    <w:right w:val="none" w:sz="0" w:space="0" w:color="auto"/>
                  </w:divBdr>
                </w:div>
              </w:divsChild>
            </w:div>
            <w:div w:id="1078140465">
              <w:marLeft w:val="0"/>
              <w:marRight w:val="0"/>
              <w:marTop w:val="0"/>
              <w:marBottom w:val="0"/>
              <w:divBdr>
                <w:top w:val="none" w:sz="0" w:space="0" w:color="auto"/>
                <w:left w:val="none" w:sz="0" w:space="0" w:color="auto"/>
                <w:bottom w:val="none" w:sz="0" w:space="0" w:color="auto"/>
                <w:right w:val="none" w:sz="0" w:space="0" w:color="auto"/>
              </w:divBdr>
              <w:divsChild>
                <w:div w:id="36584899">
                  <w:marLeft w:val="0"/>
                  <w:marRight w:val="0"/>
                  <w:marTop w:val="0"/>
                  <w:marBottom w:val="0"/>
                  <w:divBdr>
                    <w:top w:val="none" w:sz="0" w:space="0" w:color="auto"/>
                    <w:left w:val="none" w:sz="0" w:space="0" w:color="auto"/>
                    <w:bottom w:val="none" w:sz="0" w:space="0" w:color="auto"/>
                    <w:right w:val="none" w:sz="0" w:space="0" w:color="auto"/>
                  </w:divBdr>
                </w:div>
                <w:div w:id="1988169177">
                  <w:marLeft w:val="0"/>
                  <w:marRight w:val="0"/>
                  <w:marTop w:val="0"/>
                  <w:marBottom w:val="0"/>
                  <w:divBdr>
                    <w:top w:val="none" w:sz="0" w:space="0" w:color="auto"/>
                    <w:left w:val="none" w:sz="0" w:space="0" w:color="auto"/>
                    <w:bottom w:val="none" w:sz="0" w:space="0" w:color="auto"/>
                    <w:right w:val="none" w:sz="0" w:space="0" w:color="auto"/>
                  </w:divBdr>
                </w:div>
                <w:div w:id="2035689271">
                  <w:marLeft w:val="0"/>
                  <w:marRight w:val="0"/>
                  <w:marTop w:val="0"/>
                  <w:marBottom w:val="0"/>
                  <w:divBdr>
                    <w:top w:val="none" w:sz="0" w:space="0" w:color="auto"/>
                    <w:left w:val="none" w:sz="0" w:space="0" w:color="auto"/>
                    <w:bottom w:val="none" w:sz="0" w:space="0" w:color="auto"/>
                    <w:right w:val="none" w:sz="0" w:space="0" w:color="auto"/>
                  </w:divBdr>
                </w:div>
              </w:divsChild>
            </w:div>
            <w:div w:id="1092775349">
              <w:marLeft w:val="0"/>
              <w:marRight w:val="0"/>
              <w:marTop w:val="0"/>
              <w:marBottom w:val="0"/>
              <w:divBdr>
                <w:top w:val="none" w:sz="0" w:space="0" w:color="auto"/>
                <w:left w:val="none" w:sz="0" w:space="0" w:color="auto"/>
                <w:bottom w:val="none" w:sz="0" w:space="0" w:color="auto"/>
                <w:right w:val="none" w:sz="0" w:space="0" w:color="auto"/>
              </w:divBdr>
              <w:divsChild>
                <w:div w:id="44333783">
                  <w:marLeft w:val="0"/>
                  <w:marRight w:val="0"/>
                  <w:marTop w:val="0"/>
                  <w:marBottom w:val="0"/>
                  <w:divBdr>
                    <w:top w:val="none" w:sz="0" w:space="0" w:color="auto"/>
                    <w:left w:val="none" w:sz="0" w:space="0" w:color="auto"/>
                    <w:bottom w:val="none" w:sz="0" w:space="0" w:color="auto"/>
                    <w:right w:val="none" w:sz="0" w:space="0" w:color="auto"/>
                  </w:divBdr>
                </w:div>
                <w:div w:id="753480242">
                  <w:marLeft w:val="0"/>
                  <w:marRight w:val="0"/>
                  <w:marTop w:val="0"/>
                  <w:marBottom w:val="0"/>
                  <w:divBdr>
                    <w:top w:val="none" w:sz="0" w:space="0" w:color="auto"/>
                    <w:left w:val="none" w:sz="0" w:space="0" w:color="auto"/>
                    <w:bottom w:val="none" w:sz="0" w:space="0" w:color="auto"/>
                    <w:right w:val="none" w:sz="0" w:space="0" w:color="auto"/>
                  </w:divBdr>
                </w:div>
                <w:div w:id="1349260840">
                  <w:marLeft w:val="0"/>
                  <w:marRight w:val="0"/>
                  <w:marTop w:val="0"/>
                  <w:marBottom w:val="0"/>
                  <w:divBdr>
                    <w:top w:val="none" w:sz="0" w:space="0" w:color="auto"/>
                    <w:left w:val="none" w:sz="0" w:space="0" w:color="auto"/>
                    <w:bottom w:val="none" w:sz="0" w:space="0" w:color="auto"/>
                    <w:right w:val="none" w:sz="0" w:space="0" w:color="auto"/>
                  </w:divBdr>
                </w:div>
              </w:divsChild>
            </w:div>
            <w:div w:id="1101604378">
              <w:marLeft w:val="0"/>
              <w:marRight w:val="0"/>
              <w:marTop w:val="0"/>
              <w:marBottom w:val="0"/>
              <w:divBdr>
                <w:top w:val="none" w:sz="0" w:space="0" w:color="auto"/>
                <w:left w:val="none" w:sz="0" w:space="0" w:color="auto"/>
                <w:bottom w:val="none" w:sz="0" w:space="0" w:color="auto"/>
                <w:right w:val="none" w:sz="0" w:space="0" w:color="auto"/>
              </w:divBdr>
              <w:divsChild>
                <w:div w:id="477957880">
                  <w:marLeft w:val="0"/>
                  <w:marRight w:val="0"/>
                  <w:marTop w:val="0"/>
                  <w:marBottom w:val="0"/>
                  <w:divBdr>
                    <w:top w:val="none" w:sz="0" w:space="0" w:color="auto"/>
                    <w:left w:val="none" w:sz="0" w:space="0" w:color="auto"/>
                    <w:bottom w:val="none" w:sz="0" w:space="0" w:color="auto"/>
                    <w:right w:val="none" w:sz="0" w:space="0" w:color="auto"/>
                  </w:divBdr>
                </w:div>
                <w:div w:id="1453863140">
                  <w:marLeft w:val="0"/>
                  <w:marRight w:val="0"/>
                  <w:marTop w:val="0"/>
                  <w:marBottom w:val="0"/>
                  <w:divBdr>
                    <w:top w:val="none" w:sz="0" w:space="0" w:color="auto"/>
                    <w:left w:val="none" w:sz="0" w:space="0" w:color="auto"/>
                    <w:bottom w:val="none" w:sz="0" w:space="0" w:color="auto"/>
                    <w:right w:val="none" w:sz="0" w:space="0" w:color="auto"/>
                  </w:divBdr>
                </w:div>
                <w:div w:id="1486553284">
                  <w:marLeft w:val="0"/>
                  <w:marRight w:val="0"/>
                  <w:marTop w:val="0"/>
                  <w:marBottom w:val="0"/>
                  <w:divBdr>
                    <w:top w:val="none" w:sz="0" w:space="0" w:color="auto"/>
                    <w:left w:val="none" w:sz="0" w:space="0" w:color="auto"/>
                    <w:bottom w:val="none" w:sz="0" w:space="0" w:color="auto"/>
                    <w:right w:val="none" w:sz="0" w:space="0" w:color="auto"/>
                  </w:divBdr>
                </w:div>
              </w:divsChild>
            </w:div>
            <w:div w:id="1106343490">
              <w:marLeft w:val="0"/>
              <w:marRight w:val="0"/>
              <w:marTop w:val="0"/>
              <w:marBottom w:val="0"/>
              <w:divBdr>
                <w:top w:val="none" w:sz="0" w:space="0" w:color="auto"/>
                <w:left w:val="none" w:sz="0" w:space="0" w:color="auto"/>
                <w:bottom w:val="none" w:sz="0" w:space="0" w:color="auto"/>
                <w:right w:val="none" w:sz="0" w:space="0" w:color="auto"/>
              </w:divBdr>
              <w:divsChild>
                <w:div w:id="1478498134">
                  <w:marLeft w:val="0"/>
                  <w:marRight w:val="0"/>
                  <w:marTop w:val="0"/>
                  <w:marBottom w:val="0"/>
                  <w:divBdr>
                    <w:top w:val="none" w:sz="0" w:space="0" w:color="auto"/>
                    <w:left w:val="none" w:sz="0" w:space="0" w:color="auto"/>
                    <w:bottom w:val="none" w:sz="0" w:space="0" w:color="auto"/>
                    <w:right w:val="none" w:sz="0" w:space="0" w:color="auto"/>
                  </w:divBdr>
                </w:div>
              </w:divsChild>
            </w:div>
            <w:div w:id="1109155693">
              <w:marLeft w:val="0"/>
              <w:marRight w:val="0"/>
              <w:marTop w:val="0"/>
              <w:marBottom w:val="0"/>
              <w:divBdr>
                <w:top w:val="none" w:sz="0" w:space="0" w:color="auto"/>
                <w:left w:val="none" w:sz="0" w:space="0" w:color="auto"/>
                <w:bottom w:val="none" w:sz="0" w:space="0" w:color="auto"/>
                <w:right w:val="none" w:sz="0" w:space="0" w:color="auto"/>
              </w:divBdr>
              <w:divsChild>
                <w:div w:id="897471450">
                  <w:marLeft w:val="0"/>
                  <w:marRight w:val="0"/>
                  <w:marTop w:val="0"/>
                  <w:marBottom w:val="0"/>
                  <w:divBdr>
                    <w:top w:val="none" w:sz="0" w:space="0" w:color="auto"/>
                    <w:left w:val="none" w:sz="0" w:space="0" w:color="auto"/>
                    <w:bottom w:val="none" w:sz="0" w:space="0" w:color="auto"/>
                    <w:right w:val="none" w:sz="0" w:space="0" w:color="auto"/>
                  </w:divBdr>
                </w:div>
                <w:div w:id="1677803823">
                  <w:marLeft w:val="0"/>
                  <w:marRight w:val="0"/>
                  <w:marTop w:val="0"/>
                  <w:marBottom w:val="0"/>
                  <w:divBdr>
                    <w:top w:val="none" w:sz="0" w:space="0" w:color="auto"/>
                    <w:left w:val="none" w:sz="0" w:space="0" w:color="auto"/>
                    <w:bottom w:val="none" w:sz="0" w:space="0" w:color="auto"/>
                    <w:right w:val="none" w:sz="0" w:space="0" w:color="auto"/>
                  </w:divBdr>
                </w:div>
              </w:divsChild>
            </w:div>
            <w:div w:id="1125779837">
              <w:marLeft w:val="0"/>
              <w:marRight w:val="0"/>
              <w:marTop w:val="0"/>
              <w:marBottom w:val="0"/>
              <w:divBdr>
                <w:top w:val="none" w:sz="0" w:space="0" w:color="auto"/>
                <w:left w:val="none" w:sz="0" w:space="0" w:color="auto"/>
                <w:bottom w:val="none" w:sz="0" w:space="0" w:color="auto"/>
                <w:right w:val="none" w:sz="0" w:space="0" w:color="auto"/>
              </w:divBdr>
              <w:divsChild>
                <w:div w:id="1025667912">
                  <w:marLeft w:val="0"/>
                  <w:marRight w:val="0"/>
                  <w:marTop w:val="0"/>
                  <w:marBottom w:val="0"/>
                  <w:divBdr>
                    <w:top w:val="none" w:sz="0" w:space="0" w:color="auto"/>
                    <w:left w:val="none" w:sz="0" w:space="0" w:color="auto"/>
                    <w:bottom w:val="none" w:sz="0" w:space="0" w:color="auto"/>
                    <w:right w:val="none" w:sz="0" w:space="0" w:color="auto"/>
                  </w:divBdr>
                </w:div>
              </w:divsChild>
            </w:div>
            <w:div w:id="1139375539">
              <w:marLeft w:val="0"/>
              <w:marRight w:val="0"/>
              <w:marTop w:val="0"/>
              <w:marBottom w:val="0"/>
              <w:divBdr>
                <w:top w:val="none" w:sz="0" w:space="0" w:color="auto"/>
                <w:left w:val="none" w:sz="0" w:space="0" w:color="auto"/>
                <w:bottom w:val="none" w:sz="0" w:space="0" w:color="auto"/>
                <w:right w:val="none" w:sz="0" w:space="0" w:color="auto"/>
              </w:divBdr>
              <w:divsChild>
                <w:div w:id="703794732">
                  <w:marLeft w:val="0"/>
                  <w:marRight w:val="0"/>
                  <w:marTop w:val="0"/>
                  <w:marBottom w:val="0"/>
                  <w:divBdr>
                    <w:top w:val="none" w:sz="0" w:space="0" w:color="auto"/>
                    <w:left w:val="none" w:sz="0" w:space="0" w:color="auto"/>
                    <w:bottom w:val="none" w:sz="0" w:space="0" w:color="auto"/>
                    <w:right w:val="none" w:sz="0" w:space="0" w:color="auto"/>
                  </w:divBdr>
                </w:div>
              </w:divsChild>
            </w:div>
            <w:div w:id="1172406108">
              <w:marLeft w:val="0"/>
              <w:marRight w:val="0"/>
              <w:marTop w:val="0"/>
              <w:marBottom w:val="0"/>
              <w:divBdr>
                <w:top w:val="none" w:sz="0" w:space="0" w:color="auto"/>
                <w:left w:val="none" w:sz="0" w:space="0" w:color="auto"/>
                <w:bottom w:val="none" w:sz="0" w:space="0" w:color="auto"/>
                <w:right w:val="none" w:sz="0" w:space="0" w:color="auto"/>
              </w:divBdr>
              <w:divsChild>
                <w:div w:id="840656625">
                  <w:marLeft w:val="0"/>
                  <w:marRight w:val="0"/>
                  <w:marTop w:val="0"/>
                  <w:marBottom w:val="0"/>
                  <w:divBdr>
                    <w:top w:val="none" w:sz="0" w:space="0" w:color="auto"/>
                    <w:left w:val="none" w:sz="0" w:space="0" w:color="auto"/>
                    <w:bottom w:val="none" w:sz="0" w:space="0" w:color="auto"/>
                    <w:right w:val="none" w:sz="0" w:space="0" w:color="auto"/>
                  </w:divBdr>
                </w:div>
              </w:divsChild>
            </w:div>
            <w:div w:id="1197307366">
              <w:marLeft w:val="0"/>
              <w:marRight w:val="0"/>
              <w:marTop w:val="0"/>
              <w:marBottom w:val="0"/>
              <w:divBdr>
                <w:top w:val="none" w:sz="0" w:space="0" w:color="auto"/>
                <w:left w:val="none" w:sz="0" w:space="0" w:color="auto"/>
                <w:bottom w:val="none" w:sz="0" w:space="0" w:color="auto"/>
                <w:right w:val="none" w:sz="0" w:space="0" w:color="auto"/>
              </w:divBdr>
              <w:divsChild>
                <w:div w:id="63574842">
                  <w:marLeft w:val="0"/>
                  <w:marRight w:val="0"/>
                  <w:marTop w:val="0"/>
                  <w:marBottom w:val="0"/>
                  <w:divBdr>
                    <w:top w:val="none" w:sz="0" w:space="0" w:color="auto"/>
                    <w:left w:val="none" w:sz="0" w:space="0" w:color="auto"/>
                    <w:bottom w:val="none" w:sz="0" w:space="0" w:color="auto"/>
                    <w:right w:val="none" w:sz="0" w:space="0" w:color="auto"/>
                  </w:divBdr>
                </w:div>
                <w:div w:id="376053587">
                  <w:marLeft w:val="0"/>
                  <w:marRight w:val="0"/>
                  <w:marTop w:val="0"/>
                  <w:marBottom w:val="0"/>
                  <w:divBdr>
                    <w:top w:val="none" w:sz="0" w:space="0" w:color="auto"/>
                    <w:left w:val="none" w:sz="0" w:space="0" w:color="auto"/>
                    <w:bottom w:val="none" w:sz="0" w:space="0" w:color="auto"/>
                    <w:right w:val="none" w:sz="0" w:space="0" w:color="auto"/>
                  </w:divBdr>
                </w:div>
                <w:div w:id="911895271">
                  <w:marLeft w:val="0"/>
                  <w:marRight w:val="0"/>
                  <w:marTop w:val="0"/>
                  <w:marBottom w:val="0"/>
                  <w:divBdr>
                    <w:top w:val="none" w:sz="0" w:space="0" w:color="auto"/>
                    <w:left w:val="none" w:sz="0" w:space="0" w:color="auto"/>
                    <w:bottom w:val="none" w:sz="0" w:space="0" w:color="auto"/>
                    <w:right w:val="none" w:sz="0" w:space="0" w:color="auto"/>
                  </w:divBdr>
                </w:div>
                <w:div w:id="1344165771">
                  <w:marLeft w:val="0"/>
                  <w:marRight w:val="0"/>
                  <w:marTop w:val="0"/>
                  <w:marBottom w:val="0"/>
                  <w:divBdr>
                    <w:top w:val="none" w:sz="0" w:space="0" w:color="auto"/>
                    <w:left w:val="none" w:sz="0" w:space="0" w:color="auto"/>
                    <w:bottom w:val="none" w:sz="0" w:space="0" w:color="auto"/>
                    <w:right w:val="none" w:sz="0" w:space="0" w:color="auto"/>
                  </w:divBdr>
                </w:div>
              </w:divsChild>
            </w:div>
            <w:div w:id="1260068712">
              <w:marLeft w:val="0"/>
              <w:marRight w:val="0"/>
              <w:marTop w:val="0"/>
              <w:marBottom w:val="0"/>
              <w:divBdr>
                <w:top w:val="none" w:sz="0" w:space="0" w:color="auto"/>
                <w:left w:val="none" w:sz="0" w:space="0" w:color="auto"/>
                <w:bottom w:val="none" w:sz="0" w:space="0" w:color="auto"/>
                <w:right w:val="none" w:sz="0" w:space="0" w:color="auto"/>
              </w:divBdr>
              <w:divsChild>
                <w:div w:id="1576622628">
                  <w:marLeft w:val="0"/>
                  <w:marRight w:val="0"/>
                  <w:marTop w:val="0"/>
                  <w:marBottom w:val="0"/>
                  <w:divBdr>
                    <w:top w:val="none" w:sz="0" w:space="0" w:color="auto"/>
                    <w:left w:val="none" w:sz="0" w:space="0" w:color="auto"/>
                    <w:bottom w:val="none" w:sz="0" w:space="0" w:color="auto"/>
                    <w:right w:val="none" w:sz="0" w:space="0" w:color="auto"/>
                  </w:divBdr>
                </w:div>
              </w:divsChild>
            </w:div>
            <w:div w:id="1314916697">
              <w:marLeft w:val="0"/>
              <w:marRight w:val="0"/>
              <w:marTop w:val="0"/>
              <w:marBottom w:val="0"/>
              <w:divBdr>
                <w:top w:val="none" w:sz="0" w:space="0" w:color="auto"/>
                <w:left w:val="none" w:sz="0" w:space="0" w:color="auto"/>
                <w:bottom w:val="none" w:sz="0" w:space="0" w:color="auto"/>
                <w:right w:val="none" w:sz="0" w:space="0" w:color="auto"/>
              </w:divBdr>
              <w:divsChild>
                <w:div w:id="17895891">
                  <w:marLeft w:val="0"/>
                  <w:marRight w:val="0"/>
                  <w:marTop w:val="0"/>
                  <w:marBottom w:val="0"/>
                  <w:divBdr>
                    <w:top w:val="none" w:sz="0" w:space="0" w:color="auto"/>
                    <w:left w:val="none" w:sz="0" w:space="0" w:color="auto"/>
                    <w:bottom w:val="none" w:sz="0" w:space="0" w:color="auto"/>
                    <w:right w:val="none" w:sz="0" w:space="0" w:color="auto"/>
                  </w:divBdr>
                </w:div>
                <w:div w:id="818035703">
                  <w:marLeft w:val="0"/>
                  <w:marRight w:val="0"/>
                  <w:marTop w:val="0"/>
                  <w:marBottom w:val="0"/>
                  <w:divBdr>
                    <w:top w:val="none" w:sz="0" w:space="0" w:color="auto"/>
                    <w:left w:val="none" w:sz="0" w:space="0" w:color="auto"/>
                    <w:bottom w:val="none" w:sz="0" w:space="0" w:color="auto"/>
                    <w:right w:val="none" w:sz="0" w:space="0" w:color="auto"/>
                  </w:divBdr>
                </w:div>
                <w:div w:id="1494375752">
                  <w:marLeft w:val="0"/>
                  <w:marRight w:val="0"/>
                  <w:marTop w:val="0"/>
                  <w:marBottom w:val="0"/>
                  <w:divBdr>
                    <w:top w:val="none" w:sz="0" w:space="0" w:color="auto"/>
                    <w:left w:val="none" w:sz="0" w:space="0" w:color="auto"/>
                    <w:bottom w:val="none" w:sz="0" w:space="0" w:color="auto"/>
                    <w:right w:val="none" w:sz="0" w:space="0" w:color="auto"/>
                  </w:divBdr>
                </w:div>
              </w:divsChild>
            </w:div>
            <w:div w:id="1337490652">
              <w:marLeft w:val="0"/>
              <w:marRight w:val="0"/>
              <w:marTop w:val="0"/>
              <w:marBottom w:val="0"/>
              <w:divBdr>
                <w:top w:val="none" w:sz="0" w:space="0" w:color="auto"/>
                <w:left w:val="none" w:sz="0" w:space="0" w:color="auto"/>
                <w:bottom w:val="none" w:sz="0" w:space="0" w:color="auto"/>
                <w:right w:val="none" w:sz="0" w:space="0" w:color="auto"/>
              </w:divBdr>
              <w:divsChild>
                <w:div w:id="1406875121">
                  <w:marLeft w:val="0"/>
                  <w:marRight w:val="0"/>
                  <w:marTop w:val="0"/>
                  <w:marBottom w:val="0"/>
                  <w:divBdr>
                    <w:top w:val="none" w:sz="0" w:space="0" w:color="auto"/>
                    <w:left w:val="none" w:sz="0" w:space="0" w:color="auto"/>
                    <w:bottom w:val="none" w:sz="0" w:space="0" w:color="auto"/>
                    <w:right w:val="none" w:sz="0" w:space="0" w:color="auto"/>
                  </w:divBdr>
                </w:div>
                <w:div w:id="1886721725">
                  <w:marLeft w:val="0"/>
                  <w:marRight w:val="0"/>
                  <w:marTop w:val="0"/>
                  <w:marBottom w:val="0"/>
                  <w:divBdr>
                    <w:top w:val="none" w:sz="0" w:space="0" w:color="auto"/>
                    <w:left w:val="none" w:sz="0" w:space="0" w:color="auto"/>
                    <w:bottom w:val="none" w:sz="0" w:space="0" w:color="auto"/>
                    <w:right w:val="none" w:sz="0" w:space="0" w:color="auto"/>
                  </w:divBdr>
                </w:div>
              </w:divsChild>
            </w:div>
            <w:div w:id="1364287803">
              <w:marLeft w:val="0"/>
              <w:marRight w:val="0"/>
              <w:marTop w:val="0"/>
              <w:marBottom w:val="0"/>
              <w:divBdr>
                <w:top w:val="none" w:sz="0" w:space="0" w:color="auto"/>
                <w:left w:val="none" w:sz="0" w:space="0" w:color="auto"/>
                <w:bottom w:val="none" w:sz="0" w:space="0" w:color="auto"/>
                <w:right w:val="none" w:sz="0" w:space="0" w:color="auto"/>
              </w:divBdr>
              <w:divsChild>
                <w:div w:id="1869101929">
                  <w:marLeft w:val="0"/>
                  <w:marRight w:val="0"/>
                  <w:marTop w:val="0"/>
                  <w:marBottom w:val="0"/>
                  <w:divBdr>
                    <w:top w:val="none" w:sz="0" w:space="0" w:color="auto"/>
                    <w:left w:val="none" w:sz="0" w:space="0" w:color="auto"/>
                    <w:bottom w:val="none" w:sz="0" w:space="0" w:color="auto"/>
                    <w:right w:val="none" w:sz="0" w:space="0" w:color="auto"/>
                  </w:divBdr>
                </w:div>
              </w:divsChild>
            </w:div>
            <w:div w:id="1385904828">
              <w:marLeft w:val="0"/>
              <w:marRight w:val="0"/>
              <w:marTop w:val="0"/>
              <w:marBottom w:val="0"/>
              <w:divBdr>
                <w:top w:val="none" w:sz="0" w:space="0" w:color="auto"/>
                <w:left w:val="none" w:sz="0" w:space="0" w:color="auto"/>
                <w:bottom w:val="none" w:sz="0" w:space="0" w:color="auto"/>
                <w:right w:val="none" w:sz="0" w:space="0" w:color="auto"/>
              </w:divBdr>
              <w:divsChild>
                <w:div w:id="213586190">
                  <w:marLeft w:val="0"/>
                  <w:marRight w:val="0"/>
                  <w:marTop w:val="0"/>
                  <w:marBottom w:val="0"/>
                  <w:divBdr>
                    <w:top w:val="none" w:sz="0" w:space="0" w:color="auto"/>
                    <w:left w:val="none" w:sz="0" w:space="0" w:color="auto"/>
                    <w:bottom w:val="none" w:sz="0" w:space="0" w:color="auto"/>
                    <w:right w:val="none" w:sz="0" w:space="0" w:color="auto"/>
                  </w:divBdr>
                </w:div>
                <w:div w:id="631981970">
                  <w:marLeft w:val="0"/>
                  <w:marRight w:val="0"/>
                  <w:marTop w:val="0"/>
                  <w:marBottom w:val="0"/>
                  <w:divBdr>
                    <w:top w:val="none" w:sz="0" w:space="0" w:color="auto"/>
                    <w:left w:val="none" w:sz="0" w:space="0" w:color="auto"/>
                    <w:bottom w:val="none" w:sz="0" w:space="0" w:color="auto"/>
                    <w:right w:val="none" w:sz="0" w:space="0" w:color="auto"/>
                  </w:divBdr>
                </w:div>
                <w:div w:id="1708722668">
                  <w:marLeft w:val="0"/>
                  <w:marRight w:val="0"/>
                  <w:marTop w:val="0"/>
                  <w:marBottom w:val="0"/>
                  <w:divBdr>
                    <w:top w:val="none" w:sz="0" w:space="0" w:color="auto"/>
                    <w:left w:val="none" w:sz="0" w:space="0" w:color="auto"/>
                    <w:bottom w:val="none" w:sz="0" w:space="0" w:color="auto"/>
                    <w:right w:val="none" w:sz="0" w:space="0" w:color="auto"/>
                  </w:divBdr>
                </w:div>
              </w:divsChild>
            </w:div>
            <w:div w:id="1497111188">
              <w:marLeft w:val="0"/>
              <w:marRight w:val="0"/>
              <w:marTop w:val="0"/>
              <w:marBottom w:val="0"/>
              <w:divBdr>
                <w:top w:val="none" w:sz="0" w:space="0" w:color="auto"/>
                <w:left w:val="none" w:sz="0" w:space="0" w:color="auto"/>
                <w:bottom w:val="none" w:sz="0" w:space="0" w:color="auto"/>
                <w:right w:val="none" w:sz="0" w:space="0" w:color="auto"/>
              </w:divBdr>
              <w:divsChild>
                <w:div w:id="1451506674">
                  <w:marLeft w:val="0"/>
                  <w:marRight w:val="0"/>
                  <w:marTop w:val="0"/>
                  <w:marBottom w:val="0"/>
                  <w:divBdr>
                    <w:top w:val="none" w:sz="0" w:space="0" w:color="auto"/>
                    <w:left w:val="none" w:sz="0" w:space="0" w:color="auto"/>
                    <w:bottom w:val="none" w:sz="0" w:space="0" w:color="auto"/>
                    <w:right w:val="none" w:sz="0" w:space="0" w:color="auto"/>
                  </w:divBdr>
                </w:div>
              </w:divsChild>
            </w:div>
            <w:div w:id="1504513839">
              <w:marLeft w:val="0"/>
              <w:marRight w:val="0"/>
              <w:marTop w:val="0"/>
              <w:marBottom w:val="0"/>
              <w:divBdr>
                <w:top w:val="none" w:sz="0" w:space="0" w:color="auto"/>
                <w:left w:val="none" w:sz="0" w:space="0" w:color="auto"/>
                <w:bottom w:val="none" w:sz="0" w:space="0" w:color="auto"/>
                <w:right w:val="none" w:sz="0" w:space="0" w:color="auto"/>
              </w:divBdr>
              <w:divsChild>
                <w:div w:id="973145191">
                  <w:marLeft w:val="0"/>
                  <w:marRight w:val="0"/>
                  <w:marTop w:val="0"/>
                  <w:marBottom w:val="0"/>
                  <w:divBdr>
                    <w:top w:val="none" w:sz="0" w:space="0" w:color="auto"/>
                    <w:left w:val="none" w:sz="0" w:space="0" w:color="auto"/>
                    <w:bottom w:val="none" w:sz="0" w:space="0" w:color="auto"/>
                    <w:right w:val="none" w:sz="0" w:space="0" w:color="auto"/>
                  </w:divBdr>
                </w:div>
              </w:divsChild>
            </w:div>
            <w:div w:id="1521235651">
              <w:marLeft w:val="0"/>
              <w:marRight w:val="0"/>
              <w:marTop w:val="0"/>
              <w:marBottom w:val="0"/>
              <w:divBdr>
                <w:top w:val="none" w:sz="0" w:space="0" w:color="auto"/>
                <w:left w:val="none" w:sz="0" w:space="0" w:color="auto"/>
                <w:bottom w:val="none" w:sz="0" w:space="0" w:color="auto"/>
                <w:right w:val="none" w:sz="0" w:space="0" w:color="auto"/>
              </w:divBdr>
              <w:divsChild>
                <w:div w:id="1671980685">
                  <w:marLeft w:val="0"/>
                  <w:marRight w:val="0"/>
                  <w:marTop w:val="0"/>
                  <w:marBottom w:val="0"/>
                  <w:divBdr>
                    <w:top w:val="none" w:sz="0" w:space="0" w:color="auto"/>
                    <w:left w:val="none" w:sz="0" w:space="0" w:color="auto"/>
                    <w:bottom w:val="none" w:sz="0" w:space="0" w:color="auto"/>
                    <w:right w:val="none" w:sz="0" w:space="0" w:color="auto"/>
                  </w:divBdr>
                </w:div>
                <w:div w:id="2099014983">
                  <w:marLeft w:val="0"/>
                  <w:marRight w:val="0"/>
                  <w:marTop w:val="0"/>
                  <w:marBottom w:val="0"/>
                  <w:divBdr>
                    <w:top w:val="none" w:sz="0" w:space="0" w:color="auto"/>
                    <w:left w:val="none" w:sz="0" w:space="0" w:color="auto"/>
                    <w:bottom w:val="none" w:sz="0" w:space="0" w:color="auto"/>
                    <w:right w:val="none" w:sz="0" w:space="0" w:color="auto"/>
                  </w:divBdr>
                </w:div>
              </w:divsChild>
            </w:div>
            <w:div w:id="1530994560">
              <w:marLeft w:val="0"/>
              <w:marRight w:val="0"/>
              <w:marTop w:val="0"/>
              <w:marBottom w:val="0"/>
              <w:divBdr>
                <w:top w:val="none" w:sz="0" w:space="0" w:color="auto"/>
                <w:left w:val="none" w:sz="0" w:space="0" w:color="auto"/>
                <w:bottom w:val="none" w:sz="0" w:space="0" w:color="auto"/>
                <w:right w:val="none" w:sz="0" w:space="0" w:color="auto"/>
              </w:divBdr>
              <w:divsChild>
                <w:div w:id="661662337">
                  <w:marLeft w:val="0"/>
                  <w:marRight w:val="0"/>
                  <w:marTop w:val="0"/>
                  <w:marBottom w:val="0"/>
                  <w:divBdr>
                    <w:top w:val="none" w:sz="0" w:space="0" w:color="auto"/>
                    <w:left w:val="none" w:sz="0" w:space="0" w:color="auto"/>
                    <w:bottom w:val="none" w:sz="0" w:space="0" w:color="auto"/>
                    <w:right w:val="none" w:sz="0" w:space="0" w:color="auto"/>
                  </w:divBdr>
                </w:div>
                <w:div w:id="713311359">
                  <w:marLeft w:val="0"/>
                  <w:marRight w:val="0"/>
                  <w:marTop w:val="0"/>
                  <w:marBottom w:val="0"/>
                  <w:divBdr>
                    <w:top w:val="none" w:sz="0" w:space="0" w:color="auto"/>
                    <w:left w:val="none" w:sz="0" w:space="0" w:color="auto"/>
                    <w:bottom w:val="none" w:sz="0" w:space="0" w:color="auto"/>
                    <w:right w:val="none" w:sz="0" w:space="0" w:color="auto"/>
                  </w:divBdr>
                </w:div>
              </w:divsChild>
            </w:div>
            <w:div w:id="1576470150">
              <w:marLeft w:val="0"/>
              <w:marRight w:val="0"/>
              <w:marTop w:val="0"/>
              <w:marBottom w:val="0"/>
              <w:divBdr>
                <w:top w:val="none" w:sz="0" w:space="0" w:color="auto"/>
                <w:left w:val="none" w:sz="0" w:space="0" w:color="auto"/>
                <w:bottom w:val="none" w:sz="0" w:space="0" w:color="auto"/>
                <w:right w:val="none" w:sz="0" w:space="0" w:color="auto"/>
              </w:divBdr>
              <w:divsChild>
                <w:div w:id="148325539">
                  <w:marLeft w:val="0"/>
                  <w:marRight w:val="0"/>
                  <w:marTop w:val="0"/>
                  <w:marBottom w:val="0"/>
                  <w:divBdr>
                    <w:top w:val="none" w:sz="0" w:space="0" w:color="auto"/>
                    <w:left w:val="none" w:sz="0" w:space="0" w:color="auto"/>
                    <w:bottom w:val="none" w:sz="0" w:space="0" w:color="auto"/>
                    <w:right w:val="none" w:sz="0" w:space="0" w:color="auto"/>
                  </w:divBdr>
                </w:div>
                <w:div w:id="738209337">
                  <w:marLeft w:val="0"/>
                  <w:marRight w:val="0"/>
                  <w:marTop w:val="0"/>
                  <w:marBottom w:val="0"/>
                  <w:divBdr>
                    <w:top w:val="none" w:sz="0" w:space="0" w:color="auto"/>
                    <w:left w:val="none" w:sz="0" w:space="0" w:color="auto"/>
                    <w:bottom w:val="none" w:sz="0" w:space="0" w:color="auto"/>
                    <w:right w:val="none" w:sz="0" w:space="0" w:color="auto"/>
                  </w:divBdr>
                </w:div>
                <w:div w:id="867837438">
                  <w:marLeft w:val="0"/>
                  <w:marRight w:val="0"/>
                  <w:marTop w:val="0"/>
                  <w:marBottom w:val="0"/>
                  <w:divBdr>
                    <w:top w:val="none" w:sz="0" w:space="0" w:color="auto"/>
                    <w:left w:val="none" w:sz="0" w:space="0" w:color="auto"/>
                    <w:bottom w:val="none" w:sz="0" w:space="0" w:color="auto"/>
                    <w:right w:val="none" w:sz="0" w:space="0" w:color="auto"/>
                  </w:divBdr>
                </w:div>
                <w:div w:id="1211111064">
                  <w:marLeft w:val="0"/>
                  <w:marRight w:val="0"/>
                  <w:marTop w:val="0"/>
                  <w:marBottom w:val="0"/>
                  <w:divBdr>
                    <w:top w:val="none" w:sz="0" w:space="0" w:color="auto"/>
                    <w:left w:val="none" w:sz="0" w:space="0" w:color="auto"/>
                    <w:bottom w:val="none" w:sz="0" w:space="0" w:color="auto"/>
                    <w:right w:val="none" w:sz="0" w:space="0" w:color="auto"/>
                  </w:divBdr>
                </w:div>
              </w:divsChild>
            </w:div>
            <w:div w:id="1583106723">
              <w:marLeft w:val="0"/>
              <w:marRight w:val="0"/>
              <w:marTop w:val="0"/>
              <w:marBottom w:val="0"/>
              <w:divBdr>
                <w:top w:val="none" w:sz="0" w:space="0" w:color="auto"/>
                <w:left w:val="none" w:sz="0" w:space="0" w:color="auto"/>
                <w:bottom w:val="none" w:sz="0" w:space="0" w:color="auto"/>
                <w:right w:val="none" w:sz="0" w:space="0" w:color="auto"/>
              </w:divBdr>
              <w:divsChild>
                <w:div w:id="526064174">
                  <w:marLeft w:val="0"/>
                  <w:marRight w:val="0"/>
                  <w:marTop w:val="0"/>
                  <w:marBottom w:val="0"/>
                  <w:divBdr>
                    <w:top w:val="none" w:sz="0" w:space="0" w:color="auto"/>
                    <w:left w:val="none" w:sz="0" w:space="0" w:color="auto"/>
                    <w:bottom w:val="none" w:sz="0" w:space="0" w:color="auto"/>
                    <w:right w:val="none" w:sz="0" w:space="0" w:color="auto"/>
                  </w:divBdr>
                </w:div>
              </w:divsChild>
            </w:div>
            <w:div w:id="1610893455">
              <w:marLeft w:val="0"/>
              <w:marRight w:val="0"/>
              <w:marTop w:val="0"/>
              <w:marBottom w:val="0"/>
              <w:divBdr>
                <w:top w:val="none" w:sz="0" w:space="0" w:color="auto"/>
                <w:left w:val="none" w:sz="0" w:space="0" w:color="auto"/>
                <w:bottom w:val="none" w:sz="0" w:space="0" w:color="auto"/>
                <w:right w:val="none" w:sz="0" w:space="0" w:color="auto"/>
              </w:divBdr>
              <w:divsChild>
                <w:div w:id="179710371">
                  <w:marLeft w:val="0"/>
                  <w:marRight w:val="0"/>
                  <w:marTop w:val="0"/>
                  <w:marBottom w:val="0"/>
                  <w:divBdr>
                    <w:top w:val="none" w:sz="0" w:space="0" w:color="auto"/>
                    <w:left w:val="none" w:sz="0" w:space="0" w:color="auto"/>
                    <w:bottom w:val="none" w:sz="0" w:space="0" w:color="auto"/>
                    <w:right w:val="none" w:sz="0" w:space="0" w:color="auto"/>
                  </w:divBdr>
                </w:div>
              </w:divsChild>
            </w:div>
            <w:div w:id="1625883490">
              <w:marLeft w:val="0"/>
              <w:marRight w:val="0"/>
              <w:marTop w:val="0"/>
              <w:marBottom w:val="0"/>
              <w:divBdr>
                <w:top w:val="none" w:sz="0" w:space="0" w:color="auto"/>
                <w:left w:val="none" w:sz="0" w:space="0" w:color="auto"/>
                <w:bottom w:val="none" w:sz="0" w:space="0" w:color="auto"/>
                <w:right w:val="none" w:sz="0" w:space="0" w:color="auto"/>
              </w:divBdr>
              <w:divsChild>
                <w:div w:id="1535121172">
                  <w:marLeft w:val="0"/>
                  <w:marRight w:val="0"/>
                  <w:marTop w:val="0"/>
                  <w:marBottom w:val="0"/>
                  <w:divBdr>
                    <w:top w:val="none" w:sz="0" w:space="0" w:color="auto"/>
                    <w:left w:val="none" w:sz="0" w:space="0" w:color="auto"/>
                    <w:bottom w:val="none" w:sz="0" w:space="0" w:color="auto"/>
                    <w:right w:val="none" w:sz="0" w:space="0" w:color="auto"/>
                  </w:divBdr>
                </w:div>
              </w:divsChild>
            </w:div>
            <w:div w:id="1637906107">
              <w:marLeft w:val="0"/>
              <w:marRight w:val="0"/>
              <w:marTop w:val="0"/>
              <w:marBottom w:val="0"/>
              <w:divBdr>
                <w:top w:val="none" w:sz="0" w:space="0" w:color="auto"/>
                <w:left w:val="none" w:sz="0" w:space="0" w:color="auto"/>
                <w:bottom w:val="none" w:sz="0" w:space="0" w:color="auto"/>
                <w:right w:val="none" w:sz="0" w:space="0" w:color="auto"/>
              </w:divBdr>
              <w:divsChild>
                <w:div w:id="1052389158">
                  <w:marLeft w:val="0"/>
                  <w:marRight w:val="0"/>
                  <w:marTop w:val="0"/>
                  <w:marBottom w:val="0"/>
                  <w:divBdr>
                    <w:top w:val="none" w:sz="0" w:space="0" w:color="auto"/>
                    <w:left w:val="none" w:sz="0" w:space="0" w:color="auto"/>
                    <w:bottom w:val="none" w:sz="0" w:space="0" w:color="auto"/>
                    <w:right w:val="none" w:sz="0" w:space="0" w:color="auto"/>
                  </w:divBdr>
                </w:div>
              </w:divsChild>
            </w:div>
            <w:div w:id="1659114796">
              <w:marLeft w:val="0"/>
              <w:marRight w:val="0"/>
              <w:marTop w:val="0"/>
              <w:marBottom w:val="0"/>
              <w:divBdr>
                <w:top w:val="none" w:sz="0" w:space="0" w:color="auto"/>
                <w:left w:val="none" w:sz="0" w:space="0" w:color="auto"/>
                <w:bottom w:val="none" w:sz="0" w:space="0" w:color="auto"/>
                <w:right w:val="none" w:sz="0" w:space="0" w:color="auto"/>
              </w:divBdr>
              <w:divsChild>
                <w:div w:id="1773668155">
                  <w:marLeft w:val="0"/>
                  <w:marRight w:val="0"/>
                  <w:marTop w:val="0"/>
                  <w:marBottom w:val="0"/>
                  <w:divBdr>
                    <w:top w:val="none" w:sz="0" w:space="0" w:color="auto"/>
                    <w:left w:val="none" w:sz="0" w:space="0" w:color="auto"/>
                    <w:bottom w:val="none" w:sz="0" w:space="0" w:color="auto"/>
                    <w:right w:val="none" w:sz="0" w:space="0" w:color="auto"/>
                  </w:divBdr>
                </w:div>
                <w:div w:id="2100329743">
                  <w:marLeft w:val="0"/>
                  <w:marRight w:val="0"/>
                  <w:marTop w:val="0"/>
                  <w:marBottom w:val="0"/>
                  <w:divBdr>
                    <w:top w:val="none" w:sz="0" w:space="0" w:color="auto"/>
                    <w:left w:val="none" w:sz="0" w:space="0" w:color="auto"/>
                    <w:bottom w:val="none" w:sz="0" w:space="0" w:color="auto"/>
                    <w:right w:val="none" w:sz="0" w:space="0" w:color="auto"/>
                  </w:divBdr>
                </w:div>
              </w:divsChild>
            </w:div>
            <w:div w:id="1673869562">
              <w:marLeft w:val="0"/>
              <w:marRight w:val="0"/>
              <w:marTop w:val="0"/>
              <w:marBottom w:val="0"/>
              <w:divBdr>
                <w:top w:val="none" w:sz="0" w:space="0" w:color="auto"/>
                <w:left w:val="none" w:sz="0" w:space="0" w:color="auto"/>
                <w:bottom w:val="none" w:sz="0" w:space="0" w:color="auto"/>
                <w:right w:val="none" w:sz="0" w:space="0" w:color="auto"/>
              </w:divBdr>
              <w:divsChild>
                <w:div w:id="2824847">
                  <w:marLeft w:val="0"/>
                  <w:marRight w:val="0"/>
                  <w:marTop w:val="0"/>
                  <w:marBottom w:val="0"/>
                  <w:divBdr>
                    <w:top w:val="none" w:sz="0" w:space="0" w:color="auto"/>
                    <w:left w:val="none" w:sz="0" w:space="0" w:color="auto"/>
                    <w:bottom w:val="none" w:sz="0" w:space="0" w:color="auto"/>
                    <w:right w:val="none" w:sz="0" w:space="0" w:color="auto"/>
                  </w:divBdr>
                </w:div>
              </w:divsChild>
            </w:div>
            <w:div w:id="1681737914">
              <w:marLeft w:val="0"/>
              <w:marRight w:val="0"/>
              <w:marTop w:val="0"/>
              <w:marBottom w:val="0"/>
              <w:divBdr>
                <w:top w:val="none" w:sz="0" w:space="0" w:color="auto"/>
                <w:left w:val="none" w:sz="0" w:space="0" w:color="auto"/>
                <w:bottom w:val="none" w:sz="0" w:space="0" w:color="auto"/>
                <w:right w:val="none" w:sz="0" w:space="0" w:color="auto"/>
              </w:divBdr>
              <w:divsChild>
                <w:div w:id="1719738683">
                  <w:marLeft w:val="0"/>
                  <w:marRight w:val="0"/>
                  <w:marTop w:val="0"/>
                  <w:marBottom w:val="0"/>
                  <w:divBdr>
                    <w:top w:val="none" w:sz="0" w:space="0" w:color="auto"/>
                    <w:left w:val="none" w:sz="0" w:space="0" w:color="auto"/>
                    <w:bottom w:val="none" w:sz="0" w:space="0" w:color="auto"/>
                    <w:right w:val="none" w:sz="0" w:space="0" w:color="auto"/>
                  </w:divBdr>
                </w:div>
              </w:divsChild>
            </w:div>
            <w:div w:id="1690527836">
              <w:marLeft w:val="0"/>
              <w:marRight w:val="0"/>
              <w:marTop w:val="0"/>
              <w:marBottom w:val="0"/>
              <w:divBdr>
                <w:top w:val="none" w:sz="0" w:space="0" w:color="auto"/>
                <w:left w:val="none" w:sz="0" w:space="0" w:color="auto"/>
                <w:bottom w:val="none" w:sz="0" w:space="0" w:color="auto"/>
                <w:right w:val="none" w:sz="0" w:space="0" w:color="auto"/>
              </w:divBdr>
              <w:divsChild>
                <w:div w:id="283731624">
                  <w:marLeft w:val="0"/>
                  <w:marRight w:val="0"/>
                  <w:marTop w:val="0"/>
                  <w:marBottom w:val="0"/>
                  <w:divBdr>
                    <w:top w:val="none" w:sz="0" w:space="0" w:color="auto"/>
                    <w:left w:val="none" w:sz="0" w:space="0" w:color="auto"/>
                    <w:bottom w:val="none" w:sz="0" w:space="0" w:color="auto"/>
                    <w:right w:val="none" w:sz="0" w:space="0" w:color="auto"/>
                  </w:divBdr>
                </w:div>
              </w:divsChild>
            </w:div>
            <w:div w:id="1699089464">
              <w:marLeft w:val="0"/>
              <w:marRight w:val="0"/>
              <w:marTop w:val="0"/>
              <w:marBottom w:val="0"/>
              <w:divBdr>
                <w:top w:val="none" w:sz="0" w:space="0" w:color="auto"/>
                <w:left w:val="none" w:sz="0" w:space="0" w:color="auto"/>
                <w:bottom w:val="none" w:sz="0" w:space="0" w:color="auto"/>
                <w:right w:val="none" w:sz="0" w:space="0" w:color="auto"/>
              </w:divBdr>
              <w:divsChild>
                <w:div w:id="1046249123">
                  <w:marLeft w:val="0"/>
                  <w:marRight w:val="0"/>
                  <w:marTop w:val="0"/>
                  <w:marBottom w:val="0"/>
                  <w:divBdr>
                    <w:top w:val="none" w:sz="0" w:space="0" w:color="auto"/>
                    <w:left w:val="none" w:sz="0" w:space="0" w:color="auto"/>
                    <w:bottom w:val="none" w:sz="0" w:space="0" w:color="auto"/>
                    <w:right w:val="none" w:sz="0" w:space="0" w:color="auto"/>
                  </w:divBdr>
                </w:div>
              </w:divsChild>
            </w:div>
            <w:div w:id="1699353961">
              <w:marLeft w:val="0"/>
              <w:marRight w:val="0"/>
              <w:marTop w:val="0"/>
              <w:marBottom w:val="0"/>
              <w:divBdr>
                <w:top w:val="none" w:sz="0" w:space="0" w:color="auto"/>
                <w:left w:val="none" w:sz="0" w:space="0" w:color="auto"/>
                <w:bottom w:val="none" w:sz="0" w:space="0" w:color="auto"/>
                <w:right w:val="none" w:sz="0" w:space="0" w:color="auto"/>
              </w:divBdr>
              <w:divsChild>
                <w:div w:id="2101178992">
                  <w:marLeft w:val="0"/>
                  <w:marRight w:val="0"/>
                  <w:marTop w:val="0"/>
                  <w:marBottom w:val="0"/>
                  <w:divBdr>
                    <w:top w:val="none" w:sz="0" w:space="0" w:color="auto"/>
                    <w:left w:val="none" w:sz="0" w:space="0" w:color="auto"/>
                    <w:bottom w:val="none" w:sz="0" w:space="0" w:color="auto"/>
                    <w:right w:val="none" w:sz="0" w:space="0" w:color="auto"/>
                  </w:divBdr>
                </w:div>
              </w:divsChild>
            </w:div>
            <w:div w:id="1818452779">
              <w:marLeft w:val="0"/>
              <w:marRight w:val="0"/>
              <w:marTop w:val="0"/>
              <w:marBottom w:val="0"/>
              <w:divBdr>
                <w:top w:val="none" w:sz="0" w:space="0" w:color="auto"/>
                <w:left w:val="none" w:sz="0" w:space="0" w:color="auto"/>
                <w:bottom w:val="none" w:sz="0" w:space="0" w:color="auto"/>
                <w:right w:val="none" w:sz="0" w:space="0" w:color="auto"/>
              </w:divBdr>
              <w:divsChild>
                <w:div w:id="341321130">
                  <w:marLeft w:val="0"/>
                  <w:marRight w:val="0"/>
                  <w:marTop w:val="0"/>
                  <w:marBottom w:val="0"/>
                  <w:divBdr>
                    <w:top w:val="none" w:sz="0" w:space="0" w:color="auto"/>
                    <w:left w:val="none" w:sz="0" w:space="0" w:color="auto"/>
                    <w:bottom w:val="none" w:sz="0" w:space="0" w:color="auto"/>
                    <w:right w:val="none" w:sz="0" w:space="0" w:color="auto"/>
                  </w:divBdr>
                </w:div>
              </w:divsChild>
            </w:div>
            <w:div w:id="1839072641">
              <w:marLeft w:val="0"/>
              <w:marRight w:val="0"/>
              <w:marTop w:val="0"/>
              <w:marBottom w:val="0"/>
              <w:divBdr>
                <w:top w:val="none" w:sz="0" w:space="0" w:color="auto"/>
                <w:left w:val="none" w:sz="0" w:space="0" w:color="auto"/>
                <w:bottom w:val="none" w:sz="0" w:space="0" w:color="auto"/>
                <w:right w:val="none" w:sz="0" w:space="0" w:color="auto"/>
              </w:divBdr>
              <w:divsChild>
                <w:div w:id="1615987828">
                  <w:marLeft w:val="0"/>
                  <w:marRight w:val="0"/>
                  <w:marTop w:val="0"/>
                  <w:marBottom w:val="0"/>
                  <w:divBdr>
                    <w:top w:val="none" w:sz="0" w:space="0" w:color="auto"/>
                    <w:left w:val="none" w:sz="0" w:space="0" w:color="auto"/>
                    <w:bottom w:val="none" w:sz="0" w:space="0" w:color="auto"/>
                    <w:right w:val="none" w:sz="0" w:space="0" w:color="auto"/>
                  </w:divBdr>
                </w:div>
              </w:divsChild>
            </w:div>
            <w:div w:id="1893038291">
              <w:marLeft w:val="0"/>
              <w:marRight w:val="0"/>
              <w:marTop w:val="0"/>
              <w:marBottom w:val="0"/>
              <w:divBdr>
                <w:top w:val="none" w:sz="0" w:space="0" w:color="auto"/>
                <w:left w:val="none" w:sz="0" w:space="0" w:color="auto"/>
                <w:bottom w:val="none" w:sz="0" w:space="0" w:color="auto"/>
                <w:right w:val="none" w:sz="0" w:space="0" w:color="auto"/>
              </w:divBdr>
              <w:divsChild>
                <w:div w:id="964893814">
                  <w:marLeft w:val="0"/>
                  <w:marRight w:val="0"/>
                  <w:marTop w:val="0"/>
                  <w:marBottom w:val="0"/>
                  <w:divBdr>
                    <w:top w:val="none" w:sz="0" w:space="0" w:color="auto"/>
                    <w:left w:val="none" w:sz="0" w:space="0" w:color="auto"/>
                    <w:bottom w:val="none" w:sz="0" w:space="0" w:color="auto"/>
                    <w:right w:val="none" w:sz="0" w:space="0" w:color="auto"/>
                  </w:divBdr>
                </w:div>
              </w:divsChild>
            </w:div>
            <w:div w:id="1956059188">
              <w:marLeft w:val="0"/>
              <w:marRight w:val="0"/>
              <w:marTop w:val="0"/>
              <w:marBottom w:val="0"/>
              <w:divBdr>
                <w:top w:val="none" w:sz="0" w:space="0" w:color="auto"/>
                <w:left w:val="none" w:sz="0" w:space="0" w:color="auto"/>
                <w:bottom w:val="none" w:sz="0" w:space="0" w:color="auto"/>
                <w:right w:val="none" w:sz="0" w:space="0" w:color="auto"/>
              </w:divBdr>
              <w:divsChild>
                <w:div w:id="187767299">
                  <w:marLeft w:val="0"/>
                  <w:marRight w:val="0"/>
                  <w:marTop w:val="0"/>
                  <w:marBottom w:val="0"/>
                  <w:divBdr>
                    <w:top w:val="none" w:sz="0" w:space="0" w:color="auto"/>
                    <w:left w:val="none" w:sz="0" w:space="0" w:color="auto"/>
                    <w:bottom w:val="none" w:sz="0" w:space="0" w:color="auto"/>
                    <w:right w:val="none" w:sz="0" w:space="0" w:color="auto"/>
                  </w:divBdr>
                </w:div>
                <w:div w:id="2038697918">
                  <w:marLeft w:val="0"/>
                  <w:marRight w:val="0"/>
                  <w:marTop w:val="0"/>
                  <w:marBottom w:val="0"/>
                  <w:divBdr>
                    <w:top w:val="none" w:sz="0" w:space="0" w:color="auto"/>
                    <w:left w:val="none" w:sz="0" w:space="0" w:color="auto"/>
                    <w:bottom w:val="none" w:sz="0" w:space="0" w:color="auto"/>
                    <w:right w:val="none" w:sz="0" w:space="0" w:color="auto"/>
                  </w:divBdr>
                </w:div>
              </w:divsChild>
            </w:div>
            <w:div w:id="1989048800">
              <w:marLeft w:val="0"/>
              <w:marRight w:val="0"/>
              <w:marTop w:val="0"/>
              <w:marBottom w:val="0"/>
              <w:divBdr>
                <w:top w:val="none" w:sz="0" w:space="0" w:color="auto"/>
                <w:left w:val="none" w:sz="0" w:space="0" w:color="auto"/>
                <w:bottom w:val="none" w:sz="0" w:space="0" w:color="auto"/>
                <w:right w:val="none" w:sz="0" w:space="0" w:color="auto"/>
              </w:divBdr>
              <w:divsChild>
                <w:div w:id="49546467">
                  <w:marLeft w:val="0"/>
                  <w:marRight w:val="0"/>
                  <w:marTop w:val="0"/>
                  <w:marBottom w:val="0"/>
                  <w:divBdr>
                    <w:top w:val="none" w:sz="0" w:space="0" w:color="auto"/>
                    <w:left w:val="none" w:sz="0" w:space="0" w:color="auto"/>
                    <w:bottom w:val="none" w:sz="0" w:space="0" w:color="auto"/>
                    <w:right w:val="none" w:sz="0" w:space="0" w:color="auto"/>
                  </w:divBdr>
                </w:div>
                <w:div w:id="11413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65723">
      <w:bodyDiv w:val="1"/>
      <w:marLeft w:val="0"/>
      <w:marRight w:val="0"/>
      <w:marTop w:val="0"/>
      <w:marBottom w:val="0"/>
      <w:divBdr>
        <w:top w:val="none" w:sz="0" w:space="0" w:color="auto"/>
        <w:left w:val="none" w:sz="0" w:space="0" w:color="auto"/>
        <w:bottom w:val="none" w:sz="0" w:space="0" w:color="auto"/>
        <w:right w:val="none" w:sz="0" w:space="0" w:color="auto"/>
      </w:divBdr>
      <w:divsChild>
        <w:div w:id="1002470293">
          <w:marLeft w:val="0"/>
          <w:marRight w:val="0"/>
          <w:marTop w:val="0"/>
          <w:marBottom w:val="0"/>
          <w:divBdr>
            <w:top w:val="none" w:sz="0" w:space="0" w:color="auto"/>
            <w:left w:val="none" w:sz="0" w:space="0" w:color="auto"/>
            <w:bottom w:val="none" w:sz="0" w:space="0" w:color="auto"/>
            <w:right w:val="none" w:sz="0" w:space="0" w:color="auto"/>
          </w:divBdr>
          <w:divsChild>
            <w:div w:id="21781960">
              <w:marLeft w:val="0"/>
              <w:marRight w:val="0"/>
              <w:marTop w:val="0"/>
              <w:marBottom w:val="0"/>
              <w:divBdr>
                <w:top w:val="none" w:sz="0" w:space="0" w:color="auto"/>
                <w:left w:val="none" w:sz="0" w:space="0" w:color="auto"/>
                <w:bottom w:val="none" w:sz="0" w:space="0" w:color="auto"/>
                <w:right w:val="none" w:sz="0" w:space="0" w:color="auto"/>
              </w:divBdr>
              <w:divsChild>
                <w:div w:id="1377587329">
                  <w:marLeft w:val="0"/>
                  <w:marRight w:val="0"/>
                  <w:marTop w:val="0"/>
                  <w:marBottom w:val="0"/>
                  <w:divBdr>
                    <w:top w:val="none" w:sz="0" w:space="0" w:color="auto"/>
                    <w:left w:val="none" w:sz="0" w:space="0" w:color="auto"/>
                    <w:bottom w:val="none" w:sz="0" w:space="0" w:color="auto"/>
                    <w:right w:val="none" w:sz="0" w:space="0" w:color="auto"/>
                  </w:divBdr>
                </w:div>
              </w:divsChild>
            </w:div>
            <w:div w:id="28455394">
              <w:marLeft w:val="0"/>
              <w:marRight w:val="0"/>
              <w:marTop w:val="0"/>
              <w:marBottom w:val="0"/>
              <w:divBdr>
                <w:top w:val="none" w:sz="0" w:space="0" w:color="auto"/>
                <w:left w:val="none" w:sz="0" w:space="0" w:color="auto"/>
                <w:bottom w:val="none" w:sz="0" w:space="0" w:color="auto"/>
                <w:right w:val="none" w:sz="0" w:space="0" w:color="auto"/>
              </w:divBdr>
              <w:divsChild>
                <w:div w:id="1214345978">
                  <w:marLeft w:val="0"/>
                  <w:marRight w:val="0"/>
                  <w:marTop w:val="0"/>
                  <w:marBottom w:val="0"/>
                  <w:divBdr>
                    <w:top w:val="none" w:sz="0" w:space="0" w:color="auto"/>
                    <w:left w:val="none" w:sz="0" w:space="0" w:color="auto"/>
                    <w:bottom w:val="none" w:sz="0" w:space="0" w:color="auto"/>
                    <w:right w:val="none" w:sz="0" w:space="0" w:color="auto"/>
                  </w:divBdr>
                </w:div>
              </w:divsChild>
            </w:div>
            <w:div w:id="89280529">
              <w:marLeft w:val="0"/>
              <w:marRight w:val="0"/>
              <w:marTop w:val="0"/>
              <w:marBottom w:val="0"/>
              <w:divBdr>
                <w:top w:val="none" w:sz="0" w:space="0" w:color="auto"/>
                <w:left w:val="none" w:sz="0" w:space="0" w:color="auto"/>
                <w:bottom w:val="none" w:sz="0" w:space="0" w:color="auto"/>
                <w:right w:val="none" w:sz="0" w:space="0" w:color="auto"/>
              </w:divBdr>
              <w:divsChild>
                <w:div w:id="59720408">
                  <w:marLeft w:val="0"/>
                  <w:marRight w:val="0"/>
                  <w:marTop w:val="0"/>
                  <w:marBottom w:val="0"/>
                  <w:divBdr>
                    <w:top w:val="none" w:sz="0" w:space="0" w:color="auto"/>
                    <w:left w:val="none" w:sz="0" w:space="0" w:color="auto"/>
                    <w:bottom w:val="none" w:sz="0" w:space="0" w:color="auto"/>
                    <w:right w:val="none" w:sz="0" w:space="0" w:color="auto"/>
                  </w:divBdr>
                </w:div>
              </w:divsChild>
            </w:div>
            <w:div w:id="116144513">
              <w:marLeft w:val="0"/>
              <w:marRight w:val="0"/>
              <w:marTop w:val="0"/>
              <w:marBottom w:val="0"/>
              <w:divBdr>
                <w:top w:val="none" w:sz="0" w:space="0" w:color="auto"/>
                <w:left w:val="none" w:sz="0" w:space="0" w:color="auto"/>
                <w:bottom w:val="none" w:sz="0" w:space="0" w:color="auto"/>
                <w:right w:val="none" w:sz="0" w:space="0" w:color="auto"/>
              </w:divBdr>
              <w:divsChild>
                <w:div w:id="118383692">
                  <w:marLeft w:val="0"/>
                  <w:marRight w:val="0"/>
                  <w:marTop w:val="0"/>
                  <w:marBottom w:val="0"/>
                  <w:divBdr>
                    <w:top w:val="none" w:sz="0" w:space="0" w:color="auto"/>
                    <w:left w:val="none" w:sz="0" w:space="0" w:color="auto"/>
                    <w:bottom w:val="none" w:sz="0" w:space="0" w:color="auto"/>
                    <w:right w:val="none" w:sz="0" w:space="0" w:color="auto"/>
                  </w:divBdr>
                </w:div>
                <w:div w:id="1281375123">
                  <w:marLeft w:val="0"/>
                  <w:marRight w:val="0"/>
                  <w:marTop w:val="0"/>
                  <w:marBottom w:val="0"/>
                  <w:divBdr>
                    <w:top w:val="none" w:sz="0" w:space="0" w:color="auto"/>
                    <w:left w:val="none" w:sz="0" w:space="0" w:color="auto"/>
                    <w:bottom w:val="none" w:sz="0" w:space="0" w:color="auto"/>
                    <w:right w:val="none" w:sz="0" w:space="0" w:color="auto"/>
                  </w:divBdr>
                </w:div>
                <w:div w:id="1547061894">
                  <w:marLeft w:val="0"/>
                  <w:marRight w:val="0"/>
                  <w:marTop w:val="0"/>
                  <w:marBottom w:val="0"/>
                  <w:divBdr>
                    <w:top w:val="none" w:sz="0" w:space="0" w:color="auto"/>
                    <w:left w:val="none" w:sz="0" w:space="0" w:color="auto"/>
                    <w:bottom w:val="none" w:sz="0" w:space="0" w:color="auto"/>
                    <w:right w:val="none" w:sz="0" w:space="0" w:color="auto"/>
                  </w:divBdr>
                </w:div>
              </w:divsChild>
            </w:div>
            <w:div w:id="120268121">
              <w:marLeft w:val="0"/>
              <w:marRight w:val="0"/>
              <w:marTop w:val="0"/>
              <w:marBottom w:val="0"/>
              <w:divBdr>
                <w:top w:val="none" w:sz="0" w:space="0" w:color="auto"/>
                <w:left w:val="none" w:sz="0" w:space="0" w:color="auto"/>
                <w:bottom w:val="none" w:sz="0" w:space="0" w:color="auto"/>
                <w:right w:val="none" w:sz="0" w:space="0" w:color="auto"/>
              </w:divBdr>
              <w:divsChild>
                <w:div w:id="1339694816">
                  <w:marLeft w:val="0"/>
                  <w:marRight w:val="0"/>
                  <w:marTop w:val="0"/>
                  <w:marBottom w:val="0"/>
                  <w:divBdr>
                    <w:top w:val="none" w:sz="0" w:space="0" w:color="auto"/>
                    <w:left w:val="none" w:sz="0" w:space="0" w:color="auto"/>
                    <w:bottom w:val="none" w:sz="0" w:space="0" w:color="auto"/>
                    <w:right w:val="none" w:sz="0" w:space="0" w:color="auto"/>
                  </w:divBdr>
                </w:div>
              </w:divsChild>
            </w:div>
            <w:div w:id="124616196">
              <w:marLeft w:val="0"/>
              <w:marRight w:val="0"/>
              <w:marTop w:val="0"/>
              <w:marBottom w:val="0"/>
              <w:divBdr>
                <w:top w:val="none" w:sz="0" w:space="0" w:color="auto"/>
                <w:left w:val="none" w:sz="0" w:space="0" w:color="auto"/>
                <w:bottom w:val="none" w:sz="0" w:space="0" w:color="auto"/>
                <w:right w:val="none" w:sz="0" w:space="0" w:color="auto"/>
              </w:divBdr>
              <w:divsChild>
                <w:div w:id="1604069499">
                  <w:marLeft w:val="0"/>
                  <w:marRight w:val="0"/>
                  <w:marTop w:val="0"/>
                  <w:marBottom w:val="0"/>
                  <w:divBdr>
                    <w:top w:val="none" w:sz="0" w:space="0" w:color="auto"/>
                    <w:left w:val="none" w:sz="0" w:space="0" w:color="auto"/>
                    <w:bottom w:val="none" w:sz="0" w:space="0" w:color="auto"/>
                    <w:right w:val="none" w:sz="0" w:space="0" w:color="auto"/>
                  </w:divBdr>
                </w:div>
                <w:div w:id="1878346763">
                  <w:marLeft w:val="0"/>
                  <w:marRight w:val="0"/>
                  <w:marTop w:val="0"/>
                  <w:marBottom w:val="0"/>
                  <w:divBdr>
                    <w:top w:val="none" w:sz="0" w:space="0" w:color="auto"/>
                    <w:left w:val="none" w:sz="0" w:space="0" w:color="auto"/>
                    <w:bottom w:val="none" w:sz="0" w:space="0" w:color="auto"/>
                    <w:right w:val="none" w:sz="0" w:space="0" w:color="auto"/>
                  </w:divBdr>
                </w:div>
              </w:divsChild>
            </w:div>
            <w:div w:id="190847385">
              <w:marLeft w:val="0"/>
              <w:marRight w:val="0"/>
              <w:marTop w:val="0"/>
              <w:marBottom w:val="0"/>
              <w:divBdr>
                <w:top w:val="none" w:sz="0" w:space="0" w:color="auto"/>
                <w:left w:val="none" w:sz="0" w:space="0" w:color="auto"/>
                <w:bottom w:val="none" w:sz="0" w:space="0" w:color="auto"/>
                <w:right w:val="none" w:sz="0" w:space="0" w:color="auto"/>
              </w:divBdr>
              <w:divsChild>
                <w:div w:id="815802531">
                  <w:marLeft w:val="0"/>
                  <w:marRight w:val="0"/>
                  <w:marTop w:val="0"/>
                  <w:marBottom w:val="0"/>
                  <w:divBdr>
                    <w:top w:val="none" w:sz="0" w:space="0" w:color="auto"/>
                    <w:left w:val="none" w:sz="0" w:space="0" w:color="auto"/>
                    <w:bottom w:val="none" w:sz="0" w:space="0" w:color="auto"/>
                    <w:right w:val="none" w:sz="0" w:space="0" w:color="auto"/>
                  </w:divBdr>
                </w:div>
              </w:divsChild>
            </w:div>
            <w:div w:id="215628572">
              <w:marLeft w:val="0"/>
              <w:marRight w:val="0"/>
              <w:marTop w:val="0"/>
              <w:marBottom w:val="0"/>
              <w:divBdr>
                <w:top w:val="none" w:sz="0" w:space="0" w:color="auto"/>
                <w:left w:val="none" w:sz="0" w:space="0" w:color="auto"/>
                <w:bottom w:val="none" w:sz="0" w:space="0" w:color="auto"/>
                <w:right w:val="none" w:sz="0" w:space="0" w:color="auto"/>
              </w:divBdr>
              <w:divsChild>
                <w:div w:id="1348404628">
                  <w:marLeft w:val="0"/>
                  <w:marRight w:val="0"/>
                  <w:marTop w:val="0"/>
                  <w:marBottom w:val="0"/>
                  <w:divBdr>
                    <w:top w:val="none" w:sz="0" w:space="0" w:color="auto"/>
                    <w:left w:val="none" w:sz="0" w:space="0" w:color="auto"/>
                    <w:bottom w:val="none" w:sz="0" w:space="0" w:color="auto"/>
                    <w:right w:val="none" w:sz="0" w:space="0" w:color="auto"/>
                  </w:divBdr>
                </w:div>
              </w:divsChild>
            </w:div>
            <w:div w:id="218984088">
              <w:marLeft w:val="0"/>
              <w:marRight w:val="0"/>
              <w:marTop w:val="0"/>
              <w:marBottom w:val="0"/>
              <w:divBdr>
                <w:top w:val="none" w:sz="0" w:space="0" w:color="auto"/>
                <w:left w:val="none" w:sz="0" w:space="0" w:color="auto"/>
                <w:bottom w:val="none" w:sz="0" w:space="0" w:color="auto"/>
                <w:right w:val="none" w:sz="0" w:space="0" w:color="auto"/>
              </w:divBdr>
              <w:divsChild>
                <w:div w:id="677076610">
                  <w:marLeft w:val="0"/>
                  <w:marRight w:val="0"/>
                  <w:marTop w:val="0"/>
                  <w:marBottom w:val="0"/>
                  <w:divBdr>
                    <w:top w:val="none" w:sz="0" w:space="0" w:color="auto"/>
                    <w:left w:val="none" w:sz="0" w:space="0" w:color="auto"/>
                    <w:bottom w:val="none" w:sz="0" w:space="0" w:color="auto"/>
                    <w:right w:val="none" w:sz="0" w:space="0" w:color="auto"/>
                  </w:divBdr>
                </w:div>
                <w:div w:id="1264798836">
                  <w:marLeft w:val="0"/>
                  <w:marRight w:val="0"/>
                  <w:marTop w:val="0"/>
                  <w:marBottom w:val="0"/>
                  <w:divBdr>
                    <w:top w:val="none" w:sz="0" w:space="0" w:color="auto"/>
                    <w:left w:val="none" w:sz="0" w:space="0" w:color="auto"/>
                    <w:bottom w:val="none" w:sz="0" w:space="0" w:color="auto"/>
                    <w:right w:val="none" w:sz="0" w:space="0" w:color="auto"/>
                  </w:divBdr>
                </w:div>
              </w:divsChild>
            </w:div>
            <w:div w:id="245848189">
              <w:marLeft w:val="0"/>
              <w:marRight w:val="0"/>
              <w:marTop w:val="0"/>
              <w:marBottom w:val="0"/>
              <w:divBdr>
                <w:top w:val="none" w:sz="0" w:space="0" w:color="auto"/>
                <w:left w:val="none" w:sz="0" w:space="0" w:color="auto"/>
                <w:bottom w:val="none" w:sz="0" w:space="0" w:color="auto"/>
                <w:right w:val="none" w:sz="0" w:space="0" w:color="auto"/>
              </w:divBdr>
              <w:divsChild>
                <w:div w:id="1070812869">
                  <w:marLeft w:val="0"/>
                  <w:marRight w:val="0"/>
                  <w:marTop w:val="0"/>
                  <w:marBottom w:val="0"/>
                  <w:divBdr>
                    <w:top w:val="none" w:sz="0" w:space="0" w:color="auto"/>
                    <w:left w:val="none" w:sz="0" w:space="0" w:color="auto"/>
                    <w:bottom w:val="none" w:sz="0" w:space="0" w:color="auto"/>
                    <w:right w:val="none" w:sz="0" w:space="0" w:color="auto"/>
                  </w:divBdr>
                </w:div>
                <w:div w:id="2010520478">
                  <w:marLeft w:val="0"/>
                  <w:marRight w:val="0"/>
                  <w:marTop w:val="0"/>
                  <w:marBottom w:val="0"/>
                  <w:divBdr>
                    <w:top w:val="none" w:sz="0" w:space="0" w:color="auto"/>
                    <w:left w:val="none" w:sz="0" w:space="0" w:color="auto"/>
                    <w:bottom w:val="none" w:sz="0" w:space="0" w:color="auto"/>
                    <w:right w:val="none" w:sz="0" w:space="0" w:color="auto"/>
                  </w:divBdr>
                </w:div>
              </w:divsChild>
            </w:div>
            <w:div w:id="261576867">
              <w:marLeft w:val="0"/>
              <w:marRight w:val="0"/>
              <w:marTop w:val="0"/>
              <w:marBottom w:val="0"/>
              <w:divBdr>
                <w:top w:val="none" w:sz="0" w:space="0" w:color="auto"/>
                <w:left w:val="none" w:sz="0" w:space="0" w:color="auto"/>
                <w:bottom w:val="none" w:sz="0" w:space="0" w:color="auto"/>
                <w:right w:val="none" w:sz="0" w:space="0" w:color="auto"/>
              </w:divBdr>
              <w:divsChild>
                <w:div w:id="606159623">
                  <w:marLeft w:val="0"/>
                  <w:marRight w:val="0"/>
                  <w:marTop w:val="0"/>
                  <w:marBottom w:val="0"/>
                  <w:divBdr>
                    <w:top w:val="none" w:sz="0" w:space="0" w:color="auto"/>
                    <w:left w:val="none" w:sz="0" w:space="0" w:color="auto"/>
                    <w:bottom w:val="none" w:sz="0" w:space="0" w:color="auto"/>
                    <w:right w:val="none" w:sz="0" w:space="0" w:color="auto"/>
                  </w:divBdr>
                </w:div>
                <w:div w:id="775903482">
                  <w:marLeft w:val="0"/>
                  <w:marRight w:val="0"/>
                  <w:marTop w:val="0"/>
                  <w:marBottom w:val="0"/>
                  <w:divBdr>
                    <w:top w:val="none" w:sz="0" w:space="0" w:color="auto"/>
                    <w:left w:val="none" w:sz="0" w:space="0" w:color="auto"/>
                    <w:bottom w:val="none" w:sz="0" w:space="0" w:color="auto"/>
                    <w:right w:val="none" w:sz="0" w:space="0" w:color="auto"/>
                  </w:divBdr>
                </w:div>
              </w:divsChild>
            </w:div>
            <w:div w:id="321660863">
              <w:marLeft w:val="0"/>
              <w:marRight w:val="0"/>
              <w:marTop w:val="0"/>
              <w:marBottom w:val="0"/>
              <w:divBdr>
                <w:top w:val="none" w:sz="0" w:space="0" w:color="auto"/>
                <w:left w:val="none" w:sz="0" w:space="0" w:color="auto"/>
                <w:bottom w:val="none" w:sz="0" w:space="0" w:color="auto"/>
                <w:right w:val="none" w:sz="0" w:space="0" w:color="auto"/>
              </w:divBdr>
              <w:divsChild>
                <w:div w:id="1922181073">
                  <w:marLeft w:val="0"/>
                  <w:marRight w:val="0"/>
                  <w:marTop w:val="0"/>
                  <w:marBottom w:val="0"/>
                  <w:divBdr>
                    <w:top w:val="none" w:sz="0" w:space="0" w:color="auto"/>
                    <w:left w:val="none" w:sz="0" w:space="0" w:color="auto"/>
                    <w:bottom w:val="none" w:sz="0" w:space="0" w:color="auto"/>
                    <w:right w:val="none" w:sz="0" w:space="0" w:color="auto"/>
                  </w:divBdr>
                </w:div>
              </w:divsChild>
            </w:div>
            <w:div w:id="353960600">
              <w:marLeft w:val="0"/>
              <w:marRight w:val="0"/>
              <w:marTop w:val="0"/>
              <w:marBottom w:val="0"/>
              <w:divBdr>
                <w:top w:val="none" w:sz="0" w:space="0" w:color="auto"/>
                <w:left w:val="none" w:sz="0" w:space="0" w:color="auto"/>
                <w:bottom w:val="none" w:sz="0" w:space="0" w:color="auto"/>
                <w:right w:val="none" w:sz="0" w:space="0" w:color="auto"/>
              </w:divBdr>
              <w:divsChild>
                <w:div w:id="1779980261">
                  <w:marLeft w:val="0"/>
                  <w:marRight w:val="0"/>
                  <w:marTop w:val="0"/>
                  <w:marBottom w:val="0"/>
                  <w:divBdr>
                    <w:top w:val="none" w:sz="0" w:space="0" w:color="auto"/>
                    <w:left w:val="none" w:sz="0" w:space="0" w:color="auto"/>
                    <w:bottom w:val="none" w:sz="0" w:space="0" w:color="auto"/>
                    <w:right w:val="none" w:sz="0" w:space="0" w:color="auto"/>
                  </w:divBdr>
                </w:div>
              </w:divsChild>
            </w:div>
            <w:div w:id="371998170">
              <w:marLeft w:val="0"/>
              <w:marRight w:val="0"/>
              <w:marTop w:val="0"/>
              <w:marBottom w:val="0"/>
              <w:divBdr>
                <w:top w:val="none" w:sz="0" w:space="0" w:color="auto"/>
                <w:left w:val="none" w:sz="0" w:space="0" w:color="auto"/>
                <w:bottom w:val="none" w:sz="0" w:space="0" w:color="auto"/>
                <w:right w:val="none" w:sz="0" w:space="0" w:color="auto"/>
              </w:divBdr>
              <w:divsChild>
                <w:div w:id="1967199450">
                  <w:marLeft w:val="0"/>
                  <w:marRight w:val="0"/>
                  <w:marTop w:val="0"/>
                  <w:marBottom w:val="0"/>
                  <w:divBdr>
                    <w:top w:val="none" w:sz="0" w:space="0" w:color="auto"/>
                    <w:left w:val="none" w:sz="0" w:space="0" w:color="auto"/>
                    <w:bottom w:val="none" w:sz="0" w:space="0" w:color="auto"/>
                    <w:right w:val="none" w:sz="0" w:space="0" w:color="auto"/>
                  </w:divBdr>
                </w:div>
                <w:div w:id="2136023713">
                  <w:marLeft w:val="0"/>
                  <w:marRight w:val="0"/>
                  <w:marTop w:val="0"/>
                  <w:marBottom w:val="0"/>
                  <w:divBdr>
                    <w:top w:val="none" w:sz="0" w:space="0" w:color="auto"/>
                    <w:left w:val="none" w:sz="0" w:space="0" w:color="auto"/>
                    <w:bottom w:val="none" w:sz="0" w:space="0" w:color="auto"/>
                    <w:right w:val="none" w:sz="0" w:space="0" w:color="auto"/>
                  </w:divBdr>
                </w:div>
              </w:divsChild>
            </w:div>
            <w:div w:id="386270397">
              <w:marLeft w:val="0"/>
              <w:marRight w:val="0"/>
              <w:marTop w:val="0"/>
              <w:marBottom w:val="0"/>
              <w:divBdr>
                <w:top w:val="none" w:sz="0" w:space="0" w:color="auto"/>
                <w:left w:val="none" w:sz="0" w:space="0" w:color="auto"/>
                <w:bottom w:val="none" w:sz="0" w:space="0" w:color="auto"/>
                <w:right w:val="none" w:sz="0" w:space="0" w:color="auto"/>
              </w:divBdr>
              <w:divsChild>
                <w:div w:id="630207532">
                  <w:marLeft w:val="0"/>
                  <w:marRight w:val="0"/>
                  <w:marTop w:val="0"/>
                  <w:marBottom w:val="0"/>
                  <w:divBdr>
                    <w:top w:val="none" w:sz="0" w:space="0" w:color="auto"/>
                    <w:left w:val="none" w:sz="0" w:space="0" w:color="auto"/>
                    <w:bottom w:val="none" w:sz="0" w:space="0" w:color="auto"/>
                    <w:right w:val="none" w:sz="0" w:space="0" w:color="auto"/>
                  </w:divBdr>
                </w:div>
              </w:divsChild>
            </w:div>
            <w:div w:id="407994121">
              <w:marLeft w:val="0"/>
              <w:marRight w:val="0"/>
              <w:marTop w:val="0"/>
              <w:marBottom w:val="0"/>
              <w:divBdr>
                <w:top w:val="none" w:sz="0" w:space="0" w:color="auto"/>
                <w:left w:val="none" w:sz="0" w:space="0" w:color="auto"/>
                <w:bottom w:val="none" w:sz="0" w:space="0" w:color="auto"/>
                <w:right w:val="none" w:sz="0" w:space="0" w:color="auto"/>
              </w:divBdr>
              <w:divsChild>
                <w:div w:id="321084406">
                  <w:marLeft w:val="0"/>
                  <w:marRight w:val="0"/>
                  <w:marTop w:val="0"/>
                  <w:marBottom w:val="0"/>
                  <w:divBdr>
                    <w:top w:val="none" w:sz="0" w:space="0" w:color="auto"/>
                    <w:left w:val="none" w:sz="0" w:space="0" w:color="auto"/>
                    <w:bottom w:val="none" w:sz="0" w:space="0" w:color="auto"/>
                    <w:right w:val="none" w:sz="0" w:space="0" w:color="auto"/>
                  </w:divBdr>
                </w:div>
              </w:divsChild>
            </w:div>
            <w:div w:id="460611180">
              <w:marLeft w:val="0"/>
              <w:marRight w:val="0"/>
              <w:marTop w:val="0"/>
              <w:marBottom w:val="0"/>
              <w:divBdr>
                <w:top w:val="none" w:sz="0" w:space="0" w:color="auto"/>
                <w:left w:val="none" w:sz="0" w:space="0" w:color="auto"/>
                <w:bottom w:val="none" w:sz="0" w:space="0" w:color="auto"/>
                <w:right w:val="none" w:sz="0" w:space="0" w:color="auto"/>
              </w:divBdr>
              <w:divsChild>
                <w:div w:id="1901204705">
                  <w:marLeft w:val="0"/>
                  <w:marRight w:val="0"/>
                  <w:marTop w:val="0"/>
                  <w:marBottom w:val="0"/>
                  <w:divBdr>
                    <w:top w:val="none" w:sz="0" w:space="0" w:color="auto"/>
                    <w:left w:val="none" w:sz="0" w:space="0" w:color="auto"/>
                    <w:bottom w:val="none" w:sz="0" w:space="0" w:color="auto"/>
                    <w:right w:val="none" w:sz="0" w:space="0" w:color="auto"/>
                  </w:divBdr>
                </w:div>
              </w:divsChild>
            </w:div>
            <w:div w:id="482091328">
              <w:marLeft w:val="0"/>
              <w:marRight w:val="0"/>
              <w:marTop w:val="0"/>
              <w:marBottom w:val="0"/>
              <w:divBdr>
                <w:top w:val="none" w:sz="0" w:space="0" w:color="auto"/>
                <w:left w:val="none" w:sz="0" w:space="0" w:color="auto"/>
                <w:bottom w:val="none" w:sz="0" w:space="0" w:color="auto"/>
                <w:right w:val="none" w:sz="0" w:space="0" w:color="auto"/>
              </w:divBdr>
              <w:divsChild>
                <w:div w:id="170339198">
                  <w:marLeft w:val="0"/>
                  <w:marRight w:val="0"/>
                  <w:marTop w:val="0"/>
                  <w:marBottom w:val="0"/>
                  <w:divBdr>
                    <w:top w:val="none" w:sz="0" w:space="0" w:color="auto"/>
                    <w:left w:val="none" w:sz="0" w:space="0" w:color="auto"/>
                    <w:bottom w:val="none" w:sz="0" w:space="0" w:color="auto"/>
                    <w:right w:val="none" w:sz="0" w:space="0" w:color="auto"/>
                  </w:divBdr>
                </w:div>
              </w:divsChild>
            </w:div>
            <w:div w:id="515581639">
              <w:marLeft w:val="0"/>
              <w:marRight w:val="0"/>
              <w:marTop w:val="0"/>
              <w:marBottom w:val="0"/>
              <w:divBdr>
                <w:top w:val="none" w:sz="0" w:space="0" w:color="auto"/>
                <w:left w:val="none" w:sz="0" w:space="0" w:color="auto"/>
                <w:bottom w:val="none" w:sz="0" w:space="0" w:color="auto"/>
                <w:right w:val="none" w:sz="0" w:space="0" w:color="auto"/>
              </w:divBdr>
              <w:divsChild>
                <w:div w:id="369766675">
                  <w:marLeft w:val="0"/>
                  <w:marRight w:val="0"/>
                  <w:marTop w:val="0"/>
                  <w:marBottom w:val="0"/>
                  <w:divBdr>
                    <w:top w:val="none" w:sz="0" w:space="0" w:color="auto"/>
                    <w:left w:val="none" w:sz="0" w:space="0" w:color="auto"/>
                    <w:bottom w:val="none" w:sz="0" w:space="0" w:color="auto"/>
                    <w:right w:val="none" w:sz="0" w:space="0" w:color="auto"/>
                  </w:divBdr>
                </w:div>
                <w:div w:id="1048996300">
                  <w:marLeft w:val="0"/>
                  <w:marRight w:val="0"/>
                  <w:marTop w:val="0"/>
                  <w:marBottom w:val="0"/>
                  <w:divBdr>
                    <w:top w:val="none" w:sz="0" w:space="0" w:color="auto"/>
                    <w:left w:val="none" w:sz="0" w:space="0" w:color="auto"/>
                    <w:bottom w:val="none" w:sz="0" w:space="0" w:color="auto"/>
                    <w:right w:val="none" w:sz="0" w:space="0" w:color="auto"/>
                  </w:divBdr>
                </w:div>
                <w:div w:id="1516380453">
                  <w:marLeft w:val="0"/>
                  <w:marRight w:val="0"/>
                  <w:marTop w:val="0"/>
                  <w:marBottom w:val="0"/>
                  <w:divBdr>
                    <w:top w:val="none" w:sz="0" w:space="0" w:color="auto"/>
                    <w:left w:val="none" w:sz="0" w:space="0" w:color="auto"/>
                    <w:bottom w:val="none" w:sz="0" w:space="0" w:color="auto"/>
                    <w:right w:val="none" w:sz="0" w:space="0" w:color="auto"/>
                  </w:divBdr>
                </w:div>
              </w:divsChild>
            </w:div>
            <w:div w:id="529759744">
              <w:marLeft w:val="0"/>
              <w:marRight w:val="0"/>
              <w:marTop w:val="0"/>
              <w:marBottom w:val="0"/>
              <w:divBdr>
                <w:top w:val="none" w:sz="0" w:space="0" w:color="auto"/>
                <w:left w:val="none" w:sz="0" w:space="0" w:color="auto"/>
                <w:bottom w:val="none" w:sz="0" w:space="0" w:color="auto"/>
                <w:right w:val="none" w:sz="0" w:space="0" w:color="auto"/>
              </w:divBdr>
              <w:divsChild>
                <w:div w:id="618533536">
                  <w:marLeft w:val="0"/>
                  <w:marRight w:val="0"/>
                  <w:marTop w:val="0"/>
                  <w:marBottom w:val="0"/>
                  <w:divBdr>
                    <w:top w:val="none" w:sz="0" w:space="0" w:color="auto"/>
                    <w:left w:val="none" w:sz="0" w:space="0" w:color="auto"/>
                    <w:bottom w:val="none" w:sz="0" w:space="0" w:color="auto"/>
                    <w:right w:val="none" w:sz="0" w:space="0" w:color="auto"/>
                  </w:divBdr>
                </w:div>
                <w:div w:id="1481118015">
                  <w:marLeft w:val="0"/>
                  <w:marRight w:val="0"/>
                  <w:marTop w:val="0"/>
                  <w:marBottom w:val="0"/>
                  <w:divBdr>
                    <w:top w:val="none" w:sz="0" w:space="0" w:color="auto"/>
                    <w:left w:val="none" w:sz="0" w:space="0" w:color="auto"/>
                    <w:bottom w:val="none" w:sz="0" w:space="0" w:color="auto"/>
                    <w:right w:val="none" w:sz="0" w:space="0" w:color="auto"/>
                  </w:divBdr>
                </w:div>
              </w:divsChild>
            </w:div>
            <w:div w:id="548422583">
              <w:marLeft w:val="0"/>
              <w:marRight w:val="0"/>
              <w:marTop w:val="0"/>
              <w:marBottom w:val="0"/>
              <w:divBdr>
                <w:top w:val="none" w:sz="0" w:space="0" w:color="auto"/>
                <w:left w:val="none" w:sz="0" w:space="0" w:color="auto"/>
                <w:bottom w:val="none" w:sz="0" w:space="0" w:color="auto"/>
                <w:right w:val="none" w:sz="0" w:space="0" w:color="auto"/>
              </w:divBdr>
              <w:divsChild>
                <w:div w:id="502010720">
                  <w:marLeft w:val="0"/>
                  <w:marRight w:val="0"/>
                  <w:marTop w:val="0"/>
                  <w:marBottom w:val="0"/>
                  <w:divBdr>
                    <w:top w:val="none" w:sz="0" w:space="0" w:color="auto"/>
                    <w:left w:val="none" w:sz="0" w:space="0" w:color="auto"/>
                    <w:bottom w:val="none" w:sz="0" w:space="0" w:color="auto"/>
                    <w:right w:val="none" w:sz="0" w:space="0" w:color="auto"/>
                  </w:divBdr>
                </w:div>
                <w:div w:id="1320425649">
                  <w:marLeft w:val="0"/>
                  <w:marRight w:val="0"/>
                  <w:marTop w:val="0"/>
                  <w:marBottom w:val="0"/>
                  <w:divBdr>
                    <w:top w:val="none" w:sz="0" w:space="0" w:color="auto"/>
                    <w:left w:val="none" w:sz="0" w:space="0" w:color="auto"/>
                    <w:bottom w:val="none" w:sz="0" w:space="0" w:color="auto"/>
                    <w:right w:val="none" w:sz="0" w:space="0" w:color="auto"/>
                  </w:divBdr>
                </w:div>
                <w:div w:id="1559780826">
                  <w:marLeft w:val="0"/>
                  <w:marRight w:val="0"/>
                  <w:marTop w:val="0"/>
                  <w:marBottom w:val="0"/>
                  <w:divBdr>
                    <w:top w:val="none" w:sz="0" w:space="0" w:color="auto"/>
                    <w:left w:val="none" w:sz="0" w:space="0" w:color="auto"/>
                    <w:bottom w:val="none" w:sz="0" w:space="0" w:color="auto"/>
                    <w:right w:val="none" w:sz="0" w:space="0" w:color="auto"/>
                  </w:divBdr>
                </w:div>
              </w:divsChild>
            </w:div>
            <w:div w:id="571816468">
              <w:marLeft w:val="0"/>
              <w:marRight w:val="0"/>
              <w:marTop w:val="0"/>
              <w:marBottom w:val="0"/>
              <w:divBdr>
                <w:top w:val="none" w:sz="0" w:space="0" w:color="auto"/>
                <w:left w:val="none" w:sz="0" w:space="0" w:color="auto"/>
                <w:bottom w:val="none" w:sz="0" w:space="0" w:color="auto"/>
                <w:right w:val="none" w:sz="0" w:space="0" w:color="auto"/>
              </w:divBdr>
              <w:divsChild>
                <w:div w:id="2134205705">
                  <w:marLeft w:val="0"/>
                  <w:marRight w:val="0"/>
                  <w:marTop w:val="0"/>
                  <w:marBottom w:val="0"/>
                  <w:divBdr>
                    <w:top w:val="none" w:sz="0" w:space="0" w:color="auto"/>
                    <w:left w:val="none" w:sz="0" w:space="0" w:color="auto"/>
                    <w:bottom w:val="none" w:sz="0" w:space="0" w:color="auto"/>
                    <w:right w:val="none" w:sz="0" w:space="0" w:color="auto"/>
                  </w:divBdr>
                </w:div>
              </w:divsChild>
            </w:div>
            <w:div w:id="605620662">
              <w:marLeft w:val="0"/>
              <w:marRight w:val="0"/>
              <w:marTop w:val="0"/>
              <w:marBottom w:val="0"/>
              <w:divBdr>
                <w:top w:val="none" w:sz="0" w:space="0" w:color="auto"/>
                <w:left w:val="none" w:sz="0" w:space="0" w:color="auto"/>
                <w:bottom w:val="none" w:sz="0" w:space="0" w:color="auto"/>
                <w:right w:val="none" w:sz="0" w:space="0" w:color="auto"/>
              </w:divBdr>
              <w:divsChild>
                <w:div w:id="470292149">
                  <w:marLeft w:val="0"/>
                  <w:marRight w:val="0"/>
                  <w:marTop w:val="0"/>
                  <w:marBottom w:val="0"/>
                  <w:divBdr>
                    <w:top w:val="none" w:sz="0" w:space="0" w:color="auto"/>
                    <w:left w:val="none" w:sz="0" w:space="0" w:color="auto"/>
                    <w:bottom w:val="none" w:sz="0" w:space="0" w:color="auto"/>
                    <w:right w:val="none" w:sz="0" w:space="0" w:color="auto"/>
                  </w:divBdr>
                </w:div>
              </w:divsChild>
            </w:div>
            <w:div w:id="641085541">
              <w:marLeft w:val="0"/>
              <w:marRight w:val="0"/>
              <w:marTop w:val="0"/>
              <w:marBottom w:val="0"/>
              <w:divBdr>
                <w:top w:val="none" w:sz="0" w:space="0" w:color="auto"/>
                <w:left w:val="none" w:sz="0" w:space="0" w:color="auto"/>
                <w:bottom w:val="none" w:sz="0" w:space="0" w:color="auto"/>
                <w:right w:val="none" w:sz="0" w:space="0" w:color="auto"/>
              </w:divBdr>
              <w:divsChild>
                <w:div w:id="279992544">
                  <w:marLeft w:val="0"/>
                  <w:marRight w:val="0"/>
                  <w:marTop w:val="0"/>
                  <w:marBottom w:val="0"/>
                  <w:divBdr>
                    <w:top w:val="none" w:sz="0" w:space="0" w:color="auto"/>
                    <w:left w:val="none" w:sz="0" w:space="0" w:color="auto"/>
                    <w:bottom w:val="none" w:sz="0" w:space="0" w:color="auto"/>
                    <w:right w:val="none" w:sz="0" w:space="0" w:color="auto"/>
                  </w:divBdr>
                </w:div>
                <w:div w:id="1853952685">
                  <w:marLeft w:val="0"/>
                  <w:marRight w:val="0"/>
                  <w:marTop w:val="0"/>
                  <w:marBottom w:val="0"/>
                  <w:divBdr>
                    <w:top w:val="none" w:sz="0" w:space="0" w:color="auto"/>
                    <w:left w:val="none" w:sz="0" w:space="0" w:color="auto"/>
                    <w:bottom w:val="none" w:sz="0" w:space="0" w:color="auto"/>
                    <w:right w:val="none" w:sz="0" w:space="0" w:color="auto"/>
                  </w:divBdr>
                </w:div>
              </w:divsChild>
            </w:div>
            <w:div w:id="641807923">
              <w:marLeft w:val="0"/>
              <w:marRight w:val="0"/>
              <w:marTop w:val="0"/>
              <w:marBottom w:val="0"/>
              <w:divBdr>
                <w:top w:val="none" w:sz="0" w:space="0" w:color="auto"/>
                <w:left w:val="none" w:sz="0" w:space="0" w:color="auto"/>
                <w:bottom w:val="none" w:sz="0" w:space="0" w:color="auto"/>
                <w:right w:val="none" w:sz="0" w:space="0" w:color="auto"/>
              </w:divBdr>
              <w:divsChild>
                <w:div w:id="1707870016">
                  <w:marLeft w:val="0"/>
                  <w:marRight w:val="0"/>
                  <w:marTop w:val="0"/>
                  <w:marBottom w:val="0"/>
                  <w:divBdr>
                    <w:top w:val="none" w:sz="0" w:space="0" w:color="auto"/>
                    <w:left w:val="none" w:sz="0" w:space="0" w:color="auto"/>
                    <w:bottom w:val="none" w:sz="0" w:space="0" w:color="auto"/>
                    <w:right w:val="none" w:sz="0" w:space="0" w:color="auto"/>
                  </w:divBdr>
                </w:div>
              </w:divsChild>
            </w:div>
            <w:div w:id="658390353">
              <w:marLeft w:val="0"/>
              <w:marRight w:val="0"/>
              <w:marTop w:val="0"/>
              <w:marBottom w:val="0"/>
              <w:divBdr>
                <w:top w:val="none" w:sz="0" w:space="0" w:color="auto"/>
                <w:left w:val="none" w:sz="0" w:space="0" w:color="auto"/>
                <w:bottom w:val="none" w:sz="0" w:space="0" w:color="auto"/>
                <w:right w:val="none" w:sz="0" w:space="0" w:color="auto"/>
              </w:divBdr>
              <w:divsChild>
                <w:div w:id="1834635804">
                  <w:marLeft w:val="0"/>
                  <w:marRight w:val="0"/>
                  <w:marTop w:val="0"/>
                  <w:marBottom w:val="0"/>
                  <w:divBdr>
                    <w:top w:val="none" w:sz="0" w:space="0" w:color="auto"/>
                    <w:left w:val="none" w:sz="0" w:space="0" w:color="auto"/>
                    <w:bottom w:val="none" w:sz="0" w:space="0" w:color="auto"/>
                    <w:right w:val="none" w:sz="0" w:space="0" w:color="auto"/>
                  </w:divBdr>
                </w:div>
              </w:divsChild>
            </w:div>
            <w:div w:id="666252045">
              <w:marLeft w:val="0"/>
              <w:marRight w:val="0"/>
              <w:marTop w:val="0"/>
              <w:marBottom w:val="0"/>
              <w:divBdr>
                <w:top w:val="none" w:sz="0" w:space="0" w:color="auto"/>
                <w:left w:val="none" w:sz="0" w:space="0" w:color="auto"/>
                <w:bottom w:val="none" w:sz="0" w:space="0" w:color="auto"/>
                <w:right w:val="none" w:sz="0" w:space="0" w:color="auto"/>
              </w:divBdr>
              <w:divsChild>
                <w:div w:id="1676568154">
                  <w:marLeft w:val="0"/>
                  <w:marRight w:val="0"/>
                  <w:marTop w:val="0"/>
                  <w:marBottom w:val="0"/>
                  <w:divBdr>
                    <w:top w:val="none" w:sz="0" w:space="0" w:color="auto"/>
                    <w:left w:val="none" w:sz="0" w:space="0" w:color="auto"/>
                    <w:bottom w:val="none" w:sz="0" w:space="0" w:color="auto"/>
                    <w:right w:val="none" w:sz="0" w:space="0" w:color="auto"/>
                  </w:divBdr>
                </w:div>
              </w:divsChild>
            </w:div>
            <w:div w:id="677848190">
              <w:marLeft w:val="0"/>
              <w:marRight w:val="0"/>
              <w:marTop w:val="0"/>
              <w:marBottom w:val="0"/>
              <w:divBdr>
                <w:top w:val="none" w:sz="0" w:space="0" w:color="auto"/>
                <w:left w:val="none" w:sz="0" w:space="0" w:color="auto"/>
                <w:bottom w:val="none" w:sz="0" w:space="0" w:color="auto"/>
                <w:right w:val="none" w:sz="0" w:space="0" w:color="auto"/>
              </w:divBdr>
              <w:divsChild>
                <w:div w:id="437214409">
                  <w:marLeft w:val="0"/>
                  <w:marRight w:val="0"/>
                  <w:marTop w:val="0"/>
                  <w:marBottom w:val="0"/>
                  <w:divBdr>
                    <w:top w:val="none" w:sz="0" w:space="0" w:color="auto"/>
                    <w:left w:val="none" w:sz="0" w:space="0" w:color="auto"/>
                    <w:bottom w:val="none" w:sz="0" w:space="0" w:color="auto"/>
                    <w:right w:val="none" w:sz="0" w:space="0" w:color="auto"/>
                  </w:divBdr>
                </w:div>
                <w:div w:id="1012953748">
                  <w:marLeft w:val="0"/>
                  <w:marRight w:val="0"/>
                  <w:marTop w:val="0"/>
                  <w:marBottom w:val="0"/>
                  <w:divBdr>
                    <w:top w:val="none" w:sz="0" w:space="0" w:color="auto"/>
                    <w:left w:val="none" w:sz="0" w:space="0" w:color="auto"/>
                    <w:bottom w:val="none" w:sz="0" w:space="0" w:color="auto"/>
                    <w:right w:val="none" w:sz="0" w:space="0" w:color="auto"/>
                  </w:divBdr>
                </w:div>
                <w:div w:id="1239052877">
                  <w:marLeft w:val="0"/>
                  <w:marRight w:val="0"/>
                  <w:marTop w:val="0"/>
                  <w:marBottom w:val="0"/>
                  <w:divBdr>
                    <w:top w:val="none" w:sz="0" w:space="0" w:color="auto"/>
                    <w:left w:val="none" w:sz="0" w:space="0" w:color="auto"/>
                    <w:bottom w:val="none" w:sz="0" w:space="0" w:color="auto"/>
                    <w:right w:val="none" w:sz="0" w:space="0" w:color="auto"/>
                  </w:divBdr>
                </w:div>
              </w:divsChild>
            </w:div>
            <w:div w:id="731076038">
              <w:marLeft w:val="0"/>
              <w:marRight w:val="0"/>
              <w:marTop w:val="0"/>
              <w:marBottom w:val="0"/>
              <w:divBdr>
                <w:top w:val="none" w:sz="0" w:space="0" w:color="auto"/>
                <w:left w:val="none" w:sz="0" w:space="0" w:color="auto"/>
                <w:bottom w:val="none" w:sz="0" w:space="0" w:color="auto"/>
                <w:right w:val="none" w:sz="0" w:space="0" w:color="auto"/>
              </w:divBdr>
              <w:divsChild>
                <w:div w:id="1257522852">
                  <w:marLeft w:val="0"/>
                  <w:marRight w:val="0"/>
                  <w:marTop w:val="0"/>
                  <w:marBottom w:val="0"/>
                  <w:divBdr>
                    <w:top w:val="none" w:sz="0" w:space="0" w:color="auto"/>
                    <w:left w:val="none" w:sz="0" w:space="0" w:color="auto"/>
                    <w:bottom w:val="none" w:sz="0" w:space="0" w:color="auto"/>
                    <w:right w:val="none" w:sz="0" w:space="0" w:color="auto"/>
                  </w:divBdr>
                </w:div>
              </w:divsChild>
            </w:div>
            <w:div w:id="746458893">
              <w:marLeft w:val="0"/>
              <w:marRight w:val="0"/>
              <w:marTop w:val="0"/>
              <w:marBottom w:val="0"/>
              <w:divBdr>
                <w:top w:val="none" w:sz="0" w:space="0" w:color="auto"/>
                <w:left w:val="none" w:sz="0" w:space="0" w:color="auto"/>
                <w:bottom w:val="none" w:sz="0" w:space="0" w:color="auto"/>
                <w:right w:val="none" w:sz="0" w:space="0" w:color="auto"/>
              </w:divBdr>
              <w:divsChild>
                <w:div w:id="1641571828">
                  <w:marLeft w:val="0"/>
                  <w:marRight w:val="0"/>
                  <w:marTop w:val="0"/>
                  <w:marBottom w:val="0"/>
                  <w:divBdr>
                    <w:top w:val="none" w:sz="0" w:space="0" w:color="auto"/>
                    <w:left w:val="none" w:sz="0" w:space="0" w:color="auto"/>
                    <w:bottom w:val="none" w:sz="0" w:space="0" w:color="auto"/>
                    <w:right w:val="none" w:sz="0" w:space="0" w:color="auto"/>
                  </w:divBdr>
                </w:div>
                <w:div w:id="1676420340">
                  <w:marLeft w:val="0"/>
                  <w:marRight w:val="0"/>
                  <w:marTop w:val="0"/>
                  <w:marBottom w:val="0"/>
                  <w:divBdr>
                    <w:top w:val="none" w:sz="0" w:space="0" w:color="auto"/>
                    <w:left w:val="none" w:sz="0" w:space="0" w:color="auto"/>
                    <w:bottom w:val="none" w:sz="0" w:space="0" w:color="auto"/>
                    <w:right w:val="none" w:sz="0" w:space="0" w:color="auto"/>
                  </w:divBdr>
                </w:div>
                <w:div w:id="1850875959">
                  <w:marLeft w:val="0"/>
                  <w:marRight w:val="0"/>
                  <w:marTop w:val="0"/>
                  <w:marBottom w:val="0"/>
                  <w:divBdr>
                    <w:top w:val="none" w:sz="0" w:space="0" w:color="auto"/>
                    <w:left w:val="none" w:sz="0" w:space="0" w:color="auto"/>
                    <w:bottom w:val="none" w:sz="0" w:space="0" w:color="auto"/>
                    <w:right w:val="none" w:sz="0" w:space="0" w:color="auto"/>
                  </w:divBdr>
                </w:div>
              </w:divsChild>
            </w:div>
            <w:div w:id="753939004">
              <w:marLeft w:val="0"/>
              <w:marRight w:val="0"/>
              <w:marTop w:val="0"/>
              <w:marBottom w:val="0"/>
              <w:divBdr>
                <w:top w:val="none" w:sz="0" w:space="0" w:color="auto"/>
                <w:left w:val="none" w:sz="0" w:space="0" w:color="auto"/>
                <w:bottom w:val="none" w:sz="0" w:space="0" w:color="auto"/>
                <w:right w:val="none" w:sz="0" w:space="0" w:color="auto"/>
              </w:divBdr>
              <w:divsChild>
                <w:div w:id="823819334">
                  <w:marLeft w:val="0"/>
                  <w:marRight w:val="0"/>
                  <w:marTop w:val="0"/>
                  <w:marBottom w:val="0"/>
                  <w:divBdr>
                    <w:top w:val="none" w:sz="0" w:space="0" w:color="auto"/>
                    <w:left w:val="none" w:sz="0" w:space="0" w:color="auto"/>
                    <w:bottom w:val="none" w:sz="0" w:space="0" w:color="auto"/>
                    <w:right w:val="none" w:sz="0" w:space="0" w:color="auto"/>
                  </w:divBdr>
                </w:div>
              </w:divsChild>
            </w:div>
            <w:div w:id="756512804">
              <w:marLeft w:val="0"/>
              <w:marRight w:val="0"/>
              <w:marTop w:val="0"/>
              <w:marBottom w:val="0"/>
              <w:divBdr>
                <w:top w:val="none" w:sz="0" w:space="0" w:color="auto"/>
                <w:left w:val="none" w:sz="0" w:space="0" w:color="auto"/>
                <w:bottom w:val="none" w:sz="0" w:space="0" w:color="auto"/>
                <w:right w:val="none" w:sz="0" w:space="0" w:color="auto"/>
              </w:divBdr>
              <w:divsChild>
                <w:div w:id="539325535">
                  <w:marLeft w:val="0"/>
                  <w:marRight w:val="0"/>
                  <w:marTop w:val="0"/>
                  <w:marBottom w:val="0"/>
                  <w:divBdr>
                    <w:top w:val="none" w:sz="0" w:space="0" w:color="auto"/>
                    <w:left w:val="none" w:sz="0" w:space="0" w:color="auto"/>
                    <w:bottom w:val="none" w:sz="0" w:space="0" w:color="auto"/>
                    <w:right w:val="none" w:sz="0" w:space="0" w:color="auto"/>
                  </w:divBdr>
                </w:div>
                <w:div w:id="963580503">
                  <w:marLeft w:val="0"/>
                  <w:marRight w:val="0"/>
                  <w:marTop w:val="0"/>
                  <w:marBottom w:val="0"/>
                  <w:divBdr>
                    <w:top w:val="none" w:sz="0" w:space="0" w:color="auto"/>
                    <w:left w:val="none" w:sz="0" w:space="0" w:color="auto"/>
                    <w:bottom w:val="none" w:sz="0" w:space="0" w:color="auto"/>
                    <w:right w:val="none" w:sz="0" w:space="0" w:color="auto"/>
                  </w:divBdr>
                </w:div>
                <w:div w:id="2070611189">
                  <w:marLeft w:val="0"/>
                  <w:marRight w:val="0"/>
                  <w:marTop w:val="0"/>
                  <w:marBottom w:val="0"/>
                  <w:divBdr>
                    <w:top w:val="none" w:sz="0" w:space="0" w:color="auto"/>
                    <w:left w:val="none" w:sz="0" w:space="0" w:color="auto"/>
                    <w:bottom w:val="none" w:sz="0" w:space="0" w:color="auto"/>
                    <w:right w:val="none" w:sz="0" w:space="0" w:color="auto"/>
                  </w:divBdr>
                </w:div>
              </w:divsChild>
            </w:div>
            <w:div w:id="773863763">
              <w:marLeft w:val="0"/>
              <w:marRight w:val="0"/>
              <w:marTop w:val="0"/>
              <w:marBottom w:val="0"/>
              <w:divBdr>
                <w:top w:val="none" w:sz="0" w:space="0" w:color="auto"/>
                <w:left w:val="none" w:sz="0" w:space="0" w:color="auto"/>
                <w:bottom w:val="none" w:sz="0" w:space="0" w:color="auto"/>
                <w:right w:val="none" w:sz="0" w:space="0" w:color="auto"/>
              </w:divBdr>
              <w:divsChild>
                <w:div w:id="696851596">
                  <w:marLeft w:val="0"/>
                  <w:marRight w:val="0"/>
                  <w:marTop w:val="0"/>
                  <w:marBottom w:val="0"/>
                  <w:divBdr>
                    <w:top w:val="none" w:sz="0" w:space="0" w:color="auto"/>
                    <w:left w:val="none" w:sz="0" w:space="0" w:color="auto"/>
                    <w:bottom w:val="none" w:sz="0" w:space="0" w:color="auto"/>
                    <w:right w:val="none" w:sz="0" w:space="0" w:color="auto"/>
                  </w:divBdr>
                </w:div>
              </w:divsChild>
            </w:div>
            <w:div w:id="787237836">
              <w:marLeft w:val="0"/>
              <w:marRight w:val="0"/>
              <w:marTop w:val="0"/>
              <w:marBottom w:val="0"/>
              <w:divBdr>
                <w:top w:val="none" w:sz="0" w:space="0" w:color="auto"/>
                <w:left w:val="none" w:sz="0" w:space="0" w:color="auto"/>
                <w:bottom w:val="none" w:sz="0" w:space="0" w:color="auto"/>
                <w:right w:val="none" w:sz="0" w:space="0" w:color="auto"/>
              </w:divBdr>
              <w:divsChild>
                <w:div w:id="1025055840">
                  <w:marLeft w:val="0"/>
                  <w:marRight w:val="0"/>
                  <w:marTop w:val="0"/>
                  <w:marBottom w:val="0"/>
                  <w:divBdr>
                    <w:top w:val="none" w:sz="0" w:space="0" w:color="auto"/>
                    <w:left w:val="none" w:sz="0" w:space="0" w:color="auto"/>
                    <w:bottom w:val="none" w:sz="0" w:space="0" w:color="auto"/>
                    <w:right w:val="none" w:sz="0" w:space="0" w:color="auto"/>
                  </w:divBdr>
                </w:div>
              </w:divsChild>
            </w:div>
            <w:div w:id="891044434">
              <w:marLeft w:val="0"/>
              <w:marRight w:val="0"/>
              <w:marTop w:val="0"/>
              <w:marBottom w:val="0"/>
              <w:divBdr>
                <w:top w:val="none" w:sz="0" w:space="0" w:color="auto"/>
                <w:left w:val="none" w:sz="0" w:space="0" w:color="auto"/>
                <w:bottom w:val="none" w:sz="0" w:space="0" w:color="auto"/>
                <w:right w:val="none" w:sz="0" w:space="0" w:color="auto"/>
              </w:divBdr>
              <w:divsChild>
                <w:div w:id="1166090010">
                  <w:marLeft w:val="0"/>
                  <w:marRight w:val="0"/>
                  <w:marTop w:val="0"/>
                  <w:marBottom w:val="0"/>
                  <w:divBdr>
                    <w:top w:val="none" w:sz="0" w:space="0" w:color="auto"/>
                    <w:left w:val="none" w:sz="0" w:space="0" w:color="auto"/>
                    <w:bottom w:val="none" w:sz="0" w:space="0" w:color="auto"/>
                    <w:right w:val="none" w:sz="0" w:space="0" w:color="auto"/>
                  </w:divBdr>
                </w:div>
              </w:divsChild>
            </w:div>
            <w:div w:id="904100330">
              <w:marLeft w:val="0"/>
              <w:marRight w:val="0"/>
              <w:marTop w:val="0"/>
              <w:marBottom w:val="0"/>
              <w:divBdr>
                <w:top w:val="none" w:sz="0" w:space="0" w:color="auto"/>
                <w:left w:val="none" w:sz="0" w:space="0" w:color="auto"/>
                <w:bottom w:val="none" w:sz="0" w:space="0" w:color="auto"/>
                <w:right w:val="none" w:sz="0" w:space="0" w:color="auto"/>
              </w:divBdr>
              <w:divsChild>
                <w:div w:id="107235668">
                  <w:marLeft w:val="0"/>
                  <w:marRight w:val="0"/>
                  <w:marTop w:val="0"/>
                  <w:marBottom w:val="0"/>
                  <w:divBdr>
                    <w:top w:val="none" w:sz="0" w:space="0" w:color="auto"/>
                    <w:left w:val="none" w:sz="0" w:space="0" w:color="auto"/>
                    <w:bottom w:val="none" w:sz="0" w:space="0" w:color="auto"/>
                    <w:right w:val="none" w:sz="0" w:space="0" w:color="auto"/>
                  </w:divBdr>
                </w:div>
              </w:divsChild>
            </w:div>
            <w:div w:id="982461940">
              <w:marLeft w:val="0"/>
              <w:marRight w:val="0"/>
              <w:marTop w:val="0"/>
              <w:marBottom w:val="0"/>
              <w:divBdr>
                <w:top w:val="none" w:sz="0" w:space="0" w:color="auto"/>
                <w:left w:val="none" w:sz="0" w:space="0" w:color="auto"/>
                <w:bottom w:val="none" w:sz="0" w:space="0" w:color="auto"/>
                <w:right w:val="none" w:sz="0" w:space="0" w:color="auto"/>
              </w:divBdr>
              <w:divsChild>
                <w:div w:id="16125048">
                  <w:marLeft w:val="0"/>
                  <w:marRight w:val="0"/>
                  <w:marTop w:val="0"/>
                  <w:marBottom w:val="0"/>
                  <w:divBdr>
                    <w:top w:val="none" w:sz="0" w:space="0" w:color="auto"/>
                    <w:left w:val="none" w:sz="0" w:space="0" w:color="auto"/>
                    <w:bottom w:val="none" w:sz="0" w:space="0" w:color="auto"/>
                    <w:right w:val="none" w:sz="0" w:space="0" w:color="auto"/>
                  </w:divBdr>
                </w:div>
                <w:div w:id="1396052721">
                  <w:marLeft w:val="0"/>
                  <w:marRight w:val="0"/>
                  <w:marTop w:val="0"/>
                  <w:marBottom w:val="0"/>
                  <w:divBdr>
                    <w:top w:val="none" w:sz="0" w:space="0" w:color="auto"/>
                    <w:left w:val="none" w:sz="0" w:space="0" w:color="auto"/>
                    <w:bottom w:val="none" w:sz="0" w:space="0" w:color="auto"/>
                    <w:right w:val="none" w:sz="0" w:space="0" w:color="auto"/>
                  </w:divBdr>
                </w:div>
              </w:divsChild>
            </w:div>
            <w:div w:id="1017386388">
              <w:marLeft w:val="0"/>
              <w:marRight w:val="0"/>
              <w:marTop w:val="0"/>
              <w:marBottom w:val="0"/>
              <w:divBdr>
                <w:top w:val="none" w:sz="0" w:space="0" w:color="auto"/>
                <w:left w:val="none" w:sz="0" w:space="0" w:color="auto"/>
                <w:bottom w:val="none" w:sz="0" w:space="0" w:color="auto"/>
                <w:right w:val="none" w:sz="0" w:space="0" w:color="auto"/>
              </w:divBdr>
              <w:divsChild>
                <w:div w:id="814226589">
                  <w:marLeft w:val="0"/>
                  <w:marRight w:val="0"/>
                  <w:marTop w:val="0"/>
                  <w:marBottom w:val="0"/>
                  <w:divBdr>
                    <w:top w:val="none" w:sz="0" w:space="0" w:color="auto"/>
                    <w:left w:val="none" w:sz="0" w:space="0" w:color="auto"/>
                    <w:bottom w:val="none" w:sz="0" w:space="0" w:color="auto"/>
                    <w:right w:val="none" w:sz="0" w:space="0" w:color="auto"/>
                  </w:divBdr>
                </w:div>
              </w:divsChild>
            </w:div>
            <w:div w:id="1058745490">
              <w:marLeft w:val="0"/>
              <w:marRight w:val="0"/>
              <w:marTop w:val="0"/>
              <w:marBottom w:val="0"/>
              <w:divBdr>
                <w:top w:val="none" w:sz="0" w:space="0" w:color="auto"/>
                <w:left w:val="none" w:sz="0" w:space="0" w:color="auto"/>
                <w:bottom w:val="none" w:sz="0" w:space="0" w:color="auto"/>
                <w:right w:val="none" w:sz="0" w:space="0" w:color="auto"/>
              </w:divBdr>
              <w:divsChild>
                <w:div w:id="525606178">
                  <w:marLeft w:val="0"/>
                  <w:marRight w:val="0"/>
                  <w:marTop w:val="0"/>
                  <w:marBottom w:val="0"/>
                  <w:divBdr>
                    <w:top w:val="none" w:sz="0" w:space="0" w:color="auto"/>
                    <w:left w:val="none" w:sz="0" w:space="0" w:color="auto"/>
                    <w:bottom w:val="none" w:sz="0" w:space="0" w:color="auto"/>
                    <w:right w:val="none" w:sz="0" w:space="0" w:color="auto"/>
                  </w:divBdr>
                </w:div>
                <w:div w:id="1630167328">
                  <w:marLeft w:val="0"/>
                  <w:marRight w:val="0"/>
                  <w:marTop w:val="0"/>
                  <w:marBottom w:val="0"/>
                  <w:divBdr>
                    <w:top w:val="none" w:sz="0" w:space="0" w:color="auto"/>
                    <w:left w:val="none" w:sz="0" w:space="0" w:color="auto"/>
                    <w:bottom w:val="none" w:sz="0" w:space="0" w:color="auto"/>
                    <w:right w:val="none" w:sz="0" w:space="0" w:color="auto"/>
                  </w:divBdr>
                </w:div>
                <w:div w:id="1829050098">
                  <w:marLeft w:val="0"/>
                  <w:marRight w:val="0"/>
                  <w:marTop w:val="0"/>
                  <w:marBottom w:val="0"/>
                  <w:divBdr>
                    <w:top w:val="none" w:sz="0" w:space="0" w:color="auto"/>
                    <w:left w:val="none" w:sz="0" w:space="0" w:color="auto"/>
                    <w:bottom w:val="none" w:sz="0" w:space="0" w:color="auto"/>
                    <w:right w:val="none" w:sz="0" w:space="0" w:color="auto"/>
                  </w:divBdr>
                </w:div>
                <w:div w:id="1923224293">
                  <w:marLeft w:val="0"/>
                  <w:marRight w:val="0"/>
                  <w:marTop w:val="0"/>
                  <w:marBottom w:val="0"/>
                  <w:divBdr>
                    <w:top w:val="none" w:sz="0" w:space="0" w:color="auto"/>
                    <w:left w:val="none" w:sz="0" w:space="0" w:color="auto"/>
                    <w:bottom w:val="none" w:sz="0" w:space="0" w:color="auto"/>
                    <w:right w:val="none" w:sz="0" w:space="0" w:color="auto"/>
                  </w:divBdr>
                </w:div>
              </w:divsChild>
            </w:div>
            <w:div w:id="1109081708">
              <w:marLeft w:val="0"/>
              <w:marRight w:val="0"/>
              <w:marTop w:val="0"/>
              <w:marBottom w:val="0"/>
              <w:divBdr>
                <w:top w:val="none" w:sz="0" w:space="0" w:color="auto"/>
                <w:left w:val="none" w:sz="0" w:space="0" w:color="auto"/>
                <w:bottom w:val="none" w:sz="0" w:space="0" w:color="auto"/>
                <w:right w:val="none" w:sz="0" w:space="0" w:color="auto"/>
              </w:divBdr>
              <w:divsChild>
                <w:div w:id="149253556">
                  <w:marLeft w:val="0"/>
                  <w:marRight w:val="0"/>
                  <w:marTop w:val="0"/>
                  <w:marBottom w:val="0"/>
                  <w:divBdr>
                    <w:top w:val="none" w:sz="0" w:space="0" w:color="auto"/>
                    <w:left w:val="none" w:sz="0" w:space="0" w:color="auto"/>
                    <w:bottom w:val="none" w:sz="0" w:space="0" w:color="auto"/>
                    <w:right w:val="none" w:sz="0" w:space="0" w:color="auto"/>
                  </w:divBdr>
                </w:div>
                <w:div w:id="811407988">
                  <w:marLeft w:val="0"/>
                  <w:marRight w:val="0"/>
                  <w:marTop w:val="0"/>
                  <w:marBottom w:val="0"/>
                  <w:divBdr>
                    <w:top w:val="none" w:sz="0" w:space="0" w:color="auto"/>
                    <w:left w:val="none" w:sz="0" w:space="0" w:color="auto"/>
                    <w:bottom w:val="none" w:sz="0" w:space="0" w:color="auto"/>
                    <w:right w:val="none" w:sz="0" w:space="0" w:color="auto"/>
                  </w:divBdr>
                </w:div>
                <w:div w:id="1983070886">
                  <w:marLeft w:val="0"/>
                  <w:marRight w:val="0"/>
                  <w:marTop w:val="0"/>
                  <w:marBottom w:val="0"/>
                  <w:divBdr>
                    <w:top w:val="none" w:sz="0" w:space="0" w:color="auto"/>
                    <w:left w:val="none" w:sz="0" w:space="0" w:color="auto"/>
                    <w:bottom w:val="none" w:sz="0" w:space="0" w:color="auto"/>
                    <w:right w:val="none" w:sz="0" w:space="0" w:color="auto"/>
                  </w:divBdr>
                </w:div>
              </w:divsChild>
            </w:div>
            <w:div w:id="1112166691">
              <w:marLeft w:val="0"/>
              <w:marRight w:val="0"/>
              <w:marTop w:val="0"/>
              <w:marBottom w:val="0"/>
              <w:divBdr>
                <w:top w:val="none" w:sz="0" w:space="0" w:color="auto"/>
                <w:left w:val="none" w:sz="0" w:space="0" w:color="auto"/>
                <w:bottom w:val="none" w:sz="0" w:space="0" w:color="auto"/>
                <w:right w:val="none" w:sz="0" w:space="0" w:color="auto"/>
              </w:divBdr>
              <w:divsChild>
                <w:div w:id="1451777633">
                  <w:marLeft w:val="0"/>
                  <w:marRight w:val="0"/>
                  <w:marTop w:val="0"/>
                  <w:marBottom w:val="0"/>
                  <w:divBdr>
                    <w:top w:val="none" w:sz="0" w:space="0" w:color="auto"/>
                    <w:left w:val="none" w:sz="0" w:space="0" w:color="auto"/>
                    <w:bottom w:val="none" w:sz="0" w:space="0" w:color="auto"/>
                    <w:right w:val="none" w:sz="0" w:space="0" w:color="auto"/>
                  </w:divBdr>
                </w:div>
              </w:divsChild>
            </w:div>
            <w:div w:id="1144735557">
              <w:marLeft w:val="0"/>
              <w:marRight w:val="0"/>
              <w:marTop w:val="0"/>
              <w:marBottom w:val="0"/>
              <w:divBdr>
                <w:top w:val="none" w:sz="0" w:space="0" w:color="auto"/>
                <w:left w:val="none" w:sz="0" w:space="0" w:color="auto"/>
                <w:bottom w:val="none" w:sz="0" w:space="0" w:color="auto"/>
                <w:right w:val="none" w:sz="0" w:space="0" w:color="auto"/>
              </w:divBdr>
              <w:divsChild>
                <w:div w:id="294871991">
                  <w:marLeft w:val="0"/>
                  <w:marRight w:val="0"/>
                  <w:marTop w:val="0"/>
                  <w:marBottom w:val="0"/>
                  <w:divBdr>
                    <w:top w:val="none" w:sz="0" w:space="0" w:color="auto"/>
                    <w:left w:val="none" w:sz="0" w:space="0" w:color="auto"/>
                    <w:bottom w:val="none" w:sz="0" w:space="0" w:color="auto"/>
                    <w:right w:val="none" w:sz="0" w:space="0" w:color="auto"/>
                  </w:divBdr>
                </w:div>
                <w:div w:id="1607813239">
                  <w:marLeft w:val="0"/>
                  <w:marRight w:val="0"/>
                  <w:marTop w:val="0"/>
                  <w:marBottom w:val="0"/>
                  <w:divBdr>
                    <w:top w:val="none" w:sz="0" w:space="0" w:color="auto"/>
                    <w:left w:val="none" w:sz="0" w:space="0" w:color="auto"/>
                    <w:bottom w:val="none" w:sz="0" w:space="0" w:color="auto"/>
                    <w:right w:val="none" w:sz="0" w:space="0" w:color="auto"/>
                  </w:divBdr>
                </w:div>
                <w:div w:id="1797486373">
                  <w:marLeft w:val="0"/>
                  <w:marRight w:val="0"/>
                  <w:marTop w:val="0"/>
                  <w:marBottom w:val="0"/>
                  <w:divBdr>
                    <w:top w:val="none" w:sz="0" w:space="0" w:color="auto"/>
                    <w:left w:val="none" w:sz="0" w:space="0" w:color="auto"/>
                    <w:bottom w:val="none" w:sz="0" w:space="0" w:color="auto"/>
                    <w:right w:val="none" w:sz="0" w:space="0" w:color="auto"/>
                  </w:divBdr>
                </w:div>
                <w:div w:id="2032804585">
                  <w:marLeft w:val="0"/>
                  <w:marRight w:val="0"/>
                  <w:marTop w:val="0"/>
                  <w:marBottom w:val="0"/>
                  <w:divBdr>
                    <w:top w:val="none" w:sz="0" w:space="0" w:color="auto"/>
                    <w:left w:val="none" w:sz="0" w:space="0" w:color="auto"/>
                    <w:bottom w:val="none" w:sz="0" w:space="0" w:color="auto"/>
                    <w:right w:val="none" w:sz="0" w:space="0" w:color="auto"/>
                  </w:divBdr>
                </w:div>
              </w:divsChild>
            </w:div>
            <w:div w:id="1162819939">
              <w:marLeft w:val="0"/>
              <w:marRight w:val="0"/>
              <w:marTop w:val="0"/>
              <w:marBottom w:val="0"/>
              <w:divBdr>
                <w:top w:val="none" w:sz="0" w:space="0" w:color="auto"/>
                <w:left w:val="none" w:sz="0" w:space="0" w:color="auto"/>
                <w:bottom w:val="none" w:sz="0" w:space="0" w:color="auto"/>
                <w:right w:val="none" w:sz="0" w:space="0" w:color="auto"/>
              </w:divBdr>
              <w:divsChild>
                <w:div w:id="404303600">
                  <w:marLeft w:val="0"/>
                  <w:marRight w:val="0"/>
                  <w:marTop w:val="0"/>
                  <w:marBottom w:val="0"/>
                  <w:divBdr>
                    <w:top w:val="none" w:sz="0" w:space="0" w:color="auto"/>
                    <w:left w:val="none" w:sz="0" w:space="0" w:color="auto"/>
                    <w:bottom w:val="none" w:sz="0" w:space="0" w:color="auto"/>
                    <w:right w:val="none" w:sz="0" w:space="0" w:color="auto"/>
                  </w:divBdr>
                </w:div>
                <w:div w:id="926812015">
                  <w:marLeft w:val="0"/>
                  <w:marRight w:val="0"/>
                  <w:marTop w:val="0"/>
                  <w:marBottom w:val="0"/>
                  <w:divBdr>
                    <w:top w:val="none" w:sz="0" w:space="0" w:color="auto"/>
                    <w:left w:val="none" w:sz="0" w:space="0" w:color="auto"/>
                    <w:bottom w:val="none" w:sz="0" w:space="0" w:color="auto"/>
                    <w:right w:val="none" w:sz="0" w:space="0" w:color="auto"/>
                  </w:divBdr>
                </w:div>
              </w:divsChild>
            </w:div>
            <w:div w:id="1228613142">
              <w:marLeft w:val="0"/>
              <w:marRight w:val="0"/>
              <w:marTop w:val="0"/>
              <w:marBottom w:val="0"/>
              <w:divBdr>
                <w:top w:val="none" w:sz="0" w:space="0" w:color="auto"/>
                <w:left w:val="none" w:sz="0" w:space="0" w:color="auto"/>
                <w:bottom w:val="none" w:sz="0" w:space="0" w:color="auto"/>
                <w:right w:val="none" w:sz="0" w:space="0" w:color="auto"/>
              </w:divBdr>
              <w:divsChild>
                <w:div w:id="884369567">
                  <w:marLeft w:val="0"/>
                  <w:marRight w:val="0"/>
                  <w:marTop w:val="0"/>
                  <w:marBottom w:val="0"/>
                  <w:divBdr>
                    <w:top w:val="none" w:sz="0" w:space="0" w:color="auto"/>
                    <w:left w:val="none" w:sz="0" w:space="0" w:color="auto"/>
                    <w:bottom w:val="none" w:sz="0" w:space="0" w:color="auto"/>
                    <w:right w:val="none" w:sz="0" w:space="0" w:color="auto"/>
                  </w:divBdr>
                </w:div>
                <w:div w:id="1036540683">
                  <w:marLeft w:val="0"/>
                  <w:marRight w:val="0"/>
                  <w:marTop w:val="0"/>
                  <w:marBottom w:val="0"/>
                  <w:divBdr>
                    <w:top w:val="none" w:sz="0" w:space="0" w:color="auto"/>
                    <w:left w:val="none" w:sz="0" w:space="0" w:color="auto"/>
                    <w:bottom w:val="none" w:sz="0" w:space="0" w:color="auto"/>
                    <w:right w:val="none" w:sz="0" w:space="0" w:color="auto"/>
                  </w:divBdr>
                </w:div>
                <w:div w:id="1689525428">
                  <w:marLeft w:val="0"/>
                  <w:marRight w:val="0"/>
                  <w:marTop w:val="0"/>
                  <w:marBottom w:val="0"/>
                  <w:divBdr>
                    <w:top w:val="none" w:sz="0" w:space="0" w:color="auto"/>
                    <w:left w:val="none" w:sz="0" w:space="0" w:color="auto"/>
                    <w:bottom w:val="none" w:sz="0" w:space="0" w:color="auto"/>
                    <w:right w:val="none" w:sz="0" w:space="0" w:color="auto"/>
                  </w:divBdr>
                </w:div>
              </w:divsChild>
            </w:div>
            <w:div w:id="1283077226">
              <w:marLeft w:val="0"/>
              <w:marRight w:val="0"/>
              <w:marTop w:val="0"/>
              <w:marBottom w:val="0"/>
              <w:divBdr>
                <w:top w:val="none" w:sz="0" w:space="0" w:color="auto"/>
                <w:left w:val="none" w:sz="0" w:space="0" w:color="auto"/>
                <w:bottom w:val="none" w:sz="0" w:space="0" w:color="auto"/>
                <w:right w:val="none" w:sz="0" w:space="0" w:color="auto"/>
              </w:divBdr>
              <w:divsChild>
                <w:div w:id="189534938">
                  <w:marLeft w:val="0"/>
                  <w:marRight w:val="0"/>
                  <w:marTop w:val="0"/>
                  <w:marBottom w:val="0"/>
                  <w:divBdr>
                    <w:top w:val="none" w:sz="0" w:space="0" w:color="auto"/>
                    <w:left w:val="none" w:sz="0" w:space="0" w:color="auto"/>
                    <w:bottom w:val="none" w:sz="0" w:space="0" w:color="auto"/>
                    <w:right w:val="none" w:sz="0" w:space="0" w:color="auto"/>
                  </w:divBdr>
                </w:div>
              </w:divsChild>
            </w:div>
            <w:div w:id="1354301875">
              <w:marLeft w:val="0"/>
              <w:marRight w:val="0"/>
              <w:marTop w:val="0"/>
              <w:marBottom w:val="0"/>
              <w:divBdr>
                <w:top w:val="none" w:sz="0" w:space="0" w:color="auto"/>
                <w:left w:val="none" w:sz="0" w:space="0" w:color="auto"/>
                <w:bottom w:val="none" w:sz="0" w:space="0" w:color="auto"/>
                <w:right w:val="none" w:sz="0" w:space="0" w:color="auto"/>
              </w:divBdr>
              <w:divsChild>
                <w:div w:id="487093588">
                  <w:marLeft w:val="0"/>
                  <w:marRight w:val="0"/>
                  <w:marTop w:val="0"/>
                  <w:marBottom w:val="0"/>
                  <w:divBdr>
                    <w:top w:val="none" w:sz="0" w:space="0" w:color="auto"/>
                    <w:left w:val="none" w:sz="0" w:space="0" w:color="auto"/>
                    <w:bottom w:val="none" w:sz="0" w:space="0" w:color="auto"/>
                    <w:right w:val="none" w:sz="0" w:space="0" w:color="auto"/>
                  </w:divBdr>
                </w:div>
              </w:divsChild>
            </w:div>
            <w:div w:id="1354381785">
              <w:marLeft w:val="0"/>
              <w:marRight w:val="0"/>
              <w:marTop w:val="0"/>
              <w:marBottom w:val="0"/>
              <w:divBdr>
                <w:top w:val="none" w:sz="0" w:space="0" w:color="auto"/>
                <w:left w:val="none" w:sz="0" w:space="0" w:color="auto"/>
                <w:bottom w:val="none" w:sz="0" w:space="0" w:color="auto"/>
                <w:right w:val="none" w:sz="0" w:space="0" w:color="auto"/>
              </w:divBdr>
              <w:divsChild>
                <w:div w:id="817771038">
                  <w:marLeft w:val="0"/>
                  <w:marRight w:val="0"/>
                  <w:marTop w:val="0"/>
                  <w:marBottom w:val="0"/>
                  <w:divBdr>
                    <w:top w:val="none" w:sz="0" w:space="0" w:color="auto"/>
                    <w:left w:val="none" w:sz="0" w:space="0" w:color="auto"/>
                    <w:bottom w:val="none" w:sz="0" w:space="0" w:color="auto"/>
                    <w:right w:val="none" w:sz="0" w:space="0" w:color="auto"/>
                  </w:divBdr>
                </w:div>
                <w:div w:id="1358461820">
                  <w:marLeft w:val="0"/>
                  <w:marRight w:val="0"/>
                  <w:marTop w:val="0"/>
                  <w:marBottom w:val="0"/>
                  <w:divBdr>
                    <w:top w:val="none" w:sz="0" w:space="0" w:color="auto"/>
                    <w:left w:val="none" w:sz="0" w:space="0" w:color="auto"/>
                    <w:bottom w:val="none" w:sz="0" w:space="0" w:color="auto"/>
                    <w:right w:val="none" w:sz="0" w:space="0" w:color="auto"/>
                  </w:divBdr>
                </w:div>
                <w:div w:id="1732996478">
                  <w:marLeft w:val="0"/>
                  <w:marRight w:val="0"/>
                  <w:marTop w:val="0"/>
                  <w:marBottom w:val="0"/>
                  <w:divBdr>
                    <w:top w:val="none" w:sz="0" w:space="0" w:color="auto"/>
                    <w:left w:val="none" w:sz="0" w:space="0" w:color="auto"/>
                    <w:bottom w:val="none" w:sz="0" w:space="0" w:color="auto"/>
                    <w:right w:val="none" w:sz="0" w:space="0" w:color="auto"/>
                  </w:divBdr>
                </w:div>
              </w:divsChild>
            </w:div>
            <w:div w:id="1366179162">
              <w:marLeft w:val="0"/>
              <w:marRight w:val="0"/>
              <w:marTop w:val="0"/>
              <w:marBottom w:val="0"/>
              <w:divBdr>
                <w:top w:val="none" w:sz="0" w:space="0" w:color="auto"/>
                <w:left w:val="none" w:sz="0" w:space="0" w:color="auto"/>
                <w:bottom w:val="none" w:sz="0" w:space="0" w:color="auto"/>
                <w:right w:val="none" w:sz="0" w:space="0" w:color="auto"/>
              </w:divBdr>
              <w:divsChild>
                <w:div w:id="34041756">
                  <w:marLeft w:val="0"/>
                  <w:marRight w:val="0"/>
                  <w:marTop w:val="0"/>
                  <w:marBottom w:val="0"/>
                  <w:divBdr>
                    <w:top w:val="none" w:sz="0" w:space="0" w:color="auto"/>
                    <w:left w:val="none" w:sz="0" w:space="0" w:color="auto"/>
                    <w:bottom w:val="none" w:sz="0" w:space="0" w:color="auto"/>
                    <w:right w:val="none" w:sz="0" w:space="0" w:color="auto"/>
                  </w:divBdr>
                </w:div>
              </w:divsChild>
            </w:div>
            <w:div w:id="1511067688">
              <w:marLeft w:val="0"/>
              <w:marRight w:val="0"/>
              <w:marTop w:val="0"/>
              <w:marBottom w:val="0"/>
              <w:divBdr>
                <w:top w:val="none" w:sz="0" w:space="0" w:color="auto"/>
                <w:left w:val="none" w:sz="0" w:space="0" w:color="auto"/>
                <w:bottom w:val="none" w:sz="0" w:space="0" w:color="auto"/>
                <w:right w:val="none" w:sz="0" w:space="0" w:color="auto"/>
              </w:divBdr>
              <w:divsChild>
                <w:div w:id="120150304">
                  <w:marLeft w:val="0"/>
                  <w:marRight w:val="0"/>
                  <w:marTop w:val="0"/>
                  <w:marBottom w:val="0"/>
                  <w:divBdr>
                    <w:top w:val="none" w:sz="0" w:space="0" w:color="auto"/>
                    <w:left w:val="none" w:sz="0" w:space="0" w:color="auto"/>
                    <w:bottom w:val="none" w:sz="0" w:space="0" w:color="auto"/>
                    <w:right w:val="none" w:sz="0" w:space="0" w:color="auto"/>
                  </w:divBdr>
                </w:div>
                <w:div w:id="1321349422">
                  <w:marLeft w:val="0"/>
                  <w:marRight w:val="0"/>
                  <w:marTop w:val="0"/>
                  <w:marBottom w:val="0"/>
                  <w:divBdr>
                    <w:top w:val="none" w:sz="0" w:space="0" w:color="auto"/>
                    <w:left w:val="none" w:sz="0" w:space="0" w:color="auto"/>
                    <w:bottom w:val="none" w:sz="0" w:space="0" w:color="auto"/>
                    <w:right w:val="none" w:sz="0" w:space="0" w:color="auto"/>
                  </w:divBdr>
                </w:div>
                <w:div w:id="1382898509">
                  <w:marLeft w:val="0"/>
                  <w:marRight w:val="0"/>
                  <w:marTop w:val="0"/>
                  <w:marBottom w:val="0"/>
                  <w:divBdr>
                    <w:top w:val="none" w:sz="0" w:space="0" w:color="auto"/>
                    <w:left w:val="none" w:sz="0" w:space="0" w:color="auto"/>
                    <w:bottom w:val="none" w:sz="0" w:space="0" w:color="auto"/>
                    <w:right w:val="none" w:sz="0" w:space="0" w:color="auto"/>
                  </w:divBdr>
                </w:div>
              </w:divsChild>
            </w:div>
            <w:div w:id="1566913344">
              <w:marLeft w:val="0"/>
              <w:marRight w:val="0"/>
              <w:marTop w:val="0"/>
              <w:marBottom w:val="0"/>
              <w:divBdr>
                <w:top w:val="none" w:sz="0" w:space="0" w:color="auto"/>
                <w:left w:val="none" w:sz="0" w:space="0" w:color="auto"/>
                <w:bottom w:val="none" w:sz="0" w:space="0" w:color="auto"/>
                <w:right w:val="none" w:sz="0" w:space="0" w:color="auto"/>
              </w:divBdr>
              <w:divsChild>
                <w:div w:id="190147120">
                  <w:marLeft w:val="0"/>
                  <w:marRight w:val="0"/>
                  <w:marTop w:val="0"/>
                  <w:marBottom w:val="0"/>
                  <w:divBdr>
                    <w:top w:val="none" w:sz="0" w:space="0" w:color="auto"/>
                    <w:left w:val="none" w:sz="0" w:space="0" w:color="auto"/>
                    <w:bottom w:val="none" w:sz="0" w:space="0" w:color="auto"/>
                    <w:right w:val="none" w:sz="0" w:space="0" w:color="auto"/>
                  </w:divBdr>
                </w:div>
                <w:div w:id="914895362">
                  <w:marLeft w:val="0"/>
                  <w:marRight w:val="0"/>
                  <w:marTop w:val="0"/>
                  <w:marBottom w:val="0"/>
                  <w:divBdr>
                    <w:top w:val="none" w:sz="0" w:space="0" w:color="auto"/>
                    <w:left w:val="none" w:sz="0" w:space="0" w:color="auto"/>
                    <w:bottom w:val="none" w:sz="0" w:space="0" w:color="auto"/>
                    <w:right w:val="none" w:sz="0" w:space="0" w:color="auto"/>
                  </w:divBdr>
                </w:div>
                <w:div w:id="1602838803">
                  <w:marLeft w:val="0"/>
                  <w:marRight w:val="0"/>
                  <w:marTop w:val="0"/>
                  <w:marBottom w:val="0"/>
                  <w:divBdr>
                    <w:top w:val="none" w:sz="0" w:space="0" w:color="auto"/>
                    <w:left w:val="none" w:sz="0" w:space="0" w:color="auto"/>
                    <w:bottom w:val="none" w:sz="0" w:space="0" w:color="auto"/>
                    <w:right w:val="none" w:sz="0" w:space="0" w:color="auto"/>
                  </w:divBdr>
                </w:div>
              </w:divsChild>
            </w:div>
            <w:div w:id="1612662800">
              <w:marLeft w:val="0"/>
              <w:marRight w:val="0"/>
              <w:marTop w:val="0"/>
              <w:marBottom w:val="0"/>
              <w:divBdr>
                <w:top w:val="none" w:sz="0" w:space="0" w:color="auto"/>
                <w:left w:val="none" w:sz="0" w:space="0" w:color="auto"/>
                <w:bottom w:val="none" w:sz="0" w:space="0" w:color="auto"/>
                <w:right w:val="none" w:sz="0" w:space="0" w:color="auto"/>
              </w:divBdr>
              <w:divsChild>
                <w:div w:id="1828857461">
                  <w:marLeft w:val="0"/>
                  <w:marRight w:val="0"/>
                  <w:marTop w:val="0"/>
                  <w:marBottom w:val="0"/>
                  <w:divBdr>
                    <w:top w:val="none" w:sz="0" w:space="0" w:color="auto"/>
                    <w:left w:val="none" w:sz="0" w:space="0" w:color="auto"/>
                    <w:bottom w:val="none" w:sz="0" w:space="0" w:color="auto"/>
                    <w:right w:val="none" w:sz="0" w:space="0" w:color="auto"/>
                  </w:divBdr>
                </w:div>
              </w:divsChild>
            </w:div>
            <w:div w:id="1689135988">
              <w:marLeft w:val="0"/>
              <w:marRight w:val="0"/>
              <w:marTop w:val="0"/>
              <w:marBottom w:val="0"/>
              <w:divBdr>
                <w:top w:val="none" w:sz="0" w:space="0" w:color="auto"/>
                <w:left w:val="none" w:sz="0" w:space="0" w:color="auto"/>
                <w:bottom w:val="none" w:sz="0" w:space="0" w:color="auto"/>
                <w:right w:val="none" w:sz="0" w:space="0" w:color="auto"/>
              </w:divBdr>
              <w:divsChild>
                <w:div w:id="1000694670">
                  <w:marLeft w:val="0"/>
                  <w:marRight w:val="0"/>
                  <w:marTop w:val="0"/>
                  <w:marBottom w:val="0"/>
                  <w:divBdr>
                    <w:top w:val="none" w:sz="0" w:space="0" w:color="auto"/>
                    <w:left w:val="none" w:sz="0" w:space="0" w:color="auto"/>
                    <w:bottom w:val="none" w:sz="0" w:space="0" w:color="auto"/>
                    <w:right w:val="none" w:sz="0" w:space="0" w:color="auto"/>
                  </w:divBdr>
                </w:div>
              </w:divsChild>
            </w:div>
            <w:div w:id="1706754719">
              <w:marLeft w:val="0"/>
              <w:marRight w:val="0"/>
              <w:marTop w:val="0"/>
              <w:marBottom w:val="0"/>
              <w:divBdr>
                <w:top w:val="none" w:sz="0" w:space="0" w:color="auto"/>
                <w:left w:val="none" w:sz="0" w:space="0" w:color="auto"/>
                <w:bottom w:val="none" w:sz="0" w:space="0" w:color="auto"/>
                <w:right w:val="none" w:sz="0" w:space="0" w:color="auto"/>
              </w:divBdr>
              <w:divsChild>
                <w:div w:id="1682658409">
                  <w:marLeft w:val="0"/>
                  <w:marRight w:val="0"/>
                  <w:marTop w:val="0"/>
                  <w:marBottom w:val="0"/>
                  <w:divBdr>
                    <w:top w:val="none" w:sz="0" w:space="0" w:color="auto"/>
                    <w:left w:val="none" w:sz="0" w:space="0" w:color="auto"/>
                    <w:bottom w:val="none" w:sz="0" w:space="0" w:color="auto"/>
                    <w:right w:val="none" w:sz="0" w:space="0" w:color="auto"/>
                  </w:divBdr>
                </w:div>
              </w:divsChild>
            </w:div>
            <w:div w:id="1733624371">
              <w:marLeft w:val="0"/>
              <w:marRight w:val="0"/>
              <w:marTop w:val="0"/>
              <w:marBottom w:val="0"/>
              <w:divBdr>
                <w:top w:val="none" w:sz="0" w:space="0" w:color="auto"/>
                <w:left w:val="none" w:sz="0" w:space="0" w:color="auto"/>
                <w:bottom w:val="none" w:sz="0" w:space="0" w:color="auto"/>
                <w:right w:val="none" w:sz="0" w:space="0" w:color="auto"/>
              </w:divBdr>
              <w:divsChild>
                <w:div w:id="21785593">
                  <w:marLeft w:val="0"/>
                  <w:marRight w:val="0"/>
                  <w:marTop w:val="0"/>
                  <w:marBottom w:val="0"/>
                  <w:divBdr>
                    <w:top w:val="none" w:sz="0" w:space="0" w:color="auto"/>
                    <w:left w:val="none" w:sz="0" w:space="0" w:color="auto"/>
                    <w:bottom w:val="none" w:sz="0" w:space="0" w:color="auto"/>
                    <w:right w:val="none" w:sz="0" w:space="0" w:color="auto"/>
                  </w:divBdr>
                </w:div>
              </w:divsChild>
            </w:div>
            <w:div w:id="1772508459">
              <w:marLeft w:val="0"/>
              <w:marRight w:val="0"/>
              <w:marTop w:val="0"/>
              <w:marBottom w:val="0"/>
              <w:divBdr>
                <w:top w:val="none" w:sz="0" w:space="0" w:color="auto"/>
                <w:left w:val="none" w:sz="0" w:space="0" w:color="auto"/>
                <w:bottom w:val="none" w:sz="0" w:space="0" w:color="auto"/>
                <w:right w:val="none" w:sz="0" w:space="0" w:color="auto"/>
              </w:divBdr>
              <w:divsChild>
                <w:div w:id="774979851">
                  <w:marLeft w:val="0"/>
                  <w:marRight w:val="0"/>
                  <w:marTop w:val="0"/>
                  <w:marBottom w:val="0"/>
                  <w:divBdr>
                    <w:top w:val="none" w:sz="0" w:space="0" w:color="auto"/>
                    <w:left w:val="none" w:sz="0" w:space="0" w:color="auto"/>
                    <w:bottom w:val="none" w:sz="0" w:space="0" w:color="auto"/>
                    <w:right w:val="none" w:sz="0" w:space="0" w:color="auto"/>
                  </w:divBdr>
                </w:div>
              </w:divsChild>
            </w:div>
            <w:div w:id="1793671827">
              <w:marLeft w:val="0"/>
              <w:marRight w:val="0"/>
              <w:marTop w:val="0"/>
              <w:marBottom w:val="0"/>
              <w:divBdr>
                <w:top w:val="none" w:sz="0" w:space="0" w:color="auto"/>
                <w:left w:val="none" w:sz="0" w:space="0" w:color="auto"/>
                <w:bottom w:val="none" w:sz="0" w:space="0" w:color="auto"/>
                <w:right w:val="none" w:sz="0" w:space="0" w:color="auto"/>
              </w:divBdr>
              <w:divsChild>
                <w:div w:id="246767212">
                  <w:marLeft w:val="0"/>
                  <w:marRight w:val="0"/>
                  <w:marTop w:val="0"/>
                  <w:marBottom w:val="0"/>
                  <w:divBdr>
                    <w:top w:val="none" w:sz="0" w:space="0" w:color="auto"/>
                    <w:left w:val="none" w:sz="0" w:space="0" w:color="auto"/>
                    <w:bottom w:val="none" w:sz="0" w:space="0" w:color="auto"/>
                    <w:right w:val="none" w:sz="0" w:space="0" w:color="auto"/>
                  </w:divBdr>
                </w:div>
              </w:divsChild>
            </w:div>
            <w:div w:id="1814373151">
              <w:marLeft w:val="0"/>
              <w:marRight w:val="0"/>
              <w:marTop w:val="0"/>
              <w:marBottom w:val="0"/>
              <w:divBdr>
                <w:top w:val="none" w:sz="0" w:space="0" w:color="auto"/>
                <w:left w:val="none" w:sz="0" w:space="0" w:color="auto"/>
                <w:bottom w:val="none" w:sz="0" w:space="0" w:color="auto"/>
                <w:right w:val="none" w:sz="0" w:space="0" w:color="auto"/>
              </w:divBdr>
              <w:divsChild>
                <w:div w:id="1091509366">
                  <w:marLeft w:val="0"/>
                  <w:marRight w:val="0"/>
                  <w:marTop w:val="0"/>
                  <w:marBottom w:val="0"/>
                  <w:divBdr>
                    <w:top w:val="none" w:sz="0" w:space="0" w:color="auto"/>
                    <w:left w:val="none" w:sz="0" w:space="0" w:color="auto"/>
                    <w:bottom w:val="none" w:sz="0" w:space="0" w:color="auto"/>
                    <w:right w:val="none" w:sz="0" w:space="0" w:color="auto"/>
                  </w:divBdr>
                </w:div>
              </w:divsChild>
            </w:div>
            <w:div w:id="1926524578">
              <w:marLeft w:val="0"/>
              <w:marRight w:val="0"/>
              <w:marTop w:val="0"/>
              <w:marBottom w:val="0"/>
              <w:divBdr>
                <w:top w:val="none" w:sz="0" w:space="0" w:color="auto"/>
                <w:left w:val="none" w:sz="0" w:space="0" w:color="auto"/>
                <w:bottom w:val="none" w:sz="0" w:space="0" w:color="auto"/>
                <w:right w:val="none" w:sz="0" w:space="0" w:color="auto"/>
              </w:divBdr>
              <w:divsChild>
                <w:div w:id="514926434">
                  <w:marLeft w:val="0"/>
                  <w:marRight w:val="0"/>
                  <w:marTop w:val="0"/>
                  <w:marBottom w:val="0"/>
                  <w:divBdr>
                    <w:top w:val="none" w:sz="0" w:space="0" w:color="auto"/>
                    <w:left w:val="none" w:sz="0" w:space="0" w:color="auto"/>
                    <w:bottom w:val="none" w:sz="0" w:space="0" w:color="auto"/>
                    <w:right w:val="none" w:sz="0" w:space="0" w:color="auto"/>
                  </w:divBdr>
                </w:div>
              </w:divsChild>
            </w:div>
            <w:div w:id="1967619628">
              <w:marLeft w:val="0"/>
              <w:marRight w:val="0"/>
              <w:marTop w:val="0"/>
              <w:marBottom w:val="0"/>
              <w:divBdr>
                <w:top w:val="none" w:sz="0" w:space="0" w:color="auto"/>
                <w:left w:val="none" w:sz="0" w:space="0" w:color="auto"/>
                <w:bottom w:val="none" w:sz="0" w:space="0" w:color="auto"/>
                <w:right w:val="none" w:sz="0" w:space="0" w:color="auto"/>
              </w:divBdr>
              <w:divsChild>
                <w:div w:id="122383828">
                  <w:marLeft w:val="0"/>
                  <w:marRight w:val="0"/>
                  <w:marTop w:val="0"/>
                  <w:marBottom w:val="0"/>
                  <w:divBdr>
                    <w:top w:val="none" w:sz="0" w:space="0" w:color="auto"/>
                    <w:left w:val="none" w:sz="0" w:space="0" w:color="auto"/>
                    <w:bottom w:val="none" w:sz="0" w:space="0" w:color="auto"/>
                    <w:right w:val="none" w:sz="0" w:space="0" w:color="auto"/>
                  </w:divBdr>
                </w:div>
                <w:div w:id="814954642">
                  <w:marLeft w:val="0"/>
                  <w:marRight w:val="0"/>
                  <w:marTop w:val="0"/>
                  <w:marBottom w:val="0"/>
                  <w:divBdr>
                    <w:top w:val="none" w:sz="0" w:space="0" w:color="auto"/>
                    <w:left w:val="none" w:sz="0" w:space="0" w:color="auto"/>
                    <w:bottom w:val="none" w:sz="0" w:space="0" w:color="auto"/>
                    <w:right w:val="none" w:sz="0" w:space="0" w:color="auto"/>
                  </w:divBdr>
                </w:div>
                <w:div w:id="1283269888">
                  <w:marLeft w:val="0"/>
                  <w:marRight w:val="0"/>
                  <w:marTop w:val="0"/>
                  <w:marBottom w:val="0"/>
                  <w:divBdr>
                    <w:top w:val="none" w:sz="0" w:space="0" w:color="auto"/>
                    <w:left w:val="none" w:sz="0" w:space="0" w:color="auto"/>
                    <w:bottom w:val="none" w:sz="0" w:space="0" w:color="auto"/>
                    <w:right w:val="none" w:sz="0" w:space="0" w:color="auto"/>
                  </w:divBdr>
                </w:div>
              </w:divsChild>
            </w:div>
            <w:div w:id="2005081510">
              <w:marLeft w:val="0"/>
              <w:marRight w:val="0"/>
              <w:marTop w:val="0"/>
              <w:marBottom w:val="0"/>
              <w:divBdr>
                <w:top w:val="none" w:sz="0" w:space="0" w:color="auto"/>
                <w:left w:val="none" w:sz="0" w:space="0" w:color="auto"/>
                <w:bottom w:val="none" w:sz="0" w:space="0" w:color="auto"/>
                <w:right w:val="none" w:sz="0" w:space="0" w:color="auto"/>
              </w:divBdr>
              <w:divsChild>
                <w:div w:id="235478665">
                  <w:marLeft w:val="0"/>
                  <w:marRight w:val="0"/>
                  <w:marTop w:val="0"/>
                  <w:marBottom w:val="0"/>
                  <w:divBdr>
                    <w:top w:val="none" w:sz="0" w:space="0" w:color="auto"/>
                    <w:left w:val="none" w:sz="0" w:space="0" w:color="auto"/>
                    <w:bottom w:val="none" w:sz="0" w:space="0" w:color="auto"/>
                    <w:right w:val="none" w:sz="0" w:space="0" w:color="auto"/>
                  </w:divBdr>
                </w:div>
                <w:div w:id="776145691">
                  <w:marLeft w:val="0"/>
                  <w:marRight w:val="0"/>
                  <w:marTop w:val="0"/>
                  <w:marBottom w:val="0"/>
                  <w:divBdr>
                    <w:top w:val="none" w:sz="0" w:space="0" w:color="auto"/>
                    <w:left w:val="none" w:sz="0" w:space="0" w:color="auto"/>
                    <w:bottom w:val="none" w:sz="0" w:space="0" w:color="auto"/>
                    <w:right w:val="none" w:sz="0" w:space="0" w:color="auto"/>
                  </w:divBdr>
                </w:div>
              </w:divsChild>
            </w:div>
            <w:div w:id="2023435214">
              <w:marLeft w:val="0"/>
              <w:marRight w:val="0"/>
              <w:marTop w:val="0"/>
              <w:marBottom w:val="0"/>
              <w:divBdr>
                <w:top w:val="none" w:sz="0" w:space="0" w:color="auto"/>
                <w:left w:val="none" w:sz="0" w:space="0" w:color="auto"/>
                <w:bottom w:val="none" w:sz="0" w:space="0" w:color="auto"/>
                <w:right w:val="none" w:sz="0" w:space="0" w:color="auto"/>
              </w:divBdr>
              <w:divsChild>
                <w:div w:id="697849708">
                  <w:marLeft w:val="0"/>
                  <w:marRight w:val="0"/>
                  <w:marTop w:val="0"/>
                  <w:marBottom w:val="0"/>
                  <w:divBdr>
                    <w:top w:val="none" w:sz="0" w:space="0" w:color="auto"/>
                    <w:left w:val="none" w:sz="0" w:space="0" w:color="auto"/>
                    <w:bottom w:val="none" w:sz="0" w:space="0" w:color="auto"/>
                    <w:right w:val="none" w:sz="0" w:space="0" w:color="auto"/>
                  </w:divBdr>
                </w:div>
                <w:div w:id="901063140">
                  <w:marLeft w:val="0"/>
                  <w:marRight w:val="0"/>
                  <w:marTop w:val="0"/>
                  <w:marBottom w:val="0"/>
                  <w:divBdr>
                    <w:top w:val="none" w:sz="0" w:space="0" w:color="auto"/>
                    <w:left w:val="none" w:sz="0" w:space="0" w:color="auto"/>
                    <w:bottom w:val="none" w:sz="0" w:space="0" w:color="auto"/>
                    <w:right w:val="none" w:sz="0" w:space="0" w:color="auto"/>
                  </w:divBdr>
                </w:div>
              </w:divsChild>
            </w:div>
            <w:div w:id="2046523262">
              <w:marLeft w:val="0"/>
              <w:marRight w:val="0"/>
              <w:marTop w:val="0"/>
              <w:marBottom w:val="0"/>
              <w:divBdr>
                <w:top w:val="none" w:sz="0" w:space="0" w:color="auto"/>
                <w:left w:val="none" w:sz="0" w:space="0" w:color="auto"/>
                <w:bottom w:val="none" w:sz="0" w:space="0" w:color="auto"/>
                <w:right w:val="none" w:sz="0" w:space="0" w:color="auto"/>
              </w:divBdr>
              <w:divsChild>
                <w:div w:id="96144495">
                  <w:marLeft w:val="0"/>
                  <w:marRight w:val="0"/>
                  <w:marTop w:val="0"/>
                  <w:marBottom w:val="0"/>
                  <w:divBdr>
                    <w:top w:val="none" w:sz="0" w:space="0" w:color="auto"/>
                    <w:left w:val="none" w:sz="0" w:space="0" w:color="auto"/>
                    <w:bottom w:val="none" w:sz="0" w:space="0" w:color="auto"/>
                    <w:right w:val="none" w:sz="0" w:space="0" w:color="auto"/>
                  </w:divBdr>
                </w:div>
                <w:div w:id="1818103509">
                  <w:marLeft w:val="0"/>
                  <w:marRight w:val="0"/>
                  <w:marTop w:val="0"/>
                  <w:marBottom w:val="0"/>
                  <w:divBdr>
                    <w:top w:val="none" w:sz="0" w:space="0" w:color="auto"/>
                    <w:left w:val="none" w:sz="0" w:space="0" w:color="auto"/>
                    <w:bottom w:val="none" w:sz="0" w:space="0" w:color="auto"/>
                    <w:right w:val="none" w:sz="0" w:space="0" w:color="auto"/>
                  </w:divBdr>
                </w:div>
              </w:divsChild>
            </w:div>
            <w:div w:id="2080323833">
              <w:marLeft w:val="0"/>
              <w:marRight w:val="0"/>
              <w:marTop w:val="0"/>
              <w:marBottom w:val="0"/>
              <w:divBdr>
                <w:top w:val="none" w:sz="0" w:space="0" w:color="auto"/>
                <w:left w:val="none" w:sz="0" w:space="0" w:color="auto"/>
                <w:bottom w:val="none" w:sz="0" w:space="0" w:color="auto"/>
                <w:right w:val="none" w:sz="0" w:space="0" w:color="auto"/>
              </w:divBdr>
              <w:divsChild>
                <w:div w:id="1322543388">
                  <w:marLeft w:val="0"/>
                  <w:marRight w:val="0"/>
                  <w:marTop w:val="0"/>
                  <w:marBottom w:val="0"/>
                  <w:divBdr>
                    <w:top w:val="none" w:sz="0" w:space="0" w:color="auto"/>
                    <w:left w:val="none" w:sz="0" w:space="0" w:color="auto"/>
                    <w:bottom w:val="none" w:sz="0" w:space="0" w:color="auto"/>
                    <w:right w:val="none" w:sz="0" w:space="0" w:color="auto"/>
                  </w:divBdr>
                </w:div>
                <w:div w:id="15007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25564">
      <w:bodyDiv w:val="1"/>
      <w:marLeft w:val="0"/>
      <w:marRight w:val="0"/>
      <w:marTop w:val="0"/>
      <w:marBottom w:val="0"/>
      <w:divBdr>
        <w:top w:val="none" w:sz="0" w:space="0" w:color="auto"/>
        <w:left w:val="none" w:sz="0" w:space="0" w:color="auto"/>
        <w:bottom w:val="none" w:sz="0" w:space="0" w:color="auto"/>
        <w:right w:val="none" w:sz="0" w:space="0" w:color="auto"/>
      </w:divBdr>
    </w:div>
    <w:div w:id="1414622161">
      <w:bodyDiv w:val="1"/>
      <w:marLeft w:val="0"/>
      <w:marRight w:val="0"/>
      <w:marTop w:val="0"/>
      <w:marBottom w:val="0"/>
      <w:divBdr>
        <w:top w:val="none" w:sz="0" w:space="0" w:color="auto"/>
        <w:left w:val="none" w:sz="0" w:space="0" w:color="auto"/>
        <w:bottom w:val="none" w:sz="0" w:space="0" w:color="auto"/>
        <w:right w:val="none" w:sz="0" w:space="0" w:color="auto"/>
      </w:divBdr>
    </w:div>
    <w:div w:id="1478186946">
      <w:bodyDiv w:val="1"/>
      <w:marLeft w:val="0"/>
      <w:marRight w:val="0"/>
      <w:marTop w:val="0"/>
      <w:marBottom w:val="0"/>
      <w:divBdr>
        <w:top w:val="none" w:sz="0" w:space="0" w:color="auto"/>
        <w:left w:val="none" w:sz="0" w:space="0" w:color="auto"/>
        <w:bottom w:val="none" w:sz="0" w:space="0" w:color="auto"/>
        <w:right w:val="none" w:sz="0" w:space="0" w:color="auto"/>
      </w:divBdr>
    </w:div>
    <w:div w:id="1523864400">
      <w:bodyDiv w:val="1"/>
      <w:marLeft w:val="0"/>
      <w:marRight w:val="0"/>
      <w:marTop w:val="0"/>
      <w:marBottom w:val="0"/>
      <w:divBdr>
        <w:top w:val="none" w:sz="0" w:space="0" w:color="auto"/>
        <w:left w:val="none" w:sz="0" w:space="0" w:color="auto"/>
        <w:bottom w:val="none" w:sz="0" w:space="0" w:color="auto"/>
        <w:right w:val="none" w:sz="0" w:space="0" w:color="auto"/>
      </w:divBdr>
    </w:div>
    <w:div w:id="1649087952">
      <w:bodyDiv w:val="1"/>
      <w:marLeft w:val="0"/>
      <w:marRight w:val="0"/>
      <w:marTop w:val="0"/>
      <w:marBottom w:val="0"/>
      <w:divBdr>
        <w:top w:val="none" w:sz="0" w:space="0" w:color="auto"/>
        <w:left w:val="none" w:sz="0" w:space="0" w:color="auto"/>
        <w:bottom w:val="none" w:sz="0" w:space="0" w:color="auto"/>
        <w:right w:val="none" w:sz="0" w:space="0" w:color="auto"/>
      </w:divBdr>
    </w:div>
    <w:div w:id="1774279245">
      <w:bodyDiv w:val="1"/>
      <w:marLeft w:val="0"/>
      <w:marRight w:val="0"/>
      <w:marTop w:val="0"/>
      <w:marBottom w:val="0"/>
      <w:divBdr>
        <w:top w:val="none" w:sz="0" w:space="0" w:color="auto"/>
        <w:left w:val="none" w:sz="0" w:space="0" w:color="auto"/>
        <w:bottom w:val="none" w:sz="0" w:space="0" w:color="auto"/>
        <w:right w:val="none" w:sz="0" w:space="0" w:color="auto"/>
      </w:divBdr>
    </w:div>
    <w:div w:id="1931741049">
      <w:bodyDiv w:val="1"/>
      <w:marLeft w:val="0"/>
      <w:marRight w:val="0"/>
      <w:marTop w:val="0"/>
      <w:marBottom w:val="0"/>
      <w:divBdr>
        <w:top w:val="none" w:sz="0" w:space="0" w:color="auto"/>
        <w:left w:val="none" w:sz="0" w:space="0" w:color="auto"/>
        <w:bottom w:val="none" w:sz="0" w:space="0" w:color="auto"/>
        <w:right w:val="none" w:sz="0" w:space="0" w:color="auto"/>
      </w:divBdr>
    </w:div>
    <w:div w:id="1951082594">
      <w:bodyDiv w:val="1"/>
      <w:marLeft w:val="0"/>
      <w:marRight w:val="0"/>
      <w:marTop w:val="0"/>
      <w:marBottom w:val="0"/>
      <w:divBdr>
        <w:top w:val="none" w:sz="0" w:space="0" w:color="auto"/>
        <w:left w:val="none" w:sz="0" w:space="0" w:color="auto"/>
        <w:bottom w:val="none" w:sz="0" w:space="0" w:color="auto"/>
        <w:right w:val="none" w:sz="0" w:space="0" w:color="auto"/>
      </w:divBdr>
    </w:div>
    <w:div w:id="2027751196">
      <w:bodyDiv w:val="1"/>
      <w:marLeft w:val="0"/>
      <w:marRight w:val="0"/>
      <w:marTop w:val="0"/>
      <w:marBottom w:val="0"/>
      <w:divBdr>
        <w:top w:val="none" w:sz="0" w:space="0" w:color="auto"/>
        <w:left w:val="none" w:sz="0" w:space="0" w:color="auto"/>
        <w:bottom w:val="none" w:sz="0" w:space="0" w:color="auto"/>
        <w:right w:val="none" w:sz="0" w:space="0" w:color="auto"/>
      </w:divBdr>
    </w:div>
    <w:div w:id="2083940804">
      <w:bodyDiv w:val="1"/>
      <w:marLeft w:val="0"/>
      <w:marRight w:val="0"/>
      <w:marTop w:val="0"/>
      <w:marBottom w:val="0"/>
      <w:divBdr>
        <w:top w:val="none" w:sz="0" w:space="0" w:color="auto"/>
        <w:left w:val="none" w:sz="0" w:space="0" w:color="auto"/>
        <w:bottom w:val="none" w:sz="0" w:space="0" w:color="auto"/>
        <w:right w:val="none" w:sz="0" w:space="0" w:color="auto"/>
      </w:divBdr>
    </w:div>
    <w:div w:id="208629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rersmatternorfolk.org.uk/" TargetMode="External"/><Relationship Id="rId18" Type="http://schemas.openxmlformats.org/officeDocument/2006/relationships/hyperlink" Target="http://apprenticeshipsnorfolk.org/" TargetMode="Externa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www.norfolk.gov.uk/what-we-do-and-how-we-work/have-your-say/compliments-and-complaints/customer-care-standards-and-performance" TargetMode="External"/><Relationship Id="rId17" Type="http://schemas.openxmlformats.org/officeDocument/2006/relationships/hyperlink" Target="https://www.norfolk.gov.uk/what-we-do-and-how-we-work/policy-performance-and-partnerships/policies-and-strategies/corporate/compliments-and-complaints/compliments-and-complaints-policy" TargetMode="External"/><Relationship Id="rId2" Type="http://schemas.openxmlformats.org/officeDocument/2006/relationships/customXml" Target="../customXml/item2.xml"/><Relationship Id="rId16" Type="http://schemas.openxmlformats.org/officeDocument/2006/relationships/hyperlink" Target="https://www.cqc.org.uk/guidance-regulation/providers/regulations-service-providers-and-managers/related-legisl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son.org.uk/care-workers-your-rights/the-ethical-care-charter/"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norfolk.gov.uk/article/43497/Integrated-Quality-Service-improvement-and-escalation-polic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killsforcare.org.uk/NMDS-SC-intelligence/NMDS-SC/Adult-Social-Care-Workforce-Data-Se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ersvoice.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F176D0B9AD3A458B0C0F19944C858C" ma:contentTypeVersion="9" ma:contentTypeDescription="Create a new document." ma:contentTypeScope="" ma:versionID="e5e6bfe5cd458a51a982dfa47966d5a2">
  <xsd:schema xmlns:xsd="http://www.w3.org/2001/XMLSchema" xmlns:xs="http://www.w3.org/2001/XMLSchema" xmlns:p="http://schemas.microsoft.com/office/2006/metadata/properties" xmlns:ns2="d865de2a-4789-472a-9b31-b2d1845e4e32" xmlns:ns3="8aadba08-76a9-4d51-9d00-d7b09aa08979" targetNamespace="http://schemas.microsoft.com/office/2006/metadata/properties" ma:root="true" ma:fieldsID="abac63b8fa1e65e57333aac2c311cdd6" ns2:_="" ns3:_="">
    <xsd:import namespace="d865de2a-4789-472a-9b31-b2d1845e4e32"/>
    <xsd:import namespace="8aadba08-76a9-4d51-9d00-d7b09aa089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5de2a-4789-472a-9b31-b2d1845e4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dba08-76a9-4d51-9d00-d7b09aa089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743d97b-cfc4-4e60-8997-ecd0a7bc0072}" ma:internalName="TaxCatchAll" ma:showField="CatchAllData" ma:web="8aadba08-76a9-4d51-9d00-d7b09aa089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5de2a-4789-472a-9b31-b2d1845e4e32">
      <Terms xmlns="http://schemas.microsoft.com/office/infopath/2007/PartnerControls"/>
    </lcf76f155ced4ddcb4097134ff3c332f>
    <TaxCatchAll xmlns="8aadba08-76a9-4d51-9d00-d7b09aa0897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A3BF24-60EB-4A2D-BACD-FB8662E4C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5de2a-4789-472a-9b31-b2d1845e4e32"/>
    <ds:schemaRef ds:uri="8aadba08-76a9-4d51-9d00-d7b09aa089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827773-3BD9-46B9-89C0-80FE110F2518}">
  <ds:schemaRefs>
    <ds:schemaRef ds:uri="http://schemas.openxmlformats.org/officeDocument/2006/bibliography"/>
  </ds:schemaRefs>
</ds:datastoreItem>
</file>

<file path=customXml/itemProps3.xml><?xml version="1.0" encoding="utf-8"?>
<ds:datastoreItem xmlns:ds="http://schemas.openxmlformats.org/officeDocument/2006/customXml" ds:itemID="{6776B6EF-6FCA-4BDE-9950-860A066C6EB4}">
  <ds:schemaRefs>
    <ds:schemaRef ds:uri="http://purl.org/dc/terms/"/>
    <ds:schemaRef ds:uri="http://schemas.microsoft.com/office/2006/documentManagement/types"/>
    <ds:schemaRef ds:uri="http://schemas.microsoft.com/office/2006/metadata/properties"/>
    <ds:schemaRef ds:uri="http://purl.org/dc/elements/1.1/"/>
    <ds:schemaRef ds:uri="8aadba08-76a9-4d51-9d00-d7b09aa08979"/>
    <ds:schemaRef ds:uri="http://schemas.openxmlformats.org/package/2006/metadata/core-properties"/>
    <ds:schemaRef ds:uri="http://schemas.microsoft.com/office/infopath/2007/PartnerControls"/>
    <ds:schemaRef ds:uri="d865de2a-4789-472a-9b31-b2d1845e4e32"/>
    <ds:schemaRef ds:uri="http://www.w3.org/XML/1998/namespace"/>
    <ds:schemaRef ds:uri="http://purl.org/dc/dcmitype/"/>
  </ds:schemaRefs>
</ds:datastoreItem>
</file>

<file path=customXml/itemProps4.xml><?xml version="1.0" encoding="utf-8"?>
<ds:datastoreItem xmlns:ds="http://schemas.openxmlformats.org/officeDocument/2006/customXml" ds:itemID="{48255E99-A580-47A7-B144-D035ECE1E3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17951</Words>
  <Characters>93348</Characters>
  <Application>Microsoft Office Word</Application>
  <DocSecurity>0</DocSecurity>
  <Lines>2828</Lines>
  <Paragraphs>1464</Paragraphs>
  <ScaleCrop>false</ScaleCrop>
  <Company/>
  <LinksUpToDate>false</LinksUpToDate>
  <CharactersWithSpaces>109835</CharactersWithSpaces>
  <SharedDoc>false</SharedDoc>
  <HLinks>
    <vt:vector size="60" baseType="variant">
      <vt:variant>
        <vt:i4>2883634</vt:i4>
      </vt:variant>
      <vt:variant>
        <vt:i4>24</vt:i4>
      </vt:variant>
      <vt:variant>
        <vt:i4>0</vt:i4>
      </vt:variant>
      <vt:variant>
        <vt:i4>5</vt:i4>
      </vt:variant>
      <vt:variant>
        <vt:lpwstr>https://www.skillsforcare.org.uk/NMDS-SC-intelligence/NMDS-SC/Adult-Social-Care-Workforce-Data-Set.aspx</vt:lpwstr>
      </vt:variant>
      <vt:variant>
        <vt:lpwstr/>
      </vt:variant>
      <vt:variant>
        <vt:i4>3604577</vt:i4>
      </vt:variant>
      <vt:variant>
        <vt:i4>21</vt:i4>
      </vt:variant>
      <vt:variant>
        <vt:i4>0</vt:i4>
      </vt:variant>
      <vt:variant>
        <vt:i4>5</vt:i4>
      </vt:variant>
      <vt:variant>
        <vt:lpwstr>http://apprenticeshipsnorfolk.org/</vt:lpwstr>
      </vt:variant>
      <vt:variant>
        <vt:lpwstr/>
      </vt:variant>
      <vt:variant>
        <vt:i4>983070</vt:i4>
      </vt:variant>
      <vt:variant>
        <vt:i4>18</vt:i4>
      </vt:variant>
      <vt:variant>
        <vt:i4>0</vt:i4>
      </vt:variant>
      <vt:variant>
        <vt:i4>5</vt:i4>
      </vt:variant>
      <vt:variant>
        <vt:lpwstr>https://www.norfolk.gov.uk/what-we-do-and-how-we-work/policy-performance-and-partnerships/policies-and-strategies/corporate/compliments-and-complaints/compliments-and-complaints-policy</vt:lpwstr>
      </vt:variant>
      <vt:variant>
        <vt:lpwstr/>
      </vt:variant>
      <vt:variant>
        <vt:i4>6291562</vt:i4>
      </vt:variant>
      <vt:variant>
        <vt:i4>15</vt:i4>
      </vt:variant>
      <vt:variant>
        <vt:i4>0</vt:i4>
      </vt:variant>
      <vt:variant>
        <vt:i4>5</vt:i4>
      </vt:variant>
      <vt:variant>
        <vt:lpwstr>https://www.cqc.org.uk/guidance-regulation/providers/regulations-service-providers-and-managers/related-legislation</vt:lpwstr>
      </vt:variant>
      <vt:variant>
        <vt:lpwstr/>
      </vt:variant>
      <vt:variant>
        <vt:i4>4980823</vt:i4>
      </vt:variant>
      <vt:variant>
        <vt:i4>12</vt:i4>
      </vt:variant>
      <vt:variant>
        <vt:i4>0</vt:i4>
      </vt:variant>
      <vt:variant>
        <vt:i4>5</vt:i4>
      </vt:variant>
      <vt:variant>
        <vt:lpwstr>https://www.norfolk.gov.uk/article/43497/Integrated-Quality-Service-improvement-and-escalation-policy</vt:lpwstr>
      </vt:variant>
      <vt:variant>
        <vt:lpwstr/>
      </vt:variant>
      <vt:variant>
        <vt:i4>4194385</vt:i4>
      </vt:variant>
      <vt:variant>
        <vt:i4>9</vt:i4>
      </vt:variant>
      <vt:variant>
        <vt:i4>0</vt:i4>
      </vt:variant>
      <vt:variant>
        <vt:i4>5</vt:i4>
      </vt:variant>
      <vt:variant>
        <vt:lpwstr>https://www.carersvoice.org/</vt:lpwstr>
      </vt:variant>
      <vt:variant>
        <vt:lpwstr/>
      </vt:variant>
      <vt:variant>
        <vt:i4>8192058</vt:i4>
      </vt:variant>
      <vt:variant>
        <vt:i4>6</vt:i4>
      </vt:variant>
      <vt:variant>
        <vt:i4>0</vt:i4>
      </vt:variant>
      <vt:variant>
        <vt:i4>5</vt:i4>
      </vt:variant>
      <vt:variant>
        <vt:lpwstr>https://carersmatternorfolk.org.uk/</vt:lpwstr>
      </vt:variant>
      <vt:variant>
        <vt:lpwstr/>
      </vt:variant>
      <vt:variant>
        <vt:i4>3866685</vt:i4>
      </vt:variant>
      <vt:variant>
        <vt:i4>3</vt:i4>
      </vt:variant>
      <vt:variant>
        <vt:i4>0</vt:i4>
      </vt:variant>
      <vt:variant>
        <vt:i4>5</vt:i4>
      </vt:variant>
      <vt:variant>
        <vt:lpwstr>https://www.norfolk.gov.uk/what-we-do-and-how-we-work/have-your-say/compliments-and-complaints/customer-care-standards-and-performance</vt:lpwstr>
      </vt:variant>
      <vt:variant>
        <vt:lpwstr/>
      </vt:variant>
      <vt:variant>
        <vt:i4>5373962</vt:i4>
      </vt:variant>
      <vt:variant>
        <vt:i4>0</vt:i4>
      </vt:variant>
      <vt:variant>
        <vt:i4>0</vt:i4>
      </vt:variant>
      <vt:variant>
        <vt:i4>5</vt:i4>
      </vt:variant>
      <vt:variant>
        <vt:lpwstr>https://www.unison.org.uk/care-workers-your-rights/the-ethical-care-charter/</vt:lpwstr>
      </vt:variant>
      <vt:variant>
        <vt:lpwstr/>
      </vt:variant>
      <vt:variant>
        <vt:i4>4522062</vt:i4>
      </vt:variant>
      <vt:variant>
        <vt:i4>0</vt:i4>
      </vt:variant>
      <vt:variant>
        <vt:i4>0</vt:i4>
      </vt:variant>
      <vt:variant>
        <vt:i4>5</vt:i4>
      </vt:variant>
      <vt:variant>
        <vt:lpwstr>http://www.legislation.gov.uk/ukpga/2010/15/contents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Deb</dc:creator>
  <cp:keywords/>
  <dc:description/>
  <cp:lastModifiedBy>Sarah Hardy</cp:lastModifiedBy>
  <cp:revision>4</cp:revision>
  <dcterms:created xsi:type="dcterms:W3CDTF">2025-10-31T09:52:00Z</dcterms:created>
  <dcterms:modified xsi:type="dcterms:W3CDTF">2025-10-31T09:52:00Z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0x010100E9F176D0B9AD3A458B0C0F19944C858C</vt:lpwstr>
  </property>
  <property fmtid="{D5CDD505-2E9C-101B-9397-08002B2CF9AE}" pid="3" name="MediaServiceImageTags">
    <vt:lpwstr/>
  </property>
  <property fmtid="{D5CDD505-2E9C-101B-9397-08002B2CF9AE}" pid="4" name="Order">
    <vt:r8>74600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