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881A" w14:textId="0D90633D" w:rsidR="0028253E" w:rsidRDefault="001B46E8" w:rsidP="0017320E">
      <w:pPr>
        <w:spacing w:line="240" w:lineRule="auto"/>
        <w:jc w:val="both"/>
        <w:rPr>
          <w:rFonts w:ascii="Arial" w:hAnsi="Arial" w:cs="Arial"/>
          <w:bCs/>
        </w:rPr>
      </w:pPr>
      <w:r w:rsidRPr="001B46E8">
        <w:rPr>
          <w:rFonts w:ascii="Arial" w:hAnsi="Arial" w:cs="Arial"/>
          <w:b/>
          <w:bCs/>
        </w:rPr>
        <w:t>Lodge Park Sports Centre Refurbishment - Clarification Questions</w:t>
      </w:r>
    </w:p>
    <w:p w14:paraId="71EF3556" w14:textId="77777777" w:rsidR="001B46E8" w:rsidRDefault="001B46E8" w:rsidP="0017320E">
      <w:pPr>
        <w:spacing w:line="240" w:lineRule="auto"/>
        <w:jc w:val="both"/>
        <w:rPr>
          <w:rFonts w:ascii="Arial" w:hAnsi="Arial" w:cs="Arial"/>
        </w:rPr>
      </w:pPr>
    </w:p>
    <w:p w14:paraId="66344F0E" w14:textId="65856C82" w:rsidR="001B46E8" w:rsidRDefault="001B46E8" w:rsidP="0017320E">
      <w:pPr>
        <w:spacing w:line="240" w:lineRule="auto"/>
        <w:jc w:val="both"/>
        <w:rPr>
          <w:rFonts w:ascii="Arial" w:hAnsi="Arial" w:cs="Arial"/>
        </w:rPr>
      </w:pPr>
      <w:r>
        <w:rPr>
          <w:rFonts w:ascii="Arial" w:hAnsi="Arial" w:cs="Arial"/>
        </w:rPr>
        <w:t>Following contractor site visits the Council wishes to clarify the queries raised:</w:t>
      </w:r>
    </w:p>
    <w:p w14:paraId="3D4709C0" w14:textId="4FD9D32D" w:rsidR="001B46E8" w:rsidRPr="008F5733" w:rsidRDefault="001B46E8" w:rsidP="00220017">
      <w:pPr>
        <w:pStyle w:val="ListParagraph"/>
        <w:numPr>
          <w:ilvl w:val="0"/>
          <w:numId w:val="1"/>
        </w:numPr>
        <w:spacing w:line="240" w:lineRule="auto"/>
        <w:jc w:val="both"/>
        <w:rPr>
          <w:rFonts w:ascii="Arial" w:hAnsi="Arial" w:cs="Arial"/>
        </w:rPr>
      </w:pPr>
      <w:r w:rsidRPr="008F5733">
        <w:rPr>
          <w:rFonts w:ascii="Arial" w:hAnsi="Arial" w:cs="Arial"/>
        </w:rPr>
        <w:t>The Council is waiting for a structural survey report in relation to the removal of the dividing wall to create the Changing Places room. Contractors will not need to price for this survey. Contractors should price to block off the door in the end room (currently unisex change).</w:t>
      </w:r>
      <w:r w:rsidR="008F5733" w:rsidRPr="008F5733">
        <w:rPr>
          <w:rFonts w:ascii="Arial" w:hAnsi="Arial" w:cs="Arial"/>
        </w:rPr>
        <w:t xml:space="preserve"> The Council is aware that the size of this room is less than stipulated within </w:t>
      </w:r>
      <w:r w:rsidR="008F5733" w:rsidRPr="008F5733">
        <w:rPr>
          <w:rFonts w:ascii="Arial" w:hAnsi="Arial" w:cs="Arial"/>
        </w:rPr>
        <w:t>Part D</w:t>
      </w:r>
      <w:r w:rsidR="008F5733" w:rsidRPr="008F5733">
        <w:rPr>
          <w:rFonts w:ascii="Arial" w:hAnsi="Arial" w:cs="Arial"/>
        </w:rPr>
        <w:t xml:space="preserve"> however contractors should still quote for the refurbishment.</w:t>
      </w:r>
    </w:p>
    <w:p w14:paraId="5B4FAB77" w14:textId="77777777" w:rsidR="001B46E8" w:rsidRDefault="001B46E8" w:rsidP="0017320E">
      <w:pPr>
        <w:pStyle w:val="ListParagraph"/>
        <w:numPr>
          <w:ilvl w:val="0"/>
          <w:numId w:val="1"/>
        </w:numPr>
        <w:spacing w:line="240" w:lineRule="auto"/>
        <w:jc w:val="both"/>
        <w:rPr>
          <w:rFonts w:ascii="Arial" w:hAnsi="Arial" w:cs="Arial"/>
        </w:rPr>
      </w:pPr>
      <w:r>
        <w:rPr>
          <w:rFonts w:ascii="Arial" w:hAnsi="Arial" w:cs="Arial"/>
        </w:rPr>
        <w:t>Where asbestos has been highlighted the Council will expect contractors to cover the flooring and seal rather than removing.</w:t>
      </w:r>
    </w:p>
    <w:p w14:paraId="53E68D9D" w14:textId="77777777" w:rsidR="001B46E8" w:rsidRDefault="001B46E8" w:rsidP="0017320E">
      <w:pPr>
        <w:pStyle w:val="ListParagraph"/>
        <w:numPr>
          <w:ilvl w:val="0"/>
          <w:numId w:val="1"/>
        </w:numPr>
        <w:spacing w:line="240" w:lineRule="auto"/>
        <w:jc w:val="both"/>
        <w:rPr>
          <w:rFonts w:ascii="Arial" w:hAnsi="Arial" w:cs="Arial"/>
        </w:rPr>
      </w:pPr>
      <w:r>
        <w:rPr>
          <w:rFonts w:ascii="Arial" w:hAnsi="Arial" w:cs="Arial"/>
        </w:rPr>
        <w:t xml:space="preserve">It is expected that ceiling tile grids will largely be retained </w:t>
      </w:r>
      <w:proofErr w:type="gramStart"/>
      <w:r>
        <w:rPr>
          <w:rFonts w:ascii="Arial" w:hAnsi="Arial" w:cs="Arial"/>
        </w:rPr>
        <w:t>with the exception of</w:t>
      </w:r>
      <w:proofErr w:type="gramEnd"/>
      <w:r>
        <w:rPr>
          <w:rFonts w:ascii="Arial" w:hAnsi="Arial" w:cs="Arial"/>
        </w:rPr>
        <w:t xml:space="preserve"> the ladies changing room shower area.</w:t>
      </w:r>
    </w:p>
    <w:p w14:paraId="208E3C39" w14:textId="77777777" w:rsidR="001B46E8" w:rsidRDefault="001B46E8" w:rsidP="0017320E">
      <w:pPr>
        <w:pStyle w:val="ListParagraph"/>
        <w:numPr>
          <w:ilvl w:val="0"/>
          <w:numId w:val="1"/>
        </w:numPr>
        <w:spacing w:line="240" w:lineRule="auto"/>
        <w:jc w:val="both"/>
        <w:rPr>
          <w:rFonts w:ascii="Arial" w:hAnsi="Arial" w:cs="Arial"/>
        </w:rPr>
      </w:pPr>
      <w:r>
        <w:rPr>
          <w:rFonts w:ascii="Arial" w:hAnsi="Arial" w:cs="Arial"/>
        </w:rPr>
        <w:t xml:space="preserve">It is expected that contractors will need to add an additional drainage channel in the </w:t>
      </w:r>
      <w:proofErr w:type="gramStart"/>
      <w:r>
        <w:rPr>
          <w:rFonts w:ascii="Arial" w:hAnsi="Arial" w:cs="Arial"/>
        </w:rPr>
        <w:t>ladies</w:t>
      </w:r>
      <w:proofErr w:type="gramEnd"/>
      <w:r>
        <w:rPr>
          <w:rFonts w:ascii="Arial" w:hAnsi="Arial" w:cs="Arial"/>
        </w:rPr>
        <w:t xml:space="preserve"> shower area.</w:t>
      </w:r>
    </w:p>
    <w:p w14:paraId="12F698BF" w14:textId="3F13CC90" w:rsidR="00A77F55" w:rsidRDefault="00A77F55" w:rsidP="0017320E">
      <w:pPr>
        <w:pStyle w:val="ListParagraph"/>
        <w:numPr>
          <w:ilvl w:val="0"/>
          <w:numId w:val="1"/>
        </w:numPr>
        <w:spacing w:line="240" w:lineRule="auto"/>
        <w:jc w:val="both"/>
        <w:rPr>
          <w:rFonts w:ascii="Arial" w:hAnsi="Arial" w:cs="Arial"/>
        </w:rPr>
      </w:pPr>
      <w:r>
        <w:rPr>
          <w:rFonts w:ascii="Arial" w:hAnsi="Arial" w:cs="Arial"/>
        </w:rPr>
        <w:t>It is acknowledged that the ceiling tiles in the men’s changing room showers may need a new system if those currently in situ cannot be replaced.</w:t>
      </w:r>
    </w:p>
    <w:p w14:paraId="05AF1775" w14:textId="77777777" w:rsidR="0017320E" w:rsidRDefault="001B46E8" w:rsidP="0017320E">
      <w:pPr>
        <w:pStyle w:val="ListParagraph"/>
        <w:numPr>
          <w:ilvl w:val="0"/>
          <w:numId w:val="1"/>
        </w:numPr>
        <w:spacing w:line="240" w:lineRule="auto"/>
        <w:jc w:val="both"/>
        <w:rPr>
          <w:rFonts w:ascii="Arial" w:hAnsi="Arial" w:cs="Arial"/>
        </w:rPr>
      </w:pPr>
      <w:r>
        <w:rPr>
          <w:rFonts w:ascii="Arial" w:hAnsi="Arial" w:cs="Arial"/>
        </w:rPr>
        <w:t xml:space="preserve">Both small sinks </w:t>
      </w:r>
      <w:r w:rsidR="00A77F55">
        <w:rPr>
          <w:rFonts w:ascii="Arial" w:hAnsi="Arial" w:cs="Arial"/>
        </w:rPr>
        <w:t xml:space="preserve">currently </w:t>
      </w:r>
      <w:r>
        <w:rPr>
          <w:rFonts w:ascii="Arial" w:hAnsi="Arial" w:cs="Arial"/>
        </w:rPr>
        <w:t>within the ladies and men’s first floor toilets should be removed with associated pipework and replace in the vanity unit as 1 low level height sink</w:t>
      </w:r>
      <w:r w:rsidR="00A77F55">
        <w:rPr>
          <w:rFonts w:ascii="Arial" w:hAnsi="Arial" w:cs="Arial"/>
        </w:rPr>
        <w:t xml:space="preserve"> alongside standard height sinks</w:t>
      </w:r>
      <w:r>
        <w:rPr>
          <w:rFonts w:ascii="Arial" w:hAnsi="Arial" w:cs="Arial"/>
        </w:rPr>
        <w:t>.</w:t>
      </w:r>
    </w:p>
    <w:p w14:paraId="5A7EA98D" w14:textId="1D89837E" w:rsidR="001B46E8" w:rsidRDefault="0017320E" w:rsidP="0017320E">
      <w:pPr>
        <w:pStyle w:val="ListParagraph"/>
        <w:numPr>
          <w:ilvl w:val="0"/>
          <w:numId w:val="1"/>
        </w:numPr>
        <w:spacing w:line="240" w:lineRule="auto"/>
        <w:jc w:val="both"/>
        <w:rPr>
          <w:rFonts w:ascii="Arial" w:hAnsi="Arial" w:cs="Arial"/>
        </w:rPr>
      </w:pPr>
      <w:r>
        <w:rPr>
          <w:rFonts w:ascii="Arial" w:hAnsi="Arial" w:cs="Arial"/>
        </w:rPr>
        <w:t xml:space="preserve">Contractors should confirm how many toilet cubicles will be achieved in the </w:t>
      </w:r>
      <w:proofErr w:type="gramStart"/>
      <w:r>
        <w:rPr>
          <w:rFonts w:ascii="Arial" w:hAnsi="Arial" w:cs="Arial"/>
        </w:rPr>
        <w:t>first floor</w:t>
      </w:r>
      <w:proofErr w:type="gramEnd"/>
      <w:r>
        <w:rPr>
          <w:rFonts w:ascii="Arial" w:hAnsi="Arial" w:cs="Arial"/>
        </w:rPr>
        <w:t xml:space="preserve"> male and female toilets to meet the requirements for ambulant and standard cubicles.</w:t>
      </w:r>
    </w:p>
    <w:p w14:paraId="33D54FA0" w14:textId="06116A0B" w:rsidR="008F5733" w:rsidRPr="001B46E8" w:rsidRDefault="008F5733" w:rsidP="0017320E">
      <w:pPr>
        <w:pStyle w:val="ListParagraph"/>
        <w:numPr>
          <w:ilvl w:val="0"/>
          <w:numId w:val="1"/>
        </w:numPr>
        <w:spacing w:line="240" w:lineRule="auto"/>
        <w:jc w:val="both"/>
        <w:rPr>
          <w:rFonts w:ascii="Arial" w:hAnsi="Arial" w:cs="Arial"/>
        </w:rPr>
      </w:pPr>
      <w:r>
        <w:rPr>
          <w:rFonts w:ascii="Arial" w:hAnsi="Arial" w:cs="Arial"/>
        </w:rPr>
        <w:t>No extension to the RFQ deadline of 12 noon on Friday 7 November 2025 can be given.</w:t>
      </w:r>
    </w:p>
    <w:p w14:paraId="29F22B33" w14:textId="77777777" w:rsidR="001B46E8" w:rsidRPr="001B46E8" w:rsidRDefault="001B46E8" w:rsidP="0017320E">
      <w:pPr>
        <w:spacing w:line="240" w:lineRule="auto"/>
        <w:jc w:val="both"/>
        <w:rPr>
          <w:rFonts w:ascii="Arial" w:hAnsi="Arial" w:cs="Arial"/>
        </w:rPr>
      </w:pPr>
    </w:p>
    <w:sectPr w:rsidR="001B46E8" w:rsidRPr="001B46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337B4"/>
    <w:multiLevelType w:val="multilevel"/>
    <w:tmpl w:val="5FA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5A0BEE"/>
    <w:multiLevelType w:val="hybridMultilevel"/>
    <w:tmpl w:val="B1104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7425106">
    <w:abstractNumId w:val="1"/>
  </w:num>
  <w:num w:numId="2" w16cid:durableId="52043928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44E7FE-870A-42F2-9E08-1CC3A8131C50}"/>
    <w:docVar w:name="dgnword-drafile" w:val="C:\Users\LIZHUD~1\AppData\Local\Temp\dra5C83.tmp"/>
    <w:docVar w:name="dgnword-eventsink" w:val="2550135461136"/>
  </w:docVars>
  <w:rsids>
    <w:rsidRoot w:val="001B46E8"/>
    <w:rsid w:val="0017320E"/>
    <w:rsid w:val="001B46E8"/>
    <w:rsid w:val="001C6E07"/>
    <w:rsid w:val="0028253E"/>
    <w:rsid w:val="00353A89"/>
    <w:rsid w:val="00404FD8"/>
    <w:rsid w:val="005D188B"/>
    <w:rsid w:val="008F5733"/>
    <w:rsid w:val="008F7E41"/>
    <w:rsid w:val="00A77F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B9A5"/>
  <w15:chartTrackingRefBased/>
  <w15:docId w15:val="{6403D082-5C1F-4B1A-8BBC-30DDCAA3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4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4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4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4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4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6E8"/>
    <w:rPr>
      <w:rFonts w:eastAsiaTheme="majorEastAsia" w:cstheme="majorBidi"/>
      <w:color w:val="272727" w:themeColor="text1" w:themeTint="D8"/>
    </w:rPr>
  </w:style>
  <w:style w:type="paragraph" w:styleId="Title">
    <w:name w:val="Title"/>
    <w:basedOn w:val="Normal"/>
    <w:next w:val="Normal"/>
    <w:link w:val="TitleChar"/>
    <w:uiPriority w:val="10"/>
    <w:qFormat/>
    <w:rsid w:val="001B4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4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6E8"/>
    <w:pPr>
      <w:spacing w:before="160"/>
      <w:jc w:val="center"/>
    </w:pPr>
    <w:rPr>
      <w:i/>
      <w:iCs/>
      <w:color w:val="404040" w:themeColor="text1" w:themeTint="BF"/>
    </w:rPr>
  </w:style>
  <w:style w:type="character" w:customStyle="1" w:styleId="QuoteChar">
    <w:name w:val="Quote Char"/>
    <w:basedOn w:val="DefaultParagraphFont"/>
    <w:link w:val="Quote"/>
    <w:uiPriority w:val="29"/>
    <w:rsid w:val="001B46E8"/>
    <w:rPr>
      <w:i/>
      <w:iCs/>
      <w:color w:val="404040" w:themeColor="text1" w:themeTint="BF"/>
    </w:rPr>
  </w:style>
  <w:style w:type="paragraph" w:styleId="ListParagraph">
    <w:name w:val="List Paragraph"/>
    <w:basedOn w:val="Normal"/>
    <w:uiPriority w:val="34"/>
    <w:qFormat/>
    <w:rsid w:val="001B46E8"/>
    <w:pPr>
      <w:ind w:left="720"/>
      <w:contextualSpacing/>
    </w:pPr>
  </w:style>
  <w:style w:type="character" w:styleId="IntenseEmphasis">
    <w:name w:val="Intense Emphasis"/>
    <w:basedOn w:val="DefaultParagraphFont"/>
    <w:uiPriority w:val="21"/>
    <w:qFormat/>
    <w:rsid w:val="001B46E8"/>
    <w:rPr>
      <w:i/>
      <w:iCs/>
      <w:color w:val="0F4761" w:themeColor="accent1" w:themeShade="BF"/>
    </w:rPr>
  </w:style>
  <w:style w:type="paragraph" w:styleId="IntenseQuote">
    <w:name w:val="Intense Quote"/>
    <w:basedOn w:val="Normal"/>
    <w:next w:val="Normal"/>
    <w:link w:val="IntenseQuoteChar"/>
    <w:uiPriority w:val="30"/>
    <w:qFormat/>
    <w:rsid w:val="001B4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6E8"/>
    <w:rPr>
      <w:i/>
      <w:iCs/>
      <w:color w:val="0F4761" w:themeColor="accent1" w:themeShade="BF"/>
    </w:rPr>
  </w:style>
  <w:style w:type="character" w:styleId="IntenseReference">
    <w:name w:val="Intense Reference"/>
    <w:basedOn w:val="DefaultParagraphFont"/>
    <w:uiPriority w:val="32"/>
    <w:qFormat/>
    <w:rsid w:val="001B46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2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255</Words>
  <Characters>1291</Characters>
  <Application>Microsoft Office Word</Application>
  <DocSecurity>0</DocSecurity>
  <Lines>25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Hudson</dc:creator>
  <cp:keywords/>
  <dc:description/>
  <cp:lastModifiedBy>Liz Hudson</cp:lastModifiedBy>
  <cp:revision>4</cp:revision>
  <dcterms:created xsi:type="dcterms:W3CDTF">2025-10-24T09:14:00Z</dcterms:created>
  <dcterms:modified xsi:type="dcterms:W3CDTF">2025-10-28T09:42:00Z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2025-10-24T09:25:21Z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affe3b89-fb02-49f6-92e9-9994d7a851d0</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