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073F" w14:textId="46326ACA" w:rsidR="003B0D02" w:rsidRDefault="003B0D02" w:rsidP="003B0D02">
      <w:pPr>
        <w:pStyle w:val="MainHeading"/>
        <w:keepLines w:val="0"/>
        <w:numPr>
          <w:ilvl w:val="0"/>
          <w:numId w:val="0"/>
        </w:numPr>
        <w:tabs>
          <w:tab w:val="center" w:pos="4678"/>
        </w:tabs>
        <w:spacing w:after="0"/>
        <w:outlineLvl w:val="9"/>
        <w:rPr>
          <w:rFonts w:ascii="Calibri" w:hAnsi="Calibri"/>
          <w:bCs/>
          <w:caps w:val="0"/>
          <w:sz w:val="56"/>
          <w:szCs w:val="56"/>
        </w:rPr>
      </w:pPr>
      <w:bookmarkStart w:id="0" w:name="_Toc534275901"/>
      <w:bookmarkStart w:id="1" w:name="_Toc534794722"/>
      <w:bookmarkStart w:id="2" w:name="_Toc534794985"/>
      <w:bookmarkStart w:id="3" w:name="_Hlk79522389"/>
      <w:bookmarkStart w:id="4" w:name="_Hlk77194644"/>
      <w:bookmarkStart w:id="5" w:name="_Hlk76506238"/>
    </w:p>
    <w:p w14:paraId="5787DD4E" w14:textId="77777777" w:rsidR="003B0D02" w:rsidRDefault="003B0D02" w:rsidP="003B0D02">
      <w:pPr>
        <w:pStyle w:val="MainHeading"/>
        <w:keepLines w:val="0"/>
        <w:numPr>
          <w:ilvl w:val="0"/>
          <w:numId w:val="0"/>
        </w:numPr>
        <w:tabs>
          <w:tab w:val="center" w:pos="4678"/>
        </w:tabs>
        <w:spacing w:after="0"/>
        <w:outlineLvl w:val="9"/>
        <w:rPr>
          <w:rFonts w:ascii="Calibri" w:hAnsi="Calibri"/>
          <w:bCs/>
          <w:caps w:val="0"/>
          <w:sz w:val="56"/>
          <w:szCs w:val="56"/>
        </w:rPr>
      </w:pPr>
    </w:p>
    <w:p w14:paraId="06AD64B7" w14:textId="77777777" w:rsidR="003B0D02" w:rsidRDefault="003B0D02" w:rsidP="003B0D02">
      <w:pPr>
        <w:pStyle w:val="MainHeading"/>
        <w:keepLines w:val="0"/>
        <w:numPr>
          <w:ilvl w:val="0"/>
          <w:numId w:val="0"/>
        </w:numPr>
        <w:tabs>
          <w:tab w:val="center" w:pos="4678"/>
        </w:tabs>
        <w:spacing w:after="0"/>
        <w:outlineLvl w:val="9"/>
        <w:rPr>
          <w:rFonts w:ascii="Calibri" w:hAnsi="Calibri"/>
          <w:bCs/>
          <w:caps w:val="0"/>
          <w:sz w:val="56"/>
          <w:szCs w:val="56"/>
        </w:rPr>
      </w:pPr>
    </w:p>
    <w:p w14:paraId="4B7E625B" w14:textId="77777777" w:rsidR="003B0D02" w:rsidRDefault="003B0D02" w:rsidP="003B0D02">
      <w:pPr>
        <w:pStyle w:val="MainHeading"/>
        <w:keepLines w:val="0"/>
        <w:numPr>
          <w:ilvl w:val="0"/>
          <w:numId w:val="0"/>
        </w:numPr>
        <w:tabs>
          <w:tab w:val="center" w:pos="4678"/>
        </w:tabs>
        <w:spacing w:after="0"/>
        <w:outlineLvl w:val="9"/>
        <w:rPr>
          <w:rFonts w:ascii="Calibri" w:hAnsi="Calibri"/>
          <w:bCs/>
          <w:caps w:val="0"/>
          <w:sz w:val="56"/>
          <w:szCs w:val="56"/>
        </w:rPr>
      </w:pPr>
    </w:p>
    <w:p w14:paraId="145B2C46" w14:textId="77777777" w:rsidR="003B0D02" w:rsidRDefault="003B0D02" w:rsidP="003B0D02">
      <w:pPr>
        <w:pStyle w:val="MainHeading"/>
        <w:keepLines w:val="0"/>
        <w:numPr>
          <w:ilvl w:val="0"/>
          <w:numId w:val="0"/>
        </w:numPr>
        <w:tabs>
          <w:tab w:val="center" w:pos="4678"/>
        </w:tabs>
        <w:spacing w:after="0"/>
        <w:outlineLvl w:val="9"/>
        <w:rPr>
          <w:rFonts w:ascii="Calibri" w:hAnsi="Calibri"/>
          <w:bCs/>
          <w:caps w:val="0"/>
          <w:sz w:val="56"/>
          <w:szCs w:val="56"/>
        </w:rPr>
      </w:pPr>
    </w:p>
    <w:p w14:paraId="0A3E9967" w14:textId="08BE33BA" w:rsidR="003B0D02" w:rsidRPr="005F7E6B" w:rsidRDefault="003B0D02" w:rsidP="003B0D02">
      <w:pPr>
        <w:pStyle w:val="MainHeading"/>
        <w:keepLines w:val="0"/>
        <w:numPr>
          <w:ilvl w:val="0"/>
          <w:numId w:val="0"/>
        </w:numPr>
        <w:tabs>
          <w:tab w:val="center" w:pos="4678"/>
        </w:tabs>
        <w:spacing w:after="0"/>
        <w:outlineLvl w:val="9"/>
        <w:rPr>
          <w:rFonts w:ascii="Calibri" w:hAnsi="Calibri"/>
          <w:b w:val="0"/>
          <w:caps w:val="0"/>
          <w:sz w:val="56"/>
          <w:szCs w:val="56"/>
        </w:rPr>
      </w:pPr>
      <w:r w:rsidRPr="005F7E6B">
        <w:rPr>
          <w:rFonts w:ascii="Calibri" w:hAnsi="Calibri"/>
          <w:b w:val="0"/>
          <w:caps w:val="0"/>
          <w:sz w:val="56"/>
          <w:szCs w:val="56"/>
        </w:rPr>
        <w:t>Framework Agreement</w:t>
      </w:r>
      <w:bookmarkEnd w:id="0"/>
      <w:bookmarkEnd w:id="1"/>
      <w:bookmarkEnd w:id="2"/>
    </w:p>
    <w:p w14:paraId="1E8FBF17" w14:textId="7D7D92B2" w:rsidR="003B0D02" w:rsidRPr="005F7E6B" w:rsidRDefault="003B0D02" w:rsidP="003B0D02">
      <w:pPr>
        <w:pStyle w:val="MainHeading"/>
        <w:keepLines w:val="0"/>
        <w:numPr>
          <w:ilvl w:val="0"/>
          <w:numId w:val="0"/>
        </w:numPr>
        <w:tabs>
          <w:tab w:val="center" w:pos="4678"/>
        </w:tabs>
        <w:spacing w:after="0"/>
        <w:outlineLvl w:val="9"/>
        <w:rPr>
          <w:rFonts w:ascii="Calibri" w:hAnsi="Calibri"/>
          <w:b w:val="0"/>
          <w:caps w:val="0"/>
          <w:sz w:val="56"/>
          <w:szCs w:val="56"/>
        </w:rPr>
      </w:pPr>
      <w:r>
        <w:rPr>
          <w:rFonts w:ascii="Calibri" w:hAnsi="Calibri"/>
          <w:b w:val="0"/>
          <w:caps w:val="0"/>
          <w:sz w:val="56"/>
          <w:szCs w:val="56"/>
        </w:rPr>
        <w:t>Service Specification</w:t>
      </w:r>
    </w:p>
    <w:p w14:paraId="0BA29174" w14:textId="77777777" w:rsidR="003B0D02" w:rsidRPr="005F7E6B" w:rsidRDefault="003B0D02" w:rsidP="003B0D02">
      <w:pPr>
        <w:pStyle w:val="MainHeading"/>
        <w:keepLines w:val="0"/>
        <w:numPr>
          <w:ilvl w:val="0"/>
          <w:numId w:val="0"/>
        </w:numPr>
        <w:tabs>
          <w:tab w:val="center" w:pos="4678"/>
        </w:tabs>
        <w:spacing w:after="0"/>
        <w:outlineLvl w:val="9"/>
        <w:rPr>
          <w:rFonts w:ascii="Calibri" w:hAnsi="Calibri"/>
          <w:b w:val="0"/>
          <w:caps w:val="0"/>
          <w:sz w:val="56"/>
          <w:szCs w:val="56"/>
        </w:rPr>
      </w:pPr>
    </w:p>
    <w:p w14:paraId="4A6D0DC5" w14:textId="6F4CB305" w:rsidR="003B0D02" w:rsidRDefault="003B0D02" w:rsidP="005F7E6B">
      <w:pPr>
        <w:jc w:val="center"/>
        <w:rPr>
          <w:b/>
          <w:bCs/>
          <w:caps/>
          <w:sz w:val="56"/>
          <w:szCs w:val="56"/>
        </w:rPr>
      </w:pPr>
      <w:bookmarkStart w:id="6" w:name="_Toc534275903"/>
      <w:bookmarkStart w:id="7" w:name="_Toc534794724"/>
      <w:bookmarkStart w:id="8" w:name="_Toc534794987"/>
      <w:r w:rsidRPr="003B0D02">
        <w:rPr>
          <w:sz w:val="56"/>
          <w:szCs w:val="56"/>
        </w:rPr>
        <w:t xml:space="preserve">For the Provision of </w:t>
      </w:r>
      <w:bookmarkEnd w:id="6"/>
      <w:bookmarkEnd w:id="7"/>
      <w:bookmarkEnd w:id="8"/>
      <w:r w:rsidRPr="003B0D02">
        <w:rPr>
          <w:sz w:val="56"/>
          <w:szCs w:val="56"/>
        </w:rPr>
        <w:t>Interpret</w:t>
      </w:r>
      <w:r w:rsidR="005F7E6B">
        <w:rPr>
          <w:sz w:val="56"/>
          <w:szCs w:val="56"/>
        </w:rPr>
        <w:t>ing</w:t>
      </w:r>
      <w:r w:rsidRPr="003B0D02">
        <w:rPr>
          <w:sz w:val="56"/>
          <w:szCs w:val="56"/>
        </w:rPr>
        <w:t xml:space="preserve">, Translation </w:t>
      </w:r>
      <w:r w:rsidR="005F7E6B">
        <w:rPr>
          <w:sz w:val="56"/>
          <w:szCs w:val="56"/>
        </w:rPr>
        <w:t xml:space="preserve">and Related </w:t>
      </w:r>
      <w:r w:rsidR="00892948">
        <w:rPr>
          <w:sz w:val="56"/>
          <w:szCs w:val="56"/>
        </w:rPr>
        <w:t xml:space="preserve">Language and </w:t>
      </w:r>
      <w:r w:rsidR="00F060EF">
        <w:rPr>
          <w:sz w:val="56"/>
          <w:szCs w:val="56"/>
        </w:rPr>
        <w:t>Communicat</w:t>
      </w:r>
      <w:r w:rsidR="00892948">
        <w:rPr>
          <w:sz w:val="56"/>
          <w:szCs w:val="56"/>
        </w:rPr>
        <w:t>i</w:t>
      </w:r>
      <w:r w:rsidR="00F060EF">
        <w:rPr>
          <w:sz w:val="56"/>
          <w:szCs w:val="56"/>
        </w:rPr>
        <w:t xml:space="preserve">on Support </w:t>
      </w:r>
      <w:r w:rsidR="005F7E6B">
        <w:rPr>
          <w:sz w:val="56"/>
          <w:szCs w:val="56"/>
        </w:rPr>
        <w:t xml:space="preserve">Services </w:t>
      </w:r>
    </w:p>
    <w:p w14:paraId="2E6F0DBB" w14:textId="541B72A1" w:rsidR="00501039" w:rsidRPr="00C575DB" w:rsidRDefault="003B0D02" w:rsidP="00C575DB">
      <w:pPr>
        <w:tabs>
          <w:tab w:val="left" w:pos="284"/>
        </w:tabs>
        <w:jc w:val="center"/>
        <w:rPr>
          <w:b/>
          <w:bCs/>
          <w:caps/>
          <w:sz w:val="56"/>
          <w:szCs w:val="56"/>
        </w:rPr>
      </w:pPr>
      <w:bookmarkStart w:id="9" w:name="_Hlk211928703"/>
      <w:r>
        <w:rPr>
          <w:b/>
          <w:bCs/>
          <w:caps/>
          <w:sz w:val="56"/>
          <w:szCs w:val="56"/>
        </w:rPr>
        <w:br w:type="page"/>
      </w:r>
      <w:r w:rsidR="00ED7FEE" w:rsidRPr="00C575DB">
        <w:rPr>
          <w:rFonts w:asciiTheme="majorHAnsi" w:eastAsia="Arial" w:hAnsiTheme="majorHAnsi" w:cstheme="majorHAnsi"/>
          <w:b/>
          <w:bCs/>
          <w:color w:val="000000"/>
          <w:sz w:val="32"/>
          <w:szCs w:val="32"/>
        </w:rPr>
        <w:lastRenderedPageBreak/>
        <w:t>CONTENTS</w:t>
      </w:r>
    </w:p>
    <w:tbl>
      <w:tblPr>
        <w:tblStyle w:val="TableGrid"/>
        <w:tblW w:w="10632" w:type="dxa"/>
        <w:tblInd w:w="-998" w:type="dxa"/>
        <w:tblLook w:val="04A0" w:firstRow="1" w:lastRow="0" w:firstColumn="1" w:lastColumn="0" w:noHBand="0" w:noVBand="1"/>
      </w:tblPr>
      <w:tblGrid>
        <w:gridCol w:w="1419"/>
        <w:gridCol w:w="6945"/>
        <w:gridCol w:w="2268"/>
      </w:tblGrid>
      <w:tr w:rsidR="00C575DB" w:rsidRPr="003E1B68" w14:paraId="51B7C2F6" w14:textId="77777777" w:rsidTr="00BF3FFD">
        <w:tc>
          <w:tcPr>
            <w:tcW w:w="1419" w:type="dxa"/>
          </w:tcPr>
          <w:bookmarkEnd w:id="3"/>
          <w:p w14:paraId="43F13323" w14:textId="77777777" w:rsidR="00C575DB" w:rsidRPr="003E1B68" w:rsidRDefault="00C575DB" w:rsidP="00BF3FFD">
            <w:pPr>
              <w:jc w:val="center"/>
              <w:rPr>
                <w:rFonts w:ascii="Open Sans" w:hAnsi="Open Sans" w:cs="Open Sans"/>
                <w:b/>
                <w:bCs/>
              </w:rPr>
            </w:pPr>
            <w:r w:rsidRPr="003E1B68">
              <w:rPr>
                <w:rFonts w:ascii="Open Sans" w:hAnsi="Open Sans" w:cs="Open Sans"/>
                <w:b/>
                <w:bCs/>
              </w:rPr>
              <w:t>Section</w:t>
            </w:r>
          </w:p>
        </w:tc>
        <w:tc>
          <w:tcPr>
            <w:tcW w:w="6945" w:type="dxa"/>
          </w:tcPr>
          <w:p w14:paraId="1743A135" w14:textId="77777777" w:rsidR="00C575DB" w:rsidRPr="003E1B68" w:rsidRDefault="00C575DB" w:rsidP="00BF3FFD">
            <w:pPr>
              <w:rPr>
                <w:rFonts w:ascii="Open Sans" w:hAnsi="Open Sans" w:cs="Open Sans"/>
                <w:b/>
                <w:bCs/>
              </w:rPr>
            </w:pPr>
            <w:r w:rsidRPr="003E1B68">
              <w:rPr>
                <w:rFonts w:ascii="Open Sans" w:hAnsi="Open Sans" w:cs="Open Sans"/>
                <w:b/>
                <w:bCs/>
              </w:rPr>
              <w:t xml:space="preserve">Section Title </w:t>
            </w:r>
          </w:p>
        </w:tc>
        <w:tc>
          <w:tcPr>
            <w:tcW w:w="2268" w:type="dxa"/>
          </w:tcPr>
          <w:p w14:paraId="188C196A" w14:textId="6AE556A6" w:rsidR="00C575DB" w:rsidRPr="003E1B68" w:rsidRDefault="00C575DB" w:rsidP="00BF3FFD">
            <w:pPr>
              <w:jc w:val="center"/>
              <w:rPr>
                <w:rFonts w:ascii="Open Sans" w:hAnsi="Open Sans" w:cs="Open Sans"/>
                <w:b/>
                <w:bCs/>
              </w:rPr>
            </w:pPr>
            <w:r w:rsidRPr="003E1B68">
              <w:rPr>
                <w:rFonts w:ascii="Open Sans" w:hAnsi="Open Sans" w:cs="Open Sans"/>
                <w:b/>
                <w:bCs/>
              </w:rPr>
              <w:t>P</w:t>
            </w:r>
            <w:r w:rsidR="00154632">
              <w:rPr>
                <w:rFonts w:ascii="Open Sans" w:hAnsi="Open Sans" w:cs="Open Sans"/>
                <w:b/>
                <w:bCs/>
              </w:rPr>
              <w:t>age</w:t>
            </w:r>
            <w:r w:rsidRPr="003E1B68">
              <w:rPr>
                <w:rFonts w:ascii="Open Sans" w:hAnsi="Open Sans" w:cs="Open Sans"/>
                <w:b/>
                <w:bCs/>
              </w:rPr>
              <w:t xml:space="preserve"> N</w:t>
            </w:r>
            <w:r w:rsidR="00D621B0" w:rsidRPr="003E1B68">
              <w:rPr>
                <w:rFonts w:ascii="Open Sans" w:hAnsi="Open Sans" w:cs="Open Sans"/>
                <w:b/>
                <w:bCs/>
              </w:rPr>
              <w:t>o</w:t>
            </w:r>
            <w:r w:rsidR="00D621B0">
              <w:rPr>
                <w:rFonts w:ascii="Open Sans" w:hAnsi="Open Sans" w:cs="Open Sans"/>
                <w:b/>
                <w:bCs/>
              </w:rPr>
              <w:t>.</w:t>
            </w:r>
          </w:p>
        </w:tc>
      </w:tr>
      <w:tr w:rsidR="00C575DB" w:rsidRPr="003E1B68" w14:paraId="039F8084" w14:textId="77777777" w:rsidTr="00BF3FFD">
        <w:tc>
          <w:tcPr>
            <w:tcW w:w="1419" w:type="dxa"/>
          </w:tcPr>
          <w:p w14:paraId="11BF2DD6" w14:textId="77777777" w:rsidR="00C575DB" w:rsidRPr="00474A18" w:rsidRDefault="00C575DB" w:rsidP="00BF3FFD">
            <w:pPr>
              <w:jc w:val="center"/>
              <w:rPr>
                <w:rFonts w:ascii="Open Sans" w:hAnsi="Open Sans" w:cs="Open Sans"/>
                <w:b/>
                <w:bCs/>
              </w:rPr>
            </w:pPr>
            <w:r w:rsidRPr="00474A18">
              <w:rPr>
                <w:rFonts w:ascii="Open Sans" w:hAnsi="Open Sans" w:cs="Open Sans"/>
                <w:b/>
                <w:bCs/>
              </w:rPr>
              <w:t>A</w:t>
            </w:r>
          </w:p>
        </w:tc>
        <w:tc>
          <w:tcPr>
            <w:tcW w:w="6945" w:type="dxa"/>
          </w:tcPr>
          <w:p w14:paraId="6E4E35BE" w14:textId="77777777" w:rsidR="00C575DB" w:rsidRPr="00474A18" w:rsidRDefault="00C575DB" w:rsidP="00BF3FFD">
            <w:pPr>
              <w:rPr>
                <w:rFonts w:ascii="Open Sans" w:hAnsi="Open Sans" w:cs="Open Sans"/>
                <w:b/>
                <w:bCs/>
              </w:rPr>
            </w:pPr>
            <w:r w:rsidRPr="00474A18">
              <w:rPr>
                <w:rFonts w:ascii="Open Sans" w:hAnsi="Open Sans" w:cs="Open Sans"/>
                <w:b/>
                <w:bCs/>
              </w:rPr>
              <w:t>Introduction</w:t>
            </w:r>
          </w:p>
        </w:tc>
        <w:tc>
          <w:tcPr>
            <w:tcW w:w="2268" w:type="dxa"/>
          </w:tcPr>
          <w:p w14:paraId="4970B368" w14:textId="1F16733B" w:rsidR="00C575DB" w:rsidRPr="003E1B68" w:rsidRDefault="00351E4B" w:rsidP="00BF3FFD">
            <w:pPr>
              <w:jc w:val="center"/>
              <w:rPr>
                <w:rFonts w:ascii="Open Sans" w:hAnsi="Open Sans" w:cs="Open Sans"/>
              </w:rPr>
            </w:pPr>
            <w:r>
              <w:rPr>
                <w:rFonts w:ascii="Open Sans" w:hAnsi="Open Sans" w:cs="Open Sans"/>
              </w:rPr>
              <w:t>4</w:t>
            </w:r>
          </w:p>
        </w:tc>
      </w:tr>
      <w:tr w:rsidR="00C575DB" w:rsidRPr="003E1B68" w14:paraId="348D2C37" w14:textId="77777777" w:rsidTr="00BF3FFD">
        <w:tc>
          <w:tcPr>
            <w:tcW w:w="1419" w:type="dxa"/>
          </w:tcPr>
          <w:p w14:paraId="1911F25E" w14:textId="77777777" w:rsidR="00C575DB" w:rsidRPr="00474A18" w:rsidRDefault="00C575DB" w:rsidP="00BF3FFD">
            <w:pPr>
              <w:jc w:val="center"/>
              <w:rPr>
                <w:rFonts w:ascii="Open Sans" w:hAnsi="Open Sans" w:cs="Open Sans"/>
                <w:b/>
                <w:bCs/>
              </w:rPr>
            </w:pPr>
            <w:r w:rsidRPr="00474A18">
              <w:rPr>
                <w:rFonts w:ascii="Open Sans" w:hAnsi="Open Sans" w:cs="Open Sans"/>
                <w:b/>
                <w:bCs/>
              </w:rPr>
              <w:t>B</w:t>
            </w:r>
          </w:p>
        </w:tc>
        <w:tc>
          <w:tcPr>
            <w:tcW w:w="6945" w:type="dxa"/>
          </w:tcPr>
          <w:p w14:paraId="608BAC48" w14:textId="77777777" w:rsidR="00C575DB" w:rsidRPr="00474A18" w:rsidRDefault="00C575DB" w:rsidP="00BF3FFD">
            <w:pPr>
              <w:rPr>
                <w:rFonts w:ascii="Open Sans" w:hAnsi="Open Sans" w:cs="Open Sans"/>
                <w:b/>
                <w:bCs/>
              </w:rPr>
            </w:pPr>
            <w:r w:rsidRPr="00474A18">
              <w:rPr>
                <w:rFonts w:ascii="Open Sans" w:hAnsi="Open Sans" w:cs="Open Sans"/>
                <w:b/>
                <w:bCs/>
              </w:rPr>
              <w:t xml:space="preserve">Description of lots (link to appendices) </w:t>
            </w:r>
          </w:p>
        </w:tc>
        <w:tc>
          <w:tcPr>
            <w:tcW w:w="2268" w:type="dxa"/>
          </w:tcPr>
          <w:p w14:paraId="695D1F78" w14:textId="3B4F6564" w:rsidR="00C575DB" w:rsidRPr="003E1B68" w:rsidRDefault="00351E4B" w:rsidP="00BF3FFD">
            <w:pPr>
              <w:jc w:val="center"/>
              <w:rPr>
                <w:rFonts w:ascii="Open Sans" w:hAnsi="Open Sans" w:cs="Open Sans"/>
              </w:rPr>
            </w:pPr>
            <w:r>
              <w:rPr>
                <w:rFonts w:ascii="Open Sans" w:hAnsi="Open Sans" w:cs="Open Sans"/>
              </w:rPr>
              <w:t>6</w:t>
            </w:r>
          </w:p>
        </w:tc>
      </w:tr>
      <w:tr w:rsidR="00C575DB" w:rsidRPr="003E1B68" w14:paraId="4F9803BC" w14:textId="77777777" w:rsidTr="00BF3FFD">
        <w:tc>
          <w:tcPr>
            <w:tcW w:w="1419" w:type="dxa"/>
          </w:tcPr>
          <w:p w14:paraId="26E609DB" w14:textId="77777777" w:rsidR="00C575DB" w:rsidRPr="00474A18" w:rsidRDefault="00C575DB" w:rsidP="00BF3FFD">
            <w:pPr>
              <w:jc w:val="center"/>
              <w:rPr>
                <w:rFonts w:ascii="Open Sans" w:hAnsi="Open Sans" w:cs="Open Sans"/>
                <w:b/>
                <w:bCs/>
              </w:rPr>
            </w:pPr>
            <w:r w:rsidRPr="00474A18">
              <w:rPr>
                <w:rFonts w:ascii="Open Sans" w:hAnsi="Open Sans" w:cs="Open Sans"/>
                <w:b/>
                <w:bCs/>
              </w:rPr>
              <w:t>C</w:t>
            </w:r>
          </w:p>
        </w:tc>
        <w:tc>
          <w:tcPr>
            <w:tcW w:w="6945" w:type="dxa"/>
          </w:tcPr>
          <w:p w14:paraId="6214E229" w14:textId="77777777" w:rsidR="00C575DB" w:rsidRPr="00474A18" w:rsidRDefault="00C575DB" w:rsidP="00BF3FFD">
            <w:pPr>
              <w:rPr>
                <w:rFonts w:ascii="Open Sans" w:hAnsi="Open Sans" w:cs="Open Sans"/>
                <w:b/>
                <w:bCs/>
              </w:rPr>
            </w:pPr>
            <w:r w:rsidRPr="00474A18">
              <w:rPr>
                <w:rFonts w:ascii="Open Sans" w:hAnsi="Open Sans" w:cs="Open Sans"/>
                <w:b/>
                <w:bCs/>
              </w:rPr>
              <w:t xml:space="preserve">Statement of Mandatory Requirements  </w:t>
            </w:r>
          </w:p>
        </w:tc>
        <w:tc>
          <w:tcPr>
            <w:tcW w:w="2268" w:type="dxa"/>
          </w:tcPr>
          <w:p w14:paraId="5635234C" w14:textId="6FF187B0" w:rsidR="00C575DB" w:rsidRPr="003E1B68" w:rsidRDefault="00351E4B" w:rsidP="0068302E">
            <w:pPr>
              <w:jc w:val="center"/>
              <w:rPr>
                <w:rFonts w:ascii="Open Sans" w:hAnsi="Open Sans" w:cs="Open Sans"/>
              </w:rPr>
            </w:pPr>
            <w:r>
              <w:rPr>
                <w:rFonts w:ascii="Open Sans" w:hAnsi="Open Sans" w:cs="Open Sans"/>
              </w:rPr>
              <w:t>9</w:t>
            </w:r>
          </w:p>
        </w:tc>
      </w:tr>
      <w:tr w:rsidR="00C575DB" w:rsidRPr="003E1B68" w14:paraId="16C8C4DD" w14:textId="77777777" w:rsidTr="00BF3FFD">
        <w:tc>
          <w:tcPr>
            <w:tcW w:w="1419" w:type="dxa"/>
          </w:tcPr>
          <w:p w14:paraId="15D41712" w14:textId="77777777" w:rsidR="00C575DB" w:rsidRPr="00474A18" w:rsidRDefault="00C575DB" w:rsidP="00BF3FFD">
            <w:pPr>
              <w:jc w:val="center"/>
              <w:rPr>
                <w:rFonts w:ascii="Open Sans" w:hAnsi="Open Sans" w:cs="Open Sans"/>
                <w:b/>
                <w:bCs/>
              </w:rPr>
            </w:pPr>
            <w:r w:rsidRPr="00474A18">
              <w:rPr>
                <w:rFonts w:ascii="Open Sans" w:hAnsi="Open Sans" w:cs="Open Sans"/>
                <w:b/>
                <w:bCs/>
              </w:rPr>
              <w:t>1</w:t>
            </w:r>
          </w:p>
        </w:tc>
        <w:tc>
          <w:tcPr>
            <w:tcW w:w="6945" w:type="dxa"/>
          </w:tcPr>
          <w:p w14:paraId="0485C3DE" w14:textId="77777777" w:rsidR="00C575DB" w:rsidRPr="00474A18" w:rsidRDefault="00C575DB" w:rsidP="00BF3FFD">
            <w:pPr>
              <w:rPr>
                <w:rFonts w:ascii="Open Sans" w:hAnsi="Open Sans" w:cs="Open Sans"/>
                <w:b/>
                <w:bCs/>
              </w:rPr>
            </w:pPr>
            <w:r w:rsidRPr="00474A18">
              <w:rPr>
                <w:rFonts w:ascii="Open Sans" w:hAnsi="Open Sans" w:cs="Open Sans"/>
                <w:b/>
                <w:bCs/>
              </w:rPr>
              <w:t xml:space="preserve">Overview </w:t>
            </w:r>
          </w:p>
        </w:tc>
        <w:tc>
          <w:tcPr>
            <w:tcW w:w="2268" w:type="dxa"/>
          </w:tcPr>
          <w:p w14:paraId="1AB7C337" w14:textId="3B0888BB" w:rsidR="00C575DB" w:rsidRPr="003E1B68" w:rsidRDefault="00351E4B" w:rsidP="00BF3FFD">
            <w:pPr>
              <w:jc w:val="center"/>
              <w:rPr>
                <w:rFonts w:ascii="Open Sans" w:hAnsi="Open Sans" w:cs="Open Sans"/>
              </w:rPr>
            </w:pPr>
            <w:r>
              <w:rPr>
                <w:rFonts w:ascii="Open Sans" w:hAnsi="Open Sans" w:cs="Open Sans"/>
              </w:rPr>
              <w:t>9</w:t>
            </w:r>
          </w:p>
        </w:tc>
      </w:tr>
      <w:tr w:rsidR="00C575DB" w:rsidRPr="003E1B68" w14:paraId="12D44DB3" w14:textId="77777777" w:rsidTr="00BF3FFD">
        <w:tc>
          <w:tcPr>
            <w:tcW w:w="1419" w:type="dxa"/>
          </w:tcPr>
          <w:p w14:paraId="2F350862" w14:textId="77777777" w:rsidR="00C575DB" w:rsidRPr="00474A18" w:rsidRDefault="00C575DB" w:rsidP="00BF3FFD">
            <w:pPr>
              <w:jc w:val="center"/>
              <w:rPr>
                <w:rFonts w:ascii="Open Sans" w:hAnsi="Open Sans" w:cs="Open Sans"/>
                <w:b/>
                <w:bCs/>
              </w:rPr>
            </w:pPr>
            <w:r w:rsidRPr="00474A18">
              <w:rPr>
                <w:rFonts w:ascii="Open Sans" w:hAnsi="Open Sans" w:cs="Open Sans"/>
                <w:b/>
                <w:bCs/>
              </w:rPr>
              <w:t>2</w:t>
            </w:r>
          </w:p>
        </w:tc>
        <w:tc>
          <w:tcPr>
            <w:tcW w:w="6945" w:type="dxa"/>
          </w:tcPr>
          <w:p w14:paraId="208F76FD" w14:textId="77777777" w:rsidR="00C575DB" w:rsidRDefault="00C575DB" w:rsidP="00BF3FFD">
            <w:pPr>
              <w:rPr>
                <w:rFonts w:ascii="Open Sans" w:hAnsi="Open Sans" w:cs="Open Sans"/>
                <w:b/>
                <w:bCs/>
              </w:rPr>
            </w:pPr>
            <w:r w:rsidRPr="00474A18">
              <w:rPr>
                <w:rFonts w:ascii="Open Sans" w:hAnsi="Open Sans" w:cs="Open Sans"/>
                <w:b/>
                <w:bCs/>
              </w:rPr>
              <w:t xml:space="preserve">Compliance </w:t>
            </w:r>
          </w:p>
          <w:p w14:paraId="3AD48427" w14:textId="77777777" w:rsidR="00C575DB" w:rsidRPr="00BD217F" w:rsidRDefault="00C575DB" w:rsidP="00BF3FFD">
            <w:pPr>
              <w:rPr>
                <w:rFonts w:ascii="Open Sans" w:hAnsi="Open Sans" w:cs="Open Sans"/>
              </w:rPr>
            </w:pPr>
            <w:r w:rsidRPr="00BD217F">
              <w:rPr>
                <w:rFonts w:ascii="Open Sans" w:hAnsi="Open Sans" w:cs="Open Sans"/>
              </w:rPr>
              <w:t>2.1. Legal and Contractual Compliance Overview</w:t>
            </w:r>
          </w:p>
          <w:p w14:paraId="05DEA782" w14:textId="77777777" w:rsidR="00C575DB" w:rsidRDefault="00C575DB" w:rsidP="00BF3FFD">
            <w:pPr>
              <w:rPr>
                <w:rFonts w:ascii="Open Sans" w:hAnsi="Open Sans" w:cs="Open Sans"/>
                <w:b/>
                <w:bCs/>
              </w:rPr>
            </w:pPr>
            <w:r w:rsidRPr="00BD217F">
              <w:rPr>
                <w:rFonts w:ascii="Open Sans" w:hAnsi="Open Sans" w:cs="Open Sans"/>
              </w:rPr>
              <w:t>2.2. Supply Chain Compliance</w:t>
            </w:r>
            <w:r>
              <w:rPr>
                <w:rFonts w:ascii="Open Sans" w:hAnsi="Open Sans" w:cs="Open Sans"/>
                <w:b/>
                <w:bCs/>
              </w:rPr>
              <w:t xml:space="preserve"> </w:t>
            </w:r>
          </w:p>
          <w:p w14:paraId="49CCE9D0" w14:textId="77777777" w:rsidR="00C575DB" w:rsidRPr="00BD217F" w:rsidRDefault="00C575DB" w:rsidP="00BF3FFD">
            <w:pPr>
              <w:rPr>
                <w:rFonts w:ascii="Open Sans" w:hAnsi="Open Sans" w:cs="Open Sans"/>
              </w:rPr>
            </w:pPr>
            <w:r w:rsidRPr="00BD217F">
              <w:rPr>
                <w:rFonts w:ascii="Open Sans" w:hAnsi="Open Sans" w:cs="Open Sans"/>
              </w:rPr>
              <w:t>2.3. Service Credits and Financial Compensations</w:t>
            </w:r>
          </w:p>
        </w:tc>
        <w:tc>
          <w:tcPr>
            <w:tcW w:w="2268" w:type="dxa"/>
          </w:tcPr>
          <w:p w14:paraId="5532A442" w14:textId="3F4451F2" w:rsidR="00C575DB" w:rsidRPr="003E1B68" w:rsidRDefault="00351E4B" w:rsidP="00BF3FFD">
            <w:pPr>
              <w:jc w:val="center"/>
              <w:rPr>
                <w:rFonts w:ascii="Open Sans" w:hAnsi="Open Sans" w:cs="Open Sans"/>
              </w:rPr>
            </w:pPr>
            <w:r>
              <w:rPr>
                <w:rFonts w:ascii="Open Sans" w:hAnsi="Open Sans" w:cs="Open Sans"/>
              </w:rPr>
              <w:t>11</w:t>
            </w:r>
          </w:p>
        </w:tc>
      </w:tr>
      <w:tr w:rsidR="00C575DB" w:rsidRPr="003E1B68" w14:paraId="3AADABC6" w14:textId="77777777" w:rsidTr="00BF3FFD">
        <w:tc>
          <w:tcPr>
            <w:tcW w:w="1419" w:type="dxa"/>
          </w:tcPr>
          <w:p w14:paraId="75B577B5" w14:textId="77777777" w:rsidR="00C575DB" w:rsidRPr="00474A18" w:rsidRDefault="00C575DB" w:rsidP="00BF3FFD">
            <w:pPr>
              <w:jc w:val="center"/>
              <w:rPr>
                <w:rFonts w:ascii="Open Sans" w:hAnsi="Open Sans" w:cs="Open Sans"/>
                <w:b/>
                <w:bCs/>
              </w:rPr>
            </w:pPr>
            <w:r w:rsidRPr="00474A18">
              <w:rPr>
                <w:rFonts w:ascii="Open Sans" w:hAnsi="Open Sans" w:cs="Open Sans"/>
                <w:b/>
                <w:bCs/>
              </w:rPr>
              <w:t>3</w:t>
            </w:r>
          </w:p>
        </w:tc>
        <w:tc>
          <w:tcPr>
            <w:tcW w:w="6945" w:type="dxa"/>
          </w:tcPr>
          <w:p w14:paraId="4DBE56FC" w14:textId="77777777" w:rsidR="00C575DB" w:rsidRPr="00474A18" w:rsidRDefault="00C575DB" w:rsidP="00BF3FFD">
            <w:pPr>
              <w:rPr>
                <w:rFonts w:ascii="Open Sans" w:hAnsi="Open Sans" w:cs="Open Sans"/>
                <w:b/>
                <w:bCs/>
              </w:rPr>
            </w:pPr>
            <w:r w:rsidRPr="00474A18">
              <w:rPr>
                <w:rFonts w:ascii="Open Sans" w:hAnsi="Open Sans" w:cs="Open Sans"/>
                <w:b/>
                <w:bCs/>
              </w:rPr>
              <w:t xml:space="preserve">Working with INTRAN </w:t>
            </w:r>
          </w:p>
        </w:tc>
        <w:tc>
          <w:tcPr>
            <w:tcW w:w="2268" w:type="dxa"/>
          </w:tcPr>
          <w:p w14:paraId="1A1BE1AF" w14:textId="278BD05D" w:rsidR="00C575DB" w:rsidRPr="003E1B68" w:rsidRDefault="00351E4B" w:rsidP="00BF3FFD">
            <w:pPr>
              <w:jc w:val="center"/>
              <w:rPr>
                <w:rFonts w:ascii="Open Sans" w:hAnsi="Open Sans" w:cs="Open Sans"/>
              </w:rPr>
            </w:pPr>
            <w:r>
              <w:rPr>
                <w:rFonts w:ascii="Open Sans" w:hAnsi="Open Sans" w:cs="Open Sans"/>
              </w:rPr>
              <w:t>12</w:t>
            </w:r>
          </w:p>
        </w:tc>
      </w:tr>
      <w:tr w:rsidR="00C575DB" w:rsidRPr="003E1B68" w14:paraId="001AB7CD" w14:textId="77777777" w:rsidTr="00BF3FFD">
        <w:tc>
          <w:tcPr>
            <w:tcW w:w="1419" w:type="dxa"/>
          </w:tcPr>
          <w:p w14:paraId="33A3A36C" w14:textId="77777777" w:rsidR="00C575DB" w:rsidRPr="00474A18" w:rsidRDefault="00C575DB" w:rsidP="00BF3FFD">
            <w:pPr>
              <w:jc w:val="center"/>
              <w:rPr>
                <w:rFonts w:ascii="Open Sans" w:hAnsi="Open Sans" w:cs="Open Sans"/>
                <w:b/>
                <w:bCs/>
              </w:rPr>
            </w:pPr>
            <w:r w:rsidRPr="00474A18">
              <w:rPr>
                <w:rFonts w:ascii="Open Sans" w:hAnsi="Open Sans" w:cs="Open Sans"/>
                <w:b/>
                <w:bCs/>
              </w:rPr>
              <w:t>4</w:t>
            </w:r>
          </w:p>
        </w:tc>
        <w:tc>
          <w:tcPr>
            <w:tcW w:w="6945" w:type="dxa"/>
          </w:tcPr>
          <w:p w14:paraId="27C12D91" w14:textId="77777777" w:rsidR="00C575DB" w:rsidRPr="00474A18" w:rsidRDefault="00C575DB" w:rsidP="00BF3FFD">
            <w:pPr>
              <w:rPr>
                <w:rFonts w:ascii="Open Sans" w:hAnsi="Open Sans" w:cs="Open Sans"/>
                <w:b/>
                <w:bCs/>
              </w:rPr>
            </w:pPr>
            <w:r w:rsidRPr="00474A18">
              <w:rPr>
                <w:rFonts w:ascii="Open Sans" w:hAnsi="Open Sans" w:cs="Open Sans"/>
                <w:b/>
                <w:bCs/>
              </w:rPr>
              <w:t xml:space="preserve">Fulfilment </w:t>
            </w:r>
          </w:p>
        </w:tc>
        <w:tc>
          <w:tcPr>
            <w:tcW w:w="2268" w:type="dxa"/>
          </w:tcPr>
          <w:p w14:paraId="38FDEA85" w14:textId="477A20EC" w:rsidR="00C575DB" w:rsidRPr="003E1B68" w:rsidRDefault="00351E4B" w:rsidP="00BF3FFD">
            <w:pPr>
              <w:jc w:val="center"/>
              <w:rPr>
                <w:rFonts w:ascii="Open Sans" w:hAnsi="Open Sans" w:cs="Open Sans"/>
              </w:rPr>
            </w:pPr>
            <w:r>
              <w:rPr>
                <w:rFonts w:ascii="Open Sans" w:hAnsi="Open Sans" w:cs="Open Sans"/>
              </w:rPr>
              <w:t>13</w:t>
            </w:r>
          </w:p>
        </w:tc>
      </w:tr>
      <w:tr w:rsidR="00C575DB" w:rsidRPr="003E1B68" w14:paraId="1FAEAE34" w14:textId="77777777" w:rsidTr="00BF3FFD">
        <w:tc>
          <w:tcPr>
            <w:tcW w:w="1419" w:type="dxa"/>
          </w:tcPr>
          <w:p w14:paraId="1C09F1E4" w14:textId="77777777" w:rsidR="00C575DB" w:rsidRPr="00474A18" w:rsidRDefault="00C575DB" w:rsidP="00BF3FFD">
            <w:pPr>
              <w:jc w:val="center"/>
              <w:rPr>
                <w:rFonts w:ascii="Open Sans" w:hAnsi="Open Sans" w:cs="Open Sans"/>
                <w:b/>
                <w:bCs/>
              </w:rPr>
            </w:pPr>
            <w:r w:rsidRPr="00474A18">
              <w:rPr>
                <w:rFonts w:ascii="Open Sans" w:hAnsi="Open Sans" w:cs="Open Sans"/>
                <w:b/>
                <w:bCs/>
              </w:rPr>
              <w:t>5</w:t>
            </w:r>
          </w:p>
        </w:tc>
        <w:tc>
          <w:tcPr>
            <w:tcW w:w="6945" w:type="dxa"/>
          </w:tcPr>
          <w:p w14:paraId="44917712" w14:textId="77777777" w:rsidR="00C575DB" w:rsidRPr="00474A18" w:rsidRDefault="00C575DB" w:rsidP="00BF3FFD">
            <w:pPr>
              <w:rPr>
                <w:rFonts w:ascii="Open Sans" w:hAnsi="Open Sans" w:cs="Open Sans"/>
                <w:b/>
                <w:bCs/>
              </w:rPr>
            </w:pPr>
            <w:r w:rsidRPr="00474A18">
              <w:rPr>
                <w:rFonts w:ascii="Open Sans" w:hAnsi="Open Sans" w:cs="Open Sans"/>
                <w:b/>
                <w:bCs/>
              </w:rPr>
              <w:t>Recruitment and appointment of interpreters and Translators</w:t>
            </w:r>
            <w:r w:rsidRPr="00474A18">
              <w:rPr>
                <w:rFonts w:ascii="Open Sans" w:eastAsia="Arial" w:hAnsi="Open Sans" w:cs="Open Sans"/>
                <w:b/>
                <w:bCs/>
                <w:color w:val="000000"/>
              </w:rPr>
              <w:t xml:space="preserve"> and other Language and Communication Support providers</w:t>
            </w:r>
          </w:p>
          <w:p w14:paraId="1B91BB18" w14:textId="77777777" w:rsidR="00C575DB" w:rsidRPr="002972C5" w:rsidRDefault="00C575DB" w:rsidP="00BF3FFD">
            <w:pPr>
              <w:rPr>
                <w:rFonts w:ascii="Open Sans" w:hAnsi="Open Sans" w:cs="Open Sans"/>
              </w:rPr>
            </w:pPr>
            <w:r w:rsidRPr="002972C5">
              <w:rPr>
                <w:rFonts w:ascii="Open Sans" w:hAnsi="Open Sans" w:cs="Open Sans"/>
              </w:rPr>
              <w:t xml:space="preserve">5.1. Overview </w:t>
            </w:r>
          </w:p>
          <w:p w14:paraId="40C33B1F" w14:textId="77777777" w:rsidR="00C575DB" w:rsidRPr="002972C5" w:rsidRDefault="00C575DB" w:rsidP="00BF3FFD">
            <w:pPr>
              <w:rPr>
                <w:rFonts w:ascii="Open Sans" w:hAnsi="Open Sans" w:cs="Open Sans"/>
              </w:rPr>
            </w:pPr>
            <w:r w:rsidRPr="002972C5">
              <w:rPr>
                <w:rFonts w:ascii="Open Sans" w:hAnsi="Open Sans" w:cs="Open Sans"/>
              </w:rPr>
              <w:t xml:space="preserve">5.2. Capacity and Fulfilment against needs </w:t>
            </w:r>
          </w:p>
          <w:p w14:paraId="1CBFDEF8" w14:textId="77777777" w:rsidR="00C575DB" w:rsidRPr="002972C5" w:rsidRDefault="00C575DB" w:rsidP="00BF3FFD">
            <w:pPr>
              <w:rPr>
                <w:rFonts w:ascii="Open Sans" w:hAnsi="Open Sans" w:cs="Open Sans"/>
              </w:rPr>
            </w:pPr>
            <w:r w:rsidRPr="002972C5">
              <w:rPr>
                <w:rFonts w:ascii="Open Sans" w:hAnsi="Open Sans" w:cs="Open Sans"/>
              </w:rPr>
              <w:t xml:space="preserve">5.3. Standards </w:t>
            </w:r>
          </w:p>
          <w:p w14:paraId="07D9873F" w14:textId="77777777" w:rsidR="00C575DB" w:rsidRPr="002972C5" w:rsidRDefault="00C575DB" w:rsidP="00BF3FFD">
            <w:pPr>
              <w:rPr>
                <w:rFonts w:ascii="Open Sans" w:hAnsi="Open Sans" w:cs="Open Sans"/>
              </w:rPr>
            </w:pPr>
            <w:r w:rsidRPr="002972C5">
              <w:rPr>
                <w:rFonts w:ascii="Open Sans" w:hAnsi="Open Sans" w:cs="Open Sans"/>
              </w:rPr>
              <w:t xml:space="preserve">5.4. Support and wellbeing </w:t>
            </w:r>
          </w:p>
          <w:p w14:paraId="3F262360" w14:textId="77777777" w:rsidR="00C575DB" w:rsidRPr="002972C5" w:rsidRDefault="00C575DB" w:rsidP="00BF3FFD">
            <w:pPr>
              <w:rPr>
                <w:rFonts w:ascii="Open Sans" w:hAnsi="Open Sans" w:cs="Open Sans"/>
              </w:rPr>
            </w:pPr>
            <w:r w:rsidRPr="002972C5">
              <w:rPr>
                <w:rFonts w:ascii="Open Sans" w:hAnsi="Open Sans" w:cs="Open Sans"/>
              </w:rPr>
              <w:t xml:space="preserve">5.5. Sub-contracting </w:t>
            </w:r>
          </w:p>
          <w:p w14:paraId="3527E926" w14:textId="77777777" w:rsidR="00C575DB" w:rsidRPr="002972C5"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5.6. Allocation of bookings to interpreters and standards</w:t>
            </w:r>
          </w:p>
          <w:p w14:paraId="57283763" w14:textId="77777777" w:rsidR="00C575DB" w:rsidRPr="002972C5"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 xml:space="preserve">5.7. Professional Code of Conduct </w:t>
            </w:r>
          </w:p>
          <w:p w14:paraId="3CE1AFF9" w14:textId="77777777" w:rsidR="00C575DB" w:rsidRPr="002972C5"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 xml:space="preserve">5.8. Professional Competence </w:t>
            </w:r>
          </w:p>
          <w:p w14:paraId="3928C996" w14:textId="77777777" w:rsidR="00C575DB" w:rsidRPr="002972C5"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 xml:space="preserve">5.9. Confidentiality and data security </w:t>
            </w:r>
          </w:p>
          <w:p w14:paraId="6CCA4912" w14:textId="77777777" w:rsidR="00C575DB" w:rsidRPr="002972C5"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 xml:space="preserve">5.10. Quality and Impartiality </w:t>
            </w:r>
          </w:p>
          <w:p w14:paraId="27621F9E" w14:textId="77777777" w:rsidR="00C575DB" w:rsidRPr="002972C5"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 xml:space="preserve">5.11. Ethical conduct and integrity </w:t>
            </w:r>
          </w:p>
          <w:p w14:paraId="7A63AF69" w14:textId="77777777" w:rsidR="00C575DB" w:rsidRPr="002972C5"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5.12. Disclosure and Obligation</w:t>
            </w:r>
          </w:p>
          <w:p w14:paraId="5D4D4621" w14:textId="77777777" w:rsidR="00C575DB" w:rsidRPr="00474A18" w:rsidRDefault="00C575DB" w:rsidP="00BF3FFD">
            <w:pPr>
              <w:pBdr>
                <w:top w:val="nil"/>
                <w:left w:val="nil"/>
                <w:bottom w:val="nil"/>
                <w:right w:val="nil"/>
                <w:between w:val="nil"/>
              </w:pBdr>
              <w:tabs>
                <w:tab w:val="left" w:pos="709"/>
              </w:tabs>
              <w:jc w:val="both"/>
              <w:rPr>
                <w:rFonts w:ascii="Open Sans" w:hAnsi="Open Sans" w:cs="Open Sans"/>
              </w:rPr>
            </w:pPr>
            <w:r w:rsidRPr="002972C5">
              <w:rPr>
                <w:rFonts w:ascii="Open Sans" w:hAnsi="Open Sans" w:cs="Open Sans"/>
              </w:rPr>
              <w:t xml:space="preserve">5.13. Training and CPD </w:t>
            </w:r>
          </w:p>
        </w:tc>
        <w:tc>
          <w:tcPr>
            <w:tcW w:w="2268" w:type="dxa"/>
          </w:tcPr>
          <w:p w14:paraId="78884AE8" w14:textId="4DCF6301" w:rsidR="00C575DB" w:rsidRPr="003E1B68" w:rsidRDefault="00351E4B" w:rsidP="00BF3FFD">
            <w:pPr>
              <w:jc w:val="center"/>
              <w:rPr>
                <w:rFonts w:ascii="Open Sans" w:hAnsi="Open Sans" w:cs="Open Sans"/>
              </w:rPr>
            </w:pPr>
            <w:r>
              <w:rPr>
                <w:rFonts w:ascii="Open Sans" w:hAnsi="Open Sans" w:cs="Open Sans"/>
              </w:rPr>
              <w:t>14</w:t>
            </w:r>
          </w:p>
        </w:tc>
      </w:tr>
      <w:tr w:rsidR="00C575DB" w:rsidRPr="003E1B68" w14:paraId="0FB7E015" w14:textId="77777777" w:rsidTr="00BF3FFD">
        <w:tc>
          <w:tcPr>
            <w:tcW w:w="1419" w:type="dxa"/>
          </w:tcPr>
          <w:p w14:paraId="0B5DC78D" w14:textId="77777777" w:rsidR="00C575DB" w:rsidRPr="00474A18" w:rsidRDefault="00C575DB" w:rsidP="00BF3FFD">
            <w:pPr>
              <w:jc w:val="center"/>
              <w:rPr>
                <w:rFonts w:ascii="Open Sans" w:hAnsi="Open Sans" w:cs="Open Sans"/>
                <w:b/>
                <w:bCs/>
              </w:rPr>
            </w:pPr>
            <w:r w:rsidRPr="00474A18">
              <w:rPr>
                <w:rFonts w:ascii="Open Sans" w:hAnsi="Open Sans" w:cs="Open Sans"/>
                <w:b/>
                <w:bCs/>
              </w:rPr>
              <w:t>6</w:t>
            </w:r>
          </w:p>
        </w:tc>
        <w:tc>
          <w:tcPr>
            <w:tcW w:w="6945" w:type="dxa"/>
          </w:tcPr>
          <w:p w14:paraId="27BD2AB7" w14:textId="77777777" w:rsidR="00C575DB" w:rsidRPr="00474A18" w:rsidRDefault="00C575DB" w:rsidP="00BF3FFD">
            <w:pPr>
              <w:rPr>
                <w:rFonts w:ascii="Open Sans" w:hAnsi="Open Sans" w:cs="Open Sans"/>
                <w:b/>
                <w:bCs/>
              </w:rPr>
            </w:pPr>
            <w:r w:rsidRPr="00474A18">
              <w:rPr>
                <w:rFonts w:ascii="Open Sans" w:hAnsi="Open Sans" w:cs="Open Sans"/>
                <w:b/>
                <w:bCs/>
              </w:rPr>
              <w:t xml:space="preserve">Vetting &amp; Security </w:t>
            </w:r>
          </w:p>
          <w:p w14:paraId="1F1C74B1" w14:textId="77777777" w:rsidR="00C575DB" w:rsidRPr="002972C5" w:rsidRDefault="00C575DB" w:rsidP="00BF3FFD">
            <w:pPr>
              <w:rPr>
                <w:rFonts w:ascii="Open Sans" w:hAnsi="Open Sans" w:cs="Open Sans"/>
              </w:rPr>
            </w:pPr>
            <w:r w:rsidRPr="002972C5">
              <w:rPr>
                <w:rFonts w:ascii="Open Sans" w:hAnsi="Open Sans" w:cs="Open Sans"/>
              </w:rPr>
              <w:t xml:space="preserve">6.1. Vetting </w:t>
            </w:r>
          </w:p>
          <w:p w14:paraId="21B56559" w14:textId="77777777" w:rsidR="00C575DB" w:rsidRPr="003E1B68" w:rsidRDefault="00C575DB" w:rsidP="00BF3FFD">
            <w:pPr>
              <w:rPr>
                <w:rFonts w:ascii="Open Sans" w:hAnsi="Open Sans" w:cs="Open Sans"/>
              </w:rPr>
            </w:pPr>
            <w:r w:rsidRPr="002972C5">
              <w:rPr>
                <w:rFonts w:ascii="Open Sans" w:hAnsi="Open Sans" w:cs="Open Sans"/>
              </w:rPr>
              <w:t>6.2. Security</w:t>
            </w:r>
            <w:r>
              <w:rPr>
                <w:rFonts w:ascii="Open Sans" w:hAnsi="Open Sans" w:cs="Open Sans"/>
              </w:rPr>
              <w:t xml:space="preserve"> </w:t>
            </w:r>
          </w:p>
        </w:tc>
        <w:tc>
          <w:tcPr>
            <w:tcW w:w="2268" w:type="dxa"/>
          </w:tcPr>
          <w:p w14:paraId="46FDBFE7" w14:textId="6C9FA43C" w:rsidR="00C575DB" w:rsidRPr="003E1B68" w:rsidRDefault="00351E4B" w:rsidP="00BF3FFD">
            <w:pPr>
              <w:jc w:val="center"/>
              <w:rPr>
                <w:rFonts w:ascii="Open Sans" w:hAnsi="Open Sans" w:cs="Open Sans"/>
              </w:rPr>
            </w:pPr>
            <w:r>
              <w:rPr>
                <w:rFonts w:ascii="Open Sans" w:hAnsi="Open Sans" w:cs="Open Sans"/>
              </w:rPr>
              <w:t>22</w:t>
            </w:r>
          </w:p>
        </w:tc>
      </w:tr>
      <w:tr w:rsidR="00C575DB" w:rsidRPr="003E1B68" w14:paraId="5E592570" w14:textId="77777777" w:rsidTr="00BF3FFD">
        <w:tc>
          <w:tcPr>
            <w:tcW w:w="1419" w:type="dxa"/>
          </w:tcPr>
          <w:p w14:paraId="1C1C2CF8" w14:textId="3004B7BC" w:rsidR="00C575DB" w:rsidRPr="00474A18" w:rsidRDefault="00C575DB" w:rsidP="00BF3FFD">
            <w:pPr>
              <w:jc w:val="center"/>
              <w:rPr>
                <w:rFonts w:ascii="Open Sans" w:hAnsi="Open Sans" w:cs="Open Sans"/>
                <w:b/>
                <w:bCs/>
              </w:rPr>
            </w:pPr>
            <w:r w:rsidRPr="00474A18">
              <w:rPr>
                <w:rFonts w:ascii="Open Sans" w:hAnsi="Open Sans" w:cs="Open Sans"/>
                <w:b/>
                <w:bCs/>
              </w:rPr>
              <w:t>7</w:t>
            </w:r>
          </w:p>
        </w:tc>
        <w:tc>
          <w:tcPr>
            <w:tcW w:w="6945" w:type="dxa"/>
          </w:tcPr>
          <w:p w14:paraId="7FF5E76D" w14:textId="2CDAB08A" w:rsidR="00C575DB" w:rsidRPr="00474A18" w:rsidRDefault="00C575DB" w:rsidP="00BF3FFD">
            <w:pPr>
              <w:rPr>
                <w:rFonts w:ascii="Open Sans" w:hAnsi="Open Sans" w:cs="Open Sans"/>
                <w:b/>
                <w:bCs/>
              </w:rPr>
            </w:pPr>
            <w:bookmarkStart w:id="10" w:name="_Hlk208585905"/>
            <w:r w:rsidRPr="00474A18">
              <w:rPr>
                <w:rFonts w:ascii="Open Sans" w:hAnsi="Open Sans" w:cs="Open Sans"/>
                <w:b/>
                <w:bCs/>
              </w:rPr>
              <w:t>Booking</w:t>
            </w:r>
          </w:p>
          <w:p w14:paraId="17BC4FCA" w14:textId="77777777" w:rsidR="00C575DB" w:rsidRPr="002972C5" w:rsidRDefault="00C575DB" w:rsidP="00BF3FFD">
            <w:pPr>
              <w:rPr>
                <w:rFonts w:ascii="Open Sans" w:hAnsi="Open Sans" w:cs="Open Sans"/>
              </w:rPr>
            </w:pPr>
            <w:r w:rsidRPr="002972C5">
              <w:rPr>
                <w:rFonts w:ascii="Open Sans" w:hAnsi="Open Sans" w:cs="Open Sans"/>
              </w:rPr>
              <w:t xml:space="preserve">7.1. Hours of Service </w:t>
            </w:r>
          </w:p>
          <w:p w14:paraId="2E4DB05B" w14:textId="77777777" w:rsidR="00C575DB" w:rsidRPr="002972C5" w:rsidRDefault="00C575DB" w:rsidP="00BF3FFD">
            <w:pPr>
              <w:rPr>
                <w:rFonts w:ascii="Open Sans" w:hAnsi="Open Sans" w:cs="Open Sans"/>
              </w:rPr>
            </w:pPr>
            <w:r w:rsidRPr="002972C5">
              <w:rPr>
                <w:rFonts w:ascii="Open Sans" w:hAnsi="Open Sans" w:cs="Open Sans"/>
              </w:rPr>
              <w:t xml:space="preserve">7.2. Process </w:t>
            </w:r>
          </w:p>
          <w:p w14:paraId="757360D5" w14:textId="77777777" w:rsidR="00C575DB" w:rsidRPr="002972C5" w:rsidRDefault="00C575DB" w:rsidP="00BF3FFD">
            <w:pPr>
              <w:rPr>
                <w:rFonts w:ascii="Open Sans" w:hAnsi="Open Sans" w:cs="Open Sans"/>
              </w:rPr>
            </w:pPr>
            <w:r w:rsidRPr="002972C5">
              <w:rPr>
                <w:rFonts w:ascii="Open Sans" w:hAnsi="Open Sans" w:cs="Open Sans"/>
              </w:rPr>
              <w:t xml:space="preserve">7.3. Methods </w:t>
            </w:r>
          </w:p>
          <w:p w14:paraId="6656BA0C" w14:textId="77777777" w:rsidR="00C575DB" w:rsidRPr="002972C5" w:rsidRDefault="00C575DB" w:rsidP="00BF3FFD">
            <w:pPr>
              <w:rPr>
                <w:rFonts w:ascii="Open Sans" w:hAnsi="Open Sans" w:cs="Open Sans"/>
              </w:rPr>
            </w:pPr>
            <w:r w:rsidRPr="002972C5">
              <w:rPr>
                <w:rFonts w:ascii="Open Sans" w:hAnsi="Open Sans" w:cs="Open Sans"/>
              </w:rPr>
              <w:t xml:space="preserve">7.4. Timescales </w:t>
            </w:r>
          </w:p>
          <w:p w14:paraId="282C4324" w14:textId="77777777" w:rsidR="00C575DB" w:rsidRPr="002972C5" w:rsidRDefault="00C575DB" w:rsidP="00BF3FFD">
            <w:pPr>
              <w:rPr>
                <w:rFonts w:ascii="Open Sans" w:hAnsi="Open Sans" w:cs="Open Sans"/>
              </w:rPr>
            </w:pPr>
            <w:r w:rsidRPr="002972C5">
              <w:rPr>
                <w:rFonts w:ascii="Open Sans" w:hAnsi="Open Sans" w:cs="Open Sans"/>
              </w:rPr>
              <w:t xml:space="preserve">7.5. Communication </w:t>
            </w:r>
          </w:p>
          <w:p w14:paraId="45187B51" w14:textId="77777777" w:rsidR="00C575DB" w:rsidRPr="002972C5" w:rsidRDefault="00C575DB" w:rsidP="00BF3FFD">
            <w:pPr>
              <w:rPr>
                <w:rFonts w:ascii="Open Sans" w:hAnsi="Open Sans" w:cs="Open Sans"/>
              </w:rPr>
            </w:pPr>
            <w:r w:rsidRPr="002972C5">
              <w:rPr>
                <w:rFonts w:ascii="Open Sans" w:hAnsi="Open Sans" w:cs="Open Sans"/>
              </w:rPr>
              <w:t xml:space="preserve">7.7. Distribution and booking allocations </w:t>
            </w:r>
          </w:p>
          <w:p w14:paraId="573FB7F4" w14:textId="77777777" w:rsidR="00C575DB" w:rsidRPr="002972C5" w:rsidRDefault="00C575DB" w:rsidP="00BF3FFD">
            <w:pPr>
              <w:rPr>
                <w:rFonts w:ascii="Open Sans" w:hAnsi="Open Sans" w:cs="Open Sans"/>
              </w:rPr>
            </w:pPr>
            <w:r w:rsidRPr="002972C5">
              <w:rPr>
                <w:rFonts w:ascii="Open Sans" w:hAnsi="Open Sans" w:cs="Open Sans"/>
              </w:rPr>
              <w:t xml:space="preserve">7.6. Portal </w:t>
            </w:r>
          </w:p>
          <w:p w14:paraId="4280EA33" w14:textId="77777777" w:rsidR="00C575DB" w:rsidRPr="002972C5" w:rsidRDefault="00C575DB" w:rsidP="00BF3FFD">
            <w:pPr>
              <w:rPr>
                <w:rFonts w:ascii="Open Sans" w:hAnsi="Open Sans" w:cs="Open Sans"/>
              </w:rPr>
            </w:pPr>
            <w:r w:rsidRPr="002972C5">
              <w:rPr>
                <w:rFonts w:ascii="Open Sans" w:hAnsi="Open Sans" w:cs="Open Sans"/>
              </w:rPr>
              <w:t xml:space="preserve">7.8. Monitoring </w:t>
            </w:r>
          </w:p>
          <w:p w14:paraId="66A58935" w14:textId="77777777" w:rsidR="00C575DB" w:rsidRPr="002972C5" w:rsidRDefault="00C575DB" w:rsidP="00BF3FFD">
            <w:pPr>
              <w:rPr>
                <w:rFonts w:ascii="Open Sans" w:eastAsia="Arial" w:hAnsi="Open Sans" w:cs="Open Sans"/>
              </w:rPr>
            </w:pPr>
            <w:r w:rsidRPr="002972C5">
              <w:rPr>
                <w:rFonts w:ascii="Open Sans" w:eastAsia="Arial" w:hAnsi="Open Sans" w:cs="Open Sans"/>
              </w:rPr>
              <w:t xml:space="preserve">7.9. Registration and Utilisation Guidance and Support  </w:t>
            </w:r>
          </w:p>
          <w:p w14:paraId="778D988F" w14:textId="1345C944" w:rsidR="00544BF2" w:rsidRPr="003E1B68" w:rsidRDefault="00C575DB" w:rsidP="00544BF2">
            <w:pPr>
              <w:rPr>
                <w:rFonts w:ascii="Open Sans" w:hAnsi="Open Sans" w:cs="Open Sans"/>
              </w:rPr>
            </w:pPr>
            <w:r w:rsidRPr="002972C5">
              <w:rPr>
                <w:rFonts w:ascii="Open Sans" w:eastAsia="Arial" w:hAnsi="Open Sans" w:cs="Open Sans"/>
              </w:rPr>
              <w:t>7.10. Security Requirements</w:t>
            </w:r>
            <w:r>
              <w:rPr>
                <w:rFonts w:ascii="Open Sans" w:eastAsia="Arial" w:hAnsi="Open Sans" w:cs="Open Sans"/>
              </w:rPr>
              <w:t xml:space="preserve">  </w:t>
            </w:r>
            <w:bookmarkEnd w:id="10"/>
            <w:r>
              <w:rPr>
                <w:rFonts w:ascii="Open Sans" w:eastAsia="Arial" w:hAnsi="Open Sans" w:cs="Open Sans"/>
              </w:rPr>
              <w:t xml:space="preserve"> </w:t>
            </w:r>
            <w:r w:rsidR="00544BF2">
              <w:rPr>
                <w:rFonts w:ascii="Open Sans" w:eastAsia="Arial" w:hAnsi="Open Sans" w:cs="Open Sans"/>
              </w:rPr>
              <w:t xml:space="preserve"> </w:t>
            </w:r>
          </w:p>
        </w:tc>
        <w:tc>
          <w:tcPr>
            <w:tcW w:w="2268" w:type="dxa"/>
          </w:tcPr>
          <w:p w14:paraId="0E228BC8" w14:textId="3460FBD2" w:rsidR="00C575DB" w:rsidRPr="003E1B68" w:rsidRDefault="00351E4B" w:rsidP="00BF3FFD">
            <w:pPr>
              <w:jc w:val="center"/>
              <w:rPr>
                <w:rFonts w:ascii="Open Sans" w:hAnsi="Open Sans" w:cs="Open Sans"/>
              </w:rPr>
            </w:pPr>
            <w:r>
              <w:rPr>
                <w:rFonts w:ascii="Open Sans" w:hAnsi="Open Sans" w:cs="Open Sans"/>
              </w:rPr>
              <w:t>25</w:t>
            </w:r>
          </w:p>
        </w:tc>
      </w:tr>
      <w:tr w:rsidR="00AE6462" w:rsidRPr="003E1B68" w14:paraId="3F80384C" w14:textId="77777777" w:rsidTr="00BF3FFD">
        <w:tc>
          <w:tcPr>
            <w:tcW w:w="1419" w:type="dxa"/>
          </w:tcPr>
          <w:p w14:paraId="5D9EACE6" w14:textId="3BECAE8A" w:rsidR="00AE6462" w:rsidRDefault="00AE6462" w:rsidP="00AE6462">
            <w:pPr>
              <w:jc w:val="center"/>
              <w:rPr>
                <w:rFonts w:ascii="Open Sans" w:hAnsi="Open Sans" w:cs="Open Sans"/>
                <w:b/>
                <w:bCs/>
              </w:rPr>
            </w:pPr>
            <w:r>
              <w:rPr>
                <w:rFonts w:ascii="Open Sans" w:hAnsi="Open Sans" w:cs="Open Sans"/>
                <w:b/>
                <w:bCs/>
              </w:rPr>
              <w:t>8</w:t>
            </w:r>
          </w:p>
        </w:tc>
        <w:tc>
          <w:tcPr>
            <w:tcW w:w="6945" w:type="dxa"/>
          </w:tcPr>
          <w:p w14:paraId="2B5BC933" w14:textId="5F5C1BF9" w:rsidR="00AE6462" w:rsidRPr="00474A18" w:rsidRDefault="00AE6462" w:rsidP="00AE6462">
            <w:pPr>
              <w:rPr>
                <w:rFonts w:ascii="Open Sans" w:hAnsi="Open Sans" w:cs="Open Sans"/>
                <w:b/>
                <w:bCs/>
              </w:rPr>
            </w:pPr>
            <w:r w:rsidRPr="00EF13F7">
              <w:rPr>
                <w:rFonts w:ascii="Open Sans" w:eastAsia="Arial" w:hAnsi="Open Sans" w:cs="Open Sans"/>
                <w:b/>
                <w:bCs/>
              </w:rPr>
              <w:t xml:space="preserve">Booking cancellations and/or requirement change </w:t>
            </w:r>
          </w:p>
        </w:tc>
        <w:tc>
          <w:tcPr>
            <w:tcW w:w="2268" w:type="dxa"/>
          </w:tcPr>
          <w:p w14:paraId="7B42749A" w14:textId="6BA9FDB7" w:rsidR="00AE6462" w:rsidRDefault="00AE6462" w:rsidP="00AE6462">
            <w:pPr>
              <w:jc w:val="center"/>
              <w:rPr>
                <w:rFonts w:ascii="Open Sans" w:hAnsi="Open Sans" w:cs="Open Sans"/>
              </w:rPr>
            </w:pPr>
            <w:r>
              <w:rPr>
                <w:rFonts w:ascii="Open Sans" w:hAnsi="Open Sans" w:cs="Open Sans"/>
              </w:rPr>
              <w:t>33</w:t>
            </w:r>
          </w:p>
        </w:tc>
      </w:tr>
      <w:tr w:rsidR="00AE6462" w:rsidRPr="003E1B68" w14:paraId="467E0E65" w14:textId="77777777" w:rsidTr="00BF3FFD">
        <w:tc>
          <w:tcPr>
            <w:tcW w:w="1419" w:type="dxa"/>
          </w:tcPr>
          <w:p w14:paraId="1CFE12DB" w14:textId="0961C5E7" w:rsidR="00AE6462" w:rsidRPr="00474A18" w:rsidRDefault="00AE6462" w:rsidP="00AE6462">
            <w:pPr>
              <w:jc w:val="center"/>
              <w:rPr>
                <w:rFonts w:ascii="Open Sans" w:hAnsi="Open Sans" w:cs="Open Sans"/>
                <w:b/>
                <w:bCs/>
              </w:rPr>
            </w:pPr>
            <w:r>
              <w:rPr>
                <w:rFonts w:ascii="Open Sans" w:hAnsi="Open Sans" w:cs="Open Sans"/>
                <w:b/>
                <w:bCs/>
              </w:rPr>
              <w:t>9</w:t>
            </w:r>
          </w:p>
        </w:tc>
        <w:tc>
          <w:tcPr>
            <w:tcW w:w="6945" w:type="dxa"/>
          </w:tcPr>
          <w:p w14:paraId="5A2614E1" w14:textId="77777777" w:rsidR="00AE6462" w:rsidRPr="00474A18" w:rsidRDefault="00AE6462" w:rsidP="00AE6462">
            <w:pPr>
              <w:rPr>
                <w:rFonts w:ascii="Open Sans" w:hAnsi="Open Sans" w:cs="Open Sans"/>
                <w:b/>
                <w:bCs/>
              </w:rPr>
            </w:pPr>
            <w:r w:rsidRPr="00474A18">
              <w:rPr>
                <w:rFonts w:ascii="Open Sans" w:hAnsi="Open Sans" w:cs="Open Sans"/>
                <w:b/>
                <w:bCs/>
              </w:rPr>
              <w:t>Booking Administration and ID codes</w:t>
            </w:r>
          </w:p>
          <w:p w14:paraId="01FBD3DC" w14:textId="77777777" w:rsidR="00AE6462" w:rsidRPr="002972C5" w:rsidRDefault="00AE6462" w:rsidP="00AE6462">
            <w:pPr>
              <w:rPr>
                <w:rFonts w:ascii="Open Sans" w:hAnsi="Open Sans" w:cs="Open Sans"/>
              </w:rPr>
            </w:pPr>
            <w:r w:rsidRPr="002972C5">
              <w:rPr>
                <w:rFonts w:ascii="Open Sans" w:hAnsi="Open Sans" w:cs="Open Sans"/>
              </w:rPr>
              <w:t xml:space="preserve">9.1. Booking Teams </w:t>
            </w:r>
          </w:p>
          <w:p w14:paraId="34FB436A" w14:textId="77777777" w:rsidR="00AE6462" w:rsidRPr="002972C5" w:rsidRDefault="00AE6462" w:rsidP="00AE6462">
            <w:pPr>
              <w:rPr>
                <w:rFonts w:ascii="Open Sans" w:hAnsi="Open Sans" w:cs="Open Sans"/>
              </w:rPr>
            </w:pPr>
            <w:r w:rsidRPr="002972C5">
              <w:rPr>
                <w:rFonts w:ascii="Open Sans" w:hAnsi="Open Sans" w:cs="Open Sans"/>
              </w:rPr>
              <w:t xml:space="preserve">9.2. ID Codes </w:t>
            </w:r>
          </w:p>
          <w:p w14:paraId="2655FE99" w14:textId="77777777" w:rsidR="00AE6462" w:rsidRPr="002972C5" w:rsidRDefault="00AE6462" w:rsidP="00AE6462">
            <w:pPr>
              <w:rPr>
                <w:rFonts w:ascii="Open Sans" w:hAnsi="Open Sans" w:cs="Open Sans"/>
              </w:rPr>
            </w:pPr>
            <w:r w:rsidRPr="002972C5">
              <w:rPr>
                <w:rFonts w:ascii="Open Sans" w:hAnsi="Open Sans" w:cs="Open Sans"/>
              </w:rPr>
              <w:t xml:space="preserve">9.2.1. All Lots </w:t>
            </w:r>
          </w:p>
          <w:p w14:paraId="4C14E9D4" w14:textId="77777777" w:rsidR="00AE6462" w:rsidRPr="002972C5" w:rsidRDefault="00AE6462" w:rsidP="00AE6462">
            <w:pPr>
              <w:rPr>
                <w:rFonts w:ascii="Open Sans" w:hAnsi="Open Sans" w:cs="Open Sans"/>
              </w:rPr>
            </w:pPr>
            <w:r w:rsidRPr="002972C5">
              <w:rPr>
                <w:rFonts w:ascii="Open Sans" w:hAnsi="Open Sans" w:cs="Open Sans"/>
              </w:rPr>
              <w:t xml:space="preserve">9.2.2. Lot 3 Obligations </w:t>
            </w:r>
          </w:p>
          <w:p w14:paraId="595B5756" w14:textId="77777777" w:rsidR="00AE6462" w:rsidRPr="00474A18" w:rsidRDefault="00AE6462" w:rsidP="00AE6462">
            <w:pPr>
              <w:rPr>
                <w:rFonts w:ascii="Open Sans" w:hAnsi="Open Sans" w:cs="Open Sans"/>
                <w:b/>
                <w:bCs/>
              </w:rPr>
            </w:pPr>
            <w:r w:rsidRPr="002972C5">
              <w:rPr>
                <w:rFonts w:ascii="Open Sans" w:hAnsi="Open Sans" w:cs="Open Sans"/>
              </w:rPr>
              <w:t>9.3. Booking Authorisation requirements</w:t>
            </w:r>
            <w:r>
              <w:rPr>
                <w:rFonts w:ascii="Open Sans" w:hAnsi="Open Sans" w:cs="Open Sans"/>
              </w:rPr>
              <w:t xml:space="preserve">  </w:t>
            </w:r>
          </w:p>
        </w:tc>
        <w:tc>
          <w:tcPr>
            <w:tcW w:w="2268" w:type="dxa"/>
          </w:tcPr>
          <w:p w14:paraId="2032589C" w14:textId="77D87120" w:rsidR="00AE6462" w:rsidRPr="003E1B68" w:rsidRDefault="00AE6462" w:rsidP="00AE6462">
            <w:pPr>
              <w:jc w:val="center"/>
              <w:rPr>
                <w:rFonts w:ascii="Open Sans" w:hAnsi="Open Sans" w:cs="Open Sans"/>
              </w:rPr>
            </w:pPr>
            <w:r>
              <w:rPr>
                <w:rFonts w:ascii="Open Sans" w:hAnsi="Open Sans" w:cs="Open Sans"/>
              </w:rPr>
              <w:t>33</w:t>
            </w:r>
          </w:p>
        </w:tc>
      </w:tr>
      <w:tr w:rsidR="00AE6462" w:rsidRPr="003E1B68" w14:paraId="574E9A02" w14:textId="77777777" w:rsidTr="00BF3FFD">
        <w:tc>
          <w:tcPr>
            <w:tcW w:w="1419" w:type="dxa"/>
          </w:tcPr>
          <w:p w14:paraId="03123D25" w14:textId="77777777" w:rsidR="00AE6462" w:rsidRPr="00374869" w:rsidRDefault="00AE6462" w:rsidP="00AE6462">
            <w:pPr>
              <w:jc w:val="center"/>
              <w:rPr>
                <w:rFonts w:ascii="Open Sans" w:hAnsi="Open Sans" w:cs="Open Sans"/>
                <w:b/>
                <w:bCs/>
              </w:rPr>
            </w:pPr>
            <w:r w:rsidRPr="00374869">
              <w:rPr>
                <w:rFonts w:ascii="Open Sans" w:hAnsi="Open Sans" w:cs="Open Sans"/>
                <w:b/>
                <w:bCs/>
              </w:rPr>
              <w:t xml:space="preserve">10 </w:t>
            </w:r>
          </w:p>
        </w:tc>
        <w:tc>
          <w:tcPr>
            <w:tcW w:w="6945" w:type="dxa"/>
          </w:tcPr>
          <w:p w14:paraId="6DC056AE" w14:textId="77777777" w:rsidR="00AE6462" w:rsidRPr="00E92D17" w:rsidRDefault="00AE6462" w:rsidP="00AE6462">
            <w:pPr>
              <w:rPr>
                <w:rFonts w:ascii="Open Sans" w:hAnsi="Open Sans" w:cs="Open Sans"/>
                <w:b/>
                <w:bCs/>
              </w:rPr>
            </w:pPr>
            <w:r w:rsidRPr="00E92D17">
              <w:rPr>
                <w:rFonts w:ascii="Open Sans" w:hAnsi="Open Sans" w:cs="Open Sans"/>
                <w:b/>
                <w:bCs/>
              </w:rPr>
              <w:t>Invoicing and Payments</w:t>
            </w:r>
          </w:p>
          <w:p w14:paraId="06CA51CB" w14:textId="77777777" w:rsidR="00AE6462" w:rsidRPr="002972C5" w:rsidRDefault="00AE6462" w:rsidP="00AE6462">
            <w:pPr>
              <w:rPr>
                <w:rFonts w:ascii="Open Sans" w:hAnsi="Open Sans" w:cs="Open Sans"/>
              </w:rPr>
            </w:pPr>
            <w:r w:rsidRPr="002972C5">
              <w:rPr>
                <w:rFonts w:ascii="Open Sans" w:hAnsi="Open Sans" w:cs="Open Sans"/>
              </w:rPr>
              <w:lastRenderedPageBreak/>
              <w:t xml:space="preserve">10.1. All Lots </w:t>
            </w:r>
          </w:p>
          <w:p w14:paraId="1AB0979D" w14:textId="77777777" w:rsidR="00AE6462" w:rsidRPr="003E1B68" w:rsidRDefault="00AE6462" w:rsidP="00AE6462">
            <w:pPr>
              <w:rPr>
                <w:rFonts w:ascii="Open Sans" w:hAnsi="Open Sans" w:cs="Open Sans"/>
              </w:rPr>
            </w:pPr>
            <w:r w:rsidRPr="002972C5">
              <w:rPr>
                <w:rFonts w:ascii="Open Sans" w:hAnsi="Open Sans" w:cs="Open Sans"/>
              </w:rPr>
              <w:t>10.2. Lots 1 and 2</w:t>
            </w:r>
            <w:r>
              <w:rPr>
                <w:rFonts w:ascii="Open Sans" w:hAnsi="Open Sans" w:cs="Open Sans"/>
              </w:rPr>
              <w:t xml:space="preserve"> </w:t>
            </w:r>
          </w:p>
        </w:tc>
        <w:tc>
          <w:tcPr>
            <w:tcW w:w="2268" w:type="dxa"/>
          </w:tcPr>
          <w:p w14:paraId="03B524BA" w14:textId="0D28B975" w:rsidR="00AE6462" w:rsidRPr="003E1B68" w:rsidRDefault="00AE6462" w:rsidP="00AE6462">
            <w:pPr>
              <w:jc w:val="center"/>
              <w:rPr>
                <w:rFonts w:ascii="Open Sans" w:hAnsi="Open Sans" w:cs="Open Sans"/>
              </w:rPr>
            </w:pPr>
            <w:r>
              <w:rPr>
                <w:rFonts w:ascii="Open Sans" w:hAnsi="Open Sans" w:cs="Open Sans"/>
              </w:rPr>
              <w:lastRenderedPageBreak/>
              <w:t>35</w:t>
            </w:r>
          </w:p>
        </w:tc>
      </w:tr>
      <w:tr w:rsidR="00AE6462" w:rsidRPr="003E1B68" w14:paraId="4EAE8D7C" w14:textId="77777777" w:rsidTr="00BF3FFD">
        <w:tc>
          <w:tcPr>
            <w:tcW w:w="1419" w:type="dxa"/>
          </w:tcPr>
          <w:p w14:paraId="7D771F88" w14:textId="77777777" w:rsidR="00AE6462" w:rsidRPr="00374869" w:rsidRDefault="00AE6462" w:rsidP="00AE6462">
            <w:pPr>
              <w:jc w:val="center"/>
              <w:rPr>
                <w:rFonts w:ascii="Open Sans" w:hAnsi="Open Sans" w:cs="Open Sans"/>
                <w:b/>
                <w:bCs/>
              </w:rPr>
            </w:pPr>
            <w:r w:rsidRPr="00374869">
              <w:rPr>
                <w:rFonts w:ascii="Open Sans" w:hAnsi="Open Sans" w:cs="Open Sans"/>
                <w:b/>
                <w:bCs/>
              </w:rPr>
              <w:t>11</w:t>
            </w:r>
          </w:p>
        </w:tc>
        <w:tc>
          <w:tcPr>
            <w:tcW w:w="6945" w:type="dxa"/>
          </w:tcPr>
          <w:p w14:paraId="5E019852" w14:textId="77777777" w:rsidR="00AE6462" w:rsidRDefault="00AE6462" w:rsidP="00AE6462">
            <w:pPr>
              <w:rPr>
                <w:rFonts w:ascii="Open Sans" w:hAnsi="Open Sans" w:cs="Open Sans"/>
                <w:b/>
                <w:bCs/>
              </w:rPr>
            </w:pPr>
            <w:r w:rsidRPr="00E92D17">
              <w:rPr>
                <w:rFonts w:ascii="Open Sans" w:hAnsi="Open Sans" w:cs="Open Sans"/>
                <w:b/>
                <w:bCs/>
              </w:rPr>
              <w:t xml:space="preserve">Customer Service and Technical Support </w:t>
            </w:r>
          </w:p>
          <w:p w14:paraId="7E3D5BA0" w14:textId="77777777" w:rsidR="00AE6462" w:rsidRPr="00374869" w:rsidRDefault="00AE6462" w:rsidP="00AE6462">
            <w:pPr>
              <w:rPr>
                <w:rFonts w:ascii="Open Sans" w:hAnsi="Open Sans" w:cs="Open Sans"/>
              </w:rPr>
            </w:pPr>
            <w:r w:rsidRPr="00374869">
              <w:rPr>
                <w:rFonts w:ascii="Open Sans" w:hAnsi="Open Sans" w:cs="Open Sans"/>
              </w:rPr>
              <w:t xml:space="preserve">11.1. Customer Support </w:t>
            </w:r>
          </w:p>
          <w:p w14:paraId="12F1012A" w14:textId="77777777" w:rsidR="00AE6462" w:rsidRPr="00E92D17" w:rsidRDefault="00AE6462" w:rsidP="00AE6462">
            <w:pPr>
              <w:rPr>
                <w:rFonts w:ascii="Open Sans" w:hAnsi="Open Sans" w:cs="Open Sans"/>
                <w:b/>
                <w:bCs/>
              </w:rPr>
            </w:pPr>
            <w:r w:rsidRPr="00374869">
              <w:rPr>
                <w:rFonts w:ascii="Open Sans" w:hAnsi="Open Sans" w:cs="Open Sans"/>
              </w:rPr>
              <w:t>11.2. Technical Support</w:t>
            </w:r>
            <w:r>
              <w:rPr>
                <w:rFonts w:ascii="Open Sans" w:hAnsi="Open Sans" w:cs="Open Sans"/>
                <w:b/>
                <w:bCs/>
              </w:rPr>
              <w:t xml:space="preserve"> </w:t>
            </w:r>
          </w:p>
        </w:tc>
        <w:tc>
          <w:tcPr>
            <w:tcW w:w="2268" w:type="dxa"/>
          </w:tcPr>
          <w:p w14:paraId="42C65B6F" w14:textId="529E8439" w:rsidR="00AE6462" w:rsidRPr="003E1B68" w:rsidRDefault="003A5D82" w:rsidP="00AE6462">
            <w:pPr>
              <w:jc w:val="center"/>
              <w:rPr>
                <w:rFonts w:ascii="Open Sans" w:hAnsi="Open Sans" w:cs="Open Sans"/>
              </w:rPr>
            </w:pPr>
            <w:r>
              <w:rPr>
                <w:rFonts w:ascii="Open Sans" w:hAnsi="Open Sans" w:cs="Open Sans"/>
              </w:rPr>
              <w:t>37</w:t>
            </w:r>
          </w:p>
        </w:tc>
      </w:tr>
      <w:tr w:rsidR="00AE6462" w:rsidRPr="003E1B68" w14:paraId="4E8BE680" w14:textId="77777777" w:rsidTr="00BF3FFD">
        <w:tc>
          <w:tcPr>
            <w:tcW w:w="1419" w:type="dxa"/>
          </w:tcPr>
          <w:p w14:paraId="1976B7EC" w14:textId="77777777" w:rsidR="00AE6462" w:rsidRPr="00374869" w:rsidRDefault="00AE6462" w:rsidP="00AE6462">
            <w:pPr>
              <w:jc w:val="center"/>
              <w:rPr>
                <w:rFonts w:ascii="Open Sans" w:hAnsi="Open Sans" w:cs="Open Sans"/>
                <w:b/>
                <w:bCs/>
              </w:rPr>
            </w:pPr>
            <w:r w:rsidRPr="00374869">
              <w:rPr>
                <w:rFonts w:ascii="Open Sans" w:hAnsi="Open Sans" w:cs="Open Sans"/>
                <w:b/>
                <w:bCs/>
              </w:rPr>
              <w:t>12</w:t>
            </w:r>
          </w:p>
        </w:tc>
        <w:tc>
          <w:tcPr>
            <w:tcW w:w="6945" w:type="dxa"/>
          </w:tcPr>
          <w:p w14:paraId="7A7AA575" w14:textId="77777777" w:rsidR="00AE6462" w:rsidRPr="00E92D17" w:rsidRDefault="00AE6462" w:rsidP="00AE6462">
            <w:pPr>
              <w:rPr>
                <w:rFonts w:ascii="Open Sans" w:hAnsi="Open Sans" w:cs="Open Sans"/>
                <w:b/>
                <w:bCs/>
              </w:rPr>
            </w:pPr>
            <w:r w:rsidRPr="00E92D17">
              <w:rPr>
                <w:rFonts w:ascii="Open Sans" w:hAnsi="Open Sans" w:cs="Open Sans"/>
                <w:b/>
                <w:bCs/>
              </w:rPr>
              <w:t xml:space="preserve">Service Standards </w:t>
            </w:r>
          </w:p>
        </w:tc>
        <w:tc>
          <w:tcPr>
            <w:tcW w:w="2268" w:type="dxa"/>
          </w:tcPr>
          <w:p w14:paraId="4E2A79B5" w14:textId="7F7AFD92" w:rsidR="00AE6462" w:rsidRPr="003E1B68" w:rsidRDefault="003A5D82" w:rsidP="00AE6462">
            <w:pPr>
              <w:jc w:val="center"/>
              <w:rPr>
                <w:rFonts w:ascii="Open Sans" w:hAnsi="Open Sans" w:cs="Open Sans"/>
              </w:rPr>
            </w:pPr>
            <w:r>
              <w:rPr>
                <w:rFonts w:ascii="Open Sans" w:hAnsi="Open Sans" w:cs="Open Sans"/>
              </w:rPr>
              <w:t>37</w:t>
            </w:r>
          </w:p>
        </w:tc>
      </w:tr>
      <w:tr w:rsidR="00AE6462" w:rsidRPr="003E1B68" w14:paraId="20B664F1" w14:textId="77777777" w:rsidTr="00BF3FFD">
        <w:tc>
          <w:tcPr>
            <w:tcW w:w="1419" w:type="dxa"/>
          </w:tcPr>
          <w:p w14:paraId="68169CDB" w14:textId="77777777" w:rsidR="00AE6462" w:rsidRPr="00374869" w:rsidRDefault="00AE6462" w:rsidP="00AE6462">
            <w:pPr>
              <w:jc w:val="center"/>
              <w:rPr>
                <w:rFonts w:ascii="Open Sans" w:hAnsi="Open Sans" w:cs="Open Sans"/>
                <w:b/>
                <w:bCs/>
              </w:rPr>
            </w:pPr>
            <w:r w:rsidRPr="00374869">
              <w:rPr>
                <w:rFonts w:ascii="Open Sans" w:hAnsi="Open Sans" w:cs="Open Sans"/>
                <w:b/>
                <w:bCs/>
              </w:rPr>
              <w:t>13</w:t>
            </w:r>
          </w:p>
        </w:tc>
        <w:tc>
          <w:tcPr>
            <w:tcW w:w="6945" w:type="dxa"/>
          </w:tcPr>
          <w:p w14:paraId="468C6E07" w14:textId="77777777" w:rsidR="00AE6462" w:rsidRPr="00EF13F7" w:rsidRDefault="00AE6462" w:rsidP="00AE6462">
            <w:pPr>
              <w:rPr>
                <w:rFonts w:ascii="Open Sans" w:hAnsi="Open Sans" w:cs="Open Sans"/>
              </w:rPr>
            </w:pPr>
            <w:r w:rsidRPr="00EF13F7">
              <w:rPr>
                <w:rFonts w:ascii="Open Sans" w:hAnsi="Open Sans" w:cs="Open Sans"/>
                <w:b/>
                <w:bCs/>
              </w:rPr>
              <w:t xml:space="preserve">Quality Management </w:t>
            </w:r>
          </w:p>
        </w:tc>
        <w:tc>
          <w:tcPr>
            <w:tcW w:w="2268" w:type="dxa"/>
          </w:tcPr>
          <w:p w14:paraId="1465CEAC" w14:textId="4BD7BA64" w:rsidR="00AE6462" w:rsidRPr="003E1B68" w:rsidRDefault="003A5D82" w:rsidP="00AE6462">
            <w:pPr>
              <w:jc w:val="center"/>
              <w:rPr>
                <w:rFonts w:ascii="Open Sans" w:hAnsi="Open Sans" w:cs="Open Sans"/>
              </w:rPr>
            </w:pPr>
            <w:r>
              <w:rPr>
                <w:rFonts w:ascii="Open Sans" w:hAnsi="Open Sans" w:cs="Open Sans"/>
              </w:rPr>
              <w:t>37</w:t>
            </w:r>
          </w:p>
        </w:tc>
      </w:tr>
      <w:tr w:rsidR="00AE6462" w:rsidRPr="003E1B68" w14:paraId="20B60BC1" w14:textId="77777777" w:rsidTr="00BF3FFD">
        <w:tc>
          <w:tcPr>
            <w:tcW w:w="1419" w:type="dxa"/>
          </w:tcPr>
          <w:p w14:paraId="104B3DD5" w14:textId="77777777" w:rsidR="00AE6462" w:rsidRPr="00374869" w:rsidRDefault="00AE6462" w:rsidP="00AE6462">
            <w:pPr>
              <w:jc w:val="center"/>
              <w:rPr>
                <w:rFonts w:ascii="Open Sans" w:hAnsi="Open Sans" w:cs="Open Sans"/>
                <w:b/>
                <w:bCs/>
              </w:rPr>
            </w:pPr>
            <w:r w:rsidRPr="00374869">
              <w:rPr>
                <w:rFonts w:ascii="Open Sans" w:hAnsi="Open Sans" w:cs="Open Sans"/>
                <w:b/>
                <w:bCs/>
              </w:rPr>
              <w:t>14</w:t>
            </w:r>
          </w:p>
        </w:tc>
        <w:tc>
          <w:tcPr>
            <w:tcW w:w="6945" w:type="dxa"/>
          </w:tcPr>
          <w:p w14:paraId="318FC469" w14:textId="2788DCA8" w:rsidR="00AE6462" w:rsidRDefault="00AE6462" w:rsidP="00AE6462">
            <w:pPr>
              <w:rPr>
                <w:rFonts w:ascii="Open Sans" w:hAnsi="Open Sans" w:cs="Open Sans"/>
                <w:b/>
                <w:bCs/>
              </w:rPr>
            </w:pPr>
            <w:r w:rsidRPr="00EF13F7">
              <w:rPr>
                <w:rFonts w:ascii="Open Sans" w:hAnsi="Open Sans" w:cs="Open Sans"/>
                <w:b/>
                <w:bCs/>
              </w:rPr>
              <w:t xml:space="preserve">Management Information </w:t>
            </w:r>
          </w:p>
          <w:p w14:paraId="736EB42D" w14:textId="441B9E44" w:rsidR="00AE6462" w:rsidRPr="00B41483" w:rsidRDefault="00AE6462" w:rsidP="00AE6462">
            <w:pPr>
              <w:rPr>
                <w:rFonts w:ascii="Open Sans" w:hAnsi="Open Sans" w:cs="Open Sans"/>
                <w:color w:val="FF0000"/>
              </w:rPr>
            </w:pPr>
            <w:r w:rsidRPr="00374869">
              <w:rPr>
                <w:rFonts w:ascii="Open Sans" w:hAnsi="Open Sans" w:cs="Open Sans"/>
              </w:rPr>
              <w:t xml:space="preserve">14.1. Overview </w:t>
            </w:r>
          </w:p>
          <w:p w14:paraId="79031FD9" w14:textId="77777777" w:rsidR="00AE6462" w:rsidRPr="00374869" w:rsidRDefault="00AE6462" w:rsidP="00AE6462">
            <w:pPr>
              <w:rPr>
                <w:rFonts w:ascii="Open Sans" w:hAnsi="Open Sans" w:cs="Open Sans"/>
              </w:rPr>
            </w:pPr>
            <w:r w:rsidRPr="00374869">
              <w:rPr>
                <w:rFonts w:ascii="Open Sans" w:hAnsi="Open Sans" w:cs="Open Sans"/>
              </w:rPr>
              <w:t xml:space="preserve">14.2. Reporting and Timescales </w:t>
            </w:r>
          </w:p>
          <w:p w14:paraId="07E9D1A1" w14:textId="77777777" w:rsidR="00AE6462" w:rsidRPr="00374869" w:rsidRDefault="00AE6462" w:rsidP="00AE6462">
            <w:pPr>
              <w:rPr>
                <w:rFonts w:ascii="Open Sans" w:hAnsi="Open Sans" w:cs="Open Sans"/>
              </w:rPr>
            </w:pPr>
            <w:r w:rsidRPr="00374869">
              <w:rPr>
                <w:rFonts w:ascii="Open Sans" w:hAnsi="Open Sans" w:cs="Open Sans"/>
              </w:rPr>
              <w:t xml:space="preserve">14.3. Data Quality and Completeness </w:t>
            </w:r>
          </w:p>
          <w:p w14:paraId="301BC277" w14:textId="77777777" w:rsidR="00AE6462" w:rsidRPr="00374869" w:rsidRDefault="00AE6462" w:rsidP="00AE6462">
            <w:pPr>
              <w:rPr>
                <w:rFonts w:ascii="Open Sans" w:hAnsi="Open Sans" w:cs="Open Sans"/>
              </w:rPr>
            </w:pPr>
            <w:r w:rsidRPr="00374869">
              <w:rPr>
                <w:rFonts w:ascii="Open Sans" w:hAnsi="Open Sans" w:cs="Open Sans"/>
              </w:rPr>
              <w:t xml:space="preserve">14.4. Measurements and Key Performance Indicators  </w:t>
            </w:r>
          </w:p>
          <w:p w14:paraId="340012D1" w14:textId="4D059757" w:rsidR="00AE6462" w:rsidRPr="00374869" w:rsidRDefault="00AE6462" w:rsidP="00AE6462">
            <w:pPr>
              <w:rPr>
                <w:rFonts w:ascii="Open Sans" w:eastAsia="Arial" w:hAnsi="Open Sans" w:cs="Open Sans"/>
              </w:rPr>
            </w:pPr>
            <w:r w:rsidRPr="00374869">
              <w:rPr>
                <w:rFonts w:ascii="Open Sans" w:eastAsia="Arial" w:hAnsi="Open Sans" w:cs="Open Sans"/>
              </w:rPr>
              <w:t xml:space="preserve">14.5. </w:t>
            </w:r>
            <w:r>
              <w:rPr>
                <w:rFonts w:ascii="Open Sans" w:eastAsia="Arial" w:hAnsi="Open Sans" w:cs="Open Sans"/>
              </w:rPr>
              <w:t xml:space="preserve">Customer </w:t>
            </w:r>
            <w:r w:rsidRPr="00374869">
              <w:rPr>
                <w:rFonts w:ascii="Open Sans" w:eastAsia="Arial" w:hAnsi="Open Sans" w:cs="Open Sans"/>
              </w:rPr>
              <w:t>Complaints</w:t>
            </w:r>
            <w:r>
              <w:rPr>
                <w:rFonts w:ascii="Open Sans" w:eastAsia="Arial" w:hAnsi="Open Sans" w:cs="Open Sans"/>
              </w:rPr>
              <w:t xml:space="preserve"> and Feedback</w:t>
            </w:r>
          </w:p>
          <w:p w14:paraId="01DEAFA0" w14:textId="77777777" w:rsidR="00AE6462" w:rsidRPr="00374869" w:rsidRDefault="00AE6462" w:rsidP="00AE6462">
            <w:pPr>
              <w:rPr>
                <w:rFonts w:ascii="Open Sans" w:hAnsi="Open Sans" w:cs="Open Sans"/>
              </w:rPr>
            </w:pPr>
            <w:r w:rsidRPr="00374869">
              <w:rPr>
                <w:rFonts w:ascii="Open Sans" w:hAnsi="Open Sans" w:cs="Open Sans"/>
              </w:rPr>
              <w:t xml:space="preserve">14.6. Monitoring Portal  </w:t>
            </w:r>
          </w:p>
          <w:p w14:paraId="57043C7B" w14:textId="77777777" w:rsidR="00AE6462" w:rsidRPr="00374869" w:rsidRDefault="00AE6462" w:rsidP="00AE6462">
            <w:pPr>
              <w:rPr>
                <w:rFonts w:ascii="Open Sans" w:hAnsi="Open Sans" w:cs="Open Sans"/>
              </w:rPr>
            </w:pPr>
            <w:r w:rsidRPr="00374869">
              <w:rPr>
                <w:rFonts w:ascii="Open Sans" w:hAnsi="Open Sans" w:cs="Open Sans"/>
              </w:rPr>
              <w:t xml:space="preserve">14.7. Use of Data for Contract Management Purposes </w:t>
            </w:r>
          </w:p>
          <w:p w14:paraId="58910CBB" w14:textId="77777777" w:rsidR="00AE6462" w:rsidRPr="00EF13F7" w:rsidRDefault="00AE6462" w:rsidP="00AE6462">
            <w:pPr>
              <w:rPr>
                <w:rFonts w:ascii="Open Sans" w:hAnsi="Open Sans" w:cs="Open Sans"/>
              </w:rPr>
            </w:pPr>
            <w:r w:rsidRPr="00374869">
              <w:rPr>
                <w:rFonts w:ascii="Open Sans" w:hAnsi="Open Sans" w:cs="Open Sans"/>
              </w:rPr>
              <w:t>14.8. Monitoring and Audit Controls</w:t>
            </w:r>
            <w:r>
              <w:rPr>
                <w:rFonts w:ascii="Open Sans" w:hAnsi="Open Sans" w:cs="Open Sans"/>
              </w:rPr>
              <w:t xml:space="preserve"> </w:t>
            </w:r>
          </w:p>
        </w:tc>
        <w:tc>
          <w:tcPr>
            <w:tcW w:w="2268" w:type="dxa"/>
          </w:tcPr>
          <w:p w14:paraId="4FA24ECE" w14:textId="7DE8D546" w:rsidR="00AE6462" w:rsidRPr="003E1B68" w:rsidRDefault="00424949" w:rsidP="00AE6462">
            <w:pPr>
              <w:jc w:val="center"/>
              <w:rPr>
                <w:rFonts w:ascii="Open Sans" w:hAnsi="Open Sans" w:cs="Open Sans"/>
              </w:rPr>
            </w:pPr>
            <w:r>
              <w:rPr>
                <w:rFonts w:ascii="Open Sans" w:hAnsi="Open Sans" w:cs="Open Sans"/>
              </w:rPr>
              <w:t>38</w:t>
            </w:r>
          </w:p>
        </w:tc>
      </w:tr>
      <w:tr w:rsidR="00424949" w:rsidRPr="003E1B68" w14:paraId="3D4AAE5B" w14:textId="77777777" w:rsidTr="00BF3FFD">
        <w:tc>
          <w:tcPr>
            <w:tcW w:w="1419" w:type="dxa"/>
          </w:tcPr>
          <w:p w14:paraId="2E6E52C0" w14:textId="7793C49C" w:rsidR="00424949" w:rsidRPr="00374869" w:rsidRDefault="00424949" w:rsidP="00AE6462">
            <w:pPr>
              <w:jc w:val="center"/>
              <w:rPr>
                <w:rFonts w:ascii="Open Sans" w:hAnsi="Open Sans" w:cs="Open Sans"/>
                <w:b/>
                <w:bCs/>
              </w:rPr>
            </w:pPr>
            <w:r>
              <w:rPr>
                <w:rFonts w:ascii="Open Sans" w:hAnsi="Open Sans" w:cs="Open Sans"/>
                <w:b/>
                <w:bCs/>
              </w:rPr>
              <w:t>15</w:t>
            </w:r>
          </w:p>
        </w:tc>
        <w:tc>
          <w:tcPr>
            <w:tcW w:w="6945" w:type="dxa"/>
          </w:tcPr>
          <w:p w14:paraId="59694EEA" w14:textId="0B9632E3" w:rsidR="00424949" w:rsidRPr="00EF13F7" w:rsidRDefault="00424949" w:rsidP="00AE6462">
            <w:pPr>
              <w:rPr>
                <w:rFonts w:ascii="Open Sans" w:hAnsi="Open Sans" w:cs="Open Sans"/>
                <w:b/>
                <w:bCs/>
              </w:rPr>
            </w:pPr>
            <w:r>
              <w:rPr>
                <w:rFonts w:ascii="Open Sans" w:hAnsi="Open Sans" w:cs="Open Sans"/>
                <w:b/>
                <w:bCs/>
              </w:rPr>
              <w:t>Continuous Improvement and Innovation</w:t>
            </w:r>
          </w:p>
        </w:tc>
        <w:tc>
          <w:tcPr>
            <w:tcW w:w="2268" w:type="dxa"/>
          </w:tcPr>
          <w:p w14:paraId="38054591" w14:textId="02F43428" w:rsidR="00424949" w:rsidRDefault="00E843B5" w:rsidP="00AE6462">
            <w:pPr>
              <w:jc w:val="center"/>
              <w:rPr>
                <w:rFonts w:ascii="Open Sans" w:hAnsi="Open Sans" w:cs="Open Sans"/>
              </w:rPr>
            </w:pPr>
            <w:r>
              <w:rPr>
                <w:rFonts w:ascii="Open Sans" w:hAnsi="Open Sans" w:cs="Open Sans"/>
              </w:rPr>
              <w:t>42</w:t>
            </w:r>
          </w:p>
        </w:tc>
      </w:tr>
      <w:tr w:rsidR="00E843B5" w:rsidRPr="003E1B68" w14:paraId="126B512C" w14:textId="77777777" w:rsidTr="00BF3FFD">
        <w:tc>
          <w:tcPr>
            <w:tcW w:w="1419" w:type="dxa"/>
          </w:tcPr>
          <w:p w14:paraId="2A23FD46" w14:textId="715795BF" w:rsidR="00E843B5" w:rsidRDefault="00E843B5" w:rsidP="00AE6462">
            <w:pPr>
              <w:jc w:val="center"/>
              <w:rPr>
                <w:rFonts w:ascii="Open Sans" w:hAnsi="Open Sans" w:cs="Open Sans"/>
                <w:b/>
                <w:bCs/>
              </w:rPr>
            </w:pPr>
            <w:r>
              <w:rPr>
                <w:rFonts w:ascii="Open Sans" w:hAnsi="Open Sans" w:cs="Open Sans"/>
                <w:b/>
                <w:bCs/>
              </w:rPr>
              <w:t>16</w:t>
            </w:r>
          </w:p>
        </w:tc>
        <w:tc>
          <w:tcPr>
            <w:tcW w:w="6945" w:type="dxa"/>
          </w:tcPr>
          <w:p w14:paraId="41B83747" w14:textId="655FF478" w:rsidR="00E843B5" w:rsidRDefault="00E843B5" w:rsidP="00AE6462">
            <w:pPr>
              <w:rPr>
                <w:rFonts w:ascii="Open Sans" w:hAnsi="Open Sans" w:cs="Open Sans"/>
                <w:b/>
                <w:bCs/>
              </w:rPr>
            </w:pPr>
            <w:r>
              <w:rPr>
                <w:rFonts w:ascii="Open Sans" w:hAnsi="Open Sans" w:cs="Open Sans"/>
                <w:b/>
                <w:bCs/>
              </w:rPr>
              <w:t>Pricing</w:t>
            </w:r>
          </w:p>
        </w:tc>
        <w:tc>
          <w:tcPr>
            <w:tcW w:w="2268" w:type="dxa"/>
          </w:tcPr>
          <w:p w14:paraId="532D7842" w14:textId="05945B8D" w:rsidR="00E843B5" w:rsidRDefault="00E843B5" w:rsidP="00AE6462">
            <w:pPr>
              <w:jc w:val="center"/>
              <w:rPr>
                <w:rFonts w:ascii="Open Sans" w:hAnsi="Open Sans" w:cs="Open Sans"/>
              </w:rPr>
            </w:pPr>
            <w:r>
              <w:rPr>
                <w:rFonts w:ascii="Open Sans" w:hAnsi="Open Sans" w:cs="Open Sans"/>
              </w:rPr>
              <w:t>42</w:t>
            </w:r>
          </w:p>
        </w:tc>
      </w:tr>
      <w:tr w:rsidR="00AE6462" w:rsidRPr="003E1B68" w14:paraId="767D2C8C" w14:textId="77777777" w:rsidTr="00BF3FFD">
        <w:tc>
          <w:tcPr>
            <w:tcW w:w="1419" w:type="dxa"/>
          </w:tcPr>
          <w:p w14:paraId="02EDB991" w14:textId="1F6BA484" w:rsidR="00AE6462" w:rsidRPr="00B41483" w:rsidRDefault="00E843B5" w:rsidP="00AE6462">
            <w:pPr>
              <w:jc w:val="center"/>
              <w:rPr>
                <w:rFonts w:ascii="Open Sans" w:hAnsi="Open Sans" w:cs="Open Sans"/>
                <w:b/>
                <w:bCs/>
              </w:rPr>
            </w:pPr>
            <w:r>
              <w:rPr>
                <w:rFonts w:ascii="Open Sans" w:hAnsi="Open Sans" w:cs="Open Sans"/>
                <w:b/>
                <w:bCs/>
              </w:rPr>
              <w:t>17</w:t>
            </w:r>
          </w:p>
        </w:tc>
        <w:tc>
          <w:tcPr>
            <w:tcW w:w="6945" w:type="dxa"/>
          </w:tcPr>
          <w:p w14:paraId="74F4A9F8" w14:textId="77777777" w:rsidR="00AE6462" w:rsidRPr="00EF13F7" w:rsidRDefault="00AE6462" w:rsidP="00AE6462">
            <w:pPr>
              <w:rPr>
                <w:rFonts w:ascii="Open Sans" w:hAnsi="Open Sans" w:cs="Open Sans"/>
                <w:b/>
                <w:bCs/>
              </w:rPr>
            </w:pPr>
            <w:r>
              <w:rPr>
                <w:rFonts w:ascii="Open Sans" w:hAnsi="Open Sans" w:cs="Open Sans"/>
                <w:b/>
                <w:bCs/>
              </w:rPr>
              <w:t xml:space="preserve">Social Value </w:t>
            </w:r>
          </w:p>
        </w:tc>
        <w:tc>
          <w:tcPr>
            <w:tcW w:w="2268" w:type="dxa"/>
          </w:tcPr>
          <w:p w14:paraId="69297512" w14:textId="22E5BD76" w:rsidR="00AE6462" w:rsidRPr="003E1B68" w:rsidRDefault="00E843B5" w:rsidP="00AE6462">
            <w:pPr>
              <w:jc w:val="center"/>
              <w:rPr>
                <w:rFonts w:ascii="Open Sans" w:hAnsi="Open Sans" w:cs="Open Sans"/>
              </w:rPr>
            </w:pPr>
            <w:r>
              <w:rPr>
                <w:rFonts w:ascii="Open Sans" w:hAnsi="Open Sans" w:cs="Open Sans"/>
              </w:rPr>
              <w:t>47</w:t>
            </w:r>
          </w:p>
        </w:tc>
      </w:tr>
      <w:tr w:rsidR="00AE6462" w:rsidRPr="003E1B68" w14:paraId="68D1F2A2" w14:textId="77777777" w:rsidTr="00BF3FFD">
        <w:tc>
          <w:tcPr>
            <w:tcW w:w="1419" w:type="dxa"/>
          </w:tcPr>
          <w:p w14:paraId="4AA7ED4A" w14:textId="3BE0DC5E" w:rsidR="00AE6462" w:rsidRPr="00B41483" w:rsidRDefault="00E843B5" w:rsidP="00AE6462">
            <w:pPr>
              <w:jc w:val="center"/>
              <w:rPr>
                <w:rFonts w:ascii="Open Sans" w:hAnsi="Open Sans" w:cs="Open Sans"/>
                <w:b/>
                <w:bCs/>
              </w:rPr>
            </w:pPr>
            <w:r>
              <w:rPr>
                <w:rFonts w:ascii="Open Sans" w:hAnsi="Open Sans" w:cs="Open Sans"/>
                <w:b/>
                <w:bCs/>
              </w:rPr>
              <w:t>1</w:t>
            </w:r>
            <w:r w:rsidR="003217D0">
              <w:rPr>
                <w:rFonts w:ascii="Open Sans" w:hAnsi="Open Sans" w:cs="Open Sans"/>
                <w:b/>
                <w:bCs/>
              </w:rPr>
              <w:t>8</w:t>
            </w:r>
          </w:p>
        </w:tc>
        <w:tc>
          <w:tcPr>
            <w:tcW w:w="6945" w:type="dxa"/>
          </w:tcPr>
          <w:p w14:paraId="274715B6" w14:textId="77777777" w:rsidR="00AE6462" w:rsidRPr="00EF13F7" w:rsidRDefault="00AE6462" w:rsidP="00AE6462">
            <w:pPr>
              <w:rPr>
                <w:rFonts w:ascii="Open Sans" w:hAnsi="Open Sans" w:cs="Open Sans"/>
                <w:b/>
                <w:bCs/>
              </w:rPr>
            </w:pPr>
            <w:r>
              <w:rPr>
                <w:rFonts w:ascii="Open Sans" w:hAnsi="Open Sans" w:cs="Open Sans"/>
                <w:b/>
                <w:bCs/>
              </w:rPr>
              <w:t xml:space="preserve">Whistleblowing </w:t>
            </w:r>
          </w:p>
        </w:tc>
        <w:tc>
          <w:tcPr>
            <w:tcW w:w="2268" w:type="dxa"/>
          </w:tcPr>
          <w:p w14:paraId="6D18BB2F" w14:textId="3E9FBA2A" w:rsidR="00AE6462" w:rsidRPr="003E1B68" w:rsidRDefault="00E843B5" w:rsidP="00AE6462">
            <w:pPr>
              <w:jc w:val="center"/>
              <w:rPr>
                <w:rFonts w:ascii="Open Sans" w:hAnsi="Open Sans" w:cs="Open Sans"/>
              </w:rPr>
            </w:pPr>
            <w:r>
              <w:rPr>
                <w:rFonts w:ascii="Open Sans" w:hAnsi="Open Sans" w:cs="Open Sans"/>
              </w:rPr>
              <w:t>48</w:t>
            </w:r>
          </w:p>
        </w:tc>
      </w:tr>
      <w:tr w:rsidR="009B0386" w:rsidRPr="003E1B68" w14:paraId="3B09770E" w14:textId="77777777" w:rsidTr="00BF3FFD">
        <w:tc>
          <w:tcPr>
            <w:tcW w:w="1419" w:type="dxa"/>
          </w:tcPr>
          <w:p w14:paraId="4132AA44" w14:textId="6046B705" w:rsidR="009B0386" w:rsidRDefault="009B0386" w:rsidP="00AE6462">
            <w:pPr>
              <w:jc w:val="center"/>
              <w:rPr>
                <w:rFonts w:ascii="Open Sans" w:hAnsi="Open Sans" w:cs="Open Sans"/>
                <w:b/>
                <w:bCs/>
              </w:rPr>
            </w:pPr>
            <w:r>
              <w:rPr>
                <w:rFonts w:ascii="Open Sans" w:hAnsi="Open Sans" w:cs="Open Sans"/>
                <w:b/>
                <w:bCs/>
              </w:rPr>
              <w:t>19</w:t>
            </w:r>
          </w:p>
        </w:tc>
        <w:tc>
          <w:tcPr>
            <w:tcW w:w="6945" w:type="dxa"/>
          </w:tcPr>
          <w:p w14:paraId="4FBAC9C5" w14:textId="6BCA5CB2" w:rsidR="009B0386" w:rsidRDefault="009B0386" w:rsidP="00AE6462">
            <w:pPr>
              <w:rPr>
                <w:rFonts w:ascii="Open Sans" w:hAnsi="Open Sans" w:cs="Open Sans"/>
                <w:b/>
                <w:bCs/>
              </w:rPr>
            </w:pPr>
            <w:r>
              <w:rPr>
                <w:rFonts w:ascii="Open Sans" w:hAnsi="Open Sans" w:cs="Open Sans"/>
                <w:b/>
                <w:bCs/>
              </w:rPr>
              <w:t>Adjustments</w:t>
            </w:r>
          </w:p>
        </w:tc>
        <w:tc>
          <w:tcPr>
            <w:tcW w:w="2268" w:type="dxa"/>
          </w:tcPr>
          <w:p w14:paraId="4BDB66F4" w14:textId="07CB4FF3" w:rsidR="009B0386" w:rsidRDefault="009B0386" w:rsidP="00AE6462">
            <w:pPr>
              <w:jc w:val="center"/>
              <w:rPr>
                <w:rFonts w:ascii="Open Sans" w:hAnsi="Open Sans" w:cs="Open Sans"/>
              </w:rPr>
            </w:pPr>
            <w:r>
              <w:rPr>
                <w:rFonts w:ascii="Open Sans" w:hAnsi="Open Sans" w:cs="Open Sans"/>
              </w:rPr>
              <w:t>48</w:t>
            </w:r>
          </w:p>
        </w:tc>
      </w:tr>
      <w:tr w:rsidR="00AE6462" w:rsidRPr="003E1B68" w14:paraId="230AB43B" w14:textId="77777777" w:rsidTr="00BF3FFD">
        <w:tc>
          <w:tcPr>
            <w:tcW w:w="1419" w:type="dxa"/>
          </w:tcPr>
          <w:p w14:paraId="595614BB" w14:textId="554761B3" w:rsidR="00AE6462" w:rsidRPr="00B41483" w:rsidRDefault="003217D0" w:rsidP="00AE6462">
            <w:pPr>
              <w:jc w:val="center"/>
              <w:rPr>
                <w:rFonts w:ascii="Open Sans" w:hAnsi="Open Sans" w:cs="Open Sans"/>
                <w:b/>
                <w:bCs/>
              </w:rPr>
            </w:pPr>
            <w:r>
              <w:rPr>
                <w:rFonts w:ascii="Open Sans" w:hAnsi="Open Sans" w:cs="Open Sans"/>
                <w:b/>
                <w:bCs/>
              </w:rPr>
              <w:t>20</w:t>
            </w:r>
          </w:p>
        </w:tc>
        <w:tc>
          <w:tcPr>
            <w:tcW w:w="6945" w:type="dxa"/>
          </w:tcPr>
          <w:p w14:paraId="566628A4" w14:textId="77777777" w:rsidR="00AE6462" w:rsidRPr="003E1B68" w:rsidRDefault="00AE6462" w:rsidP="00AE6462">
            <w:pPr>
              <w:rPr>
                <w:rFonts w:ascii="Open Sans" w:hAnsi="Open Sans" w:cs="Open Sans"/>
              </w:rPr>
            </w:pPr>
            <w:r w:rsidRPr="003E1B68">
              <w:rPr>
                <w:rFonts w:ascii="Open Sans" w:hAnsi="Open Sans" w:cs="Open Sans"/>
              </w:rPr>
              <w:t xml:space="preserve">Appendix 1: </w:t>
            </w:r>
            <w:r w:rsidRPr="00E87113">
              <w:rPr>
                <w:rStyle w:val="cf01"/>
                <w:rFonts w:ascii="Open Sans" w:hAnsi="Open Sans" w:cs="Open Sans"/>
                <w:sz w:val="22"/>
                <w:szCs w:val="22"/>
              </w:rPr>
              <w:t>Lot 1:</w:t>
            </w:r>
            <w:r w:rsidRPr="003E1B68">
              <w:rPr>
                <w:rStyle w:val="cf01"/>
                <w:rFonts w:ascii="Open Sans" w:hAnsi="Open Sans" w:cs="Open Sans"/>
              </w:rPr>
              <w:t xml:space="preserve"> </w:t>
            </w:r>
            <w:r w:rsidRPr="003E1B68">
              <w:rPr>
                <w:rFonts w:ascii="Open Sans" w:hAnsi="Open Sans" w:cs="Open Sans"/>
              </w:rPr>
              <w:t xml:space="preserve">Face to Face and Remote English/British Sign Language Interpreting, Translation and Other Language and Communication Support Services </w:t>
            </w:r>
          </w:p>
        </w:tc>
        <w:tc>
          <w:tcPr>
            <w:tcW w:w="2268" w:type="dxa"/>
          </w:tcPr>
          <w:p w14:paraId="28320C32" w14:textId="6381349A" w:rsidR="00AE6462" w:rsidRPr="003E1B68" w:rsidRDefault="00BE3172" w:rsidP="00AE6462">
            <w:pPr>
              <w:jc w:val="center"/>
              <w:rPr>
                <w:rFonts w:ascii="Open Sans" w:hAnsi="Open Sans" w:cs="Open Sans"/>
              </w:rPr>
            </w:pPr>
            <w:r>
              <w:rPr>
                <w:rFonts w:ascii="Open Sans" w:hAnsi="Open Sans" w:cs="Open Sans"/>
              </w:rPr>
              <w:t>49</w:t>
            </w:r>
          </w:p>
        </w:tc>
      </w:tr>
      <w:tr w:rsidR="00AE6462" w:rsidRPr="003E1B68" w14:paraId="3700309F" w14:textId="77777777" w:rsidTr="00BF3FFD">
        <w:tc>
          <w:tcPr>
            <w:tcW w:w="1419" w:type="dxa"/>
          </w:tcPr>
          <w:p w14:paraId="6CB0FBA5" w14:textId="7A53B824" w:rsidR="00AE6462" w:rsidRPr="00B41483" w:rsidRDefault="003217D0" w:rsidP="00AE6462">
            <w:pPr>
              <w:jc w:val="center"/>
              <w:rPr>
                <w:rFonts w:ascii="Open Sans" w:hAnsi="Open Sans" w:cs="Open Sans"/>
                <w:b/>
                <w:bCs/>
              </w:rPr>
            </w:pPr>
            <w:r>
              <w:rPr>
                <w:rFonts w:ascii="Open Sans" w:hAnsi="Open Sans" w:cs="Open Sans"/>
                <w:b/>
                <w:bCs/>
              </w:rPr>
              <w:t>21</w:t>
            </w:r>
          </w:p>
        </w:tc>
        <w:tc>
          <w:tcPr>
            <w:tcW w:w="6945" w:type="dxa"/>
          </w:tcPr>
          <w:p w14:paraId="5CB2DC54" w14:textId="77777777" w:rsidR="00AE6462" w:rsidRPr="003E1B68" w:rsidRDefault="00AE6462" w:rsidP="00AE6462">
            <w:pPr>
              <w:jc w:val="both"/>
              <w:rPr>
                <w:rFonts w:ascii="Open Sans" w:hAnsi="Open Sans" w:cs="Open Sans"/>
              </w:rPr>
            </w:pPr>
            <w:r w:rsidRPr="003E1B68">
              <w:rPr>
                <w:rFonts w:ascii="Open Sans" w:hAnsi="Open Sans" w:cs="Open Sans"/>
              </w:rPr>
              <w:t xml:space="preserve">Appendix 2: Lot 2 – Face to Face and Remote English/Other Languages &amp; Dialects Interpreting </w:t>
            </w:r>
          </w:p>
        </w:tc>
        <w:tc>
          <w:tcPr>
            <w:tcW w:w="2268" w:type="dxa"/>
          </w:tcPr>
          <w:p w14:paraId="54BB783A" w14:textId="1F9D16C4" w:rsidR="00AE6462" w:rsidRPr="003E1B68" w:rsidRDefault="00BE3172" w:rsidP="00AE6462">
            <w:pPr>
              <w:jc w:val="center"/>
              <w:rPr>
                <w:rFonts w:ascii="Open Sans" w:hAnsi="Open Sans" w:cs="Open Sans"/>
              </w:rPr>
            </w:pPr>
            <w:r>
              <w:rPr>
                <w:rFonts w:ascii="Open Sans" w:hAnsi="Open Sans" w:cs="Open Sans"/>
              </w:rPr>
              <w:t>54</w:t>
            </w:r>
          </w:p>
        </w:tc>
      </w:tr>
      <w:tr w:rsidR="00AE6462" w:rsidRPr="003E1B68" w14:paraId="7C168271" w14:textId="77777777" w:rsidTr="00BF3FFD">
        <w:tc>
          <w:tcPr>
            <w:tcW w:w="1419" w:type="dxa"/>
          </w:tcPr>
          <w:p w14:paraId="1D561EA7" w14:textId="4D5AD049"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2</w:t>
            </w:r>
          </w:p>
        </w:tc>
        <w:tc>
          <w:tcPr>
            <w:tcW w:w="6945" w:type="dxa"/>
          </w:tcPr>
          <w:p w14:paraId="0BE2ACCF" w14:textId="77777777" w:rsidR="00AE6462" w:rsidRPr="003E1B68" w:rsidRDefault="00AE6462" w:rsidP="00AE6462">
            <w:pPr>
              <w:rPr>
                <w:rFonts w:ascii="Open Sans" w:hAnsi="Open Sans" w:cs="Open Sans"/>
              </w:rPr>
            </w:pPr>
            <w:bookmarkStart w:id="11" w:name="_Hlk205281884"/>
            <w:r w:rsidRPr="003E1B68">
              <w:rPr>
                <w:rFonts w:ascii="Open Sans" w:hAnsi="Open Sans" w:cs="Open Sans"/>
              </w:rPr>
              <w:t xml:space="preserve">Appendix 3: </w:t>
            </w:r>
            <w:r w:rsidRPr="003E1B68">
              <w:rPr>
                <w:rFonts w:ascii="Open Sans" w:hAnsi="Open Sans" w:cs="Open Sans"/>
                <w:color w:val="000000"/>
                <w:shd w:val="clear" w:color="auto" w:fill="FFFFFF"/>
              </w:rPr>
              <w:t xml:space="preserve">Telephone Interpreting on demand (English/Other Languages and Dialects) </w:t>
            </w:r>
            <w:bookmarkEnd w:id="11"/>
          </w:p>
        </w:tc>
        <w:tc>
          <w:tcPr>
            <w:tcW w:w="2268" w:type="dxa"/>
          </w:tcPr>
          <w:p w14:paraId="120C4743" w14:textId="7175896D" w:rsidR="00AE6462" w:rsidRPr="003E1B68" w:rsidRDefault="00BE3172" w:rsidP="00AE6462">
            <w:pPr>
              <w:jc w:val="center"/>
              <w:rPr>
                <w:rFonts w:ascii="Open Sans" w:hAnsi="Open Sans" w:cs="Open Sans"/>
              </w:rPr>
            </w:pPr>
            <w:r>
              <w:rPr>
                <w:rFonts w:ascii="Open Sans" w:hAnsi="Open Sans" w:cs="Open Sans"/>
              </w:rPr>
              <w:t>58</w:t>
            </w:r>
          </w:p>
        </w:tc>
      </w:tr>
      <w:tr w:rsidR="00AE6462" w:rsidRPr="003E1B68" w14:paraId="5544FFDA" w14:textId="77777777" w:rsidTr="00BF3FFD">
        <w:tc>
          <w:tcPr>
            <w:tcW w:w="1419" w:type="dxa"/>
          </w:tcPr>
          <w:p w14:paraId="06973698" w14:textId="707065EC"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3</w:t>
            </w:r>
          </w:p>
        </w:tc>
        <w:tc>
          <w:tcPr>
            <w:tcW w:w="6945" w:type="dxa"/>
          </w:tcPr>
          <w:p w14:paraId="72161D56" w14:textId="77777777" w:rsidR="00AE6462" w:rsidRPr="00865690" w:rsidRDefault="00AE6462" w:rsidP="00AE6462">
            <w:pPr>
              <w:rPr>
                <w:rFonts w:ascii="Open Sans" w:hAnsi="Open Sans" w:cs="Open Sans"/>
              </w:rPr>
            </w:pPr>
            <w:bookmarkStart w:id="12" w:name="_Hlk208587168"/>
            <w:r w:rsidRPr="00865690">
              <w:rPr>
                <w:rFonts w:ascii="Open Sans" w:hAnsi="Open Sans" w:cs="Open Sans"/>
              </w:rPr>
              <w:t xml:space="preserve">Appendix 4: </w:t>
            </w:r>
            <w:r w:rsidRPr="0068063B">
              <w:rPr>
                <w:rFonts w:ascii="Open Sans" w:hAnsi="Open Sans" w:cs="Open Sans"/>
              </w:rPr>
              <w:t xml:space="preserve">Video Relay Services (BSL/ English) </w:t>
            </w:r>
            <w:bookmarkEnd w:id="12"/>
          </w:p>
        </w:tc>
        <w:tc>
          <w:tcPr>
            <w:tcW w:w="2268" w:type="dxa"/>
          </w:tcPr>
          <w:p w14:paraId="55706E51" w14:textId="6143C334" w:rsidR="00AE6462" w:rsidRPr="003E1B68" w:rsidRDefault="00BE3172" w:rsidP="00AE6462">
            <w:pPr>
              <w:jc w:val="center"/>
              <w:rPr>
                <w:rFonts w:ascii="Open Sans" w:hAnsi="Open Sans" w:cs="Open Sans"/>
              </w:rPr>
            </w:pPr>
            <w:r>
              <w:rPr>
                <w:rFonts w:ascii="Open Sans" w:hAnsi="Open Sans" w:cs="Open Sans"/>
              </w:rPr>
              <w:t>62</w:t>
            </w:r>
          </w:p>
        </w:tc>
      </w:tr>
      <w:tr w:rsidR="00AE6462" w:rsidRPr="003E1B68" w14:paraId="3F8C9B34" w14:textId="77777777" w:rsidTr="00BF3FFD">
        <w:tc>
          <w:tcPr>
            <w:tcW w:w="1419" w:type="dxa"/>
          </w:tcPr>
          <w:p w14:paraId="531833A6" w14:textId="4527B88A"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4</w:t>
            </w:r>
          </w:p>
        </w:tc>
        <w:tc>
          <w:tcPr>
            <w:tcW w:w="6945" w:type="dxa"/>
          </w:tcPr>
          <w:p w14:paraId="62823EE5" w14:textId="77777777" w:rsidR="00AE6462" w:rsidRPr="003E1B68" w:rsidRDefault="00AE6462" w:rsidP="00AE6462">
            <w:pPr>
              <w:rPr>
                <w:rFonts w:ascii="Open Sans" w:hAnsi="Open Sans" w:cs="Open Sans"/>
              </w:rPr>
            </w:pPr>
            <w:bookmarkStart w:id="13" w:name="_Hlk205285598"/>
            <w:r w:rsidRPr="003E1B68">
              <w:rPr>
                <w:rFonts w:ascii="Open Sans" w:hAnsi="Open Sans" w:cs="Open Sans"/>
              </w:rPr>
              <w:t xml:space="preserve">Appendix </w:t>
            </w:r>
            <w:r>
              <w:rPr>
                <w:rFonts w:ascii="Open Sans" w:hAnsi="Open Sans" w:cs="Open Sans"/>
              </w:rPr>
              <w:t>5</w:t>
            </w:r>
            <w:r w:rsidRPr="003E1B68">
              <w:rPr>
                <w:rFonts w:ascii="Open Sans" w:hAnsi="Open Sans" w:cs="Open Sans"/>
              </w:rPr>
              <w:t xml:space="preserve">: </w:t>
            </w:r>
            <w:bookmarkEnd w:id="13"/>
            <w:r w:rsidRPr="003E1B68">
              <w:rPr>
                <w:rFonts w:ascii="Open Sans" w:hAnsi="Open Sans" w:cs="Open Sans"/>
                <w:color w:val="000000"/>
                <w:shd w:val="clear" w:color="auto" w:fill="FFFFFF"/>
              </w:rPr>
              <w:t xml:space="preserve">Lot 5 – Translation Services and Other Communication Support Services   </w:t>
            </w:r>
          </w:p>
        </w:tc>
        <w:tc>
          <w:tcPr>
            <w:tcW w:w="2268" w:type="dxa"/>
          </w:tcPr>
          <w:p w14:paraId="39B3BDFE" w14:textId="6400688B" w:rsidR="00AE6462" w:rsidRPr="003E1B68" w:rsidRDefault="00BE3172" w:rsidP="00AE6462">
            <w:pPr>
              <w:jc w:val="center"/>
              <w:rPr>
                <w:rFonts w:ascii="Open Sans" w:hAnsi="Open Sans" w:cs="Open Sans"/>
              </w:rPr>
            </w:pPr>
            <w:r>
              <w:rPr>
                <w:rFonts w:ascii="Open Sans" w:hAnsi="Open Sans" w:cs="Open Sans"/>
              </w:rPr>
              <w:t>65</w:t>
            </w:r>
          </w:p>
        </w:tc>
      </w:tr>
      <w:tr w:rsidR="00AE6462" w:rsidRPr="003E1B68" w14:paraId="0743F03B" w14:textId="77777777" w:rsidTr="00BF3FFD">
        <w:tc>
          <w:tcPr>
            <w:tcW w:w="1419" w:type="dxa"/>
          </w:tcPr>
          <w:p w14:paraId="102B033E" w14:textId="59F86807"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5</w:t>
            </w:r>
          </w:p>
        </w:tc>
        <w:tc>
          <w:tcPr>
            <w:tcW w:w="6945" w:type="dxa"/>
          </w:tcPr>
          <w:p w14:paraId="5D2823D5" w14:textId="77777777" w:rsidR="00AE6462" w:rsidRPr="003E1B68" w:rsidRDefault="00AE6462" w:rsidP="00AE6462">
            <w:pPr>
              <w:rPr>
                <w:rFonts w:ascii="Open Sans" w:hAnsi="Open Sans" w:cs="Open Sans"/>
              </w:rPr>
            </w:pPr>
            <w:r w:rsidRPr="003E1B68">
              <w:rPr>
                <w:rFonts w:ascii="Open Sans" w:hAnsi="Open Sans" w:cs="Open Sans"/>
              </w:rPr>
              <w:t xml:space="preserve">Appendix </w:t>
            </w:r>
            <w:r>
              <w:rPr>
                <w:rFonts w:ascii="Open Sans" w:hAnsi="Open Sans" w:cs="Open Sans"/>
              </w:rPr>
              <w:t>6</w:t>
            </w:r>
            <w:r w:rsidRPr="003E1B68">
              <w:rPr>
                <w:rFonts w:ascii="Open Sans" w:hAnsi="Open Sans" w:cs="Open Sans"/>
              </w:rPr>
              <w:t>: Definitions</w:t>
            </w:r>
            <w:r>
              <w:rPr>
                <w:rFonts w:ascii="Open Sans" w:hAnsi="Open Sans" w:cs="Open Sans"/>
              </w:rPr>
              <w:t xml:space="preserve"> </w:t>
            </w:r>
          </w:p>
        </w:tc>
        <w:tc>
          <w:tcPr>
            <w:tcW w:w="2268" w:type="dxa"/>
          </w:tcPr>
          <w:p w14:paraId="67F39910" w14:textId="62B8EB14" w:rsidR="00AE6462" w:rsidRPr="003E1B68" w:rsidRDefault="00BE3172" w:rsidP="00AE6462">
            <w:pPr>
              <w:jc w:val="center"/>
              <w:rPr>
                <w:rFonts w:ascii="Open Sans" w:hAnsi="Open Sans" w:cs="Open Sans"/>
              </w:rPr>
            </w:pPr>
            <w:r>
              <w:rPr>
                <w:rFonts w:ascii="Open Sans" w:hAnsi="Open Sans" w:cs="Open Sans"/>
              </w:rPr>
              <w:t>70</w:t>
            </w:r>
          </w:p>
        </w:tc>
      </w:tr>
      <w:tr w:rsidR="00AE6462" w:rsidRPr="003E1B68" w14:paraId="70D9B3D3" w14:textId="77777777" w:rsidTr="00BF3FFD">
        <w:tc>
          <w:tcPr>
            <w:tcW w:w="1419" w:type="dxa"/>
          </w:tcPr>
          <w:p w14:paraId="5463ACBF" w14:textId="24D22116"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6</w:t>
            </w:r>
          </w:p>
        </w:tc>
        <w:tc>
          <w:tcPr>
            <w:tcW w:w="6945" w:type="dxa"/>
          </w:tcPr>
          <w:p w14:paraId="0EE706C3" w14:textId="77777777" w:rsidR="00AE6462" w:rsidRPr="003E1B68" w:rsidRDefault="00AE6462" w:rsidP="00AE6462">
            <w:pPr>
              <w:rPr>
                <w:rFonts w:ascii="Open Sans" w:hAnsi="Open Sans" w:cs="Open Sans"/>
              </w:rPr>
            </w:pPr>
            <w:r>
              <w:rPr>
                <w:rFonts w:ascii="Open Sans" w:hAnsi="Open Sans" w:cs="Open Sans"/>
              </w:rPr>
              <w:t xml:space="preserve">Appendix 7: Standards and Qualifications </w:t>
            </w:r>
          </w:p>
        </w:tc>
        <w:tc>
          <w:tcPr>
            <w:tcW w:w="2268" w:type="dxa"/>
          </w:tcPr>
          <w:p w14:paraId="4FFB257B" w14:textId="2CEDF97A" w:rsidR="00AE6462" w:rsidRPr="003E1B68" w:rsidRDefault="00BE3172" w:rsidP="00AE6462">
            <w:pPr>
              <w:jc w:val="center"/>
              <w:rPr>
                <w:rFonts w:ascii="Open Sans" w:hAnsi="Open Sans" w:cs="Open Sans"/>
              </w:rPr>
            </w:pPr>
            <w:r>
              <w:rPr>
                <w:rFonts w:ascii="Open Sans" w:hAnsi="Open Sans" w:cs="Open Sans"/>
              </w:rPr>
              <w:t>79</w:t>
            </w:r>
          </w:p>
        </w:tc>
      </w:tr>
      <w:tr w:rsidR="00AE6462" w:rsidRPr="003E1B68" w14:paraId="5EB3E3A5" w14:textId="77777777" w:rsidTr="00BF3FFD">
        <w:tc>
          <w:tcPr>
            <w:tcW w:w="1419" w:type="dxa"/>
          </w:tcPr>
          <w:p w14:paraId="50C52B56" w14:textId="3C27DFAE"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7</w:t>
            </w:r>
          </w:p>
        </w:tc>
        <w:tc>
          <w:tcPr>
            <w:tcW w:w="6945" w:type="dxa"/>
          </w:tcPr>
          <w:p w14:paraId="371C636D" w14:textId="77777777" w:rsidR="00AE6462" w:rsidRPr="003E1B68" w:rsidRDefault="00AE6462" w:rsidP="00AE6462">
            <w:pPr>
              <w:rPr>
                <w:rFonts w:ascii="Open Sans" w:hAnsi="Open Sans" w:cs="Open Sans"/>
              </w:rPr>
            </w:pPr>
            <w:r>
              <w:rPr>
                <w:rFonts w:ascii="Open Sans" w:hAnsi="Open Sans" w:cs="Open Sans"/>
              </w:rPr>
              <w:t>Appendix 8: Cancellation Terms for Lots 1, 2,3 and 5.</w:t>
            </w:r>
          </w:p>
        </w:tc>
        <w:tc>
          <w:tcPr>
            <w:tcW w:w="2268" w:type="dxa"/>
          </w:tcPr>
          <w:p w14:paraId="571F16A0" w14:textId="4E3689F4" w:rsidR="00AE6462" w:rsidRPr="003E1B68" w:rsidRDefault="00BE3172" w:rsidP="00AE6462">
            <w:pPr>
              <w:jc w:val="center"/>
              <w:rPr>
                <w:rFonts w:ascii="Open Sans" w:hAnsi="Open Sans" w:cs="Open Sans"/>
              </w:rPr>
            </w:pPr>
            <w:r>
              <w:rPr>
                <w:rFonts w:ascii="Open Sans" w:hAnsi="Open Sans" w:cs="Open Sans"/>
              </w:rPr>
              <w:t>80</w:t>
            </w:r>
          </w:p>
        </w:tc>
      </w:tr>
      <w:tr w:rsidR="00AE6462" w:rsidRPr="003E1B68" w14:paraId="4943A56F" w14:textId="77777777" w:rsidTr="00BF3FFD">
        <w:tc>
          <w:tcPr>
            <w:tcW w:w="1419" w:type="dxa"/>
          </w:tcPr>
          <w:p w14:paraId="363123E2" w14:textId="4B5A9402"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8</w:t>
            </w:r>
          </w:p>
        </w:tc>
        <w:tc>
          <w:tcPr>
            <w:tcW w:w="6945" w:type="dxa"/>
          </w:tcPr>
          <w:p w14:paraId="163A6102" w14:textId="77777777" w:rsidR="00AE6462" w:rsidRPr="003E1B68" w:rsidRDefault="00AE6462" w:rsidP="00AE6462">
            <w:pPr>
              <w:rPr>
                <w:rFonts w:ascii="Open Sans" w:hAnsi="Open Sans" w:cs="Open Sans"/>
              </w:rPr>
            </w:pPr>
            <w:r w:rsidRPr="003E1B68">
              <w:rPr>
                <w:rFonts w:ascii="Open Sans" w:hAnsi="Open Sans" w:cs="Open Sans"/>
              </w:rPr>
              <w:t>Annex 1:</w:t>
            </w:r>
            <w:r>
              <w:rPr>
                <w:rFonts w:ascii="Open Sans" w:hAnsi="Open Sans" w:cs="Open Sans"/>
              </w:rPr>
              <w:t xml:space="preserve"> INTRAN Typical Booking Contexts </w:t>
            </w:r>
          </w:p>
        </w:tc>
        <w:tc>
          <w:tcPr>
            <w:tcW w:w="2268" w:type="dxa"/>
          </w:tcPr>
          <w:p w14:paraId="58A83D47" w14:textId="037AB87C" w:rsidR="00AE6462" w:rsidRPr="003E1B68" w:rsidRDefault="003217D0" w:rsidP="00AE6462">
            <w:pPr>
              <w:jc w:val="center"/>
              <w:rPr>
                <w:rFonts w:ascii="Open Sans" w:hAnsi="Open Sans" w:cs="Open Sans"/>
              </w:rPr>
            </w:pPr>
            <w:r>
              <w:rPr>
                <w:rFonts w:ascii="Open Sans" w:hAnsi="Open Sans" w:cs="Open Sans"/>
              </w:rPr>
              <w:t>82</w:t>
            </w:r>
          </w:p>
        </w:tc>
      </w:tr>
      <w:tr w:rsidR="00AE6462" w:rsidRPr="003E1B68" w14:paraId="13CD110E" w14:textId="77777777" w:rsidTr="00BF3FFD">
        <w:tc>
          <w:tcPr>
            <w:tcW w:w="1419" w:type="dxa"/>
          </w:tcPr>
          <w:p w14:paraId="432E6898" w14:textId="56040476" w:rsidR="00AE6462" w:rsidRPr="00B41483" w:rsidRDefault="00AE6462" w:rsidP="00AE6462">
            <w:pPr>
              <w:jc w:val="center"/>
              <w:rPr>
                <w:rFonts w:ascii="Open Sans" w:hAnsi="Open Sans" w:cs="Open Sans"/>
                <w:b/>
                <w:bCs/>
              </w:rPr>
            </w:pPr>
            <w:r w:rsidRPr="00B41483">
              <w:rPr>
                <w:rFonts w:ascii="Open Sans" w:hAnsi="Open Sans" w:cs="Open Sans"/>
                <w:b/>
                <w:bCs/>
              </w:rPr>
              <w:t>2</w:t>
            </w:r>
            <w:r w:rsidR="003217D0">
              <w:rPr>
                <w:rFonts w:ascii="Open Sans" w:hAnsi="Open Sans" w:cs="Open Sans"/>
                <w:b/>
                <w:bCs/>
              </w:rPr>
              <w:t>9</w:t>
            </w:r>
          </w:p>
        </w:tc>
        <w:tc>
          <w:tcPr>
            <w:tcW w:w="6945" w:type="dxa"/>
          </w:tcPr>
          <w:p w14:paraId="666F5DD1" w14:textId="77777777" w:rsidR="00AE6462" w:rsidRPr="003E1B68" w:rsidRDefault="00AE6462" w:rsidP="00AE6462">
            <w:pPr>
              <w:rPr>
                <w:rFonts w:ascii="Open Sans" w:hAnsi="Open Sans" w:cs="Open Sans"/>
              </w:rPr>
            </w:pPr>
            <w:r w:rsidRPr="003E1B68">
              <w:rPr>
                <w:rFonts w:ascii="Open Sans" w:hAnsi="Open Sans" w:cs="Open Sans"/>
              </w:rPr>
              <w:t xml:space="preserve">Annex 2: Current Language Needs </w:t>
            </w:r>
          </w:p>
        </w:tc>
        <w:tc>
          <w:tcPr>
            <w:tcW w:w="2268" w:type="dxa"/>
          </w:tcPr>
          <w:p w14:paraId="596F0985" w14:textId="1ECFDAAD" w:rsidR="00AE6462" w:rsidRPr="003E1B68" w:rsidRDefault="003217D0" w:rsidP="00AE6462">
            <w:pPr>
              <w:jc w:val="center"/>
              <w:rPr>
                <w:rFonts w:ascii="Open Sans" w:hAnsi="Open Sans" w:cs="Open Sans"/>
              </w:rPr>
            </w:pPr>
            <w:r>
              <w:rPr>
                <w:rFonts w:ascii="Open Sans" w:hAnsi="Open Sans" w:cs="Open Sans"/>
              </w:rPr>
              <w:t>83</w:t>
            </w:r>
          </w:p>
        </w:tc>
      </w:tr>
    </w:tbl>
    <w:p w14:paraId="3BCEDB0E" w14:textId="0F84B579" w:rsidR="002508F3" w:rsidRDefault="002508F3" w:rsidP="00C97C91">
      <w:pPr>
        <w:pBdr>
          <w:top w:val="nil"/>
          <w:left w:val="nil"/>
          <w:bottom w:val="nil"/>
          <w:right w:val="nil"/>
          <w:between w:val="nil"/>
        </w:pBdr>
        <w:shd w:val="clear" w:color="auto" w:fill="FFFFFF"/>
        <w:spacing w:before="240" w:after="240"/>
        <w:jc w:val="both"/>
        <w:rPr>
          <w:rFonts w:asciiTheme="majorHAnsi" w:eastAsia="Arial" w:hAnsiTheme="majorHAnsi" w:cstheme="majorHAnsi"/>
          <w:color w:val="000000"/>
          <w:sz w:val="24"/>
          <w:szCs w:val="24"/>
        </w:rPr>
      </w:pPr>
    </w:p>
    <w:bookmarkEnd w:id="9"/>
    <w:p w14:paraId="142E7435" w14:textId="77777777" w:rsidR="00C575DB" w:rsidRDefault="00C575DB" w:rsidP="00C97C91">
      <w:pPr>
        <w:pBdr>
          <w:top w:val="nil"/>
          <w:left w:val="nil"/>
          <w:bottom w:val="nil"/>
          <w:right w:val="nil"/>
          <w:between w:val="nil"/>
        </w:pBdr>
        <w:shd w:val="clear" w:color="auto" w:fill="FFFFFF"/>
        <w:spacing w:before="240" w:after="240"/>
        <w:jc w:val="both"/>
        <w:rPr>
          <w:rFonts w:asciiTheme="majorHAnsi" w:eastAsia="Arial" w:hAnsiTheme="majorHAnsi" w:cstheme="majorHAnsi"/>
          <w:color w:val="000000"/>
          <w:sz w:val="24"/>
          <w:szCs w:val="24"/>
        </w:rPr>
      </w:pPr>
    </w:p>
    <w:p w14:paraId="6086A921" w14:textId="77777777" w:rsidR="00C575DB" w:rsidRDefault="00C575DB" w:rsidP="00C97C91">
      <w:pPr>
        <w:pBdr>
          <w:top w:val="nil"/>
          <w:left w:val="nil"/>
          <w:bottom w:val="nil"/>
          <w:right w:val="nil"/>
          <w:between w:val="nil"/>
        </w:pBdr>
        <w:shd w:val="clear" w:color="auto" w:fill="FFFFFF"/>
        <w:spacing w:before="240" w:after="240"/>
        <w:jc w:val="both"/>
        <w:rPr>
          <w:rFonts w:asciiTheme="majorHAnsi" w:eastAsia="Arial" w:hAnsiTheme="majorHAnsi" w:cstheme="majorHAnsi"/>
          <w:color w:val="000000"/>
          <w:sz w:val="24"/>
          <w:szCs w:val="24"/>
        </w:rPr>
      </w:pPr>
    </w:p>
    <w:p w14:paraId="3462D59D" w14:textId="77777777" w:rsidR="00C575DB" w:rsidRDefault="00C575DB" w:rsidP="00C97C91">
      <w:pPr>
        <w:pBdr>
          <w:top w:val="nil"/>
          <w:left w:val="nil"/>
          <w:bottom w:val="nil"/>
          <w:right w:val="nil"/>
          <w:between w:val="nil"/>
        </w:pBdr>
        <w:shd w:val="clear" w:color="auto" w:fill="FFFFFF"/>
        <w:spacing w:before="240" w:after="240"/>
        <w:jc w:val="both"/>
        <w:rPr>
          <w:rFonts w:asciiTheme="majorHAnsi" w:eastAsia="Arial" w:hAnsiTheme="majorHAnsi" w:cstheme="majorHAnsi"/>
          <w:color w:val="000000"/>
          <w:sz w:val="24"/>
          <w:szCs w:val="24"/>
        </w:rPr>
      </w:pPr>
    </w:p>
    <w:p w14:paraId="58912A4F" w14:textId="77777777" w:rsidR="00C575DB" w:rsidRDefault="00C575DB" w:rsidP="00C97C91">
      <w:pPr>
        <w:pBdr>
          <w:top w:val="nil"/>
          <w:left w:val="nil"/>
          <w:bottom w:val="nil"/>
          <w:right w:val="nil"/>
          <w:between w:val="nil"/>
        </w:pBdr>
        <w:shd w:val="clear" w:color="auto" w:fill="FFFFFF"/>
        <w:spacing w:before="240" w:after="240"/>
        <w:jc w:val="both"/>
        <w:rPr>
          <w:rFonts w:asciiTheme="majorHAnsi" w:eastAsia="Arial" w:hAnsiTheme="majorHAnsi" w:cstheme="majorHAnsi"/>
          <w:color w:val="000000"/>
          <w:sz w:val="24"/>
          <w:szCs w:val="24"/>
        </w:rPr>
      </w:pPr>
    </w:p>
    <w:p w14:paraId="781AF671" w14:textId="77777777" w:rsidR="00C575DB" w:rsidRDefault="00C575DB" w:rsidP="00C97C91">
      <w:pPr>
        <w:pBdr>
          <w:top w:val="nil"/>
          <w:left w:val="nil"/>
          <w:bottom w:val="nil"/>
          <w:right w:val="nil"/>
          <w:between w:val="nil"/>
        </w:pBdr>
        <w:shd w:val="clear" w:color="auto" w:fill="FFFFFF"/>
        <w:spacing w:before="240" w:after="240"/>
        <w:jc w:val="both"/>
        <w:rPr>
          <w:rFonts w:asciiTheme="majorHAnsi" w:eastAsia="Arial" w:hAnsiTheme="majorHAnsi" w:cstheme="majorHAnsi"/>
          <w:color w:val="000000"/>
          <w:sz w:val="24"/>
          <w:szCs w:val="24"/>
        </w:rPr>
      </w:pPr>
    </w:p>
    <w:tbl>
      <w:tblPr>
        <w:tblStyle w:val="TableGrid"/>
        <w:tblW w:w="9351" w:type="dxa"/>
        <w:tblInd w:w="0" w:type="dxa"/>
        <w:tblLook w:val="04A0" w:firstRow="1" w:lastRow="0" w:firstColumn="1" w:lastColumn="0" w:noHBand="0" w:noVBand="1"/>
      </w:tblPr>
      <w:tblGrid>
        <w:gridCol w:w="9351"/>
      </w:tblGrid>
      <w:tr w:rsidR="00A24D82" w:rsidRPr="006B27DD" w14:paraId="482BA722" w14:textId="77777777" w:rsidTr="00AA057E">
        <w:tc>
          <w:tcPr>
            <w:tcW w:w="9351" w:type="dxa"/>
          </w:tcPr>
          <w:p w14:paraId="7B7EBD28" w14:textId="36A8B4E9" w:rsidR="00A24D82" w:rsidRPr="006B27DD" w:rsidRDefault="00A24D82" w:rsidP="00573D28">
            <w:pPr>
              <w:pStyle w:val="ListParagraph"/>
              <w:numPr>
                <w:ilvl w:val="0"/>
                <w:numId w:val="36"/>
              </w:numPr>
              <w:jc w:val="center"/>
              <w:rPr>
                <w:rFonts w:ascii="Open Sans" w:hAnsi="Open Sans" w:cs="Open Sans"/>
                <w:b/>
                <w:bCs/>
                <w:sz w:val="36"/>
                <w:szCs w:val="36"/>
              </w:rPr>
            </w:pPr>
            <w:bookmarkStart w:id="14" w:name="_1fob9te" w:colFirst="0" w:colLast="0"/>
            <w:bookmarkStart w:id="15" w:name="_Hlk202543307"/>
            <w:bookmarkStart w:id="16" w:name="_Hlk77259756"/>
            <w:bookmarkStart w:id="17" w:name="_Hlk78984001"/>
            <w:bookmarkEnd w:id="4"/>
            <w:bookmarkEnd w:id="14"/>
            <w:r w:rsidRPr="006B27DD">
              <w:rPr>
                <w:rFonts w:ascii="Open Sans" w:hAnsi="Open Sans" w:cs="Open Sans"/>
                <w:b/>
                <w:bCs/>
                <w:color w:val="17365D" w:themeColor="text2" w:themeShade="BF"/>
                <w:sz w:val="36"/>
                <w:szCs w:val="36"/>
              </w:rPr>
              <w:lastRenderedPageBreak/>
              <w:t>INTRODUCTION</w:t>
            </w:r>
          </w:p>
        </w:tc>
      </w:tr>
    </w:tbl>
    <w:p w14:paraId="290E84A9" w14:textId="77777777" w:rsidR="00A24D82" w:rsidRDefault="00A24D82" w:rsidP="0053015B">
      <w:pPr>
        <w:spacing w:after="0" w:line="240" w:lineRule="auto"/>
        <w:rPr>
          <w:rFonts w:ascii="Open Sans" w:hAnsi="Open Sans" w:cs="Open Sans"/>
          <w:sz w:val="24"/>
          <w:szCs w:val="24"/>
        </w:rPr>
      </w:pPr>
    </w:p>
    <w:p w14:paraId="3E8F6E28" w14:textId="5BC5778C" w:rsidR="00B37E27" w:rsidRPr="00A96CFF" w:rsidRDefault="00B37E27" w:rsidP="0053015B">
      <w:pPr>
        <w:spacing w:after="0" w:line="240" w:lineRule="auto"/>
        <w:rPr>
          <w:rFonts w:ascii="Open Sans" w:hAnsi="Open Sans" w:cs="Open Sans"/>
          <w:i/>
          <w:iCs/>
          <w:sz w:val="24"/>
          <w:szCs w:val="24"/>
        </w:rPr>
      </w:pPr>
      <w:r w:rsidRPr="00A96CFF">
        <w:rPr>
          <w:rFonts w:ascii="Open Sans" w:hAnsi="Open Sans" w:cs="Open Sans"/>
          <w:i/>
          <w:iCs/>
          <w:sz w:val="24"/>
          <w:szCs w:val="24"/>
        </w:rPr>
        <w:t>Who we are and announcing the new framework.</w:t>
      </w:r>
    </w:p>
    <w:p w14:paraId="69EA173E" w14:textId="0973C654" w:rsidR="000F5D7F" w:rsidRDefault="0053015B" w:rsidP="000F5D7F">
      <w:pPr>
        <w:pBdr>
          <w:top w:val="nil"/>
          <w:left w:val="nil"/>
          <w:bottom w:val="nil"/>
          <w:right w:val="nil"/>
          <w:between w:val="nil"/>
        </w:pBdr>
        <w:shd w:val="clear" w:color="auto" w:fill="FFFFFF"/>
        <w:spacing w:before="240" w:after="240"/>
        <w:jc w:val="both"/>
        <w:rPr>
          <w:rStyle w:val="SubtleEmphasis"/>
          <w:rFonts w:ascii="Open Sans" w:hAnsi="Open Sans" w:cs="Open Sans"/>
          <w:i w:val="0"/>
          <w:iCs/>
          <w:color w:val="auto"/>
        </w:rPr>
      </w:pPr>
      <w:bookmarkStart w:id="18" w:name="_Hlk202368621"/>
      <w:r w:rsidRPr="004769BC">
        <w:rPr>
          <w:rFonts w:ascii="Open Sans" w:hAnsi="Open Sans" w:cs="Open Sans"/>
        </w:rPr>
        <w:t>Norfolk County Council (NCC), on behalf of and delegated by the INTRAN Partnership</w:t>
      </w:r>
      <w:r w:rsidR="00592BD5">
        <w:rPr>
          <w:rFonts w:ascii="Open Sans" w:hAnsi="Open Sans" w:cs="Open Sans"/>
        </w:rPr>
        <w:t>, intends</w:t>
      </w:r>
      <w:r w:rsidRPr="004769BC">
        <w:rPr>
          <w:rFonts w:ascii="Open Sans" w:hAnsi="Open Sans" w:cs="Open Sans"/>
        </w:rPr>
        <w:t xml:space="preserve"> to let a Multi-</w:t>
      </w:r>
      <w:r w:rsidR="00FF5E8A" w:rsidRPr="004769BC">
        <w:rPr>
          <w:rFonts w:ascii="Open Sans" w:hAnsi="Open Sans" w:cs="Open Sans"/>
        </w:rPr>
        <w:t>Provider</w:t>
      </w:r>
      <w:r w:rsidRPr="004769BC">
        <w:rPr>
          <w:rFonts w:ascii="Open Sans" w:hAnsi="Open Sans" w:cs="Open Sans"/>
        </w:rPr>
        <w:t xml:space="preserve"> Framework for the provision of high quality, </w:t>
      </w:r>
      <w:r w:rsidR="00066E84" w:rsidRPr="004769BC">
        <w:rPr>
          <w:rFonts w:ascii="Open Sans" w:hAnsi="Open Sans" w:cs="Open Sans"/>
        </w:rPr>
        <w:t xml:space="preserve">value-for-money </w:t>
      </w:r>
      <w:r w:rsidRPr="004769BC">
        <w:rPr>
          <w:rFonts w:ascii="Open Sans" w:hAnsi="Open Sans" w:cs="Open Sans"/>
        </w:rPr>
        <w:t xml:space="preserve">and </w:t>
      </w:r>
      <w:r w:rsidR="00066E84" w:rsidRPr="004769BC">
        <w:rPr>
          <w:rFonts w:ascii="Open Sans" w:hAnsi="Open Sans" w:cs="Open Sans"/>
        </w:rPr>
        <w:t xml:space="preserve">innovative </w:t>
      </w:r>
      <w:r w:rsidRPr="004769BC">
        <w:rPr>
          <w:rStyle w:val="SubtleEmphasis"/>
          <w:rFonts w:ascii="Open Sans" w:hAnsi="Open Sans" w:cs="Open Sans"/>
          <w:i w:val="0"/>
          <w:iCs/>
          <w:color w:val="auto"/>
        </w:rPr>
        <w:t xml:space="preserve">Interpreting, </w:t>
      </w:r>
      <w:bookmarkStart w:id="19" w:name="_Hlk211584720"/>
      <w:r w:rsidRPr="004769BC">
        <w:rPr>
          <w:rStyle w:val="SubtleEmphasis"/>
          <w:rFonts w:ascii="Open Sans" w:hAnsi="Open Sans" w:cs="Open Sans"/>
          <w:i w:val="0"/>
          <w:iCs/>
          <w:color w:val="auto"/>
        </w:rPr>
        <w:t xml:space="preserve">Translation and </w:t>
      </w:r>
      <w:r w:rsidR="00451BBB">
        <w:rPr>
          <w:rStyle w:val="SubtleEmphasis"/>
          <w:rFonts w:ascii="Open Sans" w:hAnsi="Open Sans" w:cs="Open Sans"/>
          <w:i w:val="0"/>
          <w:iCs/>
          <w:color w:val="auto"/>
        </w:rPr>
        <w:t xml:space="preserve">Related </w:t>
      </w:r>
      <w:r w:rsidR="00451BBB" w:rsidRPr="004769BC">
        <w:rPr>
          <w:rStyle w:val="SubtleEmphasis"/>
          <w:rFonts w:ascii="Open Sans" w:hAnsi="Open Sans" w:cs="Open Sans"/>
          <w:i w:val="0"/>
          <w:iCs/>
          <w:color w:val="auto"/>
        </w:rPr>
        <w:t>Language</w:t>
      </w:r>
      <w:r w:rsidR="00B37E27">
        <w:rPr>
          <w:rStyle w:val="SubtleEmphasis"/>
          <w:rFonts w:ascii="Open Sans" w:hAnsi="Open Sans" w:cs="Open Sans"/>
          <w:i w:val="0"/>
          <w:iCs/>
          <w:color w:val="auto"/>
        </w:rPr>
        <w:t xml:space="preserve"> and </w:t>
      </w:r>
      <w:r w:rsidR="007E4714" w:rsidRPr="004769BC">
        <w:rPr>
          <w:rStyle w:val="SubtleEmphasis"/>
          <w:rFonts w:ascii="Open Sans" w:hAnsi="Open Sans" w:cs="Open Sans"/>
          <w:i w:val="0"/>
          <w:iCs/>
          <w:color w:val="auto"/>
        </w:rPr>
        <w:t xml:space="preserve">Communication Support </w:t>
      </w:r>
      <w:r w:rsidRPr="004769BC">
        <w:rPr>
          <w:rStyle w:val="SubtleEmphasis"/>
          <w:rFonts w:ascii="Open Sans" w:hAnsi="Open Sans" w:cs="Open Sans"/>
          <w:i w:val="0"/>
          <w:iCs/>
          <w:color w:val="auto"/>
        </w:rPr>
        <w:t>Services</w:t>
      </w:r>
      <w:r w:rsidR="000F5D7F" w:rsidRPr="004769BC">
        <w:rPr>
          <w:rStyle w:val="SubtleEmphasis"/>
          <w:rFonts w:ascii="Open Sans" w:hAnsi="Open Sans" w:cs="Open Sans"/>
          <w:i w:val="0"/>
          <w:iCs/>
          <w:color w:val="auto"/>
        </w:rPr>
        <w:t xml:space="preserve"> </w:t>
      </w:r>
      <w:bookmarkEnd w:id="19"/>
      <w:r w:rsidR="000F5D7F" w:rsidRPr="004769BC">
        <w:rPr>
          <w:rStyle w:val="SubtleEmphasis"/>
          <w:rFonts w:ascii="Open Sans" w:hAnsi="Open Sans" w:cs="Open Sans"/>
          <w:i w:val="0"/>
          <w:iCs/>
          <w:color w:val="auto"/>
        </w:rPr>
        <w:t>in the East of England and surrounding regions</w:t>
      </w:r>
      <w:r w:rsidRPr="004769BC">
        <w:rPr>
          <w:rStyle w:val="SubtleEmphasis"/>
          <w:rFonts w:ascii="Open Sans" w:hAnsi="Open Sans" w:cs="Open Sans"/>
          <w:i w:val="0"/>
          <w:iCs/>
          <w:color w:val="auto"/>
        </w:rPr>
        <w:t xml:space="preserve">. </w:t>
      </w:r>
    </w:p>
    <w:p w14:paraId="1977340A" w14:textId="7C70919C" w:rsidR="00B37E27" w:rsidRDefault="0042223D" w:rsidP="0042223D">
      <w:pPr>
        <w:shd w:val="clear" w:color="auto" w:fill="FFFFFF"/>
        <w:spacing w:after="240"/>
        <w:contextualSpacing/>
        <w:jc w:val="both"/>
        <w:rPr>
          <w:rFonts w:ascii="Open Sans" w:hAnsi="Open Sans" w:cs="Open Sans"/>
        </w:rPr>
      </w:pPr>
      <w:r w:rsidRPr="004769BC">
        <w:rPr>
          <w:rFonts w:ascii="Open Sans" w:hAnsi="Open Sans" w:cs="Open Sans"/>
        </w:rPr>
        <w:t>INTRAN is a public</w:t>
      </w:r>
      <w:r>
        <w:rPr>
          <w:rFonts w:ascii="Open Sans" w:hAnsi="Open Sans" w:cs="Open Sans"/>
        </w:rPr>
        <w:t xml:space="preserve">-facing </w:t>
      </w:r>
      <w:r w:rsidRPr="004769BC">
        <w:rPr>
          <w:rFonts w:ascii="Open Sans" w:hAnsi="Open Sans" w:cs="Open Sans"/>
        </w:rPr>
        <w:t xml:space="preserve">multi-agency partnership that ensures people who are Deaf, and speakers of </w:t>
      </w:r>
      <w:r w:rsidR="004C08F6">
        <w:rPr>
          <w:rFonts w:ascii="Open Sans" w:hAnsi="Open Sans" w:cs="Open Sans"/>
        </w:rPr>
        <w:t>other</w:t>
      </w:r>
      <w:r w:rsidR="004C08F6" w:rsidRPr="004769BC">
        <w:rPr>
          <w:rFonts w:ascii="Open Sans" w:hAnsi="Open Sans" w:cs="Open Sans"/>
        </w:rPr>
        <w:t xml:space="preserve"> </w:t>
      </w:r>
      <w:r w:rsidRPr="004769BC">
        <w:rPr>
          <w:rFonts w:ascii="Open Sans" w:hAnsi="Open Sans" w:cs="Open Sans"/>
        </w:rPr>
        <w:t xml:space="preserve">languages or dialects </w:t>
      </w:r>
      <w:r w:rsidR="004C08F6">
        <w:rPr>
          <w:rFonts w:ascii="Open Sans" w:hAnsi="Open Sans" w:cs="Open Sans"/>
        </w:rPr>
        <w:t>than English</w:t>
      </w:r>
      <w:r w:rsidR="00A53739">
        <w:rPr>
          <w:rFonts w:ascii="Open Sans" w:hAnsi="Open Sans" w:cs="Open Sans"/>
        </w:rPr>
        <w:t>,</w:t>
      </w:r>
      <w:r w:rsidR="004C08F6">
        <w:rPr>
          <w:rFonts w:ascii="Open Sans" w:hAnsi="Open Sans" w:cs="Open Sans"/>
        </w:rPr>
        <w:t xml:space="preserve"> </w:t>
      </w:r>
      <w:r w:rsidRPr="004769BC">
        <w:rPr>
          <w:rFonts w:ascii="Open Sans" w:hAnsi="Open Sans" w:cs="Open Sans"/>
        </w:rPr>
        <w:t xml:space="preserve">have equitable access to information and services through the provision of professional interpreting, translation, transcription and other </w:t>
      </w:r>
      <w:r w:rsidR="000B3D20">
        <w:rPr>
          <w:rFonts w:ascii="Open Sans" w:hAnsi="Open Sans" w:cs="Open Sans"/>
        </w:rPr>
        <w:t xml:space="preserve">language and </w:t>
      </w:r>
      <w:r w:rsidRPr="004769BC">
        <w:rPr>
          <w:rFonts w:ascii="Open Sans" w:hAnsi="Open Sans" w:cs="Open Sans"/>
        </w:rPr>
        <w:t xml:space="preserve">communication support services. </w:t>
      </w:r>
      <w:r w:rsidR="00B37E27">
        <w:rPr>
          <w:rFonts w:ascii="Open Sans" w:hAnsi="Open Sans" w:cs="Open Sans"/>
        </w:rPr>
        <w:t>At the time of the notice, there are approximately 300 organisations, whether large or small, registered to access INTRAN services. They are called INTRAN Member Organisations</w:t>
      </w:r>
      <w:r w:rsidR="00F51E8C">
        <w:rPr>
          <w:rFonts w:ascii="Open Sans" w:hAnsi="Open Sans" w:cs="Open Sans"/>
        </w:rPr>
        <w:t xml:space="preserve"> (the Buyers)</w:t>
      </w:r>
      <w:r w:rsidR="00B37E27">
        <w:rPr>
          <w:rFonts w:ascii="Open Sans" w:hAnsi="Open Sans" w:cs="Open Sans"/>
        </w:rPr>
        <w:t xml:space="preserve"> and include: </w:t>
      </w:r>
    </w:p>
    <w:p w14:paraId="41079198" w14:textId="77777777" w:rsidR="00B37E27" w:rsidRPr="00B37E27" w:rsidRDefault="00B37E27" w:rsidP="001771F2">
      <w:pPr>
        <w:pStyle w:val="ListParagraph"/>
        <w:numPr>
          <w:ilvl w:val="0"/>
          <w:numId w:val="49"/>
        </w:numPr>
        <w:shd w:val="clear" w:color="auto" w:fill="FFFFFF"/>
        <w:spacing w:after="240"/>
        <w:jc w:val="both"/>
        <w:rPr>
          <w:rFonts w:ascii="Open Sans" w:hAnsi="Open Sans" w:cs="Open Sans"/>
        </w:rPr>
      </w:pPr>
      <w:r w:rsidRPr="00B37E27">
        <w:rPr>
          <w:rFonts w:ascii="Open Sans" w:hAnsi="Open Sans" w:cs="Open Sans"/>
        </w:rPr>
        <w:t>NHS Bodies</w:t>
      </w:r>
    </w:p>
    <w:p w14:paraId="3B2DBE8E" w14:textId="62434D39" w:rsidR="0042223D" w:rsidRPr="00B37E27" w:rsidRDefault="00B37E27" w:rsidP="001771F2">
      <w:pPr>
        <w:pStyle w:val="ListParagraph"/>
        <w:numPr>
          <w:ilvl w:val="0"/>
          <w:numId w:val="49"/>
        </w:numPr>
        <w:shd w:val="clear" w:color="auto" w:fill="FFFFFF"/>
        <w:spacing w:after="240"/>
        <w:jc w:val="both"/>
        <w:rPr>
          <w:rFonts w:ascii="Open Sans" w:hAnsi="Open Sans" w:cs="Open Sans"/>
        </w:rPr>
      </w:pPr>
      <w:r w:rsidRPr="00B37E27">
        <w:rPr>
          <w:rFonts w:ascii="Open Sans" w:hAnsi="Open Sans" w:cs="Open Sans"/>
        </w:rPr>
        <w:t xml:space="preserve">Local Government Authorities   </w:t>
      </w:r>
    </w:p>
    <w:p w14:paraId="0F733DF3" w14:textId="77777777" w:rsidR="00B37E27" w:rsidRPr="00114959" w:rsidRDefault="00B37E27" w:rsidP="001771F2">
      <w:pPr>
        <w:pStyle w:val="ListParagraph"/>
        <w:numPr>
          <w:ilvl w:val="0"/>
          <w:numId w:val="48"/>
        </w:numPr>
        <w:spacing w:after="0" w:line="259" w:lineRule="auto"/>
        <w:rPr>
          <w:rFonts w:ascii="Open Sans" w:hAnsi="Open Sans" w:cs="Open Sans"/>
          <w:color w:val="000000"/>
        </w:rPr>
      </w:pPr>
      <w:r w:rsidRPr="00114959">
        <w:rPr>
          <w:rFonts w:ascii="Open Sans" w:hAnsi="Open Sans" w:cs="Open Sans"/>
          <w:color w:val="000000"/>
        </w:rPr>
        <w:t>Housing Associations</w:t>
      </w:r>
    </w:p>
    <w:p w14:paraId="531C4328" w14:textId="036A6A0B" w:rsidR="00B37E27" w:rsidRPr="00114959" w:rsidRDefault="00B37E27" w:rsidP="001771F2">
      <w:pPr>
        <w:pStyle w:val="ListParagraph"/>
        <w:numPr>
          <w:ilvl w:val="0"/>
          <w:numId w:val="48"/>
        </w:numPr>
        <w:spacing w:after="0" w:line="259" w:lineRule="auto"/>
        <w:rPr>
          <w:rFonts w:ascii="Open Sans" w:hAnsi="Open Sans" w:cs="Open Sans"/>
          <w:color w:val="000000"/>
        </w:rPr>
      </w:pPr>
      <w:r w:rsidRPr="00114959">
        <w:rPr>
          <w:rFonts w:ascii="Open Sans" w:hAnsi="Open Sans" w:cs="Open Sans"/>
          <w:color w:val="000000"/>
        </w:rPr>
        <w:t>Educational Institutions (L</w:t>
      </w:r>
      <w:r w:rsidR="0052145B">
        <w:rPr>
          <w:rFonts w:ascii="Open Sans" w:hAnsi="Open Sans" w:cs="Open Sans"/>
          <w:color w:val="000000"/>
        </w:rPr>
        <w:t>ocal Authority</w:t>
      </w:r>
      <w:r w:rsidRPr="00114959">
        <w:rPr>
          <w:rFonts w:ascii="Open Sans" w:hAnsi="Open Sans" w:cs="Open Sans"/>
          <w:color w:val="000000"/>
        </w:rPr>
        <w:t xml:space="preserve"> Schools, Academy Trusts)</w:t>
      </w:r>
    </w:p>
    <w:p w14:paraId="7E4931FD" w14:textId="77777777" w:rsidR="00B37E27" w:rsidRPr="00114959" w:rsidRDefault="00B37E27" w:rsidP="001771F2">
      <w:pPr>
        <w:pStyle w:val="ListParagraph"/>
        <w:numPr>
          <w:ilvl w:val="0"/>
          <w:numId w:val="48"/>
        </w:numPr>
        <w:spacing w:after="0" w:line="259" w:lineRule="auto"/>
        <w:rPr>
          <w:rFonts w:ascii="Open Sans" w:hAnsi="Open Sans" w:cs="Open Sans"/>
          <w:color w:val="000000"/>
        </w:rPr>
      </w:pPr>
      <w:r w:rsidRPr="00114959">
        <w:rPr>
          <w:rFonts w:ascii="Open Sans" w:hAnsi="Open Sans" w:cs="Open Sans"/>
          <w:color w:val="000000"/>
        </w:rPr>
        <w:t>Voluntary Sector</w:t>
      </w:r>
      <w:r>
        <w:rPr>
          <w:rFonts w:ascii="Open Sans" w:hAnsi="Open Sans" w:cs="Open Sans"/>
          <w:color w:val="000000"/>
        </w:rPr>
        <w:t xml:space="preserve"> Organisations</w:t>
      </w:r>
    </w:p>
    <w:p w14:paraId="590FBCA8" w14:textId="77777777" w:rsidR="00B37E27" w:rsidRDefault="00B37E27" w:rsidP="001771F2">
      <w:pPr>
        <w:pStyle w:val="ListParagraph"/>
        <w:numPr>
          <w:ilvl w:val="0"/>
          <w:numId w:val="48"/>
        </w:numPr>
        <w:spacing w:after="0" w:line="259" w:lineRule="auto"/>
        <w:rPr>
          <w:rFonts w:ascii="Open Sans" w:hAnsi="Open Sans" w:cs="Open Sans"/>
          <w:color w:val="000000"/>
        </w:rPr>
      </w:pPr>
      <w:r w:rsidRPr="00114959">
        <w:rPr>
          <w:rFonts w:ascii="Open Sans" w:hAnsi="Open Sans" w:cs="Open Sans"/>
          <w:color w:val="000000"/>
        </w:rPr>
        <w:t>Charit</w:t>
      </w:r>
      <w:r>
        <w:rPr>
          <w:rFonts w:ascii="Open Sans" w:hAnsi="Open Sans" w:cs="Open Sans"/>
          <w:color w:val="000000"/>
        </w:rPr>
        <w:t>ies</w:t>
      </w:r>
    </w:p>
    <w:p w14:paraId="4BC55BB6" w14:textId="43376212" w:rsidR="00B37E27" w:rsidRPr="00114959" w:rsidRDefault="00B37E27" w:rsidP="001771F2">
      <w:pPr>
        <w:pStyle w:val="ListParagraph"/>
        <w:numPr>
          <w:ilvl w:val="0"/>
          <w:numId w:val="48"/>
        </w:numPr>
        <w:spacing w:after="0" w:line="259" w:lineRule="auto"/>
        <w:rPr>
          <w:rFonts w:ascii="Open Sans" w:hAnsi="Open Sans" w:cs="Open Sans"/>
          <w:color w:val="000000"/>
        </w:rPr>
      </w:pPr>
      <w:r>
        <w:rPr>
          <w:rFonts w:ascii="Open Sans" w:hAnsi="Open Sans" w:cs="Open Sans"/>
          <w:color w:val="000000"/>
        </w:rPr>
        <w:t>O</w:t>
      </w:r>
      <w:r w:rsidRPr="00114959">
        <w:rPr>
          <w:rFonts w:ascii="Open Sans" w:hAnsi="Open Sans" w:cs="Open Sans"/>
          <w:color w:val="000000"/>
        </w:rPr>
        <w:t xml:space="preserve">ther organisations serving the </w:t>
      </w:r>
      <w:r w:rsidRPr="00B37E27">
        <w:rPr>
          <w:rFonts w:ascii="Open Sans" w:hAnsi="Open Sans" w:cs="Open Sans"/>
          <w:color w:val="000000"/>
        </w:rPr>
        <w:t>Public Interest</w:t>
      </w:r>
      <w:r w:rsidRPr="00114959">
        <w:rPr>
          <w:rFonts w:ascii="Open Sans" w:hAnsi="Open Sans" w:cs="Open Sans"/>
          <w:color w:val="000000"/>
        </w:rPr>
        <w:t xml:space="preserve"> </w:t>
      </w:r>
    </w:p>
    <w:p w14:paraId="2C314D9C" w14:textId="77777777" w:rsidR="00B37E27" w:rsidRDefault="00B37E27" w:rsidP="0042223D">
      <w:pPr>
        <w:shd w:val="clear" w:color="auto" w:fill="FFFFFF"/>
        <w:spacing w:after="240"/>
        <w:contextualSpacing/>
        <w:jc w:val="both"/>
        <w:rPr>
          <w:rFonts w:ascii="Open Sans" w:hAnsi="Open Sans" w:cs="Open Sans"/>
        </w:rPr>
      </w:pPr>
    </w:p>
    <w:p w14:paraId="3B0B3321" w14:textId="2994C15B" w:rsidR="00B37E27" w:rsidRPr="00093C53" w:rsidRDefault="00B37E27" w:rsidP="00B37E27">
      <w:pPr>
        <w:spacing w:after="0" w:line="240" w:lineRule="auto"/>
        <w:rPr>
          <w:rFonts w:ascii="Open Sans" w:hAnsi="Open Sans" w:cs="Open Sans"/>
          <w:i/>
          <w:iCs/>
          <w:sz w:val="24"/>
          <w:szCs w:val="24"/>
        </w:rPr>
      </w:pPr>
      <w:r>
        <w:rPr>
          <w:rFonts w:ascii="Open Sans" w:hAnsi="Open Sans" w:cs="Open Sans"/>
          <w:i/>
          <w:iCs/>
          <w:sz w:val="24"/>
          <w:szCs w:val="24"/>
        </w:rPr>
        <w:t xml:space="preserve">Current INTRAN needs </w:t>
      </w:r>
    </w:p>
    <w:p w14:paraId="5F8E2E46" w14:textId="77777777" w:rsidR="00B37E27" w:rsidRDefault="00B37E27" w:rsidP="00B37E27">
      <w:pPr>
        <w:spacing w:after="0"/>
        <w:rPr>
          <w:rFonts w:ascii="Open Sans" w:hAnsi="Open Sans" w:cs="Open Sans"/>
          <w:color w:val="000000"/>
        </w:rPr>
      </w:pPr>
    </w:p>
    <w:p w14:paraId="22ADE4CF" w14:textId="0ECC5459" w:rsidR="00B37E27" w:rsidRPr="00114959" w:rsidRDefault="00B37E27" w:rsidP="00B37E27">
      <w:pPr>
        <w:spacing w:after="0"/>
        <w:rPr>
          <w:rFonts w:ascii="Open Sans" w:hAnsi="Open Sans" w:cs="Open Sans"/>
          <w:color w:val="000000"/>
        </w:rPr>
      </w:pPr>
      <w:r w:rsidRPr="00114959">
        <w:rPr>
          <w:rFonts w:ascii="Open Sans" w:hAnsi="Open Sans" w:cs="Open Sans"/>
          <w:color w:val="000000"/>
        </w:rPr>
        <w:t xml:space="preserve">In 2024-25, the INTRAN Partnership oversaw circa </w:t>
      </w:r>
      <w:r w:rsidRPr="003C4DA1">
        <w:rPr>
          <w:rFonts w:ascii="Open Sans" w:hAnsi="Open Sans" w:cs="Open Sans"/>
          <w:color w:val="000000"/>
        </w:rPr>
        <w:t>83K Bookings</w:t>
      </w:r>
      <w:r w:rsidRPr="00114959">
        <w:rPr>
          <w:rFonts w:ascii="Open Sans" w:hAnsi="Open Sans" w:cs="Open Sans"/>
          <w:color w:val="000000"/>
        </w:rPr>
        <w:t xml:space="preserve"> across all services, with </w:t>
      </w:r>
      <w:r w:rsidRPr="003C4DA1">
        <w:rPr>
          <w:rFonts w:ascii="Open Sans" w:hAnsi="Open Sans" w:cs="Open Sans"/>
          <w:color w:val="000000"/>
        </w:rPr>
        <w:t>96.25%</w:t>
      </w:r>
      <w:r w:rsidRPr="00114959">
        <w:rPr>
          <w:rFonts w:ascii="Open Sans" w:hAnsi="Open Sans" w:cs="Open Sans"/>
          <w:color w:val="000000"/>
        </w:rPr>
        <w:t xml:space="preserve"> relating to </w:t>
      </w:r>
      <w:r>
        <w:rPr>
          <w:rFonts w:ascii="Open Sans" w:hAnsi="Open Sans" w:cs="Open Sans"/>
          <w:color w:val="000000"/>
        </w:rPr>
        <w:t>F</w:t>
      </w:r>
      <w:r w:rsidRPr="00114959">
        <w:rPr>
          <w:rFonts w:ascii="Open Sans" w:hAnsi="Open Sans" w:cs="Open Sans"/>
          <w:color w:val="000000"/>
        </w:rPr>
        <w:t xml:space="preserve">oreign </w:t>
      </w:r>
      <w:r>
        <w:rPr>
          <w:rFonts w:ascii="Open Sans" w:hAnsi="Open Sans" w:cs="Open Sans"/>
          <w:color w:val="000000"/>
        </w:rPr>
        <w:t>L</w:t>
      </w:r>
      <w:r w:rsidRPr="00114959">
        <w:rPr>
          <w:rFonts w:ascii="Open Sans" w:hAnsi="Open Sans" w:cs="Open Sans"/>
          <w:color w:val="000000"/>
        </w:rPr>
        <w:t>anguages</w:t>
      </w:r>
      <w:r w:rsidR="00A53739">
        <w:rPr>
          <w:rFonts w:ascii="Open Sans" w:hAnsi="Open Sans" w:cs="Open Sans"/>
          <w:color w:val="000000"/>
        </w:rPr>
        <w:t>,</w:t>
      </w:r>
      <w:r w:rsidRPr="00114959">
        <w:rPr>
          <w:rFonts w:ascii="Open Sans" w:hAnsi="Open Sans" w:cs="Open Sans"/>
          <w:color w:val="000000"/>
        </w:rPr>
        <w:t xml:space="preserve"> and </w:t>
      </w:r>
      <w:r w:rsidRPr="003C4DA1">
        <w:rPr>
          <w:rFonts w:ascii="Open Sans" w:hAnsi="Open Sans" w:cs="Open Sans"/>
          <w:color w:val="000000"/>
        </w:rPr>
        <w:t>3.75%</w:t>
      </w:r>
      <w:r w:rsidRPr="00114959">
        <w:rPr>
          <w:rFonts w:ascii="Open Sans" w:hAnsi="Open Sans" w:cs="Open Sans"/>
          <w:color w:val="000000"/>
        </w:rPr>
        <w:t xml:space="preserve"> in British Sign Language and related services.</w:t>
      </w:r>
      <w:r>
        <w:rPr>
          <w:rFonts w:ascii="Open Sans" w:hAnsi="Open Sans" w:cs="Open Sans"/>
          <w:color w:val="000000"/>
        </w:rPr>
        <w:t xml:space="preserve"> While service volumes may vary annually, </w:t>
      </w:r>
      <w:r w:rsidRPr="00114959">
        <w:rPr>
          <w:rFonts w:ascii="Open Sans" w:hAnsi="Open Sans" w:cs="Open Sans"/>
          <w:color w:val="000000"/>
        </w:rPr>
        <w:t xml:space="preserve">we forecast </w:t>
      </w:r>
      <w:r w:rsidRPr="003C4DA1">
        <w:rPr>
          <w:rFonts w:ascii="Open Sans" w:hAnsi="Open Sans" w:cs="Open Sans"/>
          <w:color w:val="000000"/>
        </w:rPr>
        <w:t>90K Bookings</w:t>
      </w:r>
      <w:r w:rsidRPr="00114959">
        <w:rPr>
          <w:rFonts w:ascii="Open Sans" w:hAnsi="Open Sans" w:cs="Open Sans"/>
          <w:color w:val="000000"/>
        </w:rPr>
        <w:t xml:space="preserve"> at the start of the </w:t>
      </w:r>
      <w:r>
        <w:rPr>
          <w:rFonts w:ascii="Open Sans" w:hAnsi="Open Sans" w:cs="Open Sans"/>
          <w:color w:val="000000"/>
        </w:rPr>
        <w:t>N</w:t>
      </w:r>
      <w:r w:rsidRPr="00114959">
        <w:rPr>
          <w:rFonts w:ascii="Open Sans" w:hAnsi="Open Sans" w:cs="Open Sans"/>
          <w:color w:val="000000"/>
        </w:rPr>
        <w:t xml:space="preserve">ew </w:t>
      </w:r>
      <w:r>
        <w:rPr>
          <w:rFonts w:ascii="Open Sans" w:hAnsi="Open Sans" w:cs="Open Sans"/>
          <w:color w:val="000000"/>
        </w:rPr>
        <w:t>F</w:t>
      </w:r>
      <w:r w:rsidRPr="00114959">
        <w:rPr>
          <w:rFonts w:ascii="Open Sans" w:hAnsi="Open Sans" w:cs="Open Sans"/>
          <w:color w:val="000000"/>
        </w:rPr>
        <w:t>ramework</w:t>
      </w:r>
      <w:r w:rsidR="00A53739">
        <w:rPr>
          <w:rFonts w:ascii="Open Sans" w:hAnsi="Open Sans" w:cs="Open Sans"/>
          <w:color w:val="000000"/>
        </w:rPr>
        <w:t xml:space="preserve"> b</w:t>
      </w:r>
      <w:r w:rsidR="00A53739" w:rsidRPr="00114959">
        <w:rPr>
          <w:rFonts w:ascii="Open Sans" w:hAnsi="Open Sans" w:cs="Open Sans"/>
          <w:color w:val="000000"/>
        </w:rPr>
        <w:t>ased on current framework trends</w:t>
      </w:r>
      <w:r w:rsidR="00A53739">
        <w:rPr>
          <w:rFonts w:ascii="Open Sans" w:hAnsi="Open Sans" w:cs="Open Sans"/>
          <w:color w:val="000000"/>
        </w:rPr>
        <w:t>.</w:t>
      </w:r>
    </w:p>
    <w:p w14:paraId="5CC02A26" w14:textId="77777777" w:rsidR="00B37E27" w:rsidRDefault="00B37E27" w:rsidP="0042223D">
      <w:pPr>
        <w:shd w:val="clear" w:color="auto" w:fill="FFFFFF"/>
        <w:spacing w:after="240"/>
        <w:contextualSpacing/>
        <w:jc w:val="both"/>
        <w:rPr>
          <w:rFonts w:ascii="Open Sans" w:hAnsi="Open Sans" w:cs="Open Sans"/>
        </w:rPr>
      </w:pPr>
    </w:p>
    <w:p w14:paraId="4D740663" w14:textId="06F5B322" w:rsidR="00035515" w:rsidRPr="005C34D6" w:rsidRDefault="00035515" w:rsidP="004C08F6">
      <w:pPr>
        <w:shd w:val="clear" w:color="auto" w:fill="FFFFFF"/>
        <w:spacing w:after="0"/>
        <w:contextualSpacing/>
        <w:jc w:val="both"/>
        <w:rPr>
          <w:rFonts w:ascii="Open Sans" w:hAnsi="Open Sans" w:cs="Open Sans"/>
          <w:i/>
          <w:iCs/>
          <w:sz w:val="24"/>
          <w:szCs w:val="24"/>
        </w:rPr>
      </w:pPr>
      <w:r w:rsidRPr="005C34D6">
        <w:rPr>
          <w:rFonts w:ascii="Open Sans" w:hAnsi="Open Sans" w:cs="Open Sans"/>
          <w:i/>
          <w:iCs/>
          <w:sz w:val="24"/>
          <w:szCs w:val="24"/>
        </w:rPr>
        <w:t>About th</w:t>
      </w:r>
      <w:r w:rsidR="005C34D6" w:rsidRPr="005C34D6">
        <w:rPr>
          <w:rFonts w:ascii="Open Sans" w:hAnsi="Open Sans" w:cs="Open Sans"/>
          <w:i/>
          <w:iCs/>
          <w:sz w:val="24"/>
          <w:szCs w:val="24"/>
        </w:rPr>
        <w:t>is</w:t>
      </w:r>
      <w:r w:rsidRPr="005C34D6">
        <w:rPr>
          <w:rFonts w:ascii="Open Sans" w:hAnsi="Open Sans" w:cs="Open Sans"/>
          <w:i/>
          <w:iCs/>
          <w:sz w:val="24"/>
          <w:szCs w:val="24"/>
        </w:rPr>
        <w:t xml:space="preserve"> </w:t>
      </w:r>
      <w:r w:rsidR="0068063B">
        <w:rPr>
          <w:rFonts w:ascii="Open Sans" w:hAnsi="Open Sans" w:cs="Open Sans"/>
          <w:i/>
          <w:iCs/>
          <w:sz w:val="24"/>
          <w:szCs w:val="24"/>
        </w:rPr>
        <w:t>F</w:t>
      </w:r>
      <w:r w:rsidRPr="005C34D6">
        <w:rPr>
          <w:rFonts w:ascii="Open Sans" w:hAnsi="Open Sans" w:cs="Open Sans"/>
          <w:i/>
          <w:iCs/>
          <w:sz w:val="24"/>
          <w:szCs w:val="24"/>
        </w:rPr>
        <w:t xml:space="preserve">ramework </w:t>
      </w:r>
    </w:p>
    <w:p w14:paraId="6C309EF7" w14:textId="6DCF95D9" w:rsidR="00B6077B" w:rsidRDefault="005C34D6" w:rsidP="007F70FA">
      <w:pPr>
        <w:pBdr>
          <w:top w:val="nil"/>
          <w:left w:val="nil"/>
          <w:bottom w:val="nil"/>
          <w:right w:val="nil"/>
          <w:between w:val="nil"/>
        </w:pBdr>
        <w:shd w:val="clear" w:color="auto" w:fill="FFFFFF"/>
        <w:spacing w:before="240" w:after="240"/>
        <w:rPr>
          <w:rFonts w:ascii="Open Sans" w:hAnsi="Open Sans" w:cs="Open Sans"/>
          <w:color w:val="000000"/>
        </w:rPr>
      </w:pPr>
      <w:r>
        <w:rPr>
          <w:rStyle w:val="SubtleEmphasis"/>
          <w:rFonts w:ascii="Open Sans" w:hAnsi="Open Sans" w:cs="Open Sans"/>
          <w:i w:val="0"/>
          <w:iCs/>
          <w:color w:val="auto"/>
        </w:rPr>
        <w:t xml:space="preserve">This multi-provider Framework is scheduled to commence </w:t>
      </w:r>
      <w:r w:rsidRPr="00114959">
        <w:rPr>
          <w:rFonts w:ascii="Open Sans" w:hAnsi="Open Sans" w:cs="Open Sans"/>
          <w:b/>
          <w:bCs/>
          <w:color w:val="000000"/>
        </w:rPr>
        <w:t>1 July 2026</w:t>
      </w:r>
      <w:r w:rsidRPr="00114959">
        <w:rPr>
          <w:rFonts w:ascii="Open Sans" w:hAnsi="Open Sans" w:cs="Open Sans"/>
          <w:color w:val="000000"/>
        </w:rPr>
        <w:t xml:space="preserve"> and will supersede the existing </w:t>
      </w:r>
      <w:r>
        <w:rPr>
          <w:rFonts w:ascii="Open Sans" w:hAnsi="Open Sans" w:cs="Open Sans"/>
          <w:color w:val="000000"/>
        </w:rPr>
        <w:t>Framework</w:t>
      </w:r>
      <w:r w:rsidRPr="00114959">
        <w:rPr>
          <w:rFonts w:ascii="Open Sans" w:hAnsi="Open Sans" w:cs="Open Sans"/>
          <w:color w:val="000000"/>
        </w:rPr>
        <w:t xml:space="preserve">. </w:t>
      </w:r>
      <w:r w:rsidR="00B6077B" w:rsidRPr="004769BC">
        <w:rPr>
          <w:rFonts w:ascii="Open Sans" w:hAnsi="Open Sans" w:cs="Open Sans"/>
        </w:rPr>
        <w:t xml:space="preserve">Between April and June 2026, INTRAN will work closely with existing and </w:t>
      </w:r>
      <w:r w:rsidR="00A53739">
        <w:rPr>
          <w:rFonts w:ascii="Open Sans" w:hAnsi="Open Sans" w:cs="Open Sans"/>
        </w:rPr>
        <w:t xml:space="preserve">any </w:t>
      </w:r>
      <w:r w:rsidR="00B6077B" w:rsidRPr="004769BC">
        <w:rPr>
          <w:rFonts w:ascii="Open Sans" w:hAnsi="Open Sans" w:cs="Open Sans"/>
        </w:rPr>
        <w:t xml:space="preserve">new </w:t>
      </w:r>
      <w:r w:rsidR="00A53739">
        <w:rPr>
          <w:rFonts w:ascii="Open Sans" w:hAnsi="Open Sans" w:cs="Open Sans"/>
        </w:rPr>
        <w:t>providers</w:t>
      </w:r>
      <w:r w:rsidR="00A53739" w:rsidRPr="004769BC">
        <w:rPr>
          <w:rFonts w:ascii="Open Sans" w:hAnsi="Open Sans" w:cs="Open Sans"/>
        </w:rPr>
        <w:t xml:space="preserve"> </w:t>
      </w:r>
      <w:r w:rsidR="00B6077B" w:rsidRPr="004769BC">
        <w:rPr>
          <w:rFonts w:ascii="Open Sans" w:hAnsi="Open Sans" w:cs="Open Sans"/>
        </w:rPr>
        <w:t xml:space="preserve">to </w:t>
      </w:r>
      <w:r w:rsidR="00B6077B">
        <w:rPr>
          <w:rFonts w:ascii="Open Sans" w:hAnsi="Open Sans" w:cs="Open Sans"/>
        </w:rPr>
        <w:t xml:space="preserve">facilitate </w:t>
      </w:r>
      <w:r w:rsidR="00A53739">
        <w:rPr>
          <w:rFonts w:ascii="Open Sans" w:hAnsi="Open Sans" w:cs="Open Sans"/>
        </w:rPr>
        <w:t xml:space="preserve">and transition </w:t>
      </w:r>
      <w:r w:rsidR="00F51E8C">
        <w:rPr>
          <w:rFonts w:ascii="Open Sans" w:hAnsi="Open Sans" w:cs="Open Sans"/>
        </w:rPr>
        <w:t>Buyers in</w:t>
      </w:r>
      <w:r w:rsidR="00B6077B">
        <w:rPr>
          <w:rFonts w:ascii="Open Sans" w:hAnsi="Open Sans" w:cs="Open Sans"/>
        </w:rPr>
        <w:t xml:space="preserve">to the </w:t>
      </w:r>
      <w:r w:rsidR="00B6077B" w:rsidRPr="004769BC">
        <w:rPr>
          <w:rFonts w:ascii="Open Sans" w:hAnsi="Open Sans" w:cs="Open Sans"/>
        </w:rPr>
        <w:t>new Framework.</w:t>
      </w:r>
    </w:p>
    <w:p w14:paraId="58430CF2" w14:textId="7DACD102" w:rsidR="00F00373" w:rsidRDefault="005C34D6" w:rsidP="00EB27BF">
      <w:pPr>
        <w:pBdr>
          <w:top w:val="nil"/>
          <w:left w:val="nil"/>
          <w:bottom w:val="nil"/>
          <w:right w:val="nil"/>
          <w:between w:val="nil"/>
        </w:pBdr>
        <w:shd w:val="clear" w:color="auto" w:fill="FFFFFF"/>
        <w:spacing w:before="240" w:after="240"/>
        <w:rPr>
          <w:rStyle w:val="SubtleEmphasis"/>
          <w:rFonts w:ascii="Open Sans" w:hAnsi="Open Sans" w:cs="Open Sans"/>
          <w:i w:val="0"/>
          <w:iCs/>
          <w:color w:val="auto"/>
        </w:rPr>
      </w:pPr>
      <w:r w:rsidRPr="00114959">
        <w:rPr>
          <w:rFonts w:ascii="Open Sans" w:hAnsi="Open Sans" w:cs="Open Sans"/>
          <w:color w:val="000000"/>
        </w:rPr>
        <w:t xml:space="preserve">It will be structured into </w:t>
      </w:r>
      <w:r w:rsidR="00865690">
        <w:rPr>
          <w:rFonts w:ascii="Open Sans" w:hAnsi="Open Sans" w:cs="Open Sans"/>
          <w:color w:val="000000"/>
        </w:rPr>
        <w:t>5</w:t>
      </w:r>
      <w:r w:rsidRPr="00035515">
        <w:rPr>
          <w:rFonts w:ascii="Open Sans" w:hAnsi="Open Sans" w:cs="Open Sans"/>
          <w:color w:val="000000"/>
        </w:rPr>
        <w:t xml:space="preserve"> Lots</w:t>
      </w:r>
      <w:r w:rsidRPr="00114959">
        <w:rPr>
          <w:rFonts w:ascii="Open Sans" w:hAnsi="Open Sans" w:cs="Open Sans"/>
          <w:color w:val="000000"/>
        </w:rPr>
        <w:t xml:space="preserve"> </w:t>
      </w:r>
      <w:r w:rsidR="00A53739">
        <w:rPr>
          <w:rFonts w:ascii="Open Sans" w:hAnsi="Open Sans" w:cs="Open Sans"/>
          <w:color w:val="000000"/>
        </w:rPr>
        <w:t>(</w:t>
      </w:r>
      <w:r w:rsidR="00A53739" w:rsidRPr="0068063B">
        <w:rPr>
          <w:rFonts w:ascii="Open Sans" w:hAnsi="Open Sans" w:cs="Open Sans"/>
          <w:b/>
          <w:bCs/>
          <w:color w:val="000000"/>
        </w:rPr>
        <w:t>B. Description of Lots</w:t>
      </w:r>
      <w:r w:rsidR="00A53739">
        <w:rPr>
          <w:rFonts w:ascii="Open Sans" w:hAnsi="Open Sans" w:cs="Open Sans"/>
          <w:color w:val="000000"/>
        </w:rPr>
        <w:t xml:space="preserve">) </w:t>
      </w:r>
      <w:r w:rsidRPr="00114959">
        <w:rPr>
          <w:rFonts w:ascii="Open Sans" w:hAnsi="Open Sans" w:cs="Open Sans"/>
          <w:color w:val="000000"/>
        </w:rPr>
        <w:t xml:space="preserve">to align with </w:t>
      </w:r>
      <w:r w:rsidR="00F51E8C">
        <w:rPr>
          <w:rFonts w:ascii="Open Sans" w:hAnsi="Open Sans" w:cs="Open Sans"/>
          <w:color w:val="000000"/>
        </w:rPr>
        <w:t xml:space="preserve">the evolving requirements of the </w:t>
      </w:r>
      <w:r w:rsidR="00F51E8C">
        <w:rPr>
          <w:rStyle w:val="SubtleEmphasis"/>
          <w:rFonts w:ascii="Open Sans" w:hAnsi="Open Sans" w:cs="Open Sans"/>
          <w:i w:val="0"/>
          <w:iCs/>
          <w:color w:val="auto"/>
        </w:rPr>
        <w:t>Buyers</w:t>
      </w:r>
      <w:r w:rsidR="00F51E8C">
        <w:rPr>
          <w:rFonts w:ascii="Open Sans" w:hAnsi="Open Sans" w:cs="Open Sans"/>
          <w:color w:val="000000"/>
        </w:rPr>
        <w:t>,</w:t>
      </w:r>
      <w:r w:rsidR="00A53739">
        <w:rPr>
          <w:rFonts w:ascii="Open Sans" w:hAnsi="Open Sans" w:cs="Open Sans"/>
          <w:color w:val="000000"/>
        </w:rPr>
        <w:t xml:space="preserve"> and</w:t>
      </w:r>
      <w:r>
        <w:rPr>
          <w:rFonts w:ascii="Open Sans" w:hAnsi="Open Sans" w:cs="Open Sans"/>
          <w:color w:val="000000"/>
        </w:rPr>
        <w:t xml:space="preserve"> to </w:t>
      </w:r>
      <w:r w:rsidR="00F51E8C">
        <w:rPr>
          <w:rFonts w:ascii="Open Sans" w:hAnsi="Open Sans" w:cs="Open Sans"/>
          <w:color w:val="000000"/>
        </w:rPr>
        <w:t xml:space="preserve">deliver </w:t>
      </w:r>
      <w:r w:rsidR="00A53739">
        <w:rPr>
          <w:rFonts w:ascii="Open Sans" w:hAnsi="Open Sans" w:cs="Open Sans"/>
          <w:color w:val="000000"/>
        </w:rPr>
        <w:t xml:space="preserve">the demands and needs of </w:t>
      </w:r>
      <w:r>
        <w:rPr>
          <w:rFonts w:ascii="Open Sans" w:hAnsi="Open Sans" w:cs="Open Sans"/>
          <w:color w:val="000000"/>
        </w:rPr>
        <w:t>their local communities</w:t>
      </w:r>
      <w:r w:rsidR="00F51E8C">
        <w:rPr>
          <w:rFonts w:ascii="Open Sans" w:hAnsi="Open Sans" w:cs="Open Sans"/>
          <w:color w:val="000000"/>
        </w:rPr>
        <w:t xml:space="preserve">. </w:t>
      </w:r>
      <w:r w:rsidR="00A53739">
        <w:rPr>
          <w:rStyle w:val="SubtleEmphasis"/>
          <w:rFonts w:ascii="Open Sans" w:hAnsi="Open Sans" w:cs="Open Sans"/>
          <w:i w:val="0"/>
          <w:iCs/>
          <w:color w:val="auto"/>
        </w:rPr>
        <w:t>P</w:t>
      </w:r>
      <w:r w:rsidR="00F00373">
        <w:rPr>
          <w:rStyle w:val="SubtleEmphasis"/>
          <w:rFonts w:ascii="Open Sans" w:hAnsi="Open Sans" w:cs="Open Sans"/>
          <w:i w:val="0"/>
          <w:iCs/>
          <w:color w:val="auto"/>
        </w:rPr>
        <w:t xml:space="preserve">roviders will </w:t>
      </w:r>
      <w:r w:rsidR="00F51E8C">
        <w:rPr>
          <w:rStyle w:val="SubtleEmphasis"/>
          <w:rFonts w:ascii="Open Sans" w:hAnsi="Open Sans" w:cs="Open Sans"/>
          <w:i w:val="0"/>
          <w:iCs/>
          <w:color w:val="auto"/>
        </w:rPr>
        <w:t xml:space="preserve">support such needs by provision of </w:t>
      </w:r>
      <w:r w:rsidR="00F00373">
        <w:rPr>
          <w:rStyle w:val="SubtleEmphasis"/>
          <w:rFonts w:ascii="Open Sans" w:hAnsi="Open Sans" w:cs="Open Sans"/>
          <w:i w:val="0"/>
          <w:iCs/>
          <w:color w:val="auto"/>
        </w:rPr>
        <w:t>quality public sector ‘interpreters, translators and other language and communication support professionals</w:t>
      </w:r>
      <w:r w:rsidR="0068063B">
        <w:rPr>
          <w:rStyle w:val="SubtleEmphasis"/>
          <w:rFonts w:ascii="Open Sans" w:hAnsi="Open Sans" w:cs="Open Sans"/>
          <w:i w:val="0"/>
          <w:iCs/>
          <w:color w:val="auto"/>
        </w:rPr>
        <w:t>’</w:t>
      </w:r>
      <w:r w:rsidR="00F00373">
        <w:rPr>
          <w:rStyle w:val="SubtleEmphasis"/>
          <w:rFonts w:ascii="Open Sans" w:hAnsi="Open Sans" w:cs="Open Sans"/>
          <w:i w:val="0"/>
          <w:iCs/>
          <w:color w:val="auto"/>
        </w:rPr>
        <w:t xml:space="preserve"> </w:t>
      </w:r>
      <w:r w:rsidR="00F00373">
        <w:rPr>
          <w:rStyle w:val="SubtleEmphasis"/>
          <w:rFonts w:ascii="Open Sans" w:hAnsi="Open Sans" w:cs="Open Sans"/>
          <w:i w:val="0"/>
          <w:iCs/>
          <w:color w:val="auto"/>
        </w:rPr>
        <w:lastRenderedPageBreak/>
        <w:t>(PSITOSPs)</w:t>
      </w:r>
      <w:r w:rsidR="00596055">
        <w:rPr>
          <w:rStyle w:val="SubtleEmphasis"/>
          <w:rFonts w:ascii="Open Sans" w:hAnsi="Open Sans" w:cs="Open Sans"/>
          <w:i w:val="0"/>
          <w:iCs/>
          <w:color w:val="auto"/>
        </w:rPr>
        <w:t>.</w:t>
      </w:r>
      <w:r w:rsidR="00F00373">
        <w:rPr>
          <w:rStyle w:val="SubtleEmphasis"/>
          <w:rFonts w:ascii="Open Sans" w:hAnsi="Open Sans" w:cs="Open Sans"/>
          <w:i w:val="0"/>
          <w:iCs/>
          <w:color w:val="auto"/>
        </w:rPr>
        <w:t xml:space="preserve"> </w:t>
      </w:r>
      <w:r w:rsidR="00596055">
        <w:rPr>
          <w:rStyle w:val="SubtleEmphasis"/>
          <w:rFonts w:ascii="Open Sans" w:hAnsi="Open Sans" w:cs="Open Sans"/>
          <w:i w:val="0"/>
          <w:iCs/>
          <w:color w:val="auto"/>
        </w:rPr>
        <w:t xml:space="preserve">The term </w:t>
      </w:r>
      <w:r w:rsidR="009863FA">
        <w:rPr>
          <w:rStyle w:val="SubtleEmphasis"/>
          <w:rFonts w:ascii="Open Sans" w:hAnsi="Open Sans" w:cs="Open Sans"/>
          <w:i w:val="0"/>
          <w:iCs/>
          <w:color w:val="auto"/>
        </w:rPr>
        <w:t>‘</w:t>
      </w:r>
      <w:r w:rsidR="00596055">
        <w:rPr>
          <w:rStyle w:val="SubtleEmphasis"/>
          <w:rFonts w:ascii="Open Sans" w:hAnsi="Open Sans" w:cs="Open Sans"/>
          <w:i w:val="0"/>
          <w:iCs/>
          <w:color w:val="auto"/>
        </w:rPr>
        <w:t>linguists</w:t>
      </w:r>
      <w:r w:rsidR="009863FA">
        <w:rPr>
          <w:rStyle w:val="SubtleEmphasis"/>
          <w:rFonts w:ascii="Open Sans" w:hAnsi="Open Sans" w:cs="Open Sans"/>
          <w:i w:val="0"/>
          <w:iCs/>
          <w:color w:val="auto"/>
        </w:rPr>
        <w:t>’</w:t>
      </w:r>
      <w:r w:rsidR="00F00373">
        <w:rPr>
          <w:rStyle w:val="SubtleEmphasis"/>
          <w:rFonts w:ascii="Open Sans" w:hAnsi="Open Sans" w:cs="Open Sans"/>
          <w:i w:val="0"/>
          <w:iCs/>
          <w:color w:val="auto"/>
        </w:rPr>
        <w:t xml:space="preserve"> </w:t>
      </w:r>
      <w:r w:rsidR="009863FA">
        <w:rPr>
          <w:rStyle w:val="SubtleEmphasis"/>
          <w:rFonts w:ascii="Open Sans" w:hAnsi="Open Sans" w:cs="Open Sans"/>
          <w:i w:val="0"/>
          <w:iCs/>
          <w:color w:val="auto"/>
        </w:rPr>
        <w:t>is not used in this context to avoid ambiguity and ensure professional clarity.</w:t>
      </w:r>
    </w:p>
    <w:p w14:paraId="304E27D8" w14:textId="739309D8" w:rsidR="00F00373" w:rsidRDefault="00F00373" w:rsidP="00EB27BF">
      <w:pPr>
        <w:spacing w:before="240" w:after="240"/>
        <w:rPr>
          <w:rFonts w:ascii="Open Sans" w:hAnsi="Open Sans" w:cs="Open Sans"/>
        </w:rPr>
      </w:pPr>
      <w:r w:rsidRPr="004B37FC">
        <w:rPr>
          <w:rFonts w:ascii="Open Sans" w:hAnsi="Open Sans" w:cs="Open Sans"/>
        </w:rPr>
        <w:t xml:space="preserve">As a framework agreement, there is no firm guarantee of business and the number of bookings received are expected to </w:t>
      </w:r>
      <w:r w:rsidR="00F51E8C">
        <w:rPr>
          <w:rFonts w:ascii="Open Sans" w:hAnsi="Open Sans" w:cs="Open Sans"/>
        </w:rPr>
        <w:t>show periodic variance</w:t>
      </w:r>
      <w:r w:rsidRPr="004B37FC">
        <w:rPr>
          <w:rFonts w:ascii="Open Sans" w:hAnsi="Open Sans" w:cs="Open Sans"/>
        </w:rPr>
        <w:t>. Providers may see new organisations join</w:t>
      </w:r>
      <w:r w:rsidR="00F51E8C">
        <w:rPr>
          <w:rFonts w:ascii="Open Sans" w:hAnsi="Open Sans" w:cs="Open Sans"/>
        </w:rPr>
        <w:t xml:space="preserve">, </w:t>
      </w:r>
      <w:r w:rsidRPr="004B37FC">
        <w:rPr>
          <w:rFonts w:ascii="Open Sans" w:hAnsi="Open Sans" w:cs="Open Sans"/>
        </w:rPr>
        <w:t>and others exit, and will accommodate change and variations as necessary under the terms of the Framework</w:t>
      </w:r>
      <w:r w:rsidR="0068063B">
        <w:rPr>
          <w:rFonts w:ascii="Open Sans" w:hAnsi="Open Sans" w:cs="Open Sans"/>
        </w:rPr>
        <w:t>.</w:t>
      </w:r>
      <w:r w:rsidRPr="004B37FC">
        <w:rPr>
          <w:rFonts w:ascii="Open Sans" w:hAnsi="Open Sans" w:cs="Open Sans"/>
        </w:rPr>
        <w:t xml:space="preserve"> </w:t>
      </w:r>
    </w:p>
    <w:p w14:paraId="3D29F903" w14:textId="2E418C4B" w:rsidR="00B37E27" w:rsidRDefault="00B37E27" w:rsidP="0042223D">
      <w:pPr>
        <w:shd w:val="clear" w:color="auto" w:fill="FFFFFF"/>
        <w:spacing w:after="240"/>
        <w:contextualSpacing/>
        <w:jc w:val="both"/>
        <w:rPr>
          <w:rFonts w:ascii="Open Sans" w:hAnsi="Open Sans" w:cs="Open Sans"/>
          <w:i/>
          <w:iCs/>
          <w:sz w:val="24"/>
          <w:szCs w:val="24"/>
        </w:rPr>
      </w:pPr>
      <w:r w:rsidRPr="007F70FA">
        <w:rPr>
          <w:rFonts w:ascii="Open Sans" w:hAnsi="Open Sans" w:cs="Open Sans"/>
          <w:i/>
          <w:iCs/>
          <w:sz w:val="24"/>
          <w:szCs w:val="24"/>
        </w:rPr>
        <w:t xml:space="preserve">Role and Responsibilities </w:t>
      </w:r>
    </w:p>
    <w:p w14:paraId="2E46E6C2" w14:textId="77777777" w:rsidR="007F70FA" w:rsidRPr="007F70FA" w:rsidRDefault="007F70FA" w:rsidP="007F70FA">
      <w:pPr>
        <w:shd w:val="clear" w:color="auto" w:fill="FFFFFF"/>
        <w:spacing w:after="0"/>
        <w:contextualSpacing/>
        <w:jc w:val="both"/>
        <w:rPr>
          <w:rFonts w:ascii="Open Sans" w:hAnsi="Open Sans" w:cs="Open Sans"/>
          <w:i/>
          <w:iCs/>
          <w:sz w:val="24"/>
          <w:szCs w:val="24"/>
        </w:rPr>
      </w:pPr>
    </w:p>
    <w:p w14:paraId="22140CD5" w14:textId="3EAFAB75" w:rsidR="0042223D" w:rsidRPr="004769BC" w:rsidRDefault="0042223D" w:rsidP="0042223D">
      <w:pPr>
        <w:shd w:val="clear" w:color="auto" w:fill="FFFFFF"/>
        <w:spacing w:after="0" w:line="240" w:lineRule="auto"/>
        <w:contextualSpacing/>
        <w:rPr>
          <w:rStyle w:val="cf01"/>
          <w:rFonts w:ascii="Open Sans" w:hAnsi="Open Sans" w:cs="Open Sans"/>
          <w:sz w:val="22"/>
          <w:szCs w:val="22"/>
        </w:rPr>
      </w:pPr>
      <w:r w:rsidRPr="004769BC">
        <w:rPr>
          <w:rStyle w:val="cf01"/>
          <w:rFonts w:ascii="Open Sans" w:hAnsi="Open Sans" w:cs="Open Sans"/>
          <w:sz w:val="22"/>
          <w:szCs w:val="22"/>
        </w:rPr>
        <w:t xml:space="preserve">Norfolk County Council will act as the lead Authority for the INTRAN Framework, which will be accessed by existing </w:t>
      </w:r>
      <w:r w:rsidR="00BE08D1">
        <w:rPr>
          <w:rStyle w:val="cf01"/>
          <w:rFonts w:ascii="Open Sans" w:hAnsi="Open Sans" w:cs="Open Sans"/>
          <w:sz w:val="22"/>
          <w:szCs w:val="22"/>
        </w:rPr>
        <w:t>Buyers and</w:t>
      </w:r>
      <w:r w:rsidR="00F00373">
        <w:rPr>
          <w:rStyle w:val="cf01"/>
          <w:rFonts w:ascii="Open Sans" w:hAnsi="Open Sans" w:cs="Open Sans"/>
          <w:sz w:val="22"/>
          <w:szCs w:val="22"/>
        </w:rPr>
        <w:t xml:space="preserve"> those who join </w:t>
      </w:r>
      <w:r w:rsidRPr="004769BC">
        <w:rPr>
          <w:rStyle w:val="cf01"/>
          <w:rFonts w:ascii="Open Sans" w:hAnsi="Open Sans" w:cs="Open Sans"/>
          <w:sz w:val="22"/>
          <w:szCs w:val="22"/>
        </w:rPr>
        <w:t xml:space="preserve">INTRAN </w:t>
      </w:r>
      <w:r w:rsidR="00BE08D1">
        <w:rPr>
          <w:rStyle w:val="cf01"/>
          <w:rFonts w:ascii="Open Sans" w:hAnsi="Open Sans" w:cs="Open Sans"/>
          <w:sz w:val="22"/>
          <w:szCs w:val="22"/>
        </w:rPr>
        <w:t xml:space="preserve">during the </w:t>
      </w:r>
      <w:r w:rsidRPr="004769BC">
        <w:rPr>
          <w:rStyle w:val="cf01"/>
          <w:rFonts w:ascii="Open Sans" w:hAnsi="Open Sans" w:cs="Open Sans"/>
          <w:sz w:val="22"/>
          <w:szCs w:val="22"/>
        </w:rPr>
        <w:t xml:space="preserve">framework period. </w:t>
      </w:r>
    </w:p>
    <w:p w14:paraId="763D12D4" w14:textId="77777777" w:rsidR="0042223D" w:rsidRPr="004769BC" w:rsidRDefault="0042223D" w:rsidP="0042223D">
      <w:pPr>
        <w:shd w:val="clear" w:color="auto" w:fill="FFFFFF"/>
        <w:spacing w:after="0" w:line="240" w:lineRule="auto"/>
        <w:contextualSpacing/>
        <w:rPr>
          <w:rStyle w:val="cf01"/>
          <w:rFonts w:ascii="Open Sans" w:hAnsi="Open Sans" w:cs="Open Sans"/>
          <w:sz w:val="22"/>
          <w:szCs w:val="22"/>
        </w:rPr>
      </w:pPr>
    </w:p>
    <w:p w14:paraId="192740FA" w14:textId="21287D45" w:rsidR="00BE08D1" w:rsidRDefault="00F00373" w:rsidP="00F00373">
      <w:pPr>
        <w:shd w:val="clear" w:color="auto" w:fill="FFFFFF"/>
        <w:spacing w:after="240"/>
        <w:contextualSpacing/>
        <w:jc w:val="both"/>
        <w:rPr>
          <w:rFonts w:ascii="Open Sans" w:hAnsi="Open Sans" w:cs="Open Sans"/>
        </w:rPr>
      </w:pPr>
      <w:r w:rsidRPr="004769BC">
        <w:rPr>
          <w:rFonts w:ascii="Open Sans" w:hAnsi="Open Sans" w:cs="Open Sans"/>
        </w:rPr>
        <w:t>To help INTRAN Partners meet their objectives, Norfolk County Council will provide a central service, the ‘INTRAN service’, that will work to ensure members of INTRAN have what they need to respond effectively to the needs of their diverse, local communities</w:t>
      </w:r>
      <w:r w:rsidR="00BE08D1">
        <w:rPr>
          <w:rFonts w:ascii="Open Sans" w:hAnsi="Open Sans" w:cs="Open Sans"/>
        </w:rPr>
        <w:t>,</w:t>
      </w:r>
      <w:r w:rsidRPr="004769BC">
        <w:rPr>
          <w:rFonts w:ascii="Open Sans" w:hAnsi="Open Sans" w:cs="Open Sans"/>
        </w:rPr>
        <w:t xml:space="preserve"> and </w:t>
      </w:r>
      <w:r w:rsidR="00BE08D1">
        <w:rPr>
          <w:rFonts w:ascii="Open Sans" w:hAnsi="Open Sans" w:cs="Open Sans"/>
        </w:rPr>
        <w:t xml:space="preserve">their </w:t>
      </w:r>
      <w:r w:rsidRPr="004769BC">
        <w:rPr>
          <w:rFonts w:ascii="Open Sans" w:hAnsi="Open Sans" w:cs="Open Sans"/>
        </w:rPr>
        <w:t>service users.</w:t>
      </w:r>
    </w:p>
    <w:p w14:paraId="2792C34E" w14:textId="77777777" w:rsidR="00BE08D1" w:rsidRDefault="00BE08D1" w:rsidP="00F00373">
      <w:pPr>
        <w:shd w:val="clear" w:color="auto" w:fill="FFFFFF"/>
        <w:spacing w:after="240"/>
        <w:contextualSpacing/>
        <w:jc w:val="both"/>
        <w:rPr>
          <w:rFonts w:ascii="Open Sans" w:hAnsi="Open Sans" w:cs="Open Sans"/>
        </w:rPr>
      </w:pPr>
    </w:p>
    <w:p w14:paraId="75166F43" w14:textId="35563232" w:rsidR="00BE08D1" w:rsidRDefault="00BE08D1" w:rsidP="00F00373">
      <w:pPr>
        <w:shd w:val="clear" w:color="auto" w:fill="FFFFFF"/>
        <w:spacing w:after="240"/>
        <w:contextualSpacing/>
        <w:jc w:val="both"/>
        <w:rPr>
          <w:rFonts w:ascii="Open Sans" w:hAnsi="Open Sans" w:cs="Open Sans"/>
        </w:rPr>
      </w:pPr>
      <w:r w:rsidRPr="004769BC">
        <w:rPr>
          <w:rFonts w:ascii="Open Sans" w:hAnsi="Open Sans" w:cs="Open Sans"/>
        </w:rPr>
        <w:t xml:space="preserve">The INTRAN Service will carry out a </w:t>
      </w:r>
      <w:r w:rsidR="000B3D20">
        <w:rPr>
          <w:rFonts w:ascii="Open Sans" w:hAnsi="Open Sans" w:cs="Open Sans"/>
        </w:rPr>
        <w:t xml:space="preserve">wide </w:t>
      </w:r>
      <w:r w:rsidRPr="004769BC">
        <w:rPr>
          <w:rFonts w:ascii="Open Sans" w:hAnsi="Open Sans" w:cs="Open Sans"/>
        </w:rPr>
        <w:t xml:space="preserve">range of activities to support the </w:t>
      </w:r>
      <w:r>
        <w:rPr>
          <w:rFonts w:ascii="Open Sans" w:hAnsi="Open Sans" w:cs="Open Sans"/>
        </w:rPr>
        <w:t>needs of framework user organisations, its providers, and to ensure a consistency to the Framework</w:t>
      </w:r>
      <w:r w:rsidR="0068063B">
        <w:rPr>
          <w:rFonts w:ascii="Open Sans" w:hAnsi="Open Sans" w:cs="Open Sans"/>
        </w:rPr>
        <w:t xml:space="preserve">. </w:t>
      </w:r>
      <w:r>
        <w:rPr>
          <w:rFonts w:ascii="Open Sans" w:hAnsi="Open Sans" w:cs="Open Sans"/>
        </w:rPr>
        <w:t xml:space="preserve">  </w:t>
      </w:r>
    </w:p>
    <w:p w14:paraId="31FAB95C" w14:textId="77777777" w:rsidR="00BE08D1" w:rsidRDefault="00BE08D1" w:rsidP="00F00373">
      <w:pPr>
        <w:shd w:val="clear" w:color="auto" w:fill="FFFFFF"/>
        <w:spacing w:after="240"/>
        <w:contextualSpacing/>
        <w:jc w:val="both"/>
        <w:rPr>
          <w:rFonts w:ascii="Open Sans" w:hAnsi="Open Sans" w:cs="Open Sans"/>
        </w:rPr>
      </w:pPr>
    </w:p>
    <w:p w14:paraId="77A515CD" w14:textId="631414BC" w:rsidR="00F00373" w:rsidRPr="004769BC" w:rsidRDefault="0068063B" w:rsidP="00F00373">
      <w:pPr>
        <w:shd w:val="clear" w:color="auto" w:fill="FFFFFF"/>
        <w:spacing w:after="240"/>
        <w:contextualSpacing/>
        <w:jc w:val="both"/>
        <w:rPr>
          <w:rFonts w:ascii="Open Sans" w:hAnsi="Open Sans" w:cs="Open Sans"/>
        </w:rPr>
      </w:pPr>
      <w:r>
        <w:rPr>
          <w:rFonts w:ascii="Open Sans" w:hAnsi="Open Sans" w:cs="Open Sans"/>
        </w:rPr>
        <w:t xml:space="preserve">The </w:t>
      </w:r>
      <w:r w:rsidR="00F00373" w:rsidRPr="004769BC">
        <w:rPr>
          <w:rFonts w:ascii="Open Sans" w:hAnsi="Open Sans" w:cs="Open Sans"/>
        </w:rPr>
        <w:t xml:space="preserve">Framework </w:t>
      </w:r>
      <w:r>
        <w:rPr>
          <w:rFonts w:ascii="Open Sans" w:hAnsi="Open Sans" w:cs="Open Sans"/>
        </w:rPr>
        <w:t>Providers</w:t>
      </w:r>
      <w:r w:rsidRPr="004769BC">
        <w:rPr>
          <w:rFonts w:ascii="Open Sans" w:hAnsi="Open Sans" w:cs="Open Sans"/>
        </w:rPr>
        <w:t xml:space="preserve"> </w:t>
      </w:r>
      <w:r w:rsidR="00F00373" w:rsidRPr="004769BC">
        <w:rPr>
          <w:rFonts w:ascii="Open Sans" w:hAnsi="Open Sans" w:cs="Open Sans"/>
        </w:rPr>
        <w:t xml:space="preserve">will work closely with the INTRAN </w:t>
      </w:r>
      <w:r w:rsidR="00BE08D1">
        <w:rPr>
          <w:rFonts w:ascii="Open Sans" w:hAnsi="Open Sans" w:cs="Open Sans"/>
        </w:rPr>
        <w:t>S</w:t>
      </w:r>
      <w:r w:rsidR="00F00373" w:rsidRPr="004769BC">
        <w:rPr>
          <w:rFonts w:ascii="Open Sans" w:hAnsi="Open Sans" w:cs="Open Sans"/>
        </w:rPr>
        <w:t>ervice to respond to existing and emerging needs of users of the Framework</w:t>
      </w:r>
      <w:r w:rsidR="00BC1F95">
        <w:rPr>
          <w:rFonts w:ascii="Open Sans" w:hAnsi="Open Sans" w:cs="Open Sans"/>
        </w:rPr>
        <w:t>.</w:t>
      </w:r>
    </w:p>
    <w:p w14:paraId="4976CAD9" w14:textId="77777777" w:rsidR="00694FDA" w:rsidRDefault="00694FDA" w:rsidP="00694FDA">
      <w:pPr>
        <w:shd w:val="clear" w:color="auto" w:fill="FFFFFF"/>
        <w:spacing w:after="240"/>
        <w:contextualSpacing/>
        <w:jc w:val="both"/>
        <w:rPr>
          <w:rFonts w:ascii="Open Sans" w:hAnsi="Open Sans" w:cs="Open Sans"/>
          <w:i/>
          <w:iCs/>
        </w:rPr>
      </w:pPr>
    </w:p>
    <w:p w14:paraId="33BE0BAD" w14:textId="77777777" w:rsidR="000E2841" w:rsidRDefault="000E2841" w:rsidP="00094A22">
      <w:pPr>
        <w:shd w:val="clear" w:color="auto" w:fill="FFFFFF"/>
        <w:spacing w:after="240"/>
        <w:contextualSpacing/>
        <w:jc w:val="both"/>
        <w:rPr>
          <w:rFonts w:ascii="Open Sans" w:hAnsi="Open Sans" w:cs="Open Sans"/>
        </w:rPr>
      </w:pPr>
    </w:p>
    <w:p w14:paraId="4F0524C7" w14:textId="77777777" w:rsidR="00AD2834" w:rsidRDefault="00AD2834" w:rsidP="00094A22">
      <w:pPr>
        <w:shd w:val="clear" w:color="auto" w:fill="FFFFFF"/>
        <w:spacing w:after="240"/>
        <w:contextualSpacing/>
        <w:jc w:val="both"/>
        <w:rPr>
          <w:rFonts w:asciiTheme="majorHAnsi" w:eastAsia="Times New Roman" w:hAnsiTheme="majorHAnsi" w:cstheme="majorHAnsi"/>
          <w:b/>
          <w:bCs/>
          <w:color w:val="17365D" w:themeColor="text2" w:themeShade="BF"/>
          <w:sz w:val="36"/>
          <w:szCs w:val="36"/>
        </w:rPr>
      </w:pPr>
    </w:p>
    <w:p w14:paraId="5F1BB53C" w14:textId="77777777" w:rsidR="00AD2834" w:rsidRDefault="00AD2834" w:rsidP="00094A22">
      <w:pPr>
        <w:shd w:val="clear" w:color="auto" w:fill="FFFFFF"/>
        <w:spacing w:after="240"/>
        <w:contextualSpacing/>
        <w:jc w:val="both"/>
        <w:rPr>
          <w:rFonts w:asciiTheme="majorHAnsi" w:eastAsia="Times New Roman" w:hAnsiTheme="majorHAnsi" w:cstheme="majorHAnsi"/>
          <w:b/>
          <w:bCs/>
          <w:color w:val="17365D" w:themeColor="text2" w:themeShade="BF"/>
          <w:sz w:val="36"/>
          <w:szCs w:val="36"/>
        </w:rPr>
      </w:pPr>
    </w:p>
    <w:p w14:paraId="54EC6956" w14:textId="77777777" w:rsidR="00865690" w:rsidRDefault="00865690" w:rsidP="00094A22">
      <w:pPr>
        <w:shd w:val="clear" w:color="auto" w:fill="FFFFFF"/>
        <w:spacing w:after="240"/>
        <w:contextualSpacing/>
        <w:jc w:val="both"/>
        <w:rPr>
          <w:rFonts w:asciiTheme="majorHAnsi" w:eastAsia="Times New Roman" w:hAnsiTheme="majorHAnsi" w:cstheme="majorHAnsi"/>
          <w:b/>
          <w:bCs/>
          <w:color w:val="17365D" w:themeColor="text2" w:themeShade="BF"/>
          <w:sz w:val="36"/>
          <w:szCs w:val="36"/>
        </w:rPr>
      </w:pPr>
    </w:p>
    <w:p w14:paraId="53281679" w14:textId="77777777" w:rsidR="00865690" w:rsidRDefault="00865690" w:rsidP="00094A22">
      <w:pPr>
        <w:shd w:val="clear" w:color="auto" w:fill="FFFFFF"/>
        <w:spacing w:after="240"/>
        <w:contextualSpacing/>
        <w:jc w:val="both"/>
        <w:rPr>
          <w:rFonts w:asciiTheme="majorHAnsi" w:eastAsia="Times New Roman" w:hAnsiTheme="majorHAnsi" w:cstheme="majorHAnsi"/>
          <w:b/>
          <w:bCs/>
          <w:color w:val="17365D" w:themeColor="text2" w:themeShade="BF"/>
          <w:sz w:val="36"/>
          <w:szCs w:val="36"/>
        </w:rPr>
      </w:pPr>
    </w:p>
    <w:p w14:paraId="48E53DEA" w14:textId="77777777" w:rsidR="00865690" w:rsidRDefault="00865690" w:rsidP="00094A22">
      <w:pPr>
        <w:shd w:val="clear" w:color="auto" w:fill="FFFFFF"/>
        <w:spacing w:after="240"/>
        <w:contextualSpacing/>
        <w:jc w:val="both"/>
        <w:rPr>
          <w:rFonts w:asciiTheme="majorHAnsi" w:eastAsia="Times New Roman" w:hAnsiTheme="majorHAnsi" w:cstheme="majorHAnsi"/>
          <w:b/>
          <w:bCs/>
          <w:color w:val="17365D" w:themeColor="text2" w:themeShade="BF"/>
          <w:sz w:val="36"/>
          <w:szCs w:val="36"/>
        </w:rPr>
      </w:pPr>
    </w:p>
    <w:p w14:paraId="4295B2C3" w14:textId="77777777" w:rsidR="00BE08D1" w:rsidRDefault="00BE08D1">
      <w:bookmarkStart w:id="20" w:name="_Hlk204359641"/>
      <w:bookmarkStart w:id="21" w:name="_Hlk208224674"/>
      <w:r>
        <w:br w:type="page"/>
      </w:r>
    </w:p>
    <w:tbl>
      <w:tblPr>
        <w:tblStyle w:val="TableGrid"/>
        <w:tblW w:w="0" w:type="auto"/>
        <w:tblInd w:w="0" w:type="dxa"/>
        <w:tblLook w:val="04A0" w:firstRow="1" w:lastRow="0" w:firstColumn="1" w:lastColumn="0" w:noHBand="0" w:noVBand="1"/>
      </w:tblPr>
      <w:tblGrid>
        <w:gridCol w:w="9016"/>
      </w:tblGrid>
      <w:tr w:rsidR="000E2841" w14:paraId="1FEE87E5" w14:textId="77777777">
        <w:tc>
          <w:tcPr>
            <w:tcW w:w="9016" w:type="dxa"/>
          </w:tcPr>
          <w:p w14:paraId="0B24DAE7" w14:textId="5872AE4D" w:rsidR="000E2841" w:rsidRPr="004769BC" w:rsidRDefault="000E2841" w:rsidP="00573D28">
            <w:pPr>
              <w:pStyle w:val="ListParagraph"/>
              <w:numPr>
                <w:ilvl w:val="0"/>
                <w:numId w:val="36"/>
              </w:numPr>
              <w:shd w:val="clear" w:color="auto" w:fill="FFFFFF"/>
              <w:spacing w:after="240"/>
              <w:jc w:val="center"/>
              <w:rPr>
                <w:rFonts w:asciiTheme="majorHAnsi" w:hAnsiTheme="majorHAnsi" w:cstheme="majorHAnsi"/>
                <w:b/>
                <w:bCs/>
                <w:color w:val="17365D" w:themeColor="text2" w:themeShade="BF"/>
                <w:sz w:val="36"/>
                <w:szCs w:val="36"/>
              </w:rPr>
            </w:pPr>
            <w:r w:rsidRPr="004769BC">
              <w:rPr>
                <w:rFonts w:asciiTheme="majorHAnsi" w:hAnsiTheme="majorHAnsi" w:cstheme="majorHAnsi"/>
                <w:b/>
                <w:bCs/>
                <w:sz w:val="36"/>
                <w:szCs w:val="36"/>
              </w:rPr>
              <w:lastRenderedPageBreak/>
              <w:t xml:space="preserve">DESCRIPTION </w:t>
            </w:r>
            <w:r w:rsidR="00B85A3A">
              <w:rPr>
                <w:rFonts w:asciiTheme="majorHAnsi" w:hAnsiTheme="majorHAnsi" w:cstheme="majorHAnsi"/>
                <w:b/>
                <w:bCs/>
                <w:sz w:val="36"/>
                <w:szCs w:val="36"/>
              </w:rPr>
              <w:t xml:space="preserve">OF LOTS </w:t>
            </w:r>
          </w:p>
        </w:tc>
      </w:tr>
    </w:tbl>
    <w:p w14:paraId="373295F4" w14:textId="77777777" w:rsidR="0043632C" w:rsidRDefault="0043632C" w:rsidP="00DB474D">
      <w:pPr>
        <w:pBdr>
          <w:top w:val="nil"/>
          <w:left w:val="nil"/>
          <w:bottom w:val="nil"/>
          <w:right w:val="nil"/>
          <w:between w:val="nil"/>
        </w:pBdr>
        <w:tabs>
          <w:tab w:val="left" w:pos="709"/>
        </w:tabs>
        <w:spacing w:after="0" w:line="240" w:lineRule="auto"/>
        <w:rPr>
          <w:rFonts w:ascii="Open Sans" w:eastAsia="Arial" w:hAnsi="Open Sans" w:cs="Open Sans"/>
          <w:color w:val="000000"/>
        </w:rPr>
      </w:pPr>
      <w:bookmarkStart w:id="22" w:name="_Hlk204166220"/>
      <w:bookmarkEnd w:id="20"/>
    </w:p>
    <w:p w14:paraId="0ECEDFFB" w14:textId="5AE596E7" w:rsidR="002B16C4" w:rsidRDefault="002B16C4" w:rsidP="00BC1F95">
      <w:pPr>
        <w:pBdr>
          <w:top w:val="nil"/>
          <w:left w:val="nil"/>
          <w:bottom w:val="nil"/>
          <w:right w:val="nil"/>
          <w:between w:val="nil"/>
        </w:pBdr>
        <w:tabs>
          <w:tab w:val="left" w:pos="709"/>
        </w:tabs>
        <w:spacing w:before="120" w:after="0" w:line="240" w:lineRule="auto"/>
        <w:rPr>
          <w:rFonts w:ascii="Open Sans" w:eastAsia="Arial" w:hAnsi="Open Sans" w:cs="Open Sans"/>
          <w:color w:val="000000"/>
        </w:rPr>
      </w:pPr>
      <w:r w:rsidRPr="00FB1459">
        <w:rPr>
          <w:rFonts w:ascii="Open Sans" w:eastAsia="Arial" w:hAnsi="Open Sans" w:cs="Open Sans"/>
          <w:color w:val="000000"/>
        </w:rPr>
        <w:t xml:space="preserve">This Framework </w:t>
      </w:r>
      <w:r w:rsidR="0043632C">
        <w:rPr>
          <w:rFonts w:ascii="Open Sans" w:eastAsia="Arial" w:hAnsi="Open Sans" w:cs="Open Sans"/>
          <w:color w:val="000000"/>
        </w:rPr>
        <w:t xml:space="preserve">will </w:t>
      </w:r>
      <w:r w:rsidR="008837CB">
        <w:rPr>
          <w:rFonts w:ascii="Open Sans" w:eastAsia="Arial" w:hAnsi="Open Sans" w:cs="Open Sans"/>
          <w:color w:val="000000"/>
        </w:rPr>
        <w:t>comprise</w:t>
      </w:r>
      <w:r w:rsidR="0043632C">
        <w:rPr>
          <w:rFonts w:ascii="Open Sans" w:eastAsia="Arial" w:hAnsi="Open Sans" w:cs="Open Sans"/>
          <w:color w:val="000000"/>
        </w:rPr>
        <w:t xml:space="preserve"> 5 Lots, </w:t>
      </w:r>
      <w:r w:rsidR="008837CB">
        <w:rPr>
          <w:rFonts w:ascii="Open Sans" w:eastAsia="Arial" w:hAnsi="Open Sans" w:cs="Open Sans"/>
          <w:color w:val="000000"/>
        </w:rPr>
        <w:t>each involving</w:t>
      </w:r>
      <w:r w:rsidR="0043632C" w:rsidRPr="00FB1459">
        <w:rPr>
          <w:rFonts w:ascii="Open Sans" w:eastAsia="Arial" w:hAnsi="Open Sans" w:cs="Open Sans"/>
          <w:color w:val="000000"/>
        </w:rPr>
        <w:t xml:space="preserve"> a maximum of </w:t>
      </w:r>
      <w:r w:rsidR="0043632C">
        <w:rPr>
          <w:rFonts w:ascii="Open Sans" w:eastAsia="Arial" w:hAnsi="Open Sans" w:cs="Open Sans"/>
          <w:color w:val="000000"/>
        </w:rPr>
        <w:t xml:space="preserve">two or </w:t>
      </w:r>
      <w:r w:rsidR="0043632C" w:rsidRPr="00FB1459">
        <w:rPr>
          <w:rFonts w:ascii="Open Sans" w:eastAsia="Arial" w:hAnsi="Open Sans" w:cs="Open Sans"/>
          <w:color w:val="000000"/>
        </w:rPr>
        <w:t xml:space="preserve">three Providers </w:t>
      </w:r>
      <w:r w:rsidR="008837CB">
        <w:rPr>
          <w:rFonts w:ascii="Open Sans" w:eastAsia="Arial" w:hAnsi="Open Sans" w:cs="Open Sans"/>
          <w:color w:val="000000"/>
        </w:rPr>
        <w:t xml:space="preserve">as set out in the following. Providers of each Lot </w:t>
      </w:r>
      <w:r w:rsidRPr="00FB1459">
        <w:rPr>
          <w:rFonts w:ascii="Open Sans" w:eastAsia="Arial" w:hAnsi="Open Sans" w:cs="Open Sans"/>
          <w:color w:val="000000"/>
        </w:rPr>
        <w:t xml:space="preserve">will be ranked </w:t>
      </w:r>
      <w:r w:rsidR="008837CB">
        <w:rPr>
          <w:rFonts w:ascii="Open Sans" w:eastAsia="Arial" w:hAnsi="Open Sans" w:cs="Open Sans"/>
          <w:color w:val="000000"/>
        </w:rPr>
        <w:t>according to</w:t>
      </w:r>
      <w:r w:rsidRPr="00FB1459">
        <w:rPr>
          <w:rFonts w:ascii="Open Sans" w:eastAsia="Arial" w:hAnsi="Open Sans" w:cs="Open Sans"/>
          <w:color w:val="000000"/>
        </w:rPr>
        <w:t xml:space="preserve"> </w:t>
      </w:r>
      <w:r w:rsidR="0043632C">
        <w:rPr>
          <w:rFonts w:ascii="Open Sans" w:eastAsia="Arial" w:hAnsi="Open Sans" w:cs="Open Sans"/>
          <w:color w:val="000000"/>
        </w:rPr>
        <w:t>Q</w:t>
      </w:r>
      <w:r w:rsidR="0043632C" w:rsidRPr="00FB1459">
        <w:rPr>
          <w:rFonts w:ascii="Open Sans" w:eastAsia="Arial" w:hAnsi="Open Sans" w:cs="Open Sans"/>
          <w:color w:val="000000"/>
        </w:rPr>
        <w:t xml:space="preserve">uality </w:t>
      </w:r>
      <w:r w:rsidRPr="00FB1459">
        <w:rPr>
          <w:rFonts w:ascii="Open Sans" w:eastAsia="Arial" w:hAnsi="Open Sans" w:cs="Open Sans"/>
          <w:color w:val="000000"/>
        </w:rPr>
        <w:t xml:space="preserve">and </w:t>
      </w:r>
      <w:r w:rsidR="0043632C">
        <w:rPr>
          <w:rFonts w:ascii="Open Sans" w:eastAsia="Arial" w:hAnsi="Open Sans" w:cs="Open Sans"/>
          <w:color w:val="000000"/>
        </w:rPr>
        <w:t>C</w:t>
      </w:r>
      <w:r w:rsidR="0043632C" w:rsidRPr="00FB1459">
        <w:rPr>
          <w:rFonts w:ascii="Open Sans" w:eastAsia="Arial" w:hAnsi="Open Sans" w:cs="Open Sans"/>
          <w:color w:val="000000"/>
        </w:rPr>
        <w:t>osts</w:t>
      </w:r>
      <w:r w:rsidR="00D528C5">
        <w:rPr>
          <w:rFonts w:ascii="Open Sans" w:eastAsia="Arial" w:hAnsi="Open Sans" w:cs="Open Sans"/>
          <w:color w:val="000000"/>
        </w:rPr>
        <w:t xml:space="preserve"> </w:t>
      </w:r>
      <w:r w:rsidR="0043632C" w:rsidRPr="00BC1F95">
        <w:rPr>
          <w:rFonts w:ascii="Open Sans" w:eastAsia="Arial" w:hAnsi="Open Sans" w:cs="Open Sans"/>
          <w:color w:val="000000"/>
        </w:rPr>
        <w:t>(D</w:t>
      </w:r>
      <w:r w:rsidR="001E5CA1" w:rsidRPr="00BC1F95">
        <w:rPr>
          <w:rFonts w:ascii="Open Sans" w:eastAsia="Arial" w:hAnsi="Open Sans" w:cs="Open Sans"/>
          <w:color w:val="000000"/>
        </w:rPr>
        <w:t xml:space="preserve">efinitions of </w:t>
      </w:r>
      <w:r w:rsidR="0043632C" w:rsidRPr="00BC1F95">
        <w:rPr>
          <w:rFonts w:ascii="Open Sans" w:eastAsia="Arial" w:hAnsi="Open Sans" w:cs="Open Sans"/>
          <w:color w:val="000000"/>
        </w:rPr>
        <w:t xml:space="preserve">Services - </w:t>
      </w:r>
      <w:r w:rsidR="001E5CA1" w:rsidRPr="00BC1F95">
        <w:rPr>
          <w:rFonts w:ascii="Open Sans" w:eastAsia="Arial" w:hAnsi="Open Sans" w:cs="Open Sans"/>
          <w:color w:val="000000"/>
        </w:rPr>
        <w:t xml:space="preserve">Appendix </w:t>
      </w:r>
      <w:r w:rsidR="00BC1F95" w:rsidRPr="00BC1F95">
        <w:rPr>
          <w:rFonts w:ascii="Open Sans" w:eastAsia="Arial" w:hAnsi="Open Sans" w:cs="Open Sans"/>
          <w:color w:val="000000"/>
        </w:rPr>
        <w:t>6</w:t>
      </w:r>
      <w:r w:rsidR="0043632C" w:rsidRPr="00BC1F95">
        <w:rPr>
          <w:rFonts w:ascii="Open Sans" w:eastAsia="Arial" w:hAnsi="Open Sans" w:cs="Open Sans"/>
          <w:color w:val="000000"/>
        </w:rPr>
        <w:t>)</w:t>
      </w:r>
      <w:r w:rsidR="00BC1F95" w:rsidRPr="00BC1F95">
        <w:rPr>
          <w:rFonts w:ascii="Open Sans" w:eastAsia="Arial" w:hAnsi="Open Sans" w:cs="Open Sans"/>
          <w:color w:val="000000"/>
        </w:rPr>
        <w:t>.</w:t>
      </w:r>
      <w:r w:rsidR="001E5CA1">
        <w:rPr>
          <w:rFonts w:ascii="Open Sans" w:eastAsia="Arial" w:hAnsi="Open Sans" w:cs="Open Sans"/>
          <w:color w:val="000000"/>
        </w:rPr>
        <w:t xml:space="preserve"> </w:t>
      </w:r>
    </w:p>
    <w:p w14:paraId="31121CEE" w14:textId="373101D6" w:rsidR="00213EEF" w:rsidRDefault="00213EEF" w:rsidP="00BC1F95">
      <w:pPr>
        <w:pBdr>
          <w:top w:val="nil"/>
          <w:left w:val="nil"/>
          <w:bottom w:val="nil"/>
          <w:right w:val="nil"/>
          <w:between w:val="nil"/>
        </w:pBdr>
        <w:tabs>
          <w:tab w:val="left" w:pos="709"/>
        </w:tabs>
        <w:spacing w:after="120" w:line="240" w:lineRule="auto"/>
        <w:rPr>
          <w:rFonts w:ascii="Open Sans" w:eastAsia="Arial" w:hAnsi="Open Sans" w:cs="Open Sans"/>
          <w:color w:val="000000"/>
        </w:rPr>
      </w:pPr>
    </w:p>
    <w:p w14:paraId="55B97627" w14:textId="48C2750F" w:rsidR="000955B0" w:rsidRPr="00BC1F95" w:rsidRDefault="000955B0" w:rsidP="00094A22">
      <w:pPr>
        <w:shd w:val="clear" w:color="auto" w:fill="FFFFFF"/>
        <w:spacing w:after="240"/>
        <w:contextualSpacing/>
        <w:jc w:val="both"/>
        <w:rPr>
          <w:rFonts w:ascii="Open Sans" w:hAnsi="Open Sans" w:cs="Open Sans"/>
        </w:rPr>
      </w:pPr>
      <w:r w:rsidRPr="00BC1F95">
        <w:rPr>
          <w:rFonts w:ascii="Open Sans" w:hAnsi="Open Sans" w:cs="Open Sans"/>
        </w:rPr>
        <w:t xml:space="preserve">The </w:t>
      </w:r>
      <w:r w:rsidR="00163666" w:rsidRPr="00BC1F95">
        <w:rPr>
          <w:rFonts w:ascii="Open Sans" w:hAnsi="Open Sans" w:cs="Open Sans"/>
        </w:rPr>
        <w:t>Provider</w:t>
      </w:r>
      <w:r w:rsidR="00AD2834" w:rsidRPr="00BC1F95">
        <w:rPr>
          <w:rFonts w:ascii="Open Sans" w:hAnsi="Open Sans" w:cs="Open Sans"/>
        </w:rPr>
        <w:t>(</w:t>
      </w:r>
      <w:r w:rsidR="00163666" w:rsidRPr="00BC1F95">
        <w:rPr>
          <w:rFonts w:ascii="Open Sans" w:hAnsi="Open Sans" w:cs="Open Sans"/>
        </w:rPr>
        <w:t>s</w:t>
      </w:r>
      <w:r w:rsidR="00AD2834" w:rsidRPr="00BC1F95">
        <w:rPr>
          <w:rFonts w:ascii="Open Sans" w:hAnsi="Open Sans" w:cs="Open Sans"/>
        </w:rPr>
        <w:t>)</w:t>
      </w:r>
      <w:r w:rsidRPr="00BC1F95">
        <w:rPr>
          <w:rFonts w:ascii="Open Sans" w:hAnsi="Open Sans" w:cs="Open Sans"/>
        </w:rPr>
        <w:t xml:space="preserve"> will be expected to work with</w:t>
      </w:r>
      <w:r w:rsidR="008837CB">
        <w:rPr>
          <w:rFonts w:ascii="Open Sans" w:hAnsi="Open Sans" w:cs="Open Sans"/>
        </w:rPr>
        <w:t>,</w:t>
      </w:r>
      <w:r w:rsidRPr="00BC1F95">
        <w:rPr>
          <w:rFonts w:ascii="Open Sans" w:hAnsi="Open Sans" w:cs="Open Sans"/>
        </w:rPr>
        <w:t xml:space="preserve"> and respond to INTRAN and </w:t>
      </w:r>
      <w:bookmarkStart w:id="23" w:name="_Hlk207878383"/>
      <w:r w:rsidRPr="00BC1F95">
        <w:rPr>
          <w:rFonts w:ascii="Open Sans" w:hAnsi="Open Sans" w:cs="Open Sans"/>
        </w:rPr>
        <w:t xml:space="preserve">its members’ needs </w:t>
      </w:r>
      <w:bookmarkEnd w:id="23"/>
      <w:r w:rsidR="00892948" w:rsidRPr="00BC1F95">
        <w:rPr>
          <w:rFonts w:ascii="Open Sans" w:hAnsi="Open Sans" w:cs="Open Sans"/>
        </w:rPr>
        <w:t xml:space="preserve">as part of their delivery of services under the respective </w:t>
      </w:r>
      <w:r w:rsidR="008837CB">
        <w:rPr>
          <w:rFonts w:ascii="Open Sans" w:hAnsi="Open Sans" w:cs="Open Sans"/>
        </w:rPr>
        <w:t>L</w:t>
      </w:r>
      <w:r w:rsidR="00892948" w:rsidRPr="00BC1F95">
        <w:rPr>
          <w:rFonts w:ascii="Open Sans" w:hAnsi="Open Sans" w:cs="Open Sans"/>
        </w:rPr>
        <w:t xml:space="preserve">ots: </w:t>
      </w:r>
      <w:r w:rsidRPr="00BC1F95">
        <w:rPr>
          <w:rFonts w:ascii="Open Sans" w:hAnsi="Open Sans" w:cs="Open Sans"/>
        </w:rPr>
        <w:t xml:space="preserve"> </w:t>
      </w:r>
    </w:p>
    <w:p w14:paraId="6909FDA0" w14:textId="77777777" w:rsidR="000955B0" w:rsidRPr="00FB1459" w:rsidRDefault="000955B0" w:rsidP="00094A22">
      <w:pPr>
        <w:shd w:val="clear" w:color="auto" w:fill="FFFFFF"/>
        <w:spacing w:after="240"/>
        <w:contextualSpacing/>
        <w:jc w:val="both"/>
        <w:rPr>
          <w:rFonts w:ascii="Open Sans" w:hAnsi="Open Sans" w:cs="Open Sans"/>
        </w:rPr>
      </w:pPr>
    </w:p>
    <w:p w14:paraId="0CB75370" w14:textId="77777777" w:rsidR="00764DBC" w:rsidRDefault="00764DBC" w:rsidP="000955B0">
      <w:pPr>
        <w:spacing w:after="0" w:line="240" w:lineRule="auto"/>
        <w:rPr>
          <w:rStyle w:val="cf01"/>
          <w:rFonts w:ascii="Open Sans" w:hAnsi="Open Sans" w:cs="Open Sans"/>
          <w:b/>
          <w:bCs/>
          <w:sz w:val="22"/>
          <w:szCs w:val="22"/>
        </w:rPr>
      </w:pPr>
      <w:bookmarkStart w:id="24" w:name="_Hlk204156287"/>
      <w:bookmarkStart w:id="25" w:name="_Hlk209011488"/>
      <w:bookmarkStart w:id="26" w:name="_Hlk208906411"/>
    </w:p>
    <w:p w14:paraId="211B8F99" w14:textId="5FDBC23C" w:rsidR="006E4579" w:rsidRPr="00FB1459" w:rsidRDefault="00094A22" w:rsidP="000955B0">
      <w:pPr>
        <w:spacing w:after="0" w:line="240" w:lineRule="auto"/>
        <w:rPr>
          <w:rStyle w:val="cf01"/>
          <w:rFonts w:ascii="Open Sans" w:hAnsi="Open Sans" w:cs="Open Sans"/>
          <w:b/>
          <w:bCs/>
          <w:sz w:val="22"/>
          <w:szCs w:val="22"/>
        </w:rPr>
      </w:pPr>
      <w:r w:rsidRPr="00FB1459">
        <w:rPr>
          <w:rStyle w:val="cf01"/>
          <w:rFonts w:ascii="Open Sans" w:hAnsi="Open Sans" w:cs="Open Sans"/>
          <w:b/>
          <w:bCs/>
          <w:sz w:val="22"/>
          <w:szCs w:val="22"/>
        </w:rPr>
        <w:t xml:space="preserve">Lot 1: </w:t>
      </w:r>
      <w:r w:rsidR="00865690" w:rsidRPr="00865690">
        <w:rPr>
          <w:rStyle w:val="cf01"/>
          <w:rFonts w:ascii="Open Sans" w:hAnsi="Open Sans" w:cs="Open Sans"/>
          <w:sz w:val="22"/>
          <w:szCs w:val="22"/>
        </w:rPr>
        <w:t>(maximum 2 service providers)</w:t>
      </w:r>
      <w:r w:rsidR="00865690">
        <w:rPr>
          <w:rStyle w:val="cf01"/>
          <w:rFonts w:ascii="Open Sans" w:hAnsi="Open Sans" w:cs="Open Sans"/>
          <w:b/>
          <w:bCs/>
          <w:sz w:val="22"/>
          <w:szCs w:val="22"/>
        </w:rPr>
        <w:t xml:space="preserve"> </w:t>
      </w:r>
    </w:p>
    <w:p w14:paraId="1C3BDF0D" w14:textId="77777777" w:rsidR="00865690" w:rsidRDefault="00865690" w:rsidP="000955B0">
      <w:pPr>
        <w:spacing w:after="0" w:line="240" w:lineRule="auto"/>
        <w:rPr>
          <w:rFonts w:ascii="Open Sans" w:hAnsi="Open Sans" w:cs="Open Sans"/>
        </w:rPr>
      </w:pPr>
    </w:p>
    <w:p w14:paraId="1CC226B7" w14:textId="77777777" w:rsidR="008837CB" w:rsidRDefault="008837CB" w:rsidP="000955B0">
      <w:pPr>
        <w:spacing w:after="0" w:line="240" w:lineRule="auto"/>
        <w:rPr>
          <w:rFonts w:ascii="Open Sans" w:hAnsi="Open Sans" w:cs="Open Sans"/>
          <w:b/>
          <w:bCs/>
        </w:rPr>
      </w:pPr>
      <w:r>
        <w:rPr>
          <w:rFonts w:ascii="Open Sans" w:hAnsi="Open Sans" w:cs="Open Sans"/>
          <w:b/>
          <w:bCs/>
        </w:rPr>
        <w:t>Appendix 1</w:t>
      </w:r>
    </w:p>
    <w:p w14:paraId="27831A7F" w14:textId="5593A8DE" w:rsidR="008837CB" w:rsidRPr="00BC1F95" w:rsidRDefault="008837CB" w:rsidP="000955B0">
      <w:pPr>
        <w:spacing w:after="0" w:line="240" w:lineRule="auto"/>
        <w:rPr>
          <w:rFonts w:ascii="Open Sans" w:hAnsi="Open Sans" w:cs="Open Sans"/>
          <w:b/>
          <w:bCs/>
        </w:rPr>
      </w:pPr>
      <w:r w:rsidRPr="00BC1F95">
        <w:rPr>
          <w:rFonts w:ascii="Open Sans" w:hAnsi="Open Sans" w:cs="Open Sans"/>
          <w:b/>
          <w:bCs/>
        </w:rPr>
        <w:t>Face to Face and Remote English/British Sign Language Interpreting, Translation and Other Language and Communication Support Services</w:t>
      </w:r>
    </w:p>
    <w:p w14:paraId="374A856C" w14:textId="77777777" w:rsidR="008837CB" w:rsidRDefault="008837CB" w:rsidP="000955B0">
      <w:pPr>
        <w:spacing w:after="0" w:line="240" w:lineRule="auto"/>
        <w:rPr>
          <w:rFonts w:ascii="Open Sans" w:hAnsi="Open Sans" w:cs="Open Sans"/>
        </w:rPr>
      </w:pPr>
    </w:p>
    <w:p w14:paraId="3AF3318F" w14:textId="21B7E96F" w:rsidR="00DA486E" w:rsidRPr="00FB1459" w:rsidRDefault="00DA486E" w:rsidP="000955B0">
      <w:pPr>
        <w:spacing w:after="0" w:line="240" w:lineRule="auto"/>
        <w:rPr>
          <w:rFonts w:ascii="Open Sans" w:hAnsi="Open Sans" w:cs="Open Sans"/>
        </w:rPr>
      </w:pPr>
      <w:r w:rsidRPr="00FB1459">
        <w:rPr>
          <w:rFonts w:ascii="Open Sans" w:hAnsi="Open Sans" w:cs="Open Sans"/>
        </w:rPr>
        <w:t xml:space="preserve">This lot will support people who are deaf, deafened and deafblind, </w:t>
      </w:r>
      <w:r w:rsidR="008A0666">
        <w:rPr>
          <w:rFonts w:ascii="Open Sans" w:hAnsi="Open Sans" w:cs="Open Sans"/>
        </w:rPr>
        <w:t xml:space="preserve">and will be delivered by Deaf expert providers, </w:t>
      </w:r>
      <w:r w:rsidRPr="00FB1459">
        <w:rPr>
          <w:rFonts w:ascii="Open Sans" w:hAnsi="Open Sans" w:cs="Open Sans"/>
        </w:rPr>
        <w:t xml:space="preserve">as follows:  </w:t>
      </w:r>
    </w:p>
    <w:p w14:paraId="248D4839" w14:textId="77777777" w:rsidR="00DA486E" w:rsidRPr="00FB1459" w:rsidRDefault="00DA486E" w:rsidP="000955B0">
      <w:pPr>
        <w:spacing w:after="0" w:line="240" w:lineRule="auto"/>
        <w:rPr>
          <w:rFonts w:ascii="Open Sans" w:hAnsi="Open Sans" w:cs="Open Sans"/>
        </w:rPr>
      </w:pPr>
    </w:p>
    <w:p w14:paraId="046CA617" w14:textId="7C1B35FD" w:rsidR="00DA486E" w:rsidRPr="00FB1459" w:rsidRDefault="000955B0" w:rsidP="001771F2">
      <w:pPr>
        <w:pStyle w:val="ListParagraph"/>
        <w:numPr>
          <w:ilvl w:val="0"/>
          <w:numId w:val="41"/>
        </w:numPr>
        <w:spacing w:after="0" w:line="240" w:lineRule="auto"/>
        <w:rPr>
          <w:rFonts w:ascii="Open Sans" w:hAnsi="Open Sans" w:cs="Open Sans"/>
        </w:rPr>
      </w:pPr>
      <w:bookmarkStart w:id="27" w:name="_Hlk208328083"/>
      <w:r w:rsidRPr="00FB1459">
        <w:rPr>
          <w:rFonts w:ascii="Open Sans" w:hAnsi="Open Sans" w:cs="Open Sans"/>
        </w:rPr>
        <w:t>Face-to-Face, Video Remote English/British Sign Language Interpreting Services and other Language and Communication Support Services</w:t>
      </w:r>
      <w:r w:rsidR="00DA486E" w:rsidRPr="00FB1459">
        <w:rPr>
          <w:rFonts w:ascii="Open Sans" w:hAnsi="Open Sans" w:cs="Open Sans"/>
        </w:rPr>
        <w:t>.</w:t>
      </w:r>
    </w:p>
    <w:p w14:paraId="63CA4A4A" w14:textId="1CD59F36" w:rsidR="000955B0" w:rsidRPr="00FB1459" w:rsidRDefault="000955B0" w:rsidP="000955B0">
      <w:pPr>
        <w:spacing w:after="0" w:line="240" w:lineRule="auto"/>
        <w:rPr>
          <w:rFonts w:ascii="Open Sans" w:hAnsi="Open Sans" w:cs="Open Sans"/>
        </w:rPr>
      </w:pPr>
    </w:p>
    <w:bookmarkEnd w:id="24"/>
    <w:p w14:paraId="6DB3553C" w14:textId="77777777" w:rsidR="006E4579" w:rsidRPr="00FB1459" w:rsidRDefault="006E4579" w:rsidP="001771F2">
      <w:pPr>
        <w:pStyle w:val="ListParagraph"/>
        <w:numPr>
          <w:ilvl w:val="0"/>
          <w:numId w:val="41"/>
        </w:numPr>
        <w:spacing w:after="0" w:line="240" w:lineRule="auto"/>
        <w:rPr>
          <w:rFonts w:ascii="Open Sans" w:hAnsi="Open Sans" w:cs="Open Sans"/>
        </w:rPr>
      </w:pPr>
      <w:r w:rsidRPr="00FB1459">
        <w:rPr>
          <w:rFonts w:ascii="Open Sans" w:hAnsi="Open Sans" w:cs="Open Sans"/>
        </w:rPr>
        <w:t xml:space="preserve">Face-to-Face priority must be given to locally based interpreters, with Video delivered through client specific platforms such as Microsoft Teams, Zoom, Attend Anywhere, etc., or, with client agreement, via supplier dedicated booking portal. </w:t>
      </w:r>
    </w:p>
    <w:bookmarkEnd w:id="22"/>
    <w:bookmarkEnd w:id="27"/>
    <w:p w14:paraId="4AB972C6" w14:textId="77777777" w:rsidR="000955B0" w:rsidRPr="00FB1459" w:rsidRDefault="000955B0" w:rsidP="000955B0">
      <w:pPr>
        <w:spacing w:after="0" w:line="240" w:lineRule="auto"/>
        <w:rPr>
          <w:rFonts w:ascii="Open Sans" w:hAnsi="Open Sans" w:cs="Open Sans"/>
        </w:rPr>
      </w:pPr>
    </w:p>
    <w:p w14:paraId="173FEA3C" w14:textId="77777777" w:rsidR="00764DBC" w:rsidRDefault="00764DBC" w:rsidP="00094A22">
      <w:pPr>
        <w:shd w:val="clear" w:color="auto" w:fill="FFFFFF"/>
        <w:spacing w:after="240"/>
        <w:contextualSpacing/>
        <w:jc w:val="both"/>
        <w:rPr>
          <w:rStyle w:val="cf01"/>
          <w:rFonts w:ascii="Open Sans" w:hAnsi="Open Sans" w:cs="Open Sans"/>
          <w:b/>
          <w:bCs/>
          <w:sz w:val="22"/>
          <w:szCs w:val="22"/>
        </w:rPr>
      </w:pPr>
      <w:bookmarkStart w:id="28" w:name="_Hlk204170790"/>
    </w:p>
    <w:p w14:paraId="07E78A31" w14:textId="7008A8C8" w:rsidR="006E4579" w:rsidRDefault="00094A22" w:rsidP="00094A22">
      <w:pPr>
        <w:shd w:val="clear" w:color="auto" w:fill="FFFFFF"/>
        <w:spacing w:after="240"/>
        <w:contextualSpacing/>
        <w:jc w:val="both"/>
        <w:rPr>
          <w:rStyle w:val="cf01"/>
          <w:rFonts w:ascii="Open Sans" w:hAnsi="Open Sans" w:cs="Open Sans"/>
          <w:sz w:val="22"/>
          <w:szCs w:val="22"/>
        </w:rPr>
      </w:pPr>
      <w:r w:rsidRPr="00FB1459">
        <w:rPr>
          <w:rStyle w:val="cf01"/>
          <w:rFonts w:ascii="Open Sans" w:hAnsi="Open Sans" w:cs="Open Sans"/>
          <w:b/>
          <w:bCs/>
          <w:sz w:val="22"/>
          <w:szCs w:val="22"/>
        </w:rPr>
        <w:t>Lot 2:</w:t>
      </w:r>
      <w:r w:rsidRPr="00FB1459">
        <w:rPr>
          <w:rStyle w:val="cf01"/>
          <w:rFonts w:ascii="Open Sans" w:hAnsi="Open Sans" w:cs="Open Sans"/>
          <w:sz w:val="22"/>
          <w:szCs w:val="22"/>
        </w:rPr>
        <w:t xml:space="preserve"> </w:t>
      </w:r>
      <w:r w:rsidR="00865690">
        <w:rPr>
          <w:rStyle w:val="cf01"/>
          <w:rFonts w:ascii="Open Sans" w:hAnsi="Open Sans" w:cs="Open Sans"/>
          <w:sz w:val="22"/>
          <w:szCs w:val="22"/>
        </w:rPr>
        <w:t xml:space="preserve">(maximum </w:t>
      </w:r>
      <w:r w:rsidR="00321BBA">
        <w:rPr>
          <w:rStyle w:val="cf01"/>
          <w:rFonts w:ascii="Open Sans" w:hAnsi="Open Sans" w:cs="Open Sans"/>
          <w:sz w:val="22"/>
          <w:szCs w:val="22"/>
        </w:rPr>
        <w:t xml:space="preserve">2 </w:t>
      </w:r>
      <w:r w:rsidR="00865690">
        <w:rPr>
          <w:rStyle w:val="cf01"/>
          <w:rFonts w:ascii="Open Sans" w:hAnsi="Open Sans" w:cs="Open Sans"/>
          <w:sz w:val="22"/>
          <w:szCs w:val="22"/>
        </w:rPr>
        <w:t xml:space="preserve">service providers) </w:t>
      </w:r>
    </w:p>
    <w:p w14:paraId="329BBE02" w14:textId="77777777" w:rsidR="008837CB" w:rsidRDefault="008837CB" w:rsidP="00094A22">
      <w:pPr>
        <w:shd w:val="clear" w:color="auto" w:fill="FFFFFF"/>
        <w:spacing w:after="240"/>
        <w:contextualSpacing/>
        <w:jc w:val="both"/>
        <w:rPr>
          <w:rStyle w:val="Strong"/>
          <w:rFonts w:ascii="Open Sans" w:hAnsi="Open Sans" w:cs="Open Sans"/>
        </w:rPr>
      </w:pPr>
    </w:p>
    <w:p w14:paraId="4E90CBFA" w14:textId="29796EC8" w:rsidR="008837CB" w:rsidRDefault="008837CB" w:rsidP="00094A22">
      <w:pPr>
        <w:shd w:val="clear" w:color="auto" w:fill="FFFFFF"/>
        <w:spacing w:after="240"/>
        <w:contextualSpacing/>
        <w:jc w:val="both"/>
        <w:rPr>
          <w:rStyle w:val="Strong"/>
          <w:rFonts w:ascii="Open Sans" w:hAnsi="Open Sans" w:cs="Open Sans"/>
        </w:rPr>
      </w:pPr>
      <w:r>
        <w:rPr>
          <w:rStyle w:val="Strong"/>
          <w:rFonts w:ascii="Open Sans" w:hAnsi="Open Sans" w:cs="Open Sans"/>
        </w:rPr>
        <w:t>Appendix 2</w:t>
      </w:r>
    </w:p>
    <w:p w14:paraId="49A632DB" w14:textId="5508D2EE" w:rsidR="008837CB" w:rsidRPr="008837CB" w:rsidRDefault="008837CB" w:rsidP="00094A22">
      <w:pPr>
        <w:shd w:val="clear" w:color="auto" w:fill="FFFFFF"/>
        <w:spacing w:after="240"/>
        <w:contextualSpacing/>
        <w:jc w:val="both"/>
        <w:rPr>
          <w:rStyle w:val="cf01"/>
          <w:rFonts w:ascii="Open Sans" w:hAnsi="Open Sans" w:cs="Open Sans"/>
          <w:sz w:val="22"/>
          <w:szCs w:val="22"/>
        </w:rPr>
      </w:pPr>
      <w:r w:rsidRPr="00DD77DE">
        <w:rPr>
          <w:rStyle w:val="Strong"/>
          <w:rFonts w:ascii="Open Sans" w:hAnsi="Open Sans" w:cs="Open Sans"/>
        </w:rPr>
        <w:t>Face to Face and Remote English/Other Languages and Dialects Interpreting</w:t>
      </w:r>
    </w:p>
    <w:p w14:paraId="05AE6E8E" w14:textId="77777777" w:rsidR="00212EF1" w:rsidRPr="00FB1459" w:rsidRDefault="00212EF1" w:rsidP="00094A22">
      <w:pPr>
        <w:shd w:val="clear" w:color="auto" w:fill="FFFFFF"/>
        <w:spacing w:after="240"/>
        <w:contextualSpacing/>
        <w:jc w:val="both"/>
        <w:rPr>
          <w:rStyle w:val="cf01"/>
          <w:rFonts w:ascii="Open Sans" w:hAnsi="Open Sans" w:cs="Open Sans"/>
          <w:sz w:val="22"/>
          <w:szCs w:val="22"/>
        </w:rPr>
      </w:pPr>
    </w:p>
    <w:p w14:paraId="401FCE26" w14:textId="414A447F" w:rsidR="00DA486E" w:rsidRPr="00FB1459" w:rsidRDefault="00DA486E" w:rsidP="00DA486E">
      <w:pPr>
        <w:spacing w:after="0" w:line="240" w:lineRule="auto"/>
        <w:rPr>
          <w:rFonts w:ascii="Open Sans" w:hAnsi="Open Sans" w:cs="Open Sans"/>
        </w:rPr>
      </w:pPr>
      <w:r w:rsidRPr="00FB1459">
        <w:rPr>
          <w:rFonts w:ascii="Open Sans" w:hAnsi="Open Sans" w:cs="Open Sans"/>
        </w:rPr>
        <w:t xml:space="preserve">This lot will support people </w:t>
      </w:r>
      <w:r w:rsidRPr="00FB1459">
        <w:rPr>
          <w:rStyle w:val="cf01"/>
          <w:rFonts w:ascii="Open Sans" w:hAnsi="Open Sans" w:cs="Open Sans"/>
          <w:sz w:val="22"/>
          <w:szCs w:val="22"/>
        </w:rPr>
        <w:t xml:space="preserve">whose first language is not English and use a spoken language other than English to communicate, </w:t>
      </w:r>
      <w:r w:rsidR="008A0666">
        <w:rPr>
          <w:rFonts w:ascii="Open Sans" w:hAnsi="Open Sans" w:cs="Open Sans"/>
        </w:rPr>
        <w:t>and will be delivered by Face-to-Face Interpreting expert providers</w:t>
      </w:r>
      <w:r w:rsidR="008A0666" w:rsidRPr="00FB1459">
        <w:rPr>
          <w:rStyle w:val="cf01"/>
          <w:rFonts w:ascii="Open Sans" w:hAnsi="Open Sans" w:cs="Open Sans"/>
          <w:sz w:val="22"/>
          <w:szCs w:val="22"/>
        </w:rPr>
        <w:t xml:space="preserve"> </w:t>
      </w:r>
      <w:r w:rsidRPr="00FB1459">
        <w:rPr>
          <w:rStyle w:val="cf01"/>
          <w:rFonts w:ascii="Open Sans" w:hAnsi="Open Sans" w:cs="Open Sans"/>
          <w:sz w:val="22"/>
          <w:szCs w:val="22"/>
        </w:rPr>
        <w:t>as f</w:t>
      </w:r>
      <w:r w:rsidRPr="00FB1459">
        <w:rPr>
          <w:rFonts w:ascii="Open Sans" w:hAnsi="Open Sans" w:cs="Open Sans"/>
        </w:rPr>
        <w:t xml:space="preserve">ollows:  </w:t>
      </w:r>
    </w:p>
    <w:p w14:paraId="414E2170" w14:textId="1D6C4A2B" w:rsidR="006E4579" w:rsidRPr="00FB1459" w:rsidRDefault="006E4579" w:rsidP="001771F2">
      <w:pPr>
        <w:pStyle w:val="ListParagraph"/>
        <w:numPr>
          <w:ilvl w:val="0"/>
          <w:numId w:val="42"/>
        </w:numPr>
        <w:shd w:val="clear" w:color="auto" w:fill="FFFFFF"/>
        <w:spacing w:after="240"/>
        <w:jc w:val="both"/>
        <w:rPr>
          <w:rStyle w:val="cf01"/>
          <w:rFonts w:ascii="Open Sans" w:hAnsi="Open Sans" w:cs="Open Sans"/>
          <w:sz w:val="22"/>
          <w:szCs w:val="22"/>
        </w:rPr>
      </w:pPr>
      <w:bookmarkStart w:id="29" w:name="_Hlk208328191"/>
      <w:r w:rsidRPr="00FB1459">
        <w:rPr>
          <w:rStyle w:val="cf01"/>
          <w:rFonts w:ascii="Open Sans" w:hAnsi="Open Sans" w:cs="Open Sans"/>
          <w:sz w:val="22"/>
          <w:szCs w:val="22"/>
        </w:rPr>
        <w:t>Face-to-Face (in person), Video Remote English/</w:t>
      </w:r>
      <w:r w:rsidR="000E7622" w:rsidRPr="00FB1459">
        <w:rPr>
          <w:rStyle w:val="cf01"/>
          <w:rFonts w:ascii="Open Sans" w:hAnsi="Open Sans" w:cs="Open Sans"/>
          <w:sz w:val="22"/>
          <w:szCs w:val="22"/>
        </w:rPr>
        <w:t xml:space="preserve">Other </w:t>
      </w:r>
      <w:r w:rsidRPr="00FB1459">
        <w:rPr>
          <w:rStyle w:val="cf01"/>
          <w:rFonts w:ascii="Open Sans" w:hAnsi="Open Sans" w:cs="Open Sans"/>
          <w:sz w:val="22"/>
          <w:szCs w:val="22"/>
        </w:rPr>
        <w:t>Languages/Dialects Interpreting Services</w:t>
      </w:r>
      <w:r w:rsidR="000E7622" w:rsidRPr="00FB1459">
        <w:rPr>
          <w:rStyle w:val="cf01"/>
          <w:rFonts w:ascii="Open Sans" w:hAnsi="Open Sans" w:cs="Open Sans"/>
          <w:sz w:val="22"/>
          <w:szCs w:val="22"/>
        </w:rPr>
        <w:t>.</w:t>
      </w:r>
      <w:r w:rsidRPr="00FB1459">
        <w:rPr>
          <w:rStyle w:val="cf01"/>
          <w:rFonts w:ascii="Open Sans" w:hAnsi="Open Sans" w:cs="Open Sans"/>
          <w:sz w:val="22"/>
          <w:szCs w:val="22"/>
        </w:rPr>
        <w:t xml:space="preserve"> </w:t>
      </w:r>
    </w:p>
    <w:p w14:paraId="4935196F" w14:textId="77777777" w:rsidR="006E4579" w:rsidRPr="00FB1459" w:rsidRDefault="006E4579" w:rsidP="001771F2">
      <w:pPr>
        <w:pStyle w:val="ListParagraph"/>
        <w:numPr>
          <w:ilvl w:val="0"/>
          <w:numId w:val="42"/>
        </w:numPr>
        <w:spacing w:after="0" w:line="240" w:lineRule="auto"/>
        <w:rPr>
          <w:rFonts w:ascii="Open Sans" w:hAnsi="Open Sans" w:cs="Open Sans"/>
        </w:rPr>
      </w:pPr>
      <w:r w:rsidRPr="00FB1459">
        <w:rPr>
          <w:rFonts w:ascii="Open Sans" w:hAnsi="Open Sans" w:cs="Open Sans"/>
        </w:rPr>
        <w:t xml:space="preserve">Face-to-Face priority must be given to locally based interpreters, with Video delivered through client specific platforms such as Microsoft Teams, Zoom, Attend Anywhere, etc., or, with client agreement, via supplier dedicated booking portal. </w:t>
      </w:r>
    </w:p>
    <w:bookmarkEnd w:id="25"/>
    <w:bookmarkEnd w:id="28"/>
    <w:bookmarkEnd w:id="29"/>
    <w:p w14:paraId="2D74CDA0" w14:textId="5E342010" w:rsidR="006E4579" w:rsidRPr="00FB1459" w:rsidRDefault="006E4579" w:rsidP="00094A22">
      <w:pPr>
        <w:shd w:val="clear" w:color="auto" w:fill="FFFFFF"/>
        <w:spacing w:after="240"/>
        <w:contextualSpacing/>
        <w:jc w:val="both"/>
        <w:rPr>
          <w:rStyle w:val="cf01"/>
          <w:rFonts w:ascii="Open Sans" w:hAnsi="Open Sans" w:cs="Open Sans"/>
          <w:sz w:val="22"/>
          <w:szCs w:val="22"/>
        </w:rPr>
      </w:pPr>
    </w:p>
    <w:bookmarkEnd w:id="26"/>
    <w:p w14:paraId="160DA1A7" w14:textId="77777777" w:rsidR="00764DBC" w:rsidRDefault="00764DBC" w:rsidP="00094A22">
      <w:pPr>
        <w:shd w:val="clear" w:color="auto" w:fill="FFFFFF"/>
        <w:spacing w:after="240"/>
        <w:contextualSpacing/>
        <w:jc w:val="both"/>
        <w:rPr>
          <w:rStyle w:val="cf01"/>
          <w:rFonts w:ascii="Open Sans" w:hAnsi="Open Sans" w:cs="Open Sans"/>
          <w:b/>
          <w:bCs/>
          <w:sz w:val="22"/>
          <w:szCs w:val="22"/>
        </w:rPr>
      </w:pPr>
    </w:p>
    <w:p w14:paraId="4867A653" w14:textId="2EC5D73C" w:rsidR="006E4579" w:rsidRPr="00FB1459" w:rsidRDefault="006E4579" w:rsidP="00094A22">
      <w:pPr>
        <w:shd w:val="clear" w:color="auto" w:fill="FFFFFF"/>
        <w:spacing w:after="240"/>
        <w:contextualSpacing/>
        <w:jc w:val="both"/>
        <w:rPr>
          <w:rStyle w:val="cf01"/>
          <w:rFonts w:ascii="Open Sans" w:hAnsi="Open Sans" w:cs="Open Sans"/>
          <w:b/>
          <w:bCs/>
          <w:sz w:val="22"/>
          <w:szCs w:val="22"/>
        </w:rPr>
      </w:pPr>
      <w:r w:rsidRPr="00FB1459">
        <w:rPr>
          <w:rStyle w:val="cf01"/>
          <w:rFonts w:ascii="Open Sans" w:hAnsi="Open Sans" w:cs="Open Sans"/>
          <w:b/>
          <w:bCs/>
          <w:sz w:val="22"/>
          <w:szCs w:val="22"/>
        </w:rPr>
        <w:lastRenderedPageBreak/>
        <w:t xml:space="preserve">Lot 3: </w:t>
      </w:r>
      <w:r w:rsidR="00865690" w:rsidRPr="00865690">
        <w:rPr>
          <w:rStyle w:val="cf01"/>
          <w:rFonts w:ascii="Open Sans" w:hAnsi="Open Sans" w:cs="Open Sans"/>
          <w:sz w:val="22"/>
          <w:szCs w:val="22"/>
        </w:rPr>
        <w:t>(maximum 3 service providers)</w:t>
      </w:r>
    </w:p>
    <w:p w14:paraId="46ACD3DC" w14:textId="77777777" w:rsidR="008837CB" w:rsidRDefault="008837CB" w:rsidP="008837CB">
      <w:pPr>
        <w:shd w:val="clear" w:color="auto" w:fill="FFFFFF"/>
        <w:spacing w:line="259" w:lineRule="auto"/>
        <w:contextualSpacing/>
        <w:rPr>
          <w:rFonts w:ascii="Open Sans" w:hAnsi="Open Sans" w:cs="Open Sans"/>
          <w:color w:val="212529"/>
          <w:kern w:val="2"/>
          <w:shd w:val="clear" w:color="auto" w:fill="FFFFFF"/>
          <w14:ligatures w14:val="standardContextual"/>
        </w:rPr>
      </w:pPr>
      <w:bookmarkStart w:id="30" w:name="_Hlk208328317"/>
    </w:p>
    <w:p w14:paraId="4A6BFD0F" w14:textId="77777777" w:rsidR="008837CB" w:rsidRDefault="008837CB" w:rsidP="008837CB">
      <w:pPr>
        <w:shd w:val="clear" w:color="auto" w:fill="FFFFFF"/>
        <w:spacing w:line="259" w:lineRule="auto"/>
        <w:contextualSpacing/>
        <w:rPr>
          <w:rFonts w:ascii="Open Sans" w:hAnsi="Open Sans" w:cs="Open Sans"/>
          <w:b/>
          <w:bCs/>
          <w:color w:val="212529"/>
          <w:kern w:val="2"/>
          <w:shd w:val="clear" w:color="auto" w:fill="FFFFFF"/>
          <w14:ligatures w14:val="standardContextual"/>
        </w:rPr>
      </w:pPr>
      <w:r>
        <w:rPr>
          <w:rFonts w:ascii="Open Sans" w:hAnsi="Open Sans" w:cs="Open Sans"/>
          <w:b/>
          <w:bCs/>
          <w:color w:val="212529"/>
          <w:kern w:val="2"/>
          <w:shd w:val="clear" w:color="auto" w:fill="FFFFFF"/>
          <w14:ligatures w14:val="standardContextual"/>
        </w:rPr>
        <w:t>Appendix 3</w:t>
      </w:r>
    </w:p>
    <w:p w14:paraId="377F2D2A" w14:textId="15070C35" w:rsidR="008837CB" w:rsidRPr="008837CB" w:rsidRDefault="008837CB" w:rsidP="008837CB">
      <w:pPr>
        <w:shd w:val="clear" w:color="auto" w:fill="FFFFFF"/>
        <w:spacing w:line="259" w:lineRule="auto"/>
        <w:contextualSpacing/>
        <w:rPr>
          <w:rStyle w:val="Strong"/>
          <w:rFonts w:ascii="Open Sans" w:hAnsi="Open Sans" w:cs="Open Sans"/>
          <w:b w:val="0"/>
          <w:bCs/>
        </w:rPr>
      </w:pPr>
      <w:r w:rsidRPr="00DD77DE">
        <w:rPr>
          <w:rFonts w:ascii="Open Sans" w:hAnsi="Open Sans" w:cs="Open Sans"/>
          <w:b/>
          <w:bCs/>
          <w:color w:val="212529"/>
          <w:kern w:val="2"/>
          <w:shd w:val="clear" w:color="auto" w:fill="FFFFFF"/>
          <w14:ligatures w14:val="standardContextual"/>
        </w:rPr>
        <w:t xml:space="preserve">Telephone, audio and video Interpreting services (English/BSL/Other languages and Dialects than English) on demand and related goods and services.  </w:t>
      </w:r>
    </w:p>
    <w:p w14:paraId="11B00731" w14:textId="1C0E63F8" w:rsidR="00C8146E" w:rsidRDefault="00DA486E" w:rsidP="00C8146E">
      <w:pPr>
        <w:pStyle w:val="pf0"/>
        <w:rPr>
          <w:rStyle w:val="cf01"/>
          <w:rFonts w:ascii="Open Sans" w:hAnsi="Open Sans" w:cs="Open Sans"/>
          <w:sz w:val="22"/>
          <w:szCs w:val="22"/>
        </w:rPr>
      </w:pPr>
      <w:r w:rsidRPr="00212EF1">
        <w:rPr>
          <w:rFonts w:ascii="Open Sans" w:hAnsi="Open Sans" w:cs="Open Sans"/>
          <w:sz w:val="22"/>
          <w:szCs w:val="22"/>
        </w:rPr>
        <w:t xml:space="preserve">This lot will support people </w:t>
      </w:r>
      <w:r w:rsidRPr="00212EF1">
        <w:rPr>
          <w:rStyle w:val="cf01"/>
          <w:rFonts w:ascii="Open Sans" w:hAnsi="Open Sans" w:cs="Open Sans"/>
          <w:sz w:val="22"/>
          <w:szCs w:val="22"/>
        </w:rPr>
        <w:t xml:space="preserve">whose first language is not English and use a language other than English to communicate, </w:t>
      </w:r>
      <w:r w:rsidR="00CA10AD">
        <w:rPr>
          <w:rStyle w:val="cf01"/>
          <w:rFonts w:ascii="Open Sans" w:hAnsi="Open Sans" w:cs="Open Sans"/>
          <w:sz w:val="22"/>
          <w:szCs w:val="22"/>
        </w:rPr>
        <w:t xml:space="preserve">including BSL, as follows: </w:t>
      </w:r>
    </w:p>
    <w:p w14:paraId="67C0681F" w14:textId="77777777" w:rsidR="008A0666" w:rsidRPr="00085523" w:rsidRDefault="008A0666" w:rsidP="001771F2">
      <w:pPr>
        <w:pStyle w:val="ListParagraph"/>
        <w:numPr>
          <w:ilvl w:val="0"/>
          <w:numId w:val="56"/>
        </w:numPr>
        <w:shd w:val="clear" w:color="auto" w:fill="FFFFFF"/>
        <w:spacing w:after="240" w:line="259" w:lineRule="auto"/>
        <w:jc w:val="both"/>
        <w:rPr>
          <w:rFonts w:ascii="Open Sans" w:eastAsiaTheme="minorHAnsi" w:hAnsi="Open Sans" w:cs="Open Sans"/>
          <w:color w:val="212529"/>
          <w:kern w:val="2"/>
          <w:shd w:val="clear" w:color="auto" w:fill="FFFFFF"/>
          <w:lang w:eastAsia="en-US"/>
          <w14:ligatures w14:val="standardContextual"/>
        </w:rPr>
      </w:pPr>
      <w:r w:rsidRPr="00085523">
        <w:rPr>
          <w:rFonts w:ascii="Aptos" w:hAnsi="Aptos"/>
          <w:color w:val="212529"/>
          <w:kern w:val="2"/>
          <w:sz w:val="24"/>
          <w:szCs w:val="24"/>
          <w:shd w:val="clear" w:color="auto" w:fill="FFFFFF"/>
          <w14:ligatures w14:val="standardContextual"/>
        </w:rPr>
        <w:t>Telephone, audio and video Interpreting services (English/BSL/Other languages and Dialects than English)</w:t>
      </w:r>
      <w:r w:rsidRPr="00085523">
        <w:rPr>
          <w:rFonts w:ascii="Aptos" w:hAnsi="Aptos" w:cs="Open Sans"/>
          <w:color w:val="212529"/>
          <w:kern w:val="2"/>
          <w:sz w:val="24"/>
          <w:szCs w:val="24"/>
          <w:shd w:val="clear" w:color="auto" w:fill="FFFFFF"/>
          <w14:ligatures w14:val="standardContextual"/>
        </w:rPr>
        <w:t xml:space="preserve"> on demand.</w:t>
      </w:r>
      <w:r>
        <w:rPr>
          <w:rFonts w:ascii="Open Sans" w:hAnsi="Open Sans" w:cs="Open Sans"/>
          <w:color w:val="212529"/>
          <w:kern w:val="2"/>
          <w:shd w:val="clear" w:color="auto" w:fill="FFFFFF"/>
          <w14:ligatures w14:val="standardContextual"/>
        </w:rPr>
        <w:t xml:space="preserve">  Languages that are rare and harder to source may be available to book on appointment. </w:t>
      </w:r>
    </w:p>
    <w:p w14:paraId="5B674D18" w14:textId="77777777" w:rsidR="008A0666" w:rsidRPr="00085523" w:rsidRDefault="008A0666" w:rsidP="008A0666">
      <w:pPr>
        <w:shd w:val="clear" w:color="auto" w:fill="FFFFFF"/>
        <w:spacing w:after="240" w:line="259" w:lineRule="auto"/>
        <w:jc w:val="both"/>
        <w:rPr>
          <w:rFonts w:ascii="Open Sans" w:eastAsiaTheme="minorHAnsi" w:hAnsi="Open Sans" w:cs="Open Sans"/>
          <w:color w:val="212529"/>
          <w:kern w:val="2"/>
          <w:shd w:val="clear" w:color="auto" w:fill="FFFFFF"/>
          <w:lang w:eastAsia="en-US"/>
          <w14:ligatures w14:val="standardContextual"/>
        </w:rPr>
      </w:pPr>
      <w:r>
        <w:rPr>
          <w:rFonts w:ascii="Open Sans" w:eastAsiaTheme="minorHAnsi" w:hAnsi="Open Sans" w:cs="Open Sans"/>
          <w:color w:val="212529"/>
          <w:kern w:val="2"/>
          <w:shd w:val="clear" w:color="auto" w:fill="FFFFFF"/>
          <w:lang w:eastAsia="en-US"/>
          <w14:ligatures w14:val="standardContextual"/>
        </w:rPr>
        <w:t xml:space="preserve">Related goods and services provided will include: </w:t>
      </w:r>
    </w:p>
    <w:p w14:paraId="250577C6" w14:textId="40CA3945" w:rsidR="008A0666" w:rsidRPr="00CA10AD" w:rsidRDefault="008A0666" w:rsidP="001771F2">
      <w:pPr>
        <w:pStyle w:val="ListParagraph"/>
        <w:numPr>
          <w:ilvl w:val="0"/>
          <w:numId w:val="56"/>
        </w:numPr>
        <w:shd w:val="clear" w:color="auto" w:fill="FFFFFF"/>
        <w:spacing w:after="240" w:line="259" w:lineRule="auto"/>
        <w:jc w:val="both"/>
        <w:rPr>
          <w:rFonts w:ascii="Open Sans" w:eastAsiaTheme="minorHAnsi" w:hAnsi="Open Sans" w:cs="Open Sans"/>
          <w:color w:val="212529"/>
          <w:kern w:val="2"/>
          <w:shd w:val="clear" w:color="auto" w:fill="FFFFFF"/>
          <w:lang w:eastAsia="en-US"/>
          <w14:ligatures w14:val="standardContextual"/>
        </w:rPr>
      </w:pPr>
      <w:r w:rsidRPr="00CA10AD">
        <w:rPr>
          <w:rFonts w:ascii="Open Sans" w:eastAsiaTheme="minorHAnsi" w:hAnsi="Open Sans" w:cs="Open Sans"/>
          <w:color w:val="212529"/>
          <w:kern w:val="2"/>
          <w:shd w:val="clear" w:color="auto" w:fill="FFFFFF"/>
          <w:lang w:eastAsia="en-US"/>
          <w14:ligatures w14:val="standardContextual"/>
        </w:rPr>
        <w:t>Access to high quality rolling stands as well as tabletop stands to support video interpreting services</w:t>
      </w:r>
      <w:r>
        <w:rPr>
          <w:rFonts w:ascii="Open Sans" w:eastAsiaTheme="minorHAnsi" w:hAnsi="Open Sans" w:cs="Open Sans"/>
          <w:color w:val="212529"/>
          <w:kern w:val="2"/>
          <w:shd w:val="clear" w:color="auto" w:fill="FFFFFF"/>
          <w:lang w:eastAsia="en-US"/>
          <w14:ligatures w14:val="standardContextual"/>
        </w:rPr>
        <w:t xml:space="preserve"> to be used by high-usage organisations and departments</w:t>
      </w:r>
      <w:r w:rsidRPr="00CA10AD">
        <w:rPr>
          <w:rFonts w:ascii="Open Sans" w:eastAsiaTheme="minorHAnsi" w:hAnsi="Open Sans" w:cs="Open Sans"/>
          <w:color w:val="212529"/>
          <w:kern w:val="2"/>
          <w:shd w:val="clear" w:color="auto" w:fill="FFFFFF"/>
          <w:lang w:eastAsia="en-US"/>
          <w14:ligatures w14:val="standardContextual"/>
        </w:rPr>
        <w:t xml:space="preserve">. </w:t>
      </w:r>
      <w:r w:rsidR="00764DBC">
        <w:rPr>
          <w:rFonts w:ascii="Open Sans" w:eastAsiaTheme="minorHAnsi" w:hAnsi="Open Sans" w:cs="Open Sans"/>
          <w:color w:val="212529"/>
          <w:kern w:val="2"/>
          <w:shd w:val="clear" w:color="auto" w:fill="FFFFFF"/>
          <w:lang w:eastAsia="en-US"/>
          <w14:ligatures w14:val="standardContextual"/>
        </w:rPr>
        <w:t xml:space="preserve">Around 100 devices may be required at the start of the contract, and demand is likely to grow over time. </w:t>
      </w:r>
      <w:r w:rsidRPr="00CA10AD">
        <w:rPr>
          <w:rFonts w:ascii="Open Sans" w:eastAsiaTheme="minorHAnsi" w:hAnsi="Open Sans" w:cs="Open Sans"/>
          <w:color w:val="212529"/>
          <w:kern w:val="2"/>
          <w:shd w:val="clear" w:color="auto" w:fill="FFFFFF"/>
          <w:lang w:eastAsia="en-US"/>
          <w14:ligatures w14:val="standardContextual"/>
        </w:rPr>
        <w:t xml:space="preserve"> </w:t>
      </w:r>
    </w:p>
    <w:p w14:paraId="5DD0A98A" w14:textId="77777777" w:rsidR="008A0666" w:rsidRPr="00CA10AD" w:rsidRDefault="008A0666" w:rsidP="001771F2">
      <w:pPr>
        <w:pStyle w:val="ListParagraph"/>
        <w:numPr>
          <w:ilvl w:val="0"/>
          <w:numId w:val="56"/>
        </w:numPr>
        <w:shd w:val="clear" w:color="auto" w:fill="FFFFFF"/>
        <w:spacing w:after="240" w:line="259" w:lineRule="auto"/>
        <w:jc w:val="both"/>
        <w:rPr>
          <w:rStyle w:val="cf01"/>
          <w:rFonts w:ascii="Open Sans" w:hAnsi="Open Sans" w:cs="Open Sans"/>
          <w:sz w:val="22"/>
          <w:szCs w:val="22"/>
        </w:rPr>
      </w:pPr>
      <w:r w:rsidRPr="00CA10AD">
        <w:rPr>
          <w:rFonts w:ascii="Open Sans" w:eastAsiaTheme="minorHAnsi" w:hAnsi="Open Sans" w:cs="Open Sans"/>
          <w:color w:val="212529"/>
          <w:kern w:val="2"/>
          <w:shd w:val="clear" w:color="auto" w:fill="FFFFFF"/>
          <w:lang w:eastAsia="en-US"/>
          <w14:ligatures w14:val="standardContextual"/>
        </w:rPr>
        <w:t xml:space="preserve">Administration of INTRAN ID codes and generation of new </w:t>
      </w:r>
      <w:r w:rsidRPr="00CA10AD">
        <w:rPr>
          <w:rStyle w:val="cf01"/>
          <w:rFonts w:ascii="Open Sans" w:hAnsi="Open Sans" w:cs="Open Sans"/>
          <w:sz w:val="22"/>
          <w:szCs w:val="22"/>
        </w:rPr>
        <w:t>budget accounts and new codes.</w:t>
      </w:r>
    </w:p>
    <w:p w14:paraId="2904FF55" w14:textId="77777777" w:rsidR="008A0666" w:rsidRPr="00CA10AD" w:rsidRDefault="008A0666" w:rsidP="008A0666">
      <w:pPr>
        <w:shd w:val="clear" w:color="auto" w:fill="FFFFFF"/>
        <w:spacing w:after="240" w:line="259" w:lineRule="auto"/>
        <w:jc w:val="both"/>
        <w:rPr>
          <w:rFonts w:ascii="Open Sans" w:eastAsiaTheme="minorHAnsi" w:hAnsi="Open Sans" w:cs="Open Sans"/>
          <w:color w:val="212529"/>
          <w:kern w:val="2"/>
          <w:shd w:val="clear" w:color="auto" w:fill="FFFFFF"/>
          <w:lang w:eastAsia="en-US"/>
          <w14:ligatures w14:val="standardContextual"/>
        </w:rPr>
      </w:pPr>
      <w:bookmarkStart w:id="31" w:name="_Hlk208906749"/>
      <w:r w:rsidRPr="00CA10AD">
        <w:rPr>
          <w:rFonts w:ascii="Open Sans" w:eastAsiaTheme="minorHAnsi" w:hAnsi="Open Sans" w:cs="Open Sans"/>
          <w:color w:val="212529"/>
          <w:kern w:val="2"/>
          <w:shd w:val="clear" w:color="auto" w:fill="FFFFFF"/>
          <w:lang w:eastAsia="en-US"/>
          <w14:ligatures w14:val="standardContextual"/>
        </w:rPr>
        <w:t>Video Relay Interpreting</w:t>
      </w:r>
      <w:r>
        <w:rPr>
          <w:rFonts w:ascii="Open Sans" w:eastAsiaTheme="minorHAnsi" w:hAnsi="Open Sans" w:cs="Open Sans"/>
          <w:color w:val="212529"/>
          <w:kern w:val="2"/>
          <w:shd w:val="clear" w:color="auto" w:fill="FFFFFF"/>
          <w:lang w:eastAsia="en-US"/>
          <w14:ligatures w14:val="standardContextual"/>
        </w:rPr>
        <w:t xml:space="preserve"> (VRS)</w:t>
      </w:r>
      <w:r w:rsidRPr="00CA10AD">
        <w:rPr>
          <w:rFonts w:ascii="Open Sans" w:eastAsiaTheme="minorHAnsi" w:hAnsi="Open Sans" w:cs="Open Sans"/>
          <w:color w:val="212529"/>
          <w:kern w:val="2"/>
          <w:shd w:val="clear" w:color="auto" w:fill="FFFFFF"/>
          <w:lang w:eastAsia="en-US"/>
          <w14:ligatures w14:val="standardContextual"/>
        </w:rPr>
        <w:t xml:space="preserve"> may be offered as an additional service but is not mandatory.  </w:t>
      </w:r>
    </w:p>
    <w:bookmarkEnd w:id="30"/>
    <w:bookmarkEnd w:id="31"/>
    <w:p w14:paraId="30CD9A80" w14:textId="77777777" w:rsidR="00764DBC" w:rsidRDefault="00764DBC" w:rsidP="00FB1459">
      <w:pPr>
        <w:shd w:val="clear" w:color="auto" w:fill="FFFFFF"/>
        <w:spacing w:after="240" w:line="259" w:lineRule="auto"/>
        <w:jc w:val="both"/>
        <w:rPr>
          <w:rFonts w:ascii="Open Sans" w:eastAsiaTheme="minorHAnsi" w:hAnsi="Open Sans" w:cs="Open Sans"/>
          <w:b/>
          <w:bCs/>
          <w:color w:val="212529"/>
          <w:kern w:val="2"/>
          <w:shd w:val="clear" w:color="auto" w:fill="FFFFFF"/>
          <w:lang w:eastAsia="en-US"/>
          <w14:ligatures w14:val="standardContextual"/>
        </w:rPr>
      </w:pPr>
    </w:p>
    <w:p w14:paraId="2B3B7FD1" w14:textId="0A09B0BB" w:rsidR="00C03A21" w:rsidRPr="00FB1459" w:rsidRDefault="00BE24F1" w:rsidP="00FB1459">
      <w:pPr>
        <w:shd w:val="clear" w:color="auto" w:fill="FFFFFF"/>
        <w:spacing w:after="240" w:line="259" w:lineRule="auto"/>
        <w:jc w:val="both"/>
        <w:rPr>
          <w:rFonts w:ascii="Open Sans" w:eastAsiaTheme="minorHAnsi" w:hAnsi="Open Sans" w:cs="Open Sans"/>
          <w:color w:val="212529"/>
          <w:kern w:val="2"/>
          <w:shd w:val="clear" w:color="auto" w:fill="FFFFFF"/>
          <w:lang w:eastAsia="en-US"/>
          <w14:ligatures w14:val="standardContextual"/>
        </w:rPr>
      </w:pPr>
      <w:r w:rsidRPr="00FB1459">
        <w:rPr>
          <w:rFonts w:ascii="Open Sans" w:eastAsiaTheme="minorHAnsi" w:hAnsi="Open Sans" w:cs="Open Sans"/>
          <w:b/>
          <w:bCs/>
          <w:color w:val="212529"/>
          <w:kern w:val="2"/>
          <w:shd w:val="clear" w:color="auto" w:fill="FFFFFF"/>
          <w:lang w:eastAsia="en-US"/>
          <w14:ligatures w14:val="standardContextual"/>
        </w:rPr>
        <w:t xml:space="preserve">Lot </w:t>
      </w:r>
      <w:r w:rsidR="00F864D1">
        <w:rPr>
          <w:rFonts w:ascii="Open Sans" w:eastAsiaTheme="minorHAnsi" w:hAnsi="Open Sans" w:cs="Open Sans"/>
          <w:b/>
          <w:bCs/>
          <w:color w:val="212529"/>
          <w:kern w:val="2"/>
          <w:shd w:val="clear" w:color="auto" w:fill="FFFFFF"/>
          <w:lang w:eastAsia="en-US"/>
          <w14:ligatures w14:val="standardContextual"/>
        </w:rPr>
        <w:t>4</w:t>
      </w:r>
      <w:r w:rsidR="00865690">
        <w:rPr>
          <w:rFonts w:ascii="Open Sans" w:eastAsiaTheme="minorHAnsi" w:hAnsi="Open Sans" w:cs="Open Sans"/>
          <w:b/>
          <w:bCs/>
          <w:color w:val="212529"/>
          <w:kern w:val="2"/>
          <w:shd w:val="clear" w:color="auto" w:fill="FFFFFF"/>
          <w:lang w:eastAsia="en-US"/>
          <w14:ligatures w14:val="standardContextual"/>
        </w:rPr>
        <w:t>:</w:t>
      </w:r>
      <w:r w:rsidRPr="00FB1459">
        <w:rPr>
          <w:rFonts w:ascii="Open Sans" w:eastAsiaTheme="minorHAnsi" w:hAnsi="Open Sans" w:cs="Open Sans"/>
          <w:color w:val="212529"/>
          <w:kern w:val="2"/>
          <w:shd w:val="clear" w:color="auto" w:fill="FFFFFF"/>
          <w:lang w:eastAsia="en-US"/>
          <w14:ligatures w14:val="standardContextual"/>
        </w:rPr>
        <w:t xml:space="preserve"> </w:t>
      </w:r>
      <w:r w:rsidR="00865690">
        <w:rPr>
          <w:rFonts w:ascii="Open Sans" w:eastAsiaTheme="minorHAnsi" w:hAnsi="Open Sans" w:cs="Open Sans"/>
          <w:color w:val="212529"/>
          <w:kern w:val="2"/>
          <w:shd w:val="clear" w:color="auto" w:fill="FFFFFF"/>
          <w:lang w:eastAsia="en-US"/>
          <w14:ligatures w14:val="standardContextual"/>
        </w:rPr>
        <w:t xml:space="preserve">(maximum 2 service providers) </w:t>
      </w:r>
    </w:p>
    <w:p w14:paraId="2E267A6D" w14:textId="77777777" w:rsidR="008837CB" w:rsidRDefault="008837CB" w:rsidP="00DD77DE">
      <w:pPr>
        <w:pStyle w:val="pf0"/>
        <w:spacing w:before="0" w:beforeAutospacing="0" w:after="0" w:afterAutospacing="0"/>
        <w:rPr>
          <w:rStyle w:val="Strong"/>
          <w:rFonts w:ascii="Open Sans" w:eastAsia="Calibri" w:hAnsi="Open Sans" w:cs="Open Sans"/>
          <w:sz w:val="22"/>
          <w:szCs w:val="22"/>
        </w:rPr>
      </w:pPr>
      <w:r>
        <w:rPr>
          <w:rStyle w:val="Strong"/>
          <w:rFonts w:ascii="Open Sans" w:hAnsi="Open Sans" w:cs="Open Sans"/>
          <w:sz w:val="22"/>
          <w:szCs w:val="22"/>
        </w:rPr>
        <w:t>Appendix 4</w:t>
      </w:r>
    </w:p>
    <w:p w14:paraId="7E907DFC" w14:textId="43AF10DB" w:rsidR="008837CB" w:rsidRPr="00DD77DE" w:rsidRDefault="008837CB" w:rsidP="00DD77DE">
      <w:pPr>
        <w:pStyle w:val="pf0"/>
        <w:spacing w:before="0" w:beforeAutospacing="0"/>
        <w:rPr>
          <w:rStyle w:val="Strong"/>
          <w:rFonts w:ascii="Open Sans" w:hAnsi="Open Sans" w:cs="Open Sans"/>
          <w:sz w:val="22"/>
          <w:szCs w:val="22"/>
        </w:rPr>
      </w:pPr>
      <w:r w:rsidRPr="00DD77DE">
        <w:rPr>
          <w:rStyle w:val="Strong"/>
          <w:rFonts w:ascii="Open Sans" w:hAnsi="Open Sans" w:cs="Open Sans"/>
          <w:sz w:val="22"/>
          <w:szCs w:val="22"/>
        </w:rPr>
        <w:t xml:space="preserve">Video Relay Services for BSL users </w:t>
      </w:r>
    </w:p>
    <w:p w14:paraId="29C7E924" w14:textId="07485FD1" w:rsidR="00CA10AD" w:rsidRDefault="00CA10AD" w:rsidP="00CA10AD">
      <w:pPr>
        <w:pStyle w:val="pf0"/>
        <w:rPr>
          <w:rFonts w:ascii="Open Sans" w:hAnsi="Open Sans" w:cs="Open Sans"/>
          <w:sz w:val="22"/>
          <w:szCs w:val="22"/>
        </w:rPr>
      </w:pPr>
      <w:r w:rsidRPr="00212EF1">
        <w:rPr>
          <w:rFonts w:ascii="Open Sans" w:hAnsi="Open Sans" w:cs="Open Sans"/>
          <w:sz w:val="22"/>
          <w:szCs w:val="22"/>
        </w:rPr>
        <w:t xml:space="preserve">This lot will support </w:t>
      </w:r>
      <w:r>
        <w:rPr>
          <w:rFonts w:ascii="Open Sans" w:hAnsi="Open Sans" w:cs="Open Sans"/>
          <w:sz w:val="22"/>
          <w:szCs w:val="22"/>
        </w:rPr>
        <w:t>users of British Sign Language and be delivered by Deaf expert providers</w:t>
      </w:r>
      <w:r w:rsidR="00DC1856">
        <w:rPr>
          <w:rFonts w:ascii="Open Sans" w:hAnsi="Open Sans" w:cs="Open Sans"/>
          <w:sz w:val="22"/>
          <w:szCs w:val="22"/>
        </w:rPr>
        <w:t xml:space="preserve">, as follows: </w:t>
      </w:r>
    </w:p>
    <w:p w14:paraId="6E190892" w14:textId="5EC52083" w:rsidR="00DC1856" w:rsidRPr="001E5CA1" w:rsidRDefault="00DC1856" w:rsidP="001771F2">
      <w:pPr>
        <w:pStyle w:val="pf0"/>
        <w:numPr>
          <w:ilvl w:val="0"/>
          <w:numId w:val="57"/>
        </w:numPr>
        <w:rPr>
          <w:rFonts w:ascii="Arial" w:hAnsi="Arial" w:cs="Arial"/>
          <w:sz w:val="22"/>
          <w:szCs w:val="22"/>
        </w:rPr>
      </w:pPr>
      <w:bookmarkStart w:id="32" w:name="_Hlk208328631"/>
      <w:r w:rsidRPr="001E5CA1">
        <w:rPr>
          <w:rFonts w:ascii="Open Sans" w:hAnsi="Open Sans" w:cs="Open Sans"/>
          <w:sz w:val="22"/>
          <w:szCs w:val="22"/>
        </w:rPr>
        <w:t>Video Relay BSL Interpreting Services (VRS)</w:t>
      </w:r>
      <w:r w:rsidR="001E5CA1" w:rsidRPr="001E5CA1">
        <w:rPr>
          <w:rFonts w:ascii="Open Sans" w:hAnsi="Open Sans" w:cs="Open Sans"/>
          <w:sz w:val="22"/>
          <w:szCs w:val="22"/>
        </w:rPr>
        <w:t xml:space="preserve">, enabling </w:t>
      </w:r>
      <w:r w:rsidRPr="001E5CA1">
        <w:rPr>
          <w:rFonts w:ascii="Open Sans" w:hAnsi="Open Sans" w:cs="Open Sans"/>
          <w:sz w:val="22"/>
          <w:szCs w:val="22"/>
        </w:rPr>
        <w:t>Deaf pe</w:t>
      </w:r>
      <w:r w:rsidR="001E5CA1" w:rsidRPr="001E5CA1">
        <w:rPr>
          <w:rFonts w:ascii="Open Sans" w:hAnsi="Open Sans" w:cs="Open Sans"/>
          <w:sz w:val="22"/>
          <w:szCs w:val="22"/>
        </w:rPr>
        <w:t xml:space="preserve">ople to make a call </w:t>
      </w:r>
      <w:r w:rsidRPr="001E5CA1">
        <w:rPr>
          <w:rFonts w:ascii="Open Sans" w:hAnsi="Open Sans" w:cs="Open Sans"/>
          <w:sz w:val="22"/>
          <w:szCs w:val="22"/>
        </w:rPr>
        <w:t>to an INTRAN member organisation registered to offer these services, supported by an on</w:t>
      </w:r>
      <w:r w:rsidR="000109C8">
        <w:rPr>
          <w:rFonts w:ascii="Open Sans" w:hAnsi="Open Sans" w:cs="Open Sans"/>
          <w:sz w:val="22"/>
          <w:szCs w:val="22"/>
        </w:rPr>
        <w:t>-</w:t>
      </w:r>
      <w:r w:rsidRPr="001E5CA1">
        <w:rPr>
          <w:rFonts w:ascii="Open Sans" w:hAnsi="Open Sans" w:cs="Open Sans"/>
          <w:sz w:val="22"/>
          <w:szCs w:val="22"/>
        </w:rPr>
        <w:t>demand video BSL interpreter</w:t>
      </w:r>
      <w:r w:rsidR="001E5CA1" w:rsidRPr="001E5CA1">
        <w:rPr>
          <w:rFonts w:ascii="Open Sans" w:hAnsi="Open Sans" w:cs="Open Sans"/>
          <w:sz w:val="22"/>
          <w:szCs w:val="22"/>
        </w:rPr>
        <w:t xml:space="preserve">. </w:t>
      </w:r>
    </w:p>
    <w:p w14:paraId="5F8BB2A7" w14:textId="4B7D2BFD" w:rsidR="00CA10AD" w:rsidRPr="00CA10AD" w:rsidRDefault="00CA10AD" w:rsidP="00CA10AD">
      <w:pPr>
        <w:shd w:val="clear" w:color="auto" w:fill="FFFFFF"/>
        <w:spacing w:after="240" w:line="259" w:lineRule="auto"/>
        <w:jc w:val="both"/>
        <w:rPr>
          <w:rFonts w:ascii="Open Sans" w:eastAsiaTheme="minorHAnsi" w:hAnsi="Open Sans" w:cs="Open Sans"/>
          <w:color w:val="212529"/>
          <w:kern w:val="2"/>
          <w:shd w:val="clear" w:color="auto" w:fill="FFFFFF"/>
          <w:lang w:eastAsia="en-US"/>
          <w14:ligatures w14:val="standardContextual"/>
        </w:rPr>
      </w:pPr>
      <w:r w:rsidRPr="00CA10AD">
        <w:rPr>
          <w:rFonts w:ascii="Open Sans" w:eastAsiaTheme="minorHAnsi" w:hAnsi="Open Sans" w:cs="Open Sans"/>
          <w:color w:val="212529"/>
          <w:kern w:val="2"/>
          <w:shd w:val="clear" w:color="auto" w:fill="FFFFFF"/>
          <w:lang w:eastAsia="en-US"/>
          <w14:ligatures w14:val="standardContextual"/>
        </w:rPr>
        <w:t xml:space="preserve">Video </w:t>
      </w:r>
      <w:r>
        <w:rPr>
          <w:rFonts w:ascii="Open Sans" w:eastAsiaTheme="minorHAnsi" w:hAnsi="Open Sans" w:cs="Open Sans"/>
          <w:color w:val="212529"/>
          <w:kern w:val="2"/>
          <w:shd w:val="clear" w:color="auto" w:fill="FFFFFF"/>
          <w:lang w:eastAsia="en-US"/>
          <w14:ligatures w14:val="standardContextual"/>
        </w:rPr>
        <w:t xml:space="preserve">Remote Interpreting (VRI) </w:t>
      </w:r>
      <w:r w:rsidRPr="00CA10AD">
        <w:rPr>
          <w:rFonts w:ascii="Open Sans" w:eastAsiaTheme="minorHAnsi" w:hAnsi="Open Sans" w:cs="Open Sans"/>
          <w:color w:val="212529"/>
          <w:kern w:val="2"/>
          <w:shd w:val="clear" w:color="auto" w:fill="FFFFFF"/>
          <w:lang w:eastAsia="en-US"/>
          <w14:ligatures w14:val="standardContextual"/>
        </w:rPr>
        <w:t xml:space="preserve">may be offered as an additional service but is not mandatory.  </w:t>
      </w:r>
    </w:p>
    <w:bookmarkEnd w:id="32"/>
    <w:p w14:paraId="36FBC513" w14:textId="77777777" w:rsidR="00764DBC" w:rsidRDefault="00764DBC" w:rsidP="00094A22">
      <w:pPr>
        <w:shd w:val="clear" w:color="auto" w:fill="FFFFFF"/>
        <w:spacing w:after="240"/>
        <w:contextualSpacing/>
        <w:jc w:val="both"/>
        <w:rPr>
          <w:rStyle w:val="cf01"/>
          <w:rFonts w:ascii="Open Sans" w:hAnsi="Open Sans" w:cs="Open Sans"/>
          <w:b/>
          <w:bCs/>
          <w:sz w:val="22"/>
          <w:szCs w:val="22"/>
        </w:rPr>
      </w:pPr>
    </w:p>
    <w:p w14:paraId="49FD71FD" w14:textId="77777777" w:rsidR="00764DBC" w:rsidRDefault="00764DBC" w:rsidP="00094A22">
      <w:pPr>
        <w:shd w:val="clear" w:color="auto" w:fill="FFFFFF"/>
        <w:spacing w:after="240"/>
        <w:contextualSpacing/>
        <w:jc w:val="both"/>
        <w:rPr>
          <w:rStyle w:val="cf01"/>
          <w:rFonts w:ascii="Open Sans" w:hAnsi="Open Sans" w:cs="Open Sans"/>
          <w:b/>
          <w:bCs/>
          <w:sz w:val="22"/>
          <w:szCs w:val="22"/>
        </w:rPr>
      </w:pPr>
    </w:p>
    <w:p w14:paraId="0BF984C4" w14:textId="77777777" w:rsidR="00764DBC" w:rsidRDefault="00764DBC" w:rsidP="00094A22">
      <w:pPr>
        <w:shd w:val="clear" w:color="auto" w:fill="FFFFFF"/>
        <w:spacing w:after="240"/>
        <w:contextualSpacing/>
        <w:jc w:val="both"/>
        <w:rPr>
          <w:rStyle w:val="cf01"/>
          <w:rFonts w:ascii="Open Sans" w:hAnsi="Open Sans" w:cs="Open Sans"/>
          <w:b/>
          <w:bCs/>
          <w:sz w:val="22"/>
          <w:szCs w:val="22"/>
        </w:rPr>
      </w:pPr>
    </w:p>
    <w:p w14:paraId="529D45B1" w14:textId="77777777" w:rsidR="00764DBC" w:rsidRDefault="00764DBC" w:rsidP="00094A22">
      <w:pPr>
        <w:shd w:val="clear" w:color="auto" w:fill="FFFFFF"/>
        <w:spacing w:after="240"/>
        <w:contextualSpacing/>
        <w:jc w:val="both"/>
        <w:rPr>
          <w:rStyle w:val="cf01"/>
          <w:rFonts w:ascii="Open Sans" w:hAnsi="Open Sans" w:cs="Open Sans"/>
          <w:b/>
          <w:bCs/>
          <w:sz w:val="22"/>
          <w:szCs w:val="22"/>
        </w:rPr>
      </w:pPr>
    </w:p>
    <w:p w14:paraId="453A41AE" w14:textId="77777777" w:rsidR="00764DBC" w:rsidRDefault="00764DBC" w:rsidP="00094A22">
      <w:pPr>
        <w:shd w:val="clear" w:color="auto" w:fill="FFFFFF"/>
        <w:spacing w:after="240"/>
        <w:contextualSpacing/>
        <w:jc w:val="both"/>
        <w:rPr>
          <w:rStyle w:val="cf01"/>
          <w:rFonts w:ascii="Open Sans" w:hAnsi="Open Sans" w:cs="Open Sans"/>
          <w:b/>
          <w:bCs/>
          <w:sz w:val="22"/>
          <w:szCs w:val="22"/>
        </w:rPr>
      </w:pPr>
    </w:p>
    <w:p w14:paraId="5DB5DF4F" w14:textId="76877256" w:rsidR="000E7622" w:rsidRPr="00865690" w:rsidRDefault="000E7622" w:rsidP="00094A22">
      <w:pPr>
        <w:shd w:val="clear" w:color="auto" w:fill="FFFFFF"/>
        <w:spacing w:after="240"/>
        <w:contextualSpacing/>
        <w:jc w:val="both"/>
        <w:rPr>
          <w:rStyle w:val="cf01"/>
          <w:rFonts w:ascii="Open Sans" w:hAnsi="Open Sans" w:cs="Open Sans"/>
          <w:sz w:val="22"/>
          <w:szCs w:val="22"/>
        </w:rPr>
      </w:pPr>
      <w:r w:rsidRPr="00FB1459">
        <w:rPr>
          <w:rStyle w:val="cf01"/>
          <w:rFonts w:ascii="Open Sans" w:hAnsi="Open Sans" w:cs="Open Sans"/>
          <w:b/>
          <w:bCs/>
          <w:sz w:val="22"/>
          <w:szCs w:val="22"/>
        </w:rPr>
        <w:lastRenderedPageBreak/>
        <w:t xml:space="preserve">Lot </w:t>
      </w:r>
      <w:r w:rsidR="00F864D1">
        <w:rPr>
          <w:rStyle w:val="cf01"/>
          <w:rFonts w:ascii="Open Sans" w:hAnsi="Open Sans" w:cs="Open Sans"/>
          <w:b/>
          <w:bCs/>
          <w:sz w:val="22"/>
          <w:szCs w:val="22"/>
        </w:rPr>
        <w:t>5</w:t>
      </w:r>
      <w:r w:rsidRPr="00FB1459">
        <w:rPr>
          <w:rStyle w:val="cf01"/>
          <w:rFonts w:ascii="Open Sans" w:hAnsi="Open Sans" w:cs="Open Sans"/>
          <w:b/>
          <w:bCs/>
          <w:sz w:val="22"/>
          <w:szCs w:val="22"/>
        </w:rPr>
        <w:t>:</w:t>
      </w:r>
      <w:r w:rsidR="00865690">
        <w:rPr>
          <w:rStyle w:val="cf01"/>
          <w:rFonts w:ascii="Open Sans" w:hAnsi="Open Sans" w:cs="Open Sans"/>
          <w:b/>
          <w:bCs/>
          <w:sz w:val="22"/>
          <w:szCs w:val="22"/>
        </w:rPr>
        <w:t xml:space="preserve"> </w:t>
      </w:r>
      <w:r w:rsidR="00865690" w:rsidRPr="00865690">
        <w:rPr>
          <w:rStyle w:val="cf01"/>
          <w:rFonts w:ascii="Open Sans" w:hAnsi="Open Sans" w:cs="Open Sans"/>
          <w:sz w:val="22"/>
          <w:szCs w:val="22"/>
        </w:rPr>
        <w:t xml:space="preserve">(maximum 2 service providers) </w:t>
      </w:r>
    </w:p>
    <w:p w14:paraId="6CD785BF" w14:textId="77777777" w:rsidR="00CA10AD" w:rsidRDefault="00CA10AD" w:rsidP="000E7622">
      <w:pPr>
        <w:spacing w:after="0" w:line="240" w:lineRule="auto"/>
        <w:rPr>
          <w:rStyle w:val="cf01"/>
          <w:rFonts w:ascii="Open Sans" w:hAnsi="Open Sans" w:cs="Open Sans"/>
          <w:sz w:val="22"/>
          <w:szCs w:val="22"/>
        </w:rPr>
      </w:pPr>
    </w:p>
    <w:p w14:paraId="33D27B40" w14:textId="77777777" w:rsidR="008837CB" w:rsidRDefault="008837CB" w:rsidP="000E7622">
      <w:pPr>
        <w:spacing w:after="0" w:line="240" w:lineRule="auto"/>
        <w:rPr>
          <w:rStyle w:val="Strong"/>
          <w:rFonts w:ascii="Open Sans" w:hAnsi="Open Sans" w:cs="Open Sans"/>
        </w:rPr>
      </w:pPr>
      <w:r>
        <w:rPr>
          <w:rStyle w:val="Strong"/>
          <w:rFonts w:ascii="Open Sans" w:hAnsi="Open Sans" w:cs="Open Sans"/>
        </w:rPr>
        <w:t>Appendix 5</w:t>
      </w:r>
    </w:p>
    <w:p w14:paraId="3B40E641" w14:textId="10D0C2EB" w:rsidR="008837CB" w:rsidRPr="00DD77DE" w:rsidRDefault="008837CB" w:rsidP="000E7622">
      <w:pPr>
        <w:spacing w:after="0" w:line="240" w:lineRule="auto"/>
        <w:rPr>
          <w:rStyle w:val="Strong"/>
          <w:rFonts w:ascii="Open Sans" w:hAnsi="Open Sans" w:cs="Open Sans"/>
        </w:rPr>
      </w:pPr>
      <w:r w:rsidRPr="00DD77DE">
        <w:rPr>
          <w:rStyle w:val="Strong"/>
          <w:rFonts w:ascii="Open Sans" w:hAnsi="Open Sans" w:cs="Open Sans"/>
        </w:rPr>
        <w:t>Translation Services and Other Communication Support Services</w:t>
      </w:r>
    </w:p>
    <w:p w14:paraId="4265B51C" w14:textId="77777777" w:rsidR="008837CB" w:rsidRDefault="008837CB" w:rsidP="000E7622">
      <w:pPr>
        <w:spacing w:after="0" w:line="240" w:lineRule="auto"/>
        <w:rPr>
          <w:rStyle w:val="cf01"/>
          <w:rFonts w:ascii="Open Sans" w:hAnsi="Open Sans" w:cs="Open Sans"/>
          <w:sz w:val="22"/>
          <w:szCs w:val="22"/>
        </w:rPr>
      </w:pPr>
    </w:p>
    <w:p w14:paraId="5FB419B4" w14:textId="1DED7F7F" w:rsidR="000E7622" w:rsidRPr="00FB1459" w:rsidRDefault="000E7622" w:rsidP="000E7622">
      <w:pPr>
        <w:spacing w:after="0" w:line="240" w:lineRule="auto"/>
        <w:rPr>
          <w:rFonts w:ascii="Open Sans" w:hAnsi="Open Sans" w:cs="Open Sans"/>
        </w:rPr>
      </w:pPr>
      <w:r w:rsidRPr="00FB1459">
        <w:rPr>
          <w:rStyle w:val="cf01"/>
          <w:rFonts w:ascii="Open Sans" w:hAnsi="Open Sans" w:cs="Open Sans"/>
          <w:sz w:val="22"/>
          <w:szCs w:val="22"/>
        </w:rPr>
        <w:t xml:space="preserve">This lot </w:t>
      </w:r>
      <w:r w:rsidRPr="00FB1459">
        <w:rPr>
          <w:rFonts w:ascii="Open Sans" w:hAnsi="Open Sans" w:cs="Open Sans"/>
        </w:rPr>
        <w:t xml:space="preserve">will </w:t>
      </w:r>
      <w:r w:rsidR="00CA10AD">
        <w:rPr>
          <w:rFonts w:ascii="Open Sans" w:hAnsi="Open Sans" w:cs="Open Sans"/>
        </w:rPr>
        <w:t xml:space="preserve">support </w:t>
      </w:r>
      <w:r w:rsidR="00A84CE4" w:rsidRPr="00FB1459">
        <w:rPr>
          <w:rFonts w:ascii="Open Sans" w:hAnsi="Open Sans" w:cs="Open Sans"/>
        </w:rPr>
        <w:t xml:space="preserve">INTRAN member organisations </w:t>
      </w:r>
      <w:r w:rsidR="00CA10AD">
        <w:rPr>
          <w:rFonts w:ascii="Open Sans" w:hAnsi="Open Sans" w:cs="Open Sans"/>
        </w:rPr>
        <w:t xml:space="preserve">(the Buyers) </w:t>
      </w:r>
      <w:r w:rsidR="00A84CE4" w:rsidRPr="00FB1459">
        <w:rPr>
          <w:rFonts w:ascii="Open Sans" w:hAnsi="Open Sans" w:cs="Open Sans"/>
        </w:rPr>
        <w:t>and the communities and people they serve</w:t>
      </w:r>
      <w:r w:rsidR="00CA10AD">
        <w:rPr>
          <w:rFonts w:ascii="Open Sans" w:hAnsi="Open Sans" w:cs="Open Sans"/>
        </w:rPr>
        <w:t xml:space="preserve">, </w:t>
      </w:r>
      <w:bookmarkStart w:id="33" w:name="_Hlk208328665"/>
      <w:r w:rsidR="00CA10AD">
        <w:rPr>
          <w:rFonts w:ascii="Open Sans" w:hAnsi="Open Sans" w:cs="Open Sans"/>
        </w:rPr>
        <w:t xml:space="preserve">accessing </w:t>
      </w:r>
      <w:r w:rsidR="00A84CE4" w:rsidRPr="00FB1459">
        <w:rPr>
          <w:rFonts w:ascii="Open Sans" w:hAnsi="Open Sans" w:cs="Open Sans"/>
        </w:rPr>
        <w:t>non-visual translation and communication support services</w:t>
      </w:r>
      <w:r w:rsidRPr="00FB1459">
        <w:rPr>
          <w:rStyle w:val="cf01"/>
          <w:rFonts w:ascii="Open Sans" w:hAnsi="Open Sans" w:cs="Open Sans"/>
          <w:sz w:val="22"/>
          <w:szCs w:val="22"/>
        </w:rPr>
        <w:t>, as f</w:t>
      </w:r>
      <w:r w:rsidRPr="00FB1459">
        <w:rPr>
          <w:rFonts w:ascii="Open Sans" w:hAnsi="Open Sans" w:cs="Open Sans"/>
        </w:rPr>
        <w:t xml:space="preserve">ollows:  </w:t>
      </w:r>
    </w:p>
    <w:p w14:paraId="0906392A" w14:textId="26B6ED2E" w:rsidR="00A84CE4" w:rsidRPr="00FB1459" w:rsidRDefault="00A84CE4" w:rsidP="001771F2">
      <w:pPr>
        <w:pStyle w:val="ListParagraph"/>
        <w:numPr>
          <w:ilvl w:val="0"/>
          <w:numId w:val="43"/>
        </w:numPr>
        <w:shd w:val="clear" w:color="auto" w:fill="FFFFFF"/>
        <w:spacing w:after="240"/>
        <w:jc w:val="both"/>
        <w:rPr>
          <w:rStyle w:val="cf01"/>
          <w:rFonts w:ascii="Open Sans" w:hAnsi="Open Sans" w:cs="Open Sans"/>
          <w:sz w:val="22"/>
          <w:szCs w:val="22"/>
        </w:rPr>
      </w:pPr>
      <w:r w:rsidRPr="00FB1459">
        <w:rPr>
          <w:rStyle w:val="cf01"/>
          <w:rFonts w:ascii="Open Sans" w:hAnsi="Open Sans" w:cs="Open Sans"/>
          <w:sz w:val="22"/>
          <w:szCs w:val="22"/>
        </w:rPr>
        <w:t xml:space="preserve">Translation </w:t>
      </w:r>
      <w:r w:rsidR="001E5CA1">
        <w:rPr>
          <w:rStyle w:val="cf01"/>
          <w:rFonts w:ascii="Open Sans" w:hAnsi="Open Sans" w:cs="Open Sans"/>
          <w:sz w:val="22"/>
          <w:szCs w:val="22"/>
        </w:rPr>
        <w:t xml:space="preserve">including Human Translation, Machine Translation Post-Editing and Machine Translation. </w:t>
      </w:r>
      <w:r w:rsidR="001E5CA1" w:rsidRPr="00FB1459">
        <w:rPr>
          <w:rStyle w:val="cf01"/>
          <w:rFonts w:ascii="Open Sans" w:hAnsi="Open Sans" w:cs="Open Sans"/>
          <w:sz w:val="22"/>
          <w:szCs w:val="22"/>
        </w:rPr>
        <w:t xml:space="preserve">Services </w:t>
      </w:r>
      <w:r w:rsidR="001E5CA1">
        <w:rPr>
          <w:rStyle w:val="cf01"/>
          <w:rFonts w:ascii="Open Sans" w:hAnsi="Open Sans" w:cs="Open Sans"/>
          <w:sz w:val="22"/>
          <w:szCs w:val="22"/>
        </w:rPr>
        <w:t xml:space="preserve">provided will be delivered to </w:t>
      </w:r>
      <w:r w:rsidR="001E5CA1" w:rsidRPr="00FB1459">
        <w:rPr>
          <w:rStyle w:val="cf01"/>
          <w:rFonts w:ascii="Open Sans" w:hAnsi="Open Sans" w:cs="Open Sans"/>
          <w:sz w:val="22"/>
          <w:szCs w:val="22"/>
        </w:rPr>
        <w:t xml:space="preserve">respond to </w:t>
      </w:r>
      <w:r w:rsidR="001E5CA1">
        <w:rPr>
          <w:rStyle w:val="cf01"/>
          <w:rFonts w:ascii="Open Sans" w:hAnsi="Open Sans" w:cs="Open Sans"/>
          <w:sz w:val="22"/>
          <w:szCs w:val="22"/>
        </w:rPr>
        <w:t xml:space="preserve">member organisations’ needs, </w:t>
      </w:r>
      <w:r w:rsidR="001E5CA1" w:rsidRPr="00FB1459">
        <w:rPr>
          <w:rStyle w:val="cf01"/>
          <w:rFonts w:ascii="Open Sans" w:hAnsi="Open Sans" w:cs="Open Sans"/>
          <w:sz w:val="22"/>
          <w:szCs w:val="22"/>
        </w:rPr>
        <w:t xml:space="preserve">whether through the sole use of human experts and/or of reliable AI solutions with </w:t>
      </w:r>
      <w:r w:rsidR="001E5CA1">
        <w:rPr>
          <w:rStyle w:val="cf01"/>
          <w:rFonts w:ascii="Open Sans" w:hAnsi="Open Sans" w:cs="Open Sans"/>
          <w:sz w:val="22"/>
          <w:szCs w:val="22"/>
        </w:rPr>
        <w:t xml:space="preserve">or without </w:t>
      </w:r>
      <w:r w:rsidR="001E5CA1" w:rsidRPr="00FB1459">
        <w:rPr>
          <w:rStyle w:val="cf01"/>
          <w:rFonts w:ascii="Open Sans" w:hAnsi="Open Sans" w:cs="Open Sans"/>
          <w:sz w:val="22"/>
          <w:szCs w:val="22"/>
        </w:rPr>
        <w:t xml:space="preserve">human translator oversight, as required by the </w:t>
      </w:r>
      <w:r w:rsidR="001E5CA1">
        <w:rPr>
          <w:rStyle w:val="cf01"/>
          <w:rFonts w:ascii="Open Sans" w:hAnsi="Open Sans" w:cs="Open Sans"/>
          <w:sz w:val="22"/>
          <w:szCs w:val="22"/>
        </w:rPr>
        <w:t xml:space="preserve">member organisation (the </w:t>
      </w:r>
      <w:r w:rsidR="001E5CA1" w:rsidRPr="00FB1459">
        <w:rPr>
          <w:rStyle w:val="cf01"/>
          <w:rFonts w:ascii="Open Sans" w:hAnsi="Open Sans" w:cs="Open Sans"/>
          <w:sz w:val="22"/>
          <w:szCs w:val="22"/>
        </w:rPr>
        <w:t>Buyer</w:t>
      </w:r>
      <w:r w:rsidR="001E5CA1">
        <w:rPr>
          <w:rStyle w:val="cf01"/>
          <w:rFonts w:ascii="Open Sans" w:hAnsi="Open Sans" w:cs="Open Sans"/>
          <w:sz w:val="22"/>
          <w:szCs w:val="22"/>
        </w:rPr>
        <w:t>)</w:t>
      </w:r>
      <w:r w:rsidR="001E5CA1" w:rsidRPr="00FB1459">
        <w:rPr>
          <w:rStyle w:val="cf01"/>
          <w:rFonts w:ascii="Open Sans" w:hAnsi="Open Sans" w:cs="Open Sans"/>
          <w:sz w:val="22"/>
          <w:szCs w:val="22"/>
        </w:rPr>
        <w:t>.</w:t>
      </w:r>
      <w:r w:rsidR="00764DBC">
        <w:rPr>
          <w:rStyle w:val="cf01"/>
          <w:rFonts w:ascii="Open Sans" w:hAnsi="Open Sans" w:cs="Open Sans"/>
          <w:sz w:val="22"/>
          <w:szCs w:val="22"/>
        </w:rPr>
        <w:t xml:space="preserve"> Reliance on human translators remains critical to INTRAN member organisations, to ensure accuracy, completeness and safety. INTRAN members will have their own policies and risk assessments in place with regards to AI translation acceptance and utilisation.   </w:t>
      </w:r>
    </w:p>
    <w:p w14:paraId="0CF220D6" w14:textId="3D9BAE62" w:rsidR="005A2397" w:rsidRPr="00FB1459" w:rsidRDefault="001E5CA1" w:rsidP="001771F2">
      <w:pPr>
        <w:pStyle w:val="ListParagraph"/>
        <w:numPr>
          <w:ilvl w:val="0"/>
          <w:numId w:val="43"/>
        </w:numPr>
        <w:shd w:val="clear" w:color="auto" w:fill="FFFFFF"/>
        <w:spacing w:after="240"/>
        <w:jc w:val="both"/>
        <w:rPr>
          <w:rStyle w:val="cf01"/>
          <w:rFonts w:ascii="Open Sans" w:hAnsi="Open Sans" w:cs="Open Sans"/>
          <w:sz w:val="22"/>
          <w:szCs w:val="22"/>
        </w:rPr>
      </w:pPr>
      <w:r>
        <w:rPr>
          <w:rStyle w:val="cf01"/>
          <w:rFonts w:ascii="Open Sans" w:hAnsi="Open Sans" w:cs="Open Sans"/>
          <w:sz w:val="22"/>
          <w:szCs w:val="22"/>
        </w:rPr>
        <w:t>Other r</w:t>
      </w:r>
      <w:r w:rsidRPr="00FB1459">
        <w:rPr>
          <w:rStyle w:val="cf01"/>
          <w:rFonts w:ascii="Open Sans" w:hAnsi="Open Sans" w:cs="Open Sans"/>
          <w:sz w:val="22"/>
          <w:szCs w:val="22"/>
        </w:rPr>
        <w:t xml:space="preserve">elated communication support services. </w:t>
      </w:r>
    </w:p>
    <w:p w14:paraId="54912BC1" w14:textId="77777777" w:rsidR="008837CB" w:rsidRDefault="008837CB">
      <w:bookmarkStart w:id="34" w:name="_Hlk79674035"/>
      <w:bookmarkEnd w:id="15"/>
      <w:bookmarkEnd w:id="16"/>
      <w:bookmarkEnd w:id="18"/>
      <w:bookmarkEnd w:id="21"/>
      <w:bookmarkEnd w:id="33"/>
      <w:r>
        <w:br w:type="page"/>
      </w:r>
    </w:p>
    <w:tbl>
      <w:tblPr>
        <w:tblStyle w:val="TableGrid"/>
        <w:tblW w:w="0" w:type="auto"/>
        <w:tblInd w:w="0" w:type="dxa"/>
        <w:tblLook w:val="04A0" w:firstRow="1" w:lastRow="0" w:firstColumn="1" w:lastColumn="0" w:noHBand="0" w:noVBand="1"/>
      </w:tblPr>
      <w:tblGrid>
        <w:gridCol w:w="9016"/>
      </w:tblGrid>
      <w:tr w:rsidR="007646FF" w:rsidRPr="00635173" w14:paraId="45167F58" w14:textId="77777777" w:rsidTr="007646FF">
        <w:tc>
          <w:tcPr>
            <w:tcW w:w="9016" w:type="dxa"/>
          </w:tcPr>
          <w:p w14:paraId="3DA38447" w14:textId="3323C767" w:rsidR="007646FF" w:rsidRPr="00764DBC" w:rsidRDefault="007646FF" w:rsidP="00764DBC">
            <w:pPr>
              <w:pStyle w:val="ListParagraph"/>
              <w:numPr>
                <w:ilvl w:val="0"/>
                <w:numId w:val="36"/>
              </w:numPr>
              <w:jc w:val="center"/>
              <w:rPr>
                <w:rFonts w:ascii="Open Sans" w:hAnsi="Open Sans" w:cs="Open Sans"/>
                <w:b/>
                <w:bCs/>
                <w:color w:val="002060"/>
                <w:sz w:val="36"/>
                <w:szCs w:val="36"/>
              </w:rPr>
            </w:pPr>
            <w:r w:rsidRPr="00764DBC">
              <w:rPr>
                <w:rFonts w:ascii="Open Sans" w:hAnsi="Open Sans" w:cs="Open Sans"/>
                <w:b/>
                <w:bCs/>
                <w:color w:val="002060"/>
                <w:sz w:val="36"/>
                <w:szCs w:val="36"/>
              </w:rPr>
              <w:lastRenderedPageBreak/>
              <w:t>STATEMENT OF REQUIREMENTS</w:t>
            </w:r>
          </w:p>
        </w:tc>
      </w:tr>
      <w:bookmarkEnd w:id="17"/>
      <w:bookmarkEnd w:id="34"/>
    </w:tbl>
    <w:p w14:paraId="5046AAA2" w14:textId="77777777" w:rsidR="00A14E54" w:rsidRPr="00635173" w:rsidRDefault="00A14E54" w:rsidP="00E73521">
      <w:pPr>
        <w:spacing w:after="0" w:line="240" w:lineRule="auto"/>
        <w:rPr>
          <w:rFonts w:ascii="Open Sans" w:hAnsi="Open Sans" w:cs="Open Sans"/>
          <w:sz w:val="24"/>
          <w:szCs w:val="24"/>
        </w:rPr>
      </w:pPr>
    </w:p>
    <w:p w14:paraId="3FD368DD" w14:textId="5426A660" w:rsidR="00E02868" w:rsidRPr="00635173" w:rsidRDefault="008F05FF" w:rsidP="00E73521">
      <w:pPr>
        <w:spacing w:after="0" w:line="240" w:lineRule="auto"/>
        <w:rPr>
          <w:rFonts w:ascii="Open Sans" w:hAnsi="Open Sans" w:cs="Open Sans"/>
        </w:rPr>
      </w:pPr>
      <w:r>
        <w:rPr>
          <w:rFonts w:ascii="Open Sans" w:hAnsi="Open Sans" w:cs="Open Sans"/>
        </w:rPr>
        <w:t>The service requirements stated here are mandatory and compr</w:t>
      </w:r>
      <w:r w:rsidR="0092610F">
        <w:rPr>
          <w:rFonts w:ascii="Open Sans" w:hAnsi="Open Sans" w:cs="Open Sans"/>
        </w:rPr>
        <w:t>ise</w:t>
      </w:r>
      <w:r>
        <w:rPr>
          <w:rFonts w:ascii="Open Sans" w:hAnsi="Open Sans" w:cs="Open Sans"/>
        </w:rPr>
        <w:t xml:space="preserve"> </w:t>
      </w:r>
      <w:r w:rsidR="00E02868" w:rsidRPr="00635173">
        <w:rPr>
          <w:rFonts w:ascii="Open Sans" w:hAnsi="Open Sans" w:cs="Open Sans"/>
        </w:rPr>
        <w:t>Section</w:t>
      </w:r>
      <w:r w:rsidR="008A50A8" w:rsidRPr="00635173">
        <w:rPr>
          <w:rFonts w:ascii="Open Sans" w:hAnsi="Open Sans" w:cs="Open Sans"/>
        </w:rPr>
        <w:t xml:space="preserve">s </w:t>
      </w:r>
      <w:r w:rsidR="00764DBC">
        <w:rPr>
          <w:rFonts w:ascii="Open Sans" w:hAnsi="Open Sans" w:cs="Open Sans"/>
        </w:rPr>
        <w:t>A</w:t>
      </w:r>
      <w:r w:rsidR="008A50A8" w:rsidRPr="00635173">
        <w:rPr>
          <w:rFonts w:ascii="Open Sans" w:hAnsi="Open Sans" w:cs="Open Sans"/>
        </w:rPr>
        <w:t>,</w:t>
      </w:r>
      <w:r w:rsidR="00E02868" w:rsidRPr="00635173">
        <w:rPr>
          <w:rFonts w:ascii="Open Sans" w:hAnsi="Open Sans" w:cs="Open Sans"/>
        </w:rPr>
        <w:t xml:space="preserve"> </w:t>
      </w:r>
      <w:r w:rsidR="00764DBC">
        <w:rPr>
          <w:rFonts w:ascii="Open Sans" w:hAnsi="Open Sans" w:cs="Open Sans"/>
        </w:rPr>
        <w:t>B</w:t>
      </w:r>
      <w:r w:rsidR="00E02868" w:rsidRPr="00635173">
        <w:rPr>
          <w:rFonts w:ascii="Open Sans" w:hAnsi="Open Sans" w:cs="Open Sans"/>
        </w:rPr>
        <w:t xml:space="preserve"> and </w:t>
      </w:r>
      <w:r w:rsidR="00764DBC">
        <w:rPr>
          <w:rFonts w:ascii="Open Sans" w:hAnsi="Open Sans" w:cs="Open Sans"/>
        </w:rPr>
        <w:t>C</w:t>
      </w:r>
      <w:r w:rsidR="00E02868" w:rsidRPr="00635173">
        <w:rPr>
          <w:rFonts w:ascii="Open Sans" w:hAnsi="Open Sans" w:cs="Open Sans"/>
        </w:rPr>
        <w:t xml:space="preserve"> of th</w:t>
      </w:r>
      <w:r w:rsidR="00AD2834">
        <w:rPr>
          <w:rFonts w:ascii="Open Sans" w:hAnsi="Open Sans" w:cs="Open Sans"/>
        </w:rPr>
        <w:t>ese specifications</w:t>
      </w:r>
      <w:r w:rsidR="004A5745">
        <w:rPr>
          <w:rFonts w:ascii="Open Sans" w:hAnsi="Open Sans" w:cs="Open Sans"/>
        </w:rPr>
        <w:t>,</w:t>
      </w:r>
      <w:r w:rsidR="00AD2834">
        <w:rPr>
          <w:rFonts w:ascii="Open Sans" w:hAnsi="Open Sans" w:cs="Open Sans"/>
        </w:rPr>
        <w:t xml:space="preserve"> </w:t>
      </w:r>
      <w:r w:rsidR="00E02868" w:rsidRPr="00635173">
        <w:rPr>
          <w:rFonts w:ascii="Open Sans" w:hAnsi="Open Sans" w:cs="Open Sans"/>
        </w:rPr>
        <w:t xml:space="preserve">and </w:t>
      </w:r>
      <w:r w:rsidR="004A5745">
        <w:rPr>
          <w:rFonts w:ascii="Open Sans" w:hAnsi="Open Sans" w:cs="Open Sans"/>
        </w:rPr>
        <w:t xml:space="preserve">the </w:t>
      </w:r>
      <w:r w:rsidR="00E02868" w:rsidRPr="00635173">
        <w:rPr>
          <w:rFonts w:ascii="Open Sans" w:hAnsi="Open Sans" w:cs="Open Sans"/>
        </w:rPr>
        <w:t>supporting Appendices</w:t>
      </w:r>
      <w:r w:rsidR="005F3D62">
        <w:rPr>
          <w:rFonts w:ascii="Open Sans" w:hAnsi="Open Sans" w:cs="Open Sans"/>
        </w:rPr>
        <w:t xml:space="preserve"> and Schedules</w:t>
      </w:r>
      <w:r w:rsidR="00E02868" w:rsidRPr="00635173">
        <w:rPr>
          <w:rFonts w:ascii="Open Sans" w:hAnsi="Open Sans" w:cs="Open Sans"/>
        </w:rPr>
        <w:t>.</w:t>
      </w:r>
    </w:p>
    <w:p w14:paraId="13AF9983" w14:textId="0C414A7E" w:rsidR="00E02868" w:rsidRPr="00635173" w:rsidRDefault="00E02868" w:rsidP="00E73521">
      <w:pPr>
        <w:spacing w:after="0" w:line="240" w:lineRule="auto"/>
        <w:rPr>
          <w:rFonts w:ascii="Open Sans" w:hAnsi="Open Sans" w:cs="Open Sans"/>
        </w:rPr>
      </w:pPr>
      <w:r w:rsidRPr="00635173">
        <w:rPr>
          <w:rFonts w:ascii="Open Sans" w:hAnsi="Open Sans" w:cs="Open Sans"/>
        </w:rPr>
        <w:t xml:space="preserve"> </w:t>
      </w:r>
    </w:p>
    <w:p w14:paraId="6FD5774B" w14:textId="518B52DD" w:rsidR="009D5668" w:rsidRPr="00A96303" w:rsidRDefault="009D5668" w:rsidP="009D5668">
      <w:pPr>
        <w:spacing w:after="0" w:line="240" w:lineRule="auto"/>
        <w:rPr>
          <w:rFonts w:ascii="Open Sans" w:hAnsi="Open Sans" w:cs="Open Sans"/>
          <w:b/>
          <w:bCs/>
          <w:color w:val="002060"/>
          <w:sz w:val="28"/>
          <w:szCs w:val="28"/>
        </w:rPr>
      </w:pPr>
      <w:r w:rsidRPr="00A96303">
        <w:rPr>
          <w:rFonts w:ascii="Open Sans" w:hAnsi="Open Sans" w:cs="Open Sans"/>
          <w:b/>
          <w:bCs/>
          <w:color w:val="002060"/>
          <w:sz w:val="28"/>
          <w:szCs w:val="28"/>
        </w:rPr>
        <w:t xml:space="preserve">1. </w:t>
      </w:r>
      <w:r w:rsidR="00883068">
        <w:rPr>
          <w:rFonts w:ascii="Open Sans" w:hAnsi="Open Sans" w:cs="Open Sans"/>
          <w:b/>
          <w:bCs/>
          <w:color w:val="002060"/>
          <w:sz w:val="28"/>
          <w:szCs w:val="28"/>
        </w:rPr>
        <w:t xml:space="preserve">Overview </w:t>
      </w:r>
    </w:p>
    <w:p w14:paraId="6B4E748D" w14:textId="77777777" w:rsidR="009D5668" w:rsidRPr="00635173" w:rsidRDefault="009D5668" w:rsidP="009D5668">
      <w:pPr>
        <w:pStyle w:val="ListParagraph"/>
        <w:spacing w:after="0" w:line="240" w:lineRule="auto"/>
        <w:ind w:left="357"/>
        <w:rPr>
          <w:rFonts w:ascii="Open Sans" w:hAnsi="Open Sans" w:cs="Open Sans"/>
        </w:rPr>
      </w:pPr>
    </w:p>
    <w:p w14:paraId="527E983D" w14:textId="1D6C5E74" w:rsidR="0062096E" w:rsidRDefault="009D5668" w:rsidP="009D5668">
      <w:pPr>
        <w:spacing w:after="0" w:line="240" w:lineRule="auto"/>
        <w:rPr>
          <w:rFonts w:ascii="Open Sans" w:hAnsi="Open Sans" w:cs="Open Sans"/>
        </w:rPr>
      </w:pPr>
      <w:r w:rsidRPr="00635173">
        <w:rPr>
          <w:rFonts w:ascii="Open Sans" w:hAnsi="Open Sans" w:cs="Open Sans"/>
        </w:rPr>
        <w:t xml:space="preserve">The proposed </w:t>
      </w:r>
      <w:r w:rsidR="00A21510">
        <w:rPr>
          <w:rFonts w:ascii="Open Sans" w:hAnsi="Open Sans" w:cs="Open Sans"/>
        </w:rPr>
        <w:t>F</w:t>
      </w:r>
      <w:r w:rsidR="00A21510" w:rsidRPr="00635173">
        <w:rPr>
          <w:rFonts w:ascii="Open Sans" w:hAnsi="Open Sans" w:cs="Open Sans"/>
        </w:rPr>
        <w:t xml:space="preserve">ramework </w:t>
      </w:r>
      <w:r w:rsidRPr="00635173">
        <w:rPr>
          <w:rFonts w:ascii="Open Sans" w:hAnsi="Open Sans" w:cs="Open Sans"/>
        </w:rPr>
        <w:t>encompasses provision of high quality, value-for-money</w:t>
      </w:r>
      <w:r w:rsidR="008A1FA8">
        <w:rPr>
          <w:rFonts w:ascii="Open Sans" w:hAnsi="Open Sans" w:cs="Open Sans"/>
        </w:rPr>
        <w:t>, secure</w:t>
      </w:r>
      <w:r w:rsidRPr="00635173">
        <w:rPr>
          <w:rFonts w:ascii="Open Sans" w:hAnsi="Open Sans" w:cs="Open Sans"/>
        </w:rPr>
        <w:t xml:space="preserve"> and innovative British Sign Language, Foreign Languages and Dialects Interpreting, Translation and Other Language and Communication Support Services. </w:t>
      </w:r>
    </w:p>
    <w:p w14:paraId="244F6452" w14:textId="77777777" w:rsidR="0062096E" w:rsidRDefault="0062096E" w:rsidP="009D5668">
      <w:pPr>
        <w:spacing w:after="0" w:line="240" w:lineRule="auto"/>
        <w:rPr>
          <w:rFonts w:ascii="Open Sans" w:hAnsi="Open Sans" w:cs="Open Sans"/>
        </w:rPr>
      </w:pPr>
    </w:p>
    <w:p w14:paraId="37673760" w14:textId="04809009" w:rsidR="00544BF2" w:rsidRDefault="00544BF2" w:rsidP="00544BF2">
      <w:pPr>
        <w:rPr>
          <w:rFonts w:ascii="Open Sans" w:hAnsi="Open Sans" w:cs="Open Sans"/>
        </w:rPr>
      </w:pPr>
      <w:r>
        <w:rPr>
          <w:rFonts w:ascii="Open Sans" w:hAnsi="Open Sans" w:cs="Open Sans"/>
        </w:rPr>
        <w:t>The services provided will need to positively contribute to INTRAN members’ goals to deliver better outcomes for our local populations, service users and organisations delivering public services. This framework will positively contribute to addressing barriers, such as</w:t>
      </w:r>
      <w:r w:rsidR="00A21510">
        <w:rPr>
          <w:rFonts w:ascii="Open Sans" w:hAnsi="Open Sans" w:cs="Open Sans"/>
        </w:rPr>
        <w:t>, and not limited to,</w:t>
      </w:r>
      <w:r>
        <w:rPr>
          <w:rFonts w:ascii="Open Sans" w:hAnsi="Open Sans" w:cs="Open Sans"/>
        </w:rPr>
        <w:t xml:space="preserve"> those identified below: </w:t>
      </w:r>
    </w:p>
    <w:p w14:paraId="39AEAF45" w14:textId="02739B4E" w:rsidR="00544BF2" w:rsidRDefault="00544BF2" w:rsidP="001771F2">
      <w:pPr>
        <w:pStyle w:val="ListParagraph"/>
        <w:numPr>
          <w:ilvl w:val="0"/>
          <w:numId w:val="68"/>
        </w:numPr>
        <w:rPr>
          <w:rFonts w:ascii="Open Sans" w:hAnsi="Open Sans" w:cs="Open Sans"/>
          <w:b/>
          <w:bCs/>
        </w:rPr>
      </w:pPr>
      <w:r>
        <w:rPr>
          <w:rFonts w:ascii="Open Sans" w:hAnsi="Open Sans" w:cs="Open Sans"/>
          <w:b/>
          <w:bCs/>
        </w:rPr>
        <w:t>Access to information and services in a language people understand</w:t>
      </w:r>
      <w:r>
        <w:rPr>
          <w:rFonts w:ascii="Open Sans" w:hAnsi="Open Sans" w:cs="Open Sans"/>
        </w:rPr>
        <w:t xml:space="preserve"> – Lack of staff awareness, resourcing, clear access routes</w:t>
      </w:r>
      <w:r w:rsidR="005A511B">
        <w:rPr>
          <w:rFonts w:ascii="Open Sans" w:hAnsi="Open Sans" w:cs="Open Sans"/>
        </w:rPr>
        <w:t>,</w:t>
      </w:r>
      <w:r>
        <w:rPr>
          <w:rFonts w:ascii="Open Sans" w:hAnsi="Open Sans" w:cs="Open Sans"/>
        </w:rPr>
        <w:t xml:space="preserve"> and support</w:t>
      </w:r>
      <w:r w:rsidR="005A511B">
        <w:rPr>
          <w:rFonts w:ascii="Open Sans" w:hAnsi="Open Sans" w:cs="Open Sans"/>
        </w:rPr>
        <w:t>,</w:t>
      </w:r>
      <w:r>
        <w:rPr>
          <w:rFonts w:ascii="Open Sans" w:hAnsi="Open Sans" w:cs="Open Sans"/>
        </w:rPr>
        <w:t xml:space="preserve"> creates barriers preventing people from accessing responsive services.  </w:t>
      </w:r>
    </w:p>
    <w:p w14:paraId="7D86AB40" w14:textId="26FA5EA6" w:rsidR="00544BF2" w:rsidRDefault="00544BF2" w:rsidP="001771F2">
      <w:pPr>
        <w:pStyle w:val="ListParagraph"/>
        <w:numPr>
          <w:ilvl w:val="0"/>
          <w:numId w:val="68"/>
        </w:numPr>
        <w:rPr>
          <w:rFonts w:ascii="Open Sans" w:hAnsi="Open Sans" w:cs="Open Sans"/>
        </w:rPr>
      </w:pPr>
      <w:r>
        <w:rPr>
          <w:rFonts w:ascii="Open Sans" w:hAnsi="Open Sans" w:cs="Open Sans"/>
          <w:b/>
          <w:bCs/>
        </w:rPr>
        <w:t>Meeting needs</w:t>
      </w:r>
      <w:r>
        <w:rPr>
          <w:rFonts w:ascii="Open Sans" w:hAnsi="Open Sans" w:cs="Open Sans"/>
        </w:rPr>
        <w:t xml:space="preserve"> – Misunderstandings happen when those are not fully understood and</w:t>
      </w:r>
      <w:r w:rsidR="005A511B">
        <w:rPr>
          <w:rFonts w:ascii="Open Sans" w:hAnsi="Open Sans" w:cs="Open Sans"/>
        </w:rPr>
        <w:t>/or</w:t>
      </w:r>
      <w:r>
        <w:rPr>
          <w:rFonts w:ascii="Open Sans" w:hAnsi="Open Sans" w:cs="Open Sans"/>
        </w:rPr>
        <w:t xml:space="preserve"> responded</w:t>
      </w:r>
      <w:r w:rsidR="002E19B7">
        <w:rPr>
          <w:rFonts w:ascii="Open Sans" w:hAnsi="Open Sans" w:cs="Open Sans"/>
        </w:rPr>
        <w:t xml:space="preserve"> to</w:t>
      </w:r>
      <w:r>
        <w:rPr>
          <w:rFonts w:ascii="Open Sans" w:hAnsi="Open Sans" w:cs="Open Sans"/>
        </w:rPr>
        <w:t xml:space="preserve">.  </w:t>
      </w:r>
    </w:p>
    <w:p w14:paraId="3264B781" w14:textId="74374E2C" w:rsidR="00544BF2" w:rsidRDefault="00544BF2" w:rsidP="001771F2">
      <w:pPr>
        <w:pStyle w:val="ListParagraph"/>
        <w:numPr>
          <w:ilvl w:val="0"/>
          <w:numId w:val="68"/>
        </w:numPr>
        <w:rPr>
          <w:rFonts w:ascii="Open Sans" w:hAnsi="Open Sans" w:cs="Open Sans"/>
        </w:rPr>
      </w:pPr>
      <w:r>
        <w:rPr>
          <w:rFonts w:ascii="Open Sans" w:hAnsi="Open Sans" w:cs="Open Sans"/>
          <w:b/>
          <w:bCs/>
        </w:rPr>
        <w:t>Quality, Safety</w:t>
      </w:r>
      <w:r>
        <w:rPr>
          <w:rFonts w:ascii="Open Sans" w:hAnsi="Open Sans" w:cs="Open Sans"/>
        </w:rPr>
        <w:t xml:space="preserve"> </w:t>
      </w:r>
      <w:r>
        <w:rPr>
          <w:rFonts w:ascii="Open Sans" w:hAnsi="Open Sans" w:cs="Open Sans"/>
          <w:b/>
          <w:bCs/>
        </w:rPr>
        <w:t>and compliance</w:t>
      </w:r>
      <w:r>
        <w:rPr>
          <w:rFonts w:ascii="Open Sans" w:hAnsi="Open Sans" w:cs="Open Sans"/>
        </w:rPr>
        <w:t xml:space="preserve"> – Service gaps, including emergency gaps, create risks. </w:t>
      </w:r>
    </w:p>
    <w:p w14:paraId="5CE09013" w14:textId="0C080ACC" w:rsidR="00544BF2" w:rsidRDefault="00544BF2" w:rsidP="001771F2">
      <w:pPr>
        <w:pStyle w:val="ListParagraph"/>
        <w:numPr>
          <w:ilvl w:val="0"/>
          <w:numId w:val="68"/>
        </w:numPr>
        <w:rPr>
          <w:rFonts w:ascii="Open Sans" w:hAnsi="Open Sans" w:cs="Open Sans"/>
        </w:rPr>
      </w:pPr>
      <w:r>
        <w:rPr>
          <w:rFonts w:ascii="Open Sans" w:hAnsi="Open Sans" w:cs="Open Sans"/>
          <w:b/>
          <w:bCs/>
        </w:rPr>
        <w:t>Positive experience</w:t>
      </w:r>
      <w:r>
        <w:rPr>
          <w:rFonts w:ascii="Open Sans" w:hAnsi="Open Sans" w:cs="Open Sans"/>
        </w:rPr>
        <w:t xml:space="preserve"> – Cancellations, delays</w:t>
      </w:r>
      <w:r w:rsidR="005A511B">
        <w:rPr>
          <w:rFonts w:ascii="Open Sans" w:hAnsi="Open Sans" w:cs="Open Sans"/>
        </w:rPr>
        <w:t>,</w:t>
      </w:r>
      <w:r>
        <w:rPr>
          <w:rFonts w:ascii="Open Sans" w:hAnsi="Open Sans" w:cs="Open Sans"/>
        </w:rPr>
        <w:t xml:space="preserve"> and uncertainties cause frustration and anxiety. </w:t>
      </w:r>
    </w:p>
    <w:p w14:paraId="3B1ACA62" w14:textId="6A378B6B" w:rsidR="0062096E" w:rsidRPr="00544BF2" w:rsidRDefault="00544BF2" w:rsidP="001771F2">
      <w:pPr>
        <w:pStyle w:val="ListParagraph"/>
        <w:numPr>
          <w:ilvl w:val="0"/>
          <w:numId w:val="68"/>
        </w:numPr>
        <w:spacing w:after="0" w:line="240" w:lineRule="auto"/>
        <w:rPr>
          <w:rFonts w:ascii="Open Sans" w:hAnsi="Open Sans" w:cs="Open Sans"/>
        </w:rPr>
      </w:pPr>
      <w:r w:rsidRPr="00544BF2">
        <w:rPr>
          <w:rFonts w:ascii="Open Sans" w:eastAsia="Times New Roman" w:hAnsi="Open Sans" w:cs="Open Sans"/>
          <w:b/>
          <w:bCs/>
        </w:rPr>
        <w:t xml:space="preserve">Value for money </w:t>
      </w:r>
      <w:r w:rsidRPr="00544BF2">
        <w:rPr>
          <w:rFonts w:ascii="Open Sans" w:eastAsia="Times New Roman" w:hAnsi="Open Sans" w:cs="Open Sans"/>
        </w:rPr>
        <w:t>– Lack of reliable data, insights, leadership</w:t>
      </w:r>
      <w:r w:rsidR="005A511B">
        <w:rPr>
          <w:rFonts w:ascii="Open Sans" w:eastAsia="Times New Roman" w:hAnsi="Open Sans" w:cs="Open Sans"/>
        </w:rPr>
        <w:t>,</w:t>
      </w:r>
      <w:r w:rsidRPr="00544BF2">
        <w:rPr>
          <w:rFonts w:ascii="Open Sans" w:eastAsia="Times New Roman" w:hAnsi="Open Sans" w:cs="Open Sans"/>
        </w:rPr>
        <w:t xml:space="preserve"> and active contract management i</w:t>
      </w:r>
      <w:r w:rsidR="002E19B7">
        <w:rPr>
          <w:rFonts w:ascii="Open Sans" w:eastAsia="Times New Roman" w:hAnsi="Open Sans" w:cs="Open Sans"/>
        </w:rPr>
        <w:t>mpacts</w:t>
      </w:r>
      <w:r w:rsidRPr="00544BF2">
        <w:rPr>
          <w:rFonts w:ascii="Open Sans" w:eastAsia="Times New Roman" w:hAnsi="Open Sans" w:cs="Open Sans"/>
        </w:rPr>
        <w:t xml:space="preserve"> public sector spen</w:t>
      </w:r>
      <w:r w:rsidR="002E19B7">
        <w:rPr>
          <w:rFonts w:ascii="Open Sans" w:eastAsia="Times New Roman" w:hAnsi="Open Sans" w:cs="Open Sans"/>
        </w:rPr>
        <w:t>ding.</w:t>
      </w:r>
    </w:p>
    <w:p w14:paraId="47B5F3FD" w14:textId="77777777" w:rsidR="00544BF2" w:rsidRDefault="00544BF2" w:rsidP="009D5668">
      <w:pPr>
        <w:spacing w:after="0" w:line="240" w:lineRule="auto"/>
        <w:rPr>
          <w:rFonts w:ascii="Open Sans" w:hAnsi="Open Sans" w:cs="Open Sans"/>
        </w:rPr>
      </w:pPr>
    </w:p>
    <w:p w14:paraId="3BE063CC" w14:textId="6AE7BBE6" w:rsidR="009D5668" w:rsidRDefault="009D5668" w:rsidP="009D5668">
      <w:pPr>
        <w:spacing w:after="0" w:line="240" w:lineRule="auto"/>
        <w:rPr>
          <w:rFonts w:ascii="Open Sans" w:hAnsi="Open Sans" w:cs="Open Sans"/>
        </w:rPr>
      </w:pPr>
      <w:r w:rsidRPr="00635173">
        <w:rPr>
          <w:rFonts w:ascii="Open Sans" w:hAnsi="Open Sans" w:cs="Open Sans"/>
        </w:rPr>
        <w:t xml:space="preserve">Services will be provided in-person or </w:t>
      </w:r>
      <w:r w:rsidR="005A511B" w:rsidRPr="00635173">
        <w:rPr>
          <w:rFonts w:ascii="Open Sans" w:hAnsi="Open Sans" w:cs="Open Sans"/>
        </w:rPr>
        <w:t>remotely</w:t>
      </w:r>
      <w:r w:rsidR="005A511B">
        <w:rPr>
          <w:rFonts w:ascii="Open Sans" w:hAnsi="Open Sans" w:cs="Open Sans"/>
        </w:rPr>
        <w:t xml:space="preserve"> and</w:t>
      </w:r>
      <w:r w:rsidR="008A1FA8">
        <w:rPr>
          <w:rFonts w:ascii="Open Sans" w:hAnsi="Open Sans" w:cs="Open Sans"/>
        </w:rPr>
        <w:t xml:space="preserve"> delivered through a range of bookin</w:t>
      </w:r>
      <w:r w:rsidR="00340732">
        <w:rPr>
          <w:rFonts w:ascii="Open Sans" w:hAnsi="Open Sans" w:cs="Open Sans"/>
        </w:rPr>
        <w:t>g methods including</w:t>
      </w:r>
      <w:r w:rsidR="005A511B">
        <w:rPr>
          <w:rFonts w:ascii="Open Sans" w:hAnsi="Open Sans" w:cs="Open Sans"/>
        </w:rPr>
        <w:t xml:space="preserve"> but</w:t>
      </w:r>
      <w:r w:rsidR="00340732">
        <w:rPr>
          <w:rFonts w:ascii="Open Sans" w:hAnsi="Open Sans" w:cs="Open Sans"/>
        </w:rPr>
        <w:t xml:space="preserve"> not limited to secure online booking facilities. </w:t>
      </w:r>
    </w:p>
    <w:p w14:paraId="2A616D11" w14:textId="77777777" w:rsidR="009D5668" w:rsidRDefault="009D5668" w:rsidP="009D5668">
      <w:pPr>
        <w:spacing w:after="0" w:line="240" w:lineRule="auto"/>
        <w:rPr>
          <w:rFonts w:ascii="Open Sans" w:hAnsi="Open Sans" w:cs="Open Sans"/>
        </w:rPr>
      </w:pPr>
    </w:p>
    <w:p w14:paraId="07576EE7" w14:textId="430B08C5" w:rsidR="009D5668" w:rsidRDefault="009D5668" w:rsidP="00340732">
      <w:pPr>
        <w:pBdr>
          <w:top w:val="nil"/>
          <w:left w:val="nil"/>
          <w:bottom w:val="nil"/>
          <w:right w:val="nil"/>
          <w:between w:val="nil"/>
        </w:pBdr>
        <w:shd w:val="clear" w:color="auto" w:fill="FFFFFF"/>
        <w:spacing w:after="0" w:line="240" w:lineRule="auto"/>
        <w:jc w:val="both"/>
        <w:rPr>
          <w:rFonts w:ascii="Open Sans" w:eastAsia="Arial" w:hAnsi="Open Sans" w:cs="Open Sans"/>
          <w:color w:val="000000"/>
        </w:rPr>
      </w:pPr>
      <w:r w:rsidRPr="009D5668">
        <w:rPr>
          <w:rStyle w:val="SubtleEmphasis"/>
          <w:rFonts w:ascii="Open Sans" w:hAnsi="Open Sans" w:cs="Open Sans"/>
          <w:i w:val="0"/>
          <w:iCs/>
          <w:color w:val="auto"/>
        </w:rPr>
        <w:t xml:space="preserve">The </w:t>
      </w:r>
      <w:r w:rsidR="00340732">
        <w:rPr>
          <w:rStyle w:val="SubtleEmphasis"/>
          <w:rFonts w:ascii="Open Sans" w:hAnsi="Open Sans" w:cs="Open Sans"/>
          <w:i w:val="0"/>
          <w:iCs/>
          <w:color w:val="auto"/>
        </w:rPr>
        <w:t xml:space="preserve">multi-agency </w:t>
      </w:r>
      <w:r w:rsidRPr="009D5668">
        <w:rPr>
          <w:rStyle w:val="SubtleEmphasis"/>
          <w:rFonts w:ascii="Open Sans" w:hAnsi="Open Sans" w:cs="Open Sans"/>
          <w:i w:val="0"/>
          <w:iCs/>
          <w:color w:val="auto"/>
        </w:rPr>
        <w:t xml:space="preserve">Framework will become live on </w:t>
      </w:r>
      <w:r w:rsidRPr="009D5668">
        <w:rPr>
          <w:rFonts w:ascii="Open Sans" w:hAnsi="Open Sans" w:cs="Open Sans"/>
        </w:rPr>
        <w:t>1 July 2026</w:t>
      </w:r>
      <w:r w:rsidRPr="009D5668">
        <w:rPr>
          <w:rFonts w:ascii="Open Sans" w:hAnsi="Open Sans" w:cs="Open Sans"/>
          <w:i/>
          <w:iCs/>
        </w:rPr>
        <w:t xml:space="preserve"> </w:t>
      </w:r>
      <w:r w:rsidRPr="009D5668">
        <w:rPr>
          <w:rFonts w:ascii="Open Sans" w:hAnsi="Open Sans" w:cs="Open Sans"/>
        </w:rPr>
        <w:t xml:space="preserve">and comprise </w:t>
      </w:r>
      <w:r w:rsidR="000109C8">
        <w:rPr>
          <w:rFonts w:ascii="Open Sans" w:hAnsi="Open Sans" w:cs="Open Sans"/>
        </w:rPr>
        <w:t>5</w:t>
      </w:r>
      <w:r w:rsidRPr="009D5668">
        <w:rPr>
          <w:rFonts w:ascii="Open Sans" w:hAnsi="Open Sans" w:cs="Open Sans"/>
        </w:rPr>
        <w:t xml:space="preserve"> </w:t>
      </w:r>
      <w:r w:rsidR="000109C8">
        <w:rPr>
          <w:rFonts w:ascii="Open Sans" w:hAnsi="Open Sans" w:cs="Open Sans"/>
        </w:rPr>
        <w:t xml:space="preserve">separate </w:t>
      </w:r>
      <w:r>
        <w:rPr>
          <w:rFonts w:ascii="Open Sans" w:hAnsi="Open Sans" w:cs="Open Sans"/>
        </w:rPr>
        <w:t>lots</w:t>
      </w:r>
      <w:r w:rsidR="000109C8">
        <w:rPr>
          <w:rFonts w:ascii="Open Sans" w:hAnsi="Open Sans" w:cs="Open Sans"/>
        </w:rPr>
        <w:t xml:space="preserve">. </w:t>
      </w:r>
      <w:r w:rsidRPr="00244572">
        <w:rPr>
          <w:rFonts w:ascii="Open Sans" w:eastAsia="Arial" w:hAnsi="Open Sans" w:cs="Open Sans"/>
          <w:color w:val="000000"/>
        </w:rPr>
        <w:t>Please consult Section B and Appendices 1 to</w:t>
      </w:r>
      <w:r w:rsidR="00865690" w:rsidRPr="00244572">
        <w:rPr>
          <w:rFonts w:ascii="Open Sans" w:eastAsia="Arial" w:hAnsi="Open Sans" w:cs="Open Sans"/>
          <w:color w:val="000000"/>
        </w:rPr>
        <w:t xml:space="preserve"> 6</w:t>
      </w:r>
      <w:r w:rsidRPr="00244572">
        <w:rPr>
          <w:rFonts w:ascii="Open Sans" w:eastAsia="Arial" w:hAnsi="Open Sans" w:cs="Open Sans"/>
          <w:color w:val="000000"/>
        </w:rPr>
        <w:t xml:space="preserve"> for more detailed lotting information.</w:t>
      </w:r>
      <w:r>
        <w:rPr>
          <w:rFonts w:ascii="Open Sans" w:eastAsia="Arial" w:hAnsi="Open Sans" w:cs="Open Sans"/>
          <w:color w:val="000000"/>
        </w:rPr>
        <w:t xml:space="preserve"> </w:t>
      </w:r>
    </w:p>
    <w:p w14:paraId="00E9192D" w14:textId="77777777" w:rsidR="009D5668" w:rsidRDefault="009D5668" w:rsidP="008C10B6">
      <w:pPr>
        <w:pBdr>
          <w:top w:val="nil"/>
          <w:left w:val="nil"/>
          <w:bottom w:val="nil"/>
          <w:right w:val="nil"/>
          <w:between w:val="nil"/>
        </w:pBdr>
        <w:shd w:val="clear" w:color="auto" w:fill="FFFFFF"/>
        <w:spacing w:after="0" w:line="240" w:lineRule="auto"/>
        <w:jc w:val="both"/>
        <w:rPr>
          <w:rFonts w:ascii="Open Sans" w:eastAsia="Arial" w:hAnsi="Open Sans" w:cs="Open Sans"/>
          <w:color w:val="000000"/>
        </w:rPr>
      </w:pPr>
    </w:p>
    <w:p w14:paraId="63F13691" w14:textId="593154B2" w:rsidR="009D5668" w:rsidRDefault="009D5668" w:rsidP="00340732">
      <w:pPr>
        <w:pBdr>
          <w:top w:val="nil"/>
          <w:left w:val="nil"/>
          <w:bottom w:val="nil"/>
          <w:right w:val="nil"/>
          <w:between w:val="nil"/>
        </w:pBdr>
        <w:shd w:val="clear" w:color="auto" w:fill="FFFFFF"/>
        <w:spacing w:after="0" w:line="240" w:lineRule="auto"/>
        <w:jc w:val="both"/>
        <w:rPr>
          <w:rFonts w:ascii="Open Sans" w:eastAsia="Arial" w:hAnsi="Open Sans" w:cs="Open Sans"/>
          <w:color w:val="000000"/>
        </w:rPr>
      </w:pPr>
      <w:r>
        <w:rPr>
          <w:rFonts w:ascii="Open Sans" w:eastAsia="Arial" w:hAnsi="Open Sans" w:cs="Open Sans"/>
          <w:color w:val="000000"/>
        </w:rPr>
        <w:t xml:space="preserve">A selection process based on quality and cost will be used to determine which Providers will be used for each respective </w:t>
      </w:r>
      <w:r w:rsidR="005A511B">
        <w:rPr>
          <w:rFonts w:ascii="Open Sans" w:eastAsia="Arial" w:hAnsi="Open Sans" w:cs="Open Sans"/>
          <w:color w:val="000000"/>
        </w:rPr>
        <w:t>L</w:t>
      </w:r>
      <w:r>
        <w:rPr>
          <w:rFonts w:ascii="Open Sans" w:eastAsia="Arial" w:hAnsi="Open Sans" w:cs="Open Sans"/>
          <w:color w:val="000000"/>
        </w:rPr>
        <w:t xml:space="preserve">ot. </w:t>
      </w:r>
      <w:r w:rsidR="000109C8" w:rsidRPr="00541DC4">
        <w:rPr>
          <w:rFonts w:ascii="Open Sans" w:eastAsia="Arial" w:hAnsi="Open Sans" w:cs="Open Sans"/>
          <w:color w:val="000000"/>
        </w:rPr>
        <w:t xml:space="preserve">Please </w:t>
      </w:r>
      <w:r w:rsidR="00451BBB" w:rsidRPr="00541DC4">
        <w:rPr>
          <w:rFonts w:ascii="Open Sans" w:eastAsia="Arial" w:hAnsi="Open Sans" w:cs="Open Sans"/>
          <w:color w:val="000000"/>
        </w:rPr>
        <w:t xml:space="preserve">see </w:t>
      </w:r>
      <w:r w:rsidR="006449B2" w:rsidRPr="00541DC4">
        <w:rPr>
          <w:rFonts w:ascii="Open Sans" w:eastAsia="Arial" w:hAnsi="Open Sans" w:cs="Open Sans"/>
          <w:color w:val="000000"/>
        </w:rPr>
        <w:t>the Request to Participate document and the I</w:t>
      </w:r>
      <w:r w:rsidR="00451BBB" w:rsidRPr="00541DC4">
        <w:rPr>
          <w:rFonts w:ascii="Open Sans" w:eastAsia="Arial" w:hAnsi="Open Sans" w:cs="Open Sans"/>
          <w:color w:val="000000"/>
        </w:rPr>
        <w:t>nvitation to</w:t>
      </w:r>
      <w:r w:rsidR="00541DC4" w:rsidRPr="00541DC4">
        <w:rPr>
          <w:rFonts w:ascii="Open Sans" w:eastAsia="Arial" w:hAnsi="Open Sans" w:cs="Open Sans"/>
          <w:color w:val="000000"/>
        </w:rPr>
        <w:t xml:space="preserve"> </w:t>
      </w:r>
      <w:r w:rsidR="006449B2" w:rsidRPr="00541DC4">
        <w:rPr>
          <w:rFonts w:ascii="Open Sans" w:eastAsia="Arial" w:hAnsi="Open Sans" w:cs="Open Sans"/>
          <w:color w:val="000000"/>
        </w:rPr>
        <w:t>T</w:t>
      </w:r>
      <w:r w:rsidR="00451BBB" w:rsidRPr="00541DC4">
        <w:rPr>
          <w:rFonts w:ascii="Open Sans" w:eastAsia="Arial" w:hAnsi="Open Sans" w:cs="Open Sans"/>
          <w:color w:val="000000"/>
        </w:rPr>
        <w:t>ender</w:t>
      </w:r>
      <w:r w:rsidR="006449B2" w:rsidRPr="00541DC4">
        <w:rPr>
          <w:rFonts w:ascii="Open Sans" w:eastAsia="Arial" w:hAnsi="Open Sans" w:cs="Open Sans"/>
          <w:color w:val="000000"/>
        </w:rPr>
        <w:t xml:space="preserve"> for </w:t>
      </w:r>
      <w:r w:rsidR="00451BBB" w:rsidRPr="00541DC4">
        <w:rPr>
          <w:rFonts w:ascii="Open Sans" w:eastAsia="Arial" w:hAnsi="Open Sans" w:cs="Open Sans"/>
          <w:color w:val="000000"/>
        </w:rPr>
        <w:t xml:space="preserve">detailed </w:t>
      </w:r>
      <w:r w:rsidR="000109C8" w:rsidRPr="00541DC4">
        <w:rPr>
          <w:rFonts w:ascii="Open Sans" w:eastAsia="Arial" w:hAnsi="Open Sans" w:cs="Open Sans"/>
          <w:color w:val="000000"/>
        </w:rPr>
        <w:t>information about the call-off procedure.</w:t>
      </w:r>
      <w:r w:rsidR="000109C8">
        <w:rPr>
          <w:rFonts w:ascii="Open Sans" w:eastAsia="Arial" w:hAnsi="Open Sans" w:cs="Open Sans"/>
          <w:color w:val="000000"/>
        </w:rPr>
        <w:t xml:space="preserve"> </w:t>
      </w:r>
      <w:r w:rsidR="00451BBB">
        <w:rPr>
          <w:rFonts w:ascii="Open Sans" w:eastAsia="Arial" w:hAnsi="Open Sans" w:cs="Open Sans"/>
          <w:color w:val="000000"/>
        </w:rPr>
        <w:t>This is also contained in the terms and conditions of the Framework Agreement.</w:t>
      </w:r>
    </w:p>
    <w:p w14:paraId="5294A15B" w14:textId="77777777" w:rsidR="009D5668" w:rsidRDefault="009D5668" w:rsidP="008C10B6">
      <w:pPr>
        <w:pBdr>
          <w:top w:val="nil"/>
          <w:left w:val="nil"/>
          <w:bottom w:val="nil"/>
          <w:right w:val="nil"/>
          <w:between w:val="nil"/>
        </w:pBdr>
        <w:shd w:val="clear" w:color="auto" w:fill="FFFFFF"/>
        <w:spacing w:after="0" w:line="240" w:lineRule="auto"/>
        <w:jc w:val="both"/>
        <w:rPr>
          <w:rFonts w:ascii="Open Sans" w:eastAsia="Arial" w:hAnsi="Open Sans" w:cs="Open Sans"/>
          <w:color w:val="000000"/>
        </w:rPr>
      </w:pPr>
    </w:p>
    <w:p w14:paraId="073F2A30" w14:textId="3671F8BA" w:rsidR="00940003" w:rsidRDefault="009D5668" w:rsidP="00340732">
      <w:pPr>
        <w:pBdr>
          <w:top w:val="nil"/>
          <w:left w:val="nil"/>
          <w:bottom w:val="nil"/>
          <w:right w:val="nil"/>
          <w:between w:val="nil"/>
        </w:pBdr>
        <w:tabs>
          <w:tab w:val="left" w:pos="709"/>
        </w:tabs>
        <w:spacing w:before="120" w:after="0" w:line="240" w:lineRule="auto"/>
        <w:rPr>
          <w:rFonts w:ascii="Open Sans" w:hAnsi="Open Sans" w:cs="Open Sans"/>
        </w:rPr>
      </w:pPr>
      <w:r>
        <w:rPr>
          <w:rFonts w:ascii="Open Sans" w:hAnsi="Open Sans" w:cs="Open Sans"/>
        </w:rPr>
        <w:t xml:space="preserve">The Providers </w:t>
      </w:r>
      <w:r w:rsidRPr="00635173">
        <w:rPr>
          <w:rFonts w:ascii="Open Sans" w:hAnsi="Open Sans" w:cs="Open Sans"/>
        </w:rPr>
        <w:t xml:space="preserve">appointed to this Framework </w:t>
      </w:r>
      <w:r>
        <w:rPr>
          <w:rFonts w:ascii="Open Sans" w:hAnsi="Open Sans" w:cs="Open Sans"/>
        </w:rPr>
        <w:t xml:space="preserve">will support the INTRAN </w:t>
      </w:r>
      <w:r w:rsidR="00340732">
        <w:rPr>
          <w:rFonts w:ascii="Open Sans" w:hAnsi="Open Sans" w:cs="Open Sans"/>
        </w:rPr>
        <w:t xml:space="preserve">public-facing </w:t>
      </w:r>
      <w:r>
        <w:rPr>
          <w:rFonts w:ascii="Open Sans" w:hAnsi="Open Sans" w:cs="Open Sans"/>
        </w:rPr>
        <w:t>Partnership’s mission to ensure equitable and sustainable communication for all members of our communities</w:t>
      </w:r>
      <w:r w:rsidR="00F5151E">
        <w:rPr>
          <w:rFonts w:ascii="Open Sans" w:hAnsi="Open Sans" w:cs="Open Sans"/>
        </w:rPr>
        <w:t>.</w:t>
      </w:r>
      <w:r w:rsidR="005A511B">
        <w:rPr>
          <w:rFonts w:ascii="Open Sans" w:hAnsi="Open Sans" w:cs="Open Sans"/>
        </w:rPr>
        <w:t xml:space="preserve"> </w:t>
      </w:r>
      <w:r w:rsidR="00F5151E">
        <w:rPr>
          <w:rFonts w:ascii="Open Sans" w:hAnsi="Open Sans" w:cs="Open Sans"/>
        </w:rPr>
        <w:t xml:space="preserve"> </w:t>
      </w:r>
    </w:p>
    <w:p w14:paraId="7D2DF78F" w14:textId="160B8D5D" w:rsidR="00571C7C" w:rsidRDefault="00571C7C" w:rsidP="00A21510">
      <w:pPr>
        <w:pBdr>
          <w:top w:val="nil"/>
          <w:left w:val="nil"/>
          <w:bottom w:val="nil"/>
          <w:right w:val="nil"/>
          <w:between w:val="nil"/>
        </w:pBdr>
        <w:tabs>
          <w:tab w:val="left" w:pos="709"/>
        </w:tabs>
        <w:spacing w:before="120" w:after="0" w:line="240" w:lineRule="auto"/>
        <w:rPr>
          <w:rFonts w:ascii="Open Sans" w:hAnsi="Open Sans" w:cs="Open Sans"/>
        </w:rPr>
      </w:pPr>
    </w:p>
    <w:p w14:paraId="1807C64A" w14:textId="090CBA7D" w:rsidR="001138E7" w:rsidRDefault="00F5151E" w:rsidP="00340732">
      <w:pPr>
        <w:pBdr>
          <w:top w:val="nil"/>
          <w:left w:val="nil"/>
          <w:bottom w:val="nil"/>
          <w:right w:val="nil"/>
          <w:between w:val="nil"/>
        </w:pBdr>
        <w:tabs>
          <w:tab w:val="left" w:pos="709"/>
        </w:tabs>
        <w:spacing w:before="120" w:after="0" w:line="240" w:lineRule="auto"/>
        <w:rPr>
          <w:rFonts w:ascii="Open Sans" w:hAnsi="Open Sans" w:cs="Open Sans"/>
        </w:rPr>
      </w:pPr>
      <w:r>
        <w:rPr>
          <w:rFonts w:ascii="Open Sans" w:hAnsi="Open Sans" w:cs="Open Sans"/>
        </w:rPr>
        <w:lastRenderedPageBreak/>
        <w:t>They will p</w:t>
      </w:r>
      <w:r w:rsidR="009D5668">
        <w:rPr>
          <w:rFonts w:ascii="Open Sans" w:hAnsi="Open Sans" w:cs="Open Sans"/>
        </w:rPr>
        <w:t>rovid</w:t>
      </w:r>
      <w:r>
        <w:rPr>
          <w:rFonts w:ascii="Open Sans" w:hAnsi="Open Sans" w:cs="Open Sans"/>
        </w:rPr>
        <w:t>e</w:t>
      </w:r>
      <w:r w:rsidR="009D5668">
        <w:rPr>
          <w:rFonts w:ascii="Open Sans" w:hAnsi="Open Sans" w:cs="Open Sans"/>
        </w:rPr>
        <w:t xml:space="preserve"> </w:t>
      </w:r>
      <w:r w:rsidR="00940003">
        <w:rPr>
          <w:rFonts w:ascii="Open Sans" w:hAnsi="Open Sans" w:cs="Open Sans"/>
        </w:rPr>
        <w:t xml:space="preserve">proven </w:t>
      </w:r>
      <w:r>
        <w:rPr>
          <w:rFonts w:ascii="Open Sans" w:hAnsi="Open Sans" w:cs="Open Sans"/>
        </w:rPr>
        <w:t xml:space="preserve">quality for safety and compliance, </w:t>
      </w:r>
      <w:r w:rsidR="009D5668">
        <w:rPr>
          <w:rFonts w:ascii="Open Sans" w:hAnsi="Open Sans" w:cs="Open Sans"/>
        </w:rPr>
        <w:t>high fulfilment</w:t>
      </w:r>
      <w:r w:rsidR="005A511B">
        <w:rPr>
          <w:rFonts w:ascii="Open Sans" w:hAnsi="Open Sans" w:cs="Open Sans"/>
        </w:rPr>
        <w:t>,</w:t>
      </w:r>
      <w:r w:rsidR="00940003">
        <w:rPr>
          <w:rFonts w:ascii="Open Sans" w:hAnsi="Open Sans" w:cs="Open Sans"/>
        </w:rPr>
        <w:t xml:space="preserve"> and value</w:t>
      </w:r>
      <w:r w:rsidR="005A511B">
        <w:rPr>
          <w:rFonts w:ascii="Open Sans" w:hAnsi="Open Sans" w:cs="Open Sans"/>
        </w:rPr>
        <w:t xml:space="preserve"> for money</w:t>
      </w:r>
      <w:r w:rsidR="00940003">
        <w:rPr>
          <w:rFonts w:ascii="Open Sans" w:hAnsi="Open Sans" w:cs="Open Sans"/>
        </w:rPr>
        <w:t xml:space="preserve">, to enable members to deliver effective public service delivery outcomes and </w:t>
      </w:r>
      <w:r w:rsidR="005A511B">
        <w:rPr>
          <w:rFonts w:ascii="Open Sans" w:hAnsi="Open Sans" w:cs="Open Sans"/>
        </w:rPr>
        <w:t xml:space="preserve">appropriate </w:t>
      </w:r>
      <w:r w:rsidR="00940003">
        <w:rPr>
          <w:rFonts w:ascii="Open Sans" w:hAnsi="Open Sans" w:cs="Open Sans"/>
        </w:rPr>
        <w:t xml:space="preserve">use of public resources. </w:t>
      </w:r>
    </w:p>
    <w:p w14:paraId="181586BB" w14:textId="7A203608" w:rsidR="001138E7" w:rsidRDefault="001138E7" w:rsidP="00340732">
      <w:pPr>
        <w:pBdr>
          <w:top w:val="nil"/>
          <w:left w:val="nil"/>
          <w:bottom w:val="nil"/>
          <w:right w:val="nil"/>
          <w:between w:val="nil"/>
        </w:pBdr>
        <w:tabs>
          <w:tab w:val="left" w:pos="709"/>
        </w:tabs>
        <w:spacing w:before="120" w:after="0" w:line="240" w:lineRule="auto"/>
        <w:rPr>
          <w:rFonts w:ascii="Open Sans" w:hAnsi="Open Sans" w:cs="Open Sans"/>
        </w:rPr>
      </w:pPr>
    </w:p>
    <w:p w14:paraId="36159E08" w14:textId="2AD2DBF1" w:rsidR="006D4084" w:rsidRDefault="00CA0AE3" w:rsidP="00451F7B">
      <w:pPr>
        <w:pBdr>
          <w:top w:val="nil"/>
          <w:left w:val="nil"/>
          <w:bottom w:val="nil"/>
          <w:right w:val="nil"/>
          <w:between w:val="nil"/>
        </w:pBdr>
        <w:tabs>
          <w:tab w:val="left" w:pos="709"/>
        </w:tabs>
        <w:spacing w:after="0"/>
        <w:rPr>
          <w:rStyle w:val="SubtleEmphasis"/>
          <w:rFonts w:ascii="Open Sans" w:hAnsi="Open Sans" w:cs="Open Sans"/>
          <w:i w:val="0"/>
          <w:iCs/>
          <w:color w:val="auto"/>
        </w:rPr>
      </w:pPr>
      <w:r w:rsidRPr="00CA0AE3">
        <w:rPr>
          <w:rFonts w:ascii="Open Sans" w:hAnsi="Open Sans" w:cs="Open Sans"/>
        </w:rPr>
        <w:t>They will have a well-established and proven market reputation as reliable providers of high quality, value for money interpreting and translation services</w:t>
      </w:r>
      <w:r w:rsidR="00940003">
        <w:rPr>
          <w:rFonts w:ascii="Open Sans" w:hAnsi="Open Sans" w:cs="Open Sans"/>
        </w:rPr>
        <w:t xml:space="preserve"> and will be accepted and trusted by the communities they serve</w:t>
      </w:r>
      <w:r w:rsidRPr="00CA0AE3">
        <w:rPr>
          <w:rFonts w:ascii="Open Sans" w:hAnsi="Open Sans" w:cs="Open Sans"/>
        </w:rPr>
        <w:t xml:space="preserve">. </w:t>
      </w:r>
      <w:r w:rsidRPr="00CA0AE3">
        <w:rPr>
          <w:rStyle w:val="SubtleEmphasis"/>
          <w:rFonts w:ascii="Open Sans" w:hAnsi="Open Sans" w:cs="Open Sans"/>
          <w:i w:val="0"/>
          <w:iCs/>
          <w:color w:val="auto"/>
        </w:rPr>
        <w:t xml:space="preserve">They will be expert Providers for the services </w:t>
      </w:r>
      <w:r w:rsidRPr="00340732">
        <w:rPr>
          <w:rFonts w:ascii="Open Sans" w:hAnsi="Open Sans" w:cs="Open Sans"/>
        </w:rPr>
        <w:t>they are appointed for</w:t>
      </w:r>
      <w:r w:rsidR="00340732">
        <w:rPr>
          <w:rFonts w:ascii="Open Sans" w:hAnsi="Open Sans" w:cs="Open Sans"/>
        </w:rPr>
        <w:t xml:space="preserve"> and apply their in-depth knowledge and resources to benefit INTRAN’s members and service users. </w:t>
      </w:r>
      <w:r w:rsidR="00940003">
        <w:rPr>
          <w:rStyle w:val="SubtleEmphasis"/>
          <w:rFonts w:ascii="Open Sans" w:hAnsi="Open Sans" w:cs="Open Sans"/>
          <w:i w:val="0"/>
          <w:iCs/>
          <w:color w:val="auto"/>
        </w:rPr>
        <w:t xml:space="preserve">They will use reliable technological solutions to suitably support the delivery of services and help deliver efficiencies. </w:t>
      </w:r>
    </w:p>
    <w:p w14:paraId="51A85235" w14:textId="77777777" w:rsidR="006D4084" w:rsidRDefault="006D4084" w:rsidP="00451F7B">
      <w:pPr>
        <w:pBdr>
          <w:top w:val="nil"/>
          <w:left w:val="nil"/>
          <w:bottom w:val="nil"/>
          <w:right w:val="nil"/>
          <w:between w:val="nil"/>
        </w:pBdr>
        <w:tabs>
          <w:tab w:val="left" w:pos="709"/>
        </w:tabs>
        <w:spacing w:after="0"/>
        <w:rPr>
          <w:rStyle w:val="SubtleEmphasis"/>
          <w:rFonts w:ascii="Open Sans" w:hAnsi="Open Sans" w:cs="Open Sans"/>
          <w:i w:val="0"/>
          <w:iCs/>
          <w:color w:val="auto"/>
        </w:rPr>
      </w:pPr>
    </w:p>
    <w:p w14:paraId="72BE693A" w14:textId="725AC658" w:rsidR="00472BDB" w:rsidRDefault="00AB3B78" w:rsidP="00451F7B">
      <w:pPr>
        <w:pBdr>
          <w:top w:val="nil"/>
          <w:left w:val="nil"/>
          <w:bottom w:val="nil"/>
          <w:right w:val="nil"/>
          <w:between w:val="nil"/>
        </w:pBdr>
        <w:tabs>
          <w:tab w:val="left" w:pos="709"/>
        </w:tabs>
        <w:spacing w:after="0"/>
        <w:rPr>
          <w:rStyle w:val="SubtleEmphasis"/>
          <w:rFonts w:ascii="Open Sans" w:hAnsi="Open Sans" w:cs="Open Sans"/>
          <w:i w:val="0"/>
          <w:iCs/>
          <w:color w:val="auto"/>
        </w:rPr>
      </w:pPr>
      <w:r>
        <w:rPr>
          <w:rStyle w:val="SubtleEmphasis"/>
          <w:rFonts w:ascii="Open Sans" w:hAnsi="Open Sans" w:cs="Open Sans"/>
          <w:i w:val="0"/>
          <w:iCs/>
          <w:color w:val="auto"/>
        </w:rPr>
        <w:t>They will have an interest in the local communities serve</w:t>
      </w:r>
      <w:r w:rsidR="006D4084">
        <w:rPr>
          <w:rStyle w:val="SubtleEmphasis"/>
          <w:rFonts w:ascii="Open Sans" w:hAnsi="Open Sans" w:cs="Open Sans"/>
          <w:i w:val="0"/>
          <w:iCs/>
          <w:color w:val="auto"/>
        </w:rPr>
        <w:t>d by the Buyers</w:t>
      </w:r>
      <w:r>
        <w:rPr>
          <w:rStyle w:val="SubtleEmphasis"/>
          <w:rFonts w:ascii="Open Sans" w:hAnsi="Open Sans" w:cs="Open Sans"/>
          <w:i w:val="0"/>
          <w:iCs/>
          <w:color w:val="auto"/>
        </w:rPr>
        <w:t xml:space="preserve"> and will design their services to accommodate local needs and characteristics. They will, through their actions and responses, help </w:t>
      </w:r>
      <w:r w:rsidR="005A511B">
        <w:rPr>
          <w:rStyle w:val="SubtleEmphasis"/>
          <w:rFonts w:ascii="Open Sans" w:hAnsi="Open Sans" w:cs="Open Sans"/>
          <w:i w:val="0"/>
          <w:iCs/>
          <w:color w:val="auto"/>
        </w:rPr>
        <w:t>Buyers</w:t>
      </w:r>
      <w:r>
        <w:rPr>
          <w:rStyle w:val="SubtleEmphasis"/>
          <w:rFonts w:ascii="Open Sans" w:hAnsi="Open Sans" w:cs="Open Sans"/>
          <w:i w:val="0"/>
          <w:iCs/>
          <w:color w:val="auto"/>
        </w:rPr>
        <w:t xml:space="preserve"> meet their </w:t>
      </w:r>
      <w:r w:rsidR="00F5151E">
        <w:rPr>
          <w:rStyle w:val="SubtleEmphasis"/>
          <w:rFonts w:ascii="Open Sans" w:hAnsi="Open Sans" w:cs="Open Sans"/>
          <w:i w:val="0"/>
          <w:iCs/>
          <w:color w:val="auto"/>
        </w:rPr>
        <w:t>statutory</w:t>
      </w:r>
      <w:r>
        <w:rPr>
          <w:rStyle w:val="SubtleEmphasis"/>
          <w:rFonts w:ascii="Open Sans" w:hAnsi="Open Sans" w:cs="Open Sans"/>
          <w:i w:val="0"/>
          <w:iCs/>
          <w:color w:val="auto"/>
        </w:rPr>
        <w:t xml:space="preserve"> duties</w:t>
      </w:r>
      <w:r w:rsidR="006D4084">
        <w:rPr>
          <w:rStyle w:val="SubtleEmphasis"/>
          <w:rFonts w:ascii="Open Sans" w:hAnsi="Open Sans" w:cs="Open Sans"/>
          <w:i w:val="0"/>
          <w:iCs/>
          <w:color w:val="auto"/>
        </w:rPr>
        <w:t xml:space="preserve"> as well as their s</w:t>
      </w:r>
      <w:r>
        <w:rPr>
          <w:rStyle w:val="SubtleEmphasis"/>
          <w:rFonts w:ascii="Open Sans" w:hAnsi="Open Sans" w:cs="Open Sans"/>
          <w:i w:val="0"/>
          <w:iCs/>
          <w:color w:val="auto"/>
        </w:rPr>
        <w:t>trategic</w:t>
      </w:r>
      <w:r w:rsidR="006D4084">
        <w:rPr>
          <w:rStyle w:val="SubtleEmphasis"/>
          <w:rFonts w:ascii="Open Sans" w:hAnsi="Open Sans" w:cs="Open Sans"/>
          <w:i w:val="0"/>
          <w:iCs/>
          <w:color w:val="auto"/>
        </w:rPr>
        <w:t xml:space="preserve"> and local</w:t>
      </w:r>
      <w:r>
        <w:rPr>
          <w:rStyle w:val="SubtleEmphasis"/>
          <w:rFonts w:ascii="Open Sans" w:hAnsi="Open Sans" w:cs="Open Sans"/>
          <w:i w:val="0"/>
          <w:iCs/>
          <w:color w:val="auto"/>
        </w:rPr>
        <w:t xml:space="preserve"> objectives</w:t>
      </w:r>
      <w:r w:rsidR="006D4084">
        <w:rPr>
          <w:rStyle w:val="SubtleEmphasis"/>
          <w:rFonts w:ascii="Open Sans" w:hAnsi="Open Sans" w:cs="Open Sans"/>
          <w:i w:val="0"/>
          <w:iCs/>
          <w:color w:val="auto"/>
        </w:rPr>
        <w:t xml:space="preserve">. </w:t>
      </w:r>
      <w:bookmarkStart w:id="35" w:name="_Hlk211523131"/>
      <w:r w:rsidR="006D4084">
        <w:rPr>
          <w:rStyle w:val="SubtleEmphasis"/>
          <w:rFonts w:ascii="Open Sans" w:hAnsi="Open Sans" w:cs="Open Sans"/>
          <w:i w:val="0"/>
          <w:iCs/>
          <w:color w:val="auto"/>
        </w:rPr>
        <w:t xml:space="preserve">This includes the need to ensure services meet the needs of those with </w:t>
      </w:r>
      <w:r w:rsidR="005426F8">
        <w:rPr>
          <w:rStyle w:val="SubtleEmphasis"/>
          <w:rFonts w:ascii="Open Sans" w:hAnsi="Open Sans" w:cs="Open Sans"/>
          <w:i w:val="0"/>
          <w:iCs/>
          <w:color w:val="auto"/>
        </w:rPr>
        <w:t xml:space="preserve">protected </w:t>
      </w:r>
      <w:r w:rsidR="006D4084">
        <w:rPr>
          <w:rStyle w:val="SubtleEmphasis"/>
          <w:rFonts w:ascii="Open Sans" w:hAnsi="Open Sans" w:cs="Open Sans"/>
          <w:i w:val="0"/>
          <w:iCs/>
          <w:color w:val="auto"/>
        </w:rPr>
        <w:t xml:space="preserve">characteristics and enable them to access the support they need and be protected from harm. </w:t>
      </w:r>
    </w:p>
    <w:bookmarkEnd w:id="35"/>
    <w:p w14:paraId="3B574B94" w14:textId="77777777" w:rsidR="005A511B" w:rsidRDefault="005A511B" w:rsidP="00451F7B">
      <w:pPr>
        <w:pBdr>
          <w:top w:val="nil"/>
          <w:left w:val="nil"/>
          <w:bottom w:val="nil"/>
          <w:right w:val="nil"/>
          <w:between w:val="nil"/>
        </w:pBdr>
        <w:tabs>
          <w:tab w:val="left" w:pos="709"/>
        </w:tabs>
        <w:spacing w:after="0"/>
        <w:rPr>
          <w:rStyle w:val="SubtleEmphasis"/>
          <w:rFonts w:ascii="Open Sans" w:hAnsi="Open Sans" w:cs="Open Sans"/>
          <w:i w:val="0"/>
          <w:iCs/>
          <w:color w:val="auto"/>
        </w:rPr>
      </w:pPr>
    </w:p>
    <w:p w14:paraId="7576F125" w14:textId="53EF76E2" w:rsidR="006D4084" w:rsidRDefault="00472BDB" w:rsidP="00451F7B">
      <w:pPr>
        <w:pBdr>
          <w:top w:val="nil"/>
          <w:left w:val="nil"/>
          <w:bottom w:val="nil"/>
          <w:right w:val="nil"/>
          <w:between w:val="nil"/>
        </w:pBdr>
        <w:tabs>
          <w:tab w:val="left" w:pos="709"/>
        </w:tabs>
        <w:spacing w:after="0"/>
        <w:rPr>
          <w:rStyle w:val="SubtleEmphasis"/>
          <w:rFonts w:ascii="Open Sans" w:hAnsi="Open Sans" w:cs="Open Sans"/>
          <w:i w:val="0"/>
          <w:iCs/>
          <w:color w:val="auto"/>
        </w:rPr>
      </w:pPr>
      <w:r>
        <w:rPr>
          <w:rStyle w:val="SubtleEmphasis"/>
          <w:rFonts w:ascii="Open Sans" w:hAnsi="Open Sans" w:cs="Open Sans"/>
          <w:i w:val="0"/>
          <w:iCs/>
          <w:color w:val="auto"/>
        </w:rPr>
        <w:t xml:space="preserve">Providers’ responses to booking requests made by Buyers will need to positively contribute to the Accessible Information Standard (AIS) plans and </w:t>
      </w:r>
      <w:r w:rsidR="005A511B">
        <w:rPr>
          <w:rStyle w:val="SubtleEmphasis"/>
          <w:rFonts w:ascii="Open Sans" w:hAnsi="Open Sans" w:cs="Open Sans"/>
          <w:i w:val="0"/>
          <w:iCs/>
          <w:color w:val="auto"/>
        </w:rPr>
        <w:t xml:space="preserve">any </w:t>
      </w:r>
      <w:r>
        <w:rPr>
          <w:rStyle w:val="SubtleEmphasis"/>
          <w:rFonts w:ascii="Open Sans" w:hAnsi="Open Sans" w:cs="Open Sans"/>
          <w:i w:val="0"/>
          <w:iCs/>
          <w:color w:val="auto"/>
        </w:rPr>
        <w:t xml:space="preserve">requirements Health and Social Care </w:t>
      </w:r>
      <w:r w:rsidR="008C10B6">
        <w:rPr>
          <w:rStyle w:val="SubtleEmphasis"/>
          <w:rFonts w:ascii="Open Sans" w:hAnsi="Open Sans" w:cs="Open Sans"/>
          <w:i w:val="0"/>
          <w:iCs/>
          <w:color w:val="auto"/>
        </w:rPr>
        <w:t xml:space="preserve">INTRAN </w:t>
      </w:r>
      <w:r>
        <w:rPr>
          <w:rStyle w:val="SubtleEmphasis"/>
          <w:rFonts w:ascii="Open Sans" w:hAnsi="Open Sans" w:cs="Open Sans"/>
          <w:i w:val="0"/>
          <w:iCs/>
          <w:color w:val="auto"/>
        </w:rPr>
        <w:t xml:space="preserve">member organisations have in place to improve Deaf people, Deafblind and Deafened people’s access to their services. </w:t>
      </w:r>
    </w:p>
    <w:p w14:paraId="65DE5B06" w14:textId="77777777" w:rsidR="00C70DDF" w:rsidRDefault="00C70DDF" w:rsidP="00451F7B">
      <w:pPr>
        <w:pBdr>
          <w:top w:val="nil"/>
          <w:left w:val="nil"/>
          <w:bottom w:val="nil"/>
          <w:right w:val="nil"/>
          <w:between w:val="nil"/>
        </w:pBdr>
        <w:tabs>
          <w:tab w:val="left" w:pos="709"/>
        </w:tabs>
        <w:spacing w:after="0"/>
        <w:rPr>
          <w:rStyle w:val="SubtleEmphasis"/>
          <w:rFonts w:ascii="Open Sans" w:hAnsi="Open Sans" w:cs="Open Sans"/>
          <w:i w:val="0"/>
          <w:iCs/>
          <w:color w:val="auto"/>
        </w:rPr>
      </w:pPr>
    </w:p>
    <w:p w14:paraId="5927280B" w14:textId="55191BA0" w:rsidR="00CA0AE3" w:rsidRDefault="00CA0AE3" w:rsidP="00451F7B">
      <w:pPr>
        <w:shd w:val="clear" w:color="auto" w:fill="FFFFFF"/>
        <w:spacing w:after="0"/>
        <w:contextualSpacing/>
        <w:jc w:val="both"/>
        <w:rPr>
          <w:rFonts w:ascii="Open Sans" w:hAnsi="Open Sans" w:cs="Open Sans"/>
        </w:rPr>
      </w:pPr>
      <w:r w:rsidRPr="009D5668">
        <w:rPr>
          <w:rFonts w:ascii="Open Sans" w:hAnsi="Open Sans" w:cs="Open Sans"/>
        </w:rPr>
        <w:t>The</w:t>
      </w:r>
      <w:r>
        <w:rPr>
          <w:rFonts w:ascii="Open Sans" w:hAnsi="Open Sans" w:cs="Open Sans"/>
        </w:rPr>
        <w:t>y w</w:t>
      </w:r>
      <w:r w:rsidRPr="009D5668">
        <w:rPr>
          <w:rFonts w:ascii="Open Sans" w:hAnsi="Open Sans" w:cs="Open Sans"/>
        </w:rPr>
        <w:t xml:space="preserve">ill work closely with </w:t>
      </w:r>
      <w:r w:rsidR="005A511B">
        <w:rPr>
          <w:rFonts w:ascii="Open Sans" w:hAnsi="Open Sans" w:cs="Open Sans"/>
        </w:rPr>
        <w:t xml:space="preserve">the </w:t>
      </w:r>
      <w:r w:rsidRPr="009D5668">
        <w:rPr>
          <w:rFonts w:ascii="Open Sans" w:hAnsi="Open Sans" w:cs="Open Sans"/>
        </w:rPr>
        <w:t>INTRAN</w:t>
      </w:r>
      <w:r w:rsidR="00340732">
        <w:rPr>
          <w:rFonts w:ascii="Open Sans" w:hAnsi="Open Sans" w:cs="Open Sans"/>
        </w:rPr>
        <w:t xml:space="preserve"> </w:t>
      </w:r>
      <w:r w:rsidR="005A511B">
        <w:rPr>
          <w:rFonts w:ascii="Open Sans" w:hAnsi="Open Sans" w:cs="Open Sans"/>
        </w:rPr>
        <w:t>Service</w:t>
      </w:r>
      <w:r w:rsidR="00340732">
        <w:rPr>
          <w:rFonts w:ascii="Open Sans" w:hAnsi="Open Sans" w:cs="Open Sans"/>
        </w:rPr>
        <w:t xml:space="preserve"> and </w:t>
      </w:r>
      <w:r w:rsidR="005A511B">
        <w:rPr>
          <w:rFonts w:ascii="Open Sans" w:hAnsi="Open Sans" w:cs="Open Sans"/>
        </w:rPr>
        <w:t>Buyers,</w:t>
      </w:r>
      <w:r w:rsidR="00340732">
        <w:rPr>
          <w:rFonts w:ascii="Open Sans" w:hAnsi="Open Sans" w:cs="Open Sans"/>
        </w:rPr>
        <w:t xml:space="preserve"> when relevant</w:t>
      </w:r>
      <w:r w:rsidR="005A511B">
        <w:rPr>
          <w:rFonts w:ascii="Open Sans" w:hAnsi="Open Sans" w:cs="Open Sans"/>
        </w:rPr>
        <w:t xml:space="preserve"> and whether </w:t>
      </w:r>
      <w:r w:rsidRPr="009D5668">
        <w:rPr>
          <w:rFonts w:ascii="Open Sans" w:hAnsi="Open Sans" w:cs="Open Sans"/>
        </w:rPr>
        <w:t xml:space="preserve">contractually </w:t>
      </w:r>
      <w:r w:rsidR="005A511B">
        <w:rPr>
          <w:rFonts w:ascii="Open Sans" w:hAnsi="Open Sans" w:cs="Open Sans"/>
        </w:rPr>
        <w:t>and/or</w:t>
      </w:r>
      <w:r w:rsidRPr="009D5668">
        <w:rPr>
          <w:rFonts w:ascii="Open Sans" w:hAnsi="Open Sans" w:cs="Open Sans"/>
        </w:rPr>
        <w:t xml:space="preserve"> </w:t>
      </w:r>
      <w:r w:rsidR="005A511B">
        <w:rPr>
          <w:rFonts w:ascii="Open Sans" w:hAnsi="Open Sans" w:cs="Open Sans"/>
        </w:rPr>
        <w:t>as</w:t>
      </w:r>
      <w:r w:rsidRPr="009D5668">
        <w:rPr>
          <w:rFonts w:ascii="Open Sans" w:hAnsi="Open Sans" w:cs="Open Sans"/>
        </w:rPr>
        <w:t xml:space="preserve"> necessary, to deliver high performance, efficiency</w:t>
      </w:r>
      <w:r w:rsidR="005A511B">
        <w:rPr>
          <w:rFonts w:ascii="Open Sans" w:hAnsi="Open Sans" w:cs="Open Sans"/>
        </w:rPr>
        <w:t>,</w:t>
      </w:r>
      <w:r w:rsidRPr="009D5668">
        <w:rPr>
          <w:rFonts w:ascii="Open Sans" w:hAnsi="Open Sans" w:cs="Open Sans"/>
        </w:rPr>
        <w:t xml:space="preserve"> and customer satisfaction,</w:t>
      </w:r>
      <w:r>
        <w:rPr>
          <w:rFonts w:ascii="Open Sans" w:hAnsi="Open Sans" w:cs="Open Sans"/>
        </w:rPr>
        <w:t xml:space="preserve"> </w:t>
      </w:r>
      <w:r w:rsidRPr="009D5668">
        <w:rPr>
          <w:rFonts w:ascii="Open Sans" w:hAnsi="Open Sans" w:cs="Open Sans"/>
        </w:rPr>
        <w:t xml:space="preserve">and </w:t>
      </w:r>
      <w:r w:rsidR="005A511B">
        <w:rPr>
          <w:rFonts w:ascii="Open Sans" w:hAnsi="Open Sans" w:cs="Open Sans"/>
        </w:rPr>
        <w:t xml:space="preserve">to pro-actively </w:t>
      </w:r>
      <w:r w:rsidRPr="009D5668">
        <w:rPr>
          <w:rFonts w:ascii="Open Sans" w:hAnsi="Open Sans" w:cs="Open Sans"/>
        </w:rPr>
        <w:t xml:space="preserve">respond to needs as and when they arise.   </w:t>
      </w:r>
    </w:p>
    <w:p w14:paraId="661C4D59" w14:textId="77777777" w:rsidR="00CA0AE3" w:rsidRPr="009D5668" w:rsidRDefault="00CA0AE3" w:rsidP="00CA0AE3">
      <w:pPr>
        <w:shd w:val="clear" w:color="auto" w:fill="FFFFFF"/>
        <w:spacing w:after="0"/>
        <w:contextualSpacing/>
        <w:jc w:val="both"/>
        <w:rPr>
          <w:rFonts w:ascii="Open Sans" w:hAnsi="Open Sans" w:cs="Open Sans"/>
        </w:rPr>
      </w:pPr>
    </w:p>
    <w:p w14:paraId="383D5996" w14:textId="510FED55" w:rsidR="009D5668" w:rsidRDefault="00340732" w:rsidP="009D5668">
      <w:pPr>
        <w:spacing w:after="0" w:line="240" w:lineRule="auto"/>
        <w:rPr>
          <w:rFonts w:ascii="Open Sans" w:hAnsi="Open Sans" w:cs="Open Sans"/>
        </w:rPr>
      </w:pPr>
      <w:r>
        <w:rPr>
          <w:rFonts w:ascii="Open Sans" w:hAnsi="Open Sans" w:cs="Open Sans"/>
        </w:rPr>
        <w:t>T</w:t>
      </w:r>
      <w:r w:rsidR="009D5668">
        <w:rPr>
          <w:rFonts w:ascii="Open Sans" w:hAnsi="Open Sans" w:cs="Open Sans"/>
        </w:rPr>
        <w:t xml:space="preserve">hey will provide services to all existing and future </w:t>
      </w:r>
      <w:r w:rsidR="008C10B6">
        <w:rPr>
          <w:rFonts w:ascii="Open Sans" w:hAnsi="Open Sans" w:cs="Open Sans"/>
        </w:rPr>
        <w:t xml:space="preserve">INTRAN member </w:t>
      </w:r>
      <w:proofErr w:type="gramStart"/>
      <w:r w:rsidR="008C10B6">
        <w:rPr>
          <w:rFonts w:ascii="Open Sans" w:hAnsi="Open Sans" w:cs="Open Sans"/>
        </w:rPr>
        <w:t xml:space="preserve">organisations </w:t>
      </w:r>
      <w:r w:rsidR="009D5668">
        <w:rPr>
          <w:rFonts w:ascii="Open Sans" w:hAnsi="Open Sans" w:cs="Open Sans"/>
        </w:rPr>
        <w:t xml:space="preserve"> contracted</w:t>
      </w:r>
      <w:proofErr w:type="gramEnd"/>
      <w:r w:rsidR="009D5668">
        <w:rPr>
          <w:rFonts w:ascii="Open Sans" w:hAnsi="Open Sans" w:cs="Open Sans"/>
        </w:rPr>
        <w:t xml:space="preserve"> to use their services</w:t>
      </w:r>
      <w:r w:rsidR="005A511B">
        <w:rPr>
          <w:rFonts w:ascii="Open Sans" w:hAnsi="Open Sans" w:cs="Open Sans"/>
        </w:rPr>
        <w:t xml:space="preserve"> under this </w:t>
      </w:r>
      <w:r w:rsidR="005426F8">
        <w:rPr>
          <w:rFonts w:ascii="Open Sans" w:hAnsi="Open Sans" w:cs="Open Sans"/>
        </w:rPr>
        <w:t>F</w:t>
      </w:r>
      <w:r w:rsidR="005A511B">
        <w:rPr>
          <w:rFonts w:ascii="Open Sans" w:hAnsi="Open Sans" w:cs="Open Sans"/>
        </w:rPr>
        <w:t>ramework</w:t>
      </w:r>
      <w:r w:rsidR="009D5668">
        <w:rPr>
          <w:rFonts w:ascii="Open Sans" w:hAnsi="Open Sans" w:cs="Open Sans"/>
        </w:rPr>
        <w:t xml:space="preserve">, and will </w:t>
      </w:r>
      <w:r w:rsidR="009D5668" w:rsidRPr="00635173">
        <w:rPr>
          <w:rFonts w:ascii="Open Sans" w:hAnsi="Open Sans" w:cs="Open Sans"/>
        </w:rPr>
        <w:t>accommodate variations in demand and change, including scope for new members coming in and others leaving.</w:t>
      </w:r>
      <w:r w:rsidR="009D5668" w:rsidRPr="008E4BAF">
        <w:rPr>
          <w:rFonts w:ascii="Open Sans" w:hAnsi="Open Sans" w:cs="Open Sans"/>
        </w:rPr>
        <w:t xml:space="preserve"> </w:t>
      </w:r>
      <w:r w:rsidR="005A511B">
        <w:rPr>
          <w:rFonts w:ascii="Open Sans" w:hAnsi="Open Sans" w:cs="Open Sans"/>
        </w:rPr>
        <w:t>T</w:t>
      </w:r>
      <w:r w:rsidR="009D5668" w:rsidRPr="00635173">
        <w:rPr>
          <w:rFonts w:ascii="Open Sans" w:hAnsi="Open Sans" w:cs="Open Sans"/>
        </w:rPr>
        <w:t xml:space="preserve">hey will be expected to accept and meet requests made by INTRAN members, </w:t>
      </w:r>
      <w:r w:rsidR="00EE077D">
        <w:rPr>
          <w:rFonts w:ascii="Open Sans" w:hAnsi="Open Sans" w:cs="Open Sans"/>
        </w:rPr>
        <w:t xml:space="preserve">irrespective of </w:t>
      </w:r>
      <w:r w:rsidR="009D5668" w:rsidRPr="00635173">
        <w:rPr>
          <w:rFonts w:ascii="Open Sans" w:hAnsi="Open Sans" w:cs="Open Sans"/>
        </w:rPr>
        <w:t>their organisation</w:t>
      </w:r>
      <w:r w:rsidR="00EE077D">
        <w:rPr>
          <w:rFonts w:ascii="Open Sans" w:hAnsi="Open Sans" w:cs="Open Sans"/>
        </w:rPr>
        <w:t xml:space="preserve"> </w:t>
      </w:r>
      <w:r w:rsidR="009D5668" w:rsidRPr="00635173">
        <w:rPr>
          <w:rFonts w:ascii="Open Sans" w:hAnsi="Open Sans" w:cs="Open Sans"/>
        </w:rPr>
        <w:t>profile</w:t>
      </w:r>
      <w:r w:rsidR="00EE077D">
        <w:rPr>
          <w:rFonts w:ascii="Open Sans" w:hAnsi="Open Sans" w:cs="Open Sans"/>
        </w:rPr>
        <w:t>,</w:t>
      </w:r>
      <w:r w:rsidR="009D5668" w:rsidRPr="00635173">
        <w:rPr>
          <w:rFonts w:ascii="Open Sans" w:hAnsi="Open Sans" w:cs="Open Sans"/>
        </w:rPr>
        <w:t xml:space="preserve"> </w:t>
      </w:r>
      <w:r w:rsidR="00EE077D">
        <w:rPr>
          <w:rFonts w:ascii="Open Sans" w:hAnsi="Open Sans" w:cs="Open Sans"/>
        </w:rPr>
        <w:t>or</w:t>
      </w:r>
      <w:r w:rsidR="00EE077D" w:rsidRPr="00635173">
        <w:rPr>
          <w:rFonts w:ascii="Open Sans" w:hAnsi="Open Sans" w:cs="Open Sans"/>
        </w:rPr>
        <w:t xml:space="preserve"> </w:t>
      </w:r>
      <w:r w:rsidR="00EE077D">
        <w:rPr>
          <w:rFonts w:ascii="Open Sans" w:hAnsi="Open Sans" w:cs="Open Sans"/>
        </w:rPr>
        <w:t xml:space="preserve">their </w:t>
      </w:r>
      <w:r w:rsidR="009D5668" w:rsidRPr="00635173">
        <w:rPr>
          <w:rFonts w:ascii="Open Sans" w:hAnsi="Open Sans" w:cs="Open Sans"/>
        </w:rPr>
        <w:t>language, volume</w:t>
      </w:r>
      <w:r w:rsidR="00EE077D">
        <w:rPr>
          <w:rFonts w:ascii="Open Sans" w:hAnsi="Open Sans" w:cs="Open Sans"/>
        </w:rPr>
        <w:t>, and/or other</w:t>
      </w:r>
      <w:r w:rsidR="009D5668" w:rsidRPr="00635173">
        <w:rPr>
          <w:rFonts w:ascii="Open Sans" w:hAnsi="Open Sans" w:cs="Open Sans"/>
        </w:rPr>
        <w:t xml:space="preserve"> specific requirements. </w:t>
      </w:r>
    </w:p>
    <w:p w14:paraId="6398B57F" w14:textId="77777777" w:rsidR="00CA0AE3" w:rsidRDefault="00CA0AE3" w:rsidP="009D5668">
      <w:pPr>
        <w:spacing w:after="0" w:line="240" w:lineRule="auto"/>
        <w:rPr>
          <w:rFonts w:ascii="Open Sans" w:hAnsi="Open Sans" w:cs="Open Sans"/>
        </w:rPr>
      </w:pPr>
    </w:p>
    <w:p w14:paraId="323782FF" w14:textId="508365A1" w:rsidR="00CA0AE3" w:rsidRDefault="00CA0AE3" w:rsidP="009D5668">
      <w:pPr>
        <w:spacing w:after="0" w:line="240" w:lineRule="auto"/>
        <w:rPr>
          <w:rFonts w:ascii="Open Sans" w:hAnsi="Open Sans" w:cs="Open Sans"/>
        </w:rPr>
      </w:pPr>
      <w:bookmarkStart w:id="36" w:name="_Hlk207962587"/>
      <w:r>
        <w:rPr>
          <w:rFonts w:ascii="Open Sans" w:hAnsi="Open Sans" w:cs="Open Sans"/>
        </w:rPr>
        <w:t xml:space="preserve">They will design and deliver services to support the diverse needs of </w:t>
      </w:r>
      <w:r w:rsidR="00EE077D">
        <w:rPr>
          <w:rFonts w:ascii="Open Sans" w:hAnsi="Open Sans" w:cs="Open Sans"/>
        </w:rPr>
        <w:t xml:space="preserve">Buyers </w:t>
      </w:r>
      <w:r>
        <w:rPr>
          <w:rFonts w:ascii="Open Sans" w:hAnsi="Open Sans" w:cs="Open Sans"/>
        </w:rPr>
        <w:t xml:space="preserve">and </w:t>
      </w:r>
      <w:r w:rsidR="00EE077D">
        <w:rPr>
          <w:rFonts w:ascii="Open Sans" w:hAnsi="Open Sans" w:cs="Open Sans"/>
        </w:rPr>
        <w:t xml:space="preserve">implement any necessary </w:t>
      </w:r>
      <w:r>
        <w:rPr>
          <w:rFonts w:ascii="Open Sans" w:hAnsi="Open Sans" w:cs="Open Sans"/>
        </w:rPr>
        <w:t xml:space="preserve">change </w:t>
      </w:r>
      <w:r w:rsidR="00EE077D">
        <w:rPr>
          <w:rFonts w:ascii="Open Sans" w:hAnsi="Open Sans" w:cs="Open Sans"/>
        </w:rPr>
        <w:t xml:space="preserve">to ensure </w:t>
      </w:r>
      <w:r>
        <w:rPr>
          <w:rFonts w:ascii="Open Sans" w:hAnsi="Open Sans" w:cs="Open Sans"/>
        </w:rPr>
        <w:t xml:space="preserve">solid plans </w:t>
      </w:r>
      <w:r w:rsidR="00EE077D">
        <w:rPr>
          <w:rFonts w:ascii="Open Sans" w:hAnsi="Open Sans" w:cs="Open Sans"/>
        </w:rPr>
        <w:t xml:space="preserve">are </w:t>
      </w:r>
      <w:r>
        <w:rPr>
          <w:rFonts w:ascii="Open Sans" w:hAnsi="Open Sans" w:cs="Open Sans"/>
        </w:rPr>
        <w:t xml:space="preserve">in place to respond to </w:t>
      </w:r>
      <w:r w:rsidR="00EE077D">
        <w:rPr>
          <w:rFonts w:ascii="Open Sans" w:hAnsi="Open Sans" w:cs="Open Sans"/>
        </w:rPr>
        <w:t>Buyer</w:t>
      </w:r>
      <w:r w:rsidR="005426F8">
        <w:rPr>
          <w:rFonts w:ascii="Open Sans" w:hAnsi="Open Sans" w:cs="Open Sans"/>
        </w:rPr>
        <w:t xml:space="preserve">s’ </w:t>
      </w:r>
      <w:r w:rsidR="00EE077D">
        <w:rPr>
          <w:rFonts w:ascii="Open Sans" w:hAnsi="Open Sans" w:cs="Open Sans"/>
        </w:rPr>
        <w:t xml:space="preserve">needs </w:t>
      </w:r>
      <w:r>
        <w:rPr>
          <w:rFonts w:ascii="Open Sans" w:hAnsi="Open Sans" w:cs="Open Sans"/>
        </w:rPr>
        <w:t xml:space="preserve">in the best possible way. </w:t>
      </w:r>
    </w:p>
    <w:p w14:paraId="3FFB81B3" w14:textId="77777777" w:rsidR="00C70DDF" w:rsidRDefault="00C70DDF" w:rsidP="009D5668">
      <w:pPr>
        <w:spacing w:after="0" w:line="240" w:lineRule="auto"/>
        <w:rPr>
          <w:rFonts w:ascii="Open Sans" w:hAnsi="Open Sans" w:cs="Open Sans"/>
        </w:rPr>
      </w:pPr>
    </w:p>
    <w:p w14:paraId="1A33DB7A" w14:textId="63991CDD" w:rsidR="00C70DDF" w:rsidRPr="0011388D" w:rsidRDefault="00C70DDF" w:rsidP="00C70DDF">
      <w:pPr>
        <w:rPr>
          <w:rFonts w:ascii="Open Sans" w:eastAsia="Arial" w:hAnsi="Open Sans" w:cs="Open Sans"/>
          <w:color w:val="000000"/>
          <w:kern w:val="2"/>
          <w:lang w:eastAsia="en-US"/>
          <w14:ligatures w14:val="standardContextual"/>
        </w:rPr>
      </w:pPr>
      <w:r>
        <w:rPr>
          <w:rFonts w:ascii="Open Sans" w:eastAsia="Arial" w:hAnsi="Open Sans" w:cs="Open Sans"/>
          <w:color w:val="000000"/>
          <w:kern w:val="2"/>
          <w:lang w:eastAsia="en-US"/>
          <w14:ligatures w14:val="standardContextual"/>
        </w:rPr>
        <w:t xml:space="preserve">They </w:t>
      </w:r>
      <w:r w:rsidRPr="0011388D">
        <w:rPr>
          <w:rFonts w:ascii="Open Sans" w:eastAsia="Arial" w:hAnsi="Open Sans" w:cs="Open Sans"/>
          <w:color w:val="000000"/>
          <w:kern w:val="2"/>
          <w:lang w:eastAsia="en-US"/>
          <w14:ligatures w14:val="standardContextual"/>
        </w:rPr>
        <w:t xml:space="preserve">must engage in regular performance reviews with INTRAN, share relevant data, and support improvement planning. They must respond to INTRAN’s monitoring queries and contribute to joint actions that enhance service delivery across the </w:t>
      </w:r>
      <w:r w:rsidR="008C10B6">
        <w:rPr>
          <w:rFonts w:ascii="Open Sans" w:eastAsia="Arial" w:hAnsi="Open Sans" w:cs="Open Sans"/>
          <w:color w:val="000000"/>
          <w:kern w:val="2"/>
          <w:lang w:eastAsia="en-US"/>
          <w14:ligatures w14:val="standardContextual"/>
        </w:rPr>
        <w:t xml:space="preserve">INTRAN </w:t>
      </w:r>
      <w:r w:rsidRPr="0011388D">
        <w:rPr>
          <w:rFonts w:ascii="Open Sans" w:eastAsia="Arial" w:hAnsi="Open Sans" w:cs="Open Sans"/>
          <w:color w:val="000000"/>
          <w:kern w:val="2"/>
          <w:lang w:eastAsia="en-US"/>
          <w14:ligatures w14:val="standardContextual"/>
        </w:rPr>
        <w:t>partnership.</w:t>
      </w:r>
    </w:p>
    <w:bookmarkEnd w:id="36"/>
    <w:p w14:paraId="4F904094" w14:textId="613F92D3" w:rsidR="00340732" w:rsidRDefault="00340732" w:rsidP="00340732">
      <w:pPr>
        <w:spacing w:after="0" w:line="240" w:lineRule="auto"/>
        <w:rPr>
          <w:rFonts w:ascii="Open Sans" w:hAnsi="Open Sans" w:cs="Open Sans"/>
        </w:rPr>
      </w:pPr>
      <w:r w:rsidRPr="00635173">
        <w:rPr>
          <w:rFonts w:ascii="Open Sans" w:hAnsi="Open Sans" w:cs="Open Sans"/>
        </w:rPr>
        <w:lastRenderedPageBreak/>
        <w:t>Typical contexts where interpreters</w:t>
      </w:r>
      <w:r>
        <w:rPr>
          <w:rFonts w:ascii="Open Sans" w:hAnsi="Open Sans" w:cs="Open Sans"/>
        </w:rPr>
        <w:t xml:space="preserve">, </w:t>
      </w:r>
      <w:r w:rsidRPr="00635173">
        <w:rPr>
          <w:rFonts w:ascii="Open Sans" w:hAnsi="Open Sans" w:cs="Open Sans"/>
        </w:rPr>
        <w:t xml:space="preserve">translators </w:t>
      </w:r>
      <w:r>
        <w:rPr>
          <w:rFonts w:ascii="Open Sans" w:hAnsi="Open Sans" w:cs="Open Sans"/>
        </w:rPr>
        <w:t xml:space="preserve">and other language and communication support services </w:t>
      </w:r>
      <w:r w:rsidR="0078184C">
        <w:rPr>
          <w:rFonts w:ascii="Open Sans" w:hAnsi="Open Sans" w:cs="Open Sans"/>
        </w:rPr>
        <w:t xml:space="preserve">were commonly used in </w:t>
      </w:r>
      <w:r w:rsidR="00865690">
        <w:rPr>
          <w:rFonts w:ascii="Open Sans" w:hAnsi="Open Sans" w:cs="Open Sans"/>
        </w:rPr>
        <w:t>2024</w:t>
      </w:r>
      <w:r w:rsidR="0078184C">
        <w:rPr>
          <w:rFonts w:ascii="Open Sans" w:hAnsi="Open Sans" w:cs="Open Sans"/>
        </w:rPr>
        <w:t xml:space="preserve">-25 </w:t>
      </w:r>
      <w:r w:rsidR="00006E29">
        <w:rPr>
          <w:rFonts w:ascii="Open Sans" w:hAnsi="Open Sans" w:cs="Open Sans"/>
        </w:rPr>
        <w:t>are shown in A</w:t>
      </w:r>
      <w:r w:rsidR="0078184C">
        <w:rPr>
          <w:rFonts w:ascii="Open Sans" w:hAnsi="Open Sans" w:cs="Open Sans"/>
        </w:rPr>
        <w:t xml:space="preserve">nnex 1. </w:t>
      </w:r>
      <w:r w:rsidR="00006E29">
        <w:rPr>
          <w:rFonts w:ascii="Open Sans" w:hAnsi="Open Sans" w:cs="Open Sans"/>
        </w:rPr>
        <w:t xml:space="preserve"> </w:t>
      </w:r>
      <w:r w:rsidRPr="00635173">
        <w:rPr>
          <w:rFonts w:ascii="Open Sans" w:hAnsi="Open Sans" w:cs="Open Sans"/>
        </w:rPr>
        <w:t xml:space="preserve"> </w:t>
      </w:r>
    </w:p>
    <w:p w14:paraId="3BD2F5A3" w14:textId="77777777" w:rsidR="0078184C" w:rsidRDefault="0078184C" w:rsidP="00340732">
      <w:pPr>
        <w:spacing w:after="0" w:line="240" w:lineRule="auto"/>
        <w:rPr>
          <w:rFonts w:ascii="Open Sans" w:hAnsi="Open Sans" w:cs="Open Sans"/>
        </w:rPr>
      </w:pPr>
    </w:p>
    <w:p w14:paraId="00682CA1" w14:textId="7BD98E58" w:rsidR="0078184C" w:rsidRDefault="0078184C" w:rsidP="00340732">
      <w:pPr>
        <w:spacing w:after="0" w:line="240" w:lineRule="auto"/>
        <w:rPr>
          <w:rFonts w:ascii="Open Sans" w:hAnsi="Open Sans" w:cs="Open Sans"/>
        </w:rPr>
      </w:pPr>
      <w:r>
        <w:rPr>
          <w:rFonts w:ascii="Open Sans" w:hAnsi="Open Sans" w:cs="Open Sans"/>
        </w:rPr>
        <w:t xml:space="preserve">The Framework will be accessible to organisations based in the East of England and surrounding areas. INTRAN language needs, including in the counties where INTRAN operated in 24-25, are shown in Annex 2. </w:t>
      </w:r>
    </w:p>
    <w:p w14:paraId="471447F5" w14:textId="77777777" w:rsidR="0078184C" w:rsidRPr="00635173" w:rsidRDefault="0078184C" w:rsidP="00340732">
      <w:pPr>
        <w:spacing w:after="0" w:line="240" w:lineRule="auto"/>
        <w:rPr>
          <w:rFonts w:ascii="Open Sans" w:hAnsi="Open Sans" w:cs="Open Sans"/>
        </w:rPr>
      </w:pPr>
    </w:p>
    <w:p w14:paraId="4D4CD562" w14:textId="0C3A885E" w:rsidR="0011388D" w:rsidRPr="0011388D" w:rsidRDefault="00006E29" w:rsidP="0011388D">
      <w:pPr>
        <w:rPr>
          <w:rFonts w:ascii="Open Sans" w:eastAsia="Arial" w:hAnsi="Open Sans" w:cs="Open Sans"/>
          <w:color w:val="000000"/>
          <w:kern w:val="2"/>
          <w:lang w:eastAsia="en-US"/>
          <w14:ligatures w14:val="standardContextual"/>
        </w:rPr>
      </w:pPr>
      <w:r w:rsidRPr="00046F56">
        <w:rPr>
          <w:rFonts w:ascii="Open Sans" w:eastAsia="Arial" w:hAnsi="Open Sans" w:cs="Open Sans"/>
          <w:color w:val="000000"/>
          <w:kern w:val="2"/>
          <w:lang w:eastAsia="en-US"/>
          <w14:ligatures w14:val="standardContextual"/>
        </w:rPr>
        <w:t>The Deliverables and any Standards set out in this specification, schedules and appendices may be adjusted (to the extent permitted) by an INTRAN member organisation (the Buyer) during a Call Off, or during a Further Competition Procedure, when relevant, to reflect its service requirements for entering a particular Call-Off Contract.</w:t>
      </w:r>
      <w:r w:rsidR="0011388D">
        <w:rPr>
          <w:rFonts w:ascii="Open Sans" w:eastAsia="Arial" w:hAnsi="Open Sans" w:cs="Open Sans"/>
          <w:color w:val="000000"/>
          <w:kern w:val="2"/>
          <w:lang w:eastAsia="en-US"/>
          <w14:ligatures w14:val="standardContextual"/>
        </w:rPr>
        <w:t xml:space="preserve"> </w:t>
      </w:r>
    </w:p>
    <w:p w14:paraId="3D4A8E51" w14:textId="6933FA64" w:rsidR="00E74539" w:rsidRPr="00A96303" w:rsidRDefault="00A96303" w:rsidP="00E74539">
      <w:pPr>
        <w:spacing w:after="0" w:line="240" w:lineRule="auto"/>
        <w:rPr>
          <w:rFonts w:ascii="Open Sans" w:hAnsi="Open Sans" w:cs="Open Sans"/>
          <w:b/>
          <w:bCs/>
          <w:sz w:val="28"/>
          <w:szCs w:val="28"/>
        </w:rPr>
      </w:pPr>
      <w:r w:rsidRPr="00A96303">
        <w:rPr>
          <w:rFonts w:ascii="Open Sans" w:hAnsi="Open Sans" w:cs="Open Sans"/>
          <w:b/>
          <w:bCs/>
          <w:sz w:val="28"/>
          <w:szCs w:val="28"/>
        </w:rPr>
        <w:t xml:space="preserve">2. </w:t>
      </w:r>
      <w:r w:rsidR="00E74539" w:rsidRPr="00A96303">
        <w:rPr>
          <w:rFonts w:ascii="Open Sans" w:hAnsi="Open Sans" w:cs="Open Sans"/>
          <w:b/>
          <w:bCs/>
          <w:sz w:val="28"/>
          <w:szCs w:val="28"/>
        </w:rPr>
        <w:t>Compliance</w:t>
      </w:r>
    </w:p>
    <w:p w14:paraId="70427DC2" w14:textId="77777777" w:rsidR="00E74539" w:rsidRPr="004F017E" w:rsidRDefault="00E74539" w:rsidP="00E74539">
      <w:pPr>
        <w:spacing w:after="0" w:line="240" w:lineRule="auto"/>
        <w:rPr>
          <w:rFonts w:ascii="Open Sans" w:hAnsi="Open Sans" w:cs="Open Sans"/>
          <w:b/>
          <w:bCs/>
        </w:rPr>
      </w:pPr>
    </w:p>
    <w:p w14:paraId="20E72E5D" w14:textId="6D51DA8D" w:rsidR="000D265F" w:rsidRPr="00C70DDF" w:rsidRDefault="000D265F" w:rsidP="00E74539">
      <w:pPr>
        <w:spacing w:after="0" w:line="240" w:lineRule="auto"/>
        <w:rPr>
          <w:rFonts w:ascii="Open Sans" w:hAnsi="Open Sans" w:cs="Open Sans"/>
          <w:b/>
          <w:bCs/>
          <w:sz w:val="24"/>
          <w:szCs w:val="24"/>
        </w:rPr>
      </w:pPr>
      <w:bookmarkStart w:id="37" w:name="_Hlk209014211"/>
      <w:r w:rsidRPr="00C70DDF">
        <w:rPr>
          <w:rFonts w:ascii="Open Sans" w:hAnsi="Open Sans" w:cs="Open Sans"/>
          <w:b/>
          <w:bCs/>
          <w:sz w:val="24"/>
          <w:szCs w:val="24"/>
        </w:rPr>
        <w:t xml:space="preserve">2.1. Legal and Contractual Compliance Overview </w:t>
      </w:r>
    </w:p>
    <w:bookmarkEnd w:id="37"/>
    <w:p w14:paraId="6F0440C3" w14:textId="77777777" w:rsidR="000D265F" w:rsidRDefault="000D265F" w:rsidP="00E74539">
      <w:pPr>
        <w:spacing w:after="0" w:line="240" w:lineRule="auto"/>
        <w:rPr>
          <w:rFonts w:ascii="Open Sans" w:hAnsi="Open Sans" w:cs="Open Sans"/>
        </w:rPr>
      </w:pPr>
    </w:p>
    <w:p w14:paraId="41DF6E7E" w14:textId="544A43C7" w:rsidR="00E74539" w:rsidRPr="004F017E" w:rsidRDefault="00E74539" w:rsidP="00E74539">
      <w:pPr>
        <w:spacing w:after="0" w:line="240" w:lineRule="auto"/>
        <w:rPr>
          <w:rFonts w:ascii="Open Sans" w:hAnsi="Open Sans" w:cs="Open Sans"/>
        </w:rPr>
      </w:pPr>
      <w:r w:rsidRPr="004F017E">
        <w:rPr>
          <w:rFonts w:ascii="Open Sans" w:hAnsi="Open Sans" w:cs="Open Sans"/>
        </w:rPr>
        <w:t>The Provider(s) will look after the interest of INTRAN and its member organisations (the Buyer) and ensure the Framework contractual obligations are met</w:t>
      </w:r>
      <w:r w:rsidR="000D265F">
        <w:rPr>
          <w:rFonts w:ascii="Open Sans" w:hAnsi="Open Sans" w:cs="Open Sans"/>
        </w:rPr>
        <w:t xml:space="preserve">, as stated in the Specifications, Appendices, Schedules and Terms and Conditions. </w:t>
      </w:r>
    </w:p>
    <w:p w14:paraId="339EAAB8" w14:textId="77777777" w:rsidR="00E74539" w:rsidRPr="004F017E" w:rsidRDefault="00E74539" w:rsidP="00E74539">
      <w:pPr>
        <w:spacing w:after="0" w:line="240" w:lineRule="auto"/>
        <w:rPr>
          <w:rFonts w:ascii="Open Sans" w:hAnsi="Open Sans" w:cs="Open Sans"/>
        </w:rPr>
      </w:pPr>
    </w:p>
    <w:p w14:paraId="743D5E35" w14:textId="2A623BB6" w:rsidR="004C2D87" w:rsidRDefault="00E74539" w:rsidP="004C2D87">
      <w:pPr>
        <w:spacing w:after="0" w:line="240" w:lineRule="auto"/>
        <w:rPr>
          <w:rFonts w:ascii="Open Sans" w:hAnsi="Open Sans" w:cs="Open Sans"/>
        </w:rPr>
      </w:pPr>
      <w:r w:rsidRPr="004F017E">
        <w:rPr>
          <w:rFonts w:ascii="Open Sans" w:hAnsi="Open Sans" w:cs="Open Sans"/>
        </w:rPr>
        <w:t>They will manage and deliver their services to ensure adherence with UK legislation, public guidance</w:t>
      </w:r>
      <w:r w:rsidR="00981319">
        <w:rPr>
          <w:rFonts w:ascii="Open Sans" w:hAnsi="Open Sans" w:cs="Open Sans"/>
        </w:rPr>
        <w:t>,</w:t>
      </w:r>
      <w:r w:rsidRPr="004F017E">
        <w:rPr>
          <w:rFonts w:ascii="Open Sans" w:hAnsi="Open Sans" w:cs="Open Sans"/>
        </w:rPr>
        <w:t xml:space="preserve"> and </w:t>
      </w:r>
      <w:r w:rsidR="00981319">
        <w:rPr>
          <w:rFonts w:ascii="Open Sans" w:hAnsi="Open Sans" w:cs="Open Sans"/>
        </w:rPr>
        <w:t xml:space="preserve">local or national </w:t>
      </w:r>
      <w:r w:rsidRPr="004F017E">
        <w:rPr>
          <w:rFonts w:ascii="Open Sans" w:hAnsi="Open Sans" w:cs="Open Sans"/>
        </w:rPr>
        <w:t xml:space="preserve">recommendations. They will take clear measures to ensure there is no modern slavery in their own business and their supply chains. </w:t>
      </w:r>
    </w:p>
    <w:p w14:paraId="64038903" w14:textId="715417AE" w:rsidR="00E74539" w:rsidRPr="004F017E" w:rsidRDefault="00E74539" w:rsidP="00E74539">
      <w:pPr>
        <w:spacing w:after="0" w:line="240" w:lineRule="auto"/>
        <w:rPr>
          <w:rFonts w:ascii="Open Sans" w:hAnsi="Open Sans" w:cs="Open Sans"/>
        </w:rPr>
      </w:pPr>
    </w:p>
    <w:p w14:paraId="759338FE" w14:textId="68081403" w:rsidR="00230B8E" w:rsidRDefault="00A96303" w:rsidP="00CE59C0">
      <w:pPr>
        <w:spacing w:after="0" w:line="240" w:lineRule="auto"/>
        <w:rPr>
          <w:rFonts w:ascii="Open Sans" w:hAnsi="Open Sans" w:cs="Open Sans"/>
        </w:rPr>
      </w:pPr>
      <w:r w:rsidRPr="004F017E">
        <w:rPr>
          <w:rFonts w:ascii="Open Sans" w:hAnsi="Open Sans" w:cs="Open Sans"/>
        </w:rPr>
        <w:t xml:space="preserve">They will behave ethically and treat users of their services, employees and subcontractors fairly and with respect, ensuring adherence with the standards and behaviours that are expected when working with public sector organisations, </w:t>
      </w:r>
      <w:bookmarkStart w:id="38" w:name="_Hlk211523709"/>
      <w:r w:rsidRPr="004F017E">
        <w:rPr>
          <w:rFonts w:ascii="Open Sans" w:hAnsi="Open Sans" w:cs="Open Sans"/>
        </w:rPr>
        <w:t xml:space="preserve">as defined in the </w:t>
      </w:r>
      <w:r w:rsidRPr="00CE59C0">
        <w:rPr>
          <w:rFonts w:ascii="Open Sans" w:hAnsi="Open Sans" w:cs="Open Sans"/>
        </w:rPr>
        <w:t>Supplier Code of Conduct</w:t>
      </w:r>
      <w:r w:rsidR="00CE59C0">
        <w:rPr>
          <w:rFonts w:ascii="Open Sans" w:hAnsi="Open Sans" w:cs="Open Sans"/>
        </w:rPr>
        <w:t xml:space="preserve"> V3 (Delivering better public services together, June 2023) </w:t>
      </w:r>
      <w:r>
        <w:rPr>
          <w:rFonts w:ascii="Open Sans" w:hAnsi="Open Sans" w:cs="Open Sans"/>
        </w:rPr>
        <w:t xml:space="preserve">and any subsequent guidance that may be released. </w:t>
      </w:r>
    </w:p>
    <w:p w14:paraId="0F96071A" w14:textId="48533088" w:rsidR="000D265F" w:rsidRDefault="000D265F" w:rsidP="00E74539">
      <w:pPr>
        <w:spacing w:after="0" w:line="240" w:lineRule="auto"/>
        <w:rPr>
          <w:rFonts w:ascii="Open Sans" w:hAnsi="Open Sans" w:cs="Open Sans"/>
        </w:rPr>
      </w:pPr>
    </w:p>
    <w:p w14:paraId="51E40765" w14:textId="6436B60F" w:rsidR="001C0A26" w:rsidRDefault="001C0A26" w:rsidP="00E74539">
      <w:pPr>
        <w:spacing w:after="0" w:line="240" w:lineRule="auto"/>
        <w:rPr>
          <w:rFonts w:ascii="Open Sans" w:hAnsi="Open Sans" w:cs="Open Sans"/>
        </w:rPr>
      </w:pPr>
      <w:r>
        <w:rPr>
          <w:rFonts w:ascii="Open Sans" w:hAnsi="Open Sans" w:cs="Open Sans"/>
        </w:rPr>
        <w:t xml:space="preserve">They will adhere to the Equality Act 2010, comply with the Procurement Act 2023 and </w:t>
      </w:r>
      <w:bookmarkEnd w:id="38"/>
      <w:r>
        <w:rPr>
          <w:rFonts w:ascii="Open Sans" w:hAnsi="Open Sans" w:cs="Open Sans"/>
        </w:rPr>
        <w:t>demonstrate their commitment and application to the principles of good employment. The terms and conditions of stakeholders used in the delivery of services must b</w:t>
      </w:r>
      <w:r w:rsidR="003155DB">
        <w:rPr>
          <w:rFonts w:ascii="Open Sans" w:hAnsi="Open Sans" w:cs="Open Sans"/>
        </w:rPr>
        <w:t xml:space="preserve">e provided to them in writing, including full information, before enabling them to support this Framework, ensuring adherence with all relevant UK employment legislation.  </w:t>
      </w:r>
    </w:p>
    <w:p w14:paraId="2C74EA3D" w14:textId="77777777" w:rsidR="0037324F" w:rsidRDefault="0037324F" w:rsidP="00E74539">
      <w:pPr>
        <w:spacing w:after="0" w:line="240" w:lineRule="auto"/>
        <w:rPr>
          <w:rFonts w:ascii="Open Sans" w:hAnsi="Open Sans" w:cs="Open Sans"/>
        </w:rPr>
      </w:pPr>
    </w:p>
    <w:p w14:paraId="01BF4F08" w14:textId="2FBD6EB6" w:rsidR="0037324F" w:rsidRDefault="0037324F" w:rsidP="00E74539">
      <w:pPr>
        <w:spacing w:after="0" w:line="240" w:lineRule="auto"/>
        <w:rPr>
          <w:rFonts w:ascii="Open Sans" w:hAnsi="Open Sans" w:cs="Open Sans"/>
        </w:rPr>
      </w:pPr>
      <w:r>
        <w:rPr>
          <w:rFonts w:ascii="Open Sans" w:hAnsi="Open Sans" w:cs="Open Sans"/>
        </w:rPr>
        <w:t xml:space="preserve">They will comply with UK environmental laws and regulations in force, and have considered and integrated environmental, social and economic actions to support the national sustainability agenda. </w:t>
      </w:r>
    </w:p>
    <w:p w14:paraId="4FD20DE4" w14:textId="77777777" w:rsidR="001C0A26" w:rsidRDefault="001C0A26" w:rsidP="00E74539">
      <w:pPr>
        <w:spacing w:after="0" w:line="240" w:lineRule="auto"/>
        <w:rPr>
          <w:rFonts w:ascii="Open Sans" w:hAnsi="Open Sans" w:cs="Open Sans"/>
        </w:rPr>
      </w:pPr>
    </w:p>
    <w:p w14:paraId="2178927E" w14:textId="77777777" w:rsidR="000D265F" w:rsidRDefault="001C0A26" w:rsidP="001C0A26">
      <w:pPr>
        <w:spacing w:after="0" w:line="240" w:lineRule="auto"/>
        <w:rPr>
          <w:rFonts w:ascii="Open Sans" w:hAnsi="Open Sans" w:cs="Open Sans"/>
        </w:rPr>
      </w:pPr>
      <w:r>
        <w:rPr>
          <w:rFonts w:ascii="Open Sans" w:hAnsi="Open Sans" w:cs="Open Sans"/>
        </w:rPr>
        <w:t xml:space="preserve">They will implement measures to ensure adherence to Health and Safety legislation throughout the duration of the Framework Agreement and/or any call-off. </w:t>
      </w:r>
    </w:p>
    <w:p w14:paraId="61B18E6F" w14:textId="77777777" w:rsidR="000D265F" w:rsidRDefault="000D265F" w:rsidP="001C0A26">
      <w:pPr>
        <w:spacing w:after="0" w:line="240" w:lineRule="auto"/>
        <w:rPr>
          <w:rFonts w:ascii="Open Sans" w:hAnsi="Open Sans" w:cs="Open Sans"/>
        </w:rPr>
      </w:pPr>
    </w:p>
    <w:p w14:paraId="39EBAA17" w14:textId="031F1CE3" w:rsidR="001C0A26" w:rsidRDefault="001C0A26" w:rsidP="001C0A26">
      <w:pPr>
        <w:spacing w:after="0" w:line="240" w:lineRule="auto"/>
        <w:rPr>
          <w:rFonts w:ascii="Open Sans" w:hAnsi="Open Sans" w:cs="Open Sans"/>
        </w:rPr>
      </w:pPr>
      <w:bookmarkStart w:id="39" w:name="_Hlk209014172"/>
      <w:r>
        <w:rPr>
          <w:rFonts w:ascii="Open Sans" w:hAnsi="Open Sans" w:cs="Open Sans"/>
        </w:rPr>
        <w:t xml:space="preserve">They will have a duty of care to deliver services with reasonable care and skill and take practical steps to minimise risks. </w:t>
      </w:r>
    </w:p>
    <w:bookmarkEnd w:id="39"/>
    <w:p w14:paraId="6D2DF9EC" w14:textId="57E57F0E" w:rsidR="000D265F" w:rsidRPr="00C70DDF" w:rsidRDefault="000D265F" w:rsidP="000D265F">
      <w:pPr>
        <w:spacing w:after="0" w:line="240" w:lineRule="auto"/>
        <w:rPr>
          <w:rFonts w:ascii="Open Sans" w:hAnsi="Open Sans" w:cs="Open Sans"/>
          <w:b/>
          <w:bCs/>
          <w:sz w:val="24"/>
          <w:szCs w:val="24"/>
        </w:rPr>
      </w:pPr>
      <w:r w:rsidRPr="00C70DDF">
        <w:rPr>
          <w:rFonts w:ascii="Open Sans" w:hAnsi="Open Sans" w:cs="Open Sans"/>
          <w:b/>
          <w:bCs/>
          <w:sz w:val="24"/>
          <w:szCs w:val="24"/>
        </w:rPr>
        <w:lastRenderedPageBreak/>
        <w:t xml:space="preserve">2.2. Supply Chain Compliance  </w:t>
      </w:r>
    </w:p>
    <w:p w14:paraId="6D40E214" w14:textId="77777777" w:rsidR="000D265F" w:rsidRDefault="000D265F" w:rsidP="00E74539">
      <w:pPr>
        <w:spacing w:after="0" w:line="240" w:lineRule="auto"/>
        <w:rPr>
          <w:rFonts w:ascii="Open Sans" w:hAnsi="Open Sans" w:cs="Open Sans"/>
        </w:rPr>
      </w:pPr>
    </w:p>
    <w:p w14:paraId="1450AB85" w14:textId="7007501E" w:rsidR="003F2C45" w:rsidRDefault="003F2C45" w:rsidP="00E74539">
      <w:pPr>
        <w:spacing w:after="0" w:line="240" w:lineRule="auto"/>
        <w:rPr>
          <w:rFonts w:ascii="Open Sans" w:hAnsi="Open Sans" w:cs="Open Sans"/>
        </w:rPr>
      </w:pPr>
      <w:r>
        <w:rPr>
          <w:rFonts w:ascii="Open Sans" w:hAnsi="Open Sans" w:cs="Open Sans"/>
        </w:rPr>
        <w:t xml:space="preserve">Providers will ensure supply chain compliance, and implement due diligence on staff, sub-contractors, and freelancers involved in the Framework. They will be responsible for the complete supply chain, ensuring </w:t>
      </w:r>
      <w:r w:rsidR="001C0A26">
        <w:rPr>
          <w:rFonts w:ascii="Open Sans" w:hAnsi="Open Sans" w:cs="Open Sans"/>
        </w:rPr>
        <w:t>it</w:t>
      </w:r>
      <w:r>
        <w:rPr>
          <w:rFonts w:ascii="Open Sans" w:hAnsi="Open Sans" w:cs="Open Sans"/>
        </w:rPr>
        <w:t xml:space="preserve"> delivers services that comply with the contract, member organisations (the Buyer) policies, and legislation. They will manage the risks associated with their supply chain effectively, to safeguard their </w:t>
      </w:r>
      <w:r w:rsidR="00367967">
        <w:rPr>
          <w:rFonts w:ascii="Open Sans" w:hAnsi="Open Sans" w:cs="Open Sans"/>
        </w:rPr>
        <w:t xml:space="preserve">own </w:t>
      </w:r>
      <w:r>
        <w:rPr>
          <w:rFonts w:ascii="Open Sans" w:hAnsi="Open Sans" w:cs="Open Sans"/>
        </w:rPr>
        <w:t xml:space="preserve">business as well as the Buyer and users of </w:t>
      </w:r>
      <w:r w:rsidR="001C0A26">
        <w:rPr>
          <w:rFonts w:ascii="Open Sans" w:hAnsi="Open Sans" w:cs="Open Sans"/>
        </w:rPr>
        <w:t xml:space="preserve">their </w:t>
      </w:r>
      <w:r>
        <w:rPr>
          <w:rFonts w:ascii="Open Sans" w:hAnsi="Open Sans" w:cs="Open Sans"/>
        </w:rPr>
        <w:t xml:space="preserve">services. They will pay their sub-contractors within 30 days, as mandated by the Procurement Act 2023, and treat them fairly and reasonably. </w:t>
      </w:r>
    </w:p>
    <w:p w14:paraId="63FCC35D" w14:textId="77777777" w:rsidR="003F2C45" w:rsidRDefault="003F2C45" w:rsidP="00E74539">
      <w:pPr>
        <w:spacing w:after="0" w:line="240" w:lineRule="auto"/>
        <w:rPr>
          <w:rFonts w:ascii="Open Sans" w:hAnsi="Open Sans" w:cs="Open Sans"/>
        </w:rPr>
      </w:pPr>
    </w:p>
    <w:p w14:paraId="42ABA3F6" w14:textId="37E13EB7" w:rsidR="00E74539" w:rsidRDefault="00E74539" w:rsidP="00E74539">
      <w:pPr>
        <w:spacing w:after="0" w:line="240" w:lineRule="auto"/>
        <w:rPr>
          <w:rFonts w:ascii="Open Sans" w:hAnsi="Open Sans" w:cs="Open Sans"/>
        </w:rPr>
      </w:pPr>
      <w:bookmarkStart w:id="40" w:name="_Hlk211528175"/>
      <w:r w:rsidRPr="004F017E">
        <w:rPr>
          <w:rFonts w:ascii="Open Sans" w:hAnsi="Open Sans" w:cs="Open Sans"/>
        </w:rPr>
        <w:t>Providers will cooperate with INTRAN and/or its member organisations, whenever required by them, to enable compliance testing</w:t>
      </w:r>
      <w:r w:rsidR="00A96303">
        <w:rPr>
          <w:rFonts w:ascii="Open Sans" w:hAnsi="Open Sans" w:cs="Open Sans"/>
        </w:rPr>
        <w:t xml:space="preserve"> and evaluating. </w:t>
      </w:r>
      <w:r w:rsidRPr="004F017E">
        <w:rPr>
          <w:rFonts w:ascii="Open Sans" w:hAnsi="Open Sans" w:cs="Open Sans"/>
        </w:rPr>
        <w:t>This may include</w:t>
      </w:r>
      <w:r w:rsidR="00A96303">
        <w:rPr>
          <w:rFonts w:ascii="Open Sans" w:hAnsi="Open Sans" w:cs="Open Sans"/>
        </w:rPr>
        <w:t xml:space="preserve"> and is not limited to</w:t>
      </w:r>
      <w:r w:rsidRPr="004F017E">
        <w:rPr>
          <w:rFonts w:ascii="Open Sans" w:hAnsi="Open Sans" w:cs="Open Sans"/>
        </w:rPr>
        <w:t xml:space="preserve">: </w:t>
      </w:r>
    </w:p>
    <w:p w14:paraId="70434C2C" w14:textId="77777777" w:rsidR="00A96303" w:rsidRPr="004F017E" w:rsidRDefault="00A96303" w:rsidP="00E74539">
      <w:pPr>
        <w:spacing w:after="0" w:line="240" w:lineRule="auto"/>
        <w:rPr>
          <w:rFonts w:ascii="Open Sans" w:hAnsi="Open Sans" w:cs="Open Sans"/>
        </w:rPr>
      </w:pPr>
    </w:p>
    <w:p w14:paraId="4DBDE284" w14:textId="63998F40" w:rsidR="00E74539" w:rsidRPr="004F017E" w:rsidRDefault="00E74539" w:rsidP="001771F2">
      <w:pPr>
        <w:pStyle w:val="ListParagraph"/>
        <w:numPr>
          <w:ilvl w:val="0"/>
          <w:numId w:val="54"/>
        </w:numPr>
        <w:spacing w:after="0" w:line="240" w:lineRule="auto"/>
        <w:rPr>
          <w:rFonts w:ascii="Open Sans" w:hAnsi="Open Sans" w:cs="Open Sans"/>
        </w:rPr>
      </w:pPr>
      <w:r w:rsidRPr="004F017E">
        <w:rPr>
          <w:rFonts w:ascii="Open Sans" w:hAnsi="Open Sans" w:cs="Open Sans"/>
        </w:rPr>
        <w:t xml:space="preserve">The provision of in-depth evidence substantiating responses given by them related to any aspect of the Framework. </w:t>
      </w:r>
    </w:p>
    <w:p w14:paraId="08A7CD1B" w14:textId="6EC4E6F4" w:rsidR="00E74539" w:rsidRPr="004F017E" w:rsidRDefault="00E74539" w:rsidP="001771F2">
      <w:pPr>
        <w:pStyle w:val="ListParagraph"/>
        <w:numPr>
          <w:ilvl w:val="0"/>
          <w:numId w:val="54"/>
        </w:numPr>
        <w:spacing w:after="0" w:line="240" w:lineRule="auto"/>
        <w:rPr>
          <w:rFonts w:ascii="Open Sans" w:hAnsi="Open Sans" w:cs="Open Sans"/>
        </w:rPr>
      </w:pPr>
      <w:r w:rsidRPr="004F017E">
        <w:rPr>
          <w:rFonts w:ascii="Open Sans" w:hAnsi="Open Sans" w:cs="Open Sans"/>
        </w:rPr>
        <w:t xml:space="preserve">Access to </w:t>
      </w:r>
      <w:r w:rsidRPr="007966DD">
        <w:rPr>
          <w:rFonts w:ascii="Open Sans" w:hAnsi="Open Sans" w:cs="Open Sans"/>
        </w:rPr>
        <w:t xml:space="preserve">documents and/or </w:t>
      </w:r>
      <w:r w:rsidRPr="004F017E">
        <w:rPr>
          <w:rFonts w:ascii="Open Sans" w:hAnsi="Open Sans" w:cs="Open Sans"/>
        </w:rPr>
        <w:t>their premises within 24 hours of notification for emergency and a working week for non-emergency matters, providing access to sufficient evidence to satisfy that the mandatory requirements defined in the framework are met</w:t>
      </w:r>
      <w:r w:rsidR="00367967">
        <w:rPr>
          <w:rFonts w:ascii="Open Sans" w:hAnsi="Open Sans" w:cs="Open Sans"/>
        </w:rPr>
        <w:t xml:space="preserve">. </w:t>
      </w:r>
      <w:r w:rsidRPr="004F017E">
        <w:rPr>
          <w:rFonts w:ascii="Open Sans" w:hAnsi="Open Sans" w:cs="Open Sans"/>
        </w:rPr>
        <w:t xml:space="preserve"> </w:t>
      </w:r>
    </w:p>
    <w:p w14:paraId="28742E8C" w14:textId="39DA603C" w:rsidR="00E74539" w:rsidRPr="004F017E" w:rsidRDefault="00367967" w:rsidP="001771F2">
      <w:pPr>
        <w:pStyle w:val="ListParagraph"/>
        <w:numPr>
          <w:ilvl w:val="0"/>
          <w:numId w:val="54"/>
        </w:numPr>
        <w:spacing w:after="0" w:line="240" w:lineRule="auto"/>
        <w:rPr>
          <w:rFonts w:ascii="Open Sans" w:hAnsi="Open Sans" w:cs="Open Sans"/>
        </w:rPr>
      </w:pPr>
      <w:r>
        <w:rPr>
          <w:rFonts w:ascii="Open Sans" w:hAnsi="Open Sans" w:cs="Open Sans"/>
        </w:rPr>
        <w:t xml:space="preserve">Detailed </w:t>
      </w:r>
      <w:r w:rsidR="00E74539" w:rsidRPr="004F017E">
        <w:rPr>
          <w:rFonts w:ascii="Open Sans" w:hAnsi="Open Sans" w:cs="Open Sans"/>
        </w:rPr>
        <w:t xml:space="preserve">information about staff, freelancers and/or sub-contractors involved in the INTRAN Framework and used as part of the Call-Off. They may be asked evidence of qualifications and diploma, experience records, right to work in the UK, security clearance, records of </w:t>
      </w:r>
      <w:r>
        <w:rPr>
          <w:rFonts w:ascii="Open Sans" w:hAnsi="Open Sans" w:cs="Open Sans"/>
        </w:rPr>
        <w:t xml:space="preserve">training and CPD participation and </w:t>
      </w:r>
      <w:r w:rsidR="00E74539" w:rsidRPr="004F017E">
        <w:rPr>
          <w:rFonts w:ascii="Open Sans" w:hAnsi="Open Sans" w:cs="Open Sans"/>
        </w:rPr>
        <w:t>any other substantiated information demonstrating their ability to work competently and ethically for this framework agreement</w:t>
      </w:r>
      <w:r w:rsidR="001C1676">
        <w:rPr>
          <w:rFonts w:ascii="Open Sans" w:hAnsi="Open Sans" w:cs="Open Sans"/>
        </w:rPr>
        <w:t>, within the timelines specified in Section 14.8.</w:t>
      </w:r>
    </w:p>
    <w:p w14:paraId="735403A2" w14:textId="5B9CB3DF" w:rsidR="00A96303" w:rsidRPr="007966DD" w:rsidRDefault="00A96303" w:rsidP="001771F2">
      <w:pPr>
        <w:pStyle w:val="ListParagraph"/>
        <w:numPr>
          <w:ilvl w:val="0"/>
          <w:numId w:val="54"/>
        </w:numPr>
        <w:spacing w:after="0" w:line="240" w:lineRule="auto"/>
        <w:rPr>
          <w:rFonts w:ascii="Open Sans" w:hAnsi="Open Sans" w:cs="Open Sans"/>
        </w:rPr>
      </w:pPr>
      <w:r>
        <w:rPr>
          <w:rFonts w:ascii="Open Sans" w:hAnsi="Open Sans" w:cs="Open Sans"/>
        </w:rPr>
        <w:t xml:space="preserve">Quality and Data security controls checks. </w:t>
      </w:r>
    </w:p>
    <w:p w14:paraId="386A5F5B" w14:textId="77777777" w:rsidR="00A30366" w:rsidRDefault="00A30366" w:rsidP="00751342">
      <w:pPr>
        <w:spacing w:after="0" w:line="240" w:lineRule="auto"/>
        <w:rPr>
          <w:rFonts w:ascii="Open Sans" w:hAnsi="Open Sans" w:cs="Open Sans"/>
        </w:rPr>
      </w:pPr>
    </w:p>
    <w:p w14:paraId="14DE4EB7" w14:textId="602FD78B" w:rsidR="00A30366" w:rsidRDefault="00A96303" w:rsidP="00751342">
      <w:pPr>
        <w:spacing w:after="0" w:line="240" w:lineRule="auto"/>
        <w:rPr>
          <w:rFonts w:ascii="Open Sans" w:hAnsi="Open Sans" w:cs="Open Sans"/>
        </w:rPr>
      </w:pPr>
      <w:r>
        <w:rPr>
          <w:rFonts w:ascii="Open Sans" w:hAnsi="Open Sans" w:cs="Open Sans"/>
        </w:rPr>
        <w:t xml:space="preserve">Providers will ensure that all parties involved in this Framework, including sub-contractors, </w:t>
      </w:r>
      <w:r w:rsidR="002F7762">
        <w:rPr>
          <w:rFonts w:ascii="Open Sans" w:hAnsi="Open Sans" w:cs="Open Sans"/>
        </w:rPr>
        <w:t>are made aware and are informed</w:t>
      </w:r>
      <w:r w:rsidR="00EE741C">
        <w:rPr>
          <w:rFonts w:ascii="Open Sans" w:hAnsi="Open Sans" w:cs="Open Sans"/>
        </w:rPr>
        <w:t>, prior to engaging with this Framework,</w:t>
      </w:r>
      <w:r w:rsidR="002F7762">
        <w:rPr>
          <w:rFonts w:ascii="Open Sans" w:hAnsi="Open Sans" w:cs="Open Sans"/>
        </w:rPr>
        <w:t xml:space="preserve"> that </w:t>
      </w:r>
      <w:r>
        <w:rPr>
          <w:rFonts w:ascii="Open Sans" w:hAnsi="Open Sans" w:cs="Open Sans"/>
        </w:rPr>
        <w:t xml:space="preserve">their individual records may be requested by </w:t>
      </w:r>
      <w:r w:rsidR="008016DE">
        <w:rPr>
          <w:rFonts w:ascii="Open Sans" w:hAnsi="Open Sans" w:cs="Open Sans"/>
        </w:rPr>
        <w:t xml:space="preserve">INTRAN and/or </w:t>
      </w:r>
      <w:r>
        <w:rPr>
          <w:rFonts w:ascii="Open Sans" w:hAnsi="Open Sans" w:cs="Open Sans"/>
        </w:rPr>
        <w:t xml:space="preserve">the Buyer and shared with them, as part of </w:t>
      </w:r>
      <w:r w:rsidR="00A077C8">
        <w:rPr>
          <w:rFonts w:ascii="Open Sans" w:hAnsi="Open Sans" w:cs="Open Sans"/>
        </w:rPr>
        <w:t xml:space="preserve">INTRAN and/or its members (the Buyer) compliance and quality standards checks. </w:t>
      </w:r>
    </w:p>
    <w:bookmarkEnd w:id="40"/>
    <w:p w14:paraId="12C9718F" w14:textId="77777777" w:rsidR="00962217" w:rsidRDefault="00962217" w:rsidP="00751342">
      <w:pPr>
        <w:spacing w:after="0" w:line="240" w:lineRule="auto"/>
        <w:rPr>
          <w:rFonts w:ascii="Open Sans" w:hAnsi="Open Sans" w:cs="Open Sans"/>
        </w:rPr>
      </w:pPr>
    </w:p>
    <w:p w14:paraId="406E175F" w14:textId="09D618C1" w:rsidR="00461319" w:rsidRPr="00C70DDF" w:rsidRDefault="002B0619" w:rsidP="00461319">
      <w:pPr>
        <w:spacing w:after="0" w:line="240" w:lineRule="auto"/>
        <w:rPr>
          <w:rFonts w:ascii="Open Sans" w:hAnsi="Open Sans" w:cs="Open Sans"/>
          <w:b/>
          <w:bCs/>
          <w:color w:val="002060"/>
          <w:sz w:val="24"/>
          <w:szCs w:val="24"/>
        </w:rPr>
      </w:pPr>
      <w:bookmarkStart w:id="41" w:name="_Hlk209014656"/>
      <w:r w:rsidRPr="00C70DDF">
        <w:rPr>
          <w:rFonts w:ascii="Open Sans" w:hAnsi="Open Sans" w:cs="Open Sans"/>
          <w:b/>
          <w:bCs/>
          <w:color w:val="002060"/>
          <w:sz w:val="24"/>
          <w:szCs w:val="24"/>
        </w:rPr>
        <w:t xml:space="preserve">2.3. </w:t>
      </w:r>
      <w:r w:rsidR="00461319" w:rsidRPr="00C70DDF">
        <w:rPr>
          <w:rFonts w:ascii="Open Sans" w:hAnsi="Open Sans" w:cs="Open Sans"/>
          <w:b/>
          <w:bCs/>
          <w:sz w:val="24"/>
          <w:szCs w:val="24"/>
        </w:rPr>
        <w:t xml:space="preserve">Service Credits and Financial Compensations </w:t>
      </w:r>
    </w:p>
    <w:p w14:paraId="5A83662F" w14:textId="77777777" w:rsidR="00461319" w:rsidRPr="00635173" w:rsidRDefault="00461319" w:rsidP="00461319">
      <w:pPr>
        <w:spacing w:after="0" w:line="240" w:lineRule="auto"/>
        <w:rPr>
          <w:rFonts w:ascii="Open Sans" w:eastAsia="Arial" w:hAnsi="Open Sans" w:cs="Open Sans"/>
          <w:b/>
          <w:bCs/>
          <w:color w:val="000000"/>
          <w:highlight w:val="cyan"/>
        </w:rPr>
      </w:pPr>
    </w:p>
    <w:p w14:paraId="7DF40EA2" w14:textId="4FEF79C3" w:rsidR="00461319" w:rsidRPr="00635173" w:rsidRDefault="00461319" w:rsidP="00461319">
      <w:pPr>
        <w:spacing w:after="0" w:line="240" w:lineRule="auto"/>
        <w:rPr>
          <w:rFonts w:ascii="Open Sans" w:eastAsia="Arial" w:hAnsi="Open Sans" w:cs="Open Sans"/>
          <w:color w:val="000000"/>
        </w:rPr>
      </w:pPr>
      <w:r w:rsidRPr="00635173">
        <w:rPr>
          <w:rFonts w:ascii="Open Sans" w:eastAsia="Arial" w:hAnsi="Open Sans" w:cs="Open Sans"/>
          <w:color w:val="000000"/>
        </w:rPr>
        <w:t>In cases o</w:t>
      </w:r>
      <w:r w:rsidR="002F727F">
        <w:rPr>
          <w:rFonts w:ascii="Open Sans" w:eastAsia="Arial" w:hAnsi="Open Sans" w:cs="Open Sans"/>
          <w:color w:val="000000"/>
        </w:rPr>
        <w:t>f</w:t>
      </w:r>
      <w:r w:rsidRPr="00635173">
        <w:rPr>
          <w:rFonts w:ascii="Open Sans" w:eastAsia="Arial" w:hAnsi="Open Sans" w:cs="Open Sans"/>
          <w:color w:val="000000"/>
        </w:rPr>
        <w:t xml:space="preserve"> non-compliance, we reserve the right to </w:t>
      </w:r>
      <w:r w:rsidR="00451BBB">
        <w:rPr>
          <w:rFonts w:ascii="Open Sans" w:eastAsia="Arial" w:hAnsi="Open Sans" w:cs="Open Sans"/>
          <w:color w:val="000000"/>
        </w:rPr>
        <w:t xml:space="preserve">receive </w:t>
      </w:r>
      <w:r w:rsidRPr="00635173">
        <w:rPr>
          <w:rFonts w:ascii="Open Sans" w:eastAsia="Arial" w:hAnsi="Open Sans" w:cs="Open Sans"/>
          <w:color w:val="000000"/>
        </w:rPr>
        <w:t>service credits and financial compensations in situations where:</w:t>
      </w:r>
    </w:p>
    <w:p w14:paraId="761E910D" w14:textId="77777777" w:rsidR="002B0619" w:rsidRDefault="002B0619" w:rsidP="002B0619">
      <w:pPr>
        <w:pStyle w:val="ListParagraph"/>
        <w:spacing w:after="0" w:line="240" w:lineRule="auto"/>
        <w:ind w:left="1077"/>
        <w:rPr>
          <w:rFonts w:ascii="Open Sans" w:hAnsi="Open Sans" w:cs="Open Sans"/>
        </w:rPr>
      </w:pPr>
    </w:p>
    <w:bookmarkEnd w:id="41"/>
    <w:p w14:paraId="1C87F70C" w14:textId="7E3A4294" w:rsidR="00A30366" w:rsidRDefault="00833406" w:rsidP="00751342">
      <w:pPr>
        <w:spacing w:after="0" w:line="240" w:lineRule="auto"/>
        <w:rPr>
          <w:rFonts w:ascii="Open Sans" w:hAnsi="Open Sans" w:cs="Open Sans"/>
        </w:rPr>
      </w:pPr>
      <w:r>
        <w:rPr>
          <w:rFonts w:ascii="Open Sans" w:hAnsi="Open Sans" w:cs="Open Sans"/>
        </w:rPr>
        <w:t xml:space="preserve">More information can be found about service credits and compensation in </w:t>
      </w:r>
      <w:r w:rsidRPr="00A0739E">
        <w:rPr>
          <w:rFonts w:ascii="Open Sans" w:hAnsi="Open Sans" w:cs="Open Sans"/>
        </w:rPr>
        <w:t xml:space="preserve">Schedule </w:t>
      </w:r>
      <w:r w:rsidR="00A0739E" w:rsidRPr="00A0739E">
        <w:rPr>
          <w:rFonts w:ascii="Open Sans" w:hAnsi="Open Sans" w:cs="Open Sans"/>
        </w:rPr>
        <w:t>10.</w:t>
      </w:r>
      <w:r>
        <w:rPr>
          <w:rFonts w:ascii="Open Sans" w:hAnsi="Open Sans" w:cs="Open Sans"/>
        </w:rPr>
        <w:t xml:space="preserve"> </w:t>
      </w:r>
    </w:p>
    <w:p w14:paraId="1B99B068" w14:textId="77777777" w:rsidR="00F428B0" w:rsidRDefault="00F428B0" w:rsidP="00C06395">
      <w:pPr>
        <w:spacing w:after="0" w:line="240" w:lineRule="auto"/>
        <w:rPr>
          <w:rFonts w:ascii="Open Sans" w:hAnsi="Open Sans" w:cs="Open Sans"/>
          <w:b/>
          <w:bCs/>
          <w:sz w:val="28"/>
          <w:szCs w:val="28"/>
        </w:rPr>
      </w:pPr>
    </w:p>
    <w:p w14:paraId="4EC4020D" w14:textId="2EF22C49" w:rsidR="00C06395" w:rsidRPr="00A96303" w:rsidRDefault="00C06395" w:rsidP="00C06395">
      <w:pPr>
        <w:spacing w:after="0" w:line="240" w:lineRule="auto"/>
        <w:rPr>
          <w:rFonts w:ascii="Open Sans" w:hAnsi="Open Sans" w:cs="Open Sans"/>
          <w:b/>
          <w:bCs/>
          <w:sz w:val="28"/>
          <w:szCs w:val="28"/>
        </w:rPr>
      </w:pPr>
      <w:bookmarkStart w:id="42" w:name="_Hlk211527373"/>
      <w:r>
        <w:rPr>
          <w:rFonts w:ascii="Open Sans" w:hAnsi="Open Sans" w:cs="Open Sans"/>
          <w:b/>
          <w:bCs/>
          <w:sz w:val="28"/>
          <w:szCs w:val="28"/>
        </w:rPr>
        <w:t>3</w:t>
      </w:r>
      <w:r w:rsidRPr="00A96303">
        <w:rPr>
          <w:rFonts w:ascii="Open Sans" w:hAnsi="Open Sans" w:cs="Open Sans"/>
          <w:b/>
          <w:bCs/>
          <w:sz w:val="28"/>
          <w:szCs w:val="28"/>
        </w:rPr>
        <w:t xml:space="preserve">. </w:t>
      </w:r>
      <w:r w:rsidR="00736CA6">
        <w:rPr>
          <w:rFonts w:ascii="Open Sans" w:hAnsi="Open Sans" w:cs="Open Sans"/>
          <w:b/>
          <w:bCs/>
          <w:sz w:val="28"/>
          <w:szCs w:val="28"/>
        </w:rPr>
        <w:t>Working with INTRAN</w:t>
      </w:r>
      <w:r w:rsidR="00883068" w:rsidRPr="00883068">
        <w:rPr>
          <w:rFonts w:ascii="Open Sans" w:hAnsi="Open Sans" w:cs="Open Sans"/>
          <w:b/>
          <w:bCs/>
          <w:color w:val="FF0000"/>
          <w:sz w:val="28"/>
          <w:szCs w:val="28"/>
        </w:rPr>
        <w:t xml:space="preserve"> </w:t>
      </w:r>
    </w:p>
    <w:p w14:paraId="2935C098" w14:textId="77777777" w:rsidR="00A30366" w:rsidRDefault="00A30366" w:rsidP="00751342">
      <w:pPr>
        <w:spacing w:after="0" w:line="240" w:lineRule="auto"/>
        <w:rPr>
          <w:rFonts w:ascii="Open Sans" w:hAnsi="Open Sans" w:cs="Open Sans"/>
        </w:rPr>
      </w:pPr>
    </w:p>
    <w:p w14:paraId="004EFD46" w14:textId="77777777" w:rsidR="00EE741C" w:rsidRDefault="00736CA6" w:rsidP="00EE741C">
      <w:pPr>
        <w:spacing w:after="0" w:line="240" w:lineRule="auto"/>
        <w:rPr>
          <w:rFonts w:ascii="Open Sans" w:eastAsia="Arial" w:hAnsi="Open Sans" w:cs="Open Sans"/>
          <w:color w:val="000000"/>
        </w:rPr>
      </w:pPr>
      <w:r>
        <w:rPr>
          <w:rFonts w:ascii="Open Sans" w:hAnsi="Open Sans" w:cs="Open Sans"/>
        </w:rPr>
        <w:t xml:space="preserve">Provider(s) will work with INTRAN to support member organisations who are users of their services. </w:t>
      </w:r>
      <w:r w:rsidR="00EE741C">
        <w:rPr>
          <w:rFonts w:ascii="Open Sans" w:eastAsia="Arial" w:hAnsi="Open Sans" w:cs="Open Sans"/>
          <w:color w:val="000000"/>
        </w:rPr>
        <w:t xml:space="preserve">INTRAN will have a right of service oversight, contract management, </w:t>
      </w:r>
      <w:r w:rsidR="00EE741C">
        <w:rPr>
          <w:rFonts w:ascii="Open Sans" w:eastAsia="Arial" w:hAnsi="Open Sans" w:cs="Open Sans"/>
          <w:color w:val="000000"/>
        </w:rPr>
        <w:lastRenderedPageBreak/>
        <w:t xml:space="preserve">communication, marketing and training role, as well as contract scrutiny and aims to work positively and constructively with the Providers as well as members using their services. </w:t>
      </w:r>
    </w:p>
    <w:p w14:paraId="3402BC8B" w14:textId="77777777" w:rsidR="00EE741C" w:rsidRDefault="00EE741C" w:rsidP="00EE741C">
      <w:pPr>
        <w:spacing w:after="0" w:line="240" w:lineRule="auto"/>
        <w:rPr>
          <w:rFonts w:ascii="Open Sans" w:eastAsia="Arial" w:hAnsi="Open Sans" w:cs="Open Sans"/>
          <w:color w:val="000000"/>
        </w:rPr>
      </w:pPr>
    </w:p>
    <w:p w14:paraId="4A18AFEC" w14:textId="71570FB6" w:rsidR="00EE741C" w:rsidRDefault="00EE741C" w:rsidP="00EE741C">
      <w:pPr>
        <w:spacing w:after="0" w:line="240" w:lineRule="auto"/>
        <w:rPr>
          <w:rFonts w:ascii="Open Sans" w:eastAsia="Arial" w:hAnsi="Open Sans" w:cs="Open Sans"/>
          <w:color w:val="000000"/>
        </w:rPr>
      </w:pPr>
      <w:r>
        <w:rPr>
          <w:rFonts w:ascii="Open Sans" w:eastAsia="Arial" w:hAnsi="Open Sans" w:cs="Open Sans"/>
          <w:color w:val="000000"/>
        </w:rPr>
        <w:t xml:space="preserve">As part of this, the Providers will be expected to share data, resources, intelligence, information and advice with the INTRAN central service, throughout the framework period of operation. </w:t>
      </w:r>
    </w:p>
    <w:p w14:paraId="4E7C5469" w14:textId="3021BB84" w:rsidR="005B1F2D" w:rsidRDefault="005B1F2D" w:rsidP="005B1F2D">
      <w:pPr>
        <w:spacing w:after="0" w:line="240" w:lineRule="auto"/>
        <w:rPr>
          <w:rFonts w:ascii="Open Sans" w:hAnsi="Open Sans" w:cs="Open Sans"/>
        </w:rPr>
      </w:pPr>
    </w:p>
    <w:p w14:paraId="4DC66369" w14:textId="6807F949" w:rsidR="005B1F2D" w:rsidRDefault="005B1F2D" w:rsidP="005B1F2D">
      <w:pPr>
        <w:spacing w:after="0" w:line="240" w:lineRule="auto"/>
        <w:rPr>
          <w:rFonts w:ascii="Open Sans" w:hAnsi="Open Sans" w:cs="Open Sans"/>
        </w:rPr>
      </w:pPr>
      <w:r>
        <w:rPr>
          <w:rFonts w:ascii="Open Sans" w:hAnsi="Open Sans" w:cs="Open Sans"/>
        </w:rPr>
        <w:t xml:space="preserve">To ensure satisfactory customer, technical, and contract management services are provided, they will </w:t>
      </w:r>
      <w:r w:rsidRPr="00963FC9">
        <w:rPr>
          <w:rFonts w:ascii="Open Sans" w:hAnsi="Open Sans" w:cs="Open Sans"/>
        </w:rPr>
        <w:t xml:space="preserve">assign </w:t>
      </w:r>
      <w:r>
        <w:rPr>
          <w:rFonts w:ascii="Open Sans" w:hAnsi="Open Sans" w:cs="Open Sans"/>
        </w:rPr>
        <w:t xml:space="preserve">competent and responsive key personnel.  </w:t>
      </w:r>
    </w:p>
    <w:p w14:paraId="171A7665" w14:textId="77777777" w:rsidR="005B1F2D" w:rsidRDefault="005B1F2D" w:rsidP="005B1F2D">
      <w:pPr>
        <w:spacing w:after="0" w:line="240" w:lineRule="auto"/>
        <w:rPr>
          <w:rFonts w:ascii="Open Sans" w:hAnsi="Open Sans" w:cs="Open Sans"/>
        </w:rPr>
      </w:pPr>
    </w:p>
    <w:p w14:paraId="478CCF54" w14:textId="77777777" w:rsidR="00EE741C" w:rsidRDefault="005B1F2D" w:rsidP="005B1F2D">
      <w:pPr>
        <w:spacing w:after="0" w:line="240" w:lineRule="auto"/>
        <w:rPr>
          <w:rFonts w:ascii="Open Sans" w:hAnsi="Open Sans" w:cs="Open Sans"/>
        </w:rPr>
      </w:pPr>
      <w:r>
        <w:rPr>
          <w:rFonts w:ascii="Open Sans" w:hAnsi="Open Sans" w:cs="Open Sans"/>
        </w:rPr>
        <w:t xml:space="preserve">This will include the appointment of a </w:t>
      </w:r>
      <w:r w:rsidRPr="00D652FA">
        <w:rPr>
          <w:rFonts w:ascii="Open Sans" w:hAnsi="Open Sans" w:cs="Open Sans"/>
        </w:rPr>
        <w:t xml:space="preserve">dedicated account manager </w:t>
      </w:r>
      <w:r>
        <w:rPr>
          <w:rFonts w:ascii="Open Sans" w:hAnsi="Open Sans" w:cs="Open Sans"/>
        </w:rPr>
        <w:t>who will</w:t>
      </w:r>
      <w:r w:rsidR="00EE741C">
        <w:rPr>
          <w:rFonts w:ascii="Open Sans" w:hAnsi="Open Sans" w:cs="Open Sans"/>
        </w:rPr>
        <w:t xml:space="preserve">: </w:t>
      </w:r>
    </w:p>
    <w:p w14:paraId="5920FB33" w14:textId="72A9C415" w:rsidR="00EE741C" w:rsidRDefault="00EE741C" w:rsidP="001771F2">
      <w:pPr>
        <w:pStyle w:val="ListParagraph"/>
        <w:numPr>
          <w:ilvl w:val="0"/>
          <w:numId w:val="58"/>
        </w:numPr>
        <w:spacing w:after="0" w:line="240" w:lineRule="auto"/>
        <w:rPr>
          <w:rFonts w:ascii="Open Sans" w:hAnsi="Open Sans" w:cs="Open Sans"/>
        </w:rPr>
      </w:pPr>
      <w:r w:rsidRPr="00EE741C">
        <w:rPr>
          <w:rFonts w:ascii="Open Sans" w:hAnsi="Open Sans" w:cs="Open Sans"/>
        </w:rPr>
        <w:t>A</w:t>
      </w:r>
      <w:r w:rsidR="005B1F2D" w:rsidRPr="00EE741C">
        <w:rPr>
          <w:rFonts w:ascii="Open Sans" w:hAnsi="Open Sans" w:cs="Open Sans"/>
        </w:rPr>
        <w:t>ct as the main point of contact for this Framework Agreement</w:t>
      </w:r>
    </w:p>
    <w:p w14:paraId="10B92B52" w14:textId="77FA1FA8" w:rsidR="00EE741C" w:rsidRPr="00EE741C" w:rsidRDefault="00EE741C" w:rsidP="001771F2">
      <w:pPr>
        <w:pStyle w:val="ListParagraph"/>
        <w:numPr>
          <w:ilvl w:val="0"/>
          <w:numId w:val="58"/>
        </w:numPr>
        <w:spacing w:after="0" w:line="240" w:lineRule="auto"/>
        <w:rPr>
          <w:rFonts w:ascii="Open Sans" w:eastAsia="Arial" w:hAnsi="Open Sans" w:cs="Open Sans"/>
          <w:color w:val="000000"/>
        </w:rPr>
      </w:pPr>
      <w:r w:rsidRPr="00EE741C">
        <w:rPr>
          <w:rFonts w:ascii="Open Sans" w:eastAsia="Arial" w:hAnsi="Open Sans" w:cs="Open Sans"/>
          <w:color w:val="000000"/>
        </w:rPr>
        <w:t xml:space="preserve">Respond to all INTRAN queries made directly to them within 48 hours. </w:t>
      </w:r>
    </w:p>
    <w:p w14:paraId="3E958CF9" w14:textId="4FC3B7CB" w:rsidR="00EE741C" w:rsidRPr="00EE741C" w:rsidRDefault="00EE741C" w:rsidP="001771F2">
      <w:pPr>
        <w:pStyle w:val="ListParagraph"/>
        <w:numPr>
          <w:ilvl w:val="0"/>
          <w:numId w:val="58"/>
        </w:numPr>
        <w:spacing w:after="0" w:line="240" w:lineRule="auto"/>
        <w:rPr>
          <w:rFonts w:ascii="Open Sans" w:hAnsi="Open Sans" w:cs="Open Sans"/>
        </w:rPr>
      </w:pPr>
      <w:r>
        <w:rPr>
          <w:rFonts w:ascii="Open Sans" w:hAnsi="Open Sans" w:cs="Open Sans"/>
        </w:rPr>
        <w:t xml:space="preserve">Continuously engage with INTRAN, as and when needed, to </w:t>
      </w:r>
      <w:r w:rsidRPr="00EE741C">
        <w:rPr>
          <w:rFonts w:ascii="Open Sans" w:hAnsi="Open Sans" w:cs="Open Sans"/>
        </w:rPr>
        <w:t xml:space="preserve">help </w:t>
      </w:r>
      <w:r>
        <w:rPr>
          <w:rFonts w:ascii="Open Sans" w:hAnsi="Open Sans" w:cs="Open Sans"/>
        </w:rPr>
        <w:t xml:space="preserve">support </w:t>
      </w:r>
      <w:r w:rsidRPr="00EE741C">
        <w:rPr>
          <w:rFonts w:ascii="Open Sans" w:hAnsi="Open Sans" w:cs="Open Sans"/>
        </w:rPr>
        <w:t xml:space="preserve">the Framework </w:t>
      </w:r>
      <w:r>
        <w:rPr>
          <w:rFonts w:ascii="Open Sans" w:hAnsi="Open Sans" w:cs="Open Sans"/>
        </w:rPr>
        <w:t xml:space="preserve">and contribute to its success. </w:t>
      </w:r>
      <w:r w:rsidRPr="00EE741C">
        <w:rPr>
          <w:rFonts w:ascii="Open Sans" w:hAnsi="Open Sans" w:cs="Open Sans"/>
        </w:rPr>
        <w:t xml:space="preserve"> </w:t>
      </w:r>
    </w:p>
    <w:p w14:paraId="345BDFFE" w14:textId="1E3D7C38" w:rsidR="00EE741C" w:rsidRDefault="00EE741C" w:rsidP="001771F2">
      <w:pPr>
        <w:pStyle w:val="ListParagraph"/>
        <w:numPr>
          <w:ilvl w:val="0"/>
          <w:numId w:val="58"/>
        </w:numPr>
        <w:spacing w:after="0" w:line="240" w:lineRule="auto"/>
        <w:rPr>
          <w:rFonts w:ascii="Open Sans" w:hAnsi="Open Sans" w:cs="Open Sans"/>
        </w:rPr>
      </w:pPr>
      <w:r>
        <w:rPr>
          <w:rFonts w:ascii="Open Sans" w:hAnsi="Open Sans" w:cs="Open Sans"/>
        </w:rPr>
        <w:t xml:space="preserve">Fully support and engage in regular (planned) contract management meetings with INTRAN. </w:t>
      </w:r>
    </w:p>
    <w:p w14:paraId="3FD1A632" w14:textId="0A6CDC29" w:rsidR="00EE741C" w:rsidRDefault="00EE741C" w:rsidP="001771F2">
      <w:pPr>
        <w:pStyle w:val="ListParagraph"/>
        <w:numPr>
          <w:ilvl w:val="0"/>
          <w:numId w:val="58"/>
        </w:numPr>
        <w:spacing w:after="0" w:line="240" w:lineRule="auto"/>
        <w:rPr>
          <w:rFonts w:ascii="Open Sans" w:hAnsi="Open Sans" w:cs="Open Sans"/>
        </w:rPr>
      </w:pPr>
      <w:r>
        <w:rPr>
          <w:rFonts w:ascii="Open Sans" w:hAnsi="Open Sans" w:cs="Open Sans"/>
        </w:rPr>
        <w:t>Ensure INTRAN receives the information and responses they need in a timely and effective manner.</w:t>
      </w:r>
    </w:p>
    <w:p w14:paraId="4D4EDEBC" w14:textId="45D8356D" w:rsidR="00EE741C" w:rsidRDefault="00EE741C" w:rsidP="001771F2">
      <w:pPr>
        <w:pStyle w:val="ListParagraph"/>
        <w:numPr>
          <w:ilvl w:val="0"/>
          <w:numId w:val="58"/>
        </w:numPr>
        <w:spacing w:after="0" w:line="240" w:lineRule="auto"/>
        <w:rPr>
          <w:rFonts w:ascii="Open Sans" w:hAnsi="Open Sans" w:cs="Open Sans"/>
        </w:rPr>
      </w:pPr>
      <w:r>
        <w:rPr>
          <w:rFonts w:ascii="Open Sans" w:hAnsi="Open Sans" w:cs="Open Sans"/>
        </w:rPr>
        <w:t xml:space="preserve">Share insights about INTRAN members’ use of their services.  </w:t>
      </w:r>
    </w:p>
    <w:p w14:paraId="6E1F0B3C" w14:textId="2573E23E" w:rsidR="00EE741C" w:rsidRDefault="00EE741C" w:rsidP="001771F2">
      <w:pPr>
        <w:pStyle w:val="ListParagraph"/>
        <w:numPr>
          <w:ilvl w:val="0"/>
          <w:numId w:val="58"/>
        </w:numPr>
        <w:spacing w:after="0" w:line="240" w:lineRule="auto"/>
        <w:rPr>
          <w:rFonts w:ascii="Open Sans" w:hAnsi="Open Sans" w:cs="Open Sans"/>
        </w:rPr>
      </w:pPr>
      <w:r>
        <w:rPr>
          <w:rFonts w:ascii="Open Sans" w:hAnsi="Open Sans" w:cs="Open Sans"/>
        </w:rPr>
        <w:t xml:space="preserve">Provide intelligence updates on their own business, evolution of the market and interpreting and translation industry, as well as technological advancements and relevance. </w:t>
      </w:r>
    </w:p>
    <w:p w14:paraId="51A20641" w14:textId="383A0DB6" w:rsidR="00EE741C" w:rsidRDefault="00EE741C" w:rsidP="001771F2">
      <w:pPr>
        <w:pStyle w:val="ListParagraph"/>
        <w:numPr>
          <w:ilvl w:val="0"/>
          <w:numId w:val="58"/>
        </w:numPr>
        <w:spacing w:after="0" w:line="240" w:lineRule="auto"/>
        <w:rPr>
          <w:rFonts w:ascii="Open Sans" w:hAnsi="Open Sans" w:cs="Open Sans"/>
        </w:rPr>
      </w:pPr>
      <w:r>
        <w:rPr>
          <w:rFonts w:ascii="Open Sans" w:hAnsi="Open Sans" w:cs="Open Sans"/>
        </w:rPr>
        <w:t xml:space="preserve">Ensure effective </w:t>
      </w:r>
      <w:r w:rsidRPr="005B1F2D">
        <w:rPr>
          <w:rFonts w:ascii="Open Sans" w:eastAsia="Arial" w:hAnsi="Open Sans" w:cs="Open Sans"/>
          <w:color w:val="000000"/>
        </w:rPr>
        <w:t xml:space="preserve">and efficient </w:t>
      </w:r>
      <w:proofErr w:type="spellStart"/>
      <w:r w:rsidRPr="005B1F2D">
        <w:rPr>
          <w:rFonts w:ascii="Open Sans" w:eastAsia="Arial" w:hAnsi="Open Sans" w:cs="Open Sans"/>
          <w:color w:val="000000"/>
        </w:rPr>
        <w:t>deputisation</w:t>
      </w:r>
      <w:proofErr w:type="spellEnd"/>
      <w:r w:rsidRPr="005B1F2D">
        <w:rPr>
          <w:rFonts w:ascii="Open Sans" w:eastAsia="Arial" w:hAnsi="Open Sans" w:cs="Open Sans"/>
          <w:color w:val="000000"/>
        </w:rPr>
        <w:t xml:space="preserve"> in their absence, to provide operational continuity throughout the framework contractual period of operation.  </w:t>
      </w:r>
    </w:p>
    <w:p w14:paraId="1D86EEFA" w14:textId="77777777" w:rsidR="00EE741C" w:rsidRDefault="00EE741C" w:rsidP="005B1F2D">
      <w:pPr>
        <w:spacing w:after="0" w:line="240" w:lineRule="auto"/>
        <w:rPr>
          <w:rFonts w:ascii="Open Sans" w:eastAsia="Arial" w:hAnsi="Open Sans" w:cs="Open Sans"/>
          <w:color w:val="000000"/>
        </w:rPr>
      </w:pPr>
    </w:p>
    <w:p w14:paraId="6E89044E" w14:textId="641BC758" w:rsidR="00D212C9" w:rsidRDefault="00D212C9" w:rsidP="00D212C9">
      <w:pPr>
        <w:spacing w:after="0" w:line="240" w:lineRule="auto"/>
        <w:rPr>
          <w:rFonts w:ascii="Open Sans" w:eastAsia="Arial" w:hAnsi="Open Sans" w:cs="Open Sans"/>
          <w:color w:val="000000"/>
        </w:rPr>
      </w:pPr>
      <w:r>
        <w:rPr>
          <w:rFonts w:ascii="Open Sans" w:eastAsia="Arial" w:hAnsi="Open Sans" w:cs="Open Sans"/>
          <w:color w:val="000000"/>
        </w:rPr>
        <w:t xml:space="preserve">The account manager will start working with INTRAN as soon as contracts have been awarded, ensuring adequate time availability, resources and initiatives are taken to deliver an effective mobilisation plan and gain familiarity with the needs of the INTRAN Partnership and respective members, ahead of them delivering services for them.  </w:t>
      </w:r>
    </w:p>
    <w:p w14:paraId="758248B8" w14:textId="77777777" w:rsidR="000A3CFE" w:rsidRDefault="000A3CFE" w:rsidP="00D212C9">
      <w:pPr>
        <w:spacing w:after="0" w:line="240" w:lineRule="auto"/>
        <w:rPr>
          <w:rFonts w:ascii="Open Sans" w:eastAsia="Arial" w:hAnsi="Open Sans" w:cs="Open Sans"/>
          <w:color w:val="000000"/>
        </w:rPr>
      </w:pPr>
    </w:p>
    <w:p w14:paraId="3D4CEF50" w14:textId="5E12BF4F" w:rsidR="00311963" w:rsidRDefault="000A3CFE" w:rsidP="000A3CFE">
      <w:pPr>
        <w:spacing w:after="0" w:line="240" w:lineRule="auto"/>
        <w:rPr>
          <w:rFonts w:ascii="Open Sans" w:eastAsia="Arial" w:hAnsi="Open Sans" w:cs="Open Sans"/>
          <w:color w:val="000000"/>
        </w:rPr>
      </w:pPr>
      <w:r>
        <w:rPr>
          <w:rFonts w:ascii="Open Sans" w:eastAsia="Arial" w:hAnsi="Open Sans" w:cs="Open Sans"/>
          <w:color w:val="000000"/>
        </w:rPr>
        <w:t xml:space="preserve">During the period between the time contracts and awarded and the framework is live, the account manager in charge will </w:t>
      </w:r>
      <w:r w:rsidR="00311963">
        <w:rPr>
          <w:rFonts w:ascii="Open Sans" w:eastAsia="Arial" w:hAnsi="Open Sans" w:cs="Open Sans"/>
          <w:color w:val="000000"/>
        </w:rPr>
        <w:t xml:space="preserve">be responsible for the implementation of </w:t>
      </w:r>
      <w:r>
        <w:rPr>
          <w:rFonts w:ascii="Open Sans" w:eastAsia="Arial" w:hAnsi="Open Sans" w:cs="Open Sans"/>
          <w:color w:val="000000"/>
        </w:rPr>
        <w:t>an agreed contract mobilisation plan</w:t>
      </w:r>
      <w:r w:rsidR="00311963">
        <w:rPr>
          <w:rFonts w:ascii="Open Sans" w:eastAsia="Arial" w:hAnsi="Open Sans" w:cs="Open Sans"/>
          <w:color w:val="000000"/>
        </w:rPr>
        <w:t xml:space="preserve">, </w:t>
      </w:r>
      <w:r>
        <w:rPr>
          <w:rFonts w:ascii="Open Sans" w:eastAsia="Arial" w:hAnsi="Open Sans" w:cs="Open Sans"/>
          <w:color w:val="000000"/>
        </w:rPr>
        <w:t>in</w:t>
      </w:r>
      <w:r w:rsidR="00311963">
        <w:rPr>
          <w:rFonts w:ascii="Open Sans" w:eastAsia="Arial" w:hAnsi="Open Sans" w:cs="Open Sans"/>
          <w:color w:val="000000"/>
        </w:rPr>
        <w:t xml:space="preserve">volving shared activities with INTRAN, who will be actively involved in the change process. As part, and not limited to, of this, a Framework catalogue will be created and promoted by INTRAN to help member organisations make choices and implement change. INTRAN will also organise opportunities for the Framework Providers to meet lead members of the INTRAN Partnership. </w:t>
      </w:r>
    </w:p>
    <w:p w14:paraId="6BC00DAB" w14:textId="77777777" w:rsidR="00311963" w:rsidRDefault="00311963" w:rsidP="000A3CFE">
      <w:pPr>
        <w:spacing w:after="0" w:line="240" w:lineRule="auto"/>
        <w:rPr>
          <w:rFonts w:ascii="Open Sans" w:eastAsia="Arial" w:hAnsi="Open Sans" w:cs="Open Sans"/>
          <w:color w:val="000000"/>
        </w:rPr>
      </w:pPr>
    </w:p>
    <w:bookmarkEnd w:id="42"/>
    <w:p w14:paraId="72FFCA5D" w14:textId="1F5794C4" w:rsidR="005B1F2D" w:rsidRPr="00A96303" w:rsidRDefault="005B1F2D" w:rsidP="005B1F2D">
      <w:pPr>
        <w:spacing w:after="0" w:line="240" w:lineRule="auto"/>
        <w:rPr>
          <w:rFonts w:ascii="Open Sans" w:hAnsi="Open Sans" w:cs="Open Sans"/>
          <w:b/>
          <w:bCs/>
          <w:sz w:val="28"/>
          <w:szCs w:val="28"/>
        </w:rPr>
      </w:pPr>
      <w:r>
        <w:rPr>
          <w:rFonts w:ascii="Open Sans" w:hAnsi="Open Sans" w:cs="Open Sans"/>
          <w:b/>
          <w:bCs/>
          <w:sz w:val="28"/>
          <w:szCs w:val="28"/>
        </w:rPr>
        <w:t xml:space="preserve">4. Fulfilment </w:t>
      </w:r>
    </w:p>
    <w:p w14:paraId="7A59CB94" w14:textId="77777777" w:rsidR="00A30366" w:rsidRDefault="00A30366" w:rsidP="00751342">
      <w:pPr>
        <w:spacing w:after="0" w:line="240" w:lineRule="auto"/>
        <w:rPr>
          <w:rFonts w:ascii="Open Sans" w:hAnsi="Open Sans" w:cs="Open Sans"/>
        </w:rPr>
      </w:pPr>
    </w:p>
    <w:p w14:paraId="0BF19057" w14:textId="59A254D9" w:rsidR="00326475" w:rsidRPr="00635173" w:rsidRDefault="005B1F2D" w:rsidP="004B4145">
      <w:pPr>
        <w:spacing w:after="0" w:line="240" w:lineRule="auto"/>
        <w:rPr>
          <w:rFonts w:ascii="Open Sans" w:hAnsi="Open Sans" w:cs="Open Sans"/>
        </w:rPr>
      </w:pPr>
      <w:r>
        <w:rPr>
          <w:rFonts w:ascii="Open Sans" w:hAnsi="Open Sans" w:cs="Open Sans"/>
        </w:rPr>
        <w:t xml:space="preserve">The </w:t>
      </w:r>
      <w:r w:rsidR="00F16ABC" w:rsidRPr="00635173">
        <w:rPr>
          <w:rFonts w:ascii="Open Sans" w:hAnsi="Open Sans" w:cs="Open Sans"/>
        </w:rPr>
        <w:t>Provider</w:t>
      </w:r>
      <w:r>
        <w:rPr>
          <w:rFonts w:ascii="Open Sans" w:hAnsi="Open Sans" w:cs="Open Sans"/>
        </w:rPr>
        <w:t>(</w:t>
      </w:r>
      <w:r w:rsidR="00F16ABC" w:rsidRPr="00635173">
        <w:rPr>
          <w:rFonts w:ascii="Open Sans" w:hAnsi="Open Sans" w:cs="Open Sans"/>
        </w:rPr>
        <w:t>s</w:t>
      </w:r>
      <w:r>
        <w:rPr>
          <w:rFonts w:ascii="Open Sans" w:hAnsi="Open Sans" w:cs="Open Sans"/>
        </w:rPr>
        <w:t>)</w:t>
      </w:r>
      <w:r w:rsidR="00F16ABC" w:rsidRPr="00635173">
        <w:rPr>
          <w:rFonts w:ascii="Open Sans" w:hAnsi="Open Sans" w:cs="Open Sans"/>
        </w:rPr>
        <w:t xml:space="preserve"> </w:t>
      </w:r>
      <w:r w:rsidR="00326475" w:rsidRPr="00635173">
        <w:rPr>
          <w:rFonts w:ascii="Open Sans" w:hAnsi="Open Sans" w:cs="Open Sans"/>
        </w:rPr>
        <w:t xml:space="preserve">will have track records at fulfilling </w:t>
      </w:r>
      <w:r w:rsidR="00DC3BA0">
        <w:rPr>
          <w:rFonts w:ascii="Open Sans" w:hAnsi="Open Sans" w:cs="Open Sans"/>
        </w:rPr>
        <w:t xml:space="preserve">the booking </w:t>
      </w:r>
      <w:r w:rsidR="00326475" w:rsidRPr="00635173">
        <w:rPr>
          <w:rFonts w:ascii="Open Sans" w:hAnsi="Open Sans" w:cs="Open Sans"/>
        </w:rPr>
        <w:t xml:space="preserve">requests </w:t>
      </w:r>
      <w:r w:rsidR="00DC3BA0">
        <w:rPr>
          <w:rFonts w:ascii="Open Sans" w:hAnsi="Open Sans" w:cs="Open Sans"/>
        </w:rPr>
        <w:t>based</w:t>
      </w:r>
      <w:r w:rsidR="00326475" w:rsidRPr="00635173">
        <w:rPr>
          <w:rFonts w:ascii="Open Sans" w:hAnsi="Open Sans" w:cs="Open Sans"/>
        </w:rPr>
        <w:t xml:space="preserve"> on the requirements made by requesters (the buyers) and will </w:t>
      </w:r>
      <w:r>
        <w:rPr>
          <w:rFonts w:ascii="Open Sans" w:hAnsi="Open Sans" w:cs="Open Sans"/>
        </w:rPr>
        <w:t>consistently</w:t>
      </w:r>
      <w:r w:rsidR="00326475" w:rsidRPr="00635173">
        <w:rPr>
          <w:rFonts w:ascii="Open Sans" w:hAnsi="Open Sans" w:cs="Open Sans"/>
        </w:rPr>
        <w:t xml:space="preserve"> do their </w:t>
      </w:r>
      <w:r w:rsidR="00DC4BBF" w:rsidRPr="00635173">
        <w:rPr>
          <w:rFonts w:ascii="Open Sans" w:hAnsi="Open Sans" w:cs="Open Sans"/>
        </w:rPr>
        <w:t>u</w:t>
      </w:r>
      <w:r w:rsidR="00DC4BBF">
        <w:rPr>
          <w:rFonts w:ascii="Open Sans" w:hAnsi="Open Sans" w:cs="Open Sans"/>
        </w:rPr>
        <w:t>t</w:t>
      </w:r>
      <w:r w:rsidR="00DC4BBF" w:rsidRPr="00635173">
        <w:rPr>
          <w:rFonts w:ascii="Open Sans" w:hAnsi="Open Sans" w:cs="Open Sans"/>
        </w:rPr>
        <w:t xml:space="preserve">most </w:t>
      </w:r>
      <w:r w:rsidR="00326475" w:rsidRPr="00635173">
        <w:rPr>
          <w:rFonts w:ascii="Open Sans" w:hAnsi="Open Sans" w:cs="Open Sans"/>
        </w:rPr>
        <w:t xml:space="preserve">to </w:t>
      </w:r>
      <w:r w:rsidR="00503EFE">
        <w:rPr>
          <w:rFonts w:ascii="Open Sans" w:hAnsi="Open Sans" w:cs="Open Sans"/>
        </w:rPr>
        <w:t xml:space="preserve">fulfil the </w:t>
      </w:r>
      <w:r w:rsidR="00DC3BA0">
        <w:rPr>
          <w:rFonts w:ascii="Open Sans" w:hAnsi="Open Sans" w:cs="Open Sans"/>
        </w:rPr>
        <w:t xml:space="preserve">original </w:t>
      </w:r>
      <w:r w:rsidR="00503EFE">
        <w:rPr>
          <w:rFonts w:ascii="Open Sans" w:hAnsi="Open Sans" w:cs="Open Sans"/>
        </w:rPr>
        <w:t xml:space="preserve">booking requests made by INTRAN member organisations (the Buyer), </w:t>
      </w:r>
      <w:r>
        <w:rPr>
          <w:rFonts w:ascii="Open Sans" w:hAnsi="Open Sans" w:cs="Open Sans"/>
        </w:rPr>
        <w:t xml:space="preserve">whether for </w:t>
      </w:r>
      <w:r w:rsidR="00503EFE">
        <w:rPr>
          <w:rFonts w:ascii="Open Sans" w:hAnsi="Open Sans" w:cs="Open Sans"/>
        </w:rPr>
        <w:t>standard</w:t>
      </w:r>
      <w:r>
        <w:rPr>
          <w:rFonts w:ascii="Open Sans" w:hAnsi="Open Sans" w:cs="Open Sans"/>
        </w:rPr>
        <w:t xml:space="preserve"> or</w:t>
      </w:r>
      <w:r w:rsidR="00503EFE">
        <w:rPr>
          <w:rFonts w:ascii="Open Sans" w:hAnsi="Open Sans" w:cs="Open Sans"/>
        </w:rPr>
        <w:t xml:space="preserve"> </w:t>
      </w:r>
      <w:r w:rsidR="00DC3BA0">
        <w:rPr>
          <w:rFonts w:ascii="Open Sans" w:hAnsi="Open Sans" w:cs="Open Sans"/>
        </w:rPr>
        <w:t xml:space="preserve">for </w:t>
      </w:r>
      <w:r w:rsidR="00503EFE">
        <w:rPr>
          <w:rFonts w:ascii="Open Sans" w:hAnsi="Open Sans" w:cs="Open Sans"/>
        </w:rPr>
        <w:t>rare/harder-to-source languages</w:t>
      </w:r>
      <w:r w:rsidR="002D1FA7">
        <w:rPr>
          <w:rFonts w:ascii="Open Sans" w:hAnsi="Open Sans" w:cs="Open Sans"/>
        </w:rPr>
        <w:t>. S</w:t>
      </w:r>
      <w:r w:rsidR="00F61CAF">
        <w:rPr>
          <w:rFonts w:ascii="Open Sans" w:hAnsi="Open Sans" w:cs="Open Sans"/>
        </w:rPr>
        <w:t>ee Appendix 6 for the definit</w:t>
      </w:r>
      <w:r w:rsidR="00D27411">
        <w:rPr>
          <w:rFonts w:ascii="Open Sans" w:hAnsi="Open Sans" w:cs="Open Sans"/>
        </w:rPr>
        <w:t>ion of rare/harder-to-source languages</w:t>
      </w:r>
      <w:r w:rsidR="00F61CAF">
        <w:rPr>
          <w:rFonts w:ascii="Open Sans" w:hAnsi="Open Sans" w:cs="Open Sans"/>
        </w:rPr>
        <w:t>.</w:t>
      </w:r>
    </w:p>
    <w:p w14:paraId="6645762B" w14:textId="77777777" w:rsidR="00326475" w:rsidRPr="00635173" w:rsidRDefault="00326475" w:rsidP="004B4145">
      <w:pPr>
        <w:spacing w:after="0" w:line="240" w:lineRule="auto"/>
        <w:rPr>
          <w:rFonts w:ascii="Open Sans" w:hAnsi="Open Sans" w:cs="Open Sans"/>
        </w:rPr>
      </w:pPr>
    </w:p>
    <w:p w14:paraId="7E919B64" w14:textId="1705614E" w:rsidR="004B4145" w:rsidRPr="00635173" w:rsidRDefault="004B4145" w:rsidP="004B4145">
      <w:pPr>
        <w:spacing w:after="0" w:line="240" w:lineRule="auto"/>
        <w:rPr>
          <w:rFonts w:ascii="Open Sans" w:hAnsi="Open Sans" w:cs="Open Sans"/>
        </w:rPr>
      </w:pPr>
      <w:bookmarkStart w:id="43" w:name="_Hlk208907721"/>
      <w:r w:rsidRPr="00635173">
        <w:rPr>
          <w:rFonts w:ascii="Open Sans" w:hAnsi="Open Sans" w:cs="Open Sans"/>
        </w:rPr>
        <w:t xml:space="preserve">For lots 1 and 2, </w:t>
      </w:r>
      <w:r w:rsidR="00F16ABC" w:rsidRPr="00635173">
        <w:rPr>
          <w:rFonts w:ascii="Open Sans" w:hAnsi="Open Sans" w:cs="Open Sans"/>
        </w:rPr>
        <w:t xml:space="preserve">Providers </w:t>
      </w:r>
      <w:r w:rsidRPr="00635173">
        <w:rPr>
          <w:rFonts w:ascii="Open Sans" w:hAnsi="Open Sans" w:cs="Open Sans"/>
        </w:rPr>
        <w:t>are required to deliver at least 98% of the requests made by INTRAN member organisations</w:t>
      </w:r>
      <w:r w:rsidR="0018141D" w:rsidRPr="00635173">
        <w:rPr>
          <w:rFonts w:ascii="Open Sans" w:hAnsi="Open Sans" w:cs="Open Sans"/>
        </w:rPr>
        <w:t>, including 95% of all requests made for face-to-face (in person only), excluding requests made less than 24 hours in advance.</w:t>
      </w:r>
      <w:r w:rsidRPr="00635173">
        <w:rPr>
          <w:rFonts w:ascii="Open Sans" w:hAnsi="Open Sans" w:cs="Open Sans"/>
        </w:rPr>
        <w:t xml:space="preserve"> </w:t>
      </w:r>
      <w:r w:rsidR="00B25A4F">
        <w:rPr>
          <w:rFonts w:ascii="Open Sans" w:hAnsi="Open Sans" w:cs="Open Sans"/>
        </w:rPr>
        <w:t>Providers must maintain records of fulfilment rates and reasons for any un</w:t>
      </w:r>
      <w:r w:rsidR="00674AEC">
        <w:rPr>
          <w:rFonts w:ascii="Open Sans" w:hAnsi="Open Sans" w:cs="Open Sans"/>
        </w:rPr>
        <w:t xml:space="preserve">fulfilled bookings, to be reported as part of performance monitoring (see section 14). </w:t>
      </w:r>
      <w:r w:rsidRPr="00635173">
        <w:rPr>
          <w:rFonts w:ascii="Open Sans" w:hAnsi="Open Sans" w:cs="Open Sans"/>
        </w:rPr>
        <w:t xml:space="preserve">Unless required otherwise by the customer, </w:t>
      </w:r>
      <w:r w:rsidR="00DC4BBF" w:rsidRPr="00635173">
        <w:rPr>
          <w:rFonts w:ascii="Open Sans" w:hAnsi="Open Sans" w:cs="Open Sans"/>
        </w:rPr>
        <w:t>most</w:t>
      </w:r>
      <w:r w:rsidRPr="00635173">
        <w:rPr>
          <w:rFonts w:ascii="Open Sans" w:hAnsi="Open Sans" w:cs="Open Sans"/>
        </w:rPr>
        <w:t xml:space="preserve"> face</w:t>
      </w:r>
      <w:r w:rsidR="00593C49">
        <w:rPr>
          <w:rFonts w:ascii="Open Sans" w:hAnsi="Open Sans" w:cs="Open Sans"/>
        </w:rPr>
        <w:t>-</w:t>
      </w:r>
      <w:r w:rsidRPr="00635173">
        <w:rPr>
          <w:rFonts w:ascii="Open Sans" w:hAnsi="Open Sans" w:cs="Open Sans"/>
        </w:rPr>
        <w:t>to</w:t>
      </w:r>
      <w:r w:rsidR="00593C49">
        <w:rPr>
          <w:rFonts w:ascii="Open Sans" w:hAnsi="Open Sans" w:cs="Open Sans"/>
        </w:rPr>
        <w:t>-</w:t>
      </w:r>
      <w:r w:rsidRPr="00635173">
        <w:rPr>
          <w:rFonts w:ascii="Open Sans" w:hAnsi="Open Sans" w:cs="Open Sans"/>
        </w:rPr>
        <w:t xml:space="preserve">face bookings will be carried out by professional interpreters who live in the vicinity, with a view of improving responsiveness, reducing travel costs as well as retaining local interpreters into the profession and </w:t>
      </w:r>
      <w:r w:rsidR="00EE461E">
        <w:rPr>
          <w:rFonts w:ascii="Open Sans" w:hAnsi="Open Sans" w:cs="Open Sans"/>
        </w:rPr>
        <w:t>building</w:t>
      </w:r>
      <w:r w:rsidRPr="00635173">
        <w:rPr>
          <w:rFonts w:ascii="Open Sans" w:hAnsi="Open Sans" w:cs="Open Sans"/>
        </w:rPr>
        <w:t xml:space="preserve"> local capacity. </w:t>
      </w:r>
    </w:p>
    <w:bookmarkEnd w:id="43"/>
    <w:p w14:paraId="3303441D" w14:textId="77777777" w:rsidR="004B4145" w:rsidRPr="00635173" w:rsidRDefault="004B4145" w:rsidP="004B4145">
      <w:pPr>
        <w:spacing w:after="0" w:line="240" w:lineRule="auto"/>
        <w:rPr>
          <w:rFonts w:ascii="Open Sans" w:hAnsi="Open Sans" w:cs="Open Sans"/>
        </w:rPr>
      </w:pPr>
    </w:p>
    <w:p w14:paraId="1F58DEE2" w14:textId="2636DA70" w:rsidR="004B4145" w:rsidRPr="00635173" w:rsidRDefault="004B4145" w:rsidP="004B4145">
      <w:pPr>
        <w:spacing w:after="0" w:line="240" w:lineRule="auto"/>
        <w:rPr>
          <w:rFonts w:ascii="Open Sans" w:hAnsi="Open Sans" w:cs="Open Sans"/>
        </w:rPr>
      </w:pPr>
      <w:r w:rsidRPr="00635173">
        <w:rPr>
          <w:rFonts w:ascii="Open Sans" w:hAnsi="Open Sans" w:cs="Open Sans"/>
        </w:rPr>
        <w:t xml:space="preserve">For lots 3, 4 and 5, </w:t>
      </w:r>
      <w:r w:rsidR="00F16ABC" w:rsidRPr="00635173">
        <w:rPr>
          <w:rFonts w:ascii="Open Sans" w:hAnsi="Open Sans" w:cs="Open Sans"/>
        </w:rPr>
        <w:t xml:space="preserve">Providers </w:t>
      </w:r>
      <w:r w:rsidRPr="00635173">
        <w:rPr>
          <w:rFonts w:ascii="Open Sans" w:hAnsi="Open Sans" w:cs="Open Sans"/>
        </w:rPr>
        <w:t xml:space="preserve">are required to deliver at least 99% of the requests made by INTRAN member organisations. </w:t>
      </w:r>
    </w:p>
    <w:p w14:paraId="2F6B4F7B" w14:textId="77777777" w:rsidR="004B4145" w:rsidRPr="00635173" w:rsidRDefault="004B4145" w:rsidP="004B4145">
      <w:pPr>
        <w:pStyle w:val="ListParagraph"/>
        <w:spacing w:after="0" w:line="240" w:lineRule="auto"/>
        <w:ind w:left="357"/>
        <w:rPr>
          <w:rFonts w:ascii="Open Sans" w:hAnsi="Open Sans" w:cs="Open Sans"/>
        </w:rPr>
      </w:pPr>
    </w:p>
    <w:p w14:paraId="42D4F12F" w14:textId="3A83892C" w:rsidR="004B4145" w:rsidRDefault="004B4145" w:rsidP="004B4145">
      <w:pPr>
        <w:spacing w:after="0" w:line="240" w:lineRule="auto"/>
        <w:rPr>
          <w:rFonts w:ascii="Open Sans" w:hAnsi="Open Sans" w:cs="Open Sans"/>
        </w:rPr>
      </w:pPr>
      <w:r w:rsidRPr="00635173">
        <w:rPr>
          <w:rFonts w:ascii="Open Sans" w:hAnsi="Open Sans" w:cs="Open Sans"/>
        </w:rPr>
        <w:t>In emergency settings</w:t>
      </w:r>
      <w:r w:rsidR="00435BA9">
        <w:rPr>
          <w:rFonts w:ascii="Open Sans" w:hAnsi="Open Sans" w:cs="Open Sans"/>
        </w:rPr>
        <w:t xml:space="preserve"> (e.g</w:t>
      </w:r>
      <w:r w:rsidR="00A53396">
        <w:rPr>
          <w:rFonts w:ascii="Open Sans" w:hAnsi="Open Sans" w:cs="Open Sans"/>
        </w:rPr>
        <w:t>.</w:t>
      </w:r>
      <w:r w:rsidR="00435BA9">
        <w:rPr>
          <w:rFonts w:ascii="Open Sans" w:hAnsi="Open Sans" w:cs="Open Sans"/>
        </w:rPr>
        <w:t xml:space="preserve"> mental health, homelessness, safeguarding, witness statements, etc..)</w:t>
      </w:r>
      <w:r w:rsidRPr="00635173">
        <w:rPr>
          <w:rFonts w:ascii="Open Sans" w:hAnsi="Open Sans" w:cs="Open Sans"/>
        </w:rPr>
        <w:t xml:space="preserve">, </w:t>
      </w:r>
      <w:r w:rsidR="009B7E1A" w:rsidRPr="00635173">
        <w:rPr>
          <w:rFonts w:ascii="Open Sans" w:hAnsi="Open Sans" w:cs="Open Sans"/>
        </w:rPr>
        <w:t xml:space="preserve">Providers </w:t>
      </w:r>
      <w:r w:rsidRPr="00635173">
        <w:rPr>
          <w:rFonts w:ascii="Open Sans" w:hAnsi="Open Sans" w:cs="Open Sans"/>
        </w:rPr>
        <w:t xml:space="preserve">of lots 1,2, and 5 may need to deliver services at very short notice, usually within a two-hour period. </w:t>
      </w:r>
      <w:r w:rsidR="00E51E45">
        <w:rPr>
          <w:rFonts w:ascii="Open Sans" w:hAnsi="Open Sans" w:cs="Open Sans"/>
        </w:rPr>
        <w:t xml:space="preserve">Providers must have </w:t>
      </w:r>
      <w:r w:rsidR="00CD54B8">
        <w:rPr>
          <w:rFonts w:ascii="Open Sans" w:hAnsi="Open Sans" w:cs="Open Sans"/>
        </w:rPr>
        <w:t xml:space="preserve">emergency service delivery </w:t>
      </w:r>
      <w:r w:rsidR="00E51E45">
        <w:rPr>
          <w:rFonts w:ascii="Open Sans" w:hAnsi="Open Sans" w:cs="Open Sans"/>
        </w:rPr>
        <w:t>plans and escalation procedures in place to support this requirement.</w:t>
      </w:r>
    </w:p>
    <w:p w14:paraId="261BB9CF" w14:textId="77777777" w:rsidR="007E0BED" w:rsidRPr="00635173" w:rsidRDefault="007E0BED" w:rsidP="004B4145">
      <w:pPr>
        <w:spacing w:after="0" w:line="240" w:lineRule="auto"/>
        <w:rPr>
          <w:rFonts w:ascii="Open Sans" w:hAnsi="Open Sans" w:cs="Open Sans"/>
        </w:rPr>
      </w:pPr>
    </w:p>
    <w:p w14:paraId="1B9ACFC8" w14:textId="395041A5" w:rsidR="00326475" w:rsidRDefault="00F16ABC" w:rsidP="00326475">
      <w:pPr>
        <w:spacing w:after="0" w:line="240" w:lineRule="auto"/>
        <w:rPr>
          <w:rFonts w:ascii="Open Sans" w:hAnsi="Open Sans" w:cs="Open Sans"/>
        </w:rPr>
      </w:pPr>
      <w:r w:rsidRPr="00635173">
        <w:rPr>
          <w:rFonts w:ascii="Open Sans" w:hAnsi="Open Sans" w:cs="Open Sans"/>
        </w:rPr>
        <w:t xml:space="preserve">Providers </w:t>
      </w:r>
      <w:r w:rsidR="00326475" w:rsidRPr="00635173">
        <w:rPr>
          <w:rFonts w:ascii="Open Sans" w:hAnsi="Open Sans" w:cs="Open Sans"/>
        </w:rPr>
        <w:t xml:space="preserve">must have the capability to upscale their service delivery to meet increasing language needs to ensure continuity of service throughout the lifetime of the Framework so that an increase in </w:t>
      </w:r>
      <w:r w:rsidR="00CD54B8">
        <w:rPr>
          <w:rFonts w:ascii="Open Sans" w:hAnsi="Open Sans" w:cs="Open Sans"/>
        </w:rPr>
        <w:t xml:space="preserve">the number of </w:t>
      </w:r>
      <w:r w:rsidR="00326475" w:rsidRPr="00635173">
        <w:rPr>
          <w:rFonts w:ascii="Open Sans" w:hAnsi="Open Sans" w:cs="Open Sans"/>
        </w:rPr>
        <w:t xml:space="preserve">INTRAN members </w:t>
      </w:r>
      <w:r w:rsidR="00CD54B8">
        <w:rPr>
          <w:rFonts w:ascii="Open Sans" w:hAnsi="Open Sans" w:cs="Open Sans"/>
        </w:rPr>
        <w:t xml:space="preserve">requesting their services </w:t>
      </w:r>
      <w:r w:rsidR="00326475" w:rsidRPr="00635173">
        <w:rPr>
          <w:rFonts w:ascii="Open Sans" w:hAnsi="Open Sans" w:cs="Open Sans"/>
        </w:rPr>
        <w:t xml:space="preserve">or in </w:t>
      </w:r>
      <w:r w:rsidR="00EE461E">
        <w:rPr>
          <w:rFonts w:ascii="Open Sans" w:hAnsi="Open Sans" w:cs="Open Sans"/>
        </w:rPr>
        <w:t xml:space="preserve">the </w:t>
      </w:r>
      <w:r w:rsidR="00326475" w:rsidRPr="00635173">
        <w:rPr>
          <w:rFonts w:ascii="Open Sans" w:hAnsi="Open Sans" w:cs="Open Sans"/>
        </w:rPr>
        <w:t>booking</w:t>
      </w:r>
      <w:r w:rsidR="00EE461E">
        <w:rPr>
          <w:rFonts w:ascii="Open Sans" w:hAnsi="Open Sans" w:cs="Open Sans"/>
        </w:rPr>
        <w:t xml:space="preserve"> volume made</w:t>
      </w:r>
      <w:r w:rsidR="00326475" w:rsidRPr="00635173">
        <w:rPr>
          <w:rFonts w:ascii="Open Sans" w:hAnsi="Open Sans" w:cs="Open Sans"/>
        </w:rPr>
        <w:t xml:space="preserve"> by existing INTRAN members does not affect the service received.</w:t>
      </w:r>
    </w:p>
    <w:p w14:paraId="76A66A27" w14:textId="77777777" w:rsidR="00EE461E" w:rsidRDefault="00EE461E" w:rsidP="00326475">
      <w:pPr>
        <w:spacing w:after="0" w:line="240" w:lineRule="auto"/>
        <w:rPr>
          <w:rFonts w:ascii="Open Sans" w:hAnsi="Open Sans" w:cs="Open Sans"/>
        </w:rPr>
      </w:pPr>
    </w:p>
    <w:p w14:paraId="68BF354D" w14:textId="690DCF64" w:rsidR="00DC3BA0" w:rsidRPr="00A96303" w:rsidRDefault="00B6077B" w:rsidP="00DC3BA0">
      <w:pPr>
        <w:spacing w:after="0" w:line="240" w:lineRule="auto"/>
        <w:rPr>
          <w:rFonts w:ascii="Open Sans" w:hAnsi="Open Sans" w:cs="Open Sans"/>
          <w:b/>
          <w:bCs/>
          <w:sz w:val="28"/>
          <w:szCs w:val="28"/>
        </w:rPr>
      </w:pPr>
      <w:r>
        <w:rPr>
          <w:rFonts w:ascii="Open Sans" w:hAnsi="Open Sans" w:cs="Open Sans"/>
          <w:b/>
          <w:bCs/>
          <w:sz w:val="28"/>
          <w:szCs w:val="28"/>
        </w:rPr>
        <w:t>5</w:t>
      </w:r>
      <w:r w:rsidR="00DC3BA0">
        <w:rPr>
          <w:rFonts w:ascii="Open Sans" w:hAnsi="Open Sans" w:cs="Open Sans"/>
          <w:b/>
          <w:bCs/>
          <w:sz w:val="28"/>
          <w:szCs w:val="28"/>
        </w:rPr>
        <w:t xml:space="preserve">. Recruitment, Appointment and Deployment of Interpreters and Translators and Other Language Professionals </w:t>
      </w:r>
    </w:p>
    <w:p w14:paraId="10CF047B" w14:textId="70EB9136" w:rsidR="00756065" w:rsidRPr="00635173" w:rsidRDefault="00756065" w:rsidP="00326475">
      <w:pPr>
        <w:spacing w:after="0" w:line="240" w:lineRule="auto"/>
        <w:rPr>
          <w:rFonts w:ascii="Open Sans" w:hAnsi="Open Sans" w:cs="Open Sans"/>
        </w:rPr>
      </w:pPr>
    </w:p>
    <w:p w14:paraId="7604FE3C" w14:textId="141065ED" w:rsidR="00326475" w:rsidRPr="00635173" w:rsidRDefault="00326475" w:rsidP="00326475">
      <w:pPr>
        <w:spacing w:after="0" w:line="240" w:lineRule="auto"/>
        <w:rPr>
          <w:rFonts w:ascii="Open Sans" w:hAnsi="Open Sans" w:cs="Open Sans"/>
        </w:rPr>
      </w:pPr>
      <w:r w:rsidRPr="00635173">
        <w:rPr>
          <w:rFonts w:ascii="Open Sans" w:hAnsi="Open Sans" w:cs="Open Sans"/>
        </w:rPr>
        <w:t>This section describes the mandatory requirements linked to the recruitment</w:t>
      </w:r>
      <w:r w:rsidR="007B15C9" w:rsidRPr="00635173">
        <w:rPr>
          <w:rFonts w:ascii="Open Sans" w:hAnsi="Open Sans" w:cs="Open Sans"/>
        </w:rPr>
        <w:t xml:space="preserve">, </w:t>
      </w:r>
      <w:r w:rsidRPr="00635173">
        <w:rPr>
          <w:rFonts w:ascii="Open Sans" w:hAnsi="Open Sans" w:cs="Open Sans"/>
        </w:rPr>
        <w:t>appointment</w:t>
      </w:r>
      <w:r w:rsidR="007B15C9" w:rsidRPr="00635173">
        <w:rPr>
          <w:rFonts w:ascii="Open Sans" w:hAnsi="Open Sans" w:cs="Open Sans"/>
        </w:rPr>
        <w:t xml:space="preserve"> and deployment</w:t>
      </w:r>
      <w:r w:rsidRPr="00635173">
        <w:rPr>
          <w:rFonts w:ascii="Open Sans" w:hAnsi="Open Sans" w:cs="Open Sans"/>
        </w:rPr>
        <w:t xml:space="preserve"> of interpreters and translators that </w:t>
      </w:r>
      <w:r w:rsidR="00F16ABC" w:rsidRPr="00635173">
        <w:rPr>
          <w:rFonts w:ascii="Open Sans" w:hAnsi="Open Sans" w:cs="Open Sans"/>
        </w:rPr>
        <w:t xml:space="preserve">Providers </w:t>
      </w:r>
      <w:r w:rsidRPr="00635173">
        <w:rPr>
          <w:rFonts w:ascii="Open Sans" w:hAnsi="Open Sans" w:cs="Open Sans"/>
        </w:rPr>
        <w:t xml:space="preserve">are obligated to fulfil as part of the delivery of this Framework, irrespective of whether the interpreter or translator is employed or contracted on a freelance basis. </w:t>
      </w:r>
    </w:p>
    <w:p w14:paraId="389A4845" w14:textId="3DEA6661" w:rsidR="00326475" w:rsidRDefault="00326475" w:rsidP="00326475">
      <w:pPr>
        <w:spacing w:after="0" w:line="240" w:lineRule="auto"/>
        <w:rPr>
          <w:rFonts w:ascii="Open Sans" w:hAnsi="Open Sans" w:cs="Open Sans"/>
        </w:rPr>
      </w:pPr>
    </w:p>
    <w:p w14:paraId="2A047B86" w14:textId="77777777" w:rsidR="00356D5B" w:rsidRDefault="00356D5B" w:rsidP="00326475">
      <w:pPr>
        <w:spacing w:after="0" w:line="240" w:lineRule="auto"/>
        <w:rPr>
          <w:rFonts w:ascii="Open Sans" w:hAnsi="Open Sans" w:cs="Open Sans"/>
        </w:rPr>
      </w:pPr>
    </w:p>
    <w:p w14:paraId="16FD43AE" w14:textId="40606435" w:rsidR="007B15C9" w:rsidRPr="00DC4BBF" w:rsidRDefault="00AF1104" w:rsidP="001771F2">
      <w:pPr>
        <w:pStyle w:val="ListParagraph"/>
        <w:numPr>
          <w:ilvl w:val="1"/>
          <w:numId w:val="63"/>
        </w:numPr>
        <w:spacing w:after="0" w:line="240" w:lineRule="auto"/>
        <w:rPr>
          <w:rFonts w:ascii="Open Sans" w:hAnsi="Open Sans" w:cs="Open Sans"/>
          <w:b/>
          <w:bCs/>
          <w:color w:val="002060"/>
          <w:sz w:val="24"/>
          <w:szCs w:val="24"/>
        </w:rPr>
      </w:pPr>
      <w:r w:rsidRPr="00DC4BBF">
        <w:rPr>
          <w:rFonts w:ascii="Open Sans" w:hAnsi="Open Sans" w:cs="Open Sans"/>
          <w:b/>
          <w:bCs/>
          <w:color w:val="002060"/>
          <w:sz w:val="24"/>
          <w:szCs w:val="24"/>
        </w:rPr>
        <w:t>Overview</w:t>
      </w:r>
    </w:p>
    <w:p w14:paraId="33E7BF6F" w14:textId="77777777" w:rsidR="00DC4BBF" w:rsidRDefault="00DC4BBF" w:rsidP="00DC4BBF">
      <w:pPr>
        <w:pBdr>
          <w:top w:val="nil"/>
          <w:left w:val="nil"/>
          <w:bottom w:val="nil"/>
          <w:right w:val="nil"/>
          <w:between w:val="nil"/>
        </w:pBdr>
        <w:tabs>
          <w:tab w:val="left" w:pos="709"/>
        </w:tabs>
        <w:spacing w:after="0" w:line="240" w:lineRule="auto"/>
        <w:rPr>
          <w:rFonts w:ascii="Open Sans" w:hAnsi="Open Sans" w:cs="Open Sans"/>
        </w:rPr>
      </w:pPr>
    </w:p>
    <w:p w14:paraId="11D35E4E" w14:textId="3C8420B6" w:rsidR="00326475" w:rsidRPr="00635173" w:rsidRDefault="00326475" w:rsidP="00326475">
      <w:p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All </w:t>
      </w:r>
      <w:r w:rsidR="00F16ABC" w:rsidRPr="00635173">
        <w:rPr>
          <w:rFonts w:ascii="Open Sans" w:hAnsi="Open Sans" w:cs="Open Sans"/>
        </w:rPr>
        <w:t xml:space="preserve">Providers </w:t>
      </w:r>
      <w:r w:rsidRPr="00635173">
        <w:rPr>
          <w:rFonts w:ascii="Open Sans" w:hAnsi="Open Sans" w:cs="Open Sans"/>
        </w:rPr>
        <w:t xml:space="preserve">will </w:t>
      </w:r>
      <w:r w:rsidR="00AF1104">
        <w:rPr>
          <w:rFonts w:ascii="Open Sans" w:hAnsi="Open Sans" w:cs="Open Sans"/>
        </w:rPr>
        <w:t>use</w:t>
      </w:r>
      <w:r w:rsidRPr="00635173">
        <w:rPr>
          <w:rFonts w:ascii="Open Sans" w:hAnsi="Open Sans" w:cs="Open Sans"/>
        </w:rPr>
        <w:t xml:space="preserve"> interpreters and translators who:</w:t>
      </w:r>
    </w:p>
    <w:p w14:paraId="6983A5F3" w14:textId="77777777" w:rsidR="00D506CD" w:rsidRDefault="00326475" w:rsidP="00573D28">
      <w:pPr>
        <w:pStyle w:val="ListParagraph"/>
        <w:numPr>
          <w:ilvl w:val="0"/>
          <w:numId w:val="8"/>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Have the competences and professional behaviours required to enable them to work across the public sector and to carry out bookings of a complex </w:t>
      </w:r>
      <w:r w:rsidR="00BF0650" w:rsidRPr="00635173">
        <w:rPr>
          <w:rFonts w:ascii="Open Sans" w:hAnsi="Open Sans" w:cs="Open Sans"/>
        </w:rPr>
        <w:t xml:space="preserve">and often specialised </w:t>
      </w:r>
      <w:r w:rsidRPr="00635173">
        <w:rPr>
          <w:rFonts w:ascii="Open Sans" w:hAnsi="Open Sans" w:cs="Open Sans"/>
        </w:rPr>
        <w:t>nature.</w:t>
      </w:r>
      <w:r w:rsidR="00D506CD" w:rsidRPr="00D506CD">
        <w:rPr>
          <w:rFonts w:ascii="Open Sans" w:hAnsi="Open Sans" w:cs="Open Sans"/>
        </w:rPr>
        <w:t xml:space="preserve"> </w:t>
      </w:r>
    </w:p>
    <w:p w14:paraId="7D87B80A" w14:textId="592D991E" w:rsidR="00D506CD" w:rsidRPr="00635173" w:rsidRDefault="00D506CD" w:rsidP="00573D28">
      <w:pPr>
        <w:pStyle w:val="ListParagraph"/>
        <w:numPr>
          <w:ilvl w:val="0"/>
          <w:numId w:val="8"/>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 xml:space="preserve">Have </w:t>
      </w:r>
      <w:r w:rsidRPr="00635173">
        <w:rPr>
          <w:rFonts w:ascii="Open Sans" w:hAnsi="Open Sans" w:cs="Open Sans"/>
        </w:rPr>
        <w:t>proven experience at working in the contexts within which INTRAN operates and only accept bookings they are competent enough to accept.</w:t>
      </w:r>
      <w:r>
        <w:rPr>
          <w:rFonts w:ascii="Open Sans" w:hAnsi="Open Sans" w:cs="Open Sans"/>
        </w:rPr>
        <w:t xml:space="preserve"> </w:t>
      </w:r>
    </w:p>
    <w:p w14:paraId="6335E5C0" w14:textId="61853E04" w:rsidR="00D144F0" w:rsidRPr="00635173" w:rsidRDefault="00EE461E" w:rsidP="00573D28">
      <w:pPr>
        <w:pStyle w:val="ListParagraph"/>
        <w:numPr>
          <w:ilvl w:val="0"/>
          <w:numId w:val="8"/>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 xml:space="preserve">Are </w:t>
      </w:r>
      <w:r w:rsidR="00326475" w:rsidRPr="00635173">
        <w:rPr>
          <w:rFonts w:ascii="Open Sans" w:hAnsi="Open Sans" w:cs="Open Sans"/>
        </w:rPr>
        <w:t>suitably</w:t>
      </w:r>
      <w:r w:rsidR="00CD54B8">
        <w:rPr>
          <w:rFonts w:ascii="Open Sans" w:hAnsi="Open Sans" w:cs="Open Sans"/>
        </w:rPr>
        <w:t xml:space="preserve"> </w:t>
      </w:r>
      <w:r w:rsidR="00326475" w:rsidRPr="00635173">
        <w:rPr>
          <w:rFonts w:ascii="Open Sans" w:hAnsi="Open Sans" w:cs="Open Sans"/>
        </w:rPr>
        <w:t xml:space="preserve">trained, qualified and experienced </w:t>
      </w:r>
      <w:r w:rsidR="00D144F0">
        <w:rPr>
          <w:rFonts w:ascii="Open Sans" w:hAnsi="Open Sans" w:cs="Open Sans"/>
        </w:rPr>
        <w:t xml:space="preserve">to </w:t>
      </w:r>
      <w:r w:rsidR="00326475" w:rsidRPr="00635173">
        <w:rPr>
          <w:rFonts w:ascii="Open Sans" w:hAnsi="Open Sans" w:cs="Open Sans"/>
        </w:rPr>
        <w:t xml:space="preserve">work in the </w:t>
      </w:r>
      <w:r w:rsidR="00D144F0">
        <w:rPr>
          <w:rFonts w:ascii="Open Sans" w:hAnsi="Open Sans" w:cs="Open Sans"/>
        </w:rPr>
        <w:t>diverse contexts within which INTRAN operates,</w:t>
      </w:r>
      <w:r w:rsidR="00D144F0" w:rsidRPr="00D144F0">
        <w:rPr>
          <w:rFonts w:ascii="Open Sans" w:hAnsi="Open Sans" w:cs="Open Sans"/>
        </w:rPr>
        <w:t xml:space="preserve"> </w:t>
      </w:r>
      <w:r w:rsidR="00D144F0" w:rsidRPr="00635173">
        <w:rPr>
          <w:rFonts w:ascii="Open Sans" w:hAnsi="Open Sans" w:cs="Open Sans"/>
        </w:rPr>
        <w:t xml:space="preserve">including and not limited to mental health and safeguarding settings. </w:t>
      </w:r>
    </w:p>
    <w:p w14:paraId="6171C6CE" w14:textId="74246CEC" w:rsidR="00326475" w:rsidRPr="00635173" w:rsidRDefault="00326475" w:rsidP="00573D28">
      <w:pPr>
        <w:pStyle w:val="ListParagraph"/>
        <w:numPr>
          <w:ilvl w:val="0"/>
          <w:numId w:val="8"/>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Behave ethically and </w:t>
      </w:r>
      <w:r w:rsidR="000B56BB" w:rsidRPr="00635173">
        <w:rPr>
          <w:rFonts w:ascii="Open Sans" w:hAnsi="Open Sans" w:cs="Open Sans"/>
        </w:rPr>
        <w:t>safely</w:t>
      </w:r>
      <w:r w:rsidRPr="00635173">
        <w:rPr>
          <w:rFonts w:ascii="Open Sans" w:hAnsi="Open Sans" w:cs="Open Sans"/>
        </w:rPr>
        <w:t>, in accordance with the professional Code of Conduct guiding their profession</w:t>
      </w:r>
      <w:r w:rsidR="00D3501A" w:rsidRPr="00635173">
        <w:rPr>
          <w:rFonts w:ascii="Open Sans" w:hAnsi="Open Sans" w:cs="Open Sans"/>
        </w:rPr>
        <w:t xml:space="preserve">. </w:t>
      </w:r>
    </w:p>
    <w:p w14:paraId="64E4AE8A" w14:textId="2D957F4A" w:rsidR="00326475" w:rsidRPr="00635173" w:rsidRDefault="00326475" w:rsidP="00573D28">
      <w:pPr>
        <w:pStyle w:val="ListParagraph"/>
        <w:numPr>
          <w:ilvl w:val="0"/>
          <w:numId w:val="8"/>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lastRenderedPageBreak/>
        <w:t>Interpret/translate everything that is said accurately and completely and keep the information obtained confidential</w:t>
      </w:r>
      <w:r w:rsidR="00AF1104">
        <w:rPr>
          <w:rFonts w:ascii="Open Sans" w:hAnsi="Open Sans" w:cs="Open Sans"/>
        </w:rPr>
        <w:t xml:space="preserve">.  </w:t>
      </w:r>
    </w:p>
    <w:p w14:paraId="72D4A51B" w14:textId="49767020" w:rsidR="00EE461E" w:rsidRPr="00635173" w:rsidRDefault="00AF1104" w:rsidP="00573D28">
      <w:pPr>
        <w:pStyle w:val="ListParagraph"/>
        <w:numPr>
          <w:ilvl w:val="0"/>
          <w:numId w:val="8"/>
        </w:numPr>
        <w:spacing w:after="0" w:line="240" w:lineRule="auto"/>
        <w:rPr>
          <w:rFonts w:ascii="Open Sans" w:hAnsi="Open Sans" w:cs="Open Sans"/>
        </w:rPr>
      </w:pPr>
      <w:r>
        <w:rPr>
          <w:rFonts w:ascii="Open Sans" w:hAnsi="Open Sans" w:cs="Open Sans"/>
        </w:rPr>
        <w:t xml:space="preserve">Adhere to strict data protection guidelines to ensure adherence with the Data Protection Act 2018 and UK GDPR. This includes the secure deletion of any document they may be asked to translate/sight translate.  </w:t>
      </w:r>
    </w:p>
    <w:p w14:paraId="3408DEF1" w14:textId="77777777" w:rsidR="00326475" w:rsidRPr="00635173" w:rsidRDefault="00326475" w:rsidP="00573D28">
      <w:pPr>
        <w:pStyle w:val="ListParagraph"/>
        <w:numPr>
          <w:ilvl w:val="0"/>
          <w:numId w:val="8"/>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Interpret/translate cultural differences, in line with their professional Code of Conduct, to ensure meaning is effectively conveyed and understanding facilitated. </w:t>
      </w:r>
    </w:p>
    <w:p w14:paraId="1A2852AF" w14:textId="77777777" w:rsidR="00326475" w:rsidRPr="00635173" w:rsidRDefault="00326475" w:rsidP="00573D28">
      <w:pPr>
        <w:pStyle w:val="ListParagraph"/>
        <w:numPr>
          <w:ilvl w:val="0"/>
          <w:numId w:val="8"/>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Are actively engaged in Continuous Professional Development to ensure they possess up-to-date knowledge of essential topics required by the Public Sector. </w:t>
      </w:r>
    </w:p>
    <w:p w14:paraId="3CF7AF5C" w14:textId="77777777" w:rsidR="00326475" w:rsidRPr="00635173" w:rsidRDefault="00326475" w:rsidP="00573D28">
      <w:pPr>
        <w:pStyle w:val="ListParagraph"/>
        <w:numPr>
          <w:ilvl w:val="0"/>
          <w:numId w:val="8"/>
        </w:numPr>
        <w:spacing w:after="0" w:line="240" w:lineRule="auto"/>
        <w:rPr>
          <w:rFonts w:ascii="Open Sans" w:hAnsi="Open Sans" w:cs="Open Sans"/>
        </w:rPr>
      </w:pPr>
      <w:r w:rsidRPr="00635173">
        <w:rPr>
          <w:rFonts w:ascii="Open Sans" w:hAnsi="Open Sans" w:cs="Open Sans"/>
        </w:rPr>
        <w:t xml:space="preserve">Are subject to any national agreements that govern the industry now and in the future. </w:t>
      </w:r>
    </w:p>
    <w:p w14:paraId="050F2987" w14:textId="77777777" w:rsidR="00326475" w:rsidRPr="00635173" w:rsidRDefault="00326475" w:rsidP="00326475">
      <w:pPr>
        <w:spacing w:after="0" w:line="240" w:lineRule="auto"/>
        <w:rPr>
          <w:rFonts w:ascii="Open Sans" w:hAnsi="Open Sans" w:cs="Open Sans"/>
          <w:i/>
          <w:iCs/>
        </w:rPr>
      </w:pPr>
    </w:p>
    <w:p w14:paraId="31B8D000" w14:textId="30974993" w:rsidR="00326475" w:rsidRPr="00DC4BBF" w:rsidRDefault="00326475" w:rsidP="001771F2">
      <w:pPr>
        <w:pStyle w:val="ListParagraph"/>
        <w:numPr>
          <w:ilvl w:val="1"/>
          <w:numId w:val="63"/>
        </w:numPr>
        <w:spacing w:after="0" w:line="240" w:lineRule="auto"/>
        <w:rPr>
          <w:rFonts w:ascii="Open Sans" w:hAnsi="Open Sans" w:cs="Open Sans"/>
          <w:b/>
          <w:bCs/>
          <w:color w:val="002060"/>
          <w:sz w:val="24"/>
          <w:szCs w:val="24"/>
        </w:rPr>
      </w:pPr>
      <w:r w:rsidRPr="00DC4BBF">
        <w:rPr>
          <w:rFonts w:ascii="Open Sans" w:hAnsi="Open Sans" w:cs="Open Sans"/>
          <w:b/>
          <w:bCs/>
          <w:color w:val="002060"/>
          <w:sz w:val="24"/>
          <w:szCs w:val="24"/>
        </w:rPr>
        <w:t xml:space="preserve">Capacity and Fulfilment against needs </w:t>
      </w:r>
    </w:p>
    <w:p w14:paraId="1A104D12" w14:textId="77777777" w:rsidR="00326475" w:rsidRPr="00635173" w:rsidRDefault="00326475" w:rsidP="00326475">
      <w:pPr>
        <w:spacing w:after="0" w:line="240" w:lineRule="auto"/>
        <w:rPr>
          <w:rFonts w:ascii="Open Sans" w:hAnsi="Open Sans" w:cs="Open Sans"/>
        </w:rPr>
      </w:pPr>
    </w:p>
    <w:p w14:paraId="1689A04B" w14:textId="14D4E390" w:rsidR="00567309" w:rsidRDefault="00053EDF" w:rsidP="00053EDF">
      <w:pPr>
        <w:spacing w:after="0" w:line="240" w:lineRule="auto"/>
        <w:rPr>
          <w:rFonts w:ascii="Open Sans" w:hAnsi="Open Sans" w:cs="Open Sans"/>
        </w:rPr>
      </w:pPr>
      <w:r>
        <w:rPr>
          <w:rFonts w:ascii="Open Sans" w:hAnsi="Open Sans" w:cs="Open Sans"/>
        </w:rPr>
        <w:t xml:space="preserve">Providers will excel at recruiting, retaining, deploying and supporting </w:t>
      </w:r>
      <w:r w:rsidRPr="003C1F8C">
        <w:rPr>
          <w:rFonts w:ascii="Open Sans" w:hAnsi="Open Sans" w:cs="Open Sans"/>
        </w:rPr>
        <w:t xml:space="preserve">suitably trained and qualified </w:t>
      </w:r>
      <w:r>
        <w:rPr>
          <w:rFonts w:ascii="Open Sans" w:hAnsi="Open Sans" w:cs="Open Sans"/>
        </w:rPr>
        <w:t xml:space="preserve">interpreters and translators in the languages of need and will have solid plans in place to address gaps and ensure high capacity and fulfilment. </w:t>
      </w:r>
      <w:r w:rsidR="00567309">
        <w:rPr>
          <w:rFonts w:ascii="Open Sans" w:hAnsi="Open Sans" w:cs="Open Sans"/>
        </w:rPr>
        <w:t xml:space="preserve">They will be skilled at motivating interpreters and translators, contributing to them being available whenever possible to respond to the INTRAN Framework bookings. </w:t>
      </w:r>
    </w:p>
    <w:p w14:paraId="48EAE648" w14:textId="77777777" w:rsidR="00567309" w:rsidRDefault="00567309" w:rsidP="00053EDF">
      <w:pPr>
        <w:spacing w:after="0" w:line="240" w:lineRule="auto"/>
        <w:rPr>
          <w:rFonts w:ascii="Open Sans" w:hAnsi="Open Sans" w:cs="Open Sans"/>
        </w:rPr>
      </w:pPr>
    </w:p>
    <w:p w14:paraId="399CC03C" w14:textId="747F0B8C" w:rsidR="00053EDF" w:rsidRPr="00635173" w:rsidRDefault="00053EDF" w:rsidP="00053EDF">
      <w:pPr>
        <w:spacing w:after="0" w:line="240" w:lineRule="auto"/>
        <w:rPr>
          <w:rFonts w:ascii="Open Sans" w:hAnsi="Open Sans" w:cs="Open Sans"/>
        </w:rPr>
      </w:pPr>
      <w:r w:rsidRPr="00635173">
        <w:rPr>
          <w:rFonts w:ascii="Open Sans" w:hAnsi="Open Sans" w:cs="Open Sans"/>
        </w:rPr>
        <w:t>Recruitment targets will be agreed with INTRAN and reviewed regularly</w:t>
      </w:r>
      <w:r>
        <w:rPr>
          <w:rFonts w:ascii="Open Sans" w:hAnsi="Open Sans" w:cs="Open Sans"/>
        </w:rPr>
        <w:t xml:space="preserve"> against needs</w:t>
      </w:r>
      <w:r w:rsidR="00B67BB9">
        <w:rPr>
          <w:rFonts w:ascii="Open Sans" w:hAnsi="Open Sans" w:cs="Open Sans"/>
        </w:rPr>
        <w:t>, as outlined in Section 14 and Appendix 7</w:t>
      </w:r>
      <w:r>
        <w:rPr>
          <w:rFonts w:ascii="Open Sans" w:hAnsi="Open Sans" w:cs="Open Sans"/>
        </w:rPr>
        <w:t xml:space="preserve">. </w:t>
      </w:r>
    </w:p>
    <w:p w14:paraId="24AE2478" w14:textId="79E65D1E" w:rsidR="00053EDF" w:rsidRDefault="00053EDF" w:rsidP="00053EDF">
      <w:pPr>
        <w:pBdr>
          <w:top w:val="nil"/>
          <w:left w:val="nil"/>
          <w:bottom w:val="nil"/>
          <w:right w:val="nil"/>
          <w:between w:val="nil"/>
        </w:pBdr>
        <w:tabs>
          <w:tab w:val="left" w:pos="709"/>
        </w:tabs>
        <w:spacing w:before="120" w:after="0" w:line="240" w:lineRule="auto"/>
        <w:rPr>
          <w:rFonts w:ascii="Open Sans" w:hAnsi="Open Sans" w:cs="Open Sans"/>
        </w:rPr>
      </w:pPr>
      <w:r w:rsidRPr="003C1F8C">
        <w:rPr>
          <w:rFonts w:ascii="Open Sans" w:hAnsi="Open Sans" w:cs="Open Sans"/>
        </w:rPr>
        <w:t xml:space="preserve">Robust arrangements will be in place, when lot-relevant, to deliver other language and communication support services, ensuring high fulfilment and quality standards. </w:t>
      </w:r>
    </w:p>
    <w:p w14:paraId="1B1242BE" w14:textId="77777777" w:rsidR="00053EDF" w:rsidRDefault="00053EDF" w:rsidP="00326475">
      <w:pPr>
        <w:spacing w:after="0" w:line="240" w:lineRule="auto"/>
        <w:rPr>
          <w:rFonts w:ascii="Open Sans" w:hAnsi="Open Sans" w:cs="Open Sans"/>
        </w:rPr>
      </w:pPr>
    </w:p>
    <w:p w14:paraId="7E69606F" w14:textId="028AA7E0" w:rsidR="00326475" w:rsidRPr="00635173" w:rsidRDefault="00326475" w:rsidP="00326475">
      <w:pPr>
        <w:spacing w:after="0" w:line="240" w:lineRule="auto"/>
        <w:rPr>
          <w:rFonts w:ascii="Open Sans" w:hAnsi="Open Sans" w:cs="Open Sans"/>
        </w:rPr>
      </w:pPr>
      <w:r w:rsidRPr="00635173">
        <w:rPr>
          <w:rFonts w:ascii="Open Sans" w:hAnsi="Open Sans" w:cs="Open Sans"/>
        </w:rPr>
        <w:t xml:space="preserve">Lots 1 and 2 </w:t>
      </w:r>
      <w:r w:rsidR="00F16ABC" w:rsidRPr="00635173">
        <w:rPr>
          <w:rFonts w:ascii="Open Sans" w:hAnsi="Open Sans" w:cs="Open Sans"/>
        </w:rPr>
        <w:t xml:space="preserve">Providers </w:t>
      </w:r>
      <w:r w:rsidRPr="00635173">
        <w:rPr>
          <w:rFonts w:ascii="Open Sans" w:hAnsi="Open Sans" w:cs="Open Sans"/>
        </w:rPr>
        <w:t xml:space="preserve">must ensure the recruitment and retention of local and suitably qualified face-to-face interpreters to cover the geographical areas where INTRAN operates, and </w:t>
      </w:r>
      <w:r w:rsidR="00D144F0">
        <w:rPr>
          <w:rFonts w:ascii="Open Sans" w:hAnsi="Open Sans" w:cs="Open Sans"/>
        </w:rPr>
        <w:t xml:space="preserve">to respond </w:t>
      </w:r>
      <w:r w:rsidRPr="00635173">
        <w:rPr>
          <w:rFonts w:ascii="Open Sans" w:hAnsi="Open Sans" w:cs="Open Sans"/>
        </w:rPr>
        <w:t xml:space="preserve">to local language needs. Recruitment targets will be agreed with INTRAN and reviewed regularly as well as assurance that the interpreters in the </w:t>
      </w:r>
      <w:r w:rsidR="009B7E1A" w:rsidRPr="00635173">
        <w:rPr>
          <w:rFonts w:ascii="Open Sans" w:hAnsi="Open Sans" w:cs="Open Sans"/>
        </w:rPr>
        <w:t xml:space="preserve">Providers’ </w:t>
      </w:r>
      <w:r w:rsidRPr="00635173">
        <w:rPr>
          <w:rFonts w:ascii="Open Sans" w:hAnsi="Open Sans" w:cs="Open Sans"/>
        </w:rPr>
        <w:t>books are actively used and willing to work for th</w:t>
      </w:r>
      <w:r w:rsidR="009B7E1A" w:rsidRPr="00635173">
        <w:rPr>
          <w:rFonts w:ascii="Open Sans" w:hAnsi="Open Sans" w:cs="Open Sans"/>
        </w:rPr>
        <w:t>em</w:t>
      </w:r>
      <w:r w:rsidRPr="00635173">
        <w:rPr>
          <w:rFonts w:ascii="Open Sans" w:hAnsi="Open Sans" w:cs="Open Sans"/>
        </w:rPr>
        <w:t xml:space="preserve">. </w:t>
      </w:r>
      <w:r w:rsidR="008A473E">
        <w:rPr>
          <w:rFonts w:ascii="Open Sans" w:hAnsi="Open Sans" w:cs="Open Sans"/>
        </w:rPr>
        <w:t xml:space="preserve">This approach supports Social Value outcomes by investing in local communities and creating </w:t>
      </w:r>
      <w:r w:rsidR="007506CF">
        <w:rPr>
          <w:rFonts w:ascii="Open Sans" w:hAnsi="Open Sans" w:cs="Open Sans"/>
        </w:rPr>
        <w:t xml:space="preserve">new </w:t>
      </w:r>
      <w:r w:rsidR="00CD54B8">
        <w:rPr>
          <w:rFonts w:ascii="Open Sans" w:hAnsi="Open Sans" w:cs="Open Sans"/>
        </w:rPr>
        <w:t xml:space="preserve">jobs and skills </w:t>
      </w:r>
      <w:r w:rsidR="008A473E">
        <w:rPr>
          <w:rFonts w:ascii="Open Sans" w:hAnsi="Open Sans" w:cs="Open Sans"/>
        </w:rPr>
        <w:t>opportunities</w:t>
      </w:r>
      <w:r w:rsidR="007506CF">
        <w:rPr>
          <w:rFonts w:ascii="Open Sans" w:hAnsi="Open Sans" w:cs="Open Sans"/>
        </w:rPr>
        <w:t>,</w:t>
      </w:r>
      <w:r w:rsidR="008A473E">
        <w:rPr>
          <w:rFonts w:ascii="Open Sans" w:hAnsi="Open Sans" w:cs="Open Sans"/>
        </w:rPr>
        <w:t xml:space="preserve"> </w:t>
      </w:r>
      <w:r w:rsidR="007506CF">
        <w:rPr>
          <w:rFonts w:ascii="Open Sans" w:hAnsi="Open Sans" w:cs="Open Sans"/>
        </w:rPr>
        <w:t xml:space="preserve">sustaining the interpreting profession, </w:t>
      </w:r>
      <w:r w:rsidR="008A473E">
        <w:rPr>
          <w:rFonts w:ascii="Open Sans" w:hAnsi="Open Sans" w:cs="Open Sans"/>
        </w:rPr>
        <w:t>and contributing to inclusive service delivery.</w:t>
      </w:r>
    </w:p>
    <w:p w14:paraId="34D5918D" w14:textId="77777777" w:rsidR="006B27DD" w:rsidRPr="00635173" w:rsidRDefault="006B27DD" w:rsidP="00326475">
      <w:pPr>
        <w:spacing w:after="0" w:line="240" w:lineRule="auto"/>
        <w:rPr>
          <w:rFonts w:ascii="Open Sans" w:hAnsi="Open Sans" w:cs="Open Sans"/>
        </w:rPr>
      </w:pPr>
    </w:p>
    <w:p w14:paraId="59872865" w14:textId="1020488D" w:rsidR="002B02DE" w:rsidRDefault="006B27DD" w:rsidP="00326475">
      <w:pPr>
        <w:spacing w:after="0" w:line="240" w:lineRule="auto"/>
        <w:rPr>
          <w:rFonts w:ascii="Open Sans" w:hAnsi="Open Sans" w:cs="Open Sans"/>
        </w:rPr>
      </w:pPr>
      <w:r w:rsidRPr="00635173">
        <w:rPr>
          <w:rFonts w:ascii="Open Sans" w:hAnsi="Open Sans" w:cs="Open Sans"/>
        </w:rPr>
        <w:t xml:space="preserve">Lot 2 </w:t>
      </w:r>
      <w:r w:rsidR="00C30027" w:rsidRPr="00635173">
        <w:rPr>
          <w:rFonts w:ascii="Open Sans" w:hAnsi="Open Sans" w:cs="Open Sans"/>
        </w:rPr>
        <w:t xml:space="preserve">Providers will </w:t>
      </w:r>
      <w:r w:rsidR="00D144F0">
        <w:rPr>
          <w:rFonts w:ascii="Open Sans" w:hAnsi="Open Sans" w:cs="Open Sans"/>
        </w:rPr>
        <w:t xml:space="preserve">be able to cover face-to-face </w:t>
      </w:r>
      <w:r w:rsidR="002B02DE">
        <w:rPr>
          <w:rFonts w:ascii="Open Sans" w:hAnsi="Open Sans" w:cs="Open Sans"/>
        </w:rPr>
        <w:t xml:space="preserve">made </w:t>
      </w:r>
      <w:r w:rsidR="00D144F0">
        <w:rPr>
          <w:rFonts w:ascii="Open Sans" w:hAnsi="Open Sans" w:cs="Open Sans"/>
        </w:rPr>
        <w:t xml:space="preserve">for standard languages, using local pools of interpreters whenever they can. </w:t>
      </w:r>
      <w:r w:rsidR="00C30027" w:rsidRPr="00635173">
        <w:rPr>
          <w:rFonts w:ascii="Open Sans" w:hAnsi="Open Sans" w:cs="Open Sans"/>
        </w:rPr>
        <w:t xml:space="preserve">They will </w:t>
      </w:r>
      <w:r w:rsidR="00D65380">
        <w:rPr>
          <w:rFonts w:ascii="Open Sans" w:hAnsi="Open Sans" w:cs="Open Sans"/>
        </w:rPr>
        <w:t xml:space="preserve">also </w:t>
      </w:r>
      <w:r w:rsidR="004B3FE8">
        <w:rPr>
          <w:rFonts w:ascii="Open Sans" w:hAnsi="Open Sans" w:cs="Open Sans"/>
        </w:rPr>
        <w:t>be competent</w:t>
      </w:r>
      <w:r w:rsidR="00D65380">
        <w:rPr>
          <w:rFonts w:ascii="Open Sans" w:hAnsi="Open Sans" w:cs="Open Sans"/>
        </w:rPr>
        <w:t xml:space="preserve"> at</w:t>
      </w:r>
      <w:r w:rsidR="004B3FE8">
        <w:rPr>
          <w:rFonts w:ascii="Open Sans" w:hAnsi="Open Sans" w:cs="Open Sans"/>
        </w:rPr>
        <w:t xml:space="preserve"> </w:t>
      </w:r>
      <w:r w:rsidR="00C30027" w:rsidRPr="00635173">
        <w:rPr>
          <w:rFonts w:ascii="Open Sans" w:hAnsi="Open Sans" w:cs="Open Sans"/>
        </w:rPr>
        <w:t>pro-actively recruit</w:t>
      </w:r>
      <w:r w:rsidR="00D65380">
        <w:rPr>
          <w:rFonts w:ascii="Open Sans" w:hAnsi="Open Sans" w:cs="Open Sans"/>
        </w:rPr>
        <w:t>ing</w:t>
      </w:r>
      <w:r w:rsidR="00C30027" w:rsidRPr="00635173">
        <w:rPr>
          <w:rFonts w:ascii="Open Sans" w:hAnsi="Open Sans" w:cs="Open Sans"/>
        </w:rPr>
        <w:t xml:space="preserve"> rare language/hard-to-source language interpreters who live </w:t>
      </w:r>
      <w:r w:rsidR="002B02DE">
        <w:rPr>
          <w:rFonts w:ascii="Open Sans" w:hAnsi="Open Sans" w:cs="Open Sans"/>
        </w:rPr>
        <w:t xml:space="preserve">in and </w:t>
      </w:r>
      <w:r w:rsidR="00C30027" w:rsidRPr="00635173">
        <w:rPr>
          <w:rFonts w:ascii="Open Sans" w:hAnsi="Open Sans" w:cs="Open Sans"/>
        </w:rPr>
        <w:t>outside INTRAN’s geographical coverage, to support critical bookings</w:t>
      </w:r>
      <w:r w:rsidR="002B02DE">
        <w:rPr>
          <w:rFonts w:ascii="Open Sans" w:hAnsi="Open Sans" w:cs="Open Sans"/>
        </w:rPr>
        <w:t>. In situations when face-to-face is critical, Providers will do their u</w:t>
      </w:r>
      <w:r w:rsidR="00AF1104">
        <w:rPr>
          <w:rFonts w:ascii="Open Sans" w:hAnsi="Open Sans" w:cs="Open Sans"/>
        </w:rPr>
        <w:t>t</w:t>
      </w:r>
      <w:r w:rsidR="002B02DE">
        <w:rPr>
          <w:rFonts w:ascii="Open Sans" w:hAnsi="Open Sans" w:cs="Open Sans"/>
        </w:rPr>
        <w:t>most to invite interpreters to travel (the Buyer covering their travel costs</w:t>
      </w:r>
      <w:r w:rsidR="00AF1104">
        <w:rPr>
          <w:rFonts w:ascii="Open Sans" w:hAnsi="Open Sans" w:cs="Open Sans"/>
        </w:rPr>
        <w:t xml:space="preserve"> for the Providers to pass on</w:t>
      </w:r>
      <w:r w:rsidR="00D65380">
        <w:rPr>
          <w:rFonts w:ascii="Open Sans" w:hAnsi="Open Sans" w:cs="Open Sans"/>
        </w:rPr>
        <w:t xml:space="preserve"> in full</w:t>
      </w:r>
      <w:r w:rsidR="002B02DE">
        <w:rPr>
          <w:rFonts w:ascii="Open Sans" w:hAnsi="Open Sans" w:cs="Open Sans"/>
        </w:rPr>
        <w:t>). In some cases, this may require the Buyer</w:t>
      </w:r>
      <w:r w:rsidR="004B3FE8">
        <w:rPr>
          <w:rFonts w:ascii="Open Sans" w:hAnsi="Open Sans" w:cs="Open Sans"/>
        </w:rPr>
        <w:t xml:space="preserve">’s cooperation, in terms of commitment and length of booking requirements, to ensure they accept travelling. Such decisions will be agreed at Call-off time. </w:t>
      </w:r>
    </w:p>
    <w:p w14:paraId="60185E89" w14:textId="77777777" w:rsidR="00D65380" w:rsidRDefault="00D65380" w:rsidP="00326475">
      <w:pPr>
        <w:spacing w:after="0" w:line="240" w:lineRule="auto"/>
        <w:rPr>
          <w:rFonts w:ascii="Open Sans" w:hAnsi="Open Sans" w:cs="Open Sans"/>
        </w:rPr>
      </w:pPr>
    </w:p>
    <w:p w14:paraId="7FB11B51" w14:textId="77777777" w:rsidR="00541DC4" w:rsidRDefault="00541DC4" w:rsidP="00326475">
      <w:pPr>
        <w:spacing w:after="0" w:line="240" w:lineRule="auto"/>
        <w:rPr>
          <w:rFonts w:ascii="Open Sans" w:hAnsi="Open Sans" w:cs="Open Sans"/>
        </w:rPr>
      </w:pPr>
    </w:p>
    <w:p w14:paraId="7BE87010" w14:textId="77777777" w:rsidR="00541DC4" w:rsidRDefault="00541DC4" w:rsidP="00326475">
      <w:pPr>
        <w:spacing w:after="0" w:line="240" w:lineRule="auto"/>
        <w:rPr>
          <w:rFonts w:ascii="Open Sans" w:hAnsi="Open Sans" w:cs="Open Sans"/>
        </w:rPr>
      </w:pPr>
    </w:p>
    <w:p w14:paraId="5DA32ACA" w14:textId="77777777" w:rsidR="00541DC4" w:rsidRDefault="00541DC4" w:rsidP="00326475">
      <w:pPr>
        <w:spacing w:after="0" w:line="240" w:lineRule="auto"/>
        <w:rPr>
          <w:rFonts w:ascii="Open Sans" w:hAnsi="Open Sans" w:cs="Open Sans"/>
        </w:rPr>
      </w:pPr>
    </w:p>
    <w:p w14:paraId="684BE2DD" w14:textId="3EC4C709" w:rsidR="00326475" w:rsidRPr="00DC4BBF" w:rsidRDefault="00326475" w:rsidP="001771F2">
      <w:pPr>
        <w:pStyle w:val="ListParagraph"/>
        <w:numPr>
          <w:ilvl w:val="1"/>
          <w:numId w:val="63"/>
        </w:numPr>
        <w:spacing w:after="0" w:line="240" w:lineRule="auto"/>
        <w:rPr>
          <w:rFonts w:ascii="Open Sans" w:hAnsi="Open Sans" w:cs="Open Sans"/>
          <w:b/>
          <w:bCs/>
          <w:color w:val="002060"/>
          <w:sz w:val="24"/>
          <w:szCs w:val="24"/>
        </w:rPr>
      </w:pPr>
      <w:r w:rsidRPr="00DC4BBF">
        <w:rPr>
          <w:rFonts w:ascii="Open Sans" w:hAnsi="Open Sans" w:cs="Open Sans"/>
          <w:b/>
          <w:bCs/>
          <w:color w:val="002060"/>
          <w:sz w:val="24"/>
          <w:szCs w:val="24"/>
        </w:rPr>
        <w:lastRenderedPageBreak/>
        <w:t xml:space="preserve">Standards </w:t>
      </w:r>
    </w:p>
    <w:p w14:paraId="067CA9DC" w14:textId="77777777" w:rsidR="007B15C9" w:rsidRPr="00DC4BBF" w:rsidRDefault="007B15C9" w:rsidP="00DC4BBF">
      <w:pPr>
        <w:spacing w:after="0" w:line="240" w:lineRule="auto"/>
        <w:rPr>
          <w:rFonts w:ascii="Open Sans" w:hAnsi="Open Sans" w:cs="Open Sans"/>
        </w:rPr>
      </w:pPr>
    </w:p>
    <w:p w14:paraId="19B8C2BF" w14:textId="00985CA4" w:rsidR="00242E3A" w:rsidRPr="003C1F8C" w:rsidRDefault="00242E3A" w:rsidP="00242E3A">
      <w:pPr>
        <w:pBdr>
          <w:top w:val="nil"/>
          <w:left w:val="nil"/>
          <w:bottom w:val="nil"/>
          <w:right w:val="nil"/>
          <w:between w:val="nil"/>
        </w:pBdr>
        <w:tabs>
          <w:tab w:val="left" w:pos="709"/>
        </w:tabs>
        <w:spacing w:before="120" w:after="0" w:line="240" w:lineRule="auto"/>
        <w:rPr>
          <w:rFonts w:ascii="Open Sans" w:hAnsi="Open Sans" w:cs="Open Sans"/>
        </w:rPr>
      </w:pPr>
      <w:r w:rsidRPr="003C1F8C">
        <w:rPr>
          <w:rFonts w:ascii="Open Sans" w:hAnsi="Open Sans" w:cs="Open Sans"/>
        </w:rPr>
        <w:t xml:space="preserve">Qualifications/Standards per lot can be found in </w:t>
      </w:r>
      <w:r w:rsidRPr="007506CF">
        <w:rPr>
          <w:rFonts w:ascii="Open Sans" w:hAnsi="Open Sans" w:cs="Open Sans"/>
        </w:rPr>
        <w:t xml:space="preserve">Appendix </w:t>
      </w:r>
      <w:r w:rsidR="00D65380" w:rsidRPr="007506CF">
        <w:rPr>
          <w:rFonts w:ascii="Open Sans" w:hAnsi="Open Sans" w:cs="Open Sans"/>
        </w:rPr>
        <w:t>7</w:t>
      </w:r>
      <w:r w:rsidRPr="003C1F8C">
        <w:rPr>
          <w:rFonts w:ascii="Open Sans" w:hAnsi="Open Sans" w:cs="Open Sans"/>
        </w:rPr>
        <w:t xml:space="preserve"> of these specifications. </w:t>
      </w:r>
    </w:p>
    <w:p w14:paraId="6858BCD6" w14:textId="6013DA33" w:rsidR="00C30027" w:rsidRPr="00635173" w:rsidRDefault="00C30027" w:rsidP="007B15C9">
      <w:pPr>
        <w:pBdr>
          <w:top w:val="nil"/>
          <w:left w:val="nil"/>
          <w:bottom w:val="nil"/>
          <w:right w:val="nil"/>
          <w:between w:val="nil"/>
        </w:pBdr>
        <w:tabs>
          <w:tab w:val="left" w:pos="709"/>
        </w:tabs>
        <w:spacing w:after="0" w:line="240" w:lineRule="auto"/>
        <w:rPr>
          <w:rFonts w:ascii="Open Sans" w:hAnsi="Open Sans" w:cs="Open Sans"/>
        </w:rPr>
      </w:pPr>
    </w:p>
    <w:p w14:paraId="578FA9F0" w14:textId="410C374D" w:rsidR="00326475" w:rsidRPr="00635173" w:rsidRDefault="00F16ABC" w:rsidP="007B15C9">
      <w:pPr>
        <w:pBdr>
          <w:top w:val="nil"/>
          <w:left w:val="nil"/>
          <w:bottom w:val="nil"/>
          <w:right w:val="nil"/>
          <w:between w:val="nil"/>
        </w:pBdr>
        <w:tabs>
          <w:tab w:val="left" w:pos="709"/>
        </w:tabs>
        <w:spacing w:after="0" w:line="240" w:lineRule="auto"/>
        <w:rPr>
          <w:rFonts w:ascii="Open Sans" w:hAnsi="Open Sans" w:cs="Open Sans"/>
        </w:rPr>
      </w:pPr>
      <w:r w:rsidRPr="00635173">
        <w:rPr>
          <w:rFonts w:ascii="Open Sans" w:hAnsi="Open Sans" w:cs="Open Sans"/>
        </w:rPr>
        <w:t xml:space="preserve">Providers </w:t>
      </w:r>
      <w:r w:rsidR="00326475" w:rsidRPr="00635173">
        <w:rPr>
          <w:rFonts w:ascii="Open Sans" w:hAnsi="Open Sans" w:cs="Open Sans"/>
        </w:rPr>
        <w:t>of Lots 1,2,3,4 need to ensure that interpreters serving this contract:</w:t>
      </w:r>
    </w:p>
    <w:p w14:paraId="0D2F8E28" w14:textId="22976D7E" w:rsidR="004B3FE8" w:rsidRPr="004B3FE8" w:rsidRDefault="00D23D3F" w:rsidP="001771F2">
      <w:pPr>
        <w:pStyle w:val="ListParagraph"/>
        <w:numPr>
          <w:ilvl w:val="0"/>
          <w:numId w:val="55"/>
        </w:numPr>
        <w:pBdr>
          <w:top w:val="nil"/>
          <w:left w:val="nil"/>
          <w:bottom w:val="nil"/>
          <w:right w:val="nil"/>
          <w:between w:val="nil"/>
        </w:pBdr>
        <w:tabs>
          <w:tab w:val="left" w:pos="709"/>
        </w:tabs>
        <w:spacing w:before="120" w:after="0" w:line="240" w:lineRule="auto"/>
        <w:rPr>
          <w:rFonts w:ascii="Open Sans" w:hAnsi="Open Sans" w:cs="Open Sans"/>
        </w:rPr>
      </w:pPr>
      <w:r w:rsidRPr="004B3FE8">
        <w:rPr>
          <w:rFonts w:ascii="Open Sans" w:eastAsia="Arial" w:hAnsi="Open Sans" w:cs="Open Sans"/>
        </w:rPr>
        <w:t>Are proficient in English and the other language to a minimum of IELTS 7.5</w:t>
      </w:r>
      <w:r w:rsidR="00907286" w:rsidRPr="004B3FE8">
        <w:rPr>
          <w:rFonts w:ascii="Open Sans" w:eastAsia="Arial" w:hAnsi="Open Sans" w:cs="Open Sans"/>
        </w:rPr>
        <w:t xml:space="preserve"> and above</w:t>
      </w:r>
      <w:r w:rsidR="004B3FE8">
        <w:rPr>
          <w:rFonts w:ascii="Open Sans" w:eastAsia="Arial" w:hAnsi="Open Sans" w:cs="Open Sans"/>
        </w:rPr>
        <w:t xml:space="preserve"> (</w:t>
      </w:r>
      <w:r w:rsidR="003C1F8C">
        <w:rPr>
          <w:rFonts w:ascii="Open Sans" w:eastAsia="Arial" w:hAnsi="Open Sans" w:cs="Open Sans"/>
        </w:rPr>
        <w:t xml:space="preserve">expecting </w:t>
      </w:r>
      <w:r w:rsidR="004B3FE8">
        <w:rPr>
          <w:rFonts w:ascii="Open Sans" w:eastAsia="Arial" w:hAnsi="Open Sans" w:cs="Open Sans"/>
        </w:rPr>
        <w:t>IELTS Levels 8 and 9 for</w:t>
      </w:r>
      <w:r w:rsidR="003C1F8C">
        <w:rPr>
          <w:rFonts w:ascii="Open Sans" w:eastAsia="Arial" w:hAnsi="Open Sans" w:cs="Open Sans"/>
        </w:rPr>
        <w:t xml:space="preserve"> standard languages</w:t>
      </w:r>
      <w:r w:rsidR="00242E3A">
        <w:rPr>
          <w:rFonts w:ascii="Open Sans" w:eastAsia="Arial" w:hAnsi="Open Sans" w:cs="Open Sans"/>
        </w:rPr>
        <w:t>, including BSL</w:t>
      </w:r>
      <w:r w:rsidR="003C1F8C">
        <w:rPr>
          <w:rFonts w:ascii="Open Sans" w:eastAsia="Arial" w:hAnsi="Open Sans" w:cs="Open Sans"/>
        </w:rPr>
        <w:t xml:space="preserve">). </w:t>
      </w:r>
      <w:r w:rsidR="004B3FE8" w:rsidRPr="004B3FE8">
        <w:rPr>
          <w:rFonts w:ascii="Open Sans" w:eastAsia="Arial" w:hAnsi="Open Sans" w:cs="Open Sans"/>
        </w:rPr>
        <w:t xml:space="preserve"> </w:t>
      </w:r>
    </w:p>
    <w:p w14:paraId="4DC5E545" w14:textId="6F61E9DF" w:rsidR="007506CF" w:rsidRDefault="003C1F8C" w:rsidP="001771F2">
      <w:pPr>
        <w:pStyle w:val="ListParagraph"/>
        <w:numPr>
          <w:ilvl w:val="0"/>
          <w:numId w:val="55"/>
        </w:numPr>
        <w:pBdr>
          <w:top w:val="nil"/>
          <w:left w:val="nil"/>
          <w:bottom w:val="nil"/>
          <w:right w:val="nil"/>
          <w:between w:val="nil"/>
        </w:pBdr>
        <w:tabs>
          <w:tab w:val="left" w:pos="709"/>
        </w:tabs>
        <w:spacing w:before="120" w:after="0" w:line="240" w:lineRule="auto"/>
        <w:rPr>
          <w:rFonts w:ascii="Open Sans" w:hAnsi="Open Sans" w:cs="Open Sans"/>
        </w:rPr>
      </w:pPr>
      <w:r>
        <w:rPr>
          <w:rFonts w:ascii="Open Sans" w:hAnsi="Open Sans" w:cs="Open Sans"/>
        </w:rPr>
        <w:t xml:space="preserve">Are </w:t>
      </w:r>
      <w:r w:rsidR="004B3FE8" w:rsidRPr="004B3FE8">
        <w:rPr>
          <w:rFonts w:ascii="Open Sans" w:hAnsi="Open Sans" w:cs="Open Sans"/>
        </w:rPr>
        <w:t>suitably trained/qualified to interpret and translate at QCF levels 6 and 7</w:t>
      </w:r>
      <w:r>
        <w:rPr>
          <w:rFonts w:ascii="Open Sans" w:hAnsi="Open Sans" w:cs="Open Sans"/>
        </w:rPr>
        <w:t xml:space="preserve">. </w:t>
      </w:r>
    </w:p>
    <w:p w14:paraId="1FC1C4D7" w14:textId="563FA002" w:rsidR="003C1F8C" w:rsidRDefault="003C1F8C" w:rsidP="001771F2">
      <w:pPr>
        <w:pStyle w:val="ListParagraph"/>
        <w:numPr>
          <w:ilvl w:val="0"/>
          <w:numId w:val="55"/>
        </w:numPr>
        <w:pBdr>
          <w:top w:val="nil"/>
          <w:left w:val="nil"/>
          <w:bottom w:val="nil"/>
          <w:right w:val="nil"/>
          <w:between w:val="nil"/>
        </w:pBdr>
        <w:tabs>
          <w:tab w:val="left" w:pos="709"/>
        </w:tabs>
        <w:spacing w:before="120" w:after="0" w:line="240" w:lineRule="auto"/>
        <w:rPr>
          <w:rFonts w:ascii="Open Sans" w:hAnsi="Open Sans" w:cs="Open Sans"/>
        </w:rPr>
      </w:pPr>
      <w:r>
        <w:rPr>
          <w:rFonts w:ascii="Open Sans" w:hAnsi="Open Sans" w:cs="Open Sans"/>
        </w:rPr>
        <w:t xml:space="preserve">Use of level 3 community interpreting </w:t>
      </w:r>
      <w:r w:rsidR="004B3FE8" w:rsidRPr="004B3FE8">
        <w:rPr>
          <w:rFonts w:ascii="Open Sans" w:hAnsi="Open Sans" w:cs="Open Sans"/>
        </w:rPr>
        <w:t>standards</w:t>
      </w:r>
      <w:r>
        <w:rPr>
          <w:rFonts w:ascii="Open Sans" w:hAnsi="Open Sans" w:cs="Open Sans"/>
        </w:rPr>
        <w:t xml:space="preserve"> </w:t>
      </w:r>
      <w:r w:rsidR="00D65380">
        <w:rPr>
          <w:rFonts w:ascii="Open Sans" w:hAnsi="Open Sans" w:cs="Open Sans"/>
        </w:rPr>
        <w:t>may</w:t>
      </w:r>
      <w:r>
        <w:rPr>
          <w:rFonts w:ascii="Open Sans" w:hAnsi="Open Sans" w:cs="Open Sans"/>
        </w:rPr>
        <w:t xml:space="preserve"> be accepted</w:t>
      </w:r>
      <w:r w:rsidR="007506CF">
        <w:rPr>
          <w:rFonts w:ascii="Open Sans" w:hAnsi="Open Sans" w:cs="Open Sans"/>
        </w:rPr>
        <w:t xml:space="preserve">, </w:t>
      </w:r>
      <w:r w:rsidR="00D65380">
        <w:rPr>
          <w:rFonts w:ascii="Open Sans" w:hAnsi="Open Sans" w:cs="Open Sans"/>
        </w:rPr>
        <w:t xml:space="preserve">for </w:t>
      </w:r>
      <w:r w:rsidR="007506CF">
        <w:rPr>
          <w:rFonts w:ascii="Open Sans" w:hAnsi="Open Sans" w:cs="Open Sans"/>
        </w:rPr>
        <w:t xml:space="preserve">the </w:t>
      </w:r>
      <w:r w:rsidR="00D65380">
        <w:rPr>
          <w:rFonts w:ascii="Open Sans" w:hAnsi="Open Sans" w:cs="Open Sans"/>
        </w:rPr>
        <w:t xml:space="preserve">rare/harder to source languages and </w:t>
      </w:r>
      <w:r>
        <w:rPr>
          <w:rFonts w:ascii="Open Sans" w:hAnsi="Open Sans" w:cs="Open Sans"/>
        </w:rPr>
        <w:t>for the less critical types of bookings</w:t>
      </w:r>
      <w:r w:rsidR="007506CF">
        <w:rPr>
          <w:rFonts w:ascii="Open Sans" w:hAnsi="Open Sans" w:cs="Open Sans"/>
        </w:rPr>
        <w:t xml:space="preserve"> where those qualified at QCF levels 6 and 7 are unavailable</w:t>
      </w:r>
      <w:r w:rsidR="00D65380">
        <w:rPr>
          <w:rFonts w:ascii="Open Sans" w:hAnsi="Open Sans" w:cs="Open Sans"/>
        </w:rPr>
        <w:t xml:space="preserve">. </w:t>
      </w:r>
    </w:p>
    <w:p w14:paraId="25445398" w14:textId="5C40F944" w:rsidR="008C3F4A" w:rsidRDefault="008C3F4A" w:rsidP="001771F2">
      <w:pPr>
        <w:pStyle w:val="ListParagraph"/>
        <w:numPr>
          <w:ilvl w:val="0"/>
          <w:numId w:val="55"/>
        </w:numPr>
        <w:pBdr>
          <w:top w:val="nil"/>
          <w:left w:val="nil"/>
          <w:bottom w:val="nil"/>
          <w:right w:val="nil"/>
          <w:between w:val="nil"/>
        </w:pBdr>
        <w:tabs>
          <w:tab w:val="left" w:pos="709"/>
        </w:tabs>
        <w:spacing w:before="120" w:after="0" w:line="240" w:lineRule="auto"/>
        <w:rPr>
          <w:rFonts w:ascii="Open Sans" w:hAnsi="Open Sans" w:cs="Open Sans"/>
        </w:rPr>
      </w:pPr>
      <w:r>
        <w:rPr>
          <w:rFonts w:ascii="Open Sans" w:hAnsi="Open Sans" w:cs="Open Sans"/>
        </w:rPr>
        <w:t xml:space="preserve">Are committed to their profession and ambitious in their professional developments to achieve high standards. </w:t>
      </w:r>
      <w:r w:rsidRPr="004B3FE8">
        <w:rPr>
          <w:rFonts w:ascii="Open Sans" w:hAnsi="Open Sans" w:cs="Open Sans"/>
        </w:rPr>
        <w:t xml:space="preserve"> </w:t>
      </w:r>
    </w:p>
    <w:p w14:paraId="5A489597" w14:textId="77777777" w:rsidR="00DC4BBF" w:rsidRDefault="00DC4BBF" w:rsidP="00DC4BBF">
      <w:pPr>
        <w:pStyle w:val="ListParagraph"/>
        <w:pBdr>
          <w:top w:val="nil"/>
          <w:left w:val="nil"/>
          <w:bottom w:val="nil"/>
          <w:right w:val="nil"/>
          <w:between w:val="nil"/>
        </w:pBdr>
        <w:tabs>
          <w:tab w:val="left" w:pos="709"/>
        </w:tabs>
        <w:spacing w:before="120" w:after="0" w:line="240" w:lineRule="auto"/>
        <w:rPr>
          <w:rFonts w:ascii="Open Sans" w:hAnsi="Open Sans" w:cs="Open Sans"/>
        </w:rPr>
      </w:pPr>
    </w:p>
    <w:p w14:paraId="4672C0E1" w14:textId="3FF920FE" w:rsidR="00053EDF" w:rsidRDefault="0013448B" w:rsidP="0013448B">
      <w:pPr>
        <w:spacing w:after="0" w:line="240" w:lineRule="auto"/>
        <w:rPr>
          <w:rFonts w:ascii="Open Sans" w:hAnsi="Open Sans" w:cs="Open Sans"/>
        </w:rPr>
      </w:pPr>
      <w:r>
        <w:rPr>
          <w:rFonts w:ascii="Open Sans" w:hAnsi="Open Sans" w:cs="Open Sans"/>
        </w:rPr>
        <w:t xml:space="preserve">Rare language interpreters will have reached proven ‘safe to practice’ standards and received appropriate training, prior to deploying them, to ensure compliance. </w:t>
      </w:r>
    </w:p>
    <w:p w14:paraId="5A211AB2" w14:textId="77777777" w:rsidR="00D61550" w:rsidRPr="00635173" w:rsidRDefault="00D61550" w:rsidP="00D61550">
      <w:pPr>
        <w:spacing w:after="0" w:line="240" w:lineRule="auto"/>
        <w:rPr>
          <w:rFonts w:ascii="Open Sans" w:hAnsi="Open Sans" w:cs="Open Sans"/>
        </w:rPr>
      </w:pPr>
    </w:p>
    <w:p w14:paraId="7F94F720" w14:textId="60C38B68" w:rsidR="00D61550" w:rsidRPr="00635173" w:rsidRDefault="00D61550" w:rsidP="00D61550">
      <w:pPr>
        <w:spacing w:after="0" w:line="240" w:lineRule="auto"/>
        <w:rPr>
          <w:rFonts w:ascii="Open Sans" w:hAnsi="Open Sans" w:cs="Open Sans"/>
        </w:rPr>
      </w:pPr>
      <w:bookmarkStart w:id="44" w:name="_Hlk209014789"/>
      <w:r w:rsidRPr="00635173">
        <w:rPr>
          <w:rFonts w:ascii="Open Sans" w:hAnsi="Open Sans" w:cs="Open Sans"/>
        </w:rPr>
        <w:t>Where overseas interpreters, translators or transcribers are utilised, then Providers must ensure that the</w:t>
      </w:r>
      <w:r>
        <w:rPr>
          <w:rFonts w:ascii="Open Sans" w:hAnsi="Open Sans" w:cs="Open Sans"/>
        </w:rPr>
        <w:t xml:space="preserve">y equivalent standards </w:t>
      </w:r>
      <w:r w:rsidRPr="00635173">
        <w:rPr>
          <w:rFonts w:ascii="Open Sans" w:hAnsi="Open Sans" w:cs="Open Sans"/>
        </w:rPr>
        <w:t>in terms of security clearances, qualifications, experience</w:t>
      </w:r>
      <w:r w:rsidR="00E20643">
        <w:rPr>
          <w:rFonts w:ascii="Open Sans" w:hAnsi="Open Sans" w:cs="Open Sans"/>
        </w:rPr>
        <w:t>, specialist knowledge within UK public-facing operating contexts,</w:t>
      </w:r>
      <w:r w:rsidRPr="00635173">
        <w:rPr>
          <w:rFonts w:ascii="Open Sans" w:hAnsi="Open Sans" w:cs="Open Sans"/>
        </w:rPr>
        <w:t xml:space="preserve"> and CPD</w:t>
      </w:r>
      <w:r>
        <w:rPr>
          <w:rFonts w:ascii="Open Sans" w:hAnsi="Open Sans" w:cs="Open Sans"/>
        </w:rPr>
        <w:t>, to ensure appropriate validation b</w:t>
      </w:r>
      <w:r w:rsidRPr="00635173">
        <w:rPr>
          <w:rFonts w:ascii="Open Sans" w:hAnsi="Open Sans" w:cs="Open Sans"/>
        </w:rPr>
        <w:t xml:space="preserve">efore being used to deliver services under the framework. </w:t>
      </w:r>
      <w:r>
        <w:rPr>
          <w:rFonts w:ascii="Open Sans" w:hAnsi="Open Sans" w:cs="Open Sans"/>
        </w:rPr>
        <w:t xml:space="preserve">INTRAN member organisations (the Buyer) reserve the right to only access UK-based and/or UK and EU-space interpreters and translators. </w:t>
      </w:r>
    </w:p>
    <w:bookmarkEnd w:id="44"/>
    <w:p w14:paraId="4309FA87" w14:textId="10D97273" w:rsidR="00D61550" w:rsidRDefault="00D61550" w:rsidP="00D61550">
      <w:pPr>
        <w:spacing w:after="0" w:line="240" w:lineRule="auto"/>
        <w:rPr>
          <w:rFonts w:ascii="Open Sans" w:hAnsi="Open Sans" w:cs="Open Sans"/>
        </w:rPr>
      </w:pPr>
    </w:p>
    <w:p w14:paraId="63CC1234" w14:textId="77777777" w:rsidR="00D61550" w:rsidRDefault="00D61550" w:rsidP="00D61550">
      <w:pPr>
        <w:spacing w:after="0" w:line="240" w:lineRule="auto"/>
        <w:rPr>
          <w:rFonts w:ascii="Open Sans" w:hAnsi="Open Sans" w:cs="Open Sans"/>
        </w:rPr>
      </w:pPr>
      <w:r w:rsidRPr="00635173">
        <w:rPr>
          <w:rFonts w:ascii="Open Sans" w:hAnsi="Open Sans" w:cs="Open Sans"/>
        </w:rPr>
        <w:t>INTRAN retains the right to see evidence from Providers that the above requirements have been met</w:t>
      </w:r>
      <w:r>
        <w:rPr>
          <w:rFonts w:ascii="Open Sans" w:hAnsi="Open Sans" w:cs="Open Sans"/>
        </w:rPr>
        <w:t xml:space="preserve">. When requests are made, the Provider will supply satisfactory and complete information in a secure way within one working week on the request being made. </w:t>
      </w:r>
    </w:p>
    <w:p w14:paraId="26E35399" w14:textId="77777777" w:rsidR="00D61550" w:rsidRDefault="00D61550" w:rsidP="00D61550">
      <w:pPr>
        <w:spacing w:after="0" w:line="240" w:lineRule="auto"/>
        <w:rPr>
          <w:rFonts w:ascii="Open Sans" w:hAnsi="Open Sans" w:cs="Open Sans"/>
        </w:rPr>
      </w:pPr>
    </w:p>
    <w:p w14:paraId="0D1EC1E9" w14:textId="18DC0E1B" w:rsidR="00156C75" w:rsidRPr="00DC4BBF" w:rsidRDefault="00156C75" w:rsidP="001771F2">
      <w:pPr>
        <w:pStyle w:val="ListParagraph"/>
        <w:numPr>
          <w:ilvl w:val="1"/>
          <w:numId w:val="63"/>
        </w:numPr>
        <w:spacing w:after="0" w:line="240" w:lineRule="auto"/>
        <w:rPr>
          <w:rFonts w:ascii="Open Sans" w:hAnsi="Open Sans" w:cs="Open Sans"/>
          <w:b/>
          <w:bCs/>
          <w:color w:val="002060"/>
          <w:sz w:val="24"/>
          <w:szCs w:val="24"/>
        </w:rPr>
      </w:pPr>
      <w:r w:rsidRPr="00DC4BBF">
        <w:rPr>
          <w:rFonts w:ascii="Open Sans" w:hAnsi="Open Sans" w:cs="Open Sans"/>
          <w:b/>
          <w:bCs/>
          <w:color w:val="002060"/>
          <w:sz w:val="24"/>
          <w:szCs w:val="24"/>
        </w:rPr>
        <w:t>Support and wellbeing</w:t>
      </w:r>
    </w:p>
    <w:p w14:paraId="07892C1D" w14:textId="77777777" w:rsidR="00765EAE" w:rsidRPr="00635173" w:rsidRDefault="00765EAE" w:rsidP="00765EAE">
      <w:pPr>
        <w:spacing w:after="0" w:line="240" w:lineRule="auto"/>
        <w:rPr>
          <w:rFonts w:ascii="Open Sans" w:hAnsi="Open Sans" w:cs="Open Sans"/>
        </w:rPr>
      </w:pPr>
    </w:p>
    <w:p w14:paraId="63D382E0" w14:textId="3557B9CE" w:rsidR="00156C75" w:rsidRPr="00635173" w:rsidRDefault="00156C75" w:rsidP="00156C75">
      <w:pPr>
        <w:rPr>
          <w:rFonts w:ascii="Open Sans" w:hAnsi="Open Sans" w:cs="Open Sans"/>
        </w:rPr>
      </w:pPr>
      <w:r w:rsidRPr="00635173">
        <w:rPr>
          <w:rFonts w:ascii="Open Sans" w:hAnsi="Open Sans" w:cs="Open Sans"/>
        </w:rPr>
        <w:t>Providers will ensure that the interpreters</w:t>
      </w:r>
      <w:r w:rsidR="0013448B">
        <w:rPr>
          <w:rFonts w:ascii="Open Sans" w:hAnsi="Open Sans" w:cs="Open Sans"/>
        </w:rPr>
        <w:t>, translators and providers of other language support services</w:t>
      </w:r>
      <w:r w:rsidRPr="00635173">
        <w:rPr>
          <w:rFonts w:ascii="Open Sans" w:hAnsi="Open Sans" w:cs="Open Sans"/>
        </w:rPr>
        <w:t xml:space="preserve"> are supported in the delivery of their services appropriately.  This includes for situations that are complex, challenging and potentially emotionally difficult</w:t>
      </w:r>
      <w:r w:rsidR="0013448B">
        <w:rPr>
          <w:rFonts w:ascii="Open Sans" w:hAnsi="Open Sans" w:cs="Open Sans"/>
        </w:rPr>
        <w:t xml:space="preserve">. </w:t>
      </w:r>
      <w:r w:rsidRPr="00635173">
        <w:rPr>
          <w:rFonts w:ascii="Open Sans" w:hAnsi="Open Sans" w:cs="Open Sans"/>
        </w:rPr>
        <w:t xml:space="preserve"> </w:t>
      </w:r>
    </w:p>
    <w:p w14:paraId="13D8ADD6" w14:textId="3251F244" w:rsidR="00326475" w:rsidRPr="00DC4BBF" w:rsidRDefault="00326475" w:rsidP="001771F2">
      <w:pPr>
        <w:pStyle w:val="ListParagraph"/>
        <w:numPr>
          <w:ilvl w:val="1"/>
          <w:numId w:val="63"/>
        </w:numPr>
        <w:spacing w:after="0"/>
        <w:jc w:val="both"/>
        <w:rPr>
          <w:rFonts w:ascii="Open Sans" w:hAnsi="Open Sans" w:cs="Open Sans"/>
          <w:b/>
          <w:bCs/>
          <w:color w:val="002060"/>
          <w:sz w:val="24"/>
          <w:szCs w:val="24"/>
        </w:rPr>
      </w:pPr>
      <w:bookmarkStart w:id="45" w:name="_Hlk79743038"/>
      <w:r w:rsidRPr="00DC4BBF">
        <w:rPr>
          <w:rFonts w:ascii="Open Sans" w:hAnsi="Open Sans" w:cs="Open Sans"/>
          <w:b/>
          <w:bCs/>
          <w:color w:val="002060"/>
          <w:sz w:val="24"/>
          <w:szCs w:val="24"/>
        </w:rPr>
        <w:t>Sub-contracting</w:t>
      </w:r>
    </w:p>
    <w:p w14:paraId="2BD561D4" w14:textId="77777777" w:rsidR="00765EAE" w:rsidRPr="00635173" w:rsidRDefault="00765EAE" w:rsidP="00326475">
      <w:pPr>
        <w:spacing w:after="0"/>
        <w:jc w:val="both"/>
        <w:rPr>
          <w:rFonts w:ascii="Open Sans" w:hAnsi="Open Sans" w:cs="Open Sans"/>
        </w:rPr>
      </w:pPr>
    </w:p>
    <w:p w14:paraId="405E3148" w14:textId="62F68E95" w:rsidR="00326475" w:rsidRPr="00635173" w:rsidRDefault="00242E3A" w:rsidP="00FC264A">
      <w:pPr>
        <w:spacing w:after="0" w:line="240" w:lineRule="auto"/>
        <w:jc w:val="both"/>
        <w:rPr>
          <w:rFonts w:ascii="Open Sans" w:hAnsi="Open Sans" w:cs="Open Sans"/>
        </w:rPr>
      </w:pPr>
      <w:r>
        <w:rPr>
          <w:rFonts w:ascii="Open Sans" w:hAnsi="Open Sans" w:cs="Open Sans"/>
        </w:rPr>
        <w:t xml:space="preserve">Where </w:t>
      </w:r>
      <w:r w:rsidR="00F16ABC" w:rsidRPr="00635173">
        <w:rPr>
          <w:rFonts w:ascii="Open Sans" w:hAnsi="Open Sans" w:cs="Open Sans"/>
        </w:rPr>
        <w:t xml:space="preserve">Providers </w:t>
      </w:r>
      <w:r w:rsidR="00326475" w:rsidRPr="00635173">
        <w:rPr>
          <w:rFonts w:ascii="Open Sans" w:hAnsi="Open Sans" w:cs="Open Sans"/>
        </w:rPr>
        <w:t xml:space="preserve">engage with third parties to deliver INTRAN Services, they will be responsible for ensuring that the interpreters and translators deployed are adequately supervised and provide a professional service in line with the Framework specifications. Quality and relevance of their duties must be monitored and approved to ensure that services are delivered to the required standards, including </w:t>
      </w:r>
      <w:r w:rsidR="001C0CA3">
        <w:rPr>
          <w:rFonts w:ascii="Open Sans" w:hAnsi="Open Sans" w:cs="Open Sans"/>
        </w:rPr>
        <w:t xml:space="preserve">Right to Work and </w:t>
      </w:r>
      <w:r w:rsidR="00326475" w:rsidRPr="00635173">
        <w:rPr>
          <w:rFonts w:ascii="Open Sans" w:hAnsi="Open Sans" w:cs="Open Sans"/>
        </w:rPr>
        <w:t xml:space="preserve">DBS checks. </w:t>
      </w:r>
    </w:p>
    <w:p w14:paraId="789573D7" w14:textId="77777777" w:rsidR="00326475" w:rsidRPr="00635173" w:rsidRDefault="00326475" w:rsidP="00326475">
      <w:pPr>
        <w:spacing w:after="0" w:line="240" w:lineRule="auto"/>
        <w:rPr>
          <w:rFonts w:ascii="Open Sans" w:hAnsi="Open Sans" w:cs="Open Sans"/>
        </w:rPr>
      </w:pPr>
    </w:p>
    <w:p w14:paraId="1889F366" w14:textId="77777777" w:rsidR="00326475" w:rsidRPr="00635173" w:rsidRDefault="00326475" w:rsidP="00326475">
      <w:pPr>
        <w:spacing w:after="0" w:line="240" w:lineRule="auto"/>
        <w:rPr>
          <w:rFonts w:ascii="Open Sans" w:hAnsi="Open Sans" w:cs="Open Sans"/>
        </w:rPr>
      </w:pPr>
      <w:r w:rsidRPr="00635173">
        <w:rPr>
          <w:rFonts w:ascii="Open Sans" w:hAnsi="Open Sans" w:cs="Open Sans"/>
        </w:rPr>
        <w:t>Contractual agreements will be in place and signed by both parties to ensure that INTRAN standards are met, with INTRAN able to request sight of the signed agreements at any point during the life of the contract.</w:t>
      </w:r>
    </w:p>
    <w:bookmarkEnd w:id="45"/>
    <w:p w14:paraId="04E0904A" w14:textId="48523BFB" w:rsidR="00326475" w:rsidRPr="00DC4BBF" w:rsidRDefault="00326475" w:rsidP="001771F2">
      <w:pPr>
        <w:pStyle w:val="ListParagraph"/>
        <w:numPr>
          <w:ilvl w:val="1"/>
          <w:numId w:val="63"/>
        </w:numPr>
        <w:pBdr>
          <w:top w:val="nil"/>
          <w:left w:val="nil"/>
          <w:bottom w:val="nil"/>
          <w:right w:val="nil"/>
          <w:between w:val="nil"/>
        </w:pBdr>
        <w:tabs>
          <w:tab w:val="left" w:pos="709"/>
        </w:tabs>
        <w:spacing w:before="120" w:after="120" w:line="240" w:lineRule="auto"/>
        <w:rPr>
          <w:rFonts w:ascii="Open Sans" w:hAnsi="Open Sans" w:cs="Open Sans"/>
          <w:b/>
          <w:bCs/>
          <w:color w:val="002060"/>
          <w:sz w:val="24"/>
          <w:szCs w:val="24"/>
        </w:rPr>
      </w:pPr>
      <w:r w:rsidRPr="00DC4BBF">
        <w:rPr>
          <w:rFonts w:ascii="Open Sans" w:hAnsi="Open Sans" w:cs="Open Sans"/>
          <w:b/>
          <w:bCs/>
          <w:color w:val="002060"/>
          <w:sz w:val="24"/>
          <w:szCs w:val="24"/>
        </w:rPr>
        <w:lastRenderedPageBreak/>
        <w:t xml:space="preserve">Allocation of bookings to interpreters and standards  </w:t>
      </w:r>
    </w:p>
    <w:p w14:paraId="4140C8FE" w14:textId="77777777" w:rsidR="00FC264A" w:rsidRPr="00635173" w:rsidRDefault="00FC264A" w:rsidP="00156C75">
      <w:pPr>
        <w:shd w:val="clear" w:color="auto" w:fill="FFFFFF"/>
        <w:spacing w:after="0" w:line="240" w:lineRule="auto"/>
        <w:rPr>
          <w:rFonts w:ascii="Open Sans" w:hAnsi="Open Sans" w:cs="Open Sans"/>
        </w:rPr>
      </w:pPr>
    </w:p>
    <w:p w14:paraId="5FC513DA" w14:textId="28098720" w:rsidR="00156C75" w:rsidRPr="00635173" w:rsidRDefault="00156C75" w:rsidP="00156C75">
      <w:pPr>
        <w:shd w:val="clear" w:color="auto" w:fill="FFFFFF"/>
        <w:spacing w:after="0" w:line="240" w:lineRule="auto"/>
        <w:rPr>
          <w:rFonts w:ascii="Open Sans" w:hAnsi="Open Sans" w:cs="Open Sans"/>
        </w:rPr>
      </w:pPr>
      <w:r w:rsidRPr="00635173">
        <w:rPr>
          <w:rFonts w:ascii="Open Sans" w:hAnsi="Open Sans" w:cs="Open Sans"/>
        </w:rPr>
        <w:t xml:space="preserve">Providers will provide suitably qualified interpreters with experience/training of working in INTRAN diverse contexts including in safeguarding, mental health and legal settings. In all cases, the interpreters must be proficient in English and </w:t>
      </w:r>
      <w:r w:rsidR="001C0CA3">
        <w:rPr>
          <w:rFonts w:ascii="Open Sans" w:hAnsi="Open Sans" w:cs="Open Sans"/>
        </w:rPr>
        <w:t>the requested</w:t>
      </w:r>
      <w:r w:rsidRPr="00635173">
        <w:rPr>
          <w:rFonts w:ascii="Open Sans" w:hAnsi="Open Sans" w:cs="Open Sans"/>
        </w:rPr>
        <w:t xml:space="preserve"> other language</w:t>
      </w:r>
      <w:r w:rsidR="001C0CA3">
        <w:rPr>
          <w:rFonts w:ascii="Open Sans" w:hAnsi="Open Sans" w:cs="Open Sans"/>
        </w:rPr>
        <w:t>,</w:t>
      </w:r>
      <w:r w:rsidRPr="00635173">
        <w:rPr>
          <w:rFonts w:ascii="Open Sans" w:hAnsi="Open Sans" w:cs="Open Sans"/>
        </w:rPr>
        <w:t xml:space="preserve"> and have demonstrated their professional competences in UK public service interpreting</w:t>
      </w:r>
    </w:p>
    <w:p w14:paraId="063C222E" w14:textId="77777777" w:rsidR="00751342" w:rsidRPr="00635173" w:rsidRDefault="00751342" w:rsidP="00765EAE">
      <w:pPr>
        <w:pBdr>
          <w:top w:val="nil"/>
          <w:left w:val="nil"/>
          <w:bottom w:val="nil"/>
          <w:right w:val="nil"/>
          <w:between w:val="nil"/>
        </w:pBdr>
        <w:tabs>
          <w:tab w:val="left" w:pos="709"/>
        </w:tabs>
        <w:spacing w:after="0" w:line="240" w:lineRule="auto"/>
        <w:rPr>
          <w:rFonts w:ascii="Open Sans" w:hAnsi="Open Sans" w:cs="Open Sans"/>
        </w:rPr>
      </w:pPr>
    </w:p>
    <w:p w14:paraId="360C200E" w14:textId="51DA3808" w:rsidR="00326475" w:rsidRPr="00635173" w:rsidRDefault="00326475" w:rsidP="00326475">
      <w:p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For Lots 1 and 2, there are contexts in which fully qualified interpreters and equivalent will be used, </w:t>
      </w:r>
      <w:proofErr w:type="gramStart"/>
      <w:r w:rsidRPr="00635173">
        <w:rPr>
          <w:rFonts w:ascii="Open Sans" w:hAnsi="Open Sans" w:cs="Open Sans"/>
        </w:rPr>
        <w:t>that is to say Registered</w:t>
      </w:r>
      <w:proofErr w:type="gramEnd"/>
      <w:r w:rsidRPr="00635173">
        <w:rPr>
          <w:rFonts w:ascii="Open Sans" w:hAnsi="Open Sans" w:cs="Open Sans"/>
        </w:rPr>
        <w:t xml:space="preserve"> Sign Language Interpreters (RSLI) and DPSI level </w:t>
      </w:r>
      <w:r w:rsidR="00F31F15" w:rsidRPr="00635173">
        <w:rPr>
          <w:rFonts w:ascii="Open Sans" w:hAnsi="Open Sans" w:cs="Open Sans"/>
        </w:rPr>
        <w:t xml:space="preserve">(Level 6 in interpreting) </w:t>
      </w:r>
      <w:r w:rsidRPr="00635173">
        <w:rPr>
          <w:rFonts w:ascii="Open Sans" w:hAnsi="Open Sans" w:cs="Open Sans"/>
        </w:rPr>
        <w:t xml:space="preserve">and equivalent in the relevant language. </w:t>
      </w:r>
      <w:r w:rsidR="00051DA2">
        <w:rPr>
          <w:rFonts w:ascii="Open Sans" w:hAnsi="Open Sans" w:cs="Open Sans"/>
        </w:rPr>
        <w:t xml:space="preserve">In the case of rare/harder to source languages, Providers will need to ensure they are safe to practice (refer to Section 5.3). </w:t>
      </w:r>
      <w:r w:rsidRPr="00635173">
        <w:rPr>
          <w:rFonts w:ascii="Open Sans" w:hAnsi="Open Sans" w:cs="Open Sans"/>
        </w:rPr>
        <w:t xml:space="preserve">This list is not exhaustive and may be updated </w:t>
      </w:r>
      <w:proofErr w:type="gramStart"/>
      <w:r w:rsidRPr="00635173">
        <w:rPr>
          <w:rFonts w:ascii="Open Sans" w:hAnsi="Open Sans" w:cs="Open Sans"/>
        </w:rPr>
        <w:t>in the course of</w:t>
      </w:r>
      <w:proofErr w:type="gramEnd"/>
      <w:r w:rsidRPr="00635173">
        <w:rPr>
          <w:rFonts w:ascii="Open Sans" w:hAnsi="Open Sans" w:cs="Open Sans"/>
        </w:rPr>
        <w:t xml:space="preserve"> the contract:</w:t>
      </w:r>
    </w:p>
    <w:p w14:paraId="0A368345"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Any booking for Criminal Justice agencies</w:t>
      </w:r>
    </w:p>
    <w:p w14:paraId="68569ACC"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Mental Health</w:t>
      </w:r>
    </w:p>
    <w:p w14:paraId="5D7D6ECE"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 xml:space="preserve">Medical appointments </w:t>
      </w:r>
    </w:p>
    <w:p w14:paraId="3010C7DA"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Child Protection and all associated situations such as initial and review assessments</w:t>
      </w:r>
    </w:p>
    <w:p w14:paraId="0ECFC912"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 xml:space="preserve">All children assessments </w:t>
      </w:r>
    </w:p>
    <w:p w14:paraId="546166F8"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 xml:space="preserve">Adult Social Care assessments </w:t>
      </w:r>
    </w:p>
    <w:p w14:paraId="37B8111C"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Adult safeguarding interviews</w:t>
      </w:r>
    </w:p>
    <w:p w14:paraId="2B7530EC" w14:textId="77777777" w:rsidR="00326475" w:rsidRPr="00635173"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Fraud Investigation bookings</w:t>
      </w:r>
    </w:p>
    <w:p w14:paraId="49E287BB" w14:textId="77777777" w:rsidR="00326475" w:rsidRDefault="00326475" w:rsidP="00C575DB">
      <w:pPr>
        <w:numPr>
          <w:ilvl w:val="0"/>
          <w:numId w:val="3"/>
        </w:numPr>
        <w:spacing w:after="0" w:line="240" w:lineRule="auto"/>
        <w:ind w:left="1797" w:hanging="357"/>
        <w:rPr>
          <w:rFonts w:ascii="Open Sans" w:hAnsi="Open Sans" w:cs="Open Sans"/>
        </w:rPr>
      </w:pPr>
      <w:r w:rsidRPr="00635173">
        <w:rPr>
          <w:rFonts w:ascii="Open Sans" w:hAnsi="Open Sans" w:cs="Open Sans"/>
        </w:rPr>
        <w:t xml:space="preserve">In highly specialised conferences. </w:t>
      </w:r>
    </w:p>
    <w:p w14:paraId="3A7A7832" w14:textId="322CA2EF" w:rsidR="00C575DB" w:rsidRPr="00635173" w:rsidRDefault="00C575DB" w:rsidP="00C575DB">
      <w:pPr>
        <w:numPr>
          <w:ilvl w:val="0"/>
          <w:numId w:val="3"/>
        </w:numPr>
        <w:spacing w:after="0" w:line="240" w:lineRule="auto"/>
        <w:ind w:left="1797" w:hanging="357"/>
        <w:rPr>
          <w:rFonts w:ascii="Open Sans" w:hAnsi="Open Sans" w:cs="Open Sans"/>
        </w:rPr>
      </w:pPr>
      <w:r>
        <w:rPr>
          <w:rFonts w:ascii="Open Sans" w:hAnsi="Open Sans" w:cs="Open Sans"/>
        </w:rPr>
        <w:t xml:space="preserve">Delivery of training courses requiring simultaneous interpreting </w:t>
      </w:r>
    </w:p>
    <w:p w14:paraId="4F92AA0B" w14:textId="77777777" w:rsidR="00DC4BBF" w:rsidRDefault="00DC4BBF" w:rsidP="00326475">
      <w:pPr>
        <w:spacing w:after="0"/>
        <w:rPr>
          <w:rFonts w:ascii="Open Sans" w:hAnsi="Open Sans" w:cs="Open Sans"/>
        </w:rPr>
      </w:pPr>
    </w:p>
    <w:p w14:paraId="26A5B6E4" w14:textId="0E53AE6A" w:rsidR="00326475" w:rsidRDefault="00326475" w:rsidP="00326475">
      <w:pPr>
        <w:spacing w:after="0" w:line="240" w:lineRule="auto"/>
        <w:rPr>
          <w:rFonts w:ascii="Open Sans" w:hAnsi="Open Sans" w:cs="Open Sans"/>
        </w:rPr>
      </w:pPr>
      <w:bookmarkStart w:id="46" w:name="_Hlk208239531"/>
      <w:r w:rsidRPr="00635173">
        <w:rPr>
          <w:rFonts w:ascii="Open Sans" w:hAnsi="Open Sans" w:cs="Open Sans"/>
        </w:rPr>
        <w:t xml:space="preserve">There are other settings and contexts where </w:t>
      </w:r>
      <w:r w:rsidR="005B548B">
        <w:rPr>
          <w:rFonts w:ascii="Open Sans" w:hAnsi="Open Sans" w:cs="Open Sans"/>
        </w:rPr>
        <w:t xml:space="preserve">TSL interpreters as well as foreign language </w:t>
      </w:r>
      <w:r w:rsidRPr="00635173">
        <w:rPr>
          <w:rFonts w:ascii="Open Sans" w:hAnsi="Open Sans" w:cs="Open Sans"/>
        </w:rPr>
        <w:t>‘</w:t>
      </w:r>
      <w:r w:rsidR="005B548B">
        <w:rPr>
          <w:rFonts w:ascii="Open Sans" w:hAnsi="Open Sans" w:cs="Open Sans"/>
        </w:rPr>
        <w:t xml:space="preserve">community’ </w:t>
      </w:r>
      <w:r w:rsidRPr="00635173">
        <w:rPr>
          <w:rFonts w:ascii="Open Sans" w:hAnsi="Open Sans" w:cs="Open Sans"/>
        </w:rPr>
        <w:t>interpreters may be used</w:t>
      </w:r>
      <w:r w:rsidR="00F31F15" w:rsidRPr="00635173">
        <w:rPr>
          <w:rFonts w:ascii="Open Sans" w:hAnsi="Open Sans" w:cs="Open Sans"/>
        </w:rPr>
        <w:t xml:space="preserve"> </w:t>
      </w:r>
      <w:r w:rsidR="001C0CA3" w:rsidRPr="00E24D1A">
        <w:rPr>
          <w:rFonts w:ascii="Open Sans" w:hAnsi="Open Sans" w:cs="Open Sans"/>
        </w:rPr>
        <w:t>(</w:t>
      </w:r>
      <w:r w:rsidR="0013448B" w:rsidRPr="00E24D1A">
        <w:rPr>
          <w:rFonts w:ascii="Open Sans" w:hAnsi="Open Sans" w:cs="Open Sans"/>
        </w:rPr>
        <w:t xml:space="preserve">appendix </w:t>
      </w:r>
      <w:r w:rsidR="00E24D1A">
        <w:rPr>
          <w:rFonts w:ascii="Open Sans" w:hAnsi="Open Sans" w:cs="Open Sans"/>
        </w:rPr>
        <w:t>7</w:t>
      </w:r>
      <w:r w:rsidR="001C0CA3">
        <w:rPr>
          <w:rFonts w:ascii="Open Sans" w:hAnsi="Open Sans" w:cs="Open Sans"/>
        </w:rPr>
        <w:t xml:space="preserve">), </w:t>
      </w:r>
      <w:bookmarkEnd w:id="46"/>
      <w:r w:rsidR="001C0CA3">
        <w:rPr>
          <w:rFonts w:ascii="Open Sans" w:hAnsi="Open Sans" w:cs="Open Sans"/>
        </w:rPr>
        <w:t>f</w:t>
      </w:r>
      <w:r w:rsidRPr="00635173">
        <w:rPr>
          <w:rFonts w:ascii="Open Sans" w:hAnsi="Open Sans" w:cs="Open Sans"/>
        </w:rPr>
        <w:t xml:space="preserve">or example, </w:t>
      </w:r>
      <w:r w:rsidR="001C0CA3">
        <w:rPr>
          <w:rFonts w:ascii="Open Sans" w:hAnsi="Open Sans" w:cs="Open Sans"/>
        </w:rPr>
        <w:t>p</w:t>
      </w:r>
      <w:r w:rsidRPr="00635173">
        <w:rPr>
          <w:rFonts w:ascii="Open Sans" w:hAnsi="Open Sans" w:cs="Open Sans"/>
        </w:rPr>
        <w:t>arents-teacher consultations</w:t>
      </w:r>
      <w:r w:rsidR="001C0CA3">
        <w:rPr>
          <w:rFonts w:ascii="Open Sans" w:hAnsi="Open Sans" w:cs="Open Sans"/>
        </w:rPr>
        <w:t>,</w:t>
      </w:r>
      <w:r w:rsidRPr="00635173">
        <w:rPr>
          <w:rFonts w:ascii="Open Sans" w:hAnsi="Open Sans" w:cs="Open Sans"/>
        </w:rPr>
        <w:t xml:space="preserve"> except in circumstances where the particular context</w:t>
      </w:r>
      <w:r w:rsidR="00D91B91" w:rsidRPr="00635173">
        <w:rPr>
          <w:rFonts w:ascii="Open Sans" w:hAnsi="Open Sans" w:cs="Open Sans"/>
        </w:rPr>
        <w:t xml:space="preserve"> </w:t>
      </w:r>
      <w:r w:rsidRPr="00635173">
        <w:rPr>
          <w:rFonts w:ascii="Open Sans" w:hAnsi="Open Sans" w:cs="Open Sans"/>
        </w:rPr>
        <w:t>require</w:t>
      </w:r>
      <w:r w:rsidR="005B548B">
        <w:rPr>
          <w:rFonts w:ascii="Open Sans" w:hAnsi="Open Sans" w:cs="Open Sans"/>
        </w:rPr>
        <w:t>s</w:t>
      </w:r>
      <w:r w:rsidRPr="00635173">
        <w:rPr>
          <w:rFonts w:ascii="Open Sans" w:hAnsi="Open Sans" w:cs="Open Sans"/>
        </w:rPr>
        <w:t xml:space="preserve"> the use of a fully qualified interpreter (such as in safeguarding contexts)</w:t>
      </w:r>
      <w:r w:rsidR="001C0CA3">
        <w:rPr>
          <w:rFonts w:ascii="Open Sans" w:hAnsi="Open Sans" w:cs="Open Sans"/>
        </w:rPr>
        <w:t xml:space="preserve">, </w:t>
      </w:r>
      <w:r w:rsidR="0087135E" w:rsidRPr="00635173">
        <w:rPr>
          <w:rFonts w:ascii="Open Sans" w:hAnsi="Open Sans" w:cs="Open Sans"/>
        </w:rPr>
        <w:t xml:space="preserve">or when the Buyer asks for a named TSLI at the request of the Deaf client/patient, to interpret some basic, non-technical or specialised content. </w:t>
      </w:r>
    </w:p>
    <w:p w14:paraId="7360E686" w14:textId="77777777" w:rsidR="00FB6D45" w:rsidRDefault="00FB6D45" w:rsidP="00326475">
      <w:pPr>
        <w:spacing w:after="0" w:line="240" w:lineRule="auto"/>
        <w:rPr>
          <w:rFonts w:ascii="Open Sans" w:hAnsi="Open Sans" w:cs="Open Sans"/>
        </w:rPr>
      </w:pPr>
    </w:p>
    <w:p w14:paraId="448B0AD0" w14:textId="403C44D3" w:rsidR="00FB6D45" w:rsidRDefault="00FB6D45" w:rsidP="00FB6D45">
      <w:pPr>
        <w:spacing w:after="0"/>
        <w:rPr>
          <w:rFonts w:ascii="Open Sans" w:hAnsi="Open Sans" w:cs="Open Sans"/>
        </w:rPr>
      </w:pPr>
      <w:r>
        <w:rPr>
          <w:rFonts w:ascii="Open Sans" w:hAnsi="Open Sans" w:cs="Open Sans"/>
        </w:rPr>
        <w:t xml:space="preserve">In emergency face-to-face scenarios </w:t>
      </w:r>
      <w:r w:rsidR="009B0304">
        <w:rPr>
          <w:rFonts w:ascii="Open Sans" w:hAnsi="Open Sans" w:cs="Open Sans"/>
        </w:rPr>
        <w:t xml:space="preserve">(requesting </w:t>
      </w:r>
      <w:r>
        <w:rPr>
          <w:rFonts w:ascii="Open Sans" w:hAnsi="Open Sans" w:cs="Open Sans"/>
        </w:rPr>
        <w:t>a standard language</w:t>
      </w:r>
      <w:r w:rsidR="009B0304">
        <w:rPr>
          <w:rFonts w:ascii="Open Sans" w:hAnsi="Open Sans" w:cs="Open Sans"/>
        </w:rPr>
        <w:t>)</w:t>
      </w:r>
      <w:r>
        <w:rPr>
          <w:rFonts w:ascii="Open Sans" w:hAnsi="Open Sans" w:cs="Open Sans"/>
        </w:rPr>
        <w:t xml:space="preserve"> where no DPSI qualified interpreter and equivalent is available, the Buyer will need to provide informed consent of their acceptance to use a Level 3 and equivalent interpreter.  </w:t>
      </w:r>
    </w:p>
    <w:p w14:paraId="7B5259D1" w14:textId="2D7810F9" w:rsidR="007E58DF" w:rsidRPr="00635173" w:rsidRDefault="007E58DF" w:rsidP="009B333B">
      <w:pPr>
        <w:pStyle w:val="Default"/>
        <w:rPr>
          <w:rFonts w:ascii="Open Sans" w:hAnsi="Open Sans" w:cs="Open Sans"/>
          <w:sz w:val="22"/>
        </w:rPr>
      </w:pPr>
      <w:r w:rsidRPr="00635173">
        <w:rPr>
          <w:rFonts w:ascii="Open Sans" w:hAnsi="Open Sans" w:cs="Open Sans"/>
          <w:sz w:val="22"/>
        </w:rPr>
        <w:t xml:space="preserve">Lots 1 and 2 Providers will do their </w:t>
      </w:r>
      <w:r w:rsidR="005B548B">
        <w:rPr>
          <w:rFonts w:ascii="Open Sans" w:hAnsi="Open Sans" w:cs="Open Sans"/>
          <w:sz w:val="22"/>
        </w:rPr>
        <w:t xml:space="preserve">best </w:t>
      </w:r>
      <w:r w:rsidRPr="00635173">
        <w:rPr>
          <w:rFonts w:ascii="Open Sans" w:hAnsi="Open Sans" w:cs="Open Sans"/>
          <w:sz w:val="22"/>
        </w:rPr>
        <w:t>to accommodate requests for a named interpreter to be used in contexts where service continuity using the same interpreter matter</w:t>
      </w:r>
      <w:r w:rsidR="005B548B">
        <w:rPr>
          <w:rFonts w:ascii="Open Sans" w:hAnsi="Open Sans" w:cs="Open Sans"/>
          <w:sz w:val="22"/>
        </w:rPr>
        <w:t>s</w:t>
      </w:r>
      <w:r w:rsidRPr="00635173">
        <w:rPr>
          <w:rFonts w:ascii="Open Sans" w:hAnsi="Open Sans" w:cs="Open Sans"/>
          <w:sz w:val="22"/>
        </w:rPr>
        <w:t xml:space="preserve">. </w:t>
      </w:r>
    </w:p>
    <w:p w14:paraId="2A6311B6" w14:textId="2B46DEFA" w:rsidR="00781407" w:rsidRDefault="00326475" w:rsidP="009B333B">
      <w:pPr>
        <w:shd w:val="clear" w:color="auto" w:fill="FFFFFF"/>
        <w:spacing w:after="0" w:line="240" w:lineRule="auto"/>
        <w:rPr>
          <w:rFonts w:ascii="Open Sans" w:hAnsi="Open Sans" w:cs="Open Sans"/>
        </w:rPr>
      </w:pPr>
      <w:bookmarkStart w:id="47" w:name="_Hlk209015594"/>
      <w:bookmarkStart w:id="48" w:name="_Hlk208916323"/>
      <w:r w:rsidRPr="00635173">
        <w:rPr>
          <w:rFonts w:ascii="Open Sans" w:hAnsi="Open Sans" w:cs="Open Sans"/>
        </w:rPr>
        <w:t xml:space="preserve">Lot 1 </w:t>
      </w:r>
      <w:r w:rsidR="00356E79" w:rsidRPr="00635173">
        <w:rPr>
          <w:rFonts w:ascii="Open Sans" w:hAnsi="Open Sans" w:cs="Open Sans"/>
        </w:rPr>
        <w:t xml:space="preserve">Providers </w:t>
      </w:r>
      <w:r w:rsidRPr="00635173">
        <w:rPr>
          <w:rFonts w:ascii="Open Sans" w:hAnsi="Open Sans" w:cs="Open Sans"/>
        </w:rPr>
        <w:t>will need to</w:t>
      </w:r>
      <w:r w:rsidR="00781407" w:rsidRPr="00635173">
        <w:rPr>
          <w:rFonts w:ascii="Open Sans" w:hAnsi="Open Sans" w:cs="Open Sans"/>
        </w:rPr>
        <w:t>:</w:t>
      </w:r>
    </w:p>
    <w:p w14:paraId="6A24ADBD" w14:textId="0EE7AAE2" w:rsidR="00781407" w:rsidRPr="00635173" w:rsidRDefault="00781407" w:rsidP="00573D28">
      <w:pPr>
        <w:pStyle w:val="ListParagraph"/>
        <w:numPr>
          <w:ilvl w:val="0"/>
          <w:numId w:val="19"/>
        </w:numPr>
        <w:shd w:val="clear" w:color="auto" w:fill="FFFFFF"/>
        <w:spacing w:after="0" w:line="240" w:lineRule="auto"/>
        <w:rPr>
          <w:rFonts w:ascii="Open Sans" w:hAnsi="Open Sans" w:cs="Open Sans"/>
        </w:rPr>
      </w:pPr>
      <w:r w:rsidRPr="00635173">
        <w:rPr>
          <w:rFonts w:ascii="Open Sans" w:hAnsi="Open Sans" w:cs="Open Sans"/>
        </w:rPr>
        <w:t>E</w:t>
      </w:r>
      <w:r w:rsidR="00326475" w:rsidRPr="00635173">
        <w:rPr>
          <w:rFonts w:ascii="Open Sans" w:hAnsi="Open Sans" w:cs="Open Sans"/>
        </w:rPr>
        <w:t xml:space="preserve">nsure that users of their services access interpreters who can interpret to the level of ability of the service users, recognising that they will range from very vulnerable people to people who are predominantly independent. </w:t>
      </w:r>
    </w:p>
    <w:p w14:paraId="149D6E23" w14:textId="05A70AC9" w:rsidR="00751342" w:rsidRPr="00162C7D" w:rsidRDefault="00D036BB" w:rsidP="00573D28">
      <w:pPr>
        <w:pStyle w:val="ListParagraph"/>
        <w:numPr>
          <w:ilvl w:val="0"/>
          <w:numId w:val="19"/>
        </w:numPr>
        <w:shd w:val="clear" w:color="auto" w:fill="FFFFFF"/>
        <w:spacing w:after="0" w:line="240" w:lineRule="auto"/>
        <w:rPr>
          <w:rFonts w:ascii="Open Sans" w:hAnsi="Open Sans" w:cs="Open Sans"/>
        </w:rPr>
      </w:pPr>
      <w:r w:rsidRPr="00162C7D">
        <w:rPr>
          <w:rFonts w:ascii="Open Sans" w:hAnsi="Open Sans" w:cs="Open Sans"/>
        </w:rPr>
        <w:t xml:space="preserve">Have accessible facilities enabling them to </w:t>
      </w:r>
      <w:r w:rsidR="005B548B" w:rsidRPr="00162C7D">
        <w:rPr>
          <w:rFonts w:ascii="Open Sans" w:hAnsi="Open Sans" w:cs="Open Sans"/>
        </w:rPr>
        <w:t xml:space="preserve">respond </w:t>
      </w:r>
      <w:r w:rsidR="00162C7D" w:rsidRPr="00162C7D">
        <w:rPr>
          <w:rFonts w:ascii="Open Sans" w:hAnsi="Open Sans" w:cs="Open Sans"/>
        </w:rPr>
        <w:t xml:space="preserve">to individual members of the Deaf community, who will be using their services. </w:t>
      </w:r>
    </w:p>
    <w:bookmarkEnd w:id="47"/>
    <w:p w14:paraId="7B375C9D" w14:textId="15E8F7D0" w:rsidR="00751342" w:rsidRPr="00635173" w:rsidRDefault="00751342" w:rsidP="00326475">
      <w:pPr>
        <w:spacing w:after="0" w:line="240" w:lineRule="auto"/>
        <w:rPr>
          <w:rFonts w:ascii="Open Sans" w:hAnsi="Open Sans" w:cs="Open Sans"/>
        </w:rPr>
      </w:pPr>
    </w:p>
    <w:p w14:paraId="6B6A1BF0" w14:textId="1B8022FF" w:rsidR="00364C39" w:rsidRPr="00F428B0" w:rsidRDefault="007E1454" w:rsidP="00364C39">
      <w:pPr>
        <w:rPr>
          <w:rFonts w:ascii="Open Sans" w:eastAsia="Arial" w:hAnsi="Open Sans" w:cs="Open Sans"/>
          <w:b/>
          <w:color w:val="002060"/>
          <w:sz w:val="24"/>
          <w:szCs w:val="24"/>
        </w:rPr>
      </w:pPr>
      <w:bookmarkStart w:id="49" w:name="_Hlk204009642"/>
      <w:bookmarkEnd w:id="48"/>
      <w:r w:rsidRPr="00F428B0">
        <w:rPr>
          <w:rFonts w:ascii="Open Sans" w:eastAsia="Arial" w:hAnsi="Open Sans" w:cs="Open Sans"/>
          <w:b/>
          <w:color w:val="002060"/>
          <w:sz w:val="24"/>
          <w:szCs w:val="24"/>
        </w:rPr>
        <w:lastRenderedPageBreak/>
        <w:t>5.7</w:t>
      </w:r>
      <w:r w:rsidR="00242E3A" w:rsidRPr="00F428B0">
        <w:rPr>
          <w:rFonts w:ascii="Open Sans" w:eastAsia="Arial" w:hAnsi="Open Sans" w:cs="Open Sans"/>
          <w:b/>
          <w:color w:val="002060"/>
          <w:sz w:val="24"/>
          <w:szCs w:val="24"/>
        </w:rPr>
        <w:t>.</w:t>
      </w:r>
      <w:r w:rsidR="00364C39" w:rsidRPr="00F428B0">
        <w:rPr>
          <w:rFonts w:ascii="Open Sans" w:eastAsia="Arial" w:hAnsi="Open Sans" w:cs="Open Sans"/>
          <w:b/>
          <w:color w:val="002060"/>
          <w:sz w:val="24"/>
          <w:szCs w:val="24"/>
        </w:rPr>
        <w:t xml:space="preserve"> Professional Code of Conduct </w:t>
      </w:r>
    </w:p>
    <w:p w14:paraId="60BEB7A1" w14:textId="059A534E" w:rsidR="00364C39" w:rsidRPr="00635173" w:rsidRDefault="00364C39" w:rsidP="009B333B">
      <w:pPr>
        <w:pBdr>
          <w:top w:val="nil"/>
          <w:left w:val="nil"/>
          <w:bottom w:val="nil"/>
          <w:right w:val="nil"/>
          <w:between w:val="nil"/>
        </w:pBdr>
        <w:spacing w:after="0" w:line="240" w:lineRule="auto"/>
        <w:rPr>
          <w:rFonts w:ascii="Open Sans" w:hAnsi="Open Sans" w:cs="Open Sans"/>
        </w:rPr>
      </w:pPr>
      <w:r w:rsidRPr="00635173">
        <w:rPr>
          <w:rFonts w:ascii="Open Sans" w:hAnsi="Open Sans" w:cs="Open Sans"/>
        </w:rPr>
        <w:t xml:space="preserve">All interpreters and translators engaged by Providers under this Framework Agreement will acknowledge, agree, and comply with the Code of Conduct established by </w:t>
      </w:r>
      <w:r w:rsidR="00826552">
        <w:rPr>
          <w:rFonts w:ascii="Open Sans" w:hAnsi="Open Sans" w:cs="Open Sans"/>
        </w:rPr>
        <w:t xml:space="preserve">the Framework Providers, and </w:t>
      </w:r>
      <w:r w:rsidRPr="00635173">
        <w:rPr>
          <w:rFonts w:ascii="Open Sans" w:hAnsi="Open Sans" w:cs="Open Sans"/>
        </w:rPr>
        <w:t>accept that compliance is a condition of their engagement and ongoing participation under the terms of the Framework Agreement.</w:t>
      </w:r>
    </w:p>
    <w:p w14:paraId="0F9775A1" w14:textId="77777777" w:rsidR="00364C39" w:rsidRPr="00635173" w:rsidRDefault="00364C39" w:rsidP="009B333B">
      <w:pPr>
        <w:pBdr>
          <w:top w:val="nil"/>
          <w:left w:val="nil"/>
          <w:bottom w:val="nil"/>
          <w:right w:val="nil"/>
          <w:between w:val="nil"/>
        </w:pBdr>
        <w:spacing w:after="0" w:line="240" w:lineRule="auto"/>
        <w:rPr>
          <w:rFonts w:ascii="Open Sans" w:hAnsi="Open Sans" w:cs="Open Sans"/>
        </w:rPr>
      </w:pPr>
    </w:p>
    <w:p w14:paraId="3F99650B" w14:textId="77777777" w:rsidR="009B333B" w:rsidRDefault="00364C39" w:rsidP="009B333B">
      <w:pPr>
        <w:pBdr>
          <w:top w:val="nil"/>
          <w:left w:val="nil"/>
          <w:bottom w:val="nil"/>
          <w:right w:val="nil"/>
          <w:between w:val="nil"/>
        </w:pBdr>
        <w:spacing w:after="0" w:line="240" w:lineRule="auto"/>
        <w:ind w:right="66"/>
        <w:jc w:val="both"/>
        <w:rPr>
          <w:rFonts w:ascii="Open Sans" w:hAnsi="Open Sans" w:cs="Open Sans"/>
        </w:rPr>
      </w:pPr>
      <w:r w:rsidRPr="00635173">
        <w:rPr>
          <w:rFonts w:ascii="Open Sans" w:hAnsi="Open Sans" w:cs="Open Sans"/>
        </w:rPr>
        <w:t xml:space="preserve">Where membership is held with National UK Regulatory Bodies, interpreters and translators shall adhere to the professional standards set forth by those bodies, as defined in their respective Code of Conduct, to maintain a professional integrity and an assurance of standards accessed by users of their services. </w:t>
      </w:r>
      <w:bookmarkStart w:id="50" w:name="_Hlk199512403"/>
    </w:p>
    <w:p w14:paraId="209CCFCC" w14:textId="77777777" w:rsidR="009B333B" w:rsidRDefault="009B333B" w:rsidP="009B333B">
      <w:pPr>
        <w:pBdr>
          <w:top w:val="nil"/>
          <w:left w:val="nil"/>
          <w:bottom w:val="nil"/>
          <w:right w:val="nil"/>
          <w:between w:val="nil"/>
        </w:pBdr>
        <w:spacing w:after="0" w:line="240" w:lineRule="auto"/>
        <w:ind w:right="66"/>
        <w:jc w:val="both"/>
        <w:rPr>
          <w:rFonts w:ascii="Open Sans" w:hAnsi="Open Sans" w:cs="Open Sans"/>
        </w:rPr>
      </w:pPr>
    </w:p>
    <w:p w14:paraId="097483C6" w14:textId="2E06C332" w:rsidR="00491140" w:rsidRPr="00635173" w:rsidRDefault="00491140" w:rsidP="009B333B">
      <w:pPr>
        <w:pBdr>
          <w:top w:val="nil"/>
          <w:left w:val="nil"/>
          <w:bottom w:val="nil"/>
          <w:right w:val="nil"/>
          <w:between w:val="nil"/>
        </w:pBdr>
        <w:spacing w:after="0" w:line="240" w:lineRule="auto"/>
        <w:ind w:right="66"/>
        <w:jc w:val="both"/>
        <w:rPr>
          <w:rFonts w:ascii="Open Sans" w:eastAsia="Arial" w:hAnsi="Open Sans" w:cs="Open Sans"/>
        </w:rPr>
      </w:pPr>
      <w:r w:rsidRPr="00635173">
        <w:rPr>
          <w:rFonts w:ascii="Open Sans" w:eastAsia="Arial" w:hAnsi="Open Sans" w:cs="Open Sans"/>
        </w:rPr>
        <w:t>Lots 1</w:t>
      </w:r>
      <w:r w:rsidR="009B333B">
        <w:rPr>
          <w:rFonts w:ascii="Open Sans" w:eastAsia="Arial" w:hAnsi="Open Sans" w:cs="Open Sans"/>
        </w:rPr>
        <w:t xml:space="preserve">. 3 and </w:t>
      </w:r>
      <w:r w:rsidRPr="00635173">
        <w:rPr>
          <w:rFonts w:ascii="Open Sans" w:eastAsia="Arial" w:hAnsi="Open Sans" w:cs="Open Sans"/>
        </w:rPr>
        <w:t xml:space="preserve">4 Providers will ensure that their British Sign Language Interpreters and Language Service Providers of ‘related services’ to include Lip-speakers, Deafblind Interpreters, Speech to Text Reporters are all registered with </w:t>
      </w:r>
      <w:r w:rsidR="00044DA1">
        <w:rPr>
          <w:rFonts w:ascii="Open Sans" w:eastAsia="Arial" w:hAnsi="Open Sans" w:cs="Open Sans"/>
        </w:rPr>
        <w:t xml:space="preserve">a national UK Regulatory Body, which may include: </w:t>
      </w:r>
      <w:r w:rsidRPr="00635173">
        <w:rPr>
          <w:rFonts w:ascii="Open Sans" w:eastAsia="Arial" w:hAnsi="Open Sans" w:cs="Open Sans"/>
        </w:rPr>
        <w:t xml:space="preserve"> </w:t>
      </w:r>
    </w:p>
    <w:bookmarkEnd w:id="50"/>
    <w:p w14:paraId="11E8BE12" w14:textId="77777777" w:rsidR="00364C39" w:rsidRPr="00635173" w:rsidRDefault="00364C39" w:rsidP="00573D28">
      <w:pPr>
        <w:pStyle w:val="ListParagraph"/>
        <w:numPr>
          <w:ilvl w:val="0"/>
          <w:numId w:val="29"/>
        </w:numPr>
        <w:pBdr>
          <w:top w:val="nil"/>
          <w:left w:val="nil"/>
          <w:bottom w:val="nil"/>
          <w:right w:val="nil"/>
          <w:between w:val="nil"/>
        </w:pBdr>
        <w:spacing w:after="0" w:line="240" w:lineRule="auto"/>
        <w:rPr>
          <w:rFonts w:ascii="Open Sans" w:hAnsi="Open Sans" w:cs="Open Sans"/>
        </w:rPr>
      </w:pPr>
      <w:r w:rsidRPr="00635173">
        <w:rPr>
          <w:rFonts w:ascii="Open Sans" w:hAnsi="Open Sans" w:cs="Open Sans"/>
        </w:rPr>
        <w:t>The National Registers of Communication Professionals working with Deaf and Deafblind People (NRCPD)</w:t>
      </w:r>
    </w:p>
    <w:p w14:paraId="7467430F" w14:textId="4A883C5B" w:rsidR="00044DA1" w:rsidRPr="00044DA1" w:rsidRDefault="00044DA1" w:rsidP="00573D28">
      <w:pPr>
        <w:pStyle w:val="ListParagraph"/>
        <w:numPr>
          <w:ilvl w:val="0"/>
          <w:numId w:val="29"/>
        </w:numPr>
        <w:pBdr>
          <w:top w:val="nil"/>
          <w:left w:val="nil"/>
          <w:bottom w:val="nil"/>
          <w:right w:val="nil"/>
          <w:between w:val="nil"/>
        </w:pBdr>
        <w:spacing w:before="240" w:after="240"/>
        <w:ind w:right="66"/>
        <w:jc w:val="both"/>
        <w:rPr>
          <w:rFonts w:ascii="Open Sans" w:eastAsia="Arial" w:hAnsi="Open Sans" w:cs="Open Sans"/>
        </w:rPr>
      </w:pPr>
      <w:r>
        <w:rPr>
          <w:rFonts w:ascii="Open Sans" w:eastAsia="Arial" w:hAnsi="Open Sans" w:cs="Open Sans"/>
        </w:rPr>
        <w:t>T</w:t>
      </w:r>
      <w:r w:rsidRPr="00044DA1">
        <w:rPr>
          <w:rFonts w:ascii="Open Sans" w:eastAsia="Arial" w:hAnsi="Open Sans" w:cs="Open Sans"/>
        </w:rPr>
        <w:t xml:space="preserve">he Regulatory Body for Sign Language Interpreters and Translators (RBSLI).  </w:t>
      </w:r>
    </w:p>
    <w:p w14:paraId="28D06CFE" w14:textId="1CA7DF04" w:rsidR="00364C39" w:rsidRDefault="00364C39" w:rsidP="00573D28">
      <w:pPr>
        <w:pStyle w:val="ListParagraph"/>
        <w:numPr>
          <w:ilvl w:val="0"/>
          <w:numId w:val="29"/>
        </w:numPr>
        <w:pBdr>
          <w:top w:val="nil"/>
          <w:left w:val="nil"/>
          <w:bottom w:val="nil"/>
          <w:right w:val="nil"/>
          <w:between w:val="nil"/>
        </w:pBdr>
        <w:spacing w:after="0" w:line="240" w:lineRule="auto"/>
        <w:rPr>
          <w:rFonts w:ascii="Open Sans" w:hAnsi="Open Sans" w:cs="Open Sans"/>
        </w:rPr>
      </w:pPr>
      <w:r w:rsidRPr="00635173">
        <w:rPr>
          <w:rFonts w:ascii="Open Sans" w:hAnsi="Open Sans" w:cs="Open Sans"/>
        </w:rPr>
        <w:t>Signature</w:t>
      </w:r>
    </w:p>
    <w:p w14:paraId="22F87230" w14:textId="77777777" w:rsidR="009B333B" w:rsidRDefault="009B333B" w:rsidP="009B333B">
      <w:pPr>
        <w:pBdr>
          <w:top w:val="nil"/>
          <w:left w:val="nil"/>
          <w:bottom w:val="nil"/>
          <w:right w:val="nil"/>
          <w:between w:val="nil"/>
        </w:pBdr>
        <w:spacing w:after="0" w:line="240" w:lineRule="auto"/>
        <w:rPr>
          <w:rFonts w:ascii="Open Sans" w:hAnsi="Open Sans" w:cs="Open Sans"/>
        </w:rPr>
      </w:pPr>
    </w:p>
    <w:p w14:paraId="40EFCB9E" w14:textId="12F9CFE0" w:rsidR="009B333B" w:rsidRDefault="009B333B" w:rsidP="009B333B">
      <w:pPr>
        <w:pBdr>
          <w:top w:val="nil"/>
          <w:left w:val="nil"/>
          <w:bottom w:val="nil"/>
          <w:right w:val="nil"/>
          <w:between w:val="nil"/>
        </w:pBdr>
        <w:spacing w:after="0" w:line="240" w:lineRule="auto"/>
        <w:rPr>
          <w:rFonts w:ascii="Open Sans" w:hAnsi="Open Sans" w:cs="Open Sans"/>
        </w:rPr>
      </w:pPr>
      <w:r>
        <w:rPr>
          <w:rFonts w:ascii="Open Sans" w:hAnsi="Open Sans" w:cs="Open Sans"/>
        </w:rPr>
        <w:t xml:space="preserve">Lots 2, 3 and 5 interpreters and translators </w:t>
      </w:r>
      <w:r w:rsidRPr="009B333B">
        <w:rPr>
          <w:rFonts w:ascii="Open Sans" w:hAnsi="Open Sans" w:cs="Open Sans"/>
        </w:rPr>
        <w:t xml:space="preserve">may consider joining a professional national register, </w:t>
      </w:r>
      <w:r>
        <w:rPr>
          <w:rFonts w:ascii="Open Sans" w:hAnsi="Open Sans" w:cs="Open Sans"/>
        </w:rPr>
        <w:t xml:space="preserve">such as the </w:t>
      </w:r>
      <w:r w:rsidRPr="00635173">
        <w:rPr>
          <w:rFonts w:ascii="Open Sans" w:hAnsi="Open Sans" w:cs="Open Sans"/>
        </w:rPr>
        <w:t>National Register of Public Service Interpreters (NRPSI)</w:t>
      </w:r>
      <w:r>
        <w:rPr>
          <w:rFonts w:ascii="Open Sans" w:hAnsi="Open Sans" w:cs="Open Sans"/>
        </w:rPr>
        <w:t>, the National Register of Public Service Translators (NRPST) and/or t</w:t>
      </w:r>
      <w:r w:rsidRPr="00635173">
        <w:rPr>
          <w:rFonts w:ascii="Open Sans" w:hAnsi="Open Sans" w:cs="Open Sans"/>
        </w:rPr>
        <w:t>he Institute of Translation &amp; Interpreting (ITI)</w:t>
      </w:r>
      <w:r>
        <w:rPr>
          <w:rFonts w:ascii="Open Sans" w:hAnsi="Open Sans" w:cs="Open Sans"/>
        </w:rPr>
        <w:t xml:space="preserve">. </w:t>
      </w:r>
    </w:p>
    <w:bookmarkEnd w:id="49"/>
    <w:p w14:paraId="069D09C4" w14:textId="77777777" w:rsidR="00364C39" w:rsidRPr="00635173" w:rsidRDefault="00364C39" w:rsidP="00364C39">
      <w:pPr>
        <w:spacing w:after="0" w:line="240" w:lineRule="auto"/>
        <w:rPr>
          <w:rFonts w:ascii="Open Sans" w:hAnsi="Open Sans" w:cs="Open Sans"/>
        </w:rPr>
      </w:pPr>
    </w:p>
    <w:p w14:paraId="0991FE12" w14:textId="2F1D9065" w:rsidR="001A1619" w:rsidRPr="00F428B0" w:rsidRDefault="007E1454" w:rsidP="001A1619">
      <w:pPr>
        <w:rPr>
          <w:rFonts w:ascii="Open Sans" w:eastAsia="Arial" w:hAnsi="Open Sans" w:cs="Open Sans"/>
          <w:b/>
          <w:color w:val="002060"/>
          <w:sz w:val="24"/>
          <w:szCs w:val="24"/>
        </w:rPr>
      </w:pPr>
      <w:r w:rsidRPr="00F428B0">
        <w:rPr>
          <w:rFonts w:ascii="Open Sans" w:eastAsia="Arial" w:hAnsi="Open Sans" w:cs="Open Sans"/>
          <w:b/>
          <w:color w:val="002060"/>
          <w:sz w:val="24"/>
          <w:szCs w:val="24"/>
        </w:rPr>
        <w:t>5.8</w:t>
      </w:r>
      <w:r w:rsidR="001A1619" w:rsidRPr="00F428B0">
        <w:rPr>
          <w:rFonts w:ascii="Open Sans" w:eastAsia="Arial" w:hAnsi="Open Sans" w:cs="Open Sans"/>
          <w:b/>
          <w:color w:val="002060"/>
          <w:sz w:val="24"/>
          <w:szCs w:val="24"/>
        </w:rPr>
        <w:t xml:space="preserve">. Professional Competence  </w:t>
      </w:r>
    </w:p>
    <w:p w14:paraId="7A2A0DBB" w14:textId="63A58AC4" w:rsidR="00364C39" w:rsidRPr="00635173" w:rsidRDefault="00364C39" w:rsidP="00364C39">
      <w:p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Interpreters</w:t>
      </w:r>
      <w:r w:rsidR="001A1619">
        <w:rPr>
          <w:rFonts w:ascii="Open Sans" w:eastAsia="Arial" w:hAnsi="Open Sans" w:cs="Open Sans"/>
          <w:color w:val="000000"/>
        </w:rPr>
        <w:t>, Translators and other Language and Communication Support Providers must:</w:t>
      </w:r>
      <w:r w:rsidRPr="00635173">
        <w:rPr>
          <w:rFonts w:ascii="Open Sans" w:eastAsia="Arial" w:hAnsi="Open Sans" w:cs="Open Sans"/>
          <w:color w:val="000000"/>
        </w:rPr>
        <w:t xml:space="preserve"> </w:t>
      </w:r>
    </w:p>
    <w:p w14:paraId="3A5DBE50" w14:textId="77777777" w:rsidR="00364C39" w:rsidRPr="00635173" w:rsidRDefault="00364C39" w:rsidP="00364C39">
      <w:pPr>
        <w:pBdr>
          <w:top w:val="nil"/>
          <w:left w:val="nil"/>
          <w:bottom w:val="nil"/>
          <w:right w:val="nil"/>
          <w:between w:val="nil"/>
        </w:pBdr>
        <w:spacing w:after="0" w:line="240" w:lineRule="auto"/>
        <w:rPr>
          <w:rFonts w:ascii="Open Sans" w:eastAsia="Arial" w:hAnsi="Open Sans" w:cs="Open Sans"/>
          <w:color w:val="000000"/>
        </w:rPr>
      </w:pPr>
    </w:p>
    <w:p w14:paraId="395AD4CF" w14:textId="77777777" w:rsidR="00364C39" w:rsidRPr="00635173" w:rsidRDefault="00364C39" w:rsidP="00573D28">
      <w:pPr>
        <w:numPr>
          <w:ilvl w:val="0"/>
          <w:numId w:val="27"/>
        </w:numPr>
        <w:pBdr>
          <w:top w:val="nil"/>
          <w:left w:val="nil"/>
          <w:bottom w:val="nil"/>
          <w:right w:val="nil"/>
          <w:between w:val="nil"/>
        </w:pBdr>
        <w:spacing w:after="0" w:line="240" w:lineRule="auto"/>
        <w:ind w:hanging="357"/>
        <w:rPr>
          <w:rFonts w:ascii="Open Sans" w:eastAsia="Arial" w:hAnsi="Open Sans" w:cs="Open Sans"/>
          <w:color w:val="000000"/>
        </w:rPr>
      </w:pPr>
      <w:r w:rsidRPr="00635173">
        <w:rPr>
          <w:rFonts w:ascii="Open Sans" w:eastAsia="Arial" w:hAnsi="Open Sans" w:cs="Open Sans"/>
          <w:color w:val="000000"/>
        </w:rPr>
        <w:t>Assume full responsibility and accept only those assignments for which they:</w:t>
      </w:r>
    </w:p>
    <w:p w14:paraId="6CA2E98E" w14:textId="77777777" w:rsidR="00364C39" w:rsidRPr="00635173" w:rsidRDefault="00364C39" w:rsidP="00573D28">
      <w:pPr>
        <w:numPr>
          <w:ilvl w:val="1"/>
          <w:numId w:val="27"/>
        </w:numPr>
        <w:pBdr>
          <w:top w:val="nil"/>
          <w:left w:val="nil"/>
          <w:bottom w:val="nil"/>
          <w:right w:val="nil"/>
          <w:between w:val="nil"/>
        </w:pBdr>
        <w:spacing w:after="0" w:line="240" w:lineRule="auto"/>
        <w:ind w:hanging="357"/>
        <w:rPr>
          <w:rFonts w:ascii="Open Sans" w:eastAsia="Arial" w:hAnsi="Open Sans" w:cs="Open Sans"/>
          <w:color w:val="000000"/>
        </w:rPr>
      </w:pPr>
      <w:r w:rsidRPr="00635173">
        <w:rPr>
          <w:rFonts w:ascii="Open Sans" w:eastAsia="Arial" w:hAnsi="Open Sans" w:cs="Open Sans"/>
          <w:color w:val="000000"/>
        </w:rPr>
        <w:t>Possess relevant and requisite training, skills, and experience.</w:t>
      </w:r>
    </w:p>
    <w:p w14:paraId="40E6DD0E" w14:textId="77777777" w:rsidR="00364C39" w:rsidRPr="00635173" w:rsidRDefault="00364C39" w:rsidP="00573D28">
      <w:pPr>
        <w:numPr>
          <w:ilvl w:val="1"/>
          <w:numId w:val="27"/>
        </w:numPr>
        <w:pBdr>
          <w:top w:val="nil"/>
          <w:left w:val="nil"/>
          <w:bottom w:val="nil"/>
          <w:right w:val="nil"/>
          <w:between w:val="nil"/>
        </w:pBdr>
        <w:spacing w:after="0" w:line="240" w:lineRule="auto"/>
        <w:ind w:hanging="357"/>
        <w:rPr>
          <w:rFonts w:ascii="Open Sans" w:eastAsia="Arial" w:hAnsi="Open Sans" w:cs="Open Sans"/>
          <w:color w:val="000000"/>
        </w:rPr>
      </w:pPr>
      <w:r w:rsidRPr="00635173">
        <w:rPr>
          <w:rFonts w:ascii="Open Sans" w:eastAsia="Arial" w:hAnsi="Open Sans" w:cs="Open Sans"/>
          <w:color w:val="000000"/>
        </w:rPr>
        <w:t>Can demonstrate the competences and specialist knowledge required to meet the booking specifications provided by the requester (the Buyer) in accordance with the standards defined in these specifications.</w:t>
      </w:r>
    </w:p>
    <w:p w14:paraId="73BB2E49" w14:textId="77777777" w:rsidR="00364C39" w:rsidRPr="00635173" w:rsidRDefault="00364C39" w:rsidP="00573D28">
      <w:pPr>
        <w:numPr>
          <w:ilvl w:val="1"/>
          <w:numId w:val="27"/>
        </w:numPr>
        <w:pBdr>
          <w:top w:val="nil"/>
          <w:left w:val="nil"/>
          <w:bottom w:val="nil"/>
          <w:right w:val="nil"/>
          <w:between w:val="nil"/>
        </w:pBdr>
        <w:spacing w:after="0" w:line="240" w:lineRule="auto"/>
        <w:ind w:hanging="357"/>
        <w:rPr>
          <w:rFonts w:ascii="Open Sans" w:eastAsia="Arial" w:hAnsi="Open Sans" w:cs="Open Sans"/>
          <w:color w:val="000000"/>
        </w:rPr>
      </w:pPr>
      <w:r w:rsidRPr="00635173">
        <w:rPr>
          <w:rFonts w:ascii="Open Sans" w:eastAsia="Arial" w:hAnsi="Open Sans" w:cs="Open Sans"/>
          <w:color w:val="000000"/>
        </w:rPr>
        <w:t xml:space="preserve">Have an awareness of the procedures and contexts in which they will be working. </w:t>
      </w:r>
    </w:p>
    <w:p w14:paraId="6EEB9C4E" w14:textId="77777777" w:rsidR="00364C39" w:rsidRPr="00635173" w:rsidRDefault="00364C39" w:rsidP="00573D28">
      <w:pPr>
        <w:numPr>
          <w:ilvl w:val="0"/>
          <w:numId w:val="27"/>
        </w:numPr>
        <w:pBdr>
          <w:top w:val="nil"/>
          <w:left w:val="nil"/>
          <w:bottom w:val="nil"/>
          <w:right w:val="nil"/>
          <w:between w:val="nil"/>
        </w:pBdr>
        <w:spacing w:after="0" w:line="240" w:lineRule="auto"/>
        <w:ind w:hanging="357"/>
        <w:rPr>
          <w:rFonts w:ascii="Open Sans" w:eastAsia="Arial" w:hAnsi="Open Sans" w:cs="Open Sans"/>
          <w:color w:val="000000"/>
        </w:rPr>
      </w:pPr>
      <w:r w:rsidRPr="00635173">
        <w:rPr>
          <w:rFonts w:ascii="Open Sans" w:eastAsia="Arial" w:hAnsi="Open Sans" w:cs="Open Sans"/>
          <w:color w:val="000000"/>
        </w:rPr>
        <w:t>Promote Best Practice by their understanding and compliance with all guidelines, procedures, and policies, whilst respecting the rules and protocols that apply to the specialist areas and service contexts in which they are assigned.</w:t>
      </w:r>
    </w:p>
    <w:p w14:paraId="5FD84ADB" w14:textId="77777777" w:rsidR="00364C39" w:rsidRPr="00635173" w:rsidRDefault="00364C39" w:rsidP="00573D28">
      <w:pPr>
        <w:pStyle w:val="ListParagraph"/>
        <w:numPr>
          <w:ilvl w:val="0"/>
          <w:numId w:val="27"/>
        </w:numPr>
        <w:pBdr>
          <w:top w:val="nil"/>
          <w:left w:val="nil"/>
          <w:bottom w:val="nil"/>
          <w:right w:val="nil"/>
          <w:between w:val="nil"/>
        </w:pBdr>
        <w:spacing w:after="0" w:line="240" w:lineRule="auto"/>
        <w:rPr>
          <w:rFonts w:ascii="Open Sans" w:eastAsia="Arial" w:hAnsi="Open Sans" w:cs="Open Sans"/>
          <w:i/>
          <w:iCs/>
          <w:color w:val="000000"/>
        </w:rPr>
      </w:pPr>
      <w:r w:rsidRPr="00635173">
        <w:rPr>
          <w:rFonts w:ascii="Open Sans" w:eastAsia="Arial" w:hAnsi="Open Sans" w:cs="Open Sans"/>
          <w:color w:val="000000"/>
        </w:rPr>
        <w:t>Actively engage in Continuing Professional Development (CPD) to address, maintain, and update their professional capabilities, including their knowledge and skills to carry out assignments under this Framework Agreement.</w:t>
      </w:r>
    </w:p>
    <w:p w14:paraId="07BC8A67" w14:textId="77777777" w:rsidR="00364C39" w:rsidRPr="00635173" w:rsidRDefault="00364C39" w:rsidP="00573D28">
      <w:pPr>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 xml:space="preserve">Seek appropriate advice, clarification, or guidance where any competence is uncertain with respect to the assignments they are offered. </w:t>
      </w:r>
    </w:p>
    <w:p w14:paraId="671658E6" w14:textId="77777777" w:rsidR="00364C39" w:rsidRPr="00635173" w:rsidRDefault="00364C39" w:rsidP="00364C39">
      <w:pPr>
        <w:pBdr>
          <w:top w:val="nil"/>
          <w:left w:val="nil"/>
          <w:bottom w:val="nil"/>
          <w:right w:val="nil"/>
          <w:between w:val="nil"/>
        </w:pBdr>
        <w:spacing w:after="0" w:line="240" w:lineRule="auto"/>
        <w:rPr>
          <w:rFonts w:ascii="Open Sans" w:eastAsia="Arial" w:hAnsi="Open Sans" w:cs="Open Sans"/>
          <w:i/>
          <w:iCs/>
          <w:color w:val="000000"/>
        </w:rPr>
      </w:pPr>
    </w:p>
    <w:p w14:paraId="1B828CB6" w14:textId="20680FB3" w:rsidR="001A1619" w:rsidRPr="00F428B0" w:rsidRDefault="007E1454" w:rsidP="001A1619">
      <w:pPr>
        <w:rPr>
          <w:rFonts w:ascii="Open Sans" w:eastAsia="Arial" w:hAnsi="Open Sans" w:cs="Open Sans"/>
          <w:b/>
          <w:color w:val="002060"/>
          <w:sz w:val="24"/>
          <w:szCs w:val="24"/>
        </w:rPr>
      </w:pPr>
      <w:r w:rsidRPr="00F428B0">
        <w:rPr>
          <w:rFonts w:ascii="Open Sans" w:eastAsia="Arial" w:hAnsi="Open Sans" w:cs="Open Sans"/>
          <w:b/>
          <w:color w:val="002060"/>
          <w:sz w:val="24"/>
          <w:szCs w:val="24"/>
        </w:rPr>
        <w:lastRenderedPageBreak/>
        <w:t>5.9</w:t>
      </w:r>
      <w:r w:rsidR="001A1619" w:rsidRPr="00F428B0">
        <w:rPr>
          <w:rFonts w:ascii="Open Sans" w:eastAsia="Arial" w:hAnsi="Open Sans" w:cs="Open Sans"/>
          <w:b/>
          <w:color w:val="002060"/>
          <w:sz w:val="24"/>
          <w:szCs w:val="24"/>
        </w:rPr>
        <w:t xml:space="preserve">. Confidentiality and Data Security   </w:t>
      </w:r>
    </w:p>
    <w:p w14:paraId="4579FDA7" w14:textId="249B1C5F" w:rsidR="001A1619" w:rsidRPr="00635173" w:rsidRDefault="001A1619" w:rsidP="001A1619">
      <w:p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Interpreters</w:t>
      </w:r>
      <w:r>
        <w:rPr>
          <w:rFonts w:ascii="Open Sans" w:eastAsia="Arial" w:hAnsi="Open Sans" w:cs="Open Sans"/>
          <w:color w:val="000000"/>
        </w:rPr>
        <w:t xml:space="preserve">, Translators and other Language and Communication Support Providers must, except where disclosure is required by law: </w:t>
      </w:r>
      <w:r w:rsidRPr="00635173">
        <w:rPr>
          <w:rFonts w:ascii="Open Sans" w:eastAsia="Arial" w:hAnsi="Open Sans" w:cs="Open Sans"/>
          <w:color w:val="000000"/>
        </w:rPr>
        <w:t xml:space="preserve"> </w:t>
      </w:r>
    </w:p>
    <w:p w14:paraId="2832F1FB" w14:textId="77777777" w:rsidR="001A1619" w:rsidRDefault="001A1619" w:rsidP="00364C39">
      <w:pPr>
        <w:pBdr>
          <w:top w:val="nil"/>
          <w:left w:val="nil"/>
          <w:bottom w:val="nil"/>
          <w:right w:val="nil"/>
          <w:between w:val="nil"/>
        </w:pBdr>
        <w:spacing w:after="0" w:line="240" w:lineRule="auto"/>
        <w:rPr>
          <w:rFonts w:ascii="Open Sans" w:eastAsia="Arial" w:hAnsi="Open Sans" w:cs="Open Sans"/>
          <w:color w:val="000000"/>
        </w:rPr>
      </w:pPr>
    </w:p>
    <w:p w14:paraId="22DFB108" w14:textId="77777777" w:rsidR="00364C39" w:rsidRPr="00635173" w:rsidRDefault="00364C39" w:rsidP="00573D28">
      <w:pPr>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Be bound to and must maintain strict confidentiality of the information obtained before, during, and after assignment, including any time thereafter in which they cease this employment.</w:t>
      </w:r>
    </w:p>
    <w:p w14:paraId="7A973BD8" w14:textId="77777777" w:rsidR="00364C39" w:rsidRPr="00635173" w:rsidRDefault="00364C39" w:rsidP="00573D28">
      <w:pPr>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Permanently destroy all assignment notes, whether written or in digital format, unless required under the Buyer’s Retention Policy.</w:t>
      </w:r>
    </w:p>
    <w:p w14:paraId="16DFD9AA" w14:textId="23733A2B" w:rsidR="00364C39" w:rsidRPr="00635173" w:rsidRDefault="00364C39" w:rsidP="00573D28">
      <w:pPr>
        <w:pStyle w:val="Standard"/>
        <w:widowControl/>
        <w:numPr>
          <w:ilvl w:val="0"/>
          <w:numId w:val="27"/>
        </w:numPr>
        <w:spacing w:after="0"/>
        <w:jc w:val="both"/>
        <w:rPr>
          <w:rFonts w:ascii="Open Sans" w:hAnsi="Open Sans" w:cs="Open Sans"/>
        </w:rPr>
      </w:pPr>
      <w:r w:rsidRPr="00635173">
        <w:rPr>
          <w:rFonts w:ascii="Open Sans" w:eastAsia="Arial" w:hAnsi="Open Sans" w:cs="Open Sans"/>
          <w:color w:val="000000"/>
        </w:rPr>
        <w:t xml:space="preserve">Comply with and uphold all data protection, maintenance, and information security practices as specified in Framework and applicable law. </w:t>
      </w:r>
    </w:p>
    <w:p w14:paraId="24ADFC8A" w14:textId="77777777" w:rsidR="00364C39" w:rsidRPr="00635173" w:rsidRDefault="00364C39" w:rsidP="00364C39">
      <w:pPr>
        <w:pStyle w:val="ListParagraph"/>
        <w:spacing w:after="0"/>
        <w:rPr>
          <w:rFonts w:ascii="Open Sans" w:eastAsia="Arial" w:hAnsi="Open Sans" w:cs="Open Sans"/>
          <w:color w:val="000000"/>
        </w:rPr>
      </w:pPr>
    </w:p>
    <w:p w14:paraId="41BE134C" w14:textId="01F683CC" w:rsidR="00364C39" w:rsidRPr="00F428B0" w:rsidRDefault="007E1454" w:rsidP="00364C39">
      <w:pPr>
        <w:rPr>
          <w:rFonts w:ascii="Open Sans" w:eastAsia="Arial" w:hAnsi="Open Sans" w:cs="Open Sans"/>
          <w:b/>
          <w:bCs/>
          <w:color w:val="002060"/>
          <w:sz w:val="24"/>
          <w:szCs w:val="24"/>
        </w:rPr>
      </w:pPr>
      <w:r w:rsidRPr="00F428B0">
        <w:rPr>
          <w:rFonts w:ascii="Open Sans" w:eastAsia="Arial" w:hAnsi="Open Sans" w:cs="Open Sans"/>
          <w:b/>
          <w:bCs/>
          <w:color w:val="002060"/>
          <w:sz w:val="24"/>
          <w:szCs w:val="24"/>
        </w:rPr>
        <w:t>5.10</w:t>
      </w:r>
      <w:r w:rsidR="001A1619" w:rsidRPr="00F428B0">
        <w:rPr>
          <w:rFonts w:ascii="Open Sans" w:eastAsia="Arial" w:hAnsi="Open Sans" w:cs="Open Sans"/>
          <w:b/>
          <w:bCs/>
          <w:color w:val="002060"/>
          <w:sz w:val="24"/>
          <w:szCs w:val="24"/>
        </w:rPr>
        <w:t xml:space="preserve">. </w:t>
      </w:r>
      <w:r w:rsidR="00364C39" w:rsidRPr="00F428B0">
        <w:rPr>
          <w:rFonts w:ascii="Open Sans" w:eastAsia="Arial" w:hAnsi="Open Sans" w:cs="Open Sans"/>
          <w:b/>
          <w:bCs/>
          <w:color w:val="002060"/>
          <w:sz w:val="24"/>
          <w:szCs w:val="24"/>
        </w:rPr>
        <w:t>Quality and Impartiality</w:t>
      </w:r>
    </w:p>
    <w:p w14:paraId="33F72A4B" w14:textId="77777777" w:rsidR="00364C39" w:rsidRPr="00635173" w:rsidRDefault="00364C39" w:rsidP="00364C39">
      <w:pPr>
        <w:rPr>
          <w:rFonts w:ascii="Open Sans" w:eastAsia="Arial" w:hAnsi="Open Sans" w:cs="Open Sans"/>
          <w:color w:val="000000"/>
        </w:rPr>
      </w:pPr>
      <w:r w:rsidRPr="00635173">
        <w:rPr>
          <w:rFonts w:ascii="Open Sans" w:eastAsia="Arial" w:hAnsi="Open Sans" w:cs="Open Sans"/>
          <w:color w:val="000000"/>
        </w:rPr>
        <w:t>To ensure professional confidence in specialised contexts, interpreters and translators will:</w:t>
      </w:r>
    </w:p>
    <w:p w14:paraId="2C1E575D" w14:textId="77777777" w:rsidR="00364C39" w:rsidRPr="00635173" w:rsidRDefault="00364C39" w:rsidP="00573D28">
      <w:pPr>
        <w:pStyle w:val="ListParagraph"/>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 xml:space="preserve">Keep aware of relevant practice guidelines published by professional associations and regulatory bodies and apply that knowledge where relevant. </w:t>
      </w:r>
    </w:p>
    <w:p w14:paraId="230A55A4" w14:textId="77777777" w:rsidR="00364C39" w:rsidRPr="00581217" w:rsidRDefault="00364C39" w:rsidP="00573D28">
      <w:pPr>
        <w:pStyle w:val="ListParagraph"/>
        <w:numPr>
          <w:ilvl w:val="0"/>
          <w:numId w:val="27"/>
        </w:numPr>
        <w:pBdr>
          <w:top w:val="nil"/>
          <w:left w:val="nil"/>
          <w:bottom w:val="nil"/>
          <w:right w:val="nil"/>
          <w:between w:val="nil"/>
        </w:pBdr>
        <w:spacing w:after="0" w:line="240" w:lineRule="auto"/>
        <w:rPr>
          <w:rFonts w:ascii="Open Sans" w:hAnsi="Open Sans" w:cs="Open Sans"/>
        </w:rPr>
      </w:pPr>
      <w:r w:rsidRPr="00635173">
        <w:rPr>
          <w:rFonts w:ascii="Open Sans" w:eastAsia="Arial" w:hAnsi="Open Sans" w:cs="Open Sans"/>
          <w:color w:val="000000"/>
        </w:rPr>
        <w:t xml:space="preserve">Act professionally and impartially whenever carrying out interpreting and translation assignments. </w:t>
      </w:r>
    </w:p>
    <w:p w14:paraId="20294A96" w14:textId="24D83DF9" w:rsidR="00581217" w:rsidRPr="00635173" w:rsidRDefault="00581217" w:rsidP="00573D28">
      <w:pPr>
        <w:pStyle w:val="ListParagraph"/>
        <w:numPr>
          <w:ilvl w:val="0"/>
          <w:numId w:val="27"/>
        </w:numPr>
        <w:pBdr>
          <w:top w:val="nil"/>
          <w:left w:val="nil"/>
          <w:bottom w:val="nil"/>
          <w:right w:val="nil"/>
          <w:between w:val="nil"/>
        </w:pBdr>
        <w:spacing w:after="0" w:line="240" w:lineRule="auto"/>
        <w:rPr>
          <w:rFonts w:ascii="Open Sans" w:hAnsi="Open Sans" w:cs="Open Sans"/>
        </w:rPr>
      </w:pPr>
      <w:r>
        <w:rPr>
          <w:rFonts w:ascii="Open Sans" w:eastAsia="Arial" w:hAnsi="Open Sans" w:cs="Open Sans"/>
          <w:color w:val="000000"/>
        </w:rPr>
        <w:t xml:space="preserve">Behave professionally and be appropriately skilled and supported, when using remote platforms to carry out their role and responsibilities. </w:t>
      </w:r>
    </w:p>
    <w:p w14:paraId="5E8439A9" w14:textId="77777777" w:rsidR="00364C39" w:rsidRPr="00635173" w:rsidRDefault="00364C39" w:rsidP="00573D28">
      <w:pPr>
        <w:pStyle w:val="ListParagraph"/>
        <w:numPr>
          <w:ilvl w:val="0"/>
          <w:numId w:val="27"/>
        </w:numPr>
        <w:pBdr>
          <w:top w:val="nil"/>
          <w:left w:val="nil"/>
          <w:bottom w:val="nil"/>
          <w:right w:val="nil"/>
          <w:between w:val="nil"/>
        </w:pBdr>
        <w:spacing w:after="160" w:line="240" w:lineRule="auto"/>
        <w:rPr>
          <w:rFonts w:ascii="Open Sans" w:eastAsia="Arial" w:hAnsi="Open Sans" w:cs="Open Sans"/>
          <w:color w:val="000000"/>
        </w:rPr>
      </w:pPr>
      <w:r w:rsidRPr="00635173">
        <w:rPr>
          <w:rFonts w:ascii="Open Sans" w:eastAsia="Arial" w:hAnsi="Open Sans" w:cs="Open Sans"/>
          <w:color w:val="000000"/>
        </w:rPr>
        <w:t>Interpret and translate faithfully, accurately, and impartially.</w:t>
      </w:r>
    </w:p>
    <w:p w14:paraId="11A4F45F" w14:textId="77777777" w:rsidR="00364C39" w:rsidRPr="00635173" w:rsidRDefault="00364C39" w:rsidP="00573D28">
      <w:pPr>
        <w:pStyle w:val="ListParagraph"/>
        <w:numPr>
          <w:ilvl w:val="0"/>
          <w:numId w:val="27"/>
        </w:numPr>
        <w:pBdr>
          <w:top w:val="nil"/>
          <w:left w:val="nil"/>
          <w:bottom w:val="nil"/>
          <w:right w:val="nil"/>
          <w:between w:val="nil"/>
        </w:pBdr>
        <w:spacing w:after="160" w:line="240" w:lineRule="auto"/>
        <w:rPr>
          <w:rFonts w:ascii="Open Sans" w:eastAsia="Arial" w:hAnsi="Open Sans" w:cs="Open Sans"/>
          <w:color w:val="000000"/>
        </w:rPr>
      </w:pPr>
      <w:r w:rsidRPr="00635173">
        <w:rPr>
          <w:rFonts w:ascii="Open Sans" w:eastAsia="Arial" w:hAnsi="Open Sans" w:cs="Open Sans"/>
          <w:color w:val="000000"/>
        </w:rPr>
        <w:t xml:space="preserve">Avoid omissions, additions, alterations, and/or any change to meaning. </w:t>
      </w:r>
    </w:p>
    <w:p w14:paraId="003F8A2D" w14:textId="77777777" w:rsidR="00364C39" w:rsidRPr="00635173" w:rsidRDefault="00364C39" w:rsidP="00573D28">
      <w:pPr>
        <w:pStyle w:val="ListParagraph"/>
        <w:numPr>
          <w:ilvl w:val="0"/>
          <w:numId w:val="27"/>
        </w:numPr>
        <w:pBdr>
          <w:top w:val="nil"/>
          <w:left w:val="nil"/>
          <w:bottom w:val="nil"/>
          <w:right w:val="nil"/>
          <w:between w:val="nil"/>
        </w:pBdr>
        <w:spacing w:after="160" w:line="240" w:lineRule="auto"/>
        <w:rPr>
          <w:rFonts w:ascii="Open Sans" w:eastAsia="Arial" w:hAnsi="Open Sans" w:cs="Open Sans"/>
          <w:color w:val="000000"/>
        </w:rPr>
      </w:pPr>
      <w:r w:rsidRPr="00635173">
        <w:rPr>
          <w:rFonts w:ascii="Open Sans" w:eastAsia="Arial" w:hAnsi="Open Sans" w:cs="Open Sans"/>
          <w:color w:val="000000"/>
        </w:rPr>
        <w:t xml:space="preserve">Intervene only to ask for clarification, point out that a party may not have understood something, or to alert parties to a possible missed cultural inference or reference or to signal a condition or factor which may impair the interpreting process. </w:t>
      </w:r>
    </w:p>
    <w:p w14:paraId="20A49387" w14:textId="77777777" w:rsidR="00364C39" w:rsidRPr="00635173" w:rsidRDefault="00364C39" w:rsidP="00573D28">
      <w:pPr>
        <w:pStyle w:val="ListParagraph"/>
        <w:numPr>
          <w:ilvl w:val="0"/>
          <w:numId w:val="27"/>
        </w:numPr>
        <w:pBdr>
          <w:top w:val="nil"/>
          <w:left w:val="nil"/>
          <w:bottom w:val="nil"/>
          <w:right w:val="nil"/>
          <w:between w:val="nil"/>
        </w:pBdr>
        <w:spacing w:after="160" w:line="240" w:lineRule="auto"/>
        <w:rPr>
          <w:rFonts w:ascii="Open Sans" w:eastAsia="Arial" w:hAnsi="Open Sans" w:cs="Open Sans"/>
          <w:color w:val="000000"/>
        </w:rPr>
      </w:pPr>
      <w:r w:rsidRPr="00635173">
        <w:rPr>
          <w:rFonts w:ascii="Open Sans" w:eastAsia="Arial" w:hAnsi="Open Sans" w:cs="Open Sans"/>
          <w:color w:val="000000"/>
        </w:rPr>
        <w:t xml:space="preserve">Where applicable, produce a faithful translation of the source text, preserving meaning and avoiding literal translations. </w:t>
      </w:r>
    </w:p>
    <w:p w14:paraId="64BC57D7" w14:textId="77777777" w:rsidR="00364C39" w:rsidRPr="00635173" w:rsidRDefault="00364C39" w:rsidP="00573D28">
      <w:pPr>
        <w:pStyle w:val="ListParagraph"/>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 xml:space="preserve">Inform of any complexities of the source text, such as ambiguities, unclear terminology, or other errors that may require clarification.  </w:t>
      </w:r>
    </w:p>
    <w:p w14:paraId="4456F07E" w14:textId="51E11D1D" w:rsidR="00364C39" w:rsidRPr="00826552" w:rsidRDefault="00364C39" w:rsidP="001771F2">
      <w:pPr>
        <w:pStyle w:val="ListParagraph"/>
        <w:numPr>
          <w:ilvl w:val="0"/>
          <w:numId w:val="59"/>
        </w:numPr>
        <w:pBdr>
          <w:top w:val="nil"/>
          <w:left w:val="nil"/>
          <w:bottom w:val="nil"/>
          <w:right w:val="nil"/>
          <w:between w:val="nil"/>
        </w:pBdr>
        <w:spacing w:after="0" w:line="240" w:lineRule="auto"/>
        <w:rPr>
          <w:rFonts w:ascii="Open Sans" w:eastAsia="Arial" w:hAnsi="Open Sans" w:cs="Open Sans"/>
          <w:i/>
          <w:iCs/>
          <w:color w:val="000000"/>
        </w:rPr>
      </w:pPr>
      <w:r w:rsidRPr="00826552">
        <w:rPr>
          <w:rFonts w:ascii="Open Sans" w:eastAsia="Arial" w:hAnsi="Open Sans" w:cs="Open Sans"/>
          <w:color w:val="000000"/>
        </w:rPr>
        <w:t>I</w:t>
      </w:r>
      <w:r w:rsidR="00826552" w:rsidRPr="00826552">
        <w:rPr>
          <w:rFonts w:ascii="Open Sans" w:eastAsia="Arial" w:hAnsi="Open Sans" w:cs="Open Sans"/>
          <w:color w:val="000000"/>
        </w:rPr>
        <w:t xml:space="preserve">nform Buyers </w:t>
      </w:r>
      <w:r w:rsidRPr="00826552">
        <w:rPr>
          <w:rFonts w:ascii="Open Sans" w:eastAsia="Arial" w:hAnsi="Open Sans" w:cs="Open Sans"/>
          <w:color w:val="000000"/>
        </w:rPr>
        <w:t>where Providers pre-book an interpreter or translator with limited or no experience in a specialist field, to ensure their agreement</w:t>
      </w:r>
      <w:r w:rsidR="00826552" w:rsidRPr="00826552">
        <w:rPr>
          <w:rFonts w:ascii="Open Sans" w:eastAsia="Arial" w:hAnsi="Open Sans" w:cs="Open Sans"/>
          <w:color w:val="000000"/>
        </w:rPr>
        <w:t xml:space="preserve"> and </w:t>
      </w:r>
      <w:r w:rsidRPr="00826552">
        <w:rPr>
          <w:rFonts w:ascii="Open Sans" w:eastAsia="Arial" w:hAnsi="Open Sans" w:cs="Open Sans"/>
          <w:color w:val="000000"/>
        </w:rPr>
        <w:t>understanding</w:t>
      </w:r>
      <w:r w:rsidR="00826552" w:rsidRPr="00826552">
        <w:rPr>
          <w:rFonts w:ascii="Open Sans" w:eastAsia="Arial" w:hAnsi="Open Sans" w:cs="Open Sans"/>
          <w:color w:val="000000"/>
        </w:rPr>
        <w:t xml:space="preserve">. In some cases, the Buyer will be encouraged to provide briefing and/or technical and/or terminology information to pass on to the interpreter ahead of the booking, contributing to quality outcomes. </w:t>
      </w:r>
    </w:p>
    <w:p w14:paraId="247A886F" w14:textId="14282C9F" w:rsidR="00E24D1A" w:rsidRPr="00B85568" w:rsidRDefault="00B85568" w:rsidP="001771F2">
      <w:pPr>
        <w:pStyle w:val="ListParagraph"/>
        <w:numPr>
          <w:ilvl w:val="0"/>
          <w:numId w:val="59"/>
        </w:numPr>
        <w:pBdr>
          <w:top w:val="nil"/>
          <w:left w:val="nil"/>
          <w:bottom w:val="nil"/>
          <w:right w:val="nil"/>
          <w:between w:val="nil"/>
        </w:pBdr>
        <w:spacing w:after="0" w:line="240" w:lineRule="auto"/>
        <w:rPr>
          <w:rFonts w:ascii="Open Sans" w:eastAsia="Arial" w:hAnsi="Open Sans" w:cs="Open Sans"/>
          <w:i/>
          <w:iCs/>
          <w:color w:val="000000"/>
        </w:rPr>
      </w:pPr>
      <w:r w:rsidRPr="00B85568">
        <w:rPr>
          <w:rFonts w:ascii="Open Sans" w:hAnsi="Open Sans" w:cs="Open Sans"/>
        </w:rPr>
        <w:t xml:space="preserve">Ensure interpreters delivering VI are </w:t>
      </w:r>
      <w:proofErr w:type="gramStart"/>
      <w:r w:rsidRPr="00B85568">
        <w:rPr>
          <w:rFonts w:ascii="Open Sans" w:hAnsi="Open Sans" w:cs="Open Sans"/>
        </w:rPr>
        <w:t>in appropriate</w:t>
      </w:r>
      <w:proofErr w:type="gramEnd"/>
      <w:r w:rsidRPr="00B85568">
        <w:rPr>
          <w:rFonts w:ascii="Open Sans" w:hAnsi="Open Sans" w:cs="Open Sans"/>
        </w:rPr>
        <w:t>, confidential, and professional environments.</w:t>
      </w:r>
    </w:p>
    <w:p w14:paraId="74D5446F" w14:textId="77777777" w:rsidR="00F12FC8" w:rsidRDefault="00F12FC8" w:rsidP="00364C39">
      <w:pPr>
        <w:spacing w:after="0" w:line="240" w:lineRule="auto"/>
        <w:rPr>
          <w:rFonts w:ascii="Open Sans" w:eastAsia="Arial" w:hAnsi="Open Sans" w:cs="Open Sans"/>
          <w:b/>
          <w:bCs/>
          <w:color w:val="002060"/>
        </w:rPr>
      </w:pPr>
    </w:p>
    <w:p w14:paraId="3AA8FB19" w14:textId="77777777" w:rsidR="00541DC4" w:rsidRDefault="00541DC4" w:rsidP="00364C39">
      <w:pPr>
        <w:spacing w:after="0" w:line="240" w:lineRule="auto"/>
        <w:rPr>
          <w:rFonts w:ascii="Open Sans" w:eastAsia="Arial" w:hAnsi="Open Sans" w:cs="Open Sans"/>
          <w:b/>
          <w:bCs/>
          <w:color w:val="002060"/>
        </w:rPr>
      </w:pPr>
    </w:p>
    <w:p w14:paraId="5E86CB4C" w14:textId="77777777" w:rsidR="00541DC4" w:rsidRDefault="00541DC4" w:rsidP="00364C39">
      <w:pPr>
        <w:spacing w:after="0" w:line="240" w:lineRule="auto"/>
        <w:rPr>
          <w:rFonts w:ascii="Open Sans" w:eastAsia="Arial" w:hAnsi="Open Sans" w:cs="Open Sans"/>
          <w:b/>
          <w:bCs/>
          <w:color w:val="002060"/>
        </w:rPr>
      </w:pPr>
    </w:p>
    <w:p w14:paraId="20864622" w14:textId="77777777" w:rsidR="00910069" w:rsidRDefault="00910069" w:rsidP="00364C39">
      <w:pPr>
        <w:spacing w:after="0" w:line="240" w:lineRule="auto"/>
        <w:rPr>
          <w:rFonts w:ascii="Open Sans" w:eastAsia="Arial" w:hAnsi="Open Sans" w:cs="Open Sans"/>
          <w:b/>
          <w:bCs/>
          <w:color w:val="002060"/>
        </w:rPr>
      </w:pPr>
    </w:p>
    <w:p w14:paraId="7A1CA8F8" w14:textId="77777777" w:rsidR="00910069" w:rsidRDefault="00910069" w:rsidP="00364C39">
      <w:pPr>
        <w:spacing w:after="0" w:line="240" w:lineRule="auto"/>
        <w:rPr>
          <w:rFonts w:ascii="Open Sans" w:eastAsia="Arial" w:hAnsi="Open Sans" w:cs="Open Sans"/>
          <w:b/>
          <w:bCs/>
          <w:color w:val="002060"/>
        </w:rPr>
      </w:pPr>
    </w:p>
    <w:p w14:paraId="4D8B9126" w14:textId="77777777" w:rsidR="00910069" w:rsidRDefault="00910069" w:rsidP="00364C39">
      <w:pPr>
        <w:spacing w:after="0" w:line="240" w:lineRule="auto"/>
        <w:rPr>
          <w:rFonts w:ascii="Open Sans" w:eastAsia="Arial" w:hAnsi="Open Sans" w:cs="Open Sans"/>
          <w:b/>
          <w:bCs/>
          <w:color w:val="002060"/>
        </w:rPr>
      </w:pPr>
    </w:p>
    <w:p w14:paraId="5654DEA6" w14:textId="628A75C7" w:rsidR="00364C39" w:rsidRPr="00F428B0" w:rsidRDefault="007E1454" w:rsidP="00364C39">
      <w:pPr>
        <w:spacing w:after="0" w:line="240" w:lineRule="auto"/>
        <w:rPr>
          <w:rFonts w:ascii="Open Sans" w:eastAsia="Arial" w:hAnsi="Open Sans" w:cs="Open Sans"/>
          <w:b/>
          <w:bCs/>
          <w:color w:val="002060"/>
          <w:sz w:val="24"/>
          <w:szCs w:val="24"/>
        </w:rPr>
      </w:pPr>
      <w:r w:rsidRPr="00F428B0">
        <w:rPr>
          <w:rFonts w:ascii="Open Sans" w:eastAsia="Arial" w:hAnsi="Open Sans" w:cs="Open Sans"/>
          <w:b/>
          <w:bCs/>
          <w:color w:val="002060"/>
          <w:sz w:val="24"/>
          <w:szCs w:val="24"/>
        </w:rPr>
        <w:lastRenderedPageBreak/>
        <w:t>5.11</w:t>
      </w:r>
      <w:r w:rsidR="001A1619" w:rsidRPr="00F428B0">
        <w:rPr>
          <w:rFonts w:ascii="Open Sans" w:eastAsia="Arial" w:hAnsi="Open Sans" w:cs="Open Sans"/>
          <w:b/>
          <w:bCs/>
          <w:color w:val="002060"/>
          <w:sz w:val="24"/>
          <w:szCs w:val="24"/>
        </w:rPr>
        <w:t xml:space="preserve">. </w:t>
      </w:r>
      <w:r w:rsidR="00364C39" w:rsidRPr="00F428B0">
        <w:rPr>
          <w:rFonts w:ascii="Open Sans" w:eastAsia="Arial" w:hAnsi="Open Sans" w:cs="Open Sans"/>
          <w:b/>
          <w:bCs/>
          <w:color w:val="002060"/>
          <w:sz w:val="24"/>
          <w:szCs w:val="24"/>
        </w:rPr>
        <w:t>Integrity</w:t>
      </w:r>
      <w:r w:rsidR="001A1619" w:rsidRPr="00F428B0">
        <w:rPr>
          <w:rFonts w:ascii="Open Sans" w:eastAsia="Arial" w:hAnsi="Open Sans" w:cs="Open Sans"/>
          <w:b/>
          <w:bCs/>
          <w:color w:val="002060"/>
          <w:sz w:val="24"/>
          <w:szCs w:val="24"/>
        </w:rPr>
        <w:t xml:space="preserve"> and Business Principles </w:t>
      </w:r>
    </w:p>
    <w:p w14:paraId="10EE6E15" w14:textId="77777777" w:rsidR="00364C39" w:rsidRPr="00635173" w:rsidRDefault="00364C39" w:rsidP="00364C39">
      <w:pPr>
        <w:spacing w:after="0" w:line="240" w:lineRule="auto"/>
        <w:rPr>
          <w:rFonts w:ascii="Open Sans" w:eastAsia="Arial" w:hAnsi="Open Sans" w:cs="Open Sans"/>
          <w:i/>
          <w:iCs/>
          <w:color w:val="000000"/>
        </w:rPr>
      </w:pPr>
    </w:p>
    <w:p w14:paraId="1B9C433F" w14:textId="170DED27" w:rsidR="00EC7755" w:rsidRPr="00EC7755" w:rsidRDefault="00364C39" w:rsidP="00EC7755">
      <w:pPr>
        <w:pBdr>
          <w:top w:val="nil"/>
          <w:left w:val="nil"/>
          <w:bottom w:val="nil"/>
          <w:right w:val="nil"/>
          <w:between w:val="nil"/>
        </w:pBdr>
        <w:spacing w:after="0" w:line="240" w:lineRule="auto"/>
        <w:rPr>
          <w:rFonts w:ascii="Open Sans" w:eastAsia="Arial" w:hAnsi="Open Sans" w:cs="Open Sans"/>
          <w:color w:val="000000"/>
        </w:rPr>
      </w:pPr>
      <w:r w:rsidRPr="00EC7755">
        <w:rPr>
          <w:rFonts w:ascii="Open Sans" w:eastAsia="Arial" w:hAnsi="Open Sans" w:cs="Open Sans"/>
          <w:color w:val="000000"/>
        </w:rPr>
        <w:t>Interpreters</w:t>
      </w:r>
      <w:r w:rsidR="001A1619" w:rsidRPr="00EC7755">
        <w:rPr>
          <w:rFonts w:ascii="Open Sans" w:eastAsia="Arial" w:hAnsi="Open Sans" w:cs="Open Sans"/>
          <w:color w:val="000000"/>
        </w:rPr>
        <w:t xml:space="preserve">, </w:t>
      </w:r>
      <w:r w:rsidRPr="00EC7755">
        <w:rPr>
          <w:rFonts w:ascii="Open Sans" w:eastAsia="Arial" w:hAnsi="Open Sans" w:cs="Open Sans"/>
          <w:color w:val="000000"/>
        </w:rPr>
        <w:t xml:space="preserve">Translators </w:t>
      </w:r>
      <w:r w:rsidR="001A1619" w:rsidRPr="00EC7755">
        <w:rPr>
          <w:rFonts w:ascii="Open Sans" w:eastAsia="Arial" w:hAnsi="Open Sans" w:cs="Open Sans"/>
          <w:color w:val="000000"/>
        </w:rPr>
        <w:t>and other Language and Communication Support providers must act in the best interests of service users and all parties involved for each separate assignment (call-off)</w:t>
      </w:r>
      <w:r w:rsidR="00EC7755">
        <w:rPr>
          <w:rFonts w:ascii="Open Sans" w:eastAsia="Arial" w:hAnsi="Open Sans" w:cs="Open Sans"/>
          <w:color w:val="000000"/>
        </w:rPr>
        <w:t xml:space="preserve">. They will </w:t>
      </w:r>
      <w:r w:rsidR="005D5446">
        <w:rPr>
          <w:rFonts w:ascii="Open Sans" w:eastAsia="Arial" w:hAnsi="Open Sans" w:cs="Open Sans"/>
          <w:color w:val="000000"/>
        </w:rPr>
        <w:t xml:space="preserve">always </w:t>
      </w:r>
      <w:r w:rsidR="00EC7755">
        <w:rPr>
          <w:rFonts w:ascii="Open Sans" w:eastAsia="Arial" w:hAnsi="Open Sans" w:cs="Open Sans"/>
          <w:color w:val="000000"/>
        </w:rPr>
        <w:t xml:space="preserve">behave </w:t>
      </w:r>
      <w:r w:rsidR="00EC7755" w:rsidRPr="00EC7755">
        <w:rPr>
          <w:rFonts w:ascii="Open Sans" w:eastAsia="Arial" w:hAnsi="Open Sans" w:cs="Open Sans"/>
          <w:color w:val="000000"/>
        </w:rPr>
        <w:t>professionally a</w:t>
      </w:r>
      <w:r w:rsidR="00EC7755">
        <w:rPr>
          <w:rFonts w:ascii="Open Sans" w:eastAsia="Arial" w:hAnsi="Open Sans" w:cs="Open Sans"/>
          <w:color w:val="000000"/>
        </w:rPr>
        <w:t xml:space="preserve">nd ethically, to </w:t>
      </w:r>
      <w:r w:rsidR="00EC7755" w:rsidRPr="00EC7755">
        <w:rPr>
          <w:rFonts w:ascii="Open Sans" w:eastAsia="Arial" w:hAnsi="Open Sans" w:cs="Open Sans"/>
          <w:color w:val="000000"/>
        </w:rPr>
        <w:t xml:space="preserve">justify the public trust granted under their assignment in a public-facing context. </w:t>
      </w:r>
    </w:p>
    <w:p w14:paraId="25BF718F" w14:textId="54CC98CF" w:rsidR="00EC7755" w:rsidRDefault="00EC7755" w:rsidP="001A1619">
      <w:pPr>
        <w:pBdr>
          <w:top w:val="nil"/>
          <w:left w:val="nil"/>
          <w:bottom w:val="nil"/>
          <w:right w:val="nil"/>
          <w:between w:val="nil"/>
        </w:pBdr>
        <w:spacing w:after="0" w:line="240" w:lineRule="auto"/>
        <w:rPr>
          <w:rFonts w:ascii="Open Sans" w:eastAsia="Arial" w:hAnsi="Open Sans" w:cs="Open Sans"/>
          <w:color w:val="000000"/>
        </w:rPr>
      </w:pPr>
    </w:p>
    <w:p w14:paraId="1C3FE237" w14:textId="3C7450AB" w:rsidR="001A1619" w:rsidRDefault="001A1619" w:rsidP="001A1619">
      <w:pPr>
        <w:pBdr>
          <w:top w:val="nil"/>
          <w:left w:val="nil"/>
          <w:bottom w:val="nil"/>
          <w:right w:val="nil"/>
          <w:between w:val="nil"/>
        </w:pBdr>
        <w:spacing w:after="0" w:line="240" w:lineRule="auto"/>
        <w:rPr>
          <w:rFonts w:ascii="Open Sans" w:eastAsia="Arial" w:hAnsi="Open Sans" w:cs="Open Sans"/>
          <w:color w:val="000000"/>
        </w:rPr>
      </w:pPr>
      <w:r>
        <w:rPr>
          <w:rFonts w:ascii="Open Sans" w:eastAsia="Arial" w:hAnsi="Open Sans" w:cs="Open Sans"/>
          <w:color w:val="000000"/>
        </w:rPr>
        <w:t>They must t</w:t>
      </w:r>
      <w:r w:rsidRPr="00635173">
        <w:rPr>
          <w:rFonts w:ascii="Open Sans" w:eastAsia="Arial" w:hAnsi="Open Sans" w:cs="Open Sans"/>
          <w:color w:val="000000"/>
        </w:rPr>
        <w:t>reat all individuals with respect, without discrimination, and avoid any form of direct or indirect discrimination on any grounds, including and not limited to age, disability, gender reassignment, language or dialect, marriage and civil partnership, nationality, pregnancy and maternity, race, religion or belief, sex, sexual orientation, or political allegiance.</w:t>
      </w:r>
    </w:p>
    <w:p w14:paraId="7B347848" w14:textId="77777777" w:rsidR="00966BF8" w:rsidRDefault="00966BF8" w:rsidP="001A1619">
      <w:pPr>
        <w:pBdr>
          <w:top w:val="nil"/>
          <w:left w:val="nil"/>
          <w:bottom w:val="nil"/>
          <w:right w:val="nil"/>
          <w:between w:val="nil"/>
        </w:pBdr>
        <w:spacing w:after="0" w:line="240" w:lineRule="auto"/>
        <w:rPr>
          <w:rFonts w:ascii="Open Sans" w:eastAsia="Arial" w:hAnsi="Open Sans" w:cs="Open Sans"/>
          <w:color w:val="000000"/>
        </w:rPr>
      </w:pPr>
    </w:p>
    <w:p w14:paraId="034C2651" w14:textId="51EFE46C" w:rsidR="00966BF8" w:rsidRPr="00635173" w:rsidRDefault="00966BF8" w:rsidP="00966BF8">
      <w:pPr>
        <w:pBdr>
          <w:top w:val="nil"/>
          <w:left w:val="nil"/>
          <w:bottom w:val="nil"/>
          <w:right w:val="nil"/>
          <w:between w:val="nil"/>
        </w:pBdr>
        <w:spacing w:after="0" w:line="240" w:lineRule="auto"/>
        <w:rPr>
          <w:rFonts w:ascii="Open Sans" w:eastAsia="Arial" w:hAnsi="Open Sans" w:cs="Open Sans"/>
          <w:color w:val="000000"/>
        </w:rPr>
      </w:pPr>
      <w:r>
        <w:rPr>
          <w:rFonts w:ascii="Open Sans" w:eastAsia="Arial" w:hAnsi="Open Sans" w:cs="Open Sans"/>
          <w:color w:val="000000"/>
        </w:rPr>
        <w:t>They will r</w:t>
      </w:r>
      <w:r w:rsidRPr="00635173">
        <w:rPr>
          <w:rFonts w:ascii="Open Sans" w:eastAsia="Arial" w:hAnsi="Open Sans" w:cs="Open Sans"/>
          <w:color w:val="000000"/>
        </w:rPr>
        <w:t>efrain from any behaviour including, but not limited to, impairment through drugs or alcohol, sexual misconduct, violence, intimidation, or abusive behaviour that is likely to discredit any or all INTRAN, the Provider, the Public Authority, the Staff Member and/or the Service User.</w:t>
      </w:r>
    </w:p>
    <w:p w14:paraId="7B659683" w14:textId="77777777" w:rsidR="00966BF8" w:rsidRDefault="00966BF8" w:rsidP="001A1619">
      <w:pPr>
        <w:pBdr>
          <w:top w:val="nil"/>
          <w:left w:val="nil"/>
          <w:bottom w:val="nil"/>
          <w:right w:val="nil"/>
          <w:between w:val="nil"/>
        </w:pBdr>
        <w:spacing w:after="0" w:line="240" w:lineRule="auto"/>
        <w:rPr>
          <w:rFonts w:ascii="Open Sans" w:eastAsia="Arial" w:hAnsi="Open Sans" w:cs="Open Sans"/>
          <w:color w:val="000000"/>
        </w:rPr>
      </w:pPr>
    </w:p>
    <w:p w14:paraId="4738BD29" w14:textId="12CFAA0B" w:rsidR="00EC7755" w:rsidRDefault="00EC7755" w:rsidP="00EC7755">
      <w:pPr>
        <w:pBdr>
          <w:top w:val="nil"/>
          <w:left w:val="nil"/>
          <w:bottom w:val="nil"/>
          <w:right w:val="nil"/>
          <w:between w:val="nil"/>
        </w:pBdr>
        <w:spacing w:after="0" w:line="240" w:lineRule="auto"/>
        <w:rPr>
          <w:rFonts w:ascii="Open Sans" w:eastAsia="Arial" w:hAnsi="Open Sans" w:cs="Open Sans"/>
          <w:color w:val="000000"/>
        </w:rPr>
      </w:pPr>
      <w:r>
        <w:rPr>
          <w:rFonts w:ascii="Open Sans" w:eastAsia="Arial" w:hAnsi="Open Sans" w:cs="Open Sans"/>
          <w:color w:val="000000"/>
        </w:rPr>
        <w:t>They will rep</w:t>
      </w:r>
      <w:r w:rsidRPr="00635173">
        <w:rPr>
          <w:rFonts w:ascii="Open Sans" w:eastAsia="Arial" w:hAnsi="Open Sans" w:cs="Open Sans"/>
          <w:color w:val="000000"/>
        </w:rPr>
        <w:t>ort</w:t>
      </w:r>
      <w:r>
        <w:rPr>
          <w:rFonts w:ascii="Open Sans" w:eastAsia="Arial" w:hAnsi="Open Sans" w:cs="Open Sans"/>
          <w:color w:val="000000"/>
        </w:rPr>
        <w:t xml:space="preserve">, </w:t>
      </w:r>
      <w:r w:rsidRPr="00635173">
        <w:rPr>
          <w:rFonts w:ascii="Open Sans" w:eastAsia="Arial" w:hAnsi="Open Sans" w:cs="Open Sans"/>
          <w:color w:val="000000"/>
        </w:rPr>
        <w:t>at the earliest opportunity</w:t>
      </w:r>
      <w:r>
        <w:rPr>
          <w:rFonts w:ascii="Open Sans" w:eastAsia="Arial" w:hAnsi="Open Sans" w:cs="Open Sans"/>
          <w:color w:val="000000"/>
        </w:rPr>
        <w:t>,</w:t>
      </w:r>
      <w:r w:rsidRPr="00635173">
        <w:rPr>
          <w:rFonts w:ascii="Open Sans" w:eastAsia="Arial" w:hAnsi="Open Sans" w:cs="Open Sans"/>
          <w:color w:val="000000"/>
        </w:rPr>
        <w:t xml:space="preserve"> </w:t>
      </w:r>
      <w:r>
        <w:rPr>
          <w:rFonts w:ascii="Open Sans" w:eastAsia="Arial" w:hAnsi="Open Sans" w:cs="Open Sans"/>
          <w:color w:val="000000"/>
        </w:rPr>
        <w:t>when relevant,</w:t>
      </w:r>
      <w:r w:rsidRPr="00635173">
        <w:rPr>
          <w:rFonts w:ascii="Open Sans" w:eastAsia="Arial" w:hAnsi="Open Sans" w:cs="Open Sans"/>
          <w:color w:val="000000"/>
        </w:rPr>
        <w:t xml:space="preserve"> any potential conflict of interest, or other factor that may cause or justify a rejection or cancellation of any assignment. </w:t>
      </w:r>
      <w:r>
        <w:rPr>
          <w:rFonts w:ascii="Open Sans" w:eastAsia="Arial" w:hAnsi="Open Sans" w:cs="Open Sans"/>
          <w:color w:val="000000"/>
        </w:rPr>
        <w:t xml:space="preserve">This includes disclosing </w:t>
      </w:r>
      <w:r w:rsidRPr="00635173">
        <w:rPr>
          <w:rFonts w:ascii="Open Sans" w:eastAsia="Arial" w:hAnsi="Open Sans" w:cs="Open Sans"/>
          <w:color w:val="000000"/>
        </w:rPr>
        <w:t xml:space="preserve">any business, financial, family, or other interest, whether personal or otherwise, which might have relation to the assignment purpose. </w:t>
      </w:r>
    </w:p>
    <w:p w14:paraId="02F8D03F" w14:textId="77777777" w:rsidR="00EC7755" w:rsidRDefault="00EC7755" w:rsidP="00EC7755">
      <w:pPr>
        <w:pBdr>
          <w:top w:val="nil"/>
          <w:left w:val="nil"/>
          <w:bottom w:val="nil"/>
          <w:right w:val="nil"/>
          <w:between w:val="nil"/>
        </w:pBdr>
        <w:spacing w:after="0" w:line="240" w:lineRule="auto"/>
        <w:rPr>
          <w:rFonts w:ascii="Open Sans" w:eastAsia="Arial" w:hAnsi="Open Sans" w:cs="Open Sans"/>
          <w:color w:val="000000"/>
        </w:rPr>
      </w:pPr>
    </w:p>
    <w:p w14:paraId="4083DA9E" w14:textId="35514205" w:rsidR="00EC7755" w:rsidRPr="00635173" w:rsidRDefault="00EC7755" w:rsidP="00EC7755">
      <w:pPr>
        <w:pBdr>
          <w:top w:val="nil"/>
          <w:left w:val="nil"/>
          <w:bottom w:val="nil"/>
          <w:right w:val="nil"/>
          <w:between w:val="nil"/>
        </w:pBdr>
        <w:spacing w:after="0" w:line="240" w:lineRule="auto"/>
        <w:rPr>
          <w:rFonts w:ascii="Open Sans" w:eastAsia="Arial" w:hAnsi="Open Sans" w:cs="Open Sans"/>
          <w:color w:val="000000"/>
        </w:rPr>
      </w:pPr>
      <w:r>
        <w:rPr>
          <w:rFonts w:ascii="Open Sans" w:eastAsia="Arial" w:hAnsi="Open Sans" w:cs="Open Sans"/>
          <w:color w:val="000000"/>
        </w:rPr>
        <w:t xml:space="preserve">They will never seek any </w:t>
      </w:r>
      <w:r w:rsidRPr="00635173">
        <w:rPr>
          <w:rFonts w:ascii="Open Sans" w:eastAsia="Arial" w:hAnsi="Open Sans" w:cs="Open Sans"/>
          <w:color w:val="000000"/>
        </w:rPr>
        <w:t xml:space="preserve">personal gain through information obtained during their interpreting and translation work. </w:t>
      </w:r>
      <w:r>
        <w:rPr>
          <w:rFonts w:ascii="Open Sans" w:eastAsia="Arial" w:hAnsi="Open Sans" w:cs="Open Sans"/>
          <w:color w:val="000000"/>
        </w:rPr>
        <w:t>They will d</w:t>
      </w:r>
      <w:r w:rsidRPr="00635173">
        <w:rPr>
          <w:rFonts w:ascii="Open Sans" w:eastAsia="Arial" w:hAnsi="Open Sans" w:cs="Open Sans"/>
          <w:color w:val="000000"/>
        </w:rPr>
        <w:t xml:space="preserve">ismiss any rewards for interpreting work, whether in cash, gifts, invitations to hospitality events other than payment from the Provider. </w:t>
      </w:r>
      <w:r>
        <w:rPr>
          <w:rFonts w:ascii="Open Sans" w:eastAsia="Arial" w:hAnsi="Open Sans" w:cs="Open Sans"/>
          <w:color w:val="000000"/>
        </w:rPr>
        <w:t>They will r</w:t>
      </w:r>
      <w:r w:rsidRPr="00635173">
        <w:rPr>
          <w:rFonts w:ascii="Open Sans" w:eastAsia="Arial" w:hAnsi="Open Sans" w:cs="Open Sans"/>
          <w:color w:val="000000"/>
        </w:rPr>
        <w:t>efuse and report to the Provider any request of payment for information about the Authority, or for details of the Buyer’s assignments, or any information shared as part of the assignment.</w:t>
      </w:r>
    </w:p>
    <w:p w14:paraId="37EC97B4" w14:textId="1D66AA7B" w:rsidR="00EC7755" w:rsidRPr="00635173" w:rsidRDefault="00EC7755" w:rsidP="00EC7755">
      <w:pPr>
        <w:pBdr>
          <w:top w:val="nil"/>
          <w:left w:val="nil"/>
          <w:bottom w:val="nil"/>
          <w:right w:val="nil"/>
          <w:between w:val="nil"/>
        </w:pBdr>
        <w:spacing w:after="0" w:line="240" w:lineRule="auto"/>
        <w:rPr>
          <w:rFonts w:ascii="Open Sans" w:eastAsia="Arial" w:hAnsi="Open Sans" w:cs="Open Sans"/>
          <w:color w:val="000000"/>
        </w:rPr>
      </w:pPr>
    </w:p>
    <w:p w14:paraId="2D2014A2" w14:textId="18D0465A" w:rsidR="00EC7755" w:rsidRDefault="00EC7755" w:rsidP="00EC7755">
      <w:pPr>
        <w:pBdr>
          <w:top w:val="nil"/>
          <w:left w:val="nil"/>
          <w:bottom w:val="nil"/>
          <w:right w:val="nil"/>
          <w:between w:val="nil"/>
        </w:pBdr>
        <w:spacing w:after="0" w:line="240" w:lineRule="auto"/>
        <w:rPr>
          <w:rFonts w:ascii="Open Sans" w:eastAsia="Arial" w:hAnsi="Open Sans" w:cs="Open Sans"/>
          <w:color w:val="000000"/>
        </w:rPr>
      </w:pPr>
      <w:r>
        <w:rPr>
          <w:rFonts w:ascii="Open Sans" w:eastAsia="Arial" w:hAnsi="Open Sans" w:cs="Open Sans"/>
          <w:color w:val="000000"/>
        </w:rPr>
        <w:t xml:space="preserve">They will have an excellent understanding of expected business behaviours expected from them, to include and not limited to: </w:t>
      </w:r>
    </w:p>
    <w:p w14:paraId="4EF1BAE8" w14:textId="77777777" w:rsidR="00EC7755" w:rsidRPr="00635173" w:rsidRDefault="00EC7755" w:rsidP="00EC7755">
      <w:pPr>
        <w:pBdr>
          <w:top w:val="nil"/>
          <w:left w:val="nil"/>
          <w:bottom w:val="nil"/>
          <w:right w:val="nil"/>
          <w:between w:val="nil"/>
        </w:pBdr>
        <w:spacing w:after="0" w:line="240" w:lineRule="auto"/>
        <w:rPr>
          <w:rFonts w:ascii="Open Sans" w:eastAsia="Arial" w:hAnsi="Open Sans" w:cs="Open Sans"/>
          <w:color w:val="000000"/>
        </w:rPr>
      </w:pPr>
    </w:p>
    <w:p w14:paraId="43B3292A" w14:textId="03625E74" w:rsidR="00966BF8" w:rsidRDefault="00966BF8" w:rsidP="00573D28">
      <w:pPr>
        <w:pStyle w:val="ListParagraph"/>
        <w:numPr>
          <w:ilvl w:val="0"/>
          <w:numId w:val="28"/>
        </w:numPr>
        <w:pBdr>
          <w:top w:val="nil"/>
          <w:left w:val="nil"/>
          <w:bottom w:val="nil"/>
          <w:right w:val="nil"/>
          <w:between w:val="nil"/>
        </w:pBdr>
        <w:spacing w:after="0" w:line="240" w:lineRule="auto"/>
        <w:rPr>
          <w:rFonts w:ascii="Open Sans" w:eastAsia="Arial" w:hAnsi="Open Sans" w:cs="Open Sans"/>
          <w:color w:val="000000"/>
        </w:rPr>
      </w:pPr>
      <w:r>
        <w:rPr>
          <w:rFonts w:ascii="Open Sans" w:eastAsia="Arial" w:hAnsi="Open Sans" w:cs="Open Sans"/>
          <w:color w:val="000000"/>
        </w:rPr>
        <w:t xml:space="preserve">Be responsible for the </w:t>
      </w:r>
      <w:r w:rsidRPr="00635173">
        <w:rPr>
          <w:rFonts w:ascii="Open Sans" w:eastAsia="Arial" w:hAnsi="Open Sans" w:cs="Open Sans"/>
          <w:color w:val="000000"/>
        </w:rPr>
        <w:t xml:space="preserve">assignment </w:t>
      </w:r>
      <w:r>
        <w:rPr>
          <w:rFonts w:ascii="Open Sans" w:eastAsia="Arial" w:hAnsi="Open Sans" w:cs="Open Sans"/>
          <w:color w:val="000000"/>
        </w:rPr>
        <w:t xml:space="preserve">(call-off) accepted by them and never </w:t>
      </w:r>
      <w:r w:rsidRPr="00635173">
        <w:rPr>
          <w:rFonts w:ascii="Open Sans" w:eastAsia="Arial" w:hAnsi="Open Sans" w:cs="Open Sans"/>
          <w:color w:val="000000"/>
        </w:rPr>
        <w:t>delegate or sub-contract to other professionals or individuals.</w:t>
      </w:r>
      <w:r>
        <w:rPr>
          <w:rFonts w:ascii="Open Sans" w:eastAsia="Arial" w:hAnsi="Open Sans" w:cs="Open Sans"/>
          <w:color w:val="000000"/>
        </w:rPr>
        <w:t xml:space="preserve"> If they are unable to attend or delayed, they must inform the Provider </w:t>
      </w:r>
      <w:r w:rsidRPr="00635173">
        <w:rPr>
          <w:rFonts w:ascii="Open Sans" w:eastAsia="Arial" w:hAnsi="Open Sans" w:cs="Open Sans"/>
          <w:color w:val="000000"/>
        </w:rPr>
        <w:t>immediately to allow time for</w:t>
      </w:r>
      <w:r>
        <w:rPr>
          <w:rFonts w:ascii="Open Sans" w:eastAsia="Arial" w:hAnsi="Open Sans" w:cs="Open Sans"/>
          <w:color w:val="000000"/>
        </w:rPr>
        <w:t xml:space="preserve"> their</w:t>
      </w:r>
      <w:r w:rsidRPr="00635173">
        <w:rPr>
          <w:rFonts w:ascii="Open Sans" w:eastAsia="Arial" w:hAnsi="Open Sans" w:cs="Open Sans"/>
          <w:color w:val="000000"/>
        </w:rPr>
        <w:t xml:space="preserve"> consideration and appropriate actions. </w:t>
      </w:r>
    </w:p>
    <w:p w14:paraId="626DA1D7" w14:textId="35DD6AEC" w:rsidR="00966BF8" w:rsidRPr="00635173" w:rsidRDefault="00966BF8" w:rsidP="00573D28">
      <w:pPr>
        <w:pStyle w:val="ListParagraph"/>
        <w:numPr>
          <w:ilvl w:val="0"/>
          <w:numId w:val="28"/>
        </w:numPr>
        <w:spacing w:after="0" w:line="240" w:lineRule="auto"/>
        <w:rPr>
          <w:rFonts w:ascii="Open Sans" w:eastAsia="Arial" w:hAnsi="Open Sans" w:cs="Open Sans"/>
          <w:color w:val="000000"/>
        </w:rPr>
      </w:pPr>
      <w:r w:rsidRPr="00635173">
        <w:rPr>
          <w:rFonts w:ascii="Open Sans" w:eastAsia="Arial" w:hAnsi="Open Sans" w:cs="Open Sans"/>
          <w:color w:val="000000"/>
        </w:rPr>
        <w:t>Wear or have access to a valid and up-to-date officially recognised form of identification during all assignments.</w:t>
      </w:r>
    </w:p>
    <w:p w14:paraId="71B7A6A9" w14:textId="19DF77F6" w:rsidR="00364C39" w:rsidRDefault="00EC7755" w:rsidP="00573D28">
      <w:pPr>
        <w:pStyle w:val="ListParagraph"/>
        <w:numPr>
          <w:ilvl w:val="0"/>
          <w:numId w:val="28"/>
        </w:numPr>
        <w:pBdr>
          <w:top w:val="nil"/>
          <w:left w:val="nil"/>
          <w:bottom w:val="nil"/>
          <w:right w:val="nil"/>
          <w:between w:val="nil"/>
        </w:pBdr>
        <w:spacing w:after="0" w:line="240" w:lineRule="auto"/>
        <w:rPr>
          <w:rFonts w:ascii="Open Sans" w:eastAsia="Arial" w:hAnsi="Open Sans" w:cs="Open Sans"/>
          <w:color w:val="000000"/>
        </w:rPr>
      </w:pPr>
      <w:r w:rsidRPr="00EC7755">
        <w:rPr>
          <w:rFonts w:ascii="Open Sans" w:eastAsia="Arial" w:hAnsi="Open Sans" w:cs="Open Sans"/>
          <w:color w:val="000000"/>
        </w:rPr>
        <w:t>Arriv</w:t>
      </w:r>
      <w:r w:rsidR="00966BF8">
        <w:rPr>
          <w:rFonts w:ascii="Open Sans" w:eastAsia="Arial" w:hAnsi="Open Sans" w:cs="Open Sans"/>
          <w:color w:val="000000"/>
        </w:rPr>
        <w:t xml:space="preserve">e, log in, </w:t>
      </w:r>
      <w:r w:rsidRPr="00EC7755">
        <w:rPr>
          <w:rFonts w:ascii="Open Sans" w:eastAsia="Arial" w:hAnsi="Open Sans" w:cs="Open Sans"/>
          <w:color w:val="000000"/>
        </w:rPr>
        <w:t xml:space="preserve">and/or deliver services in accordance with the booking requirements. They will perform their work </w:t>
      </w:r>
      <w:r w:rsidR="00364C39" w:rsidRPr="00EC7755">
        <w:rPr>
          <w:rFonts w:ascii="Open Sans" w:eastAsia="Arial" w:hAnsi="Open Sans" w:cs="Open Sans"/>
          <w:color w:val="000000"/>
        </w:rPr>
        <w:t xml:space="preserve">within agreed timelines, and in accordance with agreed terms. </w:t>
      </w:r>
      <w:r w:rsidR="00966BF8">
        <w:rPr>
          <w:rFonts w:ascii="Open Sans" w:eastAsia="Arial" w:hAnsi="Open Sans" w:cs="Open Sans"/>
          <w:color w:val="000000"/>
        </w:rPr>
        <w:t xml:space="preserve">Punctuality is expected from them. </w:t>
      </w:r>
    </w:p>
    <w:p w14:paraId="0449F603" w14:textId="5F0B80DB" w:rsidR="00966BF8" w:rsidRPr="00635173" w:rsidRDefault="00966BF8" w:rsidP="00573D28">
      <w:pPr>
        <w:numPr>
          <w:ilvl w:val="0"/>
          <w:numId w:val="28"/>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 xml:space="preserve">Be upfront and prompt in their notification of any mistake, misinterpretation, </w:t>
      </w:r>
      <w:r>
        <w:rPr>
          <w:rFonts w:ascii="Open Sans" w:eastAsia="Arial" w:hAnsi="Open Sans" w:cs="Open Sans"/>
          <w:color w:val="000000"/>
        </w:rPr>
        <w:t xml:space="preserve">incomplete or </w:t>
      </w:r>
      <w:r w:rsidRPr="00635173">
        <w:rPr>
          <w:rFonts w:ascii="Open Sans" w:eastAsia="Arial" w:hAnsi="Open Sans" w:cs="Open Sans"/>
          <w:color w:val="000000"/>
        </w:rPr>
        <w:t xml:space="preserve">incorrect </w:t>
      </w:r>
      <w:r>
        <w:rPr>
          <w:rFonts w:ascii="Open Sans" w:eastAsia="Arial" w:hAnsi="Open Sans" w:cs="Open Sans"/>
          <w:color w:val="000000"/>
        </w:rPr>
        <w:t>interpretation/</w:t>
      </w:r>
      <w:r w:rsidRPr="00635173">
        <w:rPr>
          <w:rFonts w:ascii="Open Sans" w:eastAsia="Arial" w:hAnsi="Open Sans" w:cs="Open Sans"/>
          <w:color w:val="000000"/>
        </w:rPr>
        <w:t xml:space="preserve">translation, and take appropriate and timely action to correct any perceived errors. </w:t>
      </w:r>
    </w:p>
    <w:p w14:paraId="0C311FEA" w14:textId="4790A93C" w:rsidR="00EC7755" w:rsidRPr="00635173" w:rsidRDefault="00EC7755" w:rsidP="00573D28">
      <w:pPr>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lastRenderedPageBreak/>
        <w:t>Report to the Service Provider any areas of concern, poor practice, or potential safeguard</w:t>
      </w:r>
      <w:r w:rsidRPr="00635173">
        <w:rPr>
          <w:rFonts w:ascii="Open Sans" w:eastAsia="Arial" w:hAnsi="Open Sans" w:cs="Open Sans"/>
        </w:rPr>
        <w:t>ing issues</w:t>
      </w:r>
      <w:r w:rsidRPr="00635173">
        <w:rPr>
          <w:rFonts w:ascii="Open Sans" w:eastAsia="Arial" w:hAnsi="Open Sans" w:cs="Open Sans"/>
          <w:color w:val="000000"/>
        </w:rPr>
        <w:t xml:space="preserve"> identified during their assignment</w:t>
      </w:r>
      <w:r w:rsidR="00966BF8">
        <w:rPr>
          <w:rFonts w:ascii="Open Sans" w:eastAsia="Arial" w:hAnsi="Open Sans" w:cs="Open Sans"/>
          <w:color w:val="000000"/>
        </w:rPr>
        <w:t xml:space="preserve">, for them to take appropriate actions. </w:t>
      </w:r>
    </w:p>
    <w:p w14:paraId="728B8E7B" w14:textId="77777777" w:rsidR="00EC7755" w:rsidRPr="00EC7755" w:rsidRDefault="00EC7755" w:rsidP="00EC7755">
      <w:pPr>
        <w:pBdr>
          <w:top w:val="nil"/>
          <w:left w:val="nil"/>
          <w:bottom w:val="nil"/>
          <w:right w:val="nil"/>
          <w:between w:val="nil"/>
        </w:pBdr>
        <w:spacing w:after="0" w:line="240" w:lineRule="auto"/>
        <w:rPr>
          <w:rFonts w:ascii="Open Sans" w:eastAsia="Arial" w:hAnsi="Open Sans" w:cs="Open Sans"/>
          <w:color w:val="000000"/>
        </w:rPr>
      </w:pPr>
    </w:p>
    <w:p w14:paraId="30D40813" w14:textId="0979F506" w:rsidR="00364C39" w:rsidRPr="00F428B0" w:rsidRDefault="007E1454" w:rsidP="00364C39">
      <w:pPr>
        <w:pBdr>
          <w:top w:val="nil"/>
          <w:left w:val="nil"/>
          <w:bottom w:val="nil"/>
          <w:right w:val="nil"/>
          <w:between w:val="nil"/>
        </w:pBdr>
        <w:spacing w:after="0" w:line="240" w:lineRule="auto"/>
        <w:rPr>
          <w:rFonts w:ascii="Open Sans" w:eastAsia="Arial" w:hAnsi="Open Sans" w:cs="Open Sans"/>
          <w:b/>
          <w:bCs/>
          <w:color w:val="002060"/>
          <w:sz w:val="24"/>
          <w:szCs w:val="24"/>
        </w:rPr>
      </w:pPr>
      <w:r w:rsidRPr="00F428B0">
        <w:rPr>
          <w:rFonts w:ascii="Open Sans" w:eastAsia="Arial" w:hAnsi="Open Sans" w:cs="Open Sans"/>
          <w:b/>
          <w:bCs/>
          <w:color w:val="002060"/>
          <w:sz w:val="24"/>
          <w:szCs w:val="24"/>
        </w:rPr>
        <w:t>5.12.</w:t>
      </w:r>
      <w:r w:rsidR="00966BF8" w:rsidRPr="00F428B0">
        <w:rPr>
          <w:rFonts w:ascii="Open Sans" w:eastAsia="Arial" w:hAnsi="Open Sans" w:cs="Open Sans"/>
          <w:b/>
          <w:bCs/>
          <w:color w:val="002060"/>
          <w:sz w:val="24"/>
          <w:szCs w:val="24"/>
        </w:rPr>
        <w:t xml:space="preserve"> </w:t>
      </w:r>
      <w:r w:rsidR="00364C39" w:rsidRPr="00F428B0">
        <w:rPr>
          <w:rFonts w:ascii="Open Sans" w:eastAsia="Arial" w:hAnsi="Open Sans" w:cs="Open Sans"/>
          <w:b/>
          <w:bCs/>
          <w:color w:val="002060"/>
          <w:sz w:val="24"/>
          <w:szCs w:val="24"/>
        </w:rPr>
        <w:t>Disclosure and Obligations</w:t>
      </w:r>
    </w:p>
    <w:p w14:paraId="51469F3D" w14:textId="77777777" w:rsidR="00364C39" w:rsidRPr="00635173" w:rsidRDefault="00364C39" w:rsidP="00364C39">
      <w:pPr>
        <w:pBdr>
          <w:top w:val="nil"/>
          <w:left w:val="nil"/>
          <w:bottom w:val="nil"/>
          <w:right w:val="nil"/>
          <w:between w:val="nil"/>
        </w:pBdr>
        <w:spacing w:after="0" w:line="240" w:lineRule="auto"/>
        <w:rPr>
          <w:rFonts w:ascii="Open Sans" w:eastAsia="Arial" w:hAnsi="Open Sans" w:cs="Open Sans"/>
          <w:color w:val="000000"/>
        </w:rPr>
      </w:pPr>
    </w:p>
    <w:p w14:paraId="1D57B4F0" w14:textId="002A0B6E" w:rsidR="00364C39" w:rsidRPr="00635173" w:rsidRDefault="00966BF8" w:rsidP="00364C39">
      <w:pPr>
        <w:pBdr>
          <w:top w:val="nil"/>
          <w:left w:val="nil"/>
          <w:bottom w:val="nil"/>
          <w:right w:val="nil"/>
          <w:between w:val="nil"/>
        </w:pBdr>
        <w:spacing w:after="0" w:line="240" w:lineRule="auto"/>
        <w:rPr>
          <w:rFonts w:ascii="Open Sans" w:eastAsia="Arial" w:hAnsi="Open Sans" w:cs="Open Sans"/>
          <w:color w:val="000000"/>
        </w:rPr>
      </w:pPr>
      <w:r w:rsidRPr="00EC7755">
        <w:rPr>
          <w:rFonts w:ascii="Open Sans" w:eastAsia="Arial" w:hAnsi="Open Sans" w:cs="Open Sans"/>
          <w:color w:val="000000"/>
        </w:rPr>
        <w:t xml:space="preserve">Interpreters, Translators and other Language and Communication Support providers </w:t>
      </w:r>
      <w:r w:rsidR="00364C39" w:rsidRPr="00635173">
        <w:rPr>
          <w:rFonts w:ascii="Open Sans" w:eastAsia="Arial" w:hAnsi="Open Sans" w:cs="Open Sans"/>
          <w:color w:val="000000"/>
        </w:rPr>
        <w:t>must:</w:t>
      </w:r>
    </w:p>
    <w:p w14:paraId="48C5237E" w14:textId="77777777" w:rsidR="00364C39" w:rsidRPr="00635173" w:rsidRDefault="00364C39" w:rsidP="00364C39">
      <w:pPr>
        <w:pBdr>
          <w:top w:val="nil"/>
          <w:left w:val="nil"/>
          <w:bottom w:val="nil"/>
          <w:right w:val="nil"/>
          <w:between w:val="nil"/>
        </w:pBdr>
        <w:spacing w:after="0" w:line="240" w:lineRule="auto"/>
        <w:rPr>
          <w:rFonts w:ascii="Open Sans" w:eastAsia="Arial" w:hAnsi="Open Sans" w:cs="Open Sans"/>
          <w:color w:val="000000"/>
        </w:rPr>
      </w:pPr>
    </w:p>
    <w:p w14:paraId="4DEF7D7A" w14:textId="77777777" w:rsidR="00364C39" w:rsidRPr="00635173" w:rsidRDefault="00364C39" w:rsidP="00573D28">
      <w:pPr>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In accordance with the Rehabilitation of Offenders Act 1974, disclose any information, including criminal convictions or cautions (spent or otherwise), whether committed in the UK or overseas, which may make them unsuitable for any specific assignment.</w:t>
      </w:r>
    </w:p>
    <w:p w14:paraId="77AD8FF4" w14:textId="77777777" w:rsidR="00364C39" w:rsidRPr="00635173" w:rsidRDefault="00364C39" w:rsidP="00573D28">
      <w:pPr>
        <w:pStyle w:val="ListParagraph"/>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Cooperate, without prejudice, with any investigation with respect to conduct or complaint made to them by the Provider or other relevant Professional Regulatory Body.</w:t>
      </w:r>
    </w:p>
    <w:p w14:paraId="58786D4A" w14:textId="77777777" w:rsidR="00364C39" w:rsidRPr="00635173" w:rsidRDefault="00364C39" w:rsidP="00573D28">
      <w:pPr>
        <w:pStyle w:val="ListParagraph"/>
        <w:numPr>
          <w:ilvl w:val="0"/>
          <w:numId w:val="2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Provide a timely, constructive, and honest response in any such matter.</w:t>
      </w:r>
    </w:p>
    <w:p w14:paraId="626927B3" w14:textId="7724F443" w:rsidR="0039041D" w:rsidRPr="00635173" w:rsidRDefault="0039041D" w:rsidP="00966BF8">
      <w:pPr>
        <w:pBdr>
          <w:top w:val="nil"/>
          <w:left w:val="nil"/>
          <w:bottom w:val="nil"/>
          <w:right w:val="nil"/>
          <w:between w:val="nil"/>
        </w:pBdr>
        <w:spacing w:after="0" w:line="240" w:lineRule="auto"/>
        <w:rPr>
          <w:rFonts w:ascii="Open Sans" w:eastAsia="Arial" w:hAnsi="Open Sans" w:cs="Open Sans"/>
          <w:color w:val="000000"/>
        </w:rPr>
      </w:pPr>
    </w:p>
    <w:p w14:paraId="790388C7" w14:textId="3ED8DD5B" w:rsidR="00326475" w:rsidRPr="00F428B0" w:rsidRDefault="00326475" w:rsidP="001771F2">
      <w:pPr>
        <w:pStyle w:val="ListParagraph"/>
        <w:numPr>
          <w:ilvl w:val="1"/>
          <w:numId w:val="64"/>
        </w:numPr>
        <w:rPr>
          <w:rFonts w:ascii="Open Sans" w:eastAsia="Arial" w:hAnsi="Open Sans" w:cs="Open Sans"/>
          <w:b/>
          <w:color w:val="002060"/>
          <w:sz w:val="24"/>
          <w:szCs w:val="24"/>
        </w:rPr>
      </w:pPr>
      <w:r w:rsidRPr="00F428B0">
        <w:rPr>
          <w:rFonts w:ascii="Open Sans" w:eastAsia="Arial" w:hAnsi="Open Sans" w:cs="Open Sans"/>
          <w:b/>
          <w:color w:val="002060"/>
          <w:sz w:val="24"/>
          <w:szCs w:val="24"/>
        </w:rPr>
        <w:t xml:space="preserve">Training and Continuing Professional Development (CPD) </w:t>
      </w:r>
    </w:p>
    <w:p w14:paraId="17A32538" w14:textId="415EF35A" w:rsidR="00326475" w:rsidRPr="00635173" w:rsidRDefault="00326475" w:rsidP="00326475">
      <w:pPr>
        <w:spacing w:after="0" w:line="240" w:lineRule="auto"/>
        <w:rPr>
          <w:rFonts w:ascii="Open Sans" w:hAnsi="Open Sans" w:cs="Open Sans"/>
        </w:rPr>
      </w:pPr>
      <w:r w:rsidRPr="00635173">
        <w:rPr>
          <w:rFonts w:ascii="Open Sans" w:hAnsi="Open Sans" w:cs="Open Sans"/>
        </w:rPr>
        <w:t xml:space="preserve">This section describes the mandatory training and CPD requirements that </w:t>
      </w:r>
      <w:r w:rsidR="00356E79" w:rsidRPr="00635173">
        <w:rPr>
          <w:rFonts w:ascii="Open Sans" w:hAnsi="Open Sans" w:cs="Open Sans"/>
        </w:rPr>
        <w:t xml:space="preserve">Providers </w:t>
      </w:r>
      <w:r w:rsidRPr="00635173">
        <w:rPr>
          <w:rFonts w:ascii="Open Sans" w:hAnsi="Open Sans" w:cs="Open Sans"/>
        </w:rPr>
        <w:t xml:space="preserve">will need to fulfil as part of the delivery of this Framework Agreement. </w:t>
      </w:r>
    </w:p>
    <w:p w14:paraId="68D7909C" w14:textId="77777777" w:rsidR="00326475" w:rsidRPr="00635173" w:rsidRDefault="00326475" w:rsidP="00326475">
      <w:pPr>
        <w:spacing w:after="0" w:line="240" w:lineRule="auto"/>
        <w:rPr>
          <w:rFonts w:ascii="Open Sans" w:hAnsi="Open Sans" w:cs="Open Sans"/>
        </w:rPr>
      </w:pPr>
    </w:p>
    <w:p w14:paraId="7B55C2D2" w14:textId="77777777" w:rsidR="00765EAE" w:rsidRPr="00635173" w:rsidRDefault="00E6202C" w:rsidP="00326475">
      <w:pPr>
        <w:spacing w:after="0" w:line="240" w:lineRule="auto"/>
        <w:rPr>
          <w:rFonts w:ascii="Open Sans" w:hAnsi="Open Sans" w:cs="Open Sans"/>
        </w:rPr>
      </w:pPr>
      <w:r w:rsidRPr="00635173">
        <w:rPr>
          <w:rFonts w:ascii="Open Sans" w:hAnsi="Open Sans" w:cs="Open Sans"/>
        </w:rPr>
        <w:t xml:space="preserve">Providers </w:t>
      </w:r>
      <w:r w:rsidR="00765EAE" w:rsidRPr="00635173">
        <w:rPr>
          <w:rFonts w:ascii="Open Sans" w:hAnsi="Open Sans" w:cs="Open Sans"/>
        </w:rPr>
        <w:t xml:space="preserve">(All lots) </w:t>
      </w:r>
      <w:r w:rsidR="00326475" w:rsidRPr="00635173">
        <w:rPr>
          <w:rFonts w:ascii="Open Sans" w:hAnsi="Open Sans" w:cs="Open Sans"/>
        </w:rPr>
        <w:t>wil</w:t>
      </w:r>
      <w:r w:rsidR="00765EAE" w:rsidRPr="00635173">
        <w:rPr>
          <w:rFonts w:ascii="Open Sans" w:hAnsi="Open Sans" w:cs="Open Sans"/>
        </w:rPr>
        <w:t>l</w:t>
      </w:r>
    </w:p>
    <w:p w14:paraId="30D3A483" w14:textId="5C45F481" w:rsidR="00326475" w:rsidRPr="00635173" w:rsidRDefault="00765EAE" w:rsidP="00573D28">
      <w:pPr>
        <w:pStyle w:val="ListParagraph"/>
        <w:numPr>
          <w:ilvl w:val="0"/>
          <w:numId w:val="21"/>
        </w:numPr>
        <w:spacing w:after="0" w:line="240" w:lineRule="auto"/>
        <w:rPr>
          <w:rFonts w:ascii="Open Sans" w:hAnsi="Open Sans" w:cs="Open Sans"/>
        </w:rPr>
      </w:pPr>
      <w:r w:rsidRPr="00635173">
        <w:rPr>
          <w:rFonts w:ascii="Open Sans" w:hAnsi="Open Sans" w:cs="Open Sans"/>
        </w:rPr>
        <w:t>Be</w:t>
      </w:r>
      <w:r w:rsidR="00326475" w:rsidRPr="00635173">
        <w:rPr>
          <w:rFonts w:ascii="Open Sans" w:hAnsi="Open Sans" w:cs="Open Sans"/>
        </w:rPr>
        <w:t xml:space="preserve"> responsible and accountable for the quality of the services provided by the interpreters and translators to INTRAN and its members (the </w:t>
      </w:r>
      <w:r w:rsidR="0013584D">
        <w:rPr>
          <w:rFonts w:ascii="Open Sans" w:hAnsi="Open Sans" w:cs="Open Sans"/>
        </w:rPr>
        <w:t>B</w:t>
      </w:r>
      <w:r w:rsidR="00326475" w:rsidRPr="00635173">
        <w:rPr>
          <w:rFonts w:ascii="Open Sans" w:hAnsi="Open Sans" w:cs="Open Sans"/>
        </w:rPr>
        <w:t xml:space="preserve">uyer). </w:t>
      </w:r>
    </w:p>
    <w:p w14:paraId="12EEF6EC" w14:textId="3D0A6065" w:rsidR="00581217" w:rsidRDefault="00765EAE" w:rsidP="00573D28">
      <w:pPr>
        <w:pStyle w:val="ListParagraph"/>
        <w:numPr>
          <w:ilvl w:val="0"/>
          <w:numId w:val="21"/>
        </w:numPr>
        <w:spacing w:after="0" w:line="240" w:lineRule="auto"/>
        <w:rPr>
          <w:rFonts w:ascii="Open Sans" w:hAnsi="Open Sans" w:cs="Open Sans"/>
        </w:rPr>
      </w:pPr>
      <w:r w:rsidRPr="00635173">
        <w:rPr>
          <w:rFonts w:ascii="Open Sans" w:hAnsi="Open Sans" w:cs="Open Sans"/>
        </w:rPr>
        <w:t>Ensure</w:t>
      </w:r>
      <w:r w:rsidR="00326475" w:rsidRPr="00635173">
        <w:rPr>
          <w:rFonts w:ascii="Open Sans" w:hAnsi="Open Sans" w:cs="Open Sans"/>
        </w:rPr>
        <w:t xml:space="preserve"> the interpreters and translators working for INTRAN member organisations are competent at interpreting and translating specialised content</w:t>
      </w:r>
      <w:r w:rsidR="00581217">
        <w:rPr>
          <w:rFonts w:ascii="Open Sans" w:hAnsi="Open Sans" w:cs="Open Sans"/>
        </w:rPr>
        <w:t xml:space="preserve"> and are fit for purpose to </w:t>
      </w:r>
      <w:r w:rsidR="000C6107">
        <w:rPr>
          <w:rFonts w:ascii="Open Sans" w:hAnsi="Open Sans" w:cs="Open Sans"/>
        </w:rPr>
        <w:t xml:space="preserve">work competently in </w:t>
      </w:r>
      <w:r w:rsidR="00581217">
        <w:rPr>
          <w:rFonts w:ascii="Open Sans" w:hAnsi="Open Sans" w:cs="Open Sans"/>
        </w:rPr>
        <w:t xml:space="preserve">public-facing UK contextual and procedural environments. </w:t>
      </w:r>
    </w:p>
    <w:p w14:paraId="6FA705B0" w14:textId="72C0328F" w:rsidR="00326475" w:rsidRPr="000C6107" w:rsidRDefault="00765EAE" w:rsidP="00573D28">
      <w:pPr>
        <w:pStyle w:val="ListParagraph"/>
        <w:numPr>
          <w:ilvl w:val="0"/>
          <w:numId w:val="21"/>
        </w:numPr>
        <w:spacing w:after="0" w:line="240" w:lineRule="auto"/>
        <w:rPr>
          <w:rFonts w:ascii="Open Sans" w:hAnsi="Open Sans" w:cs="Open Sans"/>
        </w:rPr>
      </w:pPr>
      <w:r w:rsidRPr="000C6107">
        <w:rPr>
          <w:rFonts w:ascii="Open Sans" w:hAnsi="Open Sans" w:cs="Open Sans"/>
        </w:rPr>
        <w:t>Keep</w:t>
      </w:r>
      <w:r w:rsidR="00326475" w:rsidRPr="000C6107">
        <w:rPr>
          <w:rFonts w:ascii="Open Sans" w:hAnsi="Open Sans" w:cs="Open Sans"/>
        </w:rPr>
        <w:t xml:space="preserve"> records of the CPD training courses their employed or freelance interpreters and translators have attended. They will identify essential courses they (all) or individuals need to attend and will promote those opportunities to them, to encourage them to engage in ongoing professional development. </w:t>
      </w:r>
    </w:p>
    <w:p w14:paraId="421587AB" w14:textId="4652D396" w:rsidR="00765EAE" w:rsidRPr="00635173" w:rsidRDefault="00765EAE" w:rsidP="00573D28">
      <w:pPr>
        <w:pStyle w:val="ListParagraph"/>
        <w:numPr>
          <w:ilvl w:val="0"/>
          <w:numId w:val="21"/>
        </w:numPr>
        <w:spacing w:after="0" w:line="240" w:lineRule="auto"/>
        <w:rPr>
          <w:rFonts w:ascii="Open Sans" w:hAnsi="Open Sans" w:cs="Open Sans"/>
        </w:rPr>
      </w:pPr>
      <w:r w:rsidRPr="00635173">
        <w:rPr>
          <w:rFonts w:ascii="Open Sans" w:hAnsi="Open Sans" w:cs="Open Sans"/>
        </w:rPr>
        <w:t xml:space="preserve">Give evidence showing that the interpreters and translators are suitably trained and qualified to provide services to INTRAN member organisations. </w:t>
      </w:r>
    </w:p>
    <w:p w14:paraId="4F027736" w14:textId="5006E6B3" w:rsidR="00765EAE" w:rsidRPr="00635173" w:rsidRDefault="00765EAE" w:rsidP="00573D28">
      <w:pPr>
        <w:pStyle w:val="ListParagraph"/>
        <w:numPr>
          <w:ilvl w:val="0"/>
          <w:numId w:val="21"/>
        </w:numPr>
        <w:spacing w:after="0" w:line="240" w:lineRule="auto"/>
        <w:rPr>
          <w:rFonts w:ascii="Open Sans" w:hAnsi="Open Sans" w:cs="Open Sans"/>
        </w:rPr>
      </w:pPr>
      <w:r w:rsidRPr="00635173">
        <w:rPr>
          <w:rFonts w:ascii="Open Sans" w:hAnsi="Open Sans" w:cs="Open Sans"/>
        </w:rPr>
        <w:t xml:space="preserve">Ensure that, for rare languages and dialects where there is no national qualification in the languages spoken, the interpreters and translators have been trained and assessed at the standards required by INTRAN. This includes their awareness of the professional Code of Conduct guiding the interpreters and translators’ profession. </w:t>
      </w:r>
    </w:p>
    <w:p w14:paraId="23855241" w14:textId="2C428CF5" w:rsidR="00765EAE" w:rsidRPr="00635173" w:rsidRDefault="00491140" w:rsidP="00573D28">
      <w:pPr>
        <w:pStyle w:val="ListParagraph"/>
        <w:numPr>
          <w:ilvl w:val="0"/>
          <w:numId w:val="21"/>
        </w:numPr>
        <w:spacing w:after="0" w:line="240" w:lineRule="auto"/>
        <w:rPr>
          <w:rFonts w:ascii="Open Sans" w:hAnsi="Open Sans" w:cs="Open Sans"/>
        </w:rPr>
      </w:pPr>
      <w:r w:rsidRPr="00635173">
        <w:rPr>
          <w:rFonts w:ascii="Open Sans" w:hAnsi="Open Sans" w:cs="Open Sans"/>
        </w:rPr>
        <w:t>Cover the training and CPD costs of those</w:t>
      </w:r>
      <w:r w:rsidR="00765EAE" w:rsidRPr="00635173">
        <w:rPr>
          <w:rFonts w:ascii="Open Sans" w:hAnsi="Open Sans" w:cs="Open Sans"/>
        </w:rPr>
        <w:t xml:space="preserve"> Interpreters and Translators w</w:t>
      </w:r>
      <w:r w:rsidRPr="00635173">
        <w:rPr>
          <w:rFonts w:ascii="Open Sans" w:hAnsi="Open Sans" w:cs="Open Sans"/>
        </w:rPr>
        <w:t xml:space="preserve">ho are employed by them. </w:t>
      </w:r>
      <w:r w:rsidR="00765EAE" w:rsidRPr="00635173">
        <w:rPr>
          <w:rFonts w:ascii="Open Sans" w:hAnsi="Open Sans" w:cs="Open Sans"/>
        </w:rPr>
        <w:t xml:space="preserve"> </w:t>
      </w:r>
    </w:p>
    <w:p w14:paraId="4CB14D39" w14:textId="136D96C9" w:rsidR="00765EAE" w:rsidRPr="00635173" w:rsidRDefault="00765EAE" w:rsidP="00573D28">
      <w:pPr>
        <w:pStyle w:val="ListParagraph"/>
        <w:numPr>
          <w:ilvl w:val="0"/>
          <w:numId w:val="21"/>
        </w:numPr>
        <w:spacing w:after="0" w:line="240" w:lineRule="auto"/>
        <w:rPr>
          <w:rFonts w:ascii="Open Sans" w:hAnsi="Open Sans" w:cs="Open Sans"/>
        </w:rPr>
      </w:pPr>
      <w:r w:rsidRPr="00635173">
        <w:rPr>
          <w:rFonts w:ascii="Open Sans" w:hAnsi="Open Sans" w:cs="Open Sans"/>
        </w:rPr>
        <w:t>Keep digital records related to the training and CDP of the interpreters and translators and will provide the Authority, INTRAN centrally and/or the INTRAN member (the Buyer)</w:t>
      </w:r>
      <w:r w:rsidR="00491140" w:rsidRPr="00635173">
        <w:rPr>
          <w:rFonts w:ascii="Open Sans" w:hAnsi="Open Sans" w:cs="Open Sans"/>
        </w:rPr>
        <w:t>,</w:t>
      </w:r>
      <w:r w:rsidRPr="00635173">
        <w:rPr>
          <w:rFonts w:ascii="Open Sans" w:hAnsi="Open Sans" w:cs="Open Sans"/>
        </w:rPr>
        <w:t xml:space="preserve"> with those on request. </w:t>
      </w:r>
    </w:p>
    <w:p w14:paraId="098205E9" w14:textId="7EBF7D32" w:rsidR="00491140" w:rsidRPr="00635173" w:rsidRDefault="00491140" w:rsidP="00573D28">
      <w:pPr>
        <w:pStyle w:val="ListParagraph"/>
        <w:numPr>
          <w:ilvl w:val="0"/>
          <w:numId w:val="21"/>
        </w:numPr>
        <w:spacing w:after="0" w:line="240" w:lineRule="auto"/>
        <w:rPr>
          <w:rFonts w:ascii="Open Sans" w:hAnsi="Open Sans" w:cs="Open Sans"/>
        </w:rPr>
      </w:pPr>
      <w:r w:rsidRPr="00635173">
        <w:rPr>
          <w:rFonts w:ascii="Open Sans" w:hAnsi="Open Sans" w:cs="Open Sans"/>
        </w:rPr>
        <w:t xml:space="preserve">Report to INTRAN regularly on the training and CPD sessions they have supported, benefiting the INTRAN framework agreement. </w:t>
      </w:r>
    </w:p>
    <w:p w14:paraId="1F20BD62" w14:textId="77777777" w:rsidR="00765EAE" w:rsidRPr="00635173" w:rsidRDefault="00765EAE" w:rsidP="00326475">
      <w:pPr>
        <w:spacing w:after="0" w:line="240" w:lineRule="auto"/>
        <w:rPr>
          <w:rFonts w:ascii="Open Sans" w:hAnsi="Open Sans" w:cs="Open Sans"/>
        </w:rPr>
      </w:pPr>
    </w:p>
    <w:p w14:paraId="51A85181" w14:textId="77777777" w:rsidR="000C6107" w:rsidRDefault="00E6202C" w:rsidP="00326475">
      <w:pPr>
        <w:spacing w:after="0" w:line="240" w:lineRule="auto"/>
        <w:rPr>
          <w:rFonts w:ascii="Open Sans" w:hAnsi="Open Sans" w:cs="Open Sans"/>
        </w:rPr>
      </w:pPr>
      <w:r w:rsidRPr="00635173">
        <w:rPr>
          <w:rFonts w:ascii="Open Sans" w:hAnsi="Open Sans" w:cs="Open Sans"/>
        </w:rPr>
        <w:t xml:space="preserve">Providers </w:t>
      </w:r>
      <w:r w:rsidR="00326475" w:rsidRPr="00635173">
        <w:rPr>
          <w:rFonts w:ascii="Open Sans" w:hAnsi="Open Sans" w:cs="Open Sans"/>
        </w:rPr>
        <w:t>of Lots 1 and 2 will</w:t>
      </w:r>
      <w:r w:rsidR="000C6107">
        <w:rPr>
          <w:rFonts w:ascii="Open Sans" w:hAnsi="Open Sans" w:cs="Open Sans"/>
        </w:rPr>
        <w:t>:</w:t>
      </w:r>
    </w:p>
    <w:p w14:paraId="468E9497" w14:textId="77777777" w:rsidR="000C6107" w:rsidRDefault="000C6107" w:rsidP="001771F2">
      <w:pPr>
        <w:pStyle w:val="ListParagraph"/>
        <w:numPr>
          <w:ilvl w:val="0"/>
          <w:numId w:val="60"/>
        </w:numPr>
        <w:spacing w:after="0" w:line="240" w:lineRule="auto"/>
        <w:rPr>
          <w:rFonts w:ascii="Open Sans" w:hAnsi="Open Sans" w:cs="Open Sans"/>
        </w:rPr>
      </w:pPr>
      <w:r w:rsidRPr="000C6107">
        <w:rPr>
          <w:rFonts w:ascii="Open Sans" w:hAnsi="Open Sans" w:cs="Open Sans"/>
        </w:rPr>
        <w:t>E</w:t>
      </w:r>
      <w:r w:rsidR="00326475" w:rsidRPr="000C6107">
        <w:rPr>
          <w:rFonts w:ascii="Open Sans" w:hAnsi="Open Sans" w:cs="Open Sans"/>
        </w:rPr>
        <w:t>nsure that loca</w:t>
      </w:r>
      <w:r w:rsidRPr="000C6107">
        <w:rPr>
          <w:rFonts w:ascii="Open Sans" w:hAnsi="Open Sans" w:cs="Open Sans"/>
        </w:rPr>
        <w:t xml:space="preserve">l </w:t>
      </w:r>
      <w:r w:rsidR="00326475" w:rsidRPr="000C6107">
        <w:rPr>
          <w:rFonts w:ascii="Open Sans" w:hAnsi="Open Sans" w:cs="Open Sans"/>
        </w:rPr>
        <w:t xml:space="preserve">interpreters have easy access to training relevant to their profession, and to working within INTRAN contexts. </w:t>
      </w:r>
    </w:p>
    <w:p w14:paraId="52F6F0ED" w14:textId="65DD5A31" w:rsidR="000C6107" w:rsidRPr="000C6107" w:rsidRDefault="000C6107" w:rsidP="001771F2">
      <w:pPr>
        <w:pStyle w:val="ListParagraph"/>
        <w:numPr>
          <w:ilvl w:val="0"/>
          <w:numId w:val="60"/>
        </w:numPr>
        <w:spacing w:after="0" w:line="240" w:lineRule="auto"/>
        <w:rPr>
          <w:rFonts w:ascii="Open Sans" w:hAnsi="Open Sans" w:cs="Open Sans"/>
        </w:rPr>
      </w:pPr>
      <w:r>
        <w:rPr>
          <w:rFonts w:ascii="Open Sans" w:hAnsi="Open Sans" w:cs="Open Sans"/>
        </w:rPr>
        <w:t xml:space="preserve">Provide quality support to help interpreters develop a positive relationship with the Providers, contributing to their motivation and professionalism. </w:t>
      </w:r>
    </w:p>
    <w:p w14:paraId="3CA4A7FF" w14:textId="77777777" w:rsidR="000C6107" w:rsidRDefault="000C6107" w:rsidP="001771F2">
      <w:pPr>
        <w:pStyle w:val="ListParagraph"/>
        <w:numPr>
          <w:ilvl w:val="0"/>
          <w:numId w:val="60"/>
        </w:numPr>
        <w:spacing w:after="0" w:line="240" w:lineRule="auto"/>
        <w:rPr>
          <w:rFonts w:ascii="Open Sans" w:hAnsi="Open Sans" w:cs="Open Sans"/>
        </w:rPr>
      </w:pPr>
      <w:r w:rsidRPr="000C6107">
        <w:rPr>
          <w:rFonts w:ascii="Open Sans" w:hAnsi="Open Sans" w:cs="Open Sans"/>
        </w:rPr>
        <w:t xml:space="preserve">Invite local interpreters to join </w:t>
      </w:r>
      <w:r>
        <w:rPr>
          <w:rFonts w:ascii="Open Sans" w:hAnsi="Open Sans" w:cs="Open Sans"/>
        </w:rPr>
        <w:t xml:space="preserve">and participate to </w:t>
      </w:r>
      <w:r w:rsidRPr="000C6107">
        <w:rPr>
          <w:rFonts w:ascii="Open Sans" w:hAnsi="Open Sans" w:cs="Open Sans"/>
        </w:rPr>
        <w:t xml:space="preserve">events enabling them to meet INTRAN, such as </w:t>
      </w:r>
      <w:r>
        <w:rPr>
          <w:rFonts w:ascii="Open Sans" w:hAnsi="Open Sans" w:cs="Open Sans"/>
        </w:rPr>
        <w:t xml:space="preserve">when attending local </w:t>
      </w:r>
      <w:r w:rsidRPr="000C6107">
        <w:rPr>
          <w:rFonts w:ascii="Open Sans" w:hAnsi="Open Sans" w:cs="Open Sans"/>
        </w:rPr>
        <w:t>training</w:t>
      </w:r>
      <w:r>
        <w:rPr>
          <w:rFonts w:ascii="Open Sans" w:hAnsi="Open Sans" w:cs="Open Sans"/>
        </w:rPr>
        <w:t xml:space="preserve">, presentations or consultations about their INTRAN work and local community needs and challenges. </w:t>
      </w:r>
    </w:p>
    <w:p w14:paraId="1DCB3B6B" w14:textId="74460116" w:rsidR="00326475" w:rsidRDefault="000C6107" w:rsidP="000C6107">
      <w:pPr>
        <w:spacing w:after="0" w:line="240" w:lineRule="auto"/>
        <w:rPr>
          <w:rFonts w:ascii="Open Sans" w:hAnsi="Open Sans" w:cs="Open Sans"/>
        </w:rPr>
      </w:pPr>
      <w:r w:rsidRPr="000C6107">
        <w:rPr>
          <w:rFonts w:ascii="Open Sans" w:hAnsi="Open Sans" w:cs="Open Sans"/>
        </w:rPr>
        <w:t xml:space="preserve"> </w:t>
      </w:r>
    </w:p>
    <w:p w14:paraId="38FFAA19" w14:textId="77777777" w:rsidR="000C6107" w:rsidRDefault="000C6107" w:rsidP="000C6107">
      <w:pPr>
        <w:spacing w:after="0" w:line="240" w:lineRule="auto"/>
        <w:rPr>
          <w:rFonts w:ascii="Open Sans" w:hAnsi="Open Sans" w:cs="Open Sans"/>
        </w:rPr>
      </w:pPr>
    </w:p>
    <w:p w14:paraId="4FBCA53A" w14:textId="419A14E5" w:rsidR="000C6107" w:rsidRPr="00A96303" w:rsidRDefault="007E1454" w:rsidP="000C6107">
      <w:pPr>
        <w:spacing w:after="0" w:line="240" w:lineRule="auto"/>
        <w:rPr>
          <w:rFonts w:ascii="Open Sans" w:hAnsi="Open Sans" w:cs="Open Sans"/>
          <w:b/>
          <w:bCs/>
          <w:sz w:val="28"/>
          <w:szCs w:val="28"/>
        </w:rPr>
      </w:pPr>
      <w:r>
        <w:rPr>
          <w:rFonts w:ascii="Open Sans" w:hAnsi="Open Sans" w:cs="Open Sans"/>
          <w:b/>
          <w:bCs/>
          <w:sz w:val="28"/>
          <w:szCs w:val="28"/>
        </w:rPr>
        <w:t>6</w:t>
      </w:r>
      <w:r w:rsidR="000C6107">
        <w:rPr>
          <w:rFonts w:ascii="Open Sans" w:hAnsi="Open Sans" w:cs="Open Sans"/>
          <w:b/>
          <w:bCs/>
          <w:sz w:val="28"/>
          <w:szCs w:val="28"/>
        </w:rPr>
        <w:t xml:space="preserve">. </w:t>
      </w:r>
      <w:r>
        <w:rPr>
          <w:rFonts w:ascii="Open Sans" w:hAnsi="Open Sans" w:cs="Open Sans"/>
          <w:b/>
          <w:bCs/>
          <w:sz w:val="28"/>
          <w:szCs w:val="28"/>
        </w:rPr>
        <w:t xml:space="preserve">Vetting and </w:t>
      </w:r>
      <w:r w:rsidR="000C6107">
        <w:rPr>
          <w:rFonts w:ascii="Open Sans" w:hAnsi="Open Sans" w:cs="Open Sans"/>
          <w:b/>
          <w:bCs/>
          <w:sz w:val="28"/>
          <w:szCs w:val="28"/>
        </w:rPr>
        <w:t xml:space="preserve">Security </w:t>
      </w:r>
    </w:p>
    <w:p w14:paraId="3C457595" w14:textId="77777777" w:rsidR="000C6107" w:rsidRPr="000C6107" w:rsidRDefault="000C6107" w:rsidP="000C6107">
      <w:pPr>
        <w:spacing w:after="0" w:line="240" w:lineRule="auto"/>
        <w:rPr>
          <w:rFonts w:ascii="Open Sans" w:hAnsi="Open Sans" w:cs="Open Sans"/>
        </w:rPr>
      </w:pPr>
    </w:p>
    <w:p w14:paraId="5F6B765F" w14:textId="38D7F94B" w:rsidR="00690695" w:rsidRPr="00F428B0" w:rsidRDefault="007E1454" w:rsidP="00690695">
      <w:pPr>
        <w:pBdr>
          <w:top w:val="nil"/>
          <w:left w:val="nil"/>
          <w:bottom w:val="nil"/>
          <w:right w:val="nil"/>
          <w:between w:val="nil"/>
        </w:pBdr>
        <w:tabs>
          <w:tab w:val="left" w:pos="709"/>
        </w:tabs>
        <w:spacing w:before="120" w:after="120" w:line="240" w:lineRule="auto"/>
        <w:rPr>
          <w:rFonts w:ascii="Open Sans" w:hAnsi="Open Sans" w:cs="Open Sans"/>
          <w:b/>
          <w:bCs/>
          <w:color w:val="002060"/>
          <w:sz w:val="24"/>
          <w:szCs w:val="24"/>
        </w:rPr>
      </w:pPr>
      <w:bookmarkStart w:id="51" w:name="_Hlk211527753"/>
      <w:r w:rsidRPr="00F428B0">
        <w:rPr>
          <w:rFonts w:ascii="Open Sans" w:hAnsi="Open Sans" w:cs="Open Sans"/>
          <w:b/>
          <w:bCs/>
          <w:color w:val="002060"/>
          <w:sz w:val="24"/>
          <w:szCs w:val="24"/>
        </w:rPr>
        <w:t>6</w:t>
      </w:r>
      <w:r w:rsidR="00385FF8" w:rsidRPr="00F428B0">
        <w:rPr>
          <w:rFonts w:ascii="Open Sans" w:hAnsi="Open Sans" w:cs="Open Sans"/>
          <w:b/>
          <w:bCs/>
          <w:color w:val="002060"/>
          <w:sz w:val="24"/>
          <w:szCs w:val="24"/>
        </w:rPr>
        <w:t>.1</w:t>
      </w:r>
      <w:r w:rsidR="00790CFF" w:rsidRPr="00F428B0">
        <w:rPr>
          <w:rFonts w:ascii="Open Sans" w:hAnsi="Open Sans" w:cs="Open Sans"/>
          <w:b/>
          <w:bCs/>
          <w:color w:val="002060"/>
          <w:sz w:val="24"/>
          <w:szCs w:val="24"/>
        </w:rPr>
        <w:t xml:space="preserve">. </w:t>
      </w:r>
      <w:r w:rsidR="00492898" w:rsidRPr="00F428B0">
        <w:rPr>
          <w:rFonts w:ascii="Open Sans" w:hAnsi="Open Sans" w:cs="Open Sans"/>
          <w:b/>
          <w:bCs/>
          <w:color w:val="002060"/>
          <w:sz w:val="24"/>
          <w:szCs w:val="24"/>
        </w:rPr>
        <w:t>Security V</w:t>
      </w:r>
      <w:r w:rsidR="00690695" w:rsidRPr="00F428B0">
        <w:rPr>
          <w:rFonts w:ascii="Open Sans" w:hAnsi="Open Sans" w:cs="Open Sans"/>
          <w:b/>
          <w:bCs/>
          <w:color w:val="002060"/>
          <w:sz w:val="24"/>
          <w:szCs w:val="24"/>
        </w:rPr>
        <w:t xml:space="preserve">etting </w:t>
      </w:r>
    </w:p>
    <w:p w14:paraId="3FA40C76" w14:textId="673D7087" w:rsidR="00790CFF" w:rsidRPr="00635173" w:rsidRDefault="00790CFF" w:rsidP="00790CFF">
      <w:pPr>
        <w:pBdr>
          <w:top w:val="nil"/>
          <w:left w:val="nil"/>
          <w:bottom w:val="nil"/>
          <w:right w:val="nil"/>
          <w:between w:val="nil"/>
        </w:pBdr>
        <w:spacing w:before="240" w:after="0"/>
        <w:ind w:right="66"/>
        <w:jc w:val="both"/>
        <w:rPr>
          <w:rFonts w:ascii="Open Sans" w:eastAsia="Arial" w:hAnsi="Open Sans" w:cs="Open Sans"/>
          <w:color w:val="000000"/>
        </w:rPr>
      </w:pPr>
      <w:r w:rsidRPr="00635173">
        <w:rPr>
          <w:rFonts w:ascii="Open Sans" w:eastAsia="Arial" w:hAnsi="Open Sans" w:cs="Open Sans"/>
          <w:color w:val="000000"/>
        </w:rPr>
        <w:t xml:space="preserve">This section describes the mandatory requirements for Security Vetting </w:t>
      </w:r>
      <w:r w:rsidR="007E3989" w:rsidRPr="00635173">
        <w:rPr>
          <w:rFonts w:ascii="Open Sans" w:eastAsia="Arial" w:hAnsi="Open Sans" w:cs="Open Sans"/>
          <w:color w:val="000000"/>
        </w:rPr>
        <w:t xml:space="preserve">Providers </w:t>
      </w:r>
      <w:r w:rsidRPr="00635173">
        <w:rPr>
          <w:rFonts w:ascii="Open Sans" w:eastAsia="Arial" w:hAnsi="Open Sans" w:cs="Open Sans"/>
          <w:color w:val="000000"/>
        </w:rPr>
        <w:t xml:space="preserve">will be obligated to provide for the delivery of this Framework Agreement. </w:t>
      </w:r>
    </w:p>
    <w:p w14:paraId="27D1209C" w14:textId="77777777" w:rsidR="00122149" w:rsidRDefault="00E6202C" w:rsidP="00790CFF">
      <w:pPr>
        <w:pBdr>
          <w:top w:val="nil"/>
          <w:left w:val="nil"/>
          <w:bottom w:val="nil"/>
          <w:right w:val="nil"/>
          <w:between w:val="nil"/>
        </w:pBdr>
        <w:spacing w:before="240" w:after="0"/>
        <w:ind w:right="66"/>
        <w:rPr>
          <w:rFonts w:ascii="Open Sans" w:eastAsia="Arial" w:hAnsi="Open Sans" w:cs="Open Sans"/>
          <w:color w:val="000000"/>
        </w:rPr>
      </w:pPr>
      <w:r w:rsidRPr="00635173">
        <w:rPr>
          <w:rFonts w:ascii="Open Sans" w:eastAsia="Arial" w:hAnsi="Open Sans" w:cs="Open Sans"/>
          <w:color w:val="000000"/>
        </w:rPr>
        <w:t xml:space="preserve">Providers </w:t>
      </w:r>
      <w:r w:rsidR="00790CFF" w:rsidRPr="00635173">
        <w:rPr>
          <w:rFonts w:ascii="Open Sans" w:eastAsia="Arial" w:hAnsi="Open Sans" w:cs="Open Sans"/>
          <w:color w:val="000000"/>
        </w:rPr>
        <w:t>will</w:t>
      </w:r>
      <w:r w:rsidR="00122149" w:rsidRPr="00635173">
        <w:rPr>
          <w:rFonts w:ascii="Open Sans" w:eastAsia="Arial" w:hAnsi="Open Sans" w:cs="Open Sans"/>
          <w:color w:val="000000"/>
        </w:rPr>
        <w:t>:</w:t>
      </w:r>
    </w:p>
    <w:p w14:paraId="501D3892" w14:textId="0F099F05" w:rsidR="000823E4" w:rsidRPr="001C0CA3" w:rsidRDefault="00122149" w:rsidP="00573D28">
      <w:pPr>
        <w:pStyle w:val="ListParagraph"/>
        <w:numPr>
          <w:ilvl w:val="0"/>
          <w:numId w:val="22"/>
        </w:numPr>
        <w:pBdr>
          <w:top w:val="nil"/>
          <w:left w:val="nil"/>
          <w:bottom w:val="nil"/>
          <w:right w:val="nil"/>
          <w:between w:val="nil"/>
        </w:pBdr>
        <w:spacing w:before="240" w:after="0"/>
        <w:ind w:right="66"/>
        <w:rPr>
          <w:rFonts w:ascii="Open Sans" w:eastAsia="Arial" w:hAnsi="Open Sans" w:cs="Open Sans"/>
          <w:color w:val="000000"/>
        </w:rPr>
      </w:pPr>
      <w:r w:rsidRPr="001C0CA3">
        <w:rPr>
          <w:rFonts w:ascii="Open Sans" w:eastAsia="Arial" w:hAnsi="Open Sans" w:cs="Open Sans"/>
          <w:color w:val="000000"/>
        </w:rPr>
        <w:t>En</w:t>
      </w:r>
      <w:r w:rsidR="00790CFF" w:rsidRPr="001C0CA3">
        <w:rPr>
          <w:rFonts w:ascii="Open Sans" w:eastAsia="Arial" w:hAnsi="Open Sans" w:cs="Open Sans"/>
          <w:color w:val="000000"/>
        </w:rPr>
        <w:t xml:space="preserve">sure that all </w:t>
      </w:r>
      <w:r w:rsidR="000823E4" w:rsidRPr="001C0CA3">
        <w:rPr>
          <w:rFonts w:ascii="Open Sans" w:eastAsia="Arial" w:hAnsi="Open Sans" w:cs="Open Sans"/>
          <w:color w:val="000000"/>
        </w:rPr>
        <w:t xml:space="preserve">employed or contracted staff, including sub-contractors, hold the appropriate security vetting required by the Buyer before working for this Framework Agreement. </w:t>
      </w:r>
      <w:r w:rsidR="001C0CA3" w:rsidRPr="001C0CA3">
        <w:rPr>
          <w:rFonts w:ascii="Open Sans" w:eastAsia="Arial" w:hAnsi="Open Sans" w:cs="Open Sans"/>
          <w:color w:val="000000"/>
        </w:rPr>
        <w:t>S</w:t>
      </w:r>
      <w:r w:rsidR="000823E4" w:rsidRPr="001C0CA3">
        <w:rPr>
          <w:rFonts w:ascii="Open Sans" w:eastAsia="Arial" w:hAnsi="Open Sans" w:cs="Open Sans"/>
          <w:color w:val="000000"/>
        </w:rPr>
        <w:t>tandards will range from Baseline Personnel Security Standard (BPSS)</w:t>
      </w:r>
      <w:r w:rsidR="003372E3" w:rsidRPr="001C0CA3">
        <w:rPr>
          <w:rFonts w:ascii="Open Sans" w:eastAsia="Arial" w:hAnsi="Open Sans" w:cs="Open Sans"/>
          <w:color w:val="000000"/>
        </w:rPr>
        <w:t xml:space="preserve"> and </w:t>
      </w:r>
      <w:r w:rsidR="00997496" w:rsidRPr="001C0CA3">
        <w:rPr>
          <w:rFonts w:ascii="Open Sans" w:eastAsia="Arial" w:hAnsi="Open Sans" w:cs="Open Sans"/>
          <w:color w:val="000000"/>
        </w:rPr>
        <w:t>Disclosure and Barring Service (DBS)</w:t>
      </w:r>
      <w:r w:rsidR="001C0CA3" w:rsidRPr="001C0CA3">
        <w:rPr>
          <w:rFonts w:ascii="Open Sans" w:eastAsia="Arial" w:hAnsi="Open Sans" w:cs="Open Sans"/>
          <w:color w:val="000000"/>
        </w:rPr>
        <w:t xml:space="preserve"> -</w:t>
      </w:r>
      <w:r w:rsidR="00997496" w:rsidRPr="001C0CA3">
        <w:rPr>
          <w:rFonts w:ascii="Open Sans" w:eastAsia="Arial" w:hAnsi="Open Sans" w:cs="Open Sans"/>
          <w:color w:val="000000"/>
        </w:rPr>
        <w:t xml:space="preserve"> Standard and/or </w:t>
      </w:r>
      <w:proofErr w:type="gramStart"/>
      <w:r w:rsidR="00997496" w:rsidRPr="001C0CA3">
        <w:rPr>
          <w:rFonts w:ascii="Open Sans" w:eastAsia="Arial" w:hAnsi="Open Sans" w:cs="Open Sans"/>
          <w:color w:val="000000"/>
        </w:rPr>
        <w:t>Enhanced</w:t>
      </w:r>
      <w:proofErr w:type="gramEnd"/>
      <w:r w:rsidR="001C0CA3" w:rsidRPr="001C0CA3">
        <w:rPr>
          <w:rFonts w:ascii="Open Sans" w:eastAsia="Arial" w:hAnsi="Open Sans" w:cs="Open Sans"/>
          <w:color w:val="000000"/>
        </w:rPr>
        <w:t xml:space="preserve"> </w:t>
      </w:r>
      <w:r w:rsidR="001C0CA3">
        <w:rPr>
          <w:rFonts w:ascii="Open Sans" w:eastAsia="Arial" w:hAnsi="Open Sans" w:cs="Open Sans"/>
          <w:color w:val="000000"/>
        </w:rPr>
        <w:t>–</w:t>
      </w:r>
      <w:r w:rsidR="001C0CA3" w:rsidRPr="001C0CA3">
        <w:rPr>
          <w:rFonts w:ascii="Open Sans" w:eastAsia="Arial" w:hAnsi="Open Sans" w:cs="Open Sans"/>
          <w:color w:val="000000"/>
        </w:rPr>
        <w:t xml:space="preserve"> </w:t>
      </w:r>
      <w:r w:rsidR="001C0CA3">
        <w:rPr>
          <w:rFonts w:ascii="Open Sans" w:eastAsia="Arial" w:hAnsi="Open Sans" w:cs="Open Sans"/>
          <w:color w:val="000000"/>
        </w:rPr>
        <w:t>and t</w:t>
      </w:r>
      <w:r w:rsidR="009E197F" w:rsidRPr="001C0CA3">
        <w:rPr>
          <w:rFonts w:ascii="Open Sans" w:eastAsia="Arial" w:hAnsi="Open Sans" w:cs="Open Sans"/>
          <w:color w:val="000000"/>
        </w:rPr>
        <w:t xml:space="preserve">here will be </w:t>
      </w:r>
      <w:r w:rsidR="005D5446" w:rsidRPr="001C0CA3">
        <w:rPr>
          <w:rFonts w:ascii="Open Sans" w:eastAsia="Arial" w:hAnsi="Open Sans" w:cs="Open Sans"/>
          <w:color w:val="000000"/>
        </w:rPr>
        <w:t>some</w:t>
      </w:r>
      <w:r w:rsidR="009E197F" w:rsidRPr="001C0CA3">
        <w:rPr>
          <w:rFonts w:ascii="Open Sans" w:eastAsia="Arial" w:hAnsi="Open Sans" w:cs="Open Sans"/>
          <w:color w:val="000000"/>
        </w:rPr>
        <w:t xml:space="preserve"> contexts </w:t>
      </w:r>
      <w:r w:rsidR="001C0CA3">
        <w:rPr>
          <w:rFonts w:ascii="Open Sans" w:eastAsia="Arial" w:hAnsi="Open Sans" w:cs="Open Sans"/>
          <w:color w:val="000000"/>
        </w:rPr>
        <w:t>in which</w:t>
      </w:r>
      <w:r w:rsidR="001C0CA3" w:rsidRPr="001C0CA3">
        <w:rPr>
          <w:rFonts w:ascii="Open Sans" w:eastAsia="Arial" w:hAnsi="Open Sans" w:cs="Open Sans"/>
          <w:color w:val="000000"/>
        </w:rPr>
        <w:t xml:space="preserve"> </w:t>
      </w:r>
      <w:r w:rsidR="009E197F" w:rsidRPr="001C0CA3">
        <w:rPr>
          <w:rFonts w:ascii="Open Sans" w:eastAsia="Arial" w:hAnsi="Open Sans" w:cs="Open Sans"/>
          <w:color w:val="000000"/>
        </w:rPr>
        <w:t xml:space="preserve">INTRAN member organisations </w:t>
      </w:r>
      <w:r w:rsidR="00E24D1A">
        <w:rPr>
          <w:rFonts w:ascii="Open Sans" w:eastAsia="Arial" w:hAnsi="Open Sans" w:cs="Open Sans"/>
          <w:color w:val="000000"/>
        </w:rPr>
        <w:t xml:space="preserve">(the Buyers) </w:t>
      </w:r>
      <w:r w:rsidR="009E197F" w:rsidRPr="001C0CA3">
        <w:rPr>
          <w:rFonts w:ascii="Open Sans" w:eastAsia="Arial" w:hAnsi="Open Sans" w:cs="Open Sans"/>
          <w:color w:val="000000"/>
        </w:rPr>
        <w:t xml:space="preserve">will require interpreters to have a valid DBS Enhanced </w:t>
      </w:r>
      <w:r w:rsidR="001C0CA3">
        <w:rPr>
          <w:rFonts w:ascii="Open Sans" w:eastAsia="Arial" w:hAnsi="Open Sans" w:cs="Open Sans"/>
          <w:color w:val="000000"/>
        </w:rPr>
        <w:t>C</w:t>
      </w:r>
      <w:r w:rsidR="009E197F" w:rsidRPr="001C0CA3">
        <w:rPr>
          <w:rFonts w:ascii="Open Sans" w:eastAsia="Arial" w:hAnsi="Open Sans" w:cs="Open Sans"/>
          <w:color w:val="000000"/>
        </w:rPr>
        <w:t>heck</w:t>
      </w:r>
      <w:r w:rsidR="00385FF8" w:rsidRPr="001C0CA3">
        <w:rPr>
          <w:rFonts w:ascii="Open Sans" w:eastAsia="Arial" w:hAnsi="Open Sans" w:cs="Open Sans"/>
          <w:color w:val="000000"/>
        </w:rPr>
        <w:t xml:space="preserve">, such as those who have contact with children or vulnerable adults.  </w:t>
      </w:r>
    </w:p>
    <w:p w14:paraId="08133EF5" w14:textId="11D7B32A" w:rsidR="000823E4" w:rsidRPr="009D77C2" w:rsidRDefault="009E197F" w:rsidP="00573D28">
      <w:pPr>
        <w:pStyle w:val="ListParagraph"/>
        <w:numPr>
          <w:ilvl w:val="0"/>
          <w:numId w:val="22"/>
        </w:numPr>
        <w:pBdr>
          <w:top w:val="nil"/>
          <w:left w:val="nil"/>
          <w:bottom w:val="nil"/>
          <w:right w:val="nil"/>
          <w:between w:val="nil"/>
        </w:pBdr>
        <w:spacing w:before="240" w:after="0"/>
        <w:ind w:right="66"/>
        <w:rPr>
          <w:rFonts w:ascii="Open Sans" w:eastAsia="Arial" w:hAnsi="Open Sans" w:cs="Open Sans"/>
          <w:color w:val="000000"/>
        </w:rPr>
      </w:pPr>
      <w:r w:rsidRPr="009D77C2">
        <w:rPr>
          <w:rFonts w:ascii="Open Sans" w:eastAsia="Arial" w:hAnsi="Open Sans" w:cs="Open Sans"/>
          <w:color w:val="000000"/>
        </w:rPr>
        <w:t>Be responsible for ensuring that this minimum standard is met throughout the duration of the Framework.</w:t>
      </w:r>
    </w:p>
    <w:p w14:paraId="4FEB1ED5" w14:textId="2912F018" w:rsidR="00110BED" w:rsidRPr="00635173" w:rsidRDefault="00122149" w:rsidP="00573D28">
      <w:pPr>
        <w:pStyle w:val="ListParagraph"/>
        <w:numPr>
          <w:ilvl w:val="0"/>
          <w:numId w:val="22"/>
        </w:numPr>
        <w:spacing w:after="0" w:line="240" w:lineRule="auto"/>
        <w:rPr>
          <w:rFonts w:ascii="Open Sans" w:eastAsia="Arial" w:hAnsi="Open Sans" w:cs="Open Sans"/>
          <w:color w:val="000000"/>
        </w:rPr>
      </w:pPr>
      <w:r w:rsidRPr="00635173">
        <w:rPr>
          <w:rFonts w:ascii="Open Sans" w:eastAsia="Arial" w:hAnsi="Open Sans" w:cs="Open Sans"/>
        </w:rPr>
        <w:t xml:space="preserve">Comply </w:t>
      </w:r>
      <w:r w:rsidR="00110BED" w:rsidRPr="00635173">
        <w:rPr>
          <w:rFonts w:ascii="Open Sans" w:eastAsia="Arial" w:hAnsi="Open Sans" w:cs="Open Sans"/>
          <w:color w:val="000000"/>
        </w:rPr>
        <w:t>with the relevant guidance for any vetting including any requirements agreed by the INTRAN member.</w:t>
      </w:r>
      <w:r w:rsidR="00E6202C" w:rsidRPr="00635173">
        <w:rPr>
          <w:rFonts w:ascii="Open Sans" w:eastAsia="Arial" w:hAnsi="Open Sans" w:cs="Open Sans"/>
          <w:color w:val="000000"/>
        </w:rPr>
        <w:t xml:space="preserve"> They will all have procedure in place to ensure that they only use interpreters and translators </w:t>
      </w:r>
      <w:r w:rsidR="009E197F" w:rsidRPr="00635173">
        <w:rPr>
          <w:rFonts w:ascii="Open Sans" w:eastAsia="Arial" w:hAnsi="Open Sans" w:cs="Open Sans"/>
          <w:color w:val="000000"/>
        </w:rPr>
        <w:t xml:space="preserve">and other language and communication support professionals </w:t>
      </w:r>
      <w:r w:rsidR="00E6202C" w:rsidRPr="00635173">
        <w:rPr>
          <w:rFonts w:ascii="Open Sans" w:eastAsia="Arial" w:hAnsi="Open Sans" w:cs="Open Sans"/>
          <w:color w:val="000000"/>
        </w:rPr>
        <w:t xml:space="preserve">who meet the minimum essential requirements defined in the Framework Agreement. </w:t>
      </w:r>
      <w:r w:rsidR="00110BED" w:rsidRPr="00635173">
        <w:rPr>
          <w:rFonts w:ascii="Open Sans" w:eastAsia="Arial" w:hAnsi="Open Sans" w:cs="Open Sans"/>
          <w:color w:val="000000"/>
        </w:rPr>
        <w:t xml:space="preserve"> </w:t>
      </w:r>
    </w:p>
    <w:p w14:paraId="421B1668" w14:textId="77777777" w:rsidR="00D45ABD" w:rsidRPr="00635173" w:rsidRDefault="00D45ABD" w:rsidP="00D45ABD">
      <w:pPr>
        <w:spacing w:after="0" w:line="240" w:lineRule="auto"/>
        <w:rPr>
          <w:rFonts w:ascii="Open Sans" w:eastAsia="Arial" w:hAnsi="Open Sans" w:cs="Open Sans"/>
          <w:color w:val="000000"/>
        </w:rPr>
      </w:pPr>
    </w:p>
    <w:p w14:paraId="1E5B51E7" w14:textId="77777777" w:rsidR="00122149" w:rsidRPr="00635173" w:rsidRDefault="00D45ABD" w:rsidP="00D45ABD">
      <w:pPr>
        <w:spacing w:after="0" w:line="240" w:lineRule="auto"/>
        <w:rPr>
          <w:rFonts w:ascii="Open Sans" w:hAnsi="Open Sans" w:cs="Open Sans"/>
        </w:rPr>
      </w:pPr>
      <w:r w:rsidRPr="00635173">
        <w:rPr>
          <w:rFonts w:ascii="Open Sans" w:hAnsi="Open Sans" w:cs="Open Sans"/>
        </w:rPr>
        <w:t xml:space="preserve">Should </w:t>
      </w:r>
      <w:r w:rsidR="00E6202C" w:rsidRPr="00635173">
        <w:rPr>
          <w:rFonts w:ascii="Open Sans" w:hAnsi="Open Sans" w:cs="Open Sans"/>
        </w:rPr>
        <w:t>Providers</w:t>
      </w:r>
      <w:r w:rsidR="00122149" w:rsidRPr="00635173">
        <w:rPr>
          <w:rFonts w:ascii="Open Sans" w:hAnsi="Open Sans" w:cs="Open Sans"/>
        </w:rPr>
        <w:t>:</w:t>
      </w:r>
    </w:p>
    <w:p w14:paraId="18AFD39C" w14:textId="454A4EF3" w:rsidR="00D45ABD" w:rsidRPr="00635173" w:rsidRDefault="00122149" w:rsidP="00573D28">
      <w:pPr>
        <w:pStyle w:val="ListParagraph"/>
        <w:numPr>
          <w:ilvl w:val="0"/>
          <w:numId w:val="23"/>
        </w:numPr>
        <w:spacing w:after="0" w:line="240" w:lineRule="auto"/>
        <w:rPr>
          <w:rFonts w:ascii="Open Sans" w:hAnsi="Open Sans" w:cs="Open Sans"/>
          <w:color w:val="000000" w:themeColor="text1"/>
        </w:rPr>
      </w:pPr>
      <w:r w:rsidRPr="00635173">
        <w:rPr>
          <w:rFonts w:ascii="Open Sans" w:hAnsi="Open Sans" w:cs="Open Sans"/>
        </w:rPr>
        <w:t>Be</w:t>
      </w:r>
      <w:r w:rsidR="00D45ABD" w:rsidRPr="00635173">
        <w:rPr>
          <w:rFonts w:ascii="Open Sans" w:hAnsi="Open Sans" w:cs="Open Sans"/>
        </w:rPr>
        <w:t xml:space="preserve"> used by organisations requiring more enhanced security checks as a minimum, </w:t>
      </w:r>
      <w:r w:rsidR="00D00411" w:rsidRPr="00635173">
        <w:rPr>
          <w:rFonts w:ascii="Open Sans" w:hAnsi="Open Sans" w:cs="Open Sans"/>
        </w:rPr>
        <w:t xml:space="preserve">they </w:t>
      </w:r>
      <w:r w:rsidR="00D45ABD" w:rsidRPr="00635173">
        <w:rPr>
          <w:rFonts w:ascii="Open Sans" w:hAnsi="Open Sans" w:cs="Open Sans"/>
        </w:rPr>
        <w:t>will agree to comply at call-off time (for example, police forces require NPPV Level 3 checks).</w:t>
      </w:r>
    </w:p>
    <w:p w14:paraId="43C3BEE6" w14:textId="73C290D7" w:rsidR="00D45ABD" w:rsidRPr="00635173" w:rsidRDefault="00122149" w:rsidP="00573D28">
      <w:pPr>
        <w:pStyle w:val="ListParagraph"/>
        <w:numPr>
          <w:ilvl w:val="0"/>
          <w:numId w:val="23"/>
        </w:numPr>
        <w:spacing w:after="0" w:line="240" w:lineRule="auto"/>
        <w:rPr>
          <w:rFonts w:ascii="Open Sans" w:hAnsi="Open Sans" w:cs="Open Sans"/>
          <w:color w:val="000000" w:themeColor="text1"/>
        </w:rPr>
      </w:pPr>
      <w:r w:rsidRPr="00635173">
        <w:rPr>
          <w:rFonts w:ascii="Open Sans" w:hAnsi="Open Sans" w:cs="Open Sans"/>
          <w:color w:val="000000" w:themeColor="text1"/>
        </w:rPr>
        <w:t>D</w:t>
      </w:r>
      <w:r w:rsidR="00D45ABD" w:rsidRPr="00635173">
        <w:rPr>
          <w:rFonts w:ascii="Open Sans" w:hAnsi="Open Sans" w:cs="Open Sans"/>
          <w:color w:val="000000" w:themeColor="text1"/>
        </w:rPr>
        <w:t>eliver services to any police force under this framework</w:t>
      </w:r>
      <w:r w:rsidRPr="00635173">
        <w:rPr>
          <w:rFonts w:ascii="Open Sans" w:hAnsi="Open Sans" w:cs="Open Sans"/>
          <w:color w:val="000000" w:themeColor="text1"/>
        </w:rPr>
        <w:t>, they</w:t>
      </w:r>
      <w:r w:rsidR="00D45ABD" w:rsidRPr="00635173">
        <w:rPr>
          <w:rFonts w:ascii="Open Sans" w:hAnsi="Open Sans" w:cs="Open Sans"/>
          <w:color w:val="000000" w:themeColor="text1"/>
        </w:rPr>
        <w:t xml:space="preserve"> must ensure the interpreters they source are NPPV3-vetted.</w:t>
      </w:r>
    </w:p>
    <w:p w14:paraId="1AE60053" w14:textId="22CD0CE8" w:rsidR="00122149" w:rsidRPr="00635173" w:rsidRDefault="00122149" w:rsidP="00573D28">
      <w:pPr>
        <w:pStyle w:val="ListParagraph"/>
        <w:numPr>
          <w:ilvl w:val="0"/>
          <w:numId w:val="23"/>
        </w:numPr>
        <w:spacing w:after="0" w:line="240" w:lineRule="auto"/>
        <w:rPr>
          <w:rFonts w:ascii="Open Sans" w:eastAsia="Arial" w:hAnsi="Open Sans" w:cs="Open Sans"/>
          <w:color w:val="000000"/>
        </w:rPr>
      </w:pPr>
      <w:r w:rsidRPr="00635173">
        <w:rPr>
          <w:rFonts w:ascii="Open Sans" w:eastAsia="Arial" w:hAnsi="Open Sans" w:cs="Open Sans"/>
          <w:color w:val="000000"/>
        </w:rPr>
        <w:t xml:space="preserve">Utilise an Interpreter/Translator of a higher clearance than stipulated at the point of booking, they must not pass any additional costs to </w:t>
      </w:r>
      <w:r w:rsidR="009E197F" w:rsidRPr="00635173">
        <w:rPr>
          <w:rFonts w:ascii="Open Sans" w:eastAsia="Arial" w:hAnsi="Open Sans" w:cs="Open Sans"/>
          <w:color w:val="000000"/>
        </w:rPr>
        <w:t xml:space="preserve">the </w:t>
      </w:r>
      <w:r w:rsidRPr="00635173">
        <w:rPr>
          <w:rFonts w:ascii="Open Sans" w:eastAsia="Arial" w:hAnsi="Open Sans" w:cs="Open Sans"/>
          <w:color w:val="000000"/>
        </w:rPr>
        <w:t>INTRAN member</w:t>
      </w:r>
      <w:r w:rsidR="009E197F" w:rsidRPr="00635173">
        <w:rPr>
          <w:rFonts w:ascii="Open Sans" w:eastAsia="Arial" w:hAnsi="Open Sans" w:cs="Open Sans"/>
          <w:color w:val="000000"/>
        </w:rPr>
        <w:t xml:space="preserve"> organisation(s).</w:t>
      </w:r>
      <w:r w:rsidRPr="00635173">
        <w:rPr>
          <w:rFonts w:ascii="Open Sans" w:eastAsia="Arial" w:hAnsi="Open Sans" w:cs="Open Sans"/>
          <w:color w:val="000000"/>
        </w:rPr>
        <w:t> </w:t>
      </w:r>
    </w:p>
    <w:p w14:paraId="1CB8F068" w14:textId="77777777" w:rsidR="00122149" w:rsidRPr="00635173" w:rsidRDefault="00122149" w:rsidP="00D45ABD">
      <w:pPr>
        <w:spacing w:after="0" w:line="240" w:lineRule="auto"/>
        <w:rPr>
          <w:rFonts w:ascii="Open Sans" w:eastAsia="Arial" w:hAnsi="Open Sans" w:cs="Open Sans"/>
        </w:rPr>
      </w:pPr>
    </w:p>
    <w:p w14:paraId="17D808F6" w14:textId="4F1611E2" w:rsidR="00D45ABD" w:rsidRPr="00635173" w:rsidRDefault="00D45ABD" w:rsidP="00D45ABD">
      <w:pPr>
        <w:spacing w:after="0" w:line="240" w:lineRule="auto"/>
        <w:rPr>
          <w:rFonts w:ascii="Open Sans" w:eastAsia="Arial" w:hAnsi="Open Sans" w:cs="Open Sans"/>
        </w:rPr>
      </w:pPr>
      <w:r w:rsidRPr="00635173">
        <w:rPr>
          <w:rFonts w:ascii="Open Sans" w:eastAsia="Arial" w:hAnsi="Open Sans" w:cs="Open Sans"/>
        </w:rPr>
        <w:t>INTRAN, and INTRAN members, accept no liability for costs incurred in the process of administering such or any other disclosure certification, including those listed above</w:t>
      </w:r>
      <w:r w:rsidR="00D00411" w:rsidRPr="00635173">
        <w:rPr>
          <w:rFonts w:ascii="Open Sans" w:eastAsia="Arial" w:hAnsi="Open Sans" w:cs="Open Sans"/>
        </w:rPr>
        <w:t xml:space="preserve">. </w:t>
      </w:r>
    </w:p>
    <w:p w14:paraId="36B7B33A" w14:textId="77777777" w:rsidR="00D45ABD" w:rsidRPr="00635173" w:rsidRDefault="00D45ABD" w:rsidP="00D45ABD">
      <w:pPr>
        <w:pStyle w:val="ListParagraph"/>
        <w:spacing w:after="0" w:line="240" w:lineRule="auto"/>
        <w:ind w:left="357"/>
        <w:rPr>
          <w:rFonts w:ascii="Open Sans" w:eastAsia="Arial" w:hAnsi="Open Sans" w:cs="Open Sans"/>
          <w:color w:val="000000"/>
        </w:rPr>
      </w:pPr>
      <w:bookmarkStart w:id="52" w:name="_Ref51855927"/>
      <w:bookmarkEnd w:id="51"/>
    </w:p>
    <w:p w14:paraId="5FD0C23A" w14:textId="1593D590" w:rsidR="00110BED" w:rsidRPr="00E360E7" w:rsidRDefault="007E1454" w:rsidP="00690695">
      <w:pPr>
        <w:pBdr>
          <w:top w:val="nil"/>
          <w:left w:val="nil"/>
          <w:bottom w:val="nil"/>
          <w:right w:val="nil"/>
          <w:between w:val="nil"/>
        </w:pBdr>
        <w:tabs>
          <w:tab w:val="left" w:pos="709"/>
        </w:tabs>
        <w:spacing w:before="120" w:after="120" w:line="240" w:lineRule="auto"/>
        <w:rPr>
          <w:rFonts w:ascii="Open Sans" w:hAnsi="Open Sans" w:cs="Open Sans"/>
          <w:b/>
          <w:bCs/>
          <w:color w:val="002060"/>
          <w:sz w:val="24"/>
          <w:szCs w:val="24"/>
        </w:rPr>
      </w:pPr>
      <w:bookmarkStart w:id="53" w:name="_3znysh7" w:colFirst="0" w:colLast="0"/>
      <w:bookmarkEnd w:id="52"/>
      <w:bookmarkEnd w:id="53"/>
      <w:r w:rsidRPr="00E360E7">
        <w:rPr>
          <w:rFonts w:ascii="Open Sans" w:hAnsi="Open Sans" w:cs="Open Sans"/>
          <w:b/>
          <w:bCs/>
          <w:color w:val="002060"/>
          <w:sz w:val="24"/>
          <w:szCs w:val="24"/>
        </w:rPr>
        <w:t>6</w:t>
      </w:r>
      <w:r w:rsidR="00385FF8" w:rsidRPr="00E360E7">
        <w:rPr>
          <w:rFonts w:ascii="Open Sans" w:hAnsi="Open Sans" w:cs="Open Sans"/>
          <w:b/>
          <w:bCs/>
          <w:color w:val="002060"/>
          <w:sz w:val="24"/>
          <w:szCs w:val="24"/>
        </w:rPr>
        <w:t>.2.</w:t>
      </w:r>
      <w:r w:rsidR="00110BED" w:rsidRPr="00E360E7">
        <w:rPr>
          <w:rFonts w:ascii="Open Sans" w:hAnsi="Open Sans" w:cs="Open Sans"/>
          <w:b/>
          <w:bCs/>
          <w:color w:val="002060"/>
          <w:sz w:val="24"/>
          <w:szCs w:val="24"/>
        </w:rPr>
        <w:t xml:space="preserve"> Data Security  </w:t>
      </w:r>
    </w:p>
    <w:p w14:paraId="13695704" w14:textId="77777777" w:rsidR="00385FF8" w:rsidRDefault="00BE1115" w:rsidP="00690695">
      <w:p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This section describes the Data Security Requirements that </w:t>
      </w:r>
      <w:r w:rsidR="00450D9C">
        <w:rPr>
          <w:rFonts w:ascii="Open Sans" w:hAnsi="Open Sans" w:cs="Open Sans"/>
        </w:rPr>
        <w:t xml:space="preserve">the </w:t>
      </w:r>
      <w:r w:rsidR="00E6202C" w:rsidRPr="00635173">
        <w:rPr>
          <w:rFonts w:ascii="Open Sans" w:hAnsi="Open Sans" w:cs="Open Sans"/>
        </w:rPr>
        <w:t>Provider</w:t>
      </w:r>
      <w:r w:rsidR="00450D9C">
        <w:rPr>
          <w:rFonts w:ascii="Open Sans" w:hAnsi="Open Sans" w:cs="Open Sans"/>
        </w:rPr>
        <w:t>(</w:t>
      </w:r>
      <w:r w:rsidR="00E6202C" w:rsidRPr="00635173">
        <w:rPr>
          <w:rFonts w:ascii="Open Sans" w:hAnsi="Open Sans" w:cs="Open Sans"/>
        </w:rPr>
        <w:t>s</w:t>
      </w:r>
      <w:r w:rsidR="00450D9C">
        <w:rPr>
          <w:rFonts w:ascii="Open Sans" w:hAnsi="Open Sans" w:cs="Open Sans"/>
        </w:rPr>
        <w:t>)</w:t>
      </w:r>
      <w:r w:rsidR="00E6202C" w:rsidRPr="00635173">
        <w:rPr>
          <w:rFonts w:ascii="Open Sans" w:hAnsi="Open Sans" w:cs="Open Sans"/>
        </w:rPr>
        <w:t xml:space="preserve"> </w:t>
      </w:r>
      <w:r w:rsidR="00450D9C">
        <w:rPr>
          <w:rFonts w:ascii="Open Sans" w:hAnsi="Open Sans" w:cs="Open Sans"/>
        </w:rPr>
        <w:t>must meet</w:t>
      </w:r>
      <w:r w:rsidRPr="00635173">
        <w:rPr>
          <w:rFonts w:ascii="Open Sans" w:hAnsi="Open Sans" w:cs="Open Sans"/>
        </w:rPr>
        <w:t xml:space="preserve"> for the delivery of this Framework Agreement.</w:t>
      </w:r>
      <w:r w:rsidR="006C1FD6" w:rsidRPr="00635173">
        <w:rPr>
          <w:rFonts w:ascii="Open Sans" w:hAnsi="Open Sans" w:cs="Open Sans"/>
        </w:rPr>
        <w:t xml:space="preserve"> </w:t>
      </w:r>
    </w:p>
    <w:p w14:paraId="57D53DBF" w14:textId="77777777" w:rsidR="00385FF8" w:rsidRDefault="006C1FD6" w:rsidP="00690695">
      <w:p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Key aspects include data </w:t>
      </w:r>
      <w:r w:rsidR="00450D9C">
        <w:rPr>
          <w:rFonts w:ascii="Open Sans" w:hAnsi="Open Sans" w:cs="Open Sans"/>
        </w:rPr>
        <w:t xml:space="preserve">hosting, handling, transiting, storing, maintaining and practices to ensure compliance with </w:t>
      </w:r>
      <w:r w:rsidRPr="00635173">
        <w:rPr>
          <w:rFonts w:ascii="Open Sans" w:hAnsi="Open Sans" w:cs="Open Sans"/>
        </w:rPr>
        <w:t xml:space="preserve">the Data Protection Act </w:t>
      </w:r>
      <w:r w:rsidR="00A30366">
        <w:rPr>
          <w:rFonts w:ascii="Open Sans" w:hAnsi="Open Sans" w:cs="Open Sans"/>
        </w:rPr>
        <w:t xml:space="preserve">2018, </w:t>
      </w:r>
      <w:r w:rsidRPr="00635173">
        <w:rPr>
          <w:rFonts w:ascii="Open Sans" w:hAnsi="Open Sans" w:cs="Open Sans"/>
        </w:rPr>
        <w:t xml:space="preserve">UK GDPR, and </w:t>
      </w:r>
      <w:r w:rsidR="00A30366">
        <w:rPr>
          <w:rFonts w:ascii="Open Sans" w:hAnsi="Open Sans" w:cs="Open Sans"/>
        </w:rPr>
        <w:t xml:space="preserve">any other </w:t>
      </w:r>
      <w:r w:rsidRPr="00635173">
        <w:rPr>
          <w:rFonts w:ascii="Open Sans" w:hAnsi="Open Sans" w:cs="Open Sans"/>
        </w:rPr>
        <w:t xml:space="preserve">relevant </w:t>
      </w:r>
      <w:r w:rsidR="00A30366">
        <w:rPr>
          <w:rFonts w:ascii="Open Sans" w:hAnsi="Open Sans" w:cs="Open Sans"/>
        </w:rPr>
        <w:t xml:space="preserve">existing or new legislation and/or </w:t>
      </w:r>
      <w:r w:rsidRPr="00635173">
        <w:rPr>
          <w:rFonts w:ascii="Open Sans" w:hAnsi="Open Sans" w:cs="Open Sans"/>
        </w:rPr>
        <w:t>regulations</w:t>
      </w:r>
      <w:r w:rsidR="00A30366">
        <w:rPr>
          <w:rFonts w:ascii="Open Sans" w:hAnsi="Open Sans" w:cs="Open Sans"/>
        </w:rPr>
        <w:t xml:space="preserve"> introduced in the UK during this Framework’s lifespan</w:t>
      </w:r>
      <w:r w:rsidRPr="00635173">
        <w:rPr>
          <w:rFonts w:ascii="Open Sans" w:hAnsi="Open Sans" w:cs="Open Sans"/>
        </w:rPr>
        <w:t xml:space="preserve">. </w:t>
      </w:r>
    </w:p>
    <w:p w14:paraId="581F1860" w14:textId="44D6CF0B" w:rsidR="00E360E7" w:rsidRPr="00C34E83" w:rsidRDefault="00E360E7" w:rsidP="00690695">
      <w:pPr>
        <w:pBdr>
          <w:top w:val="nil"/>
          <w:left w:val="nil"/>
          <w:bottom w:val="nil"/>
          <w:right w:val="nil"/>
          <w:between w:val="nil"/>
        </w:pBdr>
        <w:tabs>
          <w:tab w:val="left" w:pos="709"/>
        </w:tabs>
        <w:spacing w:before="120" w:after="120" w:line="240" w:lineRule="auto"/>
        <w:rPr>
          <w:rFonts w:ascii="Open Sans" w:hAnsi="Open Sans" w:cs="Open Sans"/>
          <w:b/>
          <w:bCs/>
          <w:color w:val="002060"/>
        </w:rPr>
      </w:pPr>
      <w:r w:rsidRPr="00C34E83">
        <w:rPr>
          <w:rFonts w:ascii="Open Sans" w:hAnsi="Open Sans" w:cs="Open Sans"/>
          <w:b/>
          <w:bCs/>
          <w:color w:val="002060"/>
        </w:rPr>
        <w:t xml:space="preserve">6.2.1. Compliance </w:t>
      </w:r>
    </w:p>
    <w:p w14:paraId="0CDE0A45" w14:textId="77777777" w:rsidR="00122149" w:rsidRPr="00635173" w:rsidRDefault="00E6202C" w:rsidP="00690695">
      <w:p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Providers </w:t>
      </w:r>
      <w:r w:rsidR="00BE1115" w:rsidRPr="00635173">
        <w:rPr>
          <w:rFonts w:ascii="Open Sans" w:hAnsi="Open Sans" w:cs="Open Sans"/>
        </w:rPr>
        <w:t>will</w:t>
      </w:r>
      <w:r w:rsidR="00122149" w:rsidRPr="00635173">
        <w:rPr>
          <w:rFonts w:ascii="Open Sans" w:hAnsi="Open Sans" w:cs="Open Sans"/>
        </w:rPr>
        <w:t>:</w:t>
      </w:r>
    </w:p>
    <w:p w14:paraId="368D7C18" w14:textId="28A125A6" w:rsidR="00385FF8" w:rsidRPr="00385FF8" w:rsidRDefault="001C0CA3"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N</w:t>
      </w:r>
      <w:r w:rsidR="00385FF8" w:rsidRPr="00385FF8">
        <w:rPr>
          <w:rFonts w:ascii="Open Sans" w:hAnsi="Open Sans" w:cs="Open Sans"/>
        </w:rPr>
        <w:t xml:space="preserve">eed to adhere with the Information Governance guidance informing professional practices (such as those promoted by NHS England Guidance for commissioners: Interpreting and Translation Services in Primary Care and Improvement Framework: community language translation and interpreting services). </w:t>
      </w:r>
    </w:p>
    <w:p w14:paraId="7486D70B" w14:textId="69031AF7" w:rsidR="00A57C6A" w:rsidRDefault="00A57C6A"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bookmarkStart w:id="54" w:name="_Hlk208923827"/>
      <w:r w:rsidRPr="00635173">
        <w:rPr>
          <w:rFonts w:ascii="Open Sans" w:hAnsi="Open Sans" w:cs="Open Sans"/>
        </w:rPr>
        <w:t xml:space="preserve">Have robust procedures in place ensuring that the appropriate level of data security is implemented in the provision of interpreting and translation services for the handling of data securely. </w:t>
      </w:r>
      <w:bookmarkEnd w:id="54"/>
      <w:r>
        <w:rPr>
          <w:rFonts w:ascii="Open Sans" w:hAnsi="Open Sans" w:cs="Open Sans"/>
        </w:rPr>
        <w:t xml:space="preserve">They will provide INTRAN and/or its members with detailed information, </w:t>
      </w:r>
      <w:r w:rsidR="00C33216">
        <w:rPr>
          <w:rFonts w:ascii="Open Sans" w:hAnsi="Open Sans" w:cs="Open Sans"/>
        </w:rPr>
        <w:t xml:space="preserve">as and </w:t>
      </w:r>
      <w:r>
        <w:rPr>
          <w:rFonts w:ascii="Open Sans" w:hAnsi="Open Sans" w:cs="Open Sans"/>
        </w:rPr>
        <w:t xml:space="preserve">when requested, about their </w:t>
      </w:r>
      <w:r w:rsidR="00C33216">
        <w:rPr>
          <w:rFonts w:ascii="Open Sans" w:hAnsi="Open Sans" w:cs="Open Sans"/>
        </w:rPr>
        <w:t xml:space="preserve">security </w:t>
      </w:r>
      <w:r>
        <w:rPr>
          <w:rFonts w:ascii="Open Sans" w:hAnsi="Open Sans" w:cs="Open Sans"/>
        </w:rPr>
        <w:t xml:space="preserve">arrangements to ensure compliance. </w:t>
      </w:r>
    </w:p>
    <w:p w14:paraId="1132726A" w14:textId="729693F8" w:rsidR="00D853B6" w:rsidRPr="009D2F46" w:rsidRDefault="00D853B6" w:rsidP="00573D28">
      <w:pPr>
        <w:pStyle w:val="Heading2"/>
        <w:numPr>
          <w:ilvl w:val="0"/>
          <w:numId w:val="24"/>
        </w:numPr>
        <w:rPr>
          <w:rFonts w:ascii="Open Sans" w:hAnsi="Open Sans" w:cs="Open Sans"/>
          <w:bCs/>
          <w:color w:val="auto"/>
          <w:sz w:val="22"/>
          <w:szCs w:val="22"/>
        </w:rPr>
      </w:pPr>
      <w:r>
        <w:rPr>
          <w:rFonts w:ascii="Open Sans" w:hAnsi="Open Sans" w:cs="Open Sans"/>
          <w:bCs/>
          <w:color w:val="auto"/>
          <w:sz w:val="22"/>
          <w:szCs w:val="22"/>
        </w:rPr>
        <w:t xml:space="preserve">Need to </w:t>
      </w:r>
      <w:r w:rsidRPr="009D2F46">
        <w:rPr>
          <w:rFonts w:ascii="Open Sans" w:hAnsi="Open Sans" w:cs="Open Sans"/>
          <w:bCs/>
          <w:color w:val="auto"/>
          <w:sz w:val="22"/>
          <w:szCs w:val="22"/>
        </w:rPr>
        <w:t xml:space="preserve">meet the System environment, security, and IT requirements </w:t>
      </w:r>
      <w:r w:rsidR="00752402">
        <w:rPr>
          <w:rFonts w:ascii="Open Sans" w:hAnsi="Open Sans" w:cs="Open Sans"/>
          <w:bCs/>
          <w:color w:val="auto"/>
          <w:sz w:val="22"/>
          <w:szCs w:val="22"/>
        </w:rPr>
        <w:t>specified in the Framework Terms and Conditions</w:t>
      </w:r>
      <w:r w:rsidRPr="009D2F46">
        <w:rPr>
          <w:rFonts w:ascii="Open Sans" w:hAnsi="Open Sans" w:cs="Open Sans"/>
          <w:bCs/>
          <w:color w:val="auto"/>
          <w:sz w:val="22"/>
          <w:szCs w:val="22"/>
        </w:rPr>
        <w:t xml:space="preserve"> a</w:t>
      </w:r>
      <w:r w:rsidR="00752402">
        <w:rPr>
          <w:rFonts w:ascii="Open Sans" w:hAnsi="Open Sans" w:cs="Open Sans"/>
          <w:bCs/>
          <w:color w:val="auto"/>
          <w:sz w:val="22"/>
          <w:szCs w:val="22"/>
        </w:rPr>
        <w:t xml:space="preserve">s well as </w:t>
      </w:r>
      <w:r w:rsidRPr="009D2F46">
        <w:rPr>
          <w:rFonts w:ascii="Open Sans" w:hAnsi="Open Sans" w:cs="Open Sans"/>
          <w:bCs/>
          <w:color w:val="auto"/>
          <w:sz w:val="22"/>
          <w:szCs w:val="22"/>
        </w:rPr>
        <w:t xml:space="preserve">any other requirements INTRAN member organisations may require </w:t>
      </w:r>
      <w:r>
        <w:rPr>
          <w:rFonts w:ascii="Open Sans" w:hAnsi="Open Sans" w:cs="Open Sans"/>
          <w:bCs/>
          <w:color w:val="auto"/>
          <w:sz w:val="22"/>
          <w:szCs w:val="22"/>
        </w:rPr>
        <w:t xml:space="preserve">for them </w:t>
      </w:r>
      <w:r w:rsidR="00752402">
        <w:rPr>
          <w:rFonts w:ascii="Open Sans" w:hAnsi="Open Sans" w:cs="Open Sans"/>
          <w:bCs/>
          <w:color w:val="auto"/>
          <w:sz w:val="22"/>
          <w:szCs w:val="22"/>
        </w:rPr>
        <w:t xml:space="preserve">to meet to obtain corporate authorisation to use </w:t>
      </w:r>
      <w:r w:rsidRPr="009D2F46">
        <w:rPr>
          <w:rFonts w:ascii="Open Sans" w:hAnsi="Open Sans" w:cs="Open Sans"/>
          <w:bCs/>
          <w:color w:val="auto"/>
          <w:sz w:val="22"/>
          <w:szCs w:val="22"/>
        </w:rPr>
        <w:t>the Providers’ systems, portals</w:t>
      </w:r>
      <w:r>
        <w:rPr>
          <w:rFonts w:ascii="Open Sans" w:hAnsi="Open Sans" w:cs="Open Sans"/>
          <w:bCs/>
          <w:color w:val="auto"/>
          <w:sz w:val="22"/>
          <w:szCs w:val="22"/>
        </w:rPr>
        <w:t xml:space="preserve">, </w:t>
      </w:r>
      <w:r w:rsidRPr="009D2F46">
        <w:rPr>
          <w:rFonts w:ascii="Open Sans" w:hAnsi="Open Sans" w:cs="Open Sans"/>
          <w:bCs/>
          <w:color w:val="auto"/>
          <w:sz w:val="22"/>
          <w:szCs w:val="22"/>
        </w:rPr>
        <w:t xml:space="preserve">software and apps. </w:t>
      </w:r>
    </w:p>
    <w:p w14:paraId="7949F1FC" w14:textId="133B1919" w:rsidR="00C65BFF" w:rsidRDefault="00C65BFF"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Hold</w:t>
      </w:r>
      <w:r w:rsidR="00E015F8">
        <w:rPr>
          <w:rFonts w:ascii="Open Sans" w:hAnsi="Open Sans" w:cs="Open Sans"/>
        </w:rPr>
        <w:t xml:space="preserve"> </w:t>
      </w:r>
      <w:r>
        <w:rPr>
          <w:rFonts w:ascii="Open Sans" w:hAnsi="Open Sans" w:cs="Open Sans"/>
        </w:rPr>
        <w:t xml:space="preserve">valid ISO 27001 </w:t>
      </w:r>
      <w:r w:rsidR="00D853B6">
        <w:rPr>
          <w:rFonts w:ascii="Open Sans" w:hAnsi="Open Sans" w:cs="Open Sans"/>
        </w:rPr>
        <w:t xml:space="preserve">(focusing on managing information security risks) </w:t>
      </w:r>
      <w:r w:rsidR="00E015F8">
        <w:rPr>
          <w:rFonts w:ascii="Open Sans" w:hAnsi="Open Sans" w:cs="Open Sans"/>
        </w:rPr>
        <w:t>and</w:t>
      </w:r>
      <w:r w:rsidR="00D853B6">
        <w:rPr>
          <w:rFonts w:ascii="Open Sans" w:hAnsi="Open Sans" w:cs="Open Sans"/>
        </w:rPr>
        <w:t>/or</w:t>
      </w:r>
      <w:r w:rsidR="00E015F8">
        <w:rPr>
          <w:rFonts w:ascii="Open Sans" w:hAnsi="Open Sans" w:cs="Open Sans"/>
        </w:rPr>
        <w:t xml:space="preserve"> Cyber Essentials </w:t>
      </w:r>
      <w:r w:rsidR="00D853B6">
        <w:rPr>
          <w:rFonts w:ascii="Open Sans" w:hAnsi="Open Sans" w:cs="Open Sans"/>
        </w:rPr>
        <w:t xml:space="preserve">(focusing on securing internet-facing infrastructure against common cyber threats, such as malware and hacking) </w:t>
      </w:r>
      <w:r w:rsidR="00E015F8">
        <w:rPr>
          <w:rFonts w:ascii="Open Sans" w:hAnsi="Open Sans" w:cs="Open Sans"/>
        </w:rPr>
        <w:t>certificates</w:t>
      </w:r>
      <w:r w:rsidR="00D853B6">
        <w:rPr>
          <w:rFonts w:ascii="Open Sans" w:hAnsi="Open Sans" w:cs="Open Sans"/>
        </w:rPr>
        <w:t>, as required by INTRAN and/or the Buyer.</w:t>
      </w:r>
      <w:r w:rsidR="00BD75FD">
        <w:rPr>
          <w:rFonts w:ascii="Open Sans" w:hAnsi="Open Sans" w:cs="Open Sans"/>
        </w:rPr>
        <w:t xml:space="preserve"> </w:t>
      </w:r>
    </w:p>
    <w:p w14:paraId="0FF9E90F" w14:textId="2CAAAB29" w:rsidR="00752402" w:rsidRDefault="00752402"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 xml:space="preserve">Appoint a dedicated security individual responsible for the security of their digital infrastructure and digital offerings under this framework. </w:t>
      </w:r>
    </w:p>
    <w:p w14:paraId="050CAB18" w14:textId="60C5298D" w:rsidR="003130D9" w:rsidRPr="00C34E83" w:rsidRDefault="00E360E7" w:rsidP="003130D9">
      <w:pPr>
        <w:pBdr>
          <w:top w:val="nil"/>
          <w:left w:val="nil"/>
          <w:bottom w:val="nil"/>
          <w:right w:val="nil"/>
          <w:between w:val="nil"/>
        </w:pBdr>
        <w:tabs>
          <w:tab w:val="left" w:pos="709"/>
        </w:tabs>
        <w:spacing w:before="120" w:after="120" w:line="240" w:lineRule="auto"/>
        <w:rPr>
          <w:rFonts w:ascii="Open Sans" w:hAnsi="Open Sans" w:cs="Open Sans"/>
          <w:b/>
          <w:bCs/>
          <w:color w:val="002060"/>
        </w:rPr>
      </w:pPr>
      <w:bookmarkStart w:id="55" w:name="_heading=h.2xcytpi"/>
      <w:bookmarkStart w:id="56" w:name="_heading=h.1ci93xb"/>
      <w:bookmarkStart w:id="57" w:name="_Hlk209016086"/>
      <w:bookmarkStart w:id="58" w:name="_Hlk208923914"/>
      <w:bookmarkEnd w:id="55"/>
      <w:bookmarkEnd w:id="56"/>
      <w:r w:rsidRPr="00C34E83">
        <w:rPr>
          <w:rFonts w:ascii="Open Sans" w:hAnsi="Open Sans" w:cs="Open Sans"/>
          <w:b/>
          <w:bCs/>
          <w:color w:val="002060"/>
        </w:rPr>
        <w:t xml:space="preserve">6.2.2. </w:t>
      </w:r>
      <w:r w:rsidR="003130D9" w:rsidRPr="00C34E83">
        <w:rPr>
          <w:rFonts w:ascii="Open Sans" w:hAnsi="Open Sans" w:cs="Open Sans"/>
          <w:b/>
          <w:bCs/>
          <w:color w:val="002060"/>
        </w:rPr>
        <w:t xml:space="preserve">Data Handling </w:t>
      </w:r>
    </w:p>
    <w:bookmarkEnd w:id="57"/>
    <w:p w14:paraId="18C9816C" w14:textId="77777777" w:rsidR="00A57C6A" w:rsidRPr="00A57C6A" w:rsidRDefault="009E197F" w:rsidP="00573D28">
      <w:pPr>
        <w:pStyle w:val="ListParagraph"/>
        <w:numPr>
          <w:ilvl w:val="0"/>
          <w:numId w:val="24"/>
        </w:numPr>
        <w:pBdr>
          <w:top w:val="nil"/>
          <w:left w:val="nil"/>
          <w:bottom w:val="nil"/>
          <w:right w:val="nil"/>
          <w:between w:val="nil"/>
        </w:pBdr>
        <w:tabs>
          <w:tab w:val="left" w:pos="709"/>
        </w:tabs>
        <w:spacing w:before="100" w:beforeAutospacing="1" w:after="100" w:afterAutospacing="1" w:line="240" w:lineRule="auto"/>
        <w:rPr>
          <w:rFonts w:ascii="Arial" w:eastAsia="Times New Roman" w:hAnsi="Arial" w:cs="Arial"/>
          <w:sz w:val="20"/>
          <w:szCs w:val="20"/>
        </w:rPr>
      </w:pPr>
      <w:r w:rsidRPr="00A57C6A">
        <w:rPr>
          <w:rFonts w:ascii="Open Sans" w:hAnsi="Open Sans" w:cs="Open Sans"/>
        </w:rPr>
        <w:t xml:space="preserve">Handle </w:t>
      </w:r>
      <w:r w:rsidR="00006C97" w:rsidRPr="00A57C6A">
        <w:rPr>
          <w:rFonts w:ascii="Open Sans" w:hAnsi="Open Sans" w:cs="Open Sans"/>
        </w:rPr>
        <w:t>data in accordance with the security requirements set out by the H</w:t>
      </w:r>
      <w:r w:rsidR="00846650" w:rsidRPr="00A57C6A">
        <w:rPr>
          <w:rFonts w:ascii="Open Sans" w:hAnsi="Open Sans" w:cs="Open Sans"/>
        </w:rPr>
        <w:t xml:space="preserve">er Majesty’s Government </w:t>
      </w:r>
      <w:r w:rsidR="00006C97" w:rsidRPr="00A57C6A">
        <w:rPr>
          <w:rFonts w:ascii="Open Sans" w:hAnsi="Open Sans" w:cs="Open Sans"/>
        </w:rPr>
        <w:t xml:space="preserve">latest </w:t>
      </w:r>
      <w:r w:rsidR="00846650" w:rsidRPr="00A57C6A">
        <w:rPr>
          <w:rFonts w:ascii="Open Sans" w:hAnsi="Open Sans" w:cs="Open Sans"/>
        </w:rPr>
        <w:t xml:space="preserve">framework of policies, standards, and classifications designed to protect sensitive information and guidance on hosting of data. </w:t>
      </w:r>
      <w:r w:rsidR="00006C97" w:rsidRPr="00A57C6A">
        <w:rPr>
          <w:rFonts w:ascii="Open Sans" w:hAnsi="Open Sans" w:cs="Open Sans"/>
        </w:rPr>
        <w:t xml:space="preserve"> </w:t>
      </w:r>
    </w:p>
    <w:p w14:paraId="5634B74E" w14:textId="2E0001B0" w:rsidR="00BD7A67" w:rsidRPr="00C33216" w:rsidRDefault="00C33216" w:rsidP="00573D28">
      <w:pPr>
        <w:pStyle w:val="ListParagraph"/>
        <w:numPr>
          <w:ilvl w:val="0"/>
          <w:numId w:val="24"/>
        </w:numPr>
        <w:pBdr>
          <w:top w:val="nil"/>
          <w:left w:val="nil"/>
          <w:bottom w:val="nil"/>
          <w:right w:val="nil"/>
          <w:between w:val="nil"/>
        </w:pBdr>
        <w:tabs>
          <w:tab w:val="left" w:pos="709"/>
        </w:tabs>
        <w:spacing w:before="120" w:beforeAutospacing="1" w:after="120" w:afterAutospacing="1" w:line="240" w:lineRule="auto"/>
        <w:rPr>
          <w:rFonts w:ascii="Open Sans" w:eastAsia="Times New Roman" w:hAnsi="Open Sans" w:cs="Open Sans"/>
          <w:sz w:val="20"/>
          <w:szCs w:val="20"/>
        </w:rPr>
      </w:pPr>
      <w:r w:rsidRPr="00C33216">
        <w:rPr>
          <w:rFonts w:ascii="Open Sans" w:hAnsi="Open Sans" w:cs="Open Sans"/>
        </w:rPr>
        <w:t xml:space="preserve">Respond to the Buyer’s data handling requirements determined </w:t>
      </w:r>
      <w:r w:rsidR="00E51FC9">
        <w:rPr>
          <w:rFonts w:ascii="Open Sans" w:hAnsi="Open Sans" w:cs="Open Sans"/>
        </w:rPr>
        <w:t xml:space="preserve">by them </w:t>
      </w:r>
      <w:r w:rsidRPr="00C33216">
        <w:rPr>
          <w:rFonts w:ascii="Open Sans" w:hAnsi="Open Sans" w:cs="Open Sans"/>
        </w:rPr>
        <w:t>during the Call Off stage</w:t>
      </w:r>
      <w:r w:rsidR="00E51FC9">
        <w:rPr>
          <w:rFonts w:ascii="Open Sans" w:hAnsi="Open Sans" w:cs="Open Sans"/>
        </w:rPr>
        <w:t xml:space="preserve"> by providing the appropriate levels of data security. </w:t>
      </w:r>
      <w:r w:rsidR="001467DA">
        <w:rPr>
          <w:rFonts w:ascii="Open Sans" w:hAnsi="Open Sans" w:cs="Open Sans"/>
        </w:rPr>
        <w:t xml:space="preserve">They may be required to provide UK only data hosting and/or to the European Economic Area (EAA). </w:t>
      </w:r>
      <w:r w:rsidRPr="00C33216">
        <w:rPr>
          <w:rFonts w:ascii="Open Sans" w:hAnsi="Open Sans" w:cs="Open Sans"/>
        </w:rPr>
        <w:t>This may include the need for data to be stored within the UK and, or European Economic Area (EEA)</w:t>
      </w:r>
      <w:r w:rsidR="001467DA">
        <w:rPr>
          <w:rFonts w:ascii="Open Sans" w:hAnsi="Open Sans" w:cs="Open Sans"/>
        </w:rPr>
        <w:t xml:space="preserve">. </w:t>
      </w:r>
      <w:r w:rsidRPr="00C33216">
        <w:rPr>
          <w:rFonts w:ascii="Open Sans" w:hAnsi="Open Sans" w:cs="Open Sans"/>
        </w:rPr>
        <w:t xml:space="preserve"> </w:t>
      </w:r>
    </w:p>
    <w:p w14:paraId="2A7B02AC" w14:textId="009704BA" w:rsidR="009E197F" w:rsidRPr="00C34E83" w:rsidRDefault="00E360E7" w:rsidP="00317848">
      <w:pPr>
        <w:pBdr>
          <w:top w:val="nil"/>
          <w:left w:val="nil"/>
          <w:bottom w:val="nil"/>
          <w:right w:val="nil"/>
          <w:between w:val="nil"/>
        </w:pBdr>
        <w:tabs>
          <w:tab w:val="left" w:pos="709"/>
        </w:tabs>
        <w:spacing w:before="120" w:beforeAutospacing="1" w:after="120" w:afterAutospacing="1" w:line="240" w:lineRule="auto"/>
        <w:rPr>
          <w:rFonts w:ascii="Open Sans" w:hAnsi="Open Sans" w:cs="Open Sans"/>
          <w:b/>
          <w:bCs/>
          <w:color w:val="002060"/>
        </w:rPr>
      </w:pPr>
      <w:r w:rsidRPr="00C34E83">
        <w:rPr>
          <w:rFonts w:ascii="Open Sans" w:hAnsi="Open Sans" w:cs="Open Sans"/>
          <w:b/>
          <w:bCs/>
          <w:color w:val="002060"/>
        </w:rPr>
        <w:lastRenderedPageBreak/>
        <w:t xml:space="preserve">6.2.3. </w:t>
      </w:r>
      <w:r w:rsidR="00317848" w:rsidRPr="00C34E83">
        <w:rPr>
          <w:rFonts w:ascii="Open Sans" w:hAnsi="Open Sans" w:cs="Open Sans"/>
          <w:b/>
          <w:bCs/>
          <w:color w:val="002060"/>
        </w:rPr>
        <w:t xml:space="preserve">Data Storage and Transit </w:t>
      </w:r>
    </w:p>
    <w:p w14:paraId="7D49F40D" w14:textId="511824E7" w:rsidR="00182E7A" w:rsidRDefault="00846650"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Ensure </w:t>
      </w:r>
      <w:r w:rsidR="00317848">
        <w:rPr>
          <w:rFonts w:ascii="Open Sans" w:hAnsi="Open Sans" w:cs="Open Sans"/>
        </w:rPr>
        <w:t xml:space="preserve">all </w:t>
      </w:r>
      <w:r w:rsidRPr="00635173">
        <w:rPr>
          <w:rFonts w:ascii="Open Sans" w:hAnsi="Open Sans" w:cs="Open Sans"/>
        </w:rPr>
        <w:t xml:space="preserve">systems are </w:t>
      </w:r>
      <w:r w:rsidR="00317848">
        <w:rPr>
          <w:rFonts w:ascii="Open Sans" w:hAnsi="Open Sans" w:cs="Open Sans"/>
        </w:rPr>
        <w:t xml:space="preserve">handled to minimise data risk. </w:t>
      </w:r>
      <w:r w:rsidR="007865EE">
        <w:rPr>
          <w:rFonts w:ascii="Open Sans" w:hAnsi="Open Sans" w:cs="Open Sans"/>
        </w:rPr>
        <w:t xml:space="preserve">Cloud-based solutions will comply with the </w:t>
      </w:r>
      <w:bookmarkStart w:id="59" w:name="_Hlk209016372"/>
      <w:r w:rsidR="007865EE">
        <w:rPr>
          <w:rFonts w:ascii="Open Sans" w:hAnsi="Open Sans" w:cs="Open Sans"/>
        </w:rPr>
        <w:t>NCSC Cloud Security Principles</w:t>
      </w:r>
      <w:bookmarkEnd w:id="59"/>
      <w:r w:rsidR="007865EE">
        <w:rPr>
          <w:rFonts w:ascii="Open Sans" w:hAnsi="Open Sans" w:cs="Open Sans"/>
        </w:rPr>
        <w:t xml:space="preserve">. </w:t>
      </w:r>
      <w:r w:rsidRPr="00635173">
        <w:rPr>
          <w:rFonts w:ascii="Open Sans" w:hAnsi="Open Sans" w:cs="Open Sans"/>
        </w:rPr>
        <w:t xml:space="preserve"> </w:t>
      </w:r>
    </w:p>
    <w:p w14:paraId="61F09F44" w14:textId="28AF25AB" w:rsidR="007865EE" w:rsidRPr="00C34E83" w:rsidRDefault="00E360E7" w:rsidP="007865EE">
      <w:pPr>
        <w:pBdr>
          <w:top w:val="nil"/>
          <w:left w:val="nil"/>
          <w:bottom w:val="nil"/>
          <w:right w:val="nil"/>
          <w:between w:val="nil"/>
        </w:pBdr>
        <w:tabs>
          <w:tab w:val="left" w:pos="709"/>
        </w:tabs>
        <w:spacing w:before="120" w:after="120" w:line="240" w:lineRule="auto"/>
        <w:rPr>
          <w:rFonts w:ascii="Open Sans" w:hAnsi="Open Sans" w:cs="Open Sans"/>
          <w:b/>
          <w:bCs/>
          <w:color w:val="002060"/>
        </w:rPr>
      </w:pPr>
      <w:r w:rsidRPr="00C34E83">
        <w:rPr>
          <w:rFonts w:ascii="Open Sans" w:hAnsi="Open Sans" w:cs="Open Sans"/>
          <w:b/>
          <w:bCs/>
          <w:color w:val="002060"/>
        </w:rPr>
        <w:t xml:space="preserve">6.2.4. </w:t>
      </w:r>
      <w:r w:rsidR="007865EE" w:rsidRPr="00C34E83">
        <w:rPr>
          <w:rFonts w:ascii="Open Sans" w:hAnsi="Open Sans" w:cs="Open Sans"/>
          <w:b/>
          <w:bCs/>
          <w:color w:val="002060"/>
        </w:rPr>
        <w:t xml:space="preserve">Staff Awareness and Training </w:t>
      </w:r>
    </w:p>
    <w:p w14:paraId="7064FFC3" w14:textId="77777777" w:rsidR="007865EE" w:rsidRDefault="00122149"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Offer training </w:t>
      </w:r>
      <w:r w:rsidR="00BE1115" w:rsidRPr="00635173">
        <w:rPr>
          <w:rFonts w:ascii="Open Sans" w:hAnsi="Open Sans" w:cs="Open Sans"/>
        </w:rPr>
        <w:t xml:space="preserve">to all their staff </w:t>
      </w:r>
      <w:r w:rsidR="00907286" w:rsidRPr="00635173">
        <w:rPr>
          <w:rFonts w:ascii="Open Sans" w:hAnsi="Open Sans" w:cs="Open Sans"/>
        </w:rPr>
        <w:t>regarding</w:t>
      </w:r>
      <w:r w:rsidR="00BE1115" w:rsidRPr="00635173">
        <w:rPr>
          <w:rFonts w:ascii="Open Sans" w:hAnsi="Open Sans" w:cs="Open Sans"/>
        </w:rPr>
        <w:t xml:space="preserve"> the Data Protection Act </w:t>
      </w:r>
      <w:r w:rsidR="00F221B6" w:rsidRPr="00635173">
        <w:rPr>
          <w:rFonts w:ascii="Open Sans" w:hAnsi="Open Sans" w:cs="Open Sans"/>
        </w:rPr>
        <w:t>(2018)</w:t>
      </w:r>
      <w:r w:rsidR="00963CBE" w:rsidRPr="00635173">
        <w:rPr>
          <w:rFonts w:ascii="Open Sans" w:hAnsi="Open Sans" w:cs="Open Sans"/>
        </w:rPr>
        <w:t xml:space="preserve">, UK GDPR </w:t>
      </w:r>
      <w:r w:rsidR="00006C97" w:rsidRPr="00635173">
        <w:rPr>
          <w:rFonts w:ascii="Open Sans" w:hAnsi="Open Sans" w:cs="Open Sans"/>
        </w:rPr>
        <w:t>and application</w:t>
      </w:r>
      <w:r w:rsidR="00F221B6" w:rsidRPr="00635173">
        <w:rPr>
          <w:rFonts w:ascii="Open Sans" w:hAnsi="Open Sans" w:cs="Open Sans"/>
        </w:rPr>
        <w:t>.</w:t>
      </w:r>
      <w:r w:rsidR="00907286" w:rsidRPr="00635173">
        <w:rPr>
          <w:rFonts w:ascii="Open Sans" w:hAnsi="Open Sans" w:cs="Open Sans"/>
        </w:rPr>
        <w:t xml:space="preserve"> </w:t>
      </w:r>
    </w:p>
    <w:p w14:paraId="08C6EA47" w14:textId="6F01915D" w:rsidR="007865EE" w:rsidRPr="00C34E83" w:rsidRDefault="00E360E7" w:rsidP="007865EE">
      <w:pPr>
        <w:pBdr>
          <w:top w:val="nil"/>
          <w:left w:val="nil"/>
          <w:bottom w:val="nil"/>
          <w:right w:val="nil"/>
          <w:between w:val="nil"/>
        </w:pBdr>
        <w:tabs>
          <w:tab w:val="left" w:pos="709"/>
        </w:tabs>
        <w:spacing w:before="120" w:after="120" w:line="240" w:lineRule="auto"/>
        <w:rPr>
          <w:rFonts w:ascii="Open Sans" w:hAnsi="Open Sans" w:cs="Open Sans"/>
          <w:b/>
          <w:bCs/>
          <w:color w:val="002060"/>
        </w:rPr>
      </w:pPr>
      <w:r w:rsidRPr="00C34E83">
        <w:rPr>
          <w:rFonts w:ascii="Open Sans" w:hAnsi="Open Sans" w:cs="Open Sans"/>
          <w:b/>
          <w:bCs/>
          <w:color w:val="002060"/>
        </w:rPr>
        <w:t xml:space="preserve">6.2.5. </w:t>
      </w:r>
      <w:r w:rsidR="007865EE" w:rsidRPr="00C34E83">
        <w:rPr>
          <w:rFonts w:ascii="Open Sans" w:hAnsi="Open Sans" w:cs="Open Sans"/>
          <w:b/>
          <w:bCs/>
          <w:color w:val="002060"/>
        </w:rPr>
        <w:t xml:space="preserve">Supply Chain </w:t>
      </w:r>
    </w:p>
    <w:p w14:paraId="0404CED9" w14:textId="6ADF522C" w:rsidR="007865EE" w:rsidRDefault="007865EE"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 xml:space="preserve">Communicate and enforce security requirements, including data security, in subcontracts to protect information, systems and networks. </w:t>
      </w:r>
    </w:p>
    <w:p w14:paraId="5044C187" w14:textId="4EC40808" w:rsidR="007865EE" w:rsidRPr="007865EE" w:rsidRDefault="007865EE"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 xml:space="preserve">Ensure any subcontractors, individuals and systems </w:t>
      </w:r>
      <w:r w:rsidR="00567309">
        <w:rPr>
          <w:rFonts w:ascii="Open Sans" w:hAnsi="Open Sans" w:cs="Open Sans"/>
        </w:rPr>
        <w:t xml:space="preserve">involved </w:t>
      </w:r>
      <w:r>
        <w:rPr>
          <w:rFonts w:ascii="Open Sans" w:hAnsi="Open Sans" w:cs="Open Sans"/>
        </w:rPr>
        <w:t xml:space="preserve">in the delivery of services </w:t>
      </w:r>
      <w:r w:rsidR="00567309">
        <w:rPr>
          <w:rFonts w:ascii="Open Sans" w:hAnsi="Open Sans" w:cs="Open Sans"/>
        </w:rPr>
        <w:t xml:space="preserve">for </w:t>
      </w:r>
      <w:r>
        <w:rPr>
          <w:rFonts w:ascii="Open Sans" w:hAnsi="Open Sans" w:cs="Open Sans"/>
        </w:rPr>
        <w:t xml:space="preserve">this Framework, uphold data maintenance practices aligned with the </w:t>
      </w:r>
      <w:r w:rsidR="00C34E83">
        <w:rPr>
          <w:rFonts w:ascii="Open Sans" w:hAnsi="Open Sans" w:cs="Open Sans"/>
        </w:rPr>
        <w:t xml:space="preserve">framework specifications. </w:t>
      </w:r>
      <w:r w:rsidRPr="00A61FD6">
        <w:rPr>
          <w:rFonts w:ascii="Open Sans" w:hAnsi="Open Sans" w:cs="Open Sans"/>
          <w:highlight w:val="yellow"/>
        </w:rPr>
        <w:t xml:space="preserve"> </w:t>
      </w:r>
    </w:p>
    <w:p w14:paraId="62FB4160" w14:textId="77777777" w:rsidR="00006C97" w:rsidRDefault="00006C97"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Ensure that the Interpreters and translators do not keep written or electronic notes related to the assignments they carry out for this Framework Agreement. Any paper notes will be cross shredded and disposed securely. Should the INTRAN member organisation (the buyer) require the interpreters for Lots 1 and 2 to supply their notes, they will inform the Provider at booking time, the provider they will have to comply with the requests made by the buyers, who will then be responsible for ensuring the security and disposal of those notes.</w:t>
      </w:r>
    </w:p>
    <w:p w14:paraId="27AC9163" w14:textId="525E2E31" w:rsidR="00C65BFF" w:rsidRDefault="00C65BFF"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 xml:space="preserve">Do not use third party tools/software that compromises the Buyer’s right to data non-disclosure to third parties. </w:t>
      </w:r>
    </w:p>
    <w:p w14:paraId="19C89E85" w14:textId="06B455CF" w:rsidR="00C65BFF" w:rsidRPr="00C34E83" w:rsidRDefault="00E360E7" w:rsidP="00C65BFF">
      <w:pPr>
        <w:pBdr>
          <w:top w:val="nil"/>
          <w:left w:val="nil"/>
          <w:bottom w:val="nil"/>
          <w:right w:val="nil"/>
          <w:between w:val="nil"/>
        </w:pBdr>
        <w:tabs>
          <w:tab w:val="left" w:pos="709"/>
        </w:tabs>
        <w:spacing w:before="120" w:after="120" w:line="240" w:lineRule="auto"/>
        <w:rPr>
          <w:rFonts w:ascii="Open Sans" w:hAnsi="Open Sans" w:cs="Open Sans"/>
          <w:b/>
          <w:bCs/>
          <w:color w:val="002060"/>
        </w:rPr>
      </w:pPr>
      <w:r w:rsidRPr="00C34E83">
        <w:rPr>
          <w:rFonts w:ascii="Open Sans" w:hAnsi="Open Sans" w:cs="Open Sans"/>
          <w:b/>
          <w:bCs/>
          <w:color w:val="002060"/>
        </w:rPr>
        <w:t xml:space="preserve">6.2.6. </w:t>
      </w:r>
      <w:r w:rsidR="00C65BFF" w:rsidRPr="00C34E83">
        <w:rPr>
          <w:rFonts w:ascii="Open Sans" w:hAnsi="Open Sans" w:cs="Open Sans"/>
          <w:b/>
          <w:bCs/>
          <w:color w:val="002060"/>
        </w:rPr>
        <w:t xml:space="preserve">Evidence </w:t>
      </w:r>
    </w:p>
    <w:p w14:paraId="6B952B6C" w14:textId="5E27455E" w:rsidR="00F221B6" w:rsidRDefault="00122149"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May </w:t>
      </w:r>
      <w:r w:rsidR="00F221B6" w:rsidRPr="00635173">
        <w:rPr>
          <w:rFonts w:ascii="Open Sans" w:hAnsi="Open Sans" w:cs="Open Sans"/>
        </w:rPr>
        <w:t xml:space="preserve">be required by the Authority, INTRAN centrally or a member organisation (Buyer) to supply evidence supporting these requirements. </w:t>
      </w:r>
    </w:p>
    <w:p w14:paraId="587D28A6" w14:textId="77777777" w:rsidR="00C34E83" w:rsidRDefault="00122149"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Seek to </w:t>
      </w:r>
      <w:r w:rsidR="00F221B6" w:rsidRPr="00635173">
        <w:rPr>
          <w:rFonts w:ascii="Open Sans" w:hAnsi="Open Sans" w:cs="Open Sans"/>
        </w:rPr>
        <w:t>comply with the standards throughout the duration of the Framework Agreement</w:t>
      </w:r>
      <w:r w:rsidR="00C34E83">
        <w:rPr>
          <w:rFonts w:ascii="Open Sans" w:hAnsi="Open Sans" w:cs="Open Sans"/>
        </w:rPr>
        <w:t xml:space="preserve">. </w:t>
      </w:r>
    </w:p>
    <w:p w14:paraId="26D7CE72" w14:textId="77848F58" w:rsidR="00F221B6" w:rsidRDefault="00C34E83"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Pr>
          <w:rFonts w:ascii="Open Sans" w:hAnsi="Open Sans" w:cs="Open Sans"/>
        </w:rPr>
        <w:t>M</w:t>
      </w:r>
      <w:r w:rsidR="00F221B6" w:rsidRPr="00635173">
        <w:rPr>
          <w:rFonts w:ascii="Open Sans" w:hAnsi="Open Sans" w:cs="Open Sans"/>
        </w:rPr>
        <w:t xml:space="preserve">ay find it beneficial to gain ISO certification in Information Security Management Standards during the </w:t>
      </w:r>
      <w:r>
        <w:rPr>
          <w:rFonts w:ascii="Open Sans" w:hAnsi="Open Sans" w:cs="Open Sans"/>
        </w:rPr>
        <w:t>duration of</w:t>
      </w:r>
      <w:r w:rsidRPr="00635173">
        <w:rPr>
          <w:rFonts w:ascii="Open Sans" w:hAnsi="Open Sans" w:cs="Open Sans"/>
        </w:rPr>
        <w:t xml:space="preserve"> </w:t>
      </w:r>
      <w:r w:rsidR="00F221B6" w:rsidRPr="00635173">
        <w:rPr>
          <w:rFonts w:ascii="Open Sans" w:hAnsi="Open Sans" w:cs="Open Sans"/>
        </w:rPr>
        <w:t>Framework</w:t>
      </w:r>
      <w:r>
        <w:rPr>
          <w:rFonts w:ascii="Open Sans" w:hAnsi="Open Sans" w:cs="Open Sans"/>
        </w:rPr>
        <w:t xml:space="preserve">. </w:t>
      </w:r>
      <w:r w:rsidR="00F221B6" w:rsidRPr="00635173">
        <w:rPr>
          <w:rFonts w:ascii="Open Sans" w:hAnsi="Open Sans" w:cs="Open Sans"/>
        </w:rPr>
        <w:t xml:space="preserve">  </w:t>
      </w:r>
    </w:p>
    <w:p w14:paraId="3C6F5FF5" w14:textId="77777777" w:rsidR="00C34E83" w:rsidRPr="00635173" w:rsidRDefault="00C34E83" w:rsidP="00C34E83">
      <w:pPr>
        <w:pStyle w:val="ListParagraph"/>
        <w:pBdr>
          <w:top w:val="nil"/>
          <w:left w:val="nil"/>
          <w:bottom w:val="nil"/>
          <w:right w:val="nil"/>
          <w:between w:val="nil"/>
        </w:pBdr>
        <w:tabs>
          <w:tab w:val="left" w:pos="709"/>
        </w:tabs>
        <w:spacing w:before="120" w:after="120" w:line="240" w:lineRule="auto"/>
        <w:rPr>
          <w:rFonts w:ascii="Open Sans" w:hAnsi="Open Sans" w:cs="Open Sans"/>
        </w:rPr>
      </w:pPr>
    </w:p>
    <w:p w14:paraId="3F75FA39" w14:textId="37E27578" w:rsidR="00C65BFF" w:rsidRPr="00C34E83" w:rsidRDefault="00E360E7" w:rsidP="00C65BFF">
      <w:pPr>
        <w:pBdr>
          <w:top w:val="nil"/>
          <w:left w:val="nil"/>
          <w:bottom w:val="nil"/>
          <w:right w:val="nil"/>
          <w:between w:val="nil"/>
        </w:pBdr>
        <w:tabs>
          <w:tab w:val="left" w:pos="709"/>
        </w:tabs>
        <w:spacing w:before="120" w:beforeAutospacing="1" w:after="120" w:afterAutospacing="1" w:line="240" w:lineRule="auto"/>
        <w:rPr>
          <w:rFonts w:ascii="Open Sans" w:hAnsi="Open Sans" w:cs="Open Sans"/>
          <w:b/>
          <w:bCs/>
          <w:color w:val="002060"/>
        </w:rPr>
      </w:pPr>
      <w:bookmarkStart w:id="60" w:name="_Hlk79653521"/>
      <w:r w:rsidRPr="00C34E83">
        <w:rPr>
          <w:rFonts w:ascii="Open Sans" w:hAnsi="Open Sans" w:cs="Open Sans"/>
          <w:b/>
          <w:bCs/>
          <w:color w:val="002060"/>
        </w:rPr>
        <w:t xml:space="preserve">6.2.7. </w:t>
      </w:r>
      <w:r w:rsidR="00C65BFF" w:rsidRPr="00C34E83">
        <w:rPr>
          <w:rFonts w:ascii="Open Sans" w:hAnsi="Open Sans" w:cs="Open Sans"/>
          <w:b/>
          <w:bCs/>
          <w:color w:val="002060"/>
        </w:rPr>
        <w:t xml:space="preserve">Artificial Intelligence (AI) </w:t>
      </w:r>
    </w:p>
    <w:p w14:paraId="2C0D3D97" w14:textId="782A84DB" w:rsidR="00C65BFF" w:rsidRDefault="00C65BFF" w:rsidP="00573D28">
      <w:pPr>
        <w:pStyle w:val="ListParagraph"/>
        <w:numPr>
          <w:ilvl w:val="0"/>
          <w:numId w:val="24"/>
        </w:numPr>
        <w:pBdr>
          <w:top w:val="nil"/>
          <w:left w:val="nil"/>
          <w:bottom w:val="nil"/>
          <w:right w:val="nil"/>
          <w:between w:val="nil"/>
        </w:pBdr>
        <w:tabs>
          <w:tab w:val="left" w:pos="709"/>
        </w:tabs>
        <w:spacing w:before="120" w:beforeAutospacing="1" w:after="120" w:afterAutospacing="1" w:line="240" w:lineRule="auto"/>
        <w:rPr>
          <w:rFonts w:ascii="Open Sans" w:hAnsi="Open Sans" w:cs="Open Sans"/>
        </w:rPr>
      </w:pPr>
      <w:r>
        <w:rPr>
          <w:rFonts w:ascii="Open Sans" w:hAnsi="Open Sans" w:cs="Open Sans"/>
        </w:rPr>
        <w:t xml:space="preserve">Conform to any up-to-date relevant UK guidance on AI and follow guidance provided by the National Cyber Security Centre (NCSC) prior to considering and using AI for this Framework Agreement. </w:t>
      </w:r>
      <w:r w:rsidR="00FE62F6" w:rsidRPr="00FE62F6">
        <w:rPr>
          <w:rFonts w:ascii="Open Sans" w:hAnsi="Open Sans" w:cs="Open Sans"/>
        </w:rPr>
        <w:t>Providers must also consult the UK Government’s Data Ethics Framework</w:t>
      </w:r>
      <w:r w:rsidR="00A147D0">
        <w:rPr>
          <w:rFonts w:ascii="Open Sans" w:hAnsi="Open Sans" w:cs="Open Sans"/>
        </w:rPr>
        <w:t xml:space="preserve"> and </w:t>
      </w:r>
      <w:r w:rsidR="00FE62F6" w:rsidRPr="00FE62F6">
        <w:rPr>
          <w:rFonts w:ascii="Open Sans" w:hAnsi="Open Sans" w:cs="Open Sans"/>
        </w:rPr>
        <w:t xml:space="preserve"> the Generative AI Framework for HMG before proposing any AI-based solution.</w:t>
      </w:r>
      <w:r w:rsidR="00FE62F6">
        <w:rPr>
          <w:rFonts w:ascii="Open Sans" w:hAnsi="Open Sans" w:cs="Open Sans"/>
        </w:rPr>
        <w:t xml:space="preserve"> </w:t>
      </w:r>
      <w:r>
        <w:rPr>
          <w:rFonts w:ascii="Open Sans" w:hAnsi="Open Sans" w:cs="Open Sans"/>
        </w:rPr>
        <w:t>Any AI solution proposed will only be relied upon with the prior written consent from the Buyer</w:t>
      </w:r>
      <w:r w:rsidR="001C6A70">
        <w:rPr>
          <w:rFonts w:ascii="Open Sans" w:hAnsi="Open Sans" w:cs="Open Sans"/>
        </w:rPr>
        <w:t xml:space="preserve">, requiring their organisation to go through a whole consideration process of their policies and risk assessment to obtain (or not) consent. </w:t>
      </w:r>
      <w:r>
        <w:rPr>
          <w:rFonts w:ascii="Open Sans" w:hAnsi="Open Sans" w:cs="Open Sans"/>
        </w:rPr>
        <w:t xml:space="preserve"> </w:t>
      </w:r>
    </w:p>
    <w:p w14:paraId="3BE733E4" w14:textId="77777777" w:rsidR="00541DC4" w:rsidRPr="00541DC4" w:rsidRDefault="00541DC4" w:rsidP="00541DC4">
      <w:pPr>
        <w:pBdr>
          <w:top w:val="nil"/>
          <w:left w:val="nil"/>
          <w:bottom w:val="nil"/>
          <w:right w:val="nil"/>
          <w:between w:val="nil"/>
        </w:pBdr>
        <w:tabs>
          <w:tab w:val="left" w:pos="709"/>
        </w:tabs>
        <w:spacing w:before="120" w:beforeAutospacing="1" w:after="120" w:afterAutospacing="1" w:line="240" w:lineRule="auto"/>
        <w:rPr>
          <w:rFonts w:ascii="Open Sans" w:hAnsi="Open Sans" w:cs="Open Sans"/>
        </w:rPr>
      </w:pPr>
    </w:p>
    <w:bookmarkEnd w:id="58"/>
    <w:p w14:paraId="43E19AB8" w14:textId="4033804F" w:rsidR="00C65BFF" w:rsidRPr="00C34E83" w:rsidRDefault="00E360E7" w:rsidP="00690695">
      <w:pPr>
        <w:pBdr>
          <w:top w:val="nil"/>
          <w:left w:val="nil"/>
          <w:bottom w:val="nil"/>
          <w:right w:val="nil"/>
          <w:between w:val="nil"/>
        </w:pBdr>
        <w:tabs>
          <w:tab w:val="left" w:pos="709"/>
        </w:tabs>
        <w:spacing w:before="120" w:after="120" w:line="240" w:lineRule="auto"/>
        <w:rPr>
          <w:rFonts w:ascii="Open Sans" w:hAnsi="Open Sans" w:cs="Open Sans"/>
          <w:b/>
          <w:bCs/>
          <w:color w:val="002060"/>
        </w:rPr>
      </w:pPr>
      <w:r w:rsidRPr="00C34E83">
        <w:rPr>
          <w:rFonts w:ascii="Open Sans" w:hAnsi="Open Sans" w:cs="Open Sans"/>
          <w:b/>
          <w:bCs/>
          <w:color w:val="002060"/>
        </w:rPr>
        <w:lastRenderedPageBreak/>
        <w:t xml:space="preserve">6.2.8. </w:t>
      </w:r>
      <w:r w:rsidR="00FF7A37" w:rsidRPr="00C34E83">
        <w:rPr>
          <w:rFonts w:ascii="Open Sans" w:hAnsi="Open Sans" w:cs="Open Sans"/>
          <w:b/>
          <w:bCs/>
          <w:color w:val="002060"/>
        </w:rPr>
        <w:t xml:space="preserve">Costs </w:t>
      </w:r>
    </w:p>
    <w:p w14:paraId="21E773B7" w14:textId="4B86775B" w:rsidR="00BA52F4" w:rsidRPr="00A61FD6" w:rsidRDefault="00BA52F4" w:rsidP="00573D28">
      <w:pPr>
        <w:pStyle w:val="ListParagraph"/>
        <w:numPr>
          <w:ilvl w:val="0"/>
          <w:numId w:val="24"/>
        </w:numPr>
        <w:pBdr>
          <w:top w:val="nil"/>
          <w:left w:val="nil"/>
          <w:bottom w:val="nil"/>
          <w:right w:val="nil"/>
          <w:between w:val="nil"/>
        </w:pBdr>
        <w:tabs>
          <w:tab w:val="left" w:pos="709"/>
        </w:tabs>
        <w:spacing w:before="120" w:after="120" w:line="240" w:lineRule="auto"/>
        <w:rPr>
          <w:rFonts w:ascii="Open Sans" w:hAnsi="Open Sans" w:cs="Open Sans"/>
        </w:rPr>
      </w:pPr>
      <w:r w:rsidRPr="00A61FD6">
        <w:rPr>
          <w:rFonts w:ascii="Open Sans" w:hAnsi="Open Sans" w:cs="Open Sans"/>
        </w:rPr>
        <w:t xml:space="preserve">All costs involved in implementing these Standards will be borne by </w:t>
      </w:r>
      <w:r w:rsidR="006F6536" w:rsidRPr="00A61FD6">
        <w:rPr>
          <w:rFonts w:ascii="Open Sans" w:hAnsi="Open Sans" w:cs="Open Sans"/>
        </w:rPr>
        <w:t>Providers</w:t>
      </w:r>
      <w:r w:rsidRPr="00A61FD6">
        <w:rPr>
          <w:rFonts w:ascii="Open Sans" w:hAnsi="Open Sans" w:cs="Open Sans"/>
        </w:rPr>
        <w:t xml:space="preserve">, and neither the Authority </w:t>
      </w:r>
      <w:r w:rsidR="00A147D0">
        <w:rPr>
          <w:rFonts w:ascii="Open Sans" w:hAnsi="Open Sans" w:cs="Open Sans"/>
        </w:rPr>
        <w:t>n</w:t>
      </w:r>
      <w:r w:rsidRPr="00A61FD6">
        <w:rPr>
          <w:rFonts w:ascii="Open Sans" w:hAnsi="Open Sans" w:cs="Open Sans"/>
        </w:rPr>
        <w:t xml:space="preserve">or INTRAN </w:t>
      </w:r>
      <w:r w:rsidR="00122149" w:rsidRPr="00A61FD6">
        <w:rPr>
          <w:rFonts w:ascii="Open Sans" w:hAnsi="Open Sans" w:cs="Open Sans"/>
        </w:rPr>
        <w:t>member organisations (the buyers)</w:t>
      </w:r>
      <w:r w:rsidRPr="00A61FD6">
        <w:rPr>
          <w:rFonts w:ascii="Open Sans" w:hAnsi="Open Sans" w:cs="Open Sans"/>
        </w:rPr>
        <w:t xml:space="preserve"> </w:t>
      </w:r>
      <w:r w:rsidR="00122149" w:rsidRPr="00A61FD6">
        <w:rPr>
          <w:rFonts w:ascii="Open Sans" w:hAnsi="Open Sans" w:cs="Open Sans"/>
        </w:rPr>
        <w:t xml:space="preserve">will </w:t>
      </w:r>
      <w:r w:rsidRPr="00A61FD6">
        <w:rPr>
          <w:rFonts w:ascii="Open Sans" w:hAnsi="Open Sans" w:cs="Open Sans"/>
        </w:rPr>
        <w:t xml:space="preserve">be </w:t>
      </w:r>
      <w:proofErr w:type="gramStart"/>
      <w:r w:rsidRPr="00A61FD6">
        <w:rPr>
          <w:rFonts w:ascii="Open Sans" w:hAnsi="Open Sans" w:cs="Open Sans"/>
        </w:rPr>
        <w:t>liable</w:t>
      </w:r>
      <w:r w:rsidR="008C0CD9">
        <w:rPr>
          <w:rFonts w:ascii="Open Sans" w:hAnsi="Open Sans" w:cs="Open Sans"/>
        </w:rPr>
        <w:t>.</w:t>
      </w:r>
      <w:r w:rsidRPr="00A61FD6">
        <w:rPr>
          <w:rFonts w:ascii="Open Sans" w:hAnsi="Open Sans" w:cs="Open Sans"/>
        </w:rPr>
        <w:t>.</w:t>
      </w:r>
      <w:proofErr w:type="gramEnd"/>
      <w:r w:rsidRPr="00A61FD6">
        <w:rPr>
          <w:rFonts w:ascii="Open Sans" w:hAnsi="Open Sans" w:cs="Open Sans"/>
        </w:rPr>
        <w:t xml:space="preserve"> </w:t>
      </w:r>
    </w:p>
    <w:p w14:paraId="69004DE5" w14:textId="77777777" w:rsidR="00E166F3" w:rsidRDefault="00E166F3" w:rsidP="00526F03">
      <w:pPr>
        <w:spacing w:after="0" w:line="240" w:lineRule="auto"/>
        <w:rPr>
          <w:rFonts w:ascii="Open Sans" w:hAnsi="Open Sans" w:cs="Open Sans"/>
          <w:b/>
          <w:bCs/>
          <w:color w:val="002060"/>
          <w:sz w:val="28"/>
          <w:szCs w:val="28"/>
        </w:rPr>
      </w:pPr>
    </w:p>
    <w:p w14:paraId="4BD28E62" w14:textId="56146F57" w:rsidR="00526F03" w:rsidRPr="007E1454" w:rsidRDefault="007E1454" w:rsidP="00526F03">
      <w:pPr>
        <w:spacing w:after="0" w:line="240" w:lineRule="auto"/>
        <w:rPr>
          <w:rFonts w:ascii="Open Sans" w:hAnsi="Open Sans" w:cs="Open Sans"/>
          <w:b/>
          <w:bCs/>
          <w:color w:val="002060"/>
          <w:sz w:val="28"/>
          <w:szCs w:val="28"/>
        </w:rPr>
      </w:pPr>
      <w:r w:rsidRPr="007E1454">
        <w:rPr>
          <w:rFonts w:ascii="Open Sans" w:hAnsi="Open Sans" w:cs="Open Sans"/>
          <w:b/>
          <w:bCs/>
          <w:color w:val="002060"/>
          <w:sz w:val="28"/>
          <w:szCs w:val="28"/>
        </w:rPr>
        <w:t>7</w:t>
      </w:r>
      <w:r w:rsidR="00526F03" w:rsidRPr="007E1454">
        <w:rPr>
          <w:rFonts w:ascii="Open Sans" w:hAnsi="Open Sans" w:cs="Open Sans"/>
          <w:b/>
          <w:bCs/>
          <w:color w:val="002060"/>
          <w:sz w:val="28"/>
          <w:szCs w:val="28"/>
        </w:rPr>
        <w:t xml:space="preserve">. Booking Services </w:t>
      </w:r>
    </w:p>
    <w:bookmarkEnd w:id="60"/>
    <w:p w14:paraId="791AE236" w14:textId="2129A8CA" w:rsidR="00385FF8" w:rsidRDefault="00385FF8" w:rsidP="00385FF8">
      <w:pPr>
        <w:pBdr>
          <w:top w:val="nil"/>
          <w:left w:val="nil"/>
          <w:bottom w:val="nil"/>
          <w:right w:val="nil"/>
          <w:between w:val="nil"/>
        </w:pBdr>
        <w:tabs>
          <w:tab w:val="left" w:pos="709"/>
        </w:tabs>
        <w:spacing w:before="120" w:after="120" w:line="240" w:lineRule="auto"/>
        <w:rPr>
          <w:rFonts w:ascii="Open Sans" w:hAnsi="Open Sans" w:cs="Open Sans"/>
        </w:rPr>
      </w:pPr>
      <w:r w:rsidRPr="00635173">
        <w:rPr>
          <w:rFonts w:ascii="Open Sans" w:hAnsi="Open Sans" w:cs="Open Sans"/>
        </w:rPr>
        <w:t xml:space="preserve">This section describes </w:t>
      </w:r>
      <w:r>
        <w:rPr>
          <w:rFonts w:ascii="Open Sans" w:hAnsi="Open Sans" w:cs="Open Sans"/>
        </w:rPr>
        <w:t xml:space="preserve">the Booking Service requirements </w:t>
      </w:r>
      <w:r w:rsidRPr="00635173">
        <w:rPr>
          <w:rFonts w:ascii="Open Sans" w:hAnsi="Open Sans" w:cs="Open Sans"/>
        </w:rPr>
        <w:t xml:space="preserve">that </w:t>
      </w:r>
      <w:r>
        <w:rPr>
          <w:rFonts w:ascii="Open Sans" w:hAnsi="Open Sans" w:cs="Open Sans"/>
        </w:rPr>
        <w:t xml:space="preserve">the </w:t>
      </w:r>
      <w:r w:rsidRPr="00635173">
        <w:rPr>
          <w:rFonts w:ascii="Open Sans" w:hAnsi="Open Sans" w:cs="Open Sans"/>
        </w:rPr>
        <w:t>Provider</w:t>
      </w:r>
      <w:r>
        <w:rPr>
          <w:rFonts w:ascii="Open Sans" w:hAnsi="Open Sans" w:cs="Open Sans"/>
        </w:rPr>
        <w:t>(</w:t>
      </w:r>
      <w:r w:rsidRPr="00635173">
        <w:rPr>
          <w:rFonts w:ascii="Open Sans" w:hAnsi="Open Sans" w:cs="Open Sans"/>
        </w:rPr>
        <w:t>s</w:t>
      </w:r>
      <w:r>
        <w:rPr>
          <w:rFonts w:ascii="Open Sans" w:hAnsi="Open Sans" w:cs="Open Sans"/>
        </w:rPr>
        <w:t>)</w:t>
      </w:r>
      <w:r w:rsidRPr="00635173">
        <w:rPr>
          <w:rFonts w:ascii="Open Sans" w:hAnsi="Open Sans" w:cs="Open Sans"/>
        </w:rPr>
        <w:t xml:space="preserve"> </w:t>
      </w:r>
      <w:r>
        <w:rPr>
          <w:rFonts w:ascii="Open Sans" w:hAnsi="Open Sans" w:cs="Open Sans"/>
        </w:rPr>
        <w:t>must meet</w:t>
      </w:r>
      <w:r w:rsidRPr="00635173">
        <w:rPr>
          <w:rFonts w:ascii="Open Sans" w:hAnsi="Open Sans" w:cs="Open Sans"/>
        </w:rPr>
        <w:t xml:space="preserve"> for the delivery of this Framework Agreement</w:t>
      </w:r>
      <w:r w:rsidR="00790AE1">
        <w:rPr>
          <w:rFonts w:ascii="Open Sans" w:hAnsi="Open Sans" w:cs="Open Sans"/>
        </w:rPr>
        <w:t xml:space="preserve">, including </w:t>
      </w:r>
      <w:r w:rsidR="00790AE1" w:rsidRPr="00627916">
        <w:rPr>
          <w:rFonts w:ascii="Open Sans" w:hAnsi="Open Sans" w:cs="Open Sans"/>
        </w:rPr>
        <w:t>hours of services, booking process,</w:t>
      </w:r>
      <w:r w:rsidR="00627916" w:rsidRPr="00627916">
        <w:rPr>
          <w:rFonts w:ascii="Open Sans" w:hAnsi="Open Sans" w:cs="Open Sans"/>
        </w:rPr>
        <w:t xml:space="preserve"> methods, timescales, communication, allocation of bookings, portal, monitoring, registration-guidance-support, security requirements. </w:t>
      </w:r>
    </w:p>
    <w:p w14:paraId="011CD710" w14:textId="77777777" w:rsidR="00356D5B" w:rsidRDefault="00356D5B" w:rsidP="00A96CFF">
      <w:pPr>
        <w:spacing w:after="0" w:line="240" w:lineRule="auto"/>
        <w:rPr>
          <w:rFonts w:ascii="Open Sans" w:hAnsi="Open Sans" w:cs="Open Sans"/>
          <w:b/>
          <w:bCs/>
          <w:color w:val="002060"/>
          <w:sz w:val="24"/>
          <w:szCs w:val="24"/>
        </w:rPr>
      </w:pPr>
    </w:p>
    <w:p w14:paraId="08D2E1B1" w14:textId="7743DA5B" w:rsidR="00A96CFF" w:rsidRPr="0056160E" w:rsidRDefault="007E1454" w:rsidP="00A96CFF">
      <w:pPr>
        <w:spacing w:after="0" w:line="240" w:lineRule="auto"/>
        <w:rPr>
          <w:rFonts w:ascii="Open Sans" w:hAnsi="Open Sans" w:cs="Open Sans"/>
          <w:b/>
          <w:bCs/>
          <w:color w:val="002060"/>
          <w:sz w:val="24"/>
          <w:szCs w:val="24"/>
        </w:rPr>
      </w:pPr>
      <w:r w:rsidRPr="0056160E">
        <w:rPr>
          <w:rFonts w:ascii="Open Sans" w:hAnsi="Open Sans" w:cs="Open Sans"/>
          <w:b/>
          <w:bCs/>
          <w:color w:val="002060"/>
          <w:sz w:val="24"/>
          <w:szCs w:val="24"/>
        </w:rPr>
        <w:t>7</w:t>
      </w:r>
      <w:r w:rsidR="00526F03" w:rsidRPr="0056160E">
        <w:rPr>
          <w:rFonts w:ascii="Open Sans" w:hAnsi="Open Sans" w:cs="Open Sans"/>
          <w:b/>
          <w:bCs/>
          <w:color w:val="002060"/>
          <w:sz w:val="24"/>
          <w:szCs w:val="24"/>
        </w:rPr>
        <w:t xml:space="preserve">.1. </w:t>
      </w:r>
      <w:r w:rsidR="00A96CFF" w:rsidRPr="0056160E">
        <w:rPr>
          <w:rFonts w:ascii="Open Sans" w:hAnsi="Open Sans" w:cs="Open Sans"/>
          <w:b/>
          <w:bCs/>
          <w:color w:val="002060"/>
          <w:sz w:val="24"/>
          <w:szCs w:val="24"/>
        </w:rPr>
        <w:t>Hours of Service</w:t>
      </w:r>
    </w:p>
    <w:p w14:paraId="31DCE07A" w14:textId="77777777" w:rsidR="00385FF8" w:rsidRDefault="00385FF8" w:rsidP="00A96CFF">
      <w:pPr>
        <w:spacing w:after="0" w:line="240" w:lineRule="auto"/>
        <w:rPr>
          <w:rFonts w:ascii="Open Sans" w:hAnsi="Open Sans" w:cs="Open Sans"/>
        </w:rPr>
      </w:pPr>
    </w:p>
    <w:p w14:paraId="0CCEDCD6" w14:textId="161800A1" w:rsidR="00385FF8" w:rsidRDefault="00A96CFF" w:rsidP="00A96CFF">
      <w:pPr>
        <w:spacing w:after="0" w:line="240" w:lineRule="auto"/>
        <w:rPr>
          <w:rFonts w:ascii="Open Sans" w:hAnsi="Open Sans" w:cs="Open Sans"/>
        </w:rPr>
      </w:pPr>
      <w:r>
        <w:rPr>
          <w:rFonts w:ascii="Open Sans" w:hAnsi="Open Sans" w:cs="Open Sans"/>
        </w:rPr>
        <w:t xml:space="preserve">The </w:t>
      </w:r>
      <w:r w:rsidRPr="00635173">
        <w:rPr>
          <w:rFonts w:ascii="Open Sans" w:hAnsi="Open Sans" w:cs="Open Sans"/>
        </w:rPr>
        <w:t>Provider</w:t>
      </w:r>
      <w:r>
        <w:rPr>
          <w:rFonts w:ascii="Open Sans" w:hAnsi="Open Sans" w:cs="Open Sans"/>
        </w:rPr>
        <w:t>(</w:t>
      </w:r>
      <w:r w:rsidRPr="00635173">
        <w:rPr>
          <w:rFonts w:ascii="Open Sans" w:hAnsi="Open Sans" w:cs="Open Sans"/>
        </w:rPr>
        <w:t>s</w:t>
      </w:r>
      <w:r>
        <w:rPr>
          <w:rFonts w:ascii="Open Sans" w:hAnsi="Open Sans" w:cs="Open Sans"/>
        </w:rPr>
        <w:t>)</w:t>
      </w:r>
      <w:r w:rsidRPr="00635173">
        <w:rPr>
          <w:rFonts w:ascii="Open Sans" w:hAnsi="Open Sans" w:cs="Open Sans"/>
        </w:rPr>
        <w:t xml:space="preserve"> will have the capacity to provide a quick, effective, and reliable booking system to INTRAN members, including support for emergency, high-impact, and immediate bookings, 24/7, 365 days a year (24/7/365). </w:t>
      </w:r>
    </w:p>
    <w:p w14:paraId="0D086504" w14:textId="77777777" w:rsidR="00385FF8" w:rsidRDefault="00385FF8" w:rsidP="00A96CFF">
      <w:pPr>
        <w:spacing w:after="0" w:line="240" w:lineRule="auto"/>
        <w:rPr>
          <w:rFonts w:ascii="Open Sans" w:hAnsi="Open Sans" w:cs="Open Sans"/>
        </w:rPr>
      </w:pPr>
    </w:p>
    <w:p w14:paraId="41E9EBC9" w14:textId="77777777" w:rsidR="00526F03" w:rsidRDefault="00A96CFF" w:rsidP="00A96CFF">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Online booking portals and providers supplying on-demand remote services will operate 24/7/365. </w:t>
      </w:r>
    </w:p>
    <w:p w14:paraId="21FC0D85" w14:textId="77777777" w:rsidR="00526F03" w:rsidRDefault="00526F03" w:rsidP="00A96CFF">
      <w:pPr>
        <w:spacing w:after="0" w:line="240" w:lineRule="auto"/>
        <w:rPr>
          <w:rFonts w:ascii="Open Sans" w:eastAsia="Arial" w:hAnsi="Open Sans" w:cs="Open Sans"/>
          <w:color w:val="000000"/>
        </w:rPr>
      </w:pPr>
    </w:p>
    <w:p w14:paraId="1D28F85A" w14:textId="460752B0" w:rsidR="00A96CFF" w:rsidRPr="00635173" w:rsidRDefault="00A96CFF" w:rsidP="00A96CFF">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Providers of on-appointment (scheduled) interpreting and translation services will maintain uninterrupted operations during core hours (Monday to Friday; 8am to 6pm), with reliable on-call arrangements in place to support emergency, high-impact, and </w:t>
      </w:r>
      <w:r>
        <w:rPr>
          <w:rFonts w:ascii="Open Sans" w:eastAsia="Arial" w:hAnsi="Open Sans" w:cs="Open Sans"/>
          <w:color w:val="000000"/>
        </w:rPr>
        <w:t>i</w:t>
      </w:r>
      <w:r w:rsidRPr="00635173">
        <w:rPr>
          <w:rFonts w:ascii="Open Sans" w:eastAsia="Arial" w:hAnsi="Open Sans" w:cs="Open Sans"/>
          <w:color w:val="000000"/>
        </w:rPr>
        <w:t>mmediate bookings outside those hours, at weekends, and during all bank holidays to ensure constant coverage.</w:t>
      </w:r>
    </w:p>
    <w:p w14:paraId="47CC5F40" w14:textId="77777777" w:rsidR="00A96CFF" w:rsidRPr="00635173" w:rsidRDefault="00A96CFF" w:rsidP="00A96CFF">
      <w:pPr>
        <w:spacing w:after="0"/>
        <w:rPr>
          <w:rFonts w:ascii="Open Sans" w:hAnsi="Open Sans" w:cs="Open Sans"/>
          <w:b/>
          <w:bCs/>
          <w:color w:val="002060"/>
        </w:rPr>
      </w:pPr>
    </w:p>
    <w:p w14:paraId="066EE9D4" w14:textId="7F39784E" w:rsidR="00A96CFF" w:rsidRPr="0056160E" w:rsidRDefault="007E1454" w:rsidP="00A96CFF">
      <w:pPr>
        <w:spacing w:after="0"/>
        <w:rPr>
          <w:rFonts w:ascii="Open Sans" w:eastAsia="Arial" w:hAnsi="Open Sans" w:cs="Open Sans"/>
          <w:color w:val="000000"/>
          <w:sz w:val="24"/>
          <w:szCs w:val="24"/>
        </w:rPr>
      </w:pPr>
      <w:r w:rsidRPr="0056160E">
        <w:rPr>
          <w:rFonts w:ascii="Open Sans" w:hAnsi="Open Sans" w:cs="Open Sans"/>
          <w:b/>
          <w:bCs/>
          <w:color w:val="002060"/>
          <w:sz w:val="24"/>
          <w:szCs w:val="24"/>
        </w:rPr>
        <w:t>7.</w:t>
      </w:r>
      <w:r w:rsidR="00526F03" w:rsidRPr="0056160E">
        <w:rPr>
          <w:rFonts w:ascii="Open Sans" w:hAnsi="Open Sans" w:cs="Open Sans"/>
          <w:b/>
          <w:bCs/>
          <w:color w:val="002060"/>
          <w:sz w:val="24"/>
          <w:szCs w:val="24"/>
        </w:rPr>
        <w:t xml:space="preserve">2. </w:t>
      </w:r>
      <w:r w:rsidR="00A96CFF" w:rsidRPr="0056160E">
        <w:rPr>
          <w:rFonts w:ascii="Open Sans" w:hAnsi="Open Sans" w:cs="Open Sans"/>
          <w:b/>
          <w:bCs/>
          <w:color w:val="002060"/>
          <w:sz w:val="24"/>
          <w:szCs w:val="24"/>
        </w:rPr>
        <w:t xml:space="preserve">Booking Process </w:t>
      </w:r>
    </w:p>
    <w:p w14:paraId="1413F12C" w14:textId="0483569E" w:rsidR="00A96CFF" w:rsidRDefault="00A96CFF" w:rsidP="00A96CFF">
      <w:pPr>
        <w:spacing w:after="0"/>
        <w:rPr>
          <w:rFonts w:ascii="Open Sans" w:eastAsia="Arial" w:hAnsi="Open Sans" w:cs="Open Sans"/>
        </w:rPr>
      </w:pPr>
      <w:r w:rsidRPr="00635173">
        <w:rPr>
          <w:rFonts w:ascii="Open Sans" w:eastAsia="Arial" w:hAnsi="Open Sans" w:cs="Open Sans"/>
          <w:color w:val="000000"/>
        </w:rPr>
        <w:t xml:space="preserve">The booking process will be user-friendly, efficient, and reliable. It will comply with UK Legislation and Public Guidance, while capturing essential information to ensure high-quality service delivery and effective outcomes for customers and users. </w:t>
      </w:r>
      <w:r w:rsidR="00526F03">
        <w:rPr>
          <w:rFonts w:ascii="Open Sans" w:eastAsia="Arial" w:hAnsi="Open Sans" w:cs="Open Sans"/>
          <w:color w:val="000000"/>
        </w:rPr>
        <w:t xml:space="preserve">It will provide a reliable validation system to ensure only those authorised to use services under this framework are allowed to do so, including recognition of INTRAN ID codes. </w:t>
      </w:r>
      <w:r w:rsidRPr="00635173">
        <w:rPr>
          <w:rFonts w:ascii="Open Sans" w:eastAsia="Arial" w:hAnsi="Open Sans" w:cs="Open Sans"/>
        </w:rPr>
        <w:t xml:space="preserve">Support must be in place in case of Buyer uncertainty about which language or dialect to book. </w:t>
      </w:r>
    </w:p>
    <w:p w14:paraId="6881FBE2" w14:textId="77777777" w:rsidR="00541DC4" w:rsidRPr="00635173" w:rsidRDefault="00541DC4" w:rsidP="00A96CFF">
      <w:pPr>
        <w:spacing w:after="0"/>
        <w:rPr>
          <w:rFonts w:ascii="Open Sans" w:eastAsia="Arial" w:hAnsi="Open Sans" w:cs="Open Sans"/>
        </w:rPr>
      </w:pPr>
    </w:p>
    <w:p w14:paraId="3E24DF46" w14:textId="78C812AB" w:rsidR="00526F03" w:rsidRPr="0056160E" w:rsidRDefault="007E1454" w:rsidP="00526F03">
      <w:pPr>
        <w:spacing w:after="0"/>
        <w:rPr>
          <w:rFonts w:ascii="Open Sans" w:eastAsia="Arial" w:hAnsi="Open Sans" w:cs="Open Sans"/>
          <w:color w:val="000000"/>
          <w:sz w:val="24"/>
          <w:szCs w:val="24"/>
        </w:rPr>
      </w:pPr>
      <w:r w:rsidRPr="0056160E">
        <w:rPr>
          <w:rFonts w:ascii="Open Sans" w:hAnsi="Open Sans" w:cs="Open Sans"/>
          <w:b/>
          <w:bCs/>
          <w:color w:val="002060"/>
          <w:sz w:val="24"/>
          <w:szCs w:val="24"/>
        </w:rPr>
        <w:t>7</w:t>
      </w:r>
      <w:r w:rsidR="00526F03" w:rsidRPr="0056160E">
        <w:rPr>
          <w:rFonts w:ascii="Open Sans" w:hAnsi="Open Sans" w:cs="Open Sans"/>
          <w:b/>
          <w:bCs/>
          <w:color w:val="002060"/>
          <w:sz w:val="24"/>
          <w:szCs w:val="24"/>
        </w:rPr>
        <w:t>.3. Booking Methods</w:t>
      </w:r>
    </w:p>
    <w:p w14:paraId="22A4DF79" w14:textId="77777777" w:rsidR="0075001E" w:rsidRDefault="0075001E" w:rsidP="00526F03">
      <w:pPr>
        <w:spacing w:after="0" w:line="240" w:lineRule="auto"/>
        <w:rPr>
          <w:rFonts w:ascii="Open Sans" w:eastAsia="Arial" w:hAnsi="Open Sans" w:cs="Open Sans"/>
          <w:color w:val="000000"/>
        </w:rPr>
      </w:pPr>
    </w:p>
    <w:p w14:paraId="279662BD" w14:textId="6CB97AB2" w:rsidR="00526F03" w:rsidRPr="00635173" w:rsidRDefault="00526F03" w:rsidP="00526F03">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Providers must offer a booking system that enables INTRAN members to book services through a range of methods, including but not limited to:  </w:t>
      </w:r>
    </w:p>
    <w:p w14:paraId="4F56AC20" w14:textId="77777777" w:rsidR="00526F03" w:rsidRPr="00635173" w:rsidRDefault="00526F03" w:rsidP="00526F03">
      <w:pPr>
        <w:pStyle w:val="ListParagraph"/>
        <w:spacing w:after="0" w:line="240" w:lineRule="auto"/>
        <w:ind w:left="1077"/>
        <w:rPr>
          <w:rFonts w:ascii="Open Sans" w:eastAsia="Arial" w:hAnsi="Open Sans" w:cs="Open Sans"/>
          <w:color w:val="000000"/>
        </w:rPr>
      </w:pPr>
    </w:p>
    <w:p w14:paraId="4B161BB2" w14:textId="4E3699AB" w:rsidR="00526F03" w:rsidRPr="00E360E7" w:rsidRDefault="00526F03" w:rsidP="00526F03">
      <w:pPr>
        <w:pStyle w:val="ListParagraph"/>
        <w:numPr>
          <w:ilvl w:val="0"/>
          <w:numId w:val="4"/>
        </w:numPr>
        <w:spacing w:after="0" w:line="240" w:lineRule="auto"/>
        <w:rPr>
          <w:rFonts w:ascii="Open Sans" w:eastAsia="Arial" w:hAnsi="Open Sans" w:cs="Open Sans"/>
          <w:i/>
          <w:iCs/>
          <w:color w:val="000000"/>
        </w:rPr>
      </w:pPr>
      <w:r w:rsidRPr="00635173">
        <w:rPr>
          <w:rFonts w:ascii="Open Sans" w:eastAsia="Arial" w:hAnsi="Open Sans" w:cs="Open Sans"/>
          <w:color w:val="000000"/>
        </w:rPr>
        <w:t xml:space="preserve">A secure </w:t>
      </w:r>
      <w:r>
        <w:rPr>
          <w:rFonts w:ascii="Open Sans" w:eastAsia="Arial" w:hAnsi="Open Sans" w:cs="Open Sans"/>
          <w:color w:val="000000"/>
        </w:rPr>
        <w:t>online booking platform</w:t>
      </w:r>
      <w:r w:rsidRPr="00635173">
        <w:rPr>
          <w:rFonts w:ascii="Open Sans" w:eastAsia="Arial" w:hAnsi="Open Sans" w:cs="Open Sans"/>
          <w:color w:val="000000"/>
        </w:rPr>
        <w:t xml:space="preserve"> and via a website </w:t>
      </w:r>
      <w:r>
        <w:rPr>
          <w:rFonts w:ascii="Open Sans" w:eastAsia="Arial" w:hAnsi="Open Sans" w:cs="Open Sans"/>
          <w:color w:val="000000"/>
        </w:rPr>
        <w:t>or app</w:t>
      </w:r>
      <w:r w:rsidR="00E360E7">
        <w:rPr>
          <w:rFonts w:ascii="Open Sans" w:eastAsia="Arial" w:hAnsi="Open Sans" w:cs="Open Sans"/>
          <w:color w:val="000000"/>
        </w:rPr>
        <w:t xml:space="preserve"> </w:t>
      </w:r>
      <w:r w:rsidR="00E360E7" w:rsidRPr="00E360E7">
        <w:rPr>
          <w:rFonts w:ascii="Open Sans" w:eastAsia="Arial" w:hAnsi="Open Sans" w:cs="Open Sans"/>
          <w:i/>
          <w:iCs/>
          <w:color w:val="000000"/>
        </w:rPr>
        <w:t xml:space="preserve">(relevant to Lots 2,3,4,5. Optional for Lot1). </w:t>
      </w:r>
    </w:p>
    <w:p w14:paraId="2A314DDD" w14:textId="77777777" w:rsidR="00526F03" w:rsidRPr="00635173" w:rsidRDefault="00526F03" w:rsidP="00526F03">
      <w:pPr>
        <w:pStyle w:val="ListParagraph"/>
        <w:numPr>
          <w:ilvl w:val="0"/>
          <w:numId w:val="4"/>
        </w:numPr>
        <w:spacing w:after="0" w:line="240" w:lineRule="auto"/>
        <w:rPr>
          <w:rFonts w:ascii="Open Sans" w:eastAsia="Arial" w:hAnsi="Open Sans" w:cs="Open Sans"/>
          <w:color w:val="000000"/>
        </w:rPr>
      </w:pPr>
      <w:r w:rsidRPr="00635173">
        <w:rPr>
          <w:rFonts w:ascii="Open Sans" w:eastAsia="Arial" w:hAnsi="Open Sans" w:cs="Open Sans"/>
          <w:color w:val="000000"/>
        </w:rPr>
        <w:t xml:space="preserve">Telephone </w:t>
      </w:r>
    </w:p>
    <w:p w14:paraId="4084D4BA" w14:textId="77777777" w:rsidR="00526F03" w:rsidRDefault="00526F03" w:rsidP="00526F03">
      <w:pPr>
        <w:pStyle w:val="ListParagraph"/>
        <w:numPr>
          <w:ilvl w:val="0"/>
          <w:numId w:val="4"/>
        </w:numPr>
        <w:spacing w:after="0" w:line="240" w:lineRule="auto"/>
        <w:rPr>
          <w:rFonts w:ascii="Open Sans" w:eastAsia="Arial" w:hAnsi="Open Sans" w:cs="Open Sans"/>
          <w:color w:val="000000"/>
        </w:rPr>
      </w:pPr>
      <w:r w:rsidRPr="00635173">
        <w:rPr>
          <w:rFonts w:ascii="Open Sans" w:eastAsia="Arial" w:hAnsi="Open Sans" w:cs="Open Sans"/>
          <w:color w:val="000000"/>
        </w:rPr>
        <w:t xml:space="preserve">Emails, including when relevant, encrypted email facilities  </w:t>
      </w:r>
    </w:p>
    <w:p w14:paraId="6ACE4D96" w14:textId="77777777" w:rsidR="00B85568" w:rsidRDefault="00B85568" w:rsidP="00B85568">
      <w:pPr>
        <w:spacing w:after="0" w:line="240" w:lineRule="auto"/>
        <w:jc w:val="both"/>
        <w:rPr>
          <w:rFonts w:ascii="Open Sans" w:eastAsia="Arial" w:hAnsi="Open Sans" w:cs="Open Sans"/>
          <w:color w:val="000000"/>
        </w:rPr>
      </w:pPr>
    </w:p>
    <w:p w14:paraId="42E1BB50" w14:textId="1724689F" w:rsidR="00526F03" w:rsidRPr="00B85568" w:rsidRDefault="00B85568" w:rsidP="00B85568">
      <w:pPr>
        <w:spacing w:after="0" w:line="240" w:lineRule="auto"/>
        <w:jc w:val="both"/>
        <w:rPr>
          <w:rFonts w:ascii="Open Sans" w:hAnsi="Open Sans" w:cs="Open Sans"/>
        </w:rPr>
      </w:pPr>
      <w:r w:rsidRPr="00B85568">
        <w:rPr>
          <w:rFonts w:ascii="Open Sans" w:eastAsia="Arial" w:hAnsi="Open Sans" w:cs="Open Sans"/>
          <w:color w:val="000000"/>
        </w:rPr>
        <w:t>Lot 1 Providers will be able to offer as a</w:t>
      </w:r>
      <w:r w:rsidRPr="00B85568">
        <w:rPr>
          <w:rFonts w:ascii="Open Sans" w:hAnsi="Open Sans" w:cs="Open Sans"/>
        </w:rPr>
        <w:t xml:space="preserve"> secure and accessible route for Deaf service users to book interpreter appointments directly, subject to verification and approval by the INTRAN member organisation.</w:t>
      </w:r>
    </w:p>
    <w:p w14:paraId="60E5F625" w14:textId="77777777" w:rsidR="00004FAB" w:rsidRPr="00635173" w:rsidRDefault="00004FAB" w:rsidP="00526F03">
      <w:pPr>
        <w:spacing w:after="0"/>
        <w:jc w:val="both"/>
        <w:rPr>
          <w:rFonts w:ascii="Open Sans" w:hAnsi="Open Sans" w:cs="Open Sans"/>
        </w:rPr>
      </w:pPr>
    </w:p>
    <w:p w14:paraId="0F392859" w14:textId="77777777" w:rsidR="00A61FD6" w:rsidRDefault="00A61FD6" w:rsidP="00A61FD6">
      <w:pPr>
        <w:spacing w:after="0" w:line="240" w:lineRule="auto"/>
        <w:rPr>
          <w:rFonts w:ascii="Open Sans" w:hAnsi="Open Sans" w:cs="Open Sans"/>
        </w:rPr>
      </w:pPr>
      <w:r w:rsidRPr="00A61FD6">
        <w:rPr>
          <w:rFonts w:ascii="Open Sans" w:hAnsi="Open Sans" w:cs="Open Sans"/>
        </w:rPr>
        <w:t>To support these methods, they will</w:t>
      </w:r>
      <w:r>
        <w:rPr>
          <w:rFonts w:ascii="Open Sans" w:hAnsi="Open Sans" w:cs="Open Sans"/>
        </w:rPr>
        <w:t xml:space="preserve">: </w:t>
      </w:r>
    </w:p>
    <w:p w14:paraId="47D686F2" w14:textId="77777777" w:rsidR="00A61FD6" w:rsidRPr="00A61FD6" w:rsidRDefault="00A61FD6" w:rsidP="001771F2">
      <w:pPr>
        <w:pStyle w:val="ListParagraph"/>
        <w:numPr>
          <w:ilvl w:val="0"/>
          <w:numId w:val="62"/>
        </w:numPr>
        <w:spacing w:after="0" w:line="240" w:lineRule="auto"/>
        <w:rPr>
          <w:rFonts w:ascii="Open Sans" w:eastAsia="Times New Roman" w:hAnsi="Open Sans" w:cs="Open Sans"/>
        </w:rPr>
      </w:pPr>
      <w:r>
        <w:rPr>
          <w:rFonts w:ascii="Open Sans" w:hAnsi="Open Sans" w:cs="Open Sans"/>
        </w:rPr>
        <w:t>P</w:t>
      </w:r>
      <w:r w:rsidRPr="00A61FD6">
        <w:rPr>
          <w:rFonts w:ascii="Open Sans" w:hAnsi="Open Sans" w:cs="Open Sans"/>
        </w:rPr>
        <w:t xml:space="preserve">rovide a single point of contact for booking services, to include a corporate email address and either/and a freephone, toll-free, or local phone number. </w:t>
      </w:r>
    </w:p>
    <w:p w14:paraId="4C06861A" w14:textId="6C6178AB" w:rsidR="00A61FD6" w:rsidRPr="00A61FD6" w:rsidRDefault="00A61FD6" w:rsidP="001771F2">
      <w:pPr>
        <w:pStyle w:val="ListParagraph"/>
        <w:numPr>
          <w:ilvl w:val="0"/>
          <w:numId w:val="62"/>
        </w:numPr>
        <w:spacing w:after="0" w:line="240" w:lineRule="auto"/>
        <w:rPr>
          <w:rFonts w:ascii="Open Sans" w:eastAsia="Times New Roman" w:hAnsi="Open Sans" w:cs="Open Sans"/>
        </w:rPr>
      </w:pPr>
      <w:r>
        <w:rPr>
          <w:rFonts w:ascii="Open Sans" w:hAnsi="Open Sans" w:cs="Open Sans"/>
        </w:rPr>
        <w:t xml:space="preserve">Take </w:t>
      </w:r>
      <w:r w:rsidRPr="00A61FD6">
        <w:rPr>
          <w:rFonts w:ascii="Open Sans" w:eastAsia="Times New Roman" w:hAnsi="Open Sans" w:cs="Open Sans"/>
        </w:rPr>
        <w:t xml:space="preserve">all reasonable steps to ensure these contact details remain unchanged throughout the contract term. If a change in necessary, providers must give advance notice and cover, if relevant, all reasonable costs incurred by the redesigning, printing, and distribution of all INTRAN resources, outside of digital content, that reference any of the supplied details. </w:t>
      </w:r>
    </w:p>
    <w:p w14:paraId="1F43295B" w14:textId="77777777" w:rsidR="00A61FD6" w:rsidRDefault="00A61FD6" w:rsidP="00A61FD6">
      <w:pPr>
        <w:spacing w:after="0" w:line="240" w:lineRule="auto"/>
        <w:rPr>
          <w:rFonts w:ascii="Open Sans" w:eastAsia="Times New Roman" w:hAnsi="Open Sans" w:cs="Open Sans"/>
        </w:rPr>
      </w:pPr>
    </w:p>
    <w:p w14:paraId="02C8ED79" w14:textId="35BFEF11" w:rsidR="00A61FD6" w:rsidRDefault="00A61FD6" w:rsidP="00A61FD6">
      <w:pPr>
        <w:spacing w:after="0" w:line="240" w:lineRule="auto"/>
        <w:rPr>
          <w:rFonts w:ascii="Open Sans" w:eastAsia="Times New Roman" w:hAnsi="Open Sans" w:cs="Open Sans"/>
        </w:rPr>
      </w:pPr>
      <w:r w:rsidRPr="00A61FD6">
        <w:rPr>
          <w:rFonts w:ascii="Open Sans" w:eastAsia="Times New Roman" w:hAnsi="Open Sans" w:cs="Open Sans"/>
        </w:rPr>
        <w:t xml:space="preserve">On-demand telephone interpreting providers must supply a service-dedicated freephone or toll-free number. </w:t>
      </w:r>
    </w:p>
    <w:p w14:paraId="604E4528" w14:textId="77777777" w:rsidR="00A61FD6" w:rsidRDefault="00A61FD6" w:rsidP="00A61FD6">
      <w:pPr>
        <w:spacing w:after="0" w:line="240" w:lineRule="auto"/>
        <w:rPr>
          <w:rFonts w:ascii="Open Sans" w:eastAsia="Times New Roman" w:hAnsi="Open Sans" w:cs="Open Sans"/>
        </w:rPr>
      </w:pPr>
    </w:p>
    <w:p w14:paraId="31537E12" w14:textId="714ADEB2" w:rsidR="00A61FD6" w:rsidRPr="00A61FD6" w:rsidRDefault="00A61FD6" w:rsidP="00A61FD6">
      <w:pPr>
        <w:spacing w:after="0" w:line="240" w:lineRule="auto"/>
        <w:rPr>
          <w:rFonts w:ascii="Open Sans" w:eastAsia="Times New Roman" w:hAnsi="Open Sans" w:cs="Open Sans"/>
        </w:rPr>
      </w:pPr>
      <w:r w:rsidRPr="00A61FD6">
        <w:rPr>
          <w:rFonts w:ascii="Open Sans" w:eastAsia="Times New Roman" w:hAnsi="Open Sans" w:cs="Open Sans"/>
        </w:rPr>
        <w:t>On-appointment providers must supply a service-dedicated, freephone, toll-free, or non-premium rate phone number that:</w:t>
      </w:r>
    </w:p>
    <w:p w14:paraId="6B183E38" w14:textId="77777777" w:rsidR="00A61FD6" w:rsidRPr="00A61FD6" w:rsidRDefault="00A61FD6" w:rsidP="001771F2">
      <w:pPr>
        <w:numPr>
          <w:ilvl w:val="0"/>
          <w:numId w:val="61"/>
        </w:numPr>
        <w:spacing w:after="0" w:line="240" w:lineRule="auto"/>
        <w:ind w:left="1780"/>
        <w:rPr>
          <w:rFonts w:ascii="Open Sans" w:eastAsia="Times New Roman" w:hAnsi="Open Sans" w:cs="Open Sans"/>
        </w:rPr>
      </w:pPr>
      <w:r w:rsidRPr="00A61FD6">
        <w:rPr>
          <w:rFonts w:ascii="Open Sans" w:eastAsia="Times New Roman" w:hAnsi="Open Sans" w:cs="Open Sans"/>
        </w:rPr>
        <w:t>Has a UK dialling code (or freephone/toll-free suffix)</w:t>
      </w:r>
    </w:p>
    <w:p w14:paraId="1C17E7B4" w14:textId="77777777" w:rsidR="00A61FD6" w:rsidRPr="00A61FD6" w:rsidRDefault="00A61FD6" w:rsidP="001771F2">
      <w:pPr>
        <w:numPr>
          <w:ilvl w:val="0"/>
          <w:numId w:val="61"/>
        </w:numPr>
        <w:spacing w:after="0" w:line="240" w:lineRule="auto"/>
        <w:ind w:left="1780"/>
        <w:rPr>
          <w:rFonts w:ascii="Open Sans" w:eastAsia="Times New Roman" w:hAnsi="Open Sans" w:cs="Open Sans"/>
        </w:rPr>
      </w:pPr>
      <w:r w:rsidRPr="00A61FD6">
        <w:rPr>
          <w:rFonts w:ascii="Open Sans" w:eastAsia="Times New Roman" w:hAnsi="Open Sans" w:cs="Open Sans"/>
        </w:rPr>
        <w:t>Incurs no call connection charge.</w:t>
      </w:r>
    </w:p>
    <w:p w14:paraId="5C209385" w14:textId="77777777" w:rsidR="00A61FD6" w:rsidRPr="00A61FD6" w:rsidRDefault="00A61FD6" w:rsidP="001771F2">
      <w:pPr>
        <w:numPr>
          <w:ilvl w:val="0"/>
          <w:numId w:val="61"/>
        </w:numPr>
        <w:spacing w:after="0" w:line="240" w:lineRule="auto"/>
        <w:ind w:left="1780"/>
        <w:rPr>
          <w:rFonts w:ascii="Open Sans" w:eastAsia="Times New Roman" w:hAnsi="Open Sans" w:cs="Open Sans"/>
        </w:rPr>
      </w:pPr>
      <w:r w:rsidRPr="00A61FD6">
        <w:rPr>
          <w:rFonts w:ascii="Open Sans" w:eastAsia="Times New Roman" w:hAnsi="Open Sans" w:cs="Open Sans"/>
        </w:rPr>
        <w:t>Is accessible from UK landlines, Mobile phones, and other telephony devices.</w:t>
      </w:r>
    </w:p>
    <w:p w14:paraId="7309FA40" w14:textId="77777777" w:rsidR="00C34E83" w:rsidRDefault="00C34E83" w:rsidP="00C64494">
      <w:pPr>
        <w:spacing w:after="0" w:line="240" w:lineRule="auto"/>
        <w:rPr>
          <w:rFonts w:ascii="Open Sans" w:eastAsia="Times New Roman" w:hAnsi="Open Sans" w:cs="Open Sans"/>
        </w:rPr>
      </w:pPr>
    </w:p>
    <w:p w14:paraId="68C838D2" w14:textId="23AE5BF1" w:rsidR="00A61FD6" w:rsidRPr="00A61FD6" w:rsidRDefault="00C64494" w:rsidP="00C64494">
      <w:pPr>
        <w:spacing w:after="0" w:line="240" w:lineRule="auto"/>
        <w:rPr>
          <w:rFonts w:ascii="Open Sans" w:eastAsia="Times New Roman" w:hAnsi="Open Sans" w:cs="Open Sans"/>
        </w:rPr>
      </w:pPr>
      <w:r>
        <w:rPr>
          <w:rFonts w:ascii="Open Sans" w:eastAsia="Times New Roman" w:hAnsi="Open Sans" w:cs="Open Sans"/>
        </w:rPr>
        <w:t xml:space="preserve">They </w:t>
      </w:r>
      <w:r w:rsidR="00A61FD6" w:rsidRPr="00A61FD6">
        <w:rPr>
          <w:rFonts w:ascii="Open Sans" w:eastAsia="Times New Roman" w:hAnsi="Open Sans" w:cs="Open Sans"/>
        </w:rPr>
        <w:t>must also maintain service access out-of-hours to incorporate 24/7/365 accessibility at no extra telephony or connection charge.</w:t>
      </w:r>
    </w:p>
    <w:p w14:paraId="2D18E4A2" w14:textId="77777777" w:rsidR="00A61FD6" w:rsidRDefault="00A61FD6" w:rsidP="00526F03">
      <w:pPr>
        <w:spacing w:after="0" w:line="240" w:lineRule="auto"/>
        <w:rPr>
          <w:rFonts w:ascii="Open Sans" w:eastAsia="Arial" w:hAnsi="Open Sans" w:cs="Open Sans"/>
          <w:color w:val="000000"/>
        </w:rPr>
      </w:pPr>
    </w:p>
    <w:p w14:paraId="68DBBA6F" w14:textId="1FC39431" w:rsidR="00526F03" w:rsidRPr="00635173" w:rsidRDefault="00526F03" w:rsidP="00526F03">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All booking methods must: </w:t>
      </w:r>
    </w:p>
    <w:p w14:paraId="508C3460" w14:textId="77777777" w:rsidR="00526F03" w:rsidRPr="00635173" w:rsidRDefault="00526F03" w:rsidP="00526F03">
      <w:pPr>
        <w:pStyle w:val="ListParagraph"/>
        <w:spacing w:after="0" w:line="240" w:lineRule="auto"/>
        <w:rPr>
          <w:rFonts w:ascii="Open Sans" w:eastAsia="Arial" w:hAnsi="Open Sans" w:cs="Open Sans"/>
          <w:color w:val="000000"/>
        </w:rPr>
      </w:pPr>
    </w:p>
    <w:p w14:paraId="2DC230FA" w14:textId="77777777" w:rsidR="00526F03" w:rsidRPr="00635173" w:rsidRDefault="00526F03" w:rsidP="00573D28">
      <w:pPr>
        <w:pStyle w:val="ListParagraph"/>
        <w:numPr>
          <w:ilvl w:val="0"/>
          <w:numId w:val="30"/>
        </w:numPr>
        <w:spacing w:after="0" w:line="240" w:lineRule="auto"/>
        <w:rPr>
          <w:rFonts w:ascii="Open Sans" w:eastAsia="Arial" w:hAnsi="Open Sans" w:cs="Open Sans"/>
          <w:color w:val="000000"/>
        </w:rPr>
      </w:pPr>
      <w:r w:rsidRPr="00635173">
        <w:rPr>
          <w:rFonts w:ascii="Open Sans" w:eastAsia="Arial" w:hAnsi="Open Sans" w:cs="Open Sans"/>
          <w:color w:val="000000"/>
        </w:rPr>
        <w:t>Be designed and managed to ensure customer satisfaction.</w:t>
      </w:r>
    </w:p>
    <w:p w14:paraId="0DDDA218" w14:textId="77777777" w:rsidR="00526F03" w:rsidRPr="00635173" w:rsidRDefault="00526F03" w:rsidP="00573D28">
      <w:pPr>
        <w:pStyle w:val="ListParagraph"/>
        <w:numPr>
          <w:ilvl w:val="0"/>
          <w:numId w:val="30"/>
        </w:numPr>
        <w:spacing w:after="0" w:line="240" w:lineRule="auto"/>
        <w:rPr>
          <w:rFonts w:ascii="Open Sans" w:eastAsia="Arial" w:hAnsi="Open Sans" w:cs="Open Sans"/>
          <w:color w:val="000000"/>
        </w:rPr>
      </w:pPr>
      <w:r w:rsidRPr="00635173">
        <w:rPr>
          <w:rFonts w:ascii="Open Sans" w:eastAsia="Arial" w:hAnsi="Open Sans" w:cs="Open Sans"/>
          <w:color w:val="000000"/>
        </w:rPr>
        <w:t>Be accompanied by full guidelines for best booking practice.</w:t>
      </w:r>
    </w:p>
    <w:p w14:paraId="0AA019D6" w14:textId="77777777" w:rsidR="00526F03" w:rsidRPr="00635173" w:rsidRDefault="00526F03" w:rsidP="00573D28">
      <w:pPr>
        <w:pStyle w:val="ListParagraph"/>
        <w:numPr>
          <w:ilvl w:val="0"/>
          <w:numId w:val="30"/>
        </w:numPr>
        <w:spacing w:after="0" w:line="240" w:lineRule="auto"/>
        <w:rPr>
          <w:rFonts w:ascii="Open Sans" w:eastAsia="Arial" w:hAnsi="Open Sans" w:cs="Open Sans"/>
          <w:color w:val="000000"/>
        </w:rPr>
      </w:pPr>
      <w:r w:rsidRPr="00635173">
        <w:rPr>
          <w:rFonts w:ascii="Open Sans" w:eastAsia="Arial" w:hAnsi="Open Sans" w:cs="Open Sans"/>
          <w:color w:val="000000"/>
        </w:rPr>
        <w:t xml:space="preserve">Be compliant with data protection legislation (UK GDPR). </w:t>
      </w:r>
    </w:p>
    <w:p w14:paraId="3B0BD32D" w14:textId="77777777" w:rsidR="00526F03" w:rsidRPr="00635173" w:rsidRDefault="00526F03" w:rsidP="00573D28">
      <w:pPr>
        <w:pStyle w:val="ListParagraph"/>
        <w:numPr>
          <w:ilvl w:val="0"/>
          <w:numId w:val="30"/>
        </w:numPr>
        <w:spacing w:after="0" w:line="240" w:lineRule="auto"/>
        <w:rPr>
          <w:rFonts w:ascii="Open Sans" w:eastAsia="Arial" w:hAnsi="Open Sans" w:cs="Open Sans"/>
          <w:color w:val="000000"/>
        </w:rPr>
      </w:pPr>
      <w:bookmarkStart w:id="61" w:name="_Hlk199516980"/>
      <w:r w:rsidRPr="00635173">
        <w:rPr>
          <w:rFonts w:ascii="Open Sans" w:eastAsia="Arial" w:hAnsi="Open Sans" w:cs="Open Sans"/>
          <w:color w:val="000000"/>
        </w:rPr>
        <w:t xml:space="preserve">Be reliable, efficient, quick and easy to use. </w:t>
      </w:r>
    </w:p>
    <w:bookmarkEnd w:id="61"/>
    <w:p w14:paraId="4FB1342C" w14:textId="4AF96D50" w:rsidR="00526F03" w:rsidRPr="00635173" w:rsidRDefault="00526F03" w:rsidP="00573D28">
      <w:pPr>
        <w:pStyle w:val="ListParagraph"/>
        <w:numPr>
          <w:ilvl w:val="0"/>
          <w:numId w:val="30"/>
        </w:numPr>
        <w:spacing w:after="0" w:line="240" w:lineRule="auto"/>
        <w:rPr>
          <w:rFonts w:ascii="Open Sans" w:eastAsia="Arial" w:hAnsi="Open Sans" w:cs="Open Sans"/>
          <w:color w:val="000000"/>
        </w:rPr>
      </w:pPr>
      <w:r w:rsidRPr="00635173">
        <w:rPr>
          <w:rFonts w:ascii="Open Sans" w:eastAsia="Arial" w:hAnsi="Open Sans" w:cs="Open Sans"/>
          <w:color w:val="000000"/>
        </w:rPr>
        <w:t xml:space="preserve">Enable the booking requester (the Buyer) to provide </w:t>
      </w:r>
      <w:r w:rsidR="0075001E">
        <w:rPr>
          <w:rFonts w:ascii="Open Sans" w:eastAsia="Arial" w:hAnsi="Open Sans" w:cs="Open Sans"/>
          <w:color w:val="000000"/>
        </w:rPr>
        <w:t xml:space="preserve">all </w:t>
      </w:r>
      <w:r w:rsidRPr="00635173">
        <w:rPr>
          <w:rFonts w:ascii="Open Sans" w:eastAsia="Arial" w:hAnsi="Open Sans" w:cs="Open Sans"/>
          <w:color w:val="000000"/>
        </w:rPr>
        <w:t>essential booking information.</w:t>
      </w:r>
    </w:p>
    <w:p w14:paraId="656BEC68" w14:textId="77777777" w:rsidR="00C34E83" w:rsidRDefault="00C34E83" w:rsidP="00526F03">
      <w:pPr>
        <w:pBdr>
          <w:top w:val="nil"/>
          <w:left w:val="nil"/>
          <w:bottom w:val="nil"/>
          <w:right w:val="nil"/>
          <w:between w:val="nil"/>
        </w:pBdr>
        <w:spacing w:before="240" w:after="0" w:line="240" w:lineRule="auto"/>
        <w:ind w:right="66"/>
        <w:jc w:val="both"/>
        <w:rPr>
          <w:rFonts w:ascii="Open Sans" w:eastAsia="Arial" w:hAnsi="Open Sans" w:cs="Open Sans"/>
          <w:color w:val="000000"/>
        </w:rPr>
      </w:pPr>
    </w:p>
    <w:p w14:paraId="5C2B591E" w14:textId="686E2AC6" w:rsidR="00526F03" w:rsidRPr="00635173" w:rsidRDefault="00526F03" w:rsidP="00526F03">
      <w:pPr>
        <w:pBdr>
          <w:top w:val="nil"/>
          <w:left w:val="nil"/>
          <w:bottom w:val="nil"/>
          <w:right w:val="nil"/>
          <w:between w:val="nil"/>
        </w:pBdr>
        <w:spacing w:before="240" w:after="0" w:line="240" w:lineRule="auto"/>
        <w:ind w:right="66"/>
        <w:jc w:val="both"/>
        <w:rPr>
          <w:rFonts w:ascii="Open Sans" w:eastAsia="Arial" w:hAnsi="Open Sans" w:cs="Open Sans"/>
          <w:color w:val="000000"/>
        </w:rPr>
      </w:pPr>
      <w:r w:rsidRPr="00635173">
        <w:rPr>
          <w:rFonts w:ascii="Open Sans" w:eastAsia="Arial" w:hAnsi="Open Sans" w:cs="Open Sans"/>
          <w:color w:val="000000"/>
        </w:rPr>
        <w:t>Web-based booking facilities and booking portals must:</w:t>
      </w:r>
    </w:p>
    <w:p w14:paraId="0E7FD6B1" w14:textId="3DCC0BF9" w:rsidR="005D5446" w:rsidRDefault="005D5446"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Pr>
          <w:rFonts w:ascii="Open Sans" w:eastAsia="Arial" w:hAnsi="Open Sans" w:cs="Open Sans"/>
          <w:color w:val="000000"/>
        </w:rPr>
        <w:t xml:space="preserve">Adhere with INTRAN’s and the Buyer’s requirements </w:t>
      </w:r>
    </w:p>
    <w:p w14:paraId="0606CBA3" w14:textId="053CF496" w:rsidR="00526F03" w:rsidRPr="00635173" w:rsidRDefault="00526F03"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t>Be securely encrypted in-transit and at-rest to:</w:t>
      </w:r>
    </w:p>
    <w:p w14:paraId="4DBEE9BB" w14:textId="77777777" w:rsidR="00526F03" w:rsidRPr="00635173" w:rsidRDefault="00526F03" w:rsidP="00573D28">
      <w:pPr>
        <w:pStyle w:val="ListParagraph"/>
        <w:numPr>
          <w:ilvl w:val="1"/>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t>ensure compliance with and not limited to government and NHS standards.</w:t>
      </w:r>
    </w:p>
    <w:p w14:paraId="301989A5" w14:textId="77777777" w:rsidR="00526F03" w:rsidRPr="00635173" w:rsidRDefault="00526F03" w:rsidP="00573D28">
      <w:pPr>
        <w:pStyle w:val="ListParagraph"/>
        <w:numPr>
          <w:ilvl w:val="1"/>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t xml:space="preserve">prevent data from being accessed illegally. </w:t>
      </w:r>
    </w:p>
    <w:p w14:paraId="5EC24932" w14:textId="77777777" w:rsidR="00526F03" w:rsidRPr="00635173" w:rsidRDefault="00526F03"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t>Be GDPR compliant.</w:t>
      </w:r>
    </w:p>
    <w:p w14:paraId="5E7EDD3A" w14:textId="77777777" w:rsidR="00526F03" w:rsidRPr="00635173" w:rsidRDefault="00526F03"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t xml:space="preserve">Be ISO27001 certified </w:t>
      </w:r>
    </w:p>
    <w:p w14:paraId="43F9E0A6" w14:textId="77777777" w:rsidR="00526F03" w:rsidRPr="00635173" w:rsidRDefault="00526F03"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lastRenderedPageBreak/>
        <w:t>Be able to incorporate, address, and/or manage higher levels of encryption on ad hoc or INTRAN member (the buyer) requests.</w:t>
      </w:r>
    </w:p>
    <w:p w14:paraId="642C0D54" w14:textId="77777777" w:rsidR="00526F03" w:rsidRPr="00635173" w:rsidRDefault="00526F03"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t>Be scheduled for regular penetration checks.</w:t>
      </w:r>
    </w:p>
    <w:p w14:paraId="0908453B" w14:textId="77777777" w:rsidR="00526F03" w:rsidRDefault="00526F03"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sidRPr="00635173">
        <w:rPr>
          <w:rFonts w:ascii="Open Sans" w:eastAsia="Arial" w:hAnsi="Open Sans" w:cs="Open Sans"/>
          <w:color w:val="000000"/>
        </w:rPr>
        <w:t xml:space="preserve">Offer information, advice, and support on all encryption related enquiries. </w:t>
      </w:r>
    </w:p>
    <w:p w14:paraId="1FE47FC1" w14:textId="39E928F1" w:rsidR="0075001E" w:rsidRPr="00635173" w:rsidRDefault="0075001E" w:rsidP="00573D28">
      <w:pPr>
        <w:pStyle w:val="ListParagraph"/>
        <w:numPr>
          <w:ilvl w:val="0"/>
          <w:numId w:val="31"/>
        </w:numPr>
        <w:pBdr>
          <w:top w:val="nil"/>
          <w:left w:val="nil"/>
          <w:bottom w:val="nil"/>
          <w:right w:val="nil"/>
          <w:between w:val="nil"/>
        </w:pBdr>
        <w:spacing w:before="240" w:after="0" w:line="240" w:lineRule="auto"/>
        <w:ind w:right="66"/>
        <w:rPr>
          <w:rFonts w:ascii="Open Sans" w:eastAsia="Arial" w:hAnsi="Open Sans" w:cs="Open Sans"/>
          <w:color w:val="000000"/>
        </w:rPr>
      </w:pPr>
      <w:r>
        <w:rPr>
          <w:rFonts w:ascii="Open Sans" w:eastAsia="Arial" w:hAnsi="Open Sans" w:cs="Open Sans"/>
          <w:color w:val="000000"/>
        </w:rPr>
        <w:t xml:space="preserve">Adhere to the </w:t>
      </w:r>
      <w:r w:rsidRPr="00635173">
        <w:rPr>
          <w:rFonts w:ascii="Open Sans" w:eastAsia="Arial" w:hAnsi="Open Sans" w:cs="Open Sans"/>
          <w:color w:val="000000"/>
        </w:rPr>
        <w:t>Web Content Accessibility Guidelines (WCAG) 2.0 AA standards and be maintained throughout the duration of the framework agreement contract.</w:t>
      </w:r>
    </w:p>
    <w:p w14:paraId="1D54A9A0" w14:textId="77777777" w:rsidR="00526F03" w:rsidRDefault="00526F03" w:rsidP="00526F03">
      <w:pPr>
        <w:spacing w:after="0" w:line="240" w:lineRule="auto"/>
        <w:rPr>
          <w:rFonts w:ascii="Open Sans" w:eastAsia="Arial" w:hAnsi="Open Sans" w:cs="Open Sans"/>
          <w:color w:val="000000"/>
        </w:rPr>
      </w:pPr>
    </w:p>
    <w:p w14:paraId="76FCC948" w14:textId="29AF4197" w:rsidR="0075001E" w:rsidRPr="0056160E" w:rsidRDefault="007E1454" w:rsidP="0075001E">
      <w:pPr>
        <w:spacing w:after="0"/>
        <w:rPr>
          <w:rFonts w:ascii="Open Sans" w:hAnsi="Open Sans" w:cs="Open Sans"/>
          <w:b/>
          <w:bCs/>
          <w:color w:val="002060"/>
          <w:sz w:val="24"/>
          <w:szCs w:val="24"/>
        </w:rPr>
      </w:pPr>
      <w:r w:rsidRPr="0056160E">
        <w:rPr>
          <w:rFonts w:ascii="Open Sans" w:hAnsi="Open Sans" w:cs="Open Sans"/>
          <w:b/>
          <w:bCs/>
          <w:color w:val="002060"/>
          <w:sz w:val="24"/>
          <w:szCs w:val="24"/>
        </w:rPr>
        <w:t>7</w:t>
      </w:r>
      <w:r w:rsidR="0075001E" w:rsidRPr="0056160E">
        <w:rPr>
          <w:rFonts w:ascii="Open Sans" w:hAnsi="Open Sans" w:cs="Open Sans"/>
          <w:b/>
          <w:bCs/>
          <w:color w:val="002060"/>
          <w:sz w:val="24"/>
          <w:szCs w:val="24"/>
        </w:rPr>
        <w:t>.4. Booking Timescales</w:t>
      </w:r>
    </w:p>
    <w:p w14:paraId="6FF0FADF" w14:textId="77777777" w:rsidR="0075001E" w:rsidRDefault="0075001E" w:rsidP="0075001E">
      <w:pPr>
        <w:spacing w:after="0"/>
        <w:rPr>
          <w:rFonts w:ascii="Open Sans" w:hAnsi="Open Sans" w:cs="Open Sans"/>
        </w:rPr>
      </w:pPr>
    </w:p>
    <w:p w14:paraId="362682C2" w14:textId="7A886184" w:rsidR="0075001E" w:rsidRDefault="007E1454" w:rsidP="0075001E">
      <w:pPr>
        <w:spacing w:after="0"/>
        <w:rPr>
          <w:rFonts w:ascii="Open Sans" w:hAnsi="Open Sans" w:cs="Open Sans"/>
          <w:b/>
          <w:bCs/>
          <w:color w:val="002060"/>
        </w:rPr>
      </w:pPr>
      <w:r>
        <w:rPr>
          <w:rFonts w:ascii="Open Sans" w:hAnsi="Open Sans" w:cs="Open Sans"/>
          <w:b/>
          <w:bCs/>
          <w:color w:val="002060"/>
        </w:rPr>
        <w:t>7</w:t>
      </w:r>
      <w:r w:rsidR="0075001E">
        <w:rPr>
          <w:rFonts w:ascii="Open Sans" w:hAnsi="Open Sans" w:cs="Open Sans"/>
          <w:b/>
          <w:bCs/>
          <w:color w:val="002060"/>
        </w:rPr>
        <w:t xml:space="preserve">.4.1. All Lots </w:t>
      </w:r>
    </w:p>
    <w:p w14:paraId="7301DB7E" w14:textId="77777777" w:rsidR="0075001E" w:rsidRDefault="0075001E" w:rsidP="0075001E">
      <w:pPr>
        <w:spacing w:after="0"/>
        <w:rPr>
          <w:rFonts w:ascii="Open Sans" w:hAnsi="Open Sans" w:cs="Open Sans"/>
        </w:rPr>
      </w:pPr>
    </w:p>
    <w:p w14:paraId="6FA3BD39" w14:textId="7564539C" w:rsidR="00B12329" w:rsidRPr="00635173" w:rsidRDefault="0075001E" w:rsidP="00B12329">
      <w:pPr>
        <w:spacing w:after="0"/>
        <w:rPr>
          <w:rFonts w:ascii="Open Sans" w:hAnsi="Open Sans" w:cs="Open Sans"/>
        </w:rPr>
      </w:pPr>
      <w:r>
        <w:rPr>
          <w:rFonts w:ascii="Open Sans" w:hAnsi="Open Sans" w:cs="Open Sans"/>
        </w:rPr>
        <w:t xml:space="preserve">Providers will need to acknowledge and confirm bookings as soon as possible and in alignment with what is expected for the lot. For each booking, clear evidence of the customer journey from the moment they book to the moment they access services will need to be provided through monitoring. </w:t>
      </w:r>
      <w:r w:rsidR="00B12329">
        <w:rPr>
          <w:rFonts w:ascii="Open Sans" w:hAnsi="Open Sans" w:cs="Open Sans"/>
        </w:rPr>
        <w:t xml:space="preserve">When Providers </w:t>
      </w:r>
      <w:r w:rsidR="00B12329" w:rsidRPr="00635173">
        <w:rPr>
          <w:rFonts w:ascii="Open Sans" w:hAnsi="Open Sans" w:cs="Open Sans"/>
        </w:rPr>
        <w:t>are unable to fulfil emergency or urgent bookings, they will promptly and at the earliest opportunity</w:t>
      </w:r>
      <w:r w:rsidR="00B12329">
        <w:rPr>
          <w:rFonts w:ascii="Open Sans" w:hAnsi="Open Sans" w:cs="Open Sans"/>
        </w:rPr>
        <w:t>,</w:t>
      </w:r>
      <w:r w:rsidR="00B12329" w:rsidRPr="00635173">
        <w:rPr>
          <w:rFonts w:ascii="Open Sans" w:hAnsi="Open Sans" w:cs="Open Sans"/>
        </w:rPr>
        <w:t xml:space="preserve"> contact the </w:t>
      </w:r>
      <w:r w:rsidR="00B12329">
        <w:rPr>
          <w:rFonts w:ascii="Open Sans" w:hAnsi="Open Sans" w:cs="Open Sans"/>
        </w:rPr>
        <w:t xml:space="preserve">Buyer </w:t>
      </w:r>
      <w:r w:rsidR="00B12329" w:rsidRPr="00635173">
        <w:rPr>
          <w:rFonts w:ascii="Open Sans" w:hAnsi="Open Sans" w:cs="Open Sans"/>
        </w:rPr>
        <w:t>who submitted the request. This ensures minimal delays and prevents compromise in their utilisation of an alternative service through a relevant commissioned Provider.</w:t>
      </w:r>
    </w:p>
    <w:p w14:paraId="779F206D" w14:textId="77777777" w:rsidR="00B12329" w:rsidRPr="00635173" w:rsidRDefault="00B12329" w:rsidP="00B12329">
      <w:pPr>
        <w:pStyle w:val="ListParagraph"/>
        <w:spacing w:after="0" w:line="240" w:lineRule="auto"/>
        <w:ind w:left="357"/>
        <w:rPr>
          <w:rFonts w:ascii="Open Sans" w:hAnsi="Open Sans" w:cs="Open Sans"/>
        </w:rPr>
      </w:pPr>
    </w:p>
    <w:p w14:paraId="66BE41A5" w14:textId="16121014" w:rsidR="0075001E" w:rsidRPr="00635173" w:rsidRDefault="007E1454" w:rsidP="0075001E">
      <w:pPr>
        <w:spacing w:after="0"/>
        <w:rPr>
          <w:rFonts w:ascii="Open Sans" w:hAnsi="Open Sans" w:cs="Open Sans"/>
          <w:b/>
          <w:bCs/>
          <w:color w:val="002060"/>
        </w:rPr>
      </w:pPr>
      <w:r>
        <w:rPr>
          <w:rFonts w:ascii="Open Sans" w:hAnsi="Open Sans" w:cs="Open Sans"/>
          <w:b/>
          <w:bCs/>
          <w:color w:val="002060"/>
        </w:rPr>
        <w:t>7</w:t>
      </w:r>
      <w:r w:rsidR="0075001E">
        <w:rPr>
          <w:rFonts w:ascii="Open Sans" w:hAnsi="Open Sans" w:cs="Open Sans"/>
          <w:b/>
          <w:bCs/>
          <w:color w:val="002060"/>
        </w:rPr>
        <w:t>.4.2. Scheduled Bookings (</w:t>
      </w:r>
      <w:r w:rsidR="003472A1">
        <w:rPr>
          <w:rFonts w:ascii="Open Sans" w:hAnsi="Open Sans" w:cs="Open Sans"/>
          <w:b/>
          <w:bCs/>
          <w:color w:val="002060"/>
        </w:rPr>
        <w:t xml:space="preserve">in person or remote </w:t>
      </w:r>
      <w:r w:rsidR="0075001E" w:rsidRPr="00635173">
        <w:rPr>
          <w:rFonts w:ascii="Open Sans" w:hAnsi="Open Sans" w:cs="Open Sans"/>
          <w:b/>
          <w:bCs/>
          <w:color w:val="002060"/>
        </w:rPr>
        <w:t>on-appointment</w:t>
      </w:r>
      <w:r w:rsidR="003472A1">
        <w:rPr>
          <w:rFonts w:ascii="Open Sans" w:hAnsi="Open Sans" w:cs="Open Sans"/>
          <w:b/>
          <w:bCs/>
          <w:color w:val="002060"/>
        </w:rPr>
        <w:t xml:space="preserve">) </w:t>
      </w:r>
    </w:p>
    <w:p w14:paraId="7027C4E1" w14:textId="77777777" w:rsidR="003472A1" w:rsidRDefault="003472A1" w:rsidP="0075001E">
      <w:pPr>
        <w:spacing w:after="0"/>
        <w:rPr>
          <w:rFonts w:ascii="Open Sans" w:hAnsi="Open Sans" w:cs="Open Sans"/>
        </w:rPr>
      </w:pPr>
    </w:p>
    <w:p w14:paraId="2BE93B6C" w14:textId="4724F715" w:rsidR="0075001E" w:rsidRPr="00635173" w:rsidRDefault="0075001E" w:rsidP="0075001E">
      <w:pPr>
        <w:spacing w:after="0"/>
        <w:rPr>
          <w:rFonts w:ascii="Open Sans" w:hAnsi="Open Sans" w:cs="Open Sans"/>
        </w:rPr>
      </w:pPr>
      <w:r w:rsidRPr="00635173">
        <w:rPr>
          <w:rFonts w:ascii="Open Sans" w:hAnsi="Open Sans" w:cs="Open Sans"/>
        </w:rPr>
        <w:t xml:space="preserve">Providers will: </w:t>
      </w:r>
    </w:p>
    <w:p w14:paraId="71363E60" w14:textId="15C83152" w:rsidR="0075001E" w:rsidRDefault="0075001E" w:rsidP="00573D28">
      <w:pPr>
        <w:pStyle w:val="ListParagraph"/>
        <w:numPr>
          <w:ilvl w:val="0"/>
          <w:numId w:val="12"/>
        </w:numPr>
        <w:spacing w:after="0" w:line="240" w:lineRule="auto"/>
        <w:rPr>
          <w:rFonts w:ascii="Open Sans" w:eastAsia="Arial" w:hAnsi="Open Sans" w:cs="Open Sans"/>
          <w:color w:val="000000"/>
        </w:rPr>
      </w:pPr>
      <w:r w:rsidRPr="00635173">
        <w:rPr>
          <w:rFonts w:ascii="Open Sans" w:eastAsia="Arial" w:hAnsi="Open Sans" w:cs="Open Sans"/>
          <w:color w:val="000000"/>
        </w:rPr>
        <w:t>Send an immediate written or automated acknowledgement of the booking request, whether ordered by telephone, email, or via online booking portals. This must confirm the booking reference number, the booking details, provide timescales for interpreter assignment, and offer communication routes for progress, change, or advice.</w:t>
      </w:r>
      <w:r w:rsidR="003472A1">
        <w:rPr>
          <w:rFonts w:ascii="Open Sans" w:eastAsia="Arial" w:hAnsi="Open Sans" w:cs="Open Sans"/>
          <w:color w:val="000000"/>
        </w:rPr>
        <w:t xml:space="preserve"> The information received should help manage the requester’s expectations in the best possible way. </w:t>
      </w:r>
    </w:p>
    <w:p w14:paraId="4C2059B3" w14:textId="77777777" w:rsidR="00C34E83" w:rsidRDefault="00C34E83" w:rsidP="00C34E83">
      <w:pPr>
        <w:pStyle w:val="ListParagraph"/>
        <w:spacing w:after="0" w:line="240" w:lineRule="auto"/>
        <w:rPr>
          <w:rFonts w:ascii="Open Sans" w:eastAsia="Arial" w:hAnsi="Open Sans" w:cs="Open Sans"/>
          <w:color w:val="000000"/>
        </w:rPr>
      </w:pPr>
    </w:p>
    <w:p w14:paraId="1D6DABE1" w14:textId="10E0C917" w:rsidR="003472A1" w:rsidRDefault="003472A1" w:rsidP="00573D28">
      <w:pPr>
        <w:pStyle w:val="ListParagraph"/>
        <w:numPr>
          <w:ilvl w:val="0"/>
          <w:numId w:val="12"/>
        </w:numPr>
        <w:spacing w:after="0" w:line="240" w:lineRule="auto"/>
        <w:rPr>
          <w:rFonts w:ascii="Open Sans" w:eastAsia="Arial" w:hAnsi="Open Sans" w:cs="Open Sans"/>
          <w:color w:val="000000"/>
        </w:rPr>
      </w:pPr>
      <w:r>
        <w:rPr>
          <w:rFonts w:ascii="Open Sans" w:eastAsia="Arial" w:hAnsi="Open Sans" w:cs="Open Sans"/>
          <w:color w:val="000000"/>
        </w:rPr>
        <w:t xml:space="preserve">Provide a booking confirmation as soon as possible, so those staff who provide sufficient notice know that their booking will be fulfilled. This practice also encourages staff to, whenever possible, give enough notice to guarantee availability of interpreters to respond to their needs. </w:t>
      </w:r>
    </w:p>
    <w:p w14:paraId="2D182E70" w14:textId="77777777" w:rsidR="00C34E83" w:rsidRPr="00C34E83" w:rsidRDefault="00C34E83" w:rsidP="00C34E83">
      <w:pPr>
        <w:pStyle w:val="ListParagraph"/>
        <w:rPr>
          <w:rFonts w:ascii="Open Sans" w:eastAsia="Arial" w:hAnsi="Open Sans" w:cs="Open Sans"/>
          <w:color w:val="000000"/>
        </w:rPr>
      </w:pPr>
    </w:p>
    <w:p w14:paraId="608A1A1A" w14:textId="77777777" w:rsidR="00C34E83" w:rsidRPr="00635173" w:rsidRDefault="00C34E83" w:rsidP="00C34E83">
      <w:pPr>
        <w:pStyle w:val="ListParagraph"/>
        <w:spacing w:after="0" w:line="240" w:lineRule="auto"/>
        <w:rPr>
          <w:rFonts w:ascii="Open Sans" w:eastAsia="Arial" w:hAnsi="Open Sans" w:cs="Open Sans"/>
          <w:color w:val="000000"/>
        </w:rPr>
      </w:pPr>
    </w:p>
    <w:p w14:paraId="368D1087" w14:textId="77777777" w:rsidR="0075001E" w:rsidRPr="00635173" w:rsidRDefault="0075001E" w:rsidP="00573D28">
      <w:pPr>
        <w:pStyle w:val="ListParagraph"/>
        <w:numPr>
          <w:ilvl w:val="0"/>
          <w:numId w:val="12"/>
        </w:numPr>
        <w:spacing w:after="0" w:line="240" w:lineRule="auto"/>
        <w:rPr>
          <w:rFonts w:ascii="Open Sans" w:eastAsia="Arial" w:hAnsi="Open Sans" w:cs="Open Sans"/>
          <w:color w:val="000000"/>
        </w:rPr>
      </w:pPr>
      <w:r w:rsidRPr="00635173">
        <w:rPr>
          <w:rFonts w:ascii="Open Sans" w:eastAsia="Arial" w:hAnsi="Open Sans" w:cs="Open Sans"/>
          <w:color w:val="000000"/>
        </w:rPr>
        <w:t xml:space="preserve">Provide a final booking confirmation with the name of the interpreter who will attend the appointment. Unless required otherwise by the Buyer, this must be received by: </w:t>
      </w:r>
    </w:p>
    <w:p w14:paraId="5CBFDA9E" w14:textId="77777777" w:rsidR="0075001E" w:rsidRPr="00635173" w:rsidRDefault="0075001E" w:rsidP="0075001E">
      <w:pPr>
        <w:spacing w:after="0"/>
        <w:rPr>
          <w:rFonts w:ascii="Open Sans" w:hAnsi="Open Sans" w:cs="Open San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75001E" w:rsidRPr="00635173" w14:paraId="0B2C583D" w14:textId="77777777" w:rsidTr="00AC1014">
        <w:trPr>
          <w:trHeight w:val="285"/>
          <w:jc w:val="center"/>
        </w:trPr>
        <w:tc>
          <w:tcPr>
            <w:tcW w:w="2830" w:type="dxa"/>
            <w:shd w:val="clear" w:color="auto" w:fill="E5DFEC" w:themeFill="accent4" w:themeFillTint="33"/>
          </w:tcPr>
          <w:p w14:paraId="4732B57E" w14:textId="77777777" w:rsidR="0075001E" w:rsidRPr="00635173" w:rsidRDefault="0075001E" w:rsidP="00AC1014">
            <w:pPr>
              <w:spacing w:after="0"/>
              <w:jc w:val="center"/>
              <w:rPr>
                <w:rFonts w:ascii="Open Sans" w:hAnsi="Open Sans" w:cs="Open Sans"/>
              </w:rPr>
            </w:pPr>
            <w:r w:rsidRPr="00635173">
              <w:rPr>
                <w:rFonts w:ascii="Open Sans" w:hAnsi="Open Sans" w:cs="Open Sans"/>
                <w:b/>
              </w:rPr>
              <w:t>Booking Notice Period</w:t>
            </w:r>
          </w:p>
        </w:tc>
        <w:tc>
          <w:tcPr>
            <w:tcW w:w="6237" w:type="dxa"/>
            <w:shd w:val="clear" w:color="auto" w:fill="E5DFEC" w:themeFill="accent4" w:themeFillTint="33"/>
          </w:tcPr>
          <w:p w14:paraId="7F69714B" w14:textId="77777777" w:rsidR="0075001E" w:rsidRPr="00635173" w:rsidRDefault="0075001E" w:rsidP="00AC1014">
            <w:pPr>
              <w:spacing w:after="0"/>
              <w:jc w:val="center"/>
              <w:rPr>
                <w:rFonts w:ascii="Open Sans" w:hAnsi="Open Sans" w:cs="Open Sans"/>
              </w:rPr>
            </w:pPr>
            <w:r w:rsidRPr="00635173">
              <w:rPr>
                <w:rFonts w:ascii="Open Sans" w:hAnsi="Open Sans" w:cs="Open Sans"/>
                <w:b/>
              </w:rPr>
              <w:t>Provider Final Booking Confirmation</w:t>
            </w:r>
          </w:p>
        </w:tc>
      </w:tr>
      <w:tr w:rsidR="0075001E" w:rsidRPr="00686FDA" w14:paraId="361D970C" w14:textId="77777777" w:rsidTr="00AC1014">
        <w:trPr>
          <w:jc w:val="center"/>
        </w:trPr>
        <w:tc>
          <w:tcPr>
            <w:tcW w:w="2830" w:type="dxa"/>
          </w:tcPr>
          <w:p w14:paraId="3F41D7BB"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Less than 1 working day</w:t>
            </w:r>
          </w:p>
        </w:tc>
        <w:tc>
          <w:tcPr>
            <w:tcW w:w="6237" w:type="dxa"/>
          </w:tcPr>
          <w:p w14:paraId="5BFDE3EB"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 xml:space="preserve">ASAP (ideally within 30 minutes) </w:t>
            </w:r>
          </w:p>
        </w:tc>
      </w:tr>
      <w:tr w:rsidR="0075001E" w:rsidRPr="00686FDA" w14:paraId="50B31CCD" w14:textId="77777777" w:rsidTr="00AC1014">
        <w:trPr>
          <w:jc w:val="center"/>
        </w:trPr>
        <w:tc>
          <w:tcPr>
            <w:tcW w:w="2830" w:type="dxa"/>
          </w:tcPr>
          <w:p w14:paraId="283877AF"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2 to 3 working days</w:t>
            </w:r>
          </w:p>
        </w:tc>
        <w:tc>
          <w:tcPr>
            <w:tcW w:w="6237" w:type="dxa"/>
          </w:tcPr>
          <w:p w14:paraId="195443A0"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4 hours</w:t>
            </w:r>
          </w:p>
        </w:tc>
      </w:tr>
      <w:tr w:rsidR="0075001E" w:rsidRPr="00686FDA" w14:paraId="717BD41A" w14:textId="77777777" w:rsidTr="00AC1014">
        <w:trPr>
          <w:jc w:val="center"/>
        </w:trPr>
        <w:tc>
          <w:tcPr>
            <w:tcW w:w="2830" w:type="dxa"/>
          </w:tcPr>
          <w:p w14:paraId="0264CFD9"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lastRenderedPageBreak/>
              <w:t>4 to 10 working days</w:t>
            </w:r>
          </w:p>
        </w:tc>
        <w:tc>
          <w:tcPr>
            <w:tcW w:w="6237" w:type="dxa"/>
          </w:tcPr>
          <w:p w14:paraId="70867678"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1 working day (but whenever possible, as soon as possible after the request was made).</w:t>
            </w:r>
          </w:p>
        </w:tc>
      </w:tr>
      <w:tr w:rsidR="0075001E" w:rsidRPr="00686FDA" w14:paraId="26AFE97B" w14:textId="77777777" w:rsidTr="00AC1014">
        <w:trPr>
          <w:jc w:val="center"/>
        </w:trPr>
        <w:tc>
          <w:tcPr>
            <w:tcW w:w="2830" w:type="dxa"/>
          </w:tcPr>
          <w:p w14:paraId="3684D99D"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11 days and over</w:t>
            </w:r>
          </w:p>
        </w:tc>
        <w:tc>
          <w:tcPr>
            <w:tcW w:w="6237" w:type="dxa"/>
          </w:tcPr>
          <w:p w14:paraId="219D32BB"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4 Working Days (but whenever possible, as soon as possible after the request was made).</w:t>
            </w:r>
          </w:p>
        </w:tc>
      </w:tr>
      <w:tr w:rsidR="0075001E" w:rsidRPr="00686FDA" w14:paraId="67F71513" w14:textId="77777777" w:rsidTr="00AC1014">
        <w:trPr>
          <w:jc w:val="center"/>
        </w:trPr>
        <w:tc>
          <w:tcPr>
            <w:tcW w:w="2830" w:type="dxa"/>
          </w:tcPr>
          <w:p w14:paraId="459CDA57"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color w:val="000000"/>
                <w:sz w:val="20"/>
                <w:szCs w:val="20"/>
              </w:rPr>
              <w:t xml:space="preserve">Emergency bookings </w:t>
            </w:r>
          </w:p>
        </w:tc>
        <w:tc>
          <w:tcPr>
            <w:tcW w:w="6237" w:type="dxa"/>
          </w:tcPr>
          <w:p w14:paraId="2D712076" w14:textId="77777777" w:rsidR="0075001E" w:rsidRPr="00686FDA" w:rsidRDefault="0075001E" w:rsidP="00AC1014">
            <w:pPr>
              <w:spacing w:after="0"/>
              <w:jc w:val="center"/>
              <w:rPr>
                <w:rFonts w:ascii="Open Sans" w:hAnsi="Open Sans" w:cs="Open Sans"/>
                <w:color w:val="000000"/>
                <w:sz w:val="20"/>
                <w:szCs w:val="20"/>
              </w:rPr>
            </w:pPr>
            <w:r w:rsidRPr="00686FDA">
              <w:rPr>
                <w:rFonts w:ascii="Open Sans" w:hAnsi="Open Sans" w:cs="Open Sans"/>
                <w:sz w:val="20"/>
                <w:szCs w:val="20"/>
              </w:rPr>
              <w:t xml:space="preserve">Providers will, </w:t>
            </w:r>
            <w:r w:rsidRPr="00686FDA">
              <w:rPr>
                <w:rFonts w:ascii="Open Sans" w:eastAsia="Arial" w:hAnsi="Open Sans" w:cs="Open Sans"/>
                <w:color w:val="000000"/>
                <w:sz w:val="20"/>
                <w:szCs w:val="20"/>
              </w:rPr>
              <w:t>wherever possible, be expected to provide interpreters within 2 hours of the request on provision of the requester submitting the minimum required information.</w:t>
            </w:r>
          </w:p>
        </w:tc>
      </w:tr>
    </w:tbl>
    <w:p w14:paraId="0CF05B50" w14:textId="77777777" w:rsidR="0075001E" w:rsidRPr="00635173" w:rsidRDefault="0075001E" w:rsidP="0075001E">
      <w:pPr>
        <w:spacing w:after="0" w:line="240" w:lineRule="auto"/>
        <w:jc w:val="both"/>
        <w:rPr>
          <w:rFonts w:ascii="Open Sans" w:hAnsi="Open Sans" w:cs="Open Sans"/>
        </w:rPr>
      </w:pPr>
    </w:p>
    <w:p w14:paraId="1EE35A03" w14:textId="77777777" w:rsidR="0075001E" w:rsidRPr="00635173" w:rsidRDefault="0075001E" w:rsidP="0075001E">
      <w:pPr>
        <w:pBdr>
          <w:top w:val="nil"/>
          <w:left w:val="nil"/>
          <w:bottom w:val="nil"/>
          <w:right w:val="nil"/>
          <w:between w:val="nil"/>
        </w:pBdr>
        <w:spacing w:after="0"/>
        <w:jc w:val="both"/>
        <w:rPr>
          <w:rFonts w:ascii="Open Sans" w:eastAsia="Arial" w:hAnsi="Open Sans" w:cs="Open Sans"/>
          <w:color w:val="000000"/>
        </w:rPr>
      </w:pPr>
      <w:r w:rsidRPr="00635173">
        <w:rPr>
          <w:rFonts w:ascii="Open Sans" w:eastAsia="Arial" w:hAnsi="Open Sans" w:cs="Open Sans"/>
          <w:color w:val="000000"/>
        </w:rPr>
        <w:t>Where 4 or more days' notice has been provided, but the Provider cannot confirm fulfilment within the specified times, the buyer has discretion to:</w:t>
      </w:r>
    </w:p>
    <w:p w14:paraId="1300F2F2" w14:textId="77777777" w:rsidR="0075001E" w:rsidRPr="00635173" w:rsidRDefault="0075001E" w:rsidP="00573D28">
      <w:pPr>
        <w:pStyle w:val="ListParagraph"/>
        <w:numPr>
          <w:ilvl w:val="0"/>
          <w:numId w:val="33"/>
        </w:numPr>
        <w:pBdr>
          <w:top w:val="nil"/>
          <w:left w:val="nil"/>
          <w:bottom w:val="nil"/>
          <w:right w:val="nil"/>
          <w:between w:val="nil"/>
        </w:pBdr>
        <w:spacing w:before="240" w:after="0"/>
        <w:jc w:val="both"/>
        <w:rPr>
          <w:rFonts w:ascii="Open Sans" w:eastAsia="Arial" w:hAnsi="Open Sans" w:cs="Open Sans"/>
        </w:rPr>
      </w:pPr>
      <w:r w:rsidRPr="00635173">
        <w:rPr>
          <w:rFonts w:ascii="Open Sans" w:eastAsia="Arial" w:hAnsi="Open Sans" w:cs="Open Sans"/>
        </w:rPr>
        <w:t>Allow the Provider additional time to fulfil the booking, or</w:t>
      </w:r>
    </w:p>
    <w:p w14:paraId="2674D6D4" w14:textId="77777777" w:rsidR="0075001E" w:rsidRPr="00635173" w:rsidRDefault="0075001E" w:rsidP="00573D28">
      <w:pPr>
        <w:pStyle w:val="ListParagraph"/>
        <w:numPr>
          <w:ilvl w:val="0"/>
          <w:numId w:val="33"/>
        </w:numPr>
        <w:pBdr>
          <w:top w:val="nil"/>
          <w:left w:val="nil"/>
          <w:bottom w:val="nil"/>
          <w:right w:val="nil"/>
          <w:between w:val="nil"/>
        </w:pBdr>
        <w:spacing w:before="240" w:after="0"/>
        <w:jc w:val="both"/>
        <w:rPr>
          <w:rFonts w:ascii="Open Sans" w:eastAsia="Arial" w:hAnsi="Open Sans" w:cs="Open Sans"/>
        </w:rPr>
      </w:pPr>
      <w:r w:rsidRPr="00635173">
        <w:rPr>
          <w:rFonts w:ascii="Open Sans" w:eastAsia="Arial" w:hAnsi="Open Sans" w:cs="Open Sans"/>
        </w:rPr>
        <w:t>Cancel or reschedule the appointment without the buyer incurring any costs.</w:t>
      </w:r>
    </w:p>
    <w:p w14:paraId="6B623D3C" w14:textId="77777777" w:rsidR="0075001E" w:rsidRPr="00635173" w:rsidRDefault="0075001E" w:rsidP="0075001E">
      <w:pPr>
        <w:pBdr>
          <w:top w:val="nil"/>
          <w:left w:val="nil"/>
          <w:bottom w:val="nil"/>
          <w:right w:val="nil"/>
          <w:between w:val="nil"/>
        </w:pBdr>
        <w:spacing w:before="240" w:after="0"/>
        <w:rPr>
          <w:rFonts w:ascii="Open Sans" w:eastAsia="Arial" w:hAnsi="Open Sans" w:cs="Open Sans"/>
        </w:rPr>
      </w:pPr>
      <w:r w:rsidRPr="00635173">
        <w:rPr>
          <w:rFonts w:ascii="Open Sans" w:eastAsia="Arial" w:hAnsi="Open Sans" w:cs="Open Sans"/>
          <w:color w:val="000000"/>
        </w:rPr>
        <w:t>There may be occasions where the Buyer requires more notice</w:t>
      </w:r>
      <w:r w:rsidRPr="00635173">
        <w:rPr>
          <w:rFonts w:ascii="Open Sans" w:eastAsia="Arial" w:hAnsi="Open Sans" w:cs="Open Sans"/>
        </w:rPr>
        <w:t xml:space="preserve"> and/or specific </w:t>
      </w:r>
      <w:r w:rsidRPr="00635173">
        <w:rPr>
          <w:rFonts w:ascii="Open Sans" w:eastAsia="Arial" w:hAnsi="Open Sans" w:cs="Open Sans"/>
          <w:color w:val="000000"/>
        </w:rPr>
        <w:t>booking information, and this ma</w:t>
      </w:r>
      <w:r w:rsidRPr="00635173">
        <w:rPr>
          <w:rFonts w:ascii="Open Sans" w:eastAsia="Arial" w:hAnsi="Open Sans" w:cs="Open Sans"/>
        </w:rPr>
        <w:t>y be varied at the Call-Off Contract stage.</w:t>
      </w:r>
    </w:p>
    <w:p w14:paraId="3F69DF1A" w14:textId="77777777" w:rsidR="0075001E" w:rsidRDefault="0075001E" w:rsidP="0075001E">
      <w:pPr>
        <w:spacing w:after="0"/>
        <w:rPr>
          <w:rFonts w:ascii="Open Sans" w:hAnsi="Open Sans" w:cs="Open Sans"/>
        </w:rPr>
      </w:pPr>
    </w:p>
    <w:p w14:paraId="0D230855" w14:textId="603E8E10" w:rsidR="00870AB5" w:rsidRPr="00635173" w:rsidRDefault="007E1454" w:rsidP="00870AB5">
      <w:pPr>
        <w:spacing w:after="0"/>
        <w:rPr>
          <w:rFonts w:ascii="Open Sans" w:hAnsi="Open Sans" w:cs="Open Sans"/>
          <w:b/>
          <w:bCs/>
          <w:color w:val="002060"/>
        </w:rPr>
      </w:pPr>
      <w:r>
        <w:rPr>
          <w:rFonts w:ascii="Open Sans" w:hAnsi="Open Sans" w:cs="Open Sans"/>
          <w:b/>
          <w:bCs/>
          <w:color w:val="002060"/>
        </w:rPr>
        <w:t>7</w:t>
      </w:r>
      <w:r w:rsidR="00870AB5">
        <w:rPr>
          <w:rFonts w:ascii="Open Sans" w:hAnsi="Open Sans" w:cs="Open Sans"/>
          <w:b/>
          <w:bCs/>
          <w:color w:val="002060"/>
        </w:rPr>
        <w:t xml:space="preserve">.4.3. On demand remote services  </w:t>
      </w:r>
    </w:p>
    <w:p w14:paraId="15154858" w14:textId="77777777" w:rsidR="00870AB5" w:rsidRDefault="00870AB5" w:rsidP="00870AB5">
      <w:pPr>
        <w:spacing w:after="0"/>
        <w:rPr>
          <w:rFonts w:ascii="Open Sans" w:hAnsi="Open Sans" w:cs="Open Sans"/>
          <w:b/>
          <w:bCs/>
          <w:color w:val="002060"/>
        </w:rPr>
      </w:pPr>
    </w:p>
    <w:p w14:paraId="00FFB3AA" w14:textId="77777777" w:rsidR="00870AB5" w:rsidRPr="00635173" w:rsidRDefault="00870AB5" w:rsidP="00870AB5">
      <w:pPr>
        <w:spacing w:after="0" w:line="240" w:lineRule="auto"/>
        <w:rPr>
          <w:rFonts w:ascii="Open Sans" w:hAnsi="Open Sans" w:cs="Open Sans"/>
          <w:color w:val="000000"/>
        </w:rPr>
      </w:pPr>
      <w:r w:rsidRPr="00635173">
        <w:rPr>
          <w:rFonts w:ascii="Open Sans" w:hAnsi="Open Sans" w:cs="Open Sans"/>
          <w:color w:val="000000"/>
        </w:rPr>
        <w:t>The average connection times per booking to connect to an interpreter will be:</w:t>
      </w:r>
    </w:p>
    <w:p w14:paraId="6C9C3DAC" w14:textId="77777777" w:rsidR="00870AB5" w:rsidRPr="00635173" w:rsidRDefault="00870AB5" w:rsidP="00573D28">
      <w:pPr>
        <w:numPr>
          <w:ilvl w:val="0"/>
          <w:numId w:val="39"/>
        </w:numPr>
        <w:spacing w:after="0" w:line="240" w:lineRule="auto"/>
        <w:contextualSpacing/>
        <w:rPr>
          <w:rFonts w:ascii="Open Sans" w:hAnsi="Open Sans" w:cs="Open Sans"/>
          <w:color w:val="000000"/>
        </w:rPr>
      </w:pPr>
      <w:r w:rsidRPr="00635173">
        <w:rPr>
          <w:rFonts w:ascii="Open Sans" w:hAnsi="Open Sans" w:cs="Open Sans"/>
          <w:color w:val="000000"/>
        </w:rPr>
        <w:t xml:space="preserve">When using a portal/app: below 30 seconds </w:t>
      </w:r>
    </w:p>
    <w:p w14:paraId="40F6E32D" w14:textId="77777777" w:rsidR="00870AB5" w:rsidRPr="00635173" w:rsidRDefault="00870AB5" w:rsidP="00573D28">
      <w:pPr>
        <w:numPr>
          <w:ilvl w:val="0"/>
          <w:numId w:val="39"/>
        </w:numPr>
        <w:spacing w:after="0" w:line="240" w:lineRule="auto"/>
        <w:contextualSpacing/>
        <w:rPr>
          <w:rFonts w:ascii="Open Sans" w:hAnsi="Open Sans" w:cs="Open Sans"/>
          <w:color w:val="000000"/>
        </w:rPr>
      </w:pPr>
      <w:r w:rsidRPr="00635173">
        <w:rPr>
          <w:rFonts w:ascii="Open Sans" w:hAnsi="Open Sans" w:cs="Open Sans"/>
          <w:color w:val="000000"/>
        </w:rPr>
        <w:t>Through an operator: below 60 seconds</w:t>
      </w:r>
    </w:p>
    <w:p w14:paraId="5A7605BF" w14:textId="77777777" w:rsidR="00870AB5" w:rsidRPr="00635173" w:rsidRDefault="00870AB5" w:rsidP="00870AB5">
      <w:pPr>
        <w:spacing w:after="0" w:line="240" w:lineRule="auto"/>
        <w:rPr>
          <w:rFonts w:ascii="Open Sans" w:hAnsi="Open Sans" w:cs="Open Sans"/>
          <w:color w:val="000000"/>
        </w:rPr>
      </w:pPr>
    </w:p>
    <w:p w14:paraId="7CC74667" w14:textId="7BA1125F" w:rsidR="00870AB5" w:rsidRPr="00635173" w:rsidRDefault="00870AB5" w:rsidP="00870AB5">
      <w:pPr>
        <w:spacing w:after="0"/>
        <w:rPr>
          <w:rFonts w:ascii="Open Sans" w:hAnsi="Open Sans" w:cs="Open Sans"/>
        </w:rPr>
      </w:pPr>
      <w:r w:rsidRPr="00635173">
        <w:rPr>
          <w:rFonts w:ascii="Open Sans" w:hAnsi="Open Sans" w:cs="Open Sans"/>
        </w:rPr>
        <w:t xml:space="preserve">When all interpreters are busy and </w:t>
      </w:r>
      <w:r>
        <w:rPr>
          <w:rFonts w:ascii="Open Sans" w:hAnsi="Open Sans" w:cs="Open Sans"/>
        </w:rPr>
        <w:t>the Bu</w:t>
      </w:r>
      <w:r w:rsidRPr="00635173">
        <w:rPr>
          <w:rFonts w:ascii="Open Sans" w:hAnsi="Open Sans" w:cs="Open Sans"/>
        </w:rPr>
        <w:t>yer need</w:t>
      </w:r>
      <w:r>
        <w:rPr>
          <w:rFonts w:ascii="Open Sans" w:hAnsi="Open Sans" w:cs="Open Sans"/>
        </w:rPr>
        <w:t>s</w:t>
      </w:r>
      <w:r w:rsidRPr="00635173">
        <w:rPr>
          <w:rFonts w:ascii="Open Sans" w:hAnsi="Open Sans" w:cs="Open Sans"/>
        </w:rPr>
        <w:t xml:space="preserve"> to wait or consider disconnecting, arrangements must be in place to manage </w:t>
      </w:r>
      <w:r w:rsidR="00585913">
        <w:rPr>
          <w:rFonts w:ascii="Open Sans" w:hAnsi="Open Sans" w:cs="Open Sans"/>
        </w:rPr>
        <w:t xml:space="preserve">the Buyer’s </w:t>
      </w:r>
      <w:r w:rsidRPr="00635173">
        <w:rPr>
          <w:rFonts w:ascii="Open Sans" w:hAnsi="Open Sans" w:cs="Open Sans"/>
        </w:rPr>
        <w:t xml:space="preserve">expectations and maintain confidence in the interpreter connection. This </w:t>
      </w:r>
      <w:r w:rsidR="00585913">
        <w:rPr>
          <w:rFonts w:ascii="Open Sans" w:hAnsi="Open Sans" w:cs="Open Sans"/>
        </w:rPr>
        <w:t>may</w:t>
      </w:r>
      <w:r w:rsidR="00585913" w:rsidRPr="00635173">
        <w:rPr>
          <w:rFonts w:ascii="Open Sans" w:hAnsi="Open Sans" w:cs="Open Sans"/>
        </w:rPr>
        <w:t xml:space="preserve"> </w:t>
      </w:r>
      <w:r w:rsidRPr="00635173">
        <w:rPr>
          <w:rFonts w:ascii="Open Sans" w:hAnsi="Open Sans" w:cs="Open Sans"/>
        </w:rPr>
        <w:t xml:space="preserve">be done by intermittently providing a suggested “waiting time” or informing them of their position in the queue. </w:t>
      </w:r>
    </w:p>
    <w:p w14:paraId="03E4CB57" w14:textId="77777777" w:rsidR="00870AB5" w:rsidRPr="00635173" w:rsidRDefault="00870AB5" w:rsidP="00870AB5">
      <w:pPr>
        <w:spacing w:after="0"/>
        <w:rPr>
          <w:rFonts w:ascii="Open Sans" w:hAnsi="Open Sans" w:cs="Open Sans"/>
        </w:rPr>
      </w:pPr>
    </w:p>
    <w:p w14:paraId="51E653C1" w14:textId="22B85716" w:rsidR="00870AB5" w:rsidRPr="00635173" w:rsidRDefault="007E1454" w:rsidP="00870AB5">
      <w:pPr>
        <w:spacing w:after="0"/>
        <w:rPr>
          <w:rFonts w:ascii="Open Sans" w:hAnsi="Open Sans" w:cs="Open Sans"/>
          <w:b/>
          <w:bCs/>
          <w:color w:val="002060"/>
        </w:rPr>
      </w:pPr>
      <w:r>
        <w:rPr>
          <w:rFonts w:ascii="Open Sans" w:hAnsi="Open Sans" w:cs="Open Sans"/>
          <w:b/>
          <w:bCs/>
          <w:color w:val="002060"/>
        </w:rPr>
        <w:t>7</w:t>
      </w:r>
      <w:r w:rsidR="00870AB5">
        <w:rPr>
          <w:rFonts w:ascii="Open Sans" w:hAnsi="Open Sans" w:cs="Open Sans"/>
          <w:b/>
          <w:bCs/>
          <w:color w:val="002060"/>
        </w:rPr>
        <w:t xml:space="preserve">.4.4. Translation Services   </w:t>
      </w:r>
    </w:p>
    <w:p w14:paraId="17FA5D04" w14:textId="77777777" w:rsidR="00870AB5" w:rsidRDefault="00870AB5" w:rsidP="00870AB5">
      <w:pPr>
        <w:spacing w:after="0"/>
        <w:rPr>
          <w:rFonts w:ascii="Open Sans" w:hAnsi="Open Sans" w:cs="Open Sans"/>
        </w:rPr>
      </w:pPr>
    </w:p>
    <w:p w14:paraId="1C3D26FC" w14:textId="243B74BE" w:rsidR="00870AB5" w:rsidRDefault="00870AB5" w:rsidP="00870AB5">
      <w:pPr>
        <w:spacing w:after="0"/>
        <w:rPr>
          <w:rFonts w:ascii="Open Sans" w:hAnsi="Open Sans" w:cs="Open Sans"/>
        </w:rPr>
      </w:pPr>
      <w:r w:rsidRPr="00635173">
        <w:rPr>
          <w:rFonts w:ascii="Open Sans" w:hAnsi="Open Sans" w:cs="Open Sans"/>
        </w:rPr>
        <w:t>Providers will immediately acknowledge receipt of the translation request</w:t>
      </w:r>
      <w:r>
        <w:rPr>
          <w:rFonts w:ascii="Open Sans" w:hAnsi="Open Sans" w:cs="Open Sans"/>
        </w:rPr>
        <w:t xml:space="preserve">. This will be done by </w:t>
      </w:r>
      <w:r w:rsidRPr="00635173">
        <w:rPr>
          <w:rFonts w:ascii="Open Sans" w:hAnsi="Open Sans" w:cs="Open Sans"/>
        </w:rPr>
        <w:t>email</w:t>
      </w:r>
      <w:r>
        <w:rPr>
          <w:rFonts w:ascii="Open Sans" w:hAnsi="Open Sans" w:cs="Open Sans"/>
        </w:rPr>
        <w:t xml:space="preserve"> or through a booking portal, depending upon the method used by the Buyer to send their booking request. </w:t>
      </w:r>
    </w:p>
    <w:p w14:paraId="24B08DC5" w14:textId="77777777" w:rsidR="00870AB5" w:rsidRDefault="00870AB5" w:rsidP="00870AB5">
      <w:pPr>
        <w:spacing w:after="0"/>
        <w:rPr>
          <w:rFonts w:ascii="Open Sans" w:hAnsi="Open Sans" w:cs="Open Sans"/>
        </w:rPr>
      </w:pPr>
    </w:p>
    <w:p w14:paraId="65747270" w14:textId="35BC75EE" w:rsidR="00870AB5" w:rsidRDefault="00870AB5" w:rsidP="00870AB5">
      <w:pPr>
        <w:spacing w:after="0"/>
        <w:rPr>
          <w:rFonts w:ascii="Open Sans" w:hAnsi="Open Sans" w:cs="Open Sans"/>
        </w:rPr>
      </w:pPr>
      <w:r w:rsidRPr="00635173">
        <w:rPr>
          <w:rFonts w:ascii="Open Sans" w:hAnsi="Open Sans" w:cs="Open Sans"/>
        </w:rPr>
        <w:t>For all standard language (non-rare or hard-to-source* languages) request</w:t>
      </w:r>
      <w:r>
        <w:rPr>
          <w:rFonts w:ascii="Open Sans" w:hAnsi="Open Sans" w:cs="Open Sans"/>
        </w:rPr>
        <w:t xml:space="preserve"> made for translation of text provided in editing formats such as Microsoft Word, Providers will submit a quote within 30 minutes. For </w:t>
      </w:r>
      <w:r w:rsidR="005A03B8">
        <w:rPr>
          <w:rFonts w:ascii="Open Sans" w:hAnsi="Open Sans" w:cs="Open Sans"/>
        </w:rPr>
        <w:t xml:space="preserve">translation projects requiring other types of support services and/or for the processing of </w:t>
      </w:r>
      <w:r>
        <w:rPr>
          <w:rFonts w:ascii="Open Sans" w:hAnsi="Open Sans" w:cs="Open Sans"/>
        </w:rPr>
        <w:t xml:space="preserve">rare and harder to source languages, quotes </w:t>
      </w:r>
      <w:r w:rsidR="005A03B8">
        <w:rPr>
          <w:rFonts w:ascii="Open Sans" w:hAnsi="Open Sans" w:cs="Open Sans"/>
        </w:rPr>
        <w:t xml:space="preserve">need to be sent within reasonable timetables, </w:t>
      </w:r>
      <w:r w:rsidR="00527551">
        <w:rPr>
          <w:rFonts w:ascii="Open Sans" w:hAnsi="Open Sans" w:cs="Open Sans"/>
        </w:rPr>
        <w:t xml:space="preserve">but no more </w:t>
      </w:r>
      <w:r w:rsidR="005A03B8">
        <w:rPr>
          <w:rFonts w:ascii="Open Sans" w:hAnsi="Open Sans" w:cs="Open Sans"/>
        </w:rPr>
        <w:t xml:space="preserve">than 24 hours. </w:t>
      </w:r>
    </w:p>
    <w:p w14:paraId="7440C9C3" w14:textId="77777777" w:rsidR="00870AB5" w:rsidRPr="00870AB5" w:rsidRDefault="00870AB5" w:rsidP="00870AB5">
      <w:pPr>
        <w:spacing w:after="0"/>
        <w:jc w:val="both"/>
        <w:rPr>
          <w:rFonts w:ascii="Open Sans" w:hAnsi="Open Sans" w:cs="Open Sans"/>
          <w:sz w:val="16"/>
          <w:szCs w:val="16"/>
        </w:rPr>
      </w:pPr>
      <w:r w:rsidRPr="00870AB5">
        <w:rPr>
          <w:rFonts w:ascii="Open Sans" w:hAnsi="Open Sans" w:cs="Open Sans"/>
          <w:sz w:val="16"/>
          <w:szCs w:val="16"/>
        </w:rPr>
        <w:t>*</w:t>
      </w:r>
      <w:proofErr w:type="gramStart"/>
      <w:r w:rsidRPr="00870AB5">
        <w:rPr>
          <w:rFonts w:ascii="Open Sans" w:hAnsi="Open Sans" w:cs="Open Sans"/>
          <w:sz w:val="16"/>
          <w:szCs w:val="16"/>
        </w:rPr>
        <w:t>reviewed</w:t>
      </w:r>
      <w:proofErr w:type="gramEnd"/>
      <w:r w:rsidRPr="00870AB5">
        <w:rPr>
          <w:rFonts w:ascii="Open Sans" w:hAnsi="Open Sans" w:cs="Open Sans"/>
          <w:sz w:val="16"/>
          <w:szCs w:val="16"/>
        </w:rPr>
        <w:t xml:space="preserve"> annually by INTRAN and the Provider. </w:t>
      </w:r>
    </w:p>
    <w:p w14:paraId="0F1468D5" w14:textId="77777777" w:rsidR="00870AB5" w:rsidRDefault="00870AB5" w:rsidP="00870AB5">
      <w:pPr>
        <w:spacing w:after="0"/>
        <w:rPr>
          <w:rFonts w:ascii="Open Sans" w:hAnsi="Open Sans" w:cs="Open Sans"/>
        </w:rPr>
      </w:pPr>
    </w:p>
    <w:p w14:paraId="0238CA38" w14:textId="66D0986A" w:rsidR="00870AB5" w:rsidRPr="00635173" w:rsidRDefault="00870AB5" w:rsidP="00870AB5">
      <w:pPr>
        <w:spacing w:after="0"/>
        <w:jc w:val="both"/>
        <w:rPr>
          <w:rFonts w:ascii="Open Sans" w:hAnsi="Open Sans" w:cs="Open Sans"/>
        </w:rPr>
      </w:pPr>
      <w:r w:rsidRPr="00635173">
        <w:rPr>
          <w:rFonts w:ascii="Open Sans" w:hAnsi="Open Sans" w:cs="Open Sans"/>
        </w:rPr>
        <w:lastRenderedPageBreak/>
        <w:t>Unless agreed otherwise with the Buyer (and evidenced as such) at call-off time, translation requests of up to 2000 words will have a deadline of 1 working day, starting immediately on receipt of the INTRAN member accepting the quote. For translation requests exceeding 2000 words but less than 6000 words, the deadline will be 3 working days.</w:t>
      </w:r>
      <w:r w:rsidR="005A03B8">
        <w:rPr>
          <w:rFonts w:ascii="Open Sans" w:hAnsi="Open Sans" w:cs="Open Sans"/>
        </w:rPr>
        <w:t xml:space="preserve"> </w:t>
      </w:r>
      <w:r w:rsidRPr="00635173">
        <w:rPr>
          <w:rFonts w:ascii="Open Sans" w:hAnsi="Open Sans" w:cs="Open Sans"/>
        </w:rPr>
        <w:t>For longer translation requests requiring more than 6000 words, or those with a more complex preparation or post-editing needs, providers will agree a deadline with the INTRAN member at the time of call-off.</w:t>
      </w:r>
    </w:p>
    <w:p w14:paraId="57B27FF6" w14:textId="77777777" w:rsidR="00870AB5" w:rsidRPr="00635173" w:rsidRDefault="00870AB5" w:rsidP="00870AB5">
      <w:pPr>
        <w:spacing w:after="0"/>
        <w:jc w:val="both"/>
        <w:rPr>
          <w:rFonts w:ascii="Open Sans" w:hAnsi="Open Sans" w:cs="Open Sans"/>
        </w:rPr>
      </w:pPr>
    </w:p>
    <w:p w14:paraId="0636FFE1" w14:textId="0A1FF7E0" w:rsidR="005A03B8" w:rsidRDefault="00870AB5" w:rsidP="005A03B8">
      <w:pPr>
        <w:spacing w:after="0" w:line="240" w:lineRule="auto"/>
        <w:rPr>
          <w:rFonts w:ascii="Open Sans" w:hAnsi="Open Sans" w:cs="Open Sans"/>
        </w:rPr>
      </w:pPr>
      <w:r w:rsidRPr="00635173">
        <w:rPr>
          <w:rFonts w:ascii="Open Sans" w:hAnsi="Open Sans" w:cs="Open Sans"/>
        </w:rPr>
        <w:t xml:space="preserve">In all cases, </w:t>
      </w:r>
      <w:r w:rsidR="005A03B8">
        <w:rPr>
          <w:rFonts w:ascii="Open Sans" w:hAnsi="Open Sans" w:cs="Open Sans"/>
        </w:rPr>
        <w:t xml:space="preserve">including when facing tight deadline, </w:t>
      </w:r>
      <w:r w:rsidR="005A03B8" w:rsidRPr="00635173">
        <w:rPr>
          <w:rFonts w:ascii="Open Sans" w:hAnsi="Open Sans" w:cs="Open Sans"/>
        </w:rPr>
        <w:t>will make every effort to meet customer deadlines</w:t>
      </w:r>
      <w:r w:rsidR="005A03B8">
        <w:rPr>
          <w:rFonts w:ascii="Open Sans" w:hAnsi="Open Sans" w:cs="Open Sans"/>
        </w:rPr>
        <w:t>. For significant translation projects, P</w:t>
      </w:r>
      <w:r w:rsidRPr="00635173">
        <w:rPr>
          <w:rFonts w:ascii="Open Sans" w:hAnsi="Open Sans" w:cs="Open Sans"/>
        </w:rPr>
        <w:t xml:space="preserve">roviders </w:t>
      </w:r>
      <w:r w:rsidR="005A03B8">
        <w:rPr>
          <w:rFonts w:ascii="Open Sans" w:hAnsi="Open Sans" w:cs="Open Sans"/>
        </w:rPr>
        <w:t>will o</w:t>
      </w:r>
      <w:r w:rsidR="005A03B8" w:rsidRPr="00635173">
        <w:rPr>
          <w:rFonts w:ascii="Open Sans" w:hAnsi="Open Sans" w:cs="Open Sans"/>
        </w:rPr>
        <w:t>ffer INTRAN members the option to use multiple translators per language for a single booking. This ensures the project is completed within required timescales.</w:t>
      </w:r>
    </w:p>
    <w:p w14:paraId="0968E853" w14:textId="77777777" w:rsidR="00885999" w:rsidRDefault="00885999" w:rsidP="00C64494">
      <w:pPr>
        <w:spacing w:after="0"/>
        <w:rPr>
          <w:rFonts w:ascii="Open Sans" w:hAnsi="Open Sans" w:cs="Open Sans"/>
          <w:b/>
          <w:bCs/>
          <w:color w:val="002060"/>
        </w:rPr>
      </w:pPr>
    </w:p>
    <w:p w14:paraId="0ED6C122" w14:textId="44ADFA70" w:rsidR="00585913" w:rsidRPr="00635173" w:rsidRDefault="00585913" w:rsidP="00585913">
      <w:pPr>
        <w:spacing w:after="0"/>
        <w:rPr>
          <w:rFonts w:ascii="Open Sans" w:hAnsi="Open Sans" w:cs="Open Sans"/>
          <w:b/>
          <w:bCs/>
          <w:color w:val="002060"/>
        </w:rPr>
      </w:pPr>
      <w:r>
        <w:rPr>
          <w:rFonts w:ascii="Open Sans" w:hAnsi="Open Sans" w:cs="Open Sans"/>
          <w:b/>
          <w:bCs/>
          <w:color w:val="002060"/>
        </w:rPr>
        <w:t xml:space="preserve">7.4.5. Other Language and Communication Services    </w:t>
      </w:r>
    </w:p>
    <w:p w14:paraId="41C0384C" w14:textId="77777777" w:rsidR="00585913" w:rsidRDefault="00585913" w:rsidP="00C64494">
      <w:pPr>
        <w:spacing w:after="0"/>
        <w:rPr>
          <w:rFonts w:ascii="Open Sans" w:hAnsi="Open Sans" w:cs="Open Sans"/>
        </w:rPr>
      </w:pPr>
    </w:p>
    <w:p w14:paraId="048439E1" w14:textId="0E953F36" w:rsidR="00585913" w:rsidRDefault="00585913" w:rsidP="00C64494">
      <w:pPr>
        <w:spacing w:after="0"/>
        <w:rPr>
          <w:rFonts w:ascii="Open Sans" w:hAnsi="Open Sans" w:cs="Open Sans"/>
        </w:rPr>
      </w:pPr>
      <w:r>
        <w:rPr>
          <w:rFonts w:ascii="Open Sans" w:hAnsi="Open Sans" w:cs="Open Sans"/>
        </w:rPr>
        <w:t xml:space="preserve">For each Language and Communication Service provided under Lot 1 and 5, Providers will </w:t>
      </w:r>
      <w:r w:rsidR="00544BF2">
        <w:rPr>
          <w:rFonts w:ascii="Open Sans" w:hAnsi="Open Sans" w:cs="Open Sans"/>
        </w:rPr>
        <w:t xml:space="preserve">describe the process involved and explain what </w:t>
      </w:r>
      <w:r>
        <w:rPr>
          <w:rFonts w:ascii="Open Sans" w:hAnsi="Open Sans" w:cs="Open Sans"/>
        </w:rPr>
        <w:t>factors</w:t>
      </w:r>
      <w:r w:rsidR="00544BF2">
        <w:rPr>
          <w:rFonts w:ascii="Open Sans" w:hAnsi="Open Sans" w:cs="Open Sans"/>
        </w:rPr>
        <w:t xml:space="preserve"> can influence </w:t>
      </w:r>
      <w:r>
        <w:rPr>
          <w:rFonts w:ascii="Open Sans" w:hAnsi="Open Sans" w:cs="Open Sans"/>
        </w:rPr>
        <w:t>speed of delivery</w:t>
      </w:r>
      <w:r w:rsidR="00544BF2">
        <w:rPr>
          <w:rFonts w:ascii="Open Sans" w:hAnsi="Open Sans" w:cs="Open Sans"/>
        </w:rPr>
        <w:t xml:space="preserve"> for the </w:t>
      </w:r>
      <w:proofErr w:type="gramStart"/>
      <w:r w:rsidR="00544BF2">
        <w:rPr>
          <w:rFonts w:ascii="Open Sans" w:hAnsi="Open Sans" w:cs="Open Sans"/>
        </w:rPr>
        <w:t>particular service</w:t>
      </w:r>
      <w:proofErr w:type="gramEnd"/>
      <w:r w:rsidR="00544BF2">
        <w:rPr>
          <w:rFonts w:ascii="Open Sans" w:hAnsi="Open Sans" w:cs="Open Sans"/>
        </w:rPr>
        <w:t xml:space="preserve">. </w:t>
      </w:r>
    </w:p>
    <w:p w14:paraId="291FDED1" w14:textId="72F38D64" w:rsidR="00585913" w:rsidRDefault="00585913" w:rsidP="00C64494">
      <w:pPr>
        <w:spacing w:after="0"/>
        <w:rPr>
          <w:rFonts w:ascii="Open Sans" w:hAnsi="Open Sans" w:cs="Open Sans"/>
          <w:b/>
          <w:bCs/>
          <w:color w:val="002060"/>
        </w:rPr>
      </w:pPr>
      <w:r>
        <w:rPr>
          <w:rFonts w:ascii="Open Sans" w:hAnsi="Open Sans" w:cs="Open Sans"/>
        </w:rPr>
        <w:t xml:space="preserve"> </w:t>
      </w:r>
    </w:p>
    <w:p w14:paraId="39F9BA87" w14:textId="2ED05566" w:rsidR="00B12329" w:rsidRPr="00BE6084" w:rsidRDefault="007E1454" w:rsidP="00C64494">
      <w:pPr>
        <w:spacing w:after="0"/>
        <w:rPr>
          <w:rFonts w:ascii="Open Sans" w:hAnsi="Open Sans" w:cs="Open Sans"/>
          <w:b/>
          <w:bCs/>
          <w:color w:val="002060"/>
          <w:sz w:val="24"/>
          <w:szCs w:val="24"/>
        </w:rPr>
      </w:pPr>
      <w:r w:rsidRPr="00BE6084">
        <w:rPr>
          <w:rFonts w:ascii="Open Sans" w:hAnsi="Open Sans" w:cs="Open Sans"/>
          <w:b/>
          <w:bCs/>
          <w:color w:val="002060"/>
          <w:sz w:val="24"/>
          <w:szCs w:val="24"/>
        </w:rPr>
        <w:t>7</w:t>
      </w:r>
      <w:r w:rsidR="00B12329" w:rsidRPr="00BE6084">
        <w:rPr>
          <w:rFonts w:ascii="Open Sans" w:hAnsi="Open Sans" w:cs="Open Sans"/>
          <w:b/>
          <w:bCs/>
          <w:color w:val="002060"/>
          <w:sz w:val="24"/>
          <w:szCs w:val="24"/>
        </w:rPr>
        <w:t>.</w:t>
      </w:r>
      <w:r w:rsidR="00081FFE" w:rsidRPr="00BE6084">
        <w:rPr>
          <w:rFonts w:ascii="Open Sans" w:hAnsi="Open Sans" w:cs="Open Sans"/>
          <w:b/>
          <w:bCs/>
          <w:color w:val="002060"/>
          <w:sz w:val="24"/>
          <w:szCs w:val="24"/>
        </w:rPr>
        <w:t>5</w:t>
      </w:r>
      <w:r w:rsidR="00B12329" w:rsidRPr="00BE6084">
        <w:rPr>
          <w:rFonts w:ascii="Open Sans" w:hAnsi="Open Sans" w:cs="Open Sans"/>
          <w:b/>
          <w:bCs/>
          <w:color w:val="002060"/>
          <w:sz w:val="24"/>
          <w:szCs w:val="24"/>
        </w:rPr>
        <w:t xml:space="preserve">. Booking Communication    </w:t>
      </w:r>
    </w:p>
    <w:p w14:paraId="5A88386B" w14:textId="77777777" w:rsidR="0075001E" w:rsidRDefault="0075001E" w:rsidP="00C64494">
      <w:pPr>
        <w:spacing w:after="0"/>
        <w:rPr>
          <w:rFonts w:ascii="Open Sans" w:hAnsi="Open Sans" w:cs="Open Sans"/>
          <w:b/>
          <w:bCs/>
          <w:color w:val="002060"/>
        </w:rPr>
      </w:pPr>
    </w:p>
    <w:p w14:paraId="6B97A960" w14:textId="02B0E6A8" w:rsidR="0075001E" w:rsidRPr="00B12329" w:rsidRDefault="0075001E" w:rsidP="00C64494">
      <w:pPr>
        <w:spacing w:after="0"/>
        <w:rPr>
          <w:rFonts w:ascii="Open Sans" w:hAnsi="Open Sans" w:cs="Open Sans"/>
        </w:rPr>
      </w:pPr>
      <w:r w:rsidRPr="00B12329">
        <w:rPr>
          <w:rFonts w:ascii="Open Sans" w:hAnsi="Open Sans" w:cs="Open Sans"/>
        </w:rPr>
        <w:t xml:space="preserve">Providers must ensure the INTRAN member (the buyer) receives a prompt acknowledgement of receipt, providing </w:t>
      </w:r>
      <w:r w:rsidR="00B12329" w:rsidRPr="00B12329">
        <w:rPr>
          <w:rFonts w:ascii="Open Sans" w:hAnsi="Open Sans" w:cs="Open Sans"/>
        </w:rPr>
        <w:t xml:space="preserve">a </w:t>
      </w:r>
      <w:r w:rsidRPr="00B12329">
        <w:rPr>
          <w:rFonts w:ascii="Open Sans" w:hAnsi="Open Sans" w:cs="Open Sans"/>
        </w:rPr>
        <w:t xml:space="preserve">message that meets their needs and helps manage their expectation. </w:t>
      </w:r>
    </w:p>
    <w:p w14:paraId="086BD431" w14:textId="77777777" w:rsidR="0075001E" w:rsidRPr="00635173" w:rsidRDefault="0075001E" w:rsidP="00C64494">
      <w:pPr>
        <w:spacing w:after="0"/>
        <w:rPr>
          <w:rFonts w:ascii="Open Sans" w:hAnsi="Open Sans" w:cs="Open Sans"/>
          <w:b/>
          <w:bCs/>
          <w:color w:val="002060"/>
        </w:rPr>
      </w:pPr>
    </w:p>
    <w:p w14:paraId="51BB6B1B" w14:textId="235F14E4" w:rsidR="0075001E" w:rsidRDefault="0075001E" w:rsidP="00C64494">
      <w:pPr>
        <w:spacing w:after="0"/>
        <w:rPr>
          <w:rFonts w:ascii="Open Sans" w:hAnsi="Open Sans" w:cs="Open Sans"/>
        </w:rPr>
      </w:pPr>
      <w:r w:rsidRPr="00635173">
        <w:rPr>
          <w:rFonts w:ascii="Open Sans" w:hAnsi="Open Sans" w:cs="Open Sans"/>
        </w:rPr>
        <w:t>Providers must promptly inform the INTRAN member (the buyer) if they are unable to meet the specific booking requirements, including quality standards</w:t>
      </w:r>
      <w:r w:rsidR="00B12329">
        <w:rPr>
          <w:rFonts w:ascii="Open Sans" w:hAnsi="Open Sans" w:cs="Open Sans"/>
        </w:rPr>
        <w:t>, and explain why</w:t>
      </w:r>
      <w:r w:rsidRPr="00635173">
        <w:rPr>
          <w:rFonts w:ascii="Open Sans" w:hAnsi="Open Sans" w:cs="Open Sans"/>
        </w:rPr>
        <w:t xml:space="preserve">. </w:t>
      </w:r>
      <w:r w:rsidR="00B12329">
        <w:rPr>
          <w:rFonts w:ascii="Open Sans" w:hAnsi="Open Sans" w:cs="Open Sans"/>
        </w:rPr>
        <w:t>When relevant to the Lot and specific booking requirements, they shou</w:t>
      </w:r>
      <w:r w:rsidRPr="00635173">
        <w:rPr>
          <w:rFonts w:ascii="Open Sans" w:hAnsi="Open Sans" w:cs="Open Sans"/>
        </w:rPr>
        <w:t>ld also propose an alternative solution to help mitigate the risk of non-fulfilment, which the buyer can choose to accept or decline. The Buyer will have sole discretion to accept or decline the alternative solution. Any booking that does not meet the stated requirements should only be completed with the Buyer's agreement.</w:t>
      </w:r>
    </w:p>
    <w:p w14:paraId="102C919B" w14:textId="77777777" w:rsidR="00C34E83" w:rsidRPr="00635173" w:rsidRDefault="00C34E83" w:rsidP="00C64494">
      <w:pPr>
        <w:spacing w:after="0"/>
        <w:rPr>
          <w:rFonts w:ascii="Open Sans" w:hAnsi="Open Sans" w:cs="Open Sans"/>
        </w:rPr>
      </w:pPr>
    </w:p>
    <w:p w14:paraId="1E08DBCE" w14:textId="554CA72F" w:rsidR="0075001E" w:rsidRPr="00635173" w:rsidRDefault="0075001E" w:rsidP="0075001E">
      <w:pPr>
        <w:spacing w:after="0" w:line="240" w:lineRule="auto"/>
        <w:jc w:val="both"/>
        <w:rPr>
          <w:rFonts w:ascii="Open Sans" w:hAnsi="Open Sans" w:cs="Open Sans"/>
        </w:rPr>
      </w:pPr>
      <w:bookmarkStart w:id="62" w:name="_Hlk208324891"/>
      <w:r w:rsidRPr="00635173">
        <w:rPr>
          <w:rFonts w:ascii="Open Sans" w:hAnsi="Open Sans" w:cs="Open Sans"/>
        </w:rPr>
        <w:t xml:space="preserve">For on-appointment services, </w:t>
      </w:r>
      <w:r w:rsidR="00B12329">
        <w:rPr>
          <w:rFonts w:ascii="Open Sans" w:hAnsi="Open Sans" w:cs="Open Sans"/>
        </w:rPr>
        <w:t>P</w:t>
      </w:r>
      <w:r w:rsidRPr="00635173">
        <w:rPr>
          <w:rFonts w:ascii="Open Sans" w:hAnsi="Open Sans" w:cs="Open Sans"/>
        </w:rPr>
        <w:t>roviders will include the following details with the booking confirmation to the INTRAN member:</w:t>
      </w:r>
    </w:p>
    <w:p w14:paraId="54E51E04" w14:textId="77777777" w:rsidR="0075001E" w:rsidRPr="00635173" w:rsidRDefault="0075001E" w:rsidP="0075001E">
      <w:pPr>
        <w:spacing w:after="0" w:line="240" w:lineRule="auto"/>
        <w:jc w:val="both"/>
        <w:rPr>
          <w:rFonts w:ascii="Open Sans" w:hAnsi="Open Sans" w:cs="Open Sans"/>
        </w:rPr>
      </w:pPr>
    </w:p>
    <w:p w14:paraId="74BD516C" w14:textId="77777777" w:rsidR="0075001E" w:rsidRPr="00635173" w:rsidRDefault="0075001E" w:rsidP="00573D28">
      <w:pPr>
        <w:pStyle w:val="ListParagraph"/>
        <w:numPr>
          <w:ilvl w:val="0"/>
          <w:numId w:val="16"/>
        </w:numPr>
        <w:spacing w:after="0" w:line="240" w:lineRule="auto"/>
        <w:rPr>
          <w:rFonts w:ascii="Open Sans" w:eastAsia="Arial" w:hAnsi="Open Sans" w:cs="Open Sans"/>
        </w:rPr>
      </w:pPr>
      <w:r w:rsidRPr="00635173">
        <w:rPr>
          <w:rFonts w:ascii="Open Sans" w:hAnsi="Open Sans" w:cs="Open Sans"/>
        </w:rPr>
        <w:t>The full name of the interpreter</w:t>
      </w:r>
    </w:p>
    <w:p w14:paraId="1DE99180" w14:textId="77777777" w:rsidR="0075001E" w:rsidRPr="00635173" w:rsidRDefault="0075001E" w:rsidP="00573D28">
      <w:pPr>
        <w:pStyle w:val="ListParagraph"/>
        <w:numPr>
          <w:ilvl w:val="0"/>
          <w:numId w:val="16"/>
        </w:numPr>
        <w:spacing w:after="0" w:line="240" w:lineRule="auto"/>
        <w:rPr>
          <w:rFonts w:ascii="Open Sans" w:eastAsia="Arial" w:hAnsi="Open Sans" w:cs="Open Sans"/>
        </w:rPr>
      </w:pPr>
      <w:r w:rsidRPr="00635173">
        <w:rPr>
          <w:rFonts w:ascii="Open Sans" w:hAnsi="Open Sans" w:cs="Open Sans"/>
        </w:rPr>
        <w:t>The language they will be interpreting into</w:t>
      </w:r>
    </w:p>
    <w:p w14:paraId="247F9951" w14:textId="77777777" w:rsidR="0075001E" w:rsidRPr="00635173" w:rsidRDefault="0075001E" w:rsidP="00573D28">
      <w:pPr>
        <w:pStyle w:val="ListParagraph"/>
        <w:numPr>
          <w:ilvl w:val="0"/>
          <w:numId w:val="16"/>
        </w:numPr>
        <w:spacing w:after="0" w:line="240" w:lineRule="auto"/>
        <w:rPr>
          <w:rFonts w:ascii="Open Sans" w:eastAsia="Arial" w:hAnsi="Open Sans" w:cs="Open Sans"/>
        </w:rPr>
      </w:pPr>
      <w:r w:rsidRPr="00635173">
        <w:rPr>
          <w:rFonts w:ascii="Open Sans" w:hAnsi="Open Sans" w:cs="Open Sans"/>
        </w:rPr>
        <w:t>The security clearance obtained and its expiry date.</w:t>
      </w:r>
    </w:p>
    <w:p w14:paraId="4E298CA5" w14:textId="02192139" w:rsidR="0075001E" w:rsidRPr="00635173" w:rsidRDefault="0075001E" w:rsidP="00573D28">
      <w:pPr>
        <w:pStyle w:val="ListParagraph"/>
        <w:numPr>
          <w:ilvl w:val="0"/>
          <w:numId w:val="16"/>
        </w:numPr>
        <w:spacing w:after="0" w:line="240" w:lineRule="auto"/>
        <w:rPr>
          <w:rFonts w:ascii="Open Sans" w:eastAsia="Arial" w:hAnsi="Open Sans" w:cs="Open Sans"/>
        </w:rPr>
      </w:pPr>
      <w:r w:rsidRPr="00635173">
        <w:rPr>
          <w:rFonts w:ascii="Open Sans" w:hAnsi="Open Sans" w:cs="Open Sans"/>
        </w:rPr>
        <w:t>An up</w:t>
      </w:r>
      <w:r w:rsidR="00B12329">
        <w:rPr>
          <w:rFonts w:ascii="Open Sans" w:hAnsi="Open Sans" w:cs="Open Sans"/>
        </w:rPr>
        <w:t>-</w:t>
      </w:r>
      <w:r w:rsidRPr="00635173">
        <w:rPr>
          <w:rFonts w:ascii="Open Sans" w:hAnsi="Open Sans" w:cs="Open Sans"/>
        </w:rPr>
        <w:t>to</w:t>
      </w:r>
      <w:r w:rsidR="00B12329">
        <w:rPr>
          <w:rFonts w:ascii="Open Sans" w:hAnsi="Open Sans" w:cs="Open Sans"/>
        </w:rPr>
        <w:t>-</w:t>
      </w:r>
      <w:r w:rsidRPr="00635173">
        <w:rPr>
          <w:rFonts w:ascii="Open Sans" w:hAnsi="Open Sans" w:cs="Open Sans"/>
        </w:rPr>
        <w:t>date passport-size photograph to verify the interpreter attending is as confirmed.</w:t>
      </w:r>
    </w:p>
    <w:bookmarkEnd w:id="62"/>
    <w:p w14:paraId="2B057613" w14:textId="77777777" w:rsidR="0075001E" w:rsidRPr="00635173" w:rsidRDefault="0075001E" w:rsidP="0075001E">
      <w:pPr>
        <w:spacing w:after="0" w:line="240" w:lineRule="auto"/>
        <w:rPr>
          <w:rFonts w:ascii="Open Sans" w:hAnsi="Open Sans" w:cs="Open Sans"/>
        </w:rPr>
      </w:pPr>
      <w:r w:rsidRPr="00635173">
        <w:rPr>
          <w:rFonts w:ascii="Open Sans" w:hAnsi="Open Sans" w:cs="Open Sans"/>
        </w:rPr>
        <w:t xml:space="preserve"> </w:t>
      </w:r>
    </w:p>
    <w:p w14:paraId="0B8F9278" w14:textId="15D26EEC" w:rsidR="0075001E" w:rsidRPr="00081FFE" w:rsidRDefault="0075001E" w:rsidP="0075001E">
      <w:pPr>
        <w:spacing w:after="0" w:line="240" w:lineRule="auto"/>
        <w:rPr>
          <w:rFonts w:ascii="Open Sans" w:eastAsia="Arial" w:hAnsi="Open Sans" w:cs="Open Sans"/>
          <w:color w:val="000000"/>
        </w:rPr>
      </w:pPr>
      <w:r w:rsidRPr="00635173">
        <w:rPr>
          <w:rFonts w:ascii="Open Sans" w:hAnsi="Open Sans" w:cs="Open Sans"/>
        </w:rPr>
        <w:lastRenderedPageBreak/>
        <w:t xml:space="preserve">Providers must promptly </w:t>
      </w:r>
      <w:r w:rsidRPr="00635173">
        <w:rPr>
          <w:rFonts w:ascii="Open Sans" w:eastAsia="Arial" w:hAnsi="Open Sans" w:cs="Open Sans"/>
          <w:color w:val="000000"/>
        </w:rPr>
        <w:t xml:space="preserve">notify the INTRAN member (the </w:t>
      </w:r>
      <w:r w:rsidR="002B0619">
        <w:rPr>
          <w:rFonts w:ascii="Open Sans" w:eastAsia="Arial" w:hAnsi="Open Sans" w:cs="Open Sans"/>
          <w:color w:val="000000"/>
        </w:rPr>
        <w:t>B</w:t>
      </w:r>
      <w:r w:rsidRPr="00635173">
        <w:rPr>
          <w:rFonts w:ascii="Open Sans" w:eastAsia="Arial" w:hAnsi="Open Sans" w:cs="Open Sans"/>
          <w:color w:val="000000"/>
        </w:rPr>
        <w:t xml:space="preserve">uyer) if there is a change of Interpreter. They must further provide an explanation for the change and confirm all details for the replacement Interpreter. Providers must acknowledge that any late change to the assigned interpreter requires approval from the INTRAN member. If the INTRAN member does not approve the change, the booking will be recorded as unfulfilled without </w:t>
      </w:r>
      <w:r w:rsidRPr="00081FFE">
        <w:rPr>
          <w:rFonts w:ascii="Open Sans" w:eastAsia="Arial" w:hAnsi="Open Sans" w:cs="Open Sans"/>
          <w:color w:val="000000"/>
        </w:rPr>
        <w:t>incurring any cost.</w:t>
      </w:r>
    </w:p>
    <w:p w14:paraId="156D31BD" w14:textId="77777777" w:rsidR="00081FFE" w:rsidRDefault="00081FFE" w:rsidP="00081FFE">
      <w:pPr>
        <w:spacing w:after="0"/>
        <w:rPr>
          <w:rFonts w:ascii="Open Sans" w:hAnsi="Open Sans" w:cs="Open Sans"/>
          <w:b/>
          <w:bCs/>
          <w:color w:val="002060"/>
        </w:rPr>
      </w:pPr>
    </w:p>
    <w:p w14:paraId="326ADCE3" w14:textId="560C2483" w:rsidR="00627916" w:rsidRPr="00BE6084" w:rsidRDefault="00627916" w:rsidP="00627916">
      <w:pPr>
        <w:spacing w:after="0" w:line="240" w:lineRule="auto"/>
        <w:rPr>
          <w:rFonts w:ascii="Open Sans" w:eastAsia="Arial" w:hAnsi="Open Sans" w:cs="Open Sans"/>
          <w:b/>
          <w:bCs/>
          <w:color w:val="002060"/>
          <w:sz w:val="24"/>
          <w:szCs w:val="24"/>
        </w:rPr>
      </w:pPr>
      <w:r w:rsidRPr="00BE6084">
        <w:rPr>
          <w:rFonts w:ascii="Open Sans" w:eastAsia="Arial" w:hAnsi="Open Sans" w:cs="Open Sans"/>
          <w:b/>
          <w:bCs/>
          <w:color w:val="002060"/>
          <w:sz w:val="24"/>
          <w:szCs w:val="24"/>
        </w:rPr>
        <w:t xml:space="preserve">7.6. Booking Allocations to Interpreters, Translators and Other Language Service Professionals </w:t>
      </w:r>
    </w:p>
    <w:p w14:paraId="48A8C476" w14:textId="77777777" w:rsidR="00627916" w:rsidRDefault="00627916" w:rsidP="00627916">
      <w:pPr>
        <w:pBdr>
          <w:top w:val="nil"/>
          <w:left w:val="nil"/>
          <w:bottom w:val="nil"/>
          <w:right w:val="nil"/>
          <w:between w:val="nil"/>
        </w:pBdr>
        <w:spacing w:after="0"/>
        <w:rPr>
          <w:rFonts w:ascii="Open Sans" w:eastAsia="Arial" w:hAnsi="Open Sans" w:cs="Open Sans"/>
          <w:color w:val="000000"/>
        </w:rPr>
      </w:pPr>
    </w:p>
    <w:p w14:paraId="0D85AE19" w14:textId="77777777" w:rsidR="00627916" w:rsidRPr="00635173" w:rsidRDefault="00627916" w:rsidP="00627916">
      <w:pPr>
        <w:pBdr>
          <w:top w:val="nil"/>
          <w:left w:val="nil"/>
          <w:bottom w:val="nil"/>
          <w:right w:val="nil"/>
          <w:between w:val="nil"/>
        </w:pBdr>
        <w:spacing w:after="0"/>
        <w:rPr>
          <w:rFonts w:ascii="Open Sans" w:eastAsia="Arial" w:hAnsi="Open Sans" w:cs="Open Sans"/>
          <w:color w:val="000000"/>
        </w:rPr>
      </w:pPr>
      <w:r>
        <w:rPr>
          <w:rFonts w:ascii="Open Sans" w:eastAsia="Arial" w:hAnsi="Open Sans" w:cs="Open Sans"/>
          <w:color w:val="000000"/>
        </w:rPr>
        <w:t xml:space="preserve">For Lots 1 and 2, </w:t>
      </w:r>
      <w:r w:rsidRPr="00635173">
        <w:rPr>
          <w:rFonts w:ascii="Open Sans" w:eastAsia="Arial" w:hAnsi="Open Sans" w:cs="Open Sans"/>
          <w:color w:val="000000"/>
        </w:rPr>
        <w:t xml:space="preserve">Providers will identify </w:t>
      </w:r>
      <w:r>
        <w:rPr>
          <w:rFonts w:ascii="Open Sans" w:eastAsia="Arial" w:hAnsi="Open Sans" w:cs="Open Sans"/>
          <w:color w:val="000000"/>
        </w:rPr>
        <w:t xml:space="preserve">a </w:t>
      </w:r>
      <w:r w:rsidRPr="00635173">
        <w:rPr>
          <w:rFonts w:ascii="Open Sans" w:eastAsia="Arial" w:hAnsi="Open Sans" w:cs="Open Sans"/>
          <w:color w:val="000000"/>
        </w:rPr>
        <w:t>suitably trained, qualified, experienced, and vetted interpreter</w:t>
      </w:r>
      <w:r>
        <w:rPr>
          <w:rFonts w:ascii="Open Sans" w:eastAsia="Arial" w:hAnsi="Open Sans" w:cs="Open Sans"/>
          <w:color w:val="000000"/>
        </w:rPr>
        <w:t xml:space="preserve">, </w:t>
      </w:r>
      <w:r w:rsidRPr="00635173">
        <w:rPr>
          <w:rFonts w:ascii="Open Sans" w:eastAsia="Arial" w:hAnsi="Open Sans" w:cs="Open Sans"/>
          <w:color w:val="000000"/>
        </w:rPr>
        <w:t xml:space="preserve">translator </w:t>
      </w:r>
      <w:r>
        <w:rPr>
          <w:rFonts w:ascii="Open Sans" w:eastAsia="Arial" w:hAnsi="Open Sans" w:cs="Open Sans"/>
          <w:color w:val="000000"/>
        </w:rPr>
        <w:t xml:space="preserve">and other language service professionals </w:t>
      </w:r>
      <w:r w:rsidRPr="00635173">
        <w:rPr>
          <w:rFonts w:ascii="Open Sans" w:eastAsia="Arial" w:hAnsi="Open Sans" w:cs="Open Sans"/>
          <w:color w:val="000000"/>
        </w:rPr>
        <w:t xml:space="preserve">to match the Buyer’s requirements, ensuring their availability and acceptance of booking terms requested by the Buyer. </w:t>
      </w:r>
    </w:p>
    <w:p w14:paraId="5C74B6A5" w14:textId="77777777" w:rsidR="00627916" w:rsidRPr="00635173" w:rsidRDefault="00627916" w:rsidP="00627916">
      <w:pPr>
        <w:pBdr>
          <w:top w:val="nil"/>
          <w:left w:val="nil"/>
          <w:bottom w:val="nil"/>
          <w:right w:val="nil"/>
          <w:between w:val="nil"/>
        </w:pBdr>
        <w:spacing w:before="240" w:after="0"/>
        <w:jc w:val="both"/>
        <w:rPr>
          <w:rFonts w:ascii="Open Sans" w:eastAsia="Arial" w:hAnsi="Open Sans" w:cs="Open Sans"/>
          <w:color w:val="000000"/>
        </w:rPr>
      </w:pPr>
      <w:r w:rsidRPr="00635173">
        <w:rPr>
          <w:rFonts w:ascii="Open Sans" w:eastAsia="Arial" w:hAnsi="Open Sans" w:cs="Open Sans"/>
          <w:color w:val="000000"/>
        </w:rPr>
        <w:t xml:space="preserve">Providers will accommodate reasonable requests for interpreters based on factors such as </w:t>
      </w:r>
      <w:r>
        <w:rPr>
          <w:rFonts w:ascii="Open Sans" w:eastAsia="Arial" w:hAnsi="Open Sans" w:cs="Open Sans"/>
          <w:color w:val="000000"/>
        </w:rPr>
        <w:t>gender identity</w:t>
      </w:r>
      <w:r w:rsidRPr="00635173">
        <w:rPr>
          <w:rFonts w:ascii="Open Sans" w:eastAsia="Arial" w:hAnsi="Open Sans" w:cs="Open Sans"/>
          <w:color w:val="000000"/>
        </w:rPr>
        <w:t xml:space="preserve">, religion, </w:t>
      </w:r>
      <w:r>
        <w:rPr>
          <w:rFonts w:ascii="Open Sans" w:eastAsia="Arial" w:hAnsi="Open Sans" w:cs="Open Sans"/>
          <w:color w:val="000000"/>
        </w:rPr>
        <w:t xml:space="preserve">global and local affairs and reasons for migration, </w:t>
      </w:r>
      <w:r w:rsidRPr="00635173">
        <w:rPr>
          <w:rFonts w:ascii="Open Sans" w:eastAsia="Arial" w:hAnsi="Open Sans" w:cs="Open Sans"/>
          <w:color w:val="000000"/>
        </w:rPr>
        <w:t>and familiarity with the environment and circumstances in which the language services are needed.</w:t>
      </w:r>
      <w:r>
        <w:rPr>
          <w:rFonts w:ascii="Open Sans" w:eastAsia="Arial" w:hAnsi="Open Sans" w:cs="Open Sans"/>
          <w:color w:val="000000"/>
        </w:rPr>
        <w:t xml:space="preserve"> They will apply selection criteria in the booking process to enable an effective distribution of bookings, matching booking and user information solicited from the Buyer, as well as their applied expertise to help achieve effective booking outcomes. </w:t>
      </w:r>
    </w:p>
    <w:p w14:paraId="58B12CBD" w14:textId="28458F24" w:rsidR="00627916" w:rsidRPr="00627916" w:rsidRDefault="00627916" w:rsidP="00627916">
      <w:pPr>
        <w:pBdr>
          <w:top w:val="nil"/>
          <w:left w:val="nil"/>
          <w:bottom w:val="nil"/>
          <w:right w:val="nil"/>
          <w:between w:val="nil"/>
        </w:pBdr>
        <w:spacing w:before="240" w:after="0"/>
        <w:jc w:val="both"/>
        <w:rPr>
          <w:rFonts w:ascii="Open Sans" w:eastAsia="Arial" w:hAnsi="Open Sans" w:cs="Open Sans"/>
          <w:color w:val="000000"/>
        </w:rPr>
      </w:pPr>
      <w:r w:rsidRPr="00635173">
        <w:rPr>
          <w:rFonts w:ascii="Open Sans" w:eastAsia="Arial" w:hAnsi="Open Sans" w:cs="Open Sans"/>
          <w:color w:val="000000"/>
        </w:rPr>
        <w:t>For bookings that require longer durations or increased complexity, providers must be able to supply two or more interpreters or translators, in accordance with industry best practices. If multiple interpreters or translators are necessary, the provider will clearly communicate this to the Buyer, along with the rationale.</w:t>
      </w:r>
    </w:p>
    <w:p w14:paraId="593A736C" w14:textId="77777777" w:rsidR="00627916" w:rsidRDefault="00627916" w:rsidP="00081FFE">
      <w:pPr>
        <w:spacing w:after="0"/>
        <w:rPr>
          <w:rFonts w:ascii="Open Sans" w:hAnsi="Open Sans" w:cs="Open Sans"/>
          <w:b/>
          <w:bCs/>
          <w:color w:val="002060"/>
        </w:rPr>
      </w:pPr>
    </w:p>
    <w:p w14:paraId="3221DE4E" w14:textId="619D8A62" w:rsidR="00081FFE" w:rsidRPr="00BE6084" w:rsidRDefault="007E1454" w:rsidP="00081FFE">
      <w:pPr>
        <w:spacing w:after="0"/>
        <w:rPr>
          <w:rFonts w:ascii="Open Sans" w:hAnsi="Open Sans" w:cs="Open Sans"/>
          <w:b/>
          <w:bCs/>
          <w:color w:val="002060"/>
          <w:sz w:val="24"/>
          <w:szCs w:val="24"/>
        </w:rPr>
      </w:pPr>
      <w:r w:rsidRPr="00BE6084">
        <w:rPr>
          <w:rFonts w:ascii="Open Sans" w:hAnsi="Open Sans" w:cs="Open Sans"/>
          <w:b/>
          <w:bCs/>
          <w:color w:val="002060"/>
          <w:sz w:val="24"/>
          <w:szCs w:val="24"/>
        </w:rPr>
        <w:t>7</w:t>
      </w:r>
      <w:r w:rsidR="00081FFE" w:rsidRPr="00BE6084">
        <w:rPr>
          <w:rFonts w:ascii="Open Sans" w:hAnsi="Open Sans" w:cs="Open Sans"/>
          <w:b/>
          <w:bCs/>
          <w:color w:val="002060"/>
          <w:sz w:val="24"/>
          <w:szCs w:val="24"/>
        </w:rPr>
        <w:t>.</w:t>
      </w:r>
      <w:r w:rsidR="00627916" w:rsidRPr="00BE6084">
        <w:rPr>
          <w:rFonts w:ascii="Open Sans" w:hAnsi="Open Sans" w:cs="Open Sans"/>
          <w:b/>
          <w:bCs/>
          <w:color w:val="002060"/>
          <w:sz w:val="24"/>
          <w:szCs w:val="24"/>
        </w:rPr>
        <w:t>7</w:t>
      </w:r>
      <w:r w:rsidR="00081FFE" w:rsidRPr="00BE6084">
        <w:rPr>
          <w:rFonts w:ascii="Open Sans" w:hAnsi="Open Sans" w:cs="Open Sans"/>
          <w:b/>
          <w:bCs/>
          <w:color w:val="002060"/>
          <w:sz w:val="24"/>
          <w:szCs w:val="24"/>
        </w:rPr>
        <w:t xml:space="preserve">. Booking Portal   </w:t>
      </w:r>
    </w:p>
    <w:p w14:paraId="1DF2B7B9" w14:textId="77777777" w:rsidR="0075001E" w:rsidRPr="00081FFE" w:rsidRDefault="0075001E" w:rsidP="0075001E">
      <w:pPr>
        <w:spacing w:after="0" w:line="240" w:lineRule="auto"/>
        <w:rPr>
          <w:rFonts w:ascii="Open Sans" w:eastAsia="Arial" w:hAnsi="Open Sans" w:cs="Open Sans"/>
          <w:color w:val="000000"/>
        </w:rPr>
      </w:pPr>
    </w:p>
    <w:p w14:paraId="722412F4" w14:textId="50913059" w:rsidR="00081FFE" w:rsidRDefault="007E1454" w:rsidP="00081FFE">
      <w:pPr>
        <w:spacing w:after="0"/>
        <w:rPr>
          <w:rFonts w:ascii="Open Sans" w:hAnsi="Open Sans" w:cs="Open Sans"/>
          <w:b/>
          <w:bCs/>
          <w:color w:val="002060"/>
        </w:rPr>
      </w:pPr>
      <w:bookmarkStart w:id="63" w:name="_Hlk207961428"/>
      <w:r>
        <w:rPr>
          <w:rFonts w:ascii="Open Sans" w:hAnsi="Open Sans" w:cs="Open Sans"/>
          <w:b/>
          <w:bCs/>
          <w:color w:val="002060"/>
        </w:rPr>
        <w:t>7</w:t>
      </w:r>
      <w:r w:rsidR="00081FFE">
        <w:rPr>
          <w:rFonts w:ascii="Open Sans" w:hAnsi="Open Sans" w:cs="Open Sans"/>
          <w:b/>
          <w:bCs/>
          <w:color w:val="002060"/>
        </w:rPr>
        <w:t>.</w:t>
      </w:r>
      <w:r w:rsidR="00627916">
        <w:rPr>
          <w:rFonts w:ascii="Open Sans" w:hAnsi="Open Sans" w:cs="Open Sans"/>
          <w:b/>
          <w:bCs/>
          <w:color w:val="002060"/>
        </w:rPr>
        <w:t>7</w:t>
      </w:r>
      <w:r w:rsidR="00081FFE">
        <w:rPr>
          <w:rFonts w:ascii="Open Sans" w:hAnsi="Open Sans" w:cs="Open Sans"/>
          <w:b/>
          <w:bCs/>
          <w:color w:val="002060"/>
        </w:rPr>
        <w:t xml:space="preserve">.1. Overview </w:t>
      </w:r>
    </w:p>
    <w:p w14:paraId="76FC200C" w14:textId="77777777" w:rsidR="00D117E5" w:rsidRDefault="00D117E5" w:rsidP="00D117E5">
      <w:pPr>
        <w:spacing w:after="0" w:line="240" w:lineRule="auto"/>
        <w:rPr>
          <w:rFonts w:ascii="Open Sans" w:hAnsi="Open Sans" w:cs="Open Sans"/>
          <w:b/>
          <w:bCs/>
          <w:color w:val="002060"/>
        </w:rPr>
      </w:pPr>
    </w:p>
    <w:p w14:paraId="103A6F41" w14:textId="533A2F59" w:rsidR="00D117E5" w:rsidRDefault="00D43835" w:rsidP="00D117E5">
      <w:pPr>
        <w:spacing w:after="0" w:line="240" w:lineRule="auto"/>
        <w:rPr>
          <w:rFonts w:ascii="Open Sans" w:eastAsia="Arial" w:hAnsi="Open Sans" w:cs="Open Sans"/>
          <w:color w:val="000000"/>
        </w:rPr>
      </w:pPr>
      <w:bookmarkStart w:id="64" w:name="_Hlk209016542"/>
      <w:r w:rsidRPr="00081FFE">
        <w:rPr>
          <w:rFonts w:ascii="Open Sans" w:eastAsia="Arial" w:hAnsi="Open Sans" w:cs="Open Sans"/>
          <w:color w:val="000000"/>
        </w:rPr>
        <w:t xml:space="preserve">Providers </w:t>
      </w:r>
      <w:r w:rsidR="00081FFE" w:rsidRPr="00081FFE">
        <w:rPr>
          <w:rFonts w:ascii="Open Sans" w:eastAsia="Arial" w:hAnsi="Open Sans" w:cs="Open Sans"/>
          <w:color w:val="000000"/>
        </w:rPr>
        <w:t xml:space="preserve">of Lots </w:t>
      </w:r>
      <w:r w:rsidR="00081FFE">
        <w:rPr>
          <w:rFonts w:ascii="Open Sans" w:eastAsia="Arial" w:hAnsi="Open Sans" w:cs="Open Sans"/>
          <w:color w:val="000000"/>
        </w:rPr>
        <w:t xml:space="preserve">2,3,4,5 </w:t>
      </w:r>
      <w:r w:rsidRPr="00635173">
        <w:rPr>
          <w:rFonts w:ascii="Open Sans" w:eastAsia="Arial" w:hAnsi="Open Sans" w:cs="Open Sans"/>
          <w:color w:val="000000"/>
        </w:rPr>
        <w:t>are required to supply and maintain an online booking portal, ensuring high security standards to safeguard information</w:t>
      </w:r>
      <w:r w:rsidR="00810CB1">
        <w:rPr>
          <w:rFonts w:ascii="Open Sans" w:eastAsia="Arial" w:hAnsi="Open Sans" w:cs="Open Sans"/>
          <w:color w:val="000000"/>
        </w:rPr>
        <w:t xml:space="preserve">. </w:t>
      </w:r>
    </w:p>
    <w:p w14:paraId="7A8C4F9E" w14:textId="77777777" w:rsidR="00D117E5" w:rsidRDefault="00D117E5" w:rsidP="00D117E5">
      <w:pPr>
        <w:spacing w:after="0" w:line="240" w:lineRule="auto"/>
        <w:rPr>
          <w:rFonts w:ascii="Open Sans" w:eastAsia="Arial" w:hAnsi="Open Sans" w:cs="Open Sans"/>
          <w:color w:val="000000"/>
        </w:rPr>
      </w:pPr>
    </w:p>
    <w:p w14:paraId="2FA4C272" w14:textId="72F80ABE" w:rsidR="00081FFE" w:rsidRDefault="00081FFE" w:rsidP="00D117E5">
      <w:pPr>
        <w:spacing w:after="0" w:line="240" w:lineRule="auto"/>
        <w:rPr>
          <w:rFonts w:ascii="Open Sans" w:eastAsia="Arial" w:hAnsi="Open Sans" w:cs="Open Sans"/>
          <w:color w:val="000000"/>
        </w:rPr>
      </w:pPr>
      <w:r>
        <w:rPr>
          <w:rFonts w:ascii="Open Sans" w:eastAsia="Arial" w:hAnsi="Open Sans" w:cs="Open Sans"/>
          <w:color w:val="000000"/>
        </w:rPr>
        <w:t>Providers of Lot 1 who offer online booking portals to INTRAN member organisations as part of their service delivery will also be subject to the following requirements and those related to use of digital services and online technology and software</w:t>
      </w:r>
      <w:r w:rsidR="00D117E5">
        <w:rPr>
          <w:rFonts w:ascii="Open Sans" w:eastAsia="Arial" w:hAnsi="Open Sans" w:cs="Open Sans"/>
          <w:color w:val="000000"/>
        </w:rPr>
        <w:t xml:space="preserve"> in these specifications</w:t>
      </w:r>
      <w:r>
        <w:rPr>
          <w:rFonts w:ascii="Open Sans" w:eastAsia="Arial" w:hAnsi="Open Sans" w:cs="Open Sans"/>
          <w:color w:val="000000"/>
        </w:rPr>
        <w:t xml:space="preserve">. </w:t>
      </w:r>
    </w:p>
    <w:p w14:paraId="7733805F" w14:textId="77777777" w:rsidR="00D117E5" w:rsidRDefault="00D117E5" w:rsidP="00D117E5">
      <w:pPr>
        <w:spacing w:after="0" w:line="240" w:lineRule="auto"/>
        <w:rPr>
          <w:rFonts w:ascii="Open Sans" w:eastAsia="Arial" w:hAnsi="Open Sans" w:cs="Open Sans"/>
          <w:color w:val="000000"/>
        </w:rPr>
      </w:pPr>
    </w:p>
    <w:p w14:paraId="35999570" w14:textId="30C10041" w:rsidR="00D43835" w:rsidRDefault="00D43835" w:rsidP="00D117E5">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The portal must be available and reliable 24/7, 365 days a year. </w:t>
      </w:r>
    </w:p>
    <w:p w14:paraId="4B048A44" w14:textId="77777777" w:rsidR="00541DC4" w:rsidRDefault="00541DC4" w:rsidP="00D117E5">
      <w:pPr>
        <w:spacing w:after="0" w:line="240" w:lineRule="auto"/>
        <w:rPr>
          <w:rFonts w:ascii="Open Sans" w:eastAsia="Arial" w:hAnsi="Open Sans" w:cs="Open Sans"/>
          <w:color w:val="000000"/>
        </w:rPr>
      </w:pPr>
    </w:p>
    <w:p w14:paraId="724DA3A0" w14:textId="77777777" w:rsidR="00541DC4" w:rsidRDefault="00541DC4" w:rsidP="00D117E5">
      <w:pPr>
        <w:spacing w:after="0" w:line="240" w:lineRule="auto"/>
        <w:rPr>
          <w:rFonts w:ascii="Open Sans" w:eastAsia="Arial" w:hAnsi="Open Sans" w:cs="Open Sans"/>
          <w:color w:val="000000"/>
        </w:rPr>
      </w:pPr>
    </w:p>
    <w:p w14:paraId="41FEE15C" w14:textId="77777777" w:rsidR="00541DC4" w:rsidRDefault="00541DC4" w:rsidP="00D117E5">
      <w:pPr>
        <w:spacing w:after="0" w:line="240" w:lineRule="auto"/>
        <w:rPr>
          <w:rFonts w:ascii="Open Sans" w:eastAsia="Arial" w:hAnsi="Open Sans" w:cs="Open Sans"/>
          <w:color w:val="000000"/>
        </w:rPr>
      </w:pPr>
    </w:p>
    <w:bookmarkEnd w:id="64"/>
    <w:p w14:paraId="6E8B3F31" w14:textId="77777777" w:rsidR="00242374" w:rsidRPr="00635173" w:rsidRDefault="00242374" w:rsidP="00242374">
      <w:pPr>
        <w:spacing w:after="0" w:line="240" w:lineRule="auto"/>
        <w:rPr>
          <w:rFonts w:ascii="Open Sans" w:eastAsia="Arial" w:hAnsi="Open Sans" w:cs="Open Sans"/>
          <w:color w:val="000000"/>
        </w:rPr>
      </w:pPr>
    </w:p>
    <w:p w14:paraId="0C3C5672" w14:textId="1C1987A5" w:rsidR="00242374" w:rsidRPr="00BE6084" w:rsidRDefault="007E1454" w:rsidP="00242374">
      <w:pPr>
        <w:spacing w:after="0"/>
        <w:rPr>
          <w:rFonts w:ascii="Open Sans" w:hAnsi="Open Sans" w:cs="Open Sans"/>
          <w:b/>
          <w:bCs/>
          <w:color w:val="002060"/>
        </w:rPr>
      </w:pPr>
      <w:r w:rsidRPr="00BE6084">
        <w:rPr>
          <w:rFonts w:ascii="Open Sans" w:hAnsi="Open Sans" w:cs="Open Sans"/>
          <w:b/>
          <w:bCs/>
          <w:color w:val="002060"/>
        </w:rPr>
        <w:lastRenderedPageBreak/>
        <w:t>7</w:t>
      </w:r>
      <w:r w:rsidR="00242374" w:rsidRPr="00BE6084">
        <w:rPr>
          <w:rFonts w:ascii="Open Sans" w:hAnsi="Open Sans" w:cs="Open Sans"/>
          <w:b/>
          <w:bCs/>
          <w:color w:val="002060"/>
        </w:rPr>
        <w:t>.</w:t>
      </w:r>
      <w:r w:rsidR="00627916" w:rsidRPr="00BE6084">
        <w:rPr>
          <w:rFonts w:ascii="Open Sans" w:hAnsi="Open Sans" w:cs="Open Sans"/>
          <w:b/>
          <w:bCs/>
          <w:color w:val="002060"/>
        </w:rPr>
        <w:t>7</w:t>
      </w:r>
      <w:r w:rsidR="00242374" w:rsidRPr="00BE6084">
        <w:rPr>
          <w:rFonts w:ascii="Open Sans" w:hAnsi="Open Sans" w:cs="Open Sans"/>
          <w:b/>
          <w:bCs/>
          <w:color w:val="002060"/>
        </w:rPr>
        <w:t xml:space="preserve">.2. Registration Process </w:t>
      </w:r>
    </w:p>
    <w:p w14:paraId="1AFBB4C8" w14:textId="77777777" w:rsidR="00D117E5" w:rsidRDefault="00D117E5" w:rsidP="00D117E5">
      <w:pPr>
        <w:spacing w:after="0" w:line="240" w:lineRule="auto"/>
        <w:rPr>
          <w:rFonts w:ascii="Open Sans" w:eastAsia="Arial" w:hAnsi="Open Sans" w:cs="Open Sans"/>
          <w:color w:val="000000"/>
        </w:rPr>
      </w:pPr>
    </w:p>
    <w:p w14:paraId="36BB49B9" w14:textId="0DD0B6A6" w:rsidR="00D43835" w:rsidRDefault="00D43835" w:rsidP="00D117E5">
      <w:pPr>
        <w:spacing w:after="0" w:line="240" w:lineRule="auto"/>
        <w:rPr>
          <w:rFonts w:ascii="Open Sans" w:eastAsia="Arial" w:hAnsi="Open Sans" w:cs="Open Sans"/>
          <w:color w:val="000000"/>
        </w:rPr>
      </w:pPr>
      <w:r w:rsidRPr="00635173">
        <w:rPr>
          <w:rFonts w:ascii="Open Sans" w:eastAsia="Arial" w:hAnsi="Open Sans" w:cs="Open Sans"/>
          <w:color w:val="000000"/>
        </w:rPr>
        <w:t>Registration must be secure and, where applicable, include multi-factor authentication (MFA) to ensure accurate and authorised profiling under the INTRAN Partnership. Full guidelines must be supplied to detail the registration process, including a robust 'verification of entitlement' that ensures a quick response time.</w:t>
      </w:r>
    </w:p>
    <w:p w14:paraId="114652F3" w14:textId="77777777" w:rsidR="00242374" w:rsidRPr="00635173" w:rsidRDefault="00242374" w:rsidP="00D43835">
      <w:pPr>
        <w:spacing w:after="0" w:line="240" w:lineRule="auto"/>
        <w:ind w:left="720"/>
        <w:rPr>
          <w:rFonts w:ascii="Open Sans" w:eastAsia="Arial" w:hAnsi="Open Sans" w:cs="Open Sans"/>
          <w:color w:val="000000"/>
        </w:rPr>
      </w:pPr>
    </w:p>
    <w:p w14:paraId="7A5E3845" w14:textId="2BD801A9" w:rsidR="00242374" w:rsidRPr="00BE6084" w:rsidRDefault="007E1454" w:rsidP="00242374">
      <w:pPr>
        <w:spacing w:after="0"/>
        <w:rPr>
          <w:rFonts w:ascii="Open Sans" w:hAnsi="Open Sans" w:cs="Open Sans"/>
          <w:b/>
          <w:bCs/>
          <w:color w:val="002060"/>
        </w:rPr>
      </w:pPr>
      <w:r w:rsidRPr="00BE6084">
        <w:rPr>
          <w:rFonts w:ascii="Open Sans" w:hAnsi="Open Sans" w:cs="Open Sans"/>
          <w:b/>
          <w:bCs/>
          <w:color w:val="002060"/>
        </w:rPr>
        <w:t>7</w:t>
      </w:r>
      <w:r w:rsidR="00242374" w:rsidRPr="00BE6084">
        <w:rPr>
          <w:rFonts w:ascii="Open Sans" w:hAnsi="Open Sans" w:cs="Open Sans"/>
          <w:b/>
          <w:bCs/>
          <w:color w:val="002060"/>
        </w:rPr>
        <w:t>.</w:t>
      </w:r>
      <w:r w:rsidR="00627916" w:rsidRPr="00BE6084">
        <w:rPr>
          <w:rFonts w:ascii="Open Sans" w:hAnsi="Open Sans" w:cs="Open Sans"/>
          <w:b/>
          <w:bCs/>
          <w:color w:val="002060"/>
        </w:rPr>
        <w:t>7</w:t>
      </w:r>
      <w:r w:rsidR="00242374" w:rsidRPr="00BE6084">
        <w:rPr>
          <w:rFonts w:ascii="Open Sans" w:hAnsi="Open Sans" w:cs="Open Sans"/>
          <w:b/>
          <w:bCs/>
          <w:color w:val="002060"/>
        </w:rPr>
        <w:t xml:space="preserve">.3. Scope  </w:t>
      </w:r>
    </w:p>
    <w:p w14:paraId="4A635A5B" w14:textId="77777777" w:rsidR="00567309" w:rsidRDefault="00567309" w:rsidP="00D117E5">
      <w:pPr>
        <w:spacing w:after="0" w:line="240" w:lineRule="auto"/>
        <w:rPr>
          <w:rFonts w:ascii="Open Sans" w:eastAsia="Arial" w:hAnsi="Open Sans" w:cs="Open Sans"/>
          <w:color w:val="000000"/>
        </w:rPr>
      </w:pPr>
    </w:p>
    <w:p w14:paraId="765D0894" w14:textId="470949DC" w:rsidR="00D43835" w:rsidRPr="00635173" w:rsidRDefault="00D43835" w:rsidP="00D117E5">
      <w:pPr>
        <w:spacing w:after="0" w:line="240" w:lineRule="auto"/>
        <w:rPr>
          <w:rFonts w:ascii="Open Sans" w:eastAsia="Arial" w:hAnsi="Open Sans" w:cs="Open Sans"/>
          <w:color w:val="000000"/>
        </w:rPr>
      </w:pPr>
      <w:r w:rsidRPr="00635173">
        <w:rPr>
          <w:rFonts w:ascii="Open Sans" w:eastAsia="Arial" w:hAnsi="Open Sans" w:cs="Open Sans"/>
          <w:color w:val="000000"/>
        </w:rPr>
        <w:t>The requester (</w:t>
      </w:r>
      <w:r w:rsidR="00081FFE">
        <w:rPr>
          <w:rFonts w:ascii="Open Sans" w:eastAsia="Arial" w:hAnsi="Open Sans" w:cs="Open Sans"/>
          <w:color w:val="000000"/>
        </w:rPr>
        <w:t>B</w:t>
      </w:r>
      <w:r w:rsidRPr="00635173">
        <w:rPr>
          <w:rFonts w:ascii="Open Sans" w:eastAsia="Arial" w:hAnsi="Open Sans" w:cs="Open Sans"/>
          <w:color w:val="000000"/>
        </w:rPr>
        <w:t xml:space="preserve">uyer) will, through secure user registration and login, be able to: </w:t>
      </w:r>
    </w:p>
    <w:p w14:paraId="6A1F0661"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Make booking requests as and when needed.</w:t>
      </w:r>
    </w:p>
    <w:p w14:paraId="4344B7BE"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View their booking calendar.</w:t>
      </w:r>
    </w:p>
    <w:p w14:paraId="3E49BB35"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 xml:space="preserve">View details about current, previous, and scheduled bookings </w:t>
      </w:r>
    </w:p>
    <w:p w14:paraId="2D9FA929"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 xml:space="preserve">Access details of the booked interpreter </w:t>
      </w:r>
    </w:p>
    <w:p w14:paraId="6129599E"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Receive booking confirmations and reminders.</w:t>
      </w:r>
    </w:p>
    <w:p w14:paraId="0A5FE66E"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Cancel or amend their own bookings.</w:t>
      </w:r>
    </w:p>
    <w:p w14:paraId="1C17D03F"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Download completed work (Translation only)</w:t>
      </w:r>
    </w:p>
    <w:p w14:paraId="589CC2E6" w14:textId="77777777" w:rsidR="00D43835" w:rsidRPr="00635173" w:rsidRDefault="00D43835" w:rsidP="00573D28">
      <w:pPr>
        <w:pStyle w:val="ListParagraph"/>
        <w:numPr>
          <w:ilvl w:val="0"/>
          <w:numId w:val="32"/>
        </w:numPr>
        <w:spacing w:after="0" w:line="240" w:lineRule="auto"/>
        <w:ind w:left="1490"/>
        <w:rPr>
          <w:rFonts w:ascii="Open Sans" w:eastAsia="Arial" w:hAnsi="Open Sans" w:cs="Open Sans"/>
          <w:color w:val="000000"/>
        </w:rPr>
      </w:pPr>
      <w:r w:rsidRPr="00635173">
        <w:rPr>
          <w:rFonts w:ascii="Open Sans" w:eastAsia="Arial" w:hAnsi="Open Sans" w:cs="Open Sans"/>
          <w:color w:val="000000"/>
        </w:rPr>
        <w:t>Provide feedback, complaints, and/or other matters of quality assurance.</w:t>
      </w:r>
    </w:p>
    <w:p w14:paraId="592686C5" w14:textId="48715500" w:rsidR="00242374" w:rsidRDefault="00242374" w:rsidP="00242374">
      <w:pPr>
        <w:spacing w:after="0"/>
        <w:rPr>
          <w:rFonts w:ascii="Open Sans" w:hAnsi="Open Sans" w:cs="Open Sans"/>
          <w:b/>
          <w:bCs/>
          <w:color w:val="002060"/>
        </w:rPr>
      </w:pPr>
    </w:p>
    <w:p w14:paraId="5DBE139F" w14:textId="436B9A56" w:rsidR="00242374" w:rsidRPr="00BE6084" w:rsidRDefault="007E1454" w:rsidP="00242374">
      <w:pPr>
        <w:spacing w:after="0"/>
        <w:rPr>
          <w:rFonts w:ascii="Open Sans" w:hAnsi="Open Sans" w:cs="Open Sans"/>
          <w:b/>
          <w:bCs/>
          <w:color w:val="002060"/>
        </w:rPr>
      </w:pPr>
      <w:r w:rsidRPr="00BE6084">
        <w:rPr>
          <w:rFonts w:ascii="Open Sans" w:hAnsi="Open Sans" w:cs="Open Sans"/>
          <w:b/>
          <w:bCs/>
          <w:color w:val="002060"/>
        </w:rPr>
        <w:t>7</w:t>
      </w:r>
      <w:r w:rsidR="00242374" w:rsidRPr="00BE6084">
        <w:rPr>
          <w:rFonts w:ascii="Open Sans" w:hAnsi="Open Sans" w:cs="Open Sans"/>
          <w:b/>
          <w:bCs/>
          <w:color w:val="002060"/>
        </w:rPr>
        <w:t>.</w:t>
      </w:r>
      <w:r w:rsidR="00627916" w:rsidRPr="00BE6084">
        <w:rPr>
          <w:rFonts w:ascii="Open Sans" w:hAnsi="Open Sans" w:cs="Open Sans"/>
          <w:b/>
          <w:bCs/>
          <w:color w:val="002060"/>
        </w:rPr>
        <w:t>7</w:t>
      </w:r>
      <w:r w:rsidR="00242374" w:rsidRPr="00BE6084">
        <w:rPr>
          <w:rFonts w:ascii="Open Sans" w:hAnsi="Open Sans" w:cs="Open Sans"/>
          <w:b/>
          <w:bCs/>
          <w:color w:val="002060"/>
        </w:rPr>
        <w:t xml:space="preserve">.4. Contingency Booking Methods </w:t>
      </w:r>
    </w:p>
    <w:p w14:paraId="1A64B448" w14:textId="77777777" w:rsidR="00242374" w:rsidRDefault="00242374" w:rsidP="00081FFE">
      <w:pPr>
        <w:spacing w:after="0" w:line="240" w:lineRule="auto"/>
        <w:ind w:left="720"/>
        <w:rPr>
          <w:rFonts w:ascii="Open Sans" w:eastAsia="Arial" w:hAnsi="Open Sans" w:cs="Open Sans"/>
          <w:color w:val="000000"/>
        </w:rPr>
      </w:pPr>
    </w:p>
    <w:p w14:paraId="731282CE" w14:textId="75FA3233" w:rsidR="00081FFE" w:rsidRPr="00635173" w:rsidRDefault="00081FFE" w:rsidP="00D117E5">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If the portal becomes unstable or unavailable due to maintenance or unforeseen circumstances, providers will immediately implement booking contingency measures, such as phone and/or encrypted email communication. Providers will promptly communicate these measures to INTRAN and to the framework buyers to ensure continuity of service. </w:t>
      </w:r>
    </w:p>
    <w:p w14:paraId="0DC611AF" w14:textId="77777777" w:rsidR="00D43835" w:rsidRPr="00635173" w:rsidRDefault="00D43835" w:rsidP="00D43835">
      <w:pPr>
        <w:spacing w:after="0"/>
        <w:rPr>
          <w:rFonts w:ascii="Open Sans" w:hAnsi="Open Sans" w:cs="Open Sans"/>
          <w:b/>
          <w:bCs/>
          <w:color w:val="002060"/>
        </w:rPr>
      </w:pPr>
    </w:p>
    <w:p w14:paraId="3411D6ED" w14:textId="37F957A8" w:rsidR="00C12960" w:rsidRPr="00BE6084" w:rsidRDefault="00F81135" w:rsidP="00C12960">
      <w:pPr>
        <w:spacing w:after="0"/>
        <w:rPr>
          <w:rFonts w:ascii="Open Sans" w:hAnsi="Open Sans" w:cs="Open Sans"/>
          <w:b/>
          <w:bCs/>
          <w:color w:val="002060"/>
        </w:rPr>
      </w:pPr>
      <w:r w:rsidRPr="00BE6084">
        <w:rPr>
          <w:rFonts w:ascii="Open Sans" w:hAnsi="Open Sans" w:cs="Open Sans"/>
          <w:b/>
          <w:bCs/>
          <w:color w:val="002060"/>
        </w:rPr>
        <w:t>7</w:t>
      </w:r>
      <w:r w:rsidR="00C12960" w:rsidRPr="00BE6084">
        <w:rPr>
          <w:rFonts w:ascii="Open Sans" w:hAnsi="Open Sans" w:cs="Open Sans"/>
          <w:b/>
          <w:bCs/>
          <w:color w:val="002060"/>
        </w:rPr>
        <w:t xml:space="preserve">.8. Monitoring Information </w:t>
      </w:r>
    </w:p>
    <w:p w14:paraId="5EC28BB0" w14:textId="77777777" w:rsidR="00567309" w:rsidRDefault="00567309" w:rsidP="00567309">
      <w:pPr>
        <w:pBdr>
          <w:top w:val="nil"/>
          <w:left w:val="nil"/>
          <w:bottom w:val="nil"/>
          <w:right w:val="nil"/>
          <w:between w:val="nil"/>
        </w:pBdr>
        <w:spacing w:after="0" w:line="240" w:lineRule="auto"/>
        <w:rPr>
          <w:rFonts w:ascii="Open Sans" w:eastAsia="Arial" w:hAnsi="Open Sans" w:cs="Open Sans"/>
        </w:rPr>
      </w:pPr>
    </w:p>
    <w:p w14:paraId="2B6F0755" w14:textId="39D224E5" w:rsidR="00C12960" w:rsidRPr="00635173" w:rsidRDefault="00C12960" w:rsidP="00C12960">
      <w:pPr>
        <w:pBdr>
          <w:top w:val="nil"/>
          <w:left w:val="nil"/>
          <w:bottom w:val="nil"/>
          <w:right w:val="nil"/>
          <w:between w:val="nil"/>
        </w:pBdr>
        <w:rPr>
          <w:rFonts w:ascii="Open Sans" w:eastAsia="Arial" w:hAnsi="Open Sans" w:cs="Open Sans"/>
        </w:rPr>
      </w:pPr>
      <w:r w:rsidRPr="00635173">
        <w:rPr>
          <w:rFonts w:ascii="Open Sans" w:eastAsia="Arial" w:hAnsi="Open Sans" w:cs="Open Sans"/>
        </w:rPr>
        <w:t xml:space="preserve">Providers must capture key information relevant to the </w:t>
      </w:r>
      <w:r>
        <w:rPr>
          <w:rFonts w:ascii="Open Sans" w:eastAsia="Arial" w:hAnsi="Open Sans" w:cs="Open Sans"/>
        </w:rPr>
        <w:t xml:space="preserve">lot and </w:t>
      </w:r>
      <w:r w:rsidRPr="00635173">
        <w:rPr>
          <w:rFonts w:ascii="Open Sans" w:eastAsia="Arial" w:hAnsi="Open Sans" w:cs="Open Sans"/>
        </w:rPr>
        <w:t>service</w:t>
      </w:r>
      <w:r>
        <w:rPr>
          <w:rFonts w:ascii="Open Sans" w:eastAsia="Arial" w:hAnsi="Open Sans" w:cs="Open Sans"/>
        </w:rPr>
        <w:t>(s) provided</w:t>
      </w:r>
      <w:r w:rsidRPr="00635173">
        <w:rPr>
          <w:rFonts w:ascii="Open Sans" w:eastAsia="Arial" w:hAnsi="Open Sans" w:cs="Open Sans"/>
        </w:rPr>
        <w:t xml:space="preserve"> to ensure completeness of management information reports and invoice control checks</w:t>
      </w:r>
      <w:r>
        <w:rPr>
          <w:rFonts w:ascii="Open Sans" w:eastAsia="Arial" w:hAnsi="Open Sans" w:cs="Open Sans"/>
        </w:rPr>
        <w:t xml:space="preserve">, as detailed in </w:t>
      </w:r>
      <w:r w:rsidRPr="00541DC4">
        <w:rPr>
          <w:rFonts w:ascii="Open Sans" w:eastAsia="Arial" w:hAnsi="Open Sans" w:cs="Open Sans"/>
        </w:rPr>
        <w:t xml:space="preserve">Schedule </w:t>
      </w:r>
      <w:r w:rsidR="007E0BED" w:rsidRPr="00541DC4">
        <w:rPr>
          <w:rFonts w:ascii="Open Sans" w:eastAsia="Arial" w:hAnsi="Open Sans" w:cs="Open Sans"/>
        </w:rPr>
        <w:t>8</w:t>
      </w:r>
      <w:r w:rsidRPr="00541DC4">
        <w:rPr>
          <w:rFonts w:ascii="Open Sans" w:eastAsia="Arial" w:hAnsi="Open Sans" w:cs="Open Sans"/>
        </w:rPr>
        <w:t>.</w:t>
      </w:r>
      <w:r w:rsidR="00D117E5">
        <w:rPr>
          <w:rFonts w:ascii="Open Sans" w:eastAsia="Arial" w:hAnsi="Open Sans" w:cs="Open Sans"/>
        </w:rPr>
        <w:t xml:space="preserve"> The processing of information will be handled in accordance with Data Protection policies, ensuring adherence with UK GDPR. </w:t>
      </w:r>
    </w:p>
    <w:p w14:paraId="4D93556D" w14:textId="77777777" w:rsidR="00C34E83" w:rsidRDefault="00F81135" w:rsidP="00F81135">
      <w:pPr>
        <w:spacing w:after="0" w:line="240" w:lineRule="auto"/>
        <w:rPr>
          <w:rFonts w:ascii="Open Sans" w:eastAsia="Arial" w:hAnsi="Open Sans" w:cs="Open Sans"/>
          <w:color w:val="000000"/>
        </w:rPr>
      </w:pPr>
      <w:r w:rsidRPr="00635173">
        <w:rPr>
          <w:rFonts w:ascii="Open Sans" w:eastAsia="Arial" w:hAnsi="Open Sans" w:cs="Open Sans"/>
          <w:color w:val="000000"/>
        </w:rPr>
        <w:t>Providers will require sufficient information to check the requester’s details against INTRAN’s Framework Agreement access records, as well as enable the Interpreter/Translator to confirm their ability to meet the booking requirements.</w:t>
      </w:r>
      <w:r w:rsidR="00D117E5">
        <w:rPr>
          <w:rFonts w:ascii="Open Sans" w:eastAsia="Arial" w:hAnsi="Open Sans" w:cs="Open Sans"/>
          <w:color w:val="000000"/>
        </w:rPr>
        <w:t xml:space="preserve"> </w:t>
      </w:r>
    </w:p>
    <w:p w14:paraId="5ADA767D" w14:textId="77777777" w:rsidR="00C34E83" w:rsidRDefault="00C34E83" w:rsidP="00F81135">
      <w:pPr>
        <w:spacing w:after="0" w:line="240" w:lineRule="auto"/>
        <w:rPr>
          <w:rFonts w:ascii="Open Sans" w:eastAsia="Arial" w:hAnsi="Open Sans" w:cs="Open Sans"/>
          <w:color w:val="000000"/>
        </w:rPr>
      </w:pPr>
    </w:p>
    <w:p w14:paraId="1AA44B66" w14:textId="5FB917FF" w:rsidR="00F81135" w:rsidRPr="00635173" w:rsidRDefault="00D117E5" w:rsidP="00F81135">
      <w:pPr>
        <w:spacing w:after="0" w:line="240" w:lineRule="auto"/>
        <w:rPr>
          <w:rFonts w:ascii="Open Sans" w:eastAsia="Arial" w:hAnsi="Open Sans" w:cs="Open Sans"/>
          <w:color w:val="000000"/>
        </w:rPr>
      </w:pPr>
      <w:r>
        <w:rPr>
          <w:rFonts w:ascii="Open Sans" w:eastAsia="Arial" w:hAnsi="Open Sans" w:cs="Open Sans"/>
          <w:color w:val="000000"/>
        </w:rPr>
        <w:t xml:space="preserve">As a minimum, information requested will include: </w:t>
      </w:r>
    </w:p>
    <w:p w14:paraId="2BED3889" w14:textId="77777777" w:rsidR="00F81135" w:rsidRPr="00635173" w:rsidRDefault="00F81135" w:rsidP="00F81135">
      <w:pPr>
        <w:spacing w:after="0" w:line="240" w:lineRule="auto"/>
        <w:rPr>
          <w:rFonts w:ascii="Open Sans" w:eastAsia="Arial" w:hAnsi="Open Sans" w:cs="Open Sans"/>
          <w:color w:val="000000"/>
        </w:rPr>
      </w:pPr>
    </w:p>
    <w:tbl>
      <w:tblPr>
        <w:tblStyle w:val="TableGrid"/>
        <w:tblW w:w="0" w:type="auto"/>
        <w:tblInd w:w="0" w:type="dxa"/>
        <w:tblLook w:val="04A0" w:firstRow="1" w:lastRow="0" w:firstColumn="1" w:lastColumn="0" w:noHBand="0" w:noVBand="1"/>
      </w:tblPr>
      <w:tblGrid>
        <w:gridCol w:w="9016"/>
      </w:tblGrid>
      <w:tr w:rsidR="00D117E5" w14:paraId="28C062DD" w14:textId="77777777">
        <w:tc>
          <w:tcPr>
            <w:tcW w:w="9016" w:type="dxa"/>
          </w:tcPr>
          <w:p w14:paraId="1E7A641B" w14:textId="7DDEFFCC" w:rsidR="00D117E5" w:rsidRPr="00D117E5" w:rsidRDefault="00D117E5" w:rsidP="00D117E5">
            <w:pPr>
              <w:rPr>
                <w:rFonts w:ascii="Open Sans" w:eastAsia="Arial" w:hAnsi="Open Sans" w:cs="Open Sans"/>
                <w:b/>
                <w:bCs/>
                <w:color w:val="000000"/>
              </w:rPr>
            </w:pPr>
            <w:r w:rsidRPr="00D117E5">
              <w:rPr>
                <w:rFonts w:ascii="Open Sans" w:eastAsia="Arial" w:hAnsi="Open Sans" w:cs="Open Sans"/>
                <w:b/>
                <w:bCs/>
                <w:color w:val="000000"/>
              </w:rPr>
              <w:t xml:space="preserve">For Providers of Lots 1,2,4 and 5 </w:t>
            </w:r>
          </w:p>
          <w:p w14:paraId="585F1B86" w14:textId="77777777" w:rsidR="00D117E5" w:rsidRPr="00635173" w:rsidRDefault="00D117E5" w:rsidP="00573D28">
            <w:pPr>
              <w:pStyle w:val="ListParagraph"/>
              <w:numPr>
                <w:ilvl w:val="0"/>
                <w:numId w:val="10"/>
              </w:numPr>
              <w:rPr>
                <w:rFonts w:ascii="Open Sans" w:eastAsia="Arial" w:hAnsi="Open Sans" w:cs="Open Sans"/>
                <w:color w:val="000000"/>
              </w:rPr>
            </w:pPr>
            <w:r w:rsidRPr="00635173">
              <w:rPr>
                <w:rFonts w:ascii="Open Sans" w:eastAsia="Arial" w:hAnsi="Open Sans" w:cs="Open Sans"/>
                <w:color w:val="000000"/>
              </w:rPr>
              <w:t xml:space="preserve">INTRAN ID code </w:t>
            </w:r>
          </w:p>
          <w:p w14:paraId="53AFDAF7" w14:textId="77777777" w:rsidR="00D117E5" w:rsidRPr="00635173" w:rsidRDefault="00D117E5" w:rsidP="00573D28">
            <w:pPr>
              <w:pStyle w:val="ListParagraph"/>
              <w:numPr>
                <w:ilvl w:val="0"/>
                <w:numId w:val="10"/>
              </w:numPr>
              <w:rPr>
                <w:rFonts w:ascii="Open Sans" w:eastAsia="Arial" w:hAnsi="Open Sans" w:cs="Open Sans"/>
                <w:color w:val="000000"/>
              </w:rPr>
            </w:pPr>
            <w:r w:rsidRPr="00635173">
              <w:rPr>
                <w:rFonts w:ascii="Open Sans" w:eastAsia="Arial" w:hAnsi="Open Sans" w:cs="Open Sans"/>
                <w:color w:val="000000"/>
              </w:rPr>
              <w:t xml:space="preserve">Name of the INTRAN member organisation </w:t>
            </w:r>
          </w:p>
          <w:p w14:paraId="1C70162A" w14:textId="77777777" w:rsidR="00D117E5" w:rsidRPr="00635173" w:rsidRDefault="00D117E5" w:rsidP="00573D28">
            <w:pPr>
              <w:pStyle w:val="ListParagraph"/>
              <w:numPr>
                <w:ilvl w:val="0"/>
                <w:numId w:val="10"/>
              </w:numPr>
              <w:rPr>
                <w:rFonts w:ascii="Open Sans" w:eastAsia="Arial" w:hAnsi="Open Sans" w:cs="Open Sans"/>
                <w:color w:val="000000"/>
              </w:rPr>
            </w:pPr>
            <w:r w:rsidRPr="00635173">
              <w:rPr>
                <w:rFonts w:ascii="Open Sans" w:eastAsia="Arial" w:hAnsi="Open Sans" w:cs="Open Sans"/>
                <w:color w:val="000000"/>
              </w:rPr>
              <w:t xml:space="preserve">Name of the professional requiring the service </w:t>
            </w:r>
          </w:p>
          <w:p w14:paraId="130F1A55" w14:textId="77777777" w:rsidR="00D117E5" w:rsidRPr="00635173" w:rsidRDefault="00D117E5" w:rsidP="00573D28">
            <w:pPr>
              <w:pStyle w:val="ListParagraph"/>
              <w:numPr>
                <w:ilvl w:val="0"/>
                <w:numId w:val="10"/>
              </w:numPr>
              <w:pBdr>
                <w:top w:val="nil"/>
                <w:left w:val="nil"/>
                <w:bottom w:val="nil"/>
                <w:right w:val="nil"/>
                <w:between w:val="nil"/>
              </w:pBdr>
              <w:spacing w:before="240"/>
              <w:ind w:right="66"/>
              <w:jc w:val="both"/>
              <w:rPr>
                <w:rFonts w:ascii="Open Sans" w:eastAsia="Arial" w:hAnsi="Open Sans" w:cs="Open Sans"/>
                <w:color w:val="000000"/>
              </w:rPr>
            </w:pPr>
            <w:r w:rsidRPr="00635173">
              <w:rPr>
                <w:rFonts w:ascii="Open Sans" w:eastAsia="Arial" w:hAnsi="Open Sans" w:cs="Open Sans"/>
                <w:color w:val="000000"/>
              </w:rPr>
              <w:lastRenderedPageBreak/>
              <w:t>Booking information details (date, time, duration, language/dialect required, location or video platform used, nature of booking such as medical, safeguarding, police interview and so forth)</w:t>
            </w:r>
          </w:p>
          <w:p w14:paraId="05805EC5" w14:textId="678DDF2A" w:rsidR="00D117E5" w:rsidRDefault="00D117E5" w:rsidP="00573D28">
            <w:pPr>
              <w:pStyle w:val="ListParagraph"/>
              <w:numPr>
                <w:ilvl w:val="0"/>
                <w:numId w:val="10"/>
              </w:numPr>
              <w:pBdr>
                <w:top w:val="nil"/>
                <w:left w:val="nil"/>
                <w:bottom w:val="nil"/>
                <w:right w:val="nil"/>
                <w:between w:val="nil"/>
              </w:pBdr>
              <w:spacing w:before="240"/>
              <w:ind w:right="66"/>
              <w:jc w:val="both"/>
              <w:rPr>
                <w:rFonts w:ascii="Open Sans" w:eastAsia="Arial" w:hAnsi="Open Sans" w:cs="Open Sans"/>
                <w:color w:val="000000"/>
              </w:rPr>
            </w:pPr>
            <w:r w:rsidRPr="00635173">
              <w:rPr>
                <w:rFonts w:ascii="Open Sans" w:eastAsia="Arial" w:hAnsi="Open Sans" w:cs="Open Sans"/>
                <w:color w:val="000000"/>
              </w:rPr>
              <w:t>Booking special requirements (such as and not limited to purpose of the meeting, gender/additional needs and special requirements, level of security clearance, specialised procedure or technicality of the appointment, potential risks to the interpreter or service user)</w:t>
            </w:r>
            <w:r>
              <w:rPr>
                <w:rFonts w:ascii="Open Sans" w:eastAsia="Arial" w:hAnsi="Open Sans" w:cs="Open Sans"/>
                <w:color w:val="000000"/>
              </w:rPr>
              <w:t xml:space="preserve">. </w:t>
            </w:r>
          </w:p>
        </w:tc>
      </w:tr>
      <w:tr w:rsidR="00D117E5" w14:paraId="734663EE" w14:textId="77777777">
        <w:tc>
          <w:tcPr>
            <w:tcW w:w="9016" w:type="dxa"/>
          </w:tcPr>
          <w:p w14:paraId="2ED53420" w14:textId="77777777" w:rsidR="00D117E5" w:rsidRPr="00D117E5" w:rsidRDefault="00D117E5" w:rsidP="00D117E5">
            <w:pPr>
              <w:rPr>
                <w:rFonts w:ascii="Open Sans" w:eastAsia="Arial" w:hAnsi="Open Sans" w:cs="Open Sans"/>
                <w:b/>
                <w:bCs/>
                <w:color w:val="000000"/>
              </w:rPr>
            </w:pPr>
            <w:r w:rsidRPr="00D117E5">
              <w:rPr>
                <w:rFonts w:ascii="Open Sans" w:eastAsia="Arial" w:hAnsi="Open Sans" w:cs="Open Sans"/>
                <w:b/>
                <w:bCs/>
                <w:color w:val="000000"/>
              </w:rPr>
              <w:lastRenderedPageBreak/>
              <w:t xml:space="preserve">For Providers of Lots 1,2 and 4, they will also require: </w:t>
            </w:r>
          </w:p>
          <w:p w14:paraId="414CC6A2" w14:textId="77777777" w:rsidR="00D117E5" w:rsidRDefault="00D117E5" w:rsidP="00573D28">
            <w:pPr>
              <w:pStyle w:val="ListParagraph"/>
              <w:numPr>
                <w:ilvl w:val="0"/>
                <w:numId w:val="14"/>
              </w:numPr>
              <w:rPr>
                <w:rFonts w:ascii="Open Sans" w:eastAsia="Arial" w:hAnsi="Open Sans" w:cs="Open Sans"/>
                <w:color w:val="000000"/>
              </w:rPr>
            </w:pPr>
            <w:r w:rsidRPr="00635173">
              <w:rPr>
                <w:rFonts w:ascii="Open Sans" w:eastAsia="Arial" w:hAnsi="Open Sans" w:cs="Open Sans"/>
                <w:color w:val="000000"/>
              </w:rPr>
              <w:t>The name of the end user to help allocat</w:t>
            </w:r>
            <w:r>
              <w:rPr>
                <w:rFonts w:ascii="Open Sans" w:eastAsia="Arial" w:hAnsi="Open Sans" w:cs="Open Sans"/>
                <w:color w:val="000000"/>
              </w:rPr>
              <w:t>e a</w:t>
            </w:r>
            <w:r w:rsidRPr="00635173">
              <w:rPr>
                <w:rFonts w:ascii="Open Sans" w:eastAsia="Arial" w:hAnsi="Open Sans" w:cs="Open Sans"/>
                <w:color w:val="000000"/>
              </w:rPr>
              <w:t xml:space="preserve"> suitable interpreter and enable interpreters to decline the booking when conflicts of interest would potentially arise otherwise. </w:t>
            </w:r>
          </w:p>
          <w:p w14:paraId="779D9412" w14:textId="7020E27F" w:rsidR="00D117E5" w:rsidRDefault="00D117E5" w:rsidP="00573D28">
            <w:pPr>
              <w:pStyle w:val="ListParagraph"/>
              <w:numPr>
                <w:ilvl w:val="0"/>
                <w:numId w:val="14"/>
              </w:numPr>
              <w:rPr>
                <w:rFonts w:ascii="Open Sans" w:eastAsia="Arial" w:hAnsi="Open Sans" w:cs="Open Sans"/>
                <w:color w:val="000000"/>
              </w:rPr>
            </w:pPr>
            <w:r>
              <w:rPr>
                <w:rFonts w:ascii="Open Sans" w:eastAsia="Arial" w:hAnsi="Open Sans" w:cs="Open Sans"/>
                <w:color w:val="000000"/>
              </w:rPr>
              <w:t xml:space="preserve">There is a recognition, as part of the Accessible Information Standards, that </w:t>
            </w:r>
            <w:r w:rsidR="008609A6">
              <w:rPr>
                <w:rFonts w:ascii="Open Sans" w:eastAsia="Arial" w:hAnsi="Open Sans" w:cs="Open Sans"/>
                <w:color w:val="000000"/>
              </w:rPr>
              <w:t xml:space="preserve">quality outcomes may depend on the Provider sourcing a named interpreter on request from some Deaf clients/patients. In such situations, the interpreter will be given the name of the service user, prior to accepting the booking. </w:t>
            </w:r>
          </w:p>
        </w:tc>
      </w:tr>
      <w:tr w:rsidR="00D117E5" w14:paraId="0C8A3B93" w14:textId="77777777">
        <w:tc>
          <w:tcPr>
            <w:tcW w:w="9016" w:type="dxa"/>
          </w:tcPr>
          <w:p w14:paraId="1CA2EBD7" w14:textId="77777777" w:rsidR="00D117E5" w:rsidRPr="00D117E5" w:rsidRDefault="00D117E5" w:rsidP="00D117E5">
            <w:pPr>
              <w:rPr>
                <w:rFonts w:ascii="Open Sans" w:eastAsia="Arial" w:hAnsi="Open Sans" w:cs="Open Sans"/>
                <w:b/>
                <w:bCs/>
                <w:color w:val="000000"/>
              </w:rPr>
            </w:pPr>
            <w:r w:rsidRPr="00D117E5">
              <w:rPr>
                <w:rFonts w:ascii="Open Sans" w:eastAsia="Arial" w:hAnsi="Open Sans" w:cs="Open Sans"/>
                <w:b/>
                <w:bCs/>
                <w:color w:val="000000"/>
              </w:rPr>
              <w:t>For Providers of Lot 3, this will require as a minimum:</w:t>
            </w:r>
          </w:p>
          <w:p w14:paraId="313E5A2B" w14:textId="77777777" w:rsidR="00D117E5" w:rsidRPr="00635173" w:rsidRDefault="00D117E5" w:rsidP="00573D28">
            <w:pPr>
              <w:pStyle w:val="ListParagraph"/>
              <w:numPr>
                <w:ilvl w:val="0"/>
                <w:numId w:val="11"/>
              </w:numPr>
              <w:rPr>
                <w:rFonts w:ascii="Open Sans" w:eastAsia="Arial" w:hAnsi="Open Sans" w:cs="Open Sans"/>
                <w:color w:val="000000"/>
              </w:rPr>
            </w:pPr>
            <w:r w:rsidRPr="00635173">
              <w:rPr>
                <w:rFonts w:ascii="Open Sans" w:eastAsia="Arial" w:hAnsi="Open Sans" w:cs="Open Sans"/>
                <w:color w:val="000000"/>
              </w:rPr>
              <w:t xml:space="preserve">INTRAN ID code </w:t>
            </w:r>
          </w:p>
          <w:p w14:paraId="4015ECE7" w14:textId="77777777" w:rsidR="00D117E5" w:rsidRPr="00635173" w:rsidRDefault="00D117E5" w:rsidP="00573D28">
            <w:pPr>
              <w:pStyle w:val="ListParagraph"/>
              <w:numPr>
                <w:ilvl w:val="0"/>
                <w:numId w:val="11"/>
              </w:numPr>
              <w:rPr>
                <w:rFonts w:ascii="Open Sans" w:eastAsia="Arial" w:hAnsi="Open Sans" w:cs="Open Sans"/>
                <w:color w:val="000000"/>
              </w:rPr>
            </w:pPr>
            <w:r w:rsidRPr="00635173">
              <w:rPr>
                <w:rFonts w:ascii="Open Sans" w:eastAsia="Arial" w:hAnsi="Open Sans" w:cs="Open Sans"/>
                <w:color w:val="000000"/>
              </w:rPr>
              <w:t>Name of your organisation</w:t>
            </w:r>
          </w:p>
          <w:p w14:paraId="242E261F" w14:textId="77777777" w:rsidR="00D117E5" w:rsidRPr="00635173" w:rsidRDefault="00D117E5" w:rsidP="00573D28">
            <w:pPr>
              <w:pStyle w:val="ListParagraph"/>
              <w:numPr>
                <w:ilvl w:val="0"/>
                <w:numId w:val="11"/>
              </w:numPr>
              <w:rPr>
                <w:rFonts w:ascii="Open Sans" w:eastAsia="Arial" w:hAnsi="Open Sans" w:cs="Open Sans"/>
                <w:color w:val="000000"/>
              </w:rPr>
            </w:pPr>
            <w:r w:rsidRPr="00635173">
              <w:rPr>
                <w:rFonts w:ascii="Open Sans" w:eastAsia="Arial" w:hAnsi="Open Sans" w:cs="Open Sans"/>
                <w:color w:val="000000"/>
              </w:rPr>
              <w:t>Name of the member of staff</w:t>
            </w:r>
          </w:p>
          <w:p w14:paraId="197942B0" w14:textId="77777777" w:rsidR="00D117E5" w:rsidRPr="00635173" w:rsidRDefault="00D117E5" w:rsidP="00573D28">
            <w:pPr>
              <w:pStyle w:val="ListParagraph"/>
              <w:numPr>
                <w:ilvl w:val="0"/>
                <w:numId w:val="11"/>
              </w:numPr>
              <w:rPr>
                <w:rFonts w:ascii="Open Sans" w:eastAsia="Arial" w:hAnsi="Open Sans" w:cs="Open Sans"/>
                <w:color w:val="000000"/>
              </w:rPr>
            </w:pPr>
            <w:r w:rsidRPr="00635173">
              <w:rPr>
                <w:rFonts w:ascii="Open Sans" w:eastAsia="Arial" w:hAnsi="Open Sans" w:cs="Open Sans"/>
                <w:color w:val="000000"/>
              </w:rPr>
              <w:t xml:space="preserve">Department/team </w:t>
            </w:r>
          </w:p>
          <w:p w14:paraId="5C002218" w14:textId="77777777" w:rsidR="00D117E5" w:rsidRPr="00635173" w:rsidRDefault="00D117E5" w:rsidP="00573D28">
            <w:pPr>
              <w:pStyle w:val="ListParagraph"/>
              <w:numPr>
                <w:ilvl w:val="0"/>
                <w:numId w:val="11"/>
              </w:numPr>
              <w:rPr>
                <w:rFonts w:ascii="Open Sans" w:eastAsia="Arial" w:hAnsi="Open Sans" w:cs="Open Sans"/>
                <w:color w:val="000000"/>
              </w:rPr>
            </w:pPr>
            <w:r w:rsidRPr="00635173">
              <w:rPr>
                <w:rFonts w:ascii="Open Sans" w:eastAsia="Arial" w:hAnsi="Open Sans" w:cs="Open Sans"/>
                <w:color w:val="000000"/>
              </w:rPr>
              <w:t xml:space="preserve">Language required </w:t>
            </w:r>
          </w:p>
          <w:p w14:paraId="6E74A927" w14:textId="0DE207B5" w:rsidR="00D117E5" w:rsidRDefault="00D117E5" w:rsidP="00573D28">
            <w:pPr>
              <w:pStyle w:val="ListParagraph"/>
              <w:numPr>
                <w:ilvl w:val="0"/>
                <w:numId w:val="11"/>
              </w:numPr>
              <w:rPr>
                <w:rFonts w:ascii="Open Sans" w:eastAsia="Arial" w:hAnsi="Open Sans" w:cs="Open Sans"/>
                <w:color w:val="000000"/>
              </w:rPr>
            </w:pPr>
            <w:r w:rsidRPr="00635173">
              <w:rPr>
                <w:rFonts w:ascii="Open Sans" w:eastAsia="Arial" w:hAnsi="Open Sans" w:cs="Open Sans"/>
                <w:color w:val="000000"/>
              </w:rPr>
              <w:t>Whether the client</w:t>
            </w:r>
            <w:r w:rsidR="008609A6">
              <w:rPr>
                <w:rFonts w:ascii="Open Sans" w:eastAsia="Arial" w:hAnsi="Open Sans" w:cs="Open Sans"/>
                <w:color w:val="000000"/>
              </w:rPr>
              <w:t>/patient</w:t>
            </w:r>
            <w:r w:rsidRPr="00635173">
              <w:rPr>
                <w:rFonts w:ascii="Open Sans" w:eastAsia="Arial" w:hAnsi="Open Sans" w:cs="Open Sans"/>
                <w:color w:val="000000"/>
              </w:rPr>
              <w:t xml:space="preserve"> is with you or not </w:t>
            </w:r>
          </w:p>
        </w:tc>
      </w:tr>
    </w:tbl>
    <w:p w14:paraId="580884B4" w14:textId="77777777" w:rsidR="00D117E5" w:rsidRDefault="00D117E5" w:rsidP="00F81135">
      <w:pPr>
        <w:spacing w:after="0" w:line="240" w:lineRule="auto"/>
        <w:rPr>
          <w:rFonts w:ascii="Open Sans" w:eastAsia="Arial" w:hAnsi="Open Sans" w:cs="Open Sans"/>
          <w:color w:val="000000"/>
        </w:rPr>
      </w:pPr>
    </w:p>
    <w:p w14:paraId="0A1DEC62" w14:textId="2DCE2917" w:rsidR="00C12960" w:rsidRPr="00BE6084" w:rsidRDefault="00F81135" w:rsidP="00C12960">
      <w:pPr>
        <w:spacing w:after="0" w:line="240" w:lineRule="auto"/>
        <w:rPr>
          <w:rFonts w:ascii="Open Sans" w:eastAsia="Arial" w:hAnsi="Open Sans" w:cs="Open Sans"/>
          <w:b/>
          <w:bCs/>
          <w:color w:val="002060"/>
          <w:kern w:val="2"/>
          <w:sz w:val="24"/>
          <w:szCs w:val="24"/>
          <w:lang w:eastAsia="en-US"/>
          <w14:ligatures w14:val="standardContextual"/>
        </w:rPr>
      </w:pPr>
      <w:r w:rsidRPr="00BE6084">
        <w:rPr>
          <w:rFonts w:ascii="Open Sans" w:eastAsia="Arial" w:hAnsi="Open Sans" w:cs="Open Sans"/>
          <w:b/>
          <w:bCs/>
          <w:color w:val="002060"/>
          <w:kern w:val="2"/>
          <w:sz w:val="24"/>
          <w:szCs w:val="24"/>
          <w:lang w:eastAsia="en-US"/>
          <w14:ligatures w14:val="standardContextual"/>
        </w:rPr>
        <w:t>7</w:t>
      </w:r>
      <w:r w:rsidR="00C12960" w:rsidRPr="00BE6084">
        <w:rPr>
          <w:rFonts w:ascii="Open Sans" w:eastAsia="Arial" w:hAnsi="Open Sans" w:cs="Open Sans"/>
          <w:b/>
          <w:bCs/>
          <w:color w:val="002060"/>
          <w:kern w:val="2"/>
          <w:sz w:val="24"/>
          <w:szCs w:val="24"/>
          <w:lang w:eastAsia="en-US"/>
          <w14:ligatures w14:val="standardContextual"/>
        </w:rPr>
        <w:t>.9. Registration</w:t>
      </w:r>
      <w:r w:rsidR="00272A84" w:rsidRPr="00BE6084">
        <w:rPr>
          <w:rFonts w:ascii="Open Sans" w:eastAsia="Arial" w:hAnsi="Open Sans" w:cs="Open Sans"/>
          <w:b/>
          <w:bCs/>
          <w:color w:val="002060"/>
          <w:kern w:val="2"/>
          <w:sz w:val="24"/>
          <w:szCs w:val="24"/>
          <w:lang w:eastAsia="en-US"/>
          <w14:ligatures w14:val="standardContextual"/>
        </w:rPr>
        <w:t xml:space="preserve">, </w:t>
      </w:r>
      <w:r w:rsidR="00C12960" w:rsidRPr="00BE6084">
        <w:rPr>
          <w:rFonts w:ascii="Open Sans" w:eastAsia="Arial" w:hAnsi="Open Sans" w:cs="Open Sans"/>
          <w:b/>
          <w:bCs/>
          <w:color w:val="002060"/>
          <w:kern w:val="2"/>
          <w:sz w:val="24"/>
          <w:szCs w:val="24"/>
          <w:lang w:eastAsia="en-US"/>
          <w14:ligatures w14:val="standardContextual"/>
        </w:rPr>
        <w:t>Utilisation Guidance</w:t>
      </w:r>
      <w:r w:rsidR="00272A84" w:rsidRPr="00BE6084">
        <w:rPr>
          <w:rFonts w:ascii="Open Sans" w:eastAsia="Arial" w:hAnsi="Open Sans" w:cs="Open Sans"/>
          <w:b/>
          <w:bCs/>
          <w:color w:val="002060"/>
          <w:kern w:val="2"/>
          <w:sz w:val="24"/>
          <w:szCs w:val="24"/>
          <w:lang w:eastAsia="en-US"/>
          <w14:ligatures w14:val="standardContextual"/>
        </w:rPr>
        <w:t xml:space="preserve">, </w:t>
      </w:r>
      <w:r w:rsidR="00C12960" w:rsidRPr="00BE6084">
        <w:rPr>
          <w:rFonts w:ascii="Open Sans" w:eastAsia="Arial" w:hAnsi="Open Sans" w:cs="Open Sans"/>
          <w:b/>
          <w:bCs/>
          <w:color w:val="002060"/>
          <w:kern w:val="2"/>
          <w:sz w:val="24"/>
          <w:szCs w:val="24"/>
          <w:lang w:eastAsia="en-US"/>
          <w14:ligatures w14:val="standardContextual"/>
        </w:rPr>
        <w:t>Support</w:t>
      </w:r>
      <w:r w:rsidR="00272A84" w:rsidRPr="00BE6084">
        <w:rPr>
          <w:rFonts w:ascii="Open Sans" w:eastAsia="Arial" w:hAnsi="Open Sans" w:cs="Open Sans"/>
          <w:b/>
          <w:bCs/>
          <w:color w:val="002060"/>
          <w:kern w:val="2"/>
          <w:sz w:val="24"/>
          <w:szCs w:val="24"/>
          <w:lang w:eastAsia="en-US"/>
          <w14:ligatures w14:val="standardContextual"/>
        </w:rPr>
        <w:t xml:space="preserve"> and Training </w:t>
      </w:r>
      <w:r w:rsidR="00C12960" w:rsidRPr="00BE6084">
        <w:rPr>
          <w:rFonts w:ascii="Open Sans" w:eastAsia="Arial" w:hAnsi="Open Sans" w:cs="Open Sans"/>
          <w:b/>
          <w:bCs/>
          <w:color w:val="002060"/>
          <w:kern w:val="2"/>
          <w:sz w:val="24"/>
          <w:szCs w:val="24"/>
          <w:lang w:eastAsia="en-US"/>
          <w14:ligatures w14:val="standardContextual"/>
        </w:rPr>
        <w:t xml:space="preserve">  </w:t>
      </w:r>
    </w:p>
    <w:p w14:paraId="63338526" w14:textId="77777777" w:rsidR="00F81135" w:rsidRDefault="00F81135" w:rsidP="00C12960">
      <w:pPr>
        <w:spacing w:after="0" w:line="240" w:lineRule="auto"/>
        <w:rPr>
          <w:rFonts w:ascii="Open Sans" w:eastAsia="Arial" w:hAnsi="Open Sans" w:cs="Open Sans"/>
          <w:color w:val="000000"/>
          <w:kern w:val="2"/>
          <w:lang w:eastAsia="en-US"/>
          <w14:ligatures w14:val="standardContextual"/>
        </w:rPr>
      </w:pPr>
    </w:p>
    <w:p w14:paraId="39021F87" w14:textId="0FD4CF55" w:rsidR="00C12960" w:rsidRDefault="00C12960" w:rsidP="00C12960">
      <w:pPr>
        <w:spacing w:after="0" w:line="240" w:lineRule="auto"/>
        <w:rPr>
          <w:rFonts w:ascii="Open Sans" w:eastAsia="Arial" w:hAnsi="Open Sans" w:cs="Open Sans"/>
          <w:color w:val="000000"/>
          <w:kern w:val="2"/>
          <w:lang w:eastAsia="en-US"/>
          <w14:ligatures w14:val="standardContextual"/>
        </w:rPr>
      </w:pPr>
      <w:r w:rsidRPr="00635173">
        <w:rPr>
          <w:rFonts w:ascii="Open Sans" w:eastAsia="Arial" w:hAnsi="Open Sans" w:cs="Open Sans"/>
          <w:color w:val="000000"/>
          <w:kern w:val="2"/>
          <w:lang w:eastAsia="en-US"/>
          <w14:ligatures w14:val="standardContextual"/>
        </w:rPr>
        <w:t>Before the commencement of the Framework Agreement</w:t>
      </w:r>
      <w:r>
        <w:rPr>
          <w:rFonts w:ascii="Open Sans" w:eastAsia="Arial" w:hAnsi="Open Sans" w:cs="Open Sans"/>
          <w:color w:val="000000"/>
          <w:kern w:val="2"/>
          <w:lang w:eastAsia="en-US"/>
          <w14:ligatures w14:val="standardContextual"/>
        </w:rPr>
        <w:t xml:space="preserve"> </w:t>
      </w:r>
      <w:r w:rsidR="00F81135">
        <w:rPr>
          <w:rFonts w:ascii="Open Sans" w:eastAsia="Arial" w:hAnsi="Open Sans" w:cs="Open Sans"/>
          <w:color w:val="000000"/>
          <w:kern w:val="2"/>
          <w:lang w:eastAsia="en-US"/>
          <w14:ligatures w14:val="standardContextual"/>
        </w:rPr>
        <w:t xml:space="preserve">as well as on request during the Framework period of operation, </w:t>
      </w:r>
      <w:r>
        <w:rPr>
          <w:rFonts w:ascii="Open Sans" w:eastAsia="Arial" w:hAnsi="Open Sans" w:cs="Open Sans"/>
          <w:color w:val="000000"/>
          <w:kern w:val="2"/>
          <w:lang w:eastAsia="en-US"/>
          <w14:ligatures w14:val="standardContextual"/>
        </w:rPr>
        <w:t xml:space="preserve">the </w:t>
      </w:r>
      <w:r w:rsidRPr="00635173">
        <w:rPr>
          <w:rFonts w:ascii="Open Sans" w:eastAsia="Arial" w:hAnsi="Open Sans" w:cs="Open Sans"/>
          <w:color w:val="000000"/>
          <w:kern w:val="2"/>
          <w:lang w:eastAsia="en-US"/>
          <w14:ligatures w14:val="standardContextual"/>
        </w:rPr>
        <w:t>Provider</w:t>
      </w:r>
      <w:r>
        <w:rPr>
          <w:rFonts w:ascii="Open Sans" w:eastAsia="Arial" w:hAnsi="Open Sans" w:cs="Open Sans"/>
          <w:color w:val="000000"/>
          <w:kern w:val="2"/>
          <w:lang w:eastAsia="en-US"/>
          <w14:ligatures w14:val="standardContextual"/>
        </w:rPr>
        <w:t>(</w:t>
      </w:r>
      <w:r w:rsidRPr="00635173">
        <w:rPr>
          <w:rFonts w:ascii="Open Sans" w:eastAsia="Arial" w:hAnsi="Open Sans" w:cs="Open Sans"/>
          <w:color w:val="000000"/>
          <w:kern w:val="2"/>
          <w:lang w:eastAsia="en-US"/>
          <w14:ligatures w14:val="standardContextual"/>
        </w:rPr>
        <w:t>s</w:t>
      </w:r>
      <w:r>
        <w:rPr>
          <w:rFonts w:ascii="Open Sans" w:eastAsia="Arial" w:hAnsi="Open Sans" w:cs="Open Sans"/>
          <w:color w:val="000000"/>
          <w:kern w:val="2"/>
          <w:lang w:eastAsia="en-US"/>
          <w14:ligatures w14:val="standardContextual"/>
        </w:rPr>
        <w:t>)</w:t>
      </w:r>
      <w:r w:rsidRPr="00635173">
        <w:rPr>
          <w:rFonts w:ascii="Open Sans" w:eastAsia="Arial" w:hAnsi="Open Sans" w:cs="Open Sans"/>
          <w:color w:val="000000"/>
          <w:kern w:val="2"/>
          <w:lang w:eastAsia="en-US"/>
          <w14:ligatures w14:val="standardContextual"/>
        </w:rPr>
        <w:t xml:space="preserve"> will supply, free of charge, all booking information and portal installation advice, and deliver physical or online training to the INTRAN team. This will enable the development of effective promotional tools to assist with booking services. INTRAN will specify the information to be captured during the booking process and the required formats for this information. </w:t>
      </w:r>
    </w:p>
    <w:p w14:paraId="4D63AED3" w14:textId="77777777" w:rsidR="00F81135" w:rsidRDefault="00F81135" w:rsidP="00C12960">
      <w:pPr>
        <w:spacing w:after="0"/>
        <w:rPr>
          <w:rFonts w:ascii="Open Sans" w:eastAsia="Arial" w:hAnsi="Open Sans" w:cs="Open Sans"/>
          <w:color w:val="000000"/>
        </w:rPr>
      </w:pPr>
    </w:p>
    <w:p w14:paraId="2180532A" w14:textId="151B24E9" w:rsidR="00C12960" w:rsidRPr="00635173" w:rsidRDefault="00C12960" w:rsidP="00C12960">
      <w:pPr>
        <w:spacing w:after="0"/>
        <w:rPr>
          <w:rFonts w:ascii="Open Sans" w:eastAsia="Arial" w:hAnsi="Open Sans" w:cs="Open Sans"/>
          <w:color w:val="000000"/>
        </w:rPr>
      </w:pPr>
      <w:r>
        <w:rPr>
          <w:rFonts w:ascii="Open Sans" w:eastAsia="Arial" w:hAnsi="Open Sans" w:cs="Open Sans"/>
          <w:color w:val="000000"/>
        </w:rPr>
        <w:t xml:space="preserve">New user registration processes will be easy-to-use and supported by clear and concise guidance. The Provider(s) </w:t>
      </w:r>
      <w:r w:rsidRPr="00635173">
        <w:rPr>
          <w:rFonts w:ascii="Open Sans" w:eastAsia="Arial" w:hAnsi="Open Sans" w:cs="Open Sans"/>
          <w:color w:val="000000"/>
        </w:rPr>
        <w:t xml:space="preserve">will give access to free of charge and timely </w:t>
      </w:r>
      <w:r>
        <w:rPr>
          <w:rFonts w:ascii="Open Sans" w:eastAsia="Arial" w:hAnsi="Open Sans" w:cs="Open Sans"/>
          <w:color w:val="000000"/>
        </w:rPr>
        <w:t>responses</w:t>
      </w:r>
      <w:r w:rsidRPr="00635173">
        <w:rPr>
          <w:rFonts w:ascii="Open Sans" w:eastAsia="Arial" w:hAnsi="Open Sans" w:cs="Open Sans"/>
          <w:color w:val="000000"/>
        </w:rPr>
        <w:t xml:space="preserve"> </w:t>
      </w:r>
      <w:r>
        <w:rPr>
          <w:rFonts w:ascii="Open Sans" w:eastAsia="Arial" w:hAnsi="Open Sans" w:cs="Open Sans"/>
          <w:color w:val="000000"/>
        </w:rPr>
        <w:t xml:space="preserve">to phone, email and/or web enquiries from new registrants requiring support. </w:t>
      </w:r>
    </w:p>
    <w:p w14:paraId="530332EC" w14:textId="77777777" w:rsidR="00C12960" w:rsidRDefault="00C12960" w:rsidP="00C12960">
      <w:pPr>
        <w:spacing w:after="0" w:line="240" w:lineRule="auto"/>
        <w:rPr>
          <w:rFonts w:ascii="Open Sans" w:eastAsia="Arial" w:hAnsi="Open Sans" w:cs="Open Sans"/>
          <w:color w:val="000000"/>
          <w:kern w:val="2"/>
          <w:lang w:eastAsia="en-US"/>
          <w14:ligatures w14:val="standardContextual"/>
        </w:rPr>
      </w:pPr>
    </w:p>
    <w:p w14:paraId="2F2DFE25" w14:textId="01E7A712" w:rsidR="00F81135" w:rsidRDefault="00F81135" w:rsidP="00F81135">
      <w:pPr>
        <w:spacing w:after="0" w:line="240" w:lineRule="auto"/>
        <w:rPr>
          <w:rFonts w:ascii="Open Sans" w:eastAsia="Arial" w:hAnsi="Open Sans" w:cs="Open Sans"/>
          <w:color w:val="000000"/>
        </w:rPr>
      </w:pPr>
      <w:r w:rsidRPr="00F81135">
        <w:rPr>
          <w:rFonts w:ascii="Open Sans" w:eastAsia="Arial" w:hAnsi="Open Sans" w:cs="Open Sans"/>
          <w:color w:val="000000"/>
          <w:kern w:val="2"/>
          <w:lang w:eastAsia="en-US"/>
          <w14:ligatures w14:val="standardContextual"/>
        </w:rPr>
        <w:t>P</w:t>
      </w:r>
      <w:r w:rsidR="00C12960" w:rsidRPr="00F81135">
        <w:rPr>
          <w:rFonts w:ascii="Open Sans" w:eastAsia="Arial" w:hAnsi="Open Sans" w:cs="Open Sans"/>
          <w:color w:val="000000"/>
          <w:kern w:val="2"/>
          <w:lang w:eastAsia="en-US"/>
          <w14:ligatures w14:val="standardContextual"/>
        </w:rPr>
        <w:t xml:space="preserve">roviders will </w:t>
      </w:r>
      <w:r w:rsidRPr="00F81135">
        <w:rPr>
          <w:rFonts w:ascii="Open Sans" w:eastAsia="Arial" w:hAnsi="Open Sans" w:cs="Open Sans"/>
          <w:color w:val="000000"/>
          <w:kern w:val="2"/>
          <w:lang w:eastAsia="en-US"/>
          <w14:ligatures w14:val="standardContextual"/>
        </w:rPr>
        <w:t xml:space="preserve">deliver </w:t>
      </w:r>
      <w:r w:rsidR="00C12960" w:rsidRPr="00F81135">
        <w:rPr>
          <w:rFonts w:ascii="Open Sans" w:eastAsia="Arial" w:hAnsi="Open Sans" w:cs="Open Sans"/>
          <w:color w:val="000000"/>
          <w:kern w:val="2"/>
          <w:lang w:eastAsia="en-US"/>
          <w14:ligatures w14:val="standardContextual"/>
        </w:rPr>
        <w:t xml:space="preserve">complimentary training sessions and/or visual demonstrations of the booking process </w:t>
      </w:r>
      <w:r w:rsidRPr="00F81135">
        <w:rPr>
          <w:rFonts w:ascii="Open Sans" w:eastAsia="Arial" w:hAnsi="Open Sans" w:cs="Open Sans"/>
          <w:color w:val="000000"/>
          <w:kern w:val="2"/>
          <w:lang w:eastAsia="en-US"/>
          <w14:ligatures w14:val="standardContextual"/>
        </w:rPr>
        <w:t xml:space="preserve">on request </w:t>
      </w:r>
      <w:r w:rsidR="00C12960" w:rsidRPr="00F81135">
        <w:rPr>
          <w:rFonts w:ascii="Open Sans" w:eastAsia="Arial" w:hAnsi="Open Sans" w:cs="Open Sans"/>
          <w:color w:val="000000"/>
          <w:kern w:val="2"/>
          <w:lang w:eastAsia="en-US"/>
          <w14:ligatures w14:val="standardContextual"/>
        </w:rPr>
        <w:t xml:space="preserve">to help </w:t>
      </w:r>
      <w:r w:rsidR="008609A6">
        <w:rPr>
          <w:rFonts w:ascii="Open Sans" w:eastAsia="Arial" w:hAnsi="Open Sans" w:cs="Open Sans"/>
          <w:color w:val="000000"/>
          <w:kern w:val="2"/>
          <w:lang w:eastAsia="en-US"/>
          <w14:ligatures w14:val="standardContextual"/>
        </w:rPr>
        <w:t xml:space="preserve">from INTRAN and/or </w:t>
      </w:r>
      <w:r w:rsidR="00C12960" w:rsidRPr="00F81135">
        <w:rPr>
          <w:rFonts w:ascii="Open Sans" w:eastAsia="Arial" w:hAnsi="Open Sans" w:cs="Open Sans"/>
          <w:color w:val="000000"/>
          <w:kern w:val="2"/>
          <w:lang w:eastAsia="en-US"/>
          <w14:ligatures w14:val="standardContextual"/>
        </w:rPr>
        <w:t xml:space="preserve">the </w:t>
      </w:r>
      <w:r w:rsidR="008609A6">
        <w:rPr>
          <w:rFonts w:ascii="Open Sans" w:eastAsia="Arial" w:hAnsi="Open Sans" w:cs="Open Sans"/>
          <w:color w:val="000000"/>
          <w:kern w:val="2"/>
          <w:lang w:eastAsia="en-US"/>
          <w14:ligatures w14:val="standardContextual"/>
        </w:rPr>
        <w:t xml:space="preserve">member organisation, to help Buyers </w:t>
      </w:r>
      <w:r w:rsidR="00C12960" w:rsidRPr="00F81135">
        <w:rPr>
          <w:rFonts w:ascii="Open Sans" w:eastAsia="Arial" w:hAnsi="Open Sans" w:cs="Open Sans"/>
          <w:color w:val="000000"/>
          <w:kern w:val="2"/>
          <w:lang w:eastAsia="en-US"/>
          <w14:ligatures w14:val="standardContextual"/>
        </w:rPr>
        <w:t>use and manage service bookings confidently and effectively.</w:t>
      </w:r>
      <w:r w:rsidRPr="00F81135">
        <w:rPr>
          <w:rFonts w:ascii="Open Sans" w:eastAsia="Arial" w:hAnsi="Open Sans" w:cs="Open Sans"/>
          <w:color w:val="000000"/>
        </w:rPr>
        <w:t xml:space="preserve"> It is unlikely that requests </w:t>
      </w:r>
      <w:r w:rsidR="008609A6">
        <w:rPr>
          <w:rFonts w:ascii="Open Sans" w:eastAsia="Arial" w:hAnsi="Open Sans" w:cs="Open Sans"/>
          <w:color w:val="000000"/>
        </w:rPr>
        <w:t xml:space="preserve">for training courses </w:t>
      </w:r>
      <w:r w:rsidRPr="00F81135">
        <w:rPr>
          <w:rFonts w:ascii="Open Sans" w:eastAsia="Arial" w:hAnsi="Open Sans" w:cs="Open Sans"/>
          <w:color w:val="000000"/>
        </w:rPr>
        <w:t>will be made frequently</w:t>
      </w:r>
      <w:r w:rsidR="008609A6">
        <w:rPr>
          <w:rFonts w:ascii="Open Sans" w:eastAsia="Arial" w:hAnsi="Open Sans" w:cs="Open Sans"/>
          <w:color w:val="000000"/>
        </w:rPr>
        <w:t>, as Providers will be supported by INTRAN carrying out this role in many instances</w:t>
      </w:r>
      <w:r>
        <w:rPr>
          <w:rFonts w:ascii="Open Sans" w:eastAsia="Arial" w:hAnsi="Open Sans" w:cs="Open Sans"/>
          <w:color w:val="000000"/>
        </w:rPr>
        <w:t xml:space="preserve">. </w:t>
      </w:r>
    </w:p>
    <w:p w14:paraId="55E5C9A6" w14:textId="77777777" w:rsidR="00272A84" w:rsidRDefault="00272A84" w:rsidP="00F81135">
      <w:pPr>
        <w:spacing w:after="0" w:line="240" w:lineRule="auto"/>
        <w:rPr>
          <w:rFonts w:ascii="Open Sans" w:eastAsia="Arial" w:hAnsi="Open Sans" w:cs="Open Sans"/>
          <w:color w:val="000000"/>
        </w:rPr>
      </w:pPr>
    </w:p>
    <w:p w14:paraId="1922FBF6" w14:textId="51D57659" w:rsidR="00C12960" w:rsidRPr="00BE6084" w:rsidRDefault="00F81135" w:rsidP="00F81135">
      <w:pPr>
        <w:spacing w:after="0" w:line="240" w:lineRule="auto"/>
        <w:rPr>
          <w:rFonts w:ascii="Open Sans" w:hAnsi="Open Sans" w:cs="Open Sans"/>
          <w:b/>
          <w:bCs/>
          <w:color w:val="002060"/>
          <w:sz w:val="24"/>
          <w:szCs w:val="24"/>
        </w:rPr>
      </w:pPr>
      <w:r w:rsidRPr="00BE6084">
        <w:rPr>
          <w:rFonts w:ascii="Open Sans" w:hAnsi="Open Sans" w:cs="Open Sans"/>
          <w:b/>
          <w:bCs/>
          <w:color w:val="002060"/>
          <w:sz w:val="24"/>
          <w:szCs w:val="24"/>
        </w:rPr>
        <w:t>7</w:t>
      </w:r>
      <w:r w:rsidR="00C12960" w:rsidRPr="00BE6084">
        <w:rPr>
          <w:rFonts w:ascii="Open Sans" w:hAnsi="Open Sans" w:cs="Open Sans"/>
          <w:b/>
          <w:bCs/>
          <w:color w:val="002060"/>
          <w:sz w:val="24"/>
          <w:szCs w:val="24"/>
        </w:rPr>
        <w:t xml:space="preserve">.10. Security Requirements </w:t>
      </w:r>
    </w:p>
    <w:p w14:paraId="6E28D21F" w14:textId="77777777" w:rsidR="00C12960" w:rsidRPr="00635173" w:rsidRDefault="00C12960" w:rsidP="00F81135">
      <w:pPr>
        <w:spacing w:after="0" w:line="240" w:lineRule="auto"/>
        <w:rPr>
          <w:rFonts w:ascii="Open Sans" w:eastAsia="Arial" w:hAnsi="Open Sans" w:cs="Open Sans"/>
          <w:b/>
          <w:bCs/>
          <w:color w:val="000000"/>
        </w:rPr>
      </w:pPr>
    </w:p>
    <w:p w14:paraId="2F11F396" w14:textId="77777777" w:rsidR="00C12960" w:rsidRDefault="00C12960" w:rsidP="00F81135">
      <w:pPr>
        <w:pBdr>
          <w:top w:val="nil"/>
          <w:left w:val="nil"/>
          <w:bottom w:val="nil"/>
          <w:right w:val="nil"/>
          <w:between w:val="nil"/>
        </w:pBdr>
        <w:spacing w:after="0" w:line="240" w:lineRule="auto"/>
        <w:ind w:right="66"/>
        <w:jc w:val="both"/>
        <w:rPr>
          <w:rFonts w:ascii="Open Sans" w:eastAsia="Arial" w:hAnsi="Open Sans" w:cs="Open Sans"/>
          <w:color w:val="000000"/>
        </w:rPr>
      </w:pPr>
      <w:r w:rsidRPr="00635173">
        <w:rPr>
          <w:rFonts w:ascii="Open Sans" w:eastAsia="Arial" w:hAnsi="Open Sans" w:cs="Open Sans"/>
          <w:color w:val="000000"/>
        </w:rPr>
        <w:t xml:space="preserve">Web-based booking facilities and booking portals will be encrypted to ensure compliance with and not limited to government and NHS standards, to prevent data from being </w:t>
      </w:r>
      <w:r w:rsidRPr="00635173">
        <w:rPr>
          <w:rFonts w:ascii="Open Sans" w:eastAsia="Arial" w:hAnsi="Open Sans" w:cs="Open Sans"/>
          <w:color w:val="000000"/>
        </w:rPr>
        <w:lastRenderedPageBreak/>
        <w:t xml:space="preserve">accessed illegally. Should higher levels of encryptions be required by an INTRAN member (the buyer), needs will be identified and agreed at call-off contract stage. </w:t>
      </w:r>
    </w:p>
    <w:p w14:paraId="3953A9EA" w14:textId="77777777" w:rsidR="00272A84" w:rsidRDefault="00272A84" w:rsidP="00F81135">
      <w:pPr>
        <w:pBdr>
          <w:top w:val="nil"/>
          <w:left w:val="nil"/>
          <w:bottom w:val="nil"/>
          <w:right w:val="nil"/>
          <w:between w:val="nil"/>
        </w:pBdr>
        <w:spacing w:after="0" w:line="240" w:lineRule="auto"/>
        <w:ind w:right="66"/>
        <w:jc w:val="both"/>
        <w:rPr>
          <w:rFonts w:ascii="Open Sans" w:eastAsia="Arial" w:hAnsi="Open Sans" w:cs="Open Sans"/>
          <w:color w:val="000000"/>
        </w:rPr>
      </w:pPr>
    </w:p>
    <w:p w14:paraId="0A4F7D7E" w14:textId="77777777" w:rsidR="00220472" w:rsidRDefault="00272A84" w:rsidP="00272A84">
      <w:pPr>
        <w:spacing w:after="0" w:line="240" w:lineRule="auto"/>
        <w:rPr>
          <w:rFonts w:ascii="Open Sans" w:eastAsia="Arial" w:hAnsi="Open Sans" w:cs="Open Sans"/>
          <w:color w:val="000000"/>
        </w:rPr>
      </w:pPr>
      <w:r>
        <w:rPr>
          <w:rFonts w:ascii="Open Sans" w:eastAsia="Arial" w:hAnsi="Open Sans" w:cs="Open Sans"/>
          <w:color w:val="000000"/>
        </w:rPr>
        <w:t xml:space="preserve">Providers will issue guidelines on the safe use of video interpreting services and of tools relying on Artificial Intelligence, as relevant to their Lot, including information governance considerations. </w:t>
      </w:r>
    </w:p>
    <w:p w14:paraId="2E6B856D" w14:textId="77777777" w:rsidR="00220472" w:rsidRDefault="00220472" w:rsidP="00272A84">
      <w:pPr>
        <w:spacing w:after="0" w:line="240" w:lineRule="auto"/>
        <w:rPr>
          <w:rFonts w:ascii="Open Sans" w:eastAsia="Arial" w:hAnsi="Open Sans" w:cs="Open Sans"/>
          <w:color w:val="000000"/>
        </w:rPr>
      </w:pPr>
    </w:p>
    <w:p w14:paraId="3588BEDE" w14:textId="46AA1554" w:rsidR="00272A84" w:rsidRDefault="00220472" w:rsidP="00272A84">
      <w:pPr>
        <w:spacing w:after="0" w:line="240" w:lineRule="auto"/>
        <w:rPr>
          <w:rFonts w:ascii="Open Sans" w:eastAsia="Arial" w:hAnsi="Open Sans" w:cs="Open Sans"/>
          <w:color w:val="000000"/>
        </w:rPr>
      </w:pPr>
      <w:r>
        <w:rPr>
          <w:rFonts w:ascii="Open Sans" w:eastAsia="Arial" w:hAnsi="Open Sans" w:cs="Open Sans"/>
          <w:color w:val="000000"/>
        </w:rPr>
        <w:t>Providers will only provide AI solutions when approved by the Member Organisation in writing and further approved by the Buyer in accordance with their own internal policies. Standards delivered should support the need for safety, accuracy and utilisation of other methods especially for sensitive actions (</w:t>
      </w:r>
      <w:proofErr w:type="spellStart"/>
      <w:r>
        <w:rPr>
          <w:rFonts w:ascii="Open Sans" w:eastAsia="Arial" w:hAnsi="Open Sans" w:cs="Open Sans"/>
          <w:color w:val="000000"/>
        </w:rPr>
        <w:t>eg.</w:t>
      </w:r>
      <w:proofErr w:type="spellEnd"/>
      <w:r>
        <w:rPr>
          <w:rFonts w:ascii="Open Sans" w:eastAsia="Arial" w:hAnsi="Open Sans" w:cs="Open Sans"/>
          <w:color w:val="000000"/>
        </w:rPr>
        <w:t xml:space="preserve"> medication prescribing, consent, safeguarding, legal content, etc..). </w:t>
      </w:r>
    </w:p>
    <w:p w14:paraId="5EBA92F0" w14:textId="77777777" w:rsidR="00C12960" w:rsidRDefault="00C12960" w:rsidP="00C12960">
      <w:pPr>
        <w:spacing w:after="0" w:line="240" w:lineRule="auto"/>
        <w:rPr>
          <w:rFonts w:ascii="Open Sans" w:eastAsia="Arial" w:hAnsi="Open Sans" w:cs="Open Sans"/>
          <w:color w:val="000000"/>
        </w:rPr>
      </w:pPr>
    </w:p>
    <w:p w14:paraId="7E6340EA" w14:textId="77777777" w:rsidR="00885999" w:rsidRPr="00635173" w:rsidRDefault="00885999" w:rsidP="00C12960">
      <w:pPr>
        <w:spacing w:after="0" w:line="240" w:lineRule="auto"/>
        <w:rPr>
          <w:rFonts w:ascii="Open Sans" w:eastAsia="Arial" w:hAnsi="Open Sans" w:cs="Open Sans"/>
          <w:color w:val="000000"/>
        </w:rPr>
      </w:pPr>
    </w:p>
    <w:p w14:paraId="08C4E21C" w14:textId="088C8CBA" w:rsidR="00A50F8B" w:rsidRPr="00B6077B" w:rsidRDefault="00F81135" w:rsidP="00A50F8B">
      <w:pPr>
        <w:spacing w:after="0" w:line="240" w:lineRule="auto"/>
        <w:rPr>
          <w:rFonts w:ascii="Open Sans" w:eastAsia="Arial" w:hAnsi="Open Sans" w:cs="Open Sans"/>
          <w:b/>
          <w:bCs/>
          <w:color w:val="002060"/>
          <w:sz w:val="28"/>
          <w:szCs w:val="28"/>
        </w:rPr>
      </w:pPr>
      <w:r>
        <w:rPr>
          <w:rFonts w:ascii="Open Sans" w:eastAsia="Arial" w:hAnsi="Open Sans" w:cs="Open Sans"/>
          <w:b/>
          <w:bCs/>
          <w:color w:val="002060"/>
          <w:sz w:val="28"/>
          <w:szCs w:val="28"/>
        </w:rPr>
        <w:t>8</w:t>
      </w:r>
      <w:r w:rsidR="00847591" w:rsidRPr="00B6077B">
        <w:rPr>
          <w:rFonts w:ascii="Open Sans" w:eastAsia="Arial" w:hAnsi="Open Sans" w:cs="Open Sans"/>
          <w:b/>
          <w:bCs/>
          <w:color w:val="002060"/>
          <w:sz w:val="28"/>
          <w:szCs w:val="28"/>
        </w:rPr>
        <w:t xml:space="preserve">. </w:t>
      </w:r>
      <w:r w:rsidR="00A50F8B" w:rsidRPr="00B6077B">
        <w:rPr>
          <w:rFonts w:ascii="Open Sans" w:eastAsia="Arial" w:hAnsi="Open Sans" w:cs="Open Sans"/>
          <w:b/>
          <w:bCs/>
          <w:color w:val="002060"/>
          <w:sz w:val="28"/>
          <w:szCs w:val="28"/>
        </w:rPr>
        <w:t>Booking cancellations and</w:t>
      </w:r>
      <w:r>
        <w:rPr>
          <w:rFonts w:ascii="Open Sans" w:eastAsia="Arial" w:hAnsi="Open Sans" w:cs="Open Sans"/>
          <w:b/>
          <w:bCs/>
          <w:color w:val="002060"/>
          <w:sz w:val="28"/>
          <w:szCs w:val="28"/>
        </w:rPr>
        <w:t>/or requirement</w:t>
      </w:r>
      <w:r w:rsidR="00A50F8B" w:rsidRPr="00B6077B">
        <w:rPr>
          <w:rFonts w:ascii="Open Sans" w:eastAsia="Arial" w:hAnsi="Open Sans" w:cs="Open Sans"/>
          <w:b/>
          <w:bCs/>
          <w:color w:val="002060"/>
          <w:sz w:val="28"/>
          <w:szCs w:val="28"/>
        </w:rPr>
        <w:t xml:space="preserve"> change </w:t>
      </w:r>
    </w:p>
    <w:p w14:paraId="71A6E8E6" w14:textId="77777777" w:rsidR="00A50F8B" w:rsidRDefault="00A50F8B" w:rsidP="00A50F8B">
      <w:pPr>
        <w:spacing w:after="0" w:line="240" w:lineRule="auto"/>
        <w:rPr>
          <w:rFonts w:ascii="Open Sans" w:eastAsia="Arial" w:hAnsi="Open Sans" w:cs="Open Sans"/>
          <w:color w:val="000000"/>
        </w:rPr>
      </w:pPr>
    </w:p>
    <w:p w14:paraId="215CC612" w14:textId="7BEC730F" w:rsidR="00226A19" w:rsidRPr="00847591" w:rsidRDefault="00847591" w:rsidP="00126B43">
      <w:pPr>
        <w:spacing w:after="0" w:line="240" w:lineRule="auto"/>
        <w:rPr>
          <w:rFonts w:ascii="Open Sans" w:eastAsia="Arial" w:hAnsi="Open Sans" w:cs="Open Sans"/>
          <w:color w:val="000000"/>
        </w:rPr>
      </w:pPr>
      <w:r w:rsidRPr="00635173">
        <w:rPr>
          <w:rFonts w:ascii="Open Sans" w:eastAsia="Arial" w:hAnsi="Open Sans" w:cs="Open Sans"/>
          <w:color w:val="000000"/>
        </w:rPr>
        <w:t>Providers will receive and act upon cancellations</w:t>
      </w:r>
      <w:r w:rsidR="008609A6">
        <w:rPr>
          <w:rFonts w:ascii="Open Sans" w:eastAsia="Arial" w:hAnsi="Open Sans" w:cs="Open Sans"/>
          <w:color w:val="000000"/>
        </w:rPr>
        <w:t xml:space="preserve"> and changes in the booking requirements</w:t>
      </w:r>
      <w:r w:rsidRPr="00635173">
        <w:rPr>
          <w:rFonts w:ascii="Open Sans" w:eastAsia="Arial" w:hAnsi="Open Sans" w:cs="Open Sans"/>
          <w:color w:val="000000"/>
        </w:rPr>
        <w:t xml:space="preserve"> on a 24 hour/365 basis a year. </w:t>
      </w:r>
      <w:r w:rsidR="00226A19" w:rsidRPr="00847591">
        <w:rPr>
          <w:rFonts w:ascii="Open Sans" w:eastAsia="Arial" w:hAnsi="Open Sans" w:cs="Open Sans"/>
          <w:color w:val="000000"/>
        </w:rPr>
        <w:t xml:space="preserve">For bookings arranged in advance, Providers will handle cancellation notifications received from the Buyer and/or requests for change promptly. </w:t>
      </w:r>
    </w:p>
    <w:p w14:paraId="31384CB6" w14:textId="5321447D" w:rsidR="00226A19" w:rsidRDefault="00226A19" w:rsidP="00226A19">
      <w:pPr>
        <w:spacing w:after="0" w:line="240" w:lineRule="auto"/>
        <w:rPr>
          <w:rFonts w:ascii="Open Sans" w:eastAsia="Arial" w:hAnsi="Open Sans" w:cs="Open Sans"/>
          <w:color w:val="000000"/>
        </w:rPr>
      </w:pPr>
    </w:p>
    <w:p w14:paraId="5BF4B46A" w14:textId="6C2F0607" w:rsidR="00126B43" w:rsidRDefault="00126B43" w:rsidP="00126B43">
      <w:pPr>
        <w:spacing w:after="0" w:line="240" w:lineRule="auto"/>
        <w:rPr>
          <w:rFonts w:ascii="Open Sans" w:eastAsia="Arial" w:hAnsi="Open Sans" w:cs="Open Sans"/>
          <w:color w:val="000000"/>
        </w:rPr>
      </w:pPr>
      <w:r>
        <w:rPr>
          <w:rFonts w:ascii="Open Sans" w:eastAsia="Arial" w:hAnsi="Open Sans" w:cs="Open Sans"/>
          <w:color w:val="000000"/>
        </w:rPr>
        <w:t xml:space="preserve">Providers will need to </w:t>
      </w:r>
      <w:r w:rsidRPr="00635173">
        <w:rPr>
          <w:rFonts w:ascii="Open Sans" w:eastAsia="Arial" w:hAnsi="Open Sans" w:cs="Open Sans"/>
          <w:color w:val="000000"/>
        </w:rPr>
        <w:t xml:space="preserve">report </w:t>
      </w:r>
      <w:r>
        <w:rPr>
          <w:rFonts w:ascii="Open Sans" w:eastAsia="Arial" w:hAnsi="Open Sans" w:cs="Open Sans"/>
          <w:color w:val="000000"/>
        </w:rPr>
        <w:t xml:space="preserve">on them </w:t>
      </w:r>
      <w:r w:rsidRPr="00635173">
        <w:rPr>
          <w:rFonts w:ascii="Open Sans" w:eastAsia="Arial" w:hAnsi="Open Sans" w:cs="Open Sans"/>
          <w:color w:val="000000"/>
        </w:rPr>
        <w:t xml:space="preserve">and provide supporting evidence justifying the costs incurred. </w:t>
      </w:r>
      <w:r w:rsidR="00226A19" w:rsidRPr="00126B43">
        <w:rPr>
          <w:rFonts w:ascii="Open Sans" w:eastAsia="Arial" w:hAnsi="Open Sans" w:cs="Open Sans"/>
          <w:color w:val="000000"/>
        </w:rPr>
        <w:t>Monitoring information reported to INTRAN</w:t>
      </w:r>
      <w:r>
        <w:rPr>
          <w:rFonts w:ascii="Open Sans" w:eastAsia="Arial" w:hAnsi="Open Sans" w:cs="Open Sans"/>
          <w:color w:val="000000"/>
        </w:rPr>
        <w:t>,</w:t>
      </w:r>
      <w:r w:rsidR="00226A19" w:rsidRPr="00126B43">
        <w:rPr>
          <w:rFonts w:ascii="Open Sans" w:eastAsia="Arial" w:hAnsi="Open Sans" w:cs="Open Sans"/>
          <w:color w:val="000000"/>
        </w:rPr>
        <w:t xml:space="preserve"> and its member organisations will include the date and time when the cancellation was made and reasons for cancelling.</w:t>
      </w:r>
      <w:r w:rsidR="00DA30D0" w:rsidRPr="00126B43">
        <w:rPr>
          <w:rFonts w:ascii="Open Sans" w:eastAsia="Arial" w:hAnsi="Open Sans" w:cs="Open Sans"/>
          <w:color w:val="000000"/>
        </w:rPr>
        <w:t xml:space="preserve"> </w:t>
      </w:r>
    </w:p>
    <w:p w14:paraId="63E4808F" w14:textId="77777777" w:rsidR="00126B43" w:rsidRDefault="00126B43" w:rsidP="00126B43">
      <w:pPr>
        <w:spacing w:after="0" w:line="240" w:lineRule="auto"/>
        <w:rPr>
          <w:rFonts w:ascii="Open Sans" w:eastAsia="Arial" w:hAnsi="Open Sans" w:cs="Open Sans"/>
          <w:color w:val="000000"/>
        </w:rPr>
      </w:pPr>
    </w:p>
    <w:p w14:paraId="4154EC95" w14:textId="77777777" w:rsidR="00126B43" w:rsidRDefault="00DA30D0" w:rsidP="00126B43">
      <w:pPr>
        <w:spacing w:after="0" w:line="240" w:lineRule="auto"/>
        <w:rPr>
          <w:rFonts w:ascii="Open Sans" w:eastAsia="Arial" w:hAnsi="Open Sans" w:cs="Open Sans"/>
          <w:color w:val="000000"/>
        </w:rPr>
      </w:pPr>
      <w:r w:rsidRPr="00126B43">
        <w:rPr>
          <w:rFonts w:ascii="Open Sans" w:eastAsia="Arial" w:hAnsi="Open Sans" w:cs="Open Sans"/>
          <w:color w:val="000000"/>
        </w:rPr>
        <w:t xml:space="preserve">Providers will also ensure </w:t>
      </w:r>
      <w:r w:rsidR="00126B43">
        <w:rPr>
          <w:rFonts w:ascii="Open Sans" w:eastAsia="Arial" w:hAnsi="Open Sans" w:cs="Open Sans"/>
          <w:color w:val="000000"/>
        </w:rPr>
        <w:t xml:space="preserve">that </w:t>
      </w:r>
      <w:r w:rsidRPr="00126B43">
        <w:rPr>
          <w:rFonts w:ascii="Open Sans" w:eastAsia="Arial" w:hAnsi="Open Sans" w:cs="Open Sans"/>
          <w:color w:val="000000"/>
        </w:rPr>
        <w:t>INTRAN and its member organisations receive transparent data on cancellations incurred by them (</w:t>
      </w:r>
      <w:r w:rsidR="00C12960" w:rsidRPr="00126B43">
        <w:rPr>
          <w:rFonts w:ascii="Open Sans" w:eastAsia="Arial" w:hAnsi="Open Sans" w:cs="Open Sans"/>
          <w:color w:val="000000"/>
        </w:rPr>
        <w:t xml:space="preserve">for example, </w:t>
      </w:r>
      <w:r w:rsidRPr="00126B43">
        <w:rPr>
          <w:rFonts w:ascii="Open Sans" w:eastAsia="Arial" w:hAnsi="Open Sans" w:cs="Open Sans"/>
          <w:color w:val="000000"/>
        </w:rPr>
        <w:t xml:space="preserve">when an interpreter </w:t>
      </w:r>
      <w:r w:rsidR="00C12960" w:rsidRPr="00126B43">
        <w:rPr>
          <w:rFonts w:ascii="Open Sans" w:eastAsia="Arial" w:hAnsi="Open Sans" w:cs="Open Sans"/>
          <w:color w:val="000000"/>
        </w:rPr>
        <w:t xml:space="preserve">pulls out from a booking and no other interpreter can be sourced on time). </w:t>
      </w:r>
    </w:p>
    <w:p w14:paraId="4273B68D" w14:textId="77777777" w:rsidR="00126B43" w:rsidRDefault="00126B43" w:rsidP="00126B43">
      <w:pPr>
        <w:spacing w:after="0" w:line="240" w:lineRule="auto"/>
        <w:rPr>
          <w:rFonts w:ascii="Open Sans" w:eastAsia="Arial" w:hAnsi="Open Sans" w:cs="Open Sans"/>
          <w:color w:val="000000"/>
        </w:rPr>
      </w:pPr>
    </w:p>
    <w:p w14:paraId="34705FE6" w14:textId="7204EFE2" w:rsidR="00226A19" w:rsidRPr="00126B43" w:rsidRDefault="00C12960" w:rsidP="00126B43">
      <w:pPr>
        <w:spacing w:after="0" w:line="240" w:lineRule="auto"/>
        <w:rPr>
          <w:rFonts w:ascii="Open Sans" w:eastAsia="Arial" w:hAnsi="Open Sans" w:cs="Open Sans"/>
          <w:color w:val="000000"/>
        </w:rPr>
      </w:pPr>
      <w:r w:rsidRPr="00126B43">
        <w:rPr>
          <w:rFonts w:ascii="Open Sans" w:eastAsia="Arial" w:hAnsi="Open Sans" w:cs="Open Sans"/>
          <w:color w:val="000000"/>
        </w:rPr>
        <w:t xml:space="preserve">A clear monitoring distinction will need to be made between cancellations incurred by the Buyer and those incurred by the Provider. In either case, recordings of the root causes for cancelling or postponing the booking need to be recorded. </w:t>
      </w:r>
    </w:p>
    <w:p w14:paraId="58DE7413" w14:textId="77777777" w:rsidR="00126B43" w:rsidRDefault="00126B43" w:rsidP="00126B43">
      <w:pPr>
        <w:spacing w:after="0" w:line="240" w:lineRule="auto"/>
        <w:rPr>
          <w:rFonts w:ascii="Open Sans" w:eastAsia="Arial" w:hAnsi="Open Sans" w:cs="Open Sans"/>
          <w:color w:val="000000"/>
        </w:rPr>
      </w:pPr>
    </w:p>
    <w:p w14:paraId="530279A7" w14:textId="2EBDBF39" w:rsidR="00847591" w:rsidRPr="00BE6084" w:rsidRDefault="00DA30D0" w:rsidP="00126B43">
      <w:pPr>
        <w:spacing w:after="0" w:line="240" w:lineRule="auto"/>
        <w:rPr>
          <w:rFonts w:ascii="Open Sans" w:eastAsia="Arial" w:hAnsi="Open Sans" w:cs="Open Sans"/>
          <w:color w:val="000000"/>
        </w:rPr>
      </w:pPr>
      <w:r w:rsidRPr="00126B43">
        <w:rPr>
          <w:rFonts w:ascii="Open Sans" w:eastAsia="Arial" w:hAnsi="Open Sans" w:cs="Open Sans"/>
          <w:color w:val="000000"/>
        </w:rPr>
        <w:t xml:space="preserve">For Lots 1, 2, 3 and 5, </w:t>
      </w:r>
      <w:r w:rsidR="00847591" w:rsidRPr="00126B43">
        <w:rPr>
          <w:rFonts w:ascii="Open Sans" w:eastAsia="Arial" w:hAnsi="Open Sans" w:cs="Open Sans"/>
          <w:color w:val="000000"/>
        </w:rPr>
        <w:t xml:space="preserve">Buyers </w:t>
      </w:r>
      <w:r w:rsidR="007B0FBD" w:rsidRPr="00126B43">
        <w:rPr>
          <w:rFonts w:ascii="Open Sans" w:eastAsia="Arial" w:hAnsi="Open Sans" w:cs="Open Sans"/>
          <w:color w:val="000000"/>
        </w:rPr>
        <w:t xml:space="preserve">will be subject to the cancellations’ terms stated </w:t>
      </w:r>
      <w:r w:rsidR="00627916">
        <w:rPr>
          <w:rFonts w:ascii="Open Sans" w:eastAsia="Arial" w:hAnsi="Open Sans" w:cs="Open Sans"/>
          <w:color w:val="000000"/>
        </w:rPr>
        <w:t xml:space="preserve">in </w:t>
      </w:r>
      <w:r w:rsidR="00627916" w:rsidRPr="00BE6084">
        <w:rPr>
          <w:rFonts w:ascii="Open Sans" w:eastAsia="Arial" w:hAnsi="Open Sans" w:cs="Open Sans"/>
          <w:color w:val="000000"/>
        </w:rPr>
        <w:t>Appendix</w:t>
      </w:r>
      <w:r w:rsidR="005559F3" w:rsidRPr="00BE6084">
        <w:rPr>
          <w:rFonts w:ascii="Open Sans" w:eastAsia="Arial" w:hAnsi="Open Sans" w:cs="Open Sans"/>
          <w:color w:val="000000"/>
        </w:rPr>
        <w:t xml:space="preserve"> 8</w:t>
      </w:r>
      <w:r w:rsidR="00627916" w:rsidRPr="00BE6084">
        <w:rPr>
          <w:rFonts w:ascii="Open Sans" w:eastAsia="Arial" w:hAnsi="Open Sans" w:cs="Open Sans"/>
          <w:color w:val="000000"/>
        </w:rPr>
        <w:t xml:space="preserve">. </w:t>
      </w:r>
      <w:r w:rsidR="007B0FBD" w:rsidRPr="00BE6084">
        <w:rPr>
          <w:rFonts w:ascii="Open Sans" w:eastAsia="Arial" w:hAnsi="Open Sans" w:cs="Open Sans"/>
          <w:color w:val="000000"/>
        </w:rPr>
        <w:t xml:space="preserve"> </w:t>
      </w:r>
    </w:p>
    <w:p w14:paraId="76CB45D7" w14:textId="77777777" w:rsidR="00226A19" w:rsidRDefault="00226A19" w:rsidP="00226A19">
      <w:pPr>
        <w:spacing w:after="0" w:line="240" w:lineRule="auto"/>
        <w:rPr>
          <w:rFonts w:ascii="Open Sans" w:eastAsia="Arial" w:hAnsi="Open Sans" w:cs="Open Sans"/>
          <w:color w:val="000000"/>
        </w:rPr>
      </w:pPr>
    </w:p>
    <w:p w14:paraId="1C79FA17" w14:textId="20839955" w:rsidR="00B37B97" w:rsidRPr="00B6077B" w:rsidRDefault="00C55938" w:rsidP="00C12960">
      <w:pPr>
        <w:spacing w:after="0"/>
        <w:rPr>
          <w:rFonts w:ascii="Open Sans" w:hAnsi="Open Sans" w:cs="Open Sans"/>
          <w:b/>
          <w:bCs/>
          <w:color w:val="002060"/>
          <w:sz w:val="28"/>
          <w:szCs w:val="28"/>
        </w:rPr>
      </w:pPr>
      <w:bookmarkStart w:id="65" w:name="_Hlk208385537"/>
      <w:bookmarkEnd w:id="63"/>
      <w:r>
        <w:rPr>
          <w:rFonts w:ascii="Open Sans" w:hAnsi="Open Sans" w:cs="Open Sans"/>
          <w:b/>
          <w:bCs/>
          <w:color w:val="002060"/>
          <w:sz w:val="28"/>
          <w:szCs w:val="28"/>
        </w:rPr>
        <w:t>9</w:t>
      </w:r>
      <w:r w:rsidR="00FF0124" w:rsidRPr="00B6077B">
        <w:rPr>
          <w:rFonts w:ascii="Open Sans" w:hAnsi="Open Sans" w:cs="Open Sans"/>
          <w:b/>
          <w:bCs/>
          <w:color w:val="002060"/>
          <w:sz w:val="28"/>
          <w:szCs w:val="28"/>
        </w:rPr>
        <w:t xml:space="preserve">. </w:t>
      </w:r>
      <w:r>
        <w:rPr>
          <w:rFonts w:ascii="Open Sans" w:hAnsi="Open Sans" w:cs="Open Sans"/>
          <w:b/>
          <w:bCs/>
          <w:color w:val="002060"/>
          <w:sz w:val="28"/>
          <w:szCs w:val="28"/>
        </w:rPr>
        <w:t xml:space="preserve">Booking </w:t>
      </w:r>
      <w:r w:rsidR="00B37B97" w:rsidRPr="00B6077B">
        <w:rPr>
          <w:rFonts w:ascii="Open Sans" w:hAnsi="Open Sans" w:cs="Open Sans"/>
          <w:b/>
          <w:bCs/>
          <w:color w:val="002060"/>
          <w:sz w:val="28"/>
          <w:szCs w:val="28"/>
        </w:rPr>
        <w:t xml:space="preserve">Administration and ID codes </w:t>
      </w:r>
    </w:p>
    <w:p w14:paraId="0E7C01D6" w14:textId="77777777" w:rsidR="00B37B97" w:rsidRPr="00635173" w:rsidRDefault="00B37B97" w:rsidP="00B37B97">
      <w:pPr>
        <w:pStyle w:val="ListParagraph"/>
        <w:spacing w:after="0" w:line="240" w:lineRule="auto"/>
        <w:ind w:left="357"/>
        <w:rPr>
          <w:rFonts w:ascii="Open Sans" w:hAnsi="Open Sans" w:cs="Open Sans"/>
          <w:b/>
          <w:bCs/>
        </w:rPr>
      </w:pPr>
    </w:p>
    <w:p w14:paraId="2E811FB7" w14:textId="2D3C97FC" w:rsidR="00B725C5" w:rsidRPr="00BE6084" w:rsidRDefault="00C55938" w:rsidP="00B37B97">
      <w:pPr>
        <w:spacing w:after="0" w:line="240" w:lineRule="auto"/>
        <w:rPr>
          <w:rFonts w:ascii="Open Sans" w:hAnsi="Open Sans" w:cs="Open Sans"/>
          <w:b/>
          <w:bCs/>
          <w:color w:val="002060"/>
          <w:sz w:val="24"/>
          <w:szCs w:val="24"/>
        </w:rPr>
      </w:pPr>
      <w:r w:rsidRPr="00BE6084">
        <w:rPr>
          <w:rFonts w:ascii="Open Sans" w:hAnsi="Open Sans" w:cs="Open Sans"/>
          <w:b/>
          <w:bCs/>
          <w:color w:val="002060"/>
          <w:sz w:val="24"/>
          <w:szCs w:val="24"/>
        </w:rPr>
        <w:t>9</w:t>
      </w:r>
      <w:r w:rsidR="00785C20" w:rsidRPr="00BE6084">
        <w:rPr>
          <w:rFonts w:ascii="Open Sans" w:hAnsi="Open Sans" w:cs="Open Sans"/>
          <w:b/>
          <w:bCs/>
          <w:color w:val="002060"/>
          <w:sz w:val="24"/>
          <w:szCs w:val="24"/>
        </w:rPr>
        <w:t xml:space="preserve">.1. </w:t>
      </w:r>
      <w:r w:rsidR="00B725C5" w:rsidRPr="00BE6084">
        <w:rPr>
          <w:rFonts w:ascii="Open Sans" w:hAnsi="Open Sans" w:cs="Open Sans"/>
          <w:b/>
          <w:bCs/>
          <w:color w:val="002060"/>
          <w:sz w:val="24"/>
          <w:szCs w:val="24"/>
        </w:rPr>
        <w:t xml:space="preserve">Booking Teams </w:t>
      </w:r>
    </w:p>
    <w:p w14:paraId="32D64136" w14:textId="77777777" w:rsidR="00EC33D8" w:rsidRPr="00635173" w:rsidRDefault="00EC33D8" w:rsidP="00B37B97">
      <w:pPr>
        <w:spacing w:after="0" w:line="240" w:lineRule="auto"/>
        <w:rPr>
          <w:rFonts w:ascii="Open Sans" w:hAnsi="Open Sans" w:cs="Open Sans"/>
        </w:rPr>
      </w:pPr>
    </w:p>
    <w:p w14:paraId="465F36C9" w14:textId="28CD63E3" w:rsidR="00B37B97" w:rsidRPr="007B5C66" w:rsidRDefault="00EC33D8" w:rsidP="00B37B97">
      <w:pPr>
        <w:spacing w:after="0" w:line="240" w:lineRule="auto"/>
        <w:rPr>
          <w:rFonts w:ascii="Open Sans" w:hAnsi="Open Sans" w:cs="Open Sans"/>
        </w:rPr>
      </w:pPr>
      <w:r w:rsidRPr="007B5C66">
        <w:rPr>
          <w:rFonts w:ascii="Open Sans" w:hAnsi="Open Sans" w:cs="Open Sans"/>
        </w:rPr>
        <w:t xml:space="preserve">Providers </w:t>
      </w:r>
      <w:r w:rsidR="00B725C5" w:rsidRPr="007B5C66">
        <w:rPr>
          <w:rFonts w:ascii="Open Sans" w:hAnsi="Open Sans" w:cs="Open Sans"/>
        </w:rPr>
        <w:t xml:space="preserve">will have Operators </w:t>
      </w:r>
      <w:r w:rsidR="00245723" w:rsidRPr="007B5C66">
        <w:rPr>
          <w:rFonts w:ascii="Open Sans" w:hAnsi="Open Sans" w:cs="Open Sans"/>
        </w:rPr>
        <w:t xml:space="preserve">(all lots) </w:t>
      </w:r>
      <w:r w:rsidR="002F217E" w:rsidRPr="007B5C66">
        <w:rPr>
          <w:rFonts w:ascii="Open Sans" w:hAnsi="Open Sans" w:cs="Open Sans"/>
        </w:rPr>
        <w:t xml:space="preserve">and Project Managers (Lot 5) who </w:t>
      </w:r>
      <w:r w:rsidR="00B37B97" w:rsidRPr="007B5C66">
        <w:rPr>
          <w:rFonts w:ascii="Open Sans" w:hAnsi="Open Sans" w:cs="Open Sans"/>
        </w:rPr>
        <w:t>have a strong customer care attitude and will be highly effective at supporting clients and meeting their needs.</w:t>
      </w:r>
    </w:p>
    <w:p w14:paraId="7093C354" w14:textId="77777777" w:rsidR="00DB4CF0" w:rsidRPr="007B5C66" w:rsidRDefault="00DB4CF0" w:rsidP="00B37B97">
      <w:pPr>
        <w:spacing w:after="0" w:line="240" w:lineRule="auto"/>
        <w:rPr>
          <w:rFonts w:ascii="Open Sans" w:hAnsi="Open Sans" w:cs="Open Sans"/>
        </w:rPr>
      </w:pPr>
    </w:p>
    <w:p w14:paraId="1D50F124" w14:textId="77777777" w:rsidR="00DB4CF0" w:rsidRPr="007B5C66" w:rsidRDefault="00DB4CF0" w:rsidP="00DB4CF0">
      <w:pPr>
        <w:rPr>
          <w:rFonts w:ascii="Open Sans" w:hAnsi="Open Sans" w:cs="Open Sans"/>
        </w:rPr>
      </w:pPr>
      <w:r w:rsidRPr="007B5C66">
        <w:rPr>
          <w:rFonts w:ascii="Open Sans" w:hAnsi="Open Sans" w:cs="Open Sans"/>
        </w:rPr>
        <w:t xml:space="preserve">When bookings or communication take place through automated systems, for example, Online Booking Portals or Interactive Voice Response (IVR) Call Systems, Providers must </w:t>
      </w:r>
      <w:r w:rsidRPr="007B5C66">
        <w:rPr>
          <w:rFonts w:ascii="Open Sans" w:hAnsi="Open Sans" w:cs="Open Sans"/>
        </w:rPr>
        <w:lastRenderedPageBreak/>
        <w:t>ensure these tools are well maintained, regularly penetration tested, and monitored to align with best practices. They must also be fit for purpose, offer clear options to bypass automation and connect with the appropriate booking staff, and be protected in full compliance with GDPR.</w:t>
      </w:r>
    </w:p>
    <w:bookmarkEnd w:id="65"/>
    <w:p w14:paraId="7F1D01A0" w14:textId="71684022" w:rsidR="00B725C5" w:rsidRPr="00BE6084" w:rsidRDefault="00C55938" w:rsidP="00B725C5">
      <w:pPr>
        <w:spacing w:after="0" w:line="240" w:lineRule="auto"/>
        <w:rPr>
          <w:rFonts w:ascii="Open Sans" w:hAnsi="Open Sans" w:cs="Open Sans"/>
          <w:b/>
          <w:bCs/>
          <w:color w:val="002060"/>
          <w:sz w:val="24"/>
          <w:szCs w:val="24"/>
        </w:rPr>
      </w:pPr>
      <w:r w:rsidRPr="00BE6084">
        <w:rPr>
          <w:rFonts w:ascii="Open Sans" w:hAnsi="Open Sans" w:cs="Open Sans"/>
          <w:b/>
          <w:bCs/>
          <w:color w:val="002060"/>
          <w:sz w:val="24"/>
          <w:szCs w:val="24"/>
        </w:rPr>
        <w:t>9</w:t>
      </w:r>
      <w:r w:rsidR="00785C20" w:rsidRPr="00BE6084">
        <w:rPr>
          <w:rFonts w:ascii="Open Sans" w:hAnsi="Open Sans" w:cs="Open Sans"/>
          <w:b/>
          <w:bCs/>
          <w:color w:val="002060"/>
          <w:sz w:val="24"/>
          <w:szCs w:val="24"/>
        </w:rPr>
        <w:t xml:space="preserve">.2. </w:t>
      </w:r>
      <w:r w:rsidR="00B725C5" w:rsidRPr="00BE6084">
        <w:rPr>
          <w:rFonts w:ascii="Open Sans" w:hAnsi="Open Sans" w:cs="Open Sans"/>
          <w:b/>
          <w:bCs/>
          <w:color w:val="002060"/>
          <w:sz w:val="24"/>
          <w:szCs w:val="24"/>
        </w:rPr>
        <w:t xml:space="preserve">ID codes </w:t>
      </w:r>
    </w:p>
    <w:p w14:paraId="171AEDAF" w14:textId="77777777" w:rsidR="00B725C5" w:rsidRDefault="00B725C5" w:rsidP="00B37B97">
      <w:pPr>
        <w:spacing w:after="0" w:line="240" w:lineRule="auto"/>
        <w:rPr>
          <w:rFonts w:ascii="Open Sans" w:hAnsi="Open Sans" w:cs="Open Sans"/>
        </w:rPr>
      </w:pPr>
    </w:p>
    <w:p w14:paraId="7B9A3A28" w14:textId="5A9F73B9" w:rsidR="00B6077B" w:rsidRDefault="00C55938" w:rsidP="003B7AB3">
      <w:pPr>
        <w:spacing w:after="0" w:line="240" w:lineRule="auto"/>
        <w:rPr>
          <w:rFonts w:ascii="Open Sans" w:hAnsi="Open Sans" w:cs="Open Sans"/>
          <w:b/>
          <w:bCs/>
          <w:color w:val="002060"/>
        </w:rPr>
      </w:pPr>
      <w:r w:rsidRPr="00C34E83">
        <w:rPr>
          <w:rFonts w:ascii="Open Sans" w:hAnsi="Open Sans" w:cs="Open Sans"/>
          <w:b/>
          <w:bCs/>
          <w:color w:val="002060"/>
        </w:rPr>
        <w:t>9</w:t>
      </w:r>
      <w:r w:rsidR="00B6077B" w:rsidRPr="00C34E83">
        <w:rPr>
          <w:rFonts w:ascii="Open Sans" w:hAnsi="Open Sans" w:cs="Open Sans"/>
          <w:b/>
          <w:bCs/>
          <w:color w:val="002060"/>
        </w:rPr>
        <w:t xml:space="preserve">.2.1. All </w:t>
      </w:r>
      <w:r w:rsidR="00126B43" w:rsidRPr="00C34E83">
        <w:rPr>
          <w:rFonts w:ascii="Open Sans" w:hAnsi="Open Sans" w:cs="Open Sans"/>
          <w:b/>
          <w:bCs/>
          <w:color w:val="002060"/>
        </w:rPr>
        <w:t>L</w:t>
      </w:r>
      <w:r w:rsidR="00B6077B" w:rsidRPr="00C34E83">
        <w:rPr>
          <w:rFonts w:ascii="Open Sans" w:hAnsi="Open Sans" w:cs="Open Sans"/>
          <w:b/>
          <w:bCs/>
          <w:color w:val="002060"/>
        </w:rPr>
        <w:t xml:space="preserve">ots </w:t>
      </w:r>
      <w:r w:rsidRPr="00C34E83">
        <w:rPr>
          <w:rFonts w:ascii="Open Sans" w:hAnsi="Open Sans" w:cs="Open Sans"/>
          <w:b/>
          <w:bCs/>
          <w:color w:val="002060"/>
        </w:rPr>
        <w:t xml:space="preserve">Obligations </w:t>
      </w:r>
    </w:p>
    <w:p w14:paraId="13D6755B" w14:textId="77777777" w:rsidR="00541DC4" w:rsidRPr="00C34E83" w:rsidRDefault="00541DC4" w:rsidP="003B7AB3">
      <w:pPr>
        <w:spacing w:after="0" w:line="240" w:lineRule="auto"/>
        <w:rPr>
          <w:rFonts w:ascii="Open Sans" w:hAnsi="Open Sans" w:cs="Open Sans"/>
          <w:b/>
          <w:bCs/>
          <w:color w:val="002060"/>
        </w:rPr>
      </w:pPr>
    </w:p>
    <w:p w14:paraId="59F42F96" w14:textId="2A78E948" w:rsidR="00BC24B0" w:rsidRDefault="00245723" w:rsidP="003B7AB3">
      <w:pPr>
        <w:spacing w:after="0" w:line="240" w:lineRule="auto"/>
        <w:rPr>
          <w:rFonts w:ascii="Open Sans" w:hAnsi="Open Sans" w:cs="Open Sans"/>
        </w:rPr>
      </w:pPr>
      <w:r>
        <w:rPr>
          <w:rFonts w:ascii="Open Sans" w:hAnsi="Open Sans" w:cs="Open Sans"/>
        </w:rPr>
        <w:t xml:space="preserve">As part of the booking authorisation and reporting systems, Providers (all lots) must </w:t>
      </w:r>
      <w:r w:rsidR="003B7AB3">
        <w:rPr>
          <w:rFonts w:ascii="Open Sans" w:hAnsi="Open Sans" w:cs="Open Sans"/>
        </w:rPr>
        <w:t xml:space="preserve">accept to and </w:t>
      </w:r>
      <w:r>
        <w:rPr>
          <w:rFonts w:ascii="Open Sans" w:hAnsi="Open Sans" w:cs="Open Sans"/>
        </w:rPr>
        <w:t>use INTRAN ID codes</w:t>
      </w:r>
      <w:r w:rsidR="003B7AB3">
        <w:rPr>
          <w:rFonts w:ascii="Open Sans" w:hAnsi="Open Sans" w:cs="Open Sans"/>
        </w:rPr>
        <w:t xml:space="preserve"> provided by them to source every booking and to provide, for each of them, </w:t>
      </w:r>
      <w:r w:rsidR="003B7AB3" w:rsidRPr="00635173">
        <w:rPr>
          <w:rFonts w:ascii="Open Sans" w:hAnsi="Open Sans" w:cs="Open Sans"/>
        </w:rPr>
        <w:t xml:space="preserve">monitoring data that </w:t>
      </w:r>
      <w:r w:rsidR="003B7AB3">
        <w:rPr>
          <w:rFonts w:ascii="Open Sans" w:hAnsi="Open Sans" w:cs="Open Sans"/>
        </w:rPr>
        <w:t xml:space="preserve">includes ID code given to them by the Buyer when booking services with them. </w:t>
      </w:r>
    </w:p>
    <w:p w14:paraId="2E9390E3" w14:textId="77777777" w:rsidR="00BC24B0" w:rsidRDefault="00BC24B0" w:rsidP="003B7AB3">
      <w:pPr>
        <w:spacing w:after="0" w:line="240" w:lineRule="auto"/>
        <w:rPr>
          <w:rFonts w:ascii="Open Sans" w:hAnsi="Open Sans" w:cs="Open Sans"/>
        </w:rPr>
      </w:pPr>
    </w:p>
    <w:p w14:paraId="620BA5D8" w14:textId="2CD29F7B" w:rsidR="00BC24B0" w:rsidRDefault="00BC24B0" w:rsidP="003B7AB3">
      <w:pPr>
        <w:spacing w:after="0" w:line="240" w:lineRule="auto"/>
        <w:rPr>
          <w:rFonts w:ascii="Open Sans" w:hAnsi="Open Sans" w:cs="Open Sans"/>
        </w:rPr>
      </w:pPr>
      <w:r>
        <w:rPr>
          <w:rFonts w:ascii="Open Sans" w:hAnsi="Open Sans" w:cs="Open Sans"/>
        </w:rPr>
        <w:t xml:space="preserve">Each member organisation will decide how many budget accounts and associated INTRAN ID codes they want to use. </w:t>
      </w:r>
      <w:r w:rsidR="00066B92">
        <w:rPr>
          <w:rFonts w:ascii="Open Sans" w:hAnsi="Open Sans" w:cs="Open Sans"/>
        </w:rPr>
        <w:t xml:space="preserve">Their requirements may change </w:t>
      </w:r>
      <w:proofErr w:type="gramStart"/>
      <w:r w:rsidR="00066B92">
        <w:rPr>
          <w:rFonts w:ascii="Open Sans" w:hAnsi="Open Sans" w:cs="Open Sans"/>
        </w:rPr>
        <w:t>during the course of</w:t>
      </w:r>
      <w:proofErr w:type="gramEnd"/>
      <w:r w:rsidR="00066B92">
        <w:rPr>
          <w:rFonts w:ascii="Open Sans" w:hAnsi="Open Sans" w:cs="Open Sans"/>
        </w:rPr>
        <w:t xml:space="preserve"> the framework. </w:t>
      </w:r>
    </w:p>
    <w:p w14:paraId="62946D4C" w14:textId="77777777" w:rsidR="00BC24B0" w:rsidRDefault="00BC24B0" w:rsidP="003B7AB3">
      <w:pPr>
        <w:spacing w:after="0" w:line="240" w:lineRule="auto"/>
        <w:rPr>
          <w:rFonts w:ascii="Open Sans" w:hAnsi="Open Sans" w:cs="Open Sans"/>
        </w:rPr>
      </w:pPr>
    </w:p>
    <w:p w14:paraId="5E63A54C" w14:textId="4F98CF3A" w:rsidR="00BC24B0" w:rsidRDefault="00066B92" w:rsidP="003B7AB3">
      <w:pPr>
        <w:spacing w:after="0" w:line="240" w:lineRule="auto"/>
        <w:rPr>
          <w:rFonts w:ascii="Open Sans" w:hAnsi="Open Sans" w:cs="Open Sans"/>
        </w:rPr>
      </w:pPr>
      <w:r>
        <w:rPr>
          <w:rFonts w:ascii="Open Sans" w:hAnsi="Open Sans" w:cs="Open Sans"/>
        </w:rPr>
        <w:t xml:space="preserve">When </w:t>
      </w:r>
      <w:r w:rsidR="00BC24B0">
        <w:rPr>
          <w:rFonts w:ascii="Open Sans" w:hAnsi="Open Sans" w:cs="Open Sans"/>
        </w:rPr>
        <w:t xml:space="preserve">change </w:t>
      </w:r>
      <w:r>
        <w:rPr>
          <w:rFonts w:ascii="Open Sans" w:hAnsi="Open Sans" w:cs="Open Sans"/>
        </w:rPr>
        <w:t xml:space="preserve">happens, INTRAN will </w:t>
      </w:r>
      <w:r w:rsidR="00BC24B0">
        <w:rPr>
          <w:rFonts w:ascii="Open Sans" w:hAnsi="Open Sans" w:cs="Open Sans"/>
        </w:rPr>
        <w:t xml:space="preserve">notify Providers of such changes and require them to update their systems accordingly, to make sure bookings are only authorised with a valid code, declining those that are out-of-date or used by </w:t>
      </w:r>
      <w:r w:rsidR="00BC24B0" w:rsidRPr="008C0CD9">
        <w:rPr>
          <w:rFonts w:ascii="Open Sans" w:hAnsi="Open Sans" w:cs="Open Sans"/>
        </w:rPr>
        <w:t>unauthorised parties.</w:t>
      </w:r>
      <w:r w:rsidR="00BC24B0">
        <w:rPr>
          <w:rFonts w:ascii="Open Sans" w:hAnsi="Open Sans" w:cs="Open Sans"/>
        </w:rPr>
        <w:t xml:space="preserve"> </w:t>
      </w:r>
    </w:p>
    <w:p w14:paraId="587A103C" w14:textId="77777777" w:rsidR="00BC24B0" w:rsidRDefault="00BC24B0" w:rsidP="003B7AB3">
      <w:pPr>
        <w:spacing w:after="0" w:line="240" w:lineRule="auto"/>
        <w:rPr>
          <w:rFonts w:ascii="Open Sans" w:hAnsi="Open Sans" w:cs="Open Sans"/>
        </w:rPr>
      </w:pPr>
    </w:p>
    <w:p w14:paraId="3355DA36" w14:textId="199A5391" w:rsidR="004C2AC5" w:rsidRDefault="0089174F" w:rsidP="003B7AB3">
      <w:pPr>
        <w:spacing w:after="0" w:line="240" w:lineRule="auto"/>
        <w:rPr>
          <w:rFonts w:ascii="Open Sans" w:hAnsi="Open Sans" w:cs="Open Sans"/>
        </w:rPr>
      </w:pPr>
      <w:r>
        <w:rPr>
          <w:rFonts w:ascii="Open Sans" w:hAnsi="Open Sans" w:cs="Open Sans"/>
        </w:rPr>
        <w:t xml:space="preserve">Depending upon the changes required from them, they will </w:t>
      </w:r>
      <w:r w:rsidR="00066B92">
        <w:rPr>
          <w:rFonts w:ascii="Open Sans" w:hAnsi="Open Sans" w:cs="Open Sans"/>
        </w:rPr>
        <w:t xml:space="preserve">do their best to </w:t>
      </w:r>
      <w:r w:rsidR="004C2AC5">
        <w:rPr>
          <w:rFonts w:ascii="Open Sans" w:hAnsi="Open Sans" w:cs="Open Sans"/>
        </w:rPr>
        <w:t xml:space="preserve">implement change within 24 hours, unless the request involves the processing of multiple accounts and/ID codes in one transaction, where this will be achieved within 48 to 72 hours, depending upon the scale of the request. </w:t>
      </w:r>
    </w:p>
    <w:p w14:paraId="45A5C260" w14:textId="77777777" w:rsidR="0089174F" w:rsidRDefault="0089174F" w:rsidP="003B7AB3">
      <w:pPr>
        <w:spacing w:after="0" w:line="240" w:lineRule="auto"/>
        <w:rPr>
          <w:rFonts w:ascii="Open Sans" w:hAnsi="Open Sans" w:cs="Open Sans"/>
        </w:rPr>
      </w:pPr>
    </w:p>
    <w:p w14:paraId="5376FEB7" w14:textId="2ABCEC39" w:rsidR="00B6077B" w:rsidRPr="00C34E83" w:rsidRDefault="00C55938" w:rsidP="003B7AB3">
      <w:pPr>
        <w:spacing w:after="0" w:line="240" w:lineRule="auto"/>
        <w:rPr>
          <w:rFonts w:ascii="Open Sans" w:hAnsi="Open Sans" w:cs="Open Sans"/>
          <w:b/>
          <w:bCs/>
          <w:color w:val="002060"/>
        </w:rPr>
      </w:pPr>
      <w:r w:rsidRPr="00C34E83">
        <w:rPr>
          <w:rFonts w:ascii="Open Sans" w:hAnsi="Open Sans" w:cs="Open Sans"/>
          <w:b/>
          <w:bCs/>
          <w:color w:val="002060"/>
        </w:rPr>
        <w:t>9</w:t>
      </w:r>
      <w:r w:rsidR="00B6077B" w:rsidRPr="00C34E83">
        <w:rPr>
          <w:rFonts w:ascii="Open Sans" w:hAnsi="Open Sans" w:cs="Open Sans"/>
          <w:b/>
          <w:bCs/>
          <w:color w:val="002060"/>
        </w:rPr>
        <w:t xml:space="preserve">.2.2. Lot 3 </w:t>
      </w:r>
      <w:r w:rsidRPr="00C34E83">
        <w:rPr>
          <w:rFonts w:ascii="Open Sans" w:hAnsi="Open Sans" w:cs="Open Sans"/>
          <w:b/>
          <w:bCs/>
          <w:color w:val="002060"/>
        </w:rPr>
        <w:t xml:space="preserve">Obligations </w:t>
      </w:r>
    </w:p>
    <w:p w14:paraId="2E229BCF" w14:textId="77777777" w:rsidR="00C33DF6" w:rsidRDefault="00C33DF6" w:rsidP="00A04211">
      <w:pPr>
        <w:spacing w:after="0" w:line="240" w:lineRule="auto"/>
        <w:rPr>
          <w:rFonts w:ascii="Open Sans" w:hAnsi="Open Sans" w:cs="Open Sans"/>
        </w:rPr>
      </w:pPr>
      <w:bookmarkStart w:id="66" w:name="_Hlk79671367"/>
    </w:p>
    <w:p w14:paraId="592B8D0D" w14:textId="13F2956B" w:rsidR="00514A4F" w:rsidRDefault="00514A4F" w:rsidP="00A04211">
      <w:pPr>
        <w:spacing w:after="0" w:line="240" w:lineRule="auto"/>
        <w:rPr>
          <w:rFonts w:ascii="Open Sans" w:hAnsi="Open Sans" w:cs="Open Sans"/>
        </w:rPr>
      </w:pPr>
      <w:r>
        <w:rPr>
          <w:rFonts w:ascii="Open Sans" w:hAnsi="Open Sans" w:cs="Open Sans"/>
        </w:rPr>
        <w:t xml:space="preserve">The </w:t>
      </w:r>
      <w:r w:rsidR="00A04211" w:rsidRPr="00635173">
        <w:rPr>
          <w:rFonts w:ascii="Open Sans" w:hAnsi="Open Sans" w:cs="Open Sans"/>
        </w:rPr>
        <w:t xml:space="preserve">Lot 3 </w:t>
      </w:r>
      <w:r w:rsidR="006F6536" w:rsidRPr="00635173">
        <w:rPr>
          <w:rFonts w:ascii="Open Sans" w:hAnsi="Open Sans" w:cs="Open Sans"/>
        </w:rPr>
        <w:t>Provider</w:t>
      </w:r>
      <w:r>
        <w:rPr>
          <w:rFonts w:ascii="Open Sans" w:hAnsi="Open Sans" w:cs="Open Sans"/>
        </w:rPr>
        <w:t>(s)</w:t>
      </w:r>
      <w:r w:rsidR="006F6536" w:rsidRPr="00635173">
        <w:rPr>
          <w:rFonts w:ascii="Open Sans" w:hAnsi="Open Sans" w:cs="Open Sans"/>
        </w:rPr>
        <w:t xml:space="preserve"> </w:t>
      </w:r>
      <w:r w:rsidR="00A04211" w:rsidRPr="00635173">
        <w:rPr>
          <w:rFonts w:ascii="Open Sans" w:hAnsi="Open Sans" w:cs="Open Sans"/>
        </w:rPr>
        <w:t xml:space="preserve">will </w:t>
      </w:r>
      <w:r>
        <w:rPr>
          <w:rFonts w:ascii="Open Sans" w:hAnsi="Open Sans" w:cs="Open Sans"/>
        </w:rPr>
        <w:t xml:space="preserve">provide an INTRAN ID </w:t>
      </w:r>
      <w:r w:rsidR="00527551">
        <w:rPr>
          <w:rFonts w:ascii="Open Sans" w:hAnsi="Open Sans" w:cs="Open Sans"/>
        </w:rPr>
        <w:t xml:space="preserve">Code management </w:t>
      </w:r>
      <w:r>
        <w:rPr>
          <w:rFonts w:ascii="Open Sans" w:hAnsi="Open Sans" w:cs="Open Sans"/>
        </w:rPr>
        <w:t>service, administering all existing INTRAN accounts</w:t>
      </w:r>
      <w:r w:rsidR="00D92350">
        <w:rPr>
          <w:rFonts w:ascii="Open Sans" w:hAnsi="Open Sans" w:cs="Open Sans"/>
        </w:rPr>
        <w:t>,</w:t>
      </w:r>
      <w:r>
        <w:rPr>
          <w:rFonts w:ascii="Open Sans" w:hAnsi="Open Sans" w:cs="Open Sans"/>
        </w:rPr>
        <w:t xml:space="preserve"> associated codes</w:t>
      </w:r>
      <w:r w:rsidR="00D92350">
        <w:rPr>
          <w:rFonts w:ascii="Open Sans" w:hAnsi="Open Sans" w:cs="Open Sans"/>
        </w:rPr>
        <w:t>,</w:t>
      </w:r>
      <w:r>
        <w:rPr>
          <w:rFonts w:ascii="Open Sans" w:hAnsi="Open Sans" w:cs="Open Sans"/>
        </w:rPr>
        <w:t xml:space="preserve"> and new </w:t>
      </w:r>
      <w:r w:rsidR="00D92350">
        <w:rPr>
          <w:rFonts w:ascii="Open Sans" w:hAnsi="Open Sans" w:cs="Open Sans"/>
        </w:rPr>
        <w:t xml:space="preserve">entries, exclusively on request of the INTRAN Service </w:t>
      </w:r>
      <w:r>
        <w:rPr>
          <w:rFonts w:ascii="Open Sans" w:hAnsi="Open Sans" w:cs="Open Sans"/>
        </w:rPr>
        <w:t xml:space="preserve">as follows:  </w:t>
      </w:r>
    </w:p>
    <w:p w14:paraId="0339E744" w14:textId="77777777" w:rsidR="00514A4F" w:rsidRDefault="00514A4F" w:rsidP="00A04211">
      <w:pPr>
        <w:spacing w:after="0" w:line="240" w:lineRule="auto"/>
        <w:rPr>
          <w:rFonts w:ascii="Open Sans" w:hAnsi="Open Sans" w:cs="Open Sans"/>
        </w:rPr>
      </w:pPr>
    </w:p>
    <w:bookmarkEnd w:id="66"/>
    <w:p w14:paraId="4BD7AE02" w14:textId="69677AB7" w:rsidR="00D64B59" w:rsidRPr="00635173" w:rsidRDefault="00D64B59" w:rsidP="00573D28">
      <w:pPr>
        <w:pStyle w:val="ListParagraph"/>
        <w:numPr>
          <w:ilvl w:val="0"/>
          <w:numId w:val="15"/>
        </w:numPr>
        <w:spacing w:after="0" w:line="240" w:lineRule="auto"/>
        <w:rPr>
          <w:rFonts w:ascii="Open Sans" w:hAnsi="Open Sans" w:cs="Open Sans"/>
        </w:rPr>
      </w:pPr>
      <w:r w:rsidRPr="00635173">
        <w:rPr>
          <w:rFonts w:ascii="Open Sans" w:hAnsi="Open Sans" w:cs="Open Sans"/>
        </w:rPr>
        <w:t xml:space="preserve">Maintain the existing ID codes mapped to the budget codes and to issue new ID codes to new members as and when required. </w:t>
      </w:r>
    </w:p>
    <w:p w14:paraId="7A14DEEB" w14:textId="5B0AA550" w:rsidR="00AF5691" w:rsidRPr="00635173" w:rsidRDefault="00D64B59" w:rsidP="00573D28">
      <w:pPr>
        <w:pStyle w:val="ListParagraph"/>
        <w:numPr>
          <w:ilvl w:val="0"/>
          <w:numId w:val="15"/>
        </w:numPr>
        <w:spacing w:after="0" w:line="240" w:lineRule="auto"/>
        <w:rPr>
          <w:rFonts w:ascii="Open Sans" w:hAnsi="Open Sans" w:cs="Open Sans"/>
        </w:rPr>
      </w:pPr>
      <w:r w:rsidRPr="00635173">
        <w:rPr>
          <w:rFonts w:ascii="Open Sans" w:hAnsi="Open Sans" w:cs="Open Sans"/>
        </w:rPr>
        <w:t xml:space="preserve">Issue </w:t>
      </w:r>
      <w:r w:rsidR="00B37B97" w:rsidRPr="00635173">
        <w:rPr>
          <w:rFonts w:ascii="Open Sans" w:hAnsi="Open Sans" w:cs="Open Sans"/>
        </w:rPr>
        <w:t xml:space="preserve">new ID codes </w:t>
      </w:r>
      <w:r w:rsidRPr="00635173">
        <w:rPr>
          <w:rFonts w:ascii="Open Sans" w:hAnsi="Open Sans" w:cs="Open Sans"/>
        </w:rPr>
        <w:t xml:space="preserve">for existing members </w:t>
      </w:r>
      <w:r w:rsidR="00AF5691" w:rsidRPr="00635173">
        <w:rPr>
          <w:rFonts w:ascii="Open Sans" w:hAnsi="Open Sans" w:cs="Open Sans"/>
        </w:rPr>
        <w:t xml:space="preserve">and </w:t>
      </w:r>
      <w:r w:rsidR="00B37B97" w:rsidRPr="00635173">
        <w:rPr>
          <w:rFonts w:ascii="Open Sans" w:hAnsi="Open Sans" w:cs="Open Sans"/>
        </w:rPr>
        <w:t xml:space="preserve">register new </w:t>
      </w:r>
      <w:r w:rsidR="00AF5691" w:rsidRPr="00635173">
        <w:rPr>
          <w:rFonts w:ascii="Open Sans" w:hAnsi="Open Sans" w:cs="Open Sans"/>
        </w:rPr>
        <w:t xml:space="preserve">members and issue budget and ID codes as required by the INTRAN central team/INTRAN member organisation and/or department and team.  </w:t>
      </w:r>
    </w:p>
    <w:p w14:paraId="61B06BC3" w14:textId="77777777" w:rsidR="00AF5691" w:rsidRPr="00635173" w:rsidRDefault="00AF5691" w:rsidP="00573D28">
      <w:pPr>
        <w:pStyle w:val="ListParagraph"/>
        <w:numPr>
          <w:ilvl w:val="0"/>
          <w:numId w:val="15"/>
        </w:numPr>
        <w:spacing w:after="0" w:line="240" w:lineRule="auto"/>
        <w:rPr>
          <w:rFonts w:ascii="Open Sans" w:hAnsi="Open Sans" w:cs="Open Sans"/>
        </w:rPr>
      </w:pPr>
      <w:r w:rsidRPr="00635173">
        <w:rPr>
          <w:rFonts w:ascii="Open Sans" w:hAnsi="Open Sans" w:cs="Open Sans"/>
        </w:rPr>
        <w:t xml:space="preserve">Be able to do the above within </w:t>
      </w:r>
      <w:r w:rsidR="00B37B97" w:rsidRPr="00635173">
        <w:rPr>
          <w:rFonts w:ascii="Open Sans" w:hAnsi="Open Sans" w:cs="Open Sans"/>
        </w:rPr>
        <w:t>24 hours, unless the request involves the creation of 50+ codes in one transaction</w:t>
      </w:r>
      <w:r w:rsidRPr="00635173">
        <w:rPr>
          <w:rFonts w:ascii="Open Sans" w:hAnsi="Open Sans" w:cs="Open Sans"/>
        </w:rPr>
        <w:t xml:space="preserve"> where this will be achieved within 48 to 72 hours, depending upon the number of codes required. </w:t>
      </w:r>
    </w:p>
    <w:p w14:paraId="6305D2DA" w14:textId="77777777" w:rsidR="00AF5691" w:rsidRPr="00635173" w:rsidRDefault="00AF5691" w:rsidP="00AF5691">
      <w:pPr>
        <w:spacing w:after="0" w:line="240" w:lineRule="auto"/>
        <w:rPr>
          <w:rFonts w:ascii="Open Sans" w:hAnsi="Open Sans" w:cs="Open Sans"/>
        </w:rPr>
      </w:pPr>
    </w:p>
    <w:p w14:paraId="3B1355CC" w14:textId="0D905E94" w:rsidR="00B37B97" w:rsidRDefault="00B37B97" w:rsidP="00AF5691">
      <w:pPr>
        <w:spacing w:after="0" w:line="240" w:lineRule="auto"/>
        <w:rPr>
          <w:rFonts w:ascii="Open Sans" w:hAnsi="Open Sans" w:cs="Open Sans"/>
        </w:rPr>
      </w:pPr>
      <w:bookmarkStart w:id="67" w:name="_Hlk209016814"/>
      <w:r w:rsidRPr="00635173">
        <w:rPr>
          <w:rFonts w:ascii="Open Sans" w:hAnsi="Open Sans" w:cs="Open Sans"/>
        </w:rPr>
        <w:t xml:space="preserve">Lot 3 </w:t>
      </w:r>
      <w:r w:rsidR="00EC33D8" w:rsidRPr="00635173">
        <w:rPr>
          <w:rFonts w:ascii="Open Sans" w:hAnsi="Open Sans" w:cs="Open Sans"/>
        </w:rPr>
        <w:t>Provider</w:t>
      </w:r>
      <w:r w:rsidR="00514A4F">
        <w:rPr>
          <w:rFonts w:ascii="Open Sans" w:hAnsi="Open Sans" w:cs="Open Sans"/>
        </w:rPr>
        <w:t>s</w:t>
      </w:r>
      <w:r w:rsidR="00EC33D8" w:rsidRPr="00635173">
        <w:rPr>
          <w:rFonts w:ascii="Open Sans" w:hAnsi="Open Sans" w:cs="Open Sans"/>
        </w:rPr>
        <w:t xml:space="preserve"> </w:t>
      </w:r>
      <w:r w:rsidRPr="00635173">
        <w:rPr>
          <w:rFonts w:ascii="Open Sans" w:hAnsi="Open Sans" w:cs="Open Sans"/>
        </w:rPr>
        <w:t xml:space="preserve">will explain how they ensure they are able to meet deadlines as well as provide an effective service issuing codes to INTRAN members as and when required.   </w:t>
      </w:r>
    </w:p>
    <w:p w14:paraId="1056AD4E" w14:textId="77777777" w:rsidR="00541DC4" w:rsidRPr="00635173" w:rsidRDefault="00541DC4" w:rsidP="00AF5691">
      <w:pPr>
        <w:spacing w:after="0" w:line="240" w:lineRule="auto"/>
        <w:rPr>
          <w:rFonts w:ascii="Open Sans" w:hAnsi="Open Sans" w:cs="Open Sans"/>
        </w:rPr>
      </w:pPr>
    </w:p>
    <w:bookmarkEnd w:id="67"/>
    <w:p w14:paraId="71283244" w14:textId="2E1D4075" w:rsidR="00B725C5" w:rsidRPr="00635173" w:rsidRDefault="00B725C5" w:rsidP="00AF5691">
      <w:pPr>
        <w:spacing w:after="0" w:line="240" w:lineRule="auto"/>
        <w:rPr>
          <w:rFonts w:ascii="Open Sans" w:hAnsi="Open Sans" w:cs="Open Sans"/>
        </w:rPr>
      </w:pPr>
    </w:p>
    <w:p w14:paraId="333E95C2" w14:textId="6DB0246A" w:rsidR="00B725C5" w:rsidRPr="00BE6084" w:rsidRDefault="00C55938" w:rsidP="00AF5691">
      <w:pPr>
        <w:spacing w:after="0" w:line="240" w:lineRule="auto"/>
        <w:rPr>
          <w:rFonts w:ascii="Open Sans" w:hAnsi="Open Sans" w:cs="Open Sans"/>
          <w:b/>
          <w:bCs/>
          <w:color w:val="002060"/>
          <w:sz w:val="24"/>
          <w:szCs w:val="24"/>
        </w:rPr>
      </w:pPr>
      <w:r w:rsidRPr="00BE6084">
        <w:rPr>
          <w:rFonts w:ascii="Open Sans" w:hAnsi="Open Sans" w:cs="Open Sans"/>
          <w:b/>
          <w:bCs/>
          <w:color w:val="002060"/>
          <w:sz w:val="24"/>
          <w:szCs w:val="24"/>
        </w:rPr>
        <w:lastRenderedPageBreak/>
        <w:t>9</w:t>
      </w:r>
      <w:r w:rsidR="00785C20" w:rsidRPr="00BE6084">
        <w:rPr>
          <w:rFonts w:ascii="Open Sans" w:hAnsi="Open Sans" w:cs="Open Sans"/>
          <w:b/>
          <w:bCs/>
          <w:color w:val="002060"/>
          <w:sz w:val="24"/>
          <w:szCs w:val="24"/>
        </w:rPr>
        <w:t xml:space="preserve">.3. </w:t>
      </w:r>
      <w:r w:rsidRPr="00BE6084">
        <w:rPr>
          <w:rFonts w:ascii="Open Sans" w:hAnsi="Open Sans" w:cs="Open Sans"/>
          <w:b/>
          <w:bCs/>
          <w:color w:val="002060"/>
          <w:sz w:val="24"/>
          <w:szCs w:val="24"/>
        </w:rPr>
        <w:t xml:space="preserve">Booking Authorisation requirements </w:t>
      </w:r>
      <w:r w:rsidR="00B725C5" w:rsidRPr="00BE6084">
        <w:rPr>
          <w:rFonts w:ascii="Open Sans" w:hAnsi="Open Sans" w:cs="Open Sans"/>
          <w:b/>
          <w:bCs/>
          <w:color w:val="002060"/>
          <w:sz w:val="24"/>
          <w:szCs w:val="24"/>
        </w:rPr>
        <w:t xml:space="preserve"> </w:t>
      </w:r>
    </w:p>
    <w:p w14:paraId="237865F8" w14:textId="5CEC9F94" w:rsidR="00B725C5" w:rsidRPr="00635173" w:rsidRDefault="00B725C5" w:rsidP="00AF5691">
      <w:pPr>
        <w:spacing w:after="0" w:line="240" w:lineRule="auto"/>
        <w:rPr>
          <w:rFonts w:ascii="Open Sans" w:hAnsi="Open Sans" w:cs="Open Sans"/>
        </w:rPr>
      </w:pPr>
    </w:p>
    <w:p w14:paraId="2D4034E9" w14:textId="23D1F0C4" w:rsidR="00C55938" w:rsidRDefault="00C55938" w:rsidP="00C55938">
      <w:pPr>
        <w:spacing w:after="0" w:line="240" w:lineRule="auto"/>
        <w:rPr>
          <w:rFonts w:ascii="Open Sans" w:hAnsi="Open Sans" w:cs="Open Sans"/>
        </w:rPr>
      </w:pPr>
      <w:r w:rsidRPr="00635173">
        <w:rPr>
          <w:rFonts w:ascii="Open Sans" w:hAnsi="Open Sans" w:cs="Open Sans"/>
        </w:rPr>
        <w:t xml:space="preserve">Providers (all Lots) will be required to explain what system they will have in place to provide easy access to its services to INTRAN and its member organisations, in accordance with the specified Framework requirements. </w:t>
      </w:r>
      <w:r>
        <w:rPr>
          <w:rFonts w:ascii="Open Sans" w:hAnsi="Open Sans" w:cs="Open Sans"/>
        </w:rPr>
        <w:t xml:space="preserve">This will include the need for robust </w:t>
      </w:r>
      <w:r w:rsidR="009515C2">
        <w:rPr>
          <w:rFonts w:ascii="Open Sans" w:hAnsi="Open Sans" w:cs="Open Sans"/>
        </w:rPr>
        <w:t xml:space="preserve">internal authorisation processes. </w:t>
      </w:r>
    </w:p>
    <w:p w14:paraId="6731F298" w14:textId="77777777" w:rsidR="009515C2" w:rsidRPr="00635173" w:rsidRDefault="009515C2" w:rsidP="00C55938">
      <w:pPr>
        <w:spacing w:after="0" w:line="240" w:lineRule="auto"/>
        <w:rPr>
          <w:rFonts w:ascii="Open Sans" w:hAnsi="Open Sans" w:cs="Open Sans"/>
        </w:rPr>
      </w:pPr>
    </w:p>
    <w:p w14:paraId="5310E37F" w14:textId="55145E9C" w:rsidR="00B725C5" w:rsidRPr="00635173" w:rsidRDefault="00B725C5" w:rsidP="00AF5691">
      <w:pPr>
        <w:spacing w:after="0" w:line="240" w:lineRule="auto"/>
        <w:rPr>
          <w:rFonts w:ascii="Open Sans" w:hAnsi="Open Sans" w:cs="Open Sans"/>
        </w:rPr>
      </w:pPr>
      <w:r w:rsidRPr="00635173">
        <w:rPr>
          <w:rFonts w:ascii="Open Sans" w:hAnsi="Open Sans" w:cs="Open Sans"/>
        </w:rPr>
        <w:t xml:space="preserve">Registration of </w:t>
      </w:r>
      <w:r w:rsidR="00C33DF6">
        <w:rPr>
          <w:rFonts w:ascii="Open Sans" w:hAnsi="Open Sans" w:cs="Open Sans"/>
        </w:rPr>
        <w:t>member organisations</w:t>
      </w:r>
      <w:r w:rsidRPr="00635173">
        <w:rPr>
          <w:rFonts w:ascii="Open Sans" w:hAnsi="Open Sans" w:cs="Open Sans"/>
        </w:rPr>
        <w:t xml:space="preserve"> (</w:t>
      </w:r>
      <w:r w:rsidR="00C33DF6">
        <w:rPr>
          <w:rFonts w:ascii="Open Sans" w:hAnsi="Open Sans" w:cs="Open Sans"/>
        </w:rPr>
        <w:t>B</w:t>
      </w:r>
      <w:r w:rsidRPr="00635173">
        <w:rPr>
          <w:rFonts w:ascii="Open Sans" w:hAnsi="Open Sans" w:cs="Open Sans"/>
        </w:rPr>
        <w:t xml:space="preserve">uyers) will be based upon utilising the INTRAN budget code and ID code structure to enable </w:t>
      </w:r>
      <w:r w:rsidR="00D92350">
        <w:rPr>
          <w:rFonts w:ascii="Open Sans" w:hAnsi="Open Sans" w:cs="Open Sans"/>
        </w:rPr>
        <w:t xml:space="preserve">appropriate </w:t>
      </w:r>
      <w:r w:rsidRPr="00635173">
        <w:rPr>
          <w:rFonts w:ascii="Open Sans" w:hAnsi="Open Sans" w:cs="Open Sans"/>
        </w:rPr>
        <w:t xml:space="preserve">access to staff and volunteers working for INTRAN member organisations. </w:t>
      </w:r>
    </w:p>
    <w:p w14:paraId="1F647ACA" w14:textId="77777777" w:rsidR="00B725C5" w:rsidRPr="00635173" w:rsidRDefault="00B725C5" w:rsidP="00AF5691">
      <w:pPr>
        <w:spacing w:after="0" w:line="240" w:lineRule="auto"/>
        <w:rPr>
          <w:rFonts w:ascii="Open Sans" w:hAnsi="Open Sans" w:cs="Open Sans"/>
        </w:rPr>
      </w:pPr>
    </w:p>
    <w:p w14:paraId="7CB2CB5A" w14:textId="08EC81C1" w:rsidR="00B725C5" w:rsidRPr="00635173" w:rsidRDefault="006F6536" w:rsidP="00AF5691">
      <w:pPr>
        <w:spacing w:after="0" w:line="240" w:lineRule="auto"/>
        <w:rPr>
          <w:rFonts w:ascii="Open Sans" w:hAnsi="Open Sans" w:cs="Open Sans"/>
        </w:rPr>
      </w:pPr>
      <w:bookmarkStart w:id="68" w:name="_Hlk79744266"/>
      <w:r w:rsidRPr="00635173">
        <w:rPr>
          <w:rFonts w:ascii="Open Sans" w:hAnsi="Open Sans" w:cs="Open Sans"/>
        </w:rPr>
        <w:t xml:space="preserve">Providers </w:t>
      </w:r>
      <w:r w:rsidR="00B725C5" w:rsidRPr="00635173">
        <w:rPr>
          <w:rFonts w:ascii="Open Sans" w:hAnsi="Open Sans" w:cs="Open Sans"/>
        </w:rPr>
        <w:t xml:space="preserve">(all Lots) will </w:t>
      </w:r>
      <w:bookmarkEnd w:id="68"/>
      <w:r w:rsidR="00B725C5" w:rsidRPr="00635173">
        <w:rPr>
          <w:rFonts w:ascii="Open Sans" w:hAnsi="Open Sans" w:cs="Open Sans"/>
        </w:rPr>
        <w:t xml:space="preserve">have a system in place enabling any staff requiring their services (including staff who request their services for the first time) to access through the utilisation of their ID code, without the need for them to register as new customers. </w:t>
      </w:r>
    </w:p>
    <w:p w14:paraId="2D9BEEAB" w14:textId="77777777" w:rsidR="00126B43" w:rsidRDefault="00126B43" w:rsidP="00AF5691">
      <w:pPr>
        <w:spacing w:after="0" w:line="240" w:lineRule="auto"/>
        <w:rPr>
          <w:rFonts w:ascii="Open Sans" w:hAnsi="Open Sans" w:cs="Open Sans"/>
          <w:i/>
          <w:iCs/>
        </w:rPr>
      </w:pPr>
    </w:p>
    <w:tbl>
      <w:tblPr>
        <w:tblStyle w:val="TableGrid"/>
        <w:tblW w:w="9776" w:type="dxa"/>
        <w:tblInd w:w="0" w:type="dxa"/>
        <w:tblLook w:val="04A0" w:firstRow="1" w:lastRow="0" w:firstColumn="1" w:lastColumn="0" w:noHBand="0" w:noVBand="1"/>
      </w:tblPr>
      <w:tblGrid>
        <w:gridCol w:w="9776"/>
      </w:tblGrid>
      <w:tr w:rsidR="00126B43" w14:paraId="61321895" w14:textId="77777777" w:rsidTr="00885999">
        <w:tc>
          <w:tcPr>
            <w:tcW w:w="9776" w:type="dxa"/>
          </w:tcPr>
          <w:p w14:paraId="4F649843" w14:textId="27A14FF0" w:rsidR="00126B43" w:rsidRDefault="00126B43" w:rsidP="00126B43">
            <w:pPr>
              <w:rPr>
                <w:rFonts w:ascii="Open Sans" w:hAnsi="Open Sans" w:cs="Open Sans"/>
                <w:i/>
                <w:iCs/>
              </w:rPr>
            </w:pPr>
            <w:proofErr w:type="spellStart"/>
            <w:r w:rsidRPr="00635173">
              <w:rPr>
                <w:rFonts w:ascii="Open Sans" w:hAnsi="Open Sans" w:cs="Open Sans"/>
                <w:i/>
                <w:iCs/>
              </w:rPr>
              <w:t>Eg.</w:t>
            </w:r>
            <w:proofErr w:type="spellEnd"/>
            <w:r w:rsidRPr="00635173">
              <w:rPr>
                <w:rFonts w:ascii="Open Sans" w:hAnsi="Open Sans" w:cs="Open Sans"/>
                <w:i/>
                <w:iCs/>
              </w:rPr>
              <w:t xml:space="preserve"> Mrs Randell works for Adult Social Services and needs to book an interpreter for the first time. She contacts the Provider, citing her ID code, and provides the essential ‘booking requirements’ information that is necessary to activate the booking. She does not need to register as a ‘new customer’, because her organisation is a member of INTRAN and she has provided the Provider with the ID code matching her team’s ID code in the Provider’s records. </w:t>
            </w:r>
          </w:p>
        </w:tc>
      </w:tr>
    </w:tbl>
    <w:p w14:paraId="2A183226" w14:textId="77777777" w:rsidR="00126B43" w:rsidRDefault="00126B43" w:rsidP="00AF5691">
      <w:pPr>
        <w:spacing w:after="0" w:line="240" w:lineRule="auto"/>
        <w:rPr>
          <w:rFonts w:ascii="Open Sans" w:hAnsi="Open Sans" w:cs="Open Sans"/>
          <w:i/>
          <w:iCs/>
        </w:rPr>
      </w:pPr>
    </w:p>
    <w:p w14:paraId="4AE21630" w14:textId="4FD1C82F" w:rsidR="00320B80" w:rsidRPr="00B6077B" w:rsidRDefault="00C55938" w:rsidP="00320B80">
      <w:pPr>
        <w:spacing w:after="0" w:line="240" w:lineRule="auto"/>
        <w:rPr>
          <w:rFonts w:ascii="Open Sans" w:eastAsia="Arial" w:hAnsi="Open Sans" w:cs="Open Sans"/>
          <w:b/>
          <w:bCs/>
          <w:color w:val="002060"/>
          <w:sz w:val="28"/>
          <w:szCs w:val="28"/>
        </w:rPr>
      </w:pPr>
      <w:r>
        <w:rPr>
          <w:rFonts w:ascii="Open Sans" w:eastAsia="Arial" w:hAnsi="Open Sans" w:cs="Open Sans"/>
          <w:b/>
          <w:bCs/>
          <w:color w:val="002060"/>
          <w:sz w:val="28"/>
          <w:szCs w:val="28"/>
        </w:rPr>
        <w:t>10</w:t>
      </w:r>
      <w:r w:rsidR="00320B80" w:rsidRPr="00B6077B">
        <w:rPr>
          <w:rFonts w:ascii="Open Sans" w:eastAsia="Arial" w:hAnsi="Open Sans" w:cs="Open Sans"/>
          <w:b/>
          <w:bCs/>
          <w:color w:val="002060"/>
          <w:sz w:val="28"/>
          <w:szCs w:val="28"/>
        </w:rPr>
        <w:t>. Invoicing</w:t>
      </w:r>
      <w:r w:rsidR="00024678" w:rsidRPr="00B6077B">
        <w:rPr>
          <w:rFonts w:ascii="Open Sans" w:eastAsia="Arial" w:hAnsi="Open Sans" w:cs="Open Sans"/>
          <w:b/>
          <w:bCs/>
          <w:color w:val="002060"/>
          <w:sz w:val="28"/>
          <w:szCs w:val="28"/>
        </w:rPr>
        <w:t xml:space="preserve"> and Payment </w:t>
      </w:r>
      <w:r w:rsidR="00320B80" w:rsidRPr="00B6077B">
        <w:rPr>
          <w:rFonts w:ascii="Open Sans" w:eastAsia="Arial" w:hAnsi="Open Sans" w:cs="Open Sans"/>
          <w:b/>
          <w:bCs/>
          <w:color w:val="002060"/>
          <w:sz w:val="28"/>
          <w:szCs w:val="28"/>
        </w:rPr>
        <w:t xml:space="preserve"> </w:t>
      </w:r>
    </w:p>
    <w:p w14:paraId="389F8601" w14:textId="7A4FB6FE" w:rsidR="00461319" w:rsidRPr="00C34E83" w:rsidRDefault="00461319" w:rsidP="0036409C">
      <w:pPr>
        <w:pBdr>
          <w:top w:val="nil"/>
          <w:left w:val="nil"/>
          <w:bottom w:val="nil"/>
          <w:right w:val="nil"/>
          <w:between w:val="nil"/>
        </w:pBdr>
        <w:spacing w:before="240" w:after="0"/>
        <w:ind w:right="66"/>
        <w:rPr>
          <w:rFonts w:ascii="Open Sans" w:hAnsi="Open Sans" w:cs="Open Sans"/>
          <w:b/>
          <w:bCs/>
          <w:color w:val="002060"/>
          <w:sz w:val="24"/>
          <w:szCs w:val="24"/>
        </w:rPr>
      </w:pPr>
      <w:r w:rsidRPr="00C34E83">
        <w:rPr>
          <w:rFonts w:ascii="Open Sans" w:hAnsi="Open Sans" w:cs="Open Sans"/>
          <w:b/>
          <w:bCs/>
          <w:color w:val="002060"/>
          <w:sz w:val="24"/>
          <w:szCs w:val="24"/>
        </w:rPr>
        <w:t xml:space="preserve">10.1. All Lots </w:t>
      </w:r>
    </w:p>
    <w:p w14:paraId="0D08E10D" w14:textId="41997EBA" w:rsidR="0036409C" w:rsidRPr="00635173" w:rsidRDefault="0036409C" w:rsidP="0036409C">
      <w:pPr>
        <w:pBdr>
          <w:top w:val="nil"/>
          <w:left w:val="nil"/>
          <w:bottom w:val="nil"/>
          <w:right w:val="nil"/>
          <w:between w:val="nil"/>
        </w:pBdr>
        <w:spacing w:before="240" w:after="0"/>
        <w:ind w:right="66"/>
        <w:rPr>
          <w:rFonts w:ascii="Open Sans" w:hAnsi="Open Sans" w:cs="Open Sans"/>
          <w:color w:val="000000"/>
        </w:rPr>
      </w:pPr>
      <w:r w:rsidRPr="00635173">
        <w:rPr>
          <w:rFonts w:ascii="Open Sans" w:hAnsi="Open Sans" w:cs="Open Sans"/>
          <w:color w:val="000000"/>
        </w:rPr>
        <w:t xml:space="preserve">Providers (all Lots) must have the ability to support different invoicing and payment options, at no extra cost to INTRAN and its member organisations, as instructed by them, to include and not limited to: </w:t>
      </w:r>
    </w:p>
    <w:p w14:paraId="28AE73AF" w14:textId="77777777" w:rsidR="0036409C" w:rsidRPr="00635173" w:rsidRDefault="0036409C" w:rsidP="0036409C">
      <w:pPr>
        <w:pBdr>
          <w:top w:val="nil"/>
          <w:left w:val="nil"/>
          <w:bottom w:val="nil"/>
          <w:right w:val="nil"/>
          <w:between w:val="nil"/>
        </w:pBdr>
        <w:spacing w:after="0"/>
        <w:ind w:right="66"/>
        <w:rPr>
          <w:rFonts w:ascii="Open Sans" w:hAnsi="Open Sans" w:cs="Open Sans"/>
          <w:color w:val="000000"/>
        </w:rPr>
      </w:pPr>
    </w:p>
    <w:p w14:paraId="4798D0BF" w14:textId="77777777" w:rsidR="0036409C" w:rsidRPr="00635173" w:rsidRDefault="0036409C" w:rsidP="00573D28">
      <w:pPr>
        <w:numPr>
          <w:ilvl w:val="0"/>
          <w:numId w:val="1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 xml:space="preserve">Electronic Procurement Cards (EPCs) </w:t>
      </w:r>
    </w:p>
    <w:p w14:paraId="4C8D16DD" w14:textId="77777777" w:rsidR="0036409C" w:rsidRPr="00635173" w:rsidRDefault="0036409C" w:rsidP="00573D28">
      <w:pPr>
        <w:numPr>
          <w:ilvl w:val="0"/>
          <w:numId w:val="1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 xml:space="preserve">Lodge Cards </w:t>
      </w:r>
    </w:p>
    <w:p w14:paraId="5BB2F034" w14:textId="77777777" w:rsidR="0036409C" w:rsidRPr="00635173" w:rsidRDefault="0036409C" w:rsidP="00573D28">
      <w:pPr>
        <w:numPr>
          <w:ilvl w:val="0"/>
          <w:numId w:val="1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Summary Account Billing</w:t>
      </w:r>
    </w:p>
    <w:p w14:paraId="7AB5E583" w14:textId="77777777" w:rsidR="0036409C" w:rsidRPr="00635173" w:rsidRDefault="0036409C" w:rsidP="00573D28">
      <w:pPr>
        <w:numPr>
          <w:ilvl w:val="0"/>
          <w:numId w:val="1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 xml:space="preserve">Sub-Account Billing to Project and/or Cost Centre Codes </w:t>
      </w:r>
    </w:p>
    <w:p w14:paraId="2F32BEA3" w14:textId="77777777" w:rsidR="0036409C" w:rsidRPr="00635173" w:rsidRDefault="0036409C" w:rsidP="00573D28">
      <w:pPr>
        <w:numPr>
          <w:ilvl w:val="0"/>
          <w:numId w:val="1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Manual and/or Individual Job Invoicing and Credit</w:t>
      </w:r>
    </w:p>
    <w:p w14:paraId="48C84A5B" w14:textId="77777777" w:rsidR="0036409C" w:rsidRPr="00635173" w:rsidRDefault="0036409C" w:rsidP="00573D28">
      <w:pPr>
        <w:numPr>
          <w:ilvl w:val="0"/>
          <w:numId w:val="1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Shared Business Services Upload</w:t>
      </w:r>
    </w:p>
    <w:p w14:paraId="46D9686A" w14:textId="77777777" w:rsidR="0036409C" w:rsidRDefault="0036409C" w:rsidP="00573D28">
      <w:pPr>
        <w:numPr>
          <w:ilvl w:val="0"/>
          <w:numId w:val="17"/>
        </w:numPr>
        <w:pBdr>
          <w:top w:val="nil"/>
          <w:left w:val="nil"/>
          <w:bottom w:val="nil"/>
          <w:right w:val="nil"/>
          <w:between w:val="nil"/>
        </w:pBdr>
        <w:spacing w:after="0" w:line="240" w:lineRule="auto"/>
        <w:rPr>
          <w:rFonts w:ascii="Open Sans" w:eastAsia="Arial" w:hAnsi="Open Sans" w:cs="Open Sans"/>
          <w:color w:val="000000"/>
        </w:rPr>
      </w:pPr>
      <w:r w:rsidRPr="00635173">
        <w:rPr>
          <w:rFonts w:ascii="Open Sans" w:eastAsia="Arial" w:hAnsi="Open Sans" w:cs="Open Sans"/>
          <w:color w:val="000000"/>
        </w:rPr>
        <w:t>Customer Portal Upload</w:t>
      </w:r>
    </w:p>
    <w:p w14:paraId="778CC19D" w14:textId="77777777" w:rsidR="00541DC4" w:rsidRPr="00635173" w:rsidRDefault="00541DC4" w:rsidP="00541DC4">
      <w:pPr>
        <w:pBdr>
          <w:top w:val="nil"/>
          <w:left w:val="nil"/>
          <w:bottom w:val="nil"/>
          <w:right w:val="nil"/>
          <w:between w:val="nil"/>
        </w:pBdr>
        <w:spacing w:after="0" w:line="240" w:lineRule="auto"/>
        <w:ind w:left="1360"/>
        <w:rPr>
          <w:rFonts w:ascii="Open Sans" w:eastAsia="Arial" w:hAnsi="Open Sans" w:cs="Open Sans"/>
          <w:color w:val="000000"/>
        </w:rPr>
      </w:pPr>
    </w:p>
    <w:p w14:paraId="72186592" w14:textId="7902B5DA" w:rsidR="0036409C" w:rsidRPr="00635173" w:rsidRDefault="0036409C" w:rsidP="0036409C">
      <w:pPr>
        <w:pBdr>
          <w:top w:val="nil"/>
          <w:left w:val="nil"/>
          <w:bottom w:val="nil"/>
          <w:right w:val="nil"/>
          <w:between w:val="nil"/>
        </w:pBdr>
        <w:spacing w:after="0"/>
        <w:ind w:right="66"/>
        <w:rPr>
          <w:rFonts w:ascii="Open Sans" w:eastAsia="Arial" w:hAnsi="Open Sans" w:cs="Open Sans"/>
          <w:color w:val="000000"/>
        </w:rPr>
      </w:pPr>
      <w:r w:rsidRPr="00635173">
        <w:rPr>
          <w:rFonts w:ascii="Open Sans" w:eastAsia="Arial" w:hAnsi="Open Sans" w:cs="Open Sans"/>
          <w:color w:val="000000"/>
        </w:rPr>
        <w:t xml:space="preserve">Providers must comply with all reasonable INTRAN Member Organisations’ </w:t>
      </w:r>
      <w:r w:rsidRPr="00126B43">
        <w:rPr>
          <w:rFonts w:ascii="Open Sans" w:eastAsia="Arial" w:hAnsi="Open Sans" w:cs="Open Sans"/>
          <w:color w:val="000000"/>
        </w:rPr>
        <w:t xml:space="preserve">(the </w:t>
      </w:r>
      <w:r w:rsidR="00C33DF6" w:rsidRPr="00126B43">
        <w:rPr>
          <w:rFonts w:ascii="Open Sans" w:eastAsia="Arial" w:hAnsi="Open Sans" w:cs="Open Sans"/>
          <w:color w:val="000000"/>
        </w:rPr>
        <w:t>B</w:t>
      </w:r>
      <w:r w:rsidRPr="00126B43">
        <w:rPr>
          <w:rFonts w:ascii="Open Sans" w:eastAsia="Arial" w:hAnsi="Open Sans" w:cs="Open Sans"/>
          <w:color w:val="000000"/>
        </w:rPr>
        <w:t xml:space="preserve">uyer) </w:t>
      </w:r>
      <w:r w:rsidRPr="00635173">
        <w:rPr>
          <w:rFonts w:ascii="Open Sans" w:eastAsia="Arial" w:hAnsi="Open Sans" w:cs="Open Sans"/>
          <w:color w:val="000000"/>
        </w:rPr>
        <w:t xml:space="preserve">individual requirements for authorisation, invoicing, payment processes and procedures. Any exceptions to </w:t>
      </w:r>
      <w:r w:rsidR="00C33DF6">
        <w:rPr>
          <w:rFonts w:ascii="Open Sans" w:eastAsia="Arial" w:hAnsi="Open Sans" w:cs="Open Sans"/>
          <w:color w:val="000000"/>
        </w:rPr>
        <w:t xml:space="preserve">following the </w:t>
      </w:r>
      <w:r w:rsidRPr="00635173">
        <w:rPr>
          <w:rFonts w:ascii="Open Sans" w:eastAsia="Arial" w:hAnsi="Open Sans" w:cs="Open Sans"/>
          <w:color w:val="000000"/>
        </w:rPr>
        <w:t>buyer</w:t>
      </w:r>
      <w:r w:rsidR="00C33DF6">
        <w:rPr>
          <w:rFonts w:ascii="Open Sans" w:eastAsia="Arial" w:hAnsi="Open Sans" w:cs="Open Sans"/>
          <w:color w:val="000000"/>
        </w:rPr>
        <w:t>’s</w:t>
      </w:r>
      <w:r w:rsidRPr="00635173">
        <w:rPr>
          <w:rFonts w:ascii="Open Sans" w:eastAsia="Arial" w:hAnsi="Open Sans" w:cs="Open Sans"/>
          <w:color w:val="000000"/>
        </w:rPr>
        <w:t xml:space="preserve"> requirements must be justified with credible explanations and evidenced to the INTRAN Team </w:t>
      </w:r>
      <w:r w:rsidR="00C33DF6">
        <w:rPr>
          <w:rFonts w:ascii="Open Sans" w:eastAsia="Arial" w:hAnsi="Open Sans" w:cs="Open Sans"/>
          <w:color w:val="000000"/>
        </w:rPr>
        <w:t xml:space="preserve">and relevant member organisation </w:t>
      </w:r>
      <w:r w:rsidRPr="00635173">
        <w:rPr>
          <w:rFonts w:ascii="Open Sans" w:eastAsia="Arial" w:hAnsi="Open Sans" w:cs="Open Sans"/>
          <w:color w:val="000000"/>
        </w:rPr>
        <w:t xml:space="preserve">for </w:t>
      </w:r>
      <w:r w:rsidR="00C33DF6">
        <w:rPr>
          <w:rFonts w:ascii="Open Sans" w:eastAsia="Arial" w:hAnsi="Open Sans" w:cs="Open Sans"/>
          <w:color w:val="000000"/>
        </w:rPr>
        <w:t xml:space="preserve">their consideration. </w:t>
      </w:r>
      <w:r w:rsidRPr="00635173">
        <w:rPr>
          <w:rFonts w:ascii="Open Sans" w:eastAsia="Arial" w:hAnsi="Open Sans" w:cs="Open Sans"/>
          <w:color w:val="000000"/>
        </w:rPr>
        <w:t xml:space="preserve"> </w:t>
      </w:r>
    </w:p>
    <w:p w14:paraId="2CFD8FD8" w14:textId="644605D4" w:rsidR="0036409C" w:rsidRPr="00635173" w:rsidRDefault="0036409C" w:rsidP="0036409C">
      <w:pPr>
        <w:pBdr>
          <w:top w:val="nil"/>
          <w:left w:val="nil"/>
          <w:bottom w:val="nil"/>
          <w:right w:val="nil"/>
          <w:between w:val="nil"/>
        </w:pBdr>
        <w:spacing w:before="240" w:after="0"/>
        <w:ind w:right="66"/>
        <w:rPr>
          <w:rFonts w:ascii="Open Sans" w:eastAsia="Arial" w:hAnsi="Open Sans" w:cs="Open Sans"/>
          <w:color w:val="000000"/>
        </w:rPr>
      </w:pPr>
      <w:r w:rsidRPr="00635173">
        <w:rPr>
          <w:rFonts w:ascii="Open Sans" w:eastAsia="Arial" w:hAnsi="Open Sans" w:cs="Open Sans"/>
          <w:color w:val="000000"/>
        </w:rPr>
        <w:lastRenderedPageBreak/>
        <w:t>The</w:t>
      </w:r>
      <w:r w:rsidR="004470DE" w:rsidRPr="00635173">
        <w:rPr>
          <w:rFonts w:ascii="Open Sans" w:eastAsia="Arial" w:hAnsi="Open Sans" w:cs="Open Sans"/>
          <w:color w:val="000000"/>
        </w:rPr>
        <w:t xml:space="preserve"> Buyer will </w:t>
      </w:r>
      <w:r w:rsidRPr="00635173">
        <w:rPr>
          <w:rFonts w:ascii="Open Sans" w:eastAsia="Arial" w:hAnsi="Open Sans" w:cs="Open Sans"/>
          <w:color w:val="000000"/>
        </w:rPr>
        <w:t xml:space="preserve">reserve the right to specify separate and/or individual booking payment option(s) when placing a booking if those option(s) are different to those already agreed and informed to </w:t>
      </w:r>
      <w:r w:rsidR="00C33DF6">
        <w:rPr>
          <w:rFonts w:ascii="Open Sans" w:eastAsia="Arial" w:hAnsi="Open Sans" w:cs="Open Sans"/>
          <w:color w:val="000000"/>
        </w:rPr>
        <w:t>P</w:t>
      </w:r>
      <w:r w:rsidRPr="00635173">
        <w:rPr>
          <w:rFonts w:ascii="Open Sans" w:eastAsia="Arial" w:hAnsi="Open Sans" w:cs="Open Sans"/>
          <w:color w:val="000000"/>
        </w:rPr>
        <w:t xml:space="preserve">roviders when the </w:t>
      </w:r>
      <w:r w:rsidR="00C33DF6">
        <w:rPr>
          <w:rFonts w:ascii="Open Sans" w:eastAsia="Arial" w:hAnsi="Open Sans" w:cs="Open Sans"/>
          <w:color w:val="000000"/>
        </w:rPr>
        <w:t>B</w:t>
      </w:r>
      <w:r w:rsidRPr="00635173">
        <w:rPr>
          <w:rFonts w:ascii="Open Sans" w:eastAsia="Arial" w:hAnsi="Open Sans" w:cs="Open Sans"/>
          <w:color w:val="000000"/>
        </w:rPr>
        <w:t>uyer joined INTRAN.</w:t>
      </w:r>
    </w:p>
    <w:p w14:paraId="16842A69" w14:textId="77777777" w:rsidR="0036409C" w:rsidRPr="00635173" w:rsidRDefault="0036409C" w:rsidP="0036409C">
      <w:pPr>
        <w:pBdr>
          <w:top w:val="nil"/>
          <w:left w:val="nil"/>
          <w:bottom w:val="nil"/>
          <w:right w:val="nil"/>
          <w:between w:val="nil"/>
        </w:pBdr>
        <w:spacing w:before="240" w:after="0"/>
        <w:ind w:right="66"/>
        <w:rPr>
          <w:rFonts w:ascii="Open Sans" w:eastAsia="Arial" w:hAnsi="Open Sans" w:cs="Open Sans"/>
          <w:color w:val="000000"/>
        </w:rPr>
      </w:pPr>
      <w:bookmarkStart w:id="69" w:name="_Hlk209016889"/>
      <w:r w:rsidRPr="00635173">
        <w:rPr>
          <w:rFonts w:ascii="Open Sans" w:eastAsia="Arial" w:hAnsi="Open Sans" w:cs="Open Sans"/>
          <w:color w:val="000000"/>
        </w:rPr>
        <w:t xml:space="preserve">Invoices </w:t>
      </w:r>
      <w:r w:rsidRPr="00635173">
        <w:rPr>
          <w:rFonts w:ascii="Open Sans" w:eastAsia="Arial" w:hAnsi="Open Sans" w:cs="Open Sans"/>
          <w:b/>
          <w:bCs/>
          <w:color w:val="000000"/>
        </w:rPr>
        <w:t>must</w:t>
      </w:r>
      <w:r w:rsidRPr="00635173">
        <w:rPr>
          <w:rFonts w:ascii="Open Sans" w:eastAsia="Arial" w:hAnsi="Open Sans" w:cs="Open Sans"/>
          <w:color w:val="000000"/>
        </w:rPr>
        <w:t>:</w:t>
      </w:r>
    </w:p>
    <w:p w14:paraId="675BC8EC" w14:textId="46D478EE" w:rsidR="0036409C" w:rsidRPr="00635173" w:rsidRDefault="00C33DF6" w:rsidP="00573D28">
      <w:pPr>
        <w:pStyle w:val="ListParagraph"/>
        <w:numPr>
          <w:ilvl w:val="0"/>
          <w:numId w:val="35"/>
        </w:numPr>
        <w:pBdr>
          <w:top w:val="nil"/>
          <w:left w:val="nil"/>
          <w:bottom w:val="nil"/>
          <w:right w:val="nil"/>
          <w:between w:val="nil"/>
        </w:pBdr>
        <w:spacing w:before="240" w:after="0"/>
        <w:ind w:right="66"/>
        <w:rPr>
          <w:rFonts w:ascii="Open Sans" w:eastAsia="Arial" w:hAnsi="Open Sans" w:cs="Open Sans"/>
          <w:color w:val="000000"/>
        </w:rPr>
      </w:pPr>
      <w:r>
        <w:rPr>
          <w:rFonts w:ascii="Open Sans" w:eastAsia="Arial" w:hAnsi="Open Sans" w:cs="Open Sans"/>
          <w:color w:val="000000"/>
        </w:rPr>
        <w:t>M</w:t>
      </w:r>
      <w:r w:rsidR="0036409C" w:rsidRPr="00635173">
        <w:rPr>
          <w:rFonts w:ascii="Open Sans" w:eastAsia="Arial" w:hAnsi="Open Sans" w:cs="Open Sans"/>
          <w:color w:val="000000"/>
        </w:rPr>
        <w:t xml:space="preserve">eet INTRAN and the </w:t>
      </w:r>
      <w:r w:rsidR="009515C2">
        <w:rPr>
          <w:rFonts w:ascii="Open Sans" w:eastAsia="Arial" w:hAnsi="Open Sans" w:cs="Open Sans"/>
          <w:color w:val="000000"/>
        </w:rPr>
        <w:t>B</w:t>
      </w:r>
      <w:r w:rsidR="0036409C" w:rsidRPr="00635173">
        <w:rPr>
          <w:rFonts w:ascii="Open Sans" w:eastAsia="Arial" w:hAnsi="Open Sans" w:cs="Open Sans"/>
          <w:color w:val="000000"/>
        </w:rPr>
        <w:t>uyer</w:t>
      </w:r>
      <w:r w:rsidR="009515C2">
        <w:rPr>
          <w:rFonts w:ascii="Open Sans" w:eastAsia="Arial" w:hAnsi="Open Sans" w:cs="Open Sans"/>
          <w:color w:val="000000"/>
        </w:rPr>
        <w:t xml:space="preserve">’s </w:t>
      </w:r>
      <w:r w:rsidR="0036409C" w:rsidRPr="00635173">
        <w:rPr>
          <w:rFonts w:ascii="Open Sans" w:eastAsia="Arial" w:hAnsi="Open Sans" w:cs="Open Sans"/>
          <w:color w:val="000000"/>
        </w:rPr>
        <w:t>requirements.</w:t>
      </w:r>
    </w:p>
    <w:p w14:paraId="4737EA37" w14:textId="3BB3EBA6" w:rsidR="0036409C" w:rsidRPr="00635173" w:rsidRDefault="00D92350" w:rsidP="00573D28">
      <w:pPr>
        <w:pStyle w:val="ListParagraph"/>
        <w:numPr>
          <w:ilvl w:val="0"/>
          <w:numId w:val="35"/>
        </w:numPr>
        <w:pBdr>
          <w:top w:val="nil"/>
          <w:left w:val="nil"/>
          <w:bottom w:val="nil"/>
          <w:right w:val="nil"/>
          <w:between w:val="nil"/>
        </w:pBdr>
        <w:spacing w:before="240" w:after="0"/>
        <w:ind w:right="66"/>
        <w:rPr>
          <w:rFonts w:ascii="Open Sans" w:eastAsia="Arial" w:hAnsi="Open Sans" w:cs="Open Sans"/>
          <w:color w:val="000000"/>
        </w:rPr>
      </w:pPr>
      <w:r>
        <w:rPr>
          <w:rFonts w:ascii="Open Sans" w:eastAsia="Arial" w:hAnsi="Open Sans" w:cs="Open Sans"/>
          <w:color w:val="000000"/>
        </w:rPr>
        <w:t xml:space="preserve">Be issued </w:t>
      </w:r>
      <w:r w:rsidR="0036409C" w:rsidRPr="00635173">
        <w:rPr>
          <w:rFonts w:ascii="Open Sans" w:eastAsia="Arial" w:hAnsi="Open Sans" w:cs="Open Sans"/>
          <w:b/>
          <w:bCs/>
          <w:color w:val="000000"/>
        </w:rPr>
        <w:t>Monthly in Arrears</w:t>
      </w:r>
      <w:r w:rsidR="0036409C" w:rsidRPr="00635173">
        <w:rPr>
          <w:rFonts w:ascii="Open Sans" w:eastAsia="Arial" w:hAnsi="Open Sans" w:cs="Open Sans"/>
          <w:color w:val="000000"/>
        </w:rPr>
        <w:t xml:space="preserve"> to all INTRAN Beneficiaries in paper, electronic formats or marketplace requirements, as required by the individual INTRAN Member.</w:t>
      </w:r>
    </w:p>
    <w:bookmarkEnd w:id="69"/>
    <w:p w14:paraId="472109B6" w14:textId="41CEB04B" w:rsidR="0036409C" w:rsidRPr="00635173" w:rsidRDefault="00C33DF6" w:rsidP="00573D28">
      <w:pPr>
        <w:pStyle w:val="ListParagraph"/>
        <w:numPr>
          <w:ilvl w:val="0"/>
          <w:numId w:val="35"/>
        </w:numPr>
        <w:pBdr>
          <w:top w:val="nil"/>
          <w:left w:val="nil"/>
          <w:bottom w:val="nil"/>
          <w:right w:val="nil"/>
          <w:between w:val="nil"/>
        </w:pBdr>
        <w:spacing w:before="240" w:after="0"/>
        <w:ind w:right="66"/>
        <w:rPr>
          <w:rFonts w:ascii="Open Sans" w:eastAsia="Arial" w:hAnsi="Open Sans" w:cs="Open Sans"/>
          <w:color w:val="000000"/>
        </w:rPr>
      </w:pPr>
      <w:r>
        <w:rPr>
          <w:rFonts w:ascii="Open Sans" w:eastAsia="Arial" w:hAnsi="Open Sans" w:cs="Open Sans"/>
          <w:color w:val="000000"/>
        </w:rPr>
        <w:t>B</w:t>
      </w:r>
      <w:r w:rsidR="0036409C" w:rsidRPr="00635173">
        <w:rPr>
          <w:rFonts w:ascii="Open Sans" w:eastAsia="Arial" w:hAnsi="Open Sans" w:cs="Open Sans"/>
          <w:color w:val="000000"/>
        </w:rPr>
        <w:t xml:space="preserve">e supplied within </w:t>
      </w:r>
      <w:r w:rsidR="0036409C" w:rsidRPr="00635173">
        <w:rPr>
          <w:rFonts w:ascii="Open Sans" w:eastAsia="Arial" w:hAnsi="Open Sans" w:cs="Open Sans"/>
          <w:b/>
          <w:bCs/>
          <w:color w:val="000000"/>
        </w:rPr>
        <w:t>1 Working Week</w:t>
      </w:r>
      <w:r w:rsidR="0036409C" w:rsidRPr="00635173">
        <w:rPr>
          <w:rFonts w:ascii="Open Sans" w:eastAsia="Arial" w:hAnsi="Open Sans" w:cs="Open Sans"/>
          <w:color w:val="000000"/>
        </w:rPr>
        <w:t xml:space="preserve"> from the end of the monthly period.</w:t>
      </w:r>
    </w:p>
    <w:p w14:paraId="597E5AC4" w14:textId="0FB809AE" w:rsidR="0036409C" w:rsidRPr="00635173" w:rsidRDefault="00C33DF6" w:rsidP="00573D28">
      <w:pPr>
        <w:pStyle w:val="ListParagraph"/>
        <w:numPr>
          <w:ilvl w:val="0"/>
          <w:numId w:val="35"/>
        </w:numPr>
        <w:pBdr>
          <w:top w:val="nil"/>
          <w:left w:val="nil"/>
          <w:bottom w:val="nil"/>
          <w:right w:val="nil"/>
          <w:between w:val="nil"/>
        </w:pBdr>
        <w:spacing w:before="240" w:after="0"/>
        <w:ind w:right="66"/>
        <w:rPr>
          <w:rFonts w:ascii="Open Sans" w:eastAsia="Arial" w:hAnsi="Open Sans" w:cs="Open Sans"/>
          <w:color w:val="000000"/>
        </w:rPr>
      </w:pPr>
      <w:r>
        <w:rPr>
          <w:rFonts w:ascii="Open Sans" w:eastAsia="Arial" w:hAnsi="Open Sans" w:cs="Open Sans"/>
          <w:color w:val="000000"/>
        </w:rPr>
        <w:t>B</w:t>
      </w:r>
      <w:r w:rsidR="0036409C" w:rsidRPr="00635173">
        <w:rPr>
          <w:rFonts w:ascii="Open Sans" w:eastAsia="Arial" w:hAnsi="Open Sans" w:cs="Open Sans"/>
          <w:color w:val="000000"/>
        </w:rPr>
        <w:t xml:space="preserve">e supported by </w:t>
      </w:r>
      <w:r w:rsidR="0036409C" w:rsidRPr="00635173">
        <w:rPr>
          <w:rFonts w:ascii="Open Sans" w:eastAsia="Arial" w:hAnsi="Open Sans" w:cs="Open Sans"/>
          <w:b/>
          <w:bCs/>
          <w:color w:val="000000"/>
        </w:rPr>
        <w:t>Fully Documented Booking Information</w:t>
      </w:r>
      <w:r w:rsidR="0036409C" w:rsidRPr="00635173">
        <w:rPr>
          <w:rFonts w:ascii="Open Sans" w:eastAsia="Arial" w:hAnsi="Open Sans" w:cs="Open Sans"/>
          <w:color w:val="000000"/>
        </w:rPr>
        <w:t xml:space="preserve"> to enable </w:t>
      </w:r>
      <w:r>
        <w:rPr>
          <w:rFonts w:ascii="Open Sans" w:eastAsia="Arial" w:hAnsi="Open Sans" w:cs="Open Sans"/>
          <w:color w:val="000000"/>
        </w:rPr>
        <w:t xml:space="preserve">to match invoices to purchase orders to purchase orders, goods and services, and ensure maintenance of accurate financial records and reporting. </w:t>
      </w:r>
      <w:r w:rsidR="0036409C" w:rsidRPr="00635173">
        <w:rPr>
          <w:rFonts w:ascii="Open Sans" w:eastAsia="Arial" w:hAnsi="Open Sans" w:cs="Open Sans"/>
          <w:color w:val="000000"/>
        </w:rPr>
        <w:t>This must include, amongst other details, a breakdown of every booking and cost, per ID Code, enabling buyers to identify and journal to appropriate and responsible teams or departments within their organisation.</w:t>
      </w:r>
    </w:p>
    <w:p w14:paraId="5F6CEE43" w14:textId="72A0ADB2" w:rsidR="0036409C" w:rsidRPr="00C34E83" w:rsidRDefault="00461319" w:rsidP="00461319">
      <w:pPr>
        <w:pBdr>
          <w:top w:val="nil"/>
          <w:left w:val="nil"/>
          <w:bottom w:val="nil"/>
          <w:right w:val="nil"/>
          <w:between w:val="nil"/>
        </w:pBdr>
        <w:spacing w:before="240" w:after="0"/>
        <w:ind w:right="66"/>
        <w:rPr>
          <w:rFonts w:ascii="Open Sans" w:eastAsia="Arial" w:hAnsi="Open Sans" w:cs="Open Sans"/>
          <w:b/>
          <w:bCs/>
          <w:color w:val="002060"/>
          <w:sz w:val="24"/>
          <w:szCs w:val="24"/>
        </w:rPr>
      </w:pPr>
      <w:r w:rsidRPr="00C34E83">
        <w:rPr>
          <w:rFonts w:ascii="Open Sans" w:hAnsi="Open Sans" w:cs="Open Sans"/>
          <w:b/>
          <w:bCs/>
          <w:color w:val="002060"/>
          <w:sz w:val="24"/>
          <w:szCs w:val="24"/>
        </w:rPr>
        <w:t xml:space="preserve">10.2. </w:t>
      </w:r>
      <w:r w:rsidR="0036409C" w:rsidRPr="00C34E83">
        <w:rPr>
          <w:rFonts w:ascii="Open Sans" w:eastAsia="Arial" w:hAnsi="Open Sans" w:cs="Open Sans"/>
          <w:b/>
          <w:bCs/>
          <w:color w:val="002060"/>
          <w:sz w:val="24"/>
          <w:szCs w:val="24"/>
        </w:rPr>
        <w:t>Lot 1 &amp; 2 Specific</w:t>
      </w:r>
    </w:p>
    <w:p w14:paraId="70FD711B" w14:textId="77777777" w:rsidR="0036409C" w:rsidRPr="00635173" w:rsidRDefault="0036409C" w:rsidP="0036409C">
      <w:pPr>
        <w:spacing w:after="0" w:line="240" w:lineRule="auto"/>
        <w:rPr>
          <w:rFonts w:ascii="Open Sans" w:eastAsia="Arial" w:hAnsi="Open Sans" w:cs="Open Sans"/>
          <w:b/>
          <w:bCs/>
          <w:color w:val="000000"/>
        </w:rPr>
      </w:pPr>
    </w:p>
    <w:p w14:paraId="45E900CF" w14:textId="77777777" w:rsidR="0036409C" w:rsidRPr="00635173" w:rsidRDefault="0036409C" w:rsidP="0036409C">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All interpreters will, at the end of each booking, request staff to sign-off their claim forms. A </w:t>
      </w:r>
      <w:r w:rsidRPr="00635173">
        <w:rPr>
          <w:rFonts w:ascii="Open Sans" w:eastAsia="Arial" w:hAnsi="Open Sans" w:cs="Open Sans"/>
          <w:b/>
          <w:bCs/>
          <w:color w:val="000000"/>
        </w:rPr>
        <w:t>fully completed and readable copy</w:t>
      </w:r>
      <w:r w:rsidRPr="00635173">
        <w:rPr>
          <w:rFonts w:ascii="Open Sans" w:eastAsia="Arial" w:hAnsi="Open Sans" w:cs="Open Sans"/>
          <w:color w:val="000000"/>
        </w:rPr>
        <w:t xml:space="preserve"> will be left with the signatory of the INTRAN beneficiary organisation.</w:t>
      </w:r>
    </w:p>
    <w:p w14:paraId="16D0E389" w14:textId="77777777" w:rsidR="0036409C" w:rsidRPr="00635173" w:rsidRDefault="0036409C" w:rsidP="0036409C">
      <w:pPr>
        <w:pStyle w:val="ListParagraph"/>
        <w:spacing w:after="0" w:line="240" w:lineRule="auto"/>
        <w:ind w:left="357"/>
        <w:rPr>
          <w:rFonts w:ascii="Open Sans" w:eastAsia="Arial" w:hAnsi="Open Sans" w:cs="Open Sans"/>
          <w:color w:val="000000"/>
        </w:rPr>
      </w:pPr>
    </w:p>
    <w:p w14:paraId="66B5CC8B" w14:textId="77777777" w:rsidR="0036409C" w:rsidRPr="00635173" w:rsidRDefault="0036409C" w:rsidP="0036409C">
      <w:pPr>
        <w:spacing w:after="0" w:line="240" w:lineRule="auto"/>
        <w:rPr>
          <w:rFonts w:ascii="Open Sans" w:eastAsia="Arial" w:hAnsi="Open Sans" w:cs="Open Sans"/>
          <w:color w:val="000000"/>
        </w:rPr>
      </w:pPr>
      <w:r w:rsidRPr="00635173">
        <w:rPr>
          <w:rFonts w:ascii="Open Sans" w:eastAsia="Arial" w:hAnsi="Open Sans" w:cs="Open Sans"/>
          <w:color w:val="000000"/>
        </w:rPr>
        <w:t>All claim forms must include, at minimum, the details listed:</w:t>
      </w:r>
    </w:p>
    <w:p w14:paraId="6774DF2A" w14:textId="77777777" w:rsidR="0036409C" w:rsidRPr="00635173" w:rsidRDefault="0036409C" w:rsidP="0036409C">
      <w:pPr>
        <w:pStyle w:val="ListParagraph"/>
        <w:spacing w:after="0" w:line="240" w:lineRule="auto"/>
        <w:ind w:left="357"/>
        <w:rPr>
          <w:rFonts w:ascii="Open Sans" w:eastAsia="Arial" w:hAnsi="Open Sans" w:cs="Open Sans"/>
          <w:color w:val="000000"/>
        </w:rPr>
      </w:pPr>
    </w:p>
    <w:p w14:paraId="09A232F7"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The INTRAN ID Code</w:t>
      </w:r>
    </w:p>
    <w:p w14:paraId="2E89E601"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Name of the organisation requiring an interpreter</w:t>
      </w:r>
    </w:p>
    <w:p w14:paraId="7B4977A5"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Location of the booking</w:t>
      </w:r>
    </w:p>
    <w:p w14:paraId="4C7FF97D"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Language requested</w:t>
      </w:r>
    </w:p>
    <w:p w14:paraId="649316AF"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A unique booking reference number</w:t>
      </w:r>
    </w:p>
    <w:p w14:paraId="79DA3573"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Name of the interpreter</w:t>
      </w:r>
    </w:p>
    <w:p w14:paraId="434182F9"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Date of booking</w:t>
      </w:r>
    </w:p>
    <w:p w14:paraId="434A7096"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Time the interpreter was booked for</w:t>
      </w:r>
    </w:p>
    <w:p w14:paraId="19CDF413"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Length of time the interpreter was booked for</w:t>
      </w:r>
    </w:p>
    <w:p w14:paraId="0D193E9E"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Actual start time of booking</w:t>
      </w:r>
    </w:p>
    <w:p w14:paraId="1C83F257"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Actual length of booking</w:t>
      </w:r>
    </w:p>
    <w:p w14:paraId="0CF4BD43"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 xml:space="preserve">Time when the interpreter arrived (staff) </w:t>
      </w:r>
    </w:p>
    <w:p w14:paraId="240D7C06"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Time when the interpreter completed the booking (staff)</w:t>
      </w:r>
    </w:p>
    <w:p w14:paraId="345BAD00"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Total mileage incurred</w:t>
      </w:r>
    </w:p>
    <w:p w14:paraId="3C08A308"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 xml:space="preserve">Name of staff </w:t>
      </w:r>
    </w:p>
    <w:p w14:paraId="32632F11"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 xml:space="preserve">Signature of staff </w:t>
      </w:r>
    </w:p>
    <w:p w14:paraId="22116BC1" w14:textId="77777777" w:rsidR="0036409C" w:rsidRPr="00635173" w:rsidRDefault="0036409C" w:rsidP="00573D28">
      <w:pPr>
        <w:pStyle w:val="ListParagraph"/>
        <w:numPr>
          <w:ilvl w:val="0"/>
          <w:numId w:val="5"/>
        </w:numPr>
        <w:spacing w:after="0" w:line="240" w:lineRule="auto"/>
        <w:rPr>
          <w:rFonts w:ascii="Open Sans" w:hAnsi="Open Sans" w:cs="Open Sans"/>
        </w:rPr>
      </w:pPr>
      <w:r w:rsidRPr="00635173">
        <w:rPr>
          <w:rFonts w:ascii="Open Sans" w:hAnsi="Open Sans" w:cs="Open Sans"/>
        </w:rPr>
        <w:t>Comments Section</w:t>
      </w:r>
    </w:p>
    <w:p w14:paraId="78EFD221" w14:textId="7159F53A" w:rsidR="00320B80" w:rsidRPr="00635173" w:rsidRDefault="00320B80" w:rsidP="00024678">
      <w:pPr>
        <w:spacing w:after="0" w:line="240" w:lineRule="auto"/>
        <w:rPr>
          <w:rFonts w:ascii="Open Sans" w:eastAsia="Arial" w:hAnsi="Open Sans" w:cs="Open Sans"/>
          <w:b/>
          <w:bCs/>
          <w:color w:val="000000"/>
        </w:rPr>
      </w:pPr>
    </w:p>
    <w:p w14:paraId="2C2C7CEC" w14:textId="23F82E97" w:rsidR="00F04733" w:rsidRPr="00D14DD2" w:rsidRDefault="00FF0124" w:rsidP="00F04733">
      <w:pPr>
        <w:spacing w:after="0" w:line="240" w:lineRule="auto"/>
        <w:rPr>
          <w:rFonts w:ascii="Open Sans" w:eastAsia="Arial" w:hAnsi="Open Sans" w:cs="Open Sans"/>
          <w:b/>
          <w:bCs/>
          <w:color w:val="002060"/>
          <w:sz w:val="28"/>
          <w:szCs w:val="28"/>
        </w:rPr>
      </w:pPr>
      <w:r w:rsidRPr="00D14DD2">
        <w:rPr>
          <w:rFonts w:ascii="Open Sans" w:eastAsia="Arial" w:hAnsi="Open Sans" w:cs="Open Sans"/>
          <w:b/>
          <w:bCs/>
          <w:color w:val="002060"/>
          <w:sz w:val="28"/>
          <w:szCs w:val="28"/>
        </w:rPr>
        <w:lastRenderedPageBreak/>
        <w:t>1</w:t>
      </w:r>
      <w:r w:rsidR="00591491">
        <w:rPr>
          <w:rFonts w:ascii="Open Sans" w:eastAsia="Arial" w:hAnsi="Open Sans" w:cs="Open Sans"/>
          <w:b/>
          <w:bCs/>
          <w:color w:val="002060"/>
          <w:sz w:val="28"/>
          <w:szCs w:val="28"/>
        </w:rPr>
        <w:t>1</w:t>
      </w:r>
      <w:r w:rsidRPr="00D14DD2">
        <w:rPr>
          <w:rFonts w:ascii="Open Sans" w:eastAsia="Arial" w:hAnsi="Open Sans" w:cs="Open Sans"/>
          <w:b/>
          <w:bCs/>
          <w:color w:val="002060"/>
          <w:sz w:val="28"/>
          <w:szCs w:val="28"/>
        </w:rPr>
        <w:t xml:space="preserve">. </w:t>
      </w:r>
      <w:r w:rsidR="00F04733" w:rsidRPr="00D14DD2">
        <w:rPr>
          <w:rFonts w:ascii="Open Sans" w:eastAsia="Arial" w:hAnsi="Open Sans" w:cs="Open Sans"/>
          <w:b/>
          <w:bCs/>
          <w:color w:val="002060"/>
          <w:sz w:val="28"/>
          <w:szCs w:val="28"/>
        </w:rPr>
        <w:t xml:space="preserve">Customer </w:t>
      </w:r>
      <w:r w:rsidR="002F217E" w:rsidRPr="00D14DD2">
        <w:rPr>
          <w:rFonts w:ascii="Open Sans" w:eastAsia="Arial" w:hAnsi="Open Sans" w:cs="Open Sans"/>
          <w:b/>
          <w:bCs/>
          <w:color w:val="002060"/>
          <w:sz w:val="28"/>
          <w:szCs w:val="28"/>
        </w:rPr>
        <w:t xml:space="preserve">Service </w:t>
      </w:r>
      <w:r w:rsidR="00D14DD2">
        <w:rPr>
          <w:rFonts w:ascii="Open Sans" w:eastAsia="Arial" w:hAnsi="Open Sans" w:cs="Open Sans"/>
          <w:b/>
          <w:bCs/>
          <w:color w:val="002060"/>
          <w:sz w:val="28"/>
          <w:szCs w:val="28"/>
        </w:rPr>
        <w:t xml:space="preserve">and Technical Support </w:t>
      </w:r>
    </w:p>
    <w:p w14:paraId="41C14034" w14:textId="77777777" w:rsidR="00F04733" w:rsidRPr="00635173" w:rsidRDefault="00F04733" w:rsidP="00F04733">
      <w:pPr>
        <w:spacing w:after="0" w:line="240" w:lineRule="auto"/>
        <w:rPr>
          <w:rFonts w:ascii="Open Sans" w:eastAsia="Arial" w:hAnsi="Open Sans" w:cs="Open Sans"/>
          <w:color w:val="000000"/>
        </w:rPr>
      </w:pPr>
    </w:p>
    <w:p w14:paraId="32DE575E" w14:textId="02808ACB" w:rsidR="00D14DD2" w:rsidRPr="00C34E83" w:rsidRDefault="00D14DD2" w:rsidP="00F04733">
      <w:pPr>
        <w:spacing w:after="0" w:line="240" w:lineRule="auto"/>
        <w:rPr>
          <w:rFonts w:ascii="Open Sans" w:eastAsia="Arial" w:hAnsi="Open Sans" w:cs="Open Sans"/>
          <w:b/>
          <w:bCs/>
          <w:color w:val="002060"/>
          <w:sz w:val="24"/>
          <w:szCs w:val="24"/>
        </w:rPr>
      </w:pPr>
      <w:r w:rsidRPr="00C34E83">
        <w:rPr>
          <w:rFonts w:ascii="Open Sans" w:eastAsia="Arial" w:hAnsi="Open Sans" w:cs="Open Sans"/>
          <w:b/>
          <w:bCs/>
          <w:color w:val="002060"/>
          <w:sz w:val="24"/>
          <w:szCs w:val="24"/>
        </w:rPr>
        <w:t>1</w:t>
      </w:r>
      <w:r w:rsidR="00591491" w:rsidRPr="00C34E83">
        <w:rPr>
          <w:rFonts w:ascii="Open Sans" w:eastAsia="Arial" w:hAnsi="Open Sans" w:cs="Open Sans"/>
          <w:b/>
          <w:bCs/>
          <w:color w:val="002060"/>
          <w:sz w:val="24"/>
          <w:szCs w:val="24"/>
        </w:rPr>
        <w:t>1</w:t>
      </w:r>
      <w:r w:rsidRPr="00C34E83">
        <w:rPr>
          <w:rFonts w:ascii="Open Sans" w:eastAsia="Arial" w:hAnsi="Open Sans" w:cs="Open Sans"/>
          <w:b/>
          <w:bCs/>
          <w:color w:val="002060"/>
          <w:sz w:val="24"/>
          <w:szCs w:val="24"/>
        </w:rPr>
        <w:t xml:space="preserve">.1. Customer Service </w:t>
      </w:r>
    </w:p>
    <w:p w14:paraId="2DC8D5E5" w14:textId="4BCA81B2" w:rsidR="00F04733" w:rsidRPr="00635173" w:rsidRDefault="00F04733" w:rsidP="00F04733">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A dedicated </w:t>
      </w:r>
      <w:r w:rsidR="00B3483A" w:rsidRPr="00635173">
        <w:rPr>
          <w:rFonts w:ascii="Open Sans" w:eastAsia="Arial" w:hAnsi="Open Sans" w:cs="Open Sans"/>
          <w:color w:val="000000"/>
        </w:rPr>
        <w:t xml:space="preserve">immediate free access </w:t>
      </w:r>
      <w:r w:rsidRPr="00635173">
        <w:rPr>
          <w:rFonts w:ascii="Open Sans" w:eastAsia="Arial" w:hAnsi="Open Sans" w:cs="Open Sans"/>
          <w:color w:val="000000"/>
        </w:rPr>
        <w:t xml:space="preserve">customer service facility will also be provided for providing information, support and advice on bookings, invoicing, resource needs and general enquiries. </w:t>
      </w:r>
    </w:p>
    <w:p w14:paraId="0CC28537" w14:textId="77777777" w:rsidR="00F04733" w:rsidRPr="00635173" w:rsidRDefault="00F04733" w:rsidP="00F04733">
      <w:pPr>
        <w:spacing w:after="0" w:line="240" w:lineRule="auto"/>
        <w:rPr>
          <w:rFonts w:ascii="Open Sans" w:eastAsia="Arial" w:hAnsi="Open Sans" w:cs="Open Sans"/>
          <w:color w:val="000000"/>
        </w:rPr>
      </w:pPr>
    </w:p>
    <w:p w14:paraId="1D7D4C59" w14:textId="2C910063" w:rsidR="00F04733" w:rsidRPr="00635173" w:rsidRDefault="00F04733" w:rsidP="00F04733">
      <w:pPr>
        <w:spacing w:after="0" w:line="240" w:lineRule="auto"/>
        <w:rPr>
          <w:rFonts w:ascii="Open Sans" w:eastAsia="Arial" w:hAnsi="Open Sans" w:cs="Open Sans"/>
          <w:color w:val="000000"/>
        </w:rPr>
      </w:pPr>
      <w:r w:rsidRPr="00635173">
        <w:rPr>
          <w:rFonts w:ascii="Open Sans" w:eastAsia="Arial" w:hAnsi="Open Sans" w:cs="Open Sans"/>
          <w:color w:val="000000"/>
        </w:rPr>
        <w:t>In situations where the INTRAN member’s staff is unable to identify what language they need</w:t>
      </w:r>
      <w:r w:rsidR="00AF5691" w:rsidRPr="00635173">
        <w:rPr>
          <w:rFonts w:ascii="Open Sans" w:eastAsia="Arial" w:hAnsi="Open Sans" w:cs="Open Sans"/>
          <w:color w:val="000000"/>
        </w:rPr>
        <w:t xml:space="preserve"> before they book the interpreter</w:t>
      </w:r>
      <w:r w:rsidRPr="00635173">
        <w:rPr>
          <w:rFonts w:ascii="Open Sans" w:eastAsia="Arial" w:hAnsi="Open Sans" w:cs="Open Sans"/>
          <w:color w:val="000000"/>
        </w:rPr>
        <w:t xml:space="preserve">, </w:t>
      </w:r>
      <w:r w:rsidR="00654CBA" w:rsidRPr="00635173">
        <w:rPr>
          <w:rFonts w:ascii="Open Sans" w:eastAsia="Arial" w:hAnsi="Open Sans" w:cs="Open Sans"/>
          <w:color w:val="000000"/>
        </w:rPr>
        <w:t>Providers</w:t>
      </w:r>
      <w:r w:rsidRPr="00635173">
        <w:rPr>
          <w:rFonts w:ascii="Open Sans" w:eastAsia="Arial" w:hAnsi="Open Sans" w:cs="Open Sans"/>
          <w:color w:val="000000"/>
        </w:rPr>
        <w:t xml:space="preserve"> will have a process in place that </w:t>
      </w:r>
      <w:r w:rsidR="00AF5691" w:rsidRPr="00635173">
        <w:rPr>
          <w:rFonts w:ascii="Open Sans" w:eastAsia="Arial" w:hAnsi="Open Sans" w:cs="Open Sans"/>
          <w:color w:val="000000"/>
        </w:rPr>
        <w:t xml:space="preserve">will help them identify what language or dialect they may require. </w:t>
      </w:r>
      <w:r w:rsidRPr="00635173">
        <w:rPr>
          <w:rFonts w:ascii="Open Sans" w:eastAsia="Arial" w:hAnsi="Open Sans" w:cs="Open Sans"/>
          <w:color w:val="000000"/>
        </w:rPr>
        <w:t xml:space="preserve"> </w:t>
      </w:r>
    </w:p>
    <w:p w14:paraId="6AE6C31A" w14:textId="77777777" w:rsidR="00F04733" w:rsidRPr="00635173" w:rsidRDefault="00F04733" w:rsidP="00F04733">
      <w:pPr>
        <w:spacing w:after="0" w:line="240" w:lineRule="auto"/>
        <w:rPr>
          <w:rFonts w:ascii="Open Sans" w:eastAsia="Arial" w:hAnsi="Open Sans" w:cs="Open Sans"/>
          <w:color w:val="000000"/>
        </w:rPr>
      </w:pPr>
    </w:p>
    <w:p w14:paraId="71597DD8" w14:textId="30FA6978" w:rsidR="00D932E4" w:rsidRPr="00C34E83" w:rsidRDefault="00D14DD2" w:rsidP="00F04733">
      <w:pPr>
        <w:spacing w:after="0" w:line="240" w:lineRule="auto"/>
        <w:rPr>
          <w:rFonts w:ascii="Open Sans" w:eastAsia="Arial" w:hAnsi="Open Sans" w:cs="Open Sans"/>
          <w:b/>
          <w:bCs/>
          <w:color w:val="002060"/>
          <w:sz w:val="24"/>
          <w:szCs w:val="24"/>
        </w:rPr>
      </w:pPr>
      <w:r w:rsidRPr="00C34E83">
        <w:rPr>
          <w:rFonts w:ascii="Open Sans" w:eastAsia="Arial" w:hAnsi="Open Sans" w:cs="Open Sans"/>
          <w:b/>
          <w:bCs/>
          <w:color w:val="002060"/>
          <w:sz w:val="24"/>
          <w:szCs w:val="24"/>
        </w:rPr>
        <w:t>1</w:t>
      </w:r>
      <w:r w:rsidR="00591491" w:rsidRPr="00C34E83">
        <w:rPr>
          <w:rFonts w:ascii="Open Sans" w:eastAsia="Arial" w:hAnsi="Open Sans" w:cs="Open Sans"/>
          <w:b/>
          <w:bCs/>
          <w:color w:val="002060"/>
          <w:sz w:val="24"/>
          <w:szCs w:val="24"/>
        </w:rPr>
        <w:t>1</w:t>
      </w:r>
      <w:r w:rsidRPr="00C34E83">
        <w:rPr>
          <w:rFonts w:ascii="Open Sans" w:eastAsia="Arial" w:hAnsi="Open Sans" w:cs="Open Sans"/>
          <w:b/>
          <w:bCs/>
          <w:color w:val="002060"/>
          <w:sz w:val="24"/>
          <w:szCs w:val="24"/>
        </w:rPr>
        <w:t xml:space="preserve">.2. Technical Support </w:t>
      </w:r>
    </w:p>
    <w:p w14:paraId="5942AB91" w14:textId="28FB7A65" w:rsidR="00D14DD2" w:rsidRDefault="00D14DD2" w:rsidP="00F665CD">
      <w:pPr>
        <w:spacing w:after="0" w:line="240" w:lineRule="auto"/>
        <w:rPr>
          <w:rFonts w:ascii="Open Sans" w:eastAsia="Arial" w:hAnsi="Open Sans" w:cs="Open Sans"/>
          <w:color w:val="000000"/>
        </w:rPr>
      </w:pPr>
      <w:r>
        <w:rPr>
          <w:rFonts w:ascii="Open Sans" w:eastAsia="Arial" w:hAnsi="Open Sans" w:cs="Open Sans"/>
          <w:color w:val="000000"/>
        </w:rPr>
        <w:t xml:space="preserve">Providers of services delivered through booking portals and apps will provide access to an immediate free support to respond to technical queries, set-up requirements as well as ensure technical failures are reported immediately and addressed as soon as possible. </w:t>
      </w:r>
    </w:p>
    <w:p w14:paraId="5199054D" w14:textId="77777777" w:rsidR="00BE6084" w:rsidRDefault="00BE6084" w:rsidP="00F665CD">
      <w:pPr>
        <w:spacing w:after="0" w:line="240" w:lineRule="auto"/>
        <w:rPr>
          <w:rFonts w:ascii="Open Sans" w:eastAsia="Arial" w:hAnsi="Open Sans" w:cs="Open Sans"/>
          <w:color w:val="000000"/>
        </w:rPr>
      </w:pPr>
    </w:p>
    <w:p w14:paraId="75974CC0" w14:textId="3093062B" w:rsidR="002D2F25" w:rsidRDefault="002D2F25" w:rsidP="002D2F25">
      <w:pPr>
        <w:spacing w:after="0" w:line="240" w:lineRule="auto"/>
        <w:rPr>
          <w:rFonts w:ascii="Open Sans" w:hAnsi="Open Sans" w:cs="Open Sans"/>
          <w:b/>
          <w:bCs/>
          <w:color w:val="002060"/>
          <w:sz w:val="28"/>
          <w:szCs w:val="28"/>
        </w:rPr>
      </w:pPr>
      <w:r w:rsidRPr="008A0ED0">
        <w:rPr>
          <w:rFonts w:ascii="Open Sans" w:hAnsi="Open Sans" w:cs="Open Sans"/>
          <w:b/>
          <w:bCs/>
          <w:color w:val="002060"/>
          <w:sz w:val="28"/>
          <w:szCs w:val="28"/>
        </w:rPr>
        <w:t>1</w:t>
      </w:r>
      <w:r w:rsidR="00591491">
        <w:rPr>
          <w:rFonts w:ascii="Open Sans" w:hAnsi="Open Sans" w:cs="Open Sans"/>
          <w:b/>
          <w:bCs/>
          <w:color w:val="002060"/>
          <w:sz w:val="28"/>
          <w:szCs w:val="28"/>
        </w:rPr>
        <w:t>2</w:t>
      </w:r>
      <w:r w:rsidRPr="008A0ED0">
        <w:rPr>
          <w:rFonts w:ascii="Open Sans" w:hAnsi="Open Sans" w:cs="Open Sans"/>
          <w:b/>
          <w:bCs/>
          <w:color w:val="002060"/>
          <w:sz w:val="28"/>
          <w:szCs w:val="28"/>
        </w:rPr>
        <w:t xml:space="preserve">. </w:t>
      </w:r>
      <w:r>
        <w:rPr>
          <w:rFonts w:ascii="Open Sans" w:hAnsi="Open Sans" w:cs="Open Sans"/>
          <w:b/>
          <w:bCs/>
          <w:color w:val="002060"/>
          <w:sz w:val="28"/>
          <w:szCs w:val="28"/>
        </w:rPr>
        <w:t xml:space="preserve">Service Standards </w:t>
      </w:r>
    </w:p>
    <w:p w14:paraId="71B4DECC" w14:textId="77777777" w:rsidR="00591491" w:rsidRDefault="00591491" w:rsidP="002D2F25">
      <w:pPr>
        <w:spacing w:after="0" w:line="240" w:lineRule="auto"/>
        <w:rPr>
          <w:rFonts w:ascii="Open Sans" w:hAnsi="Open Sans" w:cs="Open Sans"/>
          <w:b/>
          <w:bCs/>
          <w:color w:val="002060"/>
          <w:sz w:val="28"/>
          <w:szCs w:val="28"/>
        </w:rPr>
      </w:pPr>
    </w:p>
    <w:p w14:paraId="37AC260A" w14:textId="6E42B241" w:rsidR="002D2F25" w:rsidRPr="00591491" w:rsidRDefault="002D2F25" w:rsidP="002D2F25">
      <w:pPr>
        <w:spacing w:after="0" w:line="240" w:lineRule="auto"/>
        <w:rPr>
          <w:rFonts w:ascii="Open Sans" w:hAnsi="Open Sans" w:cs="Open Sans"/>
        </w:rPr>
      </w:pPr>
      <w:r w:rsidRPr="00591491">
        <w:rPr>
          <w:rFonts w:ascii="Open Sans" w:hAnsi="Open Sans" w:cs="Open Sans"/>
        </w:rPr>
        <w:t xml:space="preserve">Providers will comply with the standards </w:t>
      </w:r>
      <w:r w:rsidR="004F1D92">
        <w:rPr>
          <w:rFonts w:ascii="Open Sans" w:hAnsi="Open Sans" w:cs="Open Sans"/>
        </w:rPr>
        <w:t xml:space="preserve">set out in the following service standards </w:t>
      </w:r>
      <w:r w:rsidRPr="00591491">
        <w:rPr>
          <w:rFonts w:ascii="Open Sans" w:hAnsi="Open Sans" w:cs="Open Sans"/>
        </w:rPr>
        <w:t>(or latest versions</w:t>
      </w:r>
      <w:r w:rsidR="008F4BB0">
        <w:rPr>
          <w:rFonts w:ascii="Open Sans" w:hAnsi="Open Sans" w:cs="Open Sans"/>
        </w:rPr>
        <w:t xml:space="preserve"> or equivalent</w:t>
      </w:r>
      <w:r w:rsidRPr="00591491">
        <w:rPr>
          <w:rFonts w:ascii="Open Sans" w:hAnsi="Open Sans" w:cs="Open Sans"/>
        </w:rPr>
        <w:t xml:space="preserve">) throughout the duration of the Framework Contract, and provide INTRAN and its member organisations, as requested, evidence of doing so: </w:t>
      </w:r>
    </w:p>
    <w:p w14:paraId="4328B96E" w14:textId="77777777" w:rsidR="002D2F25" w:rsidRPr="00591491" w:rsidRDefault="002D2F25" w:rsidP="002D2F25">
      <w:pPr>
        <w:spacing w:after="0" w:line="240" w:lineRule="auto"/>
        <w:rPr>
          <w:rFonts w:ascii="Open Sans" w:hAnsi="Open Sans" w:cs="Open Sans"/>
        </w:rPr>
      </w:pPr>
    </w:p>
    <w:tbl>
      <w:tblPr>
        <w:tblStyle w:val="TableGrid"/>
        <w:tblW w:w="0" w:type="auto"/>
        <w:tblInd w:w="0" w:type="dxa"/>
        <w:tblLook w:val="04A0" w:firstRow="1" w:lastRow="0" w:firstColumn="1" w:lastColumn="0" w:noHBand="0" w:noVBand="1"/>
      </w:tblPr>
      <w:tblGrid>
        <w:gridCol w:w="3539"/>
        <w:gridCol w:w="5477"/>
      </w:tblGrid>
      <w:tr w:rsidR="00591491" w:rsidRPr="00591491" w14:paraId="0DFFBC99" w14:textId="77777777" w:rsidTr="005E3B23">
        <w:tc>
          <w:tcPr>
            <w:tcW w:w="3539" w:type="dxa"/>
          </w:tcPr>
          <w:p w14:paraId="4B084D0A" w14:textId="4AF4D151"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Service Management Standards </w:t>
            </w:r>
          </w:p>
        </w:tc>
        <w:tc>
          <w:tcPr>
            <w:tcW w:w="5477" w:type="dxa"/>
          </w:tcPr>
          <w:p w14:paraId="18805313" w14:textId="01088A60"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ISO 9001:2015 </w:t>
            </w:r>
          </w:p>
        </w:tc>
      </w:tr>
      <w:tr w:rsidR="00591491" w:rsidRPr="00591491" w14:paraId="5AED0D6F" w14:textId="77777777" w:rsidTr="005E3B23">
        <w:tc>
          <w:tcPr>
            <w:tcW w:w="3539" w:type="dxa"/>
          </w:tcPr>
          <w:p w14:paraId="26F2F201" w14:textId="74DE326D"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Information Security Standards </w:t>
            </w:r>
          </w:p>
        </w:tc>
        <w:tc>
          <w:tcPr>
            <w:tcW w:w="5477" w:type="dxa"/>
          </w:tcPr>
          <w:p w14:paraId="4B633457" w14:textId="77777777"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Cyber Essentials Plus </w:t>
            </w:r>
          </w:p>
          <w:p w14:paraId="513AE196" w14:textId="35EA21A0"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ISO 27001:2022 </w:t>
            </w:r>
          </w:p>
        </w:tc>
      </w:tr>
      <w:tr w:rsidR="00591491" w:rsidRPr="00591491" w14:paraId="6BE7AFB7" w14:textId="77777777" w:rsidTr="005E3B23">
        <w:tc>
          <w:tcPr>
            <w:tcW w:w="3539" w:type="dxa"/>
          </w:tcPr>
          <w:p w14:paraId="53294246" w14:textId="26D51DE2"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Web Accessibility Standards </w:t>
            </w:r>
          </w:p>
        </w:tc>
        <w:tc>
          <w:tcPr>
            <w:tcW w:w="5477" w:type="dxa"/>
          </w:tcPr>
          <w:p w14:paraId="70E0674C" w14:textId="66BB03AA"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Web Content Accessibility Guidelines 2.2.AA. </w:t>
            </w:r>
          </w:p>
        </w:tc>
      </w:tr>
      <w:tr w:rsidR="002D2F25" w:rsidRPr="00591491" w14:paraId="69A7D061" w14:textId="77777777" w:rsidTr="005E3B23">
        <w:tc>
          <w:tcPr>
            <w:tcW w:w="3539" w:type="dxa"/>
          </w:tcPr>
          <w:p w14:paraId="2E7591E4" w14:textId="5A14D94D"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Translation Standards </w:t>
            </w:r>
          </w:p>
        </w:tc>
        <w:tc>
          <w:tcPr>
            <w:tcW w:w="5477" w:type="dxa"/>
          </w:tcPr>
          <w:p w14:paraId="6F6AA779" w14:textId="39DA1110"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ISO 17100:2015 </w:t>
            </w:r>
          </w:p>
        </w:tc>
      </w:tr>
      <w:tr w:rsidR="002D2F25" w:rsidRPr="00591491" w14:paraId="37178C1C" w14:textId="77777777" w:rsidTr="005E3B23">
        <w:tc>
          <w:tcPr>
            <w:tcW w:w="3539" w:type="dxa"/>
          </w:tcPr>
          <w:p w14:paraId="08C6ECF8" w14:textId="2D4A2D7A" w:rsidR="002D2F25" w:rsidRPr="00591491" w:rsidRDefault="002D2F25" w:rsidP="002D2F25">
            <w:pPr>
              <w:rPr>
                <w:rFonts w:ascii="Open Sans" w:hAnsi="Open Sans" w:cs="Open Sans"/>
                <w:sz w:val="22"/>
                <w:szCs w:val="22"/>
              </w:rPr>
            </w:pPr>
            <w:r w:rsidRPr="00591491">
              <w:rPr>
                <w:rFonts w:ascii="Open Sans" w:hAnsi="Open Sans" w:cs="Open Sans"/>
                <w:sz w:val="22"/>
                <w:szCs w:val="22"/>
              </w:rPr>
              <w:t xml:space="preserve">Machine Translation </w:t>
            </w:r>
          </w:p>
        </w:tc>
        <w:tc>
          <w:tcPr>
            <w:tcW w:w="5477" w:type="dxa"/>
          </w:tcPr>
          <w:p w14:paraId="527D9705" w14:textId="43CB8CAB" w:rsidR="002D2F25" w:rsidRPr="00591491" w:rsidRDefault="005C18F2" w:rsidP="002D2F25">
            <w:pPr>
              <w:rPr>
                <w:rFonts w:ascii="Open Sans" w:hAnsi="Open Sans" w:cs="Open Sans"/>
                <w:sz w:val="22"/>
                <w:szCs w:val="22"/>
              </w:rPr>
            </w:pPr>
            <w:r w:rsidRPr="00591491">
              <w:rPr>
                <w:rFonts w:ascii="Open Sans" w:hAnsi="Open Sans" w:cs="Open Sans"/>
                <w:sz w:val="22"/>
                <w:szCs w:val="22"/>
              </w:rPr>
              <w:t xml:space="preserve">ISO 18587:2017 </w:t>
            </w:r>
          </w:p>
        </w:tc>
      </w:tr>
      <w:tr w:rsidR="004F1D92" w:rsidRPr="00591491" w14:paraId="75DE6D13" w14:textId="77777777" w:rsidTr="005E3B23">
        <w:tc>
          <w:tcPr>
            <w:tcW w:w="3539" w:type="dxa"/>
          </w:tcPr>
          <w:p w14:paraId="22BED919" w14:textId="052257BE" w:rsidR="004F1D92" w:rsidRPr="004F1D92" w:rsidRDefault="004F1D92" w:rsidP="002D2F25">
            <w:pPr>
              <w:rPr>
                <w:rFonts w:ascii="Open Sans" w:hAnsi="Open Sans" w:cs="Open Sans"/>
                <w:sz w:val="22"/>
                <w:szCs w:val="22"/>
              </w:rPr>
            </w:pPr>
            <w:r w:rsidRPr="004F1D92">
              <w:rPr>
                <w:rFonts w:ascii="Open Sans" w:hAnsi="Open Sans" w:cs="Open Sans"/>
                <w:sz w:val="22"/>
                <w:szCs w:val="22"/>
              </w:rPr>
              <w:t xml:space="preserve">Interpreting Services </w:t>
            </w:r>
          </w:p>
        </w:tc>
        <w:tc>
          <w:tcPr>
            <w:tcW w:w="5477" w:type="dxa"/>
          </w:tcPr>
          <w:p w14:paraId="0E9B4623" w14:textId="1A8412C0" w:rsidR="004F1D92" w:rsidRPr="004F1D92" w:rsidRDefault="004F1D92" w:rsidP="002D2F25">
            <w:pPr>
              <w:rPr>
                <w:rFonts w:ascii="Open Sans" w:hAnsi="Open Sans" w:cs="Open Sans"/>
                <w:sz w:val="22"/>
                <w:szCs w:val="22"/>
              </w:rPr>
            </w:pPr>
            <w:r w:rsidRPr="004F1D92">
              <w:rPr>
                <w:rFonts w:ascii="Open Sans" w:hAnsi="Open Sans" w:cs="Open Sans"/>
                <w:sz w:val="22"/>
                <w:szCs w:val="22"/>
              </w:rPr>
              <w:t>ISO 18841:2018</w:t>
            </w:r>
          </w:p>
        </w:tc>
      </w:tr>
      <w:tr w:rsidR="008F4BB0" w:rsidRPr="004F1D92" w14:paraId="2DFFFF9D" w14:textId="77777777" w:rsidTr="005E3B23">
        <w:tc>
          <w:tcPr>
            <w:tcW w:w="3539" w:type="dxa"/>
          </w:tcPr>
          <w:p w14:paraId="0FC87DBA" w14:textId="27C49E9F" w:rsidR="008F4BB0" w:rsidRPr="004F1D92" w:rsidRDefault="008F4BB0" w:rsidP="002D2F25">
            <w:pPr>
              <w:rPr>
                <w:rFonts w:ascii="Open Sans" w:hAnsi="Open Sans" w:cs="Open Sans"/>
                <w:sz w:val="22"/>
                <w:szCs w:val="22"/>
              </w:rPr>
            </w:pPr>
            <w:r w:rsidRPr="004F1D92">
              <w:rPr>
                <w:rFonts w:ascii="Open Sans" w:hAnsi="Open Sans" w:cs="Open Sans"/>
                <w:sz w:val="22"/>
                <w:szCs w:val="22"/>
              </w:rPr>
              <w:t xml:space="preserve">Healthcare Interpreting </w:t>
            </w:r>
          </w:p>
        </w:tc>
        <w:tc>
          <w:tcPr>
            <w:tcW w:w="5477" w:type="dxa"/>
          </w:tcPr>
          <w:p w14:paraId="198C14A0" w14:textId="16DE826E" w:rsidR="008F4BB0" w:rsidRPr="004F1D92" w:rsidRDefault="008F4BB0" w:rsidP="002D2F25">
            <w:pPr>
              <w:rPr>
                <w:rFonts w:ascii="Open Sans" w:hAnsi="Open Sans" w:cs="Open Sans"/>
                <w:sz w:val="22"/>
                <w:szCs w:val="22"/>
              </w:rPr>
            </w:pPr>
            <w:r w:rsidRPr="004F1D92">
              <w:rPr>
                <w:rFonts w:ascii="Open Sans" w:hAnsi="Open Sans" w:cs="Open Sans"/>
                <w:sz w:val="22"/>
                <w:szCs w:val="22"/>
              </w:rPr>
              <w:t xml:space="preserve">ISO </w:t>
            </w:r>
            <w:r w:rsidR="004F1D92" w:rsidRPr="004F1D92">
              <w:rPr>
                <w:rFonts w:ascii="Open Sans" w:hAnsi="Open Sans" w:cs="Open Sans"/>
                <w:sz w:val="22"/>
                <w:szCs w:val="22"/>
              </w:rPr>
              <w:t>21998:2020</w:t>
            </w:r>
          </w:p>
        </w:tc>
      </w:tr>
      <w:tr w:rsidR="008F4BB0" w:rsidRPr="004F1D92" w14:paraId="46DBC655" w14:textId="77777777" w:rsidTr="005E3B23">
        <w:tc>
          <w:tcPr>
            <w:tcW w:w="3539" w:type="dxa"/>
          </w:tcPr>
          <w:p w14:paraId="547C00B4" w14:textId="698B872F" w:rsidR="008F4BB0" w:rsidRPr="004F1D92" w:rsidRDefault="004F1D92" w:rsidP="002D2F25">
            <w:pPr>
              <w:rPr>
                <w:rFonts w:ascii="Open Sans" w:hAnsi="Open Sans" w:cs="Open Sans"/>
                <w:sz w:val="22"/>
                <w:szCs w:val="22"/>
              </w:rPr>
            </w:pPr>
            <w:r w:rsidRPr="004F1D92">
              <w:rPr>
                <w:rFonts w:ascii="Open Sans" w:hAnsi="Open Sans" w:cs="Open Sans"/>
                <w:sz w:val="22"/>
                <w:szCs w:val="22"/>
              </w:rPr>
              <w:t xml:space="preserve">Legal Interpreting </w:t>
            </w:r>
          </w:p>
        </w:tc>
        <w:tc>
          <w:tcPr>
            <w:tcW w:w="5477" w:type="dxa"/>
          </w:tcPr>
          <w:p w14:paraId="3433EB6F" w14:textId="48F57C98" w:rsidR="008F4BB0" w:rsidRPr="004F1D92" w:rsidRDefault="004F1D92" w:rsidP="002D2F25">
            <w:pPr>
              <w:rPr>
                <w:rFonts w:ascii="Open Sans" w:hAnsi="Open Sans" w:cs="Open Sans"/>
                <w:sz w:val="22"/>
                <w:szCs w:val="22"/>
              </w:rPr>
            </w:pPr>
            <w:r w:rsidRPr="004F1D92">
              <w:rPr>
                <w:rFonts w:ascii="Open Sans" w:hAnsi="Open Sans" w:cs="Open Sans"/>
                <w:sz w:val="22"/>
                <w:szCs w:val="22"/>
              </w:rPr>
              <w:t>ISO 20228:2019</w:t>
            </w:r>
          </w:p>
        </w:tc>
      </w:tr>
      <w:tr w:rsidR="005C18F2" w:rsidRPr="004F1D92" w14:paraId="333DE5D8" w14:textId="77777777" w:rsidTr="005E3B23">
        <w:tc>
          <w:tcPr>
            <w:tcW w:w="3539" w:type="dxa"/>
          </w:tcPr>
          <w:p w14:paraId="5871AE1E" w14:textId="63A896EC" w:rsidR="005C18F2" w:rsidRPr="004F1D92" w:rsidRDefault="005C18F2" w:rsidP="002D2F25">
            <w:pPr>
              <w:rPr>
                <w:rFonts w:ascii="Open Sans" w:hAnsi="Open Sans" w:cs="Open Sans"/>
                <w:sz w:val="22"/>
                <w:szCs w:val="22"/>
              </w:rPr>
            </w:pPr>
            <w:r w:rsidRPr="004F1D92">
              <w:rPr>
                <w:rFonts w:ascii="Open Sans" w:hAnsi="Open Sans" w:cs="Open Sans"/>
                <w:sz w:val="22"/>
                <w:szCs w:val="22"/>
              </w:rPr>
              <w:t>Accessible Information Standard</w:t>
            </w:r>
          </w:p>
        </w:tc>
        <w:tc>
          <w:tcPr>
            <w:tcW w:w="5477" w:type="dxa"/>
          </w:tcPr>
          <w:p w14:paraId="1C318812" w14:textId="33683127" w:rsidR="005C18F2" w:rsidRPr="004F1D92" w:rsidRDefault="005C18F2" w:rsidP="002D2F25">
            <w:pPr>
              <w:rPr>
                <w:rFonts w:ascii="Open Sans" w:hAnsi="Open Sans" w:cs="Open Sans"/>
                <w:sz w:val="22"/>
                <w:szCs w:val="22"/>
              </w:rPr>
            </w:pPr>
            <w:r w:rsidRPr="004F1D92">
              <w:rPr>
                <w:rFonts w:ascii="Open Sans" w:hAnsi="Open Sans" w:cs="Open Sans"/>
                <w:sz w:val="22"/>
                <w:szCs w:val="22"/>
              </w:rPr>
              <w:t xml:space="preserve">Required compliance with the AIS when delivering services to health and social care organisations. </w:t>
            </w:r>
          </w:p>
        </w:tc>
      </w:tr>
    </w:tbl>
    <w:p w14:paraId="23727B77" w14:textId="77777777" w:rsidR="002D2F25" w:rsidRDefault="002D2F25" w:rsidP="002D2F25">
      <w:pPr>
        <w:spacing w:after="0" w:line="240" w:lineRule="auto"/>
        <w:rPr>
          <w:rFonts w:ascii="Open Sans" w:hAnsi="Open Sans" w:cs="Open Sans"/>
          <w:color w:val="002060"/>
          <w:sz w:val="24"/>
          <w:szCs w:val="24"/>
        </w:rPr>
      </w:pPr>
    </w:p>
    <w:p w14:paraId="48E980E9" w14:textId="77777777" w:rsidR="00C34E83" w:rsidRDefault="00C34E83" w:rsidP="002D2F25">
      <w:pPr>
        <w:spacing w:after="0" w:line="240" w:lineRule="auto"/>
        <w:rPr>
          <w:rFonts w:ascii="Open Sans" w:hAnsi="Open Sans" w:cs="Open Sans"/>
          <w:color w:val="002060"/>
          <w:sz w:val="24"/>
          <w:szCs w:val="24"/>
        </w:rPr>
      </w:pPr>
    </w:p>
    <w:p w14:paraId="2C07E3DA" w14:textId="134C68FF" w:rsidR="004B6E7B" w:rsidRPr="008A0ED0" w:rsidRDefault="004B6E7B" w:rsidP="004B6E7B">
      <w:pPr>
        <w:spacing w:after="0" w:line="240" w:lineRule="auto"/>
        <w:rPr>
          <w:rFonts w:ascii="Open Sans" w:hAnsi="Open Sans" w:cs="Open Sans"/>
          <w:b/>
          <w:bCs/>
          <w:color w:val="002060"/>
          <w:sz w:val="28"/>
          <w:szCs w:val="28"/>
        </w:rPr>
      </w:pPr>
      <w:r w:rsidRPr="008A0ED0">
        <w:rPr>
          <w:rFonts w:ascii="Open Sans" w:hAnsi="Open Sans" w:cs="Open Sans"/>
          <w:b/>
          <w:bCs/>
          <w:color w:val="002060"/>
          <w:sz w:val="28"/>
          <w:szCs w:val="28"/>
        </w:rPr>
        <w:t xml:space="preserve">13. Quality </w:t>
      </w:r>
      <w:r w:rsidR="00EF4FD3">
        <w:rPr>
          <w:rFonts w:ascii="Open Sans" w:hAnsi="Open Sans" w:cs="Open Sans"/>
          <w:b/>
          <w:bCs/>
          <w:color w:val="002060"/>
          <w:sz w:val="28"/>
          <w:szCs w:val="28"/>
        </w:rPr>
        <w:t xml:space="preserve">Management </w:t>
      </w:r>
    </w:p>
    <w:p w14:paraId="45BCE75B" w14:textId="77777777" w:rsidR="004B6E7B" w:rsidRDefault="004B6E7B" w:rsidP="004F1D92">
      <w:pPr>
        <w:spacing w:after="0" w:line="240" w:lineRule="auto"/>
        <w:rPr>
          <w:rFonts w:ascii="Open Sans" w:hAnsi="Open Sans" w:cs="Open Sans"/>
        </w:rPr>
      </w:pPr>
    </w:p>
    <w:p w14:paraId="7B045AA2" w14:textId="4B6C4FB7" w:rsidR="004B6E7B" w:rsidRDefault="004B6E7B" w:rsidP="004B6E7B">
      <w:pPr>
        <w:spacing w:after="0" w:line="240" w:lineRule="auto"/>
        <w:rPr>
          <w:rFonts w:ascii="Open Sans" w:hAnsi="Open Sans" w:cs="Open Sans"/>
        </w:rPr>
      </w:pPr>
      <w:r>
        <w:rPr>
          <w:rFonts w:ascii="Open Sans" w:hAnsi="Open Sans" w:cs="Open Sans"/>
        </w:rPr>
        <w:t xml:space="preserve">The Providers will have </w:t>
      </w:r>
      <w:r w:rsidR="00EF4FD3">
        <w:rPr>
          <w:rFonts w:ascii="Open Sans" w:hAnsi="Open Sans" w:cs="Open Sans"/>
        </w:rPr>
        <w:t xml:space="preserve">proven </w:t>
      </w:r>
      <w:r>
        <w:rPr>
          <w:rFonts w:ascii="Open Sans" w:hAnsi="Open Sans" w:cs="Open Sans"/>
        </w:rPr>
        <w:t>high</w:t>
      </w:r>
      <w:r w:rsidR="00EF4FD3">
        <w:rPr>
          <w:rFonts w:ascii="Open Sans" w:hAnsi="Open Sans" w:cs="Open Sans"/>
        </w:rPr>
        <w:t>-</w:t>
      </w:r>
      <w:r>
        <w:rPr>
          <w:rFonts w:ascii="Open Sans" w:hAnsi="Open Sans" w:cs="Open Sans"/>
        </w:rPr>
        <w:t xml:space="preserve">quality standards in everything they do. Robust and </w:t>
      </w:r>
      <w:r w:rsidR="004F1D92">
        <w:rPr>
          <w:rFonts w:ascii="Open Sans" w:hAnsi="Open Sans" w:cs="Open Sans"/>
        </w:rPr>
        <w:t xml:space="preserve">proven </w:t>
      </w:r>
      <w:r>
        <w:rPr>
          <w:rFonts w:ascii="Open Sans" w:hAnsi="Open Sans" w:cs="Open Sans"/>
        </w:rPr>
        <w:t>(INTRAN tender and subsequent audit checks) quality controls will be in place and measures taken to ensure compliance with the Framework Specificatio</w:t>
      </w:r>
      <w:r w:rsidR="00EF4FD3">
        <w:rPr>
          <w:rFonts w:ascii="Open Sans" w:hAnsi="Open Sans" w:cs="Open Sans"/>
        </w:rPr>
        <w:t xml:space="preserve">ns and </w:t>
      </w:r>
      <w:r>
        <w:rPr>
          <w:rFonts w:ascii="Open Sans" w:hAnsi="Open Sans" w:cs="Open Sans"/>
        </w:rPr>
        <w:t xml:space="preserve">Terms and Conditions, </w:t>
      </w:r>
      <w:r w:rsidR="00EF4FD3">
        <w:rPr>
          <w:rFonts w:ascii="Open Sans" w:hAnsi="Open Sans" w:cs="Open Sans"/>
        </w:rPr>
        <w:t xml:space="preserve">ensuring </w:t>
      </w:r>
      <w:r>
        <w:rPr>
          <w:rFonts w:ascii="Open Sans" w:hAnsi="Open Sans" w:cs="Open Sans"/>
        </w:rPr>
        <w:t xml:space="preserve">suitable quality checks </w:t>
      </w:r>
      <w:r w:rsidR="00EF4FD3">
        <w:rPr>
          <w:rFonts w:ascii="Open Sans" w:hAnsi="Open Sans" w:cs="Open Sans"/>
        </w:rPr>
        <w:t xml:space="preserve">are </w:t>
      </w:r>
      <w:r>
        <w:rPr>
          <w:rFonts w:ascii="Open Sans" w:hAnsi="Open Sans" w:cs="Open Sans"/>
        </w:rPr>
        <w:t xml:space="preserve">carried out and shared on request, and corrective actions </w:t>
      </w:r>
      <w:r w:rsidR="00EF4FD3">
        <w:rPr>
          <w:rFonts w:ascii="Open Sans" w:hAnsi="Open Sans" w:cs="Open Sans"/>
        </w:rPr>
        <w:t xml:space="preserve">are </w:t>
      </w:r>
      <w:r>
        <w:rPr>
          <w:rFonts w:ascii="Open Sans" w:hAnsi="Open Sans" w:cs="Open Sans"/>
        </w:rPr>
        <w:t xml:space="preserve">taken contributing to continuous improvement. </w:t>
      </w:r>
    </w:p>
    <w:p w14:paraId="7115EB1D" w14:textId="77777777" w:rsidR="004B6E7B" w:rsidRDefault="004B6E7B" w:rsidP="004B6E7B">
      <w:pPr>
        <w:spacing w:after="0" w:line="240" w:lineRule="auto"/>
        <w:rPr>
          <w:rFonts w:ascii="Open Sans" w:hAnsi="Open Sans" w:cs="Open Sans"/>
        </w:rPr>
      </w:pPr>
    </w:p>
    <w:p w14:paraId="70E9B7E2" w14:textId="31ED9EB0" w:rsidR="004B6E7B" w:rsidRDefault="004B6E7B" w:rsidP="004B6E7B">
      <w:pPr>
        <w:spacing w:after="0" w:line="240" w:lineRule="auto"/>
        <w:rPr>
          <w:rFonts w:ascii="Open Sans" w:hAnsi="Open Sans" w:cs="Open Sans"/>
        </w:rPr>
      </w:pPr>
      <w:r w:rsidRPr="00635173">
        <w:rPr>
          <w:rFonts w:ascii="Open Sans" w:hAnsi="Open Sans" w:cs="Open Sans"/>
        </w:rPr>
        <w:lastRenderedPageBreak/>
        <w:t xml:space="preserve">Providers (all lots) are required to have clearly documented </w:t>
      </w:r>
      <w:r>
        <w:rPr>
          <w:rFonts w:ascii="Open Sans" w:hAnsi="Open Sans" w:cs="Open Sans"/>
        </w:rPr>
        <w:t xml:space="preserve">and satisfactory </w:t>
      </w:r>
      <w:r w:rsidRPr="00635173">
        <w:rPr>
          <w:rFonts w:ascii="Open Sans" w:hAnsi="Open Sans" w:cs="Open Sans"/>
        </w:rPr>
        <w:t>quality assurance procedures which must be understood and implemented by all their staff</w:t>
      </w:r>
      <w:r w:rsidR="00EF4FD3">
        <w:rPr>
          <w:rFonts w:ascii="Open Sans" w:hAnsi="Open Sans" w:cs="Open Sans"/>
        </w:rPr>
        <w:t xml:space="preserve"> and sub-contractors</w:t>
      </w:r>
      <w:r w:rsidRPr="00635173">
        <w:rPr>
          <w:rFonts w:ascii="Open Sans" w:hAnsi="Open Sans" w:cs="Open Sans"/>
        </w:rPr>
        <w:t>, and available to INTRAN for audit purposes.</w:t>
      </w:r>
      <w:r>
        <w:rPr>
          <w:rFonts w:ascii="Open Sans" w:hAnsi="Open Sans" w:cs="Open Sans"/>
        </w:rPr>
        <w:t xml:space="preserve"> </w:t>
      </w:r>
    </w:p>
    <w:p w14:paraId="51405F26" w14:textId="77777777" w:rsidR="004B6E7B" w:rsidRDefault="004B6E7B" w:rsidP="004B6E7B">
      <w:pPr>
        <w:spacing w:after="0" w:line="240" w:lineRule="auto"/>
        <w:rPr>
          <w:rFonts w:ascii="Open Sans" w:hAnsi="Open Sans" w:cs="Open Sans"/>
        </w:rPr>
      </w:pPr>
    </w:p>
    <w:p w14:paraId="2D8F0CFF" w14:textId="77777777" w:rsidR="004B6E7B" w:rsidRPr="00635173" w:rsidRDefault="004B6E7B" w:rsidP="004B6E7B">
      <w:pPr>
        <w:spacing w:after="0" w:line="240" w:lineRule="auto"/>
        <w:rPr>
          <w:rFonts w:ascii="Open Sans" w:hAnsi="Open Sans" w:cs="Open Sans"/>
        </w:rPr>
      </w:pPr>
      <w:r w:rsidRPr="00635173">
        <w:rPr>
          <w:rFonts w:ascii="Open Sans" w:hAnsi="Open Sans" w:cs="Open Sans"/>
        </w:rPr>
        <w:t>In the event of an Interpreters/Translators quality, ability, or integrity being compromised in any way, INTRAN will reserve the right to require the Provider to cease to deploy that individual on any Call-Off Contract under the Framework. Each decision shall be taken on a case</w:t>
      </w:r>
      <w:r>
        <w:rPr>
          <w:rFonts w:ascii="Open Sans" w:hAnsi="Open Sans" w:cs="Open Sans"/>
        </w:rPr>
        <w:t>-</w:t>
      </w:r>
      <w:r w:rsidRPr="00635173">
        <w:rPr>
          <w:rFonts w:ascii="Open Sans" w:hAnsi="Open Sans" w:cs="Open Sans"/>
        </w:rPr>
        <w:t>by</w:t>
      </w:r>
      <w:r>
        <w:rPr>
          <w:rFonts w:ascii="Open Sans" w:hAnsi="Open Sans" w:cs="Open Sans"/>
        </w:rPr>
        <w:t>-</w:t>
      </w:r>
      <w:r w:rsidRPr="00635173">
        <w:rPr>
          <w:rFonts w:ascii="Open Sans" w:hAnsi="Open Sans" w:cs="Open Sans"/>
        </w:rPr>
        <w:t>case basis and be appropriately evidenced and supported.</w:t>
      </w:r>
    </w:p>
    <w:p w14:paraId="174E6D6D" w14:textId="77777777" w:rsidR="004B6E7B" w:rsidRDefault="004B6E7B" w:rsidP="002D2F25">
      <w:pPr>
        <w:spacing w:after="0" w:line="240" w:lineRule="auto"/>
        <w:rPr>
          <w:rFonts w:ascii="Open Sans" w:hAnsi="Open Sans" w:cs="Open Sans"/>
          <w:color w:val="002060"/>
          <w:sz w:val="24"/>
          <w:szCs w:val="24"/>
        </w:rPr>
      </w:pPr>
    </w:p>
    <w:p w14:paraId="0C5F1B4E" w14:textId="70108389" w:rsidR="000657BF" w:rsidRPr="008A0ED0" w:rsidRDefault="000657BF" w:rsidP="000657BF">
      <w:pPr>
        <w:spacing w:after="0" w:line="240" w:lineRule="auto"/>
        <w:rPr>
          <w:rFonts w:ascii="Open Sans" w:hAnsi="Open Sans" w:cs="Open Sans"/>
          <w:b/>
          <w:bCs/>
          <w:color w:val="002060"/>
          <w:sz w:val="28"/>
          <w:szCs w:val="28"/>
        </w:rPr>
      </w:pPr>
      <w:bookmarkStart w:id="70" w:name="_Hlk209017104"/>
      <w:r w:rsidRPr="008A0ED0">
        <w:rPr>
          <w:rFonts w:ascii="Open Sans" w:hAnsi="Open Sans" w:cs="Open Sans"/>
          <w:b/>
          <w:bCs/>
          <w:color w:val="002060"/>
          <w:sz w:val="28"/>
          <w:szCs w:val="28"/>
        </w:rPr>
        <w:t>1</w:t>
      </w:r>
      <w:r w:rsidR="00EF4FD3">
        <w:rPr>
          <w:rFonts w:ascii="Open Sans" w:hAnsi="Open Sans" w:cs="Open Sans"/>
          <w:b/>
          <w:bCs/>
          <w:color w:val="002060"/>
          <w:sz w:val="28"/>
          <w:szCs w:val="28"/>
        </w:rPr>
        <w:t>4</w:t>
      </w:r>
      <w:r w:rsidRPr="008A0ED0">
        <w:rPr>
          <w:rFonts w:ascii="Open Sans" w:hAnsi="Open Sans" w:cs="Open Sans"/>
          <w:b/>
          <w:bCs/>
          <w:color w:val="002060"/>
          <w:sz w:val="28"/>
          <w:szCs w:val="28"/>
        </w:rPr>
        <w:t xml:space="preserve">. </w:t>
      </w:r>
      <w:r w:rsidR="00591491">
        <w:rPr>
          <w:rFonts w:ascii="Open Sans" w:hAnsi="Open Sans" w:cs="Open Sans"/>
          <w:b/>
          <w:bCs/>
          <w:color w:val="002060"/>
          <w:sz w:val="28"/>
          <w:szCs w:val="28"/>
        </w:rPr>
        <w:t xml:space="preserve">Management Information </w:t>
      </w:r>
    </w:p>
    <w:p w14:paraId="59A4091F" w14:textId="77777777" w:rsidR="00B4679C" w:rsidRPr="00635173" w:rsidRDefault="00B4679C" w:rsidP="00B4679C">
      <w:pPr>
        <w:pStyle w:val="ListParagraph"/>
        <w:spacing w:after="0" w:line="240" w:lineRule="auto"/>
        <w:ind w:left="357"/>
        <w:rPr>
          <w:rFonts w:ascii="Open Sans" w:hAnsi="Open Sans" w:cs="Open Sans"/>
        </w:rPr>
      </w:pPr>
    </w:p>
    <w:p w14:paraId="5EE20140" w14:textId="2736A596" w:rsidR="005E3B23" w:rsidRDefault="008458A3" w:rsidP="008458A3">
      <w:pPr>
        <w:spacing w:after="0" w:line="240" w:lineRule="auto"/>
        <w:rPr>
          <w:rFonts w:ascii="Open Sans" w:hAnsi="Open Sans" w:cs="Open Sans"/>
        </w:rPr>
      </w:pPr>
      <w:r>
        <w:rPr>
          <w:rFonts w:ascii="Open Sans" w:hAnsi="Open Sans" w:cs="Open Sans"/>
        </w:rPr>
        <w:t xml:space="preserve">This section identifies the mandatory requirements that Providers will need to comply with, and </w:t>
      </w:r>
      <w:r w:rsidR="00D92350">
        <w:rPr>
          <w:rFonts w:ascii="Open Sans" w:hAnsi="Open Sans" w:cs="Open Sans"/>
        </w:rPr>
        <w:t xml:space="preserve">which </w:t>
      </w:r>
      <w:r>
        <w:rPr>
          <w:rFonts w:ascii="Open Sans" w:hAnsi="Open Sans" w:cs="Open Sans"/>
        </w:rPr>
        <w:t xml:space="preserve">are complemented by </w:t>
      </w:r>
      <w:r w:rsidR="005E3B23">
        <w:rPr>
          <w:rFonts w:ascii="Open Sans" w:hAnsi="Open Sans" w:cs="Open Sans"/>
        </w:rPr>
        <w:t xml:space="preserve">those set in </w:t>
      </w:r>
      <w:r w:rsidR="005E3B23" w:rsidRPr="00356E10">
        <w:rPr>
          <w:rFonts w:ascii="Open Sans" w:hAnsi="Open Sans" w:cs="Open Sans"/>
        </w:rPr>
        <w:t xml:space="preserve">Schedule </w:t>
      </w:r>
      <w:r w:rsidR="00356E10" w:rsidRPr="00356E10">
        <w:rPr>
          <w:rFonts w:ascii="Open Sans" w:hAnsi="Open Sans" w:cs="Open Sans"/>
        </w:rPr>
        <w:t>8</w:t>
      </w:r>
      <w:r w:rsidR="00356E10">
        <w:rPr>
          <w:rFonts w:ascii="Open Sans" w:hAnsi="Open Sans" w:cs="Open Sans"/>
        </w:rPr>
        <w:t xml:space="preserve"> </w:t>
      </w:r>
      <w:r w:rsidR="005E3B23">
        <w:rPr>
          <w:rFonts w:ascii="Open Sans" w:hAnsi="Open Sans" w:cs="Open Sans"/>
        </w:rPr>
        <w:t xml:space="preserve">(Management Information) </w:t>
      </w:r>
      <w:r w:rsidR="00D92350">
        <w:rPr>
          <w:rFonts w:ascii="Open Sans" w:hAnsi="Open Sans" w:cs="Open Sans"/>
        </w:rPr>
        <w:t xml:space="preserve">that </w:t>
      </w:r>
      <w:r w:rsidR="005E3B23">
        <w:rPr>
          <w:rFonts w:ascii="Open Sans" w:hAnsi="Open Sans" w:cs="Open Sans"/>
        </w:rPr>
        <w:t xml:space="preserve">gives an overview of management information, monitoring, and data reporting requirements </w:t>
      </w:r>
      <w:r w:rsidR="00D92350">
        <w:rPr>
          <w:rFonts w:ascii="Open Sans" w:hAnsi="Open Sans" w:cs="Open Sans"/>
        </w:rPr>
        <w:t xml:space="preserve">that </w:t>
      </w:r>
      <w:r w:rsidR="005E3B23">
        <w:rPr>
          <w:rFonts w:ascii="Open Sans" w:hAnsi="Open Sans" w:cs="Open Sans"/>
        </w:rPr>
        <w:t xml:space="preserve">Providers must fulfil </w:t>
      </w:r>
      <w:r w:rsidR="005E3B23" w:rsidRPr="00635173">
        <w:rPr>
          <w:rFonts w:ascii="Open Sans" w:hAnsi="Open Sans" w:cs="Open Sans"/>
        </w:rPr>
        <w:t>as part of their contracted delivery of the Framework.</w:t>
      </w:r>
    </w:p>
    <w:p w14:paraId="62B6BCCC" w14:textId="77777777" w:rsidR="005E3B23" w:rsidRDefault="005E3B23" w:rsidP="008458A3">
      <w:pPr>
        <w:spacing w:after="0" w:line="240" w:lineRule="auto"/>
        <w:rPr>
          <w:rFonts w:ascii="Open Sans" w:hAnsi="Open Sans" w:cs="Open Sans"/>
        </w:rPr>
      </w:pPr>
    </w:p>
    <w:p w14:paraId="22A9FF78" w14:textId="7DCABE89" w:rsidR="00926F10" w:rsidRPr="00C34E83" w:rsidRDefault="003A4D75" w:rsidP="00785C27">
      <w:pPr>
        <w:spacing w:after="0" w:line="240" w:lineRule="auto"/>
        <w:rPr>
          <w:rFonts w:ascii="Open Sans" w:hAnsi="Open Sans" w:cs="Open Sans"/>
          <w:b/>
          <w:bCs/>
          <w:color w:val="002060"/>
          <w:sz w:val="24"/>
          <w:szCs w:val="24"/>
        </w:rPr>
      </w:pPr>
      <w:r w:rsidRPr="00C34E83">
        <w:rPr>
          <w:rFonts w:ascii="Open Sans" w:hAnsi="Open Sans" w:cs="Open Sans"/>
          <w:b/>
          <w:bCs/>
          <w:color w:val="002060"/>
          <w:sz w:val="24"/>
          <w:szCs w:val="24"/>
        </w:rPr>
        <w:t xml:space="preserve">14.1. </w:t>
      </w:r>
      <w:r w:rsidR="00926F10" w:rsidRPr="00C34E83">
        <w:rPr>
          <w:rFonts w:ascii="Open Sans" w:hAnsi="Open Sans" w:cs="Open Sans"/>
          <w:b/>
          <w:bCs/>
          <w:color w:val="002060"/>
          <w:sz w:val="24"/>
          <w:szCs w:val="24"/>
        </w:rPr>
        <w:t xml:space="preserve">Overview </w:t>
      </w:r>
    </w:p>
    <w:p w14:paraId="7ECB589C" w14:textId="77777777" w:rsidR="00926F10" w:rsidRDefault="00926F10" w:rsidP="00785C27">
      <w:pPr>
        <w:spacing w:after="0" w:line="240" w:lineRule="auto"/>
        <w:rPr>
          <w:rFonts w:ascii="Open Sans" w:hAnsi="Open Sans" w:cs="Open Sans"/>
        </w:rPr>
      </w:pPr>
    </w:p>
    <w:p w14:paraId="5064C5D6" w14:textId="6EBA5E94" w:rsidR="008458A3" w:rsidRDefault="00F050AC" w:rsidP="00785C27">
      <w:pPr>
        <w:spacing w:after="0" w:line="240" w:lineRule="auto"/>
        <w:rPr>
          <w:rFonts w:ascii="Open Sans" w:hAnsi="Open Sans" w:cs="Open Sans"/>
        </w:rPr>
      </w:pPr>
      <w:r w:rsidRPr="00635173">
        <w:rPr>
          <w:rFonts w:ascii="Open Sans" w:hAnsi="Open Sans" w:cs="Open Sans"/>
        </w:rPr>
        <w:t xml:space="preserve">Providers </w:t>
      </w:r>
      <w:r w:rsidR="008F5696" w:rsidRPr="00635173">
        <w:rPr>
          <w:rFonts w:ascii="Open Sans" w:hAnsi="Open Sans" w:cs="Open Sans"/>
        </w:rPr>
        <w:t>(all lots)</w:t>
      </w:r>
      <w:r w:rsidR="00B4679C" w:rsidRPr="00635173">
        <w:rPr>
          <w:rFonts w:ascii="Open Sans" w:hAnsi="Open Sans" w:cs="Open Sans"/>
        </w:rPr>
        <w:t xml:space="preserve"> will </w:t>
      </w:r>
      <w:r w:rsidR="004B6E7B">
        <w:rPr>
          <w:rFonts w:ascii="Open Sans" w:hAnsi="Open Sans" w:cs="Open Sans"/>
        </w:rPr>
        <w:t xml:space="preserve">monitor performance to measure progress, identify issues and ensure goals are met. </w:t>
      </w:r>
      <w:r w:rsidR="005E3B23">
        <w:rPr>
          <w:rFonts w:ascii="Open Sans" w:hAnsi="Open Sans" w:cs="Open Sans"/>
        </w:rPr>
        <w:t>They will collect performance metrics, comparing them against set performance goals, and using insights gained to make informed decisions, and implement corrective actions as and when necessary to maximise efficiencies and improve outcomes.</w:t>
      </w:r>
    </w:p>
    <w:p w14:paraId="1B4CB18C" w14:textId="6843FDF5" w:rsidR="00926F10" w:rsidRPr="00635173" w:rsidRDefault="00926F10" w:rsidP="00926F10">
      <w:pPr>
        <w:spacing w:after="0" w:line="240" w:lineRule="auto"/>
        <w:rPr>
          <w:rFonts w:ascii="Open Sans" w:hAnsi="Open Sans" w:cs="Open Sans"/>
        </w:rPr>
      </w:pPr>
      <w:r w:rsidRPr="00635173">
        <w:rPr>
          <w:rFonts w:ascii="Open Sans" w:hAnsi="Open Sans" w:cs="Open Sans"/>
        </w:rPr>
        <w:t>No extra cost</w:t>
      </w:r>
      <w:r>
        <w:rPr>
          <w:rFonts w:ascii="Open Sans" w:hAnsi="Open Sans" w:cs="Open Sans"/>
        </w:rPr>
        <w:t>s</w:t>
      </w:r>
      <w:r w:rsidRPr="00635173">
        <w:rPr>
          <w:rFonts w:ascii="Open Sans" w:hAnsi="Open Sans" w:cs="Open Sans"/>
        </w:rPr>
        <w:t xml:space="preserve"> will be charged for these requests. </w:t>
      </w:r>
    </w:p>
    <w:p w14:paraId="23F1DCCC" w14:textId="77777777" w:rsidR="008458A3" w:rsidRDefault="008458A3" w:rsidP="00785C27">
      <w:pPr>
        <w:spacing w:after="0" w:line="240" w:lineRule="auto"/>
        <w:rPr>
          <w:rFonts w:ascii="Open Sans" w:hAnsi="Open Sans" w:cs="Open Sans"/>
        </w:rPr>
      </w:pPr>
    </w:p>
    <w:p w14:paraId="339017C3" w14:textId="1171D12F" w:rsidR="00926F10" w:rsidRPr="00C34E83" w:rsidRDefault="003A4D75" w:rsidP="00785C27">
      <w:pPr>
        <w:spacing w:after="0" w:line="240" w:lineRule="auto"/>
        <w:rPr>
          <w:rFonts w:ascii="Open Sans" w:hAnsi="Open Sans" w:cs="Open Sans"/>
          <w:b/>
          <w:bCs/>
          <w:color w:val="002060"/>
          <w:sz w:val="24"/>
          <w:szCs w:val="24"/>
        </w:rPr>
      </w:pPr>
      <w:r w:rsidRPr="00C34E83">
        <w:rPr>
          <w:rFonts w:ascii="Open Sans" w:hAnsi="Open Sans" w:cs="Open Sans"/>
          <w:b/>
          <w:bCs/>
          <w:color w:val="002060"/>
          <w:sz w:val="24"/>
          <w:szCs w:val="24"/>
        </w:rPr>
        <w:t xml:space="preserve">14.2. </w:t>
      </w:r>
      <w:r w:rsidR="00926F10" w:rsidRPr="00C34E83">
        <w:rPr>
          <w:rFonts w:ascii="Open Sans" w:hAnsi="Open Sans" w:cs="Open Sans"/>
          <w:b/>
          <w:bCs/>
          <w:color w:val="002060"/>
          <w:sz w:val="24"/>
          <w:szCs w:val="24"/>
        </w:rPr>
        <w:t xml:space="preserve">Reporting </w:t>
      </w:r>
      <w:r w:rsidR="008A59CE" w:rsidRPr="00C34E83">
        <w:rPr>
          <w:rFonts w:ascii="Open Sans" w:hAnsi="Open Sans" w:cs="Open Sans"/>
          <w:b/>
          <w:bCs/>
          <w:color w:val="002060"/>
          <w:sz w:val="24"/>
          <w:szCs w:val="24"/>
        </w:rPr>
        <w:t>and T</w:t>
      </w:r>
      <w:r w:rsidR="00926F10" w:rsidRPr="00C34E83">
        <w:rPr>
          <w:rFonts w:ascii="Open Sans" w:hAnsi="Open Sans" w:cs="Open Sans"/>
          <w:b/>
          <w:bCs/>
          <w:color w:val="002060"/>
          <w:sz w:val="24"/>
          <w:szCs w:val="24"/>
        </w:rPr>
        <w:t xml:space="preserve">imescales </w:t>
      </w:r>
    </w:p>
    <w:p w14:paraId="41D55434" w14:textId="77777777" w:rsidR="008A59CE" w:rsidRDefault="008A59CE" w:rsidP="00785C27">
      <w:pPr>
        <w:spacing w:after="0" w:line="240" w:lineRule="auto"/>
        <w:rPr>
          <w:rFonts w:ascii="Open Sans" w:hAnsi="Open Sans" w:cs="Open Sans"/>
        </w:rPr>
      </w:pPr>
    </w:p>
    <w:p w14:paraId="50FC0148" w14:textId="392ED6AC" w:rsidR="008A59CE" w:rsidRPr="00C34E83" w:rsidRDefault="008A59CE" w:rsidP="008A59CE">
      <w:pPr>
        <w:spacing w:after="0" w:line="240" w:lineRule="auto"/>
        <w:rPr>
          <w:rFonts w:ascii="Open Sans" w:hAnsi="Open Sans" w:cs="Open Sans"/>
          <w:b/>
          <w:bCs/>
          <w:color w:val="002060"/>
        </w:rPr>
      </w:pPr>
      <w:r w:rsidRPr="00C34E83">
        <w:rPr>
          <w:rFonts w:ascii="Open Sans" w:hAnsi="Open Sans" w:cs="Open Sans"/>
          <w:b/>
          <w:bCs/>
          <w:color w:val="002060"/>
        </w:rPr>
        <w:t xml:space="preserve">14.2.1. Regular Data/Information Needs </w:t>
      </w:r>
    </w:p>
    <w:p w14:paraId="300C35D8" w14:textId="038D06A9" w:rsidR="008A59CE" w:rsidRDefault="004B6E7B" w:rsidP="008A59CE">
      <w:pPr>
        <w:spacing w:after="0" w:line="240" w:lineRule="auto"/>
        <w:rPr>
          <w:rFonts w:ascii="Open Sans" w:hAnsi="Open Sans" w:cs="Open Sans"/>
        </w:rPr>
      </w:pPr>
      <w:r>
        <w:rPr>
          <w:rFonts w:ascii="Open Sans" w:hAnsi="Open Sans" w:cs="Open Sans"/>
        </w:rPr>
        <w:t>They will report to INTRAN</w:t>
      </w:r>
      <w:r w:rsidR="005E3B23">
        <w:rPr>
          <w:rFonts w:ascii="Open Sans" w:hAnsi="Open Sans" w:cs="Open Sans"/>
        </w:rPr>
        <w:t xml:space="preserve"> and/or its member organisations (the Buyer</w:t>
      </w:r>
      <w:r w:rsidR="00B55058">
        <w:rPr>
          <w:rFonts w:ascii="Open Sans" w:hAnsi="Open Sans" w:cs="Open Sans"/>
        </w:rPr>
        <w:t>s</w:t>
      </w:r>
      <w:r w:rsidR="005E3B23">
        <w:rPr>
          <w:rFonts w:ascii="Open Sans" w:hAnsi="Open Sans" w:cs="Open Sans"/>
        </w:rPr>
        <w:t>)</w:t>
      </w:r>
      <w:r>
        <w:rPr>
          <w:rFonts w:ascii="Open Sans" w:hAnsi="Open Sans" w:cs="Open Sans"/>
        </w:rPr>
        <w:t xml:space="preserve"> regularly, </w:t>
      </w:r>
      <w:r w:rsidR="005E3B23">
        <w:rPr>
          <w:rFonts w:ascii="Open Sans" w:hAnsi="Open Sans" w:cs="Open Sans"/>
        </w:rPr>
        <w:t>providing</w:t>
      </w:r>
      <w:r>
        <w:rPr>
          <w:rFonts w:ascii="Open Sans" w:hAnsi="Open Sans" w:cs="Open Sans"/>
        </w:rPr>
        <w:t xml:space="preserve"> data and </w:t>
      </w:r>
      <w:r w:rsidR="005E3B23">
        <w:rPr>
          <w:rFonts w:ascii="Open Sans" w:hAnsi="Open Sans" w:cs="Open Sans"/>
        </w:rPr>
        <w:t xml:space="preserve">sharing </w:t>
      </w:r>
      <w:r>
        <w:rPr>
          <w:rFonts w:ascii="Open Sans" w:hAnsi="Open Sans" w:cs="Open Sans"/>
        </w:rPr>
        <w:t>insights</w:t>
      </w:r>
      <w:r w:rsidR="005E3B23">
        <w:rPr>
          <w:rFonts w:ascii="Open Sans" w:hAnsi="Open Sans" w:cs="Open Sans"/>
        </w:rPr>
        <w:t xml:space="preserve">, as part of their core contract management responsibilities.  </w:t>
      </w:r>
      <w:r w:rsidR="008A59CE">
        <w:rPr>
          <w:rFonts w:ascii="Open Sans" w:hAnsi="Open Sans" w:cs="Open Sans"/>
        </w:rPr>
        <w:t xml:space="preserve">Timelines for regular reporting activities are specified in </w:t>
      </w:r>
      <w:r w:rsidR="008A59CE" w:rsidRPr="00356E10">
        <w:rPr>
          <w:rFonts w:ascii="Open Sans" w:hAnsi="Open Sans" w:cs="Open Sans"/>
        </w:rPr>
        <w:t xml:space="preserve">Schedule </w:t>
      </w:r>
      <w:r w:rsidR="00356E10" w:rsidRPr="00356E10">
        <w:rPr>
          <w:rFonts w:ascii="Open Sans" w:hAnsi="Open Sans" w:cs="Open Sans"/>
        </w:rPr>
        <w:t>8</w:t>
      </w:r>
      <w:r w:rsidR="008A59CE" w:rsidRPr="00356E10">
        <w:rPr>
          <w:rFonts w:ascii="Open Sans" w:hAnsi="Open Sans" w:cs="Open Sans"/>
        </w:rPr>
        <w:t>.</w:t>
      </w:r>
    </w:p>
    <w:p w14:paraId="72F9A186" w14:textId="5F7A68F9" w:rsidR="005E3B23" w:rsidRDefault="005E3B23" w:rsidP="00785C27">
      <w:pPr>
        <w:spacing w:after="0" w:line="240" w:lineRule="auto"/>
        <w:rPr>
          <w:rFonts w:ascii="Open Sans" w:hAnsi="Open Sans" w:cs="Open Sans"/>
        </w:rPr>
      </w:pPr>
    </w:p>
    <w:p w14:paraId="757639DB" w14:textId="37D5BBAD" w:rsidR="008A59CE" w:rsidRPr="00C34E83" w:rsidRDefault="008A59CE" w:rsidP="008A59CE">
      <w:pPr>
        <w:spacing w:after="0" w:line="240" w:lineRule="auto"/>
        <w:rPr>
          <w:rFonts w:ascii="Open Sans" w:hAnsi="Open Sans" w:cs="Open Sans"/>
          <w:b/>
          <w:bCs/>
          <w:color w:val="002060"/>
        </w:rPr>
      </w:pPr>
      <w:r w:rsidRPr="00C34E83">
        <w:rPr>
          <w:rFonts w:ascii="Open Sans" w:hAnsi="Open Sans" w:cs="Open Sans"/>
          <w:b/>
          <w:bCs/>
          <w:color w:val="002060"/>
        </w:rPr>
        <w:t>14.2.2. Other Data/Information Needs</w:t>
      </w:r>
    </w:p>
    <w:p w14:paraId="5D4137FC" w14:textId="77777777" w:rsidR="008A59CE" w:rsidRDefault="005E3B23" w:rsidP="00785C27">
      <w:pPr>
        <w:spacing w:after="0" w:line="240" w:lineRule="auto"/>
        <w:rPr>
          <w:rFonts w:ascii="Open Sans" w:hAnsi="Open Sans" w:cs="Open Sans"/>
        </w:rPr>
      </w:pPr>
      <w:r>
        <w:rPr>
          <w:rFonts w:ascii="Open Sans" w:hAnsi="Open Sans" w:cs="Open Sans"/>
        </w:rPr>
        <w:t>This will be complemented by unplanned requests for information, data and/or reports required by INTRAN and/or any member organisations</w:t>
      </w:r>
      <w:r w:rsidR="00926F10">
        <w:rPr>
          <w:rFonts w:ascii="Open Sans" w:hAnsi="Open Sans" w:cs="Open Sans"/>
        </w:rPr>
        <w:t xml:space="preserve"> utilising their services</w:t>
      </w:r>
      <w:r>
        <w:rPr>
          <w:rFonts w:ascii="Open Sans" w:hAnsi="Open Sans" w:cs="Open Sans"/>
        </w:rPr>
        <w:t xml:space="preserve">. </w:t>
      </w:r>
    </w:p>
    <w:p w14:paraId="66CCBD70" w14:textId="77777777" w:rsidR="008A59CE" w:rsidRDefault="008A59CE" w:rsidP="00785C27">
      <w:pPr>
        <w:spacing w:after="0" w:line="240" w:lineRule="auto"/>
        <w:rPr>
          <w:rFonts w:ascii="Open Sans" w:hAnsi="Open Sans" w:cs="Open Sans"/>
        </w:rPr>
      </w:pPr>
    </w:p>
    <w:p w14:paraId="4DCA88EC" w14:textId="5694F264" w:rsidR="008A59CE" w:rsidRDefault="008A59CE" w:rsidP="008A59CE">
      <w:pPr>
        <w:spacing w:after="0" w:line="240" w:lineRule="auto"/>
        <w:rPr>
          <w:rFonts w:ascii="Open Sans" w:hAnsi="Open Sans" w:cs="Open Sans"/>
        </w:rPr>
      </w:pPr>
      <w:r w:rsidRPr="00635173">
        <w:rPr>
          <w:rFonts w:ascii="Open Sans" w:hAnsi="Open Sans" w:cs="Open Sans"/>
        </w:rPr>
        <w:t xml:space="preserve">Providers will also supply INTRAN bespoke data and/or management information reports on request, in accordance with reasonable and agreed timelines. </w:t>
      </w:r>
      <w:r>
        <w:rPr>
          <w:rFonts w:ascii="Open Sans" w:hAnsi="Open Sans" w:cs="Open Sans"/>
        </w:rPr>
        <w:t xml:space="preserve">Depending upon the nature of the request, information utilisation and volumes of processing requirements, responses may be required </w:t>
      </w:r>
      <w:r w:rsidR="001C14A7">
        <w:rPr>
          <w:rFonts w:ascii="Open Sans" w:hAnsi="Open Sans" w:cs="Open Sans"/>
        </w:rPr>
        <w:t xml:space="preserve">within 2 working days and 2 working weeks depending upon the urgency and nature of the request. </w:t>
      </w:r>
      <w:r>
        <w:rPr>
          <w:rFonts w:ascii="Open Sans" w:hAnsi="Open Sans" w:cs="Open Sans"/>
        </w:rPr>
        <w:t xml:space="preserve">A deadline for reporting will be agreed with INTRAN and/or a member organisation at the time when the request is made. </w:t>
      </w:r>
    </w:p>
    <w:p w14:paraId="5E0DAD9F" w14:textId="77777777" w:rsidR="008A59CE" w:rsidRDefault="008A59CE" w:rsidP="008A59CE">
      <w:pPr>
        <w:spacing w:after="0" w:line="240" w:lineRule="auto"/>
        <w:rPr>
          <w:rFonts w:ascii="Open Sans" w:hAnsi="Open Sans" w:cs="Open Sans"/>
        </w:rPr>
      </w:pPr>
    </w:p>
    <w:p w14:paraId="4C70514B" w14:textId="77777777" w:rsidR="00541DC4" w:rsidRDefault="00541DC4" w:rsidP="008A59CE">
      <w:pPr>
        <w:spacing w:after="0" w:line="240" w:lineRule="auto"/>
        <w:rPr>
          <w:rFonts w:ascii="Open Sans" w:hAnsi="Open Sans" w:cs="Open Sans"/>
        </w:rPr>
      </w:pPr>
    </w:p>
    <w:p w14:paraId="6F6B9361" w14:textId="77777777" w:rsidR="00541DC4" w:rsidRDefault="00541DC4" w:rsidP="008A59CE">
      <w:pPr>
        <w:spacing w:after="0" w:line="240" w:lineRule="auto"/>
        <w:rPr>
          <w:rFonts w:ascii="Open Sans" w:hAnsi="Open Sans" w:cs="Open Sans"/>
        </w:rPr>
      </w:pPr>
    </w:p>
    <w:p w14:paraId="5DA6F1A6" w14:textId="29BE7EAA" w:rsidR="00926F10" w:rsidRPr="00C34E83" w:rsidRDefault="003A4D75" w:rsidP="00926F10">
      <w:pPr>
        <w:spacing w:after="0" w:line="240" w:lineRule="auto"/>
        <w:rPr>
          <w:rFonts w:ascii="Open Sans" w:hAnsi="Open Sans" w:cs="Open Sans"/>
          <w:b/>
          <w:bCs/>
          <w:color w:val="002060"/>
          <w:sz w:val="24"/>
          <w:szCs w:val="24"/>
        </w:rPr>
      </w:pPr>
      <w:r w:rsidRPr="00C34E83">
        <w:rPr>
          <w:rFonts w:ascii="Open Sans" w:hAnsi="Open Sans" w:cs="Open Sans"/>
          <w:b/>
          <w:bCs/>
          <w:color w:val="002060"/>
          <w:sz w:val="24"/>
          <w:szCs w:val="24"/>
        </w:rPr>
        <w:lastRenderedPageBreak/>
        <w:t xml:space="preserve">14.3. </w:t>
      </w:r>
      <w:r w:rsidR="00926F10" w:rsidRPr="00C34E83">
        <w:rPr>
          <w:rFonts w:ascii="Open Sans" w:hAnsi="Open Sans" w:cs="Open Sans"/>
          <w:b/>
          <w:bCs/>
          <w:color w:val="002060"/>
          <w:sz w:val="24"/>
          <w:szCs w:val="24"/>
        </w:rPr>
        <w:t xml:space="preserve">Data Quality and Completeness </w:t>
      </w:r>
    </w:p>
    <w:p w14:paraId="480D30F3" w14:textId="77777777" w:rsidR="00940003" w:rsidRDefault="00940003" w:rsidP="00926F10">
      <w:pPr>
        <w:spacing w:after="0" w:line="240" w:lineRule="auto"/>
        <w:rPr>
          <w:rFonts w:ascii="Open Sans" w:hAnsi="Open Sans" w:cs="Open Sans"/>
        </w:rPr>
      </w:pPr>
    </w:p>
    <w:p w14:paraId="322D7B15" w14:textId="7BCB79D1" w:rsidR="00926F10" w:rsidRPr="000347F8" w:rsidRDefault="00926F10" w:rsidP="001771F2">
      <w:pPr>
        <w:pStyle w:val="ListParagraph"/>
        <w:numPr>
          <w:ilvl w:val="0"/>
          <w:numId w:val="82"/>
        </w:numPr>
        <w:spacing w:after="0" w:line="240" w:lineRule="auto"/>
        <w:rPr>
          <w:rFonts w:ascii="Open Sans" w:hAnsi="Open Sans" w:cs="Open Sans"/>
        </w:rPr>
      </w:pPr>
      <w:r w:rsidRPr="000347F8">
        <w:rPr>
          <w:rFonts w:ascii="Open Sans" w:hAnsi="Open Sans" w:cs="Open Sans"/>
        </w:rPr>
        <w:t>Providers must have robust data collection and performance management procedures to provide comprehensive, accurate, transparent and auditable monitoring management information to INTRAN, and internal systems to ensure data is complete, accurate, and responds to INTRAN and its member organisations’ formatting requests.</w:t>
      </w:r>
      <w:r w:rsidR="00C12967" w:rsidRPr="000347F8">
        <w:rPr>
          <w:rFonts w:ascii="Open Sans" w:hAnsi="Open Sans" w:cs="Open Sans"/>
        </w:rPr>
        <w:t xml:space="preserve"> </w:t>
      </w:r>
      <w:r w:rsidRPr="000347F8">
        <w:rPr>
          <w:rFonts w:ascii="Open Sans" w:hAnsi="Open Sans" w:cs="Open Sans"/>
        </w:rPr>
        <w:t xml:space="preserve">All raw data must include, per booking, a valid and Active INTRAN ID Code. </w:t>
      </w:r>
    </w:p>
    <w:p w14:paraId="15D7AC99" w14:textId="5E7939A0" w:rsidR="00926F10" w:rsidRPr="00635173" w:rsidRDefault="00926F10" w:rsidP="000347F8">
      <w:pPr>
        <w:spacing w:after="0" w:line="240" w:lineRule="auto"/>
        <w:ind w:firstLine="60"/>
        <w:rPr>
          <w:rFonts w:ascii="Open Sans" w:hAnsi="Open Sans" w:cs="Open Sans"/>
        </w:rPr>
      </w:pPr>
    </w:p>
    <w:p w14:paraId="47D8A19E" w14:textId="77777777" w:rsidR="00926F10" w:rsidRPr="000347F8" w:rsidRDefault="00926F10" w:rsidP="001771F2">
      <w:pPr>
        <w:pStyle w:val="ListParagraph"/>
        <w:numPr>
          <w:ilvl w:val="0"/>
          <w:numId w:val="82"/>
        </w:numPr>
        <w:spacing w:after="0" w:line="240" w:lineRule="auto"/>
        <w:rPr>
          <w:rFonts w:ascii="Open Sans" w:hAnsi="Open Sans" w:cs="Open Sans"/>
        </w:rPr>
      </w:pPr>
      <w:r w:rsidRPr="000347F8">
        <w:rPr>
          <w:rFonts w:ascii="Open Sans" w:hAnsi="Open Sans" w:cs="Open Sans"/>
        </w:rPr>
        <w:t xml:space="preserve">Any required amendments to data for bookings will be made prior to the data being passed to INTRAN, whilst ensuring adherence with agreed timescales for reporting. </w:t>
      </w:r>
    </w:p>
    <w:p w14:paraId="58364267" w14:textId="77777777" w:rsidR="00926F10" w:rsidRDefault="00926F10" w:rsidP="00926F10">
      <w:pPr>
        <w:spacing w:after="0" w:line="240" w:lineRule="auto"/>
        <w:rPr>
          <w:rFonts w:ascii="Open Sans" w:hAnsi="Open Sans" w:cs="Open Sans"/>
        </w:rPr>
      </w:pPr>
    </w:p>
    <w:p w14:paraId="27B18BD3" w14:textId="5CBCF600" w:rsidR="00926F10" w:rsidRPr="000347F8" w:rsidRDefault="00926F10" w:rsidP="001771F2">
      <w:pPr>
        <w:pStyle w:val="ListParagraph"/>
        <w:numPr>
          <w:ilvl w:val="0"/>
          <w:numId w:val="82"/>
        </w:numPr>
        <w:spacing w:after="0" w:line="240" w:lineRule="auto"/>
        <w:rPr>
          <w:rFonts w:ascii="Open Sans" w:hAnsi="Open Sans" w:cs="Open Sans"/>
        </w:rPr>
      </w:pPr>
      <w:r w:rsidRPr="000347F8">
        <w:rPr>
          <w:rFonts w:ascii="Open Sans" w:hAnsi="Open Sans" w:cs="Open Sans"/>
        </w:rPr>
        <w:t>Post submission errors identified by INTRAN will be advised within 5 working days with expectation of immediate correction and update. Post submission errors identified by Providers must be advised to INTRAN immediately, or within 24 Hours, and be supplemented with correction advice, reasons for the change, and actions taken to prevent reoccurrence.</w:t>
      </w:r>
    </w:p>
    <w:p w14:paraId="42CE34CC" w14:textId="77777777" w:rsidR="005E3B23" w:rsidRDefault="005E3B23" w:rsidP="00785C27">
      <w:pPr>
        <w:spacing w:after="0" w:line="240" w:lineRule="auto"/>
        <w:rPr>
          <w:rFonts w:ascii="Open Sans" w:hAnsi="Open Sans" w:cs="Open Sans"/>
        </w:rPr>
      </w:pPr>
    </w:p>
    <w:p w14:paraId="6E04D4DE" w14:textId="021F2AC4" w:rsidR="00C12967" w:rsidRPr="00C34E83" w:rsidRDefault="003A4D75" w:rsidP="00C12967">
      <w:pPr>
        <w:spacing w:after="0" w:line="240" w:lineRule="auto"/>
        <w:rPr>
          <w:rFonts w:ascii="Open Sans" w:hAnsi="Open Sans" w:cs="Open Sans"/>
          <w:b/>
          <w:bCs/>
          <w:color w:val="002060"/>
          <w:sz w:val="24"/>
          <w:szCs w:val="24"/>
        </w:rPr>
      </w:pPr>
      <w:r w:rsidRPr="00C34E83">
        <w:rPr>
          <w:rFonts w:ascii="Open Sans" w:hAnsi="Open Sans" w:cs="Open Sans"/>
          <w:b/>
          <w:bCs/>
          <w:color w:val="002060"/>
          <w:sz w:val="24"/>
          <w:szCs w:val="24"/>
        </w:rPr>
        <w:t xml:space="preserve">14.4. </w:t>
      </w:r>
      <w:r w:rsidR="00C12967" w:rsidRPr="00C34E83">
        <w:rPr>
          <w:rFonts w:ascii="Open Sans" w:hAnsi="Open Sans" w:cs="Open Sans"/>
          <w:b/>
          <w:bCs/>
          <w:color w:val="002060"/>
          <w:sz w:val="24"/>
          <w:szCs w:val="24"/>
        </w:rPr>
        <w:t xml:space="preserve">Measurements and Key Performance Indicators  </w:t>
      </w:r>
    </w:p>
    <w:p w14:paraId="4E8C1DE2" w14:textId="77777777" w:rsidR="003A4D75" w:rsidRDefault="003A4D75" w:rsidP="00C12967">
      <w:pPr>
        <w:spacing w:after="0" w:line="240" w:lineRule="auto"/>
        <w:rPr>
          <w:rFonts w:ascii="Open Sans" w:hAnsi="Open Sans" w:cs="Open Sans"/>
        </w:rPr>
      </w:pPr>
    </w:p>
    <w:p w14:paraId="224AF33A" w14:textId="76BC0ACB" w:rsidR="00C12967" w:rsidRDefault="00C12967" w:rsidP="00C12967">
      <w:pPr>
        <w:spacing w:after="0" w:line="240" w:lineRule="auto"/>
        <w:rPr>
          <w:rFonts w:ascii="Open Sans" w:hAnsi="Open Sans" w:cs="Open Sans"/>
        </w:rPr>
      </w:pPr>
      <w:r>
        <w:rPr>
          <w:rFonts w:ascii="Open Sans" w:hAnsi="Open Sans" w:cs="Open Sans"/>
        </w:rPr>
        <w:t xml:space="preserve">Data reporting will follow the requirements stated </w:t>
      </w:r>
      <w:r w:rsidRPr="00A0739E">
        <w:rPr>
          <w:rFonts w:ascii="Open Sans" w:hAnsi="Open Sans" w:cs="Open Sans"/>
        </w:rPr>
        <w:t>in Schedule</w:t>
      </w:r>
      <w:r w:rsidR="00A0739E" w:rsidRPr="00A0739E">
        <w:rPr>
          <w:rFonts w:ascii="Open Sans" w:hAnsi="Open Sans" w:cs="Open Sans"/>
        </w:rPr>
        <w:t>s 6</w:t>
      </w:r>
      <w:r w:rsidR="00A0739E">
        <w:rPr>
          <w:rFonts w:ascii="Open Sans" w:hAnsi="Open Sans" w:cs="Open Sans"/>
        </w:rPr>
        <w:t xml:space="preserve"> and 10</w:t>
      </w:r>
      <w:r>
        <w:rPr>
          <w:rFonts w:ascii="Open Sans" w:hAnsi="Open Sans" w:cs="Open Sans"/>
        </w:rPr>
        <w:t xml:space="preserve">, </w:t>
      </w:r>
      <w:r w:rsidR="00686FDA">
        <w:rPr>
          <w:rFonts w:ascii="Open Sans" w:hAnsi="Open Sans" w:cs="Open Sans"/>
        </w:rPr>
        <w:t>requiring regular monitoring activities, analyses, sharing of insights and reporting on a s</w:t>
      </w:r>
      <w:r w:rsidR="003A4D75">
        <w:rPr>
          <w:rFonts w:ascii="Open Sans" w:hAnsi="Open Sans" w:cs="Open Sans"/>
        </w:rPr>
        <w:t xml:space="preserve">et of KPIs, </w:t>
      </w:r>
      <w:r>
        <w:rPr>
          <w:rFonts w:ascii="Open Sans" w:hAnsi="Open Sans" w:cs="Open Sans"/>
        </w:rPr>
        <w:t xml:space="preserve">helping provide analyses </w:t>
      </w:r>
      <w:r w:rsidR="003A4D75">
        <w:rPr>
          <w:rFonts w:ascii="Open Sans" w:hAnsi="Open Sans" w:cs="Open Sans"/>
        </w:rPr>
        <w:t>and insights on</w:t>
      </w:r>
      <w:r>
        <w:rPr>
          <w:rFonts w:ascii="Open Sans" w:hAnsi="Open Sans" w:cs="Open Sans"/>
        </w:rPr>
        <w:t xml:space="preserve">: </w:t>
      </w:r>
    </w:p>
    <w:p w14:paraId="0EFC8593" w14:textId="77777777" w:rsidR="003A4D75" w:rsidRDefault="003A4D75"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Overall, county and member organisation performance</w:t>
      </w:r>
    </w:p>
    <w:p w14:paraId="3CB59059" w14:textId="3F6AAA13" w:rsidR="00C12967" w:rsidRDefault="00C12967"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Usage and spent </w:t>
      </w:r>
      <w:r w:rsidR="003A4D75">
        <w:rPr>
          <w:rFonts w:ascii="Open Sans" w:hAnsi="Open Sans" w:cs="Open Sans"/>
          <w:noProof/>
        </w:rPr>
        <w:t>(overall, per organisation, departmental/team).</w:t>
      </w:r>
    </w:p>
    <w:p w14:paraId="3E7C0E11" w14:textId="20F5118C" w:rsidR="00C12967" w:rsidRDefault="00C12967"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Unit costs </w:t>
      </w:r>
    </w:p>
    <w:p w14:paraId="0336FC61" w14:textId="2D6165B1" w:rsidR="00C12967" w:rsidRDefault="00C12967" w:rsidP="001771F2">
      <w:pPr>
        <w:pStyle w:val="ListParagraph"/>
        <w:numPr>
          <w:ilvl w:val="0"/>
          <w:numId w:val="65"/>
        </w:numPr>
        <w:spacing w:after="0" w:line="259" w:lineRule="auto"/>
        <w:rPr>
          <w:rFonts w:ascii="Open Sans" w:hAnsi="Open Sans" w:cs="Open Sans"/>
          <w:noProof/>
        </w:rPr>
      </w:pPr>
      <w:r w:rsidRPr="00954DF6">
        <w:rPr>
          <w:rFonts w:ascii="Open Sans" w:hAnsi="Open Sans" w:cs="Open Sans"/>
          <w:noProof/>
        </w:rPr>
        <w:t>Fulfilment</w:t>
      </w:r>
      <w:r w:rsidR="00F30952">
        <w:rPr>
          <w:rFonts w:ascii="Open Sans" w:hAnsi="Open Sans" w:cs="Open Sans"/>
          <w:noProof/>
        </w:rPr>
        <w:t xml:space="preserve"> (all, standard, rare and harder to source languages)</w:t>
      </w:r>
      <w:r w:rsidR="003A4D75">
        <w:rPr>
          <w:rFonts w:ascii="Open Sans" w:hAnsi="Open Sans" w:cs="Open Sans"/>
          <w:noProof/>
        </w:rPr>
        <w:t xml:space="preserve">, Cannot Provide and </w:t>
      </w:r>
      <w:r w:rsidR="00686FDA">
        <w:rPr>
          <w:rFonts w:ascii="Open Sans" w:hAnsi="Open Sans" w:cs="Open Sans"/>
          <w:noProof/>
        </w:rPr>
        <w:t xml:space="preserve">root </w:t>
      </w:r>
      <w:r w:rsidR="003A4D75">
        <w:rPr>
          <w:rFonts w:ascii="Open Sans" w:hAnsi="Open Sans" w:cs="Open Sans"/>
          <w:noProof/>
        </w:rPr>
        <w:t xml:space="preserve">causes. </w:t>
      </w:r>
      <w:r>
        <w:rPr>
          <w:rFonts w:ascii="Open Sans" w:hAnsi="Open Sans" w:cs="Open Sans"/>
          <w:noProof/>
        </w:rPr>
        <w:t xml:space="preserve"> </w:t>
      </w:r>
    </w:p>
    <w:p w14:paraId="65FC66A0" w14:textId="77D457E0" w:rsidR="00F30952" w:rsidRDefault="00F30952"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Original service required vs service provided. </w:t>
      </w:r>
    </w:p>
    <w:p w14:paraId="68B5437E" w14:textId="60B28C19" w:rsidR="00C12967" w:rsidRDefault="00C12967" w:rsidP="001771F2">
      <w:pPr>
        <w:pStyle w:val="ListParagraph"/>
        <w:numPr>
          <w:ilvl w:val="0"/>
          <w:numId w:val="65"/>
        </w:numPr>
        <w:spacing w:after="0" w:line="259" w:lineRule="auto"/>
        <w:rPr>
          <w:rFonts w:ascii="Open Sans" w:hAnsi="Open Sans" w:cs="Open Sans"/>
          <w:noProof/>
        </w:rPr>
      </w:pPr>
      <w:r w:rsidRPr="00954DF6">
        <w:rPr>
          <w:rFonts w:ascii="Open Sans" w:hAnsi="Open Sans" w:cs="Open Sans"/>
          <w:noProof/>
        </w:rPr>
        <w:t>Qualification Standards</w:t>
      </w:r>
    </w:p>
    <w:p w14:paraId="69CC7820" w14:textId="61F04574" w:rsidR="003A4D75" w:rsidRPr="00954DF6" w:rsidRDefault="003A4D75"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Response times </w:t>
      </w:r>
    </w:p>
    <w:p w14:paraId="6D7E0391" w14:textId="77777777" w:rsidR="00C12967" w:rsidRDefault="00C12967" w:rsidP="001771F2">
      <w:pPr>
        <w:pStyle w:val="ListParagraph"/>
        <w:numPr>
          <w:ilvl w:val="0"/>
          <w:numId w:val="65"/>
        </w:numPr>
        <w:spacing w:after="0" w:line="259" w:lineRule="auto"/>
        <w:rPr>
          <w:rFonts w:ascii="Open Sans" w:hAnsi="Open Sans" w:cs="Open Sans"/>
          <w:noProof/>
        </w:rPr>
      </w:pPr>
      <w:r w:rsidRPr="00954DF6">
        <w:rPr>
          <w:rFonts w:ascii="Open Sans" w:hAnsi="Open Sans" w:cs="Open Sans"/>
          <w:noProof/>
        </w:rPr>
        <w:t>Mileage Targets</w:t>
      </w:r>
    </w:p>
    <w:p w14:paraId="1B5C4930" w14:textId="77777777" w:rsidR="003A4D75" w:rsidRPr="00954DF6" w:rsidRDefault="003A4D75" w:rsidP="001771F2">
      <w:pPr>
        <w:pStyle w:val="ListParagraph"/>
        <w:numPr>
          <w:ilvl w:val="0"/>
          <w:numId w:val="65"/>
        </w:numPr>
        <w:spacing w:after="0" w:line="259" w:lineRule="auto"/>
        <w:rPr>
          <w:rFonts w:ascii="Open Sans" w:hAnsi="Open Sans" w:cs="Open Sans"/>
          <w:noProof/>
        </w:rPr>
      </w:pPr>
      <w:r w:rsidRPr="00954DF6">
        <w:rPr>
          <w:rFonts w:ascii="Open Sans" w:hAnsi="Open Sans" w:cs="Open Sans"/>
          <w:noProof/>
        </w:rPr>
        <w:t>Emergency Response Times</w:t>
      </w:r>
    </w:p>
    <w:p w14:paraId="3E70815E" w14:textId="0D55820F" w:rsidR="003A4D75" w:rsidRDefault="003A4D75" w:rsidP="001771F2">
      <w:pPr>
        <w:pStyle w:val="ListParagraph"/>
        <w:numPr>
          <w:ilvl w:val="0"/>
          <w:numId w:val="65"/>
        </w:numPr>
        <w:spacing w:after="0" w:line="259" w:lineRule="auto"/>
        <w:rPr>
          <w:rFonts w:ascii="Open Sans" w:hAnsi="Open Sans" w:cs="Open Sans"/>
          <w:noProof/>
        </w:rPr>
      </w:pPr>
      <w:r w:rsidRPr="00954DF6">
        <w:rPr>
          <w:rFonts w:ascii="Open Sans" w:hAnsi="Open Sans" w:cs="Open Sans"/>
          <w:noProof/>
        </w:rPr>
        <w:t>Cancellations</w:t>
      </w:r>
      <w:r w:rsidR="00F30952">
        <w:rPr>
          <w:rFonts w:ascii="Open Sans" w:hAnsi="Open Sans" w:cs="Open Sans"/>
          <w:noProof/>
        </w:rPr>
        <w:t xml:space="preserve"> and root causes </w:t>
      </w:r>
    </w:p>
    <w:p w14:paraId="45F6EF61" w14:textId="7AD5AA2E" w:rsidR="003A4D75" w:rsidRDefault="003A4D75"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Feedback</w:t>
      </w:r>
    </w:p>
    <w:p w14:paraId="6C2CE940" w14:textId="7AA05072" w:rsidR="003A4D75" w:rsidRDefault="003A4D75"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Complaints </w:t>
      </w:r>
    </w:p>
    <w:p w14:paraId="2CF87DCF" w14:textId="69EB1DDA" w:rsidR="00962217" w:rsidRPr="00954DF6" w:rsidRDefault="00962217"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Interpreter availability per language </w:t>
      </w:r>
    </w:p>
    <w:p w14:paraId="41FD52CB" w14:textId="77777777" w:rsidR="008A59CE" w:rsidRDefault="008A59CE"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Continouous improvements, development and innovation </w:t>
      </w:r>
    </w:p>
    <w:p w14:paraId="43CF33D7" w14:textId="20BBF4C3" w:rsidR="008A59CE" w:rsidRDefault="008A59CE"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 xml:space="preserve">Progress updates on take-up, integration and use of innovative solutions linked to the lot(s) provided </w:t>
      </w:r>
    </w:p>
    <w:p w14:paraId="786E602C" w14:textId="4A4210FF" w:rsidR="00B55058" w:rsidRDefault="00B55058"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Social Value update</w:t>
      </w:r>
      <w:r w:rsidR="005A1537">
        <w:rPr>
          <w:rFonts w:ascii="Open Sans" w:hAnsi="Open Sans" w:cs="Open Sans"/>
          <w:noProof/>
        </w:rPr>
        <w:t>s</w:t>
      </w:r>
      <w:r>
        <w:rPr>
          <w:rFonts w:ascii="Open Sans" w:hAnsi="Open Sans" w:cs="Open Sans"/>
          <w:noProof/>
        </w:rPr>
        <w:t xml:space="preserve"> </w:t>
      </w:r>
    </w:p>
    <w:p w14:paraId="1DD5F190" w14:textId="5A4D9986" w:rsidR="003A4D75" w:rsidRDefault="003A4D75"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Targeted projects (cross-organisational, Accessible Information Standard initiatives, migration-related and local focused projects)</w:t>
      </w:r>
    </w:p>
    <w:p w14:paraId="225BE17C" w14:textId="1BC0DC3E" w:rsidR="008A59CE" w:rsidRPr="00954DF6" w:rsidRDefault="008A59CE" w:rsidP="001771F2">
      <w:pPr>
        <w:pStyle w:val="ListParagraph"/>
        <w:numPr>
          <w:ilvl w:val="0"/>
          <w:numId w:val="65"/>
        </w:numPr>
        <w:spacing w:after="0" w:line="259" w:lineRule="auto"/>
        <w:rPr>
          <w:rFonts w:ascii="Open Sans" w:hAnsi="Open Sans" w:cs="Open Sans"/>
          <w:noProof/>
        </w:rPr>
      </w:pPr>
      <w:r>
        <w:rPr>
          <w:rFonts w:ascii="Open Sans" w:hAnsi="Open Sans" w:cs="Open Sans"/>
          <w:noProof/>
        </w:rPr>
        <w:t>Provider updates against market and industry trends and change</w:t>
      </w:r>
    </w:p>
    <w:p w14:paraId="4D6D468A" w14:textId="2BF80A34" w:rsidR="003A4D75" w:rsidRDefault="003A4D75" w:rsidP="003A4D75">
      <w:pPr>
        <w:spacing w:after="0"/>
        <w:rPr>
          <w:rFonts w:ascii="Open Sans" w:hAnsi="Open Sans" w:cs="Open Sans"/>
        </w:rPr>
      </w:pPr>
      <w:r>
        <w:rPr>
          <w:rFonts w:ascii="Open Sans" w:hAnsi="Open Sans" w:cs="Open Sans"/>
        </w:rPr>
        <w:lastRenderedPageBreak/>
        <w:t xml:space="preserve">Information provided will be actively used as part of regular contract reviews carried out with INTRAN, as well as ongoing contract engagement communications carried out during the framework contract period. </w:t>
      </w:r>
    </w:p>
    <w:bookmarkEnd w:id="70"/>
    <w:p w14:paraId="1A53A5F1" w14:textId="77777777" w:rsidR="003A4D75" w:rsidRDefault="003A4D75" w:rsidP="003A4D75">
      <w:pPr>
        <w:spacing w:after="0"/>
        <w:rPr>
          <w:rFonts w:ascii="Open Sans" w:hAnsi="Open Sans" w:cs="Open Sans"/>
        </w:rPr>
      </w:pPr>
    </w:p>
    <w:p w14:paraId="693C5EFE" w14:textId="71A14E00" w:rsidR="00CC28A3" w:rsidRPr="00C34E83" w:rsidRDefault="00CC28A3" w:rsidP="00CC28A3">
      <w:pPr>
        <w:rPr>
          <w:rFonts w:ascii="Open Sans" w:eastAsia="Arial" w:hAnsi="Open Sans" w:cs="Open Sans"/>
          <w:b/>
          <w:color w:val="002060"/>
          <w:sz w:val="24"/>
          <w:szCs w:val="24"/>
        </w:rPr>
      </w:pPr>
      <w:bookmarkStart w:id="71" w:name="_Hlk209085284"/>
      <w:r w:rsidRPr="00C34E83">
        <w:rPr>
          <w:rFonts w:ascii="Open Sans" w:eastAsia="Arial" w:hAnsi="Open Sans" w:cs="Open Sans"/>
          <w:b/>
          <w:color w:val="002060"/>
          <w:sz w:val="24"/>
          <w:szCs w:val="24"/>
        </w:rPr>
        <w:t>14.5. C</w:t>
      </w:r>
      <w:r w:rsidR="00B509C5" w:rsidRPr="00C34E83">
        <w:rPr>
          <w:rFonts w:ascii="Open Sans" w:eastAsia="Arial" w:hAnsi="Open Sans" w:cs="Open Sans"/>
          <w:b/>
          <w:color w:val="002060"/>
          <w:sz w:val="24"/>
          <w:szCs w:val="24"/>
        </w:rPr>
        <w:t>ustomer C</w:t>
      </w:r>
      <w:r w:rsidRPr="00C34E83">
        <w:rPr>
          <w:rFonts w:ascii="Open Sans" w:eastAsia="Arial" w:hAnsi="Open Sans" w:cs="Open Sans"/>
          <w:b/>
          <w:color w:val="002060"/>
          <w:sz w:val="24"/>
          <w:szCs w:val="24"/>
        </w:rPr>
        <w:t xml:space="preserve">omplaints </w:t>
      </w:r>
      <w:r w:rsidR="00004FAB" w:rsidRPr="00C34E83">
        <w:rPr>
          <w:rFonts w:ascii="Open Sans" w:eastAsia="Arial" w:hAnsi="Open Sans" w:cs="Open Sans"/>
          <w:b/>
          <w:color w:val="002060"/>
          <w:sz w:val="24"/>
          <w:szCs w:val="24"/>
        </w:rPr>
        <w:t>and Feedback</w:t>
      </w:r>
    </w:p>
    <w:p w14:paraId="1471BBFE" w14:textId="7FA9C200" w:rsidR="001E4DDD" w:rsidRDefault="001E4DDD" w:rsidP="001E4DDD">
      <w:pPr>
        <w:rPr>
          <w:rFonts w:ascii="Open Sans" w:hAnsi="Open Sans" w:cs="Open Sans"/>
        </w:rPr>
      </w:pPr>
      <w:r>
        <w:rPr>
          <w:rFonts w:ascii="Open Sans" w:hAnsi="Open Sans" w:cs="Open Sans"/>
        </w:rPr>
        <w:t xml:space="preserve">Providers will offer automated tools and solutions to enable the submission of </w:t>
      </w:r>
      <w:r w:rsidR="001C14A7">
        <w:rPr>
          <w:rFonts w:ascii="Open Sans" w:hAnsi="Open Sans" w:cs="Open Sans"/>
        </w:rPr>
        <w:t xml:space="preserve">customer </w:t>
      </w:r>
      <w:r>
        <w:rPr>
          <w:rFonts w:ascii="Open Sans" w:hAnsi="Open Sans" w:cs="Open Sans"/>
        </w:rPr>
        <w:t>feedback and complaints, whether related to specific orders, or as a general response to framework services</w:t>
      </w:r>
      <w:r w:rsidR="001C14A7">
        <w:rPr>
          <w:rFonts w:ascii="Open Sans" w:hAnsi="Open Sans" w:cs="Open Sans"/>
        </w:rPr>
        <w:t xml:space="preserve"> provided by them</w:t>
      </w:r>
      <w:r>
        <w:rPr>
          <w:rFonts w:ascii="Open Sans" w:hAnsi="Open Sans" w:cs="Open Sans"/>
        </w:rPr>
        <w:t>. They will further ensure all such submissions are appropriately reported to INTRAN and the relevant member organisations (the Buyers).</w:t>
      </w:r>
    </w:p>
    <w:p w14:paraId="1117C835" w14:textId="77777777" w:rsidR="001E4DDD" w:rsidRPr="00C34E83" w:rsidRDefault="001E4DDD" w:rsidP="001E4DDD">
      <w:pPr>
        <w:rPr>
          <w:rFonts w:ascii="Open Sans" w:hAnsi="Open Sans" w:cs="Open Sans"/>
          <w:b/>
          <w:bCs/>
          <w:color w:val="002060"/>
        </w:rPr>
      </w:pPr>
      <w:r w:rsidRPr="00C34E83">
        <w:rPr>
          <w:rFonts w:ascii="Open Sans" w:hAnsi="Open Sans" w:cs="Open Sans"/>
          <w:b/>
          <w:bCs/>
          <w:color w:val="002060"/>
        </w:rPr>
        <w:t>14.5.1 Complaints</w:t>
      </w:r>
    </w:p>
    <w:p w14:paraId="58684E4D" w14:textId="77777777" w:rsidR="001E4DDD" w:rsidRDefault="001E4DDD" w:rsidP="001E4DDD">
      <w:pPr>
        <w:rPr>
          <w:rFonts w:ascii="Open Sans" w:hAnsi="Open Sans" w:cs="Open Sans"/>
        </w:rPr>
      </w:pPr>
      <w:r>
        <w:rPr>
          <w:rFonts w:ascii="Open Sans" w:hAnsi="Open Sans" w:cs="Open Sans"/>
        </w:rPr>
        <w:t>Providers will maintain robust and transparent procedures for the management of complaints. Such procedures will include the timely reporting of all complaints to INTRAN, together with intermediary updates, until appropriate reparatory measures have been implemented and a resolution mutually agreed.</w:t>
      </w:r>
    </w:p>
    <w:p w14:paraId="32AA8A67" w14:textId="77777777" w:rsidR="001E4DDD" w:rsidRDefault="001E4DDD" w:rsidP="001E4DDD">
      <w:pPr>
        <w:rPr>
          <w:rFonts w:ascii="Open Sans" w:hAnsi="Open Sans" w:cs="Open Sans"/>
        </w:rPr>
      </w:pPr>
      <w:r>
        <w:rPr>
          <w:rFonts w:ascii="Open Sans" w:hAnsi="Open Sans" w:cs="Open Sans"/>
        </w:rPr>
        <w:t>They will have in place robust, auditable procedures for the logging, investigation, management, escalation, and resolution of complaints initiated by customers and/or INTRAN, with this ensuring each complaint can be clearly identified and tracked from initiation through to final resolution.</w:t>
      </w:r>
    </w:p>
    <w:p w14:paraId="4C6BDB1D" w14:textId="77777777" w:rsidR="001E4DDD" w:rsidRDefault="001E4DDD" w:rsidP="001E4DDD">
      <w:pPr>
        <w:rPr>
          <w:rFonts w:ascii="Open Sans" w:hAnsi="Open Sans" w:cs="Open Sans"/>
        </w:rPr>
      </w:pPr>
      <w:r>
        <w:rPr>
          <w:rFonts w:ascii="Open Sans" w:hAnsi="Open Sans" w:cs="Open Sans"/>
        </w:rPr>
        <w:t>They will acknowledge receipt of all complaints within twenty-four hours, with a fully investigated written response issued within five working days. Where a complaint demands a more extensive investigation, a comprehensive written response shall be provided within twenty working days.</w:t>
      </w:r>
    </w:p>
    <w:p w14:paraId="063539C1" w14:textId="77777777" w:rsidR="001E4DDD" w:rsidRPr="00C34E83" w:rsidRDefault="001E4DDD" w:rsidP="001E4DDD">
      <w:pPr>
        <w:rPr>
          <w:rFonts w:ascii="Open Sans" w:hAnsi="Open Sans" w:cs="Open Sans"/>
          <w:b/>
          <w:bCs/>
          <w:color w:val="002060"/>
        </w:rPr>
      </w:pPr>
      <w:r w:rsidRPr="00C34E83">
        <w:rPr>
          <w:rFonts w:ascii="Open Sans" w:hAnsi="Open Sans" w:cs="Open Sans"/>
          <w:b/>
          <w:bCs/>
          <w:color w:val="002060"/>
        </w:rPr>
        <w:t>14.5.2. Feedback</w:t>
      </w:r>
    </w:p>
    <w:p w14:paraId="23C0D742" w14:textId="77777777" w:rsidR="00DB27F8" w:rsidRDefault="00DB27F8" w:rsidP="00DB27F8">
      <w:pPr>
        <w:rPr>
          <w:rFonts w:ascii="Open Sans" w:hAnsi="Open Sans" w:cs="Open Sans"/>
        </w:rPr>
      </w:pPr>
      <w:r>
        <w:rPr>
          <w:rFonts w:ascii="Open Sans" w:hAnsi="Open Sans" w:cs="Open Sans"/>
        </w:rPr>
        <w:t>Providers will have comprehensive and effective systems to receive client feedback, input, and insights regarding their access to information and services, as well as the quality of services provided to the Buyers.</w:t>
      </w:r>
    </w:p>
    <w:p w14:paraId="44D8EBCA" w14:textId="77777777" w:rsidR="00DB27F8" w:rsidRDefault="00DB27F8" w:rsidP="00DB27F8">
      <w:pPr>
        <w:rPr>
          <w:rFonts w:ascii="Open Sans" w:hAnsi="Open Sans" w:cs="Open Sans"/>
        </w:rPr>
      </w:pPr>
      <w:r>
        <w:rPr>
          <w:rFonts w:ascii="Open Sans" w:hAnsi="Open Sans" w:cs="Open Sans"/>
        </w:rPr>
        <w:t>Providers will acknowledge that hearing the voices of frontline staff and service users is of importance to INTRAN and our member organisations and contributes directly to mutual objectives. Through their contributions, Providers will support INTRAN in enhancing the delivery of services to members of the public who require language and communication support.</w:t>
      </w:r>
    </w:p>
    <w:p w14:paraId="51D28DE2" w14:textId="42A63A9C" w:rsidR="00CC28A3" w:rsidRPr="00C34E83" w:rsidRDefault="00CC28A3" w:rsidP="00CC28A3">
      <w:pPr>
        <w:spacing w:after="0" w:line="240" w:lineRule="auto"/>
        <w:rPr>
          <w:rFonts w:ascii="Open Sans" w:hAnsi="Open Sans" w:cs="Open Sans"/>
          <w:b/>
          <w:bCs/>
          <w:color w:val="002060"/>
          <w:sz w:val="24"/>
          <w:szCs w:val="24"/>
        </w:rPr>
      </w:pPr>
      <w:bookmarkStart w:id="72" w:name="_Hlk211264961"/>
      <w:bookmarkEnd w:id="71"/>
      <w:r w:rsidRPr="00C34E83">
        <w:rPr>
          <w:rFonts w:ascii="Open Sans" w:hAnsi="Open Sans" w:cs="Open Sans"/>
          <w:b/>
          <w:bCs/>
          <w:color w:val="002060"/>
          <w:sz w:val="24"/>
          <w:szCs w:val="24"/>
        </w:rPr>
        <w:t xml:space="preserve">14.6. Monitoring Portal </w:t>
      </w:r>
      <w:r w:rsidR="000347F8" w:rsidRPr="00C34E83">
        <w:rPr>
          <w:rFonts w:ascii="Open Sans" w:hAnsi="Open Sans" w:cs="Open Sans"/>
          <w:b/>
          <w:bCs/>
          <w:color w:val="002060"/>
          <w:sz w:val="24"/>
          <w:szCs w:val="24"/>
        </w:rPr>
        <w:t>/Dashboard</w:t>
      </w:r>
      <w:r w:rsidRPr="00C34E83">
        <w:rPr>
          <w:rFonts w:ascii="Open Sans" w:hAnsi="Open Sans" w:cs="Open Sans"/>
          <w:b/>
          <w:bCs/>
          <w:color w:val="002060"/>
          <w:sz w:val="24"/>
          <w:szCs w:val="24"/>
        </w:rPr>
        <w:t xml:space="preserve"> </w:t>
      </w:r>
    </w:p>
    <w:bookmarkEnd w:id="72"/>
    <w:p w14:paraId="4DD0078A" w14:textId="77777777" w:rsidR="00CC28A3" w:rsidRDefault="00CC28A3" w:rsidP="00CC28A3">
      <w:pPr>
        <w:spacing w:after="0" w:line="240" w:lineRule="auto"/>
        <w:rPr>
          <w:rFonts w:ascii="Open Sans" w:hAnsi="Open Sans" w:cs="Open Sans"/>
        </w:rPr>
      </w:pPr>
    </w:p>
    <w:p w14:paraId="2DEDA19B" w14:textId="5A4BBE25" w:rsidR="00EF1744" w:rsidRDefault="00EF1744" w:rsidP="00EF1744">
      <w:pPr>
        <w:rPr>
          <w:rFonts w:ascii="Open Sans" w:hAnsi="Open Sans" w:cs="Open Sans"/>
        </w:rPr>
      </w:pPr>
      <w:bookmarkStart w:id="73" w:name="_Hlk209088967"/>
      <w:r>
        <w:rPr>
          <w:rFonts w:ascii="Open Sans" w:hAnsi="Open Sans" w:cs="Open Sans"/>
        </w:rPr>
        <w:t>Such access may relate to individual bookings or may provide a broader overview of usage patterns and associated data, or consolidated reports on a monthly or other periodic basis.</w:t>
      </w:r>
    </w:p>
    <w:p w14:paraId="6F1501CE" w14:textId="77777777" w:rsidR="00EF1744" w:rsidRDefault="00EF1744" w:rsidP="00EF1744">
      <w:pPr>
        <w:rPr>
          <w:rFonts w:ascii="Open Sans" w:hAnsi="Open Sans" w:cs="Open Sans"/>
        </w:rPr>
      </w:pPr>
      <w:r>
        <w:rPr>
          <w:rFonts w:ascii="Open Sans" w:hAnsi="Open Sans" w:cs="Open Sans"/>
        </w:rPr>
        <w:lastRenderedPageBreak/>
        <w:t xml:space="preserve">This information may include, without limitation, details regarding language access, services used, fulfilled versus unfulfilled bookings, cancellations, and, as applicable to future planning, booking, scheduling, and planning options (including the ability to amend or update). For financial oversight, relevant teams may also require the ability to review and download service metrics and/or periodic invoices, </w:t>
      </w:r>
      <w:proofErr w:type="gramStart"/>
      <w:r>
        <w:rPr>
          <w:rFonts w:ascii="Open Sans" w:hAnsi="Open Sans" w:cs="Open Sans"/>
        </w:rPr>
        <w:t>in order to</w:t>
      </w:r>
      <w:proofErr w:type="gramEnd"/>
      <w:r>
        <w:rPr>
          <w:rFonts w:ascii="Open Sans" w:hAnsi="Open Sans" w:cs="Open Sans"/>
        </w:rPr>
        <w:t xml:space="preserve"> journal costs and monitor expenditure in a public sector context.</w:t>
      </w:r>
    </w:p>
    <w:p w14:paraId="71C6C63E" w14:textId="77777777" w:rsidR="00EF1744" w:rsidRDefault="00EF1744" w:rsidP="00EF1744">
      <w:pPr>
        <w:rPr>
          <w:rFonts w:ascii="Open Sans" w:hAnsi="Open Sans" w:cs="Open Sans"/>
        </w:rPr>
      </w:pPr>
      <w:r>
        <w:rPr>
          <w:rFonts w:ascii="Open Sans" w:hAnsi="Open Sans" w:cs="Open Sans"/>
        </w:rPr>
        <w:t>Where available, Providers will authorise and enable INTRAN, as well as any interested member organisation, to have access to up-to-date information in accordance with the following ownership rights. All information, including but not limited to those set out above, will be viewable on-screen for review purposes, in line-level detail and/or by GUI (Graphical User Interface) where possible, with options to download in Excel or CSV format for further analysis.</w:t>
      </w:r>
    </w:p>
    <w:tbl>
      <w:tblPr>
        <w:tblW w:w="0" w:type="auto"/>
        <w:tblCellMar>
          <w:left w:w="0" w:type="dxa"/>
          <w:right w:w="0" w:type="dxa"/>
        </w:tblCellMar>
        <w:tblLook w:val="04A0" w:firstRow="1" w:lastRow="0" w:firstColumn="1" w:lastColumn="0" w:noHBand="0" w:noVBand="1"/>
      </w:tblPr>
      <w:tblGrid>
        <w:gridCol w:w="9016"/>
      </w:tblGrid>
      <w:tr w:rsidR="00EF1744" w14:paraId="0FB47BA0" w14:textId="77777777" w:rsidTr="00EF1744">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26A1C4" w14:textId="77777777" w:rsidR="00EF1744" w:rsidRDefault="00EF1744">
            <w:pPr>
              <w:rPr>
                <w:rFonts w:ascii="Open Sans" w:hAnsi="Open Sans" w:cs="Open Sans"/>
                <w:b/>
                <w:bCs/>
                <w:sz w:val="20"/>
                <w:szCs w:val="20"/>
              </w:rPr>
            </w:pPr>
            <w:r>
              <w:rPr>
                <w:rFonts w:ascii="Open Sans" w:hAnsi="Open Sans" w:cs="Open Sans"/>
                <w:b/>
                <w:bCs/>
                <w:sz w:val="20"/>
                <w:szCs w:val="20"/>
              </w:rPr>
              <w:t>INTRAN - Full Partnership Access to all Member Organisation Information</w:t>
            </w:r>
          </w:p>
          <w:p w14:paraId="5363D6D9" w14:textId="77777777" w:rsidR="00EF1744" w:rsidRDefault="00EF1744" w:rsidP="001771F2">
            <w:pPr>
              <w:pStyle w:val="ListParagraph"/>
              <w:numPr>
                <w:ilvl w:val="0"/>
                <w:numId w:val="83"/>
              </w:numPr>
              <w:spacing w:after="0" w:line="240" w:lineRule="auto"/>
              <w:rPr>
                <w:rFonts w:ascii="Open Sans" w:hAnsi="Open Sans" w:cs="Open Sans"/>
              </w:rPr>
            </w:pPr>
            <w:r>
              <w:rPr>
                <w:rFonts w:ascii="Open Sans" w:hAnsi="Open Sans" w:cs="Open Sans"/>
              </w:rPr>
              <w:t xml:space="preserve">INTRAN will be authorised easy access to service metrics, monitoring, and booking information covering all member organisations accessing this framework. </w:t>
            </w:r>
          </w:p>
          <w:p w14:paraId="3836219E" w14:textId="77777777" w:rsidR="00EF1744" w:rsidRDefault="00EF1744">
            <w:pPr>
              <w:pStyle w:val="ListParagraph"/>
              <w:spacing w:after="0" w:line="240" w:lineRule="auto"/>
              <w:ind w:left="1440"/>
              <w:rPr>
                <w:rFonts w:ascii="Open Sans" w:eastAsiaTheme="minorHAnsi" w:hAnsi="Open Sans" w:cs="Open Sans"/>
              </w:rPr>
            </w:pPr>
          </w:p>
        </w:tc>
      </w:tr>
      <w:tr w:rsidR="00EF1744" w14:paraId="76E595ED" w14:textId="77777777" w:rsidTr="00EF174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F758B5" w14:textId="77777777" w:rsidR="00EF1744" w:rsidRDefault="00EF1744">
            <w:pPr>
              <w:rPr>
                <w:rFonts w:ascii="Open Sans" w:eastAsiaTheme="minorHAnsi" w:hAnsi="Open Sans" w:cs="Open Sans"/>
                <w:b/>
                <w:bCs/>
                <w:sz w:val="20"/>
                <w:szCs w:val="20"/>
              </w:rPr>
            </w:pPr>
            <w:r>
              <w:rPr>
                <w:rFonts w:ascii="Open Sans" w:hAnsi="Open Sans" w:cs="Open Sans"/>
                <w:b/>
                <w:bCs/>
                <w:sz w:val="20"/>
                <w:szCs w:val="20"/>
              </w:rPr>
              <w:t>Member Organisations - Exclusive Access</w:t>
            </w:r>
          </w:p>
          <w:p w14:paraId="0B02717A" w14:textId="77777777" w:rsidR="00EF1744" w:rsidRDefault="00EF1744" w:rsidP="001771F2">
            <w:pPr>
              <w:pStyle w:val="ListParagraph"/>
              <w:numPr>
                <w:ilvl w:val="0"/>
                <w:numId w:val="83"/>
              </w:numPr>
              <w:spacing w:after="0" w:line="240" w:lineRule="auto"/>
              <w:rPr>
                <w:rFonts w:ascii="Open Sans" w:hAnsi="Open Sans" w:cs="Open Sans"/>
                <w:b/>
                <w:bCs/>
              </w:rPr>
            </w:pPr>
            <w:r>
              <w:rPr>
                <w:rFonts w:ascii="Open Sans" w:hAnsi="Open Sans" w:cs="Open Sans"/>
                <w:b/>
                <w:bCs/>
              </w:rPr>
              <w:t>Staff</w:t>
            </w:r>
          </w:p>
          <w:p w14:paraId="77C81010" w14:textId="77777777" w:rsidR="00EF1744" w:rsidRDefault="00EF1744">
            <w:pPr>
              <w:pStyle w:val="ListParagraph"/>
              <w:spacing w:after="0" w:line="240" w:lineRule="auto"/>
              <w:rPr>
                <w:rFonts w:ascii="Open Sans" w:eastAsiaTheme="minorHAnsi" w:hAnsi="Open Sans" w:cs="Open Sans"/>
              </w:rPr>
            </w:pPr>
            <w:r>
              <w:rPr>
                <w:rFonts w:ascii="Open Sans" w:hAnsi="Open Sans" w:cs="Open Sans"/>
              </w:rPr>
              <w:t>Individual member organisation staff will be authorised to access their own, or designated team account, to both review and download usage information and, where applicable, amend planned booking needs.</w:t>
            </w:r>
          </w:p>
          <w:p w14:paraId="511D1F3C" w14:textId="77777777" w:rsidR="00EF1744" w:rsidRDefault="00EF1744" w:rsidP="001771F2">
            <w:pPr>
              <w:pStyle w:val="ListParagraph"/>
              <w:numPr>
                <w:ilvl w:val="0"/>
                <w:numId w:val="83"/>
              </w:numPr>
              <w:spacing w:after="0" w:line="240" w:lineRule="auto"/>
              <w:rPr>
                <w:rFonts w:ascii="Open Sans" w:eastAsia="Times New Roman" w:hAnsi="Open Sans" w:cs="Open Sans"/>
                <w:b/>
                <w:bCs/>
              </w:rPr>
            </w:pPr>
            <w:r>
              <w:rPr>
                <w:rFonts w:ascii="Open Sans" w:hAnsi="Open Sans" w:cs="Open Sans"/>
                <w:b/>
                <w:bCs/>
              </w:rPr>
              <w:t>INTRAN Approved Representatives</w:t>
            </w:r>
          </w:p>
          <w:p w14:paraId="65443083" w14:textId="77777777" w:rsidR="00EF1744" w:rsidRDefault="00EF1744">
            <w:pPr>
              <w:pStyle w:val="ListParagraph"/>
              <w:spacing w:after="0" w:line="240" w:lineRule="auto"/>
              <w:rPr>
                <w:rFonts w:ascii="Open Sans" w:eastAsiaTheme="minorHAnsi" w:hAnsi="Open Sans" w:cs="Open Sans"/>
              </w:rPr>
            </w:pPr>
            <w:r>
              <w:rPr>
                <w:rFonts w:ascii="Open Sans" w:hAnsi="Open Sans" w:cs="Open Sans"/>
              </w:rPr>
              <w:t>Under exclusive authority from INTRAN, approved member organisation representatives will be authorised as that offered to staff but enhanced to cover the entire operations of their respective organisation.</w:t>
            </w:r>
          </w:p>
          <w:p w14:paraId="04060B21" w14:textId="77777777" w:rsidR="00EF1744" w:rsidRDefault="00EF1744">
            <w:pPr>
              <w:pStyle w:val="ListParagraph"/>
              <w:spacing w:after="0" w:line="240" w:lineRule="auto"/>
              <w:rPr>
                <w:rFonts w:ascii="Open Sans" w:eastAsia="Times New Roman" w:hAnsi="Open Sans" w:cs="Open Sans"/>
              </w:rPr>
            </w:pPr>
          </w:p>
        </w:tc>
      </w:tr>
    </w:tbl>
    <w:p w14:paraId="50C641C5" w14:textId="77777777" w:rsidR="00EF1744" w:rsidRDefault="00EF1744" w:rsidP="00CC28A3">
      <w:pPr>
        <w:spacing w:after="0" w:line="240" w:lineRule="auto"/>
        <w:rPr>
          <w:rFonts w:ascii="Open Sans" w:hAnsi="Open Sans" w:cs="Open Sans"/>
        </w:rPr>
      </w:pPr>
    </w:p>
    <w:p w14:paraId="60F17BF4" w14:textId="418C86BA" w:rsidR="00CC28A3" w:rsidRPr="00C34E83" w:rsidRDefault="00CC28A3" w:rsidP="00CC28A3">
      <w:pPr>
        <w:spacing w:after="0"/>
        <w:rPr>
          <w:rFonts w:ascii="Open Sans" w:hAnsi="Open Sans" w:cs="Open Sans"/>
          <w:b/>
          <w:bCs/>
          <w:color w:val="002060"/>
          <w:sz w:val="24"/>
          <w:szCs w:val="24"/>
        </w:rPr>
      </w:pPr>
      <w:bookmarkStart w:id="74" w:name="_Hlk211265067"/>
      <w:bookmarkEnd w:id="73"/>
      <w:r w:rsidRPr="00C34E83">
        <w:rPr>
          <w:rFonts w:ascii="Open Sans" w:hAnsi="Open Sans" w:cs="Open Sans"/>
          <w:b/>
          <w:bCs/>
          <w:color w:val="002060"/>
          <w:sz w:val="24"/>
          <w:szCs w:val="24"/>
        </w:rPr>
        <w:t xml:space="preserve">14.7. Use of Data for Contract Management Purposes </w:t>
      </w:r>
    </w:p>
    <w:p w14:paraId="2B2D1CC7" w14:textId="2B6F1C11" w:rsidR="00CC28A3" w:rsidRPr="00635173" w:rsidRDefault="00CC28A3" w:rsidP="00CC28A3">
      <w:pPr>
        <w:spacing w:after="0" w:line="240" w:lineRule="auto"/>
        <w:rPr>
          <w:rFonts w:ascii="Open Sans" w:hAnsi="Open Sans" w:cs="Open Sans"/>
        </w:rPr>
      </w:pPr>
      <w:r w:rsidRPr="00635173">
        <w:rPr>
          <w:rFonts w:ascii="Open Sans" w:hAnsi="Open Sans" w:cs="Open Sans"/>
        </w:rPr>
        <w:t xml:space="preserve">Providers must attend </w:t>
      </w:r>
      <w:r w:rsidR="00686FDA">
        <w:rPr>
          <w:rFonts w:ascii="Open Sans" w:hAnsi="Open Sans" w:cs="Open Sans"/>
        </w:rPr>
        <w:t xml:space="preserve">two </w:t>
      </w:r>
      <w:r w:rsidRPr="00635173">
        <w:rPr>
          <w:rFonts w:ascii="Open Sans" w:hAnsi="Open Sans" w:cs="Open Sans"/>
        </w:rPr>
        <w:t xml:space="preserve">Contract Management Meetings </w:t>
      </w:r>
      <w:r w:rsidR="00686FDA">
        <w:rPr>
          <w:rFonts w:ascii="Open Sans" w:hAnsi="Open Sans" w:cs="Open Sans"/>
        </w:rPr>
        <w:t xml:space="preserve">with INTRAN </w:t>
      </w:r>
      <w:r w:rsidRPr="00635173">
        <w:rPr>
          <w:rFonts w:ascii="Open Sans" w:hAnsi="Open Sans" w:cs="Open Sans"/>
        </w:rPr>
        <w:t>per Financial Year, with options to extend according to service demands, needs, or outliers, to review their contract performance - backed up by data, analytics and client’s reporting.</w:t>
      </w:r>
    </w:p>
    <w:p w14:paraId="6C668B8C" w14:textId="77777777" w:rsidR="001573E3" w:rsidRPr="00635173" w:rsidRDefault="001573E3" w:rsidP="001573E3">
      <w:pPr>
        <w:spacing w:after="0" w:line="240" w:lineRule="auto"/>
        <w:rPr>
          <w:rFonts w:ascii="Open Sans" w:hAnsi="Open Sans" w:cs="Open Sans"/>
        </w:rPr>
      </w:pPr>
    </w:p>
    <w:p w14:paraId="350458CB" w14:textId="1A30D7C6" w:rsidR="001573E3" w:rsidRPr="00C34E83" w:rsidRDefault="00CC28A3" w:rsidP="001573E3">
      <w:pPr>
        <w:spacing w:after="0" w:line="240" w:lineRule="auto"/>
        <w:rPr>
          <w:rFonts w:ascii="Open Sans" w:hAnsi="Open Sans" w:cs="Open Sans"/>
          <w:b/>
          <w:bCs/>
          <w:color w:val="002060"/>
          <w:sz w:val="24"/>
          <w:szCs w:val="24"/>
        </w:rPr>
      </w:pPr>
      <w:r w:rsidRPr="00C34E83">
        <w:rPr>
          <w:rFonts w:ascii="Open Sans" w:hAnsi="Open Sans" w:cs="Open Sans"/>
          <w:b/>
          <w:bCs/>
          <w:color w:val="002060"/>
          <w:sz w:val="24"/>
          <w:szCs w:val="24"/>
        </w:rPr>
        <w:t>14.8. Monitoring and A</w:t>
      </w:r>
      <w:r w:rsidR="001573E3" w:rsidRPr="00C34E83">
        <w:rPr>
          <w:rFonts w:ascii="Open Sans" w:hAnsi="Open Sans" w:cs="Open Sans"/>
          <w:b/>
          <w:bCs/>
          <w:color w:val="002060"/>
          <w:sz w:val="24"/>
          <w:szCs w:val="24"/>
        </w:rPr>
        <w:t>udit Controls</w:t>
      </w:r>
    </w:p>
    <w:p w14:paraId="0C7E2F89" w14:textId="77777777" w:rsidR="00CC28A3" w:rsidRPr="00635173" w:rsidRDefault="00CC28A3" w:rsidP="00CC28A3">
      <w:pPr>
        <w:spacing w:after="0" w:line="240" w:lineRule="auto"/>
        <w:rPr>
          <w:rFonts w:ascii="Open Sans" w:hAnsi="Open Sans" w:cs="Open Sans"/>
        </w:rPr>
      </w:pPr>
      <w:r w:rsidRPr="00635173">
        <w:rPr>
          <w:rFonts w:ascii="Open Sans" w:hAnsi="Open Sans" w:cs="Open Sans"/>
        </w:rPr>
        <w:t>INTRAN and its respective member organisations (the buyer) reserve the right to require evidence and audit services on request at any time during the contract.</w:t>
      </w:r>
    </w:p>
    <w:p w14:paraId="5FF24B8C" w14:textId="77777777" w:rsidR="00CC28A3" w:rsidRPr="00635173" w:rsidRDefault="00CC28A3" w:rsidP="00CC28A3">
      <w:pPr>
        <w:pStyle w:val="ListParagraph"/>
        <w:spacing w:after="0" w:line="240" w:lineRule="auto"/>
        <w:ind w:left="357"/>
        <w:rPr>
          <w:rFonts w:ascii="Open Sans" w:hAnsi="Open Sans" w:cs="Open Sans"/>
        </w:rPr>
      </w:pPr>
    </w:p>
    <w:p w14:paraId="6D491D36" w14:textId="77777777" w:rsidR="00CC28A3" w:rsidRPr="00635173" w:rsidRDefault="00CC28A3" w:rsidP="00CC28A3">
      <w:pPr>
        <w:spacing w:after="0" w:line="240" w:lineRule="auto"/>
        <w:rPr>
          <w:rFonts w:ascii="Open Sans" w:hAnsi="Open Sans" w:cs="Open Sans"/>
        </w:rPr>
      </w:pPr>
      <w:r w:rsidRPr="00635173">
        <w:rPr>
          <w:rFonts w:ascii="Open Sans" w:hAnsi="Open Sans" w:cs="Open Sans"/>
        </w:rPr>
        <w:t>For every service provided, Providers will be asked to explain how they ensure information can be made available to INTRAN in a prompt, complete and accurate manner.</w:t>
      </w:r>
    </w:p>
    <w:p w14:paraId="28F29B47" w14:textId="77777777" w:rsidR="00CC28A3" w:rsidRPr="00635173" w:rsidRDefault="00CC28A3" w:rsidP="00CC28A3">
      <w:pPr>
        <w:spacing w:after="0" w:line="240" w:lineRule="auto"/>
        <w:rPr>
          <w:rFonts w:ascii="Open Sans" w:hAnsi="Open Sans" w:cs="Open Sans"/>
        </w:rPr>
      </w:pPr>
    </w:p>
    <w:p w14:paraId="7E3BB39A" w14:textId="77777777" w:rsidR="00CC28A3" w:rsidRPr="00635173" w:rsidRDefault="00CC28A3" w:rsidP="00CC28A3">
      <w:pPr>
        <w:spacing w:after="0" w:line="240" w:lineRule="auto"/>
        <w:rPr>
          <w:rFonts w:ascii="Open Sans" w:hAnsi="Open Sans" w:cs="Open Sans"/>
        </w:rPr>
      </w:pPr>
      <w:r w:rsidRPr="00635173">
        <w:rPr>
          <w:rFonts w:ascii="Open Sans" w:hAnsi="Open Sans" w:cs="Open Sans"/>
        </w:rPr>
        <w:lastRenderedPageBreak/>
        <w:t>Providers will ensure their records of Interpreters/Translators are kept up to date to reflect the validity of their qualifications, security clearances and right to work in the UK. These records should be held in a secure manner and upon request shared with INTRAN within 5 working days.</w:t>
      </w:r>
    </w:p>
    <w:p w14:paraId="53661FB8" w14:textId="77777777" w:rsidR="00CC28A3" w:rsidRPr="00635173" w:rsidRDefault="00CC28A3" w:rsidP="00CC28A3">
      <w:pPr>
        <w:spacing w:after="0" w:line="240" w:lineRule="auto"/>
        <w:rPr>
          <w:rFonts w:ascii="Open Sans" w:hAnsi="Open Sans" w:cs="Open Sans"/>
        </w:rPr>
      </w:pPr>
    </w:p>
    <w:p w14:paraId="0FDBAA97" w14:textId="77777777" w:rsidR="00CC28A3" w:rsidRPr="00635173" w:rsidRDefault="00CC28A3" w:rsidP="00CC28A3">
      <w:pPr>
        <w:spacing w:after="0" w:line="240" w:lineRule="auto"/>
        <w:rPr>
          <w:rFonts w:ascii="Open Sans" w:hAnsi="Open Sans" w:cs="Open Sans"/>
        </w:rPr>
      </w:pPr>
      <w:r w:rsidRPr="00635173">
        <w:rPr>
          <w:rFonts w:ascii="Open Sans" w:hAnsi="Open Sans" w:cs="Open Sans"/>
        </w:rPr>
        <w:t>Where requested, Providers will supply INTRAN with the details of any person employed or contracted as part of the Call-Off. Inclusive of this, INTRAN may request the following:</w:t>
      </w:r>
    </w:p>
    <w:p w14:paraId="792C2709" w14:textId="77777777" w:rsidR="00CC28A3" w:rsidRPr="00635173" w:rsidRDefault="00CC28A3" w:rsidP="00CC28A3">
      <w:pPr>
        <w:pStyle w:val="ListParagraph"/>
        <w:spacing w:after="0" w:line="240" w:lineRule="auto"/>
        <w:ind w:left="357"/>
        <w:rPr>
          <w:rFonts w:ascii="Open Sans" w:hAnsi="Open Sans" w:cs="Open Sans"/>
        </w:rPr>
      </w:pPr>
    </w:p>
    <w:p w14:paraId="2DE28FB6" w14:textId="77777777" w:rsidR="00CC28A3" w:rsidRPr="00635173" w:rsidRDefault="00CC28A3" w:rsidP="00CC28A3">
      <w:pPr>
        <w:numPr>
          <w:ilvl w:val="0"/>
          <w:numId w:val="2"/>
        </w:numPr>
        <w:spacing w:after="0" w:line="240" w:lineRule="auto"/>
        <w:jc w:val="both"/>
        <w:rPr>
          <w:rFonts w:ascii="Open Sans" w:eastAsia="Arial" w:hAnsi="Open Sans" w:cs="Open Sans"/>
        </w:rPr>
      </w:pPr>
      <w:r w:rsidRPr="00635173">
        <w:rPr>
          <w:rFonts w:ascii="Open Sans" w:eastAsia="Arial" w:hAnsi="Open Sans" w:cs="Open Sans"/>
        </w:rPr>
        <w:t>List of qualifications including supporting evidence.</w:t>
      </w:r>
    </w:p>
    <w:p w14:paraId="67B0144E" w14:textId="77777777" w:rsidR="00CC28A3" w:rsidRPr="00635173" w:rsidRDefault="00CC28A3" w:rsidP="00CC28A3">
      <w:pPr>
        <w:numPr>
          <w:ilvl w:val="0"/>
          <w:numId w:val="2"/>
        </w:numPr>
        <w:spacing w:after="0" w:line="240" w:lineRule="auto"/>
        <w:jc w:val="both"/>
        <w:rPr>
          <w:rFonts w:ascii="Open Sans" w:eastAsia="Arial" w:hAnsi="Open Sans" w:cs="Open Sans"/>
        </w:rPr>
      </w:pPr>
      <w:r w:rsidRPr="00635173">
        <w:rPr>
          <w:rFonts w:ascii="Open Sans" w:eastAsia="Arial" w:hAnsi="Open Sans" w:cs="Open Sans"/>
        </w:rPr>
        <w:t>Confirmation of individual right to work in the UK including supporting evidence.</w:t>
      </w:r>
    </w:p>
    <w:p w14:paraId="6907D058" w14:textId="77777777" w:rsidR="00CC28A3" w:rsidRPr="00635173" w:rsidRDefault="00CC28A3" w:rsidP="00CC28A3">
      <w:pPr>
        <w:numPr>
          <w:ilvl w:val="0"/>
          <w:numId w:val="2"/>
        </w:numPr>
        <w:spacing w:after="0" w:line="240" w:lineRule="auto"/>
        <w:jc w:val="both"/>
        <w:rPr>
          <w:rFonts w:ascii="Open Sans" w:eastAsia="Arial" w:hAnsi="Open Sans" w:cs="Open Sans"/>
        </w:rPr>
      </w:pPr>
      <w:r w:rsidRPr="00635173">
        <w:rPr>
          <w:rFonts w:ascii="Open Sans" w:eastAsia="Arial" w:hAnsi="Open Sans" w:cs="Open Sans"/>
        </w:rPr>
        <w:t>List of Security Clearances held including supporting evidence.</w:t>
      </w:r>
    </w:p>
    <w:p w14:paraId="6BD0C244" w14:textId="77777777" w:rsidR="00CC28A3" w:rsidRPr="00635173" w:rsidRDefault="00CC28A3" w:rsidP="00CC28A3">
      <w:pPr>
        <w:numPr>
          <w:ilvl w:val="0"/>
          <w:numId w:val="2"/>
        </w:numPr>
        <w:spacing w:after="0" w:line="240" w:lineRule="auto"/>
        <w:jc w:val="both"/>
        <w:rPr>
          <w:rFonts w:ascii="Open Sans" w:eastAsia="Arial" w:hAnsi="Open Sans" w:cs="Open Sans"/>
        </w:rPr>
      </w:pPr>
      <w:r w:rsidRPr="00635173">
        <w:rPr>
          <w:rFonts w:ascii="Open Sans" w:eastAsia="Arial" w:hAnsi="Open Sans" w:cs="Open Sans"/>
        </w:rPr>
        <w:t>List of previous experience and supporting evidence.</w:t>
      </w:r>
    </w:p>
    <w:p w14:paraId="42B9A609" w14:textId="77777777" w:rsidR="00CC28A3" w:rsidRPr="00635173" w:rsidRDefault="00CC28A3" w:rsidP="00CC28A3">
      <w:pPr>
        <w:numPr>
          <w:ilvl w:val="0"/>
          <w:numId w:val="2"/>
        </w:numPr>
        <w:spacing w:after="0" w:line="240" w:lineRule="auto"/>
        <w:jc w:val="both"/>
        <w:rPr>
          <w:rFonts w:ascii="Open Sans" w:eastAsia="Arial" w:hAnsi="Open Sans" w:cs="Open Sans"/>
        </w:rPr>
      </w:pPr>
      <w:r w:rsidRPr="00635173">
        <w:rPr>
          <w:rFonts w:ascii="Open Sans" w:eastAsia="Arial" w:hAnsi="Open Sans" w:cs="Open Sans"/>
        </w:rPr>
        <w:t xml:space="preserve">Evidence of Continuous Professional Development (CPD). </w:t>
      </w:r>
    </w:p>
    <w:p w14:paraId="67238082" w14:textId="77777777" w:rsidR="00CC28A3" w:rsidRPr="00635173" w:rsidRDefault="00CC28A3" w:rsidP="00CC28A3">
      <w:pPr>
        <w:spacing w:after="0" w:line="240" w:lineRule="auto"/>
        <w:ind w:left="1360"/>
        <w:jc w:val="both"/>
        <w:rPr>
          <w:rFonts w:ascii="Open Sans" w:eastAsia="Arial" w:hAnsi="Open Sans" w:cs="Open Sans"/>
        </w:rPr>
      </w:pPr>
    </w:p>
    <w:p w14:paraId="5805E1E1" w14:textId="77777777" w:rsidR="00CC28A3" w:rsidRPr="00635173" w:rsidRDefault="00CC28A3" w:rsidP="00CC28A3">
      <w:pPr>
        <w:spacing w:after="0" w:line="240" w:lineRule="auto"/>
        <w:rPr>
          <w:rFonts w:ascii="Open Sans" w:hAnsi="Open Sans" w:cs="Open Sans"/>
        </w:rPr>
      </w:pPr>
      <w:r w:rsidRPr="00635173">
        <w:rPr>
          <w:rFonts w:ascii="Open Sans" w:hAnsi="Open Sans" w:cs="Open Sans"/>
        </w:rPr>
        <w:t>Providers will also identify any barrier which might interfere with the provision of evidence.</w:t>
      </w:r>
    </w:p>
    <w:p w14:paraId="7FCD929B" w14:textId="77777777" w:rsidR="00CC28A3" w:rsidRDefault="00CC28A3" w:rsidP="001573E3">
      <w:pPr>
        <w:spacing w:after="0" w:line="240" w:lineRule="auto"/>
        <w:rPr>
          <w:rFonts w:ascii="Open Sans" w:hAnsi="Open Sans" w:cs="Open Sans"/>
        </w:rPr>
      </w:pPr>
    </w:p>
    <w:p w14:paraId="02CF42FC" w14:textId="6FEA04F8" w:rsidR="001573E3" w:rsidRDefault="001573E3" w:rsidP="001573E3">
      <w:pPr>
        <w:spacing w:after="0" w:line="240" w:lineRule="auto"/>
        <w:rPr>
          <w:rFonts w:ascii="Open Sans" w:hAnsi="Open Sans" w:cs="Open Sans"/>
        </w:rPr>
      </w:pPr>
      <w:r w:rsidRPr="00635173">
        <w:rPr>
          <w:rFonts w:ascii="Open Sans" w:hAnsi="Open Sans" w:cs="Open Sans"/>
        </w:rPr>
        <w:t xml:space="preserve">Providers may separately invite INTRAN staff responsible for </w:t>
      </w:r>
      <w:r w:rsidRPr="00F30952">
        <w:rPr>
          <w:rFonts w:ascii="Open Sans" w:hAnsi="Open Sans" w:cs="Open Sans"/>
        </w:rPr>
        <w:t xml:space="preserve">Quality Control and Audit to visit their premises and evidence records demonstrating Contract and Quality Standards Compliance, and, with a minimum 10 days’ notice, must be able to accommodate any direct and likewise request from the Central INTRAN Team. </w:t>
      </w:r>
      <w:r w:rsidR="00CC28A3" w:rsidRPr="00F30952">
        <w:rPr>
          <w:rFonts w:ascii="Open Sans" w:hAnsi="Open Sans" w:cs="Open Sans"/>
        </w:rPr>
        <w:t xml:space="preserve">They may, if requested and appropriate, be accompanied by a representative of a member organisation using their services. </w:t>
      </w:r>
    </w:p>
    <w:p w14:paraId="4127465E" w14:textId="77777777" w:rsidR="00C34E83" w:rsidRPr="00F30952" w:rsidRDefault="00C34E83" w:rsidP="001573E3">
      <w:pPr>
        <w:spacing w:after="0" w:line="240" w:lineRule="auto"/>
        <w:rPr>
          <w:rFonts w:ascii="Open Sans" w:hAnsi="Open Sans" w:cs="Open Sans"/>
        </w:rPr>
      </w:pPr>
    </w:p>
    <w:p w14:paraId="2C2C13C1" w14:textId="6659DAF4" w:rsidR="00CC28A3" w:rsidRPr="00CC28A3" w:rsidRDefault="00CC28A3" w:rsidP="00CC28A3">
      <w:pPr>
        <w:rPr>
          <w:rFonts w:ascii="Open Sans" w:eastAsia="Arial" w:hAnsi="Open Sans" w:cs="Open Sans"/>
          <w:b/>
          <w:bCs/>
          <w:color w:val="002060"/>
          <w:sz w:val="28"/>
          <w:szCs w:val="28"/>
        </w:rPr>
      </w:pPr>
      <w:bookmarkStart w:id="75" w:name="_Hlk209017404"/>
      <w:bookmarkStart w:id="76" w:name="_Hlk211858163"/>
      <w:bookmarkEnd w:id="74"/>
      <w:r w:rsidRPr="00CC28A3">
        <w:rPr>
          <w:rFonts w:ascii="Open Sans" w:hAnsi="Open Sans" w:cs="Open Sans"/>
          <w:b/>
          <w:bCs/>
          <w:color w:val="002060"/>
          <w:sz w:val="28"/>
          <w:szCs w:val="28"/>
        </w:rPr>
        <w:t xml:space="preserve">15. Continuous Improvement and Innovation </w:t>
      </w:r>
    </w:p>
    <w:p w14:paraId="31FEACC4" w14:textId="77777777" w:rsidR="00CC28A3" w:rsidRPr="00635173" w:rsidRDefault="00CC28A3" w:rsidP="00CC28A3">
      <w:pPr>
        <w:spacing w:after="0" w:line="240" w:lineRule="auto"/>
        <w:rPr>
          <w:rFonts w:ascii="Open Sans" w:hAnsi="Open Sans" w:cs="Open Sans"/>
        </w:rPr>
      </w:pPr>
      <w:r w:rsidRPr="00635173">
        <w:rPr>
          <w:rFonts w:ascii="Open Sans" w:hAnsi="Open Sans" w:cs="Open Sans"/>
        </w:rPr>
        <w:t xml:space="preserve">INTRAN as an organisation seeks to develop and innovate wherever possible to improve the services and experience its members receive. </w:t>
      </w:r>
    </w:p>
    <w:bookmarkEnd w:id="75"/>
    <w:p w14:paraId="1236AEA4" w14:textId="77777777" w:rsidR="00CC28A3" w:rsidRPr="00635173" w:rsidRDefault="00CC28A3" w:rsidP="00CC28A3">
      <w:pPr>
        <w:pStyle w:val="ListParagraph"/>
        <w:spacing w:after="0" w:line="240" w:lineRule="auto"/>
        <w:ind w:left="357"/>
        <w:rPr>
          <w:rFonts w:ascii="Open Sans" w:hAnsi="Open Sans" w:cs="Open Sans"/>
        </w:rPr>
      </w:pPr>
    </w:p>
    <w:p w14:paraId="56D673B9" w14:textId="77777777" w:rsidR="00CC28A3" w:rsidRPr="00635173" w:rsidRDefault="00CC28A3" w:rsidP="00CC28A3">
      <w:pPr>
        <w:spacing w:after="0" w:line="240" w:lineRule="auto"/>
        <w:rPr>
          <w:rFonts w:ascii="Open Sans" w:hAnsi="Open Sans" w:cs="Open Sans"/>
          <w:highlight w:val="green"/>
        </w:rPr>
      </w:pPr>
      <w:r w:rsidRPr="00635173">
        <w:rPr>
          <w:rFonts w:ascii="Open Sans" w:hAnsi="Open Sans" w:cs="Open Sans"/>
        </w:rPr>
        <w:t xml:space="preserve">Providers will be expected to accommodate and adapt to the changing needs and technological developments proposed by INTRAN, on behalf of its members, to enhance service administration, accessibility and booking options. </w:t>
      </w:r>
    </w:p>
    <w:p w14:paraId="7C2273DB" w14:textId="77777777" w:rsidR="00CC28A3" w:rsidRPr="00635173" w:rsidRDefault="00CC28A3" w:rsidP="00CC28A3">
      <w:pPr>
        <w:spacing w:after="0" w:line="240" w:lineRule="auto"/>
        <w:rPr>
          <w:rFonts w:ascii="Open Sans" w:hAnsi="Open Sans" w:cs="Open Sans"/>
          <w:highlight w:val="green"/>
        </w:rPr>
      </w:pPr>
      <w:bookmarkStart w:id="77" w:name="_Hlk209017521"/>
    </w:p>
    <w:p w14:paraId="50C39371" w14:textId="01D32927" w:rsidR="00CC28A3" w:rsidRPr="00635173" w:rsidRDefault="00CC28A3" w:rsidP="00CC28A3">
      <w:pPr>
        <w:spacing w:after="0" w:line="240" w:lineRule="auto"/>
        <w:rPr>
          <w:rFonts w:ascii="Open Sans" w:hAnsi="Open Sans" w:cs="Open Sans"/>
        </w:rPr>
      </w:pPr>
      <w:r w:rsidRPr="00635173">
        <w:rPr>
          <w:rFonts w:ascii="Open Sans" w:hAnsi="Open Sans" w:cs="Open Sans"/>
        </w:rPr>
        <w:t xml:space="preserve">Providers will be asked to confirm their willingness to support INTRAN’s developments when needed and be prepared to adapt their systems and approaches to ensure INTRAN members receive an excellent customer experience </w:t>
      </w:r>
      <w:r w:rsidR="00F30952">
        <w:rPr>
          <w:rFonts w:ascii="Open Sans" w:hAnsi="Open Sans" w:cs="Open Sans"/>
        </w:rPr>
        <w:t>when</w:t>
      </w:r>
      <w:r w:rsidRPr="00635173">
        <w:rPr>
          <w:rFonts w:ascii="Open Sans" w:hAnsi="Open Sans" w:cs="Open Sans"/>
        </w:rPr>
        <w:t xml:space="preserve"> implementing change. Providers will be asked to identify what they would treat as unreasonable requests or requests that they would see as ‘out of scope’. </w:t>
      </w:r>
    </w:p>
    <w:bookmarkEnd w:id="76"/>
    <w:bookmarkEnd w:id="77"/>
    <w:p w14:paraId="785E5774" w14:textId="77777777" w:rsidR="00CC28A3" w:rsidRPr="00635173" w:rsidRDefault="00CC28A3" w:rsidP="00CC28A3">
      <w:pPr>
        <w:spacing w:after="0" w:line="240" w:lineRule="auto"/>
        <w:rPr>
          <w:rFonts w:ascii="Open Sans" w:hAnsi="Open Sans" w:cs="Open Sans"/>
        </w:rPr>
      </w:pPr>
    </w:p>
    <w:p w14:paraId="3A85F82A" w14:textId="68A0E108" w:rsidR="00CC28A3" w:rsidRPr="00C34E83" w:rsidRDefault="00F468AB" w:rsidP="001573E3">
      <w:pPr>
        <w:spacing w:after="0" w:line="240" w:lineRule="auto"/>
        <w:rPr>
          <w:rFonts w:ascii="Open Sans" w:hAnsi="Open Sans" w:cs="Open Sans"/>
          <w:b/>
          <w:bCs/>
          <w:color w:val="002060"/>
          <w:sz w:val="28"/>
          <w:szCs w:val="28"/>
        </w:rPr>
      </w:pPr>
      <w:r w:rsidRPr="00C34E83">
        <w:rPr>
          <w:rFonts w:ascii="Open Sans" w:hAnsi="Open Sans" w:cs="Open Sans"/>
          <w:b/>
          <w:bCs/>
          <w:color w:val="002060"/>
          <w:sz w:val="28"/>
          <w:szCs w:val="28"/>
        </w:rPr>
        <w:t>16.</w:t>
      </w:r>
      <w:r w:rsidRPr="00C34E83">
        <w:rPr>
          <w:rFonts w:ascii="Open Sans" w:hAnsi="Open Sans" w:cs="Open Sans"/>
          <w:color w:val="002060"/>
        </w:rPr>
        <w:t xml:space="preserve"> </w:t>
      </w:r>
      <w:r w:rsidRPr="00C34E83">
        <w:rPr>
          <w:rFonts w:ascii="Open Sans" w:hAnsi="Open Sans" w:cs="Open Sans"/>
          <w:b/>
          <w:bCs/>
          <w:color w:val="002060"/>
          <w:sz w:val="28"/>
          <w:szCs w:val="28"/>
        </w:rPr>
        <w:t xml:space="preserve">Pricing  </w:t>
      </w:r>
    </w:p>
    <w:p w14:paraId="2B7FFD1E" w14:textId="77777777" w:rsidR="00CC28A3" w:rsidRDefault="00CC28A3" w:rsidP="001573E3">
      <w:pPr>
        <w:spacing w:after="0" w:line="240" w:lineRule="auto"/>
        <w:rPr>
          <w:rFonts w:ascii="Open Sans" w:hAnsi="Open Sans" w:cs="Open Sans"/>
        </w:rPr>
      </w:pPr>
    </w:p>
    <w:p w14:paraId="6FB14AEC" w14:textId="15462E81" w:rsidR="00C21ECB" w:rsidRDefault="00C21ECB" w:rsidP="00C21ECB">
      <w:pPr>
        <w:spacing w:after="0" w:line="240" w:lineRule="auto"/>
        <w:rPr>
          <w:rFonts w:ascii="Open Sans" w:eastAsia="Arial" w:hAnsi="Open Sans" w:cs="Open Sans"/>
          <w:color w:val="000000"/>
        </w:rPr>
      </w:pPr>
      <w:bookmarkStart w:id="78" w:name="_Hlk208825379"/>
      <w:r w:rsidRPr="00635173">
        <w:rPr>
          <w:rFonts w:ascii="Open Sans" w:eastAsia="Arial" w:hAnsi="Open Sans" w:cs="Open Sans"/>
          <w:color w:val="000000"/>
        </w:rPr>
        <w:t xml:space="preserve">This section </w:t>
      </w:r>
      <w:r>
        <w:rPr>
          <w:rFonts w:ascii="Open Sans" w:eastAsia="Arial" w:hAnsi="Open Sans" w:cs="Open Sans"/>
          <w:color w:val="000000"/>
        </w:rPr>
        <w:t xml:space="preserve">sets out </w:t>
      </w:r>
      <w:r w:rsidRPr="00635173">
        <w:rPr>
          <w:rFonts w:ascii="Open Sans" w:eastAsia="Arial" w:hAnsi="Open Sans" w:cs="Open Sans"/>
          <w:color w:val="000000"/>
        </w:rPr>
        <w:t xml:space="preserve">the mandatory </w:t>
      </w:r>
      <w:r>
        <w:rPr>
          <w:rFonts w:ascii="Open Sans" w:eastAsia="Arial" w:hAnsi="Open Sans" w:cs="Open Sans"/>
          <w:color w:val="000000"/>
        </w:rPr>
        <w:t xml:space="preserve">pricing requirements, which </w:t>
      </w:r>
      <w:r w:rsidRPr="00635173">
        <w:rPr>
          <w:rFonts w:ascii="Open Sans" w:eastAsia="Arial" w:hAnsi="Open Sans" w:cs="Open Sans"/>
          <w:color w:val="000000"/>
        </w:rPr>
        <w:t xml:space="preserve">Providers must fulfil </w:t>
      </w:r>
      <w:r>
        <w:rPr>
          <w:rFonts w:ascii="Open Sans" w:eastAsia="Arial" w:hAnsi="Open Sans" w:cs="Open Sans"/>
          <w:color w:val="000000"/>
        </w:rPr>
        <w:t>in</w:t>
      </w:r>
      <w:r w:rsidRPr="00635173">
        <w:rPr>
          <w:rFonts w:ascii="Open Sans" w:eastAsia="Arial" w:hAnsi="Open Sans" w:cs="Open Sans"/>
          <w:color w:val="000000"/>
        </w:rPr>
        <w:t xml:space="preserve"> their delivery of the Language Services </w:t>
      </w:r>
      <w:r>
        <w:rPr>
          <w:rFonts w:ascii="Open Sans" w:eastAsia="Arial" w:hAnsi="Open Sans" w:cs="Open Sans"/>
          <w:color w:val="000000"/>
        </w:rPr>
        <w:t>under</w:t>
      </w:r>
      <w:r w:rsidRPr="00635173">
        <w:rPr>
          <w:rFonts w:ascii="Open Sans" w:eastAsia="Arial" w:hAnsi="Open Sans" w:cs="Open Sans"/>
          <w:color w:val="000000"/>
        </w:rPr>
        <w:t xml:space="preserve"> th</w:t>
      </w:r>
      <w:r>
        <w:rPr>
          <w:rFonts w:ascii="Open Sans" w:eastAsia="Arial" w:hAnsi="Open Sans" w:cs="Open Sans"/>
          <w:color w:val="000000"/>
        </w:rPr>
        <w:t>is</w:t>
      </w:r>
      <w:r w:rsidRPr="00635173">
        <w:rPr>
          <w:rFonts w:ascii="Open Sans" w:eastAsia="Arial" w:hAnsi="Open Sans" w:cs="Open Sans"/>
          <w:color w:val="000000"/>
        </w:rPr>
        <w:t xml:space="preserve"> Framework.   </w:t>
      </w:r>
    </w:p>
    <w:bookmarkEnd w:id="78"/>
    <w:p w14:paraId="7F94404F" w14:textId="77777777" w:rsidR="00C21ECB" w:rsidRDefault="00C21ECB" w:rsidP="00C21ECB">
      <w:pPr>
        <w:spacing w:after="0" w:line="240" w:lineRule="auto"/>
        <w:rPr>
          <w:rFonts w:ascii="Open Sans" w:eastAsia="Arial" w:hAnsi="Open Sans" w:cs="Open Sans"/>
          <w:color w:val="000000"/>
        </w:rPr>
      </w:pPr>
    </w:p>
    <w:p w14:paraId="437914FB" w14:textId="77777777" w:rsidR="00A421B2" w:rsidRDefault="00A421B2" w:rsidP="00C21ECB">
      <w:pPr>
        <w:spacing w:after="0" w:line="240" w:lineRule="auto"/>
        <w:rPr>
          <w:rFonts w:ascii="Open Sans" w:eastAsia="Arial" w:hAnsi="Open Sans" w:cs="Open Sans"/>
          <w:color w:val="000000"/>
        </w:rPr>
      </w:pPr>
    </w:p>
    <w:p w14:paraId="083502AD" w14:textId="77777777" w:rsidR="00A421B2" w:rsidRDefault="00A421B2" w:rsidP="00C21ECB">
      <w:pPr>
        <w:spacing w:after="0" w:line="240" w:lineRule="auto"/>
        <w:rPr>
          <w:rFonts w:ascii="Open Sans" w:eastAsia="Arial" w:hAnsi="Open Sans" w:cs="Open Sans"/>
          <w:color w:val="000000"/>
        </w:rPr>
      </w:pPr>
    </w:p>
    <w:p w14:paraId="75740B36" w14:textId="77777777" w:rsidR="00C21ECB" w:rsidRPr="007053F1" w:rsidRDefault="00C21ECB" w:rsidP="00C21ECB">
      <w:pPr>
        <w:spacing w:after="0" w:line="240" w:lineRule="auto"/>
        <w:rPr>
          <w:rFonts w:ascii="Open Sans" w:hAnsi="Open Sans" w:cs="Open Sans"/>
          <w:b/>
          <w:bCs/>
          <w:color w:val="002060"/>
          <w:sz w:val="24"/>
          <w:szCs w:val="24"/>
        </w:rPr>
      </w:pPr>
      <w:r w:rsidRPr="007053F1">
        <w:rPr>
          <w:rFonts w:ascii="Open Sans" w:hAnsi="Open Sans" w:cs="Open Sans"/>
          <w:b/>
          <w:bCs/>
          <w:color w:val="002060"/>
          <w:sz w:val="24"/>
          <w:szCs w:val="24"/>
        </w:rPr>
        <w:lastRenderedPageBreak/>
        <w:t xml:space="preserve">16.1. Contractual Rates </w:t>
      </w:r>
    </w:p>
    <w:p w14:paraId="7FDF01D6" w14:textId="77777777" w:rsidR="00C21ECB" w:rsidRPr="00635173" w:rsidRDefault="00C21ECB" w:rsidP="00C21ECB">
      <w:pPr>
        <w:pStyle w:val="ListParagraph"/>
        <w:spacing w:after="0" w:line="240" w:lineRule="auto"/>
        <w:ind w:left="357"/>
        <w:rPr>
          <w:rFonts w:ascii="Open Sans" w:hAnsi="Open Sans" w:cs="Open Sans"/>
        </w:rPr>
      </w:pPr>
    </w:p>
    <w:p w14:paraId="29566C40" w14:textId="77777777" w:rsidR="00C21ECB" w:rsidRDefault="00C21ECB" w:rsidP="00C21ECB">
      <w:pPr>
        <w:spacing w:after="0" w:line="240" w:lineRule="auto"/>
        <w:rPr>
          <w:rFonts w:ascii="Open Sans" w:hAnsi="Open Sans" w:cs="Open Sans"/>
        </w:rPr>
      </w:pPr>
      <w:r w:rsidRPr="00635173">
        <w:rPr>
          <w:rFonts w:ascii="Open Sans" w:hAnsi="Open Sans" w:cs="Open Sans"/>
        </w:rPr>
        <w:t>The expectation is that the contractual rates submitted in the invitation to tender</w:t>
      </w:r>
      <w:r>
        <w:rPr>
          <w:rFonts w:ascii="Open Sans" w:hAnsi="Open Sans" w:cs="Open Sans"/>
        </w:rPr>
        <w:t>, which must be aligned with the pricing per lot specifics of the following table,</w:t>
      </w:r>
      <w:r w:rsidRPr="00635173">
        <w:rPr>
          <w:rFonts w:ascii="Open Sans" w:hAnsi="Open Sans" w:cs="Open Sans"/>
        </w:rPr>
        <w:t xml:space="preserve"> will apply</w:t>
      </w:r>
      <w:r>
        <w:rPr>
          <w:rFonts w:ascii="Open Sans" w:hAnsi="Open Sans" w:cs="Open Sans"/>
        </w:rPr>
        <w:t xml:space="preserve"> throughout the entire duration of this Framework Agreement. </w:t>
      </w:r>
    </w:p>
    <w:p w14:paraId="73839050" w14:textId="77777777" w:rsidR="00C21ECB" w:rsidRDefault="00C21ECB" w:rsidP="00C21ECB">
      <w:pPr>
        <w:spacing w:after="0" w:line="240" w:lineRule="auto"/>
        <w:rPr>
          <w:rFonts w:ascii="Open Sans" w:hAnsi="Open Sans" w:cs="Open Sans"/>
        </w:rPr>
      </w:pPr>
    </w:p>
    <w:p w14:paraId="19444EB1" w14:textId="77777777" w:rsidR="00C21ECB" w:rsidRDefault="00C21ECB" w:rsidP="00C21ECB">
      <w:pPr>
        <w:spacing w:after="0" w:line="240" w:lineRule="auto"/>
        <w:rPr>
          <w:rFonts w:ascii="Open Sans" w:hAnsi="Open Sans" w:cs="Open Sans"/>
        </w:rPr>
      </w:pPr>
      <w:r>
        <w:rPr>
          <w:rFonts w:ascii="Open Sans" w:hAnsi="Open Sans" w:cs="Open Sans"/>
        </w:rPr>
        <w:t xml:space="preserve">Pricing per lot specifics applicable under this Framework: </w:t>
      </w:r>
    </w:p>
    <w:p w14:paraId="6C8B9911" w14:textId="77777777" w:rsidR="00C21ECB" w:rsidRDefault="00C21ECB" w:rsidP="00C21ECB">
      <w:pPr>
        <w:spacing w:after="0" w:line="240" w:lineRule="auto"/>
        <w:rPr>
          <w:rFonts w:ascii="Open Sans" w:hAnsi="Open Sans" w:cs="Open Sans"/>
        </w:rPr>
      </w:pPr>
    </w:p>
    <w:tbl>
      <w:tblPr>
        <w:tblStyle w:val="TableGrid"/>
        <w:tblW w:w="9918" w:type="dxa"/>
        <w:tblInd w:w="0" w:type="dxa"/>
        <w:tblLook w:val="04A0" w:firstRow="1" w:lastRow="0" w:firstColumn="1" w:lastColumn="0" w:noHBand="0" w:noVBand="1"/>
      </w:tblPr>
      <w:tblGrid>
        <w:gridCol w:w="1271"/>
        <w:gridCol w:w="8647"/>
      </w:tblGrid>
      <w:tr w:rsidR="00C21ECB" w:rsidRPr="00C22D6D" w14:paraId="30893D1E" w14:textId="77777777" w:rsidTr="00085523">
        <w:tc>
          <w:tcPr>
            <w:tcW w:w="1271" w:type="dxa"/>
          </w:tcPr>
          <w:p w14:paraId="427C06EE" w14:textId="77777777" w:rsidR="00C21ECB" w:rsidRPr="00CD2DBA" w:rsidRDefault="00C21ECB" w:rsidP="00085523">
            <w:pPr>
              <w:rPr>
                <w:rFonts w:ascii="Open Sans" w:hAnsi="Open Sans" w:cs="Open Sans"/>
                <w:b/>
                <w:bCs/>
                <w:sz w:val="22"/>
                <w:szCs w:val="22"/>
              </w:rPr>
            </w:pPr>
            <w:r w:rsidRPr="00C22D6D">
              <w:rPr>
                <w:rFonts w:ascii="Open Sans" w:hAnsi="Open Sans" w:cs="Open Sans"/>
                <w:b/>
                <w:bCs/>
              </w:rPr>
              <w:t xml:space="preserve">Lot 1 </w:t>
            </w:r>
          </w:p>
        </w:tc>
        <w:tc>
          <w:tcPr>
            <w:tcW w:w="8647" w:type="dxa"/>
          </w:tcPr>
          <w:p w14:paraId="2B22A5B7" w14:textId="77777777" w:rsidR="00C21ECB" w:rsidRPr="00CD2DBA" w:rsidRDefault="00C21ECB" w:rsidP="00573D28">
            <w:pPr>
              <w:pStyle w:val="ListParagraph"/>
              <w:numPr>
                <w:ilvl w:val="0"/>
                <w:numId w:val="5"/>
              </w:numPr>
              <w:ind w:left="360"/>
              <w:rPr>
                <w:rFonts w:ascii="Open Sans" w:hAnsi="Open Sans" w:cs="Open Sans"/>
              </w:rPr>
            </w:pPr>
            <w:bookmarkStart w:id="79" w:name="_Hlk208826527"/>
            <w:r w:rsidRPr="006413CF">
              <w:rPr>
                <w:rFonts w:ascii="Open Sans" w:eastAsia="Arial" w:hAnsi="Open Sans" w:cs="Open Sans"/>
                <w:color w:val="000000"/>
              </w:rPr>
              <w:t>Face-to-</w:t>
            </w:r>
            <w:r w:rsidRPr="00CD2DBA">
              <w:rPr>
                <w:rFonts w:ascii="Open Sans" w:eastAsia="Arial" w:hAnsi="Open Sans" w:cs="Open Sans"/>
                <w:color w:val="000000"/>
              </w:rPr>
              <w:t>F</w:t>
            </w:r>
            <w:r w:rsidRPr="006413CF">
              <w:rPr>
                <w:rFonts w:ascii="Open Sans" w:eastAsia="Arial" w:hAnsi="Open Sans" w:cs="Open Sans"/>
                <w:color w:val="000000"/>
              </w:rPr>
              <w:t xml:space="preserve">ace BSL </w:t>
            </w:r>
            <w:r w:rsidRPr="00CD2DBA">
              <w:rPr>
                <w:rFonts w:ascii="Open Sans" w:eastAsia="Arial" w:hAnsi="Open Sans" w:cs="Open Sans"/>
                <w:color w:val="000000"/>
              </w:rPr>
              <w:t>Interpreting</w:t>
            </w:r>
            <w:r w:rsidRPr="006413CF">
              <w:rPr>
                <w:rFonts w:ascii="Open Sans" w:eastAsia="Arial" w:hAnsi="Open Sans" w:cs="Open Sans"/>
                <w:color w:val="000000"/>
              </w:rPr>
              <w:t xml:space="preserve"> will be charged for a minimum two hours</w:t>
            </w:r>
            <w:r w:rsidRPr="00CD2DBA">
              <w:rPr>
                <w:rFonts w:ascii="Open Sans" w:eastAsia="Arial" w:hAnsi="Open Sans" w:cs="Open Sans"/>
                <w:color w:val="000000"/>
              </w:rPr>
              <w:t>.</w:t>
            </w:r>
          </w:p>
          <w:p w14:paraId="6B3C1B5E" w14:textId="77777777" w:rsidR="00C21ECB" w:rsidRPr="006413CF" w:rsidRDefault="00C21ECB" w:rsidP="00573D28">
            <w:pPr>
              <w:pStyle w:val="ListParagraph"/>
              <w:numPr>
                <w:ilvl w:val="0"/>
                <w:numId w:val="5"/>
              </w:numPr>
              <w:ind w:left="360"/>
              <w:rPr>
                <w:rFonts w:ascii="Open Sans" w:hAnsi="Open Sans" w:cs="Open Sans"/>
              </w:rPr>
            </w:pPr>
            <w:r w:rsidRPr="00CD2DBA">
              <w:rPr>
                <w:rFonts w:ascii="Open Sans" w:eastAsia="Arial" w:hAnsi="Open Sans" w:cs="Open Sans"/>
                <w:color w:val="000000"/>
              </w:rPr>
              <w:t>After the first two hours, charges will apply in 30-minute increments, with each 30-minute period charged in full once entered.</w:t>
            </w:r>
            <w:r w:rsidRPr="006413CF">
              <w:rPr>
                <w:rFonts w:ascii="Open Sans" w:eastAsia="Arial" w:hAnsi="Open Sans" w:cs="Open Sans"/>
                <w:color w:val="000000"/>
              </w:rPr>
              <w:t xml:space="preserve"> </w:t>
            </w:r>
          </w:p>
          <w:bookmarkEnd w:id="79"/>
          <w:p w14:paraId="3D792D44" w14:textId="2BDD61BB" w:rsidR="00C21ECB" w:rsidRDefault="00C21ECB" w:rsidP="00573D28">
            <w:pPr>
              <w:pStyle w:val="ListParagraph"/>
              <w:numPr>
                <w:ilvl w:val="0"/>
                <w:numId w:val="5"/>
              </w:numPr>
              <w:ind w:left="360"/>
              <w:rPr>
                <w:rFonts w:ascii="Open Sans" w:eastAsia="Arial" w:hAnsi="Open Sans" w:cs="Open Sans"/>
                <w:color w:val="000000"/>
              </w:rPr>
            </w:pPr>
            <w:r w:rsidRPr="006413CF">
              <w:rPr>
                <w:rFonts w:ascii="Open Sans" w:eastAsia="Arial" w:hAnsi="Open Sans" w:cs="Open Sans"/>
                <w:color w:val="000000"/>
              </w:rPr>
              <w:t>Rates for pre-arranged online appointments will be a minimum of thirty minutes</w:t>
            </w:r>
            <w:r w:rsidRPr="00CD2DBA">
              <w:rPr>
                <w:rFonts w:ascii="Open Sans" w:eastAsia="Arial" w:hAnsi="Open Sans" w:cs="Open Sans"/>
                <w:color w:val="000000"/>
              </w:rPr>
              <w:t>, thereafter</w:t>
            </w:r>
            <w:r w:rsidR="00C34E83">
              <w:rPr>
                <w:rFonts w:ascii="Open Sans" w:eastAsia="Arial" w:hAnsi="Open Sans" w:cs="Open Sans"/>
                <w:color w:val="000000"/>
              </w:rPr>
              <w:t>,</w:t>
            </w:r>
            <w:r w:rsidRPr="00CD2DBA">
              <w:rPr>
                <w:rFonts w:ascii="Open Sans" w:eastAsia="Arial" w:hAnsi="Open Sans" w:cs="Open Sans"/>
                <w:color w:val="000000"/>
              </w:rPr>
              <w:t xml:space="preserve"> charged on entry into each 30-minute increment.</w:t>
            </w:r>
          </w:p>
          <w:p w14:paraId="56E3329D" w14:textId="77777777" w:rsidR="00C21ECB" w:rsidRDefault="00C21ECB" w:rsidP="00573D28">
            <w:pPr>
              <w:pStyle w:val="ListParagraph"/>
              <w:numPr>
                <w:ilvl w:val="0"/>
                <w:numId w:val="5"/>
              </w:numPr>
              <w:ind w:left="360"/>
              <w:rPr>
                <w:rFonts w:ascii="Open Sans" w:eastAsia="Arial" w:hAnsi="Open Sans" w:cs="Open Sans"/>
                <w:color w:val="000000"/>
              </w:rPr>
            </w:pPr>
            <w:r>
              <w:rPr>
                <w:rFonts w:ascii="Open Sans" w:eastAsia="Arial" w:hAnsi="Open Sans" w:cs="Open Sans"/>
                <w:color w:val="000000"/>
              </w:rPr>
              <w:t>Out-of-hour rates will be applied to pass on to the interpreter.</w:t>
            </w:r>
          </w:p>
          <w:p w14:paraId="7BF2E6B2" w14:textId="5F3584DD" w:rsidR="00C34E83" w:rsidRPr="00CD2DBA" w:rsidRDefault="00F50A1C" w:rsidP="00F50A1C">
            <w:pPr>
              <w:pStyle w:val="ListParagraph"/>
              <w:numPr>
                <w:ilvl w:val="0"/>
                <w:numId w:val="5"/>
              </w:numPr>
              <w:ind w:left="360"/>
              <w:rPr>
                <w:rFonts w:ascii="Open Sans" w:eastAsia="Arial" w:hAnsi="Open Sans" w:cs="Open Sans"/>
                <w:color w:val="000000"/>
              </w:rPr>
            </w:pPr>
            <w:r>
              <w:rPr>
                <w:rFonts w:ascii="Open Sans" w:hAnsi="Open Sans" w:cs="Open Sans"/>
              </w:rPr>
              <w:t xml:space="preserve">For each language and communication support service other than BSL interpreting, the Provider will provide clear pricing guidance to help manage Buyer’s expectations and provide pricing consistency to this framework. The list of services in question is included in Appendix 1 of the specifications. </w:t>
            </w:r>
          </w:p>
        </w:tc>
      </w:tr>
      <w:tr w:rsidR="00C21ECB" w:rsidRPr="00C22D6D" w14:paraId="097F595C" w14:textId="77777777" w:rsidTr="00085523">
        <w:tc>
          <w:tcPr>
            <w:tcW w:w="1271" w:type="dxa"/>
          </w:tcPr>
          <w:p w14:paraId="1BFA6485" w14:textId="77777777" w:rsidR="00C21ECB" w:rsidRPr="00085523" w:rsidRDefault="00C21ECB" w:rsidP="00085523">
            <w:pPr>
              <w:rPr>
                <w:rFonts w:ascii="Open Sans" w:hAnsi="Open Sans" w:cs="Open Sans"/>
                <w:b/>
                <w:bCs/>
                <w:sz w:val="22"/>
                <w:szCs w:val="22"/>
              </w:rPr>
            </w:pPr>
            <w:r w:rsidRPr="00C22D6D">
              <w:rPr>
                <w:rFonts w:ascii="Open Sans" w:hAnsi="Open Sans" w:cs="Open Sans"/>
                <w:b/>
                <w:bCs/>
              </w:rPr>
              <w:t xml:space="preserve">Lot 2 </w:t>
            </w:r>
          </w:p>
        </w:tc>
        <w:tc>
          <w:tcPr>
            <w:tcW w:w="8647" w:type="dxa"/>
          </w:tcPr>
          <w:p w14:paraId="6FEEF3C4" w14:textId="77777777" w:rsidR="00C21ECB" w:rsidRPr="00085523" w:rsidRDefault="00C21ECB" w:rsidP="00573D28">
            <w:pPr>
              <w:pStyle w:val="ListParagraph"/>
              <w:numPr>
                <w:ilvl w:val="0"/>
                <w:numId w:val="5"/>
              </w:numPr>
              <w:ind w:left="360"/>
              <w:rPr>
                <w:rFonts w:ascii="Open Sans" w:eastAsia="Arial" w:hAnsi="Open Sans" w:cs="Open Sans"/>
                <w:color w:val="000000"/>
              </w:rPr>
            </w:pPr>
            <w:r w:rsidRPr="00721FE6">
              <w:rPr>
                <w:rFonts w:ascii="Open Sans" w:eastAsia="Arial" w:hAnsi="Open Sans" w:cs="Open Sans"/>
                <w:color w:val="000000"/>
              </w:rPr>
              <w:t>Face-to-</w:t>
            </w:r>
            <w:r w:rsidRPr="00085523">
              <w:rPr>
                <w:rFonts w:ascii="Open Sans" w:eastAsia="Arial" w:hAnsi="Open Sans" w:cs="Open Sans"/>
                <w:color w:val="000000"/>
              </w:rPr>
              <w:t>F</w:t>
            </w:r>
            <w:r w:rsidRPr="00721FE6">
              <w:rPr>
                <w:rFonts w:ascii="Open Sans" w:eastAsia="Arial" w:hAnsi="Open Sans" w:cs="Open Sans"/>
                <w:color w:val="000000"/>
              </w:rPr>
              <w:t xml:space="preserve">ace </w:t>
            </w:r>
            <w:r w:rsidRPr="00085523">
              <w:rPr>
                <w:rFonts w:ascii="Open Sans" w:eastAsia="Arial" w:hAnsi="Open Sans" w:cs="Open Sans"/>
                <w:color w:val="000000"/>
              </w:rPr>
              <w:t>Interpreting</w:t>
            </w:r>
            <w:r w:rsidRPr="00721FE6">
              <w:rPr>
                <w:rFonts w:ascii="Open Sans" w:eastAsia="Arial" w:hAnsi="Open Sans" w:cs="Open Sans"/>
                <w:color w:val="000000"/>
              </w:rPr>
              <w:t xml:space="preserve"> will be </w:t>
            </w:r>
            <w:r w:rsidRPr="00085523">
              <w:rPr>
                <w:rFonts w:ascii="Open Sans" w:eastAsia="Arial" w:hAnsi="Open Sans" w:cs="Open Sans"/>
                <w:color w:val="000000"/>
              </w:rPr>
              <w:t xml:space="preserve">charged </w:t>
            </w:r>
            <w:r w:rsidRPr="00721FE6">
              <w:rPr>
                <w:rFonts w:ascii="Open Sans" w:eastAsia="Arial" w:hAnsi="Open Sans" w:cs="Open Sans"/>
                <w:color w:val="000000"/>
              </w:rPr>
              <w:t>for a minimum one hour.</w:t>
            </w:r>
          </w:p>
          <w:p w14:paraId="3D0AA1E9" w14:textId="77777777" w:rsidR="00C21ECB" w:rsidRPr="00721FE6" w:rsidRDefault="00C21ECB" w:rsidP="00573D28">
            <w:pPr>
              <w:pStyle w:val="ListParagraph"/>
              <w:numPr>
                <w:ilvl w:val="0"/>
                <w:numId w:val="5"/>
              </w:numPr>
              <w:ind w:left="360"/>
              <w:rPr>
                <w:rFonts w:ascii="Open Sans" w:eastAsia="Arial" w:hAnsi="Open Sans" w:cs="Open Sans"/>
                <w:color w:val="000000"/>
              </w:rPr>
            </w:pPr>
            <w:r w:rsidRPr="00085523">
              <w:rPr>
                <w:rFonts w:ascii="Open Sans" w:eastAsia="Arial" w:hAnsi="Open Sans" w:cs="Open Sans"/>
                <w:color w:val="000000"/>
              </w:rPr>
              <w:t>After the first hour, charges will apply in 15-minute increments, with each 15-minute period charged in full once entered.</w:t>
            </w:r>
          </w:p>
          <w:p w14:paraId="5BF23D49" w14:textId="62D0CC2E" w:rsidR="00C21ECB" w:rsidRPr="00721FE6" w:rsidRDefault="00C21ECB" w:rsidP="00573D28">
            <w:pPr>
              <w:pStyle w:val="ListParagraph"/>
              <w:numPr>
                <w:ilvl w:val="0"/>
                <w:numId w:val="5"/>
              </w:numPr>
              <w:ind w:left="360"/>
              <w:rPr>
                <w:rFonts w:ascii="Open Sans" w:eastAsia="Arial" w:hAnsi="Open Sans" w:cs="Open Sans"/>
                <w:color w:val="000000"/>
              </w:rPr>
            </w:pPr>
            <w:r w:rsidRPr="00721FE6">
              <w:rPr>
                <w:rFonts w:ascii="Open Sans" w:eastAsia="Arial" w:hAnsi="Open Sans" w:cs="Open Sans"/>
                <w:color w:val="000000"/>
              </w:rPr>
              <w:t>Rates for pre-arranged online appointments will be a minimum of thirty minutes</w:t>
            </w:r>
            <w:r w:rsidRPr="00085523">
              <w:rPr>
                <w:rFonts w:ascii="Open Sans" w:eastAsia="Arial" w:hAnsi="Open Sans" w:cs="Open Sans"/>
                <w:color w:val="000000"/>
              </w:rPr>
              <w:t>, thereafter</w:t>
            </w:r>
            <w:r w:rsidR="00C34E83">
              <w:rPr>
                <w:rFonts w:ascii="Open Sans" w:eastAsia="Arial" w:hAnsi="Open Sans" w:cs="Open Sans"/>
                <w:color w:val="000000"/>
              </w:rPr>
              <w:t>,</w:t>
            </w:r>
            <w:r w:rsidRPr="00085523">
              <w:rPr>
                <w:rFonts w:ascii="Open Sans" w:eastAsia="Arial" w:hAnsi="Open Sans" w:cs="Open Sans"/>
                <w:color w:val="000000"/>
              </w:rPr>
              <w:t xml:space="preserve"> charged on entry into each 30-minute increment. </w:t>
            </w:r>
          </w:p>
          <w:p w14:paraId="33DCCA31" w14:textId="77777777" w:rsidR="00C21ECB" w:rsidRPr="004E258C" w:rsidRDefault="00C21ECB" w:rsidP="00573D28">
            <w:pPr>
              <w:pStyle w:val="ListParagraph"/>
              <w:numPr>
                <w:ilvl w:val="0"/>
                <w:numId w:val="5"/>
              </w:numPr>
              <w:ind w:left="360"/>
              <w:rPr>
                <w:rFonts w:ascii="Open Sans" w:hAnsi="Open Sans" w:cs="Open Sans"/>
                <w:sz w:val="22"/>
                <w:szCs w:val="22"/>
              </w:rPr>
            </w:pPr>
            <w:r w:rsidRPr="00721FE6">
              <w:rPr>
                <w:rFonts w:ascii="Open Sans" w:hAnsi="Open Sans" w:cs="Open Sans"/>
              </w:rPr>
              <w:t>Providers will agree to apply the same cost charges across all languages</w:t>
            </w:r>
            <w:r w:rsidRPr="00740502">
              <w:rPr>
                <w:rFonts w:ascii="Open Sans" w:hAnsi="Open Sans" w:cs="Open Sans"/>
              </w:rPr>
              <w:t xml:space="preserve"> and dialects</w:t>
            </w:r>
            <w:r w:rsidRPr="00C22D6D">
              <w:rPr>
                <w:rFonts w:ascii="Open Sans" w:hAnsi="Open Sans" w:cs="Open Sans"/>
              </w:rPr>
              <w:t xml:space="preserve">. </w:t>
            </w:r>
          </w:p>
          <w:p w14:paraId="77260AF5" w14:textId="3F839EFD" w:rsidR="004E258C" w:rsidRPr="00085523" w:rsidRDefault="004E258C" w:rsidP="00573D28">
            <w:pPr>
              <w:pStyle w:val="ListParagraph"/>
              <w:numPr>
                <w:ilvl w:val="0"/>
                <w:numId w:val="5"/>
              </w:numPr>
              <w:ind w:left="360"/>
              <w:rPr>
                <w:rFonts w:ascii="Open Sans" w:hAnsi="Open Sans" w:cs="Open Sans"/>
                <w:sz w:val="22"/>
                <w:szCs w:val="22"/>
              </w:rPr>
            </w:pPr>
            <w:r>
              <w:rPr>
                <w:rFonts w:ascii="Open Sans" w:eastAsia="Arial" w:hAnsi="Open Sans" w:cs="Open Sans"/>
                <w:color w:val="000000"/>
              </w:rPr>
              <w:t>Out-of-hour rates will be applied to pass on to the interpreter.</w:t>
            </w:r>
          </w:p>
        </w:tc>
      </w:tr>
      <w:tr w:rsidR="00C21ECB" w:rsidRPr="00C22D6D" w14:paraId="732AC788" w14:textId="77777777" w:rsidTr="00085523">
        <w:tc>
          <w:tcPr>
            <w:tcW w:w="1271" w:type="dxa"/>
          </w:tcPr>
          <w:p w14:paraId="7593D7BD" w14:textId="77777777" w:rsidR="00C21ECB" w:rsidRPr="00085523" w:rsidRDefault="00C21ECB" w:rsidP="00085523">
            <w:pPr>
              <w:rPr>
                <w:rFonts w:ascii="Open Sans" w:hAnsi="Open Sans" w:cs="Open Sans"/>
                <w:b/>
                <w:bCs/>
                <w:sz w:val="22"/>
                <w:szCs w:val="22"/>
              </w:rPr>
            </w:pPr>
            <w:r w:rsidRPr="00C22D6D">
              <w:rPr>
                <w:rFonts w:ascii="Open Sans" w:hAnsi="Open Sans" w:cs="Open Sans"/>
                <w:b/>
                <w:bCs/>
              </w:rPr>
              <w:t>Lot 3</w:t>
            </w:r>
          </w:p>
        </w:tc>
        <w:tc>
          <w:tcPr>
            <w:tcW w:w="8647" w:type="dxa"/>
          </w:tcPr>
          <w:p w14:paraId="43C86C24" w14:textId="77777777" w:rsidR="00C21ECB" w:rsidRPr="00CD2DBA" w:rsidRDefault="00C21ECB" w:rsidP="00573D28">
            <w:pPr>
              <w:pStyle w:val="ListParagraph"/>
              <w:numPr>
                <w:ilvl w:val="0"/>
                <w:numId w:val="5"/>
              </w:numPr>
              <w:ind w:left="360"/>
              <w:rPr>
                <w:rFonts w:ascii="Open Sans" w:eastAsia="Arial" w:hAnsi="Open Sans" w:cs="Open Sans"/>
                <w:color w:val="000000"/>
              </w:rPr>
            </w:pPr>
            <w:r w:rsidRPr="00CD2DBA">
              <w:rPr>
                <w:rFonts w:ascii="Open Sans" w:eastAsia="Arial" w:hAnsi="Open Sans" w:cs="Open Sans"/>
                <w:color w:val="000000"/>
              </w:rPr>
              <w:t>Rates will be per minute with no minimum requirement.</w:t>
            </w:r>
          </w:p>
          <w:p w14:paraId="7AE96BEE" w14:textId="77777777" w:rsidR="00C21ECB" w:rsidRPr="00CD2DBA" w:rsidRDefault="00C21ECB" w:rsidP="00573D28">
            <w:pPr>
              <w:pStyle w:val="ListParagraph"/>
              <w:numPr>
                <w:ilvl w:val="0"/>
                <w:numId w:val="5"/>
              </w:numPr>
              <w:ind w:left="360"/>
              <w:rPr>
                <w:rFonts w:ascii="Open Sans" w:eastAsia="Arial" w:hAnsi="Open Sans" w:cs="Open Sans"/>
                <w:color w:val="000000"/>
              </w:rPr>
            </w:pPr>
            <w:r w:rsidRPr="00F02BB6">
              <w:rPr>
                <w:rFonts w:ascii="Open Sans" w:eastAsia="Arial" w:hAnsi="Open Sans" w:cs="Open Sans"/>
                <w:color w:val="000000"/>
              </w:rPr>
              <w:t>N</w:t>
            </w:r>
            <w:r w:rsidRPr="00CD2DBA">
              <w:rPr>
                <w:rFonts w:ascii="Open Sans" w:eastAsia="Arial" w:hAnsi="Open Sans" w:cs="Open Sans"/>
                <w:color w:val="000000"/>
              </w:rPr>
              <w:t>o charge</w:t>
            </w:r>
            <w:r w:rsidRPr="00F02BB6">
              <w:rPr>
                <w:rFonts w:ascii="Open Sans" w:eastAsia="Arial" w:hAnsi="Open Sans" w:cs="Open Sans"/>
                <w:color w:val="000000"/>
              </w:rPr>
              <w:t>s will be</w:t>
            </w:r>
            <w:r w:rsidRPr="00CD2DBA">
              <w:rPr>
                <w:rFonts w:ascii="Open Sans" w:eastAsia="Arial" w:hAnsi="Open Sans" w:cs="Open Sans"/>
                <w:color w:val="000000"/>
              </w:rPr>
              <w:t xml:space="preserve"> applied during any operator </w:t>
            </w:r>
            <w:r w:rsidRPr="00740502">
              <w:rPr>
                <w:rFonts w:ascii="Open Sans" w:eastAsia="Arial" w:hAnsi="Open Sans" w:cs="Open Sans"/>
                <w:color w:val="000000"/>
              </w:rPr>
              <w:t xml:space="preserve">response, checks, or for any waiting time prior to </w:t>
            </w:r>
            <w:r w:rsidRPr="00CD2DBA">
              <w:rPr>
                <w:rFonts w:ascii="Open Sans" w:eastAsia="Arial" w:hAnsi="Open Sans" w:cs="Open Sans"/>
                <w:color w:val="000000"/>
              </w:rPr>
              <w:t>interpreter</w:t>
            </w:r>
            <w:r w:rsidRPr="00740502">
              <w:rPr>
                <w:rFonts w:ascii="Open Sans" w:eastAsia="Arial" w:hAnsi="Open Sans" w:cs="Open Sans"/>
                <w:color w:val="000000"/>
              </w:rPr>
              <w:t xml:space="preserve"> connection</w:t>
            </w:r>
            <w:r w:rsidRPr="00CD2DBA">
              <w:rPr>
                <w:rFonts w:ascii="Open Sans" w:eastAsia="Arial" w:hAnsi="Open Sans" w:cs="Open Sans"/>
                <w:color w:val="000000"/>
              </w:rPr>
              <w:t>.</w:t>
            </w:r>
          </w:p>
          <w:p w14:paraId="67DE74E8" w14:textId="77777777" w:rsidR="00C21ECB" w:rsidRPr="00F02BB6" w:rsidRDefault="00C21ECB" w:rsidP="00573D28">
            <w:pPr>
              <w:pStyle w:val="ListParagraph"/>
              <w:numPr>
                <w:ilvl w:val="0"/>
                <w:numId w:val="5"/>
              </w:numPr>
              <w:ind w:left="360"/>
              <w:rPr>
                <w:rFonts w:ascii="Open Sans" w:eastAsia="Arial" w:hAnsi="Open Sans" w:cs="Open Sans"/>
                <w:color w:val="000000"/>
              </w:rPr>
            </w:pPr>
            <w:r w:rsidRPr="00CD2DBA">
              <w:rPr>
                <w:rFonts w:ascii="Open Sans" w:eastAsia="Arial" w:hAnsi="Open Sans" w:cs="Open Sans"/>
                <w:color w:val="000000"/>
              </w:rPr>
              <w:t xml:space="preserve">Chargeable minutes will only be </w:t>
            </w:r>
            <w:r w:rsidRPr="00F02BB6">
              <w:rPr>
                <w:rFonts w:ascii="Open Sans" w:eastAsia="Arial" w:hAnsi="Open Sans" w:cs="Open Sans"/>
                <w:color w:val="000000"/>
              </w:rPr>
              <w:t>applied</w:t>
            </w:r>
            <w:r w:rsidRPr="00CD2DBA">
              <w:rPr>
                <w:rFonts w:ascii="Open Sans" w:eastAsia="Arial" w:hAnsi="Open Sans" w:cs="Open Sans"/>
                <w:color w:val="000000"/>
              </w:rPr>
              <w:t xml:space="preserve"> once </w:t>
            </w:r>
            <w:r w:rsidRPr="00740502">
              <w:rPr>
                <w:rFonts w:ascii="Open Sans" w:eastAsia="Arial" w:hAnsi="Open Sans" w:cs="Open Sans"/>
                <w:color w:val="000000"/>
              </w:rPr>
              <w:t xml:space="preserve">interpreter </w:t>
            </w:r>
            <w:r w:rsidRPr="00CD2DBA">
              <w:rPr>
                <w:rFonts w:ascii="Open Sans" w:eastAsia="Arial" w:hAnsi="Open Sans" w:cs="Open Sans"/>
                <w:color w:val="000000"/>
              </w:rPr>
              <w:t xml:space="preserve">connection </w:t>
            </w:r>
            <w:r w:rsidRPr="00740502">
              <w:rPr>
                <w:rFonts w:ascii="Open Sans" w:eastAsia="Arial" w:hAnsi="Open Sans" w:cs="Open Sans"/>
                <w:color w:val="000000"/>
              </w:rPr>
              <w:t>is made and will cease on the earliest of either interpreter or client disconnection.</w:t>
            </w:r>
          </w:p>
          <w:p w14:paraId="5C37D467" w14:textId="77777777" w:rsidR="00C21ECB" w:rsidRPr="00CD2DBA" w:rsidRDefault="00C21ECB" w:rsidP="00573D28">
            <w:pPr>
              <w:pStyle w:val="ListParagraph"/>
              <w:numPr>
                <w:ilvl w:val="0"/>
                <w:numId w:val="5"/>
              </w:numPr>
              <w:ind w:left="360"/>
              <w:rPr>
                <w:rFonts w:ascii="Open Sans" w:eastAsia="Arial" w:hAnsi="Open Sans" w:cs="Open Sans"/>
                <w:color w:val="000000"/>
              </w:rPr>
            </w:pPr>
            <w:r w:rsidRPr="00CD2DBA">
              <w:rPr>
                <w:rFonts w:ascii="Open Sans" w:eastAsia="Arial" w:hAnsi="Open Sans" w:cs="Open Sans"/>
                <w:color w:val="000000"/>
              </w:rPr>
              <w:t xml:space="preserve">The same rate will be </w:t>
            </w:r>
            <w:r w:rsidRPr="00F02BB6">
              <w:rPr>
                <w:rFonts w:ascii="Open Sans" w:eastAsia="Arial" w:hAnsi="Open Sans" w:cs="Open Sans"/>
                <w:color w:val="000000"/>
              </w:rPr>
              <w:t xml:space="preserve">strictly </w:t>
            </w:r>
            <w:r w:rsidRPr="00CD2DBA">
              <w:rPr>
                <w:rFonts w:ascii="Open Sans" w:eastAsia="Arial" w:hAnsi="Open Sans" w:cs="Open Sans"/>
                <w:color w:val="000000"/>
              </w:rPr>
              <w:t xml:space="preserve">applied </w:t>
            </w:r>
            <w:r w:rsidRPr="00740502">
              <w:rPr>
                <w:rFonts w:ascii="Open Sans" w:eastAsia="Arial" w:hAnsi="Open Sans" w:cs="Open Sans"/>
                <w:color w:val="000000"/>
              </w:rPr>
              <w:t>on a 24/7/365 basis</w:t>
            </w:r>
            <w:r w:rsidRPr="00CD2DBA">
              <w:rPr>
                <w:rFonts w:ascii="Open Sans" w:eastAsia="Arial" w:hAnsi="Open Sans" w:cs="Open Sans"/>
                <w:color w:val="000000"/>
              </w:rPr>
              <w:t>.</w:t>
            </w:r>
          </w:p>
          <w:p w14:paraId="64DC5160" w14:textId="793BE528" w:rsidR="00C21ECB" w:rsidRPr="00740502" w:rsidRDefault="00C21ECB" w:rsidP="00573D28">
            <w:pPr>
              <w:pStyle w:val="ListParagraph"/>
              <w:numPr>
                <w:ilvl w:val="0"/>
                <w:numId w:val="5"/>
              </w:numPr>
              <w:ind w:left="360"/>
              <w:rPr>
                <w:rFonts w:ascii="Open Sans" w:hAnsi="Open Sans" w:cs="Open Sans"/>
                <w:sz w:val="22"/>
                <w:szCs w:val="22"/>
              </w:rPr>
            </w:pPr>
            <w:r w:rsidRPr="00740502">
              <w:rPr>
                <w:rFonts w:ascii="Open Sans" w:hAnsi="Open Sans" w:cs="Open Sans"/>
              </w:rPr>
              <w:t xml:space="preserve">With exception to </w:t>
            </w:r>
            <w:r w:rsidRPr="00CD2DBA">
              <w:rPr>
                <w:rFonts w:ascii="Open Sans" w:hAnsi="Open Sans" w:cs="Open Sans"/>
              </w:rPr>
              <w:t>British Sign Language</w:t>
            </w:r>
            <w:r w:rsidRPr="00740502">
              <w:rPr>
                <w:rFonts w:ascii="Open Sans" w:hAnsi="Open Sans" w:cs="Open Sans"/>
              </w:rPr>
              <w:t>, Providers will apply the same cost charges across all languages and dialects.</w:t>
            </w:r>
            <w:r w:rsidRPr="00E1277D">
              <w:rPr>
                <w:rFonts w:ascii="Open Sans" w:hAnsi="Open Sans" w:cs="Open Sans"/>
                <w:sz w:val="22"/>
                <w:szCs w:val="22"/>
              </w:rPr>
              <w:t xml:space="preserve"> </w:t>
            </w:r>
          </w:p>
        </w:tc>
      </w:tr>
      <w:tr w:rsidR="00C21ECB" w:rsidRPr="00C22D6D" w14:paraId="4A2B8F23" w14:textId="77777777" w:rsidTr="00085523">
        <w:tc>
          <w:tcPr>
            <w:tcW w:w="1271" w:type="dxa"/>
          </w:tcPr>
          <w:p w14:paraId="4B35AFAE" w14:textId="77777777" w:rsidR="00C21ECB" w:rsidRPr="00740502" w:rsidRDefault="00C21ECB" w:rsidP="00085523">
            <w:pPr>
              <w:rPr>
                <w:rFonts w:ascii="Open Sans" w:hAnsi="Open Sans" w:cs="Open Sans"/>
                <w:b/>
                <w:bCs/>
                <w:sz w:val="22"/>
                <w:szCs w:val="22"/>
              </w:rPr>
            </w:pPr>
            <w:r w:rsidRPr="00C22D6D">
              <w:rPr>
                <w:rFonts w:ascii="Open Sans" w:hAnsi="Open Sans" w:cs="Open Sans"/>
                <w:b/>
                <w:bCs/>
              </w:rPr>
              <w:t>Lot 4</w:t>
            </w:r>
          </w:p>
          <w:p w14:paraId="65A1890A" w14:textId="77777777" w:rsidR="00C21ECB" w:rsidRPr="00740502" w:rsidRDefault="00C21ECB" w:rsidP="00085523">
            <w:pPr>
              <w:rPr>
                <w:rFonts w:ascii="Open Sans" w:hAnsi="Open Sans" w:cs="Open Sans"/>
                <w:sz w:val="22"/>
                <w:szCs w:val="22"/>
              </w:rPr>
            </w:pPr>
          </w:p>
        </w:tc>
        <w:tc>
          <w:tcPr>
            <w:tcW w:w="8647" w:type="dxa"/>
          </w:tcPr>
          <w:p w14:paraId="011334E1" w14:textId="77777777" w:rsidR="00C21ECB" w:rsidRPr="00740502" w:rsidRDefault="00C21ECB" w:rsidP="00573D28">
            <w:pPr>
              <w:pStyle w:val="ListParagraph"/>
              <w:numPr>
                <w:ilvl w:val="0"/>
                <w:numId w:val="5"/>
              </w:numPr>
              <w:ind w:left="360"/>
              <w:rPr>
                <w:rFonts w:ascii="Open Sans" w:eastAsia="Arial" w:hAnsi="Open Sans" w:cs="Open Sans"/>
                <w:color w:val="000000"/>
              </w:rPr>
            </w:pPr>
            <w:r w:rsidRPr="00740502">
              <w:rPr>
                <w:rFonts w:ascii="Open Sans" w:eastAsia="Arial" w:hAnsi="Open Sans" w:cs="Open Sans"/>
                <w:color w:val="000000"/>
              </w:rPr>
              <w:t>Providers who need to state whether they offer services plans and/or on demand access chargeable by the minutes with no plan commitment and/or both.</w:t>
            </w:r>
          </w:p>
          <w:p w14:paraId="58E052F6" w14:textId="77777777" w:rsidR="00C21ECB" w:rsidRPr="00740502" w:rsidRDefault="00C21ECB" w:rsidP="00573D28">
            <w:pPr>
              <w:pStyle w:val="ListParagraph"/>
              <w:numPr>
                <w:ilvl w:val="0"/>
                <w:numId w:val="5"/>
              </w:numPr>
              <w:ind w:left="360"/>
              <w:rPr>
                <w:rFonts w:ascii="Open Sans" w:eastAsia="Arial" w:hAnsi="Open Sans" w:cs="Open Sans"/>
                <w:color w:val="000000"/>
              </w:rPr>
            </w:pPr>
            <w:r w:rsidRPr="00740502">
              <w:rPr>
                <w:rFonts w:ascii="Open Sans" w:eastAsia="Arial" w:hAnsi="Open Sans" w:cs="Open Sans"/>
                <w:color w:val="000000"/>
              </w:rPr>
              <w:t xml:space="preserve">When offering plans, Providers will specify whether monthly unused minutes can be transferred to subsequent periods, to avoid losing their purchased allowance. </w:t>
            </w:r>
          </w:p>
          <w:p w14:paraId="30DB7C30" w14:textId="77777777" w:rsidR="00C21ECB" w:rsidRPr="00740502" w:rsidRDefault="00C21ECB" w:rsidP="00573D28">
            <w:pPr>
              <w:pStyle w:val="ListParagraph"/>
              <w:numPr>
                <w:ilvl w:val="0"/>
                <w:numId w:val="5"/>
              </w:numPr>
              <w:ind w:left="360"/>
              <w:rPr>
                <w:rFonts w:ascii="Open Sans" w:eastAsia="Arial" w:hAnsi="Open Sans" w:cs="Open Sans"/>
                <w:color w:val="000000"/>
              </w:rPr>
            </w:pPr>
            <w:r w:rsidRPr="00740502">
              <w:rPr>
                <w:rFonts w:ascii="Open Sans" w:eastAsia="Arial" w:hAnsi="Open Sans" w:cs="Open Sans"/>
                <w:color w:val="000000"/>
              </w:rPr>
              <w:t>Usage rates will be per minute with no minimum requirement.</w:t>
            </w:r>
          </w:p>
          <w:p w14:paraId="6F38140D" w14:textId="77777777" w:rsidR="00C21ECB" w:rsidRPr="00740502" w:rsidRDefault="00C21ECB" w:rsidP="00573D28">
            <w:pPr>
              <w:pStyle w:val="ListParagraph"/>
              <w:numPr>
                <w:ilvl w:val="0"/>
                <w:numId w:val="5"/>
              </w:numPr>
              <w:ind w:left="360"/>
              <w:rPr>
                <w:rFonts w:ascii="Open Sans" w:eastAsia="Arial" w:hAnsi="Open Sans" w:cs="Open Sans"/>
                <w:color w:val="000000"/>
              </w:rPr>
            </w:pPr>
            <w:r w:rsidRPr="00740502">
              <w:rPr>
                <w:rFonts w:ascii="Open Sans" w:eastAsia="Arial" w:hAnsi="Open Sans" w:cs="Open Sans"/>
                <w:color w:val="000000"/>
              </w:rPr>
              <w:t>The same rate will be strictly applied on a 24/7/365 basis.</w:t>
            </w:r>
          </w:p>
          <w:p w14:paraId="55663606" w14:textId="77777777" w:rsidR="00C21ECB" w:rsidRPr="00740502" w:rsidRDefault="00C21ECB" w:rsidP="00573D28">
            <w:pPr>
              <w:pStyle w:val="ListParagraph"/>
              <w:numPr>
                <w:ilvl w:val="0"/>
                <w:numId w:val="5"/>
              </w:numPr>
              <w:ind w:left="360"/>
              <w:rPr>
                <w:rFonts w:ascii="Open Sans" w:eastAsia="Arial" w:hAnsi="Open Sans" w:cs="Open Sans"/>
                <w:color w:val="000000"/>
              </w:rPr>
            </w:pPr>
            <w:r w:rsidRPr="00740502">
              <w:rPr>
                <w:rFonts w:ascii="Open Sans" w:eastAsia="Arial" w:hAnsi="Open Sans" w:cs="Open Sans"/>
                <w:color w:val="000000"/>
              </w:rPr>
              <w:t>No charges will be applied during any operator response and checks, or for any waiting time prior to interpreter connection.</w:t>
            </w:r>
          </w:p>
          <w:p w14:paraId="4D337565" w14:textId="77777777" w:rsidR="00C21ECB" w:rsidRPr="00740502" w:rsidRDefault="00C21ECB" w:rsidP="00085523">
            <w:pPr>
              <w:pStyle w:val="ListParagraph"/>
              <w:ind w:left="360"/>
              <w:rPr>
                <w:rFonts w:ascii="Open Sans" w:hAnsi="Open Sans" w:cs="Open Sans"/>
                <w:sz w:val="22"/>
                <w:szCs w:val="22"/>
              </w:rPr>
            </w:pPr>
            <w:r w:rsidRPr="00740502">
              <w:rPr>
                <w:rFonts w:ascii="Open Sans" w:eastAsia="Arial" w:hAnsi="Open Sans" w:cs="Open Sans"/>
                <w:color w:val="000000"/>
              </w:rPr>
              <w:t>Chargeable minutes will only be for applied once interpreter connection is made and will cease on the earliest of either interpreter or client disconnection.</w:t>
            </w:r>
            <w:r>
              <w:rPr>
                <w:rFonts w:ascii="Open Sans" w:eastAsia="Arial" w:hAnsi="Open Sans" w:cs="Open Sans"/>
                <w:color w:val="000000"/>
              </w:rPr>
              <w:t xml:space="preserve"> </w:t>
            </w:r>
          </w:p>
        </w:tc>
      </w:tr>
      <w:tr w:rsidR="00C21ECB" w:rsidRPr="00C22D6D" w14:paraId="2D24D356" w14:textId="77777777" w:rsidTr="00085523">
        <w:tc>
          <w:tcPr>
            <w:tcW w:w="1271" w:type="dxa"/>
          </w:tcPr>
          <w:p w14:paraId="041F1DB1" w14:textId="77777777" w:rsidR="00C21ECB" w:rsidRPr="00740502" w:rsidRDefault="00C21ECB" w:rsidP="00085523">
            <w:pPr>
              <w:rPr>
                <w:rFonts w:ascii="Open Sans" w:hAnsi="Open Sans" w:cs="Open Sans"/>
                <w:b/>
                <w:bCs/>
                <w:sz w:val="22"/>
                <w:szCs w:val="22"/>
              </w:rPr>
            </w:pPr>
            <w:r w:rsidRPr="00C22D6D">
              <w:rPr>
                <w:rFonts w:ascii="Open Sans" w:hAnsi="Open Sans" w:cs="Open Sans"/>
                <w:b/>
                <w:bCs/>
              </w:rPr>
              <w:t>For Lot 5</w:t>
            </w:r>
          </w:p>
          <w:p w14:paraId="38C2B8F6" w14:textId="77777777" w:rsidR="00C21ECB" w:rsidRPr="00740502" w:rsidRDefault="00C21ECB" w:rsidP="00085523">
            <w:pPr>
              <w:rPr>
                <w:rFonts w:ascii="Open Sans" w:hAnsi="Open Sans" w:cs="Open Sans"/>
                <w:sz w:val="22"/>
                <w:szCs w:val="22"/>
              </w:rPr>
            </w:pPr>
          </w:p>
        </w:tc>
        <w:tc>
          <w:tcPr>
            <w:tcW w:w="8647" w:type="dxa"/>
          </w:tcPr>
          <w:p w14:paraId="213E8EE9" w14:textId="77777777" w:rsidR="00C21ECB" w:rsidRPr="00740502" w:rsidRDefault="00C21ECB" w:rsidP="00573D28">
            <w:pPr>
              <w:pStyle w:val="ListParagraph"/>
              <w:numPr>
                <w:ilvl w:val="0"/>
                <w:numId w:val="5"/>
              </w:numPr>
              <w:ind w:left="360"/>
              <w:rPr>
                <w:rFonts w:ascii="Open Sans" w:eastAsia="Arial" w:hAnsi="Open Sans" w:cs="Open Sans"/>
                <w:color w:val="000000"/>
              </w:rPr>
            </w:pPr>
            <w:r w:rsidRPr="00740502">
              <w:rPr>
                <w:rFonts w:ascii="Open Sans" w:hAnsi="Open Sans" w:cs="Open Sans"/>
              </w:rPr>
              <w:t>Rates for written translation, whether human, post-editing or machine, will be per number of words with no minimum requirement.</w:t>
            </w:r>
          </w:p>
          <w:p w14:paraId="77FD3671" w14:textId="77777777" w:rsidR="00C21ECB" w:rsidRPr="00740502" w:rsidRDefault="00C21ECB" w:rsidP="00573D28">
            <w:pPr>
              <w:pStyle w:val="ListParagraph"/>
              <w:numPr>
                <w:ilvl w:val="0"/>
                <w:numId w:val="5"/>
              </w:numPr>
              <w:ind w:left="360"/>
              <w:rPr>
                <w:rFonts w:ascii="Open Sans" w:eastAsia="Calibri" w:hAnsi="Open Sans" w:cs="Open Sans"/>
              </w:rPr>
            </w:pPr>
            <w:r w:rsidRPr="00740502">
              <w:rPr>
                <w:rFonts w:ascii="Open Sans" w:eastAsia="Arial" w:hAnsi="Open Sans" w:cs="Open Sans"/>
                <w:color w:val="000000"/>
              </w:rPr>
              <w:t>Providers will agree to apply the same translation cost charges per type of service across all languages and dialects.</w:t>
            </w:r>
          </w:p>
          <w:p w14:paraId="481E76ED" w14:textId="77777777" w:rsidR="00C21ECB" w:rsidRPr="00740502" w:rsidRDefault="00C21ECB" w:rsidP="00573D28">
            <w:pPr>
              <w:pStyle w:val="ListParagraph"/>
              <w:numPr>
                <w:ilvl w:val="0"/>
                <w:numId w:val="5"/>
              </w:numPr>
              <w:ind w:left="360"/>
              <w:rPr>
                <w:rFonts w:ascii="Open Sans" w:hAnsi="Open Sans" w:cs="Open Sans"/>
              </w:rPr>
            </w:pPr>
            <w:r w:rsidRPr="00740502">
              <w:rPr>
                <w:rFonts w:ascii="Open Sans" w:hAnsi="Open Sans" w:cs="Open Sans"/>
              </w:rPr>
              <w:t>Providers will agree that supplementary work, including but not limited to Post-Editing, File Preparation or Formatting, Desktop Publishing etc., will be charged in accordance with the same cost structure policy across all languages and dialects.</w:t>
            </w:r>
          </w:p>
          <w:p w14:paraId="4EA50E5D" w14:textId="0F839A04" w:rsidR="00C21ECB" w:rsidRPr="00EF34A7" w:rsidRDefault="00C21ECB" w:rsidP="00C21ECB">
            <w:pPr>
              <w:pStyle w:val="ListParagraph"/>
              <w:ind w:left="360"/>
              <w:rPr>
                <w:rFonts w:ascii="Open Sans" w:hAnsi="Open Sans" w:cs="Open Sans"/>
              </w:rPr>
            </w:pPr>
            <w:r w:rsidRPr="00740502">
              <w:rPr>
                <w:rFonts w:ascii="Open Sans" w:hAnsi="Open Sans" w:cs="Open Sans"/>
              </w:rPr>
              <w:lastRenderedPageBreak/>
              <w:t xml:space="preserve">With exclusion to the above, Providers will specify whether some languages or dialects will incur higher supplementary costs than others. If this applies, they will use the </w:t>
            </w:r>
            <w:r w:rsidRPr="00A421B2">
              <w:rPr>
                <w:rFonts w:ascii="Open Sans" w:hAnsi="Open Sans" w:cs="Open Sans"/>
              </w:rPr>
              <w:t>Annex 2 of these specifications</w:t>
            </w:r>
            <w:r w:rsidRPr="00740502">
              <w:rPr>
                <w:rFonts w:ascii="Open Sans" w:hAnsi="Open Sans" w:cs="Open Sans"/>
              </w:rPr>
              <w:t xml:space="preserve"> to highlight which would be subject to a premium, and for what reasons.  </w:t>
            </w:r>
          </w:p>
        </w:tc>
      </w:tr>
      <w:tr w:rsidR="00C21ECB" w:rsidRPr="00C22D6D" w14:paraId="566127AD" w14:textId="77777777" w:rsidTr="00085523">
        <w:tc>
          <w:tcPr>
            <w:tcW w:w="1271" w:type="dxa"/>
          </w:tcPr>
          <w:p w14:paraId="78CC6401" w14:textId="77777777" w:rsidR="00C21ECB" w:rsidRPr="00F02BB6" w:rsidRDefault="00C21ECB" w:rsidP="00085523">
            <w:pPr>
              <w:rPr>
                <w:rFonts w:ascii="Open Sans" w:hAnsi="Open Sans" w:cs="Open Sans"/>
                <w:b/>
                <w:bCs/>
                <w:sz w:val="22"/>
                <w:szCs w:val="22"/>
              </w:rPr>
            </w:pPr>
            <w:r w:rsidRPr="00C22D6D">
              <w:rPr>
                <w:rFonts w:ascii="Open Sans" w:hAnsi="Open Sans" w:cs="Open Sans"/>
                <w:b/>
                <w:bCs/>
              </w:rPr>
              <w:lastRenderedPageBreak/>
              <w:t xml:space="preserve">Lots 1 &amp; </w:t>
            </w:r>
            <w:r>
              <w:rPr>
                <w:rFonts w:ascii="Open Sans" w:hAnsi="Open Sans" w:cs="Open Sans"/>
                <w:b/>
                <w:bCs/>
              </w:rPr>
              <w:t>5</w:t>
            </w:r>
          </w:p>
          <w:p w14:paraId="54256B6E" w14:textId="77777777" w:rsidR="00C21ECB" w:rsidRPr="00F02BB6" w:rsidRDefault="00C21ECB" w:rsidP="00085523">
            <w:pPr>
              <w:rPr>
                <w:rFonts w:ascii="Open Sans" w:hAnsi="Open Sans" w:cs="Open Sans"/>
                <w:b/>
                <w:bCs/>
                <w:sz w:val="22"/>
                <w:szCs w:val="22"/>
              </w:rPr>
            </w:pPr>
            <w:r w:rsidRPr="00C22D6D">
              <w:rPr>
                <w:rFonts w:ascii="Open Sans" w:hAnsi="Open Sans" w:cs="Open Sans"/>
                <w:b/>
                <w:bCs/>
              </w:rPr>
              <w:t xml:space="preserve">Other Services </w:t>
            </w:r>
          </w:p>
        </w:tc>
        <w:tc>
          <w:tcPr>
            <w:tcW w:w="8647" w:type="dxa"/>
          </w:tcPr>
          <w:p w14:paraId="3A97388C" w14:textId="77777777" w:rsidR="00C21ECB" w:rsidRPr="00F02BB6" w:rsidRDefault="00C21ECB" w:rsidP="00573D28">
            <w:pPr>
              <w:pStyle w:val="ListParagraph"/>
              <w:numPr>
                <w:ilvl w:val="0"/>
                <w:numId w:val="5"/>
              </w:numPr>
              <w:ind w:left="360"/>
              <w:rPr>
                <w:rFonts w:ascii="Open Sans" w:hAnsi="Open Sans" w:cs="Open Sans"/>
                <w:sz w:val="22"/>
                <w:szCs w:val="22"/>
              </w:rPr>
            </w:pPr>
            <w:r w:rsidRPr="00C22D6D">
              <w:rPr>
                <w:rFonts w:ascii="Open Sans" w:hAnsi="Open Sans" w:cs="Open Sans"/>
              </w:rPr>
              <w:t>Rates, terms and conditions</w:t>
            </w:r>
            <w:r>
              <w:rPr>
                <w:rFonts w:ascii="Open Sans" w:hAnsi="Open Sans" w:cs="Open Sans"/>
                <w:sz w:val="22"/>
                <w:szCs w:val="22"/>
              </w:rPr>
              <w:t>,</w:t>
            </w:r>
            <w:r w:rsidRPr="00C22D6D">
              <w:rPr>
                <w:rFonts w:ascii="Open Sans" w:hAnsi="Open Sans" w:cs="Open Sans"/>
              </w:rPr>
              <w:t xml:space="preserve"> and supporting information will be provided by the Providers at ITT stage. </w:t>
            </w:r>
          </w:p>
        </w:tc>
      </w:tr>
      <w:tr w:rsidR="00C21ECB" w:rsidRPr="00C22D6D" w14:paraId="30EE9166" w14:textId="77777777" w:rsidTr="00085523">
        <w:tc>
          <w:tcPr>
            <w:tcW w:w="1271" w:type="dxa"/>
          </w:tcPr>
          <w:p w14:paraId="683C095D" w14:textId="77777777" w:rsidR="00C21ECB" w:rsidRPr="00F02BB6" w:rsidRDefault="00C21ECB" w:rsidP="00085523">
            <w:pPr>
              <w:rPr>
                <w:rFonts w:ascii="Open Sans" w:hAnsi="Open Sans" w:cs="Open Sans"/>
                <w:b/>
                <w:bCs/>
                <w:sz w:val="22"/>
                <w:szCs w:val="22"/>
              </w:rPr>
            </w:pPr>
            <w:r w:rsidRPr="00C22D6D">
              <w:rPr>
                <w:rFonts w:ascii="Open Sans" w:hAnsi="Open Sans" w:cs="Open Sans"/>
                <w:b/>
                <w:bCs/>
              </w:rPr>
              <w:t xml:space="preserve">Note on pricing variations </w:t>
            </w:r>
          </w:p>
        </w:tc>
        <w:tc>
          <w:tcPr>
            <w:tcW w:w="8647" w:type="dxa"/>
          </w:tcPr>
          <w:p w14:paraId="624015BE" w14:textId="77777777" w:rsidR="00C21ECB" w:rsidRPr="00085523" w:rsidRDefault="00C21ECB" w:rsidP="00085523">
            <w:pPr>
              <w:rPr>
                <w:rFonts w:ascii="Open Sans" w:hAnsi="Open Sans" w:cs="Open Sans"/>
              </w:rPr>
            </w:pPr>
            <w:r w:rsidRPr="003A54B5">
              <w:rPr>
                <w:rFonts w:ascii="Open Sans" w:hAnsi="Open Sans" w:cs="Open Sans"/>
              </w:rPr>
              <w:t>Prices contractually agreed will apply.</w:t>
            </w:r>
          </w:p>
          <w:p w14:paraId="4F8EF583" w14:textId="77777777" w:rsidR="00C21ECB" w:rsidRPr="003A54B5" w:rsidRDefault="00C21ECB" w:rsidP="00085523">
            <w:pPr>
              <w:rPr>
                <w:rFonts w:ascii="Open Sans" w:hAnsi="Open Sans" w:cs="Open Sans"/>
              </w:rPr>
            </w:pPr>
            <w:r w:rsidRPr="003A54B5">
              <w:rPr>
                <w:rFonts w:ascii="Open Sans" w:hAnsi="Open Sans" w:cs="Open Sans"/>
              </w:rPr>
              <w:t xml:space="preserve">After the first two full Framework years, inflationary cost increases </w:t>
            </w:r>
            <w:r w:rsidRPr="00085523">
              <w:rPr>
                <w:rFonts w:ascii="Open Sans" w:hAnsi="Open Sans" w:cs="Open Sans"/>
              </w:rPr>
              <w:t xml:space="preserve">at no higher than the respective years CPI (Consumer Price Index) </w:t>
            </w:r>
            <w:r w:rsidRPr="003A54B5">
              <w:rPr>
                <w:rFonts w:ascii="Open Sans" w:hAnsi="Open Sans" w:cs="Open Sans"/>
              </w:rPr>
              <w:t xml:space="preserve">may be </w:t>
            </w:r>
            <w:r w:rsidRPr="00085523">
              <w:rPr>
                <w:rFonts w:ascii="Open Sans" w:hAnsi="Open Sans" w:cs="Open Sans"/>
              </w:rPr>
              <w:t xml:space="preserve">considered and/or </w:t>
            </w:r>
            <w:r w:rsidRPr="003A54B5">
              <w:rPr>
                <w:rFonts w:ascii="Open Sans" w:hAnsi="Open Sans" w:cs="Open Sans"/>
              </w:rPr>
              <w:t>agreed explicitly on provider request.</w:t>
            </w:r>
          </w:p>
          <w:p w14:paraId="3A6D741D" w14:textId="77777777" w:rsidR="00C21ECB" w:rsidRPr="003A54B5" w:rsidRDefault="00C21ECB" w:rsidP="00085523">
            <w:pPr>
              <w:rPr>
                <w:rFonts w:ascii="Open Sans" w:hAnsi="Open Sans" w:cs="Open Sans"/>
              </w:rPr>
            </w:pPr>
            <w:r w:rsidRPr="00085523">
              <w:rPr>
                <w:rFonts w:ascii="Open Sans" w:hAnsi="Open Sans" w:cs="Open Sans"/>
              </w:rPr>
              <w:t>On any such request</w:t>
            </w:r>
            <w:r w:rsidRPr="003A54B5">
              <w:rPr>
                <w:rFonts w:ascii="Open Sans" w:hAnsi="Open Sans" w:cs="Open Sans"/>
              </w:rPr>
              <w:t xml:space="preserve">, three months’ notification </w:t>
            </w:r>
            <w:r w:rsidRPr="00085523">
              <w:rPr>
                <w:rFonts w:ascii="Open Sans" w:hAnsi="Open Sans" w:cs="Open Sans"/>
              </w:rPr>
              <w:t>must</w:t>
            </w:r>
            <w:r w:rsidRPr="003A54B5">
              <w:rPr>
                <w:rFonts w:ascii="Open Sans" w:hAnsi="Open Sans" w:cs="Open Sans"/>
              </w:rPr>
              <w:t xml:space="preserve"> be given </w:t>
            </w:r>
            <w:r w:rsidRPr="00085523">
              <w:rPr>
                <w:rFonts w:ascii="Open Sans" w:hAnsi="Open Sans" w:cs="Open Sans"/>
              </w:rPr>
              <w:t xml:space="preserve">in writing </w:t>
            </w:r>
            <w:r w:rsidRPr="003A54B5">
              <w:rPr>
                <w:rFonts w:ascii="Open Sans" w:hAnsi="Open Sans" w:cs="Open Sans"/>
              </w:rPr>
              <w:t xml:space="preserve">to INTRAN </w:t>
            </w:r>
            <w:r w:rsidRPr="00085523">
              <w:rPr>
                <w:rFonts w:ascii="Open Sans" w:hAnsi="Open Sans" w:cs="Open Sans"/>
              </w:rPr>
              <w:t xml:space="preserve">and evidenced by the impact on provision and/or continual service demands, which will be measured against prior Framework performance. This will allow INTRAN, on subsequent agreement and implementation </w:t>
            </w:r>
            <w:r w:rsidRPr="003A54B5">
              <w:rPr>
                <w:rFonts w:ascii="Open Sans" w:hAnsi="Open Sans" w:cs="Open Sans"/>
              </w:rPr>
              <w:t>to:</w:t>
            </w:r>
          </w:p>
          <w:p w14:paraId="140C47FE" w14:textId="77777777" w:rsidR="00C21ECB" w:rsidRPr="00085523" w:rsidRDefault="00C21ECB" w:rsidP="00573D28">
            <w:pPr>
              <w:pStyle w:val="ListParagraph"/>
              <w:numPr>
                <w:ilvl w:val="0"/>
                <w:numId w:val="5"/>
              </w:numPr>
              <w:spacing w:line="276" w:lineRule="auto"/>
              <w:ind w:left="360"/>
              <w:rPr>
                <w:rFonts w:ascii="Open Sans" w:hAnsi="Open Sans" w:cs="Open Sans"/>
              </w:rPr>
            </w:pPr>
            <w:r w:rsidRPr="003A54B5">
              <w:rPr>
                <w:rFonts w:ascii="Open Sans" w:hAnsi="Open Sans" w:cs="Open Sans"/>
              </w:rPr>
              <w:t>Calculat</w:t>
            </w:r>
            <w:r w:rsidRPr="00085523">
              <w:rPr>
                <w:rFonts w:ascii="Open Sans" w:hAnsi="Open Sans" w:cs="Open Sans"/>
              </w:rPr>
              <w:t>e</w:t>
            </w:r>
            <w:r w:rsidRPr="003A54B5">
              <w:rPr>
                <w:rFonts w:ascii="Open Sans" w:hAnsi="Open Sans" w:cs="Open Sans"/>
              </w:rPr>
              <w:t xml:space="preserve"> the new price to be aligned with the CPI Inflation Rate</w:t>
            </w:r>
          </w:p>
          <w:p w14:paraId="36328B61" w14:textId="77777777" w:rsidR="00C21ECB" w:rsidRPr="00085523" w:rsidRDefault="00C21ECB" w:rsidP="00085523">
            <w:pPr>
              <w:pStyle w:val="ListParagraph"/>
              <w:ind w:left="360"/>
              <w:rPr>
                <w:rFonts w:ascii="Open Sans" w:hAnsi="Open Sans" w:cs="Open Sans"/>
              </w:rPr>
            </w:pPr>
            <w:r w:rsidRPr="003A54B5">
              <w:rPr>
                <w:rFonts w:ascii="Open Sans" w:hAnsi="Open Sans" w:cs="Open Sans"/>
              </w:rPr>
              <w:t>(New Price=Base Price x (Current Index/Base Index)</w:t>
            </w:r>
          </w:p>
          <w:p w14:paraId="4C19D33E" w14:textId="77777777" w:rsidR="00C21ECB" w:rsidRPr="00085523" w:rsidRDefault="00C21ECB" w:rsidP="00573D28">
            <w:pPr>
              <w:pStyle w:val="ListParagraph"/>
              <w:numPr>
                <w:ilvl w:val="0"/>
                <w:numId w:val="5"/>
              </w:numPr>
              <w:spacing w:line="276" w:lineRule="auto"/>
              <w:ind w:left="360"/>
              <w:rPr>
                <w:rFonts w:ascii="Open Sans" w:hAnsi="Open Sans" w:cs="Open Sans"/>
              </w:rPr>
            </w:pPr>
            <w:r w:rsidRPr="00085523">
              <w:rPr>
                <w:rFonts w:ascii="Open Sans" w:hAnsi="Open Sans" w:cs="Open Sans"/>
              </w:rPr>
              <w:t xml:space="preserve">Receive </w:t>
            </w:r>
            <w:r>
              <w:rPr>
                <w:rFonts w:ascii="Open Sans" w:hAnsi="Open Sans" w:cs="Open Sans"/>
              </w:rPr>
              <w:t xml:space="preserve">INTRAN </w:t>
            </w:r>
            <w:r w:rsidRPr="00085523">
              <w:rPr>
                <w:rFonts w:ascii="Open Sans" w:hAnsi="Open Sans" w:cs="Open Sans"/>
              </w:rPr>
              <w:t>Board Approval to accept such changes</w:t>
            </w:r>
          </w:p>
          <w:p w14:paraId="15C9C48C" w14:textId="77777777" w:rsidR="00C21ECB" w:rsidRPr="00085523" w:rsidRDefault="00C21ECB" w:rsidP="00573D28">
            <w:pPr>
              <w:pStyle w:val="ListParagraph"/>
              <w:numPr>
                <w:ilvl w:val="0"/>
                <w:numId w:val="5"/>
              </w:numPr>
              <w:spacing w:line="276" w:lineRule="auto"/>
              <w:ind w:left="360"/>
              <w:rPr>
                <w:rFonts w:ascii="Open Sans" w:hAnsi="Open Sans" w:cs="Open Sans"/>
              </w:rPr>
            </w:pPr>
            <w:r w:rsidRPr="003A54B5">
              <w:rPr>
                <w:rFonts w:ascii="Open Sans" w:hAnsi="Open Sans" w:cs="Open Sans"/>
              </w:rPr>
              <w:t xml:space="preserve">Reach mutual </w:t>
            </w:r>
            <w:r w:rsidRPr="00085523">
              <w:rPr>
                <w:rFonts w:ascii="Open Sans" w:hAnsi="Open Sans" w:cs="Open Sans"/>
              </w:rPr>
              <w:t xml:space="preserve">provider </w:t>
            </w:r>
            <w:r w:rsidRPr="003A54B5">
              <w:rPr>
                <w:rFonts w:ascii="Open Sans" w:hAnsi="Open Sans" w:cs="Open Sans"/>
              </w:rPr>
              <w:t>agreement</w:t>
            </w:r>
          </w:p>
          <w:p w14:paraId="7885EC39" w14:textId="77777777" w:rsidR="00C21ECB" w:rsidRPr="00085523" w:rsidRDefault="00C21ECB" w:rsidP="00573D28">
            <w:pPr>
              <w:pStyle w:val="ListParagraph"/>
              <w:numPr>
                <w:ilvl w:val="0"/>
                <w:numId w:val="5"/>
              </w:numPr>
              <w:spacing w:line="276" w:lineRule="auto"/>
              <w:ind w:left="360"/>
              <w:rPr>
                <w:rFonts w:ascii="Open Sans" w:hAnsi="Open Sans" w:cs="Open Sans"/>
              </w:rPr>
            </w:pPr>
            <w:r w:rsidRPr="00085523">
              <w:rPr>
                <w:rFonts w:ascii="Open Sans" w:hAnsi="Open Sans" w:cs="Open Sans"/>
              </w:rPr>
              <w:t>E</w:t>
            </w:r>
            <w:r w:rsidRPr="003A54B5">
              <w:rPr>
                <w:rFonts w:ascii="Open Sans" w:hAnsi="Open Sans" w:cs="Open Sans"/>
              </w:rPr>
              <w:t xml:space="preserve">nsure </w:t>
            </w:r>
            <w:r w:rsidRPr="00085523">
              <w:rPr>
                <w:rFonts w:ascii="Open Sans" w:hAnsi="Open Sans" w:cs="Open Sans"/>
              </w:rPr>
              <w:t xml:space="preserve">local policy documents and </w:t>
            </w:r>
            <w:r w:rsidRPr="003A54B5">
              <w:rPr>
                <w:rFonts w:ascii="Open Sans" w:hAnsi="Open Sans" w:cs="Open Sans"/>
              </w:rPr>
              <w:t>systems are updated</w:t>
            </w:r>
          </w:p>
          <w:p w14:paraId="44C43DD8" w14:textId="77777777" w:rsidR="00C21ECB" w:rsidRPr="00085523" w:rsidRDefault="00C21ECB" w:rsidP="00573D28">
            <w:pPr>
              <w:pStyle w:val="ListParagraph"/>
              <w:numPr>
                <w:ilvl w:val="0"/>
                <w:numId w:val="5"/>
              </w:numPr>
              <w:spacing w:line="276" w:lineRule="auto"/>
              <w:ind w:left="360"/>
              <w:rPr>
                <w:rFonts w:ascii="Open Sans" w:hAnsi="Open Sans" w:cs="Open Sans"/>
              </w:rPr>
            </w:pPr>
            <w:r w:rsidRPr="00085523">
              <w:rPr>
                <w:rFonts w:ascii="Open Sans" w:hAnsi="Open Sans" w:cs="Open Sans"/>
              </w:rPr>
              <w:t>Communicate c</w:t>
            </w:r>
            <w:r w:rsidRPr="003A54B5">
              <w:rPr>
                <w:rFonts w:ascii="Open Sans" w:hAnsi="Open Sans" w:cs="Open Sans"/>
              </w:rPr>
              <w:t>hange</w:t>
            </w:r>
            <w:r w:rsidRPr="00085523">
              <w:rPr>
                <w:rFonts w:ascii="Open Sans" w:hAnsi="Open Sans" w:cs="Open Sans"/>
              </w:rPr>
              <w:t>s</w:t>
            </w:r>
            <w:r w:rsidRPr="003A54B5">
              <w:rPr>
                <w:rFonts w:ascii="Open Sans" w:hAnsi="Open Sans" w:cs="Open Sans"/>
              </w:rPr>
              <w:t xml:space="preserve"> to member organisations.</w:t>
            </w:r>
          </w:p>
          <w:p w14:paraId="37855A1E" w14:textId="77777777" w:rsidR="00C21ECB" w:rsidRPr="00085523" w:rsidRDefault="00C21ECB" w:rsidP="00085523">
            <w:pPr>
              <w:rPr>
                <w:rFonts w:ascii="Open Sans" w:hAnsi="Open Sans" w:cs="Open Sans"/>
              </w:rPr>
            </w:pPr>
          </w:p>
          <w:p w14:paraId="11DEF1CA" w14:textId="77777777" w:rsidR="00C21ECB" w:rsidRPr="00085523" w:rsidRDefault="00C21ECB" w:rsidP="00085523">
            <w:pPr>
              <w:rPr>
                <w:rFonts w:ascii="Open Sans" w:hAnsi="Open Sans" w:cs="Open Sans"/>
                <w:sz w:val="22"/>
                <w:szCs w:val="22"/>
              </w:rPr>
            </w:pPr>
            <w:r w:rsidRPr="003A54B5">
              <w:rPr>
                <w:rFonts w:ascii="Open Sans" w:hAnsi="Open Sans" w:cs="Open Sans"/>
              </w:rPr>
              <w:t xml:space="preserve">Any change in price </w:t>
            </w:r>
            <w:r w:rsidRPr="00085523">
              <w:rPr>
                <w:rFonts w:ascii="Open Sans" w:hAnsi="Open Sans" w:cs="Open Sans"/>
              </w:rPr>
              <w:t>must</w:t>
            </w:r>
            <w:r w:rsidRPr="003A54B5">
              <w:rPr>
                <w:rFonts w:ascii="Open Sans" w:hAnsi="Open Sans" w:cs="Open Sans"/>
              </w:rPr>
              <w:t xml:space="preserve"> </w:t>
            </w:r>
            <w:r w:rsidRPr="00085523">
              <w:rPr>
                <w:rFonts w:ascii="Open Sans" w:hAnsi="Open Sans" w:cs="Open Sans"/>
              </w:rPr>
              <w:t xml:space="preserve">commence </w:t>
            </w:r>
            <w:r w:rsidRPr="003A54B5">
              <w:rPr>
                <w:rFonts w:ascii="Open Sans" w:hAnsi="Open Sans" w:cs="Open Sans"/>
              </w:rPr>
              <w:t>at the start of a</w:t>
            </w:r>
            <w:r w:rsidRPr="00085523">
              <w:rPr>
                <w:rFonts w:ascii="Open Sans" w:hAnsi="Open Sans" w:cs="Open Sans"/>
              </w:rPr>
              <w:t>ny</w:t>
            </w:r>
            <w:r w:rsidRPr="003A54B5">
              <w:rPr>
                <w:rFonts w:ascii="Open Sans" w:hAnsi="Open Sans" w:cs="Open Sans"/>
              </w:rPr>
              <w:t xml:space="preserve"> </w:t>
            </w:r>
            <w:r w:rsidRPr="00085523">
              <w:rPr>
                <w:rFonts w:ascii="Open Sans" w:hAnsi="Open Sans" w:cs="Open Sans"/>
              </w:rPr>
              <w:t>Q</w:t>
            </w:r>
            <w:r w:rsidRPr="003A54B5">
              <w:rPr>
                <w:rFonts w:ascii="Open Sans" w:hAnsi="Open Sans" w:cs="Open Sans"/>
              </w:rPr>
              <w:t xml:space="preserve">uarterly </w:t>
            </w:r>
            <w:r w:rsidRPr="00085523">
              <w:rPr>
                <w:rFonts w:ascii="Open Sans" w:hAnsi="Open Sans" w:cs="Open Sans"/>
              </w:rPr>
              <w:t>P</w:t>
            </w:r>
            <w:r w:rsidRPr="003A54B5">
              <w:rPr>
                <w:rFonts w:ascii="Open Sans" w:hAnsi="Open Sans" w:cs="Open Sans"/>
              </w:rPr>
              <w:t>eriod (e.g. 1 July, 1 October, 1 January, 1 April) and be valid for a minimum of one year.</w:t>
            </w:r>
            <w:r w:rsidRPr="00C22D6D">
              <w:rPr>
                <w:rFonts w:ascii="Open Sans" w:hAnsi="Open Sans" w:cs="Open Sans"/>
              </w:rPr>
              <w:t xml:space="preserve"> </w:t>
            </w:r>
          </w:p>
        </w:tc>
      </w:tr>
    </w:tbl>
    <w:p w14:paraId="4B4CC6AD" w14:textId="77777777" w:rsidR="00C21ECB" w:rsidRDefault="00C21ECB" w:rsidP="00C21ECB">
      <w:pPr>
        <w:spacing w:after="0" w:line="240" w:lineRule="auto"/>
        <w:rPr>
          <w:rFonts w:ascii="Open Sans" w:hAnsi="Open Sans" w:cs="Open Sans"/>
        </w:rPr>
      </w:pPr>
    </w:p>
    <w:p w14:paraId="5B6EC5C5" w14:textId="77777777" w:rsidR="00C21ECB" w:rsidRDefault="00C21ECB" w:rsidP="00C21ECB">
      <w:pPr>
        <w:spacing w:after="0" w:line="240" w:lineRule="auto"/>
        <w:rPr>
          <w:rFonts w:ascii="Open Sans" w:hAnsi="Open Sans" w:cs="Open Sans"/>
        </w:rPr>
      </w:pPr>
      <w:r>
        <w:rPr>
          <w:rFonts w:ascii="Open Sans" w:hAnsi="Open Sans" w:cs="Open Sans"/>
        </w:rPr>
        <w:t xml:space="preserve">Providers will ensure INTRAN member organisations (the Buyer) are always offered the most economical price in accordance with the charging protocol of each Lot, with the lowest cost applied in cases where pricing may vary based on the service and volume or content purchased. For example, in scenarios where a Buyer uses the service for 29 minutes, incurring a higher total charge than the hourly cost, they will be charged the hourly cost.  On request from INTRAN or the Buyer, Providers may be asked to supply a cost breakdown to support the basis of their overall pricing structure. </w:t>
      </w:r>
    </w:p>
    <w:p w14:paraId="43A5F820" w14:textId="77777777" w:rsidR="00C21ECB" w:rsidRDefault="00C21ECB" w:rsidP="00C21ECB">
      <w:pPr>
        <w:spacing w:after="0" w:line="240" w:lineRule="auto"/>
        <w:rPr>
          <w:rFonts w:ascii="Open Sans" w:hAnsi="Open Sans" w:cs="Open Sans"/>
        </w:rPr>
      </w:pPr>
    </w:p>
    <w:p w14:paraId="6920DCEB" w14:textId="650CDC78" w:rsidR="00004FAB" w:rsidRPr="00004FAB" w:rsidRDefault="00004FAB" w:rsidP="00004FAB">
      <w:pPr>
        <w:rPr>
          <w:rFonts w:ascii="Open Sans" w:eastAsia="Times New Roman" w:hAnsi="Open Sans" w:cs="Open Sans"/>
        </w:rPr>
      </w:pPr>
      <w:r w:rsidRPr="00004FAB">
        <w:rPr>
          <w:rFonts w:ascii="Open Sans" w:eastAsia="Times New Roman" w:hAnsi="Open Sans" w:cs="Open Sans"/>
        </w:rPr>
        <w:t>Where INTRAN member organisations make bulk bookings, defined as multiple bookings submitted together for the same interpreter or location, providers are encouraged to offer a discounted rate or reduced booking fee.</w:t>
      </w:r>
    </w:p>
    <w:p w14:paraId="04A4F4C8" w14:textId="77777777" w:rsidR="00F50A1C" w:rsidRDefault="00F50A1C" w:rsidP="00C21ECB">
      <w:pPr>
        <w:spacing w:after="0" w:line="240" w:lineRule="auto"/>
        <w:rPr>
          <w:rFonts w:ascii="Open Sans" w:hAnsi="Open Sans" w:cs="Open Sans"/>
        </w:rPr>
      </w:pPr>
    </w:p>
    <w:p w14:paraId="512CAA22" w14:textId="77777777" w:rsidR="00C21ECB" w:rsidRPr="007053F1" w:rsidRDefault="00C21ECB" w:rsidP="00C21ECB">
      <w:pPr>
        <w:spacing w:after="0" w:line="240" w:lineRule="auto"/>
        <w:rPr>
          <w:rFonts w:ascii="Open Sans" w:hAnsi="Open Sans" w:cs="Open Sans"/>
          <w:b/>
          <w:bCs/>
          <w:color w:val="002060"/>
          <w:sz w:val="24"/>
          <w:szCs w:val="24"/>
        </w:rPr>
      </w:pPr>
      <w:bookmarkStart w:id="80" w:name="_Hlk209017867"/>
      <w:r w:rsidRPr="007053F1">
        <w:rPr>
          <w:rFonts w:ascii="Open Sans" w:hAnsi="Open Sans" w:cs="Open Sans"/>
          <w:b/>
          <w:bCs/>
          <w:color w:val="002060"/>
          <w:sz w:val="24"/>
          <w:szCs w:val="24"/>
        </w:rPr>
        <w:t xml:space="preserve">16.2. Deductions and Refunds </w:t>
      </w:r>
    </w:p>
    <w:p w14:paraId="3987B145" w14:textId="77777777" w:rsidR="00C21ECB" w:rsidRDefault="00C21ECB" w:rsidP="00C21ECB">
      <w:pPr>
        <w:spacing w:after="0" w:line="240" w:lineRule="auto"/>
        <w:rPr>
          <w:rFonts w:ascii="Open Sans" w:hAnsi="Open Sans" w:cs="Open Sans"/>
        </w:rPr>
      </w:pPr>
    </w:p>
    <w:p w14:paraId="25A87285" w14:textId="1E52A93E" w:rsidR="00C21ECB" w:rsidRDefault="00C21ECB" w:rsidP="00C21ECB">
      <w:pPr>
        <w:rPr>
          <w:rFonts w:ascii="Open Sans" w:hAnsi="Open Sans" w:cs="Open Sans"/>
        </w:rPr>
      </w:pPr>
      <w:r w:rsidRPr="001E4165">
        <w:rPr>
          <w:rFonts w:ascii="Open Sans" w:hAnsi="Open Sans" w:cs="Open Sans"/>
        </w:rPr>
        <w:t xml:space="preserve">Service Credits will be clearly </w:t>
      </w:r>
      <w:r>
        <w:rPr>
          <w:rFonts w:ascii="Open Sans" w:hAnsi="Open Sans" w:cs="Open Sans"/>
        </w:rPr>
        <w:t>referenced</w:t>
      </w:r>
      <w:r w:rsidRPr="001E4165">
        <w:rPr>
          <w:rFonts w:ascii="Open Sans" w:hAnsi="Open Sans" w:cs="Open Sans"/>
        </w:rPr>
        <w:t xml:space="preserve"> and applied as deductions to invoices issued to Member Organisations.</w:t>
      </w:r>
      <w:r>
        <w:rPr>
          <w:rFonts w:ascii="Open Sans" w:hAnsi="Open Sans" w:cs="Open Sans"/>
        </w:rPr>
        <w:t xml:space="preserve"> </w:t>
      </w:r>
      <w:r w:rsidRPr="00A0739E">
        <w:rPr>
          <w:rFonts w:ascii="Open Sans" w:hAnsi="Open Sans" w:cs="Open Sans"/>
        </w:rPr>
        <w:t xml:space="preserve">Please refer to Schedule </w:t>
      </w:r>
      <w:r w:rsidR="00A0739E" w:rsidRPr="00A0739E">
        <w:rPr>
          <w:rFonts w:ascii="Open Sans" w:hAnsi="Open Sans" w:cs="Open Sans"/>
        </w:rPr>
        <w:t>10.</w:t>
      </w:r>
      <w:r>
        <w:rPr>
          <w:rFonts w:ascii="Open Sans" w:hAnsi="Open Sans" w:cs="Open Sans"/>
        </w:rPr>
        <w:t xml:space="preserve"> </w:t>
      </w:r>
    </w:p>
    <w:p w14:paraId="4A3E129C" w14:textId="77777777" w:rsidR="00C21ECB" w:rsidRDefault="00C21ECB" w:rsidP="00C21ECB">
      <w:pPr>
        <w:rPr>
          <w:rFonts w:ascii="Open Sans" w:hAnsi="Open Sans" w:cs="Open Sans"/>
        </w:rPr>
      </w:pPr>
      <w:r w:rsidRPr="001E4165">
        <w:rPr>
          <w:rFonts w:ascii="Open Sans" w:hAnsi="Open Sans" w:cs="Open Sans"/>
        </w:rPr>
        <w:t>In the event no invoice is scheduled for issuance during any month in which Service Credits are due, including, without limitation, periods of inactivity, a refund will be issued in lieu of the Credit.</w:t>
      </w:r>
    </w:p>
    <w:p w14:paraId="4A5CD0A6" w14:textId="77777777" w:rsidR="00C21ECB" w:rsidRPr="001E4165" w:rsidRDefault="00C21ECB" w:rsidP="00C21ECB">
      <w:pPr>
        <w:rPr>
          <w:rFonts w:ascii="Open Sans" w:hAnsi="Open Sans" w:cs="Open Sans"/>
        </w:rPr>
      </w:pPr>
      <w:r w:rsidRPr="001E4165">
        <w:rPr>
          <w:rFonts w:ascii="Open Sans" w:hAnsi="Open Sans" w:cs="Open Sans"/>
        </w:rPr>
        <w:lastRenderedPageBreak/>
        <w:t>In all cases, issue will be directed to the respective accounting or finance departments associated with the booking to which Service Credit is subject.</w:t>
      </w:r>
    </w:p>
    <w:p w14:paraId="65BD524F" w14:textId="77777777" w:rsidR="00C21ECB" w:rsidRDefault="00C21ECB" w:rsidP="00C21ECB">
      <w:pPr>
        <w:rPr>
          <w:rFonts w:ascii="Open Sans" w:hAnsi="Open Sans" w:cs="Open Sans"/>
        </w:rPr>
      </w:pPr>
      <w:r w:rsidRPr="001E4165">
        <w:rPr>
          <w:rFonts w:ascii="Open Sans" w:hAnsi="Open Sans" w:cs="Open Sans"/>
        </w:rPr>
        <w:t>Service Credits that are not directly attributable to a specific booking, or to a defined group of bookings, will be issued separately and remitted strictly to the primary accounting department of the applicable Member Organisation.</w:t>
      </w:r>
    </w:p>
    <w:bookmarkEnd w:id="80"/>
    <w:p w14:paraId="309E3A3A" w14:textId="77777777" w:rsidR="004E258C" w:rsidRDefault="004E258C" w:rsidP="00C21ECB">
      <w:pPr>
        <w:spacing w:after="0" w:line="240" w:lineRule="auto"/>
        <w:rPr>
          <w:rFonts w:ascii="Open Sans" w:hAnsi="Open Sans" w:cs="Open Sans"/>
        </w:rPr>
      </w:pPr>
    </w:p>
    <w:p w14:paraId="75C72B01" w14:textId="6BF0B417" w:rsidR="00C21ECB" w:rsidRPr="007053F1" w:rsidRDefault="00C21ECB" w:rsidP="00C21ECB">
      <w:pPr>
        <w:spacing w:after="0" w:line="240" w:lineRule="auto"/>
        <w:rPr>
          <w:rFonts w:ascii="Open Sans" w:eastAsia="Arial" w:hAnsi="Open Sans" w:cs="Open Sans"/>
          <w:b/>
          <w:bCs/>
          <w:color w:val="002060"/>
          <w:sz w:val="24"/>
          <w:szCs w:val="24"/>
        </w:rPr>
      </w:pPr>
      <w:r w:rsidRPr="007053F1">
        <w:rPr>
          <w:rFonts w:ascii="Open Sans" w:eastAsia="Arial" w:hAnsi="Open Sans" w:cs="Open Sans"/>
          <w:b/>
          <w:bCs/>
          <w:color w:val="002060"/>
          <w:sz w:val="24"/>
          <w:szCs w:val="24"/>
        </w:rPr>
        <w:t xml:space="preserve">16.3. Travel Charges </w:t>
      </w:r>
    </w:p>
    <w:p w14:paraId="74C9BC6C" w14:textId="77777777" w:rsidR="00C21ECB" w:rsidRDefault="00C21ECB" w:rsidP="00C21ECB">
      <w:pPr>
        <w:spacing w:after="0" w:line="240" w:lineRule="auto"/>
        <w:rPr>
          <w:rFonts w:ascii="Open Sans" w:eastAsia="Arial" w:hAnsi="Open Sans" w:cs="Open Sans"/>
          <w:b/>
          <w:bCs/>
          <w:color w:val="002060"/>
        </w:rPr>
      </w:pPr>
    </w:p>
    <w:p w14:paraId="7A4E6D32" w14:textId="77777777" w:rsidR="00C21ECB" w:rsidRPr="00635173" w:rsidRDefault="00C21ECB" w:rsidP="00C21ECB">
      <w:pPr>
        <w:spacing w:after="0" w:line="240" w:lineRule="auto"/>
        <w:rPr>
          <w:rFonts w:ascii="Open Sans" w:hAnsi="Open Sans" w:cs="Open Sans"/>
        </w:rPr>
      </w:pPr>
      <w:r w:rsidRPr="00635173">
        <w:rPr>
          <w:rFonts w:ascii="Open Sans" w:hAnsi="Open Sans" w:cs="Open Sans"/>
        </w:rPr>
        <w:t xml:space="preserve">This section </w:t>
      </w:r>
      <w:r>
        <w:rPr>
          <w:rFonts w:ascii="Open Sans" w:hAnsi="Open Sans" w:cs="Open Sans"/>
        </w:rPr>
        <w:t>sets out</w:t>
      </w:r>
      <w:r w:rsidRPr="00635173">
        <w:rPr>
          <w:rFonts w:ascii="Open Sans" w:hAnsi="Open Sans" w:cs="Open Sans"/>
        </w:rPr>
        <w:t xml:space="preserve"> the mandatory requirements </w:t>
      </w:r>
      <w:r>
        <w:rPr>
          <w:rFonts w:ascii="Open Sans" w:hAnsi="Open Sans" w:cs="Open Sans"/>
        </w:rPr>
        <w:t>for</w:t>
      </w:r>
      <w:r w:rsidRPr="00635173">
        <w:rPr>
          <w:rFonts w:ascii="Open Sans" w:hAnsi="Open Sans" w:cs="Open Sans"/>
        </w:rPr>
        <w:t xml:space="preserve"> travel</w:t>
      </w:r>
      <w:r>
        <w:rPr>
          <w:rFonts w:ascii="Open Sans" w:hAnsi="Open Sans" w:cs="Open Sans"/>
        </w:rPr>
        <w:t xml:space="preserve"> remuneration</w:t>
      </w:r>
      <w:r w:rsidRPr="00635173">
        <w:rPr>
          <w:rFonts w:ascii="Open Sans" w:hAnsi="Open Sans" w:cs="Open Sans"/>
        </w:rPr>
        <w:t xml:space="preserve"> that Providers </w:t>
      </w:r>
      <w:r>
        <w:rPr>
          <w:rFonts w:ascii="Open Sans" w:hAnsi="Open Sans" w:cs="Open Sans"/>
        </w:rPr>
        <w:t xml:space="preserve">of both or either of </w:t>
      </w:r>
      <w:r w:rsidRPr="00635173">
        <w:rPr>
          <w:rFonts w:ascii="Open Sans" w:hAnsi="Open Sans" w:cs="Open Sans"/>
        </w:rPr>
        <w:t xml:space="preserve">Lots 1 </w:t>
      </w:r>
      <w:proofErr w:type="gramStart"/>
      <w:r w:rsidRPr="00635173">
        <w:rPr>
          <w:rFonts w:ascii="Open Sans" w:hAnsi="Open Sans" w:cs="Open Sans"/>
        </w:rPr>
        <w:t>and</w:t>
      </w:r>
      <w:proofErr w:type="gramEnd"/>
      <w:r w:rsidRPr="00635173">
        <w:rPr>
          <w:rFonts w:ascii="Open Sans" w:hAnsi="Open Sans" w:cs="Open Sans"/>
        </w:rPr>
        <w:t xml:space="preserve"> 2 must </w:t>
      </w:r>
      <w:r>
        <w:rPr>
          <w:rFonts w:ascii="Open Sans" w:hAnsi="Open Sans" w:cs="Open Sans"/>
        </w:rPr>
        <w:t>meet</w:t>
      </w:r>
      <w:r w:rsidRPr="00635173">
        <w:rPr>
          <w:rFonts w:ascii="Open Sans" w:hAnsi="Open Sans" w:cs="Open Sans"/>
        </w:rPr>
        <w:t xml:space="preserve"> </w:t>
      </w:r>
      <w:r>
        <w:rPr>
          <w:rFonts w:ascii="Open Sans" w:hAnsi="Open Sans" w:cs="Open Sans"/>
        </w:rPr>
        <w:t>to comply with expense arrangements in the</w:t>
      </w:r>
      <w:r w:rsidRPr="00635173">
        <w:rPr>
          <w:rFonts w:ascii="Open Sans" w:hAnsi="Open Sans" w:cs="Open Sans"/>
        </w:rPr>
        <w:t xml:space="preserve"> delivery of Framework</w:t>
      </w:r>
      <w:r>
        <w:rPr>
          <w:rFonts w:ascii="Open Sans" w:hAnsi="Open Sans" w:cs="Open Sans"/>
        </w:rPr>
        <w:t xml:space="preserve"> Services</w:t>
      </w:r>
      <w:r w:rsidRPr="00635173">
        <w:rPr>
          <w:rFonts w:ascii="Open Sans" w:hAnsi="Open Sans" w:cs="Open Sans"/>
        </w:rPr>
        <w:t>.</w:t>
      </w:r>
      <w:r>
        <w:rPr>
          <w:rFonts w:ascii="Open Sans" w:hAnsi="Open Sans" w:cs="Open Sans"/>
        </w:rPr>
        <w:t xml:space="preserve"> </w:t>
      </w:r>
    </w:p>
    <w:p w14:paraId="2DC02202" w14:textId="77777777" w:rsidR="00C21ECB" w:rsidRDefault="00C21ECB" w:rsidP="00C21ECB">
      <w:pPr>
        <w:pBdr>
          <w:top w:val="nil"/>
          <w:left w:val="nil"/>
          <w:bottom w:val="nil"/>
          <w:right w:val="nil"/>
          <w:between w:val="nil"/>
        </w:pBdr>
        <w:spacing w:after="0" w:line="240" w:lineRule="auto"/>
        <w:ind w:right="66"/>
        <w:jc w:val="both"/>
        <w:rPr>
          <w:rFonts w:ascii="Open Sans" w:eastAsia="Arial" w:hAnsi="Open Sans" w:cs="Open Sans"/>
          <w:color w:val="000000"/>
        </w:rPr>
      </w:pPr>
    </w:p>
    <w:p w14:paraId="3EE57088" w14:textId="77777777" w:rsidR="00C21ECB" w:rsidRPr="00786D2D" w:rsidRDefault="00C21ECB"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r w:rsidRPr="00786D2D">
        <w:rPr>
          <w:rFonts w:ascii="Open Sans" w:eastAsia="Arial" w:hAnsi="Open Sans" w:cs="Open Sans"/>
          <w:b/>
          <w:bCs/>
          <w:color w:val="000000"/>
        </w:rPr>
        <w:t xml:space="preserve">16.3.1. Interpreters and other language professional travel costs </w:t>
      </w:r>
    </w:p>
    <w:p w14:paraId="031AE807"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p>
    <w:p w14:paraId="3A44071F" w14:textId="77777777" w:rsidR="00C21ECB" w:rsidRDefault="00C21ECB" w:rsidP="00C21ECB">
      <w:pPr>
        <w:spacing w:after="0" w:line="240" w:lineRule="auto"/>
        <w:rPr>
          <w:rFonts w:ascii="Open Sans" w:eastAsia="Arial" w:hAnsi="Open Sans" w:cs="Open Sans"/>
          <w:color w:val="000000"/>
        </w:rPr>
      </w:pPr>
      <w:bookmarkStart w:id="81" w:name="_Hlk208831367"/>
      <w:r>
        <w:rPr>
          <w:rFonts w:ascii="Open Sans" w:eastAsia="Arial" w:hAnsi="Open Sans" w:cs="Open Sans"/>
          <w:color w:val="000000"/>
        </w:rPr>
        <w:t>Interpreters and other language professionals can claim for the travel time, mileage incurred, and/or other public transportation costs. Evidence of such costs must be kept and shared with INTRAN and/or its member organisations (the Buyer) to ensure approval where required.</w:t>
      </w:r>
    </w:p>
    <w:p w14:paraId="5ED1FB0A"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p>
    <w:p w14:paraId="3898AA1E"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r>
        <w:rPr>
          <w:rFonts w:ascii="Open Sans" w:eastAsia="Arial" w:hAnsi="Open Sans" w:cs="Open Sans"/>
          <w:color w:val="000000"/>
        </w:rPr>
        <w:t xml:space="preserve">In situations of the Buyer requiring interpreters to use public transportation, or who may stipulate other travel conditions or travel terms as specified in their organisation’s travel policy, those requests and conditions will be confirmed by the Buyer at contract stage. </w:t>
      </w:r>
    </w:p>
    <w:p w14:paraId="53C30190" w14:textId="77777777" w:rsidR="00C21ECB" w:rsidRDefault="00C21ECB" w:rsidP="00C21ECB">
      <w:pPr>
        <w:spacing w:after="0" w:line="240" w:lineRule="auto"/>
        <w:rPr>
          <w:rFonts w:ascii="Open Sans" w:eastAsia="Arial" w:hAnsi="Open Sans" w:cs="Open Sans"/>
          <w:color w:val="000000"/>
        </w:rPr>
      </w:pPr>
    </w:p>
    <w:bookmarkEnd w:id="81"/>
    <w:p w14:paraId="7B1FC1C8"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r>
        <w:rPr>
          <w:rFonts w:ascii="Open Sans" w:eastAsia="Arial" w:hAnsi="Open Sans" w:cs="Open Sans"/>
          <w:color w:val="000000"/>
        </w:rPr>
        <w:t>In all cases, Providers are expected to pay their interpreters and other language professionals all travel expenses incurred, ensuring their fair treatment and promoting their goodwill and willingness to accept INTRAN’s Face-to-Face booking requests.</w:t>
      </w:r>
    </w:p>
    <w:p w14:paraId="777E253C"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r>
        <w:rPr>
          <w:rFonts w:ascii="Open Sans" w:eastAsia="Arial" w:hAnsi="Open Sans" w:cs="Open Sans"/>
          <w:color w:val="000000"/>
        </w:rPr>
        <w:t>Systems must be in place or agreed to be designed to ensure interpreters are paid promptly, reliably, and, at a minimum, in accordance with the Framework Contract Terms.</w:t>
      </w:r>
    </w:p>
    <w:p w14:paraId="3D6761E3"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r>
        <w:rPr>
          <w:rFonts w:ascii="Open Sans" w:eastAsia="Arial" w:hAnsi="Open Sans" w:cs="Open Sans"/>
          <w:color w:val="000000"/>
        </w:rPr>
        <w:t xml:space="preserve"> </w:t>
      </w:r>
    </w:p>
    <w:p w14:paraId="42231B4E" w14:textId="77777777" w:rsidR="00C21ECB" w:rsidRDefault="00C21ECB" w:rsidP="00C21ECB">
      <w:pPr>
        <w:spacing w:after="0" w:line="240" w:lineRule="auto"/>
        <w:rPr>
          <w:rFonts w:ascii="Open Sans" w:hAnsi="Open Sans" w:cs="Open Sans"/>
        </w:rPr>
      </w:pPr>
      <w:r>
        <w:rPr>
          <w:rFonts w:ascii="Open Sans" w:eastAsia="Arial" w:hAnsi="Open Sans" w:cs="Open Sans"/>
          <w:color w:val="000000"/>
        </w:rPr>
        <w:t>S</w:t>
      </w:r>
      <w:r w:rsidRPr="00635173">
        <w:rPr>
          <w:rFonts w:ascii="Open Sans" w:hAnsi="Open Sans" w:cs="Open Sans"/>
        </w:rPr>
        <w:t>ubsistence costs will not be paid</w:t>
      </w:r>
      <w:r>
        <w:rPr>
          <w:rFonts w:ascii="Open Sans" w:hAnsi="Open Sans" w:cs="Open Sans"/>
        </w:rPr>
        <w:t>, h</w:t>
      </w:r>
      <w:r w:rsidRPr="00635173">
        <w:rPr>
          <w:rFonts w:ascii="Open Sans" w:hAnsi="Open Sans" w:cs="Open Sans"/>
        </w:rPr>
        <w:t xml:space="preserve">owever, in exceptional circumstances, this may be authorised </w:t>
      </w:r>
      <w:r>
        <w:rPr>
          <w:rFonts w:ascii="Open Sans" w:hAnsi="Open Sans" w:cs="Open Sans"/>
        </w:rPr>
        <w:t xml:space="preserve">in writing, in advance, and on strict </w:t>
      </w:r>
      <w:r w:rsidRPr="00635173">
        <w:rPr>
          <w:rFonts w:ascii="Open Sans" w:hAnsi="Open Sans" w:cs="Open Sans"/>
        </w:rPr>
        <w:t xml:space="preserve">agreement with the </w:t>
      </w:r>
      <w:r>
        <w:rPr>
          <w:rFonts w:ascii="Open Sans" w:hAnsi="Open Sans" w:cs="Open Sans"/>
        </w:rPr>
        <w:t>respective</w:t>
      </w:r>
      <w:r w:rsidRPr="00635173">
        <w:rPr>
          <w:rFonts w:ascii="Open Sans" w:hAnsi="Open Sans" w:cs="Open Sans"/>
        </w:rPr>
        <w:t xml:space="preserve"> member organisation.</w:t>
      </w:r>
    </w:p>
    <w:p w14:paraId="36693AFE" w14:textId="77777777" w:rsidR="00F50A1C" w:rsidRDefault="00F50A1C" w:rsidP="00C21ECB">
      <w:pPr>
        <w:spacing w:after="0" w:line="240" w:lineRule="auto"/>
        <w:rPr>
          <w:rFonts w:ascii="Open Sans" w:hAnsi="Open Sans" w:cs="Open Sans"/>
        </w:rPr>
      </w:pPr>
    </w:p>
    <w:p w14:paraId="13BF931E" w14:textId="56B20B43" w:rsidR="00C21ECB" w:rsidRDefault="00C21ECB"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bookmarkStart w:id="82" w:name="_Hlk209017975"/>
      <w:r>
        <w:rPr>
          <w:rFonts w:ascii="Open Sans" w:eastAsia="Arial" w:hAnsi="Open Sans" w:cs="Open Sans"/>
          <w:b/>
          <w:bCs/>
          <w:color w:val="000000"/>
        </w:rPr>
        <w:t xml:space="preserve">16.3.2. Mileage </w:t>
      </w:r>
      <w:r w:rsidR="00F50A1C">
        <w:rPr>
          <w:rFonts w:ascii="Open Sans" w:eastAsia="Arial" w:hAnsi="Open Sans" w:cs="Open Sans"/>
          <w:b/>
          <w:bCs/>
          <w:color w:val="000000"/>
        </w:rPr>
        <w:t>Costs</w:t>
      </w:r>
    </w:p>
    <w:p w14:paraId="377BB420" w14:textId="77777777" w:rsidR="00C21ECB" w:rsidRDefault="00C21ECB" w:rsidP="00C21ECB">
      <w:pPr>
        <w:pBdr>
          <w:top w:val="nil"/>
          <w:left w:val="nil"/>
          <w:bottom w:val="nil"/>
          <w:right w:val="nil"/>
          <w:between w:val="nil"/>
        </w:pBdr>
        <w:spacing w:after="0" w:line="240" w:lineRule="auto"/>
        <w:ind w:right="66"/>
        <w:jc w:val="both"/>
        <w:rPr>
          <w:rFonts w:ascii="Open Sans" w:eastAsia="Arial" w:hAnsi="Open Sans" w:cs="Open Sans"/>
          <w:color w:val="000000"/>
        </w:rPr>
      </w:pPr>
    </w:p>
    <w:p w14:paraId="1FB9FB61" w14:textId="77777777" w:rsidR="00C21ECB" w:rsidRDefault="00C21ECB" w:rsidP="00C21ECB">
      <w:pPr>
        <w:pBdr>
          <w:top w:val="nil"/>
          <w:left w:val="nil"/>
          <w:bottom w:val="nil"/>
          <w:right w:val="nil"/>
          <w:between w:val="nil"/>
        </w:pBdr>
        <w:spacing w:after="0" w:line="240" w:lineRule="auto"/>
        <w:ind w:right="68"/>
        <w:rPr>
          <w:rFonts w:ascii="Open Sans" w:eastAsia="Arial" w:hAnsi="Open Sans" w:cs="Open Sans"/>
          <w:color w:val="000000"/>
        </w:rPr>
      </w:pPr>
      <w:r>
        <w:rPr>
          <w:rFonts w:ascii="Open Sans" w:eastAsia="Arial" w:hAnsi="Open Sans" w:cs="Open Sans"/>
          <w:color w:val="000000"/>
        </w:rPr>
        <w:t xml:space="preserve">Providers will charge a maximum 45p (pence) per mile to cover genuine mileage incurred by their own vehicle, or by any leased vehicle arrangement, to attend booking requests. Mileage incurred by public or private transport, including but not limited to bus, train, taxi, uber, etc., is not subject to mileage and must be claimed, with evidence, as other transportation costs. </w:t>
      </w:r>
    </w:p>
    <w:bookmarkEnd w:id="82"/>
    <w:p w14:paraId="3CED8437" w14:textId="77777777" w:rsidR="00C21ECB" w:rsidRDefault="00C21ECB"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p>
    <w:p w14:paraId="25DC40F9" w14:textId="77777777" w:rsidR="00A0739E" w:rsidRDefault="00A0739E"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p>
    <w:p w14:paraId="7E0A58D9" w14:textId="77777777" w:rsidR="00A0739E" w:rsidRDefault="00A0739E"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p>
    <w:p w14:paraId="7A44D86E" w14:textId="77777777" w:rsidR="00A0739E" w:rsidRDefault="00A0739E"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p>
    <w:p w14:paraId="7EF612DC" w14:textId="6DFF67FA" w:rsidR="00C21ECB" w:rsidRPr="00B24FA5" w:rsidRDefault="00C21ECB"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r>
        <w:rPr>
          <w:rFonts w:ascii="Open Sans" w:eastAsia="Arial" w:hAnsi="Open Sans" w:cs="Open Sans"/>
          <w:b/>
          <w:bCs/>
          <w:color w:val="000000"/>
        </w:rPr>
        <w:lastRenderedPageBreak/>
        <w:t xml:space="preserve">16.3.3. </w:t>
      </w:r>
      <w:r w:rsidRPr="00B24FA5">
        <w:rPr>
          <w:rFonts w:ascii="Open Sans" w:eastAsia="Arial" w:hAnsi="Open Sans" w:cs="Open Sans"/>
          <w:b/>
          <w:bCs/>
          <w:color w:val="000000"/>
        </w:rPr>
        <w:t xml:space="preserve">Travel Time </w:t>
      </w:r>
    </w:p>
    <w:p w14:paraId="413E7CCE" w14:textId="77777777" w:rsidR="00C21ECB" w:rsidRDefault="00C21ECB" w:rsidP="00C21ECB">
      <w:pPr>
        <w:pBdr>
          <w:top w:val="nil"/>
          <w:left w:val="nil"/>
          <w:bottom w:val="nil"/>
          <w:right w:val="nil"/>
          <w:between w:val="nil"/>
        </w:pBdr>
        <w:spacing w:after="0" w:line="240" w:lineRule="auto"/>
        <w:ind w:right="66"/>
        <w:jc w:val="both"/>
        <w:rPr>
          <w:rFonts w:ascii="Open Sans" w:hAnsi="Open Sans" w:cs="Open Sans"/>
        </w:rPr>
      </w:pPr>
    </w:p>
    <w:p w14:paraId="1546C07B" w14:textId="0185DB65"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r>
        <w:rPr>
          <w:rFonts w:ascii="Open Sans" w:eastAsia="Arial" w:hAnsi="Open Sans" w:cs="Open Sans"/>
          <w:color w:val="000000"/>
        </w:rPr>
        <w:t>Providers will allow interpreters and other language professionals to claim for travel time, up to a maximum of 50% of their standard hourly rate, per hour, which will be measured and calculated from the nearest of the interpreters’ home or their location on commencing travel to the booking location. Evidence of travel time claims must be kept by Providers and, where required, provided to INTRAN and/or its member organisations on request.</w:t>
      </w:r>
    </w:p>
    <w:p w14:paraId="5652F9C3"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p>
    <w:p w14:paraId="484487D4" w14:textId="0C61FED6" w:rsidR="00C21ECB" w:rsidRDefault="00F50A1C" w:rsidP="00C21ECB">
      <w:pPr>
        <w:pBdr>
          <w:top w:val="nil"/>
          <w:left w:val="nil"/>
          <w:bottom w:val="nil"/>
          <w:right w:val="nil"/>
          <w:between w:val="nil"/>
        </w:pBdr>
        <w:spacing w:after="0" w:line="240" w:lineRule="auto"/>
        <w:ind w:right="66"/>
        <w:rPr>
          <w:rFonts w:ascii="Open Sans" w:eastAsia="Arial" w:hAnsi="Open Sans" w:cs="Open Sans"/>
          <w:color w:val="000000"/>
        </w:rPr>
      </w:pPr>
      <w:r>
        <w:rPr>
          <w:rFonts w:ascii="Open Sans" w:eastAsia="Arial" w:hAnsi="Open Sans" w:cs="Open Sans"/>
          <w:color w:val="000000"/>
        </w:rPr>
        <w:t>When applied, t</w:t>
      </w:r>
      <w:r w:rsidR="00C21ECB">
        <w:rPr>
          <w:rFonts w:ascii="Open Sans" w:eastAsia="Arial" w:hAnsi="Open Sans" w:cs="Open Sans"/>
          <w:color w:val="000000"/>
        </w:rPr>
        <w:t xml:space="preserve">ravel time will be charged </w:t>
      </w:r>
      <w:r>
        <w:rPr>
          <w:rFonts w:ascii="Open Sans" w:eastAsia="Arial" w:hAnsi="Open Sans" w:cs="Open Sans"/>
          <w:color w:val="000000"/>
        </w:rPr>
        <w:t xml:space="preserve">separately and explicitly </w:t>
      </w:r>
      <w:r w:rsidR="00C21ECB">
        <w:rPr>
          <w:rFonts w:ascii="Open Sans" w:eastAsia="Arial" w:hAnsi="Open Sans" w:cs="Open Sans"/>
          <w:color w:val="000000"/>
        </w:rPr>
        <w:t xml:space="preserve">and </w:t>
      </w:r>
      <w:r>
        <w:rPr>
          <w:rFonts w:ascii="Open Sans" w:eastAsia="Arial" w:hAnsi="Open Sans" w:cs="Open Sans"/>
          <w:color w:val="000000"/>
        </w:rPr>
        <w:t xml:space="preserve">will </w:t>
      </w:r>
      <w:r w:rsidR="00C21ECB">
        <w:rPr>
          <w:rFonts w:ascii="Open Sans" w:eastAsia="Arial" w:hAnsi="Open Sans" w:cs="Open Sans"/>
          <w:color w:val="000000"/>
        </w:rPr>
        <w:t xml:space="preserve">not </w:t>
      </w:r>
      <w:r>
        <w:rPr>
          <w:rFonts w:ascii="Open Sans" w:eastAsia="Arial" w:hAnsi="Open Sans" w:cs="Open Sans"/>
          <w:color w:val="000000"/>
        </w:rPr>
        <w:t xml:space="preserve">be integral to the </w:t>
      </w:r>
      <w:r w:rsidR="00C21ECB">
        <w:rPr>
          <w:rFonts w:ascii="Open Sans" w:eastAsia="Arial" w:hAnsi="Open Sans" w:cs="Open Sans"/>
          <w:color w:val="000000"/>
        </w:rPr>
        <w:t xml:space="preserve">booking or administration fee that may be charged by the Provider. </w:t>
      </w:r>
      <w:r>
        <w:rPr>
          <w:rFonts w:ascii="Open Sans" w:eastAsia="Arial" w:hAnsi="Open Sans" w:cs="Open Sans"/>
          <w:color w:val="000000"/>
        </w:rPr>
        <w:t xml:space="preserve">The amount charged will need to be received by the interpreter. </w:t>
      </w:r>
    </w:p>
    <w:p w14:paraId="081BAFA1"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p>
    <w:p w14:paraId="292D5E46" w14:textId="77777777" w:rsidR="00C21ECB" w:rsidRPr="00B24FA5" w:rsidRDefault="00C21ECB"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r>
        <w:rPr>
          <w:rFonts w:ascii="Open Sans" w:eastAsia="Arial" w:hAnsi="Open Sans" w:cs="Open Sans"/>
          <w:b/>
          <w:bCs/>
          <w:color w:val="000000"/>
        </w:rPr>
        <w:t>16.3.4. Travel Contingency</w:t>
      </w:r>
    </w:p>
    <w:p w14:paraId="4C867267" w14:textId="77777777" w:rsidR="00C21ECB" w:rsidRDefault="00C21ECB" w:rsidP="00C21ECB">
      <w:pPr>
        <w:pBdr>
          <w:top w:val="nil"/>
          <w:left w:val="nil"/>
          <w:bottom w:val="nil"/>
          <w:right w:val="nil"/>
          <w:between w:val="nil"/>
        </w:pBdr>
        <w:spacing w:after="0" w:line="240" w:lineRule="auto"/>
        <w:ind w:right="66"/>
        <w:rPr>
          <w:rFonts w:ascii="Open Sans" w:eastAsia="Arial" w:hAnsi="Open Sans" w:cs="Open Sans"/>
          <w:color w:val="000000"/>
        </w:rPr>
      </w:pPr>
    </w:p>
    <w:p w14:paraId="5CDFC47D" w14:textId="74781AD7" w:rsidR="00C21ECB" w:rsidRDefault="00C21ECB" w:rsidP="00C21ECB">
      <w:pPr>
        <w:pBdr>
          <w:top w:val="nil"/>
          <w:left w:val="nil"/>
          <w:bottom w:val="nil"/>
          <w:right w:val="nil"/>
          <w:between w:val="nil"/>
        </w:pBdr>
        <w:spacing w:after="0" w:line="240" w:lineRule="auto"/>
        <w:ind w:right="66"/>
        <w:rPr>
          <w:rFonts w:ascii="Open Sans" w:hAnsi="Open Sans" w:cs="Open Sans"/>
        </w:rPr>
      </w:pPr>
      <w:r>
        <w:rPr>
          <w:rFonts w:ascii="Open Sans" w:eastAsia="Arial" w:hAnsi="Open Sans" w:cs="Open Sans"/>
          <w:color w:val="000000"/>
        </w:rPr>
        <w:t>Providers will seek to minimise travel and all associated travel costs by us</w:t>
      </w:r>
      <w:r w:rsidRPr="00B24FA5">
        <w:rPr>
          <w:rFonts w:ascii="Open Sans" w:eastAsia="Arial" w:hAnsi="Open Sans" w:cs="Open Sans"/>
          <w:color w:val="000000"/>
        </w:rPr>
        <w:t xml:space="preserve">ing suitably trained and qualified </w:t>
      </w:r>
      <w:r w:rsidRPr="00085523">
        <w:rPr>
          <w:rFonts w:ascii="Open Sans" w:eastAsia="Arial" w:hAnsi="Open Sans" w:cs="Open Sans"/>
          <w:color w:val="000000"/>
        </w:rPr>
        <w:t>local</w:t>
      </w:r>
      <w:r w:rsidRPr="002E47FD">
        <w:rPr>
          <w:rFonts w:ascii="Open Sans" w:eastAsia="Arial" w:hAnsi="Open Sans" w:cs="Open Sans"/>
          <w:color w:val="000000"/>
        </w:rPr>
        <w:t xml:space="preserve"> </w:t>
      </w:r>
      <w:r w:rsidRPr="00B24FA5">
        <w:rPr>
          <w:rFonts w:ascii="Open Sans" w:eastAsia="Arial" w:hAnsi="Open Sans" w:cs="Open Sans"/>
          <w:color w:val="000000"/>
        </w:rPr>
        <w:t>interpreters and other language support professionals as often as possible</w:t>
      </w:r>
      <w:r>
        <w:rPr>
          <w:rFonts w:ascii="Open Sans" w:eastAsia="Arial" w:hAnsi="Open Sans" w:cs="Open Sans"/>
          <w:color w:val="000000"/>
        </w:rPr>
        <w:t xml:space="preserve">, unless explicitly requested by the Buyer. </w:t>
      </w:r>
      <w:r w:rsidRPr="00B24FA5">
        <w:rPr>
          <w:rFonts w:ascii="Open Sans" w:eastAsia="Arial" w:hAnsi="Open Sans" w:cs="Open Sans"/>
          <w:color w:val="000000"/>
        </w:rPr>
        <w:t xml:space="preserve">They will have a </w:t>
      </w:r>
      <w:r w:rsidRPr="00B24FA5">
        <w:rPr>
          <w:rFonts w:ascii="Open Sans" w:hAnsi="Open Sans" w:cs="Open Sans"/>
        </w:rPr>
        <w:t>substantial pool of interpreters</w:t>
      </w:r>
      <w:r>
        <w:rPr>
          <w:rFonts w:ascii="Open Sans" w:hAnsi="Open Sans" w:cs="Open Sans"/>
        </w:rPr>
        <w:t xml:space="preserve"> covering a large and diverse language and dialect base, with a likewise proven register </w:t>
      </w:r>
      <w:r w:rsidRPr="00B24FA5">
        <w:rPr>
          <w:rFonts w:ascii="Open Sans" w:hAnsi="Open Sans" w:cs="Open Sans"/>
        </w:rPr>
        <w:t xml:space="preserve">in the localities </w:t>
      </w:r>
      <w:r>
        <w:rPr>
          <w:rFonts w:ascii="Open Sans" w:hAnsi="Open Sans" w:cs="Open Sans"/>
        </w:rPr>
        <w:t xml:space="preserve">of the INTRAN Partnership (East of England) </w:t>
      </w:r>
      <w:r w:rsidRPr="00B24FA5">
        <w:rPr>
          <w:rFonts w:ascii="Open Sans" w:hAnsi="Open Sans" w:cs="Open Sans"/>
        </w:rPr>
        <w:t xml:space="preserve">and surrounding areas. </w:t>
      </w:r>
      <w:r w:rsidR="000A3CFE">
        <w:rPr>
          <w:rFonts w:ascii="Open Sans" w:hAnsi="Open Sans" w:cs="Open Sans"/>
        </w:rPr>
        <w:t xml:space="preserve">The quality of their relationship with the individual interpreters will contribute greatly to them accepting to meet booking requests made for this framework. </w:t>
      </w:r>
    </w:p>
    <w:p w14:paraId="0F81DEE8" w14:textId="77777777" w:rsidR="00C21ECB" w:rsidRDefault="00C21ECB" w:rsidP="00C21ECB">
      <w:pPr>
        <w:spacing w:after="0" w:line="240" w:lineRule="auto"/>
        <w:rPr>
          <w:rFonts w:ascii="Open Sans" w:hAnsi="Open Sans" w:cs="Open Sans"/>
        </w:rPr>
      </w:pPr>
    </w:p>
    <w:p w14:paraId="0451288D" w14:textId="77777777" w:rsidR="00C21ECB" w:rsidRDefault="00C21ECB" w:rsidP="00C21ECB">
      <w:pPr>
        <w:spacing w:after="0" w:line="240" w:lineRule="auto"/>
        <w:rPr>
          <w:rFonts w:ascii="Open Sans" w:hAnsi="Open Sans" w:cs="Open Sans"/>
        </w:rPr>
      </w:pPr>
      <w:bookmarkStart w:id="83" w:name="_Hlk208833816"/>
      <w:bookmarkStart w:id="84" w:name="_Hlk209018075"/>
      <w:r>
        <w:rPr>
          <w:rFonts w:ascii="Open Sans" w:hAnsi="Open Sans" w:cs="Open Sans"/>
        </w:rPr>
        <w:t xml:space="preserve">Whilst average annual mileage per county is expected to vary based on interpreter location and booking demand, and therefore, having impact on the applicable costs of mileage and travel time, reasonable average targets for standard languages will need be agreed and regularly reviewed by INTRAN and Providers. Such reviews will help demonstrate the ability to meet local needs and identify gaps that may require targeted development.  </w:t>
      </w:r>
      <w:bookmarkEnd w:id="83"/>
    </w:p>
    <w:bookmarkEnd w:id="84"/>
    <w:p w14:paraId="388D5A87"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p>
    <w:p w14:paraId="21D6B474" w14:textId="492EE89F" w:rsidR="00C21ECB" w:rsidRDefault="00C21ECB" w:rsidP="00C21ECB">
      <w:pPr>
        <w:spacing w:after="0" w:line="240" w:lineRule="auto"/>
        <w:rPr>
          <w:rFonts w:ascii="Open Sans" w:hAnsi="Open Sans" w:cs="Open Sans"/>
        </w:rPr>
      </w:pPr>
      <w:r w:rsidRPr="00635173">
        <w:rPr>
          <w:rFonts w:ascii="Open Sans" w:hAnsi="Open Sans" w:cs="Open Sans"/>
        </w:rPr>
        <w:t>When the average mileage</w:t>
      </w:r>
      <w:r>
        <w:rPr>
          <w:rFonts w:ascii="Open Sans" w:hAnsi="Open Sans" w:cs="Open Sans"/>
        </w:rPr>
        <w:t xml:space="preserve"> </w:t>
      </w:r>
      <w:r w:rsidRPr="00635173">
        <w:rPr>
          <w:rFonts w:ascii="Open Sans" w:hAnsi="Open Sans" w:cs="Open Sans"/>
        </w:rPr>
        <w:t xml:space="preserve">for any </w:t>
      </w:r>
      <w:r>
        <w:rPr>
          <w:rFonts w:ascii="Open Sans" w:hAnsi="Open Sans" w:cs="Open Sans"/>
        </w:rPr>
        <w:t xml:space="preserve">INTRAN and Provider mutually agreed </w:t>
      </w:r>
      <w:r w:rsidRPr="00635173">
        <w:rPr>
          <w:rFonts w:ascii="Open Sans" w:hAnsi="Open Sans" w:cs="Open Sans"/>
        </w:rPr>
        <w:t>top twenty language</w:t>
      </w:r>
      <w:r>
        <w:rPr>
          <w:rFonts w:ascii="Open Sans" w:hAnsi="Open Sans" w:cs="Open Sans"/>
        </w:rPr>
        <w:t>,</w:t>
      </w:r>
      <w:r w:rsidRPr="00635173">
        <w:rPr>
          <w:rFonts w:ascii="Open Sans" w:hAnsi="Open Sans" w:cs="Open Sans"/>
        </w:rPr>
        <w:t xml:space="preserve"> per county</w:t>
      </w:r>
      <w:r>
        <w:rPr>
          <w:rFonts w:ascii="Open Sans" w:hAnsi="Open Sans" w:cs="Open Sans"/>
        </w:rPr>
        <w:t>,</w:t>
      </w:r>
      <w:r w:rsidRPr="00635173">
        <w:rPr>
          <w:rFonts w:ascii="Open Sans" w:hAnsi="Open Sans" w:cs="Open Sans"/>
        </w:rPr>
        <w:t xml:space="preserve"> is predicted </w:t>
      </w:r>
      <w:r>
        <w:rPr>
          <w:rFonts w:ascii="Open Sans" w:hAnsi="Open Sans" w:cs="Open Sans"/>
        </w:rPr>
        <w:t>to or regularly exceed</w:t>
      </w:r>
      <w:r w:rsidRPr="00635173">
        <w:rPr>
          <w:rFonts w:ascii="Open Sans" w:hAnsi="Open Sans" w:cs="Open Sans"/>
        </w:rPr>
        <w:t xml:space="preserve"> 60 miles return, Providers must actively and successfully seek and implement </w:t>
      </w:r>
      <w:r>
        <w:rPr>
          <w:rFonts w:ascii="Open Sans" w:hAnsi="Open Sans" w:cs="Open Sans"/>
        </w:rPr>
        <w:t>measures</w:t>
      </w:r>
      <w:r w:rsidRPr="00635173">
        <w:rPr>
          <w:rFonts w:ascii="Open Sans" w:hAnsi="Open Sans" w:cs="Open Sans"/>
        </w:rPr>
        <w:t xml:space="preserve"> to reduce mileage whilst not impacting </w:t>
      </w:r>
      <w:r>
        <w:rPr>
          <w:rFonts w:ascii="Open Sans" w:hAnsi="Open Sans" w:cs="Open Sans"/>
        </w:rPr>
        <w:t xml:space="preserve">service </w:t>
      </w:r>
      <w:r w:rsidRPr="00635173">
        <w:rPr>
          <w:rFonts w:ascii="Open Sans" w:hAnsi="Open Sans" w:cs="Open Sans"/>
        </w:rPr>
        <w:t>quality</w:t>
      </w:r>
      <w:r>
        <w:rPr>
          <w:rFonts w:ascii="Open Sans" w:hAnsi="Open Sans" w:cs="Open Sans"/>
        </w:rPr>
        <w:t xml:space="preserve"> or provision</w:t>
      </w:r>
      <w:r w:rsidRPr="00635173">
        <w:rPr>
          <w:rFonts w:ascii="Open Sans" w:hAnsi="Open Sans" w:cs="Open Sans"/>
        </w:rPr>
        <w:t>.</w:t>
      </w:r>
      <w:r>
        <w:rPr>
          <w:rFonts w:ascii="Open Sans" w:hAnsi="Open Sans" w:cs="Open Sans"/>
        </w:rPr>
        <w:t xml:space="preserve"> </w:t>
      </w:r>
      <w:r w:rsidRPr="00635173">
        <w:rPr>
          <w:rFonts w:ascii="Open Sans" w:hAnsi="Open Sans" w:cs="Open Sans"/>
        </w:rPr>
        <w:t xml:space="preserve">In cases when there is a scarcity of professional interpreters speaking the language required in the </w:t>
      </w:r>
      <w:r>
        <w:rPr>
          <w:rFonts w:ascii="Open Sans" w:hAnsi="Open Sans" w:cs="Open Sans"/>
        </w:rPr>
        <w:t>county,</w:t>
      </w:r>
      <w:r w:rsidRPr="00635173">
        <w:rPr>
          <w:rFonts w:ascii="Open Sans" w:hAnsi="Open Sans" w:cs="Open Sans"/>
        </w:rPr>
        <w:t xml:space="preserve"> or in the UK, Providers will </w:t>
      </w:r>
      <w:r>
        <w:rPr>
          <w:rFonts w:ascii="Open Sans" w:hAnsi="Open Sans" w:cs="Open Sans"/>
        </w:rPr>
        <w:t xml:space="preserve">continue these efforts but </w:t>
      </w:r>
      <w:r w:rsidRPr="00635173">
        <w:rPr>
          <w:rFonts w:ascii="Open Sans" w:hAnsi="Open Sans" w:cs="Open Sans"/>
        </w:rPr>
        <w:t xml:space="preserve">seek to book the nearest suitably qualified interpreter. </w:t>
      </w:r>
    </w:p>
    <w:p w14:paraId="44D57D96"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p>
    <w:p w14:paraId="4D3FCD37" w14:textId="605ADC57" w:rsidR="00C21ECB" w:rsidRPr="00B24FA5" w:rsidRDefault="00C21ECB" w:rsidP="00C21ECB">
      <w:pPr>
        <w:pBdr>
          <w:top w:val="nil"/>
          <w:left w:val="nil"/>
          <w:bottom w:val="nil"/>
          <w:right w:val="nil"/>
          <w:between w:val="nil"/>
        </w:pBdr>
        <w:spacing w:after="0" w:line="240" w:lineRule="auto"/>
        <w:ind w:right="66"/>
        <w:jc w:val="both"/>
        <w:rPr>
          <w:rFonts w:ascii="Open Sans" w:eastAsia="Arial" w:hAnsi="Open Sans" w:cs="Open Sans"/>
          <w:b/>
          <w:bCs/>
          <w:color w:val="000000"/>
        </w:rPr>
      </w:pPr>
      <w:r>
        <w:rPr>
          <w:rFonts w:ascii="Open Sans" w:eastAsia="Arial" w:hAnsi="Open Sans" w:cs="Open Sans"/>
          <w:b/>
          <w:bCs/>
          <w:color w:val="000000"/>
        </w:rPr>
        <w:t xml:space="preserve">16.3.5. Travel and </w:t>
      </w:r>
      <w:r w:rsidR="00B11926">
        <w:rPr>
          <w:rFonts w:ascii="Open Sans" w:eastAsia="Arial" w:hAnsi="Open Sans" w:cs="Open Sans"/>
          <w:b/>
          <w:bCs/>
          <w:color w:val="000000"/>
        </w:rPr>
        <w:t xml:space="preserve">Building Local Capacity </w:t>
      </w:r>
    </w:p>
    <w:p w14:paraId="23B09C23"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p>
    <w:p w14:paraId="4962A66F"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r>
        <w:rPr>
          <w:rFonts w:ascii="Open Sans" w:hAnsi="Open Sans" w:cs="Open Sans"/>
        </w:rPr>
        <w:t>For all languages classified as ‘standard’ and proven to be regularly needed by INTRAN member organisations in a Face-to-Face capacity, Providers will seek to recruit, train, support, deploy and retain interpreters to help address service demand, and to support any remote service option.</w:t>
      </w:r>
    </w:p>
    <w:p w14:paraId="6897C13F"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p>
    <w:p w14:paraId="20DD6E52"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r>
        <w:rPr>
          <w:rFonts w:ascii="Open Sans" w:hAnsi="Open Sans" w:cs="Open Sans"/>
        </w:rPr>
        <w:t xml:space="preserve">Providers will also actively target, recruit, and help bilingual interpreters speaking languages of need, including those that are ‘rare’ and/or ‘harder-to-source’, to access </w:t>
      </w:r>
      <w:r>
        <w:rPr>
          <w:rFonts w:ascii="Open Sans" w:hAnsi="Open Sans" w:cs="Open Sans"/>
        </w:rPr>
        <w:lastRenderedPageBreak/>
        <w:t>reliable ‘safe to practice’ training to help build local resources, especially so if demand for their language is significant.</w:t>
      </w:r>
    </w:p>
    <w:p w14:paraId="69DE10DC"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p>
    <w:p w14:paraId="0739B64C"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r>
        <w:rPr>
          <w:rFonts w:ascii="Open Sans" w:hAnsi="Open Sans" w:cs="Open Sans"/>
        </w:rPr>
        <w:t xml:space="preserve">This work, and of that for ‘standard’ languages, will be done to the best of their ability to support reasonable customer needs. </w:t>
      </w:r>
    </w:p>
    <w:p w14:paraId="4C132413" w14:textId="77777777" w:rsidR="00C21ECB" w:rsidRDefault="00C21ECB" w:rsidP="00C21ECB">
      <w:pPr>
        <w:pBdr>
          <w:top w:val="nil"/>
          <w:left w:val="nil"/>
          <w:bottom w:val="nil"/>
          <w:right w:val="nil"/>
          <w:between w:val="nil"/>
        </w:pBdr>
        <w:spacing w:after="0" w:line="240" w:lineRule="auto"/>
        <w:ind w:right="66"/>
        <w:rPr>
          <w:rFonts w:ascii="Open Sans" w:hAnsi="Open Sans" w:cs="Open Sans"/>
        </w:rPr>
      </w:pPr>
    </w:p>
    <w:p w14:paraId="155BDC06" w14:textId="77777777" w:rsidR="00C21ECB" w:rsidRDefault="00C21ECB" w:rsidP="00C21ECB">
      <w:pPr>
        <w:spacing w:after="0" w:line="240" w:lineRule="auto"/>
        <w:rPr>
          <w:rFonts w:ascii="Open Sans" w:hAnsi="Open Sans" w:cs="Open Sans"/>
        </w:rPr>
      </w:pPr>
      <w:r>
        <w:rPr>
          <w:rFonts w:ascii="Open Sans" w:hAnsi="Open Sans" w:cs="Open Sans"/>
        </w:rPr>
        <w:t xml:space="preserve">For the most critical types of bookings, where Face-to-Face remains essential and remote services would be likely to impact negatively on the service outcomes, Providers may book NRPSI ‘rare language*’ interpreters or consign sub-contractual arrangements with reliable third-party suppliers to ensure access. </w:t>
      </w:r>
    </w:p>
    <w:p w14:paraId="001493F9" w14:textId="77777777" w:rsidR="00C21ECB" w:rsidRDefault="00C21ECB" w:rsidP="00C21ECB">
      <w:pPr>
        <w:spacing w:after="0" w:line="240" w:lineRule="auto"/>
        <w:rPr>
          <w:rFonts w:ascii="Open Sans" w:hAnsi="Open Sans" w:cs="Open Sans"/>
        </w:rPr>
      </w:pPr>
    </w:p>
    <w:p w14:paraId="307D5701" w14:textId="77777777" w:rsidR="00C21ECB" w:rsidRDefault="00C21ECB" w:rsidP="00C21ECB">
      <w:pPr>
        <w:spacing w:after="0" w:line="240" w:lineRule="auto"/>
        <w:rPr>
          <w:rFonts w:ascii="Open Sans" w:hAnsi="Open Sans" w:cs="Open Sans"/>
        </w:rPr>
      </w:pPr>
      <w:r>
        <w:rPr>
          <w:rFonts w:ascii="Open Sans" w:hAnsi="Open Sans" w:cs="Open Sans"/>
        </w:rPr>
        <w:t xml:space="preserve">Notwithstanding the above, Providers may offer access to remote interpreting services when no Face-to-Face interpreter is available. Alternatively, they may offer other booking dates to suit interpreter diaries and their existing committed schedules. In such cases, evidence must be recorded and offered to the Buyer to explain the measures taken to source Face-to-Face interpreters, and the reasons for alternative service provision. </w:t>
      </w:r>
    </w:p>
    <w:p w14:paraId="537F86E6" w14:textId="77777777" w:rsidR="00C21ECB" w:rsidRDefault="00C21ECB" w:rsidP="00C21ECB">
      <w:pPr>
        <w:spacing w:after="0" w:line="240" w:lineRule="auto"/>
        <w:rPr>
          <w:rFonts w:ascii="Open Sans" w:hAnsi="Open Sans" w:cs="Open Sans"/>
        </w:rPr>
      </w:pPr>
    </w:p>
    <w:p w14:paraId="5E66FC3F" w14:textId="77777777" w:rsidR="00C21ECB" w:rsidRPr="00085523" w:rsidRDefault="00C21ECB" w:rsidP="00C21ECB">
      <w:pPr>
        <w:spacing w:after="0" w:line="240" w:lineRule="auto"/>
        <w:rPr>
          <w:rFonts w:ascii="Open Sans" w:hAnsi="Open Sans" w:cs="Open Sans"/>
          <w:i/>
          <w:iCs/>
          <w:color w:val="A6A6A6" w:themeColor="background1" w:themeShade="A6"/>
        </w:rPr>
      </w:pPr>
      <w:r>
        <w:rPr>
          <w:rFonts w:ascii="Open Sans" w:hAnsi="Open Sans" w:cs="Open Sans"/>
        </w:rPr>
        <w:t xml:space="preserve">* </w:t>
      </w:r>
      <w:r w:rsidRPr="00085523">
        <w:rPr>
          <w:rFonts w:ascii="Open Sans" w:hAnsi="Open Sans" w:cs="Open Sans"/>
          <w:i/>
          <w:iCs/>
          <w:color w:val="A6A6A6" w:themeColor="background1" w:themeShade="A6"/>
        </w:rPr>
        <w:t xml:space="preserve">Languages that are harder to source locally may include languages defined as “rare” by the National Register of Public Service Interpreting (NRPSI).   </w:t>
      </w:r>
    </w:p>
    <w:p w14:paraId="2FE7DCCC" w14:textId="77777777" w:rsidR="00C21ECB" w:rsidRDefault="00C21ECB" w:rsidP="00C21ECB">
      <w:pPr>
        <w:spacing w:after="0" w:line="240" w:lineRule="auto"/>
        <w:rPr>
          <w:rFonts w:ascii="Open Sans" w:hAnsi="Open Sans" w:cs="Open Sans"/>
        </w:rPr>
      </w:pPr>
    </w:p>
    <w:p w14:paraId="5770F80E" w14:textId="77777777" w:rsidR="00C21ECB" w:rsidRPr="00635173" w:rsidRDefault="00C21ECB" w:rsidP="00C21ECB">
      <w:pPr>
        <w:spacing w:after="0" w:line="240" w:lineRule="auto"/>
        <w:rPr>
          <w:rFonts w:ascii="Open Sans" w:eastAsia="Arial" w:hAnsi="Open Sans" w:cs="Open Sans"/>
          <w:b/>
          <w:bCs/>
          <w:color w:val="002060"/>
        </w:rPr>
      </w:pPr>
      <w:bookmarkStart w:id="85" w:name="_Hlk209018128"/>
      <w:r>
        <w:rPr>
          <w:rFonts w:ascii="Open Sans" w:eastAsia="Arial" w:hAnsi="Open Sans" w:cs="Open Sans"/>
          <w:b/>
          <w:bCs/>
          <w:color w:val="002060"/>
        </w:rPr>
        <w:t xml:space="preserve">16.4. </w:t>
      </w:r>
      <w:r w:rsidRPr="00635173">
        <w:rPr>
          <w:rFonts w:ascii="Open Sans" w:eastAsia="Arial" w:hAnsi="Open Sans" w:cs="Open Sans"/>
          <w:b/>
          <w:bCs/>
          <w:color w:val="002060"/>
        </w:rPr>
        <w:t xml:space="preserve">INTRAN Rebate </w:t>
      </w:r>
    </w:p>
    <w:p w14:paraId="23E91DCF" w14:textId="77777777" w:rsidR="00C21ECB" w:rsidRPr="00635173" w:rsidRDefault="00C21ECB" w:rsidP="00C21ECB">
      <w:pPr>
        <w:pStyle w:val="ListParagraph"/>
        <w:spacing w:after="0" w:line="240" w:lineRule="auto"/>
        <w:ind w:left="1077"/>
        <w:rPr>
          <w:rFonts w:ascii="Open Sans" w:hAnsi="Open Sans" w:cs="Open Sans"/>
        </w:rPr>
      </w:pPr>
    </w:p>
    <w:p w14:paraId="0129BBCA" w14:textId="02E46602" w:rsidR="00E61E23" w:rsidRPr="00EE3186" w:rsidRDefault="00C21ECB" w:rsidP="00E61E23">
      <w:pPr>
        <w:rPr>
          <w:rFonts w:ascii="Open Sans" w:hAnsi="Open Sans" w:cs="Open Sans"/>
        </w:rPr>
      </w:pPr>
      <w:bookmarkStart w:id="86" w:name="_Hlk211868274"/>
      <w:r w:rsidRPr="00635173">
        <w:rPr>
          <w:rFonts w:ascii="Open Sans" w:eastAsia="Arial" w:hAnsi="Open Sans" w:cs="Open Sans"/>
          <w:color w:val="000000"/>
        </w:rPr>
        <w:t>INTRAN is a not for profit making organisation</w:t>
      </w:r>
      <w:r>
        <w:rPr>
          <w:rFonts w:ascii="Open Sans" w:eastAsia="Arial" w:hAnsi="Open Sans" w:cs="Open Sans"/>
          <w:color w:val="000000"/>
        </w:rPr>
        <w:t xml:space="preserve"> and</w:t>
      </w:r>
      <w:r w:rsidRPr="00635173">
        <w:rPr>
          <w:rFonts w:ascii="Open Sans" w:eastAsia="Arial" w:hAnsi="Open Sans" w:cs="Open Sans"/>
          <w:color w:val="000000"/>
        </w:rPr>
        <w:t xml:space="preserve"> is obliged to recover costs incurred in the </w:t>
      </w:r>
      <w:r>
        <w:rPr>
          <w:rFonts w:ascii="Open Sans" w:eastAsia="Arial" w:hAnsi="Open Sans" w:cs="Open Sans"/>
          <w:color w:val="000000"/>
        </w:rPr>
        <w:t xml:space="preserve">administrative, operational, </w:t>
      </w:r>
      <w:r w:rsidR="00E61E23">
        <w:rPr>
          <w:rFonts w:ascii="Open Sans" w:eastAsia="Arial" w:hAnsi="Open Sans" w:cs="Open Sans"/>
          <w:color w:val="000000"/>
        </w:rPr>
        <w:t xml:space="preserve">promotional </w:t>
      </w:r>
      <w:r>
        <w:rPr>
          <w:rFonts w:ascii="Open Sans" w:eastAsia="Arial" w:hAnsi="Open Sans" w:cs="Open Sans"/>
          <w:color w:val="000000"/>
        </w:rPr>
        <w:t xml:space="preserve">and </w:t>
      </w:r>
      <w:r w:rsidR="00E61E23">
        <w:rPr>
          <w:rFonts w:ascii="Open Sans" w:eastAsia="Arial" w:hAnsi="Open Sans" w:cs="Open Sans"/>
          <w:color w:val="000000"/>
        </w:rPr>
        <w:t>management</w:t>
      </w:r>
      <w:r w:rsidR="00356E10">
        <w:rPr>
          <w:rFonts w:ascii="Open Sans" w:eastAsia="Arial" w:hAnsi="Open Sans" w:cs="Open Sans"/>
          <w:color w:val="000000"/>
        </w:rPr>
        <w:t xml:space="preserve"> </w:t>
      </w:r>
      <w:r>
        <w:rPr>
          <w:rFonts w:ascii="Open Sans" w:eastAsia="Arial" w:hAnsi="Open Sans" w:cs="Open Sans"/>
          <w:color w:val="000000"/>
        </w:rPr>
        <w:t xml:space="preserve">activities </w:t>
      </w:r>
      <w:r w:rsidR="00E61E23" w:rsidRPr="00EE3186">
        <w:rPr>
          <w:rFonts w:ascii="Open Sans" w:hAnsi="Open Sans" w:cs="Open Sans"/>
        </w:rPr>
        <w:t xml:space="preserve">with </w:t>
      </w:r>
      <w:r w:rsidR="00E61E23">
        <w:rPr>
          <w:rFonts w:ascii="Open Sans" w:hAnsi="Open Sans" w:cs="Open Sans"/>
        </w:rPr>
        <w:t>Service Framework P</w:t>
      </w:r>
      <w:r w:rsidR="00E61E23" w:rsidRPr="00EE3186">
        <w:rPr>
          <w:rFonts w:ascii="Open Sans" w:hAnsi="Open Sans" w:cs="Open Sans"/>
        </w:rPr>
        <w:t>rovider</w:t>
      </w:r>
      <w:r w:rsidR="00E61E23">
        <w:rPr>
          <w:rFonts w:ascii="Open Sans" w:hAnsi="Open Sans" w:cs="Open Sans"/>
        </w:rPr>
        <w:t>s</w:t>
      </w:r>
      <w:r w:rsidR="00E61E23" w:rsidRPr="00EE3186">
        <w:rPr>
          <w:rFonts w:ascii="Open Sans" w:hAnsi="Open Sans" w:cs="Open Sans"/>
        </w:rPr>
        <w:t xml:space="preserve"> </w:t>
      </w:r>
      <w:r w:rsidR="00E61E23">
        <w:rPr>
          <w:rFonts w:ascii="Open Sans" w:hAnsi="Open Sans" w:cs="Open Sans"/>
        </w:rPr>
        <w:t>r</w:t>
      </w:r>
      <w:r w:rsidR="00E61E23" w:rsidRPr="00EE3186">
        <w:rPr>
          <w:rFonts w:ascii="Open Sans" w:hAnsi="Open Sans" w:cs="Open Sans"/>
        </w:rPr>
        <w:t xml:space="preserve">ebates contributing partially to that recovery.  </w:t>
      </w:r>
    </w:p>
    <w:bookmarkEnd w:id="86"/>
    <w:p w14:paraId="76B98D53" w14:textId="77777777" w:rsidR="00C21ECB" w:rsidRDefault="00C21ECB" w:rsidP="00C21ECB">
      <w:pPr>
        <w:spacing w:after="0" w:line="240" w:lineRule="auto"/>
        <w:rPr>
          <w:rFonts w:ascii="Open Sans" w:eastAsia="Arial" w:hAnsi="Open Sans" w:cs="Open Sans"/>
          <w:color w:val="000000"/>
        </w:rPr>
      </w:pPr>
      <w:r w:rsidRPr="00635173">
        <w:rPr>
          <w:rFonts w:ascii="Open Sans" w:eastAsia="Arial" w:hAnsi="Open Sans" w:cs="Open Sans"/>
          <w:color w:val="000000"/>
        </w:rPr>
        <w:t xml:space="preserve">Rebates </w:t>
      </w:r>
      <w:r>
        <w:rPr>
          <w:rFonts w:ascii="Open Sans" w:eastAsia="Arial" w:hAnsi="Open Sans" w:cs="Open Sans"/>
          <w:color w:val="000000"/>
        </w:rPr>
        <w:t>are</w:t>
      </w:r>
      <w:r w:rsidRPr="00635173">
        <w:rPr>
          <w:rFonts w:ascii="Open Sans" w:eastAsia="Arial" w:hAnsi="Open Sans" w:cs="Open Sans"/>
          <w:color w:val="000000"/>
        </w:rPr>
        <w:t xml:space="preserve"> payable </w:t>
      </w:r>
      <w:r>
        <w:rPr>
          <w:rFonts w:ascii="Open Sans" w:eastAsia="Arial" w:hAnsi="Open Sans" w:cs="Open Sans"/>
          <w:color w:val="000000"/>
        </w:rPr>
        <w:t xml:space="preserve">to Norfolk County Council/INTRAN </w:t>
      </w:r>
      <w:r w:rsidRPr="00635173">
        <w:rPr>
          <w:rFonts w:ascii="Open Sans" w:eastAsia="Arial" w:hAnsi="Open Sans" w:cs="Open Sans"/>
          <w:color w:val="000000"/>
        </w:rPr>
        <w:t xml:space="preserve">on a </w:t>
      </w:r>
      <w:r>
        <w:rPr>
          <w:rFonts w:ascii="Open Sans" w:eastAsia="Arial" w:hAnsi="Open Sans" w:cs="Open Sans"/>
          <w:color w:val="000000"/>
        </w:rPr>
        <w:t>Q</w:t>
      </w:r>
      <w:r w:rsidRPr="00635173">
        <w:rPr>
          <w:rFonts w:ascii="Open Sans" w:eastAsia="Arial" w:hAnsi="Open Sans" w:cs="Open Sans"/>
          <w:color w:val="000000"/>
        </w:rPr>
        <w:t>uarterly basis, excluding VAT</w:t>
      </w:r>
      <w:r>
        <w:rPr>
          <w:rFonts w:ascii="Open Sans" w:eastAsia="Arial" w:hAnsi="Open Sans" w:cs="Open Sans"/>
          <w:color w:val="000000"/>
        </w:rPr>
        <w:t xml:space="preserve">, and cover the invoiced work of each Quarterly Period. </w:t>
      </w:r>
      <w:r w:rsidRPr="00635173">
        <w:rPr>
          <w:rFonts w:ascii="Open Sans" w:eastAsia="Arial" w:hAnsi="Open Sans" w:cs="Open Sans"/>
          <w:color w:val="000000"/>
        </w:rPr>
        <w:t xml:space="preserve"> </w:t>
      </w:r>
    </w:p>
    <w:p w14:paraId="476F962C" w14:textId="77777777" w:rsidR="00C21ECB" w:rsidRDefault="00C21ECB" w:rsidP="00C21ECB">
      <w:pPr>
        <w:spacing w:after="0" w:line="240" w:lineRule="auto"/>
        <w:rPr>
          <w:rFonts w:ascii="Open Sans" w:eastAsia="Arial" w:hAnsi="Open Sans" w:cs="Open Sans"/>
          <w:color w:val="000000"/>
        </w:rPr>
      </w:pPr>
    </w:p>
    <w:p w14:paraId="1EE0FAEA" w14:textId="77777777" w:rsidR="00C21ECB" w:rsidRDefault="00C21ECB" w:rsidP="00C21ECB">
      <w:pPr>
        <w:spacing w:after="0" w:line="240" w:lineRule="auto"/>
        <w:rPr>
          <w:rFonts w:ascii="Open Sans" w:eastAsia="Arial" w:hAnsi="Open Sans" w:cs="Open Sans"/>
          <w:color w:val="000000"/>
        </w:rPr>
      </w:pPr>
      <w:r>
        <w:rPr>
          <w:rFonts w:ascii="Open Sans" w:eastAsia="Arial" w:hAnsi="Open Sans" w:cs="Open Sans"/>
          <w:color w:val="000000"/>
        </w:rPr>
        <w:t xml:space="preserve">Rebate charges per lot are detailed in </w:t>
      </w:r>
      <w:r w:rsidRPr="00356E10">
        <w:rPr>
          <w:rFonts w:ascii="Open Sans" w:eastAsia="Arial" w:hAnsi="Open Sans" w:cs="Open Sans"/>
          <w:color w:val="000000"/>
        </w:rPr>
        <w:t>Schedule 9.</w:t>
      </w:r>
      <w:r>
        <w:rPr>
          <w:rFonts w:ascii="Open Sans" w:eastAsia="Arial" w:hAnsi="Open Sans" w:cs="Open Sans"/>
          <w:color w:val="000000"/>
        </w:rPr>
        <w:t xml:space="preserve"> </w:t>
      </w:r>
    </w:p>
    <w:p w14:paraId="3851A70B" w14:textId="77777777" w:rsidR="001E21AF" w:rsidRPr="00635173" w:rsidRDefault="001E21AF" w:rsidP="00C21ECB">
      <w:pPr>
        <w:spacing w:after="0" w:line="240" w:lineRule="auto"/>
        <w:rPr>
          <w:rFonts w:ascii="Open Sans" w:eastAsia="Arial" w:hAnsi="Open Sans" w:cs="Open Sans"/>
          <w:color w:val="000000"/>
        </w:rPr>
      </w:pPr>
    </w:p>
    <w:p w14:paraId="6CF6F994" w14:textId="77777777" w:rsidR="00166F33" w:rsidRDefault="00166F33" w:rsidP="00166F33">
      <w:pPr>
        <w:spacing w:after="0" w:line="240" w:lineRule="auto"/>
        <w:rPr>
          <w:rFonts w:ascii="Open Sans" w:eastAsia="Arial" w:hAnsi="Open Sans" w:cs="Open Sans"/>
          <w:color w:val="000000"/>
        </w:rPr>
      </w:pPr>
    </w:p>
    <w:bookmarkEnd w:id="85"/>
    <w:p w14:paraId="51820EB4" w14:textId="67ED6BB4" w:rsidR="007053F1" w:rsidRPr="008536BA" w:rsidRDefault="007053F1" w:rsidP="007053F1">
      <w:pPr>
        <w:spacing w:after="0" w:line="240" w:lineRule="auto"/>
        <w:rPr>
          <w:rFonts w:ascii="Open Sans" w:hAnsi="Open Sans" w:cs="Open Sans"/>
          <w:b/>
          <w:bCs/>
          <w:color w:val="002060"/>
          <w:sz w:val="28"/>
          <w:szCs w:val="28"/>
        </w:rPr>
      </w:pPr>
      <w:r w:rsidRPr="008536BA">
        <w:rPr>
          <w:rFonts w:ascii="Open Sans" w:hAnsi="Open Sans" w:cs="Open Sans"/>
          <w:b/>
          <w:bCs/>
          <w:color w:val="002060"/>
          <w:sz w:val="28"/>
          <w:szCs w:val="28"/>
        </w:rPr>
        <w:t xml:space="preserve">17. Social Value </w:t>
      </w:r>
    </w:p>
    <w:p w14:paraId="55E93087" w14:textId="77777777" w:rsidR="007053F1" w:rsidRDefault="007053F1" w:rsidP="00EE2477">
      <w:pPr>
        <w:spacing w:after="0" w:line="240" w:lineRule="auto"/>
        <w:rPr>
          <w:rFonts w:ascii="Open Sans" w:hAnsi="Open Sans" w:cs="Open Sans"/>
          <w:b/>
          <w:bCs/>
          <w:color w:val="002060"/>
        </w:rPr>
      </w:pPr>
    </w:p>
    <w:p w14:paraId="1E5C20CC" w14:textId="77777777" w:rsidR="00621A46" w:rsidRDefault="00621A46" w:rsidP="00EE2477">
      <w:pPr>
        <w:spacing w:after="0" w:line="240" w:lineRule="auto"/>
        <w:rPr>
          <w:rFonts w:ascii="Open Sans" w:hAnsi="Open Sans" w:cs="Open Sans"/>
        </w:rPr>
      </w:pPr>
      <w:r>
        <w:rPr>
          <w:rFonts w:ascii="Open Sans" w:hAnsi="Open Sans" w:cs="Open Sans"/>
        </w:rPr>
        <w:t xml:space="preserve">The successful delivery of services for this Framework will directly contribute to the wellbeing of the areas where those are delivered. </w:t>
      </w:r>
    </w:p>
    <w:p w14:paraId="0DB77869" w14:textId="77777777" w:rsidR="00621A46" w:rsidRDefault="00621A46" w:rsidP="00EE2477">
      <w:pPr>
        <w:spacing w:after="0" w:line="240" w:lineRule="auto"/>
        <w:rPr>
          <w:rFonts w:ascii="Open Sans" w:hAnsi="Open Sans" w:cs="Open Sans"/>
        </w:rPr>
      </w:pPr>
    </w:p>
    <w:p w14:paraId="64A3C416" w14:textId="77777777" w:rsidR="00D92350" w:rsidRDefault="00901A78" w:rsidP="00901A78">
      <w:pPr>
        <w:spacing w:after="0" w:line="240" w:lineRule="auto"/>
        <w:rPr>
          <w:rFonts w:ascii="Open Sans" w:hAnsi="Open Sans" w:cs="Open Sans"/>
        </w:rPr>
      </w:pPr>
      <w:r w:rsidRPr="00885999">
        <w:rPr>
          <w:rFonts w:ascii="Open Sans" w:hAnsi="Open Sans" w:cs="Open Sans"/>
        </w:rPr>
        <w:t>Providers</w:t>
      </w:r>
      <w:r>
        <w:rPr>
          <w:rFonts w:ascii="Open Sans" w:hAnsi="Open Sans" w:cs="Open Sans"/>
        </w:rPr>
        <w:t xml:space="preserve"> are required to explain what they will do that will directly and/or further benefit the local areas and communities where INTRAN member organisations operate.</w:t>
      </w:r>
    </w:p>
    <w:p w14:paraId="6D5CF1AE" w14:textId="77777777" w:rsidR="00D92350" w:rsidRDefault="00D92350" w:rsidP="00901A78">
      <w:pPr>
        <w:spacing w:after="0" w:line="240" w:lineRule="auto"/>
        <w:rPr>
          <w:rFonts w:ascii="Open Sans" w:hAnsi="Open Sans" w:cs="Open Sans"/>
        </w:rPr>
      </w:pPr>
    </w:p>
    <w:p w14:paraId="12610743" w14:textId="5EA8C526" w:rsidR="00901A78" w:rsidRDefault="00901A78" w:rsidP="00901A78">
      <w:pPr>
        <w:spacing w:after="0" w:line="240" w:lineRule="auto"/>
        <w:rPr>
          <w:rFonts w:ascii="Open Sans" w:hAnsi="Open Sans" w:cs="Open Sans"/>
        </w:rPr>
      </w:pPr>
      <w:r>
        <w:rPr>
          <w:rFonts w:ascii="Open Sans" w:hAnsi="Open Sans" w:cs="Open Sans"/>
        </w:rPr>
        <w:t>Examples of desirable Social Value Outcomes would include:</w:t>
      </w:r>
    </w:p>
    <w:p w14:paraId="2F60490B" w14:textId="77777777" w:rsidR="00901A78" w:rsidRDefault="00901A78" w:rsidP="00573D28">
      <w:pPr>
        <w:pStyle w:val="ListParagraph"/>
        <w:numPr>
          <w:ilvl w:val="0"/>
          <w:numId w:val="5"/>
        </w:numPr>
        <w:spacing w:after="0" w:line="240" w:lineRule="auto"/>
        <w:rPr>
          <w:rFonts w:ascii="Open Sans" w:hAnsi="Open Sans" w:cs="Open Sans"/>
        </w:rPr>
      </w:pPr>
      <w:r w:rsidRPr="00901A78">
        <w:rPr>
          <w:rFonts w:ascii="Open Sans" w:hAnsi="Open Sans" w:cs="Open Sans"/>
        </w:rPr>
        <w:t xml:space="preserve">Social: tackling inequalities, empowering diverse communities through better engagement, </w:t>
      </w:r>
      <w:r>
        <w:rPr>
          <w:rFonts w:ascii="Open Sans" w:hAnsi="Open Sans" w:cs="Open Sans"/>
        </w:rPr>
        <w:t xml:space="preserve">improving the wellbeing of the areas where the services provided are delivered. </w:t>
      </w:r>
    </w:p>
    <w:p w14:paraId="1BDEEB36" w14:textId="77777777" w:rsidR="00901A78" w:rsidRPr="00901A78" w:rsidRDefault="00901A78" w:rsidP="00573D28">
      <w:pPr>
        <w:pStyle w:val="ListParagraph"/>
        <w:numPr>
          <w:ilvl w:val="0"/>
          <w:numId w:val="5"/>
        </w:numPr>
        <w:spacing w:after="0" w:line="240" w:lineRule="auto"/>
        <w:rPr>
          <w:rFonts w:ascii="Open Sans" w:hAnsi="Open Sans" w:cs="Open Sans"/>
        </w:rPr>
      </w:pPr>
      <w:r w:rsidRPr="00901A78">
        <w:rPr>
          <w:rFonts w:ascii="Open Sans" w:hAnsi="Open Sans" w:cs="Open Sans"/>
        </w:rPr>
        <w:t>Economic: creation of new local jobs</w:t>
      </w:r>
      <w:r>
        <w:rPr>
          <w:rFonts w:ascii="Open Sans" w:hAnsi="Open Sans" w:cs="Open Sans"/>
        </w:rPr>
        <w:t xml:space="preserve"> and new skills in the local areas. </w:t>
      </w:r>
      <w:r w:rsidRPr="00901A78">
        <w:rPr>
          <w:rFonts w:ascii="Open Sans" w:hAnsi="Open Sans" w:cs="Open Sans"/>
        </w:rPr>
        <w:t xml:space="preserve"> </w:t>
      </w:r>
    </w:p>
    <w:p w14:paraId="67B93E72" w14:textId="77777777" w:rsidR="00901A78" w:rsidRDefault="00901A78" w:rsidP="00EE2477">
      <w:pPr>
        <w:spacing w:after="0" w:line="240" w:lineRule="auto"/>
        <w:rPr>
          <w:rFonts w:ascii="Open Sans" w:hAnsi="Open Sans" w:cs="Open Sans"/>
        </w:rPr>
      </w:pPr>
    </w:p>
    <w:p w14:paraId="36154104" w14:textId="489D7F4B" w:rsidR="00901A78" w:rsidRDefault="00901A78" w:rsidP="00EE2477">
      <w:pPr>
        <w:spacing w:after="0" w:line="240" w:lineRule="auto"/>
        <w:rPr>
          <w:rFonts w:ascii="Open Sans" w:hAnsi="Open Sans" w:cs="Open Sans"/>
        </w:rPr>
      </w:pPr>
      <w:r>
        <w:rPr>
          <w:rFonts w:ascii="Open Sans" w:hAnsi="Open Sans" w:cs="Open Sans"/>
        </w:rPr>
        <w:lastRenderedPageBreak/>
        <w:t xml:space="preserve">The Providers will work with Buyers to identify and help contribute to their social value requirements during call-off contracts, ensuring reasonable and proportionate social value benefits are offered and realised. </w:t>
      </w:r>
    </w:p>
    <w:p w14:paraId="73FC1BAB" w14:textId="77777777" w:rsidR="00901A78" w:rsidRDefault="00901A78" w:rsidP="00EE2477">
      <w:pPr>
        <w:spacing w:after="0" w:line="240" w:lineRule="auto"/>
        <w:rPr>
          <w:rFonts w:ascii="Open Sans" w:hAnsi="Open Sans" w:cs="Open Sans"/>
        </w:rPr>
      </w:pPr>
    </w:p>
    <w:p w14:paraId="0F4F6AA4" w14:textId="518E5626" w:rsidR="00901A78" w:rsidRDefault="00901A78" w:rsidP="00EE2477">
      <w:pPr>
        <w:spacing w:after="0" w:line="240" w:lineRule="auto"/>
        <w:rPr>
          <w:rFonts w:ascii="Open Sans" w:hAnsi="Open Sans" w:cs="Open Sans"/>
        </w:rPr>
      </w:pPr>
      <w:r>
        <w:rPr>
          <w:rFonts w:ascii="Open Sans" w:hAnsi="Open Sans" w:cs="Open Sans"/>
        </w:rPr>
        <w:t xml:space="preserve">They will deliver social value benefits when agreed during call-off contracts, ensuring effective monitoring, measuring and regular reporting on impact realised and value. </w:t>
      </w:r>
    </w:p>
    <w:p w14:paraId="0239DB0D" w14:textId="77777777" w:rsidR="00901A78" w:rsidRDefault="00901A78" w:rsidP="00EE2477">
      <w:pPr>
        <w:spacing w:after="0" w:line="240" w:lineRule="auto"/>
        <w:rPr>
          <w:rFonts w:ascii="Open Sans" w:hAnsi="Open Sans" w:cs="Open Sans"/>
        </w:rPr>
      </w:pPr>
    </w:p>
    <w:p w14:paraId="1EC8FD02" w14:textId="77777777" w:rsidR="003D70D5" w:rsidRPr="008536BA" w:rsidRDefault="003D70D5" w:rsidP="003D70D5">
      <w:pPr>
        <w:spacing w:after="0" w:line="240" w:lineRule="auto"/>
        <w:rPr>
          <w:rFonts w:ascii="Open Sans" w:hAnsi="Open Sans" w:cs="Open Sans"/>
          <w:b/>
          <w:bCs/>
          <w:color w:val="002060"/>
          <w:sz w:val="28"/>
          <w:szCs w:val="28"/>
        </w:rPr>
      </w:pPr>
      <w:r w:rsidRPr="008536BA">
        <w:rPr>
          <w:rFonts w:ascii="Open Sans" w:hAnsi="Open Sans" w:cs="Open Sans"/>
          <w:b/>
          <w:bCs/>
          <w:color w:val="002060"/>
          <w:sz w:val="28"/>
          <w:szCs w:val="28"/>
        </w:rPr>
        <w:t xml:space="preserve">18. Whistleblowing </w:t>
      </w:r>
    </w:p>
    <w:p w14:paraId="6186AAD7" w14:textId="77777777" w:rsidR="00024678" w:rsidRPr="00635173" w:rsidRDefault="00024678" w:rsidP="00EE2477">
      <w:pPr>
        <w:spacing w:after="0" w:line="240" w:lineRule="auto"/>
        <w:rPr>
          <w:rFonts w:ascii="Open Sans" w:hAnsi="Open Sans" w:cs="Open Sans"/>
        </w:rPr>
      </w:pPr>
    </w:p>
    <w:p w14:paraId="03337CAF" w14:textId="19489695" w:rsidR="00783478" w:rsidRPr="00635173" w:rsidRDefault="00C977F9" w:rsidP="00EE2477">
      <w:pPr>
        <w:spacing w:after="0" w:line="240" w:lineRule="auto"/>
        <w:rPr>
          <w:rFonts w:ascii="Open Sans" w:hAnsi="Open Sans" w:cs="Open Sans"/>
        </w:rPr>
      </w:pPr>
      <w:r w:rsidRPr="00635173">
        <w:rPr>
          <w:rFonts w:ascii="Open Sans" w:hAnsi="Open Sans" w:cs="Open Sans"/>
        </w:rPr>
        <w:t>Providers</w:t>
      </w:r>
      <w:r w:rsidR="00870328" w:rsidRPr="00635173">
        <w:rPr>
          <w:rFonts w:ascii="Open Sans" w:hAnsi="Open Sans" w:cs="Open Sans"/>
        </w:rPr>
        <w:t xml:space="preserve"> </w:t>
      </w:r>
      <w:r w:rsidR="00EF7475" w:rsidRPr="00635173">
        <w:rPr>
          <w:rFonts w:ascii="Open Sans" w:hAnsi="Open Sans" w:cs="Open Sans"/>
        </w:rPr>
        <w:t xml:space="preserve">will </w:t>
      </w:r>
      <w:r w:rsidR="00870328" w:rsidRPr="00635173">
        <w:rPr>
          <w:rFonts w:ascii="Open Sans" w:hAnsi="Open Sans" w:cs="Open Sans"/>
        </w:rPr>
        <w:t xml:space="preserve">ensure </w:t>
      </w:r>
      <w:r w:rsidR="00783478" w:rsidRPr="00635173">
        <w:rPr>
          <w:rFonts w:ascii="Open Sans" w:hAnsi="Open Sans" w:cs="Open Sans"/>
        </w:rPr>
        <w:t>they have</w:t>
      </w:r>
      <w:r w:rsidR="00870328" w:rsidRPr="00635173">
        <w:rPr>
          <w:rFonts w:ascii="Open Sans" w:hAnsi="Open Sans" w:cs="Open Sans"/>
        </w:rPr>
        <w:t xml:space="preserve"> a policy in place that enables employed staff and other members of </w:t>
      </w:r>
      <w:r w:rsidR="00783478" w:rsidRPr="00635173">
        <w:rPr>
          <w:rFonts w:ascii="Open Sans" w:hAnsi="Open Sans" w:cs="Open Sans"/>
        </w:rPr>
        <w:t xml:space="preserve">their </w:t>
      </w:r>
      <w:r w:rsidR="00870328" w:rsidRPr="00635173">
        <w:rPr>
          <w:rFonts w:ascii="Open Sans" w:hAnsi="Open Sans" w:cs="Open Sans"/>
        </w:rPr>
        <w:t>organisation to voice concerns in a responsible and effective manner</w:t>
      </w:r>
      <w:r w:rsidR="00783478" w:rsidRPr="00635173">
        <w:rPr>
          <w:rFonts w:ascii="Open Sans" w:hAnsi="Open Sans" w:cs="Open Sans"/>
        </w:rPr>
        <w:t>.</w:t>
      </w:r>
      <w:r w:rsidR="00870328" w:rsidRPr="00635173">
        <w:rPr>
          <w:rFonts w:ascii="Open Sans" w:hAnsi="Open Sans" w:cs="Open Sans"/>
        </w:rPr>
        <w:t xml:space="preserve"> </w:t>
      </w:r>
      <w:r w:rsidR="00783478" w:rsidRPr="00635173">
        <w:rPr>
          <w:rFonts w:ascii="Open Sans" w:hAnsi="Open Sans" w:cs="Open Sans"/>
        </w:rPr>
        <w:t>T</w:t>
      </w:r>
      <w:r w:rsidR="00870328" w:rsidRPr="00635173">
        <w:rPr>
          <w:rFonts w:ascii="Open Sans" w:hAnsi="Open Sans" w:cs="Open Sans"/>
        </w:rPr>
        <w:t>his includes where a staff member and</w:t>
      </w:r>
      <w:r w:rsidR="00783478" w:rsidRPr="00635173">
        <w:rPr>
          <w:rFonts w:ascii="Open Sans" w:hAnsi="Open Sans" w:cs="Open Sans"/>
        </w:rPr>
        <w:t>/or</w:t>
      </w:r>
      <w:r w:rsidR="00870328" w:rsidRPr="00635173">
        <w:rPr>
          <w:rFonts w:ascii="Open Sans" w:hAnsi="Open Sans" w:cs="Open Sans"/>
        </w:rPr>
        <w:t xml:space="preserve"> other members of your organisation discovers information which they believe shows serious malpractice or wrongdoing within the organisation.</w:t>
      </w:r>
    </w:p>
    <w:p w14:paraId="3EE1572D" w14:textId="77777777" w:rsidR="00783478" w:rsidRPr="00635173" w:rsidRDefault="00783478" w:rsidP="003071C6">
      <w:pPr>
        <w:pStyle w:val="ListParagraph"/>
        <w:spacing w:after="0" w:line="240" w:lineRule="auto"/>
        <w:ind w:left="357"/>
        <w:rPr>
          <w:rFonts w:ascii="Open Sans" w:hAnsi="Open Sans" w:cs="Open Sans"/>
        </w:rPr>
      </w:pPr>
    </w:p>
    <w:p w14:paraId="465C9BCC" w14:textId="7326D9C1" w:rsidR="00783478" w:rsidRPr="00635173" w:rsidRDefault="00870328" w:rsidP="00EE2477">
      <w:pPr>
        <w:spacing w:after="0" w:line="240" w:lineRule="auto"/>
        <w:rPr>
          <w:rFonts w:ascii="Open Sans" w:hAnsi="Open Sans" w:cs="Open Sans"/>
        </w:rPr>
      </w:pPr>
      <w:r w:rsidRPr="00635173">
        <w:rPr>
          <w:rFonts w:ascii="Open Sans" w:hAnsi="Open Sans" w:cs="Open Sans"/>
        </w:rPr>
        <w:t xml:space="preserve">The policy </w:t>
      </w:r>
      <w:r w:rsidR="00EF7475" w:rsidRPr="00635173">
        <w:rPr>
          <w:rFonts w:ascii="Open Sans" w:hAnsi="Open Sans" w:cs="Open Sans"/>
        </w:rPr>
        <w:t xml:space="preserve">will </w:t>
      </w:r>
      <w:r w:rsidRPr="00635173">
        <w:rPr>
          <w:rFonts w:ascii="Open Sans" w:hAnsi="Open Sans" w:cs="Open Sans"/>
        </w:rPr>
        <w:t>allow for this information to be disclosed internally without fear of reprisal, and there should be arrangements to enable this to be done independently of line management.</w:t>
      </w:r>
    </w:p>
    <w:p w14:paraId="7CBFC311" w14:textId="77777777" w:rsidR="00783478" w:rsidRPr="00635173" w:rsidRDefault="00783478" w:rsidP="003071C6">
      <w:pPr>
        <w:pStyle w:val="ListParagraph"/>
        <w:spacing w:after="0" w:line="240" w:lineRule="auto"/>
        <w:ind w:left="357"/>
        <w:rPr>
          <w:rFonts w:ascii="Open Sans" w:hAnsi="Open Sans" w:cs="Open Sans"/>
        </w:rPr>
      </w:pPr>
    </w:p>
    <w:p w14:paraId="2CCB87B6" w14:textId="347CC7AF" w:rsidR="00783478" w:rsidRPr="00635173" w:rsidRDefault="00870328" w:rsidP="00EE2477">
      <w:pPr>
        <w:spacing w:after="0" w:line="240" w:lineRule="auto"/>
        <w:rPr>
          <w:rFonts w:ascii="Open Sans" w:hAnsi="Open Sans" w:cs="Open Sans"/>
        </w:rPr>
      </w:pPr>
      <w:r w:rsidRPr="00635173">
        <w:rPr>
          <w:rFonts w:ascii="Open Sans" w:hAnsi="Open Sans" w:cs="Open Sans"/>
        </w:rPr>
        <w:t xml:space="preserve">The policy </w:t>
      </w:r>
      <w:r w:rsidR="00EF7475" w:rsidRPr="00635173">
        <w:rPr>
          <w:rFonts w:ascii="Open Sans" w:hAnsi="Open Sans" w:cs="Open Sans"/>
        </w:rPr>
        <w:t xml:space="preserve">will </w:t>
      </w:r>
      <w:r w:rsidRPr="00635173">
        <w:rPr>
          <w:rFonts w:ascii="Open Sans" w:hAnsi="Open Sans" w:cs="Open Sans"/>
        </w:rPr>
        <w:t>include:</w:t>
      </w:r>
    </w:p>
    <w:p w14:paraId="10CE0AAC" w14:textId="77777777" w:rsidR="00783478" w:rsidRPr="00635173" w:rsidRDefault="00783478" w:rsidP="003071C6">
      <w:pPr>
        <w:pStyle w:val="ListParagraph"/>
        <w:spacing w:after="0" w:line="240" w:lineRule="auto"/>
        <w:ind w:left="357"/>
        <w:rPr>
          <w:rFonts w:ascii="Open Sans" w:hAnsi="Open Sans" w:cs="Open Sans"/>
        </w:rPr>
      </w:pPr>
    </w:p>
    <w:p w14:paraId="4D4791D9" w14:textId="3C435E59" w:rsidR="00870328" w:rsidRPr="00635173" w:rsidRDefault="00870328" w:rsidP="008F708D">
      <w:pPr>
        <w:numPr>
          <w:ilvl w:val="0"/>
          <w:numId w:val="1"/>
        </w:numPr>
        <w:pBdr>
          <w:top w:val="nil"/>
          <w:left w:val="nil"/>
          <w:bottom w:val="nil"/>
          <w:right w:val="nil"/>
          <w:between w:val="nil"/>
        </w:pBdr>
        <w:spacing w:after="225" w:line="249" w:lineRule="auto"/>
        <w:ind w:right="40"/>
        <w:jc w:val="both"/>
        <w:rPr>
          <w:rFonts w:ascii="Open Sans" w:eastAsia="Arial" w:hAnsi="Open Sans" w:cs="Open Sans"/>
          <w:color w:val="000000"/>
        </w:rPr>
      </w:pPr>
      <w:r w:rsidRPr="00635173">
        <w:rPr>
          <w:rFonts w:ascii="Open Sans" w:eastAsia="Arial" w:hAnsi="Open Sans" w:cs="Open Sans"/>
          <w:color w:val="000000"/>
        </w:rPr>
        <w:t xml:space="preserve">Details of The Public Interest Disclosure Act, which came into effect in 1999 and gives legal protection to employees against being dismissed or penalised by their employers </w:t>
      </w:r>
      <w:proofErr w:type="gramStart"/>
      <w:r w:rsidRPr="00635173">
        <w:rPr>
          <w:rFonts w:ascii="Open Sans" w:eastAsia="Arial" w:hAnsi="Open Sans" w:cs="Open Sans"/>
          <w:color w:val="000000"/>
        </w:rPr>
        <w:t>as a result of</w:t>
      </w:r>
      <w:proofErr w:type="gramEnd"/>
      <w:r w:rsidRPr="00635173">
        <w:rPr>
          <w:rFonts w:ascii="Open Sans" w:eastAsia="Arial" w:hAnsi="Open Sans" w:cs="Open Sans"/>
          <w:color w:val="000000"/>
        </w:rPr>
        <w:t xml:space="preserve"> </w:t>
      </w:r>
      <w:r w:rsidR="001E21AF">
        <w:rPr>
          <w:rFonts w:ascii="Open Sans" w:eastAsia="Arial" w:hAnsi="Open Sans" w:cs="Open Sans"/>
          <w:color w:val="000000"/>
        </w:rPr>
        <w:t xml:space="preserve">them </w:t>
      </w:r>
      <w:r w:rsidRPr="00635173">
        <w:rPr>
          <w:rFonts w:ascii="Open Sans" w:eastAsia="Arial" w:hAnsi="Open Sans" w:cs="Open Sans"/>
          <w:color w:val="000000"/>
        </w:rPr>
        <w:t xml:space="preserve">publicly disclosing certain serious concerns.  </w:t>
      </w:r>
    </w:p>
    <w:p w14:paraId="2C5DD593" w14:textId="0B8F242D" w:rsidR="0053015B" w:rsidRPr="00635173" w:rsidRDefault="00870328" w:rsidP="008F708D">
      <w:pPr>
        <w:numPr>
          <w:ilvl w:val="0"/>
          <w:numId w:val="1"/>
        </w:numPr>
        <w:pBdr>
          <w:top w:val="nil"/>
          <w:left w:val="nil"/>
          <w:bottom w:val="nil"/>
          <w:right w:val="nil"/>
          <w:between w:val="nil"/>
        </w:pBdr>
        <w:spacing w:after="225" w:line="249" w:lineRule="auto"/>
        <w:ind w:right="40"/>
        <w:jc w:val="both"/>
        <w:rPr>
          <w:rFonts w:ascii="Open Sans" w:eastAsia="Arial" w:hAnsi="Open Sans" w:cs="Open Sans"/>
          <w:color w:val="000000"/>
        </w:rPr>
      </w:pPr>
      <w:r w:rsidRPr="00635173">
        <w:rPr>
          <w:rFonts w:ascii="Open Sans" w:eastAsia="Arial" w:hAnsi="Open Sans" w:cs="Open Sans"/>
          <w:color w:val="000000"/>
        </w:rPr>
        <w:t>Details of a prescribed person or body if an individual feels they cannot go to their employer.</w:t>
      </w:r>
    </w:p>
    <w:p w14:paraId="39FDF7B4" w14:textId="49D94547" w:rsidR="003D70D5" w:rsidRPr="003D70D5" w:rsidRDefault="003D70D5" w:rsidP="003D70D5">
      <w:pPr>
        <w:pBdr>
          <w:top w:val="nil"/>
          <w:left w:val="nil"/>
          <w:bottom w:val="nil"/>
          <w:right w:val="nil"/>
          <w:between w:val="nil"/>
        </w:pBdr>
        <w:tabs>
          <w:tab w:val="left" w:pos="709"/>
          <w:tab w:val="left" w:pos="284"/>
        </w:tabs>
        <w:spacing w:after="240" w:line="240" w:lineRule="auto"/>
        <w:rPr>
          <w:rFonts w:ascii="Open Sans" w:eastAsia="Arial" w:hAnsi="Open Sans" w:cs="Open Sans"/>
          <w:b/>
          <w:bCs/>
          <w:i/>
          <w:iCs/>
          <w:color w:val="000000"/>
          <w:sz w:val="28"/>
          <w:szCs w:val="28"/>
        </w:rPr>
      </w:pPr>
      <w:bookmarkStart w:id="87" w:name="_Hlk207876337"/>
      <w:commentRangeStart w:id="88"/>
      <w:r w:rsidRPr="003D70D5">
        <w:rPr>
          <w:rFonts w:ascii="Open Sans" w:eastAsia="Arial" w:hAnsi="Open Sans" w:cs="Open Sans"/>
          <w:b/>
          <w:bCs/>
          <w:color w:val="000000"/>
          <w:sz w:val="28"/>
          <w:szCs w:val="28"/>
        </w:rPr>
        <w:t>19.</w:t>
      </w:r>
      <w:r w:rsidRPr="003D70D5">
        <w:rPr>
          <w:rFonts w:ascii="Open Sans" w:eastAsia="Arial" w:hAnsi="Open Sans" w:cs="Open Sans"/>
          <w:b/>
          <w:bCs/>
          <w:i/>
          <w:iCs/>
          <w:color w:val="000000"/>
          <w:sz w:val="28"/>
          <w:szCs w:val="28"/>
        </w:rPr>
        <w:t xml:space="preserve"> </w:t>
      </w:r>
      <w:r w:rsidRPr="003D70D5">
        <w:rPr>
          <w:rFonts w:ascii="Open Sans" w:eastAsia="Arial" w:hAnsi="Open Sans" w:cs="Open Sans"/>
          <w:b/>
          <w:bCs/>
          <w:color w:val="000000"/>
          <w:sz w:val="28"/>
          <w:szCs w:val="28"/>
        </w:rPr>
        <w:t xml:space="preserve">Adjustments </w:t>
      </w:r>
      <w:commentRangeEnd w:id="88"/>
      <w:r>
        <w:rPr>
          <w:rStyle w:val="CommentReference"/>
        </w:rPr>
        <w:commentReference w:id="88"/>
      </w:r>
    </w:p>
    <w:p w14:paraId="5F149220" w14:textId="1C959658" w:rsidR="003D70D5" w:rsidRPr="003D70D5" w:rsidRDefault="003D70D5" w:rsidP="003D70D5">
      <w:pPr>
        <w:pBdr>
          <w:top w:val="nil"/>
          <w:left w:val="nil"/>
          <w:bottom w:val="nil"/>
          <w:right w:val="nil"/>
          <w:between w:val="nil"/>
        </w:pBdr>
        <w:tabs>
          <w:tab w:val="left" w:pos="709"/>
          <w:tab w:val="left" w:pos="284"/>
        </w:tabs>
        <w:spacing w:after="240" w:line="240" w:lineRule="auto"/>
        <w:rPr>
          <w:rFonts w:ascii="Open Sans" w:eastAsia="Arial" w:hAnsi="Open Sans" w:cs="Open Sans"/>
          <w:color w:val="000000"/>
          <w:sz w:val="24"/>
          <w:szCs w:val="24"/>
        </w:rPr>
      </w:pPr>
      <w:r w:rsidRPr="003D70D5">
        <w:rPr>
          <w:rFonts w:ascii="Open Sans" w:eastAsia="Arial" w:hAnsi="Open Sans" w:cs="Open Sans"/>
          <w:color w:val="000000"/>
        </w:rPr>
        <w:t>The Deliverables and any Standards set out in th</w:t>
      </w:r>
      <w:r w:rsidR="001E21AF">
        <w:rPr>
          <w:rFonts w:ascii="Open Sans" w:eastAsia="Arial" w:hAnsi="Open Sans" w:cs="Open Sans"/>
          <w:color w:val="000000"/>
        </w:rPr>
        <w:t>ese</w:t>
      </w:r>
      <w:r w:rsidRPr="003D70D5">
        <w:rPr>
          <w:rFonts w:ascii="Open Sans" w:eastAsia="Arial" w:hAnsi="Open Sans" w:cs="Open Sans"/>
          <w:color w:val="000000"/>
        </w:rPr>
        <w:t xml:space="preserve"> specifications, schedules and appendices may be adjusted (to the extent permitted) by an INTRAN member organisation (the Buyer) during a Call Off, or during a Further Competition Procedure, when relevant, to reflect its service requirements for entering a particular Call-Off Contract</w:t>
      </w:r>
      <w:r w:rsidRPr="003D70D5">
        <w:rPr>
          <w:rFonts w:ascii="Open Sans" w:eastAsia="Arial" w:hAnsi="Open Sans" w:cs="Open Sans"/>
          <w:color w:val="000000"/>
          <w:sz w:val="24"/>
          <w:szCs w:val="24"/>
        </w:rPr>
        <w:t>.</w:t>
      </w:r>
    </w:p>
    <w:bookmarkEnd w:id="5"/>
    <w:bookmarkEnd w:id="87"/>
    <w:p w14:paraId="1D7E0B10" w14:textId="77777777" w:rsidR="00A421B2" w:rsidRDefault="00A421B2" w:rsidP="00B11926">
      <w:pPr>
        <w:rPr>
          <w:rFonts w:ascii="Open Sans" w:hAnsi="Open Sans" w:cs="Open Sans"/>
          <w:b/>
          <w:bCs/>
          <w:sz w:val="28"/>
          <w:szCs w:val="28"/>
          <w:u w:val="single"/>
        </w:rPr>
      </w:pPr>
    </w:p>
    <w:p w14:paraId="2D2EC712" w14:textId="77777777" w:rsidR="00A421B2" w:rsidRDefault="00A421B2" w:rsidP="00B11926">
      <w:pPr>
        <w:rPr>
          <w:rFonts w:ascii="Open Sans" w:hAnsi="Open Sans" w:cs="Open Sans"/>
          <w:b/>
          <w:bCs/>
          <w:sz w:val="28"/>
          <w:szCs w:val="28"/>
          <w:u w:val="single"/>
        </w:rPr>
      </w:pPr>
    </w:p>
    <w:p w14:paraId="4BE1383E" w14:textId="77777777" w:rsidR="00A421B2" w:rsidRDefault="00A421B2" w:rsidP="00B11926">
      <w:pPr>
        <w:rPr>
          <w:rFonts w:ascii="Open Sans" w:hAnsi="Open Sans" w:cs="Open Sans"/>
          <w:b/>
          <w:bCs/>
          <w:sz w:val="28"/>
          <w:szCs w:val="28"/>
          <w:u w:val="single"/>
        </w:rPr>
      </w:pPr>
    </w:p>
    <w:p w14:paraId="3C6F2FD0" w14:textId="77777777" w:rsidR="00A421B2" w:rsidRDefault="00A421B2" w:rsidP="00B11926">
      <w:pPr>
        <w:rPr>
          <w:rFonts w:ascii="Open Sans" w:hAnsi="Open Sans" w:cs="Open Sans"/>
          <w:b/>
          <w:bCs/>
          <w:sz w:val="28"/>
          <w:szCs w:val="28"/>
          <w:u w:val="single"/>
        </w:rPr>
      </w:pPr>
    </w:p>
    <w:p w14:paraId="3C57BF89" w14:textId="77777777" w:rsidR="00A421B2" w:rsidRDefault="00A421B2" w:rsidP="00B11926">
      <w:pPr>
        <w:rPr>
          <w:rFonts w:ascii="Open Sans" w:hAnsi="Open Sans" w:cs="Open Sans"/>
          <w:b/>
          <w:bCs/>
          <w:sz w:val="28"/>
          <w:szCs w:val="28"/>
          <w:u w:val="single"/>
        </w:rPr>
      </w:pPr>
    </w:p>
    <w:p w14:paraId="1EF26FE6" w14:textId="27888B61" w:rsidR="001771F2" w:rsidRDefault="001771F2" w:rsidP="00B11926">
      <w:pPr>
        <w:rPr>
          <w:rFonts w:ascii="Open Sans" w:hAnsi="Open Sans" w:cs="Open Sans"/>
          <w:sz w:val="28"/>
          <w:szCs w:val="28"/>
        </w:rPr>
      </w:pPr>
      <w:r w:rsidRPr="003704C1">
        <w:rPr>
          <w:rFonts w:ascii="Open Sans" w:hAnsi="Open Sans" w:cs="Open Sans"/>
          <w:b/>
          <w:bCs/>
          <w:sz w:val="28"/>
          <w:szCs w:val="28"/>
          <w:u w:val="single"/>
        </w:rPr>
        <w:lastRenderedPageBreak/>
        <w:t>Appendix 1</w:t>
      </w:r>
    </w:p>
    <w:p w14:paraId="55BB9F86" w14:textId="77777777" w:rsidR="001771F2" w:rsidRDefault="001771F2" w:rsidP="001771F2">
      <w:pPr>
        <w:spacing w:after="0" w:line="240" w:lineRule="auto"/>
        <w:rPr>
          <w:rFonts w:ascii="Open Sans" w:hAnsi="Open Sans" w:cs="Open Sans"/>
          <w:sz w:val="28"/>
          <w:szCs w:val="28"/>
        </w:rPr>
      </w:pPr>
    </w:p>
    <w:p w14:paraId="19E3B0C6" w14:textId="77777777" w:rsidR="001771F2" w:rsidRPr="003704C1" w:rsidRDefault="001771F2" w:rsidP="001771F2">
      <w:pPr>
        <w:spacing w:after="0" w:line="240" w:lineRule="auto"/>
        <w:rPr>
          <w:rStyle w:val="cf01"/>
          <w:rFonts w:ascii="Open Sans" w:hAnsi="Open Sans" w:cs="Open Sans"/>
          <w:b/>
          <w:bCs/>
          <w:sz w:val="28"/>
          <w:szCs w:val="28"/>
        </w:rPr>
      </w:pPr>
      <w:r w:rsidRPr="003704C1">
        <w:rPr>
          <w:rStyle w:val="cf01"/>
          <w:rFonts w:ascii="Open Sans" w:hAnsi="Open Sans" w:cs="Open Sans"/>
          <w:b/>
          <w:bCs/>
          <w:sz w:val="28"/>
          <w:szCs w:val="28"/>
        </w:rPr>
        <w:t xml:space="preserve">Lot 1: </w:t>
      </w:r>
      <w:r w:rsidRPr="003704C1">
        <w:rPr>
          <w:rFonts w:ascii="Open Sans" w:hAnsi="Open Sans" w:cs="Open Sans"/>
          <w:b/>
          <w:bCs/>
          <w:sz w:val="28"/>
          <w:szCs w:val="28"/>
        </w:rPr>
        <w:t xml:space="preserve">Face to Face and Remote English/British Sign Language Interpreting, </w:t>
      </w:r>
      <w:r>
        <w:rPr>
          <w:rFonts w:ascii="Open Sans" w:hAnsi="Open Sans" w:cs="Open Sans"/>
          <w:b/>
          <w:bCs/>
          <w:sz w:val="28"/>
          <w:szCs w:val="28"/>
        </w:rPr>
        <w:t xml:space="preserve">BSL </w:t>
      </w:r>
      <w:r w:rsidRPr="003704C1">
        <w:rPr>
          <w:rFonts w:ascii="Open Sans" w:hAnsi="Open Sans" w:cs="Open Sans"/>
          <w:b/>
          <w:bCs/>
          <w:sz w:val="28"/>
          <w:szCs w:val="28"/>
        </w:rPr>
        <w:t>Translation</w:t>
      </w:r>
      <w:r>
        <w:rPr>
          <w:rFonts w:ascii="Open Sans" w:hAnsi="Open Sans" w:cs="Open Sans"/>
          <w:b/>
          <w:bCs/>
          <w:sz w:val="28"/>
          <w:szCs w:val="28"/>
        </w:rPr>
        <w:t>,</w:t>
      </w:r>
      <w:r w:rsidRPr="003704C1">
        <w:rPr>
          <w:rFonts w:ascii="Open Sans" w:hAnsi="Open Sans" w:cs="Open Sans"/>
          <w:b/>
          <w:bCs/>
          <w:sz w:val="28"/>
          <w:szCs w:val="28"/>
        </w:rPr>
        <w:t xml:space="preserve"> and Other Language and Communication Support Services</w:t>
      </w:r>
    </w:p>
    <w:p w14:paraId="4F014E48" w14:textId="77777777" w:rsidR="001771F2" w:rsidRPr="001C28F8" w:rsidRDefault="001771F2" w:rsidP="001771F2">
      <w:pPr>
        <w:spacing w:after="0" w:line="240" w:lineRule="auto"/>
        <w:rPr>
          <w:rStyle w:val="cf01"/>
          <w:rFonts w:ascii="Open Sans" w:hAnsi="Open Sans" w:cs="Open Sans"/>
        </w:rPr>
      </w:pPr>
    </w:p>
    <w:p w14:paraId="0024FC66" w14:textId="77777777" w:rsidR="001771F2" w:rsidRDefault="001771F2" w:rsidP="001771F2">
      <w:pPr>
        <w:rPr>
          <w:rFonts w:ascii="Open Sans" w:hAnsi="Open Sans" w:cs="Open Sans"/>
        </w:rPr>
      </w:pPr>
      <w:r>
        <w:rPr>
          <w:rFonts w:ascii="Open Sans" w:hAnsi="Open Sans" w:cs="Open Sans"/>
        </w:rPr>
        <w:t xml:space="preserve">Please ensure this appendix is consulted in parallel with the full Framework Specifications and Schedules.  </w:t>
      </w:r>
    </w:p>
    <w:p w14:paraId="25F3792C" w14:textId="77777777" w:rsidR="001771F2" w:rsidRDefault="001771F2" w:rsidP="001771F2">
      <w:pPr>
        <w:spacing w:after="0" w:line="240" w:lineRule="auto"/>
        <w:rPr>
          <w:rFonts w:ascii="Open Sans" w:hAnsi="Open Sans" w:cs="Open Sans"/>
          <w:b/>
          <w:bCs/>
          <w:u w:val="single"/>
        </w:rPr>
      </w:pPr>
      <w:r w:rsidRPr="00FC6584">
        <w:rPr>
          <w:rFonts w:ascii="Open Sans" w:hAnsi="Open Sans" w:cs="Open Sans"/>
          <w:b/>
          <w:bCs/>
          <w:u w:val="single"/>
        </w:rPr>
        <w:t xml:space="preserve">Overview: </w:t>
      </w:r>
    </w:p>
    <w:p w14:paraId="087C5598" w14:textId="77777777" w:rsidR="001771F2" w:rsidRDefault="001771F2" w:rsidP="001771F2">
      <w:pPr>
        <w:spacing w:after="0" w:line="240" w:lineRule="auto"/>
        <w:rPr>
          <w:rFonts w:ascii="Open Sans" w:hAnsi="Open Sans" w:cs="Open Sans"/>
        </w:rPr>
      </w:pPr>
    </w:p>
    <w:p w14:paraId="24EC6A75" w14:textId="6B264C4E" w:rsidR="001771F2" w:rsidRDefault="001771F2" w:rsidP="001771F2">
      <w:pPr>
        <w:rPr>
          <w:rFonts w:ascii="Open Sans" w:hAnsi="Open Sans" w:cs="Open Sans"/>
        </w:rPr>
      </w:pPr>
      <w:r w:rsidRPr="00FC6584">
        <w:rPr>
          <w:rFonts w:ascii="Open Sans" w:hAnsi="Open Sans" w:cs="Open Sans"/>
        </w:rPr>
        <w:t>This lot will support people who are deaf, deafened, and deafblind, and will be delivered by Deaf</w:t>
      </w:r>
      <w:r>
        <w:rPr>
          <w:rFonts w:ascii="Open Sans" w:hAnsi="Open Sans" w:cs="Open Sans"/>
        </w:rPr>
        <w:t>ness</w:t>
      </w:r>
      <w:r w:rsidRPr="00FC6584">
        <w:rPr>
          <w:rFonts w:ascii="Open Sans" w:hAnsi="Open Sans" w:cs="Open Sans"/>
        </w:rPr>
        <w:t xml:space="preserve"> expert provider</w:t>
      </w:r>
      <w:r>
        <w:rPr>
          <w:rFonts w:ascii="Open Sans" w:hAnsi="Open Sans" w:cs="Open Sans"/>
        </w:rPr>
        <w:t>(s)</w:t>
      </w:r>
      <w:r w:rsidRPr="00FC6584">
        <w:rPr>
          <w:rFonts w:ascii="Open Sans" w:hAnsi="Open Sans" w:cs="Open Sans"/>
        </w:rPr>
        <w:t xml:space="preserve"> who can demonstrate a Face-to-Face priority</w:t>
      </w:r>
      <w:r>
        <w:rPr>
          <w:rFonts w:ascii="Open Sans" w:hAnsi="Open Sans" w:cs="Open Sans"/>
        </w:rPr>
        <w:t xml:space="preserve">. Providers will need to have interpreters </w:t>
      </w:r>
      <w:r w:rsidR="00FA3FFA">
        <w:rPr>
          <w:rFonts w:ascii="Open Sans" w:hAnsi="Open Sans" w:cs="Open Sans"/>
        </w:rPr>
        <w:t xml:space="preserve">who </w:t>
      </w:r>
      <w:proofErr w:type="gramStart"/>
      <w:r>
        <w:rPr>
          <w:rFonts w:ascii="Open Sans" w:hAnsi="Open Sans" w:cs="Open Sans"/>
        </w:rPr>
        <w:t>are capable of delivering</w:t>
      </w:r>
      <w:proofErr w:type="gramEnd"/>
      <w:r>
        <w:rPr>
          <w:rFonts w:ascii="Open Sans" w:hAnsi="Open Sans" w:cs="Open Sans"/>
        </w:rPr>
        <w:t xml:space="preserve"> face to face </w:t>
      </w:r>
      <w:r w:rsidR="00FA3FFA">
        <w:rPr>
          <w:rFonts w:ascii="Open Sans" w:hAnsi="Open Sans" w:cs="Open Sans"/>
        </w:rPr>
        <w:t xml:space="preserve">interpretation </w:t>
      </w:r>
      <w:r>
        <w:rPr>
          <w:rFonts w:ascii="Open Sans" w:hAnsi="Open Sans" w:cs="Open Sans"/>
        </w:rPr>
        <w:t xml:space="preserve">promptly on request. </w:t>
      </w:r>
      <w:bookmarkStart w:id="89" w:name="_Hlk211516157"/>
      <w:r w:rsidRPr="00FC6584">
        <w:rPr>
          <w:rFonts w:ascii="Open Sans" w:hAnsi="Open Sans" w:cs="Open Sans"/>
        </w:rPr>
        <w:t xml:space="preserve">Additionally, as a secondary condition of service provision, Video </w:t>
      </w:r>
      <w:r>
        <w:rPr>
          <w:rFonts w:ascii="Open Sans" w:hAnsi="Open Sans" w:cs="Open Sans"/>
        </w:rPr>
        <w:t xml:space="preserve">Interpreting </w:t>
      </w:r>
      <w:r w:rsidRPr="00FC6584">
        <w:rPr>
          <w:rFonts w:ascii="Open Sans" w:hAnsi="Open Sans" w:cs="Open Sans"/>
        </w:rPr>
        <w:t xml:space="preserve">may be delivered through client specific platforms such as Microsoft Teams, Zoom, Attend Anywhere, etc., or, with client agreement, via supplier dedicated booking portal. </w:t>
      </w:r>
      <w:r>
        <w:rPr>
          <w:rFonts w:ascii="Open Sans" w:hAnsi="Open Sans" w:cs="Open Sans"/>
        </w:rPr>
        <w:t>They will also have established routes to supply, whether directly or through sub-contracting, o</w:t>
      </w:r>
      <w:r w:rsidRPr="00500505">
        <w:rPr>
          <w:rFonts w:ascii="Open Sans" w:hAnsi="Open Sans" w:cs="Open Sans"/>
        </w:rPr>
        <w:t>ther Language and Communication Support Services</w:t>
      </w:r>
      <w:r>
        <w:rPr>
          <w:rFonts w:ascii="Open Sans" w:hAnsi="Open Sans" w:cs="Open Sans"/>
        </w:rPr>
        <w:t xml:space="preserve"> than BSL interpreting services, as detailed in this appendix</w:t>
      </w:r>
      <w:r w:rsidRPr="00500505">
        <w:rPr>
          <w:rFonts w:ascii="Open Sans" w:hAnsi="Open Sans" w:cs="Open Sans"/>
        </w:rPr>
        <w:t>.</w:t>
      </w:r>
      <w:r w:rsidRPr="001E4832">
        <w:rPr>
          <w:rFonts w:ascii="Open Sans" w:hAnsi="Open Sans" w:cs="Open Sans"/>
        </w:rPr>
        <w:t xml:space="preserve"> </w:t>
      </w:r>
    </w:p>
    <w:p w14:paraId="1CBCD3DC" w14:textId="77777777" w:rsidR="001771F2" w:rsidRDefault="001771F2" w:rsidP="001771F2">
      <w:pPr>
        <w:rPr>
          <w:rFonts w:ascii="Open Sans" w:hAnsi="Open Sans" w:cs="Open Sans"/>
        </w:rPr>
      </w:pPr>
      <w:bookmarkStart w:id="90" w:name="_Hlk211516434"/>
      <w:bookmarkEnd w:id="89"/>
      <w:r>
        <w:rPr>
          <w:rFonts w:ascii="Open Sans" w:hAnsi="Open Sans" w:cs="Open Sans"/>
        </w:rPr>
        <w:t xml:space="preserve">Through their actions and consistent professional responses, Lot 1 Provider(s) will help INTRAN and its member organisations: </w:t>
      </w:r>
    </w:p>
    <w:p w14:paraId="13187218" w14:textId="77777777" w:rsidR="001771F2" w:rsidRPr="001E4832" w:rsidRDefault="001771F2" w:rsidP="001771F2">
      <w:pPr>
        <w:pStyle w:val="ListParagraph"/>
        <w:numPr>
          <w:ilvl w:val="0"/>
          <w:numId w:val="89"/>
        </w:numPr>
        <w:rPr>
          <w:rFonts w:ascii="Open Sans" w:hAnsi="Open Sans" w:cs="Open Sans"/>
        </w:rPr>
      </w:pPr>
      <w:r w:rsidRPr="001E4832">
        <w:rPr>
          <w:rFonts w:ascii="Open Sans" w:hAnsi="Open Sans" w:cs="Open Sans"/>
        </w:rPr>
        <w:t xml:space="preserve">Deliver their goals to enable access to BSL and other communication support services to people who are Deaf, Deafblind, and/or hard-of-hearing. Under the Equality Act (2010) and Accessible Information Standards (AIS), public services are lawfully required to support clients/patients to communicate in their preferred language using the most beneficial service mode. </w:t>
      </w:r>
    </w:p>
    <w:p w14:paraId="2BDDCE06" w14:textId="77777777" w:rsidR="001771F2" w:rsidRPr="001E4832" w:rsidRDefault="001771F2" w:rsidP="001771F2">
      <w:pPr>
        <w:pStyle w:val="ListParagraph"/>
        <w:numPr>
          <w:ilvl w:val="0"/>
          <w:numId w:val="89"/>
        </w:numPr>
        <w:rPr>
          <w:rFonts w:ascii="Open Sans" w:hAnsi="Open Sans" w:cs="Open Sans"/>
        </w:rPr>
      </w:pPr>
      <w:r w:rsidRPr="001E4832">
        <w:rPr>
          <w:rFonts w:ascii="Open Sans" w:hAnsi="Open Sans" w:cs="Open Sans"/>
        </w:rPr>
        <w:t xml:space="preserve">Reduce the delays Deaf people commonly face </w:t>
      </w:r>
      <w:r>
        <w:rPr>
          <w:rFonts w:ascii="Open Sans" w:hAnsi="Open Sans" w:cs="Open Sans"/>
        </w:rPr>
        <w:t xml:space="preserve">when </w:t>
      </w:r>
      <w:r w:rsidRPr="001E4832">
        <w:rPr>
          <w:rFonts w:ascii="Open Sans" w:hAnsi="Open Sans" w:cs="Open Sans"/>
        </w:rPr>
        <w:t>accessing public services. For example, service users are adversely affected by delays in interpreter confirmation (with many not attending appointments without prior assurance that their communication needs will be met)</w:t>
      </w:r>
      <w:r>
        <w:rPr>
          <w:rFonts w:ascii="Open Sans" w:hAnsi="Open Sans" w:cs="Open Sans"/>
        </w:rPr>
        <w:t xml:space="preserve">. Appointment delays and </w:t>
      </w:r>
      <w:r w:rsidRPr="001E4832">
        <w:rPr>
          <w:rFonts w:ascii="Open Sans" w:hAnsi="Open Sans" w:cs="Open Sans"/>
        </w:rPr>
        <w:t xml:space="preserve">postponements may </w:t>
      </w:r>
      <w:r>
        <w:rPr>
          <w:rFonts w:ascii="Open Sans" w:hAnsi="Open Sans" w:cs="Open Sans"/>
        </w:rPr>
        <w:t xml:space="preserve">also </w:t>
      </w:r>
      <w:r w:rsidRPr="001E4832">
        <w:rPr>
          <w:rFonts w:ascii="Open Sans" w:hAnsi="Open Sans" w:cs="Open Sans"/>
        </w:rPr>
        <w:t xml:space="preserve">have significant consequences on their health and wellbeing, causing genuine and negative impacts on their life and outcomes. </w:t>
      </w:r>
    </w:p>
    <w:p w14:paraId="773584B5" w14:textId="77777777" w:rsidR="001771F2" w:rsidRDefault="001771F2" w:rsidP="001771F2">
      <w:pPr>
        <w:rPr>
          <w:rFonts w:ascii="Open Sans" w:hAnsi="Open Sans" w:cs="Open Sans"/>
        </w:rPr>
      </w:pPr>
      <w:bookmarkStart w:id="91" w:name="_Hlk211516533"/>
      <w:bookmarkEnd w:id="90"/>
      <w:r>
        <w:rPr>
          <w:rFonts w:ascii="Open Sans" w:hAnsi="Open Sans" w:cs="Open Sans"/>
        </w:rPr>
        <w:t xml:space="preserve">The Deaf community represents a cohort with distinct and unique requirements, encompassing a diverse range of service users, including: </w:t>
      </w:r>
    </w:p>
    <w:p w14:paraId="5B310D5C" w14:textId="77777777" w:rsidR="001771F2" w:rsidRPr="00E3219E" w:rsidRDefault="001771F2" w:rsidP="001771F2">
      <w:pPr>
        <w:pStyle w:val="ListParagraph"/>
        <w:numPr>
          <w:ilvl w:val="0"/>
          <w:numId w:val="86"/>
        </w:numPr>
        <w:spacing w:before="100" w:beforeAutospacing="1" w:after="100" w:afterAutospacing="1" w:line="240" w:lineRule="auto"/>
        <w:rPr>
          <w:rFonts w:ascii="Open Sans" w:hAnsi="Open Sans" w:cs="Open Sans"/>
        </w:rPr>
      </w:pPr>
      <w:r w:rsidRPr="00535387">
        <w:rPr>
          <w:rFonts w:ascii="Aptos" w:eastAsia="Times New Roman" w:hAnsi="Aptos" w:cs="Segoe UI"/>
          <w:color w:val="0E2841"/>
          <w:sz w:val="24"/>
          <w:szCs w:val="24"/>
        </w:rPr>
        <w:t xml:space="preserve">People </w:t>
      </w:r>
      <w:r>
        <w:rPr>
          <w:rFonts w:ascii="Aptos" w:eastAsia="Times New Roman" w:hAnsi="Aptos" w:cs="Segoe UI"/>
          <w:color w:val="0E2841"/>
          <w:sz w:val="24"/>
          <w:szCs w:val="24"/>
        </w:rPr>
        <w:t xml:space="preserve">spanning all age groups, </w:t>
      </w:r>
      <w:r w:rsidRPr="00535387">
        <w:rPr>
          <w:rFonts w:ascii="Aptos" w:eastAsia="Times New Roman" w:hAnsi="Aptos" w:cs="Segoe UI"/>
          <w:color w:val="0E2841"/>
          <w:sz w:val="24"/>
          <w:szCs w:val="24"/>
        </w:rPr>
        <w:t xml:space="preserve">from young </w:t>
      </w:r>
      <w:r>
        <w:rPr>
          <w:rFonts w:ascii="Aptos" w:eastAsia="Times New Roman" w:hAnsi="Aptos" w:cs="Segoe UI"/>
          <w:color w:val="0E2841"/>
          <w:sz w:val="24"/>
          <w:szCs w:val="24"/>
        </w:rPr>
        <w:t>children</w:t>
      </w:r>
      <w:r w:rsidRPr="00535387">
        <w:rPr>
          <w:rFonts w:ascii="Aptos" w:eastAsia="Times New Roman" w:hAnsi="Aptos" w:cs="Segoe UI"/>
          <w:color w:val="0E2841"/>
          <w:sz w:val="24"/>
          <w:szCs w:val="24"/>
        </w:rPr>
        <w:t xml:space="preserve"> to those in their nineties</w:t>
      </w:r>
      <w:r>
        <w:rPr>
          <w:rFonts w:ascii="Aptos" w:eastAsia="Times New Roman" w:hAnsi="Aptos" w:cs="Segoe UI"/>
          <w:color w:val="0E2841"/>
          <w:sz w:val="24"/>
          <w:szCs w:val="24"/>
        </w:rPr>
        <w:t xml:space="preserve">, with varying levels of </w:t>
      </w:r>
      <w:r w:rsidRPr="00574C1D">
        <w:rPr>
          <w:rFonts w:ascii="Aptos" w:eastAsia="Times New Roman" w:hAnsi="Aptos" w:cs="Segoe UI"/>
          <w:color w:val="0E2841"/>
          <w:sz w:val="24"/>
          <w:szCs w:val="24"/>
        </w:rPr>
        <w:t xml:space="preserve">English </w:t>
      </w:r>
      <w:r>
        <w:rPr>
          <w:rFonts w:ascii="Aptos" w:eastAsia="Times New Roman" w:hAnsi="Aptos" w:cs="Segoe UI"/>
          <w:color w:val="0E2841"/>
          <w:sz w:val="24"/>
          <w:szCs w:val="24"/>
        </w:rPr>
        <w:t xml:space="preserve">proficiency, </w:t>
      </w:r>
      <w:r w:rsidRPr="00535387">
        <w:rPr>
          <w:rFonts w:ascii="Aptos" w:eastAsia="Times New Roman" w:hAnsi="Aptos" w:cs="Segoe UI"/>
          <w:color w:val="0E2841"/>
          <w:sz w:val="24"/>
          <w:szCs w:val="24"/>
        </w:rPr>
        <w:t>health literacy</w:t>
      </w:r>
      <w:r>
        <w:rPr>
          <w:rFonts w:ascii="Aptos" w:eastAsia="Times New Roman" w:hAnsi="Aptos" w:cs="Segoe UI"/>
          <w:color w:val="0E2841"/>
          <w:sz w:val="24"/>
          <w:szCs w:val="24"/>
        </w:rPr>
        <w:t>,</w:t>
      </w:r>
      <w:r w:rsidRPr="00535387">
        <w:rPr>
          <w:rFonts w:ascii="Aptos" w:eastAsia="Times New Roman" w:hAnsi="Aptos" w:cs="Segoe UI"/>
          <w:color w:val="0E2841"/>
          <w:sz w:val="24"/>
          <w:szCs w:val="24"/>
        </w:rPr>
        <w:t xml:space="preserve"> and/or digital skills</w:t>
      </w:r>
      <w:r w:rsidRPr="00574C1D">
        <w:rPr>
          <w:rFonts w:ascii="Aptos" w:eastAsia="Times New Roman" w:hAnsi="Aptos" w:cs="Segoe UI"/>
          <w:color w:val="0E2841"/>
          <w:sz w:val="24"/>
          <w:szCs w:val="24"/>
        </w:rPr>
        <w:t>.</w:t>
      </w:r>
      <w:r w:rsidRPr="00535387">
        <w:rPr>
          <w:rFonts w:ascii="Aptos" w:eastAsia="Times New Roman" w:hAnsi="Aptos" w:cs="Segoe UI"/>
          <w:color w:val="0E2841"/>
          <w:sz w:val="24"/>
          <w:szCs w:val="24"/>
        </w:rPr>
        <w:t xml:space="preserve"> </w:t>
      </w:r>
    </w:p>
    <w:p w14:paraId="03DA7B23" w14:textId="77777777" w:rsidR="001771F2" w:rsidRPr="00535387" w:rsidRDefault="001771F2" w:rsidP="001771F2">
      <w:pPr>
        <w:pStyle w:val="ListParagraph"/>
        <w:numPr>
          <w:ilvl w:val="0"/>
          <w:numId w:val="86"/>
        </w:numPr>
        <w:spacing w:before="100" w:beforeAutospacing="1" w:after="100" w:afterAutospacing="1" w:line="240" w:lineRule="auto"/>
        <w:rPr>
          <w:rFonts w:ascii="Open Sans" w:hAnsi="Open Sans" w:cs="Open Sans"/>
        </w:rPr>
      </w:pPr>
      <w:r w:rsidRPr="00535387">
        <w:rPr>
          <w:rFonts w:ascii="Open Sans" w:hAnsi="Open Sans" w:cs="Open Sans"/>
        </w:rPr>
        <w:t>Elderly people</w:t>
      </w:r>
      <w:r>
        <w:rPr>
          <w:rFonts w:ascii="Open Sans" w:hAnsi="Open Sans" w:cs="Open Sans"/>
        </w:rPr>
        <w:t xml:space="preserve"> with </w:t>
      </w:r>
      <w:r w:rsidRPr="00535387">
        <w:rPr>
          <w:rFonts w:ascii="Open Sans" w:hAnsi="Open Sans" w:cs="Open Sans"/>
        </w:rPr>
        <w:t xml:space="preserve">additional </w:t>
      </w:r>
      <w:r>
        <w:rPr>
          <w:rFonts w:ascii="Open Sans" w:hAnsi="Open Sans" w:cs="Open Sans"/>
        </w:rPr>
        <w:t xml:space="preserve">and/or complex </w:t>
      </w:r>
      <w:r w:rsidRPr="00535387">
        <w:rPr>
          <w:rFonts w:ascii="Open Sans" w:hAnsi="Open Sans" w:cs="Open Sans"/>
        </w:rPr>
        <w:t>health needs.</w:t>
      </w:r>
    </w:p>
    <w:p w14:paraId="6FB292BA" w14:textId="77777777" w:rsidR="001771F2" w:rsidRDefault="001771F2" w:rsidP="001771F2">
      <w:pPr>
        <w:pStyle w:val="ListParagraph"/>
        <w:numPr>
          <w:ilvl w:val="0"/>
          <w:numId w:val="86"/>
        </w:numPr>
        <w:rPr>
          <w:rFonts w:ascii="Open Sans" w:hAnsi="Open Sans" w:cs="Open Sans"/>
        </w:rPr>
      </w:pPr>
      <w:r>
        <w:rPr>
          <w:rFonts w:ascii="Open Sans" w:hAnsi="Open Sans" w:cs="Open Sans"/>
        </w:rPr>
        <w:lastRenderedPageBreak/>
        <w:t>Individuals with complex or multiple disabilities requiring tailored or sensitive communication support.</w:t>
      </w:r>
    </w:p>
    <w:p w14:paraId="30B3DF6F" w14:textId="77777777" w:rsidR="001771F2" w:rsidRDefault="001771F2" w:rsidP="001771F2">
      <w:pPr>
        <w:pStyle w:val="ListParagraph"/>
        <w:numPr>
          <w:ilvl w:val="0"/>
          <w:numId w:val="86"/>
        </w:numPr>
        <w:rPr>
          <w:rFonts w:ascii="Open Sans" w:hAnsi="Open Sans" w:cs="Open Sans"/>
        </w:rPr>
      </w:pPr>
      <w:r>
        <w:rPr>
          <w:rFonts w:ascii="Open Sans" w:hAnsi="Open Sans" w:cs="Open Sans"/>
        </w:rPr>
        <w:t>Service users relying on regional BSL dialects who may face barriers and/or struggle to understand when interpreters are unfamiliar with local variations.</w:t>
      </w:r>
    </w:p>
    <w:p w14:paraId="7F8F7485" w14:textId="77777777" w:rsidR="001771F2" w:rsidRDefault="001771F2" w:rsidP="001771F2">
      <w:pPr>
        <w:pStyle w:val="ListParagraph"/>
        <w:numPr>
          <w:ilvl w:val="0"/>
          <w:numId w:val="86"/>
        </w:numPr>
        <w:rPr>
          <w:rFonts w:ascii="Open Sans" w:hAnsi="Open Sans" w:cs="Open Sans"/>
        </w:rPr>
      </w:pPr>
      <w:r>
        <w:rPr>
          <w:rFonts w:ascii="Open Sans" w:hAnsi="Open Sans" w:cs="Open Sans"/>
        </w:rPr>
        <w:t>Service users who require continuity, often requesting consistency in interpreter assignment to build and maintain trust and reduce anxiety.</w:t>
      </w:r>
    </w:p>
    <w:bookmarkEnd w:id="91"/>
    <w:p w14:paraId="3D76124B" w14:textId="77777777" w:rsidR="001771F2" w:rsidRDefault="001771F2" w:rsidP="001771F2">
      <w:pPr>
        <w:rPr>
          <w:rFonts w:ascii="Open Sans" w:hAnsi="Open Sans" w:cs="Open Sans"/>
        </w:rPr>
      </w:pPr>
      <w:r>
        <w:rPr>
          <w:rFonts w:ascii="Open Sans" w:hAnsi="Open Sans" w:cs="Open Sans"/>
          <w:b/>
          <w:bCs/>
          <w:u w:val="single"/>
        </w:rPr>
        <w:t>Requirements</w:t>
      </w:r>
      <w:r w:rsidRPr="00FC6584">
        <w:rPr>
          <w:rFonts w:ascii="Open Sans" w:hAnsi="Open Sans" w:cs="Open Sans"/>
          <w:b/>
          <w:bCs/>
          <w:u w:val="single"/>
        </w:rPr>
        <w:t>:</w:t>
      </w:r>
    </w:p>
    <w:p w14:paraId="75A8AA60" w14:textId="77777777" w:rsidR="001771F2" w:rsidRDefault="001771F2" w:rsidP="001771F2">
      <w:pPr>
        <w:rPr>
          <w:rFonts w:ascii="Open Sans" w:hAnsi="Open Sans" w:cs="Open Sans"/>
        </w:rPr>
      </w:pPr>
      <w:r>
        <w:rPr>
          <w:rFonts w:ascii="Open Sans" w:hAnsi="Open Sans" w:cs="Open Sans"/>
        </w:rPr>
        <w:t>Provider(s) must support INTRAN and its member organisations to enable service users to access public information and services whenever they need to. They will need to be familiar with the Accessible Information Standards, and help ensure that:</w:t>
      </w:r>
    </w:p>
    <w:p w14:paraId="629D0AA0" w14:textId="77777777" w:rsidR="001771F2" w:rsidRDefault="001771F2" w:rsidP="001771F2">
      <w:pPr>
        <w:pStyle w:val="ListParagraph"/>
        <w:numPr>
          <w:ilvl w:val="0"/>
          <w:numId w:val="84"/>
        </w:numPr>
        <w:rPr>
          <w:rFonts w:ascii="Open Sans" w:hAnsi="Open Sans" w:cs="Open Sans"/>
        </w:rPr>
      </w:pPr>
      <w:r>
        <w:rPr>
          <w:rFonts w:ascii="Open Sans" w:hAnsi="Open Sans" w:cs="Open Sans"/>
        </w:rPr>
        <w:t xml:space="preserve">Service users can access full communication support to respond to their requests and needs, promptly and on a face-to-face basis.  </w:t>
      </w:r>
    </w:p>
    <w:p w14:paraId="3DAD8FBD" w14:textId="77777777" w:rsidR="001771F2" w:rsidRPr="00574C1D" w:rsidRDefault="001771F2" w:rsidP="001771F2">
      <w:pPr>
        <w:pStyle w:val="ListParagraph"/>
        <w:numPr>
          <w:ilvl w:val="0"/>
          <w:numId w:val="84"/>
        </w:numPr>
        <w:rPr>
          <w:rFonts w:ascii="Open Sans" w:hAnsi="Open Sans" w:cs="Open Sans"/>
        </w:rPr>
      </w:pPr>
      <w:r>
        <w:rPr>
          <w:rFonts w:ascii="Open Sans" w:hAnsi="Open Sans" w:cs="Open Sans"/>
        </w:rPr>
        <w:t xml:space="preserve">Services are delivered showing </w:t>
      </w:r>
      <w:r w:rsidRPr="00574C1D">
        <w:rPr>
          <w:rFonts w:ascii="Open Sans" w:hAnsi="Open Sans" w:cs="Open Sans"/>
        </w:rPr>
        <w:t xml:space="preserve">familiarity with the communities served by INTRAN, which must conform, at a minimum, to NHS Accessibility Standards and provide a total communication support platform of specialist services. </w:t>
      </w:r>
    </w:p>
    <w:p w14:paraId="467029EA" w14:textId="77777777" w:rsidR="001771F2" w:rsidRDefault="001771F2" w:rsidP="001771F2">
      <w:pPr>
        <w:pStyle w:val="ListParagraph"/>
        <w:numPr>
          <w:ilvl w:val="0"/>
          <w:numId w:val="84"/>
        </w:numPr>
        <w:rPr>
          <w:rFonts w:ascii="Open Sans" w:hAnsi="Open Sans" w:cs="Open Sans"/>
        </w:rPr>
      </w:pPr>
      <w:r>
        <w:rPr>
          <w:rFonts w:ascii="Open Sans" w:hAnsi="Open Sans" w:cs="Open Sans"/>
        </w:rPr>
        <w:t>T</w:t>
      </w:r>
      <w:r w:rsidRPr="00574C1D">
        <w:rPr>
          <w:rFonts w:ascii="Open Sans" w:hAnsi="Open Sans" w:cs="Open Sans"/>
        </w:rPr>
        <w:t xml:space="preserve">he diverse </w:t>
      </w:r>
      <w:r>
        <w:rPr>
          <w:rFonts w:ascii="Open Sans" w:hAnsi="Open Sans" w:cs="Open Sans"/>
        </w:rPr>
        <w:t xml:space="preserve">language and communication support </w:t>
      </w:r>
      <w:r w:rsidRPr="00574C1D">
        <w:rPr>
          <w:rFonts w:ascii="Open Sans" w:hAnsi="Open Sans" w:cs="Open Sans"/>
        </w:rPr>
        <w:t>needs of service users, including those with complex disabilities beyond deafness</w:t>
      </w:r>
      <w:r>
        <w:rPr>
          <w:rFonts w:ascii="Open Sans" w:hAnsi="Open Sans" w:cs="Open Sans"/>
        </w:rPr>
        <w:t xml:space="preserve"> are met.</w:t>
      </w:r>
    </w:p>
    <w:p w14:paraId="5804D132" w14:textId="77777777" w:rsidR="001771F2" w:rsidRPr="006A639E" w:rsidRDefault="001771F2" w:rsidP="001771F2">
      <w:pPr>
        <w:pStyle w:val="ListParagraph"/>
        <w:numPr>
          <w:ilvl w:val="0"/>
          <w:numId w:val="84"/>
        </w:numPr>
        <w:rPr>
          <w:rFonts w:ascii="Open Sans" w:hAnsi="Open Sans" w:cs="Open Sans"/>
        </w:rPr>
      </w:pPr>
      <w:r w:rsidRPr="006A639E">
        <w:rPr>
          <w:rFonts w:ascii="Open Sans" w:hAnsi="Open Sans" w:cs="Open Sans"/>
        </w:rPr>
        <w:t xml:space="preserve">Service delivery methods are </w:t>
      </w:r>
      <w:r>
        <w:rPr>
          <w:rFonts w:ascii="Open Sans" w:hAnsi="Open Sans" w:cs="Open Sans"/>
        </w:rPr>
        <w:t xml:space="preserve">aligned and </w:t>
      </w:r>
      <w:r w:rsidRPr="006A639E">
        <w:rPr>
          <w:rFonts w:ascii="Open Sans" w:hAnsi="Open Sans" w:cs="Open Sans"/>
        </w:rPr>
        <w:t xml:space="preserve">compatible with individual </w:t>
      </w:r>
      <w:r>
        <w:rPr>
          <w:rFonts w:ascii="Open Sans" w:hAnsi="Open Sans" w:cs="Open Sans"/>
        </w:rPr>
        <w:t xml:space="preserve">service user </w:t>
      </w:r>
      <w:r w:rsidRPr="006A639E">
        <w:rPr>
          <w:rFonts w:ascii="Open Sans" w:hAnsi="Open Sans" w:cs="Open Sans"/>
        </w:rPr>
        <w:t>profiles</w:t>
      </w:r>
      <w:r>
        <w:rPr>
          <w:rFonts w:ascii="Open Sans" w:hAnsi="Open Sans" w:cs="Open Sans"/>
        </w:rPr>
        <w:t>. F</w:t>
      </w:r>
      <w:r w:rsidRPr="006A639E">
        <w:rPr>
          <w:rFonts w:ascii="Open Sans" w:hAnsi="Open Sans" w:cs="Open Sans"/>
        </w:rPr>
        <w:t>or some</w:t>
      </w:r>
      <w:r>
        <w:rPr>
          <w:rFonts w:ascii="Open Sans" w:hAnsi="Open Sans" w:cs="Open Sans"/>
        </w:rPr>
        <w:t xml:space="preserve"> users</w:t>
      </w:r>
      <w:r w:rsidRPr="006A639E">
        <w:rPr>
          <w:rFonts w:ascii="Open Sans" w:hAnsi="Open Sans" w:cs="Open Sans"/>
        </w:rPr>
        <w:t xml:space="preserve">, </w:t>
      </w:r>
      <w:r>
        <w:rPr>
          <w:rFonts w:ascii="Open Sans" w:hAnsi="Open Sans" w:cs="Open Sans"/>
        </w:rPr>
        <w:t xml:space="preserve">this necessitates or may demand </w:t>
      </w:r>
      <w:r w:rsidRPr="006A639E">
        <w:rPr>
          <w:rFonts w:ascii="Open Sans" w:hAnsi="Open Sans" w:cs="Open Sans"/>
        </w:rPr>
        <w:t xml:space="preserve">guaranteed access to </w:t>
      </w:r>
      <w:r>
        <w:rPr>
          <w:rFonts w:ascii="Open Sans" w:hAnsi="Open Sans" w:cs="Open Sans"/>
        </w:rPr>
        <w:t xml:space="preserve">a </w:t>
      </w:r>
      <w:r w:rsidRPr="006A639E">
        <w:rPr>
          <w:rFonts w:ascii="Open Sans" w:hAnsi="Open Sans" w:cs="Open Sans"/>
        </w:rPr>
        <w:t>face-to-face interpreter</w:t>
      </w:r>
      <w:r>
        <w:rPr>
          <w:rFonts w:ascii="Open Sans" w:hAnsi="Open Sans" w:cs="Open Sans"/>
        </w:rPr>
        <w:t xml:space="preserve">, a named interpreter, or an interpreter fluent with local or regional dialects. </w:t>
      </w:r>
    </w:p>
    <w:p w14:paraId="4BDA472D" w14:textId="77777777" w:rsidR="001771F2" w:rsidRPr="00611E04" w:rsidRDefault="001771F2" w:rsidP="001771F2">
      <w:pPr>
        <w:pStyle w:val="ListParagraph"/>
        <w:numPr>
          <w:ilvl w:val="0"/>
          <w:numId w:val="84"/>
        </w:numPr>
        <w:rPr>
          <w:rFonts w:ascii="Open Sans" w:hAnsi="Open Sans" w:cs="Open Sans"/>
        </w:rPr>
      </w:pPr>
      <w:r>
        <w:rPr>
          <w:rFonts w:ascii="Open Sans" w:hAnsi="Open Sans" w:cs="Open Sans"/>
        </w:rPr>
        <w:t xml:space="preserve">Appropriately qualified </w:t>
      </w:r>
      <w:r w:rsidRPr="00611E04">
        <w:rPr>
          <w:rFonts w:ascii="Open Sans" w:hAnsi="Open Sans" w:cs="Open Sans"/>
        </w:rPr>
        <w:t>Face-to-face BSL interpreters and other language and communication support professionals are available to serve the local populations</w:t>
      </w:r>
      <w:r>
        <w:rPr>
          <w:rFonts w:ascii="Open Sans" w:hAnsi="Open Sans" w:cs="Open Sans"/>
        </w:rPr>
        <w:t xml:space="preserve"> and respond to individual needs (please refer to section on ‘characteristics’).</w:t>
      </w:r>
      <w:r w:rsidRPr="00611E04">
        <w:rPr>
          <w:rFonts w:ascii="Open Sans" w:hAnsi="Open Sans" w:cs="Open Sans"/>
        </w:rPr>
        <w:t xml:space="preserve"> </w:t>
      </w:r>
    </w:p>
    <w:p w14:paraId="0FE9654A" w14:textId="77777777" w:rsidR="001771F2" w:rsidRDefault="001771F2" w:rsidP="001771F2">
      <w:pPr>
        <w:pStyle w:val="ListParagraph"/>
        <w:numPr>
          <w:ilvl w:val="0"/>
          <w:numId w:val="85"/>
        </w:numPr>
        <w:rPr>
          <w:rFonts w:ascii="Open Sans" w:hAnsi="Open Sans" w:cs="Open Sans"/>
        </w:rPr>
      </w:pPr>
      <w:r>
        <w:rPr>
          <w:rFonts w:ascii="Open Sans" w:hAnsi="Open Sans" w:cs="Open Sans"/>
        </w:rPr>
        <w:t>Bookings are prioritised to</w:t>
      </w:r>
      <w:r w:rsidRPr="00611E04">
        <w:rPr>
          <w:rFonts w:ascii="Open Sans" w:hAnsi="Open Sans" w:cs="Open Sans"/>
        </w:rPr>
        <w:t xml:space="preserve"> interpreters</w:t>
      </w:r>
      <w:r>
        <w:rPr>
          <w:rFonts w:ascii="Open Sans" w:hAnsi="Open Sans" w:cs="Open Sans"/>
        </w:rPr>
        <w:t xml:space="preserve"> who are trusted and preferred by the </w:t>
      </w:r>
      <w:r w:rsidRPr="00611E04">
        <w:rPr>
          <w:rFonts w:ascii="Open Sans" w:hAnsi="Open Sans" w:cs="Open Sans"/>
        </w:rPr>
        <w:t>local Deaf population</w:t>
      </w:r>
      <w:r>
        <w:rPr>
          <w:rFonts w:ascii="Open Sans" w:hAnsi="Open Sans" w:cs="Open Sans"/>
        </w:rPr>
        <w:t>.</w:t>
      </w:r>
      <w:r w:rsidRPr="00611E04">
        <w:rPr>
          <w:rFonts w:ascii="Open Sans" w:hAnsi="Open Sans" w:cs="Open Sans"/>
        </w:rPr>
        <w:t xml:space="preserve"> </w:t>
      </w:r>
    </w:p>
    <w:p w14:paraId="07DF767E" w14:textId="77777777" w:rsidR="001771F2" w:rsidRDefault="001771F2" w:rsidP="001771F2">
      <w:pPr>
        <w:pStyle w:val="ListParagraph"/>
        <w:numPr>
          <w:ilvl w:val="0"/>
          <w:numId w:val="85"/>
        </w:numPr>
        <w:rPr>
          <w:rFonts w:ascii="Open Sans" w:hAnsi="Open Sans" w:cs="Open Sans"/>
        </w:rPr>
      </w:pPr>
      <w:r>
        <w:rPr>
          <w:rFonts w:ascii="Open Sans" w:hAnsi="Open Sans" w:cs="Open Sans"/>
        </w:rPr>
        <w:t>Booking confirmations are issued promptly, including the name of the booked interpreter, so this can be shared in advance with the service user.</w:t>
      </w:r>
    </w:p>
    <w:p w14:paraId="22D17281" w14:textId="77777777" w:rsidR="001771F2" w:rsidRDefault="001771F2" w:rsidP="001771F2">
      <w:pPr>
        <w:pStyle w:val="ListParagraph"/>
        <w:numPr>
          <w:ilvl w:val="0"/>
          <w:numId w:val="84"/>
        </w:numPr>
        <w:rPr>
          <w:rFonts w:ascii="Open Sans" w:hAnsi="Open Sans" w:cs="Open Sans"/>
        </w:rPr>
      </w:pPr>
      <w:r>
        <w:rPr>
          <w:rFonts w:ascii="Open Sans" w:hAnsi="Open Sans" w:cs="Open Sans"/>
        </w:rPr>
        <w:t xml:space="preserve">Urgent and/or Emergency booking requests are accepted and fulfilled with minimal </w:t>
      </w:r>
      <w:proofErr w:type="gramStart"/>
      <w:r>
        <w:rPr>
          <w:rFonts w:ascii="Open Sans" w:hAnsi="Open Sans" w:cs="Open Sans"/>
        </w:rPr>
        <w:t>notice, or</w:t>
      </w:r>
      <w:proofErr w:type="gramEnd"/>
      <w:r>
        <w:rPr>
          <w:rFonts w:ascii="Open Sans" w:hAnsi="Open Sans" w:cs="Open Sans"/>
        </w:rPr>
        <w:t xml:space="preserve"> prioritised to prevent compromise to such needs.</w:t>
      </w:r>
    </w:p>
    <w:p w14:paraId="58227137" w14:textId="77777777" w:rsidR="001771F2" w:rsidRDefault="001771F2" w:rsidP="001771F2">
      <w:pPr>
        <w:rPr>
          <w:rFonts w:ascii="Open Sans" w:hAnsi="Open Sans" w:cs="Open Sans"/>
        </w:rPr>
      </w:pPr>
      <w:r w:rsidRPr="00500505">
        <w:rPr>
          <w:rFonts w:ascii="Open Sans" w:hAnsi="Open Sans" w:cs="Open Sans"/>
        </w:rPr>
        <w:t>Provider</w:t>
      </w:r>
      <w:r>
        <w:rPr>
          <w:rFonts w:ascii="Open Sans" w:hAnsi="Open Sans" w:cs="Open Sans"/>
        </w:rPr>
        <w:t>(</w:t>
      </w:r>
      <w:r w:rsidRPr="00500505">
        <w:rPr>
          <w:rFonts w:ascii="Open Sans" w:hAnsi="Open Sans" w:cs="Open Sans"/>
        </w:rPr>
        <w:t>s</w:t>
      </w:r>
      <w:r>
        <w:rPr>
          <w:rFonts w:ascii="Open Sans" w:hAnsi="Open Sans" w:cs="Open Sans"/>
        </w:rPr>
        <w:t>)</w:t>
      </w:r>
      <w:r w:rsidRPr="00500505">
        <w:rPr>
          <w:rFonts w:ascii="Open Sans" w:hAnsi="Open Sans" w:cs="Open Sans"/>
        </w:rPr>
        <w:t xml:space="preserve"> will</w:t>
      </w:r>
      <w:r>
        <w:rPr>
          <w:rFonts w:ascii="Open Sans" w:hAnsi="Open Sans" w:cs="Open Sans"/>
        </w:rPr>
        <w:t>:</w:t>
      </w:r>
    </w:p>
    <w:p w14:paraId="3C5E2738" w14:textId="77777777" w:rsidR="001771F2" w:rsidRPr="00500505" w:rsidRDefault="001771F2" w:rsidP="001771F2">
      <w:pPr>
        <w:pStyle w:val="ListParagraph"/>
        <w:numPr>
          <w:ilvl w:val="0"/>
          <w:numId w:val="87"/>
        </w:numPr>
        <w:rPr>
          <w:rFonts w:ascii="Open Sans" w:hAnsi="Open Sans" w:cs="Open Sans"/>
        </w:rPr>
      </w:pPr>
      <w:r>
        <w:rPr>
          <w:rFonts w:ascii="Open Sans" w:hAnsi="Open Sans" w:cs="Open Sans"/>
        </w:rPr>
        <w:t xml:space="preserve">Provide face-to-face </w:t>
      </w:r>
      <w:r w:rsidRPr="00500505">
        <w:rPr>
          <w:rFonts w:ascii="Open Sans" w:hAnsi="Open Sans" w:cs="Open Sans"/>
        </w:rPr>
        <w:t xml:space="preserve">interpreters to their customer base, responding promptly and effectively to their booking requests, and will be pro-active </w:t>
      </w:r>
      <w:r>
        <w:rPr>
          <w:rFonts w:ascii="Open Sans" w:hAnsi="Open Sans" w:cs="Open Sans"/>
        </w:rPr>
        <w:t>in their</w:t>
      </w:r>
      <w:r w:rsidRPr="00500505">
        <w:rPr>
          <w:rFonts w:ascii="Open Sans" w:hAnsi="Open Sans" w:cs="Open Sans"/>
        </w:rPr>
        <w:t xml:space="preserve"> recruiting </w:t>
      </w:r>
      <w:r>
        <w:rPr>
          <w:rFonts w:ascii="Open Sans" w:hAnsi="Open Sans" w:cs="Open Sans"/>
        </w:rPr>
        <w:t xml:space="preserve">of </w:t>
      </w:r>
      <w:r w:rsidRPr="00500505">
        <w:rPr>
          <w:rFonts w:ascii="Open Sans" w:hAnsi="Open Sans" w:cs="Open Sans"/>
        </w:rPr>
        <w:t xml:space="preserve">new interpreters to ensure responsiveness throughout the framework period of operation. </w:t>
      </w:r>
    </w:p>
    <w:p w14:paraId="031359D4" w14:textId="77777777" w:rsidR="001771F2" w:rsidRPr="00500505" w:rsidRDefault="001771F2" w:rsidP="001771F2">
      <w:pPr>
        <w:pStyle w:val="ListParagraph"/>
        <w:numPr>
          <w:ilvl w:val="0"/>
          <w:numId w:val="87"/>
        </w:numPr>
        <w:rPr>
          <w:rFonts w:ascii="Open Sans" w:hAnsi="Open Sans" w:cs="Open Sans"/>
        </w:rPr>
      </w:pPr>
      <w:r w:rsidRPr="00500505">
        <w:rPr>
          <w:rFonts w:ascii="Open Sans" w:hAnsi="Open Sans" w:cs="Open Sans"/>
        </w:rPr>
        <w:lastRenderedPageBreak/>
        <w:t xml:space="preserve">Supplement but not replace face-to-face interpreting services with video remote interpreting, usually delivered on appointment, and only offer, utilise, or prioritise Video Interpreting on the explicit request of the clients or service users.   </w:t>
      </w:r>
    </w:p>
    <w:p w14:paraId="1869BC43" w14:textId="77777777" w:rsidR="001771F2" w:rsidRPr="00A20F45" w:rsidRDefault="001771F2" w:rsidP="001771F2">
      <w:pPr>
        <w:pStyle w:val="ListParagraph"/>
        <w:numPr>
          <w:ilvl w:val="0"/>
          <w:numId w:val="87"/>
        </w:numPr>
        <w:rPr>
          <w:rFonts w:ascii="Open Sans" w:hAnsi="Open Sans" w:cs="Open Sans"/>
        </w:rPr>
      </w:pPr>
      <w:r w:rsidRPr="00A20F45">
        <w:rPr>
          <w:rFonts w:ascii="Open Sans" w:hAnsi="Open Sans" w:cs="Open Sans"/>
        </w:rPr>
        <w:t xml:space="preserve">Have strong professional relationships with interpreters who reside within the localities in which INTRAN operates, and those who </w:t>
      </w:r>
      <w:proofErr w:type="gramStart"/>
      <w:r w:rsidRPr="00A20F45">
        <w:rPr>
          <w:rFonts w:ascii="Open Sans" w:hAnsi="Open Sans" w:cs="Open Sans"/>
        </w:rPr>
        <w:t>are able to</w:t>
      </w:r>
      <w:proofErr w:type="gramEnd"/>
      <w:r w:rsidRPr="00A20F45">
        <w:rPr>
          <w:rFonts w:ascii="Open Sans" w:hAnsi="Open Sans" w:cs="Open Sans"/>
        </w:rPr>
        <w:t xml:space="preserve"> travel therein, to ensure their continued commitment to the fulfilling of INTRAN bookings and their maintaining of high quality and reliability. </w:t>
      </w:r>
    </w:p>
    <w:p w14:paraId="2B680A32" w14:textId="77777777" w:rsidR="001771F2" w:rsidRPr="00A20F45" w:rsidRDefault="001771F2" w:rsidP="001771F2">
      <w:pPr>
        <w:pStyle w:val="ListParagraph"/>
        <w:numPr>
          <w:ilvl w:val="0"/>
          <w:numId w:val="87"/>
        </w:numPr>
        <w:rPr>
          <w:rFonts w:ascii="Open Sans" w:hAnsi="Open Sans" w:cs="Open Sans"/>
        </w:rPr>
      </w:pPr>
      <w:r w:rsidRPr="00A20F45">
        <w:rPr>
          <w:rFonts w:ascii="Open Sans" w:hAnsi="Open Sans" w:cs="Open Sans"/>
        </w:rPr>
        <w:t xml:space="preserve">Directly contribute to county and local strategies responsible for reducing health and social inequalities. </w:t>
      </w:r>
      <w:r w:rsidRPr="00500505">
        <w:rPr>
          <w:rFonts w:ascii="Open Sans" w:hAnsi="Open Sans" w:cs="Open Sans"/>
        </w:rPr>
        <w:t>Acceptance and service satisfaction from the local Deaf community is critical to this contract</w:t>
      </w:r>
      <w:r>
        <w:rPr>
          <w:rFonts w:ascii="Open Sans" w:hAnsi="Open Sans" w:cs="Open Sans"/>
        </w:rPr>
        <w:t xml:space="preserve"> therefore, a</w:t>
      </w:r>
      <w:r w:rsidRPr="00A20F45">
        <w:rPr>
          <w:rFonts w:ascii="Open Sans" w:hAnsi="Open Sans" w:cs="Open Sans"/>
        </w:rPr>
        <w:t>s part of this</w:t>
      </w:r>
      <w:r>
        <w:rPr>
          <w:rFonts w:ascii="Open Sans" w:hAnsi="Open Sans" w:cs="Open Sans"/>
        </w:rPr>
        <w:t>, they</w:t>
      </w:r>
      <w:r w:rsidRPr="00A20F45">
        <w:rPr>
          <w:rFonts w:ascii="Open Sans" w:hAnsi="Open Sans" w:cs="Open Sans"/>
        </w:rPr>
        <w:t>:</w:t>
      </w:r>
    </w:p>
    <w:p w14:paraId="515BDEF4" w14:textId="77777777" w:rsidR="001771F2" w:rsidRDefault="001771F2" w:rsidP="001771F2">
      <w:pPr>
        <w:pStyle w:val="ListParagraph"/>
        <w:numPr>
          <w:ilvl w:val="0"/>
          <w:numId w:val="88"/>
        </w:numPr>
        <w:rPr>
          <w:rFonts w:ascii="Open Sans" w:hAnsi="Open Sans" w:cs="Open Sans"/>
        </w:rPr>
      </w:pPr>
      <w:r w:rsidRPr="00500505">
        <w:rPr>
          <w:rFonts w:ascii="Open Sans" w:hAnsi="Open Sans" w:cs="Open Sans"/>
        </w:rPr>
        <w:t xml:space="preserve">May be required to engage with the local Deaf communities and develop targeted initiatives aimed at meeting their local and individual needs. </w:t>
      </w:r>
    </w:p>
    <w:p w14:paraId="4C8518B9" w14:textId="77777777" w:rsidR="001771F2" w:rsidRPr="00500505" w:rsidRDefault="001771F2" w:rsidP="001771F2">
      <w:pPr>
        <w:pStyle w:val="ListParagraph"/>
        <w:numPr>
          <w:ilvl w:val="0"/>
          <w:numId w:val="88"/>
        </w:numPr>
        <w:rPr>
          <w:rFonts w:ascii="Open Sans" w:hAnsi="Open Sans" w:cs="Open Sans"/>
        </w:rPr>
      </w:pPr>
      <w:r>
        <w:rPr>
          <w:rFonts w:ascii="Open Sans" w:hAnsi="Open Sans" w:cs="Open Sans"/>
        </w:rPr>
        <w:t xml:space="preserve">May </w:t>
      </w:r>
      <w:r w:rsidRPr="00535387">
        <w:rPr>
          <w:rFonts w:ascii="Open Sans" w:hAnsi="Open Sans" w:cs="Open Sans"/>
        </w:rPr>
        <w:t xml:space="preserve">facilitate and create opportunities for interpreters to become acquainted with INTRAN </w:t>
      </w:r>
      <w:r>
        <w:rPr>
          <w:rFonts w:ascii="Open Sans" w:hAnsi="Open Sans" w:cs="Open Sans"/>
        </w:rPr>
        <w:t xml:space="preserve">and/or its member organisations (the Buyers) </w:t>
      </w:r>
      <w:r w:rsidRPr="00535387">
        <w:rPr>
          <w:rFonts w:ascii="Open Sans" w:hAnsi="Open Sans" w:cs="Open Sans"/>
        </w:rPr>
        <w:t>and to exchange non-confidential information that contributes and enhances a better understanding of service users’ needs to promote the delivery of high-quality standards</w:t>
      </w:r>
      <w:r>
        <w:rPr>
          <w:rFonts w:ascii="Open Sans" w:hAnsi="Open Sans" w:cs="Open Sans"/>
        </w:rPr>
        <w:t xml:space="preserve"> and address gaps.</w:t>
      </w:r>
    </w:p>
    <w:p w14:paraId="29124222" w14:textId="77777777" w:rsidR="001771F2" w:rsidRPr="00A20F45" w:rsidRDefault="001771F2" w:rsidP="001771F2">
      <w:pPr>
        <w:spacing w:after="0" w:line="240" w:lineRule="auto"/>
        <w:rPr>
          <w:rFonts w:ascii="Open Sans" w:eastAsia="Arial" w:hAnsi="Open Sans" w:cs="Open Sans"/>
          <w:b/>
          <w:bCs/>
          <w:u w:val="single"/>
        </w:rPr>
      </w:pPr>
      <w:r w:rsidRPr="00A20F45">
        <w:rPr>
          <w:rFonts w:ascii="Open Sans" w:eastAsia="Arial" w:hAnsi="Open Sans" w:cs="Open Sans"/>
          <w:b/>
          <w:bCs/>
          <w:u w:val="single"/>
        </w:rPr>
        <w:t>Responding to the Buyer’s Needs</w:t>
      </w:r>
    </w:p>
    <w:p w14:paraId="3C7FCC6C" w14:textId="77777777" w:rsidR="001771F2" w:rsidRPr="00A20F45" w:rsidRDefault="001771F2" w:rsidP="001771F2">
      <w:pPr>
        <w:pStyle w:val="ListParagraph"/>
        <w:numPr>
          <w:ilvl w:val="0"/>
          <w:numId w:val="88"/>
        </w:numPr>
        <w:rPr>
          <w:rFonts w:ascii="Open Sans" w:hAnsi="Open Sans" w:cs="Open Sans"/>
        </w:rPr>
      </w:pPr>
      <w:r w:rsidRPr="00A20F45">
        <w:rPr>
          <w:rFonts w:ascii="Open Sans" w:hAnsi="Open Sans" w:cs="Open Sans"/>
        </w:rPr>
        <w:t>Provider</w:t>
      </w:r>
      <w:r>
        <w:rPr>
          <w:rFonts w:ascii="Open Sans" w:hAnsi="Open Sans" w:cs="Open Sans"/>
        </w:rPr>
        <w:t>(</w:t>
      </w:r>
      <w:r w:rsidRPr="00A20F45">
        <w:rPr>
          <w:rFonts w:ascii="Open Sans" w:hAnsi="Open Sans" w:cs="Open Sans"/>
        </w:rPr>
        <w:t>s</w:t>
      </w:r>
      <w:r>
        <w:rPr>
          <w:rFonts w:ascii="Open Sans" w:hAnsi="Open Sans" w:cs="Open Sans"/>
        </w:rPr>
        <w:t>)</w:t>
      </w:r>
      <w:r w:rsidRPr="00A20F45">
        <w:rPr>
          <w:rFonts w:ascii="Open Sans" w:hAnsi="Open Sans" w:cs="Open Sans"/>
        </w:rPr>
        <w:t xml:space="preserve"> will have an in-depth understanding of the challenges that Deaf, Deafblind</w:t>
      </w:r>
      <w:r>
        <w:rPr>
          <w:rFonts w:ascii="Open Sans" w:hAnsi="Open Sans" w:cs="Open Sans"/>
        </w:rPr>
        <w:t>,</w:t>
      </w:r>
      <w:r w:rsidRPr="00A20F45">
        <w:rPr>
          <w:rFonts w:ascii="Open Sans" w:hAnsi="Open Sans" w:cs="Open Sans"/>
        </w:rPr>
        <w:t xml:space="preserve"> and People who are hard-of-hearing face </w:t>
      </w:r>
      <w:proofErr w:type="gramStart"/>
      <w:r w:rsidRPr="00A20F45">
        <w:rPr>
          <w:rFonts w:ascii="Open Sans" w:hAnsi="Open Sans" w:cs="Open Sans"/>
        </w:rPr>
        <w:t>on a daily basis</w:t>
      </w:r>
      <w:proofErr w:type="gramEnd"/>
      <w:r>
        <w:rPr>
          <w:rFonts w:ascii="Open Sans" w:hAnsi="Open Sans" w:cs="Open Sans"/>
        </w:rPr>
        <w:t xml:space="preserve">. They </w:t>
      </w:r>
      <w:r w:rsidRPr="00A20F45">
        <w:rPr>
          <w:rFonts w:ascii="Open Sans" w:hAnsi="Open Sans" w:cs="Open Sans"/>
        </w:rPr>
        <w:t>will be committed to helping INTRAN member organisations (the Buyers) reduce service delays</w:t>
      </w:r>
      <w:r>
        <w:rPr>
          <w:rFonts w:ascii="Open Sans" w:hAnsi="Open Sans" w:cs="Open Sans"/>
        </w:rPr>
        <w:t xml:space="preserve"> by their</w:t>
      </w:r>
      <w:r w:rsidRPr="00A20F45">
        <w:rPr>
          <w:rFonts w:ascii="Open Sans" w:hAnsi="Open Sans" w:cs="Open Sans"/>
        </w:rPr>
        <w:t xml:space="preserve"> deliver</w:t>
      </w:r>
      <w:r>
        <w:rPr>
          <w:rFonts w:ascii="Open Sans" w:hAnsi="Open Sans" w:cs="Open Sans"/>
        </w:rPr>
        <w:t>ing of</w:t>
      </w:r>
      <w:r w:rsidRPr="00A20F45">
        <w:rPr>
          <w:rFonts w:ascii="Open Sans" w:hAnsi="Open Sans" w:cs="Open Sans"/>
        </w:rPr>
        <w:t xml:space="preserve"> quality responses that meet people’s individual profiles, needs and preferences.  </w:t>
      </w:r>
    </w:p>
    <w:p w14:paraId="0DD21C4F" w14:textId="77777777" w:rsidR="001771F2" w:rsidRPr="00A20F45" w:rsidRDefault="001771F2" w:rsidP="001771F2">
      <w:pPr>
        <w:pStyle w:val="ListParagraph"/>
        <w:numPr>
          <w:ilvl w:val="0"/>
          <w:numId w:val="88"/>
        </w:numPr>
        <w:rPr>
          <w:rFonts w:ascii="Open Sans" w:hAnsi="Open Sans" w:cs="Open Sans"/>
        </w:rPr>
      </w:pPr>
      <w:r w:rsidRPr="00A20F45">
        <w:rPr>
          <w:rFonts w:ascii="Open Sans" w:hAnsi="Open Sans" w:cs="Open Sans"/>
        </w:rPr>
        <w:t>Provider(s) must respond strictly to the Buyer’s requests, ensuring all original booking requirements are met, including their service preference and any other assignment conditions, with reasonable adjustments only communicated and made where essential to the provision of service.</w:t>
      </w:r>
    </w:p>
    <w:p w14:paraId="5094CAB4" w14:textId="77777777" w:rsidR="001771F2" w:rsidRPr="00A20F45" w:rsidRDefault="001771F2" w:rsidP="001771F2">
      <w:pPr>
        <w:pStyle w:val="ListParagraph"/>
        <w:numPr>
          <w:ilvl w:val="0"/>
          <w:numId w:val="88"/>
        </w:numPr>
        <w:rPr>
          <w:rFonts w:ascii="Open Sans" w:eastAsia="Times New Roman" w:hAnsi="Open Sans" w:cs="Open Sans"/>
        </w:rPr>
      </w:pPr>
      <w:r w:rsidRPr="00A20F45">
        <w:rPr>
          <w:rFonts w:ascii="Open Sans" w:eastAsia="Times New Roman" w:hAnsi="Open Sans" w:cs="Open Sans"/>
        </w:rPr>
        <w:t>Provider</w:t>
      </w:r>
      <w:r>
        <w:rPr>
          <w:rFonts w:ascii="Open Sans" w:eastAsia="Times New Roman" w:hAnsi="Open Sans" w:cs="Open Sans"/>
        </w:rPr>
        <w:t>(</w:t>
      </w:r>
      <w:r w:rsidRPr="00A20F45">
        <w:rPr>
          <w:rFonts w:ascii="Open Sans" w:eastAsia="Times New Roman" w:hAnsi="Open Sans" w:cs="Open Sans"/>
        </w:rPr>
        <w:t>s</w:t>
      </w:r>
      <w:r>
        <w:rPr>
          <w:rFonts w:ascii="Open Sans" w:eastAsia="Times New Roman" w:hAnsi="Open Sans" w:cs="Open Sans"/>
        </w:rPr>
        <w:t>)</w:t>
      </w:r>
      <w:r w:rsidRPr="00A20F45">
        <w:rPr>
          <w:rFonts w:ascii="Open Sans" w:eastAsia="Times New Roman" w:hAnsi="Open Sans" w:cs="Open Sans"/>
        </w:rPr>
        <w:t xml:space="preserve"> must maintain or have documented plans to develop a local resource capacity </w:t>
      </w:r>
      <w:r>
        <w:rPr>
          <w:rFonts w:ascii="Open Sans" w:eastAsia="Times New Roman" w:hAnsi="Open Sans" w:cs="Open Sans"/>
        </w:rPr>
        <w:t xml:space="preserve">or the capacity to quickly travel </w:t>
      </w:r>
      <w:r w:rsidRPr="00A20F45">
        <w:rPr>
          <w:rFonts w:ascii="Open Sans" w:eastAsia="Times New Roman" w:hAnsi="Open Sans" w:cs="Open Sans"/>
        </w:rPr>
        <w:t xml:space="preserve">to meet the needs </w:t>
      </w:r>
      <w:r w:rsidRPr="00A20F45">
        <w:rPr>
          <w:rFonts w:ascii="Open Sans" w:eastAsia="Arial" w:hAnsi="Open Sans" w:cs="Open Sans"/>
        </w:rPr>
        <w:t xml:space="preserve">requested by INTRAN member organisations (the Buyers), and to ensure positive and timely response to gaps and surges in demand.    </w:t>
      </w:r>
    </w:p>
    <w:p w14:paraId="77314A95" w14:textId="77777777" w:rsidR="001771F2" w:rsidRPr="00A20F45" w:rsidRDefault="001771F2" w:rsidP="001771F2">
      <w:pPr>
        <w:spacing w:after="0" w:line="240" w:lineRule="auto"/>
        <w:rPr>
          <w:rFonts w:ascii="Open Sans" w:eastAsia="Arial" w:hAnsi="Open Sans" w:cs="Open Sans"/>
          <w:b/>
          <w:bCs/>
          <w:u w:val="single"/>
        </w:rPr>
      </w:pPr>
      <w:r w:rsidRPr="00A20F45">
        <w:rPr>
          <w:rFonts w:ascii="Open Sans" w:eastAsia="Arial" w:hAnsi="Open Sans" w:cs="Open Sans"/>
          <w:b/>
          <w:bCs/>
          <w:u w:val="single"/>
        </w:rPr>
        <w:t xml:space="preserve">Individual Counties’ Operational Considerations </w:t>
      </w:r>
    </w:p>
    <w:p w14:paraId="39072540" w14:textId="77777777" w:rsidR="001771F2" w:rsidRPr="00A20F45" w:rsidRDefault="001771F2" w:rsidP="001771F2">
      <w:pPr>
        <w:pStyle w:val="ListParagraph"/>
        <w:spacing w:after="0" w:line="240" w:lineRule="auto"/>
        <w:ind w:left="1080"/>
        <w:rPr>
          <w:rFonts w:ascii="Open Sans" w:eastAsia="Arial" w:hAnsi="Open Sans" w:cs="Open Sans"/>
          <w:b/>
          <w:bCs/>
          <w:u w:val="single"/>
        </w:rPr>
      </w:pPr>
    </w:p>
    <w:p w14:paraId="622CCA1C" w14:textId="77777777" w:rsidR="001771F2" w:rsidRPr="00A20F45" w:rsidRDefault="001771F2" w:rsidP="001771F2">
      <w:pPr>
        <w:pStyle w:val="ListParagraph"/>
        <w:numPr>
          <w:ilvl w:val="0"/>
          <w:numId w:val="88"/>
        </w:numPr>
        <w:spacing w:after="0" w:line="240" w:lineRule="auto"/>
        <w:rPr>
          <w:rFonts w:ascii="Open Sans" w:eastAsia="Arial" w:hAnsi="Open Sans" w:cs="Open Sans"/>
        </w:rPr>
      </w:pPr>
      <w:r w:rsidRPr="00A20F45">
        <w:rPr>
          <w:rFonts w:ascii="Open Sans" w:eastAsia="Arial" w:hAnsi="Open Sans" w:cs="Open Sans"/>
        </w:rPr>
        <w:t>Provider</w:t>
      </w:r>
      <w:r>
        <w:rPr>
          <w:rFonts w:ascii="Open Sans" w:eastAsia="Arial" w:hAnsi="Open Sans" w:cs="Open Sans"/>
        </w:rPr>
        <w:t>(</w:t>
      </w:r>
      <w:r w:rsidRPr="00A20F45">
        <w:rPr>
          <w:rFonts w:ascii="Open Sans" w:eastAsia="Arial" w:hAnsi="Open Sans" w:cs="Open Sans"/>
        </w:rPr>
        <w:t>s</w:t>
      </w:r>
      <w:r>
        <w:rPr>
          <w:rFonts w:ascii="Open Sans" w:eastAsia="Arial" w:hAnsi="Open Sans" w:cs="Open Sans"/>
        </w:rPr>
        <w:t>)</w:t>
      </w:r>
      <w:r w:rsidRPr="00A20F45">
        <w:rPr>
          <w:rFonts w:ascii="Open Sans" w:eastAsia="Arial" w:hAnsi="Open Sans" w:cs="Open Sans"/>
        </w:rPr>
        <w:t xml:space="preserve"> will have</w:t>
      </w:r>
      <w:r>
        <w:rPr>
          <w:rFonts w:ascii="Open Sans" w:eastAsia="Arial" w:hAnsi="Open Sans" w:cs="Open Sans"/>
        </w:rPr>
        <w:t>, and be able to demonstrate,</w:t>
      </w:r>
      <w:r w:rsidRPr="00A20F45">
        <w:rPr>
          <w:rFonts w:ascii="Open Sans" w:eastAsia="Arial" w:hAnsi="Open Sans" w:cs="Open Sans"/>
        </w:rPr>
        <w:t xml:space="preserve"> a strong </w:t>
      </w:r>
      <w:r>
        <w:rPr>
          <w:rFonts w:ascii="Open Sans" w:eastAsia="Arial" w:hAnsi="Open Sans" w:cs="Open Sans"/>
        </w:rPr>
        <w:t xml:space="preserve">understanding and </w:t>
      </w:r>
      <w:r w:rsidRPr="00A20F45">
        <w:rPr>
          <w:rFonts w:ascii="Open Sans" w:eastAsia="Arial" w:hAnsi="Open Sans" w:cs="Open Sans"/>
        </w:rPr>
        <w:t xml:space="preserve">awareness of the counties </w:t>
      </w:r>
      <w:r>
        <w:rPr>
          <w:rFonts w:ascii="Open Sans" w:eastAsia="Arial" w:hAnsi="Open Sans" w:cs="Open Sans"/>
        </w:rPr>
        <w:t>in which</w:t>
      </w:r>
      <w:r w:rsidRPr="00A20F45">
        <w:rPr>
          <w:rFonts w:ascii="Open Sans" w:eastAsia="Arial" w:hAnsi="Open Sans" w:cs="Open Sans"/>
        </w:rPr>
        <w:t xml:space="preserve"> INTRAN operates and </w:t>
      </w:r>
      <w:r>
        <w:rPr>
          <w:rFonts w:ascii="Open Sans" w:eastAsia="Arial" w:hAnsi="Open Sans" w:cs="Open Sans"/>
        </w:rPr>
        <w:t>from which</w:t>
      </w:r>
      <w:r w:rsidRPr="00A20F45">
        <w:rPr>
          <w:rFonts w:ascii="Open Sans" w:eastAsia="Arial" w:hAnsi="Open Sans" w:cs="Open Sans"/>
        </w:rPr>
        <w:t xml:space="preserve"> INTRAN Buyers </w:t>
      </w:r>
      <w:r>
        <w:rPr>
          <w:rFonts w:ascii="Open Sans" w:eastAsia="Arial" w:hAnsi="Open Sans" w:cs="Open Sans"/>
        </w:rPr>
        <w:t xml:space="preserve">originate. They </w:t>
      </w:r>
      <w:r w:rsidRPr="00A20F45">
        <w:rPr>
          <w:rFonts w:ascii="Open Sans" w:eastAsia="Arial" w:hAnsi="Open Sans" w:cs="Open Sans"/>
        </w:rPr>
        <w:t>will capitalise on th</w:t>
      </w:r>
      <w:r>
        <w:rPr>
          <w:rFonts w:ascii="Open Sans" w:eastAsia="Arial" w:hAnsi="Open Sans" w:cs="Open Sans"/>
        </w:rPr>
        <w:t>is</w:t>
      </w:r>
      <w:r w:rsidRPr="00A20F45">
        <w:rPr>
          <w:rFonts w:ascii="Open Sans" w:eastAsia="Arial" w:hAnsi="Open Sans" w:cs="Open Sans"/>
        </w:rPr>
        <w:t xml:space="preserve"> knowledge to deliver county</w:t>
      </w:r>
      <w:r>
        <w:rPr>
          <w:rFonts w:ascii="Open Sans" w:eastAsia="Arial" w:hAnsi="Open Sans" w:cs="Open Sans"/>
        </w:rPr>
        <w:t>-specific</w:t>
      </w:r>
      <w:r w:rsidRPr="00A20F45">
        <w:rPr>
          <w:rFonts w:ascii="Open Sans" w:eastAsia="Arial" w:hAnsi="Open Sans" w:cs="Open Sans"/>
        </w:rPr>
        <w:t xml:space="preserve"> responses t</w:t>
      </w:r>
      <w:r>
        <w:rPr>
          <w:rFonts w:ascii="Open Sans" w:eastAsia="Arial" w:hAnsi="Open Sans" w:cs="Open Sans"/>
        </w:rPr>
        <w:t>hat</w:t>
      </w:r>
      <w:r w:rsidRPr="00A20F45">
        <w:rPr>
          <w:rFonts w:ascii="Open Sans" w:eastAsia="Arial" w:hAnsi="Open Sans" w:cs="Open Sans"/>
        </w:rPr>
        <w:t xml:space="preserve"> </w:t>
      </w:r>
      <w:r>
        <w:rPr>
          <w:rFonts w:ascii="Open Sans" w:eastAsia="Arial" w:hAnsi="Open Sans" w:cs="Open Sans"/>
        </w:rPr>
        <w:t xml:space="preserve">effectively address and </w:t>
      </w:r>
      <w:r w:rsidRPr="00A20F45">
        <w:rPr>
          <w:rFonts w:ascii="Open Sans" w:eastAsia="Arial" w:hAnsi="Open Sans" w:cs="Open Sans"/>
        </w:rPr>
        <w:t xml:space="preserve">respond to local </w:t>
      </w:r>
      <w:r>
        <w:rPr>
          <w:rFonts w:ascii="Open Sans" w:eastAsia="Arial" w:hAnsi="Open Sans" w:cs="Open Sans"/>
        </w:rPr>
        <w:t>n</w:t>
      </w:r>
      <w:r w:rsidRPr="00A20F45">
        <w:rPr>
          <w:rFonts w:ascii="Open Sans" w:eastAsia="Arial" w:hAnsi="Open Sans" w:cs="Open Sans"/>
        </w:rPr>
        <w:t xml:space="preserve">eeds and challenges.  </w:t>
      </w:r>
    </w:p>
    <w:p w14:paraId="6B528769" w14:textId="77777777" w:rsidR="001771F2" w:rsidRPr="00A20F45" w:rsidRDefault="001771F2" w:rsidP="001771F2">
      <w:pPr>
        <w:pStyle w:val="ListParagraph"/>
        <w:spacing w:after="0" w:line="240" w:lineRule="auto"/>
        <w:ind w:left="1080"/>
        <w:rPr>
          <w:rFonts w:ascii="Open Sans" w:eastAsia="Arial" w:hAnsi="Open Sans" w:cs="Open Sans"/>
          <w:b/>
          <w:bCs/>
          <w:u w:val="single"/>
        </w:rPr>
      </w:pPr>
    </w:p>
    <w:p w14:paraId="5821AEEB" w14:textId="77777777" w:rsidR="001771F2" w:rsidRDefault="001771F2" w:rsidP="001771F2">
      <w:pPr>
        <w:spacing w:after="0" w:line="240" w:lineRule="auto"/>
        <w:jc w:val="both"/>
        <w:rPr>
          <w:rFonts w:ascii="Open Sans" w:eastAsia="Arial" w:hAnsi="Open Sans" w:cs="Open Sans"/>
          <w:b/>
          <w:bCs/>
          <w:u w:val="single"/>
        </w:rPr>
      </w:pPr>
    </w:p>
    <w:p w14:paraId="647B5D4F" w14:textId="77777777" w:rsidR="00B11926" w:rsidRDefault="00B11926" w:rsidP="001771F2">
      <w:pPr>
        <w:spacing w:after="0" w:line="240" w:lineRule="auto"/>
        <w:jc w:val="both"/>
        <w:rPr>
          <w:rFonts w:ascii="Open Sans" w:eastAsia="Arial" w:hAnsi="Open Sans" w:cs="Open Sans"/>
          <w:b/>
          <w:bCs/>
          <w:u w:val="single"/>
        </w:rPr>
      </w:pPr>
    </w:p>
    <w:p w14:paraId="1F405D3E" w14:textId="1B67497F" w:rsidR="001771F2" w:rsidRPr="00202B68" w:rsidRDefault="001771F2" w:rsidP="001771F2">
      <w:pPr>
        <w:spacing w:after="0" w:line="240" w:lineRule="auto"/>
        <w:jc w:val="both"/>
        <w:rPr>
          <w:rFonts w:ascii="Open Sans" w:eastAsia="Arial" w:hAnsi="Open Sans" w:cs="Open Sans"/>
          <w:b/>
          <w:bCs/>
          <w:u w:val="single"/>
        </w:rPr>
      </w:pPr>
      <w:r w:rsidRPr="00202B68">
        <w:rPr>
          <w:rFonts w:ascii="Open Sans" w:eastAsia="Arial" w:hAnsi="Open Sans" w:cs="Open Sans"/>
          <w:b/>
          <w:bCs/>
          <w:u w:val="single"/>
        </w:rPr>
        <w:lastRenderedPageBreak/>
        <w:t>Service</w:t>
      </w:r>
      <w:r>
        <w:rPr>
          <w:rFonts w:ascii="Open Sans" w:eastAsia="Arial" w:hAnsi="Open Sans" w:cs="Open Sans"/>
          <w:b/>
          <w:bCs/>
          <w:u w:val="single"/>
        </w:rPr>
        <w:t xml:space="preserve"> Conditions</w:t>
      </w:r>
    </w:p>
    <w:p w14:paraId="0345CE45" w14:textId="77777777" w:rsidR="001771F2" w:rsidRDefault="001771F2" w:rsidP="001771F2">
      <w:pPr>
        <w:spacing w:after="0" w:line="240" w:lineRule="auto"/>
        <w:jc w:val="both"/>
        <w:rPr>
          <w:rFonts w:ascii="Open Sans" w:eastAsia="Arial" w:hAnsi="Open Sans" w:cs="Open Sans"/>
        </w:rPr>
      </w:pPr>
    </w:p>
    <w:p w14:paraId="2806F021" w14:textId="77777777" w:rsidR="001771F2" w:rsidRDefault="001771F2" w:rsidP="001771F2">
      <w:pPr>
        <w:spacing w:line="240" w:lineRule="auto"/>
        <w:rPr>
          <w:rFonts w:ascii="Open Sans" w:hAnsi="Open Sans" w:cs="Open Sans"/>
        </w:rPr>
      </w:pPr>
      <w:r w:rsidRPr="00202B68">
        <w:rPr>
          <w:rFonts w:ascii="Open Sans" w:hAnsi="Open Sans" w:cs="Open Sans"/>
        </w:rPr>
        <w:t xml:space="preserve">This Lot will enable people who are deaf, deafened, or deafblind to access the interpreting, translation and communication support services, as follows:  </w:t>
      </w:r>
    </w:p>
    <w:p w14:paraId="2D36EB46" w14:textId="77777777" w:rsidR="001771F2" w:rsidRPr="00202B68" w:rsidRDefault="001771F2" w:rsidP="001771F2">
      <w:pPr>
        <w:rPr>
          <w:rFonts w:ascii="Open Sans" w:hAnsi="Open Sans" w:cs="Open Sans"/>
          <w:b/>
          <w:bCs/>
        </w:rPr>
      </w:pPr>
      <w:r w:rsidRPr="00202B68">
        <w:rPr>
          <w:rFonts w:ascii="Open Sans" w:hAnsi="Open Sans" w:cs="Open Sans"/>
          <w:b/>
          <w:bCs/>
        </w:rPr>
        <w:t>Face-to-Face</w:t>
      </w:r>
      <w:r>
        <w:rPr>
          <w:rFonts w:ascii="Open Sans" w:hAnsi="Open Sans" w:cs="Open Sans"/>
          <w:b/>
          <w:bCs/>
        </w:rPr>
        <w:t xml:space="preserve"> and </w:t>
      </w:r>
      <w:r w:rsidRPr="00202B68">
        <w:rPr>
          <w:rFonts w:ascii="Open Sans" w:hAnsi="Open Sans" w:cs="Open Sans"/>
          <w:b/>
          <w:bCs/>
        </w:rPr>
        <w:t>Video Remote English/British Sign Language Interpreting</w:t>
      </w:r>
      <w:r>
        <w:rPr>
          <w:rFonts w:ascii="Open Sans" w:hAnsi="Open Sans" w:cs="Open Sans"/>
          <w:b/>
          <w:bCs/>
        </w:rPr>
        <w:t>, BSL Translation,</w:t>
      </w:r>
      <w:r w:rsidRPr="00202B68">
        <w:rPr>
          <w:rFonts w:ascii="Open Sans" w:hAnsi="Open Sans" w:cs="Open Sans"/>
          <w:b/>
          <w:bCs/>
        </w:rPr>
        <w:t xml:space="preserve"> and other Language and Communication Support Services.</w:t>
      </w:r>
    </w:p>
    <w:p w14:paraId="2EEC9946" w14:textId="70AC1211" w:rsidR="001771F2" w:rsidRPr="00202B68" w:rsidRDefault="001771F2" w:rsidP="001771F2">
      <w:pPr>
        <w:rPr>
          <w:rFonts w:ascii="Open Sans" w:hAnsi="Open Sans" w:cs="Open Sans"/>
        </w:rPr>
      </w:pPr>
      <w:r w:rsidRPr="00202B68">
        <w:rPr>
          <w:rFonts w:ascii="Open Sans" w:hAnsi="Open Sans" w:cs="Open Sans"/>
          <w:b/>
          <w:bCs/>
        </w:rPr>
        <w:t>Face-to-Face Services</w:t>
      </w:r>
      <w:r>
        <w:rPr>
          <w:rFonts w:ascii="Open Sans" w:hAnsi="Open Sans" w:cs="Open Sans"/>
        </w:rPr>
        <w:t xml:space="preserve"> the Provider must be capable of delivering services face to face and promptly</w:t>
      </w:r>
      <w:r w:rsidRPr="00CC56A5">
        <w:rPr>
          <w:rFonts w:ascii="Open Sans" w:hAnsi="Open Sans" w:cs="Open Sans"/>
        </w:rPr>
        <w:t>.</w:t>
      </w:r>
      <w:r w:rsidR="00441349">
        <w:rPr>
          <w:rFonts w:ascii="Open Sans" w:hAnsi="Open Sans" w:cs="Open Sans"/>
        </w:rPr>
        <w:t xml:space="preserve"> This is highly likely to mean that you will have a substantial pool of local interpreters supporting this framework. </w:t>
      </w:r>
    </w:p>
    <w:p w14:paraId="45C0D8CA" w14:textId="77777777" w:rsidR="001771F2" w:rsidRDefault="001771F2" w:rsidP="001771F2">
      <w:pPr>
        <w:spacing w:line="240" w:lineRule="auto"/>
        <w:rPr>
          <w:rFonts w:ascii="Open Sans" w:hAnsi="Open Sans" w:cs="Open Sans"/>
        </w:rPr>
      </w:pPr>
      <w:r w:rsidRPr="00202B68">
        <w:rPr>
          <w:rFonts w:ascii="Open Sans" w:hAnsi="Open Sans" w:cs="Open Sans"/>
          <w:b/>
          <w:bCs/>
        </w:rPr>
        <w:t>Video Interpreting Services</w:t>
      </w:r>
      <w:r w:rsidRPr="00202B68">
        <w:rPr>
          <w:rFonts w:ascii="Open Sans" w:hAnsi="Open Sans" w:cs="Open Sans"/>
        </w:rPr>
        <w:t xml:space="preserve"> </w:t>
      </w:r>
      <w:r>
        <w:rPr>
          <w:rFonts w:ascii="Open Sans" w:hAnsi="Open Sans" w:cs="Open Sans"/>
        </w:rPr>
        <w:t>must</w:t>
      </w:r>
      <w:r w:rsidRPr="00202B68">
        <w:rPr>
          <w:rFonts w:ascii="Open Sans" w:hAnsi="Open Sans" w:cs="Open Sans"/>
        </w:rPr>
        <w:t xml:space="preserve"> be delivered using the Buyer’s preferred platform</w:t>
      </w:r>
      <w:r>
        <w:rPr>
          <w:rFonts w:ascii="Open Sans" w:hAnsi="Open Sans" w:cs="Open Sans"/>
        </w:rPr>
        <w:t xml:space="preserve"> (e.g., </w:t>
      </w:r>
      <w:r w:rsidRPr="00202B68">
        <w:rPr>
          <w:rFonts w:ascii="Open Sans" w:hAnsi="Open Sans" w:cs="Open Sans"/>
        </w:rPr>
        <w:t>Microsoft Teams, Zoom, Attend Anywhere, etc.,</w:t>
      </w:r>
      <w:r>
        <w:rPr>
          <w:rFonts w:ascii="Open Sans" w:hAnsi="Open Sans" w:cs="Open Sans"/>
        </w:rPr>
        <w:t>)</w:t>
      </w:r>
      <w:r w:rsidRPr="00202B68">
        <w:rPr>
          <w:rFonts w:ascii="Open Sans" w:hAnsi="Open Sans" w:cs="Open Sans"/>
        </w:rPr>
        <w:t xml:space="preserve"> </w:t>
      </w:r>
      <w:r w:rsidRPr="00CC56A5">
        <w:rPr>
          <w:rFonts w:ascii="Open Sans" w:hAnsi="Open Sans" w:cs="Open Sans"/>
        </w:rPr>
        <w:t>or</w:t>
      </w:r>
      <w:r>
        <w:rPr>
          <w:rFonts w:ascii="Open Sans" w:hAnsi="Open Sans" w:cs="Open Sans"/>
        </w:rPr>
        <w:t>,</w:t>
      </w:r>
      <w:r w:rsidRPr="00202B68">
        <w:rPr>
          <w:rFonts w:ascii="Open Sans" w:hAnsi="Open Sans" w:cs="Open Sans"/>
        </w:rPr>
        <w:t xml:space="preserve"> </w:t>
      </w:r>
      <w:r>
        <w:rPr>
          <w:rFonts w:ascii="Open Sans" w:hAnsi="Open Sans" w:cs="Open Sans"/>
        </w:rPr>
        <w:t xml:space="preserve">if agreed by the Buyer at their exclusive discretion, through the </w:t>
      </w:r>
      <w:r w:rsidRPr="00202B68">
        <w:rPr>
          <w:rFonts w:ascii="Open Sans" w:hAnsi="Open Sans" w:cs="Open Sans"/>
        </w:rPr>
        <w:t>Provider</w:t>
      </w:r>
      <w:r>
        <w:rPr>
          <w:rFonts w:ascii="Open Sans" w:hAnsi="Open Sans" w:cs="Open Sans"/>
        </w:rPr>
        <w:t>(s)</w:t>
      </w:r>
      <w:r w:rsidRPr="00202B68">
        <w:rPr>
          <w:rFonts w:ascii="Open Sans" w:hAnsi="Open Sans" w:cs="Open Sans"/>
        </w:rPr>
        <w:t xml:space="preserve"> dedicated booking portal.</w:t>
      </w:r>
    </w:p>
    <w:p w14:paraId="1249865E" w14:textId="77777777" w:rsidR="001771F2" w:rsidRDefault="001771F2" w:rsidP="001771F2">
      <w:pPr>
        <w:spacing w:line="240" w:lineRule="auto"/>
        <w:rPr>
          <w:rFonts w:ascii="Open Sans" w:hAnsi="Open Sans" w:cs="Open Sans"/>
        </w:rPr>
      </w:pPr>
      <w:r w:rsidRPr="0074473D">
        <w:rPr>
          <w:rFonts w:ascii="Open Sans" w:hAnsi="Open Sans" w:cs="Open Sans"/>
        </w:rPr>
        <w:t>Video Interpreting Services must be utilised only where expressly requested by the Buyer, or where the Provider has demonstrated that all other reasonable options have been exhausted.</w:t>
      </w:r>
    </w:p>
    <w:p w14:paraId="29B4747B" w14:textId="77777777" w:rsidR="001771F2" w:rsidRPr="00202B68" w:rsidRDefault="001771F2" w:rsidP="001771F2">
      <w:pPr>
        <w:spacing w:line="240" w:lineRule="auto"/>
        <w:rPr>
          <w:rStyle w:val="cf01"/>
          <w:rFonts w:ascii="Open Sans" w:hAnsi="Open Sans" w:cs="Open Sans"/>
        </w:rPr>
      </w:pPr>
      <w:r w:rsidRPr="00202B68">
        <w:rPr>
          <w:rFonts w:ascii="Open Sans" w:hAnsi="Open Sans" w:cs="Open Sans"/>
          <w:b/>
          <w:bCs/>
        </w:rPr>
        <w:t>Interpreters</w:t>
      </w:r>
      <w:r w:rsidRPr="00974D88">
        <w:rPr>
          <w:rFonts w:ascii="Open Sans" w:hAnsi="Open Sans" w:cs="Open Sans"/>
        </w:rPr>
        <w:t xml:space="preserve"> </w:t>
      </w:r>
      <w:r>
        <w:rPr>
          <w:rFonts w:ascii="Open Sans" w:hAnsi="Open Sans" w:cs="Open Sans"/>
        </w:rPr>
        <w:t>must</w:t>
      </w:r>
      <w:r w:rsidRPr="00974D88">
        <w:rPr>
          <w:rFonts w:ascii="Open Sans" w:hAnsi="Open Sans" w:cs="Open Sans"/>
        </w:rPr>
        <w:t xml:space="preserve"> meet the </w:t>
      </w:r>
      <w:r w:rsidRPr="000016E9">
        <w:rPr>
          <w:rFonts w:ascii="Open Sans" w:hAnsi="Open Sans" w:cs="Open Sans"/>
          <w:b/>
          <w:bCs/>
        </w:rPr>
        <w:t>Standards and Competences</w:t>
      </w:r>
      <w:r w:rsidRPr="00974D88">
        <w:rPr>
          <w:rFonts w:ascii="Open Sans" w:hAnsi="Open Sans" w:cs="Open Sans"/>
        </w:rPr>
        <w:t xml:space="preserve"> required in </w:t>
      </w:r>
      <w:r w:rsidRPr="00344476">
        <w:rPr>
          <w:rFonts w:ascii="Open Sans" w:hAnsi="Open Sans" w:cs="Open Sans"/>
        </w:rPr>
        <w:t xml:space="preserve">Sections 5 and Appendix 7. </w:t>
      </w:r>
    </w:p>
    <w:p w14:paraId="0AE54C3B" w14:textId="77777777" w:rsidR="001771F2" w:rsidRPr="00202B68" w:rsidRDefault="001771F2" w:rsidP="001771F2">
      <w:pPr>
        <w:spacing w:line="240" w:lineRule="auto"/>
        <w:rPr>
          <w:rFonts w:ascii="Open Sans" w:hAnsi="Open Sans" w:cs="Open Sans"/>
        </w:rPr>
      </w:pPr>
      <w:r w:rsidRPr="0074473D">
        <w:rPr>
          <w:rFonts w:ascii="Open Sans" w:hAnsi="Open Sans" w:cs="Open Sans"/>
        </w:rPr>
        <w:t xml:space="preserve">Provider(s) must maintain </w:t>
      </w:r>
      <w:r>
        <w:rPr>
          <w:rFonts w:ascii="Open Sans" w:hAnsi="Open Sans" w:cs="Open Sans"/>
          <w:b/>
          <w:bCs/>
        </w:rPr>
        <w:t>H</w:t>
      </w:r>
      <w:r w:rsidRPr="00202B68">
        <w:rPr>
          <w:rFonts w:ascii="Open Sans" w:hAnsi="Open Sans" w:cs="Open Sans"/>
          <w:b/>
          <w:bCs/>
        </w:rPr>
        <w:t xml:space="preserve">igh </w:t>
      </w:r>
      <w:r>
        <w:rPr>
          <w:rFonts w:ascii="Open Sans" w:hAnsi="Open Sans" w:cs="Open Sans"/>
          <w:b/>
          <w:bCs/>
        </w:rPr>
        <w:t>F</w:t>
      </w:r>
      <w:r w:rsidRPr="00202B68">
        <w:rPr>
          <w:rFonts w:ascii="Open Sans" w:hAnsi="Open Sans" w:cs="Open Sans"/>
          <w:b/>
          <w:bCs/>
        </w:rPr>
        <w:t xml:space="preserve">ulfilment </w:t>
      </w:r>
      <w:r>
        <w:rPr>
          <w:rFonts w:ascii="Open Sans" w:hAnsi="Open Sans" w:cs="Open Sans"/>
          <w:b/>
          <w:bCs/>
        </w:rPr>
        <w:t>R</w:t>
      </w:r>
      <w:r w:rsidRPr="00202B68">
        <w:rPr>
          <w:rFonts w:ascii="Open Sans" w:hAnsi="Open Sans" w:cs="Open Sans"/>
          <w:b/>
          <w:bCs/>
        </w:rPr>
        <w:t>ates</w:t>
      </w:r>
      <w:r w:rsidRPr="0074473D">
        <w:rPr>
          <w:rFonts w:ascii="Open Sans" w:hAnsi="Open Sans" w:cs="Open Sans"/>
        </w:rPr>
        <w:t xml:space="preserve">, responding positively to not less than 98% of all requests whether by Face-to-Face or </w:t>
      </w:r>
      <w:r>
        <w:rPr>
          <w:rFonts w:ascii="Open Sans" w:hAnsi="Open Sans" w:cs="Open Sans"/>
        </w:rPr>
        <w:t xml:space="preserve">Video </w:t>
      </w:r>
      <w:r w:rsidRPr="0074473D">
        <w:rPr>
          <w:rFonts w:ascii="Open Sans" w:hAnsi="Open Sans" w:cs="Open Sans"/>
        </w:rPr>
        <w:t>Remote Interpreting, and to not less than 95% of all requests made within 24 hours of the time of need.</w:t>
      </w:r>
    </w:p>
    <w:p w14:paraId="19AA3A18" w14:textId="77777777" w:rsidR="001771F2" w:rsidRPr="00202B68" w:rsidRDefault="001771F2" w:rsidP="001771F2">
      <w:pPr>
        <w:spacing w:after="0" w:line="240" w:lineRule="auto"/>
        <w:rPr>
          <w:rFonts w:ascii="Open Sans" w:hAnsi="Open Sans" w:cs="Open Sans"/>
        </w:rPr>
      </w:pPr>
      <w:r w:rsidRPr="00F1568A">
        <w:rPr>
          <w:rFonts w:ascii="Open Sans" w:hAnsi="Open Sans" w:cs="Open Sans"/>
          <w:b/>
          <w:bCs/>
          <w:u w:val="single"/>
        </w:rPr>
        <w:t>Other</w:t>
      </w:r>
      <w:r>
        <w:rPr>
          <w:rFonts w:ascii="Open Sans" w:hAnsi="Open Sans" w:cs="Open Sans"/>
          <w:b/>
          <w:bCs/>
        </w:rPr>
        <w:t xml:space="preserve"> </w:t>
      </w:r>
      <w:r w:rsidRPr="00202B68">
        <w:rPr>
          <w:rFonts w:ascii="Open Sans" w:hAnsi="Open Sans" w:cs="Open Sans"/>
          <w:b/>
          <w:bCs/>
        </w:rPr>
        <w:t>Language and Communication Support Services</w:t>
      </w:r>
      <w:r w:rsidRPr="00202B68">
        <w:rPr>
          <w:rFonts w:ascii="Open Sans" w:hAnsi="Open Sans" w:cs="Open Sans"/>
        </w:rPr>
        <w:t xml:space="preserve"> the Provider must deliver include: </w:t>
      </w:r>
    </w:p>
    <w:tbl>
      <w:tblPr>
        <w:tblStyle w:val="TableGrid"/>
        <w:tblW w:w="9918" w:type="dxa"/>
        <w:tblInd w:w="0" w:type="dxa"/>
        <w:tblLook w:val="04A0" w:firstRow="1" w:lastRow="0" w:firstColumn="1" w:lastColumn="0" w:noHBand="0" w:noVBand="1"/>
      </w:tblPr>
      <w:tblGrid>
        <w:gridCol w:w="9918"/>
      </w:tblGrid>
      <w:tr w:rsidR="001771F2" w:rsidRPr="001E79DB" w14:paraId="2DE5D16A" w14:textId="77777777" w:rsidTr="00044F8B">
        <w:tc>
          <w:tcPr>
            <w:tcW w:w="9918" w:type="dxa"/>
          </w:tcPr>
          <w:p w14:paraId="32836936" w14:textId="77777777" w:rsidR="001771F2" w:rsidRDefault="001771F2" w:rsidP="00044F8B">
            <w:pPr>
              <w:rPr>
                <w:rFonts w:ascii="Open Sans" w:eastAsia="Arial" w:hAnsi="Open Sans" w:cs="Open Sans"/>
                <w:b/>
                <w:u w:val="single"/>
                <w:lang w:eastAsia="zh-CN" w:bidi="hi-IN"/>
              </w:rPr>
            </w:pPr>
            <w:r w:rsidRPr="00202B68">
              <w:rPr>
                <w:rFonts w:ascii="Open Sans" w:eastAsia="Arial" w:hAnsi="Open Sans" w:cs="Open Sans"/>
                <w:b/>
                <w:u w:val="single"/>
                <w:lang w:eastAsia="zh-CN" w:bidi="hi-IN"/>
              </w:rPr>
              <w:t xml:space="preserve">Face to Face and Video </w:t>
            </w:r>
            <w:r>
              <w:rPr>
                <w:rFonts w:ascii="Open Sans" w:eastAsia="Arial" w:hAnsi="Open Sans" w:cs="Open Sans"/>
                <w:b/>
                <w:u w:val="single"/>
                <w:lang w:eastAsia="zh-CN" w:bidi="hi-IN"/>
              </w:rPr>
              <w:t xml:space="preserve">Services </w:t>
            </w:r>
          </w:p>
          <w:p w14:paraId="766802D2" w14:textId="77777777" w:rsidR="001771F2" w:rsidRPr="00F1568A" w:rsidRDefault="001771F2" w:rsidP="001771F2">
            <w:pPr>
              <w:numPr>
                <w:ilvl w:val="0"/>
                <w:numId w:val="37"/>
              </w:numPr>
              <w:contextualSpacing/>
              <w:rPr>
                <w:rFonts w:ascii="Open Sans" w:eastAsia="Arial" w:hAnsi="Open Sans" w:cs="Open Sans"/>
                <w:bCs/>
                <w:sz w:val="22"/>
                <w:szCs w:val="22"/>
              </w:rPr>
            </w:pPr>
            <w:proofErr w:type="spellStart"/>
            <w:r w:rsidRPr="00F1568A">
              <w:rPr>
                <w:rFonts w:ascii="Open Sans" w:eastAsia="Arial" w:hAnsi="Open Sans" w:cs="Open Sans"/>
                <w:bCs/>
                <w:sz w:val="22"/>
                <w:szCs w:val="22"/>
              </w:rPr>
              <w:t>Lipspeakers</w:t>
            </w:r>
            <w:proofErr w:type="spellEnd"/>
            <w:r>
              <w:rPr>
                <w:rFonts w:ascii="Open Sans" w:eastAsia="Arial" w:hAnsi="Open Sans" w:cs="Open Sans"/>
                <w:bCs/>
                <w:sz w:val="22"/>
                <w:szCs w:val="22"/>
              </w:rPr>
              <w:t xml:space="preserve"> </w:t>
            </w:r>
            <w:r w:rsidRPr="00F1568A">
              <w:rPr>
                <w:rFonts w:ascii="Open Sans" w:eastAsia="Arial" w:hAnsi="Open Sans" w:cs="Open Sans"/>
                <w:bCs/>
                <w:sz w:val="22"/>
                <w:szCs w:val="22"/>
              </w:rPr>
              <w:t xml:space="preserve">/Lipreading </w:t>
            </w:r>
          </w:p>
          <w:p w14:paraId="0F413A10"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Foreign Sign Language Interpreters </w:t>
            </w:r>
            <w:r>
              <w:rPr>
                <w:rFonts w:ascii="Open Sans" w:eastAsia="Arial" w:hAnsi="Open Sans" w:cs="Open Sans"/>
                <w:bCs/>
                <w:sz w:val="22"/>
                <w:szCs w:val="22"/>
              </w:rPr>
              <w:t>(subject to language required and ability to access).</w:t>
            </w:r>
          </w:p>
          <w:p w14:paraId="545D3062"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Visual Framework Signing / Hands on /Visual Tracking </w:t>
            </w:r>
          </w:p>
          <w:p w14:paraId="1615FEC3"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Deafblind Interpreters: Manual, Hands On, Visual Frame Signing </w:t>
            </w:r>
          </w:p>
          <w:p w14:paraId="64DB4C8A"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Block</w:t>
            </w:r>
          </w:p>
          <w:p w14:paraId="4C1431D5"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Tadoma</w:t>
            </w:r>
          </w:p>
          <w:p w14:paraId="3DC8A134"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Makaton </w:t>
            </w:r>
          </w:p>
          <w:p w14:paraId="54DD2626"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Deaf Relay </w:t>
            </w:r>
          </w:p>
          <w:p w14:paraId="430D6CFA"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Speech-to-Text Reporting (Palantypist) </w:t>
            </w:r>
          </w:p>
          <w:p w14:paraId="751A7F3F"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Electronic Note Taker (ENT) </w:t>
            </w:r>
          </w:p>
          <w:p w14:paraId="14907838"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Manual Note Taker</w:t>
            </w:r>
          </w:p>
          <w:p w14:paraId="0560B837"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Sign Supported English (SSE) </w:t>
            </w:r>
          </w:p>
          <w:p w14:paraId="6A87CE79" w14:textId="77777777" w:rsidR="001771F2" w:rsidRPr="00202B68" w:rsidRDefault="001771F2" w:rsidP="001771F2">
            <w:pPr>
              <w:numPr>
                <w:ilvl w:val="0"/>
                <w:numId w:val="37"/>
              </w:numPr>
              <w:contextualSpacing/>
              <w:rPr>
                <w:rFonts w:ascii="Open Sans" w:hAnsi="Open Sans" w:cs="Open Sans"/>
                <w:bCs/>
                <w:sz w:val="22"/>
                <w:szCs w:val="22"/>
              </w:rPr>
            </w:pPr>
            <w:r w:rsidRPr="004A5589">
              <w:rPr>
                <w:rFonts w:ascii="Open Sans" w:eastAsia="Arial" w:hAnsi="Open Sans" w:cs="Open Sans"/>
                <w:bCs/>
                <w:sz w:val="22"/>
                <w:szCs w:val="22"/>
              </w:rPr>
              <w:t>Video Relay Interpreting Services</w:t>
            </w:r>
          </w:p>
          <w:p w14:paraId="7708F682" w14:textId="77777777" w:rsidR="001771F2" w:rsidRPr="004A5589" w:rsidRDefault="001771F2" w:rsidP="00044F8B">
            <w:pPr>
              <w:ind w:left="720"/>
              <w:contextualSpacing/>
              <w:rPr>
                <w:rFonts w:ascii="Open Sans" w:hAnsi="Open Sans" w:cs="Open Sans"/>
                <w:bCs/>
                <w:sz w:val="22"/>
                <w:szCs w:val="22"/>
              </w:rPr>
            </w:pPr>
          </w:p>
        </w:tc>
      </w:tr>
      <w:tr w:rsidR="001771F2" w:rsidRPr="001E79DB" w14:paraId="5911D252" w14:textId="77777777" w:rsidTr="00044F8B">
        <w:tc>
          <w:tcPr>
            <w:tcW w:w="9918" w:type="dxa"/>
          </w:tcPr>
          <w:p w14:paraId="649F9078" w14:textId="77777777" w:rsidR="001771F2" w:rsidRPr="00202B68" w:rsidRDefault="001771F2" w:rsidP="00044F8B">
            <w:pPr>
              <w:rPr>
                <w:rFonts w:ascii="Open Sans" w:eastAsia="Arial" w:hAnsi="Open Sans" w:cs="Open Sans"/>
                <w:b/>
                <w:sz w:val="22"/>
                <w:szCs w:val="22"/>
                <w:u w:val="single"/>
                <w:lang w:eastAsia="zh-CN" w:bidi="hi-IN"/>
              </w:rPr>
            </w:pPr>
            <w:r w:rsidRPr="00202B68">
              <w:rPr>
                <w:rFonts w:ascii="Open Sans" w:eastAsia="Arial" w:hAnsi="Open Sans" w:cs="Open Sans"/>
                <w:b/>
                <w:u w:val="single"/>
                <w:lang w:eastAsia="zh-CN" w:bidi="hi-IN"/>
              </w:rPr>
              <w:t xml:space="preserve">Translation Services </w:t>
            </w:r>
          </w:p>
          <w:p w14:paraId="587637F0" w14:textId="77777777" w:rsidR="001771F2" w:rsidRDefault="001771F2" w:rsidP="001771F2">
            <w:pPr>
              <w:numPr>
                <w:ilvl w:val="0"/>
                <w:numId w:val="37"/>
              </w:numPr>
              <w:spacing w:line="259" w:lineRule="auto"/>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BSL document translation</w:t>
            </w:r>
          </w:p>
          <w:p w14:paraId="4A4CE50D" w14:textId="77777777" w:rsidR="001771F2" w:rsidRPr="004A5589" w:rsidRDefault="001771F2" w:rsidP="00044F8B">
            <w:pPr>
              <w:spacing w:line="259" w:lineRule="auto"/>
              <w:ind w:left="720"/>
              <w:contextualSpacing/>
              <w:rPr>
                <w:rFonts w:ascii="Open Sans" w:eastAsiaTheme="minorHAnsi" w:hAnsi="Open Sans" w:cs="Open Sans"/>
                <w:bCs/>
                <w:kern w:val="2"/>
                <w:sz w:val="22"/>
                <w:szCs w:val="22"/>
                <w:lang w:eastAsia="en-US"/>
                <w14:ligatures w14:val="standardContextual"/>
              </w:rPr>
            </w:pPr>
            <w:r>
              <w:rPr>
                <w:rFonts w:ascii="Open Sans" w:eastAsiaTheme="minorHAnsi" w:hAnsi="Open Sans" w:cs="Open Sans"/>
                <w:bCs/>
                <w:kern w:val="2"/>
                <w:sz w:val="22"/>
                <w:szCs w:val="22"/>
                <w:lang w:eastAsia="en-US"/>
                <w14:ligatures w14:val="standardContextual"/>
              </w:rPr>
              <w:t>(</w:t>
            </w:r>
            <w:r w:rsidRPr="004A5589">
              <w:rPr>
                <w:rFonts w:ascii="Open Sans" w:eastAsiaTheme="minorHAnsi" w:hAnsi="Open Sans" w:cs="Open Sans"/>
                <w:bCs/>
                <w:kern w:val="2"/>
                <w:sz w:val="22"/>
                <w:szCs w:val="22"/>
                <w:lang w:eastAsia="en-US"/>
                <w14:ligatures w14:val="standardContextual"/>
              </w:rPr>
              <w:t>conversion of written content into British Sign Language (BSL) video</w:t>
            </w:r>
            <w:r>
              <w:rPr>
                <w:rFonts w:ascii="Open Sans" w:eastAsiaTheme="minorHAnsi" w:hAnsi="Open Sans" w:cs="Open Sans"/>
                <w:bCs/>
                <w:kern w:val="2"/>
                <w:sz w:val="22"/>
                <w:szCs w:val="22"/>
                <w:lang w:eastAsia="en-US"/>
                <w14:ligatures w14:val="standardContextual"/>
              </w:rPr>
              <w:t>)</w:t>
            </w:r>
          </w:p>
          <w:p w14:paraId="02FC0F06" w14:textId="77777777" w:rsidR="001771F2"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BSL In-vision translation</w:t>
            </w:r>
          </w:p>
          <w:p w14:paraId="1AD910DB" w14:textId="77777777" w:rsidR="001771F2" w:rsidRPr="004A5589" w:rsidRDefault="001771F2" w:rsidP="00044F8B">
            <w:pPr>
              <w:ind w:left="720"/>
              <w:contextualSpacing/>
              <w:rPr>
                <w:rFonts w:ascii="Open Sans" w:eastAsiaTheme="minorHAnsi" w:hAnsi="Open Sans" w:cs="Open Sans"/>
                <w:bCs/>
                <w:kern w:val="2"/>
                <w:sz w:val="22"/>
                <w:szCs w:val="22"/>
                <w:lang w:eastAsia="en-US"/>
                <w14:ligatures w14:val="standardContextual"/>
              </w:rPr>
            </w:pPr>
            <w:r>
              <w:rPr>
                <w:rFonts w:ascii="Open Sans" w:eastAsiaTheme="minorHAnsi" w:hAnsi="Open Sans" w:cs="Open Sans"/>
                <w:bCs/>
                <w:kern w:val="2"/>
                <w:sz w:val="22"/>
                <w:szCs w:val="22"/>
                <w:lang w:eastAsia="en-US"/>
                <w14:ligatures w14:val="standardContextual"/>
              </w:rPr>
              <w:lastRenderedPageBreak/>
              <w:t>(</w:t>
            </w:r>
            <w:r w:rsidRPr="004A5589">
              <w:rPr>
                <w:rFonts w:ascii="Open Sans" w:eastAsiaTheme="minorHAnsi" w:hAnsi="Open Sans" w:cs="Open Sans"/>
                <w:bCs/>
                <w:kern w:val="2"/>
                <w:sz w:val="22"/>
                <w:szCs w:val="22"/>
                <w:lang w:eastAsia="en-US"/>
                <w14:ligatures w14:val="standardContextual"/>
              </w:rPr>
              <w:t>overlays existing videos with a BSL interpreter</w:t>
            </w:r>
            <w:r>
              <w:rPr>
                <w:rFonts w:ascii="Open Sans" w:eastAsiaTheme="minorHAnsi" w:hAnsi="Open Sans" w:cs="Open Sans"/>
                <w:bCs/>
                <w:kern w:val="2"/>
                <w:sz w:val="22"/>
                <w:szCs w:val="22"/>
                <w:lang w:eastAsia="en-US"/>
                <w14:ligatures w14:val="standardContextual"/>
              </w:rPr>
              <w:t>)</w:t>
            </w:r>
          </w:p>
          <w:p w14:paraId="14685377"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 xml:space="preserve">Braille </w:t>
            </w:r>
          </w:p>
          <w:p w14:paraId="0156C5AA"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Adding BSL interpreting to visual formats</w:t>
            </w:r>
            <w:r w:rsidRPr="004A5589">
              <w:rPr>
                <w:rFonts w:ascii="Open Sans" w:eastAsiaTheme="minorHAnsi" w:hAnsi="Open Sans" w:cs="Open Sans"/>
                <w:bCs/>
                <w:kern w:val="2"/>
                <w:sz w:val="22"/>
                <w:szCs w:val="22"/>
                <w:lang w:eastAsia="en-US"/>
                <w14:ligatures w14:val="standardContextual"/>
              </w:rPr>
              <w:tab/>
            </w:r>
            <w:r w:rsidRPr="004A5589">
              <w:rPr>
                <w:rFonts w:ascii="Open Sans" w:eastAsiaTheme="minorHAnsi" w:hAnsi="Open Sans" w:cs="Open Sans"/>
                <w:bCs/>
                <w:kern w:val="2"/>
                <w:sz w:val="22"/>
                <w:szCs w:val="22"/>
                <w:lang w:eastAsia="en-US"/>
                <w14:ligatures w14:val="standardContextual"/>
              </w:rPr>
              <w:tab/>
            </w:r>
          </w:p>
          <w:p w14:paraId="78E9BE88" w14:textId="77777777" w:rsidR="001771F2"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7D5DE2">
              <w:rPr>
                <w:rFonts w:ascii="Open Sans" w:eastAsiaTheme="minorHAnsi" w:hAnsi="Open Sans" w:cs="Open Sans"/>
                <w:bCs/>
                <w:kern w:val="2"/>
                <w:sz w:val="22"/>
                <w:szCs w:val="22"/>
                <w:lang w:eastAsia="en-US"/>
                <w14:ligatures w14:val="standardContextual"/>
              </w:rPr>
              <w:t>Post-production work</w:t>
            </w:r>
          </w:p>
          <w:p w14:paraId="3A3F54F4" w14:textId="77777777" w:rsidR="001771F2" w:rsidRPr="007D5DE2" w:rsidRDefault="001771F2" w:rsidP="00044F8B">
            <w:pPr>
              <w:ind w:left="720"/>
              <w:contextualSpacing/>
              <w:rPr>
                <w:rFonts w:ascii="Open Sans" w:eastAsiaTheme="minorHAnsi" w:hAnsi="Open Sans" w:cs="Open Sans"/>
                <w:bCs/>
                <w:kern w:val="2"/>
                <w:sz w:val="22"/>
                <w:szCs w:val="22"/>
                <w:lang w:eastAsia="en-US"/>
                <w14:ligatures w14:val="standardContextual"/>
              </w:rPr>
            </w:pPr>
            <w:r w:rsidRPr="007D5DE2">
              <w:rPr>
                <w:rFonts w:ascii="Open Sans" w:eastAsiaTheme="minorHAnsi" w:hAnsi="Open Sans" w:cs="Open Sans"/>
                <w:bCs/>
                <w:kern w:val="2"/>
                <w:sz w:val="22"/>
                <w:szCs w:val="22"/>
                <w:lang w:eastAsia="en-US"/>
                <w14:ligatures w14:val="standardContextual"/>
              </w:rPr>
              <w:t>(e.g., adding text to video clips or images or Easy Read)</w:t>
            </w:r>
          </w:p>
          <w:p w14:paraId="2AAAE916" w14:textId="77777777" w:rsidR="001771F2" w:rsidRPr="00BF4758" w:rsidRDefault="001771F2" w:rsidP="001771F2">
            <w:pPr>
              <w:numPr>
                <w:ilvl w:val="0"/>
                <w:numId w:val="37"/>
              </w:numPr>
              <w:contextualSpacing/>
              <w:rPr>
                <w:rFonts w:ascii="Open Sans" w:hAnsi="Open Sans" w:cs="Open Sans"/>
                <w:bCs/>
                <w:sz w:val="22"/>
                <w:szCs w:val="22"/>
              </w:rPr>
            </w:pPr>
            <w:r w:rsidRPr="00BF4758">
              <w:rPr>
                <w:rFonts w:ascii="Open Sans" w:eastAsiaTheme="minorHAnsi" w:hAnsi="Open Sans" w:cs="Open Sans"/>
                <w:bCs/>
                <w:kern w:val="2"/>
                <w:sz w:val="22"/>
                <w:szCs w:val="22"/>
                <w:lang w:eastAsia="en-US"/>
                <w14:ligatures w14:val="standardContextual"/>
              </w:rPr>
              <w:t>Easy Read</w:t>
            </w:r>
            <w:r>
              <w:rPr>
                <w:rFonts w:ascii="Open Sans" w:eastAsiaTheme="minorHAnsi" w:hAnsi="Open Sans" w:cs="Open Sans"/>
                <w:bCs/>
                <w:kern w:val="2"/>
                <w:sz w:val="22"/>
                <w:szCs w:val="22"/>
                <w:lang w:eastAsia="en-US"/>
                <w14:ligatures w14:val="standardContextual"/>
              </w:rPr>
              <w:t xml:space="preserve">, pictorial English formats with co-production/testing where appropriate. </w:t>
            </w:r>
          </w:p>
          <w:p w14:paraId="79BCBFAA" w14:textId="77777777" w:rsidR="001771F2" w:rsidRPr="00202B68" w:rsidRDefault="001771F2" w:rsidP="00044F8B">
            <w:pPr>
              <w:ind w:left="720"/>
              <w:contextualSpacing/>
              <w:rPr>
                <w:rFonts w:ascii="Open Sans" w:hAnsi="Open Sans" w:cs="Open Sans"/>
                <w:bCs/>
              </w:rPr>
            </w:pPr>
          </w:p>
        </w:tc>
      </w:tr>
      <w:tr w:rsidR="001771F2" w:rsidRPr="004A5589" w14:paraId="3289FE95" w14:textId="77777777" w:rsidTr="00044F8B">
        <w:tc>
          <w:tcPr>
            <w:tcW w:w="9918" w:type="dxa"/>
          </w:tcPr>
          <w:p w14:paraId="1BBE6D7B" w14:textId="77777777" w:rsidR="001771F2" w:rsidRPr="00202B68" w:rsidRDefault="001771F2" w:rsidP="00044F8B">
            <w:pPr>
              <w:rPr>
                <w:rFonts w:ascii="Open Sans" w:eastAsia="Arial" w:hAnsi="Open Sans" w:cs="Open Sans"/>
                <w:b/>
                <w:sz w:val="22"/>
                <w:szCs w:val="22"/>
                <w:u w:val="single"/>
                <w:lang w:eastAsia="zh-CN" w:bidi="hi-IN"/>
              </w:rPr>
            </w:pPr>
            <w:r w:rsidRPr="00202B68">
              <w:rPr>
                <w:rFonts w:ascii="Open Sans" w:eastAsia="Arial" w:hAnsi="Open Sans" w:cs="Open Sans"/>
                <w:b/>
                <w:u w:val="single"/>
                <w:lang w:eastAsia="zh-CN" w:bidi="hi-IN"/>
              </w:rPr>
              <w:lastRenderedPageBreak/>
              <w:t xml:space="preserve">Other Communication Support Services </w:t>
            </w:r>
          </w:p>
          <w:p w14:paraId="737ACB6A" w14:textId="77777777" w:rsidR="001771F2" w:rsidRPr="004A5589" w:rsidRDefault="001771F2" w:rsidP="001771F2">
            <w:pPr>
              <w:numPr>
                <w:ilvl w:val="0"/>
                <w:numId w:val="37"/>
              </w:numPr>
              <w:suppressAutoHyphens/>
              <w:autoSpaceDN w:val="0"/>
              <w:spacing w:line="259" w:lineRule="auto"/>
              <w:ind w:right="66"/>
              <w:jc w:val="both"/>
              <w:textAlignment w:val="baseline"/>
              <w:rPr>
                <w:rFonts w:ascii="Open Sans" w:hAnsi="Open Sans" w:cs="Open Sans"/>
                <w:bCs/>
                <w:sz w:val="22"/>
                <w:szCs w:val="22"/>
                <w:lang w:eastAsia="zh-CN" w:bidi="hi-IN"/>
              </w:rPr>
            </w:pPr>
            <w:r w:rsidRPr="004A5589">
              <w:rPr>
                <w:rFonts w:ascii="Open Sans" w:eastAsia="Arial" w:hAnsi="Open Sans" w:cs="Open Sans"/>
                <w:bCs/>
                <w:sz w:val="22"/>
                <w:szCs w:val="22"/>
                <w:lang w:eastAsia="zh-CN" w:bidi="hi-IN"/>
              </w:rPr>
              <w:t>Pictorial English</w:t>
            </w:r>
          </w:p>
          <w:p w14:paraId="48DAA981"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 xml:space="preserve">BSL language video recording </w:t>
            </w:r>
          </w:p>
          <w:p w14:paraId="07A5876B"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Website content</w:t>
            </w:r>
          </w:p>
          <w:p w14:paraId="7448C745" w14:textId="77777777" w:rsidR="001771F2" w:rsidRPr="004A5589" w:rsidRDefault="001771F2" w:rsidP="001771F2">
            <w:pPr>
              <w:numPr>
                <w:ilvl w:val="0"/>
                <w:numId w:val="37"/>
              </w:numPr>
              <w:contextualSpacing/>
              <w:rPr>
                <w:rFonts w:ascii="Open Sans" w:eastAsia="Arial" w:hAnsi="Open Sans" w:cs="Open Sans"/>
                <w:bCs/>
                <w:sz w:val="22"/>
                <w:szCs w:val="22"/>
              </w:rPr>
            </w:pPr>
            <w:r w:rsidRPr="004A5589">
              <w:rPr>
                <w:rFonts w:ascii="Open Sans" w:eastAsia="Arial" w:hAnsi="Open Sans" w:cs="Open Sans"/>
                <w:bCs/>
                <w:sz w:val="22"/>
                <w:szCs w:val="22"/>
              </w:rPr>
              <w:t xml:space="preserve">Large Print or Typed Information. </w:t>
            </w:r>
          </w:p>
          <w:p w14:paraId="27119323"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 xml:space="preserve">Tactile print </w:t>
            </w:r>
          </w:p>
          <w:p w14:paraId="68465CEF"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 xml:space="preserve">Moon type </w:t>
            </w:r>
          </w:p>
          <w:p w14:paraId="6E683801"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 xml:space="preserve">E-text </w:t>
            </w:r>
          </w:p>
          <w:p w14:paraId="2F396FE2" w14:textId="77777777" w:rsidR="001771F2" w:rsidRPr="004A5589" w:rsidRDefault="001771F2" w:rsidP="001771F2">
            <w:pPr>
              <w:numPr>
                <w:ilvl w:val="0"/>
                <w:numId w:val="37"/>
              </w:numPr>
              <w:contextualSpacing/>
              <w:rPr>
                <w:rFonts w:ascii="Open Sans" w:eastAsiaTheme="minorHAnsi" w:hAnsi="Open Sans" w:cs="Open Sans"/>
                <w:bCs/>
                <w:kern w:val="2"/>
                <w:sz w:val="22"/>
                <w:szCs w:val="22"/>
                <w:lang w:eastAsia="en-US"/>
                <w14:ligatures w14:val="standardContextual"/>
              </w:rPr>
            </w:pPr>
            <w:r w:rsidRPr="004A5589">
              <w:rPr>
                <w:rFonts w:ascii="Open Sans" w:eastAsiaTheme="minorHAnsi" w:hAnsi="Open Sans" w:cs="Open Sans"/>
                <w:bCs/>
                <w:kern w:val="2"/>
                <w:sz w:val="22"/>
                <w:szCs w:val="22"/>
                <w:lang w:eastAsia="en-US"/>
                <w14:ligatures w14:val="standardContextual"/>
              </w:rPr>
              <w:t xml:space="preserve">Audio description and subtitles. </w:t>
            </w:r>
          </w:p>
          <w:p w14:paraId="4985EBC5" w14:textId="77777777" w:rsidR="001771F2" w:rsidRPr="00202B68" w:rsidRDefault="001771F2" w:rsidP="001771F2">
            <w:pPr>
              <w:pStyle w:val="ListParagraph"/>
              <w:numPr>
                <w:ilvl w:val="0"/>
                <w:numId w:val="37"/>
              </w:numPr>
              <w:rPr>
                <w:rFonts w:ascii="Open Sans" w:eastAsia="Arial" w:hAnsi="Open Sans" w:cs="Open Sans"/>
                <w:bCs/>
                <w:i/>
                <w:iCs/>
                <w:sz w:val="22"/>
                <w:szCs w:val="22"/>
              </w:rPr>
            </w:pPr>
            <w:r w:rsidRPr="004A5589">
              <w:rPr>
                <w:rFonts w:ascii="Open Sans" w:eastAsiaTheme="minorHAnsi" w:hAnsi="Open Sans" w:cs="Open Sans"/>
                <w:bCs/>
                <w:kern w:val="2"/>
                <w:sz w:val="22"/>
                <w:szCs w:val="22"/>
                <w:lang w:eastAsia="en-US"/>
                <w14:ligatures w14:val="standardContextual"/>
              </w:rPr>
              <w:t>Video filming of key messages using recorded video interpretation</w:t>
            </w:r>
          </w:p>
          <w:p w14:paraId="31B2C706" w14:textId="77777777" w:rsidR="001771F2" w:rsidRPr="004A5589" w:rsidRDefault="001771F2" w:rsidP="00044F8B">
            <w:pPr>
              <w:pStyle w:val="ListParagraph"/>
              <w:rPr>
                <w:rFonts w:ascii="Open Sans" w:eastAsia="Arial" w:hAnsi="Open Sans" w:cs="Open Sans"/>
                <w:bCs/>
                <w:i/>
                <w:iCs/>
                <w:sz w:val="22"/>
                <w:szCs w:val="22"/>
              </w:rPr>
            </w:pPr>
            <w:r w:rsidRPr="004A5589">
              <w:rPr>
                <w:rFonts w:ascii="Open Sans" w:eastAsiaTheme="minorHAnsi" w:hAnsi="Open Sans" w:cs="Open Sans"/>
                <w:bCs/>
                <w:kern w:val="2"/>
                <w:sz w:val="22"/>
                <w:szCs w:val="22"/>
                <w:lang w:eastAsia="en-US"/>
                <w14:ligatures w14:val="standardContextual"/>
              </w:rPr>
              <w:t xml:space="preserve">  </w:t>
            </w:r>
          </w:p>
        </w:tc>
      </w:tr>
    </w:tbl>
    <w:p w14:paraId="72F865F4" w14:textId="77777777" w:rsidR="001771F2" w:rsidRPr="004A5589" w:rsidRDefault="001771F2" w:rsidP="001771F2">
      <w:pPr>
        <w:pStyle w:val="ListParagraph"/>
        <w:spacing w:after="0"/>
        <w:rPr>
          <w:rFonts w:ascii="Open Sans" w:hAnsi="Open Sans" w:cs="Open Sans"/>
        </w:rPr>
      </w:pPr>
    </w:p>
    <w:p w14:paraId="3E6C3AF3" w14:textId="77777777" w:rsidR="001771F2" w:rsidRPr="00202B68" w:rsidRDefault="001771F2" w:rsidP="001771F2">
      <w:pPr>
        <w:rPr>
          <w:rFonts w:ascii="Open Sans" w:hAnsi="Open Sans" w:cs="Open Sans"/>
        </w:rPr>
      </w:pPr>
      <w:r>
        <w:rPr>
          <w:rFonts w:ascii="Open Sans" w:hAnsi="Open Sans" w:cs="Open Sans"/>
        </w:rPr>
        <w:t>Whilst optional, the</w:t>
      </w:r>
      <w:r w:rsidRPr="00202B68">
        <w:rPr>
          <w:rFonts w:ascii="Open Sans" w:hAnsi="Open Sans" w:cs="Open Sans"/>
        </w:rPr>
        <w:t xml:space="preserve"> services </w:t>
      </w:r>
      <w:r>
        <w:rPr>
          <w:rFonts w:ascii="Open Sans" w:hAnsi="Open Sans" w:cs="Open Sans"/>
        </w:rPr>
        <w:t xml:space="preserve">set out in the </w:t>
      </w:r>
      <w:r w:rsidRPr="00202B68">
        <w:rPr>
          <w:rFonts w:ascii="Open Sans" w:hAnsi="Open Sans" w:cs="Open Sans"/>
        </w:rPr>
        <w:t xml:space="preserve">following </w:t>
      </w:r>
      <w:r>
        <w:rPr>
          <w:rFonts w:ascii="Open Sans" w:hAnsi="Open Sans" w:cs="Open Sans"/>
        </w:rPr>
        <w:t xml:space="preserve">examples </w:t>
      </w:r>
      <w:r w:rsidRPr="00202B68">
        <w:rPr>
          <w:rFonts w:ascii="Open Sans" w:hAnsi="Open Sans" w:cs="Open Sans"/>
        </w:rPr>
        <w:t xml:space="preserve">are </w:t>
      </w:r>
      <w:r>
        <w:rPr>
          <w:rFonts w:ascii="Open Sans" w:hAnsi="Open Sans" w:cs="Open Sans"/>
        </w:rPr>
        <w:t>preferred to form part of the Provider(s) core service deliverables</w:t>
      </w:r>
      <w:r w:rsidRPr="00202B68">
        <w:rPr>
          <w:rFonts w:ascii="Open Sans" w:hAnsi="Open Sans" w:cs="Open Sans"/>
        </w:rPr>
        <w:t xml:space="preserve">: </w:t>
      </w:r>
    </w:p>
    <w:p w14:paraId="591E591D" w14:textId="77777777" w:rsidR="001771F2" w:rsidRDefault="001771F2" w:rsidP="001771F2">
      <w:pPr>
        <w:pStyle w:val="ListParagraph"/>
        <w:numPr>
          <w:ilvl w:val="0"/>
          <w:numId w:val="50"/>
        </w:numPr>
        <w:spacing w:after="0" w:line="240" w:lineRule="auto"/>
        <w:jc w:val="both"/>
        <w:rPr>
          <w:rFonts w:ascii="Open Sans" w:hAnsi="Open Sans" w:cs="Open Sans"/>
        </w:rPr>
      </w:pPr>
      <w:r w:rsidRPr="004A5589">
        <w:rPr>
          <w:rFonts w:ascii="Open Sans" w:hAnsi="Open Sans" w:cs="Open Sans"/>
        </w:rPr>
        <w:t>Video Relay Interpreting</w:t>
      </w:r>
    </w:p>
    <w:p w14:paraId="7C4D8965" w14:textId="77777777" w:rsidR="001771F2" w:rsidRDefault="001771F2" w:rsidP="001771F2">
      <w:pPr>
        <w:pStyle w:val="ListParagraph"/>
        <w:numPr>
          <w:ilvl w:val="0"/>
          <w:numId w:val="50"/>
        </w:numPr>
        <w:spacing w:after="0" w:line="240" w:lineRule="auto"/>
        <w:jc w:val="both"/>
        <w:rPr>
          <w:rFonts w:ascii="Open Sans" w:hAnsi="Open Sans" w:cs="Open Sans"/>
        </w:rPr>
      </w:pPr>
      <w:r>
        <w:rPr>
          <w:rFonts w:ascii="Open Sans" w:hAnsi="Open Sans" w:cs="Open Sans"/>
        </w:rPr>
        <w:t>Subtitling and Editing</w:t>
      </w:r>
    </w:p>
    <w:p w14:paraId="459CDC0E" w14:textId="77777777" w:rsidR="001771F2" w:rsidRDefault="001771F2" w:rsidP="001771F2">
      <w:pPr>
        <w:pStyle w:val="ListParagraph"/>
        <w:numPr>
          <w:ilvl w:val="0"/>
          <w:numId w:val="50"/>
        </w:numPr>
        <w:spacing w:after="0" w:line="240" w:lineRule="auto"/>
        <w:jc w:val="both"/>
        <w:rPr>
          <w:rFonts w:ascii="Open Sans" w:hAnsi="Open Sans" w:cs="Open Sans"/>
        </w:rPr>
      </w:pPr>
      <w:r>
        <w:rPr>
          <w:rFonts w:ascii="Open Sans" w:hAnsi="Open Sans" w:cs="Open Sans"/>
        </w:rPr>
        <w:t>Other Media Productions</w:t>
      </w:r>
    </w:p>
    <w:p w14:paraId="2DB2E260" w14:textId="77777777" w:rsidR="001771F2" w:rsidRPr="00202B68" w:rsidRDefault="001771F2" w:rsidP="001771F2">
      <w:pPr>
        <w:pStyle w:val="ListParagraph"/>
        <w:numPr>
          <w:ilvl w:val="0"/>
          <w:numId w:val="50"/>
        </w:numPr>
        <w:spacing w:after="0" w:line="240" w:lineRule="auto"/>
        <w:jc w:val="both"/>
        <w:rPr>
          <w:rFonts w:ascii="Open Sans" w:hAnsi="Open Sans" w:cs="Open Sans"/>
        </w:rPr>
      </w:pPr>
      <w:r w:rsidRPr="00202B68">
        <w:rPr>
          <w:rFonts w:ascii="Open Sans" w:eastAsia="Arial" w:hAnsi="Open Sans" w:cs="Open Sans"/>
        </w:rPr>
        <w:t>Deaf Awareness Training</w:t>
      </w:r>
    </w:p>
    <w:p w14:paraId="42A335D2" w14:textId="77777777" w:rsidR="001771F2" w:rsidRPr="00202B68" w:rsidRDefault="001771F2" w:rsidP="001771F2">
      <w:pPr>
        <w:pStyle w:val="ListParagraph"/>
        <w:numPr>
          <w:ilvl w:val="0"/>
          <w:numId w:val="50"/>
        </w:numPr>
        <w:spacing w:after="0" w:line="240" w:lineRule="auto"/>
        <w:jc w:val="both"/>
        <w:rPr>
          <w:rFonts w:ascii="Open Sans" w:hAnsi="Open Sans" w:cs="Open Sans"/>
        </w:rPr>
      </w:pPr>
      <w:r>
        <w:rPr>
          <w:rFonts w:ascii="Open Sans" w:eastAsia="Arial" w:hAnsi="Open Sans" w:cs="Open Sans"/>
        </w:rPr>
        <w:t>Specialised Service Training</w:t>
      </w:r>
    </w:p>
    <w:p w14:paraId="0A5494EE" w14:textId="77777777" w:rsidR="001771F2" w:rsidRDefault="001771F2" w:rsidP="001771F2">
      <w:pPr>
        <w:spacing w:after="0"/>
        <w:rPr>
          <w:rFonts w:ascii="Open Sans" w:hAnsi="Open Sans" w:cs="Open Sans"/>
        </w:rPr>
      </w:pPr>
    </w:p>
    <w:p w14:paraId="69E2278E" w14:textId="77777777" w:rsidR="001771F2" w:rsidRPr="00202B68" w:rsidRDefault="001771F2" w:rsidP="001771F2">
      <w:pPr>
        <w:shd w:val="clear" w:color="auto" w:fill="FFFFFF"/>
        <w:spacing w:line="259" w:lineRule="auto"/>
        <w:contextualSpacing/>
        <w:rPr>
          <w:rFonts w:ascii="Open Sans" w:eastAsiaTheme="minorHAnsi" w:hAnsi="Open Sans" w:cs="Open Sans"/>
          <w:color w:val="212529"/>
          <w:kern w:val="2"/>
          <w:shd w:val="clear" w:color="auto" w:fill="FFFFFF"/>
          <w:lang w:eastAsia="en-US"/>
          <w14:ligatures w14:val="standardContextual"/>
        </w:rPr>
      </w:pPr>
      <w:r>
        <w:rPr>
          <w:rFonts w:ascii="Open Sans" w:eastAsiaTheme="minorHAnsi" w:hAnsi="Open Sans" w:cs="Open Sans"/>
          <w:color w:val="212529"/>
          <w:kern w:val="2"/>
          <w:shd w:val="clear" w:color="auto" w:fill="FFFFFF"/>
          <w:lang w:eastAsia="en-US"/>
          <w14:ligatures w14:val="standardContextual"/>
        </w:rPr>
        <w:t>All visual translations and transcriptions will be delivered by professionals registered on the National Registers of Communication Professionals working with Deaf and Deafblind People (NRCPD), and/or the Regulatory Body for Sign Language Interpreters and Translators (RBSLI).</w:t>
      </w:r>
    </w:p>
    <w:p w14:paraId="24145C29" w14:textId="77777777" w:rsidR="001771F2" w:rsidRDefault="001771F2" w:rsidP="001771F2">
      <w:pPr>
        <w:spacing w:after="0"/>
        <w:rPr>
          <w:rFonts w:ascii="Open Sans" w:eastAsia="Times New Roman" w:hAnsi="Open Sans" w:cs="Open Sans"/>
        </w:rPr>
      </w:pPr>
    </w:p>
    <w:p w14:paraId="3C20681D" w14:textId="77777777" w:rsidR="001771F2" w:rsidRDefault="001771F2" w:rsidP="001771F2">
      <w:pPr>
        <w:spacing w:after="0" w:line="240" w:lineRule="auto"/>
        <w:rPr>
          <w:rFonts w:ascii="Open Sans" w:eastAsia="Arial" w:hAnsi="Open Sans" w:cs="Open Sans"/>
          <w:b/>
          <w:bCs/>
          <w:u w:val="single"/>
        </w:rPr>
      </w:pPr>
      <w:r w:rsidRPr="000016E9">
        <w:rPr>
          <w:rFonts w:ascii="Open Sans" w:eastAsia="Times New Roman" w:hAnsi="Open Sans" w:cs="Open Sans"/>
        </w:rPr>
        <w:t xml:space="preserve">For relevant Communication Support Services, the Provider(s) will follow the standards set out by the </w:t>
      </w:r>
      <w:hyperlink r:id="rId12" w:history="1">
        <w:r w:rsidRPr="000016E9">
          <w:rPr>
            <w:rFonts w:ascii="Open Sans" w:eastAsia="Times New Roman" w:hAnsi="Open Sans" w:cs="Open Sans"/>
            <w:color w:val="0000FF"/>
            <w:u w:val="single"/>
          </w:rPr>
          <w:t>UK Association for Accessible Formats (UKAAF).</w:t>
        </w:r>
      </w:hyperlink>
    </w:p>
    <w:p w14:paraId="4246E47F" w14:textId="77777777" w:rsidR="001771F2" w:rsidRDefault="001771F2" w:rsidP="001771F2">
      <w:pPr>
        <w:spacing w:after="0" w:line="240" w:lineRule="auto"/>
        <w:rPr>
          <w:rFonts w:ascii="Open Sans" w:eastAsia="Arial" w:hAnsi="Open Sans" w:cs="Open Sans"/>
          <w:b/>
          <w:bCs/>
          <w:u w:val="single"/>
        </w:rPr>
      </w:pPr>
    </w:p>
    <w:p w14:paraId="34B8AC50" w14:textId="77777777" w:rsidR="001771F2" w:rsidRDefault="001771F2" w:rsidP="001771F2">
      <w:pPr>
        <w:rPr>
          <w:rFonts w:ascii="Open Sans" w:hAnsi="Open Sans" w:cs="Open Sans"/>
        </w:rPr>
      </w:pPr>
      <w:r w:rsidRPr="00202B68">
        <w:rPr>
          <w:rFonts w:ascii="Open Sans" w:eastAsia="Arial" w:hAnsi="Open Sans" w:cs="Open Sans"/>
          <w:b/>
          <w:bCs/>
          <w:u w:val="single"/>
        </w:rPr>
        <w:t>Costs</w:t>
      </w:r>
    </w:p>
    <w:p w14:paraId="2BB73A2D" w14:textId="77777777" w:rsidR="001771F2" w:rsidRDefault="001771F2" w:rsidP="001771F2">
      <w:pPr>
        <w:pStyle w:val="ListParagraph"/>
        <w:spacing w:after="0" w:line="240" w:lineRule="auto"/>
        <w:ind w:left="0"/>
        <w:rPr>
          <w:rFonts w:ascii="Open Sans" w:eastAsia="Arial" w:hAnsi="Open Sans" w:cs="Open Sans"/>
        </w:rPr>
      </w:pPr>
      <w:r>
        <w:rPr>
          <w:rFonts w:ascii="Open Sans" w:eastAsiaTheme="minorHAnsi" w:hAnsi="Open Sans" w:cs="Open Sans"/>
          <w:color w:val="212529"/>
          <w:kern w:val="2"/>
          <w:shd w:val="clear" w:color="auto" w:fill="FFFFFF"/>
          <w:lang w:eastAsia="en-US"/>
          <w14:ligatures w14:val="standardContextual"/>
        </w:rPr>
        <w:t>Provider(s) must supply c</w:t>
      </w:r>
      <w:r w:rsidRPr="000016E9">
        <w:rPr>
          <w:rFonts w:ascii="Open Sans" w:eastAsiaTheme="minorHAnsi" w:hAnsi="Open Sans" w:cs="Open Sans"/>
          <w:color w:val="212529"/>
          <w:kern w:val="2"/>
          <w:shd w:val="clear" w:color="auto" w:fill="FFFFFF"/>
          <w:lang w:eastAsia="en-US"/>
          <w14:ligatures w14:val="standardContextual"/>
        </w:rPr>
        <w:t xml:space="preserve">osts for all </w:t>
      </w:r>
      <w:r>
        <w:rPr>
          <w:rFonts w:ascii="Open Sans" w:eastAsiaTheme="minorHAnsi" w:hAnsi="Open Sans" w:cs="Open Sans"/>
          <w:color w:val="212529"/>
          <w:kern w:val="2"/>
          <w:shd w:val="clear" w:color="auto" w:fill="FFFFFF"/>
          <w:lang w:eastAsia="en-US"/>
          <w14:ligatures w14:val="standardContextual"/>
        </w:rPr>
        <w:t>separate</w:t>
      </w:r>
      <w:r w:rsidRPr="000016E9">
        <w:rPr>
          <w:rFonts w:ascii="Open Sans" w:eastAsiaTheme="minorHAnsi" w:hAnsi="Open Sans" w:cs="Open Sans"/>
          <w:color w:val="212529"/>
          <w:kern w:val="2"/>
          <w:shd w:val="clear" w:color="auto" w:fill="FFFFFF"/>
          <w:lang w:eastAsia="en-US"/>
          <w14:ligatures w14:val="standardContextual"/>
        </w:rPr>
        <w:t xml:space="preserve"> services listed as a part of the</w:t>
      </w:r>
      <w:r>
        <w:rPr>
          <w:rFonts w:ascii="Open Sans" w:eastAsiaTheme="minorHAnsi" w:hAnsi="Open Sans" w:cs="Open Sans"/>
          <w:color w:val="212529"/>
          <w:kern w:val="2"/>
          <w:shd w:val="clear" w:color="auto" w:fill="FFFFFF"/>
          <w:lang w:eastAsia="en-US"/>
          <w14:ligatures w14:val="standardContextual"/>
        </w:rPr>
        <w:t>ir</w:t>
      </w:r>
      <w:r w:rsidRPr="000016E9">
        <w:rPr>
          <w:rFonts w:ascii="Open Sans" w:eastAsiaTheme="minorHAnsi" w:hAnsi="Open Sans" w:cs="Open Sans"/>
          <w:color w:val="212529"/>
          <w:kern w:val="2"/>
          <w:shd w:val="clear" w:color="auto" w:fill="FFFFFF"/>
          <w:lang w:eastAsia="en-US"/>
          <w14:ligatures w14:val="standardContextual"/>
        </w:rPr>
        <w:t xml:space="preserve"> tender </w:t>
      </w:r>
      <w:r>
        <w:rPr>
          <w:rFonts w:ascii="Open Sans" w:eastAsiaTheme="minorHAnsi" w:hAnsi="Open Sans" w:cs="Open Sans"/>
          <w:color w:val="212529"/>
          <w:kern w:val="2"/>
          <w:shd w:val="clear" w:color="auto" w:fill="FFFFFF"/>
          <w:lang w:eastAsia="en-US"/>
          <w14:ligatures w14:val="standardContextual"/>
        </w:rPr>
        <w:t>submission and expressly identify any service, or condition of service, that may be subject to outsourcing</w:t>
      </w:r>
      <w:r w:rsidRPr="000016E9">
        <w:rPr>
          <w:rFonts w:ascii="Open Sans" w:eastAsiaTheme="minorHAnsi" w:hAnsi="Open Sans" w:cs="Open Sans"/>
          <w:color w:val="212529"/>
          <w:kern w:val="2"/>
          <w:shd w:val="clear" w:color="auto" w:fill="FFFFFF"/>
          <w:lang w:eastAsia="en-US"/>
          <w14:ligatures w14:val="standardContextual"/>
        </w:rPr>
        <w:t>.</w:t>
      </w:r>
    </w:p>
    <w:p w14:paraId="2F3FA445" w14:textId="77777777" w:rsidR="001771F2" w:rsidRDefault="001771F2" w:rsidP="001771F2">
      <w:pPr>
        <w:spacing w:after="0" w:line="240" w:lineRule="auto"/>
        <w:rPr>
          <w:rFonts w:asciiTheme="majorHAnsi" w:eastAsia="Arial" w:hAnsiTheme="majorHAnsi" w:cstheme="majorHAnsi"/>
          <w:sz w:val="24"/>
          <w:szCs w:val="24"/>
        </w:rPr>
      </w:pPr>
    </w:p>
    <w:p w14:paraId="378DAF54" w14:textId="77777777" w:rsidR="001771F2" w:rsidRPr="00004FAB" w:rsidRDefault="001771F2" w:rsidP="001771F2">
      <w:pPr>
        <w:rPr>
          <w:rFonts w:ascii="Open Sans" w:eastAsia="Times New Roman" w:hAnsi="Open Sans" w:cs="Open Sans"/>
        </w:rPr>
      </w:pPr>
      <w:r w:rsidRPr="00004FAB">
        <w:rPr>
          <w:rFonts w:ascii="Open Sans" w:eastAsia="Times New Roman" w:hAnsi="Open Sans" w:cs="Open Sans"/>
        </w:rPr>
        <w:t>Provider</w:t>
      </w:r>
      <w:r>
        <w:rPr>
          <w:rFonts w:ascii="Open Sans" w:eastAsia="Times New Roman" w:hAnsi="Open Sans" w:cs="Open Sans"/>
        </w:rPr>
        <w:t>(</w:t>
      </w:r>
      <w:r w:rsidRPr="00004FAB">
        <w:rPr>
          <w:rFonts w:ascii="Open Sans" w:eastAsia="Times New Roman" w:hAnsi="Open Sans" w:cs="Open Sans"/>
        </w:rPr>
        <w:t>s</w:t>
      </w:r>
      <w:r>
        <w:rPr>
          <w:rFonts w:ascii="Open Sans" w:eastAsia="Times New Roman" w:hAnsi="Open Sans" w:cs="Open Sans"/>
        </w:rPr>
        <w:t>)</w:t>
      </w:r>
      <w:r w:rsidRPr="00004FAB">
        <w:rPr>
          <w:rFonts w:ascii="Open Sans" w:eastAsia="Times New Roman" w:hAnsi="Open Sans" w:cs="Open Sans"/>
        </w:rPr>
        <w:t xml:space="preserve"> must </w:t>
      </w:r>
      <w:r>
        <w:rPr>
          <w:rFonts w:ascii="Open Sans" w:eastAsia="Times New Roman" w:hAnsi="Open Sans" w:cs="Open Sans"/>
        </w:rPr>
        <w:t xml:space="preserve">be equipped and enable to </w:t>
      </w:r>
      <w:r w:rsidRPr="00004FAB">
        <w:rPr>
          <w:rFonts w:ascii="Open Sans" w:eastAsia="Times New Roman" w:hAnsi="Open Sans" w:cs="Open Sans"/>
        </w:rPr>
        <w:t>support bulk booking functionality</w:t>
      </w:r>
      <w:r>
        <w:rPr>
          <w:rFonts w:ascii="Open Sans" w:eastAsia="Times New Roman" w:hAnsi="Open Sans" w:cs="Open Sans"/>
        </w:rPr>
        <w:t>,</w:t>
      </w:r>
      <w:r w:rsidRPr="00004FAB">
        <w:rPr>
          <w:rFonts w:ascii="Open Sans" w:eastAsia="Times New Roman" w:hAnsi="Open Sans" w:cs="Open Sans"/>
        </w:rPr>
        <w:t xml:space="preserve"> and </w:t>
      </w:r>
      <w:r>
        <w:rPr>
          <w:rFonts w:ascii="Open Sans" w:eastAsia="Times New Roman" w:hAnsi="Open Sans" w:cs="Open Sans"/>
        </w:rPr>
        <w:t xml:space="preserve">to actively </w:t>
      </w:r>
      <w:r w:rsidRPr="00004FAB">
        <w:rPr>
          <w:rFonts w:ascii="Open Sans" w:eastAsia="Times New Roman" w:hAnsi="Open Sans" w:cs="Open Sans"/>
        </w:rPr>
        <w:t>promote it</w:t>
      </w:r>
      <w:r>
        <w:rPr>
          <w:rFonts w:ascii="Open Sans" w:eastAsia="Times New Roman" w:hAnsi="Open Sans" w:cs="Open Sans"/>
        </w:rPr>
        <w:t>s use</w:t>
      </w:r>
      <w:r w:rsidRPr="00004FAB">
        <w:rPr>
          <w:rFonts w:ascii="Open Sans" w:eastAsia="Times New Roman" w:hAnsi="Open Sans" w:cs="Open Sans"/>
        </w:rPr>
        <w:t xml:space="preserve"> as best practice where appropriate.</w:t>
      </w:r>
    </w:p>
    <w:p w14:paraId="3E71CA6B" w14:textId="77777777" w:rsidR="00305E09" w:rsidRDefault="00305E09" w:rsidP="00356E10">
      <w:pPr>
        <w:spacing w:after="160" w:line="259" w:lineRule="auto"/>
        <w:rPr>
          <w:rFonts w:ascii="Open Sans" w:hAnsi="Open Sans" w:cs="Open Sans"/>
          <w:b/>
          <w:bCs/>
          <w:sz w:val="28"/>
          <w:szCs w:val="28"/>
        </w:rPr>
      </w:pPr>
      <w:r w:rsidRPr="003704C1">
        <w:rPr>
          <w:rFonts w:ascii="Open Sans" w:hAnsi="Open Sans" w:cs="Open Sans"/>
          <w:b/>
          <w:bCs/>
          <w:sz w:val="28"/>
          <w:szCs w:val="28"/>
          <w:u w:val="single"/>
        </w:rPr>
        <w:lastRenderedPageBreak/>
        <w:t>Appendix 2</w:t>
      </w:r>
    </w:p>
    <w:p w14:paraId="2E6F2FA8" w14:textId="77777777" w:rsidR="00305E09" w:rsidRDefault="00305E09" w:rsidP="00305E09">
      <w:pPr>
        <w:spacing w:after="0" w:line="240" w:lineRule="auto"/>
        <w:rPr>
          <w:rFonts w:ascii="Open Sans" w:hAnsi="Open Sans" w:cs="Open Sans"/>
          <w:b/>
          <w:bCs/>
          <w:sz w:val="28"/>
          <w:szCs w:val="28"/>
        </w:rPr>
      </w:pPr>
    </w:p>
    <w:p w14:paraId="7A841020" w14:textId="77777777" w:rsidR="00305E09" w:rsidRDefault="00305E09" w:rsidP="00305E09">
      <w:pPr>
        <w:spacing w:after="0" w:line="240" w:lineRule="auto"/>
        <w:rPr>
          <w:rFonts w:ascii="Open Sans" w:hAnsi="Open Sans" w:cs="Open Sans"/>
          <w:b/>
          <w:bCs/>
          <w:sz w:val="28"/>
          <w:szCs w:val="28"/>
        </w:rPr>
      </w:pPr>
      <w:r w:rsidRPr="003704C1">
        <w:rPr>
          <w:rFonts w:ascii="Open Sans" w:hAnsi="Open Sans" w:cs="Open Sans"/>
          <w:b/>
          <w:bCs/>
          <w:sz w:val="28"/>
          <w:szCs w:val="28"/>
        </w:rPr>
        <w:t xml:space="preserve">Lot 2 – Face to Face and Remote English/Other Languages &amp; Dialects Interpreting </w:t>
      </w:r>
      <w:r>
        <w:rPr>
          <w:rFonts w:ascii="Open Sans" w:hAnsi="Open Sans" w:cs="Open Sans"/>
          <w:b/>
          <w:bCs/>
          <w:sz w:val="28"/>
          <w:szCs w:val="28"/>
        </w:rPr>
        <w:t>Services</w:t>
      </w:r>
    </w:p>
    <w:p w14:paraId="376BA27F" w14:textId="77777777" w:rsidR="00305E09" w:rsidRPr="00202B68" w:rsidRDefault="00305E09" w:rsidP="00305E09">
      <w:pPr>
        <w:spacing w:after="0" w:line="240" w:lineRule="auto"/>
        <w:rPr>
          <w:rFonts w:ascii="Open Sans" w:hAnsi="Open Sans" w:cs="Open Sans"/>
          <w:sz w:val="18"/>
          <w:szCs w:val="18"/>
        </w:rPr>
      </w:pPr>
    </w:p>
    <w:p w14:paraId="5FE428B4" w14:textId="77777777" w:rsidR="00F1568A" w:rsidRDefault="00F1568A" w:rsidP="00F1568A">
      <w:pPr>
        <w:rPr>
          <w:rFonts w:ascii="Open Sans" w:hAnsi="Open Sans" w:cs="Open Sans"/>
        </w:rPr>
      </w:pPr>
      <w:r>
        <w:rPr>
          <w:rFonts w:ascii="Open Sans" w:hAnsi="Open Sans" w:cs="Open Sans"/>
        </w:rPr>
        <w:t xml:space="preserve">Please ensure this appendix is consulted in parallel with the full Framework Specifications and Schedules.  </w:t>
      </w:r>
    </w:p>
    <w:p w14:paraId="61910FBC" w14:textId="4363E2A6" w:rsidR="00EA31E2" w:rsidRDefault="00EA31E2" w:rsidP="00EA31E2">
      <w:pPr>
        <w:rPr>
          <w:rFonts w:ascii="Open Sans" w:hAnsi="Open Sans" w:cs="Open Sans"/>
        </w:rPr>
      </w:pPr>
      <w:r w:rsidRPr="00FC6584">
        <w:rPr>
          <w:rFonts w:ascii="Open Sans" w:hAnsi="Open Sans" w:cs="Open Sans"/>
        </w:rPr>
        <w:t xml:space="preserve">This lot will support people </w:t>
      </w:r>
      <w:r>
        <w:rPr>
          <w:rFonts w:ascii="Open Sans" w:hAnsi="Open Sans" w:cs="Open Sans"/>
        </w:rPr>
        <w:t>w</w:t>
      </w:r>
      <w:r w:rsidRPr="00FC6584">
        <w:rPr>
          <w:rFonts w:ascii="Open Sans" w:hAnsi="Open Sans" w:cs="Open Sans"/>
        </w:rPr>
        <w:t>ho</w:t>
      </w:r>
      <w:r>
        <w:rPr>
          <w:rFonts w:ascii="Open Sans" w:hAnsi="Open Sans" w:cs="Open Sans"/>
        </w:rPr>
        <w:t xml:space="preserve">se first language is not English and have limited English proficiency and </w:t>
      </w:r>
      <w:r w:rsidRPr="00FC6584">
        <w:rPr>
          <w:rFonts w:ascii="Open Sans" w:hAnsi="Open Sans" w:cs="Open Sans"/>
        </w:rPr>
        <w:t>will be delivered by expert provider</w:t>
      </w:r>
      <w:r>
        <w:rPr>
          <w:rFonts w:ascii="Open Sans" w:hAnsi="Open Sans" w:cs="Open Sans"/>
        </w:rPr>
        <w:t>(s)</w:t>
      </w:r>
      <w:r w:rsidRPr="00FC6584">
        <w:rPr>
          <w:rFonts w:ascii="Open Sans" w:hAnsi="Open Sans" w:cs="Open Sans"/>
        </w:rPr>
        <w:t xml:space="preserve"> who can demonstrate a Face-to-Face priority</w:t>
      </w:r>
      <w:r>
        <w:rPr>
          <w:rFonts w:ascii="Open Sans" w:hAnsi="Open Sans" w:cs="Open Sans"/>
        </w:rPr>
        <w:t xml:space="preserve">. Providers will need to have interpreters </w:t>
      </w:r>
      <w:r w:rsidR="000A1838">
        <w:rPr>
          <w:rFonts w:ascii="Open Sans" w:hAnsi="Open Sans" w:cs="Open Sans"/>
        </w:rPr>
        <w:t>who</w:t>
      </w:r>
      <w:r>
        <w:rPr>
          <w:rFonts w:ascii="Open Sans" w:hAnsi="Open Sans" w:cs="Open Sans"/>
        </w:rPr>
        <w:t xml:space="preserve"> </w:t>
      </w:r>
      <w:proofErr w:type="gramStart"/>
      <w:r>
        <w:rPr>
          <w:rFonts w:ascii="Open Sans" w:hAnsi="Open Sans" w:cs="Open Sans"/>
        </w:rPr>
        <w:t>are capable of delivering</w:t>
      </w:r>
      <w:proofErr w:type="gramEnd"/>
      <w:r>
        <w:rPr>
          <w:rFonts w:ascii="Open Sans" w:hAnsi="Open Sans" w:cs="Open Sans"/>
        </w:rPr>
        <w:t xml:space="preserve"> face to face interpretation promptly on request. </w:t>
      </w:r>
      <w:r w:rsidRPr="00FC6584">
        <w:rPr>
          <w:rFonts w:ascii="Open Sans" w:hAnsi="Open Sans" w:cs="Open Sans"/>
        </w:rPr>
        <w:t xml:space="preserve">Additionally, as a secondary condition of service provision, Video </w:t>
      </w:r>
      <w:r>
        <w:rPr>
          <w:rFonts w:ascii="Open Sans" w:hAnsi="Open Sans" w:cs="Open Sans"/>
        </w:rPr>
        <w:t xml:space="preserve">Interpreting </w:t>
      </w:r>
      <w:r w:rsidRPr="00FC6584">
        <w:rPr>
          <w:rFonts w:ascii="Open Sans" w:hAnsi="Open Sans" w:cs="Open Sans"/>
        </w:rPr>
        <w:t xml:space="preserve">may be delivered through client specific platforms such as Microsoft Teams, Zoom, Attend Anywhere, etc., or, with client agreement, via supplier dedicated booking portal. </w:t>
      </w:r>
      <w:r>
        <w:rPr>
          <w:rFonts w:ascii="Open Sans" w:hAnsi="Open Sans" w:cs="Open Sans"/>
        </w:rPr>
        <w:t>They will also have established routes to supply both standard and harder-to-source/rare languages (refer to Annex 1)</w:t>
      </w:r>
      <w:r w:rsidR="00D70216">
        <w:rPr>
          <w:rFonts w:ascii="Open Sans" w:hAnsi="Open Sans" w:cs="Open Sans"/>
        </w:rPr>
        <w:t xml:space="preserve">. They will deploy </w:t>
      </w:r>
      <w:r w:rsidR="000A1838">
        <w:rPr>
          <w:rFonts w:ascii="Open Sans" w:hAnsi="Open Sans" w:cs="Open Sans"/>
        </w:rPr>
        <w:t xml:space="preserve">suitably trained and qualified interpreters to ensure consistent professionalism, accuracy, completeness, impartiality and confidentiality. </w:t>
      </w:r>
      <w:r>
        <w:rPr>
          <w:rFonts w:ascii="Open Sans" w:hAnsi="Open Sans" w:cs="Open Sans"/>
        </w:rPr>
        <w:t xml:space="preserve">In alignment with their mission, they will be able to deliver effective language support through tailor-made solutions to ensure equal access and opportunities for the people </w:t>
      </w:r>
      <w:r w:rsidR="00D70216">
        <w:rPr>
          <w:rFonts w:ascii="Open Sans" w:hAnsi="Open Sans" w:cs="Open Sans"/>
        </w:rPr>
        <w:t xml:space="preserve">served by members of INTRAN. </w:t>
      </w:r>
    </w:p>
    <w:p w14:paraId="27E1D812" w14:textId="7DD2A2AF" w:rsidR="00756EA9" w:rsidRDefault="00756EA9" w:rsidP="00EA31E2">
      <w:pPr>
        <w:rPr>
          <w:rFonts w:ascii="Open Sans" w:hAnsi="Open Sans" w:cs="Open Sans"/>
        </w:rPr>
      </w:pPr>
      <w:r>
        <w:rPr>
          <w:rFonts w:ascii="Open Sans" w:hAnsi="Open Sans" w:cs="Open Sans"/>
        </w:rPr>
        <w:t xml:space="preserve">Through their actions and consistent professional responses, Lot 2 Provider(s) will help </w:t>
      </w:r>
      <w:proofErr w:type="gramStart"/>
      <w:r>
        <w:rPr>
          <w:rFonts w:ascii="Open Sans" w:hAnsi="Open Sans" w:cs="Open Sans"/>
        </w:rPr>
        <w:t>INTRAN</w:t>
      </w:r>
      <w:proofErr w:type="gramEnd"/>
      <w:r>
        <w:rPr>
          <w:rFonts w:ascii="Open Sans" w:hAnsi="Open Sans" w:cs="Open Sans"/>
        </w:rPr>
        <w:t xml:space="preserve"> and its member organisations access face-to-face interpreting services whenever requested.</w:t>
      </w:r>
    </w:p>
    <w:p w14:paraId="43ED7914" w14:textId="248A7CCB" w:rsidR="00EA31E2" w:rsidRDefault="00D70216" w:rsidP="00EA31E2">
      <w:pPr>
        <w:rPr>
          <w:rFonts w:ascii="Open Sans" w:hAnsi="Open Sans" w:cs="Open Sans"/>
        </w:rPr>
      </w:pPr>
      <w:r>
        <w:rPr>
          <w:rFonts w:ascii="Open Sans" w:hAnsi="Open Sans" w:cs="Open Sans"/>
        </w:rPr>
        <w:t xml:space="preserve">Providers </w:t>
      </w:r>
      <w:r w:rsidR="00EA31E2">
        <w:rPr>
          <w:rFonts w:ascii="Open Sans" w:hAnsi="Open Sans" w:cs="Open Sans"/>
        </w:rPr>
        <w:t>will have proven management of sourcing capabilities to ensure best responses, with local preference justified by the need to deliver face-to-face interpretation promptly and reduce travel costs.</w:t>
      </w:r>
    </w:p>
    <w:p w14:paraId="60D7BBD8" w14:textId="625428A4" w:rsidR="00756EA9" w:rsidRDefault="00756EA9" w:rsidP="00756EA9">
      <w:pPr>
        <w:rPr>
          <w:rFonts w:asciiTheme="majorHAnsi" w:eastAsia="Arial" w:hAnsiTheme="majorHAnsi" w:cstheme="majorHAnsi"/>
          <w:sz w:val="24"/>
          <w:szCs w:val="24"/>
        </w:rPr>
      </w:pPr>
      <w:r>
        <w:rPr>
          <w:rFonts w:ascii="Open Sans" w:hAnsi="Open Sans" w:cs="Open Sans"/>
        </w:rPr>
        <w:t xml:space="preserve">There are contexts where the Provider will be required to provide face-to-face interpreters. Typical situations where Buyers will request face-to-face interpreters:  </w:t>
      </w:r>
    </w:p>
    <w:p w14:paraId="4F4E2595"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Child Protection </w:t>
      </w:r>
    </w:p>
    <w:p w14:paraId="0404B659"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SEND interviews </w:t>
      </w:r>
    </w:p>
    <w:p w14:paraId="43D4396A"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PACE interviews </w:t>
      </w:r>
    </w:p>
    <w:p w14:paraId="3FAB837B"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Working with vulnerable adults </w:t>
      </w:r>
    </w:p>
    <w:p w14:paraId="31DFD5B5"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Adult Social Care assessments, including age assessment bookings. </w:t>
      </w:r>
    </w:p>
    <w:p w14:paraId="73165A4A"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Children and Adult safeguarding interviews </w:t>
      </w:r>
    </w:p>
    <w:p w14:paraId="3B92CB69"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In highly specialised and/or regulated conferences, such as child conferences. </w:t>
      </w:r>
    </w:p>
    <w:p w14:paraId="09923ECF"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Mental Health assessments </w:t>
      </w:r>
    </w:p>
    <w:p w14:paraId="4A803F80"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Health </w:t>
      </w:r>
      <w:proofErr w:type="spellStart"/>
      <w:r w:rsidRPr="00A421B2">
        <w:rPr>
          <w:rFonts w:ascii="Open Sans" w:hAnsi="Open Sans" w:cs="Open Sans"/>
        </w:rPr>
        <w:t>eg.</w:t>
      </w:r>
      <w:proofErr w:type="spellEnd"/>
      <w:r w:rsidRPr="00A421B2">
        <w:rPr>
          <w:rFonts w:ascii="Open Sans" w:hAnsi="Open Sans" w:cs="Open Sans"/>
        </w:rPr>
        <w:t xml:space="preserve"> giving consent, palliative care. </w:t>
      </w:r>
    </w:p>
    <w:p w14:paraId="3510E319"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Fraud Investigation bookings</w:t>
      </w:r>
    </w:p>
    <w:p w14:paraId="63E50880"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lastRenderedPageBreak/>
        <w:t xml:space="preserve">Court proceedings  </w:t>
      </w:r>
    </w:p>
    <w:p w14:paraId="64840F35" w14:textId="77777777" w:rsidR="00756EA9" w:rsidRPr="00A421B2" w:rsidRDefault="00756EA9" w:rsidP="00756EA9">
      <w:pPr>
        <w:pStyle w:val="Standard"/>
        <w:widowControl/>
        <w:numPr>
          <w:ilvl w:val="0"/>
          <w:numId w:val="3"/>
        </w:numPr>
        <w:spacing w:after="0" w:line="240" w:lineRule="auto"/>
        <w:ind w:left="1797" w:hanging="357"/>
        <w:jc w:val="both"/>
        <w:rPr>
          <w:rFonts w:ascii="Open Sans" w:hAnsi="Open Sans" w:cs="Open Sans"/>
        </w:rPr>
      </w:pPr>
      <w:r w:rsidRPr="00A421B2">
        <w:rPr>
          <w:rFonts w:ascii="Open Sans" w:eastAsia="Arial" w:hAnsi="Open Sans" w:cs="Open Sans"/>
          <w:color w:val="000000"/>
        </w:rPr>
        <w:t>Conference and in person courses interpreting</w:t>
      </w:r>
    </w:p>
    <w:p w14:paraId="394855FF"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Reasonable Adjustment Support</w:t>
      </w:r>
    </w:p>
    <w:p w14:paraId="2717E723"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Criminal Justice bookings </w:t>
      </w:r>
    </w:p>
    <w:p w14:paraId="5B0AF8D6" w14:textId="77777777" w:rsidR="00756EA9" w:rsidRPr="00A421B2" w:rsidRDefault="00756EA9" w:rsidP="00756EA9">
      <w:pPr>
        <w:numPr>
          <w:ilvl w:val="0"/>
          <w:numId w:val="3"/>
        </w:numPr>
        <w:spacing w:after="0" w:line="240" w:lineRule="auto"/>
        <w:ind w:left="1797" w:hanging="357"/>
        <w:rPr>
          <w:rFonts w:ascii="Open Sans" w:hAnsi="Open Sans" w:cs="Open Sans"/>
        </w:rPr>
      </w:pPr>
      <w:r w:rsidRPr="00A421B2">
        <w:rPr>
          <w:rFonts w:ascii="Open Sans" w:hAnsi="Open Sans" w:cs="Open Sans"/>
        </w:rPr>
        <w:t xml:space="preserve">Community meetings </w:t>
      </w:r>
    </w:p>
    <w:p w14:paraId="24C6B377" w14:textId="77777777" w:rsidR="00756EA9" w:rsidRDefault="00756EA9" w:rsidP="00EA31E2">
      <w:pPr>
        <w:rPr>
          <w:rFonts w:ascii="Open Sans" w:hAnsi="Open Sans" w:cs="Open Sans"/>
        </w:rPr>
      </w:pPr>
    </w:p>
    <w:p w14:paraId="49F4FB00" w14:textId="1A2A5A98" w:rsidR="00D70216" w:rsidRDefault="00D70216" w:rsidP="00D70216">
      <w:pPr>
        <w:rPr>
          <w:rFonts w:ascii="Open Sans" w:hAnsi="Open Sans" w:cs="Open Sans"/>
        </w:rPr>
      </w:pPr>
      <w:r>
        <w:rPr>
          <w:rFonts w:ascii="Open Sans" w:hAnsi="Open Sans" w:cs="Open Sans"/>
        </w:rPr>
        <w:t xml:space="preserve">Providers will ensure that face-to-face interpreters are available to meet local needs and are able and willing to travel within the areas in which INTRAN operates. They will respond to booking requests promptly and effectively to help manage customer expectations and lead to customer satisfaction. </w:t>
      </w:r>
    </w:p>
    <w:p w14:paraId="0248C8CB" w14:textId="2BAF2EDE" w:rsidR="00305E09" w:rsidRDefault="0016089A" w:rsidP="00305E09">
      <w:pPr>
        <w:rPr>
          <w:rFonts w:ascii="Open Sans" w:hAnsi="Open Sans" w:cs="Open Sans"/>
        </w:rPr>
      </w:pPr>
      <w:r>
        <w:rPr>
          <w:rFonts w:ascii="Open Sans" w:hAnsi="Open Sans" w:cs="Open Sans"/>
        </w:rPr>
        <w:t xml:space="preserve">They </w:t>
      </w:r>
      <w:r w:rsidR="00305E09">
        <w:rPr>
          <w:rFonts w:ascii="Open Sans" w:hAnsi="Open Sans" w:cs="Open Sans"/>
        </w:rPr>
        <w:t>will be pro-active at recruiting new interpreters to ensure responsiveness throughout the framework period of operation.  They will supplement,</w:t>
      </w:r>
      <w:r>
        <w:rPr>
          <w:rFonts w:ascii="Open Sans" w:hAnsi="Open Sans" w:cs="Open Sans"/>
        </w:rPr>
        <w:t xml:space="preserve"> </w:t>
      </w:r>
      <w:r w:rsidR="00305E09">
        <w:rPr>
          <w:rFonts w:ascii="Open Sans" w:hAnsi="Open Sans" w:cs="Open Sans"/>
        </w:rPr>
        <w:t>but not replace</w:t>
      </w:r>
      <w:r>
        <w:rPr>
          <w:rFonts w:ascii="Open Sans" w:hAnsi="Open Sans" w:cs="Open Sans"/>
        </w:rPr>
        <w:t>,</w:t>
      </w:r>
      <w:r w:rsidR="00305E09">
        <w:rPr>
          <w:rFonts w:ascii="Open Sans" w:hAnsi="Open Sans" w:cs="Open Sans"/>
        </w:rPr>
        <w:t xml:space="preserve"> such services with video interpreting, usually delivered on appointment, and only offer, utilise, or prioritise </w:t>
      </w:r>
      <w:r w:rsidR="00213EEF">
        <w:rPr>
          <w:rFonts w:ascii="Open Sans" w:hAnsi="Open Sans" w:cs="Open Sans"/>
        </w:rPr>
        <w:t>v</w:t>
      </w:r>
      <w:r>
        <w:rPr>
          <w:rFonts w:ascii="Open Sans" w:hAnsi="Open Sans" w:cs="Open Sans"/>
        </w:rPr>
        <w:t>ideo Interpreting</w:t>
      </w:r>
      <w:r w:rsidR="00305E09">
        <w:rPr>
          <w:rFonts w:ascii="Open Sans" w:hAnsi="Open Sans" w:cs="Open Sans"/>
        </w:rPr>
        <w:t xml:space="preserve"> on the explicit request of the clients or service users.   </w:t>
      </w:r>
    </w:p>
    <w:p w14:paraId="3D4BB29E" w14:textId="029026EE" w:rsidR="00305E09" w:rsidRPr="000C23FD" w:rsidRDefault="00D70216" w:rsidP="00D70216">
      <w:pPr>
        <w:pStyle w:val="pf0"/>
        <w:rPr>
          <w:rFonts w:ascii="Open Sans" w:hAnsi="Open Sans" w:cs="Open Sans"/>
          <w:sz w:val="22"/>
          <w:szCs w:val="22"/>
        </w:rPr>
      </w:pPr>
      <w:r w:rsidRPr="000C23FD">
        <w:rPr>
          <w:rFonts w:ascii="Open Sans" w:hAnsi="Open Sans" w:cs="Open Sans"/>
          <w:sz w:val="22"/>
          <w:szCs w:val="22"/>
        </w:rPr>
        <w:t xml:space="preserve">They will, on request and for the benefit of INTRAN, its clients, and service users, facilitate and create opportunities for interpreters to become acquainted with INTRAN and to exchange non-confidential information that contributes and enhances a better understanding of service users’ needs to promote the delivery of high-quality standards. This will be enabled by their strong </w:t>
      </w:r>
      <w:r w:rsidR="00305E09" w:rsidRPr="000C23FD">
        <w:rPr>
          <w:rFonts w:ascii="Open Sans" w:hAnsi="Open Sans" w:cs="Open Sans"/>
          <w:sz w:val="22"/>
          <w:szCs w:val="22"/>
        </w:rPr>
        <w:t xml:space="preserve">professional relationships with interpreters who reside within the localities in which INTRAN operates, and those who are able to travel therein, to ensure their continued commitment to the fulfilling of INTRAN bookings and their maintaining of high quality and reliability. </w:t>
      </w:r>
    </w:p>
    <w:p w14:paraId="334C64B3" w14:textId="77777777" w:rsidR="00305E09" w:rsidRDefault="00305E09" w:rsidP="00305E09">
      <w:pPr>
        <w:spacing w:after="0" w:line="240" w:lineRule="auto"/>
        <w:rPr>
          <w:rFonts w:ascii="Open Sans" w:eastAsia="Arial" w:hAnsi="Open Sans" w:cs="Open Sans"/>
          <w:b/>
          <w:bCs/>
          <w:u w:val="single"/>
        </w:rPr>
      </w:pPr>
      <w:r w:rsidRPr="000016E9">
        <w:rPr>
          <w:rFonts w:ascii="Open Sans" w:eastAsia="Arial" w:hAnsi="Open Sans" w:cs="Open Sans"/>
          <w:b/>
          <w:bCs/>
          <w:u w:val="single"/>
        </w:rPr>
        <w:t>Service</w:t>
      </w:r>
      <w:r>
        <w:rPr>
          <w:rFonts w:ascii="Open Sans" w:eastAsia="Arial" w:hAnsi="Open Sans" w:cs="Open Sans"/>
          <w:b/>
          <w:bCs/>
          <w:u w:val="single"/>
        </w:rPr>
        <w:t xml:space="preserve"> Conditions</w:t>
      </w:r>
    </w:p>
    <w:p w14:paraId="14BFF841" w14:textId="77777777" w:rsidR="00305E09" w:rsidRDefault="00305E09" w:rsidP="00305E09">
      <w:pPr>
        <w:spacing w:after="0" w:line="240" w:lineRule="auto"/>
        <w:rPr>
          <w:rFonts w:ascii="Open Sans" w:eastAsia="Arial" w:hAnsi="Open Sans" w:cs="Open Sans"/>
        </w:rPr>
      </w:pPr>
    </w:p>
    <w:p w14:paraId="23A38532" w14:textId="3C934B83" w:rsidR="00305E09" w:rsidRDefault="00305E09" w:rsidP="00305E09">
      <w:pPr>
        <w:spacing w:line="240" w:lineRule="auto"/>
        <w:rPr>
          <w:rFonts w:ascii="Open Sans" w:hAnsi="Open Sans" w:cs="Open Sans"/>
        </w:rPr>
      </w:pPr>
      <w:r w:rsidRPr="000016E9">
        <w:rPr>
          <w:rFonts w:ascii="Open Sans" w:hAnsi="Open Sans" w:cs="Open Sans"/>
        </w:rPr>
        <w:t xml:space="preserve">This Lot will enable </w:t>
      </w:r>
      <w:r>
        <w:rPr>
          <w:rFonts w:ascii="Open Sans" w:hAnsi="Open Sans" w:cs="Open Sans"/>
        </w:rPr>
        <w:t xml:space="preserve">speakers of other languages than English </w:t>
      </w:r>
      <w:r w:rsidRPr="000016E9">
        <w:rPr>
          <w:rFonts w:ascii="Open Sans" w:hAnsi="Open Sans" w:cs="Open Sans"/>
        </w:rPr>
        <w:t xml:space="preserve">to access interpreting, services </w:t>
      </w:r>
      <w:r>
        <w:rPr>
          <w:rFonts w:ascii="Open Sans" w:hAnsi="Open Sans" w:cs="Open Sans"/>
        </w:rPr>
        <w:t>in a language they understand (usually their native language) under Lot Definitions</w:t>
      </w:r>
      <w:r w:rsidRPr="000016E9">
        <w:rPr>
          <w:rFonts w:ascii="Open Sans" w:hAnsi="Open Sans" w:cs="Open Sans"/>
        </w:rPr>
        <w:t xml:space="preserve">, as follows:  </w:t>
      </w:r>
    </w:p>
    <w:p w14:paraId="53398FC0" w14:textId="77777777" w:rsidR="00305E09" w:rsidRDefault="00305E09" w:rsidP="00305E09">
      <w:pPr>
        <w:spacing w:after="0" w:line="240" w:lineRule="auto"/>
        <w:rPr>
          <w:rFonts w:ascii="Open Sans" w:hAnsi="Open Sans" w:cs="Open Sans"/>
          <w:b/>
          <w:bCs/>
        </w:rPr>
      </w:pPr>
      <w:r w:rsidRPr="000016E9">
        <w:rPr>
          <w:rFonts w:ascii="Open Sans" w:hAnsi="Open Sans" w:cs="Open Sans"/>
          <w:b/>
          <w:bCs/>
        </w:rPr>
        <w:t>Face-to-Face</w:t>
      </w:r>
      <w:r>
        <w:rPr>
          <w:rFonts w:ascii="Open Sans" w:hAnsi="Open Sans" w:cs="Open Sans"/>
          <w:b/>
          <w:bCs/>
        </w:rPr>
        <w:t xml:space="preserve"> and</w:t>
      </w:r>
      <w:r w:rsidRPr="000016E9">
        <w:rPr>
          <w:rFonts w:ascii="Open Sans" w:hAnsi="Open Sans" w:cs="Open Sans"/>
          <w:b/>
          <w:bCs/>
        </w:rPr>
        <w:t xml:space="preserve"> Remote English/</w:t>
      </w:r>
      <w:r>
        <w:rPr>
          <w:rFonts w:ascii="Open Sans" w:hAnsi="Open Sans" w:cs="Open Sans"/>
          <w:b/>
          <w:bCs/>
        </w:rPr>
        <w:t>Other</w:t>
      </w:r>
      <w:r w:rsidRPr="000016E9">
        <w:rPr>
          <w:rFonts w:ascii="Open Sans" w:hAnsi="Open Sans" w:cs="Open Sans"/>
          <w:b/>
          <w:bCs/>
        </w:rPr>
        <w:t xml:space="preserve"> Language</w:t>
      </w:r>
      <w:r>
        <w:rPr>
          <w:rFonts w:ascii="Open Sans" w:hAnsi="Open Sans" w:cs="Open Sans"/>
          <w:b/>
          <w:bCs/>
        </w:rPr>
        <w:t>s</w:t>
      </w:r>
      <w:r w:rsidRPr="000016E9">
        <w:rPr>
          <w:rFonts w:ascii="Open Sans" w:hAnsi="Open Sans" w:cs="Open Sans"/>
          <w:b/>
          <w:bCs/>
        </w:rPr>
        <w:t xml:space="preserve"> </w:t>
      </w:r>
      <w:r>
        <w:rPr>
          <w:rFonts w:ascii="Open Sans" w:hAnsi="Open Sans" w:cs="Open Sans"/>
          <w:b/>
          <w:bCs/>
        </w:rPr>
        <w:t xml:space="preserve">&amp; Dialects </w:t>
      </w:r>
      <w:r w:rsidRPr="000016E9">
        <w:rPr>
          <w:rFonts w:ascii="Open Sans" w:hAnsi="Open Sans" w:cs="Open Sans"/>
          <w:b/>
          <w:bCs/>
        </w:rPr>
        <w:t>Interpreting Services</w:t>
      </w:r>
      <w:r>
        <w:rPr>
          <w:rFonts w:ascii="Open Sans" w:hAnsi="Open Sans" w:cs="Open Sans"/>
          <w:b/>
          <w:bCs/>
        </w:rPr>
        <w:t>.</w:t>
      </w:r>
    </w:p>
    <w:p w14:paraId="624CA89E" w14:textId="77777777" w:rsidR="00305E09" w:rsidRPr="00202B68" w:rsidRDefault="00305E09" w:rsidP="00305E09">
      <w:pPr>
        <w:spacing w:after="0" w:line="240" w:lineRule="auto"/>
        <w:rPr>
          <w:rFonts w:ascii="Open Sans" w:eastAsia="Arial" w:hAnsi="Open Sans" w:cs="Open Sans"/>
        </w:rPr>
      </w:pPr>
    </w:p>
    <w:p w14:paraId="31ED9682" w14:textId="3FD2886A" w:rsidR="00305E09" w:rsidRDefault="00305E09" w:rsidP="000C23FD">
      <w:pPr>
        <w:pStyle w:val="ListParagraph"/>
        <w:numPr>
          <w:ilvl w:val="0"/>
          <w:numId w:val="91"/>
        </w:numPr>
        <w:spacing w:after="0" w:line="240" w:lineRule="auto"/>
        <w:rPr>
          <w:rStyle w:val="cf01"/>
          <w:rFonts w:ascii="Open Sans" w:hAnsi="Open Sans" w:cs="Open Sans"/>
          <w:sz w:val="22"/>
          <w:szCs w:val="22"/>
        </w:rPr>
      </w:pPr>
      <w:r w:rsidRPr="000C23FD">
        <w:rPr>
          <w:rStyle w:val="cf01"/>
          <w:rFonts w:ascii="Open Sans" w:hAnsi="Open Sans" w:cs="Open Sans"/>
          <w:b/>
          <w:bCs/>
          <w:sz w:val="22"/>
          <w:szCs w:val="22"/>
        </w:rPr>
        <w:t>Face-to-Face Services</w:t>
      </w:r>
      <w:r w:rsidRPr="000C23FD">
        <w:rPr>
          <w:rStyle w:val="cf01"/>
          <w:rFonts w:ascii="Open Sans" w:hAnsi="Open Sans" w:cs="Open Sans"/>
          <w:sz w:val="22"/>
          <w:szCs w:val="22"/>
        </w:rPr>
        <w:t xml:space="preserve"> must always, unless otherwise explicitly required by the Buyer, be delivered with priority given to interpreters who are based in, or who reside or are local to the area of need, </w:t>
      </w:r>
      <w:proofErr w:type="gramStart"/>
      <w:r w:rsidRPr="000C23FD">
        <w:rPr>
          <w:rStyle w:val="cf01"/>
          <w:rFonts w:ascii="Open Sans" w:hAnsi="Open Sans" w:cs="Open Sans"/>
          <w:sz w:val="22"/>
          <w:szCs w:val="22"/>
        </w:rPr>
        <w:t>in order to</w:t>
      </w:r>
      <w:proofErr w:type="gramEnd"/>
      <w:r w:rsidRPr="000C23FD">
        <w:rPr>
          <w:rStyle w:val="cf01"/>
          <w:rFonts w:ascii="Open Sans" w:hAnsi="Open Sans" w:cs="Open Sans"/>
          <w:sz w:val="22"/>
          <w:szCs w:val="22"/>
        </w:rPr>
        <w:t xml:space="preserve"> increase responsiveness</w:t>
      </w:r>
      <w:r w:rsidR="00002805" w:rsidRPr="000C23FD">
        <w:rPr>
          <w:rStyle w:val="cf01"/>
          <w:rFonts w:ascii="Open Sans" w:hAnsi="Open Sans" w:cs="Open Sans"/>
          <w:sz w:val="22"/>
          <w:szCs w:val="22"/>
        </w:rPr>
        <w:t xml:space="preserve">, reduce travel costs, and retain local interpreters into the profession, helping build local capacity. </w:t>
      </w:r>
      <w:r w:rsidRPr="000C23FD">
        <w:rPr>
          <w:rStyle w:val="cf01"/>
          <w:rFonts w:ascii="Open Sans" w:hAnsi="Open Sans" w:cs="Open Sans"/>
          <w:sz w:val="22"/>
          <w:szCs w:val="22"/>
        </w:rPr>
        <w:t xml:space="preserve"> </w:t>
      </w:r>
    </w:p>
    <w:p w14:paraId="486FFD93" w14:textId="77777777" w:rsidR="000C23FD" w:rsidRPr="000C23FD" w:rsidRDefault="000C23FD" w:rsidP="000C23FD">
      <w:pPr>
        <w:pStyle w:val="ListParagraph"/>
        <w:spacing w:after="0" w:line="240" w:lineRule="auto"/>
        <w:rPr>
          <w:rStyle w:val="cf01"/>
          <w:rFonts w:ascii="Open Sans" w:hAnsi="Open Sans" w:cs="Open Sans"/>
          <w:sz w:val="22"/>
          <w:szCs w:val="22"/>
        </w:rPr>
      </w:pPr>
    </w:p>
    <w:p w14:paraId="2258F36C" w14:textId="6F5FBE77" w:rsidR="00605347" w:rsidRPr="00605347" w:rsidRDefault="00605347" w:rsidP="001771F2">
      <w:pPr>
        <w:pStyle w:val="ListParagraph"/>
        <w:numPr>
          <w:ilvl w:val="0"/>
          <w:numId w:val="69"/>
        </w:numPr>
        <w:spacing w:line="240" w:lineRule="auto"/>
        <w:rPr>
          <w:rStyle w:val="cf01"/>
          <w:rFonts w:ascii="Open Sans" w:hAnsi="Open Sans" w:cs="Open Sans"/>
          <w:sz w:val="22"/>
          <w:szCs w:val="22"/>
        </w:rPr>
      </w:pPr>
      <w:r>
        <w:rPr>
          <w:rStyle w:val="cf01"/>
          <w:rFonts w:ascii="Open Sans" w:hAnsi="Open Sans" w:cs="Open Sans"/>
          <w:b/>
          <w:bCs/>
          <w:sz w:val="22"/>
          <w:szCs w:val="22"/>
        </w:rPr>
        <w:t xml:space="preserve">Video </w:t>
      </w:r>
      <w:r w:rsidRPr="00605347">
        <w:rPr>
          <w:rStyle w:val="cf01"/>
          <w:rFonts w:ascii="Open Sans" w:hAnsi="Open Sans" w:cs="Open Sans"/>
          <w:b/>
          <w:bCs/>
          <w:sz w:val="22"/>
          <w:szCs w:val="22"/>
        </w:rPr>
        <w:t>Interpreting Services</w:t>
      </w:r>
      <w:r w:rsidRPr="00605347">
        <w:rPr>
          <w:rStyle w:val="cf01"/>
          <w:rFonts w:ascii="Open Sans" w:hAnsi="Open Sans" w:cs="Open Sans"/>
          <w:sz w:val="22"/>
          <w:szCs w:val="22"/>
        </w:rPr>
        <w:t xml:space="preserve"> must be delivered using the Buyer’s preferred platform (e.g., Microsoft Teams, Zoom, Attend Anywhere, etc.,) or, if agreed by the buyer at their exclusive discretion, through the Providers dedicated booking portal.</w:t>
      </w:r>
    </w:p>
    <w:p w14:paraId="444B2C2A" w14:textId="4F77F207" w:rsidR="00305E09" w:rsidRDefault="00305E09" w:rsidP="00605347">
      <w:pPr>
        <w:spacing w:line="240" w:lineRule="auto"/>
        <w:ind w:left="720"/>
        <w:rPr>
          <w:rStyle w:val="cf01"/>
          <w:rFonts w:ascii="Open Sans" w:hAnsi="Open Sans" w:cs="Open Sans"/>
          <w:sz w:val="22"/>
          <w:szCs w:val="22"/>
        </w:rPr>
      </w:pPr>
      <w:r w:rsidRPr="00605347">
        <w:rPr>
          <w:rStyle w:val="cf01"/>
          <w:rFonts w:ascii="Open Sans" w:hAnsi="Open Sans" w:cs="Open Sans"/>
          <w:sz w:val="22"/>
          <w:szCs w:val="22"/>
        </w:rPr>
        <w:lastRenderedPageBreak/>
        <w:t>Video Interpreting Services must be utilised only where expressly requested by the Buyer, or where the Provider has demonstrated that all other reasonable options have been exhausted.</w:t>
      </w:r>
    </w:p>
    <w:p w14:paraId="1247CF18" w14:textId="16A08F56" w:rsidR="000C23FD" w:rsidRPr="00605347" w:rsidRDefault="000C23FD" w:rsidP="00605347">
      <w:pPr>
        <w:spacing w:line="240" w:lineRule="auto"/>
        <w:ind w:left="720"/>
        <w:rPr>
          <w:rStyle w:val="cf01"/>
          <w:rFonts w:ascii="Open Sans" w:hAnsi="Open Sans" w:cs="Open Sans"/>
          <w:sz w:val="22"/>
          <w:szCs w:val="22"/>
        </w:rPr>
      </w:pPr>
      <w:r>
        <w:rPr>
          <w:rStyle w:val="cf01"/>
          <w:rFonts w:ascii="Open Sans" w:hAnsi="Open Sans" w:cs="Open Sans"/>
          <w:sz w:val="22"/>
          <w:szCs w:val="22"/>
        </w:rPr>
        <w:t xml:space="preserve">To ensure continuity of service, the Provider(s) will be able to, when required by the client, book a named interpreter to interpret remotely. </w:t>
      </w:r>
      <w:proofErr w:type="spellStart"/>
      <w:r w:rsidRPr="000C23FD">
        <w:rPr>
          <w:rStyle w:val="cf01"/>
          <w:rFonts w:ascii="Open Sans" w:hAnsi="Open Sans" w:cs="Open Sans"/>
          <w:i/>
          <w:iCs/>
          <w:sz w:val="22"/>
          <w:szCs w:val="22"/>
        </w:rPr>
        <w:t>Eg.</w:t>
      </w:r>
      <w:proofErr w:type="spellEnd"/>
      <w:r w:rsidRPr="000C23FD">
        <w:rPr>
          <w:rStyle w:val="cf01"/>
          <w:rFonts w:ascii="Open Sans" w:hAnsi="Open Sans" w:cs="Open Sans"/>
          <w:i/>
          <w:iCs/>
          <w:sz w:val="22"/>
          <w:szCs w:val="22"/>
        </w:rPr>
        <w:t xml:space="preserve"> </w:t>
      </w:r>
      <w:r>
        <w:rPr>
          <w:rStyle w:val="cf01"/>
          <w:rFonts w:ascii="Open Sans" w:hAnsi="Open Sans" w:cs="Open Sans"/>
          <w:i/>
          <w:iCs/>
          <w:sz w:val="22"/>
          <w:szCs w:val="22"/>
        </w:rPr>
        <w:t xml:space="preserve">A </w:t>
      </w:r>
      <w:r w:rsidRPr="000C23FD">
        <w:rPr>
          <w:rStyle w:val="cf01"/>
          <w:rFonts w:ascii="Open Sans" w:hAnsi="Open Sans" w:cs="Open Sans"/>
          <w:i/>
          <w:iCs/>
          <w:sz w:val="22"/>
          <w:szCs w:val="22"/>
        </w:rPr>
        <w:t xml:space="preserve"> face-to-face interpreter was used for client/patient’s first assessment</w:t>
      </w:r>
      <w:r>
        <w:rPr>
          <w:rStyle w:val="cf01"/>
          <w:rFonts w:ascii="Open Sans" w:hAnsi="Open Sans" w:cs="Open Sans"/>
          <w:i/>
          <w:iCs/>
          <w:sz w:val="22"/>
          <w:szCs w:val="22"/>
        </w:rPr>
        <w:t>. The Buyer would like the same interpreter to be used for follow-up</w:t>
      </w:r>
      <w:r w:rsidRPr="000C23FD">
        <w:rPr>
          <w:rStyle w:val="cf01"/>
          <w:rFonts w:ascii="Open Sans" w:hAnsi="Open Sans" w:cs="Open Sans"/>
          <w:i/>
          <w:iCs/>
          <w:sz w:val="22"/>
          <w:szCs w:val="22"/>
        </w:rPr>
        <w:t xml:space="preserve"> appointments</w:t>
      </w:r>
      <w:r>
        <w:rPr>
          <w:rStyle w:val="cf01"/>
          <w:rFonts w:ascii="Open Sans" w:hAnsi="Open Sans" w:cs="Open Sans"/>
          <w:i/>
          <w:iCs/>
          <w:sz w:val="22"/>
          <w:szCs w:val="22"/>
        </w:rPr>
        <w:t xml:space="preserve"> and is happy for the interpreter to be accessed online. </w:t>
      </w:r>
      <w:r>
        <w:rPr>
          <w:rStyle w:val="cf01"/>
          <w:rFonts w:ascii="Open Sans" w:hAnsi="Open Sans" w:cs="Open Sans"/>
          <w:sz w:val="22"/>
          <w:szCs w:val="22"/>
        </w:rPr>
        <w:t xml:space="preserve"> </w:t>
      </w:r>
    </w:p>
    <w:p w14:paraId="12EA1377" w14:textId="77777777" w:rsidR="00305E09" w:rsidRPr="00305E09" w:rsidRDefault="00305E09" w:rsidP="00305E09">
      <w:pPr>
        <w:spacing w:line="240" w:lineRule="auto"/>
        <w:rPr>
          <w:rStyle w:val="cf01"/>
          <w:rFonts w:ascii="Open Sans" w:hAnsi="Open Sans" w:cs="Open Sans"/>
          <w:sz w:val="22"/>
          <w:szCs w:val="22"/>
        </w:rPr>
      </w:pPr>
      <w:r w:rsidRPr="00305E09">
        <w:rPr>
          <w:rStyle w:val="cf01"/>
          <w:rFonts w:ascii="Open Sans" w:hAnsi="Open Sans" w:cs="Open Sans"/>
          <w:b/>
          <w:bCs/>
          <w:sz w:val="22"/>
          <w:szCs w:val="22"/>
        </w:rPr>
        <w:t>Interpreters</w:t>
      </w:r>
      <w:r w:rsidRPr="00305E09">
        <w:rPr>
          <w:rStyle w:val="cf01"/>
          <w:rFonts w:ascii="Open Sans" w:hAnsi="Open Sans" w:cs="Open Sans"/>
          <w:sz w:val="22"/>
          <w:szCs w:val="22"/>
        </w:rPr>
        <w:t xml:space="preserve"> may be asked to interpret consecutively or simultaneously, to sight translate documents, or to translate witness statements.</w:t>
      </w:r>
    </w:p>
    <w:p w14:paraId="38F97C4B" w14:textId="2473F54C" w:rsidR="00305E09" w:rsidRPr="00305E09" w:rsidRDefault="00305E09" w:rsidP="00305E09">
      <w:pPr>
        <w:spacing w:line="240" w:lineRule="auto"/>
        <w:rPr>
          <w:rStyle w:val="cf01"/>
          <w:rFonts w:ascii="Open Sans" w:hAnsi="Open Sans" w:cs="Open Sans"/>
          <w:sz w:val="22"/>
          <w:szCs w:val="22"/>
        </w:rPr>
      </w:pPr>
      <w:r w:rsidRPr="00305E09">
        <w:rPr>
          <w:rFonts w:ascii="Open Sans" w:hAnsi="Open Sans" w:cs="Open Sans"/>
        </w:rPr>
        <w:t xml:space="preserve">Interpreters must meet the </w:t>
      </w:r>
      <w:r w:rsidRPr="00305E09">
        <w:rPr>
          <w:rFonts w:ascii="Open Sans" w:hAnsi="Open Sans" w:cs="Open Sans"/>
          <w:b/>
          <w:bCs/>
        </w:rPr>
        <w:t>Standards and Competences</w:t>
      </w:r>
      <w:r w:rsidRPr="00305E09">
        <w:rPr>
          <w:rFonts w:ascii="Open Sans" w:hAnsi="Open Sans" w:cs="Open Sans"/>
        </w:rPr>
        <w:t xml:space="preserve"> required in </w:t>
      </w:r>
      <w:r w:rsidRPr="00605347">
        <w:rPr>
          <w:rFonts w:ascii="Open Sans" w:hAnsi="Open Sans" w:cs="Open Sans"/>
        </w:rPr>
        <w:t xml:space="preserve">Sections </w:t>
      </w:r>
      <w:r w:rsidR="00F1568A" w:rsidRPr="00605347">
        <w:rPr>
          <w:rFonts w:ascii="Open Sans" w:hAnsi="Open Sans" w:cs="Open Sans"/>
        </w:rPr>
        <w:t xml:space="preserve">5 and Appendix </w:t>
      </w:r>
      <w:r w:rsidR="00605347" w:rsidRPr="00605347">
        <w:rPr>
          <w:rFonts w:ascii="Open Sans" w:hAnsi="Open Sans" w:cs="Open Sans"/>
        </w:rPr>
        <w:t xml:space="preserve">24. </w:t>
      </w:r>
    </w:p>
    <w:p w14:paraId="56222EB3" w14:textId="308DBDEC" w:rsidR="00305E09" w:rsidRPr="00305E09" w:rsidRDefault="00305E09" w:rsidP="00305E09">
      <w:pPr>
        <w:spacing w:line="240" w:lineRule="auto"/>
        <w:rPr>
          <w:rStyle w:val="cf01"/>
          <w:rFonts w:ascii="Open Sans" w:hAnsi="Open Sans" w:cs="Open Sans"/>
          <w:sz w:val="22"/>
          <w:szCs w:val="22"/>
        </w:rPr>
      </w:pPr>
      <w:r w:rsidRPr="00305E09">
        <w:rPr>
          <w:rStyle w:val="cf01"/>
          <w:rFonts w:ascii="Open Sans" w:hAnsi="Open Sans" w:cs="Open Sans"/>
          <w:sz w:val="22"/>
          <w:szCs w:val="22"/>
        </w:rPr>
        <w:t xml:space="preserve">Providers must maintain </w:t>
      </w:r>
      <w:r w:rsidRPr="00305E09">
        <w:rPr>
          <w:rStyle w:val="cf01"/>
          <w:rFonts w:ascii="Open Sans" w:hAnsi="Open Sans" w:cs="Open Sans"/>
          <w:b/>
          <w:bCs/>
          <w:sz w:val="22"/>
          <w:szCs w:val="22"/>
        </w:rPr>
        <w:t>High Fulfilment Rates</w:t>
      </w:r>
      <w:r w:rsidRPr="00305E09">
        <w:rPr>
          <w:rStyle w:val="cf01"/>
          <w:rFonts w:ascii="Open Sans" w:hAnsi="Open Sans" w:cs="Open Sans"/>
          <w:sz w:val="22"/>
          <w:szCs w:val="22"/>
        </w:rPr>
        <w:t>, responding positively to not less than 98% of all requests whether by Face-to-Face or Remote Interpreting, and to not less than 95% of all requests made within 24 hours of the time of need.</w:t>
      </w:r>
      <w:r w:rsidR="00EA31E2">
        <w:rPr>
          <w:rStyle w:val="cf01"/>
          <w:rFonts w:ascii="Open Sans" w:hAnsi="Open Sans" w:cs="Open Sans"/>
          <w:sz w:val="22"/>
          <w:szCs w:val="22"/>
        </w:rPr>
        <w:t xml:space="preserve"> Whenever possible, Buyers will book interpreters as soon as they know they have a need for one</w:t>
      </w:r>
      <w:r w:rsidR="00882770">
        <w:rPr>
          <w:rStyle w:val="cf01"/>
          <w:rFonts w:ascii="Open Sans" w:hAnsi="Open Sans" w:cs="Open Sans"/>
          <w:sz w:val="22"/>
          <w:szCs w:val="22"/>
        </w:rPr>
        <w:t xml:space="preserve">, with </w:t>
      </w:r>
      <w:proofErr w:type="gramStart"/>
      <w:r w:rsidR="00882770">
        <w:rPr>
          <w:rStyle w:val="cf01"/>
          <w:rFonts w:ascii="Open Sans" w:hAnsi="Open Sans" w:cs="Open Sans"/>
          <w:sz w:val="22"/>
          <w:szCs w:val="22"/>
        </w:rPr>
        <w:t>a majority of</w:t>
      </w:r>
      <w:proofErr w:type="gramEnd"/>
      <w:r w:rsidR="00882770">
        <w:rPr>
          <w:rStyle w:val="cf01"/>
          <w:rFonts w:ascii="Open Sans" w:hAnsi="Open Sans" w:cs="Open Sans"/>
          <w:sz w:val="22"/>
          <w:szCs w:val="22"/>
        </w:rPr>
        <w:t xml:space="preserve"> bookings being given weeks or several days’ notice. </w:t>
      </w:r>
      <w:r w:rsidR="00EA31E2">
        <w:rPr>
          <w:rStyle w:val="cf01"/>
          <w:rFonts w:ascii="Open Sans" w:hAnsi="Open Sans" w:cs="Open Sans"/>
          <w:sz w:val="22"/>
          <w:szCs w:val="22"/>
        </w:rPr>
        <w:t xml:space="preserve"> </w:t>
      </w:r>
    </w:p>
    <w:p w14:paraId="7866609E" w14:textId="4D6ABE5C" w:rsidR="00305E09" w:rsidRPr="00305E09" w:rsidRDefault="00305E09" w:rsidP="00305E09">
      <w:pPr>
        <w:rPr>
          <w:rFonts w:ascii="Open Sans" w:eastAsia="Arial" w:hAnsi="Open Sans" w:cs="Open Sans"/>
        </w:rPr>
      </w:pPr>
      <w:r w:rsidRPr="00305E09">
        <w:rPr>
          <w:rStyle w:val="cf01"/>
          <w:rFonts w:ascii="Open Sans" w:hAnsi="Open Sans" w:cs="Open Sans"/>
          <w:sz w:val="22"/>
          <w:szCs w:val="22"/>
        </w:rPr>
        <w:t xml:space="preserve">Providers must also </w:t>
      </w:r>
      <w:r w:rsidRPr="00305E09">
        <w:rPr>
          <w:rStyle w:val="cf01"/>
          <w:rFonts w:ascii="Open Sans" w:hAnsi="Open Sans" w:cs="Open Sans"/>
          <w:b/>
          <w:bCs/>
          <w:sz w:val="22"/>
          <w:szCs w:val="22"/>
        </w:rPr>
        <w:t>Maintain Documented Plans and Processes</w:t>
      </w:r>
      <w:r w:rsidRPr="00305E09">
        <w:rPr>
          <w:rStyle w:val="cf01"/>
          <w:rFonts w:ascii="Open Sans" w:hAnsi="Open Sans" w:cs="Open Sans"/>
          <w:sz w:val="22"/>
          <w:szCs w:val="22"/>
        </w:rPr>
        <w:t xml:space="preserve"> to access nationwide Face-to-Face interpreters for hard-to-source and rare languages where provision is a contextual or legal requirement, or where reasonably requested by the client</w:t>
      </w:r>
      <w:r w:rsidRPr="00305E09">
        <w:rPr>
          <w:rFonts w:ascii="Open Sans" w:eastAsia="Arial" w:hAnsi="Open Sans" w:cs="Open Sans"/>
        </w:rPr>
        <w:t xml:space="preserve">. </w:t>
      </w:r>
    </w:p>
    <w:p w14:paraId="0A957434" w14:textId="77777777" w:rsidR="00305E09" w:rsidRDefault="00305E09" w:rsidP="00305E09">
      <w:pPr>
        <w:spacing w:after="0" w:line="240" w:lineRule="auto"/>
        <w:rPr>
          <w:rFonts w:ascii="Open Sans" w:eastAsia="Arial" w:hAnsi="Open Sans" w:cs="Open Sans"/>
          <w:b/>
          <w:bCs/>
          <w:u w:val="single"/>
        </w:rPr>
      </w:pPr>
      <w:r>
        <w:rPr>
          <w:rFonts w:ascii="Open Sans" w:eastAsia="Arial" w:hAnsi="Open Sans" w:cs="Open Sans"/>
          <w:b/>
          <w:bCs/>
          <w:u w:val="single"/>
        </w:rPr>
        <w:t xml:space="preserve">Individual Counties’ Operational Considerations </w:t>
      </w:r>
    </w:p>
    <w:p w14:paraId="2297AA76" w14:textId="77777777" w:rsidR="00305E09" w:rsidRDefault="00305E09" w:rsidP="00305E09">
      <w:pPr>
        <w:spacing w:after="0" w:line="240" w:lineRule="auto"/>
        <w:rPr>
          <w:rFonts w:ascii="Open Sans" w:eastAsia="Arial" w:hAnsi="Open Sans" w:cs="Open Sans"/>
          <w:b/>
          <w:bCs/>
          <w:u w:val="single"/>
        </w:rPr>
      </w:pPr>
    </w:p>
    <w:p w14:paraId="2F7333DB" w14:textId="77777777" w:rsidR="00305E09" w:rsidRPr="00305E09" w:rsidRDefault="00305E09" w:rsidP="00305E09">
      <w:pPr>
        <w:spacing w:after="0" w:line="240" w:lineRule="auto"/>
        <w:rPr>
          <w:rFonts w:ascii="Open Sans" w:eastAsia="Arial" w:hAnsi="Open Sans" w:cs="Open Sans"/>
        </w:rPr>
      </w:pPr>
      <w:r w:rsidRPr="00305E09">
        <w:rPr>
          <w:rFonts w:ascii="Open Sans" w:eastAsia="Arial" w:hAnsi="Open Sans" w:cs="Open Sans"/>
        </w:rPr>
        <w:t xml:space="preserve">Providers will have a strong awareness of the individual counties where INTRAN operates and where INTRAN Buyers stem from and, will capitalise on their knowledge to deliver best county responses to respond to local people’s needs and challenges.  </w:t>
      </w:r>
    </w:p>
    <w:p w14:paraId="71991ADE" w14:textId="77777777" w:rsidR="00305E09" w:rsidRDefault="00305E09" w:rsidP="00305E09">
      <w:pPr>
        <w:spacing w:after="0" w:line="240" w:lineRule="auto"/>
        <w:rPr>
          <w:rFonts w:ascii="Open Sans" w:eastAsia="Arial" w:hAnsi="Open Sans" w:cs="Open Sans"/>
          <w:b/>
          <w:bCs/>
          <w:u w:val="single"/>
        </w:rPr>
      </w:pPr>
    </w:p>
    <w:p w14:paraId="19A8AD56" w14:textId="77777777" w:rsidR="00305E09" w:rsidRPr="00202B68" w:rsidRDefault="00305E09" w:rsidP="00305E09">
      <w:pPr>
        <w:spacing w:after="0" w:line="240" w:lineRule="auto"/>
        <w:rPr>
          <w:rFonts w:ascii="Open Sans" w:eastAsia="Arial" w:hAnsi="Open Sans" w:cs="Open Sans"/>
          <w:b/>
          <w:bCs/>
          <w:u w:val="single"/>
        </w:rPr>
      </w:pPr>
      <w:r w:rsidRPr="00202B68">
        <w:rPr>
          <w:rFonts w:ascii="Open Sans" w:eastAsia="Arial" w:hAnsi="Open Sans" w:cs="Open Sans"/>
          <w:b/>
          <w:bCs/>
          <w:u w:val="single"/>
        </w:rPr>
        <w:t xml:space="preserve">Responding to the Buyer’s </w:t>
      </w:r>
      <w:r>
        <w:rPr>
          <w:rFonts w:ascii="Open Sans" w:eastAsia="Arial" w:hAnsi="Open Sans" w:cs="Open Sans"/>
          <w:b/>
          <w:bCs/>
          <w:u w:val="single"/>
        </w:rPr>
        <w:t>N</w:t>
      </w:r>
      <w:r w:rsidRPr="00202B68">
        <w:rPr>
          <w:rFonts w:ascii="Open Sans" w:eastAsia="Arial" w:hAnsi="Open Sans" w:cs="Open Sans"/>
          <w:b/>
          <w:bCs/>
          <w:u w:val="single"/>
        </w:rPr>
        <w:t>eeds</w:t>
      </w:r>
    </w:p>
    <w:p w14:paraId="770E8B4A" w14:textId="77777777" w:rsidR="00305E09" w:rsidRDefault="00305E09" w:rsidP="00305E09">
      <w:pPr>
        <w:pStyle w:val="ListParagraph"/>
        <w:spacing w:after="0"/>
        <w:ind w:left="0"/>
        <w:rPr>
          <w:rFonts w:ascii="Open Sans" w:hAnsi="Open Sans" w:cs="Open Sans"/>
        </w:rPr>
      </w:pPr>
    </w:p>
    <w:p w14:paraId="040287ED" w14:textId="1CD99401" w:rsidR="00305E09" w:rsidRPr="00202B68" w:rsidRDefault="00305E09" w:rsidP="00305E09">
      <w:pPr>
        <w:rPr>
          <w:rFonts w:ascii="Open Sans" w:hAnsi="Open Sans" w:cs="Open Sans"/>
        </w:rPr>
      </w:pPr>
      <w:r w:rsidRPr="00202B68">
        <w:rPr>
          <w:rFonts w:ascii="Open Sans" w:hAnsi="Open Sans" w:cs="Open Sans"/>
        </w:rPr>
        <w:t xml:space="preserve">Providers </w:t>
      </w:r>
      <w:r>
        <w:rPr>
          <w:rFonts w:ascii="Open Sans" w:hAnsi="Open Sans" w:cs="Open Sans"/>
        </w:rPr>
        <w:t>must</w:t>
      </w:r>
      <w:r w:rsidRPr="00202B68">
        <w:rPr>
          <w:rFonts w:ascii="Open Sans" w:hAnsi="Open Sans" w:cs="Open Sans"/>
        </w:rPr>
        <w:t xml:space="preserve"> respond </w:t>
      </w:r>
      <w:r>
        <w:rPr>
          <w:rFonts w:ascii="Open Sans" w:hAnsi="Open Sans" w:cs="Open Sans"/>
        </w:rPr>
        <w:t>strictly</w:t>
      </w:r>
      <w:r w:rsidRPr="00740D87">
        <w:rPr>
          <w:rFonts w:ascii="Open Sans" w:hAnsi="Open Sans" w:cs="Open Sans"/>
        </w:rPr>
        <w:t xml:space="preserve"> </w:t>
      </w:r>
      <w:r w:rsidRPr="00202B68">
        <w:rPr>
          <w:rFonts w:ascii="Open Sans" w:hAnsi="Open Sans" w:cs="Open Sans"/>
        </w:rPr>
        <w:t xml:space="preserve">to the Buyer’s requests, ensuring </w:t>
      </w:r>
      <w:r>
        <w:rPr>
          <w:rFonts w:ascii="Open Sans" w:hAnsi="Open Sans" w:cs="Open Sans"/>
        </w:rPr>
        <w:t>all</w:t>
      </w:r>
      <w:r w:rsidRPr="00202B68">
        <w:rPr>
          <w:rFonts w:ascii="Open Sans" w:hAnsi="Open Sans" w:cs="Open Sans"/>
        </w:rPr>
        <w:t xml:space="preserve"> original booking requirements are met</w:t>
      </w:r>
      <w:r>
        <w:rPr>
          <w:rFonts w:ascii="Open Sans" w:hAnsi="Open Sans" w:cs="Open Sans"/>
        </w:rPr>
        <w:t>,</w:t>
      </w:r>
      <w:r w:rsidRPr="00202B68">
        <w:rPr>
          <w:rFonts w:ascii="Open Sans" w:hAnsi="Open Sans" w:cs="Open Sans"/>
        </w:rPr>
        <w:t xml:space="preserve"> including their service preference</w:t>
      </w:r>
      <w:r>
        <w:rPr>
          <w:rFonts w:ascii="Open Sans" w:hAnsi="Open Sans" w:cs="Open Sans"/>
        </w:rPr>
        <w:t xml:space="preserve"> and any other assignment conditions, with reasonable adjustments only communicated and made where essential to the provision of service.</w:t>
      </w:r>
    </w:p>
    <w:p w14:paraId="1289A278" w14:textId="77777777" w:rsidR="005A0F0B" w:rsidRDefault="00305E09" w:rsidP="00305E09">
      <w:pPr>
        <w:rPr>
          <w:rFonts w:ascii="Open Sans" w:eastAsia="Arial" w:hAnsi="Open Sans" w:cs="Open Sans"/>
        </w:rPr>
      </w:pPr>
      <w:r w:rsidRPr="00202B68">
        <w:rPr>
          <w:rFonts w:ascii="Open Sans" w:eastAsia="Times New Roman" w:hAnsi="Open Sans" w:cs="Open Sans"/>
        </w:rPr>
        <w:t xml:space="preserve">Providers </w:t>
      </w:r>
      <w:r>
        <w:rPr>
          <w:rFonts w:ascii="Open Sans" w:eastAsia="Times New Roman" w:hAnsi="Open Sans" w:cs="Open Sans"/>
        </w:rPr>
        <w:t>must maintain or have documented plans to</w:t>
      </w:r>
      <w:r w:rsidRPr="00202B68">
        <w:rPr>
          <w:rFonts w:ascii="Open Sans" w:eastAsia="Times New Roman" w:hAnsi="Open Sans" w:cs="Open Sans"/>
        </w:rPr>
        <w:t xml:space="preserve"> </w:t>
      </w:r>
      <w:r>
        <w:rPr>
          <w:rFonts w:ascii="Open Sans" w:eastAsia="Times New Roman" w:hAnsi="Open Sans" w:cs="Open Sans"/>
        </w:rPr>
        <w:t>develop a</w:t>
      </w:r>
      <w:r w:rsidRPr="00202B68">
        <w:rPr>
          <w:rFonts w:ascii="Open Sans" w:eastAsia="Times New Roman" w:hAnsi="Open Sans" w:cs="Open Sans"/>
        </w:rPr>
        <w:t xml:space="preserve"> local resource capacity to </w:t>
      </w:r>
      <w:r>
        <w:rPr>
          <w:rFonts w:ascii="Open Sans" w:eastAsia="Times New Roman" w:hAnsi="Open Sans" w:cs="Open Sans"/>
        </w:rPr>
        <w:t>meet the needs for</w:t>
      </w:r>
      <w:r w:rsidRPr="00202B68">
        <w:rPr>
          <w:rFonts w:ascii="Open Sans" w:eastAsia="Arial" w:hAnsi="Open Sans" w:cs="Open Sans"/>
        </w:rPr>
        <w:t xml:space="preserve"> </w:t>
      </w:r>
      <w:r>
        <w:rPr>
          <w:rFonts w:ascii="Open Sans" w:eastAsia="Arial" w:hAnsi="Open Sans" w:cs="Open Sans"/>
        </w:rPr>
        <w:t>F</w:t>
      </w:r>
      <w:r w:rsidRPr="00202B68">
        <w:rPr>
          <w:rFonts w:ascii="Open Sans" w:eastAsia="Arial" w:hAnsi="Open Sans" w:cs="Open Sans"/>
        </w:rPr>
        <w:t>ace-to-</w:t>
      </w:r>
      <w:r>
        <w:rPr>
          <w:rFonts w:ascii="Open Sans" w:eastAsia="Arial" w:hAnsi="Open Sans" w:cs="Open Sans"/>
        </w:rPr>
        <w:t>F</w:t>
      </w:r>
      <w:r w:rsidRPr="00202B68">
        <w:rPr>
          <w:rFonts w:ascii="Open Sans" w:eastAsia="Arial" w:hAnsi="Open Sans" w:cs="Open Sans"/>
        </w:rPr>
        <w:t xml:space="preserve">ace interpreters </w:t>
      </w:r>
      <w:r>
        <w:rPr>
          <w:rFonts w:ascii="Open Sans" w:eastAsia="Arial" w:hAnsi="Open Sans" w:cs="Open Sans"/>
        </w:rPr>
        <w:t>in the</w:t>
      </w:r>
      <w:r w:rsidRPr="00202B68">
        <w:rPr>
          <w:rFonts w:ascii="Open Sans" w:eastAsia="Arial" w:hAnsi="Open Sans" w:cs="Open Sans"/>
        </w:rPr>
        <w:t xml:space="preserve"> languages requested by INTRAN member organisations (the Buyers)</w:t>
      </w:r>
      <w:r>
        <w:rPr>
          <w:rFonts w:ascii="Open Sans" w:eastAsia="Arial" w:hAnsi="Open Sans" w:cs="Open Sans"/>
        </w:rPr>
        <w:t>, and</w:t>
      </w:r>
      <w:r w:rsidRPr="00202B68">
        <w:rPr>
          <w:rFonts w:ascii="Open Sans" w:eastAsia="Arial" w:hAnsi="Open Sans" w:cs="Open Sans"/>
        </w:rPr>
        <w:t xml:space="preserve"> </w:t>
      </w:r>
      <w:r>
        <w:rPr>
          <w:rFonts w:ascii="Open Sans" w:eastAsia="Arial" w:hAnsi="Open Sans" w:cs="Open Sans"/>
        </w:rPr>
        <w:t>to</w:t>
      </w:r>
      <w:r w:rsidRPr="00202B68">
        <w:rPr>
          <w:rFonts w:ascii="Open Sans" w:eastAsia="Arial" w:hAnsi="Open Sans" w:cs="Open Sans"/>
        </w:rPr>
        <w:t xml:space="preserve"> </w:t>
      </w:r>
      <w:r>
        <w:rPr>
          <w:rFonts w:ascii="Open Sans" w:eastAsia="Arial" w:hAnsi="Open Sans" w:cs="Open Sans"/>
        </w:rPr>
        <w:t xml:space="preserve">ensure positive and timely </w:t>
      </w:r>
      <w:r w:rsidRPr="00202B68">
        <w:rPr>
          <w:rFonts w:ascii="Open Sans" w:eastAsia="Arial" w:hAnsi="Open Sans" w:cs="Open Sans"/>
        </w:rPr>
        <w:t>respon</w:t>
      </w:r>
      <w:r>
        <w:rPr>
          <w:rFonts w:ascii="Open Sans" w:eastAsia="Arial" w:hAnsi="Open Sans" w:cs="Open Sans"/>
        </w:rPr>
        <w:t>se</w:t>
      </w:r>
      <w:r w:rsidRPr="00202B68">
        <w:rPr>
          <w:rFonts w:ascii="Open Sans" w:eastAsia="Arial" w:hAnsi="Open Sans" w:cs="Open Sans"/>
        </w:rPr>
        <w:t xml:space="preserve"> to gaps and surges in demand.  </w:t>
      </w:r>
      <w:r w:rsidR="00605347">
        <w:rPr>
          <w:rFonts w:ascii="Open Sans" w:eastAsia="Arial" w:hAnsi="Open Sans" w:cs="Open Sans"/>
        </w:rPr>
        <w:t xml:space="preserve">Regular reports will be provided to INTRAN about recruitment and training of new interpreters covering each county where INTRAN member organisations operate and use their services. Initiatives taken to recruit new interpreters and/or offer </w:t>
      </w:r>
      <w:r w:rsidR="00605347">
        <w:rPr>
          <w:rFonts w:ascii="Open Sans" w:eastAsia="Arial" w:hAnsi="Open Sans" w:cs="Open Sans"/>
        </w:rPr>
        <w:lastRenderedPageBreak/>
        <w:t>opportunities for bilingual people to train and qualify to become interpreters for this framework will</w:t>
      </w:r>
      <w:r w:rsidR="005A0F0B">
        <w:rPr>
          <w:rFonts w:ascii="Open Sans" w:eastAsia="Arial" w:hAnsi="Open Sans" w:cs="Open Sans"/>
        </w:rPr>
        <w:t>:</w:t>
      </w:r>
    </w:p>
    <w:p w14:paraId="3EEB4C63" w14:textId="77777777" w:rsidR="005A0F0B" w:rsidRPr="005A0F0B" w:rsidRDefault="005A0F0B" w:rsidP="001771F2">
      <w:pPr>
        <w:pStyle w:val="ListParagraph"/>
        <w:numPr>
          <w:ilvl w:val="0"/>
          <w:numId w:val="70"/>
        </w:numPr>
        <w:rPr>
          <w:rFonts w:ascii="Open Sans" w:eastAsia="Arial" w:hAnsi="Open Sans" w:cs="Open Sans"/>
        </w:rPr>
      </w:pPr>
      <w:r w:rsidRPr="005A0F0B">
        <w:rPr>
          <w:rFonts w:ascii="Open Sans" w:eastAsia="Arial" w:hAnsi="Open Sans" w:cs="Open Sans"/>
        </w:rPr>
        <w:t>C</w:t>
      </w:r>
      <w:r w:rsidR="00605347" w:rsidRPr="005A0F0B">
        <w:rPr>
          <w:rFonts w:ascii="Open Sans" w:eastAsia="Arial" w:hAnsi="Open Sans" w:cs="Open Sans"/>
        </w:rPr>
        <w:t>ontribute to the sustainability of the Interpreting profession in the East of England and surrounding areas</w:t>
      </w:r>
      <w:r w:rsidRPr="005A0F0B">
        <w:rPr>
          <w:rFonts w:ascii="Open Sans" w:eastAsia="Arial" w:hAnsi="Open Sans" w:cs="Open Sans"/>
        </w:rPr>
        <w:t xml:space="preserve">. </w:t>
      </w:r>
    </w:p>
    <w:p w14:paraId="6CB0AF31" w14:textId="0B6288D9" w:rsidR="00605347" w:rsidRPr="005A0F0B" w:rsidRDefault="005A0F0B" w:rsidP="001771F2">
      <w:pPr>
        <w:pStyle w:val="ListParagraph"/>
        <w:numPr>
          <w:ilvl w:val="0"/>
          <w:numId w:val="70"/>
        </w:numPr>
        <w:rPr>
          <w:rFonts w:ascii="Open Sans" w:eastAsia="Arial" w:hAnsi="Open Sans" w:cs="Open Sans"/>
        </w:rPr>
      </w:pPr>
      <w:r w:rsidRPr="005A0F0B">
        <w:rPr>
          <w:rFonts w:ascii="Open Sans" w:eastAsia="Arial" w:hAnsi="Open Sans" w:cs="Open Sans"/>
        </w:rPr>
        <w:t xml:space="preserve">Deliver potentially substantial social value. </w:t>
      </w:r>
    </w:p>
    <w:p w14:paraId="631E348D" w14:textId="77777777" w:rsidR="00305E09" w:rsidRDefault="00305E09" w:rsidP="00305E09">
      <w:pPr>
        <w:rPr>
          <w:rFonts w:ascii="Open Sans" w:hAnsi="Open Sans" w:cs="Open Sans"/>
        </w:rPr>
      </w:pPr>
      <w:r w:rsidRPr="000016E9">
        <w:rPr>
          <w:rFonts w:ascii="Open Sans" w:eastAsia="Arial" w:hAnsi="Open Sans" w:cs="Open Sans"/>
          <w:b/>
          <w:bCs/>
          <w:u w:val="single"/>
        </w:rPr>
        <w:t>Costs</w:t>
      </w:r>
    </w:p>
    <w:p w14:paraId="18D2F7A4" w14:textId="44E2D7E2" w:rsidR="00305E09" w:rsidRDefault="00305E09" w:rsidP="00305E09">
      <w:pPr>
        <w:spacing w:after="0" w:line="240" w:lineRule="auto"/>
        <w:jc w:val="both"/>
        <w:rPr>
          <w:rFonts w:ascii="Open Sans" w:eastAsiaTheme="minorHAnsi" w:hAnsi="Open Sans" w:cs="Open Sans"/>
          <w:color w:val="212529"/>
          <w:kern w:val="2"/>
          <w:shd w:val="clear" w:color="auto" w:fill="FFFFFF"/>
          <w:lang w:eastAsia="en-US"/>
          <w14:ligatures w14:val="standardContextual"/>
        </w:rPr>
      </w:pPr>
      <w:r>
        <w:rPr>
          <w:rFonts w:ascii="Open Sans" w:eastAsiaTheme="minorHAnsi" w:hAnsi="Open Sans" w:cs="Open Sans"/>
          <w:color w:val="212529"/>
          <w:kern w:val="2"/>
          <w:shd w:val="clear" w:color="auto" w:fill="FFFFFF"/>
          <w:lang w:eastAsia="en-US"/>
          <w14:ligatures w14:val="standardContextual"/>
        </w:rPr>
        <w:t>Providers must supply c</w:t>
      </w:r>
      <w:r w:rsidRPr="000016E9">
        <w:rPr>
          <w:rFonts w:ascii="Open Sans" w:eastAsiaTheme="minorHAnsi" w:hAnsi="Open Sans" w:cs="Open Sans"/>
          <w:color w:val="212529"/>
          <w:kern w:val="2"/>
          <w:shd w:val="clear" w:color="auto" w:fill="FFFFFF"/>
          <w:lang w:eastAsia="en-US"/>
          <w14:ligatures w14:val="standardContextual"/>
        </w:rPr>
        <w:t xml:space="preserve">osts for all </w:t>
      </w:r>
      <w:r>
        <w:rPr>
          <w:rFonts w:ascii="Open Sans" w:eastAsiaTheme="minorHAnsi" w:hAnsi="Open Sans" w:cs="Open Sans"/>
          <w:color w:val="212529"/>
          <w:kern w:val="2"/>
          <w:shd w:val="clear" w:color="auto" w:fill="FFFFFF"/>
          <w:lang w:eastAsia="en-US"/>
          <w14:ligatures w14:val="standardContextual"/>
        </w:rPr>
        <w:t>separate</w:t>
      </w:r>
      <w:r w:rsidRPr="000016E9">
        <w:rPr>
          <w:rFonts w:ascii="Open Sans" w:eastAsiaTheme="minorHAnsi" w:hAnsi="Open Sans" w:cs="Open Sans"/>
          <w:color w:val="212529"/>
          <w:kern w:val="2"/>
          <w:shd w:val="clear" w:color="auto" w:fill="FFFFFF"/>
          <w:lang w:eastAsia="en-US"/>
          <w14:ligatures w14:val="standardContextual"/>
        </w:rPr>
        <w:t xml:space="preserve"> services listed as a part of the</w:t>
      </w:r>
      <w:r>
        <w:rPr>
          <w:rFonts w:ascii="Open Sans" w:eastAsiaTheme="minorHAnsi" w:hAnsi="Open Sans" w:cs="Open Sans"/>
          <w:color w:val="212529"/>
          <w:kern w:val="2"/>
          <w:shd w:val="clear" w:color="auto" w:fill="FFFFFF"/>
          <w:lang w:eastAsia="en-US"/>
          <w14:ligatures w14:val="standardContextual"/>
        </w:rPr>
        <w:t>ir</w:t>
      </w:r>
      <w:r w:rsidRPr="000016E9">
        <w:rPr>
          <w:rFonts w:ascii="Open Sans" w:eastAsiaTheme="minorHAnsi" w:hAnsi="Open Sans" w:cs="Open Sans"/>
          <w:color w:val="212529"/>
          <w:kern w:val="2"/>
          <w:shd w:val="clear" w:color="auto" w:fill="FFFFFF"/>
          <w:lang w:eastAsia="en-US"/>
          <w14:ligatures w14:val="standardContextual"/>
        </w:rPr>
        <w:t xml:space="preserve"> tender </w:t>
      </w:r>
      <w:r>
        <w:rPr>
          <w:rFonts w:ascii="Open Sans" w:eastAsiaTheme="minorHAnsi" w:hAnsi="Open Sans" w:cs="Open Sans"/>
          <w:color w:val="212529"/>
          <w:kern w:val="2"/>
          <w:shd w:val="clear" w:color="auto" w:fill="FFFFFF"/>
          <w:lang w:eastAsia="en-US"/>
          <w14:ligatures w14:val="standardContextual"/>
        </w:rPr>
        <w:t>submission and expressly identify any service, or condition of service, that may be subject to outsourcing</w:t>
      </w:r>
      <w:r w:rsidRPr="000016E9">
        <w:rPr>
          <w:rFonts w:ascii="Open Sans" w:eastAsiaTheme="minorHAnsi" w:hAnsi="Open Sans" w:cs="Open Sans"/>
          <w:color w:val="212529"/>
          <w:kern w:val="2"/>
          <w:shd w:val="clear" w:color="auto" w:fill="FFFFFF"/>
          <w:lang w:eastAsia="en-US"/>
          <w14:ligatures w14:val="standardContextual"/>
        </w:rPr>
        <w:t>.</w:t>
      </w:r>
    </w:p>
    <w:p w14:paraId="6400EC5E" w14:textId="77777777" w:rsidR="00605347" w:rsidRDefault="00605347" w:rsidP="00305E09">
      <w:pPr>
        <w:spacing w:after="0" w:line="240" w:lineRule="auto"/>
        <w:jc w:val="both"/>
        <w:rPr>
          <w:rFonts w:ascii="Open Sans" w:eastAsia="Arial" w:hAnsi="Open Sans" w:cs="Open Sans"/>
        </w:rPr>
      </w:pPr>
    </w:p>
    <w:p w14:paraId="44700241" w14:textId="2865C9F0" w:rsidR="00004FAB" w:rsidRPr="00004FAB" w:rsidRDefault="00004FAB" w:rsidP="00004FAB">
      <w:pPr>
        <w:rPr>
          <w:rFonts w:ascii="Open Sans" w:eastAsia="Times New Roman" w:hAnsi="Open Sans" w:cs="Open Sans"/>
        </w:rPr>
      </w:pPr>
      <w:r w:rsidRPr="00004FAB">
        <w:rPr>
          <w:rFonts w:ascii="Open Sans" w:eastAsia="Times New Roman" w:hAnsi="Open Sans" w:cs="Open Sans"/>
        </w:rPr>
        <w:t>Providers must support bulk booking functionality and promote it as a best practice where appropriate.</w:t>
      </w:r>
    </w:p>
    <w:p w14:paraId="45BC9CA3" w14:textId="77777777" w:rsidR="00605347" w:rsidRDefault="00605347" w:rsidP="00305E09">
      <w:pPr>
        <w:spacing w:after="160" w:line="259" w:lineRule="auto"/>
        <w:rPr>
          <w:rFonts w:ascii="Open Sans" w:hAnsi="Open Sans" w:cs="Open Sans"/>
          <w:b/>
          <w:bCs/>
          <w:sz w:val="28"/>
          <w:szCs w:val="28"/>
          <w:u w:val="single"/>
        </w:rPr>
      </w:pPr>
    </w:p>
    <w:p w14:paraId="3C9144E1" w14:textId="77777777" w:rsidR="00756EA9" w:rsidRDefault="00756EA9" w:rsidP="00305E09">
      <w:pPr>
        <w:spacing w:after="160" w:line="259" w:lineRule="auto"/>
        <w:rPr>
          <w:rFonts w:ascii="Open Sans" w:hAnsi="Open Sans" w:cs="Open Sans"/>
          <w:b/>
          <w:bCs/>
          <w:sz w:val="28"/>
          <w:szCs w:val="28"/>
          <w:u w:val="single"/>
        </w:rPr>
      </w:pPr>
    </w:p>
    <w:p w14:paraId="0EF40D58" w14:textId="77777777" w:rsidR="00756EA9" w:rsidRDefault="00756EA9" w:rsidP="00305E09">
      <w:pPr>
        <w:spacing w:after="160" w:line="259" w:lineRule="auto"/>
        <w:rPr>
          <w:rFonts w:ascii="Open Sans" w:hAnsi="Open Sans" w:cs="Open Sans"/>
          <w:b/>
          <w:bCs/>
          <w:sz w:val="28"/>
          <w:szCs w:val="28"/>
          <w:u w:val="single"/>
        </w:rPr>
      </w:pPr>
    </w:p>
    <w:p w14:paraId="6BE136E4" w14:textId="77777777" w:rsidR="00756EA9" w:rsidRDefault="00756EA9" w:rsidP="00305E09">
      <w:pPr>
        <w:spacing w:after="160" w:line="259" w:lineRule="auto"/>
        <w:rPr>
          <w:rFonts w:ascii="Open Sans" w:hAnsi="Open Sans" w:cs="Open Sans"/>
          <w:b/>
          <w:bCs/>
          <w:sz w:val="28"/>
          <w:szCs w:val="28"/>
          <w:u w:val="single"/>
        </w:rPr>
      </w:pPr>
    </w:p>
    <w:p w14:paraId="3BCBA61B" w14:textId="77777777" w:rsidR="00756EA9" w:rsidRDefault="00756EA9" w:rsidP="00305E09">
      <w:pPr>
        <w:spacing w:after="160" w:line="259" w:lineRule="auto"/>
        <w:rPr>
          <w:rFonts w:ascii="Open Sans" w:hAnsi="Open Sans" w:cs="Open Sans"/>
          <w:b/>
          <w:bCs/>
          <w:sz w:val="28"/>
          <w:szCs w:val="28"/>
          <w:u w:val="single"/>
        </w:rPr>
      </w:pPr>
    </w:p>
    <w:p w14:paraId="1797E60B" w14:textId="77777777" w:rsidR="00756EA9" w:rsidRDefault="00756EA9" w:rsidP="00305E09">
      <w:pPr>
        <w:spacing w:after="160" w:line="259" w:lineRule="auto"/>
        <w:rPr>
          <w:rFonts w:ascii="Open Sans" w:hAnsi="Open Sans" w:cs="Open Sans"/>
          <w:b/>
          <w:bCs/>
          <w:sz w:val="28"/>
          <w:szCs w:val="28"/>
          <w:u w:val="single"/>
        </w:rPr>
      </w:pPr>
    </w:p>
    <w:p w14:paraId="54AE495D" w14:textId="77777777" w:rsidR="00756EA9" w:rsidRDefault="00756EA9" w:rsidP="00305E09">
      <w:pPr>
        <w:spacing w:after="160" w:line="259" w:lineRule="auto"/>
        <w:rPr>
          <w:rFonts w:ascii="Open Sans" w:hAnsi="Open Sans" w:cs="Open Sans"/>
          <w:b/>
          <w:bCs/>
          <w:sz w:val="28"/>
          <w:szCs w:val="28"/>
          <w:u w:val="single"/>
        </w:rPr>
      </w:pPr>
    </w:p>
    <w:p w14:paraId="0CE54823" w14:textId="77777777" w:rsidR="00756EA9" w:rsidRDefault="00756EA9" w:rsidP="00305E09">
      <w:pPr>
        <w:spacing w:after="160" w:line="259" w:lineRule="auto"/>
        <w:rPr>
          <w:rFonts w:ascii="Open Sans" w:hAnsi="Open Sans" w:cs="Open Sans"/>
          <w:b/>
          <w:bCs/>
          <w:sz w:val="28"/>
          <w:szCs w:val="28"/>
          <w:u w:val="single"/>
        </w:rPr>
      </w:pPr>
    </w:p>
    <w:p w14:paraId="288BB454" w14:textId="77777777" w:rsidR="00756EA9" w:rsidRDefault="00756EA9" w:rsidP="00305E09">
      <w:pPr>
        <w:spacing w:after="160" w:line="259" w:lineRule="auto"/>
        <w:rPr>
          <w:rFonts w:ascii="Open Sans" w:hAnsi="Open Sans" w:cs="Open Sans"/>
          <w:b/>
          <w:bCs/>
          <w:sz w:val="28"/>
          <w:szCs w:val="28"/>
          <w:u w:val="single"/>
        </w:rPr>
      </w:pPr>
    </w:p>
    <w:p w14:paraId="0D2A0044" w14:textId="77777777" w:rsidR="00756EA9" w:rsidRDefault="00756EA9" w:rsidP="00305E09">
      <w:pPr>
        <w:spacing w:after="160" w:line="259" w:lineRule="auto"/>
        <w:rPr>
          <w:rFonts w:ascii="Open Sans" w:hAnsi="Open Sans" w:cs="Open Sans"/>
          <w:b/>
          <w:bCs/>
          <w:sz w:val="28"/>
          <w:szCs w:val="28"/>
          <w:u w:val="single"/>
        </w:rPr>
      </w:pPr>
    </w:p>
    <w:p w14:paraId="5FF06440" w14:textId="77777777" w:rsidR="00756EA9" w:rsidRDefault="00756EA9" w:rsidP="00305E09">
      <w:pPr>
        <w:spacing w:after="160" w:line="259" w:lineRule="auto"/>
        <w:rPr>
          <w:rFonts w:ascii="Open Sans" w:hAnsi="Open Sans" w:cs="Open Sans"/>
          <w:b/>
          <w:bCs/>
          <w:sz w:val="28"/>
          <w:szCs w:val="28"/>
          <w:u w:val="single"/>
        </w:rPr>
      </w:pPr>
    </w:p>
    <w:p w14:paraId="63D4AE74" w14:textId="77777777" w:rsidR="00756EA9" w:rsidRDefault="00756EA9" w:rsidP="00305E09">
      <w:pPr>
        <w:spacing w:after="160" w:line="259" w:lineRule="auto"/>
        <w:rPr>
          <w:rFonts w:ascii="Open Sans" w:hAnsi="Open Sans" w:cs="Open Sans"/>
          <w:b/>
          <w:bCs/>
          <w:sz w:val="28"/>
          <w:szCs w:val="28"/>
          <w:u w:val="single"/>
        </w:rPr>
      </w:pPr>
    </w:p>
    <w:p w14:paraId="7F33FC7D" w14:textId="77777777" w:rsidR="00756EA9" w:rsidRDefault="00756EA9" w:rsidP="00305E09">
      <w:pPr>
        <w:spacing w:after="160" w:line="259" w:lineRule="auto"/>
        <w:rPr>
          <w:rFonts w:ascii="Open Sans" w:hAnsi="Open Sans" w:cs="Open Sans"/>
          <w:b/>
          <w:bCs/>
          <w:sz w:val="28"/>
          <w:szCs w:val="28"/>
          <w:u w:val="single"/>
        </w:rPr>
      </w:pPr>
    </w:p>
    <w:p w14:paraId="3DC460E7" w14:textId="77777777" w:rsidR="00756EA9" w:rsidRDefault="00756EA9" w:rsidP="00305E09">
      <w:pPr>
        <w:spacing w:after="160" w:line="259" w:lineRule="auto"/>
        <w:rPr>
          <w:rFonts w:ascii="Open Sans" w:hAnsi="Open Sans" w:cs="Open Sans"/>
          <w:b/>
          <w:bCs/>
          <w:sz w:val="28"/>
          <w:szCs w:val="28"/>
          <w:u w:val="single"/>
        </w:rPr>
      </w:pPr>
    </w:p>
    <w:p w14:paraId="3F88C827" w14:textId="77777777" w:rsidR="00756EA9" w:rsidRDefault="00756EA9" w:rsidP="00305E09">
      <w:pPr>
        <w:spacing w:after="160" w:line="259" w:lineRule="auto"/>
        <w:rPr>
          <w:rFonts w:ascii="Open Sans" w:hAnsi="Open Sans" w:cs="Open Sans"/>
          <w:b/>
          <w:bCs/>
          <w:sz w:val="28"/>
          <w:szCs w:val="28"/>
          <w:u w:val="single"/>
        </w:rPr>
      </w:pPr>
    </w:p>
    <w:p w14:paraId="56E9B8B4" w14:textId="77777777" w:rsidR="00756EA9" w:rsidRDefault="00756EA9" w:rsidP="00305E09">
      <w:pPr>
        <w:spacing w:after="160" w:line="259" w:lineRule="auto"/>
        <w:rPr>
          <w:rFonts w:ascii="Open Sans" w:hAnsi="Open Sans" w:cs="Open Sans"/>
          <w:b/>
          <w:bCs/>
          <w:sz w:val="28"/>
          <w:szCs w:val="28"/>
          <w:u w:val="single"/>
        </w:rPr>
      </w:pPr>
    </w:p>
    <w:p w14:paraId="6486D97E" w14:textId="7A196E4F" w:rsidR="00305E09" w:rsidRDefault="00305E09" w:rsidP="00305E09">
      <w:pPr>
        <w:spacing w:after="160" w:line="259" w:lineRule="auto"/>
        <w:rPr>
          <w:rFonts w:ascii="Open Sans" w:hAnsi="Open Sans" w:cs="Open Sans"/>
          <w:b/>
          <w:bCs/>
          <w:sz w:val="28"/>
          <w:szCs w:val="28"/>
        </w:rPr>
      </w:pPr>
      <w:r w:rsidRPr="006843BC">
        <w:rPr>
          <w:rFonts w:ascii="Open Sans" w:hAnsi="Open Sans" w:cs="Open Sans"/>
          <w:b/>
          <w:bCs/>
          <w:sz w:val="28"/>
          <w:szCs w:val="28"/>
          <w:u w:val="single"/>
        </w:rPr>
        <w:lastRenderedPageBreak/>
        <w:t xml:space="preserve">Appendix </w:t>
      </w:r>
      <w:r>
        <w:rPr>
          <w:rFonts w:ascii="Open Sans" w:hAnsi="Open Sans" w:cs="Open Sans"/>
          <w:b/>
          <w:bCs/>
          <w:sz w:val="28"/>
          <w:szCs w:val="28"/>
          <w:u w:val="single"/>
        </w:rPr>
        <w:t>3</w:t>
      </w:r>
    </w:p>
    <w:p w14:paraId="12905A06" w14:textId="7C5F8EF4" w:rsidR="00305E09" w:rsidRDefault="00305E09" w:rsidP="00305E09">
      <w:pPr>
        <w:spacing w:after="0" w:line="240" w:lineRule="auto"/>
        <w:rPr>
          <w:rFonts w:ascii="Open Sans" w:hAnsi="Open Sans" w:cs="Open Sans"/>
          <w:b/>
          <w:bCs/>
          <w:color w:val="000000"/>
          <w:sz w:val="28"/>
          <w:szCs w:val="28"/>
          <w:shd w:val="clear" w:color="auto" w:fill="FFFFFF"/>
        </w:rPr>
      </w:pPr>
      <w:r w:rsidRPr="006843BC">
        <w:rPr>
          <w:rFonts w:ascii="Open Sans" w:hAnsi="Open Sans" w:cs="Open Sans"/>
          <w:b/>
          <w:bCs/>
          <w:color w:val="000000"/>
          <w:sz w:val="28"/>
          <w:szCs w:val="28"/>
          <w:shd w:val="clear" w:color="auto" w:fill="FFFFFF"/>
        </w:rPr>
        <w:t xml:space="preserve">Lot </w:t>
      </w:r>
      <w:r>
        <w:rPr>
          <w:rFonts w:ascii="Open Sans" w:hAnsi="Open Sans" w:cs="Open Sans"/>
          <w:b/>
          <w:bCs/>
          <w:color w:val="000000"/>
          <w:sz w:val="28"/>
          <w:szCs w:val="28"/>
          <w:shd w:val="clear" w:color="auto" w:fill="FFFFFF"/>
        </w:rPr>
        <w:t>3</w:t>
      </w:r>
      <w:r w:rsidRPr="006843BC">
        <w:rPr>
          <w:rFonts w:ascii="Open Sans" w:hAnsi="Open Sans" w:cs="Open Sans"/>
          <w:b/>
          <w:bCs/>
          <w:color w:val="000000"/>
          <w:sz w:val="28"/>
          <w:szCs w:val="28"/>
          <w:shd w:val="clear" w:color="auto" w:fill="FFFFFF"/>
        </w:rPr>
        <w:t xml:space="preserve"> – </w:t>
      </w:r>
      <w:r w:rsidR="00F1568A">
        <w:rPr>
          <w:rFonts w:ascii="Open Sans" w:hAnsi="Open Sans" w:cs="Open Sans"/>
          <w:b/>
          <w:bCs/>
          <w:color w:val="000000"/>
          <w:sz w:val="28"/>
          <w:szCs w:val="28"/>
          <w:shd w:val="clear" w:color="auto" w:fill="FFFFFF"/>
        </w:rPr>
        <w:t xml:space="preserve">Telephone, </w:t>
      </w:r>
      <w:r>
        <w:rPr>
          <w:rFonts w:ascii="Open Sans" w:hAnsi="Open Sans" w:cs="Open Sans"/>
          <w:b/>
          <w:bCs/>
          <w:color w:val="000000"/>
          <w:sz w:val="28"/>
          <w:szCs w:val="28"/>
          <w:shd w:val="clear" w:color="auto" w:fill="FFFFFF"/>
        </w:rPr>
        <w:t xml:space="preserve">Audio and/or </w:t>
      </w:r>
      <w:r w:rsidRPr="006843BC">
        <w:rPr>
          <w:rFonts w:ascii="Open Sans" w:hAnsi="Open Sans" w:cs="Open Sans"/>
          <w:b/>
          <w:bCs/>
          <w:color w:val="000000"/>
          <w:sz w:val="28"/>
          <w:szCs w:val="28"/>
          <w:shd w:val="clear" w:color="auto" w:fill="FFFFFF"/>
        </w:rPr>
        <w:t xml:space="preserve">Video Interpreting </w:t>
      </w:r>
      <w:proofErr w:type="gramStart"/>
      <w:r>
        <w:rPr>
          <w:rFonts w:ascii="Open Sans" w:hAnsi="Open Sans" w:cs="Open Sans"/>
          <w:b/>
          <w:bCs/>
          <w:color w:val="000000"/>
          <w:sz w:val="28"/>
          <w:szCs w:val="28"/>
          <w:shd w:val="clear" w:color="auto" w:fill="FFFFFF"/>
        </w:rPr>
        <w:t>O</w:t>
      </w:r>
      <w:r w:rsidRPr="006843BC">
        <w:rPr>
          <w:rFonts w:ascii="Open Sans" w:hAnsi="Open Sans" w:cs="Open Sans"/>
          <w:b/>
          <w:bCs/>
          <w:color w:val="000000"/>
          <w:sz w:val="28"/>
          <w:szCs w:val="28"/>
          <w:shd w:val="clear" w:color="auto" w:fill="FFFFFF"/>
        </w:rPr>
        <w:t>n</w:t>
      </w:r>
      <w:proofErr w:type="gramEnd"/>
      <w:r w:rsidRPr="006843BC">
        <w:rPr>
          <w:rFonts w:ascii="Open Sans" w:hAnsi="Open Sans" w:cs="Open Sans"/>
          <w:b/>
          <w:bCs/>
          <w:color w:val="000000"/>
          <w:sz w:val="28"/>
          <w:szCs w:val="28"/>
          <w:shd w:val="clear" w:color="auto" w:fill="FFFFFF"/>
        </w:rPr>
        <w:t xml:space="preserve"> </w:t>
      </w:r>
      <w:r>
        <w:rPr>
          <w:rFonts w:ascii="Open Sans" w:hAnsi="Open Sans" w:cs="Open Sans"/>
          <w:b/>
          <w:bCs/>
          <w:color w:val="000000"/>
          <w:sz w:val="28"/>
          <w:szCs w:val="28"/>
          <w:shd w:val="clear" w:color="auto" w:fill="FFFFFF"/>
        </w:rPr>
        <w:t>D</w:t>
      </w:r>
      <w:r w:rsidRPr="006843BC">
        <w:rPr>
          <w:rFonts w:ascii="Open Sans" w:hAnsi="Open Sans" w:cs="Open Sans"/>
          <w:b/>
          <w:bCs/>
          <w:color w:val="000000"/>
          <w:sz w:val="28"/>
          <w:szCs w:val="28"/>
          <w:shd w:val="clear" w:color="auto" w:fill="FFFFFF"/>
        </w:rPr>
        <w:t>emand (from and into English/British Sign Language and Other Languages and Dialects)</w:t>
      </w:r>
      <w:r w:rsidRPr="003E1B68">
        <w:rPr>
          <w:rFonts w:ascii="Open Sans" w:hAnsi="Open Sans" w:cs="Open Sans"/>
          <w:color w:val="000000"/>
          <w:shd w:val="clear" w:color="auto" w:fill="FFFFFF"/>
        </w:rPr>
        <w:t xml:space="preserve"> </w:t>
      </w:r>
    </w:p>
    <w:p w14:paraId="46DA53AC" w14:textId="77777777" w:rsidR="00305E09" w:rsidRPr="00202B68" w:rsidRDefault="00305E09" w:rsidP="00305E09">
      <w:pPr>
        <w:spacing w:after="0" w:line="240" w:lineRule="auto"/>
        <w:jc w:val="both"/>
        <w:rPr>
          <w:rFonts w:ascii="Open Sans" w:eastAsia="Arial" w:hAnsi="Open Sans" w:cs="Open Sans"/>
          <w:sz w:val="18"/>
          <w:szCs w:val="18"/>
        </w:rPr>
      </w:pPr>
    </w:p>
    <w:p w14:paraId="3B9D9521" w14:textId="77777777" w:rsidR="00F1568A" w:rsidRDefault="00F1568A" w:rsidP="00F1568A">
      <w:pPr>
        <w:rPr>
          <w:rFonts w:ascii="Open Sans" w:hAnsi="Open Sans" w:cs="Open Sans"/>
        </w:rPr>
      </w:pPr>
      <w:r>
        <w:rPr>
          <w:rFonts w:ascii="Open Sans" w:hAnsi="Open Sans" w:cs="Open Sans"/>
        </w:rPr>
        <w:t xml:space="preserve">Please ensure this appendix is consulted in parallel with the full Framework Specifications and Schedules.  </w:t>
      </w:r>
    </w:p>
    <w:p w14:paraId="7C01A0C4" w14:textId="7AD024EB" w:rsidR="00CD6FF9" w:rsidRPr="00CD6FF9" w:rsidRDefault="00CD6FF9" w:rsidP="00CD6FF9">
      <w:pPr>
        <w:spacing w:line="240" w:lineRule="auto"/>
        <w:rPr>
          <w:rFonts w:ascii="Open Sans" w:eastAsia="Arial" w:hAnsi="Open Sans" w:cs="Open Sans"/>
          <w:b/>
          <w:bCs/>
          <w:u w:val="single"/>
        </w:rPr>
      </w:pPr>
      <w:r w:rsidRPr="00CD6FF9">
        <w:rPr>
          <w:rFonts w:ascii="Open Sans" w:eastAsia="Arial" w:hAnsi="Open Sans" w:cs="Open Sans"/>
          <w:b/>
          <w:bCs/>
          <w:u w:val="single"/>
        </w:rPr>
        <w:t>Overview</w:t>
      </w:r>
    </w:p>
    <w:p w14:paraId="1CB12E09" w14:textId="0FB05D8D" w:rsidR="00CD6FF9" w:rsidRPr="009260AE" w:rsidRDefault="00305E09" w:rsidP="001771F2">
      <w:pPr>
        <w:pStyle w:val="ListParagraph"/>
        <w:numPr>
          <w:ilvl w:val="0"/>
          <w:numId w:val="77"/>
        </w:numPr>
        <w:spacing w:line="240" w:lineRule="auto"/>
        <w:rPr>
          <w:rFonts w:ascii="Open Sans" w:eastAsiaTheme="minorHAnsi" w:hAnsi="Open Sans" w:cs="Open Sans"/>
          <w:b/>
          <w:bCs/>
          <w:color w:val="212529"/>
          <w:kern w:val="2"/>
          <w:shd w:val="clear" w:color="auto" w:fill="FFFFFF"/>
          <w:lang w:eastAsia="en-US"/>
          <w14:ligatures w14:val="standardContextual"/>
        </w:rPr>
      </w:pPr>
      <w:r w:rsidRPr="009260AE">
        <w:rPr>
          <w:rFonts w:ascii="Open Sans" w:eastAsia="Arial" w:hAnsi="Open Sans" w:cs="Open Sans"/>
        </w:rPr>
        <w:t xml:space="preserve">This Lot will be delivered by Providers specialised in the provision of On-Demand interpreters, via audio or video platforms, to support users of British Sign Language </w:t>
      </w:r>
      <w:r w:rsidR="00A62270" w:rsidRPr="009260AE">
        <w:rPr>
          <w:rFonts w:ascii="Open Sans" w:eastAsia="Arial" w:hAnsi="Open Sans" w:cs="Open Sans"/>
        </w:rPr>
        <w:t xml:space="preserve">and speakers of other languages than English, </w:t>
      </w:r>
      <w:r w:rsidRPr="009260AE">
        <w:rPr>
          <w:rFonts w:ascii="Open Sans" w:eastAsia="Arial" w:hAnsi="Open Sans" w:cs="Open Sans"/>
        </w:rPr>
        <w:t>including those requiring standard, hard-to-source, and rare languages. Access to the service must be immediate or established within seconds of connection, and appointment-based services will only be permitted in exceptional circumstances with the prior agreement of the Buyer.</w:t>
      </w:r>
      <w:r w:rsidR="00CD6FF9" w:rsidRPr="009260AE">
        <w:rPr>
          <w:rFonts w:ascii="Open Sans" w:eastAsia="Arial" w:hAnsi="Open Sans" w:cs="Open Sans"/>
        </w:rPr>
        <w:t xml:space="preserve"> Other related goods and services provided will include access to rolling/tabletop stands to support Video Interpreting Services, and the administering and access management of INTRAN’s budget accounts and ID codes. Video Relay Services are not mandatory but may be offered additionally to complement Buyer needs. </w:t>
      </w:r>
    </w:p>
    <w:p w14:paraId="5FE97B93" w14:textId="19A271AF" w:rsidR="00305E09" w:rsidRPr="009260AE" w:rsidRDefault="00305E09" w:rsidP="001771F2">
      <w:pPr>
        <w:pStyle w:val="ListParagraph"/>
        <w:numPr>
          <w:ilvl w:val="0"/>
          <w:numId w:val="77"/>
        </w:numPr>
        <w:spacing w:line="240" w:lineRule="auto"/>
        <w:rPr>
          <w:rFonts w:ascii="Open Sans" w:hAnsi="Open Sans" w:cs="Open Sans"/>
        </w:rPr>
      </w:pPr>
      <w:r w:rsidRPr="009260AE">
        <w:rPr>
          <w:rFonts w:ascii="Open Sans" w:eastAsia="Arial" w:hAnsi="Open Sans" w:cs="Open Sans"/>
        </w:rPr>
        <w:t xml:space="preserve">Providers must ensure services are available On-Demand, 24 Hours per Day, 365 Days per Year, and maintain a minimum 99% fulfilment. </w:t>
      </w:r>
    </w:p>
    <w:p w14:paraId="44A01F00" w14:textId="77777777" w:rsidR="00305E09" w:rsidRPr="00315750" w:rsidRDefault="00305E09" w:rsidP="00305E09">
      <w:pPr>
        <w:spacing w:after="0" w:line="240" w:lineRule="auto"/>
        <w:jc w:val="both"/>
        <w:rPr>
          <w:rFonts w:ascii="Open Sans" w:eastAsia="Arial" w:hAnsi="Open Sans" w:cs="Open Sans"/>
          <w:i/>
          <w:iCs/>
        </w:rPr>
      </w:pPr>
      <w:r w:rsidRPr="000016E9">
        <w:rPr>
          <w:rFonts w:ascii="Open Sans" w:eastAsia="Arial" w:hAnsi="Open Sans" w:cs="Open Sans"/>
          <w:b/>
          <w:bCs/>
          <w:u w:val="single"/>
        </w:rPr>
        <w:t>Service</w:t>
      </w:r>
      <w:r>
        <w:rPr>
          <w:rFonts w:ascii="Open Sans" w:eastAsia="Arial" w:hAnsi="Open Sans" w:cs="Open Sans"/>
          <w:b/>
          <w:bCs/>
          <w:u w:val="single"/>
        </w:rPr>
        <w:t xml:space="preserve"> Conditions</w:t>
      </w:r>
    </w:p>
    <w:p w14:paraId="4DD22D19" w14:textId="77777777" w:rsidR="00305E09" w:rsidRDefault="00305E09" w:rsidP="00305E09">
      <w:pPr>
        <w:spacing w:after="0" w:line="240" w:lineRule="auto"/>
        <w:jc w:val="both"/>
        <w:rPr>
          <w:rFonts w:ascii="Open Sans" w:eastAsia="Arial" w:hAnsi="Open Sans" w:cs="Open Sans"/>
        </w:rPr>
      </w:pPr>
    </w:p>
    <w:p w14:paraId="1318F9B7" w14:textId="77777777" w:rsidR="00305E09" w:rsidRDefault="00305E09" w:rsidP="00305E09">
      <w:pPr>
        <w:spacing w:line="240" w:lineRule="auto"/>
        <w:rPr>
          <w:rFonts w:ascii="Open Sans" w:eastAsia="Arial" w:hAnsi="Open Sans" w:cs="Open Sans"/>
        </w:rPr>
      </w:pPr>
      <w:r>
        <w:rPr>
          <w:rFonts w:ascii="Open Sans" w:eastAsia="Arial" w:hAnsi="Open Sans" w:cs="Open Sans"/>
        </w:rPr>
        <w:t xml:space="preserve">This Lot will enable people who are users of British Sign Language, or whose first language is not English and speak another language/dialect than English, to access the On-Demand interpreting and communication services </w:t>
      </w:r>
      <w:r>
        <w:rPr>
          <w:rFonts w:ascii="Open Sans" w:hAnsi="Open Sans" w:cs="Open Sans"/>
        </w:rPr>
        <w:t>under Lot Definitions</w:t>
      </w:r>
      <w:r>
        <w:rPr>
          <w:rFonts w:ascii="Open Sans" w:eastAsia="Arial" w:hAnsi="Open Sans" w:cs="Open Sans"/>
        </w:rPr>
        <w:t>, as follows:</w:t>
      </w:r>
    </w:p>
    <w:p w14:paraId="7F2EEA4B" w14:textId="480C03B4" w:rsidR="00305E09" w:rsidRPr="00CD6FF9" w:rsidRDefault="00305E09" w:rsidP="001771F2">
      <w:pPr>
        <w:pStyle w:val="ListParagraph"/>
        <w:numPr>
          <w:ilvl w:val="0"/>
          <w:numId w:val="72"/>
        </w:numPr>
        <w:spacing w:line="240" w:lineRule="auto"/>
        <w:rPr>
          <w:rFonts w:ascii="Open Sans" w:eastAsia="Arial" w:hAnsi="Open Sans" w:cs="Open Sans"/>
        </w:rPr>
      </w:pPr>
      <w:r w:rsidRPr="00CD6FF9">
        <w:rPr>
          <w:rFonts w:ascii="Open Sans" w:eastAsia="Arial" w:hAnsi="Open Sans" w:cs="Open Sans"/>
          <w:b/>
          <w:bCs/>
        </w:rPr>
        <w:t>Telephone/</w:t>
      </w:r>
      <w:r w:rsidR="00CD6FF9" w:rsidRPr="00CD6FF9">
        <w:rPr>
          <w:rFonts w:ascii="Open Sans" w:eastAsia="Arial" w:hAnsi="Open Sans" w:cs="Open Sans"/>
          <w:b/>
          <w:bCs/>
        </w:rPr>
        <w:t>Audio/</w:t>
      </w:r>
      <w:r w:rsidRPr="00CD6FF9">
        <w:rPr>
          <w:rFonts w:ascii="Open Sans" w:eastAsia="Arial" w:hAnsi="Open Sans" w:cs="Open Sans"/>
          <w:b/>
          <w:bCs/>
        </w:rPr>
        <w:t>Video Interpreting Services</w:t>
      </w:r>
      <w:r w:rsidRPr="00CD6FF9">
        <w:rPr>
          <w:rFonts w:ascii="Open Sans" w:eastAsia="Arial" w:hAnsi="Open Sans" w:cs="Open Sans"/>
        </w:rPr>
        <w:t xml:space="preserve"> must be accessible on a 24/7/365 basis through the Buyer’s phone (connecting them first to an operator), or a Secure Booking Portal or App, with all access routes accessible via 4G, 5G, or WIFI enabled connectivity.</w:t>
      </w:r>
    </w:p>
    <w:p w14:paraId="45DF42BF" w14:textId="492CAA45" w:rsidR="00305E09" w:rsidRPr="00CD6FF9" w:rsidRDefault="00305E09" w:rsidP="001771F2">
      <w:pPr>
        <w:pStyle w:val="ListParagraph"/>
        <w:numPr>
          <w:ilvl w:val="0"/>
          <w:numId w:val="72"/>
        </w:numPr>
        <w:spacing w:line="240" w:lineRule="auto"/>
        <w:rPr>
          <w:rFonts w:ascii="Open Sans" w:eastAsia="Arial" w:hAnsi="Open Sans" w:cs="Open Sans"/>
        </w:rPr>
      </w:pPr>
      <w:r w:rsidRPr="00CD6FF9">
        <w:rPr>
          <w:rFonts w:ascii="Open Sans" w:eastAsia="Arial" w:hAnsi="Open Sans" w:cs="Open Sans"/>
        </w:rPr>
        <w:t xml:space="preserve">Providers must supply a </w:t>
      </w:r>
      <w:r w:rsidRPr="00CD6FF9">
        <w:rPr>
          <w:rFonts w:ascii="Open Sans" w:eastAsia="Arial" w:hAnsi="Open Sans" w:cs="Open Sans"/>
          <w:b/>
          <w:bCs/>
        </w:rPr>
        <w:t xml:space="preserve">Robust, Effective, Reliable, and Customer-Friendly Platform </w:t>
      </w:r>
      <w:r w:rsidRPr="00CD6FF9">
        <w:rPr>
          <w:rFonts w:ascii="Open Sans" w:eastAsia="Arial" w:hAnsi="Open Sans" w:cs="Open Sans"/>
        </w:rPr>
        <w:t>that responds to the needs of Public Sector organisations, and others responsible for delivering services to the Public.</w:t>
      </w:r>
    </w:p>
    <w:p w14:paraId="21106AD6" w14:textId="0F2DBCE8" w:rsidR="00305E09" w:rsidRPr="00CD6FF9" w:rsidRDefault="00305E09" w:rsidP="001771F2">
      <w:pPr>
        <w:pStyle w:val="ListParagraph"/>
        <w:numPr>
          <w:ilvl w:val="0"/>
          <w:numId w:val="72"/>
        </w:numPr>
        <w:spacing w:line="240" w:lineRule="auto"/>
        <w:rPr>
          <w:rFonts w:ascii="Open Sans" w:eastAsia="Arial" w:hAnsi="Open Sans" w:cs="Open Sans"/>
        </w:rPr>
      </w:pPr>
      <w:r w:rsidRPr="00CD6FF9">
        <w:rPr>
          <w:rFonts w:ascii="Open Sans" w:eastAsia="Arial" w:hAnsi="Open Sans" w:cs="Open Sans"/>
        </w:rPr>
        <w:t>Provider(s) of Lot 3</w:t>
      </w:r>
      <w:r w:rsidR="00A421B2">
        <w:rPr>
          <w:rFonts w:ascii="Open Sans" w:eastAsia="Arial" w:hAnsi="Open Sans" w:cs="Open Sans"/>
        </w:rPr>
        <w:t xml:space="preserve"> </w:t>
      </w:r>
      <w:r w:rsidRPr="00CD6FF9">
        <w:rPr>
          <w:rFonts w:ascii="Open Sans" w:eastAsia="Arial" w:hAnsi="Open Sans" w:cs="Open Sans"/>
        </w:rPr>
        <w:t xml:space="preserve">must offer a </w:t>
      </w:r>
      <w:r w:rsidRPr="00CD6FF9">
        <w:rPr>
          <w:rFonts w:ascii="Open Sans" w:eastAsia="Arial" w:hAnsi="Open Sans" w:cs="Open Sans"/>
          <w:b/>
          <w:bCs/>
        </w:rPr>
        <w:t>Freephone Telephone Number</w:t>
      </w:r>
      <w:r w:rsidRPr="00CD6FF9">
        <w:rPr>
          <w:rFonts w:ascii="Open Sans" w:eastAsia="Arial" w:hAnsi="Open Sans" w:cs="Open Sans"/>
        </w:rPr>
        <w:t xml:space="preserve"> for Buyers who cannot, or choose not to access services via a Booking Portal or App.</w:t>
      </w:r>
    </w:p>
    <w:p w14:paraId="0DDF583B" w14:textId="732AE18C" w:rsidR="00305E09" w:rsidRPr="00CD6FF9" w:rsidRDefault="00305E09" w:rsidP="001771F2">
      <w:pPr>
        <w:pStyle w:val="ListParagraph"/>
        <w:numPr>
          <w:ilvl w:val="0"/>
          <w:numId w:val="72"/>
        </w:numPr>
        <w:spacing w:line="240" w:lineRule="auto"/>
        <w:rPr>
          <w:rFonts w:ascii="Open Sans" w:eastAsia="Arial" w:hAnsi="Open Sans" w:cs="Open Sans"/>
        </w:rPr>
      </w:pPr>
      <w:r w:rsidRPr="00CD6FF9">
        <w:rPr>
          <w:rFonts w:ascii="Open Sans" w:eastAsia="Arial" w:hAnsi="Open Sans" w:cs="Open Sans"/>
        </w:rPr>
        <w:t xml:space="preserve">Provider(s) must manage and support all </w:t>
      </w:r>
      <w:r w:rsidRPr="00CD6FF9">
        <w:rPr>
          <w:rFonts w:ascii="Open Sans" w:eastAsia="Arial" w:hAnsi="Open Sans" w:cs="Open Sans"/>
          <w:b/>
          <w:bCs/>
        </w:rPr>
        <w:t>Technical Assistance</w:t>
      </w:r>
      <w:r w:rsidRPr="00CD6FF9">
        <w:rPr>
          <w:rFonts w:ascii="Open Sans" w:eastAsia="Arial" w:hAnsi="Open Sans" w:cs="Open Sans"/>
        </w:rPr>
        <w:t xml:space="preserve"> needs, on demand, and at no cost to the INTRAN Partnership or its member organisations (the Buyer).</w:t>
      </w:r>
    </w:p>
    <w:p w14:paraId="4C4883A8" w14:textId="77777777" w:rsidR="00305E09" w:rsidRPr="00CD6FF9" w:rsidRDefault="00305E09" w:rsidP="001771F2">
      <w:pPr>
        <w:pStyle w:val="ListParagraph"/>
        <w:numPr>
          <w:ilvl w:val="0"/>
          <w:numId w:val="72"/>
        </w:numPr>
        <w:spacing w:line="240" w:lineRule="auto"/>
        <w:rPr>
          <w:rStyle w:val="cf01"/>
          <w:rFonts w:ascii="Open Sans" w:hAnsi="Open Sans" w:cs="Open Sans"/>
          <w:sz w:val="22"/>
          <w:szCs w:val="22"/>
        </w:rPr>
      </w:pPr>
      <w:r w:rsidRPr="00CD6FF9">
        <w:rPr>
          <w:rStyle w:val="cf01"/>
          <w:rFonts w:ascii="Open Sans" w:hAnsi="Open Sans" w:cs="Open Sans"/>
          <w:sz w:val="22"/>
          <w:szCs w:val="22"/>
        </w:rPr>
        <w:t xml:space="preserve">Provider(s) must maintain </w:t>
      </w:r>
      <w:r w:rsidRPr="00CD6FF9">
        <w:rPr>
          <w:rStyle w:val="cf01"/>
          <w:rFonts w:ascii="Open Sans" w:hAnsi="Open Sans" w:cs="Open Sans"/>
          <w:b/>
          <w:bCs/>
          <w:sz w:val="22"/>
          <w:szCs w:val="22"/>
        </w:rPr>
        <w:t>High Fulfilment Rates</w:t>
      </w:r>
      <w:r w:rsidRPr="00CD6FF9">
        <w:rPr>
          <w:rStyle w:val="cf01"/>
          <w:rFonts w:ascii="Open Sans" w:hAnsi="Open Sans" w:cs="Open Sans"/>
          <w:sz w:val="22"/>
          <w:szCs w:val="22"/>
        </w:rPr>
        <w:t>, responding positively to not less than 99% of all requests.</w:t>
      </w:r>
    </w:p>
    <w:p w14:paraId="14EFB507" w14:textId="3E774C8D" w:rsidR="00305E09" w:rsidRPr="00D86F6A" w:rsidRDefault="00305E09" w:rsidP="001771F2">
      <w:pPr>
        <w:pStyle w:val="ListParagraph"/>
        <w:numPr>
          <w:ilvl w:val="0"/>
          <w:numId w:val="72"/>
        </w:numPr>
        <w:spacing w:line="240" w:lineRule="auto"/>
        <w:rPr>
          <w:rFonts w:ascii="Open Sans" w:hAnsi="Open Sans" w:cs="Open Sans"/>
          <w:color w:val="212529"/>
          <w:sz w:val="18"/>
          <w:szCs w:val="18"/>
          <w:shd w:val="clear" w:color="auto" w:fill="FFFFFF"/>
        </w:rPr>
      </w:pPr>
      <w:r w:rsidRPr="00CD6FF9">
        <w:rPr>
          <w:rFonts w:ascii="Open Sans" w:hAnsi="Open Sans" w:cs="Open Sans"/>
        </w:rPr>
        <w:t xml:space="preserve">Interpreters must meet the </w:t>
      </w:r>
      <w:r w:rsidRPr="00CD6FF9">
        <w:rPr>
          <w:rFonts w:ascii="Open Sans" w:hAnsi="Open Sans" w:cs="Open Sans"/>
          <w:b/>
          <w:bCs/>
        </w:rPr>
        <w:t>Standards and Competences</w:t>
      </w:r>
      <w:r w:rsidRPr="00CD6FF9">
        <w:rPr>
          <w:rFonts w:ascii="Open Sans" w:hAnsi="Open Sans" w:cs="Open Sans"/>
        </w:rPr>
        <w:t xml:space="preserve"> required in Section</w:t>
      </w:r>
      <w:r w:rsidR="005A0F0B" w:rsidRPr="00CD6FF9">
        <w:rPr>
          <w:rFonts w:ascii="Open Sans" w:hAnsi="Open Sans" w:cs="Open Sans"/>
        </w:rPr>
        <w:t xml:space="preserve"> 5 and Appendix 7. </w:t>
      </w:r>
    </w:p>
    <w:p w14:paraId="38B8450E" w14:textId="77777777" w:rsidR="00D86F6A" w:rsidRPr="00CD6FF9" w:rsidRDefault="00D86F6A" w:rsidP="00D86F6A">
      <w:pPr>
        <w:pStyle w:val="ListParagraph"/>
        <w:spacing w:line="240" w:lineRule="auto"/>
        <w:rPr>
          <w:rStyle w:val="cf01"/>
          <w:rFonts w:ascii="Open Sans" w:hAnsi="Open Sans" w:cs="Open Sans"/>
        </w:rPr>
      </w:pPr>
    </w:p>
    <w:p w14:paraId="25FE009C" w14:textId="77777777" w:rsidR="009260AE" w:rsidRDefault="009260AE" w:rsidP="00305E09">
      <w:pPr>
        <w:pStyle w:val="ListParagraph"/>
        <w:spacing w:after="0" w:line="240" w:lineRule="auto"/>
        <w:ind w:left="0"/>
        <w:jc w:val="both"/>
        <w:rPr>
          <w:rFonts w:ascii="Open Sans" w:eastAsia="Arial" w:hAnsi="Open Sans" w:cs="Open Sans"/>
          <w:b/>
          <w:bCs/>
          <w:u w:val="single"/>
        </w:rPr>
      </w:pPr>
    </w:p>
    <w:p w14:paraId="4B007DB9" w14:textId="1F30962D" w:rsidR="00305E09" w:rsidRPr="00202B68" w:rsidRDefault="00305E09" w:rsidP="00305E09">
      <w:pPr>
        <w:pStyle w:val="ListParagraph"/>
        <w:spacing w:after="0" w:line="240" w:lineRule="auto"/>
        <w:ind w:left="0"/>
        <w:jc w:val="both"/>
        <w:rPr>
          <w:rFonts w:ascii="Open Sans" w:eastAsia="Arial" w:hAnsi="Open Sans" w:cs="Open Sans"/>
          <w:b/>
          <w:bCs/>
          <w:u w:val="single"/>
        </w:rPr>
      </w:pPr>
      <w:r w:rsidRPr="00202B68">
        <w:rPr>
          <w:rFonts w:ascii="Open Sans" w:eastAsia="Arial" w:hAnsi="Open Sans" w:cs="Open Sans"/>
          <w:b/>
          <w:bCs/>
          <w:u w:val="single"/>
        </w:rPr>
        <w:lastRenderedPageBreak/>
        <w:t>INTRAN ID Codes</w:t>
      </w:r>
    </w:p>
    <w:p w14:paraId="6CE3F42D" w14:textId="77777777" w:rsidR="00305E09" w:rsidRPr="00202B68" w:rsidRDefault="00305E09" w:rsidP="00305E09">
      <w:pPr>
        <w:spacing w:after="0" w:line="240" w:lineRule="auto"/>
        <w:jc w:val="both"/>
        <w:rPr>
          <w:rFonts w:ascii="Open Sans" w:eastAsia="Arial" w:hAnsi="Open Sans" w:cs="Open Sans"/>
        </w:rPr>
      </w:pPr>
    </w:p>
    <w:p w14:paraId="001B579D" w14:textId="2509E621" w:rsidR="00305E09" w:rsidRPr="009260AE" w:rsidRDefault="00305E09" w:rsidP="001771F2">
      <w:pPr>
        <w:pStyle w:val="ListParagraph"/>
        <w:numPr>
          <w:ilvl w:val="0"/>
          <w:numId w:val="73"/>
        </w:numPr>
        <w:spacing w:line="240" w:lineRule="auto"/>
        <w:jc w:val="both"/>
        <w:rPr>
          <w:rFonts w:ascii="Open Sans" w:eastAsia="Arial" w:hAnsi="Open Sans" w:cs="Open Sans"/>
        </w:rPr>
      </w:pPr>
      <w:r w:rsidRPr="009260AE">
        <w:rPr>
          <w:rFonts w:ascii="Open Sans" w:eastAsia="Arial" w:hAnsi="Open Sans" w:cs="Open Sans"/>
        </w:rPr>
        <w:t>Provider</w:t>
      </w:r>
      <w:r w:rsidR="00CD6FF9" w:rsidRPr="009260AE">
        <w:rPr>
          <w:rFonts w:ascii="Open Sans" w:eastAsia="Arial" w:hAnsi="Open Sans" w:cs="Open Sans"/>
        </w:rPr>
        <w:t>s</w:t>
      </w:r>
      <w:r w:rsidRPr="009260AE">
        <w:rPr>
          <w:rFonts w:ascii="Open Sans" w:eastAsia="Arial" w:hAnsi="Open Sans" w:cs="Open Sans"/>
        </w:rPr>
        <w:t xml:space="preserve"> must manage the administering and access management of thousands of INTRAN ID Codes organised under Member Budget Codes.</w:t>
      </w:r>
    </w:p>
    <w:p w14:paraId="33FCDFDA" w14:textId="77777777" w:rsidR="00305E09" w:rsidRPr="009260AE" w:rsidRDefault="00305E09" w:rsidP="001771F2">
      <w:pPr>
        <w:pStyle w:val="ListParagraph"/>
        <w:numPr>
          <w:ilvl w:val="0"/>
          <w:numId w:val="73"/>
        </w:numPr>
        <w:spacing w:line="240" w:lineRule="auto"/>
        <w:jc w:val="both"/>
        <w:rPr>
          <w:rFonts w:ascii="Open Sans" w:eastAsia="Arial" w:hAnsi="Open Sans" w:cs="Open Sans"/>
        </w:rPr>
      </w:pPr>
      <w:r w:rsidRPr="009260AE">
        <w:rPr>
          <w:rFonts w:ascii="Open Sans" w:eastAsia="Arial" w:hAnsi="Open Sans" w:cs="Open Sans"/>
        </w:rPr>
        <w:t>Following implementation, and on strict and exclusive request by INTRAN alone, that Provider must continually Manage, Amend, or Create ID Codes within 48 Hours and confirm by return.</w:t>
      </w:r>
    </w:p>
    <w:p w14:paraId="0724826C" w14:textId="77777777" w:rsidR="00305E09" w:rsidRPr="009260AE" w:rsidRDefault="00305E09" w:rsidP="001771F2">
      <w:pPr>
        <w:pStyle w:val="ListParagraph"/>
        <w:numPr>
          <w:ilvl w:val="0"/>
          <w:numId w:val="73"/>
        </w:numPr>
        <w:spacing w:line="240" w:lineRule="auto"/>
        <w:jc w:val="both"/>
        <w:rPr>
          <w:rFonts w:ascii="Open Sans" w:eastAsia="Arial" w:hAnsi="Open Sans" w:cs="Open Sans"/>
        </w:rPr>
      </w:pPr>
      <w:r w:rsidRPr="009260AE">
        <w:rPr>
          <w:rFonts w:ascii="Open Sans" w:eastAsia="Arial" w:hAnsi="Open Sans" w:cs="Open Sans"/>
        </w:rPr>
        <w:t>ID Codes advised and marked for Deactivation, or Full Deletion, must be updated and confirmed immediately upon request to prevent unauthorised access to services.</w:t>
      </w:r>
    </w:p>
    <w:p w14:paraId="74555A9C" w14:textId="50FFE181" w:rsidR="00CD6FF9" w:rsidRPr="009260AE" w:rsidRDefault="00CD6FF9" w:rsidP="001771F2">
      <w:pPr>
        <w:pStyle w:val="ListParagraph"/>
        <w:numPr>
          <w:ilvl w:val="0"/>
          <w:numId w:val="73"/>
        </w:numPr>
        <w:spacing w:line="240" w:lineRule="auto"/>
        <w:jc w:val="both"/>
        <w:rPr>
          <w:rFonts w:ascii="Open Sans" w:eastAsia="Arial" w:hAnsi="Open Sans" w:cs="Open Sans"/>
        </w:rPr>
      </w:pPr>
      <w:r w:rsidRPr="009260AE">
        <w:rPr>
          <w:rFonts w:ascii="Open Sans" w:eastAsia="Arial" w:hAnsi="Open Sans" w:cs="Open Sans"/>
        </w:rPr>
        <w:t xml:space="preserve">Please refer to Section 8 of the specifications for supplementary information. </w:t>
      </w:r>
    </w:p>
    <w:p w14:paraId="1EAC0B08" w14:textId="77777777" w:rsidR="00305E09" w:rsidRDefault="00305E09" w:rsidP="00305E09">
      <w:pPr>
        <w:spacing w:after="0" w:line="240" w:lineRule="auto"/>
        <w:rPr>
          <w:rFonts w:ascii="Open Sans" w:eastAsia="Arial" w:hAnsi="Open Sans" w:cs="Open Sans"/>
          <w:b/>
          <w:bCs/>
          <w:u w:val="single"/>
        </w:rPr>
      </w:pPr>
      <w:r w:rsidRPr="00202B68">
        <w:rPr>
          <w:rFonts w:ascii="Open Sans" w:eastAsia="Arial" w:hAnsi="Open Sans" w:cs="Open Sans"/>
          <w:b/>
          <w:bCs/>
          <w:u w:val="single"/>
        </w:rPr>
        <w:t>Responding to the Buyer’s needs</w:t>
      </w:r>
    </w:p>
    <w:p w14:paraId="492FE24F" w14:textId="77777777" w:rsidR="00305E09" w:rsidRPr="00202B68" w:rsidRDefault="00305E09" w:rsidP="00305E09">
      <w:pPr>
        <w:spacing w:after="0" w:line="240" w:lineRule="auto"/>
        <w:rPr>
          <w:rFonts w:ascii="Open Sans" w:eastAsia="Arial" w:hAnsi="Open Sans" w:cs="Open Sans"/>
          <w:b/>
          <w:bCs/>
          <w:u w:val="single"/>
        </w:rPr>
      </w:pPr>
    </w:p>
    <w:p w14:paraId="4D09D793" w14:textId="77777777" w:rsidR="00305E09" w:rsidRPr="009260AE" w:rsidRDefault="00305E09" w:rsidP="001771F2">
      <w:pPr>
        <w:pStyle w:val="ListParagraph"/>
        <w:numPr>
          <w:ilvl w:val="0"/>
          <w:numId w:val="74"/>
        </w:numPr>
        <w:spacing w:line="240" w:lineRule="auto"/>
        <w:jc w:val="both"/>
        <w:rPr>
          <w:rFonts w:ascii="Open Sans" w:eastAsia="Arial" w:hAnsi="Open Sans" w:cs="Open Sans"/>
        </w:rPr>
      </w:pPr>
      <w:r w:rsidRPr="009260AE">
        <w:rPr>
          <w:rFonts w:ascii="Open Sans" w:eastAsia="Arial" w:hAnsi="Open Sans" w:cs="Open Sans"/>
        </w:rPr>
        <w:t>Provider(s) must respond strictly to the Buyer’s requests, ensuring all original booking requirements are met, including their service preference, with reasonable adjustments only communicated and made where essential to the provision of service.</w:t>
      </w:r>
    </w:p>
    <w:p w14:paraId="0DA00B4E" w14:textId="77777777" w:rsidR="00305E09" w:rsidRPr="009260AE" w:rsidRDefault="00305E09" w:rsidP="001771F2">
      <w:pPr>
        <w:pStyle w:val="ListParagraph"/>
        <w:numPr>
          <w:ilvl w:val="0"/>
          <w:numId w:val="74"/>
        </w:numPr>
        <w:spacing w:line="240" w:lineRule="auto"/>
        <w:jc w:val="both"/>
        <w:rPr>
          <w:rFonts w:ascii="Open Sans" w:eastAsia="Arial" w:hAnsi="Open Sans" w:cs="Open Sans"/>
        </w:rPr>
      </w:pPr>
      <w:r w:rsidRPr="009260AE">
        <w:rPr>
          <w:rFonts w:ascii="Open Sans" w:eastAsia="Arial" w:hAnsi="Open Sans" w:cs="Open Sans"/>
        </w:rPr>
        <w:t>Provider(s) must demonstrate a proven capacity of interpreters, covering hundreds of languages and dialects including standard, hard-to-source, and rare, and, thereafter maintain or have documented plans to continually develop their resource capacity to meet the needs for Telephone and Remote interpreters in the languages requested by INTRAN member organisations (the Buyers), and to ensure positive and timely response to gaps and surges in demand.</w:t>
      </w:r>
    </w:p>
    <w:p w14:paraId="4FDE6E33" w14:textId="77777777" w:rsidR="00305E09" w:rsidRPr="009260AE" w:rsidRDefault="00305E09" w:rsidP="001771F2">
      <w:pPr>
        <w:pStyle w:val="ListParagraph"/>
        <w:numPr>
          <w:ilvl w:val="0"/>
          <w:numId w:val="74"/>
        </w:numPr>
        <w:spacing w:line="240" w:lineRule="auto"/>
        <w:jc w:val="both"/>
        <w:rPr>
          <w:rFonts w:ascii="Open Sans" w:eastAsia="Arial" w:hAnsi="Open Sans" w:cs="Open Sans"/>
        </w:rPr>
      </w:pPr>
      <w:r w:rsidRPr="009260AE">
        <w:rPr>
          <w:rFonts w:ascii="Open Sans" w:eastAsia="Arial" w:hAnsi="Open Sans" w:cs="Open Sans"/>
        </w:rPr>
        <w:t>Provider(s) must, on a minimum annual basis, review and update a language classification and report the same to INTRAN, identifying languages considered "standard" and "rare" to help manage Buyer expectations and to ensure responsiveness to service needs throughout the Framework period.</w:t>
      </w:r>
    </w:p>
    <w:p w14:paraId="23368394" w14:textId="77777777" w:rsidR="00305E09" w:rsidRPr="00202B68" w:rsidRDefault="00305E09" w:rsidP="00305E09">
      <w:pPr>
        <w:spacing w:after="0" w:line="259" w:lineRule="auto"/>
        <w:rPr>
          <w:rFonts w:ascii="Open Sans" w:eastAsia="Arial" w:hAnsi="Open Sans" w:cs="Open Sans"/>
          <w:b/>
          <w:bCs/>
          <w:u w:val="single"/>
        </w:rPr>
      </w:pPr>
      <w:r w:rsidRPr="00202B68">
        <w:rPr>
          <w:rFonts w:ascii="Open Sans" w:eastAsia="Arial" w:hAnsi="Open Sans" w:cs="Open Sans"/>
          <w:b/>
          <w:bCs/>
          <w:u w:val="single"/>
        </w:rPr>
        <w:t xml:space="preserve">Typical Scenarios </w:t>
      </w:r>
    </w:p>
    <w:p w14:paraId="7D629190" w14:textId="77777777" w:rsidR="00305E09" w:rsidRDefault="00305E09" w:rsidP="00305E09">
      <w:pPr>
        <w:spacing w:after="0" w:line="240" w:lineRule="auto"/>
        <w:rPr>
          <w:rFonts w:ascii="Open Sans" w:hAnsi="Open Sans" w:cs="Open Sans"/>
          <w:color w:val="000000"/>
        </w:rPr>
      </w:pPr>
    </w:p>
    <w:p w14:paraId="4977487C" w14:textId="77777777" w:rsidR="00305E09" w:rsidRPr="00CD4E17" w:rsidRDefault="00305E09" w:rsidP="00305E09">
      <w:pPr>
        <w:spacing w:after="0" w:line="240" w:lineRule="auto"/>
        <w:rPr>
          <w:rFonts w:ascii="Open Sans" w:hAnsi="Open Sans" w:cs="Open Sans"/>
          <w:color w:val="000000"/>
        </w:rPr>
      </w:pPr>
      <w:r w:rsidRPr="00CD4E17">
        <w:rPr>
          <w:rFonts w:ascii="Open Sans" w:hAnsi="Open Sans" w:cs="Open Sans"/>
          <w:color w:val="000000"/>
        </w:rPr>
        <w:t>This lot will enable frontline staff to engage with service users</w:t>
      </w:r>
      <w:r>
        <w:rPr>
          <w:rFonts w:ascii="Open Sans" w:hAnsi="Open Sans" w:cs="Open Sans"/>
          <w:color w:val="000000"/>
        </w:rPr>
        <w:t xml:space="preserve"> through</w:t>
      </w:r>
      <w:r w:rsidRPr="00CD4E17">
        <w:rPr>
          <w:rFonts w:ascii="Open Sans" w:hAnsi="Open Sans" w:cs="Open Sans"/>
          <w:color w:val="000000"/>
        </w:rPr>
        <w:t xml:space="preserve"> audio or video interpret</w:t>
      </w:r>
      <w:r>
        <w:rPr>
          <w:rFonts w:ascii="Open Sans" w:hAnsi="Open Sans" w:cs="Open Sans"/>
          <w:color w:val="000000"/>
        </w:rPr>
        <w:t>ing, whether initiating or receiving calls, and across multiple environments or service settings.</w:t>
      </w:r>
    </w:p>
    <w:p w14:paraId="00248A9A" w14:textId="77777777" w:rsidR="00305E09" w:rsidRPr="00CD4E17" w:rsidRDefault="00305E09" w:rsidP="00305E09">
      <w:pPr>
        <w:spacing w:after="0" w:line="240" w:lineRule="auto"/>
        <w:rPr>
          <w:rFonts w:ascii="Open Sans" w:hAnsi="Open Sans" w:cs="Open Sans"/>
          <w:color w:val="000000"/>
        </w:rPr>
      </w:pPr>
    </w:p>
    <w:tbl>
      <w:tblPr>
        <w:tblStyle w:val="TableGrid"/>
        <w:tblW w:w="0" w:type="auto"/>
        <w:tblInd w:w="0" w:type="dxa"/>
        <w:tblLook w:val="04A0" w:firstRow="1" w:lastRow="0" w:firstColumn="1" w:lastColumn="0" w:noHBand="0" w:noVBand="1"/>
      </w:tblPr>
      <w:tblGrid>
        <w:gridCol w:w="6516"/>
        <w:gridCol w:w="2500"/>
      </w:tblGrid>
      <w:tr w:rsidR="00305E09" w:rsidRPr="00CD4E17" w14:paraId="50FB3326" w14:textId="77777777" w:rsidTr="00CA78F5">
        <w:tc>
          <w:tcPr>
            <w:tcW w:w="6516" w:type="dxa"/>
          </w:tcPr>
          <w:p w14:paraId="14E5E959" w14:textId="77777777" w:rsidR="00305E09" w:rsidRPr="00202B68" w:rsidRDefault="00305E09" w:rsidP="00CA78F5">
            <w:pPr>
              <w:rPr>
                <w:rFonts w:ascii="Open Sans" w:hAnsi="Open Sans" w:cs="Open Sans"/>
                <w:color w:val="000000"/>
                <w:sz w:val="22"/>
                <w:szCs w:val="22"/>
              </w:rPr>
            </w:pPr>
            <w:r w:rsidRPr="00026EAE">
              <w:rPr>
                <w:rFonts w:ascii="Open Sans" w:eastAsia="Arial" w:hAnsi="Open Sans" w:cs="Open Sans"/>
              </w:rPr>
              <w:t>In-person meeting - Both the member of staff and the non-English speaker are in the same room</w:t>
            </w:r>
            <w:r>
              <w:rPr>
                <w:rFonts w:ascii="Open Sans" w:eastAsia="Arial" w:hAnsi="Open Sans" w:cs="Open Sans"/>
                <w:sz w:val="22"/>
                <w:szCs w:val="22"/>
              </w:rPr>
              <w:t xml:space="preserve"> and</w:t>
            </w:r>
            <w:r w:rsidRPr="00026EAE">
              <w:rPr>
                <w:rFonts w:ascii="Open Sans" w:eastAsia="Arial" w:hAnsi="Open Sans" w:cs="Open Sans"/>
              </w:rPr>
              <w:t xml:space="preserve"> need an interpreter to communicate with each other. There will be situations where access to a Video Interpreter will be required by the Buyer, ensuring communication is supported by visual cues. </w:t>
            </w:r>
          </w:p>
        </w:tc>
        <w:tc>
          <w:tcPr>
            <w:tcW w:w="2500" w:type="dxa"/>
          </w:tcPr>
          <w:p w14:paraId="5335C609" w14:textId="77777777" w:rsidR="00305E09" w:rsidRPr="00202B68" w:rsidRDefault="00305E09" w:rsidP="00CA78F5">
            <w:pPr>
              <w:rPr>
                <w:rFonts w:ascii="Open Sans" w:hAnsi="Open Sans" w:cs="Open Sans"/>
                <w:color w:val="000000"/>
                <w:sz w:val="22"/>
                <w:szCs w:val="22"/>
              </w:rPr>
            </w:pPr>
            <w:r w:rsidRPr="00026EAE">
              <w:rPr>
                <w:rFonts w:ascii="Open Sans" w:hAnsi="Open Sans" w:cs="Open Sans"/>
                <w:color w:val="000000"/>
              </w:rPr>
              <w:t xml:space="preserve">Audio or Video Remote Interpreter </w:t>
            </w:r>
          </w:p>
        </w:tc>
      </w:tr>
      <w:tr w:rsidR="00305E09" w:rsidRPr="00CD4E17" w14:paraId="4C9CC86F" w14:textId="77777777" w:rsidTr="00CA78F5">
        <w:tc>
          <w:tcPr>
            <w:tcW w:w="6516" w:type="dxa"/>
          </w:tcPr>
          <w:p w14:paraId="4FE609BA" w14:textId="77777777" w:rsidR="00305E09" w:rsidRPr="00202B68" w:rsidRDefault="00305E09" w:rsidP="00CA78F5">
            <w:pPr>
              <w:rPr>
                <w:rFonts w:ascii="Open Sans" w:hAnsi="Open Sans" w:cs="Open Sans"/>
                <w:color w:val="000000"/>
                <w:sz w:val="22"/>
                <w:szCs w:val="22"/>
              </w:rPr>
            </w:pPr>
            <w:r w:rsidRPr="00026EAE">
              <w:rPr>
                <w:rFonts w:ascii="Open Sans" w:eastAsia="Arial" w:hAnsi="Open Sans" w:cs="Open Sans"/>
              </w:rPr>
              <w:t xml:space="preserve">Virtual meeting - The member of staff needs to contact the non-English speaker, who is not in the same venue. They have the telephone number of the client and would like a three-way call to be established </w:t>
            </w:r>
            <w:proofErr w:type="gramStart"/>
            <w:r w:rsidRPr="00026EAE">
              <w:rPr>
                <w:rFonts w:ascii="Open Sans" w:eastAsia="Arial" w:hAnsi="Open Sans" w:cs="Open Sans"/>
              </w:rPr>
              <w:t>in order to</w:t>
            </w:r>
            <w:proofErr w:type="gramEnd"/>
            <w:r w:rsidRPr="00026EAE">
              <w:rPr>
                <w:rFonts w:ascii="Open Sans" w:eastAsia="Arial" w:hAnsi="Open Sans" w:cs="Open Sans"/>
              </w:rPr>
              <w:t xml:space="preserve"> communicate with the client over the phone.  </w:t>
            </w:r>
          </w:p>
        </w:tc>
        <w:tc>
          <w:tcPr>
            <w:tcW w:w="2500" w:type="dxa"/>
          </w:tcPr>
          <w:p w14:paraId="47100501" w14:textId="77777777" w:rsidR="00305E09" w:rsidRPr="00202B68" w:rsidRDefault="00305E09" w:rsidP="00CA78F5">
            <w:pPr>
              <w:rPr>
                <w:rFonts w:ascii="Open Sans" w:hAnsi="Open Sans" w:cs="Open Sans"/>
                <w:color w:val="000000"/>
                <w:sz w:val="22"/>
                <w:szCs w:val="22"/>
              </w:rPr>
            </w:pPr>
            <w:r w:rsidRPr="00026EAE">
              <w:rPr>
                <w:rFonts w:ascii="Open Sans" w:hAnsi="Open Sans" w:cs="Open Sans"/>
                <w:color w:val="000000"/>
              </w:rPr>
              <w:t>Audio Interpreter</w:t>
            </w:r>
          </w:p>
        </w:tc>
      </w:tr>
      <w:tr w:rsidR="00305E09" w:rsidRPr="00CD4E17" w14:paraId="34A949E5" w14:textId="77777777" w:rsidTr="00CA78F5">
        <w:tc>
          <w:tcPr>
            <w:tcW w:w="6516" w:type="dxa"/>
          </w:tcPr>
          <w:p w14:paraId="35C238B2" w14:textId="77777777" w:rsidR="00305E09" w:rsidRPr="00202B68" w:rsidRDefault="00305E09" w:rsidP="00CA78F5">
            <w:pPr>
              <w:rPr>
                <w:rFonts w:ascii="Open Sans" w:hAnsi="Open Sans" w:cs="Open Sans"/>
                <w:color w:val="000000"/>
                <w:sz w:val="22"/>
                <w:szCs w:val="22"/>
              </w:rPr>
            </w:pPr>
            <w:r w:rsidRPr="00026EAE">
              <w:rPr>
                <w:rFonts w:ascii="Open Sans" w:eastAsia="Arial" w:hAnsi="Open Sans" w:cs="Open Sans"/>
              </w:rPr>
              <w:t xml:space="preserve">Telephone relay - The member of staff receives a phone call from someone with limited English and </w:t>
            </w:r>
            <w:r>
              <w:rPr>
                <w:rFonts w:ascii="Open Sans" w:eastAsia="Arial" w:hAnsi="Open Sans" w:cs="Open Sans"/>
                <w:sz w:val="22"/>
                <w:szCs w:val="22"/>
              </w:rPr>
              <w:t>needs</w:t>
            </w:r>
            <w:r w:rsidRPr="00026EAE">
              <w:rPr>
                <w:rFonts w:ascii="Open Sans" w:eastAsia="Arial" w:hAnsi="Open Sans" w:cs="Open Sans"/>
              </w:rPr>
              <w:t xml:space="preserve"> </w:t>
            </w:r>
            <w:r>
              <w:rPr>
                <w:rFonts w:ascii="Open Sans" w:eastAsia="Arial" w:hAnsi="Open Sans" w:cs="Open Sans"/>
                <w:sz w:val="22"/>
                <w:szCs w:val="22"/>
              </w:rPr>
              <w:t xml:space="preserve">the </w:t>
            </w:r>
            <w:r w:rsidRPr="00026EAE">
              <w:rPr>
                <w:rFonts w:ascii="Open Sans" w:eastAsia="Arial" w:hAnsi="Open Sans" w:cs="Open Sans"/>
              </w:rPr>
              <w:t xml:space="preserve">support </w:t>
            </w:r>
            <w:r>
              <w:rPr>
                <w:rFonts w:ascii="Open Sans" w:eastAsia="Arial" w:hAnsi="Open Sans" w:cs="Open Sans"/>
                <w:sz w:val="22"/>
                <w:szCs w:val="22"/>
              </w:rPr>
              <w:t>of</w:t>
            </w:r>
            <w:r w:rsidRPr="00026EAE">
              <w:rPr>
                <w:rFonts w:ascii="Open Sans" w:eastAsia="Arial" w:hAnsi="Open Sans" w:cs="Open Sans"/>
              </w:rPr>
              <w:t xml:space="preserve"> a telephone interpreter speaking the </w:t>
            </w:r>
            <w:proofErr w:type="gramStart"/>
            <w:r>
              <w:rPr>
                <w:rFonts w:ascii="Open Sans" w:eastAsia="Arial" w:hAnsi="Open Sans" w:cs="Open Sans"/>
                <w:sz w:val="22"/>
                <w:szCs w:val="22"/>
              </w:rPr>
              <w:t>clients</w:t>
            </w:r>
            <w:proofErr w:type="gramEnd"/>
            <w:r>
              <w:rPr>
                <w:rFonts w:ascii="Open Sans" w:eastAsia="Arial" w:hAnsi="Open Sans" w:cs="Open Sans"/>
                <w:sz w:val="22"/>
                <w:szCs w:val="22"/>
              </w:rPr>
              <w:t xml:space="preserve"> </w:t>
            </w:r>
            <w:r w:rsidRPr="00026EAE">
              <w:rPr>
                <w:rFonts w:ascii="Open Sans" w:eastAsia="Arial" w:hAnsi="Open Sans" w:cs="Open Sans"/>
              </w:rPr>
              <w:t xml:space="preserve">language. </w:t>
            </w:r>
          </w:p>
        </w:tc>
        <w:tc>
          <w:tcPr>
            <w:tcW w:w="2500" w:type="dxa"/>
          </w:tcPr>
          <w:p w14:paraId="7705CD7E" w14:textId="77777777" w:rsidR="00305E09" w:rsidRPr="00202B68" w:rsidRDefault="00305E09" w:rsidP="00CA78F5">
            <w:pPr>
              <w:rPr>
                <w:rFonts w:ascii="Open Sans" w:hAnsi="Open Sans" w:cs="Open Sans"/>
                <w:color w:val="000000"/>
                <w:sz w:val="22"/>
                <w:szCs w:val="22"/>
              </w:rPr>
            </w:pPr>
            <w:r w:rsidRPr="00026EAE">
              <w:rPr>
                <w:rFonts w:ascii="Open Sans" w:hAnsi="Open Sans" w:cs="Open Sans"/>
                <w:color w:val="000000"/>
              </w:rPr>
              <w:t>Audio Interpreter</w:t>
            </w:r>
          </w:p>
        </w:tc>
      </w:tr>
      <w:tr w:rsidR="00305E09" w:rsidRPr="00CD4E17" w14:paraId="5EEC4E24" w14:textId="77777777" w:rsidTr="00CA78F5">
        <w:tc>
          <w:tcPr>
            <w:tcW w:w="6516" w:type="dxa"/>
          </w:tcPr>
          <w:p w14:paraId="5D84980D" w14:textId="77777777" w:rsidR="00305E09" w:rsidRPr="00202B68" w:rsidRDefault="00305E09" w:rsidP="00CA78F5">
            <w:pPr>
              <w:rPr>
                <w:rFonts w:ascii="Open Sans" w:hAnsi="Open Sans" w:cs="Open Sans"/>
                <w:color w:val="000000"/>
                <w:sz w:val="22"/>
                <w:szCs w:val="22"/>
              </w:rPr>
            </w:pPr>
            <w:r w:rsidRPr="00026EAE">
              <w:rPr>
                <w:rFonts w:ascii="Open Sans" w:eastAsia="Arial" w:hAnsi="Open Sans" w:cs="Open Sans"/>
              </w:rPr>
              <w:lastRenderedPageBreak/>
              <w:t xml:space="preserve">A Deaf person wants to </w:t>
            </w:r>
            <w:r>
              <w:rPr>
                <w:rFonts w:ascii="Open Sans" w:eastAsia="Arial" w:hAnsi="Open Sans" w:cs="Open Sans"/>
                <w:sz w:val="22"/>
                <w:szCs w:val="22"/>
              </w:rPr>
              <w:t>contact</w:t>
            </w:r>
            <w:r w:rsidRPr="00026EAE">
              <w:rPr>
                <w:rFonts w:ascii="Open Sans" w:eastAsia="Arial" w:hAnsi="Open Sans" w:cs="Open Sans"/>
              </w:rPr>
              <w:t xml:space="preserve"> an INTRAN member organisation</w:t>
            </w:r>
            <w:r>
              <w:rPr>
                <w:rFonts w:ascii="Open Sans" w:eastAsia="Arial" w:hAnsi="Open Sans" w:cs="Open Sans"/>
                <w:sz w:val="22"/>
                <w:szCs w:val="22"/>
              </w:rPr>
              <w:t xml:space="preserve"> and, t</w:t>
            </w:r>
            <w:r w:rsidRPr="00026EAE">
              <w:rPr>
                <w:rFonts w:ascii="Open Sans" w:eastAsia="Arial" w:hAnsi="Open Sans" w:cs="Open Sans"/>
              </w:rPr>
              <w:t>hrough the device of their choice (Window PC app, Apple Mac app, iOS app, Android app, Dedicated Provider Website), and supported by a Webcam and a good internet connection, they contact the</w:t>
            </w:r>
            <w:r>
              <w:rPr>
                <w:rFonts w:ascii="Open Sans" w:eastAsia="Arial" w:hAnsi="Open Sans" w:cs="Open Sans"/>
                <w:sz w:val="22"/>
                <w:szCs w:val="22"/>
              </w:rPr>
              <w:t>m</w:t>
            </w:r>
            <w:r w:rsidRPr="00026EAE">
              <w:rPr>
                <w:rFonts w:ascii="Open Sans" w:eastAsia="Arial" w:hAnsi="Open Sans" w:cs="Open Sans"/>
              </w:rPr>
              <w:t xml:space="preserve"> </w:t>
            </w:r>
            <w:r>
              <w:rPr>
                <w:rFonts w:ascii="Open Sans" w:eastAsia="Arial" w:hAnsi="Open Sans" w:cs="Open Sans"/>
                <w:sz w:val="22"/>
                <w:szCs w:val="22"/>
              </w:rPr>
              <w:t>O</w:t>
            </w:r>
            <w:r w:rsidRPr="00026EAE">
              <w:rPr>
                <w:rFonts w:ascii="Open Sans" w:eastAsia="Arial" w:hAnsi="Open Sans" w:cs="Open Sans"/>
              </w:rPr>
              <w:t>n</w:t>
            </w:r>
            <w:r>
              <w:rPr>
                <w:rFonts w:ascii="Open Sans" w:eastAsia="Arial" w:hAnsi="Open Sans" w:cs="Open Sans"/>
                <w:sz w:val="22"/>
                <w:szCs w:val="22"/>
              </w:rPr>
              <w:t>-D</w:t>
            </w:r>
            <w:r w:rsidRPr="00026EAE">
              <w:rPr>
                <w:rFonts w:ascii="Open Sans" w:eastAsia="Arial" w:hAnsi="Open Sans" w:cs="Open Sans"/>
              </w:rPr>
              <w:t>emand, supported by an interpreter, who will help them engage.</w:t>
            </w:r>
          </w:p>
        </w:tc>
        <w:tc>
          <w:tcPr>
            <w:tcW w:w="2500" w:type="dxa"/>
          </w:tcPr>
          <w:p w14:paraId="42CA1DF6" w14:textId="15ED01B5" w:rsidR="00305E09" w:rsidRPr="00202B68" w:rsidRDefault="00305E09" w:rsidP="00CA78F5">
            <w:pPr>
              <w:rPr>
                <w:rFonts w:ascii="Open Sans" w:hAnsi="Open Sans" w:cs="Open Sans"/>
                <w:color w:val="000000"/>
                <w:sz w:val="22"/>
                <w:szCs w:val="22"/>
              </w:rPr>
            </w:pPr>
            <w:r w:rsidRPr="00026EAE">
              <w:rPr>
                <w:rFonts w:ascii="Open Sans" w:hAnsi="Open Sans" w:cs="Open Sans"/>
                <w:color w:val="000000"/>
              </w:rPr>
              <w:t>Video Relay Service</w:t>
            </w:r>
            <w:r w:rsidR="00A62270">
              <w:rPr>
                <w:rFonts w:ascii="Open Sans" w:hAnsi="Open Sans" w:cs="Open Sans"/>
                <w:color w:val="000000"/>
              </w:rPr>
              <w:t xml:space="preserve"> (</w:t>
            </w:r>
            <w:proofErr w:type="spellStart"/>
            <w:r w:rsidR="00A62270">
              <w:rPr>
                <w:rFonts w:ascii="Open Sans" w:hAnsi="Open Sans" w:cs="Open Sans"/>
                <w:color w:val="000000"/>
              </w:rPr>
              <w:t>non mandatory</w:t>
            </w:r>
            <w:proofErr w:type="spellEnd"/>
            <w:r w:rsidR="00A62270">
              <w:rPr>
                <w:rFonts w:ascii="Open Sans" w:hAnsi="Open Sans" w:cs="Open Sans"/>
                <w:color w:val="000000"/>
              </w:rPr>
              <w:t>).</w:t>
            </w:r>
            <w:r w:rsidRPr="00026EAE">
              <w:rPr>
                <w:rFonts w:ascii="Open Sans" w:hAnsi="Open Sans" w:cs="Open Sans"/>
                <w:color w:val="000000"/>
              </w:rPr>
              <w:t xml:space="preserve"> </w:t>
            </w:r>
          </w:p>
        </w:tc>
      </w:tr>
      <w:tr w:rsidR="00305E09" w:rsidRPr="00CD4E17" w14:paraId="10152A5A" w14:textId="77777777" w:rsidTr="00CA78F5">
        <w:tc>
          <w:tcPr>
            <w:tcW w:w="6516" w:type="dxa"/>
          </w:tcPr>
          <w:p w14:paraId="2A7EAADF" w14:textId="77777777" w:rsidR="00305E09" w:rsidRPr="00202B68" w:rsidRDefault="00305E09" w:rsidP="00CA78F5">
            <w:pPr>
              <w:rPr>
                <w:rFonts w:ascii="Open Sans" w:hAnsi="Open Sans" w:cs="Open Sans"/>
                <w:color w:val="000000"/>
                <w:sz w:val="22"/>
                <w:szCs w:val="22"/>
              </w:rPr>
            </w:pPr>
            <w:r w:rsidRPr="00026EAE">
              <w:rPr>
                <w:rFonts w:ascii="Open Sans" w:eastAsia="Arial" w:hAnsi="Open Sans" w:cs="Open Sans"/>
              </w:rPr>
              <w:t xml:space="preserve">A hospital with significant interpreting needs agrees to use VRI as one of their methods to engage with patients. VRI is made accessible through </w:t>
            </w:r>
            <w:r w:rsidRPr="00026EAE">
              <w:rPr>
                <w:rFonts w:ascii="Open Sans" w:eastAsia="Arial" w:hAnsi="Open Sans" w:cs="Open Sans"/>
                <w:sz w:val="22"/>
                <w:szCs w:val="22"/>
              </w:rPr>
              <w:t>iPad</w:t>
            </w:r>
            <w:r>
              <w:rPr>
                <w:rFonts w:ascii="Open Sans" w:eastAsia="Arial" w:hAnsi="Open Sans" w:cs="Open Sans"/>
                <w:sz w:val="22"/>
                <w:szCs w:val="22"/>
              </w:rPr>
              <w:t>’s</w:t>
            </w:r>
            <w:r w:rsidRPr="00026EAE">
              <w:rPr>
                <w:rFonts w:ascii="Open Sans" w:eastAsia="Arial" w:hAnsi="Open Sans" w:cs="Open Sans"/>
              </w:rPr>
              <w:t xml:space="preserve">, with most </w:t>
            </w:r>
            <w:r>
              <w:rPr>
                <w:rFonts w:ascii="Open Sans" w:eastAsia="Arial" w:hAnsi="Open Sans" w:cs="Open Sans"/>
                <w:sz w:val="22"/>
                <w:szCs w:val="22"/>
              </w:rPr>
              <w:t>wards</w:t>
            </w:r>
            <w:r w:rsidRPr="00026EAE">
              <w:rPr>
                <w:rFonts w:ascii="Open Sans" w:eastAsia="Arial" w:hAnsi="Open Sans" w:cs="Open Sans"/>
              </w:rPr>
              <w:t xml:space="preserve"> using their own supported by rolling stands, whilst their main patient reception area uses a table-stand to welcome patients in a language they understand. Whether out or inpatients, the stands </w:t>
            </w:r>
            <w:r>
              <w:rPr>
                <w:rFonts w:ascii="Open Sans" w:eastAsia="Arial" w:hAnsi="Open Sans" w:cs="Open Sans"/>
                <w:sz w:val="22"/>
                <w:szCs w:val="22"/>
              </w:rPr>
              <w:t>assist</w:t>
            </w:r>
            <w:r w:rsidRPr="00026EAE">
              <w:rPr>
                <w:rFonts w:ascii="Open Sans" w:eastAsia="Arial" w:hAnsi="Open Sans" w:cs="Open Sans"/>
              </w:rPr>
              <w:t xml:space="preserve"> a better patient experience. </w:t>
            </w:r>
          </w:p>
        </w:tc>
        <w:tc>
          <w:tcPr>
            <w:tcW w:w="2500" w:type="dxa"/>
          </w:tcPr>
          <w:p w14:paraId="586E0726" w14:textId="77777777" w:rsidR="00305E09" w:rsidRPr="00202B68" w:rsidRDefault="00305E09" w:rsidP="00CA78F5">
            <w:pPr>
              <w:rPr>
                <w:rFonts w:ascii="Open Sans" w:hAnsi="Open Sans" w:cs="Open Sans"/>
                <w:color w:val="000000"/>
                <w:sz w:val="22"/>
                <w:szCs w:val="22"/>
              </w:rPr>
            </w:pPr>
            <w:r w:rsidRPr="00026EAE">
              <w:rPr>
                <w:rFonts w:ascii="Open Sans" w:hAnsi="Open Sans" w:cs="Open Sans"/>
                <w:color w:val="000000"/>
              </w:rPr>
              <w:t xml:space="preserve">Video Remote Interpreting services accessible through an interpreting ‘rolling stand’. </w:t>
            </w:r>
          </w:p>
        </w:tc>
      </w:tr>
      <w:tr w:rsidR="00305E09" w:rsidRPr="00CD4E17" w14:paraId="69ACFA26" w14:textId="77777777" w:rsidTr="00CA78F5">
        <w:tc>
          <w:tcPr>
            <w:tcW w:w="6516" w:type="dxa"/>
          </w:tcPr>
          <w:p w14:paraId="1706879A" w14:textId="77777777" w:rsidR="00305E09" w:rsidRPr="00202B68" w:rsidRDefault="00305E09" w:rsidP="00CA78F5">
            <w:pPr>
              <w:rPr>
                <w:rFonts w:ascii="Open Sans" w:eastAsia="Arial" w:hAnsi="Open Sans" w:cs="Open Sans"/>
                <w:sz w:val="22"/>
                <w:szCs w:val="22"/>
              </w:rPr>
            </w:pPr>
            <w:r w:rsidRPr="00026EAE">
              <w:rPr>
                <w:rFonts w:ascii="Open Sans" w:eastAsia="Arial" w:hAnsi="Open Sans" w:cs="Open Sans"/>
              </w:rPr>
              <w:t xml:space="preserve">A Council books an interpreter for an online event, involving both hearing and Deaf people. </w:t>
            </w:r>
          </w:p>
        </w:tc>
        <w:tc>
          <w:tcPr>
            <w:tcW w:w="2500" w:type="dxa"/>
          </w:tcPr>
          <w:p w14:paraId="708CEEAB" w14:textId="77777777" w:rsidR="00305E09" w:rsidRPr="00202B68" w:rsidRDefault="00305E09" w:rsidP="00CA78F5">
            <w:pPr>
              <w:rPr>
                <w:rFonts w:ascii="Open Sans" w:hAnsi="Open Sans" w:cs="Open Sans"/>
                <w:color w:val="000000"/>
                <w:sz w:val="22"/>
                <w:szCs w:val="22"/>
              </w:rPr>
            </w:pPr>
            <w:r w:rsidRPr="00026EAE">
              <w:rPr>
                <w:rFonts w:ascii="Open Sans" w:hAnsi="Open Sans" w:cs="Open Sans"/>
                <w:color w:val="000000"/>
              </w:rPr>
              <w:t xml:space="preserve">Video Remote Interpreting services. May require conference interpreting. </w:t>
            </w:r>
          </w:p>
        </w:tc>
      </w:tr>
    </w:tbl>
    <w:p w14:paraId="2C057087" w14:textId="77777777" w:rsidR="00305E09" w:rsidRDefault="00305E09" w:rsidP="00305E09">
      <w:pPr>
        <w:spacing w:after="0" w:line="240" w:lineRule="auto"/>
        <w:rPr>
          <w:rFonts w:ascii="Open Sans" w:hAnsi="Open Sans" w:cs="Open Sans"/>
          <w:color w:val="000000"/>
        </w:rPr>
      </w:pPr>
    </w:p>
    <w:p w14:paraId="67BAB405" w14:textId="564E296B" w:rsidR="00305E09" w:rsidRPr="00202B68" w:rsidRDefault="005C398C" w:rsidP="00305E09">
      <w:pPr>
        <w:spacing w:after="0" w:line="259" w:lineRule="auto"/>
        <w:rPr>
          <w:rFonts w:ascii="Open Sans" w:eastAsia="Arial" w:hAnsi="Open Sans" w:cs="Open Sans"/>
          <w:b/>
          <w:bCs/>
          <w:u w:val="single"/>
        </w:rPr>
      </w:pPr>
      <w:r>
        <w:rPr>
          <w:rFonts w:ascii="Open Sans" w:eastAsia="Arial" w:hAnsi="Open Sans" w:cs="Open Sans"/>
          <w:b/>
          <w:bCs/>
          <w:u w:val="single"/>
        </w:rPr>
        <w:t>Audio/</w:t>
      </w:r>
      <w:r w:rsidR="00305E09" w:rsidRPr="00202B68">
        <w:rPr>
          <w:rFonts w:ascii="Open Sans" w:eastAsia="Arial" w:hAnsi="Open Sans" w:cs="Open Sans"/>
          <w:b/>
          <w:bCs/>
          <w:u w:val="single"/>
        </w:rPr>
        <w:t xml:space="preserve">Video Interpreting Quality Standards  </w:t>
      </w:r>
    </w:p>
    <w:p w14:paraId="009920E0" w14:textId="77777777" w:rsidR="00305E09" w:rsidRDefault="00305E09" w:rsidP="00305E09">
      <w:pPr>
        <w:spacing w:after="0" w:line="259" w:lineRule="auto"/>
        <w:rPr>
          <w:rFonts w:ascii="Open Sans" w:hAnsi="Open Sans" w:cs="Open Sans"/>
          <w:color w:val="000000"/>
        </w:rPr>
      </w:pPr>
    </w:p>
    <w:p w14:paraId="0D8EEAEC" w14:textId="33E3600D" w:rsidR="00305E09" w:rsidRPr="009260AE" w:rsidRDefault="00305E09" w:rsidP="001771F2">
      <w:pPr>
        <w:pStyle w:val="ListParagraph"/>
        <w:numPr>
          <w:ilvl w:val="0"/>
          <w:numId w:val="75"/>
        </w:numPr>
        <w:spacing w:after="160" w:line="259" w:lineRule="auto"/>
        <w:rPr>
          <w:rFonts w:ascii="Open Sans" w:hAnsi="Open Sans" w:cs="Open Sans"/>
          <w:color w:val="000000"/>
        </w:rPr>
      </w:pPr>
      <w:r w:rsidRPr="009260AE">
        <w:rPr>
          <w:rFonts w:ascii="Open Sans" w:hAnsi="Open Sans" w:cs="Open Sans"/>
          <w:color w:val="000000"/>
        </w:rPr>
        <w:t xml:space="preserve">Provider(s) must ensure the delivery of a robust, reliable, consistent, and professional </w:t>
      </w:r>
      <w:r w:rsidR="005C398C" w:rsidRPr="009260AE">
        <w:rPr>
          <w:rFonts w:ascii="Open Sans" w:hAnsi="Open Sans" w:cs="Open Sans"/>
          <w:color w:val="000000"/>
        </w:rPr>
        <w:t>audio/</w:t>
      </w:r>
      <w:r w:rsidRPr="009260AE">
        <w:rPr>
          <w:rFonts w:ascii="Open Sans" w:hAnsi="Open Sans" w:cs="Open Sans"/>
          <w:color w:val="000000"/>
        </w:rPr>
        <w:t xml:space="preserve">video interpreting service, regardless of the language required. Interpreters accepting Video Interpreting calls must maintain a setting that </w:t>
      </w:r>
      <w:proofErr w:type="gramStart"/>
      <w:r w:rsidRPr="009260AE">
        <w:rPr>
          <w:rFonts w:ascii="Open Sans" w:hAnsi="Open Sans" w:cs="Open Sans"/>
          <w:color w:val="000000"/>
        </w:rPr>
        <w:t>demonstrates confidentiality and professionalism at all times</w:t>
      </w:r>
      <w:proofErr w:type="gramEnd"/>
      <w:r w:rsidRPr="009260AE">
        <w:rPr>
          <w:rFonts w:ascii="Open Sans" w:hAnsi="Open Sans" w:cs="Open Sans"/>
          <w:color w:val="000000"/>
        </w:rPr>
        <w:t xml:space="preserve">. Compliance with these requirements will be assessed during the tender process and may be verified through mystery calls carried out by INTRAN. </w:t>
      </w:r>
    </w:p>
    <w:p w14:paraId="034674CB" w14:textId="77777777" w:rsidR="005C398C" w:rsidRPr="009260AE" w:rsidRDefault="005C398C" w:rsidP="001771F2">
      <w:pPr>
        <w:pStyle w:val="ListParagraph"/>
        <w:numPr>
          <w:ilvl w:val="0"/>
          <w:numId w:val="75"/>
        </w:numPr>
        <w:spacing w:line="240" w:lineRule="auto"/>
        <w:rPr>
          <w:rStyle w:val="cf01"/>
          <w:rFonts w:ascii="Open Sans" w:hAnsi="Open Sans" w:cs="Open Sans"/>
        </w:rPr>
      </w:pPr>
      <w:r w:rsidRPr="009260AE">
        <w:rPr>
          <w:rFonts w:ascii="Open Sans" w:hAnsi="Open Sans" w:cs="Open Sans"/>
        </w:rPr>
        <w:t xml:space="preserve">Interpreters must meet the </w:t>
      </w:r>
      <w:r w:rsidRPr="009260AE">
        <w:rPr>
          <w:rFonts w:ascii="Open Sans" w:hAnsi="Open Sans" w:cs="Open Sans"/>
          <w:b/>
          <w:bCs/>
        </w:rPr>
        <w:t>Standards and Competences</w:t>
      </w:r>
      <w:r w:rsidRPr="009260AE">
        <w:rPr>
          <w:rFonts w:ascii="Open Sans" w:hAnsi="Open Sans" w:cs="Open Sans"/>
        </w:rPr>
        <w:t xml:space="preserve"> required in Section 5 and Appendix 7. </w:t>
      </w:r>
    </w:p>
    <w:p w14:paraId="3ED72665" w14:textId="77777777" w:rsidR="00305E09" w:rsidRPr="00202B68" w:rsidRDefault="00305E09" w:rsidP="00305E09">
      <w:pPr>
        <w:spacing w:after="0" w:line="259" w:lineRule="auto"/>
        <w:rPr>
          <w:rFonts w:ascii="Open Sans" w:eastAsia="Arial" w:hAnsi="Open Sans" w:cs="Open Sans"/>
          <w:b/>
          <w:bCs/>
          <w:u w:val="single"/>
        </w:rPr>
      </w:pPr>
      <w:r w:rsidRPr="00202B68">
        <w:rPr>
          <w:rFonts w:ascii="Open Sans" w:eastAsia="Arial" w:hAnsi="Open Sans" w:cs="Open Sans"/>
          <w:b/>
          <w:bCs/>
          <w:u w:val="single"/>
        </w:rPr>
        <w:t xml:space="preserve">Timescales </w:t>
      </w:r>
    </w:p>
    <w:p w14:paraId="5EE8BAAE" w14:textId="77777777" w:rsidR="00305E09" w:rsidRDefault="00305E09" w:rsidP="00305E09">
      <w:pPr>
        <w:spacing w:after="0" w:line="240" w:lineRule="auto"/>
        <w:rPr>
          <w:rFonts w:ascii="Open Sans" w:hAnsi="Open Sans" w:cs="Open Sans"/>
          <w:color w:val="000000"/>
        </w:rPr>
      </w:pPr>
    </w:p>
    <w:p w14:paraId="214EA065" w14:textId="77777777" w:rsidR="00305E09" w:rsidRDefault="00305E09" w:rsidP="00305E09">
      <w:pPr>
        <w:spacing w:after="0" w:line="240" w:lineRule="auto"/>
        <w:rPr>
          <w:rFonts w:ascii="Open Sans" w:hAnsi="Open Sans" w:cs="Open Sans"/>
          <w:color w:val="000000"/>
        </w:rPr>
      </w:pPr>
      <w:r>
        <w:rPr>
          <w:rFonts w:ascii="Open Sans" w:hAnsi="Open Sans" w:cs="Open Sans"/>
          <w:color w:val="000000"/>
        </w:rPr>
        <w:t xml:space="preserve">The customer journey to interpreter connection must be easy and reliable, and with 95% of all calls taking less than 60 seconds to connect to an interpreter after any operator intervention. </w:t>
      </w:r>
    </w:p>
    <w:p w14:paraId="606C0DD8" w14:textId="77777777" w:rsidR="00305E09" w:rsidRDefault="00305E09" w:rsidP="00305E09">
      <w:pPr>
        <w:spacing w:after="0" w:line="240" w:lineRule="auto"/>
        <w:rPr>
          <w:rFonts w:ascii="Open Sans" w:hAnsi="Open Sans" w:cs="Open Sans"/>
          <w:color w:val="000000"/>
        </w:rPr>
      </w:pPr>
    </w:p>
    <w:p w14:paraId="2C5BF86D" w14:textId="77777777" w:rsidR="00305E09" w:rsidRPr="00F71D1B" w:rsidRDefault="00305E09" w:rsidP="00305E09">
      <w:pPr>
        <w:spacing w:after="0" w:line="240" w:lineRule="auto"/>
        <w:rPr>
          <w:rFonts w:ascii="Open Sans" w:hAnsi="Open Sans" w:cs="Open Sans"/>
          <w:color w:val="000000"/>
        </w:rPr>
      </w:pPr>
      <w:r w:rsidRPr="00F71D1B">
        <w:rPr>
          <w:rFonts w:ascii="Open Sans" w:hAnsi="Open Sans" w:cs="Open Sans"/>
          <w:color w:val="000000"/>
        </w:rPr>
        <w:t xml:space="preserve">The average connection time </w:t>
      </w:r>
      <w:r>
        <w:rPr>
          <w:rFonts w:ascii="Open Sans" w:hAnsi="Open Sans" w:cs="Open Sans"/>
          <w:color w:val="000000"/>
        </w:rPr>
        <w:t>per booking to connect to an interpreter must</w:t>
      </w:r>
      <w:r w:rsidRPr="00F71D1B">
        <w:rPr>
          <w:rFonts w:ascii="Open Sans" w:hAnsi="Open Sans" w:cs="Open Sans"/>
          <w:color w:val="000000"/>
        </w:rPr>
        <w:t xml:space="preserve"> be:</w:t>
      </w:r>
    </w:p>
    <w:p w14:paraId="5F564915" w14:textId="77777777" w:rsidR="00305E09" w:rsidRDefault="00305E09" w:rsidP="00305E09">
      <w:pPr>
        <w:pStyle w:val="ListParagraph"/>
        <w:spacing w:after="0" w:line="240" w:lineRule="auto"/>
        <w:rPr>
          <w:rFonts w:ascii="Open Sans" w:hAnsi="Open Sans" w:cs="Open Sans"/>
          <w:color w:val="000000"/>
        </w:rPr>
      </w:pPr>
    </w:p>
    <w:p w14:paraId="0C3EA285" w14:textId="77777777" w:rsidR="00305E09" w:rsidRPr="00F71D1B" w:rsidRDefault="00305E09" w:rsidP="00573D28">
      <w:pPr>
        <w:pStyle w:val="ListParagraph"/>
        <w:numPr>
          <w:ilvl w:val="0"/>
          <w:numId w:val="39"/>
        </w:numPr>
        <w:spacing w:after="0" w:line="240" w:lineRule="auto"/>
        <w:rPr>
          <w:rFonts w:ascii="Open Sans" w:hAnsi="Open Sans" w:cs="Open Sans"/>
          <w:color w:val="000000"/>
        </w:rPr>
      </w:pPr>
      <w:r w:rsidRPr="00F71D1B">
        <w:rPr>
          <w:rFonts w:ascii="Open Sans" w:hAnsi="Open Sans" w:cs="Open Sans"/>
          <w:color w:val="000000"/>
        </w:rPr>
        <w:t xml:space="preserve">When using a portal/app: below 30 seconds </w:t>
      </w:r>
    </w:p>
    <w:p w14:paraId="59ED6D68" w14:textId="77777777" w:rsidR="00305E09" w:rsidRPr="00F71D1B" w:rsidRDefault="00305E09" w:rsidP="00573D28">
      <w:pPr>
        <w:pStyle w:val="ListParagraph"/>
        <w:numPr>
          <w:ilvl w:val="0"/>
          <w:numId w:val="39"/>
        </w:numPr>
        <w:spacing w:after="0" w:line="240" w:lineRule="auto"/>
        <w:rPr>
          <w:rFonts w:asciiTheme="majorHAnsi" w:hAnsiTheme="majorHAnsi" w:cstheme="majorHAnsi"/>
          <w:color w:val="000000"/>
          <w:sz w:val="24"/>
          <w:szCs w:val="24"/>
        </w:rPr>
      </w:pPr>
      <w:r w:rsidRPr="00F71D1B">
        <w:rPr>
          <w:rFonts w:ascii="Open Sans" w:hAnsi="Open Sans" w:cs="Open Sans"/>
          <w:color w:val="000000"/>
        </w:rPr>
        <w:t>Through an operator: below 60 seconds</w:t>
      </w:r>
    </w:p>
    <w:p w14:paraId="048B0541" w14:textId="77777777" w:rsidR="00305E09" w:rsidRDefault="00305E09" w:rsidP="00305E09">
      <w:pPr>
        <w:spacing w:after="0" w:line="240" w:lineRule="auto"/>
        <w:rPr>
          <w:rFonts w:asciiTheme="majorHAnsi" w:hAnsiTheme="majorHAnsi" w:cstheme="majorHAnsi"/>
          <w:color w:val="000000"/>
          <w:sz w:val="24"/>
          <w:szCs w:val="24"/>
        </w:rPr>
      </w:pPr>
    </w:p>
    <w:p w14:paraId="64553340" w14:textId="77777777" w:rsidR="00305E09" w:rsidRDefault="00305E09" w:rsidP="00305E09">
      <w:pPr>
        <w:spacing w:after="0" w:line="240" w:lineRule="auto"/>
        <w:rPr>
          <w:rFonts w:ascii="Open Sans" w:hAnsi="Open Sans" w:cs="Open Sans"/>
          <w:color w:val="000000"/>
        </w:rPr>
      </w:pPr>
      <w:r>
        <w:rPr>
          <w:rFonts w:ascii="Open Sans" w:hAnsi="Open Sans" w:cs="Open Sans"/>
          <w:color w:val="000000"/>
        </w:rPr>
        <w:t xml:space="preserve">In situations where the Buyer is waiting longer, Provider(s) must keep them informed of progress, made at regular, scheduled intervals, to help manage their expectations and inform their choice. </w:t>
      </w:r>
    </w:p>
    <w:p w14:paraId="339C17A3" w14:textId="77777777" w:rsidR="00305E09" w:rsidRDefault="00305E09" w:rsidP="00305E09">
      <w:pPr>
        <w:spacing w:after="0" w:line="240" w:lineRule="auto"/>
        <w:rPr>
          <w:rFonts w:asciiTheme="majorHAnsi" w:eastAsia="Arial" w:hAnsiTheme="majorHAnsi" w:cstheme="majorHAnsi"/>
          <w:sz w:val="24"/>
          <w:szCs w:val="24"/>
        </w:rPr>
      </w:pPr>
    </w:p>
    <w:p w14:paraId="23BEC8E9" w14:textId="77777777" w:rsidR="009260AE" w:rsidRDefault="009260AE" w:rsidP="00305E09">
      <w:pPr>
        <w:spacing w:after="0" w:line="259" w:lineRule="auto"/>
        <w:rPr>
          <w:rFonts w:ascii="Open Sans" w:eastAsia="Arial" w:hAnsi="Open Sans" w:cs="Open Sans"/>
          <w:b/>
          <w:bCs/>
          <w:u w:val="single"/>
        </w:rPr>
      </w:pPr>
    </w:p>
    <w:p w14:paraId="555EBDFE" w14:textId="77777777" w:rsidR="009260AE" w:rsidRDefault="009260AE" w:rsidP="00305E09">
      <w:pPr>
        <w:spacing w:after="0" w:line="259" w:lineRule="auto"/>
        <w:rPr>
          <w:rFonts w:ascii="Open Sans" w:eastAsia="Arial" w:hAnsi="Open Sans" w:cs="Open Sans"/>
          <w:b/>
          <w:bCs/>
          <w:u w:val="single"/>
        </w:rPr>
      </w:pPr>
    </w:p>
    <w:p w14:paraId="0C74F268" w14:textId="77777777" w:rsidR="009260AE" w:rsidRDefault="009260AE" w:rsidP="00305E09">
      <w:pPr>
        <w:spacing w:after="0" w:line="259" w:lineRule="auto"/>
        <w:rPr>
          <w:rFonts w:ascii="Open Sans" w:eastAsia="Arial" w:hAnsi="Open Sans" w:cs="Open Sans"/>
          <w:b/>
          <w:bCs/>
          <w:u w:val="single"/>
        </w:rPr>
      </w:pPr>
    </w:p>
    <w:p w14:paraId="06438596" w14:textId="7B371D88" w:rsidR="00305E09" w:rsidRPr="00202B68" w:rsidRDefault="00305E09" w:rsidP="00305E09">
      <w:pPr>
        <w:spacing w:after="0" w:line="259" w:lineRule="auto"/>
        <w:rPr>
          <w:rFonts w:ascii="Open Sans" w:eastAsia="Arial" w:hAnsi="Open Sans" w:cs="Open Sans"/>
          <w:b/>
          <w:bCs/>
          <w:u w:val="single"/>
        </w:rPr>
      </w:pPr>
      <w:r w:rsidRPr="00202B68">
        <w:rPr>
          <w:rFonts w:ascii="Open Sans" w:eastAsia="Arial" w:hAnsi="Open Sans" w:cs="Open Sans"/>
          <w:b/>
          <w:bCs/>
          <w:u w:val="single"/>
        </w:rPr>
        <w:lastRenderedPageBreak/>
        <w:t xml:space="preserve">Booking Methods </w:t>
      </w:r>
    </w:p>
    <w:p w14:paraId="676875E6" w14:textId="77777777" w:rsidR="00305E09" w:rsidRDefault="00305E09" w:rsidP="00305E09">
      <w:pPr>
        <w:spacing w:after="0" w:line="240" w:lineRule="auto"/>
        <w:rPr>
          <w:rFonts w:ascii="Open Sans" w:hAnsi="Open Sans" w:cs="Open Sans"/>
          <w:color w:val="000000"/>
        </w:rPr>
      </w:pPr>
    </w:p>
    <w:p w14:paraId="2D7FF16A" w14:textId="77777777" w:rsidR="00305E09" w:rsidRDefault="00305E09" w:rsidP="00305E09">
      <w:pPr>
        <w:spacing w:after="0" w:line="240" w:lineRule="auto"/>
        <w:rPr>
          <w:rFonts w:ascii="Open Sans" w:hAnsi="Open Sans" w:cs="Open Sans"/>
          <w:color w:val="000000"/>
        </w:rPr>
      </w:pPr>
      <w:r>
        <w:rPr>
          <w:rFonts w:ascii="Open Sans" w:hAnsi="Open Sans" w:cs="Open Sans"/>
          <w:color w:val="000000"/>
        </w:rPr>
        <w:t xml:space="preserve">INTRAN Member organisations and staff (the Buyer) must be able to access services by using:  </w:t>
      </w:r>
    </w:p>
    <w:p w14:paraId="35BF8DE9" w14:textId="77777777" w:rsidR="00305E09" w:rsidRPr="004E556A" w:rsidRDefault="00305E09" w:rsidP="001771F2">
      <w:pPr>
        <w:pStyle w:val="ListParagraph"/>
        <w:numPr>
          <w:ilvl w:val="0"/>
          <w:numId w:val="44"/>
        </w:numPr>
        <w:spacing w:after="0" w:line="240" w:lineRule="auto"/>
        <w:rPr>
          <w:rFonts w:ascii="Open Sans" w:hAnsi="Open Sans" w:cs="Open Sans"/>
          <w:color w:val="000000"/>
        </w:rPr>
      </w:pPr>
      <w:r>
        <w:rPr>
          <w:rFonts w:ascii="Open Sans" w:hAnsi="Open Sans" w:cs="Open Sans"/>
          <w:color w:val="000000"/>
        </w:rPr>
        <w:t xml:space="preserve">A </w:t>
      </w:r>
      <w:r w:rsidRPr="00202B68">
        <w:rPr>
          <w:rFonts w:ascii="Open Sans" w:hAnsi="Open Sans" w:cs="Open Sans"/>
          <w:b/>
          <w:bCs/>
          <w:color w:val="000000"/>
        </w:rPr>
        <w:t>Secure Booking Portal</w:t>
      </w:r>
      <w:r w:rsidRPr="004E556A">
        <w:rPr>
          <w:rFonts w:ascii="Open Sans" w:hAnsi="Open Sans" w:cs="Open Sans"/>
          <w:color w:val="000000"/>
        </w:rPr>
        <w:t xml:space="preserve"> </w:t>
      </w:r>
    </w:p>
    <w:p w14:paraId="10B3F385" w14:textId="77777777" w:rsidR="00305E09" w:rsidRDefault="00305E09" w:rsidP="00573D28">
      <w:pPr>
        <w:pStyle w:val="ListParagraph"/>
        <w:numPr>
          <w:ilvl w:val="0"/>
          <w:numId w:val="38"/>
        </w:numPr>
        <w:spacing w:after="0" w:line="240" w:lineRule="auto"/>
        <w:rPr>
          <w:rFonts w:ascii="Open Sans" w:hAnsi="Open Sans" w:cs="Open Sans"/>
          <w:color w:val="000000"/>
        </w:rPr>
      </w:pPr>
      <w:r>
        <w:rPr>
          <w:rFonts w:ascii="Open Sans" w:hAnsi="Open Sans" w:cs="Open Sans"/>
          <w:color w:val="000000"/>
        </w:rPr>
        <w:t xml:space="preserve">A </w:t>
      </w:r>
      <w:r w:rsidRPr="00202B68">
        <w:rPr>
          <w:rFonts w:ascii="Open Sans" w:hAnsi="Open Sans" w:cs="Open Sans"/>
          <w:b/>
          <w:bCs/>
          <w:color w:val="000000"/>
        </w:rPr>
        <w:t>Secure Booking Mobile or Browser App</w:t>
      </w:r>
    </w:p>
    <w:p w14:paraId="629200EB" w14:textId="77777777" w:rsidR="00305E09" w:rsidRDefault="00305E09" w:rsidP="00305E09">
      <w:pPr>
        <w:pStyle w:val="ListParagraph"/>
        <w:spacing w:after="0" w:line="240" w:lineRule="auto"/>
        <w:rPr>
          <w:rFonts w:ascii="Open Sans" w:hAnsi="Open Sans" w:cs="Open Sans"/>
          <w:color w:val="000000"/>
        </w:rPr>
      </w:pPr>
      <w:r>
        <w:rPr>
          <w:rFonts w:ascii="Open Sans" w:hAnsi="Open Sans" w:cs="Open Sans"/>
          <w:color w:val="000000"/>
        </w:rPr>
        <w:t>Both options must be</w:t>
      </w:r>
      <w:r w:rsidRPr="00F71D1B">
        <w:rPr>
          <w:rFonts w:ascii="Open Sans" w:hAnsi="Open Sans" w:cs="Open Sans"/>
          <w:color w:val="000000"/>
        </w:rPr>
        <w:t xml:space="preserve"> accessible through </w:t>
      </w:r>
      <w:r>
        <w:rPr>
          <w:rFonts w:ascii="Open Sans" w:hAnsi="Open Sans" w:cs="Open Sans"/>
          <w:color w:val="000000"/>
        </w:rPr>
        <w:t>4G, 5G, and WIFI I</w:t>
      </w:r>
      <w:r w:rsidRPr="00F71D1B">
        <w:rPr>
          <w:rFonts w:ascii="Open Sans" w:hAnsi="Open Sans" w:cs="Open Sans"/>
          <w:color w:val="000000"/>
        </w:rPr>
        <w:t xml:space="preserve">nternet </w:t>
      </w:r>
      <w:r>
        <w:rPr>
          <w:rFonts w:ascii="Open Sans" w:hAnsi="Open Sans" w:cs="Open Sans"/>
          <w:color w:val="000000"/>
        </w:rPr>
        <w:t>C</w:t>
      </w:r>
      <w:r w:rsidRPr="00F71D1B">
        <w:rPr>
          <w:rFonts w:ascii="Open Sans" w:hAnsi="Open Sans" w:cs="Open Sans"/>
          <w:color w:val="000000"/>
        </w:rPr>
        <w:t>onnection</w:t>
      </w:r>
      <w:r>
        <w:rPr>
          <w:rFonts w:ascii="Open Sans" w:hAnsi="Open Sans" w:cs="Open Sans"/>
          <w:color w:val="000000"/>
        </w:rPr>
        <w:t xml:space="preserve"> and be covered under appropriate certification (ISO9001, ISO27001, Cyber Essentials, or equivalent), and, where appropriate, subject to regular Penetration Tests)</w:t>
      </w:r>
    </w:p>
    <w:p w14:paraId="4E48640E" w14:textId="77777777" w:rsidR="00305E09" w:rsidRPr="00202B68" w:rsidRDefault="00305E09" w:rsidP="00573D28">
      <w:pPr>
        <w:pStyle w:val="ListParagraph"/>
        <w:numPr>
          <w:ilvl w:val="0"/>
          <w:numId w:val="38"/>
        </w:numPr>
        <w:spacing w:after="0" w:line="240" w:lineRule="auto"/>
        <w:rPr>
          <w:rFonts w:ascii="Open Sans" w:hAnsi="Open Sans" w:cs="Open Sans"/>
          <w:b/>
          <w:bCs/>
          <w:color w:val="000000"/>
        </w:rPr>
      </w:pPr>
      <w:r w:rsidRPr="00202B68">
        <w:rPr>
          <w:rFonts w:ascii="Open Sans" w:hAnsi="Open Sans" w:cs="Open Sans"/>
          <w:b/>
          <w:bCs/>
          <w:color w:val="000000"/>
        </w:rPr>
        <w:t>Telephone</w:t>
      </w:r>
    </w:p>
    <w:p w14:paraId="4A3340DB" w14:textId="77777777" w:rsidR="00305E09" w:rsidRDefault="00305E09" w:rsidP="00305E09">
      <w:pPr>
        <w:pStyle w:val="ListParagraph"/>
        <w:spacing w:after="0" w:line="240" w:lineRule="auto"/>
        <w:rPr>
          <w:rFonts w:ascii="Open Sans" w:hAnsi="Open Sans" w:cs="Open Sans"/>
          <w:color w:val="000000"/>
        </w:rPr>
      </w:pPr>
      <w:r>
        <w:rPr>
          <w:rFonts w:ascii="Open Sans" w:hAnsi="Open Sans" w:cs="Open Sans"/>
          <w:color w:val="000000"/>
        </w:rPr>
        <w:t xml:space="preserve">Dialling a Provider offered Freephone Telephone Number and connecting to an operator to verify access rights then, within seconds, to a Lot 3.1 interpreter. </w:t>
      </w:r>
    </w:p>
    <w:p w14:paraId="2B4BEE3F" w14:textId="77777777" w:rsidR="00305E09" w:rsidRDefault="00305E09" w:rsidP="00305E09">
      <w:pPr>
        <w:spacing w:after="0" w:line="240" w:lineRule="auto"/>
        <w:rPr>
          <w:rFonts w:ascii="Open Sans" w:hAnsi="Open Sans" w:cs="Open Sans"/>
          <w:color w:val="000000"/>
          <w:sz w:val="24"/>
          <w:szCs w:val="24"/>
        </w:rPr>
      </w:pPr>
    </w:p>
    <w:p w14:paraId="1AFFB4D1" w14:textId="77777777" w:rsidR="00305E09" w:rsidRPr="00202B68" w:rsidRDefault="00305E09" w:rsidP="00305E09">
      <w:pPr>
        <w:spacing w:after="0" w:line="259" w:lineRule="auto"/>
        <w:rPr>
          <w:rFonts w:ascii="Open Sans" w:eastAsia="Arial" w:hAnsi="Open Sans" w:cs="Open Sans"/>
          <w:b/>
          <w:bCs/>
          <w:u w:val="single"/>
        </w:rPr>
      </w:pPr>
      <w:r w:rsidRPr="00202B68">
        <w:rPr>
          <w:rFonts w:ascii="Open Sans" w:eastAsia="Arial" w:hAnsi="Open Sans" w:cs="Open Sans"/>
          <w:b/>
          <w:bCs/>
          <w:u w:val="single"/>
        </w:rPr>
        <w:t>Costs:</w:t>
      </w:r>
    </w:p>
    <w:p w14:paraId="5EC865CE" w14:textId="77777777" w:rsidR="00305E09" w:rsidRDefault="00305E09" w:rsidP="00305E09">
      <w:pPr>
        <w:spacing w:after="0" w:line="240" w:lineRule="auto"/>
        <w:rPr>
          <w:rFonts w:ascii="Open Sans" w:hAnsi="Open Sans" w:cs="Open Sans"/>
          <w:b/>
          <w:bCs/>
          <w:color w:val="000000"/>
        </w:rPr>
      </w:pPr>
    </w:p>
    <w:p w14:paraId="436D5A06" w14:textId="63138B07" w:rsidR="005A0F0B" w:rsidRPr="009260AE" w:rsidRDefault="00A62270" w:rsidP="00573D28">
      <w:pPr>
        <w:pStyle w:val="ListParagraph"/>
        <w:numPr>
          <w:ilvl w:val="0"/>
          <w:numId w:val="38"/>
        </w:numPr>
        <w:spacing w:after="0" w:line="240" w:lineRule="auto"/>
        <w:rPr>
          <w:rFonts w:ascii="Open Sans" w:hAnsi="Open Sans" w:cs="Open Sans"/>
          <w:color w:val="000000"/>
        </w:rPr>
      </w:pPr>
      <w:r w:rsidRPr="009260AE">
        <w:rPr>
          <w:rFonts w:ascii="Open Sans" w:hAnsi="Open Sans" w:cs="Open Sans"/>
          <w:color w:val="000000"/>
        </w:rPr>
        <w:t>The</w:t>
      </w:r>
      <w:r w:rsidR="00305E09" w:rsidRPr="009260AE">
        <w:rPr>
          <w:rFonts w:ascii="Open Sans" w:hAnsi="Open Sans" w:cs="Open Sans"/>
          <w:color w:val="000000"/>
        </w:rPr>
        <w:t xml:space="preserve"> same fee per minute will apply irrespective of the languages/dialects required (Lot 3.1), excluding pre-booked services</w:t>
      </w:r>
      <w:r w:rsidR="005A0F0B" w:rsidRPr="009260AE">
        <w:rPr>
          <w:rFonts w:ascii="Open Sans" w:hAnsi="Open Sans" w:cs="Open Sans"/>
          <w:color w:val="000000"/>
        </w:rPr>
        <w:t>.</w:t>
      </w:r>
    </w:p>
    <w:p w14:paraId="2E36597A" w14:textId="77777777" w:rsidR="005A0F0B" w:rsidRDefault="005A0F0B" w:rsidP="00305E09">
      <w:pPr>
        <w:spacing w:after="0" w:line="240" w:lineRule="auto"/>
        <w:rPr>
          <w:rFonts w:ascii="Open Sans" w:hAnsi="Open Sans" w:cs="Open Sans"/>
          <w:color w:val="000000"/>
        </w:rPr>
      </w:pPr>
    </w:p>
    <w:p w14:paraId="48F66C4C" w14:textId="04C06EDA" w:rsidR="00305E09" w:rsidRPr="009260AE" w:rsidRDefault="005A0F0B" w:rsidP="00573D28">
      <w:pPr>
        <w:pStyle w:val="ListParagraph"/>
        <w:numPr>
          <w:ilvl w:val="0"/>
          <w:numId w:val="38"/>
        </w:numPr>
        <w:spacing w:after="0" w:line="240" w:lineRule="auto"/>
        <w:rPr>
          <w:rFonts w:ascii="Open Sans" w:hAnsi="Open Sans" w:cs="Open Sans"/>
          <w:color w:val="000000"/>
        </w:rPr>
      </w:pPr>
      <w:r w:rsidRPr="009260AE">
        <w:rPr>
          <w:rFonts w:ascii="Open Sans" w:hAnsi="Open Sans" w:cs="Open Sans"/>
          <w:color w:val="000000"/>
        </w:rPr>
        <w:t>Pre-booked services (used to access rare and harder-to-source languages)</w:t>
      </w:r>
      <w:r w:rsidR="00305E09" w:rsidRPr="009260AE">
        <w:rPr>
          <w:rFonts w:ascii="Open Sans" w:hAnsi="Open Sans" w:cs="Open Sans"/>
          <w:color w:val="000000"/>
        </w:rPr>
        <w:t xml:space="preserve"> will incur a 15 minute</w:t>
      </w:r>
      <w:r w:rsidR="009260AE">
        <w:rPr>
          <w:rFonts w:ascii="Open Sans" w:hAnsi="Open Sans" w:cs="Open Sans"/>
          <w:color w:val="000000"/>
        </w:rPr>
        <w:t>-</w:t>
      </w:r>
      <w:r w:rsidR="00305E09" w:rsidRPr="009260AE">
        <w:rPr>
          <w:rFonts w:ascii="Open Sans" w:hAnsi="Open Sans" w:cs="Open Sans"/>
          <w:color w:val="000000"/>
        </w:rPr>
        <w:t>minimum fee (applied fee per minute*15</w:t>
      </w:r>
      <w:r w:rsidRPr="009260AE">
        <w:rPr>
          <w:rFonts w:ascii="Open Sans" w:hAnsi="Open Sans" w:cs="Open Sans"/>
          <w:color w:val="000000"/>
        </w:rPr>
        <w:t xml:space="preserve">) and/or the minimum agreed by the Buyer to retain the interpreter for the planned duration of the call.  </w:t>
      </w:r>
    </w:p>
    <w:p w14:paraId="231F2FB8" w14:textId="77777777" w:rsidR="005A0F0B" w:rsidRDefault="005A0F0B" w:rsidP="00305E09">
      <w:pPr>
        <w:spacing w:after="0" w:line="240" w:lineRule="auto"/>
        <w:rPr>
          <w:rFonts w:ascii="Open Sans" w:hAnsi="Open Sans" w:cs="Open Sans"/>
          <w:color w:val="000000"/>
        </w:rPr>
      </w:pPr>
    </w:p>
    <w:p w14:paraId="236C3124" w14:textId="52BA8977" w:rsidR="00750CAA" w:rsidRPr="005B73DF" w:rsidRDefault="00750CAA">
      <w:pPr>
        <w:spacing w:after="0" w:line="240" w:lineRule="auto"/>
        <w:rPr>
          <w:rFonts w:ascii="Open Sans" w:eastAsia="Arial" w:hAnsi="Open Sans" w:cs="Open Sans"/>
          <w:b/>
          <w:bCs/>
          <w:u w:val="single"/>
        </w:rPr>
      </w:pPr>
      <w:bookmarkStart w:id="92" w:name="_Hlk209020604"/>
      <w:r w:rsidRPr="005B73DF">
        <w:rPr>
          <w:rFonts w:ascii="Open Sans" w:eastAsia="Arial" w:hAnsi="Open Sans" w:cs="Open Sans"/>
          <w:b/>
          <w:bCs/>
          <w:u w:val="single"/>
        </w:rPr>
        <w:t xml:space="preserve">Rolling Stands and Tabletop Stands: </w:t>
      </w:r>
    </w:p>
    <w:p w14:paraId="3699F6BA" w14:textId="77777777" w:rsidR="00750CAA" w:rsidRDefault="00750CAA">
      <w:pPr>
        <w:spacing w:after="0" w:line="240" w:lineRule="auto"/>
        <w:rPr>
          <w:rFonts w:ascii="Open Sans" w:eastAsia="Arial" w:hAnsi="Open Sans" w:cs="Open Sans"/>
        </w:rPr>
      </w:pPr>
    </w:p>
    <w:p w14:paraId="3C5DCDDC" w14:textId="5614B436" w:rsidR="0078347F" w:rsidRPr="007E522E" w:rsidRDefault="00750CAA" w:rsidP="001771F2">
      <w:pPr>
        <w:pStyle w:val="ListParagraph"/>
        <w:numPr>
          <w:ilvl w:val="0"/>
          <w:numId w:val="76"/>
        </w:numPr>
        <w:spacing w:after="0" w:line="240" w:lineRule="auto"/>
        <w:jc w:val="both"/>
        <w:rPr>
          <w:rFonts w:ascii="Open Sans" w:eastAsia="Arial" w:hAnsi="Open Sans" w:cs="Open Sans"/>
          <w:color w:val="000000" w:themeColor="text1"/>
        </w:rPr>
      </w:pPr>
      <w:r w:rsidRPr="009260AE">
        <w:rPr>
          <w:rFonts w:ascii="Open Sans" w:eastAsia="Arial" w:hAnsi="Open Sans" w:cs="Open Sans"/>
        </w:rPr>
        <w:t xml:space="preserve">Providers must offer access to high quality “rolling stands” </w:t>
      </w:r>
      <w:r w:rsidR="0078347F" w:rsidRPr="009260AE">
        <w:rPr>
          <w:rFonts w:ascii="Open Sans" w:eastAsia="Arial" w:hAnsi="Open Sans" w:cs="Open Sans"/>
        </w:rPr>
        <w:t xml:space="preserve">(mobile carts designed to facilitate on-demand interpreting sessions), </w:t>
      </w:r>
      <w:r w:rsidRPr="009260AE">
        <w:rPr>
          <w:rFonts w:ascii="Open Sans" w:eastAsia="Arial" w:hAnsi="Open Sans" w:cs="Open Sans"/>
        </w:rPr>
        <w:t xml:space="preserve">and “tabletop stands” </w:t>
      </w:r>
      <w:r w:rsidR="0078347F" w:rsidRPr="009260AE">
        <w:rPr>
          <w:rFonts w:ascii="Open Sans" w:eastAsia="Arial" w:hAnsi="Open Sans" w:cs="Open Sans"/>
        </w:rPr>
        <w:t xml:space="preserve">(often used in reception areas), </w:t>
      </w:r>
      <w:r w:rsidRPr="009260AE">
        <w:rPr>
          <w:rFonts w:ascii="Open Sans" w:eastAsia="Arial" w:hAnsi="Open Sans" w:cs="Open Sans"/>
        </w:rPr>
        <w:t xml:space="preserve">to support the utilisation of their video interpreting services by </w:t>
      </w:r>
      <w:r w:rsidR="0078347F" w:rsidRPr="009260AE">
        <w:rPr>
          <w:rFonts w:ascii="Open Sans" w:eastAsia="Arial" w:hAnsi="Open Sans" w:cs="Open Sans"/>
        </w:rPr>
        <w:t xml:space="preserve">INTRAN member organisations </w:t>
      </w:r>
      <w:r w:rsidR="007E522E" w:rsidRPr="007E522E">
        <w:rPr>
          <w:rFonts w:ascii="Open Sans" w:hAnsi="Open Sans" w:cs="Open Sans"/>
          <w:color w:val="000000" w:themeColor="text1"/>
        </w:rPr>
        <w:t xml:space="preserve">whose operations are subject to reasonable demand </w:t>
      </w:r>
      <w:r w:rsidR="007E522E" w:rsidRPr="007E522E">
        <w:rPr>
          <w:rFonts w:ascii="Open Sans" w:hAnsi="Open Sans" w:cs="Open Sans"/>
        </w:rPr>
        <w:t xml:space="preserve">in one or more service areas. </w:t>
      </w:r>
      <w:r w:rsidR="0078347F" w:rsidRPr="009260AE">
        <w:rPr>
          <w:rFonts w:ascii="Open Sans" w:eastAsia="Arial" w:hAnsi="Open Sans" w:cs="Open Sans"/>
        </w:rPr>
        <w:t xml:space="preserve">Technical support will also be provided to facilitate the successful </w:t>
      </w:r>
      <w:r w:rsidR="007E522E">
        <w:rPr>
          <w:rFonts w:ascii="Open Sans" w:eastAsia="Arial" w:hAnsi="Open Sans" w:cs="Open Sans"/>
        </w:rPr>
        <w:t xml:space="preserve">integration and </w:t>
      </w:r>
      <w:r w:rsidR="0078347F" w:rsidRPr="009260AE">
        <w:rPr>
          <w:rFonts w:ascii="Open Sans" w:eastAsia="Arial" w:hAnsi="Open Sans" w:cs="Open Sans"/>
        </w:rPr>
        <w:t xml:space="preserve">utilisation of </w:t>
      </w:r>
      <w:r w:rsidR="007E522E">
        <w:rPr>
          <w:rFonts w:ascii="Open Sans" w:eastAsia="Arial" w:hAnsi="Open Sans" w:cs="Open Sans"/>
        </w:rPr>
        <w:t>such</w:t>
      </w:r>
      <w:r w:rsidR="007E522E" w:rsidRPr="009260AE">
        <w:rPr>
          <w:rFonts w:ascii="Open Sans" w:eastAsia="Arial" w:hAnsi="Open Sans" w:cs="Open Sans"/>
        </w:rPr>
        <w:t xml:space="preserve"> </w:t>
      </w:r>
      <w:r w:rsidR="0078347F" w:rsidRPr="009260AE">
        <w:rPr>
          <w:rFonts w:ascii="Open Sans" w:eastAsia="Arial" w:hAnsi="Open Sans" w:cs="Open Sans"/>
        </w:rPr>
        <w:t>devices</w:t>
      </w:r>
      <w:r w:rsidR="007E522E">
        <w:rPr>
          <w:rFonts w:ascii="Open Sans" w:eastAsia="Arial" w:hAnsi="Open Sans" w:cs="Open Sans"/>
        </w:rPr>
        <w:t xml:space="preserve">, with </w:t>
      </w:r>
      <w:r w:rsidR="007E522E" w:rsidRPr="007E522E">
        <w:rPr>
          <w:rFonts w:ascii="Open Sans" w:eastAsia="Arial" w:hAnsi="Open Sans" w:cs="Open Sans"/>
          <w:color w:val="000000" w:themeColor="text1"/>
        </w:rPr>
        <w:t xml:space="preserve">relevant </w:t>
      </w:r>
      <w:r w:rsidR="007E522E" w:rsidRPr="007E522E">
        <w:rPr>
          <w:rFonts w:ascii="Open Sans" w:hAnsi="Open Sans" w:cs="Open Sans"/>
          <w:color w:val="000000" w:themeColor="text1"/>
        </w:rPr>
        <w:t>documentation provided to advise and assist INTRAN member organisations in their meeting of compliance responsibilities and data security policies.</w:t>
      </w:r>
      <w:r w:rsidR="005B73DF">
        <w:rPr>
          <w:rFonts w:ascii="Open Sans" w:hAnsi="Open Sans" w:cs="Open Sans"/>
          <w:color w:val="000000" w:themeColor="text1"/>
        </w:rPr>
        <w:t xml:space="preserve"> Those will be made available at the request of INTRAN and/or its member organisations (the Buyers), to support the highest using locations. </w:t>
      </w:r>
    </w:p>
    <w:p w14:paraId="309608E3" w14:textId="3068E543" w:rsidR="007E522E" w:rsidRPr="007E522E" w:rsidRDefault="007E522E" w:rsidP="001771F2">
      <w:pPr>
        <w:pStyle w:val="ListParagraph"/>
        <w:numPr>
          <w:ilvl w:val="0"/>
          <w:numId w:val="76"/>
        </w:numPr>
        <w:jc w:val="both"/>
        <w:rPr>
          <w:rFonts w:ascii="Open Sans" w:hAnsi="Open Sans" w:cs="Open Sans"/>
          <w:color w:val="000000" w:themeColor="text1"/>
        </w:rPr>
      </w:pPr>
      <w:r w:rsidRPr="007E522E">
        <w:rPr>
          <w:rFonts w:ascii="Open Sans" w:hAnsi="Open Sans" w:cs="Open Sans"/>
        </w:rPr>
        <w:t xml:space="preserve">Rolling stands </w:t>
      </w:r>
      <w:r w:rsidR="005B73DF">
        <w:rPr>
          <w:rFonts w:ascii="Open Sans" w:hAnsi="Open Sans" w:cs="Open Sans"/>
        </w:rPr>
        <w:t>will be</w:t>
      </w:r>
      <w:r w:rsidR="005B73DF" w:rsidRPr="007E522E">
        <w:rPr>
          <w:rFonts w:ascii="Open Sans" w:hAnsi="Open Sans" w:cs="Open Sans"/>
        </w:rPr>
        <w:t xml:space="preserve"> </w:t>
      </w:r>
      <w:r w:rsidRPr="007E522E">
        <w:rPr>
          <w:rFonts w:ascii="Open Sans" w:hAnsi="Open Sans" w:cs="Open Sans"/>
        </w:rPr>
        <w:t>light weight</w:t>
      </w:r>
      <w:r w:rsidRPr="007E522E">
        <w:rPr>
          <w:rFonts w:ascii="Open Sans" w:hAnsi="Open Sans" w:cs="Open Sans"/>
          <w:color w:val="000000" w:themeColor="text1"/>
        </w:rPr>
        <w:t xml:space="preserve">, stable, supported with audio-amplification systems to enable clear sound, and can move easily to bring the Providers’ services directly to those who need them. Unless pre-supplied with appropriately secure and compliant equipment, which should remain optional where possible, it is expected that INTRAN member organisation </w:t>
      </w:r>
      <w:proofErr w:type="spellStart"/>
      <w:r w:rsidRPr="007E522E">
        <w:rPr>
          <w:rFonts w:ascii="Open Sans" w:hAnsi="Open Sans" w:cs="Open Sans"/>
          <w:color w:val="000000" w:themeColor="text1"/>
        </w:rPr>
        <w:t>i</w:t>
      </w:r>
      <w:proofErr w:type="spellEnd"/>
      <w:r w:rsidRPr="007E522E">
        <w:rPr>
          <w:rFonts w:ascii="Open Sans" w:hAnsi="Open Sans" w:cs="Open Sans"/>
          <w:color w:val="000000" w:themeColor="text1"/>
        </w:rPr>
        <w:t>-Pads and/or Tablets can easily be integrated to deliver the visual experience without service compromise.</w:t>
      </w:r>
    </w:p>
    <w:bookmarkEnd w:id="92"/>
    <w:p w14:paraId="0FB2DB57" w14:textId="641EC290" w:rsidR="0011663F" w:rsidRPr="001E21AF" w:rsidRDefault="0011663F" w:rsidP="0011663F">
      <w:pPr>
        <w:spacing w:after="160" w:line="259" w:lineRule="auto"/>
        <w:rPr>
          <w:rFonts w:ascii="Open Sans" w:eastAsia="Aptos" w:hAnsi="Open Sans" w:cs="Open Sans"/>
          <w:b/>
          <w:bCs/>
          <w:kern w:val="2"/>
          <w:u w:val="single"/>
          <w:lang w:eastAsia="en-US"/>
          <w14:ligatures w14:val="standardContextual"/>
        </w:rPr>
      </w:pPr>
      <w:r w:rsidRPr="001E21AF">
        <w:rPr>
          <w:rFonts w:ascii="Open Sans" w:eastAsia="Aptos" w:hAnsi="Open Sans" w:cs="Open Sans"/>
          <w:b/>
          <w:bCs/>
          <w:kern w:val="2"/>
          <w:u w:val="single"/>
          <w:lang w:eastAsia="en-US"/>
          <w14:ligatures w14:val="standardContextual"/>
        </w:rPr>
        <w:t>Business Continuity and Disaster Recovery</w:t>
      </w:r>
    </w:p>
    <w:p w14:paraId="03ED279B" w14:textId="023A3FEB" w:rsidR="0011663F" w:rsidRPr="00DA7A73" w:rsidRDefault="0011663F" w:rsidP="0011663F">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A documented and auditable business continuity and disaster recovery plan should be in place.</w:t>
      </w:r>
    </w:p>
    <w:p w14:paraId="409C01CF" w14:textId="0B45E1BC" w:rsidR="00CB0A9E" w:rsidRDefault="00CB0A9E" w:rsidP="007E522E">
      <w:pPr>
        <w:spacing w:after="0" w:line="240" w:lineRule="auto"/>
        <w:rPr>
          <w:rFonts w:ascii="Open Sans" w:hAnsi="Open Sans" w:cs="Open Sans"/>
          <w:b/>
          <w:bCs/>
          <w:sz w:val="28"/>
          <w:szCs w:val="28"/>
          <w:u w:val="single"/>
        </w:rPr>
      </w:pPr>
      <w:r>
        <w:rPr>
          <w:rFonts w:ascii="Open Sans" w:hAnsi="Open Sans" w:cs="Open Sans"/>
          <w:b/>
          <w:bCs/>
          <w:sz w:val="28"/>
          <w:szCs w:val="28"/>
          <w:u w:val="single"/>
        </w:rPr>
        <w:lastRenderedPageBreak/>
        <w:t xml:space="preserve">Appendix 4 </w:t>
      </w:r>
    </w:p>
    <w:p w14:paraId="5A6E65B8" w14:textId="57C966D8" w:rsidR="00CB0A9E" w:rsidRPr="00635173" w:rsidRDefault="00CB0A9E" w:rsidP="00CB0A9E">
      <w:pPr>
        <w:contextualSpacing/>
        <w:rPr>
          <w:rFonts w:ascii="Open Sans" w:hAnsi="Open Sans" w:cs="Open Sans"/>
          <w:b/>
          <w:bCs/>
          <w:color w:val="000000"/>
          <w:sz w:val="28"/>
          <w:szCs w:val="28"/>
          <w:shd w:val="clear" w:color="auto" w:fill="FFFFFF"/>
        </w:rPr>
      </w:pPr>
      <w:r w:rsidRPr="00635173">
        <w:rPr>
          <w:rFonts w:ascii="Open Sans" w:hAnsi="Open Sans" w:cs="Open Sans"/>
          <w:b/>
          <w:bCs/>
          <w:color w:val="000000"/>
          <w:sz w:val="28"/>
          <w:szCs w:val="28"/>
          <w:shd w:val="clear" w:color="auto" w:fill="FFFFFF"/>
        </w:rPr>
        <w:t xml:space="preserve">Lot </w:t>
      </w:r>
      <w:r>
        <w:rPr>
          <w:rFonts w:ascii="Open Sans" w:hAnsi="Open Sans" w:cs="Open Sans"/>
          <w:b/>
          <w:bCs/>
          <w:color w:val="000000"/>
          <w:sz w:val="28"/>
          <w:szCs w:val="28"/>
          <w:shd w:val="clear" w:color="auto" w:fill="FFFFFF"/>
        </w:rPr>
        <w:t>4</w:t>
      </w:r>
      <w:r w:rsidRPr="006843BC">
        <w:rPr>
          <w:rFonts w:ascii="Open Sans" w:hAnsi="Open Sans" w:cs="Open Sans"/>
          <w:b/>
          <w:bCs/>
          <w:color w:val="000000"/>
          <w:sz w:val="28"/>
          <w:szCs w:val="28"/>
          <w:shd w:val="clear" w:color="auto" w:fill="FFFFFF"/>
        </w:rPr>
        <w:t xml:space="preserve"> –</w:t>
      </w:r>
      <w:r>
        <w:rPr>
          <w:rFonts w:ascii="Open Sans" w:hAnsi="Open Sans" w:cs="Open Sans"/>
          <w:b/>
          <w:bCs/>
          <w:color w:val="000000"/>
          <w:sz w:val="28"/>
          <w:szCs w:val="28"/>
          <w:shd w:val="clear" w:color="auto" w:fill="FFFFFF"/>
        </w:rPr>
        <w:t xml:space="preserve"> Video Relay Services (VRS) for the Deaf </w:t>
      </w:r>
      <w:r w:rsidRPr="00635173">
        <w:rPr>
          <w:rFonts w:ascii="Open Sans" w:hAnsi="Open Sans" w:cs="Open Sans"/>
          <w:b/>
          <w:bCs/>
          <w:color w:val="000000"/>
          <w:sz w:val="28"/>
          <w:szCs w:val="28"/>
          <w:shd w:val="clear" w:color="auto" w:fill="FFFFFF"/>
        </w:rPr>
        <w:t xml:space="preserve">   </w:t>
      </w:r>
    </w:p>
    <w:p w14:paraId="21E6838A" w14:textId="577DD552" w:rsidR="00F1568A" w:rsidRDefault="00F1568A" w:rsidP="00F1568A">
      <w:pPr>
        <w:rPr>
          <w:rFonts w:ascii="Open Sans" w:hAnsi="Open Sans" w:cs="Open Sans"/>
        </w:rPr>
      </w:pPr>
      <w:r>
        <w:rPr>
          <w:rFonts w:ascii="Open Sans" w:hAnsi="Open Sans" w:cs="Open Sans"/>
        </w:rPr>
        <w:t xml:space="preserve">Please ensure this appendix is consulted in parallel with the full Framework Specifications and Schedules.  </w:t>
      </w:r>
    </w:p>
    <w:p w14:paraId="2EACA71B" w14:textId="6D7CA70D"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 xml:space="preserve">Designed to meet the communication ends of Deaf users through British Sign Language (BSL), delivered by Deaf-Expert Providers. </w:t>
      </w:r>
    </w:p>
    <w:p w14:paraId="2868DEBF" w14:textId="77777777" w:rsidR="00DA7A73" w:rsidRPr="00DA7A73" w:rsidRDefault="00DA7A73" w:rsidP="00DA7A73">
      <w:pPr>
        <w:spacing w:after="160" w:line="259" w:lineRule="auto"/>
        <w:rPr>
          <w:rFonts w:ascii="Open Sans" w:eastAsia="Aptos" w:hAnsi="Open Sans" w:cs="Open Sans"/>
          <w:b/>
          <w:bCs/>
          <w:kern w:val="2"/>
          <w:u w:val="single"/>
          <w:lang w:eastAsia="en-US"/>
          <w14:ligatures w14:val="standardContextual"/>
        </w:rPr>
      </w:pPr>
      <w:r w:rsidRPr="00DA7A73">
        <w:rPr>
          <w:rFonts w:ascii="Open Sans" w:eastAsia="Aptos" w:hAnsi="Open Sans" w:cs="Open Sans"/>
          <w:b/>
          <w:bCs/>
          <w:kern w:val="2"/>
          <w:u w:val="single"/>
          <w:lang w:eastAsia="en-US"/>
          <w14:ligatures w14:val="standardContextual"/>
        </w:rPr>
        <w:t>Service Conditions</w:t>
      </w:r>
    </w:p>
    <w:p w14:paraId="5A36047A" w14:textId="77777777" w:rsidR="00DA7A73" w:rsidRPr="009260AE" w:rsidRDefault="00DA7A73" w:rsidP="001771F2">
      <w:pPr>
        <w:pStyle w:val="ListParagraph"/>
        <w:numPr>
          <w:ilvl w:val="0"/>
          <w:numId w:val="78"/>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This Lot will enable people who are users of British Sign Language to access On-Demand interpreting and communication services via Video Relay Services (VRS).</w:t>
      </w:r>
    </w:p>
    <w:p w14:paraId="655693E9" w14:textId="77777777" w:rsidR="00DA7A73" w:rsidRPr="009260AE" w:rsidRDefault="00DA7A73" w:rsidP="001771F2">
      <w:pPr>
        <w:pStyle w:val="ListParagraph"/>
        <w:numPr>
          <w:ilvl w:val="0"/>
          <w:numId w:val="78"/>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Provider(s) must ensure services are available 24 hours per day, 365 days per year, and maintain a minimum 99% fulfilment rate.</w:t>
      </w:r>
    </w:p>
    <w:p w14:paraId="45753872" w14:textId="77777777" w:rsidR="00DA7A73" w:rsidRPr="009260AE" w:rsidRDefault="00DA7A73" w:rsidP="001771F2">
      <w:pPr>
        <w:pStyle w:val="ListParagraph"/>
        <w:numPr>
          <w:ilvl w:val="0"/>
          <w:numId w:val="78"/>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Access to the service must be immediate or established within seconds of connection. While VRS is primarily On-Demand, providers must also support scheduled bookings where required.</w:t>
      </w:r>
    </w:p>
    <w:p w14:paraId="3D034F59" w14:textId="77777777" w:rsidR="00DA7A73" w:rsidRPr="009260AE" w:rsidRDefault="00DA7A73" w:rsidP="001771F2">
      <w:pPr>
        <w:pStyle w:val="ListParagraph"/>
        <w:numPr>
          <w:ilvl w:val="0"/>
          <w:numId w:val="78"/>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 xml:space="preserve">Provider(s) must supply a </w:t>
      </w:r>
      <w:r w:rsidRPr="009260AE">
        <w:rPr>
          <w:rFonts w:ascii="Open Sans" w:eastAsia="Aptos" w:hAnsi="Open Sans" w:cs="Open Sans"/>
          <w:b/>
          <w:bCs/>
          <w:kern w:val="2"/>
          <w:lang w:eastAsia="en-US"/>
          <w14:ligatures w14:val="standardContextual"/>
        </w:rPr>
        <w:t>robust, effective, reliable, and customer-friendly platform</w:t>
      </w:r>
      <w:r w:rsidRPr="009260AE">
        <w:rPr>
          <w:rFonts w:ascii="Open Sans" w:eastAsia="Aptos" w:hAnsi="Open Sans" w:cs="Open Sans"/>
          <w:kern w:val="2"/>
          <w:lang w:eastAsia="en-US"/>
          <w14:ligatures w14:val="standardContextual"/>
        </w:rPr>
        <w:t xml:space="preserve"> that responds to the needs of public sector organisations, and others responsible for delivering services to the public. </w:t>
      </w:r>
    </w:p>
    <w:p w14:paraId="4307CC51" w14:textId="77777777" w:rsidR="00DA7A73" w:rsidRPr="009260AE" w:rsidRDefault="00DA7A73" w:rsidP="001771F2">
      <w:pPr>
        <w:pStyle w:val="ListParagraph"/>
        <w:numPr>
          <w:ilvl w:val="0"/>
          <w:numId w:val="78"/>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 xml:space="preserve">All access routes must be available via 4G, 5G, or WIFI-enabled connectivity, and no proprietary hardware should be required. Platforms must support browser-based access (Chrome, Safari, Edge), mobile applications (iOS and Android) and tablet interfaces. </w:t>
      </w:r>
    </w:p>
    <w:p w14:paraId="41AD3DC5" w14:textId="77777777" w:rsidR="00DA7A73" w:rsidRPr="00DA7A73" w:rsidRDefault="00DA7A73" w:rsidP="00DA7A73">
      <w:pPr>
        <w:spacing w:after="160" w:line="259" w:lineRule="auto"/>
        <w:rPr>
          <w:rFonts w:ascii="Open Sans" w:eastAsia="Aptos" w:hAnsi="Open Sans" w:cs="Open Sans"/>
          <w:b/>
          <w:bCs/>
          <w:kern w:val="2"/>
          <w:u w:val="single"/>
          <w:lang w:eastAsia="en-US"/>
          <w14:ligatures w14:val="standardContextual"/>
        </w:rPr>
      </w:pPr>
      <w:r w:rsidRPr="00DA7A73">
        <w:rPr>
          <w:rFonts w:ascii="Open Sans" w:eastAsia="Aptos" w:hAnsi="Open Sans" w:cs="Open Sans"/>
          <w:b/>
          <w:bCs/>
          <w:kern w:val="2"/>
          <w:u w:val="single"/>
          <w:lang w:eastAsia="en-US"/>
          <w14:ligatures w14:val="standardContextual"/>
        </w:rPr>
        <w:t>Responding to the Buyer’s Needs</w:t>
      </w:r>
    </w:p>
    <w:p w14:paraId="2E277D9E" w14:textId="77777777" w:rsidR="00DA7A73" w:rsidRPr="009260AE" w:rsidRDefault="00DA7A73" w:rsidP="001771F2">
      <w:pPr>
        <w:pStyle w:val="ListParagraph"/>
        <w:numPr>
          <w:ilvl w:val="0"/>
          <w:numId w:val="79"/>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Provider(s) must respond strictly to the Buyer’s requests, ensuring all original booking requirements are met, including their service preference. Reasonable adjustments must only be communicated and made where essential to the provision of service.</w:t>
      </w:r>
    </w:p>
    <w:p w14:paraId="3C0AE214" w14:textId="77777777" w:rsidR="00DA7A73" w:rsidRPr="009260AE" w:rsidRDefault="00DA7A73" w:rsidP="001771F2">
      <w:pPr>
        <w:pStyle w:val="ListParagraph"/>
        <w:numPr>
          <w:ilvl w:val="0"/>
          <w:numId w:val="79"/>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 xml:space="preserve">Provider(s) must demonstrate a proven capacity of qualified BSL </w:t>
      </w:r>
      <w:proofErr w:type="gramStart"/>
      <w:r w:rsidRPr="009260AE">
        <w:rPr>
          <w:rFonts w:ascii="Open Sans" w:eastAsia="Aptos" w:hAnsi="Open Sans" w:cs="Open Sans"/>
          <w:kern w:val="2"/>
          <w:lang w:eastAsia="en-US"/>
          <w14:ligatures w14:val="standardContextual"/>
        </w:rPr>
        <w:t>interpreters, and</w:t>
      </w:r>
      <w:proofErr w:type="gramEnd"/>
      <w:r w:rsidRPr="009260AE">
        <w:rPr>
          <w:rFonts w:ascii="Open Sans" w:eastAsia="Aptos" w:hAnsi="Open Sans" w:cs="Open Sans"/>
          <w:kern w:val="2"/>
          <w:lang w:eastAsia="en-US"/>
          <w14:ligatures w14:val="standardContextual"/>
        </w:rPr>
        <w:t xml:space="preserve"> maintain or have documented plans to continually develop their resource capacity to meet the needs of INTRAN member organisations (the Buyers), including responsiveness to gaps and surges in demand.</w:t>
      </w:r>
    </w:p>
    <w:p w14:paraId="088FDE47" w14:textId="77777777" w:rsidR="00DA7A73" w:rsidRPr="009260AE" w:rsidRDefault="00DA7A73" w:rsidP="001771F2">
      <w:pPr>
        <w:pStyle w:val="ListParagraph"/>
        <w:numPr>
          <w:ilvl w:val="0"/>
          <w:numId w:val="79"/>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Provider(s) must also support scheduled bookings where required. While most usage is expected to be On-Demand, scheduled access ensures availability for planned interactions and supports service coordination.</w:t>
      </w:r>
    </w:p>
    <w:p w14:paraId="124F0870"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p>
    <w:p w14:paraId="7D035E77" w14:textId="77777777" w:rsidR="00DA7A73" w:rsidRPr="00DA7A73" w:rsidRDefault="00DA7A73" w:rsidP="00DA7A73">
      <w:pPr>
        <w:spacing w:after="160" w:line="259" w:lineRule="auto"/>
        <w:rPr>
          <w:rFonts w:ascii="Open Sans" w:eastAsia="Aptos" w:hAnsi="Open Sans" w:cs="Open Sans"/>
          <w:b/>
          <w:bCs/>
          <w:kern w:val="2"/>
          <w:u w:val="single"/>
          <w:lang w:eastAsia="en-US"/>
          <w14:ligatures w14:val="standardContextual"/>
        </w:rPr>
      </w:pPr>
      <w:r w:rsidRPr="00DA7A73">
        <w:rPr>
          <w:rFonts w:ascii="Open Sans" w:eastAsia="Aptos" w:hAnsi="Open Sans" w:cs="Open Sans"/>
          <w:b/>
          <w:bCs/>
          <w:kern w:val="2"/>
          <w:u w:val="single"/>
          <w:lang w:eastAsia="en-US"/>
          <w14:ligatures w14:val="standardContextual"/>
        </w:rPr>
        <w:t>Typical Scenarios</w:t>
      </w:r>
    </w:p>
    <w:p w14:paraId="054BFAC3"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bookmarkStart w:id="93" w:name="_Hlk208940232"/>
      <w:r w:rsidRPr="00DA7A73">
        <w:rPr>
          <w:rFonts w:ascii="Open Sans" w:eastAsia="Aptos" w:hAnsi="Open Sans" w:cs="Open Sans"/>
          <w:kern w:val="2"/>
          <w:lang w:eastAsia="en-US"/>
          <w14:ligatures w14:val="standardContextual"/>
        </w:rPr>
        <w:t>This Lot will enable frontline staff and Deaf service users to engage through video interpreting, whether initiating or receiving calls, and across multiple environments or service settings.</w:t>
      </w:r>
    </w:p>
    <w:tbl>
      <w:tblPr>
        <w:tblW w:w="9344" w:type="dxa"/>
        <w:tblCellSpacing w:w="15" w:type="dxa"/>
        <w:tblCellMar>
          <w:top w:w="15" w:type="dxa"/>
          <w:left w:w="15" w:type="dxa"/>
          <w:bottom w:w="15" w:type="dxa"/>
          <w:right w:w="15" w:type="dxa"/>
        </w:tblCellMar>
        <w:tblLook w:val="04A0" w:firstRow="1" w:lastRow="0" w:firstColumn="1" w:lastColumn="0" w:noHBand="0" w:noVBand="1"/>
      </w:tblPr>
      <w:tblGrid>
        <w:gridCol w:w="7235"/>
        <w:gridCol w:w="2109"/>
      </w:tblGrid>
      <w:tr w:rsidR="00DA7A73" w:rsidRPr="00DA7A73" w14:paraId="7C72DEB9" w14:textId="77777777" w:rsidTr="009260AE">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EDFC44F" w14:textId="77777777" w:rsidR="00DA7A73" w:rsidRPr="00DA7A73" w:rsidRDefault="00DA7A73" w:rsidP="00DA7A73">
            <w:pPr>
              <w:spacing w:after="160" w:line="259" w:lineRule="auto"/>
              <w:rPr>
                <w:rFonts w:ascii="Open Sans" w:eastAsia="Aptos" w:hAnsi="Open Sans" w:cs="Open Sans"/>
                <w:b/>
                <w:bCs/>
                <w:kern w:val="2"/>
                <w:lang w:eastAsia="en-US"/>
                <w14:ligatures w14:val="standardContextual"/>
              </w:rPr>
            </w:pPr>
            <w:r w:rsidRPr="00DA7A73">
              <w:rPr>
                <w:rFonts w:ascii="Open Sans" w:eastAsia="Aptos" w:hAnsi="Open Sans" w:cs="Open Sans"/>
                <w:b/>
                <w:bCs/>
                <w:kern w:val="2"/>
                <w:lang w:eastAsia="en-US"/>
                <w14:ligatures w14:val="standardContextual"/>
              </w:rPr>
              <w:lastRenderedPageBreak/>
              <w:t>Scenario</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97AF0C0" w14:textId="77777777" w:rsidR="00DA7A73" w:rsidRPr="00DA7A73" w:rsidRDefault="00DA7A73" w:rsidP="00DA7A73">
            <w:pPr>
              <w:spacing w:after="160" w:line="259" w:lineRule="auto"/>
              <w:rPr>
                <w:rFonts w:ascii="Open Sans" w:eastAsia="Aptos" w:hAnsi="Open Sans" w:cs="Open Sans"/>
                <w:b/>
                <w:bCs/>
                <w:kern w:val="2"/>
                <w:lang w:eastAsia="en-US"/>
                <w14:ligatures w14:val="standardContextual"/>
              </w:rPr>
            </w:pPr>
            <w:r w:rsidRPr="00DA7A73">
              <w:rPr>
                <w:rFonts w:ascii="Open Sans" w:eastAsia="Aptos" w:hAnsi="Open Sans" w:cs="Open Sans"/>
                <w:b/>
                <w:bCs/>
                <w:kern w:val="2"/>
                <w:lang w:eastAsia="en-US"/>
                <w14:ligatures w14:val="standardContextual"/>
              </w:rPr>
              <w:t>Service Type</w:t>
            </w:r>
          </w:p>
        </w:tc>
      </w:tr>
      <w:tr w:rsidR="00DA7A73" w:rsidRPr="00DA7A73" w14:paraId="2C8ED445" w14:textId="77777777" w:rsidTr="009260AE">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DD74B7A"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A Deaf person wants to contact an INTRAN member organisation using their preferred device (Windows PC, Mac, iOS, Android, or dedicated provider website), supported by a webcam and internet connection. They connect On-Demand to an interpreter who facilitates the call.</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777734B"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Video Relay Service</w:t>
            </w:r>
          </w:p>
        </w:tc>
      </w:tr>
      <w:tr w:rsidR="00DA7A73" w:rsidRPr="00DA7A73" w14:paraId="368DB79E" w14:textId="77777777" w:rsidTr="009260AE">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E72349A"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A Council books an interpreter for an online event involving both hearing and Deaf participants.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E58FA78"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Video Remote Interpreting (optional)</w:t>
            </w:r>
          </w:p>
        </w:tc>
      </w:tr>
      <w:bookmarkEnd w:id="93"/>
    </w:tbl>
    <w:p w14:paraId="63A246EB" w14:textId="77777777" w:rsidR="007E522E" w:rsidRDefault="007E522E" w:rsidP="00DA7A73">
      <w:pPr>
        <w:spacing w:after="160" w:line="259" w:lineRule="auto"/>
        <w:rPr>
          <w:rFonts w:ascii="Open Sans" w:eastAsia="Aptos" w:hAnsi="Open Sans" w:cs="Open Sans"/>
          <w:kern w:val="2"/>
          <w:lang w:eastAsia="en-US"/>
          <w14:ligatures w14:val="standardContextual"/>
        </w:rPr>
      </w:pPr>
    </w:p>
    <w:p w14:paraId="5B5D99DB" w14:textId="601D6B17" w:rsidR="00DA7A73" w:rsidRPr="00DA7A73" w:rsidRDefault="00DA7A73" w:rsidP="00DA7A73">
      <w:pPr>
        <w:spacing w:after="160" w:line="259" w:lineRule="auto"/>
        <w:rPr>
          <w:rFonts w:ascii="Open Sans" w:eastAsia="Aptos" w:hAnsi="Open Sans" w:cs="Open Sans"/>
          <w:b/>
          <w:bCs/>
          <w:kern w:val="2"/>
          <w:u w:val="single"/>
          <w:lang w:eastAsia="en-US"/>
          <w14:ligatures w14:val="standardContextual"/>
        </w:rPr>
      </w:pPr>
      <w:r w:rsidRPr="00DA7A73">
        <w:rPr>
          <w:rFonts w:ascii="Open Sans" w:eastAsia="Aptos" w:hAnsi="Open Sans" w:cs="Open Sans"/>
          <w:b/>
          <w:bCs/>
          <w:kern w:val="2"/>
          <w:u w:val="single"/>
          <w:lang w:eastAsia="en-US"/>
          <w14:ligatures w14:val="standardContextual"/>
        </w:rPr>
        <w:t>Video Interpreting Quality Standards</w:t>
      </w:r>
    </w:p>
    <w:p w14:paraId="30E45681" w14:textId="376C237A" w:rsidR="00DA7A73" w:rsidRPr="009260AE" w:rsidRDefault="00DA7A73" w:rsidP="001771F2">
      <w:pPr>
        <w:pStyle w:val="ListParagraph"/>
        <w:numPr>
          <w:ilvl w:val="0"/>
          <w:numId w:val="80"/>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 xml:space="preserve">Provider(s) must ensure the delivery of a robust, reliable, consistent, and professional video interpreting service. Interpreters accepting VRS calls must maintain a setting that </w:t>
      </w:r>
      <w:proofErr w:type="gramStart"/>
      <w:r w:rsidRPr="009260AE">
        <w:rPr>
          <w:rFonts w:ascii="Open Sans" w:eastAsia="Aptos" w:hAnsi="Open Sans" w:cs="Open Sans"/>
          <w:kern w:val="2"/>
          <w:lang w:eastAsia="en-US"/>
          <w14:ligatures w14:val="standardContextual"/>
        </w:rPr>
        <w:t>demonstrates and upholds confidentiality at all times</w:t>
      </w:r>
      <w:proofErr w:type="gramEnd"/>
      <w:r w:rsidRPr="009260AE">
        <w:rPr>
          <w:rFonts w:ascii="Open Sans" w:eastAsia="Aptos" w:hAnsi="Open Sans" w:cs="Open Sans"/>
          <w:kern w:val="2"/>
          <w:lang w:eastAsia="en-US"/>
          <w14:ligatures w14:val="standardContextual"/>
        </w:rPr>
        <w:t>.</w:t>
      </w:r>
    </w:p>
    <w:p w14:paraId="065D4E9C" w14:textId="77777777" w:rsidR="005C398C" w:rsidRPr="009260AE" w:rsidRDefault="005C398C" w:rsidP="001771F2">
      <w:pPr>
        <w:pStyle w:val="ListParagraph"/>
        <w:numPr>
          <w:ilvl w:val="0"/>
          <w:numId w:val="80"/>
        </w:numPr>
        <w:spacing w:line="240" w:lineRule="auto"/>
        <w:rPr>
          <w:rStyle w:val="cf01"/>
          <w:rFonts w:ascii="Open Sans" w:hAnsi="Open Sans" w:cs="Open Sans"/>
        </w:rPr>
      </w:pPr>
      <w:r w:rsidRPr="009260AE">
        <w:rPr>
          <w:rFonts w:ascii="Open Sans" w:hAnsi="Open Sans" w:cs="Open Sans"/>
        </w:rPr>
        <w:t xml:space="preserve">Interpreters must meet the </w:t>
      </w:r>
      <w:r w:rsidRPr="009260AE">
        <w:rPr>
          <w:rFonts w:ascii="Open Sans" w:hAnsi="Open Sans" w:cs="Open Sans"/>
          <w:b/>
          <w:bCs/>
        </w:rPr>
        <w:t>Standards and Competences</w:t>
      </w:r>
      <w:r w:rsidRPr="009260AE">
        <w:rPr>
          <w:rFonts w:ascii="Open Sans" w:hAnsi="Open Sans" w:cs="Open Sans"/>
        </w:rPr>
        <w:t xml:space="preserve"> required in Section 5 and Appendix 7. </w:t>
      </w:r>
    </w:p>
    <w:p w14:paraId="54993416" w14:textId="77777777" w:rsidR="00DA7A73" w:rsidRPr="00DA7A73" w:rsidRDefault="00DA7A73" w:rsidP="00DA7A73">
      <w:pPr>
        <w:spacing w:after="160" w:line="259" w:lineRule="auto"/>
        <w:rPr>
          <w:rFonts w:ascii="Open Sans" w:eastAsia="Aptos" w:hAnsi="Open Sans" w:cs="Open Sans"/>
          <w:b/>
          <w:bCs/>
          <w:kern w:val="2"/>
          <w:u w:val="single"/>
          <w:lang w:eastAsia="en-US"/>
          <w14:ligatures w14:val="standardContextual"/>
        </w:rPr>
      </w:pPr>
      <w:r w:rsidRPr="00DA7A73">
        <w:rPr>
          <w:rFonts w:ascii="Open Sans" w:eastAsia="Aptos" w:hAnsi="Open Sans" w:cs="Open Sans"/>
          <w:b/>
          <w:bCs/>
          <w:kern w:val="2"/>
          <w:u w:val="single"/>
          <w:lang w:eastAsia="en-US"/>
          <w14:ligatures w14:val="standardContextual"/>
        </w:rPr>
        <w:t>Timescales</w:t>
      </w:r>
    </w:p>
    <w:p w14:paraId="14702303" w14:textId="77777777" w:rsidR="00DA7A73" w:rsidRPr="009260AE" w:rsidRDefault="00DA7A73" w:rsidP="001771F2">
      <w:pPr>
        <w:pStyle w:val="ListParagraph"/>
        <w:numPr>
          <w:ilvl w:val="0"/>
          <w:numId w:val="81"/>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Provider(s) must ensure rapid connection to interpreters. Performance expectations should be defined through agreed KPIs and monitored regularly.</w:t>
      </w:r>
    </w:p>
    <w:p w14:paraId="2CFBD699" w14:textId="77777777" w:rsidR="00DA7A73" w:rsidRPr="009260AE" w:rsidRDefault="00DA7A73" w:rsidP="001771F2">
      <w:pPr>
        <w:pStyle w:val="ListParagraph"/>
        <w:numPr>
          <w:ilvl w:val="0"/>
          <w:numId w:val="81"/>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Where delays occur, Provider(s) must keep the Buyer informed of progress at regular, scheduled intervals.</w:t>
      </w:r>
    </w:p>
    <w:p w14:paraId="2EC418E4" w14:textId="77777777" w:rsidR="00DA7A73" w:rsidRPr="00DA7A73" w:rsidRDefault="00DA7A73" w:rsidP="00DA7A73">
      <w:pPr>
        <w:spacing w:after="160" w:line="259" w:lineRule="auto"/>
        <w:rPr>
          <w:rFonts w:ascii="Open Sans" w:eastAsia="Aptos" w:hAnsi="Open Sans" w:cs="Open Sans"/>
          <w:b/>
          <w:bCs/>
          <w:kern w:val="2"/>
          <w:u w:val="single"/>
          <w:lang w:eastAsia="en-US"/>
          <w14:ligatures w14:val="standardContextual"/>
        </w:rPr>
      </w:pPr>
      <w:r w:rsidRPr="00DA7A73">
        <w:rPr>
          <w:rFonts w:ascii="Open Sans" w:eastAsia="Aptos" w:hAnsi="Open Sans" w:cs="Open Sans"/>
          <w:b/>
          <w:bCs/>
          <w:kern w:val="2"/>
          <w:u w:val="single"/>
          <w:lang w:eastAsia="en-US"/>
          <w14:ligatures w14:val="standardContextual"/>
        </w:rPr>
        <w:t>Booking Methods</w:t>
      </w:r>
    </w:p>
    <w:p w14:paraId="33FBB493"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INTRAN Member organisations and staff (the Buyer) must be able to access services by using:</w:t>
      </w:r>
    </w:p>
    <w:p w14:paraId="5A4B4BC2" w14:textId="77777777" w:rsidR="00DA7A73" w:rsidRPr="00DA7A73" w:rsidRDefault="00DA7A73" w:rsidP="001771F2">
      <w:pPr>
        <w:numPr>
          <w:ilvl w:val="0"/>
          <w:numId w:val="67"/>
        </w:numPr>
        <w:spacing w:after="160" w:line="259" w:lineRule="auto"/>
        <w:contextualSpacing/>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A </w:t>
      </w:r>
      <w:r w:rsidRPr="00DA7A73">
        <w:rPr>
          <w:rFonts w:ascii="Open Sans" w:eastAsia="Aptos" w:hAnsi="Open Sans" w:cs="Open Sans"/>
          <w:b/>
          <w:bCs/>
          <w:kern w:val="2"/>
          <w:lang w:eastAsia="en-US"/>
          <w14:ligatures w14:val="standardContextual"/>
        </w:rPr>
        <w:t>Secure Booking Portal</w:t>
      </w:r>
    </w:p>
    <w:p w14:paraId="15A641F2" w14:textId="77777777" w:rsidR="00DA7A73" w:rsidRPr="00DA7A73" w:rsidRDefault="00DA7A73" w:rsidP="001771F2">
      <w:pPr>
        <w:numPr>
          <w:ilvl w:val="0"/>
          <w:numId w:val="67"/>
        </w:numPr>
        <w:spacing w:after="160" w:line="259" w:lineRule="auto"/>
        <w:contextualSpacing/>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A </w:t>
      </w:r>
      <w:r w:rsidRPr="00DA7A73">
        <w:rPr>
          <w:rFonts w:ascii="Open Sans" w:eastAsia="Aptos" w:hAnsi="Open Sans" w:cs="Open Sans"/>
          <w:b/>
          <w:bCs/>
          <w:kern w:val="2"/>
          <w:lang w:eastAsia="en-US"/>
          <w14:ligatures w14:val="standardContextual"/>
        </w:rPr>
        <w:t>Secure Booking Mobile or Browser App</w:t>
      </w:r>
    </w:p>
    <w:p w14:paraId="263CAD0B" w14:textId="77777777" w:rsidR="00DA7A73" w:rsidRPr="00DA7A73" w:rsidRDefault="00DA7A73" w:rsidP="00DA7A73">
      <w:pPr>
        <w:spacing w:after="160" w:line="259" w:lineRule="auto"/>
        <w:ind w:left="720"/>
        <w:contextualSpacing/>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Both options must be accessible through 4G, 5G, and WIFI Internet Connection and be covered under appropriate certification (ISO9001, ISO27001, Cyber Essentials, or equivalent), and, where appropriate, subject to regular Penetration Tests</w:t>
      </w:r>
    </w:p>
    <w:p w14:paraId="00C74775" w14:textId="77777777" w:rsidR="00DA7A73" w:rsidRPr="00DA7A73" w:rsidRDefault="00DA7A73" w:rsidP="001771F2">
      <w:pPr>
        <w:numPr>
          <w:ilvl w:val="0"/>
          <w:numId w:val="67"/>
        </w:numPr>
        <w:spacing w:after="160" w:line="259" w:lineRule="auto"/>
        <w:contextualSpacing/>
        <w:rPr>
          <w:rFonts w:ascii="Open Sans" w:eastAsia="Aptos" w:hAnsi="Open Sans" w:cs="Open Sans"/>
          <w:kern w:val="2"/>
          <w:lang w:eastAsia="en-US"/>
          <w14:ligatures w14:val="standardContextual"/>
        </w:rPr>
      </w:pPr>
      <w:r w:rsidRPr="00DA7A73">
        <w:rPr>
          <w:rFonts w:ascii="Open Sans" w:eastAsia="Aptos" w:hAnsi="Open Sans" w:cs="Open Sans"/>
          <w:b/>
          <w:bCs/>
          <w:kern w:val="2"/>
          <w:lang w:eastAsia="en-US"/>
          <w14:ligatures w14:val="standardContextual"/>
        </w:rPr>
        <w:t>Telephone</w:t>
      </w:r>
      <w:r w:rsidRPr="00DA7A73">
        <w:rPr>
          <w:rFonts w:ascii="Open Sans" w:eastAsia="Aptos" w:hAnsi="Open Sans" w:cs="Open Sans"/>
          <w:kern w:val="2"/>
          <w:lang w:eastAsia="en-US"/>
          <w14:ligatures w14:val="standardContextual"/>
        </w:rPr>
        <w:br/>
        <w:t>Dialling a Provider-offered Freephone Telephone Number and connecting to an operator to verify access rights then, within seconds, to a Lot 4 interpreter.</w:t>
      </w:r>
    </w:p>
    <w:p w14:paraId="780CF96A" w14:textId="77777777" w:rsidR="00DA7A73" w:rsidRDefault="00DA7A73" w:rsidP="00DA7A73">
      <w:pPr>
        <w:spacing w:after="160" w:line="259" w:lineRule="auto"/>
        <w:rPr>
          <w:rFonts w:ascii="Open Sans" w:eastAsia="Aptos" w:hAnsi="Open Sans" w:cs="Open Sans"/>
          <w:kern w:val="2"/>
          <w:lang w:eastAsia="en-US"/>
          <w14:ligatures w14:val="standardContextual"/>
        </w:rPr>
      </w:pPr>
    </w:p>
    <w:p w14:paraId="4488AAE3" w14:textId="77777777" w:rsidR="009260AE" w:rsidRPr="00DA7A73" w:rsidRDefault="009260AE" w:rsidP="00DA7A73">
      <w:pPr>
        <w:spacing w:after="160" w:line="259" w:lineRule="auto"/>
        <w:rPr>
          <w:rFonts w:ascii="Open Sans" w:eastAsia="Aptos" w:hAnsi="Open Sans" w:cs="Open Sans"/>
          <w:kern w:val="2"/>
          <w:lang w:eastAsia="en-US"/>
          <w14:ligatures w14:val="standardContextual"/>
        </w:rPr>
      </w:pPr>
    </w:p>
    <w:p w14:paraId="3490F00D" w14:textId="1F6D494D" w:rsidR="005C398C" w:rsidRDefault="005C398C" w:rsidP="00DA7A73">
      <w:pPr>
        <w:spacing w:after="160" w:line="259" w:lineRule="auto"/>
        <w:rPr>
          <w:rFonts w:ascii="Open Sans" w:eastAsia="Aptos" w:hAnsi="Open Sans" w:cs="Open Sans"/>
          <w:b/>
          <w:bCs/>
          <w:kern w:val="2"/>
          <w:u w:val="single"/>
          <w:lang w:eastAsia="en-US"/>
          <w14:ligatures w14:val="standardContextual"/>
        </w:rPr>
      </w:pPr>
      <w:r>
        <w:rPr>
          <w:rFonts w:ascii="Open Sans" w:eastAsia="Aptos" w:hAnsi="Open Sans" w:cs="Open Sans"/>
          <w:b/>
          <w:bCs/>
          <w:kern w:val="2"/>
          <w:u w:val="single"/>
          <w:lang w:eastAsia="en-US"/>
          <w14:ligatures w14:val="standardContextual"/>
        </w:rPr>
        <w:lastRenderedPageBreak/>
        <w:t>Value for Money and Accessibility</w:t>
      </w:r>
    </w:p>
    <w:p w14:paraId="73BD6D1F" w14:textId="7ED317B2" w:rsidR="005C398C" w:rsidRPr="009260AE" w:rsidRDefault="005C398C" w:rsidP="001771F2">
      <w:pPr>
        <w:pStyle w:val="ListParagraph"/>
        <w:numPr>
          <w:ilvl w:val="0"/>
          <w:numId w:val="67"/>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 xml:space="preserve">The successful integration and utilisation of VRS services will be dependent on the cost packages provided for this framework. </w:t>
      </w:r>
    </w:p>
    <w:p w14:paraId="52473B6F" w14:textId="6AF154E5" w:rsidR="005C398C" w:rsidRPr="009260AE" w:rsidRDefault="005C398C" w:rsidP="001771F2">
      <w:pPr>
        <w:pStyle w:val="ListParagraph"/>
        <w:numPr>
          <w:ilvl w:val="0"/>
          <w:numId w:val="67"/>
        </w:numPr>
        <w:spacing w:after="160" w:line="259" w:lineRule="auto"/>
        <w:rPr>
          <w:rFonts w:ascii="Open Sans" w:eastAsia="Aptos" w:hAnsi="Open Sans" w:cs="Open Sans"/>
          <w:kern w:val="2"/>
          <w:lang w:eastAsia="en-US"/>
          <w14:ligatures w14:val="standardContextual"/>
        </w:rPr>
      </w:pPr>
      <w:r w:rsidRPr="009260AE">
        <w:rPr>
          <w:rFonts w:ascii="Open Sans" w:eastAsia="Aptos" w:hAnsi="Open Sans" w:cs="Open Sans"/>
          <w:kern w:val="2"/>
          <w:lang w:eastAsia="en-US"/>
          <w14:ligatures w14:val="standardContextual"/>
        </w:rPr>
        <w:t xml:space="preserve">Offers that do not prevent small and/or medium-sized member organisations from </w:t>
      </w:r>
      <w:r w:rsidR="007E0BED">
        <w:rPr>
          <w:rFonts w:ascii="Open Sans" w:eastAsia="Aptos" w:hAnsi="Open Sans" w:cs="Open Sans"/>
          <w:kern w:val="2"/>
          <w:lang w:eastAsia="en-US"/>
          <w14:ligatures w14:val="standardContextual"/>
        </w:rPr>
        <w:t xml:space="preserve">accessing </w:t>
      </w:r>
      <w:r w:rsidRPr="009260AE">
        <w:rPr>
          <w:rFonts w:ascii="Open Sans" w:eastAsia="Aptos" w:hAnsi="Open Sans" w:cs="Open Sans"/>
          <w:kern w:val="2"/>
          <w:lang w:eastAsia="en-US"/>
          <w14:ligatures w14:val="standardContextual"/>
        </w:rPr>
        <w:t>those services will be desirable</w:t>
      </w:r>
      <w:r w:rsidR="007E0BED">
        <w:rPr>
          <w:rFonts w:ascii="Open Sans" w:eastAsia="Aptos" w:hAnsi="Open Sans" w:cs="Open Sans"/>
          <w:kern w:val="2"/>
          <w:lang w:eastAsia="en-US"/>
          <w14:ligatures w14:val="standardContextual"/>
        </w:rPr>
        <w:t xml:space="preserve">. </w:t>
      </w:r>
      <w:r w:rsidRPr="009260AE">
        <w:rPr>
          <w:rFonts w:ascii="Open Sans" w:eastAsia="Aptos" w:hAnsi="Open Sans" w:cs="Open Sans"/>
          <w:kern w:val="2"/>
          <w:lang w:eastAsia="en-US"/>
          <w14:ligatures w14:val="standardContextual"/>
        </w:rPr>
        <w:t xml:space="preserve"> </w:t>
      </w:r>
    </w:p>
    <w:p w14:paraId="24C95444" w14:textId="3ED60BD6" w:rsidR="00DA7A73" w:rsidRPr="00DA7A73" w:rsidRDefault="00DA7A73" w:rsidP="00DA7A73">
      <w:pPr>
        <w:spacing w:after="160" w:line="259" w:lineRule="auto"/>
        <w:rPr>
          <w:rFonts w:ascii="Open Sans" w:eastAsia="Aptos" w:hAnsi="Open Sans" w:cs="Open Sans"/>
          <w:b/>
          <w:bCs/>
          <w:kern w:val="2"/>
          <w:u w:val="single"/>
          <w:lang w:eastAsia="en-US"/>
          <w14:ligatures w14:val="standardContextual"/>
        </w:rPr>
      </w:pPr>
      <w:r w:rsidRPr="00DA7A73">
        <w:rPr>
          <w:rFonts w:ascii="Open Sans" w:eastAsia="Aptos" w:hAnsi="Open Sans" w:cs="Open Sans"/>
          <w:b/>
          <w:bCs/>
          <w:kern w:val="2"/>
          <w:u w:val="single"/>
          <w:lang w:eastAsia="en-US"/>
          <w14:ligatures w14:val="standardContextual"/>
        </w:rPr>
        <w:t>Costs</w:t>
      </w:r>
    </w:p>
    <w:p w14:paraId="5AB2845A" w14:textId="64E7DEA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 xml:space="preserve">For Lot 4, </w:t>
      </w:r>
      <w:r w:rsidR="00474856">
        <w:rPr>
          <w:rFonts w:ascii="Open Sans" w:eastAsia="Aptos" w:hAnsi="Open Sans" w:cs="Open Sans"/>
          <w:kern w:val="2"/>
          <w:lang w:eastAsia="en-US"/>
          <w14:ligatures w14:val="standardContextual"/>
        </w:rPr>
        <w:t xml:space="preserve">a uniform </w:t>
      </w:r>
      <w:r w:rsidRPr="00DA7A73">
        <w:rPr>
          <w:rFonts w:ascii="Open Sans" w:eastAsia="Aptos" w:hAnsi="Open Sans" w:cs="Open Sans"/>
          <w:kern w:val="2"/>
          <w:lang w:eastAsia="en-US"/>
          <w14:ligatures w14:val="standardContextual"/>
        </w:rPr>
        <w:t>per</w:t>
      </w:r>
      <w:r w:rsidR="00474856">
        <w:rPr>
          <w:rFonts w:ascii="Open Sans" w:eastAsia="Aptos" w:hAnsi="Open Sans" w:cs="Open Sans"/>
          <w:kern w:val="2"/>
          <w:lang w:eastAsia="en-US"/>
          <w14:ligatures w14:val="standardContextual"/>
        </w:rPr>
        <w:t>-</w:t>
      </w:r>
      <w:r w:rsidRPr="00DA7A73">
        <w:rPr>
          <w:rFonts w:ascii="Open Sans" w:eastAsia="Aptos" w:hAnsi="Open Sans" w:cs="Open Sans"/>
          <w:kern w:val="2"/>
          <w:lang w:eastAsia="en-US"/>
          <w14:ligatures w14:val="standardContextual"/>
        </w:rPr>
        <w:t xml:space="preserve">minute </w:t>
      </w:r>
      <w:r w:rsidR="00474856">
        <w:rPr>
          <w:rFonts w:ascii="Open Sans" w:eastAsia="Aptos" w:hAnsi="Open Sans" w:cs="Open Sans"/>
          <w:kern w:val="2"/>
          <w:lang w:eastAsia="en-US"/>
          <w14:ligatures w14:val="standardContextual"/>
        </w:rPr>
        <w:t xml:space="preserve">fee </w:t>
      </w:r>
      <w:r w:rsidRPr="00DA7A73">
        <w:rPr>
          <w:rFonts w:ascii="Open Sans" w:eastAsia="Aptos" w:hAnsi="Open Sans" w:cs="Open Sans"/>
          <w:kern w:val="2"/>
          <w:lang w:eastAsia="en-US"/>
          <w14:ligatures w14:val="standardContextual"/>
        </w:rPr>
        <w:t xml:space="preserve">will apply, </w:t>
      </w:r>
      <w:r w:rsidR="00474856">
        <w:rPr>
          <w:rFonts w:ascii="Open Sans" w:eastAsia="Aptos" w:hAnsi="Open Sans" w:cs="Open Sans"/>
          <w:kern w:val="2"/>
          <w:lang w:eastAsia="en-US"/>
          <w14:ligatures w14:val="standardContextual"/>
        </w:rPr>
        <w:t>irrespective of whether usage is classified</w:t>
      </w:r>
      <w:r w:rsidR="00474856" w:rsidRPr="00DA7A73">
        <w:rPr>
          <w:rFonts w:ascii="Open Sans" w:eastAsia="Aptos" w:hAnsi="Open Sans" w:cs="Open Sans"/>
          <w:kern w:val="2"/>
          <w:lang w:eastAsia="en-US"/>
          <w14:ligatures w14:val="standardContextual"/>
        </w:rPr>
        <w:t xml:space="preserve"> </w:t>
      </w:r>
      <w:r w:rsidRPr="00DA7A73">
        <w:rPr>
          <w:rFonts w:ascii="Open Sans" w:eastAsia="Aptos" w:hAnsi="Open Sans" w:cs="Open Sans"/>
          <w:kern w:val="2"/>
          <w:lang w:eastAsia="en-US"/>
          <w14:ligatures w14:val="standardContextual"/>
        </w:rPr>
        <w:t>ad-</w:t>
      </w:r>
      <w:r w:rsidR="00474856">
        <w:rPr>
          <w:rFonts w:ascii="Open Sans" w:eastAsia="Aptos" w:hAnsi="Open Sans" w:cs="Open Sans"/>
          <w:kern w:val="2"/>
          <w:lang w:eastAsia="en-US"/>
          <w14:ligatures w14:val="standardContextual"/>
        </w:rPr>
        <w:t>hoc,</w:t>
      </w:r>
      <w:r w:rsidRPr="00DA7A73">
        <w:rPr>
          <w:rFonts w:ascii="Open Sans" w:eastAsia="Aptos" w:hAnsi="Open Sans" w:cs="Open Sans"/>
          <w:kern w:val="2"/>
          <w:lang w:eastAsia="en-US"/>
          <w14:ligatures w14:val="standardContextual"/>
        </w:rPr>
        <w:t xml:space="preserve"> or </w:t>
      </w:r>
      <w:r w:rsidR="00474856">
        <w:rPr>
          <w:rFonts w:ascii="Open Sans" w:eastAsia="Aptos" w:hAnsi="Open Sans" w:cs="Open Sans"/>
          <w:kern w:val="2"/>
          <w:lang w:eastAsia="en-US"/>
          <w14:ligatures w14:val="standardContextual"/>
        </w:rPr>
        <w:t xml:space="preserve">covered by </w:t>
      </w:r>
      <w:r w:rsidRPr="00DA7A73">
        <w:rPr>
          <w:rFonts w:ascii="Open Sans" w:eastAsia="Aptos" w:hAnsi="Open Sans" w:cs="Open Sans"/>
          <w:kern w:val="2"/>
          <w:lang w:eastAsia="en-US"/>
          <w14:ligatures w14:val="standardContextual"/>
        </w:rPr>
        <w:t>the purchase of Monthly and/or Annual Minute Plans.</w:t>
      </w:r>
    </w:p>
    <w:p w14:paraId="0D8C4DC2"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Discounts for high-volume usage and optional rollover of unused minutes may also apply.</w:t>
      </w:r>
    </w:p>
    <w:p w14:paraId="5A8FD5E1" w14:textId="77777777" w:rsidR="00DA7A73" w:rsidRPr="00DA7A73" w:rsidRDefault="00DA7A73" w:rsidP="00DA7A73">
      <w:pPr>
        <w:spacing w:after="160" w:line="259" w:lineRule="auto"/>
        <w:rPr>
          <w:rFonts w:ascii="Open Sans" w:eastAsia="Aptos" w:hAnsi="Open Sans" w:cs="Open Sans"/>
          <w:kern w:val="2"/>
          <w:lang w:eastAsia="en-US"/>
          <w14:ligatures w14:val="standardContextual"/>
        </w:rPr>
      </w:pPr>
      <w:r w:rsidRPr="00DA7A73">
        <w:rPr>
          <w:rFonts w:ascii="Open Sans" w:eastAsia="Aptos" w:hAnsi="Open Sans" w:cs="Open Sans"/>
          <w:kern w:val="2"/>
          <w:lang w:eastAsia="en-US"/>
          <w14:ligatures w14:val="standardContextual"/>
        </w:rPr>
        <w:t>It is important that any setup or annual service fees are transparently disclosed, with a clear breakdown of what they cover (e.g., onboarding, training, account configuration).</w:t>
      </w:r>
    </w:p>
    <w:p w14:paraId="0E5A2DE5" w14:textId="77777777" w:rsidR="0011663F" w:rsidRPr="007E522E" w:rsidRDefault="0011663F" w:rsidP="0011663F">
      <w:pPr>
        <w:spacing w:after="160" w:line="259" w:lineRule="auto"/>
        <w:rPr>
          <w:rFonts w:ascii="Open Sans" w:eastAsia="Aptos" w:hAnsi="Open Sans" w:cs="Open Sans"/>
          <w:b/>
          <w:bCs/>
          <w:kern w:val="2"/>
          <w:u w:val="single"/>
          <w:lang w:eastAsia="en-US"/>
          <w14:ligatures w14:val="standardContextual"/>
        </w:rPr>
      </w:pPr>
      <w:r w:rsidRPr="007E522E">
        <w:rPr>
          <w:rFonts w:ascii="Open Sans" w:eastAsia="Aptos" w:hAnsi="Open Sans" w:cs="Open Sans"/>
          <w:b/>
          <w:bCs/>
          <w:kern w:val="2"/>
          <w:u w:val="single"/>
          <w:lang w:eastAsia="en-US"/>
          <w14:ligatures w14:val="standardContextual"/>
        </w:rPr>
        <w:t>Business Continuity and Disaster Recovery</w:t>
      </w:r>
    </w:p>
    <w:p w14:paraId="0A44CED1" w14:textId="5146AA35" w:rsidR="00DA7A73" w:rsidRPr="0011663F" w:rsidRDefault="00DA7A73" w:rsidP="00DA7A73">
      <w:pPr>
        <w:spacing w:after="160" w:line="259" w:lineRule="auto"/>
        <w:rPr>
          <w:rFonts w:ascii="Open Sans" w:eastAsia="Aptos" w:hAnsi="Open Sans" w:cs="Open Sans"/>
          <w:kern w:val="2"/>
          <w:lang w:eastAsia="en-US"/>
          <w14:ligatures w14:val="standardContextual"/>
        </w:rPr>
      </w:pPr>
      <w:r w:rsidRPr="0011663F">
        <w:rPr>
          <w:rFonts w:ascii="Open Sans" w:eastAsia="Aptos" w:hAnsi="Open Sans" w:cs="Open Sans"/>
          <w:kern w:val="2"/>
          <w:lang w:eastAsia="en-US"/>
          <w14:ligatures w14:val="standardContextual"/>
        </w:rPr>
        <w:t>A documented and auditable business continuity and disaster recovery plan should be in place.</w:t>
      </w:r>
    </w:p>
    <w:p w14:paraId="5DD91C41" w14:textId="77777777" w:rsidR="00CB0A9E" w:rsidRDefault="00CB0A9E" w:rsidP="00305E09">
      <w:pPr>
        <w:contextualSpacing/>
        <w:rPr>
          <w:rFonts w:ascii="Open Sans" w:hAnsi="Open Sans" w:cs="Open Sans"/>
          <w:b/>
          <w:bCs/>
          <w:sz w:val="28"/>
          <w:szCs w:val="28"/>
          <w:u w:val="single"/>
        </w:rPr>
      </w:pPr>
    </w:p>
    <w:p w14:paraId="2D7D8012" w14:textId="77777777" w:rsidR="005C398C" w:rsidRDefault="005C398C" w:rsidP="00305E09">
      <w:pPr>
        <w:contextualSpacing/>
        <w:rPr>
          <w:rFonts w:ascii="Open Sans" w:hAnsi="Open Sans" w:cs="Open Sans"/>
          <w:b/>
          <w:bCs/>
          <w:sz w:val="28"/>
          <w:szCs w:val="28"/>
          <w:u w:val="single"/>
        </w:rPr>
      </w:pPr>
    </w:p>
    <w:p w14:paraId="732AA737" w14:textId="77777777" w:rsidR="005C398C" w:rsidRDefault="005C398C" w:rsidP="00305E09">
      <w:pPr>
        <w:contextualSpacing/>
        <w:rPr>
          <w:rFonts w:ascii="Open Sans" w:hAnsi="Open Sans" w:cs="Open Sans"/>
          <w:b/>
          <w:bCs/>
          <w:sz w:val="28"/>
          <w:szCs w:val="28"/>
          <w:u w:val="single"/>
        </w:rPr>
      </w:pPr>
    </w:p>
    <w:p w14:paraId="601C828A" w14:textId="77777777" w:rsidR="005C398C" w:rsidRDefault="005C398C" w:rsidP="00305E09">
      <w:pPr>
        <w:contextualSpacing/>
        <w:rPr>
          <w:rFonts w:ascii="Open Sans" w:hAnsi="Open Sans" w:cs="Open Sans"/>
          <w:b/>
          <w:bCs/>
          <w:sz w:val="28"/>
          <w:szCs w:val="28"/>
          <w:u w:val="single"/>
        </w:rPr>
      </w:pPr>
    </w:p>
    <w:p w14:paraId="17C1E355" w14:textId="77777777" w:rsidR="005C398C" w:rsidRDefault="005C398C" w:rsidP="00305E09">
      <w:pPr>
        <w:contextualSpacing/>
        <w:rPr>
          <w:rFonts w:ascii="Open Sans" w:hAnsi="Open Sans" w:cs="Open Sans"/>
          <w:b/>
          <w:bCs/>
          <w:sz w:val="28"/>
          <w:szCs w:val="28"/>
          <w:u w:val="single"/>
        </w:rPr>
      </w:pPr>
    </w:p>
    <w:p w14:paraId="2E45D584" w14:textId="77777777" w:rsidR="005C398C" w:rsidRDefault="005C398C" w:rsidP="00305E09">
      <w:pPr>
        <w:contextualSpacing/>
        <w:rPr>
          <w:rFonts w:ascii="Open Sans" w:hAnsi="Open Sans" w:cs="Open Sans"/>
          <w:b/>
          <w:bCs/>
          <w:sz w:val="28"/>
          <w:szCs w:val="28"/>
          <w:u w:val="single"/>
        </w:rPr>
      </w:pPr>
    </w:p>
    <w:p w14:paraId="7BB2AB7C" w14:textId="77777777" w:rsidR="005C398C" w:rsidRDefault="005C398C" w:rsidP="00305E09">
      <w:pPr>
        <w:contextualSpacing/>
        <w:rPr>
          <w:rFonts w:ascii="Open Sans" w:hAnsi="Open Sans" w:cs="Open Sans"/>
          <w:b/>
          <w:bCs/>
          <w:sz w:val="28"/>
          <w:szCs w:val="28"/>
          <w:u w:val="single"/>
        </w:rPr>
      </w:pPr>
    </w:p>
    <w:p w14:paraId="0E5CD791" w14:textId="77777777" w:rsidR="005C398C" w:rsidRDefault="005C398C" w:rsidP="00305E09">
      <w:pPr>
        <w:contextualSpacing/>
        <w:rPr>
          <w:rFonts w:ascii="Open Sans" w:hAnsi="Open Sans" w:cs="Open Sans"/>
          <w:b/>
          <w:bCs/>
          <w:sz w:val="28"/>
          <w:szCs w:val="28"/>
          <w:u w:val="single"/>
        </w:rPr>
      </w:pPr>
    </w:p>
    <w:p w14:paraId="538A2047" w14:textId="77777777" w:rsidR="0011663F" w:rsidRDefault="0011663F" w:rsidP="00305E09">
      <w:pPr>
        <w:contextualSpacing/>
        <w:rPr>
          <w:rFonts w:ascii="Open Sans" w:hAnsi="Open Sans" w:cs="Open Sans"/>
          <w:b/>
          <w:bCs/>
          <w:sz w:val="28"/>
          <w:szCs w:val="28"/>
          <w:u w:val="single"/>
        </w:rPr>
      </w:pPr>
    </w:p>
    <w:p w14:paraId="11D1BE01" w14:textId="77777777" w:rsidR="0011663F" w:rsidRDefault="0011663F" w:rsidP="00305E09">
      <w:pPr>
        <w:contextualSpacing/>
        <w:rPr>
          <w:rFonts w:ascii="Open Sans" w:hAnsi="Open Sans" w:cs="Open Sans"/>
          <w:b/>
          <w:bCs/>
          <w:sz w:val="28"/>
          <w:szCs w:val="28"/>
          <w:u w:val="single"/>
        </w:rPr>
      </w:pPr>
    </w:p>
    <w:p w14:paraId="798FCC1B" w14:textId="77777777" w:rsidR="0011663F" w:rsidRDefault="0011663F" w:rsidP="00305E09">
      <w:pPr>
        <w:contextualSpacing/>
        <w:rPr>
          <w:rFonts w:ascii="Open Sans" w:hAnsi="Open Sans" w:cs="Open Sans"/>
          <w:b/>
          <w:bCs/>
          <w:sz w:val="28"/>
          <w:szCs w:val="28"/>
          <w:u w:val="single"/>
        </w:rPr>
      </w:pPr>
    </w:p>
    <w:p w14:paraId="4F21ACFE" w14:textId="77777777" w:rsidR="0011663F" w:rsidRDefault="0011663F" w:rsidP="00305E09">
      <w:pPr>
        <w:contextualSpacing/>
        <w:rPr>
          <w:rFonts w:ascii="Open Sans" w:hAnsi="Open Sans" w:cs="Open Sans"/>
          <w:b/>
          <w:bCs/>
          <w:sz w:val="28"/>
          <w:szCs w:val="28"/>
          <w:u w:val="single"/>
        </w:rPr>
      </w:pPr>
    </w:p>
    <w:p w14:paraId="3DF5DA17" w14:textId="77777777" w:rsidR="0011663F" w:rsidRDefault="0011663F" w:rsidP="00305E09">
      <w:pPr>
        <w:contextualSpacing/>
        <w:rPr>
          <w:rFonts w:ascii="Open Sans" w:hAnsi="Open Sans" w:cs="Open Sans"/>
          <w:b/>
          <w:bCs/>
          <w:sz w:val="28"/>
          <w:szCs w:val="28"/>
          <w:u w:val="single"/>
        </w:rPr>
      </w:pPr>
    </w:p>
    <w:p w14:paraId="33A8AE69" w14:textId="77777777" w:rsidR="0011663F" w:rsidRDefault="0011663F" w:rsidP="00305E09">
      <w:pPr>
        <w:contextualSpacing/>
        <w:rPr>
          <w:rFonts w:ascii="Open Sans" w:hAnsi="Open Sans" w:cs="Open Sans"/>
          <w:b/>
          <w:bCs/>
          <w:sz w:val="28"/>
          <w:szCs w:val="28"/>
          <w:u w:val="single"/>
        </w:rPr>
      </w:pPr>
    </w:p>
    <w:p w14:paraId="2918993C" w14:textId="77777777" w:rsidR="0011663F" w:rsidRDefault="0011663F" w:rsidP="00305E09">
      <w:pPr>
        <w:contextualSpacing/>
        <w:rPr>
          <w:rFonts w:ascii="Open Sans" w:hAnsi="Open Sans" w:cs="Open Sans"/>
          <w:b/>
          <w:bCs/>
          <w:sz w:val="28"/>
          <w:szCs w:val="28"/>
          <w:u w:val="single"/>
        </w:rPr>
      </w:pPr>
    </w:p>
    <w:p w14:paraId="2EC8E203" w14:textId="77777777" w:rsidR="0011663F" w:rsidRDefault="0011663F" w:rsidP="00305E09">
      <w:pPr>
        <w:contextualSpacing/>
        <w:rPr>
          <w:rFonts w:ascii="Open Sans" w:hAnsi="Open Sans" w:cs="Open Sans"/>
          <w:b/>
          <w:bCs/>
          <w:sz w:val="28"/>
          <w:szCs w:val="28"/>
          <w:u w:val="single"/>
        </w:rPr>
      </w:pPr>
    </w:p>
    <w:p w14:paraId="0746278E" w14:textId="77777777" w:rsidR="0011663F" w:rsidRDefault="0011663F" w:rsidP="00305E09">
      <w:pPr>
        <w:contextualSpacing/>
        <w:rPr>
          <w:rFonts w:ascii="Open Sans" w:hAnsi="Open Sans" w:cs="Open Sans"/>
          <w:b/>
          <w:bCs/>
          <w:sz w:val="28"/>
          <w:szCs w:val="28"/>
          <w:u w:val="single"/>
        </w:rPr>
      </w:pPr>
    </w:p>
    <w:p w14:paraId="01C331BC" w14:textId="77777777" w:rsidR="0011663F" w:rsidRDefault="0011663F" w:rsidP="00305E09">
      <w:pPr>
        <w:contextualSpacing/>
        <w:rPr>
          <w:rFonts w:ascii="Open Sans" w:hAnsi="Open Sans" w:cs="Open Sans"/>
          <w:b/>
          <w:bCs/>
          <w:sz w:val="28"/>
          <w:szCs w:val="28"/>
          <w:u w:val="single"/>
        </w:rPr>
      </w:pPr>
    </w:p>
    <w:p w14:paraId="6E926B13" w14:textId="4F8378EE" w:rsidR="00305E09" w:rsidRDefault="00305E09" w:rsidP="00305E09">
      <w:pPr>
        <w:contextualSpacing/>
        <w:rPr>
          <w:rFonts w:ascii="Open Sans" w:hAnsi="Open Sans" w:cs="Open Sans"/>
          <w:b/>
          <w:bCs/>
          <w:sz w:val="28"/>
          <w:szCs w:val="28"/>
          <w:u w:val="single"/>
        </w:rPr>
      </w:pPr>
      <w:r w:rsidRPr="006843BC">
        <w:rPr>
          <w:rFonts w:ascii="Open Sans" w:hAnsi="Open Sans" w:cs="Open Sans"/>
          <w:b/>
          <w:bCs/>
          <w:sz w:val="28"/>
          <w:szCs w:val="28"/>
          <w:u w:val="single"/>
        </w:rPr>
        <w:lastRenderedPageBreak/>
        <w:t xml:space="preserve">Appendix </w:t>
      </w:r>
      <w:r w:rsidR="00CB0A9E">
        <w:rPr>
          <w:rFonts w:ascii="Open Sans" w:hAnsi="Open Sans" w:cs="Open Sans"/>
          <w:b/>
          <w:bCs/>
          <w:sz w:val="28"/>
          <w:szCs w:val="28"/>
          <w:u w:val="single"/>
        </w:rPr>
        <w:t>5</w:t>
      </w:r>
    </w:p>
    <w:p w14:paraId="05A7FC0B" w14:textId="5E2D67B6" w:rsidR="00305E09" w:rsidRPr="00635173" w:rsidRDefault="00305E09" w:rsidP="00305E09">
      <w:pPr>
        <w:contextualSpacing/>
        <w:rPr>
          <w:rFonts w:ascii="Open Sans" w:hAnsi="Open Sans" w:cs="Open Sans"/>
          <w:b/>
          <w:bCs/>
          <w:color w:val="000000"/>
          <w:sz w:val="28"/>
          <w:szCs w:val="28"/>
          <w:shd w:val="clear" w:color="auto" w:fill="FFFFFF"/>
        </w:rPr>
      </w:pPr>
      <w:r w:rsidRPr="00635173">
        <w:rPr>
          <w:rFonts w:ascii="Open Sans" w:hAnsi="Open Sans" w:cs="Open Sans"/>
          <w:b/>
          <w:bCs/>
          <w:color w:val="000000"/>
          <w:sz w:val="28"/>
          <w:szCs w:val="28"/>
          <w:shd w:val="clear" w:color="auto" w:fill="FFFFFF"/>
        </w:rPr>
        <w:t xml:space="preserve">Lot </w:t>
      </w:r>
      <w:r w:rsidR="00CB0A9E">
        <w:rPr>
          <w:rFonts w:ascii="Open Sans" w:hAnsi="Open Sans" w:cs="Open Sans"/>
          <w:b/>
          <w:bCs/>
          <w:color w:val="000000"/>
          <w:sz w:val="28"/>
          <w:szCs w:val="28"/>
          <w:shd w:val="clear" w:color="auto" w:fill="FFFFFF"/>
        </w:rPr>
        <w:t>5</w:t>
      </w:r>
      <w:r w:rsidRPr="006843BC">
        <w:rPr>
          <w:rFonts w:ascii="Open Sans" w:hAnsi="Open Sans" w:cs="Open Sans"/>
          <w:b/>
          <w:bCs/>
          <w:color w:val="000000"/>
          <w:sz w:val="28"/>
          <w:szCs w:val="28"/>
          <w:shd w:val="clear" w:color="auto" w:fill="FFFFFF"/>
        </w:rPr>
        <w:t xml:space="preserve"> –</w:t>
      </w:r>
      <w:r>
        <w:rPr>
          <w:rFonts w:ascii="Open Sans" w:hAnsi="Open Sans" w:cs="Open Sans"/>
          <w:b/>
          <w:bCs/>
          <w:color w:val="000000"/>
          <w:sz w:val="28"/>
          <w:szCs w:val="28"/>
          <w:shd w:val="clear" w:color="auto" w:fill="FFFFFF"/>
        </w:rPr>
        <w:t xml:space="preserve"> </w:t>
      </w:r>
      <w:r w:rsidRPr="00635173">
        <w:rPr>
          <w:rFonts w:ascii="Open Sans" w:hAnsi="Open Sans" w:cs="Open Sans"/>
          <w:b/>
          <w:bCs/>
          <w:color w:val="000000"/>
          <w:sz w:val="28"/>
          <w:szCs w:val="28"/>
          <w:shd w:val="clear" w:color="auto" w:fill="FFFFFF"/>
        </w:rPr>
        <w:t xml:space="preserve">Translation Services and Other Communication Support Services   </w:t>
      </w:r>
    </w:p>
    <w:p w14:paraId="32010329" w14:textId="77777777" w:rsidR="00F1568A" w:rsidRDefault="00F1568A" w:rsidP="00F1568A">
      <w:pPr>
        <w:rPr>
          <w:rFonts w:ascii="Open Sans" w:hAnsi="Open Sans" w:cs="Open Sans"/>
        </w:rPr>
      </w:pPr>
      <w:r>
        <w:rPr>
          <w:rFonts w:ascii="Open Sans" w:hAnsi="Open Sans" w:cs="Open Sans"/>
        </w:rPr>
        <w:t xml:space="preserve">Please ensure this appendix is consulted in parallel with the full Framework Specifications and Schedules.  </w:t>
      </w:r>
    </w:p>
    <w:p w14:paraId="0BF4CAAF" w14:textId="77777777" w:rsidR="00305E09" w:rsidRDefault="00305E09" w:rsidP="00305E09">
      <w:pPr>
        <w:spacing w:after="160" w:line="259" w:lineRule="auto"/>
        <w:rPr>
          <w:rFonts w:ascii="Open Sans" w:eastAsiaTheme="minorHAnsi" w:hAnsi="Open Sans" w:cs="Open Sans"/>
          <w:kern w:val="2"/>
          <w:lang w:eastAsia="en-US"/>
          <w14:ligatures w14:val="standardContextual"/>
        </w:rPr>
      </w:pPr>
      <w:r w:rsidRPr="003D0C75">
        <w:rPr>
          <w:rFonts w:ascii="Open Sans" w:eastAsiaTheme="minorHAnsi" w:hAnsi="Open Sans" w:cs="Open Sans"/>
          <w:color w:val="212529"/>
          <w:kern w:val="2"/>
          <w:shd w:val="clear" w:color="auto" w:fill="FFFFFF"/>
          <w:lang w:eastAsia="en-US"/>
          <w14:ligatures w14:val="standardContextual"/>
        </w:rPr>
        <w:t xml:space="preserve">This lot </w:t>
      </w:r>
      <w:r w:rsidRPr="003D0C75">
        <w:rPr>
          <w:rFonts w:ascii="Open Sans" w:eastAsiaTheme="minorHAnsi" w:hAnsi="Open Sans" w:cs="Open Sans"/>
          <w:kern w:val="2"/>
          <w:lang w:eastAsia="en-US"/>
          <w14:ligatures w14:val="standardContextual"/>
        </w:rPr>
        <w:t xml:space="preserve">will </w:t>
      </w:r>
      <w:r>
        <w:rPr>
          <w:rFonts w:ascii="Open Sans" w:eastAsiaTheme="minorHAnsi" w:hAnsi="Open Sans" w:cs="Open Sans"/>
          <w:kern w:val="2"/>
          <w:lang w:eastAsia="en-US"/>
          <w14:ligatures w14:val="standardContextual"/>
        </w:rPr>
        <w:t xml:space="preserve">be delivered by Provider(s) specialised in the provision of written translation services and other </w:t>
      </w:r>
      <w:r w:rsidRPr="003D0C75">
        <w:rPr>
          <w:rFonts w:ascii="Open Sans" w:eastAsiaTheme="minorHAnsi" w:hAnsi="Open Sans" w:cs="Open Sans"/>
          <w:kern w:val="2"/>
          <w:lang w:eastAsia="en-US"/>
          <w14:ligatures w14:val="standardContextual"/>
        </w:rPr>
        <w:t>non-visual translation and communication support services</w:t>
      </w:r>
      <w:r>
        <w:rPr>
          <w:rFonts w:ascii="Open Sans" w:eastAsiaTheme="minorHAnsi" w:hAnsi="Open Sans" w:cs="Open Sans"/>
          <w:kern w:val="2"/>
          <w:lang w:eastAsia="en-US"/>
          <w14:ligatures w14:val="standardContextual"/>
        </w:rPr>
        <w:t xml:space="preserve">, as specified below. </w:t>
      </w:r>
    </w:p>
    <w:p w14:paraId="491059E0" w14:textId="77777777" w:rsidR="00305E09" w:rsidRDefault="00305E09" w:rsidP="00305E09">
      <w:pPr>
        <w:spacing w:after="160" w:line="259" w:lineRule="auto"/>
        <w:rPr>
          <w:rFonts w:ascii="Open Sans" w:eastAsiaTheme="minorHAnsi" w:hAnsi="Open Sans" w:cs="Open Sans"/>
          <w:kern w:val="2"/>
          <w:lang w:eastAsia="en-US"/>
          <w14:ligatures w14:val="standardContextual"/>
        </w:rPr>
      </w:pPr>
      <w:r w:rsidRPr="00202B68">
        <w:rPr>
          <w:rFonts w:ascii="Open Sans" w:eastAsiaTheme="minorHAnsi" w:hAnsi="Open Sans" w:cs="Open Sans"/>
          <w:color w:val="212529"/>
          <w:kern w:val="2"/>
          <w:shd w:val="clear" w:color="auto" w:fill="FFFFFF"/>
          <w:lang w:eastAsia="en-US"/>
          <w14:ligatures w14:val="standardContextual"/>
        </w:rPr>
        <w:t xml:space="preserve">They will support INTRAN member organisations (the Buyer) in their delivering of accessible information to local communities, clients, and patients, and, whilst ensuring a core expertise in professional translation, they will equally be expert proficient in translation technology and have proven investment in such, with a commitment to ongoing innovation to ensure services remain fit for purpose on the market and are responsive to </w:t>
      </w:r>
      <w:r>
        <w:rPr>
          <w:rFonts w:ascii="Open Sans" w:eastAsiaTheme="minorHAnsi" w:hAnsi="Open Sans" w:cs="Open Sans"/>
          <w:color w:val="212529"/>
          <w:kern w:val="2"/>
          <w:shd w:val="clear" w:color="auto" w:fill="FFFFFF"/>
          <w:lang w:eastAsia="en-US"/>
          <w14:ligatures w14:val="standardContextual"/>
        </w:rPr>
        <w:t xml:space="preserve">the </w:t>
      </w:r>
      <w:r w:rsidRPr="00202B68">
        <w:rPr>
          <w:rFonts w:ascii="Open Sans" w:eastAsiaTheme="minorHAnsi" w:hAnsi="Open Sans" w:cs="Open Sans"/>
          <w:color w:val="212529"/>
          <w:kern w:val="2"/>
          <w:shd w:val="clear" w:color="auto" w:fill="FFFFFF"/>
          <w:lang w:eastAsia="en-US"/>
          <w14:ligatures w14:val="standardContextual"/>
        </w:rPr>
        <w:t>Buyer specific requirements.</w:t>
      </w:r>
    </w:p>
    <w:p w14:paraId="1354D4B6" w14:textId="77777777" w:rsidR="00305E09" w:rsidRPr="00202B68" w:rsidRDefault="00305E09" w:rsidP="00305E09">
      <w:pPr>
        <w:spacing w:after="160" w:line="259" w:lineRule="auto"/>
        <w:rPr>
          <w:rFonts w:ascii="Open Sans" w:eastAsiaTheme="minorHAnsi" w:hAnsi="Open Sans" w:cs="Open Sans"/>
          <w:color w:val="212529"/>
          <w:kern w:val="2"/>
          <w:shd w:val="clear" w:color="auto" w:fill="FFFFFF"/>
          <w:lang w:eastAsia="en-US"/>
          <w14:ligatures w14:val="standardContextual"/>
        </w:rPr>
      </w:pPr>
      <w:r w:rsidRPr="00202B68">
        <w:rPr>
          <w:rFonts w:ascii="Open Sans" w:eastAsiaTheme="minorHAnsi" w:hAnsi="Open Sans" w:cs="Open Sans"/>
          <w:color w:val="212529"/>
          <w:kern w:val="2"/>
          <w:shd w:val="clear" w:color="auto" w:fill="FFFFFF"/>
          <w:lang w:eastAsia="en-US"/>
          <w14:ligatures w14:val="standardContextual"/>
        </w:rPr>
        <w:t>They must maintain the requisite expertise, infrastructure, and service design models to help the Buyer deliver quality services and achieve efficiencies, and, equally, to assist the</w:t>
      </w:r>
      <w:r>
        <w:rPr>
          <w:rFonts w:ascii="Open Sans" w:eastAsiaTheme="minorHAnsi" w:hAnsi="Open Sans" w:cs="Open Sans"/>
          <w:color w:val="212529"/>
          <w:kern w:val="2"/>
          <w:shd w:val="clear" w:color="auto" w:fill="FFFFFF"/>
          <w:lang w:eastAsia="en-US"/>
          <w14:ligatures w14:val="standardContextual"/>
        </w:rPr>
        <w:t xml:space="preserve">m </w:t>
      </w:r>
      <w:r w:rsidRPr="00202B68">
        <w:rPr>
          <w:rFonts w:ascii="Open Sans" w:eastAsiaTheme="minorHAnsi" w:hAnsi="Open Sans" w:cs="Open Sans"/>
          <w:color w:val="212529"/>
          <w:kern w:val="2"/>
          <w:shd w:val="clear" w:color="auto" w:fill="FFFFFF"/>
          <w:lang w:eastAsia="en-US"/>
          <w14:ligatures w14:val="standardContextual"/>
        </w:rPr>
        <w:t xml:space="preserve"> in sourcing a wide range of other communication support services, offering them a single consolidated route for the delivery of accessible communications to their service users. </w:t>
      </w:r>
    </w:p>
    <w:p w14:paraId="3870FC52" w14:textId="77777777" w:rsidR="00305E09" w:rsidRPr="00202B68" w:rsidRDefault="00305E09" w:rsidP="00305E09">
      <w:pPr>
        <w:spacing w:after="0" w:line="259" w:lineRule="auto"/>
        <w:rPr>
          <w:rFonts w:ascii="Open Sans" w:eastAsiaTheme="minorHAnsi" w:hAnsi="Open Sans" w:cs="Open Sans"/>
          <w:b/>
          <w:bCs/>
          <w:kern w:val="2"/>
          <w:u w:val="single"/>
          <w:lang w:eastAsia="en-US"/>
          <w14:ligatures w14:val="standardContextual"/>
        </w:rPr>
      </w:pPr>
      <w:r w:rsidRPr="00202B68">
        <w:rPr>
          <w:rFonts w:ascii="Open Sans" w:eastAsiaTheme="minorHAnsi" w:hAnsi="Open Sans" w:cs="Open Sans"/>
          <w:b/>
          <w:bCs/>
          <w:kern w:val="2"/>
          <w:u w:val="single"/>
          <w:lang w:eastAsia="en-US"/>
          <w14:ligatures w14:val="standardContextual"/>
        </w:rPr>
        <w:t>Service Conditions</w:t>
      </w:r>
    </w:p>
    <w:p w14:paraId="618CA416" w14:textId="77777777" w:rsidR="00305E09" w:rsidRDefault="00305E09" w:rsidP="00305E09">
      <w:pPr>
        <w:spacing w:after="0" w:line="259" w:lineRule="auto"/>
        <w:rPr>
          <w:rFonts w:ascii="Open Sans" w:eastAsiaTheme="minorHAnsi" w:hAnsi="Open Sans" w:cs="Open Sans"/>
          <w:kern w:val="2"/>
          <w:lang w:eastAsia="en-US"/>
          <w14:ligatures w14:val="standardContextual"/>
        </w:rPr>
      </w:pPr>
    </w:p>
    <w:p w14:paraId="6B7FD913" w14:textId="77777777" w:rsidR="00305E09" w:rsidRDefault="00305E09" w:rsidP="00305E09">
      <w:pPr>
        <w:spacing w:line="240" w:lineRule="auto"/>
        <w:rPr>
          <w:rFonts w:ascii="Open Sans" w:hAnsi="Open Sans" w:cs="Open Sans"/>
        </w:rPr>
      </w:pPr>
      <w:r w:rsidRPr="000016E9">
        <w:rPr>
          <w:rFonts w:ascii="Open Sans" w:hAnsi="Open Sans" w:cs="Open Sans"/>
        </w:rPr>
        <w:t>This Lot will enable people to access the translation and communication support services they need</w:t>
      </w:r>
      <w:r>
        <w:rPr>
          <w:rFonts w:ascii="Open Sans" w:hAnsi="Open Sans" w:cs="Open Sans"/>
        </w:rPr>
        <w:t xml:space="preserve"> under Lot Definitions</w:t>
      </w:r>
      <w:r w:rsidRPr="000016E9">
        <w:rPr>
          <w:rFonts w:ascii="Open Sans" w:hAnsi="Open Sans" w:cs="Open Sans"/>
        </w:rPr>
        <w:t xml:space="preserve">, as follows:  </w:t>
      </w:r>
    </w:p>
    <w:p w14:paraId="22B79C20" w14:textId="77777777" w:rsidR="00305E09" w:rsidRPr="00B73D70" w:rsidRDefault="00305E09" w:rsidP="00305E09">
      <w:pPr>
        <w:spacing w:after="0" w:line="240" w:lineRule="auto"/>
        <w:rPr>
          <w:rFonts w:ascii="Open Sans" w:hAnsi="Open Sans" w:cs="Open Sans"/>
          <w:b/>
          <w:bCs/>
        </w:rPr>
      </w:pPr>
      <w:r w:rsidRPr="00202B68">
        <w:rPr>
          <w:rFonts w:ascii="Open Sans" w:hAnsi="Open Sans" w:cs="Open Sans"/>
          <w:b/>
          <w:bCs/>
        </w:rPr>
        <w:t xml:space="preserve">Translation Services and Other Communication Support Services   </w:t>
      </w:r>
    </w:p>
    <w:p w14:paraId="78ED3297" w14:textId="77777777" w:rsidR="00305E09" w:rsidRDefault="00305E09" w:rsidP="00305E09">
      <w:pPr>
        <w:spacing w:after="0" w:line="259" w:lineRule="auto"/>
        <w:rPr>
          <w:rFonts w:ascii="Open Sans" w:eastAsiaTheme="minorHAnsi" w:hAnsi="Open Sans" w:cs="Open Sans"/>
          <w:kern w:val="2"/>
          <w:lang w:eastAsia="en-US"/>
          <w14:ligatures w14:val="standardContextual"/>
        </w:rPr>
      </w:pPr>
    </w:p>
    <w:p w14:paraId="3EBAC92F" w14:textId="77777777" w:rsidR="00305E09" w:rsidRDefault="00305E09" w:rsidP="00305E09">
      <w:pPr>
        <w:spacing w:after="160" w:line="259" w:lineRule="auto"/>
        <w:rPr>
          <w:rFonts w:ascii="Open Sans" w:eastAsiaTheme="minorHAnsi" w:hAnsi="Open Sans" w:cs="Open Sans"/>
          <w:kern w:val="2"/>
          <w:lang w:eastAsia="en-US"/>
          <w14:ligatures w14:val="standardContextual"/>
        </w:rPr>
      </w:pPr>
      <w:r w:rsidRPr="00202B68">
        <w:rPr>
          <w:rFonts w:ascii="Open Sans" w:eastAsiaTheme="minorHAnsi" w:hAnsi="Open Sans" w:cs="Open Sans"/>
          <w:b/>
          <w:bCs/>
          <w:kern w:val="2"/>
          <w:lang w:eastAsia="en-US"/>
          <w14:ligatures w14:val="standardContextual"/>
        </w:rPr>
        <w:t>Translation Services</w:t>
      </w:r>
      <w:r w:rsidRPr="00202B68">
        <w:rPr>
          <w:rFonts w:ascii="Open Sans" w:eastAsiaTheme="minorHAnsi" w:hAnsi="Open Sans" w:cs="Open Sans"/>
          <w:kern w:val="2"/>
          <w:lang w:eastAsia="en-US"/>
          <w14:ligatures w14:val="standardContextual"/>
        </w:rPr>
        <w:t xml:space="preserve"> to support the needs of speakers of other languages than English, including</w:t>
      </w:r>
      <w:r>
        <w:rPr>
          <w:rFonts w:ascii="Open Sans" w:eastAsiaTheme="minorHAnsi" w:hAnsi="Open Sans" w:cs="Open Sans"/>
          <w:kern w:val="2"/>
          <w:lang w:eastAsia="en-US"/>
          <w14:ligatures w14:val="standardContextual"/>
        </w:rPr>
        <w:t>,</w:t>
      </w:r>
      <w:r w:rsidRPr="00202B68">
        <w:rPr>
          <w:rFonts w:ascii="Open Sans" w:eastAsiaTheme="minorHAnsi" w:hAnsi="Open Sans" w:cs="Open Sans"/>
          <w:kern w:val="2"/>
          <w:lang w:eastAsia="en-US"/>
          <w14:ligatures w14:val="standardContextual"/>
        </w:rPr>
        <w:t xml:space="preserve"> as mandatory</w:t>
      </w:r>
      <w:r>
        <w:rPr>
          <w:rFonts w:ascii="Open Sans" w:eastAsiaTheme="minorHAnsi" w:hAnsi="Open Sans" w:cs="Open Sans"/>
          <w:kern w:val="2"/>
          <w:lang w:eastAsia="en-US"/>
          <w14:ligatures w14:val="standardContextual"/>
        </w:rPr>
        <w:t>:</w:t>
      </w:r>
    </w:p>
    <w:p w14:paraId="1EC4F382" w14:textId="77777777" w:rsidR="00305E09" w:rsidRDefault="00305E09" w:rsidP="001771F2">
      <w:pPr>
        <w:pStyle w:val="ListParagraph"/>
        <w:numPr>
          <w:ilvl w:val="0"/>
          <w:numId w:val="51"/>
        </w:numPr>
        <w:spacing w:after="160" w:line="259" w:lineRule="auto"/>
        <w:rPr>
          <w:rFonts w:ascii="Open Sans" w:eastAsiaTheme="minorHAnsi" w:hAnsi="Open Sans" w:cs="Open Sans"/>
          <w:kern w:val="2"/>
          <w:lang w:eastAsia="en-US"/>
          <w14:ligatures w14:val="standardContextual"/>
        </w:rPr>
      </w:pPr>
      <w:r w:rsidRPr="00202B68">
        <w:rPr>
          <w:rFonts w:ascii="Open Sans" w:eastAsiaTheme="minorHAnsi" w:hAnsi="Open Sans" w:cs="Open Sans"/>
          <w:kern w:val="2"/>
          <w:lang w:eastAsia="en-US"/>
          <w14:ligatures w14:val="standardContextual"/>
        </w:rPr>
        <w:t>Human Translation (HT)</w:t>
      </w:r>
    </w:p>
    <w:p w14:paraId="04BE7721" w14:textId="77777777" w:rsidR="00305E09" w:rsidRPr="00202B68" w:rsidRDefault="00305E09" w:rsidP="001771F2">
      <w:pPr>
        <w:pStyle w:val="ListParagraph"/>
        <w:numPr>
          <w:ilvl w:val="0"/>
          <w:numId w:val="51"/>
        </w:numPr>
        <w:spacing w:after="160" w:line="259" w:lineRule="auto"/>
        <w:rPr>
          <w:rFonts w:ascii="Open Sans" w:eastAsiaTheme="minorHAnsi" w:hAnsi="Open Sans" w:cs="Open Sans"/>
          <w:kern w:val="2"/>
          <w:lang w:eastAsia="en-US"/>
          <w14:ligatures w14:val="standardContextual"/>
        </w:rPr>
      </w:pPr>
      <w:r w:rsidRPr="00202B68">
        <w:rPr>
          <w:rFonts w:ascii="Open Sans" w:eastAsiaTheme="minorHAnsi" w:hAnsi="Open Sans" w:cs="Open Sans"/>
          <w:kern w:val="2"/>
          <w:lang w:eastAsia="en-US"/>
          <w14:ligatures w14:val="standardContextual"/>
        </w:rPr>
        <w:t>Machine Translation Post-Editing (MTPE).</w:t>
      </w:r>
    </w:p>
    <w:p w14:paraId="19ECE99C" w14:textId="69EAB7EF" w:rsidR="00305E09" w:rsidRDefault="00305E09" w:rsidP="00305E09">
      <w:pPr>
        <w:spacing w:line="240" w:lineRule="auto"/>
        <w:rPr>
          <w:rFonts w:ascii="Open Sans" w:eastAsiaTheme="minorHAnsi" w:hAnsi="Open Sans" w:cs="Open Sans"/>
          <w:b/>
          <w:bCs/>
          <w:color w:val="212529"/>
          <w:kern w:val="2"/>
          <w:shd w:val="clear" w:color="auto" w:fill="FFFFFF"/>
          <w:lang w:eastAsia="en-US"/>
          <w14:ligatures w14:val="standardContextual"/>
        </w:rPr>
      </w:pPr>
      <w:r w:rsidRPr="00202B68">
        <w:rPr>
          <w:rFonts w:ascii="Open Sans" w:eastAsiaTheme="minorHAnsi" w:hAnsi="Open Sans" w:cs="Open Sans"/>
          <w:b/>
          <w:bCs/>
          <w:kern w:val="2"/>
          <w:lang w:eastAsia="en-US"/>
          <w14:ligatures w14:val="standardContextual"/>
        </w:rPr>
        <w:t>Machine Translation</w:t>
      </w:r>
      <w:r w:rsidRPr="00202B68">
        <w:rPr>
          <w:rFonts w:ascii="Open Sans" w:eastAsiaTheme="minorHAnsi" w:hAnsi="Open Sans" w:cs="Open Sans"/>
          <w:kern w:val="2"/>
          <w:lang w:eastAsia="en-US"/>
          <w14:ligatures w14:val="standardContextual"/>
        </w:rPr>
        <w:t xml:space="preserve"> (MT) </w:t>
      </w:r>
      <w:r w:rsidR="005C398C">
        <w:rPr>
          <w:rFonts w:ascii="Open Sans" w:eastAsiaTheme="minorHAnsi" w:hAnsi="Open Sans" w:cs="Open Sans"/>
          <w:kern w:val="2"/>
          <w:lang w:eastAsia="en-US"/>
          <w14:ligatures w14:val="standardContextual"/>
        </w:rPr>
        <w:t xml:space="preserve">will be offered to complement </w:t>
      </w:r>
      <w:r w:rsidR="00071AA4">
        <w:rPr>
          <w:rFonts w:ascii="Open Sans" w:eastAsiaTheme="minorHAnsi" w:hAnsi="Open Sans" w:cs="Open Sans"/>
          <w:kern w:val="2"/>
          <w:lang w:eastAsia="en-US"/>
          <w14:ligatures w14:val="standardContextual"/>
        </w:rPr>
        <w:t xml:space="preserve">the </w:t>
      </w:r>
      <w:r w:rsidR="005C398C">
        <w:rPr>
          <w:rFonts w:ascii="Open Sans" w:eastAsiaTheme="minorHAnsi" w:hAnsi="Open Sans" w:cs="Open Sans"/>
          <w:kern w:val="2"/>
          <w:lang w:eastAsia="en-US"/>
          <w14:ligatures w14:val="standardContextual"/>
        </w:rPr>
        <w:t xml:space="preserve">Buyer’s </w:t>
      </w:r>
      <w:r w:rsidR="008A080E">
        <w:rPr>
          <w:rFonts w:ascii="Open Sans" w:eastAsiaTheme="minorHAnsi" w:hAnsi="Open Sans" w:cs="Open Sans"/>
          <w:kern w:val="2"/>
          <w:lang w:eastAsia="en-US"/>
          <w14:ligatures w14:val="standardContextual"/>
        </w:rPr>
        <w:t>Human Translation and Machine Translation Post-Editing</w:t>
      </w:r>
      <w:r w:rsidR="00071AA4">
        <w:rPr>
          <w:rFonts w:ascii="Open Sans" w:eastAsiaTheme="minorHAnsi" w:hAnsi="Open Sans" w:cs="Open Sans"/>
          <w:kern w:val="2"/>
          <w:lang w:eastAsia="en-US"/>
          <w14:ligatures w14:val="standardContextual"/>
        </w:rPr>
        <w:t xml:space="preserve"> needs</w:t>
      </w:r>
      <w:r w:rsidR="008A080E">
        <w:rPr>
          <w:rFonts w:ascii="Open Sans" w:eastAsiaTheme="minorHAnsi" w:hAnsi="Open Sans" w:cs="Open Sans"/>
          <w:kern w:val="2"/>
          <w:lang w:eastAsia="en-US"/>
          <w14:ligatures w14:val="standardContextual"/>
        </w:rPr>
        <w:t xml:space="preserve">, which will </w:t>
      </w:r>
      <w:r w:rsidR="00071AA4">
        <w:rPr>
          <w:rFonts w:ascii="Open Sans" w:eastAsiaTheme="minorHAnsi" w:hAnsi="Open Sans" w:cs="Open Sans"/>
          <w:kern w:val="2"/>
          <w:lang w:eastAsia="en-US"/>
          <w14:ligatures w14:val="standardContextual"/>
        </w:rPr>
        <w:t xml:space="preserve">remain the primary method of use </w:t>
      </w:r>
      <w:r w:rsidR="008A080E">
        <w:rPr>
          <w:rFonts w:ascii="Open Sans" w:eastAsiaTheme="minorHAnsi" w:hAnsi="Open Sans" w:cs="Open Sans"/>
          <w:kern w:val="2"/>
          <w:lang w:eastAsia="en-US"/>
          <w14:ligatures w14:val="standardContextual"/>
        </w:rPr>
        <w:t xml:space="preserve">in most circumstances. </w:t>
      </w:r>
    </w:p>
    <w:p w14:paraId="30CAB720" w14:textId="77777777" w:rsidR="00305E09" w:rsidRPr="00FB775A" w:rsidRDefault="00305E09" w:rsidP="00305E09">
      <w:pPr>
        <w:spacing w:after="160" w:line="259" w:lineRule="auto"/>
        <w:rPr>
          <w:rFonts w:ascii="Open Sans" w:eastAsiaTheme="minorHAnsi" w:hAnsi="Open Sans" w:cs="Open Sans"/>
          <w:kern w:val="2"/>
          <w:lang w:eastAsia="en-US"/>
          <w14:ligatures w14:val="standardContextual"/>
        </w:rPr>
      </w:pPr>
      <w:r w:rsidRPr="00202B68">
        <w:rPr>
          <w:rFonts w:ascii="Open Sans" w:eastAsiaTheme="minorHAnsi" w:hAnsi="Open Sans" w:cs="Open Sans"/>
          <w:b/>
          <w:bCs/>
          <w:color w:val="212529"/>
          <w:kern w:val="2"/>
          <w:shd w:val="clear" w:color="auto" w:fill="FFFFFF"/>
          <w:lang w:eastAsia="en-US"/>
          <w14:ligatures w14:val="standardContextual"/>
        </w:rPr>
        <w:t>Other Communication Support Services</w:t>
      </w:r>
      <w:r>
        <w:rPr>
          <w:rFonts w:ascii="Open Sans" w:eastAsiaTheme="minorHAnsi" w:hAnsi="Open Sans" w:cs="Open Sans"/>
          <w:color w:val="212529"/>
          <w:kern w:val="2"/>
          <w:shd w:val="clear" w:color="auto" w:fill="FFFFFF"/>
          <w:lang w:eastAsia="en-US"/>
          <w14:ligatures w14:val="standardContextual"/>
        </w:rPr>
        <w:t xml:space="preserve"> including: </w:t>
      </w:r>
    </w:p>
    <w:tbl>
      <w:tblPr>
        <w:tblStyle w:val="TableGrid"/>
        <w:tblW w:w="9350" w:type="dxa"/>
        <w:tblInd w:w="0" w:type="dxa"/>
        <w:tblLook w:val="04A0" w:firstRow="1" w:lastRow="0" w:firstColumn="1" w:lastColumn="0" w:noHBand="0" w:noVBand="1"/>
      </w:tblPr>
      <w:tblGrid>
        <w:gridCol w:w="9350"/>
      </w:tblGrid>
      <w:tr w:rsidR="00305E09" w14:paraId="37C87377" w14:textId="77777777" w:rsidTr="00CA78F5">
        <w:tc>
          <w:tcPr>
            <w:tcW w:w="9350" w:type="dxa"/>
          </w:tcPr>
          <w:p w14:paraId="6BE01BF7" w14:textId="77777777" w:rsidR="00305E09" w:rsidRPr="00202B68" w:rsidRDefault="00305E09" w:rsidP="00CA78F5">
            <w:pPr>
              <w:rPr>
                <w:rFonts w:ascii="Open Sans" w:hAnsi="Open Sans" w:cs="Open Sans"/>
                <w:b/>
                <w:bCs/>
                <w:sz w:val="22"/>
                <w:szCs w:val="22"/>
                <w:u w:val="single"/>
              </w:rPr>
            </w:pPr>
            <w:r w:rsidRPr="00202B68">
              <w:rPr>
                <w:rFonts w:ascii="Open Sans" w:hAnsi="Open Sans" w:cs="Open Sans"/>
                <w:b/>
                <w:bCs/>
                <w:sz w:val="22"/>
                <w:szCs w:val="22"/>
                <w:u w:val="single"/>
              </w:rPr>
              <w:t>Mandatory Requirements</w:t>
            </w:r>
          </w:p>
          <w:p w14:paraId="0F9DCEAA" w14:textId="77777777" w:rsidR="00305E09" w:rsidRPr="00C73D02" w:rsidRDefault="00305E09" w:rsidP="00573D28">
            <w:pPr>
              <w:pStyle w:val="ListParagraph"/>
              <w:numPr>
                <w:ilvl w:val="0"/>
                <w:numId w:val="18"/>
              </w:numPr>
              <w:spacing w:after="200" w:line="276" w:lineRule="auto"/>
              <w:rPr>
                <w:rFonts w:ascii="Open Sans" w:hAnsi="Open Sans" w:cs="Open Sans"/>
                <w:sz w:val="22"/>
                <w:szCs w:val="22"/>
              </w:rPr>
            </w:pPr>
            <w:r w:rsidRPr="00C73D02">
              <w:rPr>
                <w:rFonts w:ascii="Open Sans" w:eastAsia="Arial" w:hAnsi="Open Sans" w:cs="Open Sans"/>
                <w:sz w:val="22"/>
                <w:szCs w:val="22"/>
              </w:rPr>
              <w:t xml:space="preserve">File </w:t>
            </w:r>
            <w:r>
              <w:rPr>
                <w:rFonts w:ascii="Open Sans" w:eastAsia="Arial" w:hAnsi="Open Sans" w:cs="Open Sans"/>
                <w:sz w:val="22"/>
                <w:szCs w:val="22"/>
              </w:rPr>
              <w:t>F</w:t>
            </w:r>
            <w:r w:rsidRPr="00C73D02">
              <w:rPr>
                <w:rFonts w:ascii="Open Sans" w:eastAsia="Arial" w:hAnsi="Open Sans" w:cs="Open Sans"/>
                <w:sz w:val="22"/>
                <w:szCs w:val="22"/>
              </w:rPr>
              <w:t xml:space="preserve">ormatting </w:t>
            </w:r>
            <w:r>
              <w:rPr>
                <w:rFonts w:ascii="Open Sans" w:eastAsia="Arial" w:hAnsi="Open Sans" w:cs="Open Sans"/>
                <w:sz w:val="22"/>
                <w:szCs w:val="22"/>
              </w:rPr>
              <w:t>P</w:t>
            </w:r>
            <w:r w:rsidRPr="00C73D02">
              <w:rPr>
                <w:rFonts w:ascii="Open Sans" w:eastAsia="Arial" w:hAnsi="Open Sans" w:cs="Open Sans"/>
                <w:sz w:val="22"/>
                <w:szCs w:val="22"/>
              </w:rPr>
              <w:t xml:space="preserve">reparation </w:t>
            </w:r>
          </w:p>
          <w:p w14:paraId="340E1405" w14:textId="77777777" w:rsidR="00305E09" w:rsidRPr="00C73D02" w:rsidRDefault="00305E09" w:rsidP="00573D28">
            <w:pPr>
              <w:pStyle w:val="ListParagraph"/>
              <w:numPr>
                <w:ilvl w:val="0"/>
                <w:numId w:val="18"/>
              </w:numPr>
              <w:spacing w:after="200" w:line="276" w:lineRule="auto"/>
              <w:rPr>
                <w:rFonts w:ascii="Open Sans" w:hAnsi="Open Sans" w:cs="Open Sans"/>
                <w:sz w:val="22"/>
                <w:szCs w:val="22"/>
              </w:rPr>
            </w:pPr>
            <w:r w:rsidRPr="00C73D02">
              <w:rPr>
                <w:rFonts w:ascii="Open Sans" w:eastAsia="Arial" w:hAnsi="Open Sans" w:cs="Open Sans"/>
                <w:sz w:val="22"/>
                <w:szCs w:val="22"/>
              </w:rPr>
              <w:t xml:space="preserve">Desktop </w:t>
            </w:r>
            <w:r>
              <w:rPr>
                <w:rFonts w:ascii="Open Sans" w:eastAsia="Arial" w:hAnsi="Open Sans" w:cs="Open Sans"/>
                <w:sz w:val="22"/>
                <w:szCs w:val="22"/>
              </w:rPr>
              <w:t>P</w:t>
            </w:r>
            <w:r w:rsidRPr="00C73D02">
              <w:rPr>
                <w:rFonts w:ascii="Open Sans" w:eastAsia="Arial" w:hAnsi="Open Sans" w:cs="Open Sans"/>
                <w:sz w:val="22"/>
                <w:szCs w:val="22"/>
              </w:rPr>
              <w:t xml:space="preserve">ublishing </w:t>
            </w:r>
            <w:r>
              <w:rPr>
                <w:rFonts w:ascii="Open Sans" w:eastAsia="Arial" w:hAnsi="Open Sans" w:cs="Open Sans"/>
                <w:sz w:val="22"/>
                <w:szCs w:val="22"/>
              </w:rPr>
              <w:t>W</w:t>
            </w:r>
            <w:r w:rsidRPr="00C73D02">
              <w:rPr>
                <w:rFonts w:ascii="Open Sans" w:eastAsia="Arial" w:hAnsi="Open Sans" w:cs="Open Sans"/>
                <w:sz w:val="22"/>
                <w:szCs w:val="22"/>
              </w:rPr>
              <w:t xml:space="preserve">ork </w:t>
            </w:r>
          </w:p>
          <w:p w14:paraId="1B22C981" w14:textId="77777777" w:rsidR="00305E09" w:rsidRPr="00C73D02" w:rsidRDefault="00305E09" w:rsidP="00573D28">
            <w:pPr>
              <w:pStyle w:val="ListParagraph"/>
              <w:numPr>
                <w:ilvl w:val="0"/>
                <w:numId w:val="18"/>
              </w:numPr>
              <w:spacing w:after="200" w:line="276" w:lineRule="auto"/>
              <w:rPr>
                <w:rFonts w:ascii="Open Sans" w:eastAsia="Arial" w:hAnsi="Open Sans" w:cs="Open Sans"/>
                <w:sz w:val="22"/>
                <w:szCs w:val="22"/>
              </w:rPr>
            </w:pPr>
            <w:r w:rsidRPr="00C73D02">
              <w:rPr>
                <w:rFonts w:ascii="Open Sans" w:eastAsia="Arial" w:hAnsi="Open Sans" w:cs="Open Sans"/>
                <w:sz w:val="22"/>
                <w:szCs w:val="22"/>
              </w:rPr>
              <w:t xml:space="preserve">Audio </w:t>
            </w:r>
            <w:r>
              <w:rPr>
                <w:rFonts w:ascii="Open Sans" w:eastAsia="Arial" w:hAnsi="Open Sans" w:cs="Open Sans"/>
                <w:sz w:val="22"/>
                <w:szCs w:val="22"/>
              </w:rPr>
              <w:t>T</w:t>
            </w:r>
            <w:r w:rsidRPr="00C73D02">
              <w:rPr>
                <w:rFonts w:ascii="Open Sans" w:eastAsia="Arial" w:hAnsi="Open Sans" w:cs="Open Sans"/>
                <w:sz w:val="22"/>
                <w:szCs w:val="22"/>
              </w:rPr>
              <w:t xml:space="preserve">ranslations and </w:t>
            </w:r>
            <w:r>
              <w:rPr>
                <w:rFonts w:ascii="Open Sans" w:eastAsia="Arial" w:hAnsi="Open Sans" w:cs="Open Sans"/>
                <w:sz w:val="22"/>
                <w:szCs w:val="22"/>
              </w:rPr>
              <w:t>T</w:t>
            </w:r>
            <w:r w:rsidRPr="00C73D02">
              <w:rPr>
                <w:rFonts w:ascii="Open Sans" w:eastAsia="Arial" w:hAnsi="Open Sans" w:cs="Open Sans"/>
                <w:sz w:val="22"/>
                <w:szCs w:val="22"/>
              </w:rPr>
              <w:t xml:space="preserve">ranscriptions </w:t>
            </w:r>
          </w:p>
          <w:p w14:paraId="20990A7E" w14:textId="77777777" w:rsidR="00305E09" w:rsidRPr="00C73D02" w:rsidRDefault="00305E09" w:rsidP="00573D28">
            <w:pPr>
              <w:pStyle w:val="ListParagraph"/>
              <w:numPr>
                <w:ilvl w:val="0"/>
                <w:numId w:val="18"/>
              </w:numPr>
              <w:spacing w:after="200" w:line="276" w:lineRule="auto"/>
              <w:rPr>
                <w:rFonts w:ascii="Open Sans" w:eastAsia="Arial" w:hAnsi="Open Sans" w:cs="Open Sans"/>
                <w:sz w:val="22"/>
                <w:szCs w:val="22"/>
              </w:rPr>
            </w:pPr>
            <w:r w:rsidRPr="00C73D02">
              <w:rPr>
                <w:rFonts w:ascii="Open Sans" w:eastAsia="Arial" w:hAnsi="Open Sans" w:cs="Open Sans"/>
                <w:sz w:val="22"/>
                <w:szCs w:val="22"/>
              </w:rPr>
              <w:t xml:space="preserve">Translation </w:t>
            </w:r>
            <w:r>
              <w:rPr>
                <w:rFonts w:ascii="Open Sans" w:eastAsia="Arial" w:hAnsi="Open Sans" w:cs="Open Sans"/>
                <w:sz w:val="22"/>
                <w:szCs w:val="22"/>
              </w:rPr>
              <w:t>C</w:t>
            </w:r>
            <w:r w:rsidRPr="00C73D02">
              <w:rPr>
                <w:rFonts w:ascii="Open Sans" w:eastAsia="Arial" w:hAnsi="Open Sans" w:cs="Open Sans"/>
                <w:sz w:val="22"/>
                <w:szCs w:val="22"/>
              </w:rPr>
              <w:t xml:space="preserve">ertification </w:t>
            </w:r>
          </w:p>
          <w:p w14:paraId="2A345931" w14:textId="77777777" w:rsidR="00305E09" w:rsidRPr="00C73D02" w:rsidRDefault="00305E09" w:rsidP="00573D28">
            <w:pPr>
              <w:pStyle w:val="ListParagraph"/>
              <w:numPr>
                <w:ilvl w:val="0"/>
                <w:numId w:val="18"/>
              </w:numPr>
              <w:spacing w:after="200" w:line="276" w:lineRule="auto"/>
              <w:rPr>
                <w:rFonts w:ascii="Open Sans" w:eastAsia="Arial" w:hAnsi="Open Sans" w:cs="Open Sans"/>
                <w:sz w:val="22"/>
                <w:szCs w:val="22"/>
              </w:rPr>
            </w:pPr>
            <w:r w:rsidRPr="00C73D02">
              <w:rPr>
                <w:rFonts w:ascii="Open Sans" w:eastAsia="Arial" w:hAnsi="Open Sans" w:cs="Open Sans"/>
                <w:sz w:val="22"/>
                <w:szCs w:val="22"/>
              </w:rPr>
              <w:lastRenderedPageBreak/>
              <w:t>Proof-</w:t>
            </w:r>
            <w:r>
              <w:rPr>
                <w:rFonts w:ascii="Open Sans" w:eastAsia="Arial" w:hAnsi="Open Sans" w:cs="Open Sans"/>
                <w:sz w:val="22"/>
                <w:szCs w:val="22"/>
              </w:rPr>
              <w:t>R</w:t>
            </w:r>
            <w:r w:rsidRPr="00C73D02">
              <w:rPr>
                <w:rFonts w:ascii="Open Sans" w:eastAsia="Arial" w:hAnsi="Open Sans" w:cs="Open Sans"/>
                <w:sz w:val="22"/>
                <w:szCs w:val="22"/>
              </w:rPr>
              <w:t>eading</w:t>
            </w:r>
          </w:p>
          <w:p w14:paraId="354E8957" w14:textId="77777777" w:rsidR="00305E09" w:rsidRPr="00C73D02" w:rsidRDefault="00305E09" w:rsidP="00573D28">
            <w:pPr>
              <w:pStyle w:val="ListParagraph"/>
              <w:numPr>
                <w:ilvl w:val="0"/>
                <w:numId w:val="18"/>
              </w:numPr>
              <w:spacing w:after="200" w:line="276" w:lineRule="auto"/>
              <w:rPr>
                <w:rFonts w:ascii="Open Sans" w:eastAsia="Arial" w:hAnsi="Open Sans" w:cs="Open Sans"/>
                <w:sz w:val="22"/>
                <w:szCs w:val="22"/>
              </w:rPr>
            </w:pPr>
            <w:r w:rsidRPr="00C73D02">
              <w:rPr>
                <w:rFonts w:ascii="Open Sans" w:eastAsia="Arial" w:hAnsi="Open Sans" w:cs="Open Sans"/>
                <w:sz w:val="22"/>
                <w:szCs w:val="22"/>
              </w:rPr>
              <w:t xml:space="preserve">English and Foreign </w:t>
            </w:r>
            <w:r>
              <w:rPr>
                <w:rFonts w:ascii="Open Sans" w:eastAsia="Arial" w:hAnsi="Open Sans" w:cs="Open Sans"/>
                <w:sz w:val="22"/>
                <w:szCs w:val="22"/>
              </w:rPr>
              <w:t>L</w:t>
            </w:r>
            <w:r w:rsidRPr="00C73D02">
              <w:rPr>
                <w:rFonts w:ascii="Open Sans" w:eastAsia="Arial" w:hAnsi="Open Sans" w:cs="Open Sans"/>
                <w:sz w:val="22"/>
                <w:szCs w:val="22"/>
              </w:rPr>
              <w:t xml:space="preserve">anguage </w:t>
            </w:r>
            <w:r>
              <w:rPr>
                <w:rFonts w:ascii="Open Sans" w:eastAsia="Arial" w:hAnsi="Open Sans" w:cs="Open Sans"/>
                <w:sz w:val="22"/>
                <w:szCs w:val="22"/>
              </w:rPr>
              <w:t>S</w:t>
            </w:r>
            <w:r w:rsidRPr="00C73D02">
              <w:rPr>
                <w:rFonts w:ascii="Open Sans" w:eastAsia="Arial" w:hAnsi="Open Sans" w:cs="Open Sans"/>
                <w:sz w:val="22"/>
                <w:szCs w:val="22"/>
              </w:rPr>
              <w:t xml:space="preserve">ubtitling and </w:t>
            </w:r>
            <w:r>
              <w:rPr>
                <w:rFonts w:ascii="Open Sans" w:eastAsia="Arial" w:hAnsi="Open Sans" w:cs="Open Sans"/>
                <w:sz w:val="22"/>
                <w:szCs w:val="22"/>
              </w:rPr>
              <w:t>V</w:t>
            </w:r>
            <w:r w:rsidRPr="00C73D02">
              <w:rPr>
                <w:rFonts w:ascii="Open Sans" w:eastAsia="Arial" w:hAnsi="Open Sans" w:cs="Open Sans"/>
                <w:sz w:val="22"/>
                <w:szCs w:val="22"/>
              </w:rPr>
              <w:t>oiceover</w:t>
            </w:r>
          </w:p>
          <w:p w14:paraId="20F78E99" w14:textId="77777777" w:rsidR="00305E09" w:rsidRPr="00C73D02" w:rsidRDefault="00305E09" w:rsidP="00573D28">
            <w:pPr>
              <w:pStyle w:val="ListParagraph"/>
              <w:numPr>
                <w:ilvl w:val="0"/>
                <w:numId w:val="18"/>
              </w:numPr>
              <w:spacing w:after="200" w:line="276" w:lineRule="auto"/>
              <w:rPr>
                <w:rFonts w:ascii="Open Sans" w:eastAsia="Arial" w:hAnsi="Open Sans" w:cs="Open Sans"/>
                <w:sz w:val="22"/>
                <w:szCs w:val="22"/>
              </w:rPr>
            </w:pPr>
            <w:r w:rsidRPr="00C73D02">
              <w:rPr>
                <w:rFonts w:ascii="Open Sans" w:eastAsia="Arial" w:hAnsi="Open Sans" w:cs="Open Sans"/>
                <w:sz w:val="22"/>
                <w:szCs w:val="22"/>
              </w:rPr>
              <w:t>Post-</w:t>
            </w:r>
            <w:r>
              <w:rPr>
                <w:rFonts w:ascii="Open Sans" w:eastAsia="Arial" w:hAnsi="Open Sans" w:cs="Open Sans"/>
                <w:sz w:val="22"/>
                <w:szCs w:val="22"/>
              </w:rPr>
              <w:t>P</w:t>
            </w:r>
            <w:r w:rsidRPr="00C73D02">
              <w:rPr>
                <w:rFonts w:ascii="Open Sans" w:eastAsia="Arial" w:hAnsi="Open Sans" w:cs="Open Sans"/>
                <w:sz w:val="22"/>
                <w:szCs w:val="22"/>
              </w:rPr>
              <w:t xml:space="preserve">roduction </w:t>
            </w:r>
            <w:r>
              <w:rPr>
                <w:rFonts w:ascii="Open Sans" w:eastAsia="Arial" w:hAnsi="Open Sans" w:cs="Open Sans"/>
                <w:sz w:val="22"/>
                <w:szCs w:val="22"/>
              </w:rPr>
              <w:t>W</w:t>
            </w:r>
            <w:r w:rsidRPr="00C73D02">
              <w:rPr>
                <w:rFonts w:ascii="Open Sans" w:eastAsia="Arial" w:hAnsi="Open Sans" w:cs="Open Sans"/>
                <w:sz w:val="22"/>
                <w:szCs w:val="22"/>
              </w:rPr>
              <w:t xml:space="preserve">ork to add </w:t>
            </w:r>
            <w:r>
              <w:rPr>
                <w:rFonts w:ascii="Open Sans" w:eastAsia="Arial" w:hAnsi="Open Sans" w:cs="Open Sans"/>
                <w:sz w:val="22"/>
                <w:szCs w:val="22"/>
              </w:rPr>
              <w:t>T</w:t>
            </w:r>
            <w:r w:rsidRPr="00C73D02">
              <w:rPr>
                <w:rFonts w:ascii="Open Sans" w:eastAsia="Arial" w:hAnsi="Open Sans" w:cs="Open Sans"/>
                <w:sz w:val="22"/>
                <w:szCs w:val="22"/>
              </w:rPr>
              <w:t xml:space="preserve">ext to </w:t>
            </w:r>
            <w:r>
              <w:rPr>
                <w:rFonts w:ascii="Open Sans" w:eastAsia="Arial" w:hAnsi="Open Sans" w:cs="Open Sans"/>
                <w:sz w:val="22"/>
                <w:szCs w:val="22"/>
              </w:rPr>
              <w:t>V</w:t>
            </w:r>
            <w:r w:rsidRPr="00C73D02">
              <w:rPr>
                <w:rFonts w:ascii="Open Sans" w:eastAsia="Arial" w:hAnsi="Open Sans" w:cs="Open Sans"/>
                <w:sz w:val="22"/>
                <w:szCs w:val="22"/>
              </w:rPr>
              <w:t xml:space="preserve">ideo </w:t>
            </w:r>
            <w:r>
              <w:rPr>
                <w:rFonts w:ascii="Open Sans" w:eastAsia="Arial" w:hAnsi="Open Sans" w:cs="Open Sans"/>
                <w:sz w:val="22"/>
                <w:szCs w:val="22"/>
              </w:rPr>
              <w:t>C</w:t>
            </w:r>
            <w:r w:rsidRPr="00C73D02">
              <w:rPr>
                <w:rFonts w:ascii="Open Sans" w:eastAsia="Arial" w:hAnsi="Open Sans" w:cs="Open Sans"/>
                <w:sz w:val="22"/>
                <w:szCs w:val="22"/>
              </w:rPr>
              <w:t>lips</w:t>
            </w:r>
            <w:r>
              <w:rPr>
                <w:rFonts w:ascii="Open Sans" w:eastAsia="Arial" w:hAnsi="Open Sans" w:cs="Open Sans"/>
                <w:sz w:val="22"/>
                <w:szCs w:val="22"/>
              </w:rPr>
              <w:t>, I</w:t>
            </w:r>
            <w:r w:rsidRPr="00C73D02">
              <w:rPr>
                <w:rFonts w:ascii="Open Sans" w:eastAsia="Arial" w:hAnsi="Open Sans" w:cs="Open Sans"/>
                <w:sz w:val="22"/>
                <w:szCs w:val="22"/>
              </w:rPr>
              <w:t>mages</w:t>
            </w:r>
            <w:r>
              <w:rPr>
                <w:rFonts w:ascii="Open Sans" w:eastAsia="Arial" w:hAnsi="Open Sans" w:cs="Open Sans"/>
                <w:sz w:val="22"/>
                <w:szCs w:val="22"/>
              </w:rPr>
              <w:t>,</w:t>
            </w:r>
            <w:r w:rsidRPr="00C73D02">
              <w:rPr>
                <w:rFonts w:ascii="Open Sans" w:eastAsia="Arial" w:hAnsi="Open Sans" w:cs="Open Sans"/>
                <w:sz w:val="22"/>
                <w:szCs w:val="22"/>
              </w:rPr>
              <w:t xml:space="preserve"> or </w:t>
            </w:r>
            <w:r>
              <w:rPr>
                <w:rFonts w:ascii="Open Sans" w:eastAsia="Arial" w:hAnsi="Open Sans" w:cs="Open Sans"/>
                <w:sz w:val="22"/>
                <w:szCs w:val="22"/>
              </w:rPr>
              <w:t>E</w:t>
            </w:r>
            <w:r w:rsidRPr="00C73D02">
              <w:rPr>
                <w:rFonts w:ascii="Open Sans" w:eastAsia="Arial" w:hAnsi="Open Sans" w:cs="Open Sans"/>
                <w:sz w:val="22"/>
                <w:szCs w:val="22"/>
              </w:rPr>
              <w:t xml:space="preserve">asy </w:t>
            </w:r>
            <w:r>
              <w:rPr>
                <w:rFonts w:ascii="Open Sans" w:eastAsia="Arial" w:hAnsi="Open Sans" w:cs="Open Sans"/>
                <w:sz w:val="22"/>
                <w:szCs w:val="22"/>
              </w:rPr>
              <w:t>R</w:t>
            </w:r>
            <w:r w:rsidRPr="00C73D02">
              <w:rPr>
                <w:rFonts w:ascii="Open Sans" w:eastAsia="Arial" w:hAnsi="Open Sans" w:cs="Open Sans"/>
                <w:sz w:val="22"/>
                <w:szCs w:val="22"/>
              </w:rPr>
              <w:t xml:space="preserve">ead </w:t>
            </w:r>
          </w:p>
          <w:p w14:paraId="54263BB4" w14:textId="77777777" w:rsidR="00305E09" w:rsidRPr="00C73D02" w:rsidRDefault="00305E09" w:rsidP="00573D28">
            <w:pPr>
              <w:pStyle w:val="ListParagraph"/>
              <w:numPr>
                <w:ilvl w:val="0"/>
                <w:numId w:val="18"/>
              </w:numPr>
              <w:spacing w:after="200" w:line="276" w:lineRule="auto"/>
              <w:rPr>
                <w:rFonts w:ascii="Open Sans" w:eastAsiaTheme="minorHAnsi" w:hAnsi="Open Sans" w:cs="Open Sans"/>
                <w:color w:val="212529"/>
                <w:kern w:val="2"/>
                <w:sz w:val="22"/>
                <w:szCs w:val="22"/>
                <w:shd w:val="clear" w:color="auto" w:fill="FFFFFF"/>
                <w:lang w:eastAsia="en-US"/>
                <w14:ligatures w14:val="standardContextual"/>
              </w:rPr>
            </w:pPr>
            <w:r w:rsidRPr="00C73D02">
              <w:rPr>
                <w:rFonts w:ascii="Open Sans" w:eastAsia="Arial" w:hAnsi="Open Sans" w:cs="Open Sans"/>
                <w:color w:val="212529"/>
                <w:sz w:val="22"/>
                <w:szCs w:val="22"/>
                <w:shd w:val="clear" w:color="auto" w:fill="FFFFFF"/>
              </w:rPr>
              <w:t xml:space="preserve">Voiceover and Subtitling </w:t>
            </w:r>
          </w:p>
          <w:p w14:paraId="59CD441A" w14:textId="77777777" w:rsidR="00305E09" w:rsidRPr="00C73D02" w:rsidRDefault="00305E09" w:rsidP="00573D28">
            <w:pPr>
              <w:pStyle w:val="ListParagraph"/>
              <w:numPr>
                <w:ilvl w:val="0"/>
                <w:numId w:val="18"/>
              </w:numPr>
              <w:spacing w:after="200" w:line="276" w:lineRule="auto"/>
              <w:rPr>
                <w:rFonts w:ascii="Open Sans" w:eastAsiaTheme="minorHAnsi" w:hAnsi="Open Sans" w:cs="Open Sans"/>
                <w:color w:val="212529"/>
                <w:kern w:val="2"/>
                <w:sz w:val="22"/>
                <w:szCs w:val="22"/>
                <w:shd w:val="clear" w:color="auto" w:fill="FFFFFF"/>
                <w:lang w:eastAsia="en-US"/>
                <w14:ligatures w14:val="standardContextual"/>
              </w:rPr>
            </w:pPr>
            <w:r w:rsidRPr="00C73D02">
              <w:rPr>
                <w:rFonts w:ascii="Open Sans" w:eastAsia="Arial" w:hAnsi="Open Sans" w:cs="Open Sans"/>
                <w:sz w:val="22"/>
                <w:szCs w:val="22"/>
              </w:rPr>
              <w:t xml:space="preserve">Website </w:t>
            </w:r>
            <w:r>
              <w:rPr>
                <w:rFonts w:ascii="Open Sans" w:eastAsia="Arial" w:hAnsi="Open Sans" w:cs="Open Sans"/>
                <w:sz w:val="22"/>
                <w:szCs w:val="22"/>
              </w:rPr>
              <w:t>T</w:t>
            </w:r>
            <w:r w:rsidRPr="00C73D02">
              <w:rPr>
                <w:rFonts w:ascii="Open Sans" w:eastAsia="Arial" w:hAnsi="Open Sans" w:cs="Open Sans"/>
                <w:sz w:val="22"/>
                <w:szCs w:val="22"/>
              </w:rPr>
              <w:t xml:space="preserve">ranslation </w:t>
            </w:r>
          </w:p>
          <w:p w14:paraId="32BA7FE0" w14:textId="77777777" w:rsidR="00305E09" w:rsidRPr="007A7D31" w:rsidRDefault="00305E09" w:rsidP="00573D28">
            <w:pPr>
              <w:pStyle w:val="ListParagraph"/>
              <w:numPr>
                <w:ilvl w:val="0"/>
                <w:numId w:val="18"/>
              </w:numPr>
              <w:spacing w:after="200" w:line="276" w:lineRule="auto"/>
              <w:rPr>
                <w:rFonts w:ascii="Open Sans" w:eastAsiaTheme="minorHAnsi" w:hAnsi="Open Sans" w:cs="Open Sans"/>
                <w:color w:val="212529"/>
                <w:kern w:val="2"/>
                <w:shd w:val="clear" w:color="auto" w:fill="FFFFFF"/>
                <w:lang w:eastAsia="en-US"/>
                <w14:ligatures w14:val="standardContextual"/>
              </w:rPr>
            </w:pPr>
            <w:r w:rsidRPr="00C73D02">
              <w:rPr>
                <w:rFonts w:ascii="Open Sans" w:eastAsia="Arial" w:hAnsi="Open Sans" w:cs="Open Sans"/>
                <w:sz w:val="22"/>
                <w:szCs w:val="22"/>
              </w:rPr>
              <w:t>Localisation</w:t>
            </w:r>
            <w:r>
              <w:rPr>
                <w:rFonts w:ascii="Open Sans" w:eastAsia="Arial" w:hAnsi="Open Sans" w:cs="Open Sans"/>
              </w:rPr>
              <w:t xml:space="preserve"> </w:t>
            </w:r>
          </w:p>
        </w:tc>
      </w:tr>
      <w:tr w:rsidR="00305E09" w14:paraId="743EB452" w14:textId="77777777" w:rsidTr="005E5271">
        <w:trPr>
          <w:trHeight w:val="930"/>
        </w:trPr>
        <w:tc>
          <w:tcPr>
            <w:tcW w:w="9350" w:type="dxa"/>
          </w:tcPr>
          <w:p w14:paraId="200273D3" w14:textId="77777777" w:rsidR="00305E09" w:rsidRPr="00202B68" w:rsidRDefault="00305E09" w:rsidP="00CA78F5">
            <w:pPr>
              <w:rPr>
                <w:rFonts w:ascii="Open Sans" w:hAnsi="Open Sans" w:cs="Open Sans"/>
                <w:b/>
                <w:bCs/>
                <w:sz w:val="22"/>
                <w:szCs w:val="22"/>
                <w:u w:val="single"/>
              </w:rPr>
            </w:pPr>
            <w:r w:rsidRPr="00202B68">
              <w:rPr>
                <w:rFonts w:ascii="Open Sans" w:hAnsi="Open Sans" w:cs="Open Sans"/>
                <w:b/>
                <w:bCs/>
                <w:sz w:val="22"/>
                <w:szCs w:val="22"/>
                <w:u w:val="single"/>
              </w:rPr>
              <w:lastRenderedPageBreak/>
              <w:t>Non-Mandatory Requirements</w:t>
            </w:r>
          </w:p>
          <w:p w14:paraId="19222618" w14:textId="77777777" w:rsidR="00305E09" w:rsidRDefault="00305E09" w:rsidP="001771F2">
            <w:pPr>
              <w:pStyle w:val="ListParagraph"/>
              <w:numPr>
                <w:ilvl w:val="0"/>
                <w:numId w:val="45"/>
              </w:numPr>
              <w:rPr>
                <w:rFonts w:ascii="Open Sans" w:hAnsi="Open Sans" w:cs="Open Sans"/>
              </w:rPr>
            </w:pPr>
            <w:r w:rsidRPr="00FB775A">
              <w:rPr>
                <w:rFonts w:ascii="Open Sans" w:hAnsi="Open Sans" w:cs="Open Sans"/>
                <w:sz w:val="22"/>
                <w:szCs w:val="22"/>
              </w:rPr>
              <w:t>Easy Read</w:t>
            </w:r>
            <w:r>
              <w:rPr>
                <w:rFonts w:ascii="Open Sans" w:hAnsi="Open Sans" w:cs="Open Sans"/>
              </w:rPr>
              <w:t xml:space="preserve"> </w:t>
            </w:r>
          </w:p>
          <w:p w14:paraId="4E1C2249" w14:textId="51A3975A" w:rsidR="00305E09" w:rsidRPr="00202B68" w:rsidRDefault="00305E09" w:rsidP="001771F2">
            <w:pPr>
              <w:pStyle w:val="ListParagraph"/>
              <w:numPr>
                <w:ilvl w:val="0"/>
                <w:numId w:val="45"/>
              </w:numPr>
              <w:rPr>
                <w:rFonts w:ascii="Open Sans" w:hAnsi="Open Sans" w:cs="Open Sans"/>
                <w:sz w:val="22"/>
                <w:szCs w:val="22"/>
              </w:rPr>
            </w:pPr>
            <w:r w:rsidRPr="00FB775A">
              <w:rPr>
                <w:rFonts w:ascii="Open Sans" w:hAnsi="Open Sans" w:cs="Open Sans"/>
                <w:sz w:val="22"/>
                <w:szCs w:val="22"/>
              </w:rPr>
              <w:t>Braille</w:t>
            </w:r>
            <w:r w:rsidR="007E522E">
              <w:rPr>
                <w:rFonts w:ascii="Open Sans" w:hAnsi="Open Sans" w:cs="Open Sans"/>
                <w:sz w:val="22"/>
                <w:szCs w:val="22"/>
              </w:rPr>
              <w:t xml:space="preserve"> </w:t>
            </w:r>
          </w:p>
          <w:p w14:paraId="285C33DF" w14:textId="77777777" w:rsidR="00305E09" w:rsidRPr="00FB775A" w:rsidRDefault="00305E09" w:rsidP="00CA78F5">
            <w:pPr>
              <w:pStyle w:val="ListParagraph"/>
              <w:rPr>
                <w:rFonts w:ascii="Open Sans" w:hAnsi="Open Sans" w:cs="Open Sans"/>
                <w:sz w:val="22"/>
                <w:szCs w:val="22"/>
              </w:rPr>
            </w:pPr>
          </w:p>
        </w:tc>
      </w:tr>
    </w:tbl>
    <w:p w14:paraId="2498A47A" w14:textId="77777777" w:rsidR="00305E09" w:rsidRDefault="00305E09" w:rsidP="00305E09">
      <w:pPr>
        <w:shd w:val="clear" w:color="auto" w:fill="FFFFFF"/>
        <w:spacing w:after="240" w:line="259" w:lineRule="auto"/>
        <w:contextualSpacing/>
        <w:jc w:val="both"/>
        <w:rPr>
          <w:rFonts w:ascii="Open Sans" w:eastAsiaTheme="minorHAnsi" w:hAnsi="Open Sans" w:cs="Open Sans"/>
          <w:color w:val="212529"/>
          <w:kern w:val="2"/>
          <w:shd w:val="clear" w:color="auto" w:fill="FFFFFF"/>
          <w:lang w:eastAsia="en-US"/>
          <w14:ligatures w14:val="standardContextual"/>
        </w:rPr>
      </w:pPr>
    </w:p>
    <w:p w14:paraId="0EEAAB5F" w14:textId="77777777" w:rsidR="00305E09" w:rsidRPr="00202B68" w:rsidRDefault="00305E09" w:rsidP="00305E09">
      <w:pPr>
        <w:spacing w:after="0" w:line="259" w:lineRule="auto"/>
        <w:rPr>
          <w:rFonts w:ascii="Open Sans" w:eastAsiaTheme="minorHAnsi" w:hAnsi="Open Sans" w:cs="Open Sans"/>
          <w:b/>
          <w:bCs/>
          <w:kern w:val="2"/>
          <w:u w:val="single"/>
          <w:lang w:eastAsia="en-US"/>
          <w14:ligatures w14:val="standardContextual"/>
        </w:rPr>
      </w:pPr>
      <w:r>
        <w:rPr>
          <w:rFonts w:ascii="Open Sans" w:eastAsiaTheme="minorHAnsi" w:hAnsi="Open Sans" w:cs="Open Sans"/>
          <w:b/>
          <w:bCs/>
          <w:kern w:val="2"/>
          <w:u w:val="single"/>
          <w:lang w:eastAsia="en-US"/>
          <w14:ligatures w14:val="standardContextual"/>
        </w:rPr>
        <w:t>Responding to the Buyer’s</w:t>
      </w:r>
      <w:r w:rsidRPr="00202B68">
        <w:rPr>
          <w:rFonts w:ascii="Open Sans" w:eastAsiaTheme="minorHAnsi" w:hAnsi="Open Sans" w:cs="Open Sans"/>
          <w:b/>
          <w:bCs/>
          <w:kern w:val="2"/>
          <w:u w:val="single"/>
          <w:lang w:eastAsia="en-US"/>
          <w14:ligatures w14:val="standardContextual"/>
        </w:rPr>
        <w:t xml:space="preserve"> Needs </w:t>
      </w:r>
    </w:p>
    <w:p w14:paraId="5BBD2730" w14:textId="77777777" w:rsidR="00305E09" w:rsidRPr="00202B68" w:rsidRDefault="00305E09" w:rsidP="00305E09">
      <w:pPr>
        <w:spacing w:after="0" w:line="259" w:lineRule="auto"/>
        <w:rPr>
          <w:rFonts w:ascii="Open Sans" w:eastAsiaTheme="minorHAnsi" w:hAnsi="Open Sans" w:cs="Open Sans"/>
          <w:b/>
          <w:bCs/>
          <w:kern w:val="2"/>
          <w:u w:val="single"/>
          <w:lang w:eastAsia="en-US"/>
          <w14:ligatures w14:val="standardContextual"/>
        </w:rPr>
      </w:pPr>
    </w:p>
    <w:p w14:paraId="029547D0" w14:textId="77777777" w:rsidR="00305E09" w:rsidRPr="00F64D07" w:rsidRDefault="00305E09" w:rsidP="00305E09">
      <w:pPr>
        <w:spacing w:after="160" w:line="259" w:lineRule="auto"/>
        <w:rPr>
          <w:rFonts w:ascii="Open Sans" w:eastAsiaTheme="minorHAnsi" w:hAnsi="Open Sans" w:cs="Open Sans"/>
          <w:kern w:val="2"/>
          <w:lang w:eastAsia="en-US"/>
          <w14:ligatures w14:val="standardContextual"/>
        </w:rPr>
      </w:pPr>
      <w:r w:rsidRPr="00F64D07">
        <w:rPr>
          <w:rFonts w:ascii="Open Sans" w:eastAsiaTheme="minorHAnsi" w:hAnsi="Open Sans" w:cs="Open Sans"/>
          <w:kern w:val="2"/>
          <w:lang w:eastAsia="en-US"/>
          <w14:ligatures w14:val="standardContextual"/>
        </w:rPr>
        <w:t>Provider(s) must respond strictly to the Buyer’s requests, ensuring all original booking requirements are met, including their service preference, with reasonable adjustments only communicated and made where essential to the provision of service.</w:t>
      </w:r>
    </w:p>
    <w:p w14:paraId="33F0B534" w14:textId="77777777" w:rsidR="00305E09" w:rsidRDefault="00305E09" w:rsidP="00305E09">
      <w:pPr>
        <w:spacing w:after="160" w:line="259" w:lineRule="auto"/>
        <w:rPr>
          <w:rFonts w:ascii="Open Sans" w:eastAsiaTheme="minorHAnsi" w:hAnsi="Open Sans" w:cs="Open Sans"/>
          <w:kern w:val="2"/>
          <w:lang w:eastAsia="en-US"/>
          <w14:ligatures w14:val="standardContextual"/>
        </w:rPr>
      </w:pPr>
      <w:r w:rsidRPr="00F64D07">
        <w:rPr>
          <w:rFonts w:ascii="Open Sans" w:eastAsiaTheme="minorHAnsi" w:hAnsi="Open Sans" w:cs="Open Sans"/>
          <w:kern w:val="2"/>
          <w:lang w:eastAsia="en-US"/>
          <w14:ligatures w14:val="standardContextual"/>
        </w:rPr>
        <w:t>Provider(s) must demonstrate a proven capacity of translators, covering hundreds of languages and dialects including standard, hard-to-source, and rare, and, thereafter maintain or have documented plans to continually develop their resource capacity to meet the Buyer needs, and to ensure positive and timely response to demand.</w:t>
      </w:r>
    </w:p>
    <w:p w14:paraId="3464600A" w14:textId="77777777" w:rsidR="00305E09" w:rsidRPr="0045134C" w:rsidRDefault="00305E09" w:rsidP="00305E09">
      <w:p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Provider(s) must report, for each Buyer and in consolidated form, the content type requested for translation and the translated volume per content type. </w:t>
      </w:r>
      <w:r w:rsidRPr="0045134C">
        <w:rPr>
          <w:rFonts w:ascii="Open Sans" w:eastAsiaTheme="minorHAnsi" w:hAnsi="Open Sans" w:cs="Open Sans"/>
          <w:kern w:val="2"/>
          <w:lang w:eastAsia="en-US"/>
          <w14:ligatures w14:val="standardContextual"/>
        </w:rPr>
        <w:t xml:space="preserve">Typical </w:t>
      </w:r>
      <w:r>
        <w:rPr>
          <w:rFonts w:ascii="Open Sans" w:eastAsiaTheme="minorHAnsi" w:hAnsi="Open Sans" w:cs="Open Sans"/>
          <w:kern w:val="2"/>
          <w:lang w:eastAsia="en-US"/>
          <w14:ligatures w14:val="standardContextual"/>
        </w:rPr>
        <w:t>c</w:t>
      </w:r>
      <w:r w:rsidRPr="0045134C">
        <w:rPr>
          <w:rFonts w:ascii="Open Sans" w:eastAsiaTheme="minorHAnsi" w:hAnsi="Open Sans" w:cs="Open Sans"/>
          <w:kern w:val="2"/>
          <w:lang w:eastAsia="en-US"/>
          <w14:ligatures w14:val="standardContextual"/>
        </w:rPr>
        <w:t xml:space="preserve">ontent </w:t>
      </w:r>
      <w:r>
        <w:rPr>
          <w:rFonts w:ascii="Open Sans" w:eastAsiaTheme="minorHAnsi" w:hAnsi="Open Sans" w:cs="Open Sans"/>
          <w:kern w:val="2"/>
          <w:lang w:eastAsia="en-US"/>
          <w14:ligatures w14:val="standardContextual"/>
        </w:rPr>
        <w:t xml:space="preserve">types currently apply but may be amended, added to, or otherwise modified by INTRAN and/or the Buyer to meet changing operational requirements: </w:t>
      </w:r>
    </w:p>
    <w:p w14:paraId="09C52971" w14:textId="77777777" w:rsidR="00305E09" w:rsidRPr="000C4BA4"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sidRPr="000C4BA4">
        <w:rPr>
          <w:rFonts w:ascii="Open Sans" w:eastAsiaTheme="minorHAnsi" w:hAnsi="Open Sans" w:cs="Open Sans"/>
          <w:kern w:val="2"/>
          <w:lang w:eastAsia="en-US"/>
          <w14:ligatures w14:val="standardContextual"/>
        </w:rPr>
        <w:t xml:space="preserve">Information </w:t>
      </w:r>
      <w:r>
        <w:rPr>
          <w:rFonts w:ascii="Open Sans" w:eastAsiaTheme="minorHAnsi" w:hAnsi="Open Sans" w:cs="Open Sans"/>
          <w:kern w:val="2"/>
          <w:lang w:eastAsia="en-US"/>
          <w14:ligatures w14:val="standardContextual"/>
        </w:rPr>
        <w:t>L</w:t>
      </w:r>
      <w:r w:rsidRPr="000C4BA4">
        <w:rPr>
          <w:rFonts w:ascii="Open Sans" w:eastAsiaTheme="minorHAnsi" w:hAnsi="Open Sans" w:cs="Open Sans"/>
          <w:kern w:val="2"/>
          <w:lang w:eastAsia="en-US"/>
          <w14:ligatures w14:val="standardContextual"/>
        </w:rPr>
        <w:t xml:space="preserve">eaflets and </w:t>
      </w:r>
      <w:r>
        <w:rPr>
          <w:rFonts w:ascii="Open Sans" w:eastAsiaTheme="minorHAnsi" w:hAnsi="Open Sans" w:cs="Open Sans"/>
          <w:kern w:val="2"/>
          <w:lang w:eastAsia="en-US"/>
          <w14:ligatures w14:val="standardContextual"/>
        </w:rPr>
        <w:t>N</w:t>
      </w:r>
      <w:r w:rsidRPr="000C4BA4">
        <w:rPr>
          <w:rFonts w:ascii="Open Sans" w:eastAsiaTheme="minorHAnsi" w:hAnsi="Open Sans" w:cs="Open Sans"/>
          <w:kern w:val="2"/>
          <w:lang w:eastAsia="en-US"/>
          <w14:ligatures w14:val="standardContextual"/>
        </w:rPr>
        <w:t xml:space="preserve">otifications </w:t>
      </w:r>
    </w:p>
    <w:p w14:paraId="6BD3844D" w14:textId="77777777" w:rsidR="00305E09" w:rsidRPr="000C4BA4"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sidRPr="000C4BA4">
        <w:rPr>
          <w:rFonts w:ascii="Open Sans" w:eastAsiaTheme="minorHAnsi" w:hAnsi="Open Sans" w:cs="Open Sans"/>
          <w:kern w:val="2"/>
          <w:lang w:eastAsia="en-US"/>
          <w14:ligatures w14:val="standardContextual"/>
        </w:rPr>
        <w:t xml:space="preserve">Instructions, </w:t>
      </w:r>
      <w:r>
        <w:rPr>
          <w:rFonts w:ascii="Open Sans" w:eastAsiaTheme="minorHAnsi" w:hAnsi="Open Sans" w:cs="Open Sans"/>
          <w:kern w:val="2"/>
          <w:lang w:eastAsia="en-US"/>
          <w14:ligatures w14:val="standardContextual"/>
        </w:rPr>
        <w:t>A</w:t>
      </w:r>
      <w:r w:rsidRPr="000C4BA4">
        <w:rPr>
          <w:rFonts w:ascii="Open Sans" w:eastAsiaTheme="minorHAnsi" w:hAnsi="Open Sans" w:cs="Open Sans"/>
          <w:kern w:val="2"/>
          <w:lang w:eastAsia="en-US"/>
          <w14:ligatures w14:val="standardContextual"/>
        </w:rPr>
        <w:t xml:space="preserve">dvice, </w:t>
      </w:r>
      <w:r>
        <w:rPr>
          <w:rFonts w:ascii="Open Sans" w:eastAsiaTheme="minorHAnsi" w:hAnsi="Open Sans" w:cs="Open Sans"/>
          <w:kern w:val="2"/>
          <w:lang w:eastAsia="en-US"/>
          <w14:ligatures w14:val="standardContextual"/>
        </w:rPr>
        <w:t>C</w:t>
      </w:r>
      <w:r w:rsidRPr="000C4BA4">
        <w:rPr>
          <w:rFonts w:ascii="Open Sans" w:eastAsiaTheme="minorHAnsi" w:hAnsi="Open Sans" w:cs="Open Sans"/>
          <w:kern w:val="2"/>
          <w:lang w:eastAsia="en-US"/>
          <w14:ligatures w14:val="standardContextual"/>
        </w:rPr>
        <w:t xml:space="preserve">are and </w:t>
      </w:r>
      <w:r>
        <w:rPr>
          <w:rFonts w:ascii="Open Sans" w:eastAsiaTheme="minorHAnsi" w:hAnsi="Open Sans" w:cs="Open Sans"/>
          <w:kern w:val="2"/>
          <w:lang w:eastAsia="en-US"/>
          <w14:ligatures w14:val="standardContextual"/>
        </w:rPr>
        <w:t>T</w:t>
      </w:r>
      <w:r w:rsidRPr="000C4BA4">
        <w:rPr>
          <w:rFonts w:ascii="Open Sans" w:eastAsiaTheme="minorHAnsi" w:hAnsi="Open Sans" w:cs="Open Sans"/>
          <w:kern w:val="2"/>
          <w:lang w:eastAsia="en-US"/>
          <w14:ligatures w14:val="standardContextual"/>
        </w:rPr>
        <w:t xml:space="preserve">reatment </w:t>
      </w:r>
      <w:r>
        <w:rPr>
          <w:rFonts w:ascii="Open Sans" w:eastAsiaTheme="minorHAnsi" w:hAnsi="Open Sans" w:cs="Open Sans"/>
          <w:kern w:val="2"/>
          <w:lang w:eastAsia="en-US"/>
          <w14:ligatures w14:val="standardContextual"/>
        </w:rPr>
        <w:t>P</w:t>
      </w:r>
      <w:r w:rsidRPr="000C4BA4">
        <w:rPr>
          <w:rFonts w:ascii="Open Sans" w:eastAsiaTheme="minorHAnsi" w:hAnsi="Open Sans" w:cs="Open Sans"/>
          <w:kern w:val="2"/>
          <w:lang w:eastAsia="en-US"/>
          <w14:ligatures w14:val="standardContextual"/>
        </w:rPr>
        <w:t>lans</w:t>
      </w:r>
    </w:p>
    <w:p w14:paraId="2C877D47" w14:textId="77777777" w:rsidR="00305E09" w:rsidRPr="000C4BA4"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sidRPr="000C4BA4">
        <w:rPr>
          <w:rFonts w:ascii="Open Sans" w:eastAsiaTheme="minorHAnsi" w:hAnsi="Open Sans" w:cs="Open Sans"/>
          <w:kern w:val="2"/>
          <w:lang w:eastAsia="en-US"/>
          <w14:ligatures w14:val="standardContextual"/>
        </w:rPr>
        <w:t xml:space="preserve">Content </w:t>
      </w:r>
      <w:r>
        <w:rPr>
          <w:rFonts w:ascii="Open Sans" w:eastAsiaTheme="minorHAnsi" w:hAnsi="Open Sans" w:cs="Open Sans"/>
          <w:kern w:val="2"/>
          <w:lang w:eastAsia="en-US"/>
          <w14:ligatures w14:val="standardContextual"/>
        </w:rPr>
        <w:t>F</w:t>
      </w:r>
      <w:r w:rsidRPr="000C4BA4">
        <w:rPr>
          <w:rFonts w:ascii="Open Sans" w:eastAsiaTheme="minorHAnsi" w:hAnsi="Open Sans" w:cs="Open Sans"/>
          <w:kern w:val="2"/>
          <w:lang w:eastAsia="en-US"/>
          <w14:ligatures w14:val="standardContextual"/>
        </w:rPr>
        <w:t xml:space="preserve">orms </w:t>
      </w:r>
    </w:p>
    <w:p w14:paraId="64DDD7A5"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sidRPr="000C4BA4">
        <w:rPr>
          <w:rFonts w:ascii="Open Sans" w:eastAsiaTheme="minorHAnsi" w:hAnsi="Open Sans" w:cs="Open Sans"/>
          <w:kern w:val="2"/>
          <w:lang w:eastAsia="en-US"/>
          <w14:ligatures w14:val="standardContextual"/>
        </w:rPr>
        <w:t xml:space="preserve">Legal </w:t>
      </w:r>
      <w:r>
        <w:rPr>
          <w:rFonts w:ascii="Open Sans" w:eastAsiaTheme="minorHAnsi" w:hAnsi="Open Sans" w:cs="Open Sans"/>
          <w:kern w:val="2"/>
          <w:lang w:eastAsia="en-US"/>
          <w14:ligatures w14:val="standardContextual"/>
        </w:rPr>
        <w:t>A</w:t>
      </w:r>
      <w:r w:rsidRPr="000C4BA4">
        <w:rPr>
          <w:rFonts w:ascii="Open Sans" w:eastAsiaTheme="minorHAnsi" w:hAnsi="Open Sans" w:cs="Open Sans"/>
          <w:kern w:val="2"/>
          <w:lang w:eastAsia="en-US"/>
          <w14:ligatures w14:val="standardContextual"/>
        </w:rPr>
        <w:t xml:space="preserve">greements, including </w:t>
      </w:r>
      <w:r>
        <w:rPr>
          <w:rFonts w:ascii="Open Sans" w:eastAsiaTheme="minorHAnsi" w:hAnsi="Open Sans" w:cs="Open Sans"/>
          <w:kern w:val="2"/>
          <w:lang w:eastAsia="en-US"/>
          <w14:ligatures w14:val="standardContextual"/>
        </w:rPr>
        <w:t>T</w:t>
      </w:r>
      <w:r w:rsidRPr="000C4BA4">
        <w:rPr>
          <w:rFonts w:ascii="Open Sans" w:eastAsiaTheme="minorHAnsi" w:hAnsi="Open Sans" w:cs="Open Sans"/>
          <w:kern w:val="2"/>
          <w:lang w:eastAsia="en-US"/>
          <w14:ligatures w14:val="standardContextual"/>
        </w:rPr>
        <w:t xml:space="preserve">enant </w:t>
      </w:r>
      <w:r>
        <w:rPr>
          <w:rFonts w:ascii="Open Sans" w:eastAsiaTheme="minorHAnsi" w:hAnsi="Open Sans" w:cs="Open Sans"/>
          <w:kern w:val="2"/>
          <w:lang w:eastAsia="en-US"/>
          <w14:ligatures w14:val="standardContextual"/>
        </w:rPr>
        <w:t>A</w:t>
      </w:r>
      <w:r w:rsidRPr="000C4BA4">
        <w:rPr>
          <w:rFonts w:ascii="Open Sans" w:eastAsiaTheme="minorHAnsi" w:hAnsi="Open Sans" w:cs="Open Sans"/>
          <w:kern w:val="2"/>
          <w:lang w:eastAsia="en-US"/>
          <w14:ligatures w14:val="standardContextual"/>
        </w:rPr>
        <w:t xml:space="preserve">greements </w:t>
      </w:r>
    </w:p>
    <w:p w14:paraId="2DA6C064"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Statutory Reports (for example, medical, safeguarding such as age assessment or child protection reports) </w:t>
      </w:r>
    </w:p>
    <w:p w14:paraId="712F81EF" w14:textId="77777777" w:rsidR="00305E09" w:rsidRPr="000C4BA4"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Non-Statutory Reports </w:t>
      </w:r>
    </w:p>
    <w:p w14:paraId="4698A436"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sidRPr="000C4BA4">
        <w:rPr>
          <w:rFonts w:ascii="Open Sans" w:eastAsiaTheme="minorHAnsi" w:hAnsi="Open Sans" w:cs="Open Sans"/>
          <w:kern w:val="2"/>
          <w:lang w:eastAsia="en-US"/>
          <w14:ligatures w14:val="standardContextual"/>
        </w:rPr>
        <w:t xml:space="preserve">Pre and </w:t>
      </w:r>
      <w:r>
        <w:rPr>
          <w:rFonts w:ascii="Open Sans" w:eastAsiaTheme="minorHAnsi" w:hAnsi="Open Sans" w:cs="Open Sans"/>
          <w:kern w:val="2"/>
          <w:lang w:eastAsia="en-US"/>
          <w14:ligatures w14:val="standardContextual"/>
        </w:rPr>
        <w:t>P</w:t>
      </w:r>
      <w:r w:rsidRPr="000C4BA4">
        <w:rPr>
          <w:rFonts w:ascii="Open Sans" w:eastAsiaTheme="minorHAnsi" w:hAnsi="Open Sans" w:cs="Open Sans"/>
          <w:kern w:val="2"/>
          <w:lang w:eastAsia="en-US"/>
          <w14:ligatures w14:val="standardContextual"/>
        </w:rPr>
        <w:t xml:space="preserve">ost </w:t>
      </w:r>
      <w:r>
        <w:rPr>
          <w:rFonts w:ascii="Open Sans" w:eastAsiaTheme="minorHAnsi" w:hAnsi="Open Sans" w:cs="Open Sans"/>
          <w:kern w:val="2"/>
          <w:lang w:eastAsia="en-US"/>
          <w14:ligatures w14:val="standardContextual"/>
        </w:rPr>
        <w:t>O</w:t>
      </w:r>
      <w:r w:rsidRPr="000C4BA4">
        <w:rPr>
          <w:rFonts w:ascii="Open Sans" w:eastAsiaTheme="minorHAnsi" w:hAnsi="Open Sans" w:cs="Open Sans"/>
          <w:kern w:val="2"/>
          <w:lang w:eastAsia="en-US"/>
          <w14:ligatures w14:val="standardContextual"/>
        </w:rPr>
        <w:t xml:space="preserve">peration </w:t>
      </w:r>
      <w:r>
        <w:rPr>
          <w:rFonts w:ascii="Open Sans" w:eastAsiaTheme="minorHAnsi" w:hAnsi="Open Sans" w:cs="Open Sans"/>
          <w:kern w:val="2"/>
          <w:lang w:eastAsia="en-US"/>
          <w14:ligatures w14:val="standardContextual"/>
        </w:rPr>
        <w:t>I</w:t>
      </w:r>
      <w:r w:rsidRPr="000C4BA4">
        <w:rPr>
          <w:rFonts w:ascii="Open Sans" w:eastAsiaTheme="minorHAnsi" w:hAnsi="Open Sans" w:cs="Open Sans"/>
          <w:kern w:val="2"/>
          <w:lang w:eastAsia="en-US"/>
          <w14:ligatures w14:val="standardContextual"/>
        </w:rPr>
        <w:t xml:space="preserve">nformation </w:t>
      </w:r>
    </w:p>
    <w:p w14:paraId="68E08528"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Witness Statement Translations </w:t>
      </w:r>
    </w:p>
    <w:p w14:paraId="08612BB2"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Public Health Announcements </w:t>
      </w:r>
    </w:p>
    <w:p w14:paraId="12D60F2D"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Public Communications </w:t>
      </w:r>
    </w:p>
    <w:p w14:paraId="3910FE13"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Surveys </w:t>
      </w:r>
    </w:p>
    <w:p w14:paraId="5BEFF8BD"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Website Translation and/or Localisation </w:t>
      </w:r>
    </w:p>
    <w:p w14:paraId="202662B3"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Proofreading </w:t>
      </w:r>
    </w:p>
    <w:p w14:paraId="7BA5200D"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 xml:space="preserve">Certified Translations </w:t>
      </w:r>
    </w:p>
    <w:p w14:paraId="08CB8751" w14:textId="77777777" w:rsidR="00305E09" w:rsidRDefault="00305E09" w:rsidP="00573D28">
      <w:pPr>
        <w:pStyle w:val="ListParagraph"/>
        <w:numPr>
          <w:ilvl w:val="0"/>
          <w:numId w:val="40"/>
        </w:num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Other</w:t>
      </w:r>
    </w:p>
    <w:p w14:paraId="0312D3D2" w14:textId="5C40BF09" w:rsidR="00305E09" w:rsidRPr="00202B68" w:rsidRDefault="00305E09" w:rsidP="00305E09">
      <w:pPr>
        <w:spacing w:after="0" w:line="240" w:lineRule="auto"/>
        <w:jc w:val="both"/>
        <w:rPr>
          <w:rFonts w:ascii="Open Sans" w:eastAsiaTheme="minorHAnsi" w:hAnsi="Open Sans" w:cs="Open Sans"/>
          <w:b/>
          <w:bCs/>
          <w:kern w:val="2"/>
          <w:u w:val="single"/>
          <w:lang w:eastAsia="en-US"/>
          <w14:ligatures w14:val="standardContextual"/>
        </w:rPr>
      </w:pPr>
      <w:r w:rsidRPr="00202B68">
        <w:rPr>
          <w:rFonts w:ascii="Open Sans" w:eastAsiaTheme="minorHAnsi" w:hAnsi="Open Sans" w:cs="Open Sans"/>
          <w:b/>
          <w:bCs/>
          <w:kern w:val="2"/>
          <w:u w:val="single"/>
          <w:lang w:eastAsia="en-US"/>
          <w14:ligatures w14:val="standardContextual"/>
        </w:rPr>
        <w:lastRenderedPageBreak/>
        <w:t xml:space="preserve">Standards </w:t>
      </w:r>
    </w:p>
    <w:p w14:paraId="0454C4E8" w14:textId="77777777" w:rsidR="00305E09" w:rsidRPr="00202B68" w:rsidRDefault="00305E09" w:rsidP="00305E09">
      <w:pPr>
        <w:spacing w:after="0" w:line="240" w:lineRule="auto"/>
        <w:jc w:val="both"/>
        <w:rPr>
          <w:rFonts w:ascii="Open Sans" w:hAnsi="Open Sans" w:cs="Open Sans"/>
        </w:rPr>
      </w:pPr>
    </w:p>
    <w:p w14:paraId="4312B2CD" w14:textId="77777777" w:rsidR="00305E09" w:rsidRDefault="00305E09" w:rsidP="00305E09">
      <w:pPr>
        <w:spacing w:after="0" w:line="240" w:lineRule="auto"/>
        <w:jc w:val="both"/>
        <w:rPr>
          <w:rFonts w:ascii="Open Sans" w:hAnsi="Open Sans" w:cs="Open Sans"/>
        </w:rPr>
      </w:pPr>
      <w:r w:rsidRPr="002753F6">
        <w:rPr>
          <w:rFonts w:ascii="Open Sans" w:hAnsi="Open Sans" w:cs="Open Sans"/>
        </w:rPr>
        <w:t>Provider</w:t>
      </w:r>
      <w:r>
        <w:rPr>
          <w:rFonts w:ascii="Open Sans" w:hAnsi="Open Sans" w:cs="Open Sans"/>
        </w:rPr>
        <w:t>(</w:t>
      </w:r>
      <w:r w:rsidRPr="002753F6">
        <w:rPr>
          <w:rFonts w:ascii="Open Sans" w:hAnsi="Open Sans" w:cs="Open Sans"/>
        </w:rPr>
        <w:t>s</w:t>
      </w:r>
      <w:r>
        <w:rPr>
          <w:rFonts w:ascii="Open Sans" w:hAnsi="Open Sans" w:cs="Open Sans"/>
        </w:rPr>
        <w:t>)</w:t>
      </w:r>
      <w:r w:rsidRPr="002753F6">
        <w:rPr>
          <w:rFonts w:ascii="Open Sans" w:hAnsi="Open Sans" w:cs="Open Sans"/>
        </w:rPr>
        <w:t xml:space="preserve"> </w:t>
      </w:r>
      <w:r>
        <w:rPr>
          <w:rFonts w:ascii="Open Sans" w:hAnsi="Open Sans" w:cs="Open Sans"/>
        </w:rPr>
        <w:t>must</w:t>
      </w:r>
      <w:r w:rsidRPr="002753F6">
        <w:rPr>
          <w:rFonts w:ascii="Open Sans" w:hAnsi="Open Sans" w:cs="Open Sans"/>
        </w:rPr>
        <w:t>:</w:t>
      </w:r>
    </w:p>
    <w:p w14:paraId="3F624DFC" w14:textId="77777777" w:rsidR="00305E09" w:rsidRPr="002753F6" w:rsidRDefault="00305E09" w:rsidP="00305E09">
      <w:pPr>
        <w:spacing w:after="0" w:line="240" w:lineRule="auto"/>
        <w:jc w:val="both"/>
        <w:rPr>
          <w:rFonts w:ascii="Open Sans" w:hAnsi="Open Sans" w:cs="Open Sans"/>
        </w:rPr>
      </w:pPr>
      <w:r w:rsidRPr="002753F6">
        <w:rPr>
          <w:rFonts w:ascii="Open Sans" w:hAnsi="Open Sans" w:cs="Open Sans"/>
        </w:rPr>
        <w:t xml:space="preserve"> </w:t>
      </w:r>
    </w:p>
    <w:p w14:paraId="3956A034" w14:textId="77777777" w:rsidR="00305E09" w:rsidRDefault="00305E09" w:rsidP="00573D28">
      <w:pPr>
        <w:pStyle w:val="ListParagraph"/>
        <w:numPr>
          <w:ilvl w:val="0"/>
          <w:numId w:val="6"/>
        </w:numPr>
        <w:spacing w:after="0" w:line="240" w:lineRule="auto"/>
        <w:ind w:left="714" w:hanging="357"/>
        <w:rPr>
          <w:rFonts w:ascii="Open Sans" w:hAnsi="Open Sans" w:cs="Open Sans"/>
        </w:rPr>
      </w:pPr>
      <w:r w:rsidRPr="00202B68">
        <w:rPr>
          <w:rFonts w:ascii="Open Sans" w:hAnsi="Open Sans" w:cs="Open Sans"/>
          <w:b/>
          <w:bCs/>
        </w:rPr>
        <w:t>Employ Professional Project Manager(s)</w:t>
      </w:r>
      <w:r>
        <w:rPr>
          <w:rFonts w:ascii="Open Sans" w:hAnsi="Open Sans" w:cs="Open Sans"/>
        </w:rPr>
        <w:t xml:space="preserve"> to support and effectively manage the timely and efficient delivery of INTRAN bookings. They  will oversee and manage all projects, from start to completion, ensuring adherence to quality standards and deadlines, and record customer feedback to monitor and report on customer satisfaction. </w:t>
      </w:r>
    </w:p>
    <w:p w14:paraId="4B4CB4B2" w14:textId="77777777" w:rsidR="00305E09" w:rsidRPr="007741E4" w:rsidRDefault="00305E09" w:rsidP="00573D28">
      <w:pPr>
        <w:pStyle w:val="ListParagraph"/>
        <w:numPr>
          <w:ilvl w:val="0"/>
          <w:numId w:val="6"/>
        </w:numPr>
        <w:spacing w:after="0" w:line="240" w:lineRule="auto"/>
        <w:ind w:left="714" w:hanging="357"/>
        <w:rPr>
          <w:rFonts w:ascii="Open Sans" w:hAnsi="Open Sans" w:cs="Open Sans"/>
        </w:rPr>
      </w:pPr>
      <w:r w:rsidRPr="00202B68">
        <w:rPr>
          <w:rFonts w:ascii="Open Sans" w:hAnsi="Open Sans" w:cs="Open Sans"/>
          <w:b/>
          <w:bCs/>
        </w:rPr>
        <w:t>Deliver translations</w:t>
      </w:r>
      <w:r w:rsidRPr="007741E4">
        <w:rPr>
          <w:rFonts w:ascii="Open Sans" w:hAnsi="Open Sans" w:cs="Open Sans"/>
        </w:rPr>
        <w:t xml:space="preserve"> </w:t>
      </w:r>
      <w:r>
        <w:rPr>
          <w:rFonts w:ascii="Open Sans" w:hAnsi="Open Sans" w:cs="Open Sans"/>
        </w:rPr>
        <w:t>completed</w:t>
      </w:r>
      <w:r w:rsidRPr="007741E4">
        <w:rPr>
          <w:rFonts w:ascii="Open Sans" w:hAnsi="Open Sans" w:cs="Open Sans"/>
        </w:rPr>
        <w:t xml:space="preserve"> by professionals </w:t>
      </w:r>
      <w:r>
        <w:rPr>
          <w:rFonts w:ascii="Open Sans" w:hAnsi="Open Sans" w:cs="Open Sans"/>
        </w:rPr>
        <w:t>with proven</w:t>
      </w:r>
      <w:r w:rsidRPr="007741E4">
        <w:rPr>
          <w:rFonts w:ascii="Open Sans" w:hAnsi="Open Sans" w:cs="Open Sans"/>
        </w:rPr>
        <w:t xml:space="preserve"> experience</w:t>
      </w:r>
      <w:r>
        <w:rPr>
          <w:rFonts w:ascii="Open Sans" w:hAnsi="Open Sans" w:cs="Open Sans"/>
        </w:rPr>
        <w:t xml:space="preserve"> and the relevant language expertise</w:t>
      </w:r>
      <w:r w:rsidRPr="007741E4">
        <w:rPr>
          <w:rFonts w:ascii="Open Sans" w:hAnsi="Open Sans" w:cs="Open Sans"/>
        </w:rPr>
        <w:t xml:space="preserve"> </w:t>
      </w:r>
      <w:r>
        <w:rPr>
          <w:rFonts w:ascii="Open Sans" w:hAnsi="Open Sans" w:cs="Open Sans"/>
        </w:rPr>
        <w:t>in</w:t>
      </w:r>
      <w:r w:rsidRPr="007741E4">
        <w:rPr>
          <w:rFonts w:ascii="Open Sans" w:hAnsi="Open Sans" w:cs="Open Sans"/>
        </w:rPr>
        <w:t xml:space="preserve"> translating specialised content</w:t>
      </w:r>
      <w:r>
        <w:rPr>
          <w:rFonts w:ascii="Open Sans" w:hAnsi="Open Sans" w:cs="Open Sans"/>
        </w:rPr>
        <w:t>, including, f</w:t>
      </w:r>
      <w:r w:rsidRPr="007741E4">
        <w:rPr>
          <w:rFonts w:ascii="Open Sans" w:hAnsi="Open Sans" w:cs="Open Sans"/>
        </w:rPr>
        <w:t>or example, medical, safeguarding</w:t>
      </w:r>
      <w:r>
        <w:rPr>
          <w:rFonts w:ascii="Open Sans" w:hAnsi="Open Sans" w:cs="Open Sans"/>
        </w:rPr>
        <w:t>,</w:t>
      </w:r>
      <w:r w:rsidRPr="007741E4">
        <w:rPr>
          <w:rFonts w:ascii="Open Sans" w:hAnsi="Open Sans" w:cs="Open Sans"/>
        </w:rPr>
        <w:t xml:space="preserve"> or criminal justice </w:t>
      </w:r>
      <w:r>
        <w:rPr>
          <w:rFonts w:ascii="Open Sans" w:hAnsi="Open Sans" w:cs="Open Sans"/>
        </w:rPr>
        <w:t>materials</w:t>
      </w:r>
      <w:r w:rsidRPr="007741E4">
        <w:rPr>
          <w:rFonts w:ascii="Open Sans" w:hAnsi="Open Sans" w:cs="Open Sans"/>
        </w:rPr>
        <w:t xml:space="preserve">. </w:t>
      </w:r>
      <w:r>
        <w:rPr>
          <w:rFonts w:ascii="Open Sans" w:hAnsi="Open Sans" w:cs="Open Sans"/>
        </w:rPr>
        <w:t xml:space="preserve">Such translators must offer Human Translation and/or Machine Translation Post-Editing Services as specified by the Buyer. </w:t>
      </w:r>
    </w:p>
    <w:p w14:paraId="58BCE748" w14:textId="2E56C337" w:rsidR="00305E09" w:rsidRPr="007741E4" w:rsidRDefault="00305E09" w:rsidP="00573D28">
      <w:pPr>
        <w:pStyle w:val="ListParagraph"/>
        <w:numPr>
          <w:ilvl w:val="0"/>
          <w:numId w:val="6"/>
        </w:numPr>
        <w:spacing w:after="0" w:line="240" w:lineRule="auto"/>
        <w:ind w:left="714" w:hanging="357"/>
        <w:rPr>
          <w:rFonts w:ascii="Open Sans" w:hAnsi="Open Sans" w:cs="Open Sans"/>
        </w:rPr>
      </w:pPr>
      <w:r w:rsidRPr="00202B68">
        <w:rPr>
          <w:rFonts w:ascii="Open Sans" w:hAnsi="Open Sans" w:cs="Open Sans"/>
          <w:b/>
          <w:bCs/>
        </w:rPr>
        <w:t>Ensure all their translators</w:t>
      </w:r>
      <w:r>
        <w:rPr>
          <w:rFonts w:ascii="Open Sans" w:hAnsi="Open Sans" w:cs="Open Sans"/>
        </w:rPr>
        <w:t>, whether in-house or externally sourced,</w:t>
      </w:r>
      <w:r w:rsidRPr="007741E4">
        <w:rPr>
          <w:rFonts w:ascii="Open Sans" w:hAnsi="Open Sans" w:cs="Open Sans"/>
        </w:rPr>
        <w:t xml:space="preserve"> </w:t>
      </w:r>
      <w:r>
        <w:rPr>
          <w:rFonts w:ascii="Open Sans" w:hAnsi="Open Sans" w:cs="Open Sans"/>
        </w:rPr>
        <w:t xml:space="preserve">comply with </w:t>
      </w:r>
      <w:r w:rsidRPr="007741E4">
        <w:rPr>
          <w:rFonts w:ascii="Open Sans" w:hAnsi="Open Sans" w:cs="Open Sans"/>
        </w:rPr>
        <w:t xml:space="preserve">the Institute of Translation’s Code of Professional Conduct. They </w:t>
      </w:r>
      <w:r>
        <w:rPr>
          <w:rFonts w:ascii="Open Sans" w:hAnsi="Open Sans" w:cs="Open Sans"/>
        </w:rPr>
        <w:t>must</w:t>
      </w:r>
      <w:r w:rsidRPr="007741E4">
        <w:rPr>
          <w:rFonts w:ascii="Open Sans" w:hAnsi="Open Sans" w:cs="Open Sans"/>
        </w:rPr>
        <w:t xml:space="preserve"> be competent </w:t>
      </w:r>
      <w:r>
        <w:rPr>
          <w:rFonts w:ascii="Open Sans" w:hAnsi="Open Sans" w:cs="Open Sans"/>
        </w:rPr>
        <w:t>in</w:t>
      </w:r>
      <w:r w:rsidRPr="007741E4">
        <w:rPr>
          <w:rFonts w:ascii="Open Sans" w:hAnsi="Open Sans" w:cs="Open Sans"/>
        </w:rPr>
        <w:t xml:space="preserve"> translating into their native tongue and </w:t>
      </w:r>
      <w:r>
        <w:rPr>
          <w:rFonts w:ascii="Open Sans" w:hAnsi="Open Sans" w:cs="Open Sans"/>
        </w:rPr>
        <w:t xml:space="preserve">must hold qualifications equivalent to </w:t>
      </w:r>
      <w:r w:rsidRPr="007741E4">
        <w:rPr>
          <w:rFonts w:ascii="Open Sans" w:hAnsi="Open Sans" w:cs="Open Sans"/>
        </w:rPr>
        <w:t>the UK Diploma in Translation (Dip Trans) at QCF level 7, a Masters’ or Honours Degree in translation in the relevant language, an Honours Degree in Translation</w:t>
      </w:r>
      <w:r>
        <w:rPr>
          <w:rFonts w:ascii="Open Sans" w:hAnsi="Open Sans" w:cs="Open Sans"/>
        </w:rPr>
        <w:t>,</w:t>
      </w:r>
      <w:r w:rsidRPr="007741E4">
        <w:rPr>
          <w:rFonts w:ascii="Open Sans" w:hAnsi="Open Sans" w:cs="Open Sans"/>
        </w:rPr>
        <w:t xml:space="preserve"> or </w:t>
      </w:r>
      <w:r>
        <w:rPr>
          <w:rFonts w:ascii="Open Sans" w:hAnsi="Open Sans" w:cs="Open Sans"/>
        </w:rPr>
        <w:t>other</w:t>
      </w:r>
      <w:r w:rsidRPr="007741E4">
        <w:rPr>
          <w:rFonts w:ascii="Open Sans" w:hAnsi="Open Sans" w:cs="Open Sans"/>
        </w:rPr>
        <w:t xml:space="preserve"> </w:t>
      </w:r>
      <w:proofErr w:type="gramStart"/>
      <w:r w:rsidRPr="007741E4">
        <w:rPr>
          <w:rFonts w:ascii="Open Sans" w:hAnsi="Open Sans" w:cs="Open Sans"/>
        </w:rPr>
        <w:t>officially-recognised</w:t>
      </w:r>
      <w:proofErr w:type="gramEnd"/>
      <w:r w:rsidRPr="007741E4">
        <w:rPr>
          <w:rFonts w:ascii="Open Sans" w:hAnsi="Open Sans" w:cs="Open Sans"/>
        </w:rPr>
        <w:t xml:space="preserve"> qualification</w:t>
      </w:r>
      <w:r>
        <w:rPr>
          <w:rFonts w:ascii="Open Sans" w:hAnsi="Open Sans" w:cs="Open Sans"/>
        </w:rPr>
        <w:t>s</w:t>
      </w:r>
      <w:r w:rsidRPr="007741E4">
        <w:rPr>
          <w:rFonts w:ascii="Open Sans" w:hAnsi="Open Sans" w:cs="Open Sans"/>
        </w:rPr>
        <w:t xml:space="preserve"> in translation such as the RQF Level 6 Certificate in Translation (</w:t>
      </w:r>
      <w:proofErr w:type="spellStart"/>
      <w:r w:rsidRPr="007741E4">
        <w:rPr>
          <w:rFonts w:ascii="Open Sans" w:hAnsi="Open Sans" w:cs="Open Sans"/>
        </w:rPr>
        <w:t>CertTrans</w:t>
      </w:r>
      <w:proofErr w:type="spellEnd"/>
      <w:r w:rsidRPr="007741E4">
        <w:rPr>
          <w:rFonts w:ascii="Open Sans" w:hAnsi="Open Sans" w:cs="Open Sans"/>
        </w:rPr>
        <w:t xml:space="preserve">). </w:t>
      </w:r>
      <w:r w:rsidR="008C4745">
        <w:rPr>
          <w:rFonts w:ascii="Open Sans" w:hAnsi="Open Sans" w:cs="Open Sans"/>
        </w:rPr>
        <w:t xml:space="preserve">They will translate into their mother tongue and have relevant subject matter expertise. </w:t>
      </w:r>
      <w:r w:rsidR="008A080E">
        <w:rPr>
          <w:rFonts w:ascii="Open Sans" w:hAnsi="Open Sans" w:cs="Open Sans"/>
        </w:rPr>
        <w:t xml:space="preserve">For more information, please refer to Section 5 and Appendix 7. </w:t>
      </w:r>
    </w:p>
    <w:p w14:paraId="62018E18" w14:textId="77777777" w:rsidR="00305E09" w:rsidRDefault="00305E09" w:rsidP="00573D28">
      <w:pPr>
        <w:pStyle w:val="ListParagraph"/>
        <w:numPr>
          <w:ilvl w:val="0"/>
          <w:numId w:val="6"/>
        </w:numPr>
        <w:spacing w:after="0" w:line="240" w:lineRule="auto"/>
        <w:ind w:left="714" w:hanging="357"/>
        <w:rPr>
          <w:rFonts w:ascii="Open Sans" w:hAnsi="Open Sans" w:cs="Open Sans"/>
        </w:rPr>
      </w:pPr>
      <w:r w:rsidRPr="00202B68">
        <w:rPr>
          <w:rFonts w:ascii="Open Sans" w:hAnsi="Open Sans" w:cs="Open Sans"/>
          <w:b/>
          <w:bCs/>
        </w:rPr>
        <w:t>Issue Certified Translations</w:t>
      </w:r>
      <w:r w:rsidRPr="007741E4">
        <w:rPr>
          <w:rFonts w:ascii="Open Sans" w:hAnsi="Open Sans" w:cs="Open Sans"/>
        </w:rPr>
        <w:t xml:space="preserve"> ensuring they follow the </w:t>
      </w:r>
      <w:r>
        <w:rPr>
          <w:rFonts w:ascii="Open Sans" w:hAnsi="Open Sans" w:cs="Open Sans"/>
        </w:rPr>
        <w:t xml:space="preserve">recommendations of the </w:t>
      </w:r>
      <w:r w:rsidRPr="007741E4">
        <w:rPr>
          <w:rFonts w:ascii="Open Sans" w:hAnsi="Open Sans" w:cs="Open Sans"/>
        </w:rPr>
        <w:t xml:space="preserve">Association for Translation Companies (ATC), </w:t>
      </w:r>
      <w:r>
        <w:rPr>
          <w:rFonts w:ascii="Open Sans" w:hAnsi="Open Sans" w:cs="Open Sans"/>
        </w:rPr>
        <w:t xml:space="preserve">the </w:t>
      </w:r>
      <w:r w:rsidRPr="007741E4">
        <w:rPr>
          <w:rFonts w:ascii="Open Sans" w:hAnsi="Open Sans" w:cs="Open Sans"/>
        </w:rPr>
        <w:t xml:space="preserve">Institute of Translating and Interpreting (ITI), </w:t>
      </w:r>
      <w:r>
        <w:rPr>
          <w:rFonts w:ascii="Open Sans" w:hAnsi="Open Sans" w:cs="Open Sans"/>
        </w:rPr>
        <w:t xml:space="preserve">or the </w:t>
      </w:r>
      <w:r w:rsidRPr="007741E4">
        <w:rPr>
          <w:rFonts w:ascii="Open Sans" w:hAnsi="Open Sans" w:cs="Open Sans"/>
        </w:rPr>
        <w:t>Chartered Institute of Linguists (CIOL). They may also</w:t>
      </w:r>
      <w:r>
        <w:rPr>
          <w:rFonts w:ascii="Open Sans" w:hAnsi="Open Sans" w:cs="Open Sans"/>
        </w:rPr>
        <w:t xml:space="preserve"> source</w:t>
      </w:r>
      <w:r w:rsidRPr="007741E4">
        <w:rPr>
          <w:rFonts w:ascii="Open Sans" w:hAnsi="Open Sans" w:cs="Open Sans"/>
        </w:rPr>
        <w:t xml:space="preserve"> registered translators on the National Register of Public Service Translators (NRPST).  </w:t>
      </w:r>
    </w:p>
    <w:p w14:paraId="70B51FDC" w14:textId="77777777" w:rsidR="00305E09" w:rsidRDefault="00305E09" w:rsidP="00573D28">
      <w:pPr>
        <w:numPr>
          <w:ilvl w:val="0"/>
          <w:numId w:val="6"/>
        </w:numPr>
        <w:spacing w:before="100" w:beforeAutospacing="1" w:after="0" w:line="240" w:lineRule="auto"/>
        <w:ind w:left="714" w:hanging="357"/>
        <w:rPr>
          <w:rFonts w:ascii="Open Sans" w:hAnsi="Open Sans" w:cs="Open Sans"/>
        </w:rPr>
      </w:pPr>
      <w:r w:rsidRPr="00303A2B">
        <w:rPr>
          <w:rFonts w:ascii="Open Sans" w:hAnsi="Open Sans" w:cs="Open Sans"/>
        </w:rPr>
        <w:t xml:space="preserve">Ensure translations into English are delivered into </w:t>
      </w:r>
      <w:r w:rsidRPr="00202B68">
        <w:rPr>
          <w:rFonts w:ascii="Open Sans" w:hAnsi="Open Sans" w:cs="Open Sans"/>
          <w:b/>
          <w:bCs/>
        </w:rPr>
        <w:t>British English</w:t>
      </w:r>
      <w:r w:rsidRPr="00303A2B">
        <w:rPr>
          <w:rFonts w:ascii="Open Sans" w:hAnsi="Open Sans" w:cs="Open Sans"/>
        </w:rPr>
        <w:t xml:space="preserve">, unless </w:t>
      </w:r>
      <w:r>
        <w:rPr>
          <w:rFonts w:ascii="Open Sans" w:hAnsi="Open Sans" w:cs="Open Sans"/>
        </w:rPr>
        <w:t>specified</w:t>
      </w:r>
      <w:r w:rsidRPr="00303A2B">
        <w:rPr>
          <w:rFonts w:ascii="Open Sans" w:hAnsi="Open Sans" w:cs="Open Sans"/>
        </w:rPr>
        <w:t xml:space="preserve"> otherwise by the Buyer.  </w:t>
      </w:r>
    </w:p>
    <w:p w14:paraId="3C8FB2E5" w14:textId="48730925" w:rsidR="005A1537" w:rsidRPr="00303A2B" w:rsidRDefault="005A1537" w:rsidP="00573D28">
      <w:pPr>
        <w:numPr>
          <w:ilvl w:val="0"/>
          <w:numId w:val="6"/>
        </w:numPr>
        <w:spacing w:before="100" w:beforeAutospacing="1" w:after="0" w:line="240" w:lineRule="auto"/>
        <w:ind w:left="714" w:hanging="357"/>
        <w:rPr>
          <w:rFonts w:ascii="Open Sans" w:hAnsi="Open Sans" w:cs="Open Sans"/>
        </w:rPr>
      </w:pPr>
      <w:r>
        <w:rPr>
          <w:rFonts w:ascii="Open Sans" w:hAnsi="Open Sans" w:cs="Open Sans"/>
        </w:rPr>
        <w:t xml:space="preserve">Transfer all documents and data related to the call-off contract back to the </w:t>
      </w:r>
      <w:proofErr w:type="gramStart"/>
      <w:r>
        <w:rPr>
          <w:rFonts w:ascii="Open Sans" w:hAnsi="Open Sans" w:cs="Open Sans"/>
        </w:rPr>
        <w:t>Buyer, or</w:t>
      </w:r>
      <w:proofErr w:type="gramEnd"/>
      <w:r>
        <w:rPr>
          <w:rFonts w:ascii="Open Sans" w:hAnsi="Open Sans" w:cs="Open Sans"/>
        </w:rPr>
        <w:t xml:space="preserve"> delete them in accordance with the Buyer’s </w:t>
      </w:r>
      <w:r w:rsidRPr="002E19B7">
        <w:rPr>
          <w:rFonts w:ascii="Open Sans" w:hAnsi="Open Sans" w:cs="Open Sans"/>
          <w:b/>
          <w:bCs/>
        </w:rPr>
        <w:t>data retention policy.</w:t>
      </w:r>
      <w:r>
        <w:rPr>
          <w:rFonts w:ascii="Open Sans" w:hAnsi="Open Sans" w:cs="Open Sans"/>
        </w:rPr>
        <w:t xml:space="preserve"> </w:t>
      </w:r>
    </w:p>
    <w:p w14:paraId="6F941F66" w14:textId="77777777" w:rsidR="00305E09" w:rsidRDefault="00305E09" w:rsidP="00305E09">
      <w:pPr>
        <w:spacing w:after="160" w:line="259" w:lineRule="auto"/>
        <w:contextualSpacing/>
        <w:rPr>
          <w:rFonts w:asciiTheme="majorHAnsi" w:eastAsiaTheme="minorHAnsi" w:hAnsiTheme="majorHAnsi" w:cstheme="majorHAnsi"/>
          <w:kern w:val="2"/>
          <w:sz w:val="24"/>
          <w:szCs w:val="24"/>
          <w:lang w:eastAsia="en-US"/>
          <w14:ligatures w14:val="standardContextual"/>
        </w:rPr>
      </w:pPr>
    </w:p>
    <w:p w14:paraId="20857C39" w14:textId="77777777" w:rsidR="00305E09" w:rsidRPr="00202B68" w:rsidRDefault="00305E09" w:rsidP="00305E09">
      <w:pPr>
        <w:spacing w:after="0" w:line="240" w:lineRule="auto"/>
        <w:jc w:val="both"/>
        <w:rPr>
          <w:rFonts w:ascii="Open Sans" w:eastAsiaTheme="minorHAnsi" w:hAnsi="Open Sans" w:cs="Open Sans"/>
          <w:b/>
          <w:bCs/>
          <w:kern w:val="2"/>
          <w:u w:val="single"/>
          <w:lang w:eastAsia="en-US"/>
          <w14:ligatures w14:val="standardContextual"/>
        </w:rPr>
      </w:pPr>
      <w:r w:rsidRPr="00202B68">
        <w:rPr>
          <w:rFonts w:ascii="Open Sans" w:eastAsiaTheme="minorHAnsi" w:hAnsi="Open Sans" w:cs="Open Sans"/>
          <w:b/>
          <w:bCs/>
          <w:kern w:val="2"/>
          <w:u w:val="single"/>
          <w:lang w:eastAsia="en-US"/>
          <w14:ligatures w14:val="standardContextual"/>
        </w:rPr>
        <w:t>Technology Standards</w:t>
      </w:r>
    </w:p>
    <w:p w14:paraId="3BFB6D66" w14:textId="77777777" w:rsidR="00305E09" w:rsidRPr="00202B68" w:rsidRDefault="00305E09" w:rsidP="00305E09">
      <w:pPr>
        <w:spacing w:after="0" w:line="240" w:lineRule="auto"/>
        <w:jc w:val="both"/>
        <w:rPr>
          <w:rFonts w:ascii="Open Sans" w:hAnsi="Open Sans" w:cs="Open Sans"/>
        </w:rPr>
      </w:pPr>
    </w:p>
    <w:p w14:paraId="37A0C1F7" w14:textId="77777777" w:rsidR="00305E09" w:rsidRPr="002753F6" w:rsidRDefault="00305E09" w:rsidP="00305E09">
      <w:pPr>
        <w:spacing w:after="0" w:line="240" w:lineRule="auto"/>
        <w:jc w:val="both"/>
        <w:rPr>
          <w:rFonts w:ascii="Open Sans" w:hAnsi="Open Sans" w:cs="Open Sans"/>
        </w:rPr>
      </w:pPr>
      <w:r w:rsidRPr="002753F6">
        <w:rPr>
          <w:rFonts w:ascii="Open Sans" w:hAnsi="Open Sans" w:cs="Open Sans"/>
        </w:rPr>
        <w:t>Provider</w:t>
      </w:r>
      <w:r>
        <w:rPr>
          <w:rFonts w:ascii="Open Sans" w:hAnsi="Open Sans" w:cs="Open Sans"/>
        </w:rPr>
        <w:t>(s)</w:t>
      </w:r>
      <w:r w:rsidRPr="002753F6">
        <w:rPr>
          <w:rFonts w:ascii="Open Sans" w:hAnsi="Open Sans" w:cs="Open Sans"/>
        </w:rPr>
        <w:t xml:space="preserve"> </w:t>
      </w:r>
      <w:r>
        <w:rPr>
          <w:rFonts w:ascii="Open Sans" w:hAnsi="Open Sans" w:cs="Open Sans"/>
        </w:rPr>
        <w:t>must:</w:t>
      </w:r>
    </w:p>
    <w:p w14:paraId="2D3DE764" w14:textId="77777777" w:rsidR="00305E09" w:rsidRPr="008702DF" w:rsidRDefault="00305E09" w:rsidP="001771F2">
      <w:pPr>
        <w:pStyle w:val="ListParagraph"/>
        <w:numPr>
          <w:ilvl w:val="0"/>
          <w:numId w:val="47"/>
        </w:numPr>
        <w:spacing w:before="100" w:beforeAutospacing="1" w:after="100" w:afterAutospacing="1" w:line="240" w:lineRule="auto"/>
        <w:ind w:left="714" w:hanging="357"/>
        <w:rPr>
          <w:rFonts w:ascii="Open Sans" w:eastAsia="Times New Roman" w:hAnsi="Open Sans" w:cs="Open Sans"/>
        </w:rPr>
      </w:pPr>
      <w:r w:rsidRPr="008702DF">
        <w:rPr>
          <w:rFonts w:ascii="Open Sans" w:eastAsia="Times New Roman" w:hAnsi="Open Sans" w:cs="Open Sans"/>
        </w:rPr>
        <w:t xml:space="preserve">Use </w:t>
      </w:r>
      <w:r w:rsidRPr="00202B68">
        <w:rPr>
          <w:rFonts w:ascii="Open Sans" w:eastAsia="Times New Roman" w:hAnsi="Open Sans" w:cs="Open Sans"/>
          <w:b/>
          <w:bCs/>
        </w:rPr>
        <w:t>Robust, Reliable, Efficient</w:t>
      </w:r>
      <w:r w:rsidRPr="000F4FE3">
        <w:rPr>
          <w:rFonts w:ascii="Open Sans" w:eastAsia="Times New Roman" w:hAnsi="Open Sans" w:cs="Open Sans"/>
        </w:rPr>
        <w:t xml:space="preserve">, and </w:t>
      </w:r>
      <w:r w:rsidRPr="00202B68">
        <w:rPr>
          <w:rFonts w:ascii="Open Sans" w:eastAsia="Times New Roman" w:hAnsi="Open Sans" w:cs="Open Sans"/>
          <w:b/>
          <w:bCs/>
        </w:rPr>
        <w:t>Secure Translation Technology</w:t>
      </w:r>
      <w:r w:rsidRPr="008702DF">
        <w:rPr>
          <w:rFonts w:ascii="Open Sans" w:eastAsia="Times New Roman" w:hAnsi="Open Sans" w:cs="Open Sans"/>
        </w:rPr>
        <w:t xml:space="preserve"> to deliver real-time translations and other related communication support services. </w:t>
      </w:r>
    </w:p>
    <w:p w14:paraId="3AE2A5D2" w14:textId="68C479E0" w:rsidR="00305E09" w:rsidRPr="00F619C6" w:rsidRDefault="00305E09" w:rsidP="001771F2">
      <w:pPr>
        <w:pStyle w:val="ListParagraph"/>
        <w:numPr>
          <w:ilvl w:val="0"/>
          <w:numId w:val="46"/>
        </w:numPr>
        <w:spacing w:after="0" w:line="240" w:lineRule="auto"/>
        <w:ind w:left="714" w:hanging="357"/>
        <w:rPr>
          <w:rFonts w:ascii="Open Sans" w:eastAsia="Arial" w:hAnsi="Open Sans" w:cs="Open Sans"/>
        </w:rPr>
      </w:pPr>
      <w:r w:rsidRPr="008702DF">
        <w:rPr>
          <w:rFonts w:ascii="Open Sans" w:eastAsia="Times New Roman" w:hAnsi="Open Sans" w:cs="Open Sans"/>
        </w:rPr>
        <w:t xml:space="preserve">Provide a </w:t>
      </w:r>
      <w:r w:rsidRPr="00202B68">
        <w:rPr>
          <w:rFonts w:ascii="Open Sans" w:eastAsia="Times New Roman" w:hAnsi="Open Sans" w:cs="Open Sans"/>
          <w:b/>
          <w:bCs/>
        </w:rPr>
        <w:t>Customer-Friendly Platform</w:t>
      </w:r>
      <w:r>
        <w:rPr>
          <w:rFonts w:ascii="Open Sans" w:eastAsia="Times New Roman" w:hAnsi="Open Sans" w:cs="Open Sans"/>
        </w:rPr>
        <w:t xml:space="preserve">, supported by </w:t>
      </w:r>
      <w:r w:rsidRPr="008702DF">
        <w:rPr>
          <w:rFonts w:ascii="Open Sans" w:eastAsia="Times New Roman" w:hAnsi="Open Sans" w:cs="Open Sans"/>
        </w:rPr>
        <w:t>easy guidance</w:t>
      </w:r>
      <w:r>
        <w:rPr>
          <w:rFonts w:ascii="Open Sans" w:eastAsia="Times New Roman" w:hAnsi="Open Sans" w:cs="Open Sans"/>
        </w:rPr>
        <w:t>,</w:t>
      </w:r>
      <w:r w:rsidRPr="008702DF">
        <w:rPr>
          <w:rFonts w:ascii="Open Sans" w:eastAsia="Times New Roman" w:hAnsi="Open Sans" w:cs="Open Sans"/>
        </w:rPr>
        <w:t xml:space="preserve"> </w:t>
      </w:r>
      <w:r>
        <w:rPr>
          <w:rFonts w:ascii="Open Sans" w:eastAsia="Times New Roman" w:hAnsi="Open Sans" w:cs="Open Sans"/>
        </w:rPr>
        <w:t xml:space="preserve">enabling </w:t>
      </w:r>
      <w:r w:rsidRPr="008702DF">
        <w:rPr>
          <w:rFonts w:ascii="Open Sans" w:eastAsia="Times New Roman" w:hAnsi="Open Sans" w:cs="Open Sans"/>
        </w:rPr>
        <w:t xml:space="preserve">Buyers to make the right choices </w:t>
      </w:r>
      <w:r w:rsidR="00071AA4">
        <w:rPr>
          <w:rFonts w:ascii="Open Sans" w:eastAsia="Times New Roman" w:hAnsi="Open Sans" w:cs="Open Sans"/>
        </w:rPr>
        <w:t xml:space="preserve">when </w:t>
      </w:r>
      <w:r w:rsidRPr="008702DF">
        <w:rPr>
          <w:rFonts w:ascii="Open Sans" w:eastAsia="Times New Roman" w:hAnsi="Open Sans" w:cs="Open Sans"/>
        </w:rPr>
        <w:t xml:space="preserve">balancing </w:t>
      </w:r>
      <w:r>
        <w:rPr>
          <w:rFonts w:ascii="Open Sans" w:eastAsia="Times New Roman" w:hAnsi="Open Sans" w:cs="Open Sans"/>
        </w:rPr>
        <w:t>Q</w:t>
      </w:r>
      <w:r w:rsidRPr="008702DF">
        <w:rPr>
          <w:rFonts w:ascii="Open Sans" w:eastAsia="Times New Roman" w:hAnsi="Open Sans" w:cs="Open Sans"/>
        </w:rPr>
        <w:t xml:space="preserve">uality and </w:t>
      </w:r>
      <w:r>
        <w:rPr>
          <w:rFonts w:ascii="Open Sans" w:eastAsia="Times New Roman" w:hAnsi="Open Sans" w:cs="Open Sans"/>
        </w:rPr>
        <w:t>R</w:t>
      </w:r>
      <w:r w:rsidRPr="008702DF">
        <w:rPr>
          <w:rFonts w:ascii="Open Sans" w:eastAsia="Times New Roman" w:hAnsi="Open Sans" w:cs="Open Sans"/>
        </w:rPr>
        <w:t xml:space="preserve">isks. </w:t>
      </w:r>
      <w:r w:rsidR="005A1537">
        <w:rPr>
          <w:rFonts w:ascii="Open Sans" w:eastAsia="Times New Roman" w:hAnsi="Open Sans" w:cs="Open Sans"/>
        </w:rPr>
        <w:t>The process will need to support data protection compliance</w:t>
      </w:r>
      <w:r w:rsidR="002E19B7">
        <w:rPr>
          <w:rFonts w:ascii="Open Sans" w:eastAsia="Times New Roman" w:hAnsi="Open Sans" w:cs="Open Sans"/>
        </w:rPr>
        <w:t>.</w:t>
      </w:r>
      <w:r w:rsidR="005A1537">
        <w:rPr>
          <w:rFonts w:ascii="Open Sans" w:eastAsia="Times New Roman" w:hAnsi="Open Sans" w:cs="Open Sans"/>
        </w:rPr>
        <w:t xml:space="preserve">  </w:t>
      </w:r>
    </w:p>
    <w:p w14:paraId="24002F80" w14:textId="77777777" w:rsidR="00305E09" w:rsidRDefault="00305E09" w:rsidP="001771F2">
      <w:pPr>
        <w:pStyle w:val="ListParagraph"/>
        <w:numPr>
          <w:ilvl w:val="0"/>
          <w:numId w:val="46"/>
        </w:numPr>
        <w:spacing w:after="0" w:line="240" w:lineRule="auto"/>
        <w:ind w:left="714" w:hanging="357"/>
        <w:rPr>
          <w:rFonts w:ascii="Open Sans" w:eastAsia="Arial" w:hAnsi="Open Sans" w:cs="Open Sans"/>
        </w:rPr>
      </w:pPr>
      <w:r>
        <w:rPr>
          <w:rFonts w:ascii="Open Sans" w:eastAsia="Times New Roman" w:hAnsi="Open Sans" w:cs="Open Sans"/>
        </w:rPr>
        <w:t xml:space="preserve">Manage and support </w:t>
      </w:r>
      <w:proofErr w:type="gramStart"/>
      <w:r>
        <w:rPr>
          <w:rFonts w:ascii="Open Sans" w:eastAsia="Times New Roman" w:hAnsi="Open Sans" w:cs="Open Sans"/>
        </w:rPr>
        <w:t>any and all</w:t>
      </w:r>
      <w:proofErr w:type="gramEnd"/>
      <w:r>
        <w:rPr>
          <w:rFonts w:ascii="Open Sans" w:eastAsia="Times New Roman" w:hAnsi="Open Sans" w:cs="Open Sans"/>
        </w:rPr>
        <w:t xml:space="preserve"> </w:t>
      </w:r>
      <w:r w:rsidRPr="00202B68">
        <w:rPr>
          <w:rFonts w:ascii="Open Sans" w:eastAsia="Times New Roman" w:hAnsi="Open Sans" w:cs="Open Sans"/>
          <w:b/>
          <w:bCs/>
        </w:rPr>
        <w:t>Te</w:t>
      </w:r>
      <w:r w:rsidRPr="00202B68">
        <w:rPr>
          <w:rFonts w:ascii="Open Sans" w:eastAsia="Arial" w:hAnsi="Open Sans" w:cs="Open Sans"/>
          <w:b/>
          <w:bCs/>
        </w:rPr>
        <w:t>chnical Assistance</w:t>
      </w:r>
      <w:r>
        <w:rPr>
          <w:rFonts w:ascii="Open Sans" w:eastAsia="Arial" w:hAnsi="Open Sans" w:cs="Open Sans"/>
        </w:rPr>
        <w:t xml:space="preserve"> needs, on demand, and at no cost to the INTRAN Partnership or its member organisations (the Buyer). </w:t>
      </w:r>
    </w:p>
    <w:p w14:paraId="72FA6EC5" w14:textId="77777777" w:rsidR="00F12FC8" w:rsidRDefault="00F12FC8" w:rsidP="00305E09">
      <w:pPr>
        <w:spacing w:after="160" w:line="259" w:lineRule="auto"/>
        <w:contextualSpacing/>
        <w:rPr>
          <w:rFonts w:ascii="Open Sans" w:eastAsiaTheme="minorHAnsi" w:hAnsi="Open Sans" w:cs="Open Sans"/>
          <w:i/>
          <w:iCs/>
          <w:kern w:val="2"/>
          <w:sz w:val="24"/>
          <w:szCs w:val="24"/>
          <w:lang w:eastAsia="en-US"/>
          <w14:ligatures w14:val="standardContextual"/>
        </w:rPr>
      </w:pPr>
    </w:p>
    <w:p w14:paraId="4E105F86" w14:textId="77777777" w:rsidR="00A0739E" w:rsidRDefault="00A0739E" w:rsidP="00305E09">
      <w:pPr>
        <w:spacing w:after="160" w:line="259" w:lineRule="auto"/>
        <w:contextualSpacing/>
        <w:rPr>
          <w:rFonts w:ascii="Open Sans" w:eastAsiaTheme="minorHAnsi" w:hAnsi="Open Sans" w:cs="Open Sans"/>
          <w:i/>
          <w:iCs/>
          <w:kern w:val="2"/>
          <w:sz w:val="24"/>
          <w:szCs w:val="24"/>
          <w:lang w:eastAsia="en-US"/>
          <w14:ligatures w14:val="standardContextual"/>
        </w:rPr>
      </w:pPr>
    </w:p>
    <w:p w14:paraId="2264B9B0" w14:textId="77777777" w:rsidR="001E21AF" w:rsidRDefault="001E21AF" w:rsidP="00305E09">
      <w:pPr>
        <w:spacing w:after="160" w:line="259" w:lineRule="auto"/>
        <w:contextualSpacing/>
        <w:rPr>
          <w:rFonts w:ascii="Open Sans" w:eastAsiaTheme="minorHAnsi" w:hAnsi="Open Sans" w:cs="Open Sans"/>
          <w:i/>
          <w:iCs/>
          <w:kern w:val="2"/>
          <w:sz w:val="24"/>
          <w:szCs w:val="24"/>
          <w:lang w:eastAsia="en-US"/>
          <w14:ligatures w14:val="standardContextual"/>
        </w:rPr>
      </w:pPr>
    </w:p>
    <w:p w14:paraId="362AFC8B" w14:textId="7639287C" w:rsidR="00305E09" w:rsidRPr="00F12FC8" w:rsidRDefault="00F12FC8" w:rsidP="00305E09">
      <w:pPr>
        <w:spacing w:after="160" w:line="259" w:lineRule="auto"/>
        <w:contextualSpacing/>
        <w:rPr>
          <w:rFonts w:ascii="Open Sans" w:eastAsiaTheme="minorHAnsi" w:hAnsi="Open Sans" w:cs="Open Sans"/>
          <w:b/>
          <w:bCs/>
          <w:kern w:val="2"/>
          <w:u w:val="single"/>
          <w:lang w:eastAsia="en-US"/>
          <w14:ligatures w14:val="standardContextual"/>
        </w:rPr>
      </w:pPr>
      <w:r w:rsidRPr="00F12FC8">
        <w:rPr>
          <w:rFonts w:ascii="Open Sans" w:eastAsiaTheme="minorHAnsi" w:hAnsi="Open Sans" w:cs="Open Sans"/>
          <w:b/>
          <w:bCs/>
          <w:kern w:val="2"/>
          <w:u w:val="single"/>
          <w:lang w:eastAsia="en-US"/>
          <w14:ligatures w14:val="standardContextual"/>
        </w:rPr>
        <w:lastRenderedPageBreak/>
        <w:t xml:space="preserve">Guidance on use of AI-supported translations </w:t>
      </w:r>
    </w:p>
    <w:p w14:paraId="3C3E5D66" w14:textId="77DBBBB5" w:rsidR="00F12FC8" w:rsidRPr="00F12FC8" w:rsidRDefault="00F12FC8" w:rsidP="00305E09">
      <w:pPr>
        <w:spacing w:after="0" w:line="259" w:lineRule="auto"/>
        <w:rPr>
          <w:rFonts w:ascii="Open Sans" w:eastAsia="Arial" w:hAnsi="Open Sans" w:cs="Open Sans"/>
          <w:b/>
          <w:bCs/>
          <w:u w:val="single"/>
        </w:rPr>
      </w:pPr>
      <w:r w:rsidRPr="00F12FC8">
        <w:rPr>
          <w:rFonts w:ascii="Open Sans" w:hAnsi="Open Sans" w:cs="Open Sans"/>
        </w:rPr>
        <w:t>Providers must offer guidance on risks of machine translation and support buyers in choosing appropriate translation methods.</w:t>
      </w:r>
    </w:p>
    <w:p w14:paraId="566BE770" w14:textId="77777777" w:rsidR="00F12FC8" w:rsidRDefault="00F12FC8" w:rsidP="00305E09">
      <w:pPr>
        <w:spacing w:after="0" w:line="259" w:lineRule="auto"/>
        <w:rPr>
          <w:rFonts w:ascii="Open Sans" w:eastAsia="Arial" w:hAnsi="Open Sans" w:cs="Open Sans"/>
          <w:b/>
          <w:bCs/>
          <w:u w:val="single"/>
        </w:rPr>
      </w:pPr>
    </w:p>
    <w:p w14:paraId="6DFBBFF9" w14:textId="10AB7ABF" w:rsidR="008C4745" w:rsidRDefault="008C4745" w:rsidP="00305E09">
      <w:pPr>
        <w:spacing w:after="0" w:line="259" w:lineRule="auto"/>
        <w:rPr>
          <w:rFonts w:ascii="Open Sans" w:eastAsia="Arial" w:hAnsi="Open Sans" w:cs="Open Sans"/>
          <w:b/>
          <w:bCs/>
          <w:u w:val="single"/>
        </w:rPr>
      </w:pPr>
      <w:r>
        <w:rPr>
          <w:rFonts w:ascii="Open Sans" w:eastAsia="Arial" w:hAnsi="Open Sans" w:cs="Open Sans"/>
          <w:b/>
          <w:bCs/>
          <w:u w:val="single"/>
        </w:rPr>
        <w:t xml:space="preserve">Translation Memories and Template Documents </w:t>
      </w:r>
    </w:p>
    <w:p w14:paraId="51292F39" w14:textId="4AE1ECB2" w:rsidR="008C4745" w:rsidRPr="005A1537" w:rsidRDefault="008C4745" w:rsidP="00305E09">
      <w:pPr>
        <w:spacing w:after="0" w:line="259" w:lineRule="auto"/>
        <w:rPr>
          <w:rFonts w:ascii="Open Sans" w:eastAsia="Arial" w:hAnsi="Open Sans" w:cs="Open Sans"/>
        </w:rPr>
      </w:pPr>
      <w:r w:rsidRPr="005A1537">
        <w:rPr>
          <w:rFonts w:ascii="Open Sans" w:eastAsia="Arial" w:hAnsi="Open Sans" w:cs="Open Sans"/>
        </w:rPr>
        <w:t>Translation Memories and Template Documents belong to INTRAN and the</w:t>
      </w:r>
      <w:r w:rsidR="005A1537" w:rsidRPr="005A1537">
        <w:rPr>
          <w:rFonts w:ascii="Open Sans" w:eastAsia="Arial" w:hAnsi="Open Sans" w:cs="Open Sans"/>
        </w:rPr>
        <w:t xml:space="preserve"> member organisations (the Buyers) and will be given to them at the end of the contract. </w:t>
      </w:r>
    </w:p>
    <w:p w14:paraId="154509F3" w14:textId="77777777" w:rsidR="005A1537" w:rsidRDefault="005A1537" w:rsidP="00305E09">
      <w:pPr>
        <w:spacing w:after="0" w:line="259" w:lineRule="auto"/>
        <w:rPr>
          <w:rFonts w:ascii="Open Sans" w:eastAsia="Arial" w:hAnsi="Open Sans" w:cs="Open Sans"/>
          <w:b/>
          <w:bCs/>
          <w:u w:val="single"/>
        </w:rPr>
      </w:pPr>
    </w:p>
    <w:p w14:paraId="4BABDD11" w14:textId="4531743C" w:rsidR="00305E09" w:rsidRPr="00B56F1D" w:rsidRDefault="00305E09" w:rsidP="00305E09">
      <w:pPr>
        <w:spacing w:after="0" w:line="259" w:lineRule="auto"/>
        <w:rPr>
          <w:rFonts w:ascii="Open Sans" w:eastAsia="Arial" w:hAnsi="Open Sans" w:cs="Open Sans"/>
          <w:b/>
          <w:bCs/>
          <w:u w:val="single"/>
        </w:rPr>
      </w:pPr>
      <w:r w:rsidRPr="00B56F1D">
        <w:rPr>
          <w:rFonts w:ascii="Open Sans" w:eastAsia="Arial" w:hAnsi="Open Sans" w:cs="Open Sans"/>
          <w:b/>
          <w:bCs/>
          <w:u w:val="single"/>
        </w:rPr>
        <w:t xml:space="preserve">Booking Methods </w:t>
      </w:r>
    </w:p>
    <w:p w14:paraId="1B4CBE01" w14:textId="77777777" w:rsidR="00305E09" w:rsidRDefault="00305E09" w:rsidP="00305E09">
      <w:pPr>
        <w:spacing w:after="0" w:line="240" w:lineRule="auto"/>
        <w:rPr>
          <w:rFonts w:ascii="Open Sans" w:hAnsi="Open Sans" w:cs="Open Sans"/>
          <w:color w:val="000000"/>
        </w:rPr>
      </w:pPr>
    </w:p>
    <w:p w14:paraId="6A21E442" w14:textId="77777777" w:rsidR="00305E09" w:rsidRDefault="00305E09" w:rsidP="00305E09">
      <w:pPr>
        <w:spacing w:after="0" w:line="240" w:lineRule="auto"/>
        <w:rPr>
          <w:rFonts w:ascii="Open Sans" w:hAnsi="Open Sans" w:cs="Open Sans"/>
          <w:color w:val="000000"/>
        </w:rPr>
      </w:pPr>
      <w:r>
        <w:rPr>
          <w:rFonts w:ascii="Open Sans" w:hAnsi="Open Sans" w:cs="Open Sans"/>
          <w:color w:val="000000"/>
        </w:rPr>
        <w:t xml:space="preserve">INTRAN Member organisations and staff (the Buyer) must be able to access services by using:  </w:t>
      </w:r>
    </w:p>
    <w:p w14:paraId="313EA526" w14:textId="77777777" w:rsidR="00305E09" w:rsidRDefault="00305E09" w:rsidP="00305E09">
      <w:pPr>
        <w:pStyle w:val="ListParagraph"/>
        <w:spacing w:after="0" w:line="240" w:lineRule="auto"/>
        <w:rPr>
          <w:rFonts w:ascii="Open Sans" w:hAnsi="Open Sans" w:cs="Open Sans"/>
          <w:color w:val="000000"/>
        </w:rPr>
      </w:pPr>
    </w:p>
    <w:p w14:paraId="4B526F3B" w14:textId="77777777" w:rsidR="00305E09" w:rsidRPr="004E556A" w:rsidRDefault="00305E09" w:rsidP="001771F2">
      <w:pPr>
        <w:pStyle w:val="ListParagraph"/>
        <w:numPr>
          <w:ilvl w:val="0"/>
          <w:numId w:val="44"/>
        </w:numPr>
        <w:spacing w:after="0" w:line="240" w:lineRule="auto"/>
        <w:rPr>
          <w:rFonts w:ascii="Open Sans" w:hAnsi="Open Sans" w:cs="Open Sans"/>
          <w:color w:val="000000"/>
        </w:rPr>
      </w:pPr>
      <w:r>
        <w:rPr>
          <w:rFonts w:ascii="Open Sans" w:hAnsi="Open Sans" w:cs="Open Sans"/>
          <w:color w:val="000000"/>
        </w:rPr>
        <w:t xml:space="preserve">A </w:t>
      </w:r>
      <w:r w:rsidRPr="00B56F1D">
        <w:rPr>
          <w:rFonts w:ascii="Open Sans" w:hAnsi="Open Sans" w:cs="Open Sans"/>
          <w:b/>
          <w:bCs/>
          <w:color w:val="000000"/>
        </w:rPr>
        <w:t>Secure Booking Portal</w:t>
      </w:r>
    </w:p>
    <w:p w14:paraId="34820EC3" w14:textId="77777777" w:rsidR="00305E09" w:rsidRDefault="00305E09" w:rsidP="00573D28">
      <w:pPr>
        <w:pStyle w:val="ListParagraph"/>
        <w:numPr>
          <w:ilvl w:val="0"/>
          <w:numId w:val="38"/>
        </w:numPr>
        <w:spacing w:after="0" w:line="240" w:lineRule="auto"/>
        <w:rPr>
          <w:rFonts w:ascii="Open Sans" w:hAnsi="Open Sans" w:cs="Open Sans"/>
          <w:color w:val="000000"/>
        </w:rPr>
      </w:pPr>
      <w:r>
        <w:rPr>
          <w:rFonts w:ascii="Open Sans" w:hAnsi="Open Sans" w:cs="Open Sans"/>
          <w:color w:val="000000"/>
        </w:rPr>
        <w:t xml:space="preserve">A </w:t>
      </w:r>
      <w:r w:rsidRPr="00B56F1D">
        <w:rPr>
          <w:rFonts w:ascii="Open Sans" w:hAnsi="Open Sans" w:cs="Open Sans"/>
          <w:b/>
          <w:bCs/>
          <w:color w:val="000000"/>
        </w:rPr>
        <w:t>Secure Booking Mobile or Browser App</w:t>
      </w:r>
    </w:p>
    <w:p w14:paraId="7C7D30FE" w14:textId="77777777" w:rsidR="00305E09" w:rsidRDefault="00305E09" w:rsidP="00305E09">
      <w:pPr>
        <w:pStyle w:val="ListParagraph"/>
        <w:spacing w:after="0" w:line="240" w:lineRule="auto"/>
        <w:rPr>
          <w:rFonts w:ascii="Open Sans" w:hAnsi="Open Sans" w:cs="Open Sans"/>
          <w:color w:val="000000"/>
        </w:rPr>
      </w:pPr>
      <w:r>
        <w:rPr>
          <w:rFonts w:ascii="Open Sans" w:hAnsi="Open Sans" w:cs="Open Sans"/>
          <w:color w:val="000000"/>
        </w:rPr>
        <w:t>Both options must be</w:t>
      </w:r>
      <w:r w:rsidRPr="00F71D1B">
        <w:rPr>
          <w:rFonts w:ascii="Open Sans" w:hAnsi="Open Sans" w:cs="Open Sans"/>
          <w:color w:val="000000"/>
        </w:rPr>
        <w:t xml:space="preserve"> accessible through </w:t>
      </w:r>
      <w:r>
        <w:rPr>
          <w:rFonts w:ascii="Open Sans" w:hAnsi="Open Sans" w:cs="Open Sans"/>
          <w:color w:val="000000"/>
        </w:rPr>
        <w:t>4G, 5G, and WIFI I</w:t>
      </w:r>
      <w:r w:rsidRPr="00F71D1B">
        <w:rPr>
          <w:rFonts w:ascii="Open Sans" w:hAnsi="Open Sans" w:cs="Open Sans"/>
          <w:color w:val="000000"/>
        </w:rPr>
        <w:t xml:space="preserve">nternet </w:t>
      </w:r>
      <w:r>
        <w:rPr>
          <w:rFonts w:ascii="Open Sans" w:hAnsi="Open Sans" w:cs="Open Sans"/>
          <w:color w:val="000000"/>
        </w:rPr>
        <w:t>C</w:t>
      </w:r>
      <w:r w:rsidRPr="00F71D1B">
        <w:rPr>
          <w:rFonts w:ascii="Open Sans" w:hAnsi="Open Sans" w:cs="Open Sans"/>
          <w:color w:val="000000"/>
        </w:rPr>
        <w:t>onnection</w:t>
      </w:r>
      <w:r>
        <w:rPr>
          <w:rFonts w:ascii="Open Sans" w:hAnsi="Open Sans" w:cs="Open Sans"/>
          <w:color w:val="000000"/>
        </w:rPr>
        <w:t xml:space="preserve"> and be covered under appropriate certification (ISO9001, ISO27001, Cyber Essentials, or equivalent), and, where appropriate, subject to regular Penetration Tests)</w:t>
      </w:r>
    </w:p>
    <w:p w14:paraId="0B7BDD6F" w14:textId="77777777" w:rsidR="00305E09" w:rsidRPr="00B56F1D" w:rsidRDefault="00305E09" w:rsidP="00573D28">
      <w:pPr>
        <w:pStyle w:val="ListParagraph"/>
        <w:numPr>
          <w:ilvl w:val="0"/>
          <w:numId w:val="38"/>
        </w:numPr>
        <w:spacing w:after="0" w:line="240" w:lineRule="auto"/>
        <w:rPr>
          <w:rFonts w:ascii="Open Sans" w:hAnsi="Open Sans" w:cs="Open Sans"/>
          <w:b/>
          <w:bCs/>
          <w:color w:val="000000"/>
        </w:rPr>
      </w:pPr>
      <w:r>
        <w:rPr>
          <w:rFonts w:ascii="Open Sans" w:hAnsi="Open Sans" w:cs="Open Sans"/>
          <w:b/>
          <w:bCs/>
          <w:color w:val="000000"/>
        </w:rPr>
        <w:t>Single Dedicated Email Address</w:t>
      </w:r>
    </w:p>
    <w:p w14:paraId="29EA9D61" w14:textId="77777777" w:rsidR="00305E09" w:rsidRDefault="00305E09" w:rsidP="00305E09">
      <w:pPr>
        <w:pStyle w:val="ListParagraph"/>
        <w:rPr>
          <w:color w:val="000000"/>
        </w:rPr>
      </w:pPr>
      <w:r>
        <w:rPr>
          <w:rFonts w:ascii="Open Sans" w:hAnsi="Open Sans" w:cs="Open Sans"/>
          <w:color w:val="000000"/>
        </w:rPr>
        <w:t xml:space="preserve">This will, ideally, be unique to INTRAN and separately identified by its username, ensuring appropriate auto-response and intervention by relevant Project Managers. </w:t>
      </w:r>
      <w:r>
        <w:rPr>
          <w:color w:val="000000"/>
        </w:rPr>
        <w:t xml:space="preserve"> </w:t>
      </w:r>
    </w:p>
    <w:p w14:paraId="28A4529A" w14:textId="77777777" w:rsidR="00305E09" w:rsidRPr="00F619C6" w:rsidRDefault="00305E09" w:rsidP="00305E09">
      <w:pPr>
        <w:spacing w:after="0" w:line="259" w:lineRule="auto"/>
        <w:rPr>
          <w:rFonts w:ascii="Open Sans" w:eastAsiaTheme="minorHAnsi" w:hAnsi="Open Sans" w:cs="Open Sans"/>
          <w:i/>
          <w:iCs/>
          <w:kern w:val="2"/>
          <w:lang w:eastAsia="en-US"/>
          <w14:ligatures w14:val="standardContextual"/>
        </w:rPr>
      </w:pPr>
      <w:r w:rsidRPr="00202B68">
        <w:rPr>
          <w:rFonts w:ascii="Open Sans" w:eastAsia="Arial" w:hAnsi="Open Sans" w:cs="Open Sans"/>
          <w:b/>
          <w:bCs/>
          <w:u w:val="single"/>
        </w:rPr>
        <w:t>Booking Response</w:t>
      </w:r>
      <w:r w:rsidRPr="00F619C6">
        <w:rPr>
          <w:rFonts w:ascii="Open Sans" w:eastAsiaTheme="minorHAnsi" w:hAnsi="Open Sans" w:cs="Open Sans"/>
          <w:i/>
          <w:iCs/>
          <w:kern w:val="2"/>
          <w:lang w:eastAsia="en-US"/>
          <w14:ligatures w14:val="standardContextual"/>
        </w:rPr>
        <w:t xml:space="preserve"> </w:t>
      </w:r>
    </w:p>
    <w:p w14:paraId="4301B8E9" w14:textId="77777777" w:rsidR="00305E09" w:rsidRDefault="00305E09" w:rsidP="00305E09">
      <w:pPr>
        <w:spacing w:after="0" w:line="240" w:lineRule="auto"/>
        <w:jc w:val="both"/>
        <w:rPr>
          <w:rFonts w:ascii="Open Sans" w:hAnsi="Open Sans" w:cs="Open Sans"/>
        </w:rPr>
      </w:pPr>
    </w:p>
    <w:p w14:paraId="341F89C1" w14:textId="77777777" w:rsidR="00305E09" w:rsidRDefault="00305E09" w:rsidP="00305E09">
      <w:pPr>
        <w:spacing w:after="160" w:line="259" w:lineRule="auto"/>
        <w:rPr>
          <w:rFonts w:ascii="Open Sans" w:eastAsiaTheme="minorHAnsi" w:hAnsi="Open Sans" w:cs="Open Sans"/>
          <w:kern w:val="2"/>
          <w:lang w:eastAsia="en-US"/>
          <w14:ligatures w14:val="standardContextual"/>
        </w:rPr>
      </w:pPr>
      <w:r w:rsidRPr="00202B68">
        <w:rPr>
          <w:rFonts w:ascii="Open Sans" w:eastAsiaTheme="minorHAnsi" w:hAnsi="Open Sans" w:cs="Open Sans"/>
          <w:kern w:val="2"/>
          <w:lang w:eastAsia="en-US"/>
          <w14:ligatures w14:val="standardContextual"/>
        </w:rPr>
        <w:t>Provider(s) must enable provision for INTRAN member organisations (the Buyer) to book any of the previously listed services at any time, 24 Hours per Day, 365 Days per Year, and will ensure their prompt response to offer confidence of a timely and professional service.</w:t>
      </w:r>
    </w:p>
    <w:p w14:paraId="38F4730D" w14:textId="77777777" w:rsidR="00305E09" w:rsidRPr="007741E4" w:rsidRDefault="00305E09" w:rsidP="00305E09">
      <w:pPr>
        <w:spacing w:after="160" w:line="259" w:lineRule="auto"/>
        <w:rPr>
          <w:rFonts w:ascii="Open Sans" w:eastAsiaTheme="minorHAnsi" w:hAnsi="Open Sans" w:cs="Open Sans"/>
          <w:kern w:val="2"/>
          <w:lang w:eastAsia="en-US"/>
          <w14:ligatures w14:val="standardContextual"/>
        </w:rPr>
      </w:pPr>
      <w:r>
        <w:rPr>
          <w:rFonts w:ascii="Open Sans" w:eastAsiaTheme="minorHAnsi" w:hAnsi="Open Sans" w:cs="Open Sans"/>
          <w:kern w:val="2"/>
          <w:lang w:eastAsia="en-US"/>
          <w14:ligatures w14:val="standardContextual"/>
        </w:rPr>
        <w:t>Furthermore, Provider(s) must be able to accommodate all high impact emergency requests requiring out-of-hours handling, including, but not limited to</w:t>
      </w:r>
      <w:r w:rsidRPr="007741E4">
        <w:rPr>
          <w:rFonts w:ascii="Open Sans" w:eastAsiaTheme="minorHAnsi" w:hAnsi="Open Sans" w:cs="Open Sans"/>
          <w:kern w:val="2"/>
          <w:lang w:eastAsia="en-US"/>
          <w14:ligatures w14:val="standardContextual"/>
        </w:rPr>
        <w:t xml:space="preserve"> short translation notices</w:t>
      </w:r>
      <w:r>
        <w:rPr>
          <w:rFonts w:ascii="Open Sans" w:eastAsiaTheme="minorHAnsi" w:hAnsi="Open Sans" w:cs="Open Sans"/>
          <w:kern w:val="2"/>
          <w:lang w:eastAsia="en-US"/>
          <w14:ligatures w14:val="standardContextual"/>
        </w:rPr>
        <w:t xml:space="preserve"> for A&amp;E </w:t>
      </w:r>
      <w:r w:rsidRPr="007741E4">
        <w:rPr>
          <w:rFonts w:ascii="Open Sans" w:eastAsiaTheme="minorHAnsi" w:hAnsi="Open Sans" w:cs="Open Sans"/>
          <w:kern w:val="2"/>
          <w:lang w:eastAsia="en-US"/>
          <w14:ligatures w14:val="standardContextual"/>
        </w:rPr>
        <w:t>patient</w:t>
      </w:r>
      <w:r>
        <w:rPr>
          <w:rFonts w:ascii="Open Sans" w:eastAsiaTheme="minorHAnsi" w:hAnsi="Open Sans" w:cs="Open Sans"/>
          <w:kern w:val="2"/>
          <w:lang w:eastAsia="en-US"/>
          <w14:ligatures w14:val="standardContextual"/>
        </w:rPr>
        <w:t xml:space="preserve">s, serious </w:t>
      </w:r>
      <w:r w:rsidRPr="007741E4">
        <w:rPr>
          <w:rFonts w:ascii="Open Sans" w:eastAsiaTheme="minorHAnsi" w:hAnsi="Open Sans" w:cs="Open Sans"/>
          <w:kern w:val="2"/>
          <w:lang w:eastAsia="en-US"/>
          <w14:ligatures w14:val="standardContextual"/>
        </w:rPr>
        <w:t>safeguarding</w:t>
      </w:r>
      <w:r>
        <w:rPr>
          <w:rFonts w:ascii="Open Sans" w:eastAsiaTheme="minorHAnsi" w:hAnsi="Open Sans" w:cs="Open Sans"/>
          <w:kern w:val="2"/>
          <w:lang w:eastAsia="en-US"/>
          <w14:ligatures w14:val="standardContextual"/>
        </w:rPr>
        <w:t xml:space="preserve"> </w:t>
      </w:r>
      <w:r w:rsidRPr="007741E4">
        <w:rPr>
          <w:rFonts w:ascii="Open Sans" w:eastAsiaTheme="minorHAnsi" w:hAnsi="Open Sans" w:cs="Open Sans"/>
          <w:kern w:val="2"/>
          <w:lang w:eastAsia="en-US"/>
          <w14:ligatures w14:val="standardContextual"/>
        </w:rPr>
        <w:t xml:space="preserve">incidents, </w:t>
      </w:r>
      <w:r>
        <w:rPr>
          <w:rFonts w:ascii="Open Sans" w:eastAsiaTheme="minorHAnsi" w:hAnsi="Open Sans" w:cs="Open Sans"/>
          <w:kern w:val="2"/>
          <w:lang w:eastAsia="en-US"/>
          <w14:ligatures w14:val="standardContextual"/>
        </w:rPr>
        <w:t xml:space="preserve">and </w:t>
      </w:r>
      <w:r w:rsidRPr="007741E4">
        <w:rPr>
          <w:rFonts w:ascii="Open Sans" w:eastAsiaTheme="minorHAnsi" w:hAnsi="Open Sans" w:cs="Open Sans"/>
          <w:kern w:val="2"/>
          <w:lang w:eastAsia="en-US"/>
          <w14:ligatures w14:val="standardContextual"/>
        </w:rPr>
        <w:t xml:space="preserve">public health communications in </w:t>
      </w:r>
      <w:r>
        <w:rPr>
          <w:rFonts w:ascii="Open Sans" w:eastAsiaTheme="minorHAnsi" w:hAnsi="Open Sans" w:cs="Open Sans"/>
          <w:kern w:val="2"/>
          <w:lang w:eastAsia="en-US"/>
          <w14:ligatures w14:val="standardContextual"/>
        </w:rPr>
        <w:t>emergency</w:t>
      </w:r>
      <w:r w:rsidRPr="007741E4">
        <w:rPr>
          <w:rFonts w:ascii="Open Sans" w:eastAsiaTheme="minorHAnsi" w:hAnsi="Open Sans" w:cs="Open Sans"/>
          <w:kern w:val="2"/>
          <w:lang w:eastAsia="en-US"/>
          <w14:ligatures w14:val="standardContextual"/>
        </w:rPr>
        <w:t xml:space="preserve"> situations </w:t>
      </w:r>
      <w:r>
        <w:rPr>
          <w:rFonts w:ascii="Open Sans" w:eastAsiaTheme="minorHAnsi" w:hAnsi="Open Sans" w:cs="Open Sans"/>
          <w:kern w:val="2"/>
          <w:lang w:eastAsia="en-US"/>
          <w14:ligatures w14:val="standardContextual"/>
        </w:rPr>
        <w:t>such as</w:t>
      </w:r>
      <w:r w:rsidRPr="007741E4">
        <w:rPr>
          <w:rFonts w:ascii="Open Sans" w:eastAsiaTheme="minorHAnsi" w:hAnsi="Open Sans" w:cs="Open Sans"/>
          <w:kern w:val="2"/>
          <w:lang w:eastAsia="en-US"/>
          <w14:ligatures w14:val="standardContextual"/>
        </w:rPr>
        <w:t xml:space="preserve"> pandemics, floods, </w:t>
      </w:r>
      <w:r>
        <w:rPr>
          <w:rFonts w:ascii="Open Sans" w:eastAsiaTheme="minorHAnsi" w:hAnsi="Open Sans" w:cs="Open Sans"/>
          <w:kern w:val="2"/>
          <w:lang w:eastAsia="en-US"/>
          <w14:ligatures w14:val="standardContextual"/>
        </w:rPr>
        <w:t>avian influenza outbreaks</w:t>
      </w:r>
      <w:r w:rsidRPr="007741E4">
        <w:rPr>
          <w:rFonts w:ascii="Open Sans" w:eastAsiaTheme="minorHAnsi" w:hAnsi="Open Sans" w:cs="Open Sans"/>
          <w:kern w:val="2"/>
          <w:lang w:eastAsia="en-US"/>
          <w14:ligatures w14:val="standardContextual"/>
        </w:rPr>
        <w:t>, government announcements</w:t>
      </w:r>
      <w:r>
        <w:rPr>
          <w:rFonts w:ascii="Open Sans" w:eastAsiaTheme="minorHAnsi" w:hAnsi="Open Sans" w:cs="Open Sans"/>
          <w:kern w:val="2"/>
          <w:lang w:eastAsia="en-US"/>
          <w14:ligatures w14:val="standardContextual"/>
        </w:rPr>
        <w:t>,</w:t>
      </w:r>
      <w:r w:rsidRPr="007741E4">
        <w:rPr>
          <w:rFonts w:ascii="Open Sans" w:eastAsiaTheme="minorHAnsi" w:hAnsi="Open Sans" w:cs="Open Sans"/>
          <w:kern w:val="2"/>
          <w:lang w:eastAsia="en-US"/>
          <w14:ligatures w14:val="standardContextual"/>
        </w:rPr>
        <w:t xml:space="preserve"> and</w:t>
      </w:r>
      <w:r>
        <w:rPr>
          <w:rFonts w:ascii="Open Sans" w:eastAsiaTheme="minorHAnsi" w:hAnsi="Open Sans" w:cs="Open Sans"/>
          <w:kern w:val="2"/>
          <w:lang w:eastAsia="en-US"/>
          <w14:ligatures w14:val="standardContextual"/>
        </w:rPr>
        <w:t xml:space="preserve"> other</w:t>
      </w:r>
      <w:r w:rsidRPr="007741E4">
        <w:rPr>
          <w:rFonts w:ascii="Open Sans" w:eastAsiaTheme="minorHAnsi" w:hAnsi="Open Sans" w:cs="Open Sans"/>
          <w:kern w:val="2"/>
          <w:lang w:eastAsia="en-US"/>
          <w14:ligatures w14:val="standardContextual"/>
        </w:rPr>
        <w:t xml:space="preserve"> </w:t>
      </w:r>
      <w:r>
        <w:rPr>
          <w:rFonts w:ascii="Open Sans" w:eastAsiaTheme="minorHAnsi" w:hAnsi="Open Sans" w:cs="Open Sans"/>
          <w:kern w:val="2"/>
          <w:lang w:eastAsia="en-US"/>
          <w14:ligatures w14:val="standardContextual"/>
        </w:rPr>
        <w:t xml:space="preserve">urgent or </w:t>
      </w:r>
      <w:r w:rsidRPr="007741E4">
        <w:rPr>
          <w:rFonts w:ascii="Open Sans" w:eastAsiaTheme="minorHAnsi" w:hAnsi="Open Sans" w:cs="Open Sans"/>
          <w:kern w:val="2"/>
          <w:lang w:eastAsia="en-US"/>
          <w14:ligatures w14:val="standardContextual"/>
        </w:rPr>
        <w:t>emergency communication</w:t>
      </w:r>
      <w:r>
        <w:rPr>
          <w:rFonts w:ascii="Open Sans" w:eastAsiaTheme="minorHAnsi" w:hAnsi="Open Sans" w:cs="Open Sans"/>
          <w:kern w:val="2"/>
          <w:lang w:eastAsia="en-US"/>
          <w14:ligatures w14:val="standardContextual"/>
        </w:rPr>
        <w:t>s</w:t>
      </w:r>
      <w:r w:rsidRPr="007741E4">
        <w:rPr>
          <w:rFonts w:ascii="Open Sans" w:eastAsiaTheme="minorHAnsi" w:hAnsi="Open Sans" w:cs="Open Sans"/>
          <w:kern w:val="2"/>
          <w:lang w:eastAsia="en-US"/>
          <w14:ligatures w14:val="standardContextual"/>
        </w:rPr>
        <w:t xml:space="preserve">. </w:t>
      </w:r>
    </w:p>
    <w:p w14:paraId="14EE8D92" w14:textId="77777777" w:rsidR="00305E09" w:rsidRDefault="00305E09" w:rsidP="00305E09">
      <w:pPr>
        <w:spacing w:after="0" w:line="240" w:lineRule="auto"/>
        <w:jc w:val="both"/>
        <w:rPr>
          <w:rFonts w:ascii="Open Sans" w:eastAsia="Arial" w:hAnsi="Open Sans" w:cs="Open Sans"/>
          <w:b/>
          <w:bCs/>
          <w:u w:val="single"/>
        </w:rPr>
      </w:pPr>
      <w:r>
        <w:rPr>
          <w:rFonts w:ascii="Open Sans" w:eastAsia="Arial" w:hAnsi="Open Sans" w:cs="Open Sans"/>
          <w:b/>
          <w:bCs/>
          <w:u w:val="single"/>
        </w:rPr>
        <w:t xml:space="preserve">Summary </w:t>
      </w:r>
      <w:r w:rsidRPr="00202B68">
        <w:rPr>
          <w:rFonts w:ascii="Open Sans" w:eastAsia="Arial" w:hAnsi="Open Sans" w:cs="Open Sans"/>
          <w:b/>
          <w:bCs/>
          <w:u w:val="single"/>
        </w:rPr>
        <w:t>Process Overview</w:t>
      </w:r>
    </w:p>
    <w:p w14:paraId="1EB9D755" w14:textId="77777777" w:rsidR="00305E09" w:rsidRDefault="00305E09" w:rsidP="00305E09">
      <w:pPr>
        <w:spacing w:after="0" w:line="240" w:lineRule="auto"/>
        <w:jc w:val="both"/>
        <w:rPr>
          <w:rFonts w:ascii="Open Sans" w:eastAsia="Arial" w:hAnsi="Open Sans" w:cs="Open Sans"/>
          <w:b/>
          <w:bCs/>
          <w:u w:val="single"/>
        </w:rPr>
      </w:pPr>
    </w:p>
    <w:p w14:paraId="5A86A1AF" w14:textId="77777777" w:rsidR="00305E09" w:rsidRPr="00202B68" w:rsidRDefault="00305E09" w:rsidP="00305E09">
      <w:pPr>
        <w:spacing w:after="0" w:line="240" w:lineRule="auto"/>
        <w:jc w:val="both"/>
        <w:rPr>
          <w:rFonts w:ascii="Open Sans" w:eastAsia="Arial" w:hAnsi="Open Sans" w:cs="Open Sans"/>
        </w:rPr>
      </w:pPr>
      <w:r w:rsidRPr="00202B68">
        <w:rPr>
          <w:rFonts w:ascii="Open Sans" w:eastAsia="Arial" w:hAnsi="Open Sans" w:cs="Open Sans"/>
        </w:rPr>
        <w:t>Prov</w:t>
      </w:r>
      <w:r>
        <w:rPr>
          <w:rFonts w:ascii="Open Sans" w:eastAsia="Arial" w:hAnsi="Open Sans" w:cs="Open Sans"/>
        </w:rPr>
        <w:t>i</w:t>
      </w:r>
      <w:r w:rsidRPr="00202B68">
        <w:rPr>
          <w:rFonts w:ascii="Open Sans" w:eastAsia="Arial" w:hAnsi="Open Sans" w:cs="Open Sans"/>
        </w:rPr>
        <w:t>der(s) must:</w:t>
      </w:r>
    </w:p>
    <w:p w14:paraId="79F58D30" w14:textId="77777777" w:rsidR="00305E09" w:rsidRPr="00202B68" w:rsidRDefault="00305E09" w:rsidP="00305E09">
      <w:pPr>
        <w:spacing w:after="0" w:line="240" w:lineRule="auto"/>
        <w:jc w:val="both"/>
        <w:rPr>
          <w:rFonts w:ascii="Open Sans" w:eastAsia="Arial" w:hAnsi="Open Sans" w:cs="Open Sans"/>
        </w:rPr>
      </w:pPr>
    </w:p>
    <w:p w14:paraId="5C3669BD" w14:textId="77777777" w:rsidR="00305E09" w:rsidRPr="00202B68" w:rsidRDefault="00305E09" w:rsidP="001771F2">
      <w:pPr>
        <w:pStyle w:val="ListParagraph"/>
        <w:numPr>
          <w:ilvl w:val="0"/>
          <w:numId w:val="52"/>
        </w:numPr>
        <w:spacing w:after="0" w:line="240" w:lineRule="auto"/>
        <w:ind w:left="714" w:hanging="357"/>
        <w:rPr>
          <w:rFonts w:ascii="Open Sans" w:hAnsi="Open Sans" w:cs="Open Sans"/>
        </w:rPr>
      </w:pPr>
      <w:r w:rsidRPr="00202B68">
        <w:rPr>
          <w:rFonts w:ascii="Open Sans" w:hAnsi="Open Sans" w:cs="Open Sans"/>
          <w:b/>
          <w:bCs/>
        </w:rPr>
        <w:t>Issue a Written Acknowledgement</w:t>
      </w:r>
      <w:r w:rsidRPr="00202B68">
        <w:rPr>
          <w:rFonts w:ascii="Open Sans" w:hAnsi="Open Sans" w:cs="Open Sans"/>
        </w:rPr>
        <w:t xml:space="preserve"> that </w:t>
      </w:r>
      <w:r w:rsidRPr="00B56F1D">
        <w:rPr>
          <w:rFonts w:ascii="Open Sans" w:hAnsi="Open Sans" w:cs="Open Sans"/>
        </w:rPr>
        <w:t>confirm</w:t>
      </w:r>
      <w:r>
        <w:rPr>
          <w:rFonts w:ascii="Open Sans" w:hAnsi="Open Sans" w:cs="Open Sans"/>
        </w:rPr>
        <w:t>s</w:t>
      </w:r>
      <w:r w:rsidRPr="00B56F1D">
        <w:rPr>
          <w:rFonts w:ascii="Open Sans" w:hAnsi="Open Sans" w:cs="Open Sans"/>
        </w:rPr>
        <w:t xml:space="preserve"> receipt</w:t>
      </w:r>
      <w:r w:rsidRPr="00202B68">
        <w:rPr>
          <w:rFonts w:ascii="Open Sans" w:hAnsi="Open Sans" w:cs="Open Sans"/>
        </w:rPr>
        <w:t>, by email or booking portal notification, for every project request irrespective of the booking method</w:t>
      </w:r>
      <w:r>
        <w:rPr>
          <w:rFonts w:ascii="Open Sans" w:hAnsi="Open Sans" w:cs="Open Sans"/>
        </w:rPr>
        <w:t>.</w:t>
      </w:r>
    </w:p>
    <w:p w14:paraId="2E8368E1" w14:textId="77777777" w:rsidR="00305E09" w:rsidRPr="00202B68" w:rsidRDefault="00305E09" w:rsidP="001771F2">
      <w:pPr>
        <w:pStyle w:val="ListParagraph"/>
        <w:numPr>
          <w:ilvl w:val="0"/>
          <w:numId w:val="52"/>
        </w:numPr>
        <w:spacing w:after="0" w:line="240" w:lineRule="auto"/>
        <w:ind w:left="714" w:hanging="357"/>
        <w:rPr>
          <w:rFonts w:ascii="Open Sans" w:hAnsi="Open Sans" w:cs="Open Sans"/>
        </w:rPr>
      </w:pPr>
      <w:r w:rsidRPr="00202B68">
        <w:rPr>
          <w:rFonts w:ascii="Open Sans" w:hAnsi="Open Sans" w:cs="Open Sans"/>
          <w:b/>
          <w:bCs/>
        </w:rPr>
        <w:t>Su</w:t>
      </w:r>
      <w:r>
        <w:rPr>
          <w:rFonts w:ascii="Open Sans" w:hAnsi="Open Sans" w:cs="Open Sans"/>
          <w:b/>
          <w:bCs/>
        </w:rPr>
        <w:t>b</w:t>
      </w:r>
      <w:r w:rsidRPr="00202B68">
        <w:rPr>
          <w:rFonts w:ascii="Open Sans" w:hAnsi="Open Sans" w:cs="Open Sans"/>
          <w:b/>
          <w:bCs/>
        </w:rPr>
        <w:t xml:space="preserve">mit a Quote and </w:t>
      </w:r>
      <w:r>
        <w:rPr>
          <w:rFonts w:ascii="Open Sans" w:hAnsi="Open Sans" w:cs="Open Sans"/>
          <w:b/>
          <w:bCs/>
        </w:rPr>
        <w:t>P</w:t>
      </w:r>
      <w:r w:rsidRPr="00202B68">
        <w:rPr>
          <w:rFonts w:ascii="Open Sans" w:hAnsi="Open Sans" w:cs="Open Sans"/>
          <w:b/>
          <w:bCs/>
        </w:rPr>
        <w:t xml:space="preserve">roposed </w:t>
      </w:r>
      <w:r>
        <w:rPr>
          <w:rFonts w:ascii="Open Sans" w:hAnsi="Open Sans" w:cs="Open Sans"/>
          <w:b/>
          <w:bCs/>
        </w:rPr>
        <w:t>D</w:t>
      </w:r>
      <w:r w:rsidRPr="00202B68">
        <w:rPr>
          <w:rFonts w:ascii="Open Sans" w:hAnsi="Open Sans" w:cs="Open Sans"/>
          <w:b/>
          <w:bCs/>
        </w:rPr>
        <w:t>eadline</w:t>
      </w:r>
      <w:r w:rsidRPr="00202B68">
        <w:rPr>
          <w:rFonts w:ascii="Open Sans" w:hAnsi="Open Sans" w:cs="Open Sans"/>
        </w:rPr>
        <w:t xml:space="preserve">, adhering to contract KPI, within 30 minutes of receipt for single-language projects. For multiple-language requests, projects with additional service requirements, or those with more complex communication support needs, respond promptly to advice q quote timeline. </w:t>
      </w:r>
    </w:p>
    <w:p w14:paraId="025B44D4" w14:textId="77777777" w:rsidR="00305E09" w:rsidRPr="00202B68" w:rsidRDefault="00305E09" w:rsidP="001771F2">
      <w:pPr>
        <w:pStyle w:val="ListParagraph"/>
        <w:numPr>
          <w:ilvl w:val="0"/>
          <w:numId w:val="52"/>
        </w:numPr>
        <w:spacing w:after="0" w:line="240" w:lineRule="auto"/>
        <w:ind w:left="714" w:hanging="357"/>
        <w:rPr>
          <w:rFonts w:ascii="Open Sans" w:hAnsi="Open Sans" w:cs="Open Sans"/>
        </w:rPr>
      </w:pPr>
      <w:r w:rsidRPr="00202B68">
        <w:rPr>
          <w:rFonts w:ascii="Open Sans" w:hAnsi="Open Sans" w:cs="Open Sans"/>
          <w:b/>
          <w:bCs/>
        </w:rPr>
        <w:t xml:space="preserve">Start the Deadline </w:t>
      </w:r>
      <w:r>
        <w:rPr>
          <w:rFonts w:ascii="Open Sans" w:hAnsi="Open Sans" w:cs="Open Sans"/>
          <w:b/>
          <w:bCs/>
        </w:rPr>
        <w:t>C</w:t>
      </w:r>
      <w:r w:rsidRPr="00202B68">
        <w:rPr>
          <w:rFonts w:ascii="Open Sans" w:hAnsi="Open Sans" w:cs="Open Sans"/>
          <w:b/>
          <w:bCs/>
        </w:rPr>
        <w:t>lock</w:t>
      </w:r>
      <w:r w:rsidRPr="00202B68">
        <w:rPr>
          <w:rFonts w:ascii="Open Sans" w:hAnsi="Open Sans" w:cs="Open Sans"/>
        </w:rPr>
        <w:t xml:space="preserve"> on acceptance of the quote and provide timely updates to the Buyer regarding project status, either via email or booking portal notification.</w:t>
      </w:r>
    </w:p>
    <w:p w14:paraId="026C1844" w14:textId="77777777" w:rsidR="00305E09" w:rsidRPr="00202B68" w:rsidRDefault="00305E09" w:rsidP="001771F2">
      <w:pPr>
        <w:pStyle w:val="ListParagraph"/>
        <w:numPr>
          <w:ilvl w:val="0"/>
          <w:numId w:val="52"/>
        </w:numPr>
        <w:spacing w:after="0" w:line="240" w:lineRule="auto"/>
        <w:ind w:left="714" w:hanging="357"/>
        <w:rPr>
          <w:rFonts w:ascii="Open Sans" w:hAnsi="Open Sans" w:cs="Open Sans"/>
        </w:rPr>
      </w:pPr>
      <w:r w:rsidRPr="00202B68">
        <w:rPr>
          <w:rFonts w:ascii="Open Sans" w:hAnsi="Open Sans" w:cs="Open Sans"/>
          <w:b/>
          <w:bCs/>
        </w:rPr>
        <w:lastRenderedPageBreak/>
        <w:t xml:space="preserve">Deliver the </w:t>
      </w:r>
      <w:r>
        <w:rPr>
          <w:rFonts w:ascii="Open Sans" w:hAnsi="Open Sans" w:cs="Open Sans"/>
          <w:b/>
          <w:bCs/>
        </w:rPr>
        <w:t>C</w:t>
      </w:r>
      <w:r w:rsidRPr="00202B68">
        <w:rPr>
          <w:rFonts w:ascii="Open Sans" w:hAnsi="Open Sans" w:cs="Open Sans"/>
          <w:b/>
          <w:bCs/>
        </w:rPr>
        <w:t xml:space="preserve">ompleted </w:t>
      </w:r>
      <w:r>
        <w:rPr>
          <w:rFonts w:ascii="Open Sans" w:hAnsi="Open Sans" w:cs="Open Sans"/>
          <w:b/>
          <w:bCs/>
        </w:rPr>
        <w:t>T</w:t>
      </w:r>
      <w:r w:rsidRPr="00202B68">
        <w:rPr>
          <w:rFonts w:ascii="Open Sans" w:hAnsi="Open Sans" w:cs="Open Sans"/>
          <w:b/>
          <w:bCs/>
        </w:rPr>
        <w:t xml:space="preserve">ranslation </w:t>
      </w:r>
      <w:r>
        <w:rPr>
          <w:rFonts w:ascii="Open Sans" w:hAnsi="Open Sans" w:cs="Open Sans"/>
          <w:b/>
          <w:bCs/>
        </w:rPr>
        <w:t>P</w:t>
      </w:r>
      <w:r w:rsidRPr="00202B68">
        <w:rPr>
          <w:rFonts w:ascii="Open Sans" w:hAnsi="Open Sans" w:cs="Open Sans"/>
          <w:b/>
          <w:bCs/>
        </w:rPr>
        <w:t>roject</w:t>
      </w:r>
      <w:r w:rsidRPr="00202B68">
        <w:rPr>
          <w:rFonts w:ascii="Open Sans" w:hAnsi="Open Sans" w:cs="Open Sans"/>
        </w:rPr>
        <w:t xml:space="preserve"> to the Buyer by email or guaranteed post to any previously specified address.</w:t>
      </w:r>
    </w:p>
    <w:p w14:paraId="07EB925F" w14:textId="77777777" w:rsidR="00305E09" w:rsidRDefault="00305E09" w:rsidP="00305E09">
      <w:pPr>
        <w:spacing w:after="0" w:line="240" w:lineRule="auto"/>
        <w:jc w:val="both"/>
        <w:rPr>
          <w:rFonts w:ascii="Open Sans" w:hAnsi="Open Sans" w:cs="Open Sans"/>
          <w:i/>
          <w:iCs/>
        </w:rPr>
      </w:pPr>
    </w:p>
    <w:p w14:paraId="735AEA52" w14:textId="13F7B600" w:rsidR="00305E09" w:rsidRDefault="00305E09" w:rsidP="00305E09">
      <w:pPr>
        <w:spacing w:after="0" w:line="240" w:lineRule="auto"/>
        <w:jc w:val="both"/>
        <w:rPr>
          <w:rFonts w:ascii="Open Sans" w:eastAsia="Arial" w:hAnsi="Open Sans" w:cs="Open Sans"/>
          <w:b/>
          <w:bCs/>
          <w:u w:val="single"/>
        </w:rPr>
      </w:pPr>
      <w:r w:rsidRPr="00202B68">
        <w:rPr>
          <w:rFonts w:ascii="Open Sans" w:eastAsia="Arial" w:hAnsi="Open Sans" w:cs="Open Sans"/>
          <w:b/>
          <w:bCs/>
          <w:u w:val="single"/>
        </w:rPr>
        <w:t xml:space="preserve">Deadlines </w:t>
      </w:r>
    </w:p>
    <w:p w14:paraId="6BB86FBA" w14:textId="77777777" w:rsidR="001E21AF" w:rsidRDefault="001E21AF" w:rsidP="00305E09">
      <w:pPr>
        <w:spacing w:after="0" w:line="240" w:lineRule="auto"/>
        <w:rPr>
          <w:rFonts w:ascii="Open Sans" w:eastAsia="Arial" w:hAnsi="Open Sans" w:cs="Open Sans"/>
        </w:rPr>
      </w:pPr>
    </w:p>
    <w:p w14:paraId="7934F1DF" w14:textId="6766BEF3" w:rsidR="00305E09" w:rsidRDefault="00305E09" w:rsidP="00305E09">
      <w:pPr>
        <w:spacing w:after="0" w:line="240" w:lineRule="auto"/>
        <w:rPr>
          <w:rFonts w:ascii="Open Sans" w:hAnsi="Open Sans" w:cs="Open Sans"/>
        </w:rPr>
      </w:pPr>
      <w:r w:rsidRPr="00202B68">
        <w:rPr>
          <w:rFonts w:ascii="Open Sans" w:eastAsia="Arial" w:hAnsi="Open Sans" w:cs="Open Sans"/>
        </w:rPr>
        <w:t>Provider(s) must</w:t>
      </w:r>
      <w:r>
        <w:rPr>
          <w:rFonts w:ascii="Open Sans" w:eastAsia="Arial" w:hAnsi="Open Sans" w:cs="Open Sans"/>
        </w:rPr>
        <w:t xml:space="preserve"> operate strictly an</w:t>
      </w:r>
      <w:r w:rsidRPr="007741E4">
        <w:rPr>
          <w:rFonts w:ascii="Open Sans" w:hAnsi="Open Sans" w:cs="Open Sans"/>
        </w:rPr>
        <w:t xml:space="preserve"> effective turnaround </w:t>
      </w:r>
      <w:r>
        <w:rPr>
          <w:rFonts w:ascii="Open Sans" w:hAnsi="Open Sans" w:cs="Open Sans"/>
        </w:rPr>
        <w:t xml:space="preserve">that adheres to Contract KPI </w:t>
      </w:r>
      <w:r w:rsidRPr="007741E4">
        <w:rPr>
          <w:rFonts w:ascii="Open Sans" w:hAnsi="Open Sans" w:cs="Open Sans"/>
        </w:rPr>
        <w:t xml:space="preserve">for all translations, </w:t>
      </w:r>
      <w:r>
        <w:rPr>
          <w:rFonts w:ascii="Open Sans" w:hAnsi="Open Sans" w:cs="Open Sans"/>
        </w:rPr>
        <w:t xml:space="preserve">ensuring they target and maintain performance </w:t>
      </w:r>
      <w:r w:rsidRPr="007741E4">
        <w:rPr>
          <w:rFonts w:ascii="Open Sans" w:hAnsi="Open Sans" w:cs="Open Sans"/>
        </w:rPr>
        <w:t xml:space="preserve">to the </w:t>
      </w:r>
      <w:r>
        <w:rPr>
          <w:rFonts w:ascii="Open Sans" w:hAnsi="Open Sans" w:cs="Open Sans"/>
        </w:rPr>
        <w:t xml:space="preserve">following </w:t>
      </w:r>
      <w:r w:rsidRPr="007741E4">
        <w:rPr>
          <w:rFonts w:ascii="Open Sans" w:hAnsi="Open Sans" w:cs="Open Sans"/>
        </w:rPr>
        <w:t>deadlines</w:t>
      </w:r>
      <w:r>
        <w:rPr>
          <w:rFonts w:ascii="Open Sans" w:hAnsi="Open Sans" w:cs="Open Sans"/>
        </w:rPr>
        <w:t>:</w:t>
      </w:r>
    </w:p>
    <w:p w14:paraId="6DC56511" w14:textId="3FF3A23D" w:rsidR="00305E09" w:rsidRPr="008A080E" w:rsidRDefault="00305E09" w:rsidP="001771F2">
      <w:pPr>
        <w:pStyle w:val="ListParagraph"/>
        <w:numPr>
          <w:ilvl w:val="0"/>
          <w:numId w:val="71"/>
        </w:numPr>
        <w:spacing w:after="0" w:line="240" w:lineRule="auto"/>
        <w:rPr>
          <w:rFonts w:ascii="Open Sans" w:hAnsi="Open Sans" w:cs="Open Sans"/>
          <w:b/>
          <w:bCs/>
        </w:rPr>
      </w:pPr>
      <w:r w:rsidRPr="008A080E">
        <w:rPr>
          <w:rFonts w:ascii="Open Sans" w:hAnsi="Open Sans" w:cs="Open Sans"/>
          <w:b/>
          <w:bCs/>
        </w:rPr>
        <w:t>Standard Languages</w:t>
      </w:r>
    </w:p>
    <w:p w14:paraId="48C31EA8" w14:textId="77777777" w:rsidR="00305E09" w:rsidRDefault="00305E09" w:rsidP="00305E09">
      <w:pPr>
        <w:pStyle w:val="ListParagraph"/>
        <w:spacing w:after="0" w:line="240" w:lineRule="auto"/>
        <w:rPr>
          <w:rFonts w:ascii="Open Sans" w:hAnsi="Open Sans" w:cs="Open Sans"/>
        </w:rPr>
      </w:pPr>
      <w:r w:rsidRPr="007741E4">
        <w:rPr>
          <w:rFonts w:ascii="Open Sans" w:hAnsi="Open Sans" w:cs="Open Sans"/>
        </w:rPr>
        <w:t xml:space="preserve">In all cases not requesting additional services, </w:t>
      </w:r>
      <w:r>
        <w:rPr>
          <w:rFonts w:ascii="Open Sans" w:hAnsi="Open Sans" w:cs="Open Sans"/>
        </w:rPr>
        <w:t>projects with</w:t>
      </w:r>
      <w:r w:rsidRPr="007741E4">
        <w:rPr>
          <w:rFonts w:ascii="Open Sans" w:hAnsi="Open Sans" w:cs="Open Sans"/>
        </w:rPr>
        <w:t xml:space="preserve"> less than 2,000 words </w:t>
      </w:r>
      <w:r>
        <w:rPr>
          <w:rFonts w:ascii="Open Sans" w:hAnsi="Open Sans" w:cs="Open Sans"/>
        </w:rPr>
        <w:t>must</w:t>
      </w:r>
      <w:r w:rsidRPr="007741E4">
        <w:rPr>
          <w:rFonts w:ascii="Open Sans" w:hAnsi="Open Sans" w:cs="Open Sans"/>
        </w:rPr>
        <w:t xml:space="preserve"> be returned within one working day. </w:t>
      </w:r>
      <w:r>
        <w:rPr>
          <w:rFonts w:ascii="Open Sans" w:hAnsi="Open Sans" w:cs="Open Sans"/>
        </w:rPr>
        <w:t>those with</w:t>
      </w:r>
      <w:r w:rsidRPr="007741E4">
        <w:rPr>
          <w:rFonts w:ascii="Open Sans" w:hAnsi="Open Sans" w:cs="Open Sans"/>
        </w:rPr>
        <w:t xml:space="preserve"> for more than 2000</w:t>
      </w:r>
      <w:r>
        <w:rPr>
          <w:rFonts w:ascii="Open Sans" w:hAnsi="Open Sans" w:cs="Open Sans"/>
        </w:rPr>
        <w:t>,</w:t>
      </w:r>
      <w:r w:rsidRPr="007741E4">
        <w:rPr>
          <w:rFonts w:ascii="Open Sans" w:hAnsi="Open Sans" w:cs="Open Sans"/>
        </w:rPr>
        <w:t xml:space="preserve"> and less than 6,000 words </w:t>
      </w:r>
      <w:r>
        <w:rPr>
          <w:rFonts w:ascii="Open Sans" w:hAnsi="Open Sans" w:cs="Open Sans"/>
        </w:rPr>
        <w:t>must</w:t>
      </w:r>
      <w:r w:rsidRPr="007741E4">
        <w:rPr>
          <w:rFonts w:ascii="Open Sans" w:hAnsi="Open Sans" w:cs="Open Sans"/>
        </w:rPr>
        <w:t xml:space="preserve"> be returned within three working days. For </w:t>
      </w:r>
      <w:r>
        <w:rPr>
          <w:rFonts w:ascii="Open Sans" w:hAnsi="Open Sans" w:cs="Open Sans"/>
        </w:rPr>
        <w:t xml:space="preserve">projects exceeding these criteria, </w:t>
      </w:r>
      <w:r w:rsidRPr="007741E4">
        <w:rPr>
          <w:rFonts w:ascii="Open Sans" w:hAnsi="Open Sans" w:cs="Open Sans"/>
        </w:rPr>
        <w:t xml:space="preserve">the Buyer </w:t>
      </w:r>
      <w:r>
        <w:rPr>
          <w:rFonts w:ascii="Open Sans" w:hAnsi="Open Sans" w:cs="Open Sans"/>
        </w:rPr>
        <w:t>must</w:t>
      </w:r>
      <w:r w:rsidRPr="007741E4">
        <w:rPr>
          <w:rFonts w:ascii="Open Sans" w:hAnsi="Open Sans" w:cs="Open Sans"/>
        </w:rPr>
        <w:t xml:space="preserve"> be </w:t>
      </w:r>
      <w:r>
        <w:rPr>
          <w:rFonts w:ascii="Open Sans" w:hAnsi="Open Sans" w:cs="Open Sans"/>
        </w:rPr>
        <w:t xml:space="preserve">separately </w:t>
      </w:r>
      <w:r w:rsidRPr="007741E4">
        <w:rPr>
          <w:rFonts w:ascii="Open Sans" w:hAnsi="Open Sans" w:cs="Open Sans"/>
        </w:rPr>
        <w:t>informed of timescales and offered, when needed, the possibility of mobilising several translators for the project</w:t>
      </w:r>
      <w:r>
        <w:rPr>
          <w:rFonts w:ascii="Open Sans" w:hAnsi="Open Sans" w:cs="Open Sans"/>
        </w:rPr>
        <w:t xml:space="preserve">, with </w:t>
      </w:r>
      <w:r w:rsidRPr="007741E4">
        <w:rPr>
          <w:rFonts w:ascii="Open Sans" w:hAnsi="Open Sans" w:cs="Open Sans"/>
        </w:rPr>
        <w:t>inform</w:t>
      </w:r>
      <w:r>
        <w:rPr>
          <w:rFonts w:ascii="Open Sans" w:hAnsi="Open Sans" w:cs="Open Sans"/>
        </w:rPr>
        <w:t xml:space="preserve">ation </w:t>
      </w:r>
      <w:r w:rsidRPr="007741E4">
        <w:rPr>
          <w:rFonts w:ascii="Open Sans" w:hAnsi="Open Sans" w:cs="Open Sans"/>
        </w:rPr>
        <w:t xml:space="preserve">of the pros and cons </w:t>
      </w:r>
      <w:r>
        <w:rPr>
          <w:rFonts w:ascii="Open Sans" w:hAnsi="Open Sans" w:cs="Open Sans"/>
        </w:rPr>
        <w:t>supplied and</w:t>
      </w:r>
      <w:r w:rsidRPr="007741E4">
        <w:rPr>
          <w:rFonts w:ascii="Open Sans" w:hAnsi="Open Sans" w:cs="Open Sans"/>
        </w:rPr>
        <w:t xml:space="preserve"> requiring their consent in writing to proceed. </w:t>
      </w:r>
    </w:p>
    <w:p w14:paraId="007BF903" w14:textId="77777777" w:rsidR="00305E09" w:rsidRPr="00202B68" w:rsidRDefault="00305E09" w:rsidP="00573D28">
      <w:pPr>
        <w:pStyle w:val="ListParagraph"/>
        <w:numPr>
          <w:ilvl w:val="0"/>
          <w:numId w:val="6"/>
        </w:numPr>
        <w:spacing w:after="0" w:line="240" w:lineRule="auto"/>
        <w:rPr>
          <w:rFonts w:ascii="Open Sans" w:hAnsi="Open Sans" w:cs="Open Sans"/>
          <w:b/>
          <w:bCs/>
        </w:rPr>
      </w:pPr>
      <w:r w:rsidRPr="00202B68">
        <w:rPr>
          <w:rFonts w:ascii="Open Sans" w:hAnsi="Open Sans" w:cs="Open Sans"/>
          <w:b/>
          <w:bCs/>
        </w:rPr>
        <w:t>Rare Languages (and projects with additional service needs)</w:t>
      </w:r>
    </w:p>
    <w:p w14:paraId="2F0CA3BC" w14:textId="77777777" w:rsidR="00305E09" w:rsidRDefault="00305E09" w:rsidP="00305E09">
      <w:pPr>
        <w:pStyle w:val="ListParagraph"/>
        <w:spacing w:after="0" w:line="240" w:lineRule="auto"/>
        <w:rPr>
          <w:rFonts w:ascii="Open Sans" w:hAnsi="Open Sans" w:cs="Open Sans"/>
        </w:rPr>
      </w:pPr>
      <w:r w:rsidRPr="0095417A">
        <w:rPr>
          <w:rFonts w:ascii="Open Sans" w:hAnsi="Open Sans" w:cs="Open Sans"/>
        </w:rPr>
        <w:t>In all cases, the same criteria applies but with the caveat of capacity reasoning and deadline negotiation.</w:t>
      </w:r>
    </w:p>
    <w:p w14:paraId="12F22D41" w14:textId="77777777" w:rsidR="00305E09" w:rsidRPr="00202B68" w:rsidRDefault="00305E09" w:rsidP="00573D28">
      <w:pPr>
        <w:pStyle w:val="ListParagraph"/>
        <w:numPr>
          <w:ilvl w:val="0"/>
          <w:numId w:val="6"/>
        </w:numPr>
        <w:spacing w:after="0" w:line="240" w:lineRule="auto"/>
        <w:rPr>
          <w:rFonts w:ascii="Open Sans" w:hAnsi="Open Sans" w:cs="Open Sans"/>
          <w:b/>
          <w:bCs/>
        </w:rPr>
      </w:pPr>
      <w:r w:rsidRPr="00202B68">
        <w:rPr>
          <w:rFonts w:ascii="Open Sans" w:hAnsi="Open Sans" w:cs="Open Sans"/>
          <w:b/>
          <w:bCs/>
        </w:rPr>
        <w:t>Emergency Needs</w:t>
      </w:r>
    </w:p>
    <w:p w14:paraId="6FBEE04D" w14:textId="711CEDE9" w:rsidR="00305E09" w:rsidRPr="007741E4" w:rsidRDefault="00305E09" w:rsidP="00305E09">
      <w:pPr>
        <w:pStyle w:val="ListParagraph"/>
        <w:spacing w:line="240" w:lineRule="auto"/>
        <w:rPr>
          <w:rFonts w:ascii="Open Sans" w:hAnsi="Open Sans" w:cs="Open Sans"/>
        </w:rPr>
      </w:pPr>
      <w:r>
        <w:rPr>
          <w:rFonts w:ascii="Open Sans" w:hAnsi="Open Sans" w:cs="Open Sans"/>
        </w:rPr>
        <w:t xml:space="preserve">Projects requiring </w:t>
      </w:r>
      <w:r w:rsidRPr="007741E4">
        <w:rPr>
          <w:rFonts w:ascii="Open Sans" w:hAnsi="Open Sans" w:cs="Open Sans"/>
        </w:rPr>
        <w:t>a quick turnaround</w:t>
      </w:r>
      <w:r>
        <w:rPr>
          <w:rFonts w:ascii="Open Sans" w:hAnsi="Open Sans" w:cs="Open Sans"/>
        </w:rPr>
        <w:t xml:space="preserve">, </w:t>
      </w:r>
      <w:r w:rsidRPr="007741E4">
        <w:rPr>
          <w:rFonts w:ascii="Open Sans" w:hAnsi="Open Sans" w:cs="Open Sans"/>
        </w:rPr>
        <w:t>without compromising quality</w:t>
      </w:r>
      <w:r>
        <w:rPr>
          <w:rFonts w:ascii="Open Sans" w:hAnsi="Open Sans" w:cs="Open Sans"/>
        </w:rPr>
        <w:t xml:space="preserve"> and subject to reasonable justification, will be subject to the same criteria however, </w:t>
      </w:r>
      <w:r w:rsidRPr="007741E4">
        <w:rPr>
          <w:rFonts w:ascii="Open Sans" w:hAnsi="Open Sans" w:cs="Open Sans"/>
        </w:rPr>
        <w:t xml:space="preserve">Provider(s) </w:t>
      </w:r>
      <w:r>
        <w:rPr>
          <w:rFonts w:ascii="Open Sans" w:hAnsi="Open Sans" w:cs="Open Sans"/>
        </w:rPr>
        <w:t>must</w:t>
      </w:r>
      <w:r w:rsidRPr="007741E4">
        <w:rPr>
          <w:rFonts w:ascii="Open Sans" w:hAnsi="Open Sans" w:cs="Open Sans"/>
        </w:rPr>
        <w:t xml:space="preserve"> do their best to respond to the emergency request. </w:t>
      </w:r>
    </w:p>
    <w:p w14:paraId="08AFEFB0" w14:textId="77777777" w:rsidR="00305E09" w:rsidRPr="00B56F1D" w:rsidRDefault="00305E09" w:rsidP="00305E09">
      <w:pPr>
        <w:spacing w:after="0" w:line="259" w:lineRule="auto"/>
        <w:rPr>
          <w:rFonts w:ascii="Open Sans" w:eastAsiaTheme="minorHAnsi" w:hAnsi="Open Sans" w:cs="Open Sans"/>
          <w:b/>
          <w:bCs/>
          <w:kern w:val="2"/>
          <w:u w:val="single"/>
          <w:lang w:eastAsia="en-US"/>
          <w14:ligatures w14:val="standardContextual"/>
        </w:rPr>
      </w:pPr>
      <w:r w:rsidRPr="00B56F1D">
        <w:rPr>
          <w:rFonts w:ascii="Open Sans" w:eastAsiaTheme="minorHAnsi" w:hAnsi="Open Sans" w:cs="Open Sans"/>
          <w:b/>
          <w:bCs/>
          <w:kern w:val="2"/>
          <w:u w:val="single"/>
          <w:lang w:eastAsia="en-US"/>
          <w14:ligatures w14:val="standardContextual"/>
        </w:rPr>
        <w:t>Costs</w:t>
      </w:r>
    </w:p>
    <w:p w14:paraId="49A559FA" w14:textId="77777777" w:rsidR="00305E09" w:rsidRPr="008C4745" w:rsidRDefault="00305E09" w:rsidP="008C4745">
      <w:pPr>
        <w:pStyle w:val="ListParagraph"/>
        <w:numPr>
          <w:ilvl w:val="0"/>
          <w:numId w:val="6"/>
        </w:numPr>
        <w:spacing w:line="240" w:lineRule="auto"/>
        <w:rPr>
          <w:rFonts w:ascii="Open Sans" w:hAnsi="Open Sans" w:cs="Open Sans"/>
        </w:rPr>
      </w:pPr>
      <w:r w:rsidRPr="008C4745">
        <w:rPr>
          <w:rFonts w:ascii="Open Sans" w:hAnsi="Open Sans" w:cs="Open Sans"/>
        </w:rPr>
        <w:t>Provider(s) must supply costs for all separate services listed as a part of their tender submission and expressly identify any service, or condition of service, that may be subject to outsourcing.</w:t>
      </w:r>
    </w:p>
    <w:p w14:paraId="67799C37" w14:textId="77777777" w:rsidR="00305E09" w:rsidRPr="008C4745" w:rsidRDefault="00305E09" w:rsidP="008C4745">
      <w:pPr>
        <w:pStyle w:val="ListParagraph"/>
        <w:numPr>
          <w:ilvl w:val="0"/>
          <w:numId w:val="6"/>
        </w:numPr>
        <w:spacing w:line="240" w:lineRule="auto"/>
        <w:rPr>
          <w:rFonts w:ascii="Open Sans" w:hAnsi="Open Sans" w:cs="Open Sans"/>
        </w:rPr>
      </w:pPr>
      <w:r w:rsidRPr="008C4745">
        <w:rPr>
          <w:rFonts w:ascii="Open Sans" w:hAnsi="Open Sans" w:cs="Open Sans"/>
        </w:rPr>
        <w:t>Monitoring Data, and that which supports Buyer invoices, must provide cost breakdowns, per booking, to distinguish the different costing components per transaction.</w:t>
      </w:r>
    </w:p>
    <w:p w14:paraId="3F6AE65D" w14:textId="77777777" w:rsidR="00305E09" w:rsidRPr="008C4745" w:rsidRDefault="00305E09" w:rsidP="008C4745">
      <w:pPr>
        <w:pStyle w:val="ListParagraph"/>
        <w:numPr>
          <w:ilvl w:val="0"/>
          <w:numId w:val="6"/>
        </w:numPr>
        <w:spacing w:line="240" w:lineRule="auto"/>
        <w:rPr>
          <w:rFonts w:ascii="Open Sans" w:hAnsi="Open Sans" w:cs="Open Sans"/>
        </w:rPr>
      </w:pPr>
      <w:r w:rsidRPr="008C4745">
        <w:rPr>
          <w:rFonts w:ascii="Open Sans" w:hAnsi="Open Sans" w:cs="Open Sans"/>
        </w:rPr>
        <w:t xml:space="preserve">For example, a project ordering multiple components such as Human Translation, File Formatting Preparation, and Desktop Publishing Work, must show separate costs per project component, consolidated to a summary project </w:t>
      </w:r>
      <w:proofErr w:type="gramStart"/>
      <w:r w:rsidRPr="008C4745">
        <w:rPr>
          <w:rFonts w:ascii="Open Sans" w:hAnsi="Open Sans" w:cs="Open Sans"/>
        </w:rPr>
        <w:t>costs</w:t>
      </w:r>
      <w:proofErr w:type="gramEnd"/>
      <w:r w:rsidRPr="008C4745">
        <w:rPr>
          <w:rFonts w:ascii="Open Sans" w:hAnsi="Open Sans" w:cs="Open Sans"/>
        </w:rPr>
        <w:t>.</w:t>
      </w:r>
    </w:p>
    <w:p w14:paraId="03144559" w14:textId="77777777" w:rsidR="00305E09" w:rsidRDefault="00305E09" w:rsidP="008C4745">
      <w:pPr>
        <w:pStyle w:val="ListParagraph"/>
        <w:numPr>
          <w:ilvl w:val="0"/>
          <w:numId w:val="6"/>
        </w:numPr>
        <w:spacing w:line="240" w:lineRule="auto"/>
        <w:rPr>
          <w:rFonts w:ascii="Open Sans" w:hAnsi="Open Sans" w:cs="Open Sans"/>
        </w:rPr>
      </w:pPr>
      <w:r w:rsidRPr="008C4745">
        <w:rPr>
          <w:rFonts w:ascii="Open Sans" w:hAnsi="Open Sans" w:cs="Open Sans"/>
        </w:rPr>
        <w:t xml:space="preserve">Translation services must be chargeable per word. </w:t>
      </w:r>
    </w:p>
    <w:p w14:paraId="3E5B22A2" w14:textId="4C1DAC99" w:rsidR="008C4745" w:rsidRPr="008C4745" w:rsidRDefault="008C4745" w:rsidP="008C4745">
      <w:pPr>
        <w:pStyle w:val="ListParagraph"/>
        <w:numPr>
          <w:ilvl w:val="0"/>
          <w:numId w:val="6"/>
        </w:numPr>
        <w:spacing w:line="240" w:lineRule="auto"/>
        <w:rPr>
          <w:rFonts w:ascii="Open Sans" w:hAnsi="Open Sans" w:cs="Open Sans"/>
        </w:rPr>
      </w:pPr>
      <w:r>
        <w:rPr>
          <w:rFonts w:ascii="Open Sans" w:hAnsi="Open Sans" w:cs="Open Sans"/>
        </w:rPr>
        <w:t xml:space="preserve">Providers will not charge for duplicate translations during the Framework contract period.  </w:t>
      </w:r>
    </w:p>
    <w:p w14:paraId="6E857389" w14:textId="77777777" w:rsidR="0011663F" w:rsidRPr="002124C3" w:rsidRDefault="0011663F" w:rsidP="0011663F">
      <w:pPr>
        <w:spacing w:after="160" w:line="259" w:lineRule="auto"/>
        <w:rPr>
          <w:rFonts w:ascii="Open Sans" w:eastAsia="Aptos" w:hAnsi="Open Sans" w:cs="Open Sans"/>
          <w:b/>
          <w:bCs/>
          <w:kern w:val="2"/>
          <w:u w:val="single"/>
          <w:lang w:eastAsia="en-US"/>
          <w14:ligatures w14:val="standardContextual"/>
        </w:rPr>
      </w:pPr>
      <w:r w:rsidRPr="002124C3">
        <w:rPr>
          <w:rFonts w:ascii="Open Sans" w:eastAsia="Aptos" w:hAnsi="Open Sans" w:cs="Open Sans"/>
          <w:b/>
          <w:bCs/>
          <w:kern w:val="2"/>
          <w:u w:val="single"/>
          <w:lang w:eastAsia="en-US"/>
          <w14:ligatures w14:val="standardContextual"/>
        </w:rPr>
        <w:t>Business Continuity and Disaster Recovery</w:t>
      </w:r>
    </w:p>
    <w:p w14:paraId="10AE349A" w14:textId="77777777" w:rsidR="0011663F" w:rsidRPr="0011663F" w:rsidRDefault="0011663F" w:rsidP="0011663F">
      <w:pPr>
        <w:spacing w:after="160" w:line="259" w:lineRule="auto"/>
        <w:rPr>
          <w:rFonts w:ascii="Open Sans" w:eastAsia="Aptos" w:hAnsi="Open Sans" w:cs="Open Sans"/>
          <w:kern w:val="2"/>
          <w:lang w:eastAsia="en-US"/>
          <w14:ligatures w14:val="standardContextual"/>
        </w:rPr>
      </w:pPr>
      <w:r w:rsidRPr="0011663F">
        <w:rPr>
          <w:rFonts w:ascii="Open Sans" w:eastAsia="Aptos" w:hAnsi="Open Sans" w:cs="Open Sans"/>
          <w:kern w:val="2"/>
          <w:lang w:eastAsia="en-US"/>
          <w14:ligatures w14:val="standardContextual"/>
        </w:rPr>
        <w:t>A documented and auditable business continuity and disaster recovery plan should be in place.</w:t>
      </w:r>
    </w:p>
    <w:p w14:paraId="5D77FEAC" w14:textId="77777777" w:rsidR="00C43933" w:rsidRDefault="00C43933" w:rsidP="00C03A21">
      <w:pPr>
        <w:spacing w:after="0" w:line="240" w:lineRule="auto"/>
        <w:jc w:val="both"/>
        <w:rPr>
          <w:rFonts w:ascii="Open Sans" w:eastAsiaTheme="minorHAnsi" w:hAnsi="Open Sans" w:cs="Open Sans"/>
          <w:kern w:val="2"/>
          <w:sz w:val="24"/>
          <w:szCs w:val="24"/>
          <w:lang w:eastAsia="en-US"/>
          <w14:ligatures w14:val="standardContextual"/>
        </w:rPr>
      </w:pPr>
    </w:p>
    <w:p w14:paraId="53C24320" w14:textId="77777777" w:rsidR="008A080E" w:rsidRDefault="008A080E" w:rsidP="00C03A21">
      <w:pPr>
        <w:spacing w:after="0" w:line="240" w:lineRule="auto"/>
        <w:jc w:val="both"/>
        <w:rPr>
          <w:rFonts w:ascii="Open Sans" w:eastAsiaTheme="minorHAnsi" w:hAnsi="Open Sans" w:cs="Open Sans"/>
          <w:kern w:val="2"/>
          <w:sz w:val="24"/>
          <w:szCs w:val="24"/>
          <w:lang w:eastAsia="en-US"/>
          <w14:ligatures w14:val="standardContextual"/>
        </w:rPr>
      </w:pPr>
    </w:p>
    <w:p w14:paraId="722DE97B" w14:textId="77777777" w:rsidR="008A080E" w:rsidRDefault="008A080E" w:rsidP="00C03A21">
      <w:pPr>
        <w:spacing w:after="0" w:line="240" w:lineRule="auto"/>
        <w:jc w:val="both"/>
        <w:rPr>
          <w:rFonts w:ascii="Open Sans" w:eastAsiaTheme="minorHAnsi" w:hAnsi="Open Sans" w:cs="Open Sans"/>
          <w:kern w:val="2"/>
          <w:sz w:val="24"/>
          <w:szCs w:val="24"/>
          <w:lang w:eastAsia="en-US"/>
          <w14:ligatures w14:val="standardContextual"/>
        </w:rPr>
      </w:pPr>
    </w:p>
    <w:p w14:paraId="6724FDBD" w14:textId="77777777" w:rsidR="00A0739E" w:rsidRDefault="00A0739E" w:rsidP="00C03A21">
      <w:pPr>
        <w:spacing w:after="0" w:line="240" w:lineRule="auto"/>
        <w:jc w:val="both"/>
        <w:rPr>
          <w:rFonts w:ascii="Open Sans" w:eastAsiaTheme="minorHAnsi" w:hAnsi="Open Sans" w:cs="Open Sans"/>
          <w:kern w:val="2"/>
          <w:sz w:val="24"/>
          <w:szCs w:val="24"/>
          <w:lang w:eastAsia="en-US"/>
          <w14:ligatures w14:val="standardContextual"/>
        </w:rPr>
      </w:pPr>
    </w:p>
    <w:p w14:paraId="49C62A65" w14:textId="420EC91B" w:rsidR="00627916" w:rsidRDefault="00CB0A9E" w:rsidP="00627916">
      <w:pPr>
        <w:shd w:val="clear" w:color="auto" w:fill="FFFFFF"/>
        <w:tabs>
          <w:tab w:val="left" w:pos="720"/>
        </w:tabs>
        <w:spacing w:before="100" w:beforeAutospacing="1" w:after="100" w:afterAutospacing="1"/>
        <w:rPr>
          <w:rFonts w:ascii="Open Sans" w:hAnsi="Open Sans" w:cs="Open Sans"/>
          <w:b/>
          <w:bCs/>
          <w:sz w:val="32"/>
          <w:szCs w:val="32"/>
          <w:u w:val="single"/>
        </w:rPr>
      </w:pPr>
      <w:r>
        <w:rPr>
          <w:rFonts w:ascii="Open Sans" w:hAnsi="Open Sans" w:cs="Open Sans"/>
          <w:b/>
          <w:bCs/>
          <w:sz w:val="32"/>
          <w:szCs w:val="32"/>
          <w:u w:val="single"/>
        </w:rPr>
        <w:lastRenderedPageBreak/>
        <w:t>A</w:t>
      </w:r>
      <w:r w:rsidR="00627916">
        <w:rPr>
          <w:rFonts w:ascii="Open Sans" w:hAnsi="Open Sans" w:cs="Open Sans"/>
          <w:b/>
          <w:bCs/>
          <w:sz w:val="32"/>
          <w:szCs w:val="32"/>
          <w:u w:val="single"/>
        </w:rPr>
        <w:t xml:space="preserve">ppendix </w:t>
      </w:r>
      <w:r w:rsidR="00675BAB">
        <w:rPr>
          <w:rFonts w:ascii="Open Sans" w:hAnsi="Open Sans" w:cs="Open Sans"/>
          <w:b/>
          <w:bCs/>
          <w:sz w:val="32"/>
          <w:szCs w:val="32"/>
          <w:u w:val="single"/>
        </w:rPr>
        <w:t>6</w:t>
      </w:r>
    </w:p>
    <w:p w14:paraId="759CB4BD" w14:textId="77777777" w:rsidR="00CB0A9E" w:rsidRPr="0007452F" w:rsidRDefault="00CB0A9E" w:rsidP="00CB0A9E">
      <w:pPr>
        <w:jc w:val="center"/>
        <w:rPr>
          <w:rFonts w:ascii="Open Sans" w:hAnsi="Open Sans" w:cs="Open Sans"/>
          <w:b/>
          <w:bCs/>
          <w:sz w:val="28"/>
          <w:szCs w:val="28"/>
        </w:rPr>
      </w:pPr>
      <w:r w:rsidRPr="0007452F">
        <w:rPr>
          <w:rFonts w:ascii="Open Sans" w:hAnsi="Open Sans" w:cs="Open Sans"/>
          <w:b/>
          <w:bCs/>
          <w:sz w:val="28"/>
          <w:szCs w:val="28"/>
        </w:rPr>
        <w:t>Definitions</w:t>
      </w:r>
    </w:p>
    <w:p w14:paraId="17CEBEF5" w14:textId="77777777" w:rsidR="00CB0A9E" w:rsidRDefault="00CB0A9E" w:rsidP="00CB0A9E">
      <w:pPr>
        <w:rPr>
          <w:rFonts w:ascii="Open Sans" w:hAnsi="Open Sans" w:cs="Open Sans"/>
        </w:rPr>
      </w:pPr>
      <w:r w:rsidRPr="0007452F">
        <w:rPr>
          <w:rFonts w:ascii="Open Sans" w:hAnsi="Open Sans" w:cs="Open Sans"/>
          <w:b/>
          <w:bCs/>
        </w:rPr>
        <w:t>INTRAN ID codes</w:t>
      </w:r>
      <w:r w:rsidRPr="0007452F">
        <w:rPr>
          <w:rFonts w:ascii="Open Sans" w:hAnsi="Open Sans" w:cs="Open Sans"/>
        </w:rPr>
        <w:t xml:space="preserve"> – All INTRAN member organisations and teams have dedicated budget accounts, under which department/or team ID codes are provided to staff. Existing codes will need to be accepted, used for each booking and reported on. </w:t>
      </w:r>
    </w:p>
    <w:p w14:paraId="71808010" w14:textId="472A42B7" w:rsidR="00CB0A9E" w:rsidRDefault="00CB0A9E" w:rsidP="00CB0A9E">
      <w:pPr>
        <w:rPr>
          <w:rFonts w:ascii="Open Sans" w:hAnsi="Open Sans" w:cs="Open Sans"/>
        </w:rPr>
      </w:pPr>
      <w:r w:rsidRPr="008A080E">
        <w:rPr>
          <w:rFonts w:ascii="Open Sans" w:hAnsi="Open Sans" w:cs="Open Sans"/>
          <w:b/>
          <w:bCs/>
        </w:rPr>
        <w:t>Member organisations</w:t>
      </w:r>
      <w:r>
        <w:rPr>
          <w:rFonts w:ascii="Open Sans" w:hAnsi="Open Sans" w:cs="Open Sans"/>
        </w:rPr>
        <w:t xml:space="preserve"> </w:t>
      </w:r>
      <w:r w:rsidR="00BB2445">
        <w:rPr>
          <w:rFonts w:ascii="Open Sans" w:hAnsi="Open Sans" w:cs="Open Sans"/>
        </w:rPr>
        <w:t xml:space="preserve">– Public </w:t>
      </w:r>
      <w:r w:rsidR="00B95B1A">
        <w:rPr>
          <w:rFonts w:ascii="Open Sans" w:hAnsi="Open Sans" w:cs="Open Sans"/>
        </w:rPr>
        <w:t xml:space="preserve">or voluntary sector organisations registered with INTRAN to access interpreting, translation, and communication support services under the Framework Agreement. These include NHS bodies, local authorities, housing associations, educational </w:t>
      </w:r>
      <w:r w:rsidR="008A080E">
        <w:rPr>
          <w:rFonts w:ascii="Open Sans" w:hAnsi="Open Sans" w:cs="Open Sans"/>
        </w:rPr>
        <w:t>organisations</w:t>
      </w:r>
      <w:r w:rsidR="00B95B1A">
        <w:rPr>
          <w:rFonts w:ascii="Open Sans" w:hAnsi="Open Sans" w:cs="Open Sans"/>
        </w:rPr>
        <w:t xml:space="preserve"> and charities. </w:t>
      </w:r>
    </w:p>
    <w:p w14:paraId="0CB163AE" w14:textId="0C874140" w:rsidR="00C84E7F" w:rsidRDefault="00C84E7F" w:rsidP="00C84E7F">
      <w:pPr>
        <w:spacing w:after="160" w:line="259" w:lineRule="auto"/>
      </w:pPr>
      <w:r w:rsidRPr="00C84E7F">
        <w:rPr>
          <w:rFonts w:ascii="Open Sans" w:hAnsi="Open Sans" w:cs="Open Sans"/>
          <w:b/>
          <w:bCs/>
        </w:rPr>
        <w:t>Standard Languages</w:t>
      </w:r>
      <w:r w:rsidRPr="00C84E7F">
        <w:rPr>
          <w:rFonts w:ascii="Open Sans" w:hAnsi="Open Sans" w:cs="Open Sans"/>
        </w:rPr>
        <w:t xml:space="preserve"> – Languages where there is a Public Service Interpreting (PSI) qualification available in the UK.  </w:t>
      </w:r>
    </w:p>
    <w:p w14:paraId="1E3FD025" w14:textId="3A78FC50" w:rsidR="00347008" w:rsidRPr="0007452F" w:rsidRDefault="00946F70" w:rsidP="00CB0A9E">
      <w:pPr>
        <w:rPr>
          <w:rFonts w:ascii="Open Sans" w:hAnsi="Open Sans" w:cs="Open Sans"/>
        </w:rPr>
      </w:pPr>
      <w:r w:rsidRPr="008A080E">
        <w:rPr>
          <w:rFonts w:ascii="Open Sans" w:hAnsi="Open Sans" w:cs="Open Sans"/>
          <w:b/>
          <w:bCs/>
        </w:rPr>
        <w:t>Rare or Harder-to-Source Languages</w:t>
      </w:r>
      <w:r>
        <w:rPr>
          <w:rFonts w:ascii="Open Sans" w:hAnsi="Open Sans" w:cs="Open Sans"/>
        </w:rPr>
        <w:t xml:space="preserve"> – Languages for which qualified interpreters are limited in availability, either due to low national supply</w:t>
      </w:r>
      <w:r w:rsidR="0094071D">
        <w:rPr>
          <w:rFonts w:ascii="Open Sans" w:hAnsi="Open Sans" w:cs="Open Sans"/>
        </w:rPr>
        <w:t xml:space="preserve"> or lack of formal qualifications</w:t>
      </w:r>
      <w:r w:rsidR="008A080E">
        <w:rPr>
          <w:rFonts w:ascii="Open Sans" w:hAnsi="Open Sans" w:cs="Open Sans"/>
        </w:rPr>
        <w:t xml:space="preserve"> in the UK</w:t>
      </w:r>
      <w:r w:rsidR="0094071D">
        <w:rPr>
          <w:rFonts w:ascii="Open Sans" w:hAnsi="Open Sans" w:cs="Open Sans"/>
        </w:rPr>
        <w:t xml:space="preserve">. </w:t>
      </w:r>
    </w:p>
    <w:p w14:paraId="32B2B5DB" w14:textId="3133C484" w:rsidR="00CB0A9E" w:rsidRPr="0007452F" w:rsidRDefault="00CB0A9E" w:rsidP="00CB0A9E">
      <w:pPr>
        <w:spacing w:after="0" w:line="240" w:lineRule="auto"/>
        <w:rPr>
          <w:rFonts w:ascii="Open Sans" w:hAnsi="Open Sans" w:cs="Open Sans"/>
          <w:b/>
          <w:bCs/>
          <w:sz w:val="28"/>
          <w:szCs w:val="28"/>
          <w:u w:val="single"/>
        </w:rPr>
      </w:pPr>
      <w:bookmarkStart w:id="94" w:name="_Hlk207793093"/>
      <w:r w:rsidRPr="0007452F">
        <w:rPr>
          <w:rFonts w:ascii="Open Sans" w:hAnsi="Open Sans" w:cs="Open Sans"/>
          <w:b/>
          <w:bCs/>
          <w:sz w:val="28"/>
          <w:szCs w:val="28"/>
          <w:u w:val="single"/>
        </w:rPr>
        <w:t xml:space="preserve">APPLICABLE TO LOT 1 and/or </w:t>
      </w:r>
      <w:r w:rsidR="00E2374E">
        <w:rPr>
          <w:rFonts w:ascii="Open Sans" w:hAnsi="Open Sans" w:cs="Open Sans"/>
          <w:b/>
          <w:bCs/>
          <w:sz w:val="28"/>
          <w:szCs w:val="28"/>
          <w:u w:val="single"/>
        </w:rPr>
        <w:t xml:space="preserve">LOT </w:t>
      </w:r>
      <w:r w:rsidRPr="0007452F">
        <w:rPr>
          <w:rFonts w:ascii="Open Sans" w:hAnsi="Open Sans" w:cs="Open Sans"/>
          <w:b/>
          <w:bCs/>
          <w:sz w:val="28"/>
          <w:szCs w:val="28"/>
          <w:u w:val="single"/>
        </w:rPr>
        <w:t>2</w:t>
      </w:r>
    </w:p>
    <w:p w14:paraId="0CF76FEC" w14:textId="77777777" w:rsidR="00CB0A9E" w:rsidRPr="0007452F" w:rsidRDefault="00CB0A9E" w:rsidP="00CB0A9E">
      <w:pPr>
        <w:spacing w:after="0" w:line="240" w:lineRule="auto"/>
        <w:rPr>
          <w:rFonts w:ascii="Open Sans" w:hAnsi="Open Sans" w:cs="Open Sans"/>
          <w:b/>
          <w:bCs/>
          <w:sz w:val="28"/>
          <w:szCs w:val="28"/>
        </w:rPr>
      </w:pPr>
    </w:p>
    <w:p w14:paraId="0B8D70A7" w14:textId="77777777" w:rsidR="00CB0A9E" w:rsidRPr="0007452F" w:rsidRDefault="00CB0A9E" w:rsidP="00CB0A9E">
      <w:pPr>
        <w:rPr>
          <w:rFonts w:ascii="Open Sans" w:eastAsia="Arial" w:hAnsi="Open Sans" w:cs="Open Sans"/>
          <w:bCs/>
          <w:i/>
          <w:iCs/>
          <w:sz w:val="28"/>
          <w:szCs w:val="28"/>
          <w:lang w:eastAsia="zh-CN" w:bidi="hi-IN"/>
        </w:rPr>
      </w:pPr>
      <w:bookmarkStart w:id="95" w:name="_Hlk207791735"/>
      <w:r w:rsidRPr="0007452F">
        <w:rPr>
          <w:rFonts w:ascii="Open Sans" w:eastAsia="Arial" w:hAnsi="Open Sans" w:cs="Open Sans"/>
          <w:bCs/>
          <w:i/>
          <w:iCs/>
          <w:sz w:val="28"/>
          <w:szCs w:val="28"/>
          <w:lang w:eastAsia="zh-CN" w:bidi="hi-IN"/>
        </w:rPr>
        <w:t>Face to Face and Video Interpreting</w:t>
      </w:r>
    </w:p>
    <w:p w14:paraId="4C2767D2"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British Sign Language (BSL)</w:t>
      </w:r>
      <w:r w:rsidRPr="0007452F">
        <w:rPr>
          <w:rFonts w:ascii="Open Sans" w:hAnsi="Open Sans" w:cs="Open Sans"/>
        </w:rPr>
        <w:t xml:space="preserve"> – It is the language used by deaf people in the UK. </w:t>
      </w:r>
      <w:r w:rsidRPr="0007452F">
        <w:rPr>
          <w:rFonts w:ascii="Open Sans" w:hAnsi="Open Sans" w:cs="Open Sans"/>
          <w:shd w:val="clear" w:color="auto" w:fill="FFFFFF"/>
        </w:rPr>
        <w:t xml:space="preserve">BSL </w:t>
      </w:r>
      <w:r w:rsidRPr="0007452F">
        <w:rPr>
          <w:rFonts w:ascii="Open Sans" w:hAnsi="Open Sans" w:cs="Open Sans"/>
        </w:rPr>
        <w:t xml:space="preserve">is a visual language that relies on hand signs, facial expression and body language. </w:t>
      </w:r>
      <w:r w:rsidRPr="0007452F">
        <w:rPr>
          <w:rFonts w:ascii="Open Sans" w:hAnsi="Open Sans" w:cs="Open Sans"/>
          <w:shd w:val="clear" w:color="auto" w:fill="FFFFFF"/>
        </w:rPr>
        <w:t xml:space="preserve">It has its </w:t>
      </w:r>
      <w:r w:rsidRPr="0007452F">
        <w:rPr>
          <w:rFonts w:ascii="Open Sans" w:hAnsi="Open Sans" w:cs="Open Sans"/>
        </w:rPr>
        <w:t xml:space="preserve">own grammar and syntax and is not dependent on spoken English. </w:t>
      </w:r>
    </w:p>
    <w:p w14:paraId="1EC6C320" w14:textId="77777777" w:rsidR="00CB0A9E" w:rsidRDefault="00CB0A9E" w:rsidP="00CB0A9E">
      <w:pPr>
        <w:spacing w:after="0" w:line="240" w:lineRule="auto"/>
        <w:rPr>
          <w:rFonts w:ascii="Open Sans" w:hAnsi="Open Sans" w:cs="Open Sans"/>
          <w:b/>
          <w:bCs/>
        </w:rPr>
      </w:pPr>
    </w:p>
    <w:p w14:paraId="4A386250" w14:textId="77777777" w:rsidR="00CB0A9E" w:rsidRPr="0007452F" w:rsidRDefault="00CB0A9E" w:rsidP="00CB0A9E">
      <w:pPr>
        <w:spacing w:after="0" w:line="240" w:lineRule="auto"/>
        <w:rPr>
          <w:rFonts w:ascii="Open Sans" w:eastAsia="Arial" w:hAnsi="Open Sans" w:cs="Open Sans"/>
        </w:rPr>
      </w:pPr>
      <w:r w:rsidRPr="0007452F">
        <w:rPr>
          <w:rFonts w:ascii="Open Sans" w:hAnsi="Open Sans" w:cs="Open Sans"/>
          <w:b/>
          <w:bCs/>
        </w:rPr>
        <w:t xml:space="preserve">British Sign Language Interpreting </w:t>
      </w:r>
      <w:r w:rsidRPr="0007452F">
        <w:rPr>
          <w:rFonts w:ascii="Open Sans" w:hAnsi="Open Sans" w:cs="Open Sans"/>
        </w:rPr>
        <w:t>–</w:t>
      </w:r>
      <w:r w:rsidRPr="0007452F">
        <w:rPr>
          <w:rFonts w:ascii="Open Sans" w:hAnsi="Open Sans" w:cs="Open Sans"/>
          <w:b/>
          <w:bCs/>
        </w:rPr>
        <w:t xml:space="preserve"> </w:t>
      </w:r>
      <w:r w:rsidRPr="0007452F">
        <w:rPr>
          <w:rFonts w:ascii="Open Sans" w:hAnsi="Open Sans" w:cs="Open Sans"/>
        </w:rPr>
        <w:t xml:space="preserve">It </w:t>
      </w:r>
      <w:r w:rsidRPr="0007452F">
        <w:rPr>
          <w:rFonts w:ascii="Open Sans" w:eastAsia="Arial" w:hAnsi="Open Sans" w:cs="Open Sans"/>
        </w:rPr>
        <w:t xml:space="preserve">is the process of facilitating communication between people who use spoken English and those who use BSL. The BSL interpreter converts spoken language into sign language and vice versa, ensuring accuracy and completeness. </w:t>
      </w:r>
    </w:p>
    <w:p w14:paraId="70208009" w14:textId="77777777" w:rsidR="00CB0A9E" w:rsidRDefault="00CB0A9E" w:rsidP="00CB0A9E">
      <w:pPr>
        <w:spacing w:after="0" w:line="240" w:lineRule="auto"/>
        <w:rPr>
          <w:rFonts w:ascii="Open Sans" w:eastAsia="Arial" w:hAnsi="Open Sans" w:cs="Open Sans"/>
          <w:b/>
        </w:rPr>
      </w:pPr>
    </w:p>
    <w:p w14:paraId="29DCC578" w14:textId="77777777" w:rsidR="00CB0A9E" w:rsidRPr="0007452F" w:rsidRDefault="00CB0A9E" w:rsidP="00CB0A9E">
      <w:pPr>
        <w:spacing w:after="0" w:line="240" w:lineRule="auto"/>
        <w:rPr>
          <w:rFonts w:ascii="Open Sans" w:eastAsia="Arial" w:hAnsi="Open Sans" w:cs="Open Sans"/>
        </w:rPr>
      </w:pPr>
      <w:r w:rsidRPr="0007452F">
        <w:rPr>
          <w:rFonts w:ascii="Open Sans" w:eastAsia="Arial" w:hAnsi="Open Sans" w:cs="Open Sans"/>
          <w:b/>
        </w:rPr>
        <w:t>Foreign Sign Language Interpreting</w:t>
      </w:r>
      <w:r w:rsidRPr="0007452F">
        <w:rPr>
          <w:rFonts w:ascii="Open Sans" w:eastAsia="Arial" w:hAnsi="Open Sans" w:cs="Open Sans"/>
          <w:bCs/>
        </w:rPr>
        <w:t xml:space="preserve"> -</w:t>
      </w:r>
      <w:r w:rsidRPr="0007452F">
        <w:rPr>
          <w:rFonts w:ascii="Open Sans" w:eastAsia="Arial" w:hAnsi="Open Sans" w:cs="Open Sans"/>
          <w:b/>
        </w:rPr>
        <w:t xml:space="preserve"> </w:t>
      </w:r>
      <w:r w:rsidRPr="0007452F">
        <w:rPr>
          <w:rFonts w:ascii="Open Sans" w:eastAsia="Arial" w:hAnsi="Open Sans" w:cs="Open Sans"/>
        </w:rPr>
        <w:t xml:space="preserve">It is the process of facilitating communication between people who use spoken English and those who use sign languages spoken outside the UK. For example, Irish or Portuguese Sign Language into English. </w:t>
      </w:r>
    </w:p>
    <w:p w14:paraId="15904B29" w14:textId="77777777" w:rsidR="00CB0A9E" w:rsidRPr="0007452F" w:rsidRDefault="00CB0A9E" w:rsidP="00CB0A9E">
      <w:pPr>
        <w:spacing w:after="0" w:line="240" w:lineRule="auto"/>
        <w:rPr>
          <w:rFonts w:ascii="Open Sans" w:eastAsia="Arial" w:hAnsi="Open Sans" w:cs="Open Sans"/>
        </w:rPr>
      </w:pPr>
    </w:p>
    <w:p w14:paraId="5BA03112" w14:textId="77777777" w:rsidR="00CB0A9E" w:rsidRPr="0007452F" w:rsidRDefault="00CB0A9E" w:rsidP="00CB0A9E">
      <w:pPr>
        <w:rPr>
          <w:rFonts w:ascii="Open Sans" w:hAnsi="Open Sans" w:cs="Open Sans"/>
        </w:rPr>
      </w:pPr>
      <w:r w:rsidRPr="0007452F">
        <w:rPr>
          <w:rFonts w:ascii="Open Sans" w:eastAsia="Arial" w:hAnsi="Open Sans" w:cs="Open Sans"/>
          <w:b/>
        </w:rPr>
        <w:t xml:space="preserve">Face-to-Face or In-person Interpreting </w:t>
      </w:r>
      <w:r w:rsidRPr="0007452F">
        <w:rPr>
          <w:rFonts w:ascii="Open Sans" w:eastAsia="Arial" w:hAnsi="Open Sans" w:cs="Open Sans"/>
          <w:bCs/>
        </w:rPr>
        <w:t>–</w:t>
      </w:r>
      <w:r w:rsidRPr="0007452F">
        <w:rPr>
          <w:rFonts w:ascii="Open Sans" w:eastAsia="Arial" w:hAnsi="Open Sans" w:cs="Open Sans"/>
          <w:b/>
        </w:rPr>
        <w:t xml:space="preserve"> </w:t>
      </w:r>
      <w:r w:rsidRPr="0007452F">
        <w:rPr>
          <w:rFonts w:ascii="Open Sans" w:hAnsi="Open Sans" w:cs="Open Sans"/>
        </w:rPr>
        <w:t xml:space="preserve">It is when an interpreter is physically present and orally interprets the content of a conversation between an English speaker and a non-English speaker. </w:t>
      </w:r>
    </w:p>
    <w:p w14:paraId="2B875CD4" w14:textId="77777777" w:rsidR="00CB0A9E" w:rsidRPr="0007452F" w:rsidRDefault="00CB0A9E" w:rsidP="00CB0A9E">
      <w:pPr>
        <w:rPr>
          <w:rFonts w:ascii="Open Sans" w:hAnsi="Open Sans" w:cs="Open Sans"/>
        </w:rPr>
      </w:pPr>
      <w:bookmarkStart w:id="96" w:name="_Hlk205367098"/>
      <w:r w:rsidRPr="0007452F">
        <w:rPr>
          <w:rFonts w:ascii="Open Sans" w:hAnsi="Open Sans" w:cs="Open Sans"/>
          <w:b/>
          <w:bCs/>
        </w:rPr>
        <w:t xml:space="preserve">Video Interpreting </w:t>
      </w:r>
      <w:r w:rsidRPr="0007452F">
        <w:rPr>
          <w:rFonts w:ascii="Open Sans" w:hAnsi="Open Sans" w:cs="Open Sans"/>
        </w:rPr>
        <w:t>- It is a service where a human interpreter is not physically present at a meeting location for an Appointment-Based Booking, and who interprets using WIFI-</w:t>
      </w:r>
      <w:r w:rsidRPr="0007452F">
        <w:rPr>
          <w:rFonts w:ascii="Open Sans" w:hAnsi="Open Sans" w:cs="Open Sans"/>
        </w:rPr>
        <w:lastRenderedPageBreak/>
        <w:t xml:space="preserve">enabled devices to connect to video communication hubs, such as Teams, Zoom, Attend Anywhere, or by signing into a supplier’s bespoke video platform. </w:t>
      </w:r>
    </w:p>
    <w:p w14:paraId="0300E9F7" w14:textId="6EB5B5FA" w:rsidR="00CB0A9E" w:rsidRPr="0007452F" w:rsidRDefault="00CB0A9E" w:rsidP="00CB0A9E">
      <w:pPr>
        <w:rPr>
          <w:rFonts w:ascii="Open Sans" w:hAnsi="Open Sans" w:cs="Open Sans"/>
          <w:u w:val="single"/>
        </w:rPr>
      </w:pPr>
      <w:r w:rsidRPr="0007452F">
        <w:rPr>
          <w:rFonts w:ascii="Open Sans" w:hAnsi="Open Sans" w:cs="Open Sans"/>
          <w:u w:val="single"/>
        </w:rPr>
        <w:t>Examples:</w:t>
      </w:r>
    </w:p>
    <w:p w14:paraId="551C5E01" w14:textId="77777777" w:rsidR="00CB0A9E" w:rsidRPr="0007452F" w:rsidRDefault="00CB0A9E" w:rsidP="001771F2">
      <w:pPr>
        <w:numPr>
          <w:ilvl w:val="0"/>
          <w:numId w:val="53"/>
        </w:numPr>
        <w:spacing w:before="100" w:beforeAutospacing="1" w:after="100" w:afterAutospacing="1" w:line="240" w:lineRule="auto"/>
        <w:rPr>
          <w:rFonts w:ascii="Open Sans" w:eastAsia="Times New Roman" w:hAnsi="Open Sans" w:cs="Open Sans"/>
        </w:rPr>
      </w:pPr>
      <w:r w:rsidRPr="0007452F">
        <w:rPr>
          <w:rFonts w:ascii="Open Sans" w:eastAsia="Times New Roman" w:hAnsi="Open Sans" w:cs="Open Sans"/>
        </w:rPr>
        <w:t>A patient in A&amp;E speaks limited English. The hospital uses its own preferred platform, accessed via a tablet, to connect with a remote interpreter and support communication during triage.</w:t>
      </w:r>
    </w:p>
    <w:p w14:paraId="3C4F2BD3" w14:textId="77777777" w:rsidR="00CB0A9E" w:rsidRPr="0007452F" w:rsidRDefault="00CB0A9E" w:rsidP="001771F2">
      <w:pPr>
        <w:numPr>
          <w:ilvl w:val="0"/>
          <w:numId w:val="53"/>
        </w:numPr>
        <w:spacing w:before="100" w:beforeAutospacing="1" w:after="100" w:afterAutospacing="1" w:line="240" w:lineRule="auto"/>
        <w:rPr>
          <w:rFonts w:ascii="Open Sans" w:eastAsia="Times New Roman" w:hAnsi="Open Sans" w:cs="Open Sans"/>
        </w:rPr>
      </w:pPr>
      <w:r w:rsidRPr="0007452F">
        <w:rPr>
          <w:rFonts w:ascii="Open Sans" w:eastAsia="Times New Roman" w:hAnsi="Open Sans" w:cs="Open Sans"/>
        </w:rPr>
        <w:t>A housing officer conducts a remote tenancy support meeting with a new resident via Microsoft Teams. The resident speaks limited English, and a video interpreter is present to support the conversation.</w:t>
      </w:r>
    </w:p>
    <w:p w14:paraId="445117DE" w14:textId="77777777" w:rsidR="00CB0A9E" w:rsidRPr="0007452F" w:rsidRDefault="00CB0A9E" w:rsidP="001771F2">
      <w:pPr>
        <w:numPr>
          <w:ilvl w:val="0"/>
          <w:numId w:val="53"/>
        </w:numPr>
        <w:spacing w:before="100" w:beforeAutospacing="1" w:after="100" w:afterAutospacing="1" w:line="240" w:lineRule="auto"/>
        <w:rPr>
          <w:rFonts w:ascii="Open Sans" w:eastAsia="Times New Roman" w:hAnsi="Open Sans" w:cs="Open Sans"/>
        </w:rPr>
      </w:pPr>
      <w:r w:rsidRPr="0007452F">
        <w:rPr>
          <w:rFonts w:ascii="Open Sans" w:eastAsia="Times New Roman" w:hAnsi="Open Sans" w:cs="Open Sans"/>
        </w:rPr>
        <w:t xml:space="preserve">A speed awareness trainer delivers training for multiple participants using Microsoft Teams. A video interpreter is used to interpret for a course participant. </w:t>
      </w:r>
    </w:p>
    <w:bookmarkEnd w:id="96"/>
    <w:p w14:paraId="760D6DCC" w14:textId="77777777" w:rsidR="00CB0A9E" w:rsidRPr="0007452F" w:rsidRDefault="00CB0A9E" w:rsidP="00CB0A9E">
      <w:pPr>
        <w:rPr>
          <w:rFonts w:ascii="Open Sans" w:hAnsi="Open Sans" w:cs="Open Sans"/>
        </w:rPr>
      </w:pPr>
      <w:r w:rsidRPr="0007452F">
        <w:rPr>
          <w:rFonts w:ascii="Open Sans" w:hAnsi="Open Sans" w:cs="Open Sans"/>
          <w:b/>
          <w:bCs/>
        </w:rPr>
        <w:t xml:space="preserve">Video Calling Platform: </w:t>
      </w:r>
      <w:r w:rsidRPr="0007452F">
        <w:rPr>
          <w:rFonts w:ascii="Open Sans" w:hAnsi="Open Sans" w:cs="Open Sans"/>
        </w:rPr>
        <w:t>they are used to facilitate video interpreting, for example Microsoft Teams, Zoom, Attend Anywhere or a dedicated secure video portal.</w:t>
      </w:r>
    </w:p>
    <w:p w14:paraId="7C3A1641" w14:textId="77777777" w:rsidR="00CB0A9E" w:rsidRPr="0007452F" w:rsidRDefault="00CB0A9E" w:rsidP="00CB0A9E">
      <w:pPr>
        <w:spacing w:after="0" w:line="240" w:lineRule="auto"/>
        <w:rPr>
          <w:rFonts w:ascii="Open Sans" w:hAnsi="Open Sans" w:cs="Open Sans"/>
        </w:rPr>
      </w:pPr>
      <w:proofErr w:type="spellStart"/>
      <w:r w:rsidRPr="0007452F">
        <w:rPr>
          <w:rFonts w:ascii="Open Sans" w:hAnsi="Open Sans" w:cs="Open Sans"/>
          <w:b/>
          <w:bCs/>
        </w:rPr>
        <w:t>Lipspeaker</w:t>
      </w:r>
      <w:proofErr w:type="spellEnd"/>
      <w:r w:rsidRPr="0007452F">
        <w:rPr>
          <w:rFonts w:ascii="Open Sans" w:hAnsi="Open Sans" w:cs="Open Sans"/>
          <w:b/>
          <w:bCs/>
        </w:rPr>
        <w:t xml:space="preserve"> – </w:t>
      </w:r>
      <w:r w:rsidRPr="0007452F">
        <w:rPr>
          <w:rFonts w:ascii="Open Sans" w:hAnsi="Open Sans" w:cs="Open Sans"/>
        </w:rPr>
        <w:t xml:space="preserve">Registered professionals </w:t>
      </w:r>
      <w:r>
        <w:rPr>
          <w:rFonts w:ascii="Open Sans" w:hAnsi="Open Sans" w:cs="Open Sans"/>
        </w:rPr>
        <w:t xml:space="preserve">(qualified to Level 3) </w:t>
      </w:r>
      <w:r w:rsidRPr="0007452F">
        <w:rPr>
          <w:rFonts w:ascii="Open Sans" w:hAnsi="Open Sans" w:cs="Open Sans"/>
        </w:rPr>
        <w:t>who will</w:t>
      </w:r>
      <w:r w:rsidRPr="0007452F">
        <w:rPr>
          <w:rFonts w:ascii="Open Sans" w:hAnsi="Open Sans" w:cs="Open Sans"/>
          <w:b/>
          <w:bCs/>
        </w:rPr>
        <w:t xml:space="preserve"> </w:t>
      </w:r>
      <w:r w:rsidRPr="0007452F">
        <w:rPr>
          <w:rFonts w:ascii="Open Sans" w:hAnsi="Open Sans" w:cs="Open Sans"/>
        </w:rPr>
        <w:t xml:space="preserve">use gestures and facial expressions to reproduce the rhythm and phrasing of words to accurately repeat the spoken word.  They may sometimes fingerspell (BSL) the initial letters of words that are difficult to lipread. </w:t>
      </w:r>
      <w:proofErr w:type="spellStart"/>
      <w:r>
        <w:rPr>
          <w:rFonts w:ascii="Open Sans" w:hAnsi="Open Sans" w:cs="Open Sans"/>
        </w:rPr>
        <w:t>Lipspeakers</w:t>
      </w:r>
      <w:proofErr w:type="spellEnd"/>
      <w:r>
        <w:rPr>
          <w:rFonts w:ascii="Open Sans" w:hAnsi="Open Sans" w:cs="Open Sans"/>
        </w:rPr>
        <w:t xml:space="preserve"> help Deaf people that do not use sign language but can lip read. </w:t>
      </w:r>
      <w:proofErr w:type="spellStart"/>
      <w:r w:rsidRPr="0007452F">
        <w:rPr>
          <w:rFonts w:ascii="Open Sans" w:hAnsi="Open Sans" w:cs="Open Sans"/>
        </w:rPr>
        <w:t>Lipspeakers</w:t>
      </w:r>
      <w:proofErr w:type="spellEnd"/>
      <w:r w:rsidRPr="0007452F">
        <w:rPr>
          <w:rFonts w:ascii="Open Sans" w:hAnsi="Open Sans" w:cs="Open Sans"/>
        </w:rPr>
        <w:t xml:space="preserve"> may be used in situations where there is more than one voice to follow.</w:t>
      </w:r>
    </w:p>
    <w:p w14:paraId="5B74B239" w14:textId="77777777" w:rsidR="00CB0A9E" w:rsidRPr="0007452F" w:rsidRDefault="00CB0A9E" w:rsidP="00CB0A9E">
      <w:pPr>
        <w:spacing w:after="0" w:line="240" w:lineRule="auto"/>
        <w:rPr>
          <w:rFonts w:ascii="Open Sans" w:hAnsi="Open Sans" w:cs="Open Sans"/>
          <w:b/>
          <w:bCs/>
          <w:sz w:val="24"/>
          <w:szCs w:val="24"/>
        </w:rPr>
      </w:pPr>
    </w:p>
    <w:p w14:paraId="26E6233A"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Deaf Blind Interpreting </w:t>
      </w:r>
      <w:r w:rsidRPr="0007452F">
        <w:rPr>
          <w:rFonts w:ascii="Open Sans" w:hAnsi="Open Sans" w:cs="Open Sans"/>
        </w:rPr>
        <w:t>-</w:t>
      </w:r>
      <w:r w:rsidRPr="0007452F">
        <w:rPr>
          <w:rFonts w:ascii="Open Sans" w:hAnsi="Open Sans" w:cs="Open Sans"/>
          <w:b/>
          <w:bCs/>
        </w:rPr>
        <w:t xml:space="preserve"> </w:t>
      </w:r>
      <w:r w:rsidRPr="0007452F">
        <w:rPr>
          <w:rFonts w:ascii="Open Sans" w:hAnsi="Open Sans" w:cs="Open Sans"/>
        </w:rPr>
        <w:t>A deafblind interpreter will act as a communication link using the preferred method of communication. This can include, but is not limited to, sign language at close range, sign language by sense of touch, oral and/or environmental. Dependent on the preferred method of communication by the service user there will be different methods used to communicate and may involve a combination of methods.</w:t>
      </w:r>
    </w:p>
    <w:p w14:paraId="65E23ED6" w14:textId="77777777" w:rsidR="00CB0A9E" w:rsidRPr="0007452F" w:rsidRDefault="00CB0A9E" w:rsidP="00CB0A9E">
      <w:pPr>
        <w:spacing w:after="0" w:line="240" w:lineRule="auto"/>
        <w:rPr>
          <w:rFonts w:ascii="Open Sans" w:hAnsi="Open Sans" w:cs="Open Sans"/>
          <w:b/>
          <w:bCs/>
        </w:rPr>
      </w:pPr>
    </w:p>
    <w:p w14:paraId="33917E9F"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Deaf Blind manual - </w:t>
      </w:r>
      <w:r w:rsidRPr="0007452F">
        <w:rPr>
          <w:rFonts w:ascii="Open Sans" w:hAnsi="Open Sans" w:cs="Open Sans"/>
        </w:rPr>
        <w:t>Also called fingerspelling, this is a method of spelling out words onto the hand of a person who is deaf and blind and does so using letters in British Sign Language.</w:t>
      </w:r>
    </w:p>
    <w:p w14:paraId="6FB35C4C" w14:textId="77777777" w:rsidR="00CB0A9E" w:rsidRPr="0007452F" w:rsidRDefault="00CB0A9E" w:rsidP="00CB0A9E">
      <w:pPr>
        <w:spacing w:after="0" w:line="240" w:lineRule="auto"/>
        <w:rPr>
          <w:rFonts w:ascii="Open Sans" w:hAnsi="Open Sans" w:cs="Open Sans"/>
          <w:b/>
          <w:bCs/>
        </w:rPr>
      </w:pPr>
    </w:p>
    <w:p w14:paraId="4EE8B4D6" w14:textId="77777777" w:rsidR="00CB0A9E" w:rsidRPr="0007452F" w:rsidRDefault="00CB0A9E" w:rsidP="00CB0A9E">
      <w:pPr>
        <w:spacing w:after="0" w:line="240" w:lineRule="auto"/>
        <w:rPr>
          <w:rFonts w:ascii="Open Sans" w:hAnsi="Open Sans" w:cs="Open Sans"/>
          <w:bCs/>
        </w:rPr>
      </w:pPr>
      <w:r w:rsidRPr="0007452F">
        <w:rPr>
          <w:rFonts w:ascii="Open Sans" w:hAnsi="Open Sans" w:cs="Open Sans"/>
          <w:b/>
          <w:bCs/>
        </w:rPr>
        <w:t xml:space="preserve">Hands on signing/Tracking </w:t>
      </w:r>
      <w:r w:rsidRPr="0007452F">
        <w:rPr>
          <w:rFonts w:ascii="Open Sans" w:hAnsi="Open Sans" w:cs="Open Sans"/>
        </w:rPr>
        <w:t>-</w:t>
      </w:r>
      <w:r w:rsidRPr="0007452F">
        <w:rPr>
          <w:rFonts w:ascii="Open Sans" w:hAnsi="Open Sans" w:cs="Open Sans"/>
          <w:b/>
          <w:bCs/>
        </w:rPr>
        <w:t xml:space="preserve"> </w:t>
      </w:r>
      <w:r w:rsidRPr="0007452F">
        <w:rPr>
          <w:rFonts w:ascii="Open Sans" w:hAnsi="Open Sans" w:cs="Open Sans"/>
          <w:bCs/>
        </w:rPr>
        <w:t xml:space="preserve">BSL signed with the Deafblind person’s hand on the interpreter </w:t>
      </w:r>
      <w:proofErr w:type="gramStart"/>
      <w:r w:rsidRPr="0007452F">
        <w:rPr>
          <w:rFonts w:ascii="Open Sans" w:hAnsi="Open Sans" w:cs="Open Sans"/>
          <w:bCs/>
        </w:rPr>
        <w:t>in order to</w:t>
      </w:r>
      <w:proofErr w:type="gramEnd"/>
      <w:r w:rsidRPr="0007452F">
        <w:rPr>
          <w:rFonts w:ascii="Open Sans" w:hAnsi="Open Sans" w:cs="Open Sans"/>
          <w:bCs/>
        </w:rPr>
        <w:t xml:space="preserve"> feel the movement of the signs. This is used with people who were born Deaf and then experience sight loss as an adult but continue to use sign language to communicate but are unable to follow visual signs.</w:t>
      </w:r>
    </w:p>
    <w:p w14:paraId="506E5EDE" w14:textId="77777777" w:rsidR="00CB0A9E" w:rsidRPr="0007452F" w:rsidRDefault="00CB0A9E" w:rsidP="00CB0A9E">
      <w:pPr>
        <w:spacing w:after="0" w:line="240" w:lineRule="auto"/>
        <w:rPr>
          <w:rFonts w:ascii="Open Sans" w:hAnsi="Open Sans" w:cs="Open Sans"/>
          <w:b/>
          <w:bCs/>
        </w:rPr>
      </w:pPr>
    </w:p>
    <w:p w14:paraId="353A3E6B" w14:textId="77777777" w:rsidR="00CB0A9E" w:rsidRPr="0007452F" w:rsidRDefault="00CB0A9E" w:rsidP="00CB0A9E">
      <w:pPr>
        <w:spacing w:after="0" w:line="240" w:lineRule="auto"/>
        <w:rPr>
          <w:rFonts w:ascii="Open Sans" w:hAnsi="Open Sans" w:cs="Open Sans"/>
          <w:bCs/>
        </w:rPr>
      </w:pPr>
      <w:r w:rsidRPr="0007452F">
        <w:rPr>
          <w:rFonts w:ascii="Open Sans" w:hAnsi="Open Sans" w:cs="Open Sans"/>
          <w:b/>
          <w:bCs/>
        </w:rPr>
        <w:t xml:space="preserve">Visual Frame signing - </w:t>
      </w:r>
      <w:r w:rsidRPr="0007452F">
        <w:rPr>
          <w:rFonts w:ascii="Open Sans" w:hAnsi="Open Sans" w:cs="Open Sans"/>
          <w:bCs/>
        </w:rPr>
        <w:t>When a deafblind person has a limited field of vision. BSL signed within the Deafblind person’s field of vision, adapting to their needs. A BSL sign language interpreter could be booked for this.</w:t>
      </w:r>
    </w:p>
    <w:p w14:paraId="16796B8F" w14:textId="77777777" w:rsidR="00CB0A9E" w:rsidRPr="0007452F" w:rsidRDefault="00CB0A9E" w:rsidP="00CB0A9E">
      <w:pPr>
        <w:spacing w:after="0" w:line="240" w:lineRule="auto"/>
        <w:rPr>
          <w:rFonts w:ascii="Open Sans" w:hAnsi="Open Sans" w:cs="Open Sans"/>
          <w:b/>
          <w:bCs/>
        </w:rPr>
      </w:pPr>
    </w:p>
    <w:p w14:paraId="4B201AE0"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Block - </w:t>
      </w:r>
      <w:r w:rsidRPr="0007452F">
        <w:rPr>
          <w:rFonts w:ascii="Open Sans" w:hAnsi="Open Sans" w:cs="Open Sans"/>
        </w:rPr>
        <w:t>The interpreter will use the tip of their forefinger to spell out each word in English capital letters onto the palm of the receiver.  This is often used when communicating with members of the public or those who are not familiar with the deafblind manual alphabet.</w:t>
      </w:r>
    </w:p>
    <w:p w14:paraId="29B3D99F" w14:textId="77777777" w:rsidR="00CB0A9E" w:rsidRPr="0007452F" w:rsidRDefault="00CB0A9E" w:rsidP="00CB0A9E">
      <w:pPr>
        <w:spacing w:after="0" w:line="240" w:lineRule="auto"/>
        <w:rPr>
          <w:rFonts w:ascii="Open Sans" w:hAnsi="Open Sans" w:cs="Open Sans"/>
        </w:rPr>
      </w:pPr>
    </w:p>
    <w:p w14:paraId="73B05EDB"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lastRenderedPageBreak/>
        <w:t xml:space="preserve">Tadoma - </w:t>
      </w:r>
      <w:r w:rsidRPr="0007452F">
        <w:rPr>
          <w:rFonts w:ascii="Open Sans" w:hAnsi="Open Sans" w:cs="Open Sans"/>
        </w:rPr>
        <w:t>The deafblind person will place their hands on the interpreter’s throat, lips or cheek. Sometimes referred to as tactile lip-reading. Meaning is detected from movements that are associated with speech production.</w:t>
      </w:r>
    </w:p>
    <w:p w14:paraId="5033FD4E" w14:textId="77777777" w:rsidR="00CB0A9E" w:rsidRPr="0007452F" w:rsidRDefault="00CB0A9E" w:rsidP="00CB0A9E">
      <w:pPr>
        <w:spacing w:after="0" w:line="240" w:lineRule="auto"/>
        <w:rPr>
          <w:rFonts w:ascii="Open Sans" w:hAnsi="Open Sans" w:cs="Open Sans"/>
          <w:b/>
          <w:bCs/>
        </w:rPr>
      </w:pPr>
    </w:p>
    <w:p w14:paraId="75897C03"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Makaton - </w:t>
      </w:r>
      <w:r w:rsidRPr="0007452F">
        <w:rPr>
          <w:rFonts w:ascii="Open Sans" w:hAnsi="Open Sans" w:cs="Open Sans"/>
        </w:rPr>
        <w:t xml:space="preserve">Makaton interpreters will use manual signs (gestures), symbols (pictures) and speech to allow communication to take place. Using signs to support communication can help people who have limited or no speech. Using symbols can help people who have limited speech and those who cannot or choose not to sign.  </w:t>
      </w:r>
    </w:p>
    <w:p w14:paraId="366787C3" w14:textId="77777777" w:rsidR="00CB0A9E" w:rsidRPr="0007452F" w:rsidRDefault="00CB0A9E" w:rsidP="00CB0A9E">
      <w:pPr>
        <w:spacing w:after="0" w:line="240" w:lineRule="auto"/>
        <w:rPr>
          <w:rFonts w:ascii="Open Sans" w:hAnsi="Open Sans" w:cs="Open Sans"/>
          <w:b/>
          <w:bCs/>
        </w:rPr>
      </w:pPr>
    </w:p>
    <w:p w14:paraId="3CD0034E"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Deaf Relay - </w:t>
      </w:r>
      <w:r w:rsidRPr="0007452F">
        <w:rPr>
          <w:rFonts w:ascii="Open Sans" w:hAnsi="Open Sans" w:cs="Open Sans"/>
        </w:rPr>
        <w:t>Deaf relay is delivered by experienced deaf people who work alongside BSL interpreters to adapt what the hearing interpreter is signing into a variation of BSL for the client, together with the clients’ response for the interpreter, to assist with understanding.</w:t>
      </w:r>
    </w:p>
    <w:p w14:paraId="131B9B69" w14:textId="77777777" w:rsidR="00CB0A9E" w:rsidRPr="0007452F" w:rsidRDefault="00CB0A9E" w:rsidP="00CB0A9E">
      <w:pPr>
        <w:spacing w:after="0" w:line="240" w:lineRule="auto"/>
        <w:rPr>
          <w:rFonts w:ascii="Open Sans" w:hAnsi="Open Sans" w:cs="Open Sans"/>
          <w:b/>
          <w:bCs/>
        </w:rPr>
      </w:pPr>
    </w:p>
    <w:p w14:paraId="2525B6FB" w14:textId="77777777" w:rsidR="00CB0A9E" w:rsidRPr="0007452F" w:rsidRDefault="00CB0A9E" w:rsidP="00CB0A9E">
      <w:pPr>
        <w:spacing w:after="0" w:line="240" w:lineRule="auto"/>
        <w:rPr>
          <w:rFonts w:ascii="Open Sans" w:hAnsi="Open Sans" w:cs="Open Sans"/>
        </w:rPr>
      </w:pPr>
      <w:r w:rsidRPr="0007452F">
        <w:rPr>
          <w:rFonts w:ascii="Open Sans" w:eastAsia="Times New Roman" w:hAnsi="Open Sans" w:cs="Open Sans"/>
          <w:b/>
          <w:bCs/>
        </w:rPr>
        <w:t xml:space="preserve">Speech to text communication - </w:t>
      </w:r>
      <w:r w:rsidRPr="0007452F">
        <w:rPr>
          <w:rFonts w:ascii="Open Sans" w:hAnsi="Open Sans" w:cs="Open Sans"/>
        </w:rPr>
        <w:t xml:space="preserve">Speech to text interpreters will convert spoken words into text verbatim or meaning-for-meaning – where the text conveys meaning in fewer words, for instance not including repetition or any misspeaks. </w:t>
      </w:r>
    </w:p>
    <w:p w14:paraId="32E978A0"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rPr>
        <w:t xml:space="preserve">This will involve notes using a special shorthand keyboard by a speech to text reporter.  The text can then be displayed in real time and is comparable to having ‘live </w:t>
      </w:r>
      <w:proofErr w:type="gramStart"/>
      <w:r w:rsidRPr="0007452F">
        <w:rPr>
          <w:rFonts w:ascii="Open Sans" w:hAnsi="Open Sans" w:cs="Open Sans"/>
        </w:rPr>
        <w:t>subtitles’</w:t>
      </w:r>
      <w:proofErr w:type="gramEnd"/>
      <w:r w:rsidRPr="0007452F">
        <w:rPr>
          <w:rFonts w:ascii="Open Sans" w:hAnsi="Open Sans" w:cs="Open Sans"/>
        </w:rPr>
        <w:t>. The text can be displayed as required by the user including, but not limited to, viewing it on a laptop or television monitor. There may also be a facility to provide electronic or printed copies of the text. Reporters can add additional information such as environmental sounds.</w:t>
      </w:r>
    </w:p>
    <w:p w14:paraId="41C569DE" w14:textId="77777777" w:rsidR="00CB0A9E" w:rsidRPr="0007452F" w:rsidRDefault="00CB0A9E" w:rsidP="00CB0A9E">
      <w:pPr>
        <w:spacing w:after="0" w:line="240" w:lineRule="auto"/>
        <w:rPr>
          <w:rFonts w:ascii="Open Sans" w:hAnsi="Open Sans" w:cs="Open Sans"/>
          <w:b/>
          <w:bCs/>
        </w:rPr>
      </w:pPr>
    </w:p>
    <w:p w14:paraId="4D7B3806"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Electronic note taking (ENT) - </w:t>
      </w:r>
      <w:r w:rsidRPr="0007452F">
        <w:rPr>
          <w:rFonts w:ascii="Open Sans" w:hAnsi="Open Sans" w:cs="Open Sans"/>
        </w:rPr>
        <w:t>Electronic notetakers will provide a simultaneous, real time, accurate recording of what is said using a laptop (or similar device) with the required software, linked to a second device that the service user can read from.  The notes and their production will be tailored to meet individual user’s requirements.</w:t>
      </w:r>
    </w:p>
    <w:p w14:paraId="0B2117DF" w14:textId="77777777" w:rsidR="00CB0A9E" w:rsidRPr="0007452F" w:rsidRDefault="00CB0A9E" w:rsidP="00CB0A9E">
      <w:pPr>
        <w:spacing w:after="0" w:line="240" w:lineRule="auto"/>
        <w:rPr>
          <w:rFonts w:ascii="Open Sans" w:hAnsi="Open Sans" w:cs="Open Sans"/>
          <w:b/>
          <w:bCs/>
        </w:rPr>
      </w:pPr>
    </w:p>
    <w:p w14:paraId="0F9D89C0"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Manual Note taking - </w:t>
      </w:r>
      <w:r w:rsidRPr="0007452F">
        <w:rPr>
          <w:rFonts w:ascii="Open Sans" w:hAnsi="Open Sans" w:cs="Open Sans"/>
        </w:rPr>
        <w:t>Manual notetakers will take a clear set of notes handwritten in English for the service user to access. The notes will be provided as required by the service user, e.g. typed, with explanations of resources provided – diagrams, handouts etc.</w:t>
      </w:r>
      <w:r w:rsidRPr="0007452F">
        <w:rPr>
          <w:rFonts w:ascii="Open Sans" w:hAnsi="Open Sans" w:cs="Open Sans"/>
          <w:bCs/>
        </w:rPr>
        <w:t xml:space="preserve"> Service users may include (but not limited to) Deaf/hard of hearing, people with physical/sensory impairments, mobility problems or dyslexia.</w:t>
      </w:r>
    </w:p>
    <w:p w14:paraId="29BA4605" w14:textId="77777777" w:rsidR="00CB0A9E" w:rsidRPr="0007452F" w:rsidRDefault="00CB0A9E" w:rsidP="00CB0A9E">
      <w:pPr>
        <w:spacing w:after="0" w:line="240" w:lineRule="auto"/>
        <w:rPr>
          <w:rFonts w:ascii="Open Sans" w:hAnsi="Open Sans" w:cs="Open Sans"/>
          <w:b/>
          <w:bCs/>
        </w:rPr>
      </w:pPr>
    </w:p>
    <w:p w14:paraId="6A1CFB4A" w14:textId="77777777" w:rsidR="00CB0A9E" w:rsidRPr="0007452F" w:rsidRDefault="00CB0A9E" w:rsidP="00CB0A9E">
      <w:pPr>
        <w:spacing w:after="0" w:line="240" w:lineRule="auto"/>
        <w:rPr>
          <w:rFonts w:ascii="Open Sans" w:hAnsi="Open Sans" w:cs="Open Sans"/>
        </w:rPr>
      </w:pPr>
      <w:r w:rsidRPr="0007452F">
        <w:rPr>
          <w:rFonts w:ascii="Open Sans" w:hAnsi="Open Sans" w:cs="Open Sans"/>
          <w:b/>
          <w:bCs/>
        </w:rPr>
        <w:t xml:space="preserve">Sign supported English - </w:t>
      </w:r>
      <w:r w:rsidRPr="0007452F">
        <w:rPr>
          <w:rFonts w:ascii="Open Sans" w:hAnsi="Open Sans" w:cs="Open Sans"/>
        </w:rPr>
        <w:t xml:space="preserve">Sign Supported English interpreters will use signs from BSL but will follow the English grammatical structure – with words used in the order that they would be spoken in.  </w:t>
      </w:r>
    </w:p>
    <w:p w14:paraId="74E13F0A" w14:textId="77777777" w:rsidR="00CB0A9E" w:rsidRPr="0007452F" w:rsidRDefault="00CB0A9E" w:rsidP="00CB0A9E">
      <w:pPr>
        <w:spacing w:after="0" w:line="240" w:lineRule="auto"/>
        <w:rPr>
          <w:rFonts w:ascii="Open Sans" w:hAnsi="Open Sans" w:cs="Open Sans"/>
          <w:b/>
          <w:bCs/>
          <w:sz w:val="24"/>
          <w:szCs w:val="24"/>
          <w:highlight w:val="yellow"/>
        </w:rPr>
      </w:pPr>
    </w:p>
    <w:p w14:paraId="003C57D3" w14:textId="77777777" w:rsidR="00CB0A9E" w:rsidRPr="0007452F" w:rsidRDefault="00CB0A9E" w:rsidP="00CB0A9E">
      <w:pPr>
        <w:rPr>
          <w:rFonts w:ascii="Open Sans" w:eastAsia="Arial" w:hAnsi="Open Sans" w:cs="Open Sans"/>
          <w:bCs/>
          <w:i/>
          <w:iCs/>
          <w:sz w:val="28"/>
          <w:szCs w:val="28"/>
        </w:rPr>
      </w:pPr>
      <w:r w:rsidRPr="0007452F">
        <w:rPr>
          <w:rFonts w:ascii="Open Sans" w:eastAsia="Arial" w:hAnsi="Open Sans" w:cs="Open Sans"/>
          <w:bCs/>
          <w:i/>
          <w:iCs/>
          <w:sz w:val="28"/>
          <w:szCs w:val="28"/>
        </w:rPr>
        <w:t xml:space="preserve">Translation Services </w:t>
      </w:r>
    </w:p>
    <w:p w14:paraId="2601F06D" w14:textId="77777777" w:rsidR="00CB0A9E" w:rsidRPr="00A96CFF" w:rsidRDefault="00CB0A9E" w:rsidP="00CB0A9E">
      <w:pPr>
        <w:contextualSpacing/>
        <w:rPr>
          <w:rFonts w:ascii="Open Sans" w:hAnsi="Open Sans" w:cs="Open Sans"/>
          <w:bCs/>
        </w:rPr>
      </w:pPr>
      <w:r w:rsidRPr="00A96CFF">
        <w:rPr>
          <w:rFonts w:ascii="Open Sans" w:hAnsi="Open Sans" w:cs="Open Sans"/>
          <w:b/>
        </w:rPr>
        <w:t xml:space="preserve">BSL document translation - </w:t>
      </w:r>
      <w:r w:rsidRPr="00A96CFF">
        <w:rPr>
          <w:rFonts w:ascii="Open Sans" w:hAnsi="Open Sans" w:cs="Open Sans"/>
          <w:bCs/>
        </w:rPr>
        <w:t xml:space="preserve">Conversion of written content into British Sign Language (BSL) video. </w:t>
      </w:r>
    </w:p>
    <w:p w14:paraId="337156F9" w14:textId="77777777" w:rsidR="00CB0A9E" w:rsidRPr="00A96CFF" w:rsidRDefault="00CB0A9E" w:rsidP="00CB0A9E">
      <w:pPr>
        <w:spacing w:after="0" w:line="240" w:lineRule="auto"/>
        <w:rPr>
          <w:rFonts w:ascii="Open Sans" w:eastAsia="Times New Roman" w:hAnsi="Open Sans" w:cs="Open Sans"/>
          <w:b/>
          <w:bCs/>
        </w:rPr>
      </w:pPr>
    </w:p>
    <w:p w14:paraId="1E225A5D" w14:textId="77777777" w:rsidR="00CB0A9E" w:rsidRPr="00A96CFF" w:rsidRDefault="00CB0A9E" w:rsidP="00CB0A9E">
      <w:pPr>
        <w:spacing w:after="0" w:line="240" w:lineRule="auto"/>
        <w:rPr>
          <w:rFonts w:ascii="Open Sans" w:hAnsi="Open Sans" w:cs="Open Sans"/>
        </w:rPr>
      </w:pPr>
      <w:r w:rsidRPr="00A96CFF">
        <w:rPr>
          <w:rFonts w:ascii="Open Sans" w:eastAsia="Times New Roman" w:hAnsi="Open Sans" w:cs="Open Sans"/>
          <w:b/>
          <w:bCs/>
        </w:rPr>
        <w:t xml:space="preserve">Written word to Sign and vice versa - </w:t>
      </w:r>
      <w:r w:rsidRPr="00A96CFF">
        <w:rPr>
          <w:rFonts w:ascii="Open Sans" w:hAnsi="Open Sans" w:cs="Open Sans"/>
        </w:rPr>
        <w:t xml:space="preserve">BSL interpreters will work translating information between written English and British Sign Language. </w:t>
      </w:r>
    </w:p>
    <w:p w14:paraId="26F15556" w14:textId="77777777" w:rsidR="00CB0A9E" w:rsidRPr="00A96CFF" w:rsidRDefault="00CB0A9E" w:rsidP="00CB0A9E">
      <w:pPr>
        <w:contextualSpacing/>
        <w:rPr>
          <w:rFonts w:ascii="Open Sans" w:hAnsi="Open Sans" w:cs="Open Sans"/>
          <w:b/>
        </w:rPr>
      </w:pPr>
    </w:p>
    <w:p w14:paraId="13639CE3" w14:textId="77777777" w:rsidR="00CB0A9E" w:rsidRPr="00A96CFF" w:rsidRDefault="00CB0A9E" w:rsidP="00CB0A9E">
      <w:pPr>
        <w:contextualSpacing/>
        <w:rPr>
          <w:rFonts w:ascii="Open Sans" w:hAnsi="Open Sans" w:cs="Open Sans"/>
          <w:bCs/>
        </w:rPr>
      </w:pPr>
      <w:r w:rsidRPr="00A96CFF">
        <w:rPr>
          <w:rFonts w:ascii="Open Sans" w:hAnsi="Open Sans" w:cs="Open Sans"/>
          <w:b/>
        </w:rPr>
        <w:lastRenderedPageBreak/>
        <w:t xml:space="preserve">Braille </w:t>
      </w:r>
      <w:r w:rsidRPr="00A96CFF">
        <w:rPr>
          <w:rFonts w:ascii="Open Sans" w:hAnsi="Open Sans" w:cs="Open Sans"/>
          <w:bCs/>
        </w:rPr>
        <w:t>-</w:t>
      </w:r>
      <w:r w:rsidRPr="00A96CFF">
        <w:rPr>
          <w:rFonts w:ascii="Open Sans" w:hAnsi="Open Sans" w:cs="Open Sans"/>
          <w:b/>
        </w:rPr>
        <w:t xml:space="preserve"> </w:t>
      </w:r>
      <w:r w:rsidRPr="00A96CFF">
        <w:rPr>
          <w:rFonts w:ascii="Open Sans" w:hAnsi="Open Sans" w:cs="Open Sans"/>
          <w:bCs/>
        </w:rPr>
        <w:t xml:space="preserve">A form of written language for blind people. It is a system of raised dots that be read with the fingertips by people who are blind or who have low vision.  </w:t>
      </w:r>
    </w:p>
    <w:p w14:paraId="6F865F5E" w14:textId="77777777" w:rsidR="00CB0A9E" w:rsidRPr="00A96CFF" w:rsidRDefault="00CB0A9E" w:rsidP="00CB0A9E">
      <w:pPr>
        <w:spacing w:after="0" w:line="240" w:lineRule="auto"/>
        <w:rPr>
          <w:rFonts w:ascii="Open Sans" w:hAnsi="Open Sans" w:cs="Open Sans"/>
          <w:b/>
          <w:bCs/>
        </w:rPr>
      </w:pPr>
    </w:p>
    <w:p w14:paraId="11058E1D" w14:textId="77777777" w:rsidR="00CB0A9E" w:rsidRPr="00A96CFF" w:rsidRDefault="00CB0A9E" w:rsidP="00CB0A9E">
      <w:pPr>
        <w:spacing w:after="0" w:line="240" w:lineRule="auto"/>
        <w:rPr>
          <w:rFonts w:ascii="Open Sans" w:hAnsi="Open Sans" w:cs="Open Sans"/>
        </w:rPr>
      </w:pPr>
      <w:r w:rsidRPr="00A96CFF">
        <w:rPr>
          <w:rFonts w:ascii="Open Sans" w:hAnsi="Open Sans" w:cs="Open Sans"/>
          <w:b/>
          <w:bCs/>
        </w:rPr>
        <w:t xml:space="preserve">Braille transcription of text - </w:t>
      </w:r>
      <w:r w:rsidRPr="00A96CFF">
        <w:rPr>
          <w:rFonts w:ascii="Open Sans" w:hAnsi="Open Sans" w:cs="Open Sans"/>
        </w:rPr>
        <w:t xml:space="preserve">It is the process of converting standard text into Braille. </w:t>
      </w:r>
      <w:r w:rsidRPr="00A96CFF">
        <w:rPr>
          <w:rFonts w:ascii="Open Sans" w:hAnsi="Open Sans" w:cs="Open Sans"/>
        </w:rPr>
        <w:tab/>
      </w:r>
    </w:p>
    <w:p w14:paraId="1D29B6D8" w14:textId="77777777" w:rsidR="00CB0A9E" w:rsidRPr="00A96CFF" w:rsidRDefault="00CB0A9E" w:rsidP="00CB0A9E">
      <w:pPr>
        <w:spacing w:after="0" w:line="240" w:lineRule="auto"/>
        <w:rPr>
          <w:rFonts w:ascii="Open Sans" w:hAnsi="Open Sans" w:cs="Open Sans"/>
        </w:rPr>
      </w:pPr>
      <w:r w:rsidRPr="00A96CFF">
        <w:rPr>
          <w:rFonts w:ascii="Open Sans" w:hAnsi="Open Sans" w:cs="Open Sans"/>
        </w:rPr>
        <w:t xml:space="preserve">Providers will transcribe speech or text into Braille. </w:t>
      </w:r>
    </w:p>
    <w:p w14:paraId="64583ACF" w14:textId="77777777" w:rsidR="00CB0A9E" w:rsidRPr="00A96CFF" w:rsidRDefault="00CB0A9E" w:rsidP="00CB0A9E">
      <w:pPr>
        <w:spacing w:after="0" w:line="240" w:lineRule="auto"/>
        <w:rPr>
          <w:rFonts w:ascii="Open Sans" w:hAnsi="Open Sans" w:cs="Open Sans"/>
          <w:b/>
          <w:bCs/>
        </w:rPr>
      </w:pPr>
    </w:p>
    <w:p w14:paraId="27D4F5D6" w14:textId="77777777" w:rsidR="00CB0A9E" w:rsidRPr="00A96CFF" w:rsidRDefault="00CB0A9E" w:rsidP="00CB0A9E">
      <w:pPr>
        <w:spacing w:after="0" w:line="240" w:lineRule="auto"/>
        <w:rPr>
          <w:rFonts w:ascii="Open Sans" w:hAnsi="Open Sans" w:cs="Open Sans"/>
        </w:rPr>
      </w:pPr>
      <w:r w:rsidRPr="00A96CFF">
        <w:rPr>
          <w:rFonts w:ascii="Open Sans" w:hAnsi="Open Sans" w:cs="Open Sans"/>
          <w:b/>
          <w:bCs/>
        </w:rPr>
        <w:t xml:space="preserve">Braille transcription of speech - </w:t>
      </w:r>
      <w:r w:rsidRPr="00A96CFF">
        <w:rPr>
          <w:rFonts w:ascii="Open Sans" w:hAnsi="Open Sans" w:cs="Open Sans"/>
        </w:rPr>
        <w:t xml:space="preserve">It is the process of converting spoken words into Braille. </w:t>
      </w:r>
    </w:p>
    <w:p w14:paraId="2FE7D607" w14:textId="77777777" w:rsidR="00CB0A9E" w:rsidRPr="00A96CFF" w:rsidRDefault="00CB0A9E" w:rsidP="00CB0A9E">
      <w:pPr>
        <w:spacing w:after="0" w:line="240" w:lineRule="auto"/>
        <w:rPr>
          <w:rFonts w:ascii="Open Sans" w:eastAsia="Times New Roman" w:hAnsi="Open Sans" w:cs="Open Sans"/>
          <w:b/>
          <w:bCs/>
          <w:color w:val="000000"/>
        </w:rPr>
      </w:pPr>
    </w:p>
    <w:p w14:paraId="6C0AA8BA" w14:textId="77777777" w:rsidR="00CB0A9E" w:rsidRPr="00A96CFF" w:rsidRDefault="00CB0A9E" w:rsidP="00CB0A9E">
      <w:pPr>
        <w:spacing w:after="0" w:line="240" w:lineRule="auto"/>
        <w:rPr>
          <w:rFonts w:ascii="Open Sans" w:hAnsi="Open Sans" w:cs="Open Sans"/>
          <w:b/>
          <w:bCs/>
        </w:rPr>
      </w:pPr>
      <w:r w:rsidRPr="00A96CFF">
        <w:rPr>
          <w:rFonts w:ascii="Open Sans" w:eastAsia="Times New Roman" w:hAnsi="Open Sans" w:cs="Open Sans"/>
          <w:b/>
          <w:bCs/>
          <w:color w:val="000000"/>
        </w:rPr>
        <w:t xml:space="preserve">Easy Read: - </w:t>
      </w:r>
      <w:r w:rsidRPr="00A96CFF">
        <w:rPr>
          <w:rFonts w:ascii="Open Sans" w:eastAsia="Times New Roman" w:hAnsi="Open Sans" w:cs="Open Sans"/>
          <w:color w:val="000000"/>
        </w:rPr>
        <w:t>T</w:t>
      </w:r>
      <w:r w:rsidRPr="00A96CFF">
        <w:rPr>
          <w:rFonts w:ascii="Open Sans" w:hAnsi="Open Sans" w:cs="Open Sans"/>
        </w:rPr>
        <w:t>his is a specialist format designed to help organisations communicate with people with a learning disability by making information more accessible. It combines images with clear text. The wording needs to be presented in short, straightforward sentences and the images need to represent the key messages that are being delivered.  Easy read transcriptions are usually tested by people with learning disabilities as a part of the process prior to publication to ensure that the output is understood by the target audience.</w:t>
      </w:r>
    </w:p>
    <w:p w14:paraId="6FF7CDC5" w14:textId="77777777" w:rsidR="00CB0A9E" w:rsidRPr="00A96CFF" w:rsidRDefault="00CB0A9E" w:rsidP="00CB0A9E">
      <w:pPr>
        <w:contextualSpacing/>
        <w:rPr>
          <w:rFonts w:ascii="Open Sans" w:hAnsi="Open Sans" w:cs="Open Sans"/>
          <w:b/>
        </w:rPr>
      </w:pPr>
    </w:p>
    <w:p w14:paraId="109DF57B" w14:textId="77777777" w:rsidR="00CB0A9E" w:rsidRPr="00A96CFF" w:rsidRDefault="00CB0A9E" w:rsidP="00CB0A9E">
      <w:pPr>
        <w:contextualSpacing/>
        <w:rPr>
          <w:rFonts w:ascii="Open Sans" w:hAnsi="Open Sans" w:cs="Open Sans"/>
          <w:bCs/>
        </w:rPr>
      </w:pPr>
      <w:r w:rsidRPr="00A96CFF">
        <w:rPr>
          <w:rFonts w:ascii="Open Sans" w:hAnsi="Open Sans" w:cs="Open Sans"/>
          <w:b/>
        </w:rPr>
        <w:t xml:space="preserve">BSL In-vision translations </w:t>
      </w:r>
      <w:r w:rsidRPr="00A96CFF">
        <w:rPr>
          <w:rFonts w:ascii="Open Sans" w:hAnsi="Open Sans" w:cs="Open Sans"/>
          <w:bCs/>
        </w:rPr>
        <w:t xml:space="preserve">- Adding BSL interpreting to visual formats. </w:t>
      </w:r>
      <w:r w:rsidRPr="00A96CFF">
        <w:rPr>
          <w:rFonts w:ascii="Open Sans" w:hAnsi="Open Sans" w:cs="Open Sans"/>
          <w:bCs/>
        </w:rPr>
        <w:tab/>
      </w:r>
    </w:p>
    <w:p w14:paraId="16DF2D5A" w14:textId="77777777" w:rsidR="00CB0A9E" w:rsidRPr="00A96CFF" w:rsidRDefault="00CB0A9E" w:rsidP="00CB0A9E">
      <w:pPr>
        <w:spacing w:after="0" w:line="240" w:lineRule="auto"/>
        <w:rPr>
          <w:rFonts w:ascii="Open Sans" w:hAnsi="Open Sans" w:cs="Open Sans"/>
          <w:b/>
          <w:bCs/>
        </w:rPr>
      </w:pPr>
    </w:p>
    <w:p w14:paraId="0ADB9BFB" w14:textId="77777777" w:rsidR="00CB0A9E" w:rsidRPr="00A96CFF" w:rsidRDefault="00CB0A9E" w:rsidP="00CB0A9E">
      <w:pPr>
        <w:spacing w:after="0" w:line="240" w:lineRule="auto"/>
        <w:rPr>
          <w:rFonts w:ascii="Open Sans" w:hAnsi="Open Sans" w:cs="Open Sans"/>
          <w:b/>
        </w:rPr>
      </w:pPr>
      <w:r w:rsidRPr="00A96CFF">
        <w:rPr>
          <w:rFonts w:ascii="Open Sans" w:hAnsi="Open Sans" w:cs="Open Sans"/>
          <w:b/>
          <w:bCs/>
        </w:rPr>
        <w:t>BSL language video recording</w:t>
      </w:r>
      <w:r w:rsidRPr="00A96CFF">
        <w:rPr>
          <w:rFonts w:ascii="Open Sans" w:hAnsi="Open Sans" w:cs="Open Sans"/>
          <w:color w:val="002060"/>
        </w:rPr>
        <w:t xml:space="preserve"> -</w:t>
      </w:r>
      <w:r w:rsidRPr="00A96CFF">
        <w:rPr>
          <w:rFonts w:ascii="Open Sans" w:hAnsi="Open Sans" w:cs="Open Sans"/>
          <w:b/>
          <w:bCs/>
          <w:color w:val="002060"/>
        </w:rPr>
        <w:t xml:space="preserve"> </w:t>
      </w:r>
      <w:r w:rsidRPr="00A96CFF">
        <w:rPr>
          <w:rFonts w:ascii="Open Sans" w:hAnsi="Open Sans" w:cs="Open Sans"/>
          <w:bCs/>
        </w:rPr>
        <w:t xml:space="preserve">Video filming of key messages using recorded video interpretation </w:t>
      </w:r>
    </w:p>
    <w:p w14:paraId="25FBAE33" w14:textId="77777777" w:rsidR="00CB0A9E" w:rsidRPr="00A96CFF" w:rsidRDefault="00CB0A9E" w:rsidP="00CB0A9E">
      <w:pPr>
        <w:spacing w:after="0" w:line="240" w:lineRule="auto"/>
        <w:rPr>
          <w:rFonts w:ascii="Open Sans" w:hAnsi="Open Sans" w:cs="Open Sans"/>
          <w:b/>
          <w:bCs/>
        </w:rPr>
      </w:pPr>
    </w:p>
    <w:p w14:paraId="43568EFA" w14:textId="77777777" w:rsidR="00CB0A9E" w:rsidRPr="00A96CFF" w:rsidRDefault="00CB0A9E" w:rsidP="00CB0A9E">
      <w:pPr>
        <w:spacing w:after="0" w:line="240" w:lineRule="auto"/>
        <w:rPr>
          <w:rFonts w:ascii="Open Sans" w:hAnsi="Open Sans" w:cs="Open Sans"/>
        </w:rPr>
      </w:pPr>
      <w:r w:rsidRPr="00A96CFF">
        <w:rPr>
          <w:rFonts w:ascii="Open Sans" w:hAnsi="Open Sans" w:cs="Open Sans"/>
          <w:b/>
          <w:bCs/>
        </w:rPr>
        <w:t xml:space="preserve">Adding BSL interpreting to visual formats - </w:t>
      </w:r>
      <w:r w:rsidRPr="00A96CFF">
        <w:rPr>
          <w:rFonts w:ascii="Open Sans" w:hAnsi="Open Sans" w:cs="Open Sans"/>
        </w:rPr>
        <w:t xml:space="preserve">Moving images of a BSL interpreter will be added to pre-recorded moving images </w:t>
      </w:r>
    </w:p>
    <w:p w14:paraId="6AB7EC5A" w14:textId="77777777" w:rsidR="00CB0A9E" w:rsidRPr="00A96CFF" w:rsidRDefault="00CB0A9E" w:rsidP="00CB0A9E">
      <w:pPr>
        <w:spacing w:after="0" w:line="240" w:lineRule="auto"/>
        <w:rPr>
          <w:rFonts w:ascii="Open Sans" w:hAnsi="Open Sans" w:cs="Open Sans"/>
          <w:b/>
          <w:bCs/>
        </w:rPr>
      </w:pPr>
    </w:p>
    <w:p w14:paraId="2CF3293D" w14:textId="77777777" w:rsidR="00CB0A9E" w:rsidRPr="00A96CFF" w:rsidRDefault="00CB0A9E" w:rsidP="00CB0A9E">
      <w:pPr>
        <w:spacing w:after="0" w:line="240" w:lineRule="auto"/>
        <w:rPr>
          <w:rFonts w:ascii="Open Sans" w:hAnsi="Open Sans" w:cs="Open Sans"/>
        </w:rPr>
      </w:pPr>
      <w:r w:rsidRPr="00A96CFF">
        <w:rPr>
          <w:rFonts w:ascii="Open Sans" w:hAnsi="Open Sans" w:cs="Open Sans"/>
          <w:b/>
          <w:bCs/>
        </w:rPr>
        <w:t xml:space="preserve">Post-production work to add text to video clips or images or easy read - </w:t>
      </w:r>
      <w:r w:rsidRPr="00A96CFF">
        <w:rPr>
          <w:rFonts w:ascii="Open Sans" w:hAnsi="Open Sans" w:cs="Open Sans"/>
        </w:rPr>
        <w:t>This will involve adding text or filmed interpretation – BSL or foreign language - to video clips or images or easy read.</w:t>
      </w:r>
    </w:p>
    <w:p w14:paraId="0781DC42" w14:textId="77777777" w:rsidR="00CB0A9E" w:rsidRPr="0007452F" w:rsidRDefault="00CB0A9E" w:rsidP="00CB0A9E">
      <w:pPr>
        <w:spacing w:after="0"/>
        <w:rPr>
          <w:rFonts w:ascii="Open Sans" w:hAnsi="Open Sans" w:cs="Open Sans"/>
          <w:b/>
          <w:bCs/>
        </w:rPr>
      </w:pPr>
    </w:p>
    <w:p w14:paraId="1BEB9450" w14:textId="77777777" w:rsidR="00CB0A9E" w:rsidRPr="0007452F" w:rsidRDefault="00CB0A9E" w:rsidP="00CB0A9E">
      <w:pPr>
        <w:rPr>
          <w:rFonts w:ascii="Open Sans" w:hAnsi="Open Sans" w:cs="Open Sans"/>
          <w:bCs/>
          <w:i/>
          <w:iCs/>
          <w:sz w:val="28"/>
          <w:szCs w:val="28"/>
        </w:rPr>
      </w:pPr>
      <w:r w:rsidRPr="0007452F">
        <w:rPr>
          <w:rFonts w:ascii="Open Sans" w:hAnsi="Open Sans" w:cs="Open Sans"/>
          <w:bCs/>
          <w:i/>
          <w:iCs/>
          <w:sz w:val="28"/>
          <w:szCs w:val="28"/>
        </w:rPr>
        <w:t xml:space="preserve">Other Communication Support Services </w:t>
      </w:r>
    </w:p>
    <w:p w14:paraId="37A58DB7" w14:textId="77777777" w:rsidR="00CB0A9E" w:rsidRPr="00936B7D" w:rsidRDefault="00CB0A9E" w:rsidP="00CB0A9E">
      <w:pPr>
        <w:spacing w:after="160" w:line="259" w:lineRule="auto"/>
        <w:rPr>
          <w:rFonts w:ascii="Open Sans" w:hAnsi="Open Sans" w:cs="Open Sans"/>
          <w:lang w:eastAsia="en-US"/>
        </w:rPr>
      </w:pPr>
      <w:bookmarkStart w:id="97" w:name="_Hlk207804953"/>
      <w:r w:rsidRPr="0007452F">
        <w:rPr>
          <w:rFonts w:ascii="Open Sans" w:hAnsi="Open Sans" w:cs="Open Sans"/>
          <w:b/>
          <w:lang w:eastAsia="zh-CN" w:bidi="hi-IN"/>
        </w:rPr>
        <w:t>Pictorial English</w:t>
      </w:r>
      <w:r w:rsidRPr="0007452F">
        <w:rPr>
          <w:rFonts w:ascii="Open Sans" w:hAnsi="Open Sans" w:cs="Open Sans"/>
          <w:bCs/>
          <w:lang w:eastAsia="zh-CN" w:bidi="hi-IN"/>
        </w:rPr>
        <w:t xml:space="preserve"> – </w:t>
      </w:r>
      <w:r w:rsidRPr="0007452F">
        <w:rPr>
          <w:rFonts w:ascii="Open Sans" w:hAnsi="Open Sans" w:cs="Open Sans"/>
        </w:rPr>
        <w:t>A simplified form of English that uses pictures and symbols alongside basic words to aid understanding. This can be helpful for people with learning disabilities or those with limited English proficiency.</w:t>
      </w:r>
    </w:p>
    <w:p w14:paraId="653A7859" w14:textId="77777777" w:rsidR="00CB0A9E" w:rsidRPr="0007452F" w:rsidRDefault="00CB0A9E" w:rsidP="00CB0A9E">
      <w:pPr>
        <w:rPr>
          <w:rFonts w:ascii="Open Sans" w:hAnsi="Open Sans" w:cs="Open Sans"/>
        </w:rPr>
      </w:pPr>
      <w:r w:rsidRPr="0007452F">
        <w:rPr>
          <w:rFonts w:ascii="Open Sans" w:hAnsi="Open Sans" w:cs="Open Sans"/>
          <w:b/>
        </w:rPr>
        <w:t>BSL language video recording</w:t>
      </w:r>
      <w:r w:rsidRPr="0007452F">
        <w:rPr>
          <w:rFonts w:ascii="Open Sans" w:hAnsi="Open Sans" w:cs="Open Sans"/>
          <w:bCs/>
        </w:rPr>
        <w:t xml:space="preserve"> – </w:t>
      </w:r>
      <w:r w:rsidRPr="0007452F">
        <w:rPr>
          <w:rFonts w:ascii="Open Sans" w:hAnsi="Open Sans" w:cs="Open Sans"/>
        </w:rPr>
        <w:t>A video that presents spoken content interpreted into British Sign Language (BSL). This allows D/deaf or hard of hearing individuals to understand and access public information, services, or training.</w:t>
      </w:r>
    </w:p>
    <w:p w14:paraId="0F27EA7E" w14:textId="77777777" w:rsidR="00CB0A9E" w:rsidRPr="0007452F" w:rsidRDefault="00CB0A9E" w:rsidP="00CB0A9E">
      <w:pPr>
        <w:spacing w:after="160" w:line="259" w:lineRule="auto"/>
        <w:rPr>
          <w:rFonts w:ascii="Open Sans" w:hAnsi="Open Sans" w:cs="Open Sans"/>
        </w:rPr>
      </w:pPr>
      <w:r w:rsidRPr="0007452F">
        <w:rPr>
          <w:rFonts w:ascii="Open Sans" w:hAnsi="Open Sans" w:cs="Open Sans"/>
          <w:b/>
        </w:rPr>
        <w:t>Website content</w:t>
      </w:r>
      <w:r w:rsidRPr="0007452F">
        <w:rPr>
          <w:rFonts w:ascii="Open Sans" w:hAnsi="Open Sans" w:cs="Open Sans"/>
          <w:bCs/>
        </w:rPr>
        <w:t xml:space="preserve"> – </w:t>
      </w:r>
      <w:r w:rsidRPr="0007452F">
        <w:rPr>
          <w:rFonts w:ascii="Open Sans" w:hAnsi="Open Sans" w:cs="Open Sans"/>
        </w:rPr>
        <w:t>Information presented on a website, ideally designed to be accessible (e.g., readable fonts, alt text for images, keyboard navigation). Website content should be inclusive for all users, including those with visual impairments, cognitive disabilities, or limited digital literacy.</w:t>
      </w:r>
    </w:p>
    <w:p w14:paraId="095B966E" w14:textId="77777777" w:rsidR="00CB0A9E" w:rsidRPr="0007452F" w:rsidRDefault="00CB0A9E" w:rsidP="00CB0A9E">
      <w:pPr>
        <w:rPr>
          <w:rFonts w:ascii="Open Sans" w:hAnsi="Open Sans" w:cs="Open Sans"/>
        </w:rPr>
      </w:pPr>
      <w:r w:rsidRPr="0007452F">
        <w:rPr>
          <w:rFonts w:ascii="Open Sans" w:eastAsia="Arial" w:hAnsi="Open Sans" w:cs="Open Sans"/>
          <w:b/>
        </w:rPr>
        <w:t xml:space="preserve">Large Print (large-font or large-type) </w:t>
      </w:r>
      <w:r w:rsidRPr="0007452F">
        <w:rPr>
          <w:rFonts w:ascii="Open Sans" w:eastAsia="Arial" w:hAnsi="Open Sans" w:cs="Open Sans"/>
          <w:bCs/>
        </w:rPr>
        <w:t xml:space="preserve">– Formatting of a text document in which the font size is much higher than the norm to accommodate people with low vision. </w:t>
      </w:r>
    </w:p>
    <w:p w14:paraId="19A6A559" w14:textId="77777777" w:rsidR="00CB0A9E" w:rsidRPr="0007452F" w:rsidRDefault="00CB0A9E" w:rsidP="00CB0A9E">
      <w:pPr>
        <w:spacing w:after="160" w:line="259" w:lineRule="auto"/>
        <w:rPr>
          <w:rFonts w:ascii="Open Sans" w:hAnsi="Open Sans" w:cs="Open Sans"/>
        </w:rPr>
      </w:pPr>
      <w:r w:rsidRPr="0007452F">
        <w:rPr>
          <w:rFonts w:ascii="Open Sans" w:hAnsi="Open Sans" w:cs="Open Sans"/>
          <w:b/>
        </w:rPr>
        <w:lastRenderedPageBreak/>
        <w:t>Tactile print</w:t>
      </w:r>
      <w:r w:rsidRPr="0007452F">
        <w:rPr>
          <w:rFonts w:ascii="Open Sans" w:hAnsi="Open Sans" w:cs="Open Sans"/>
          <w:bCs/>
        </w:rPr>
        <w:t xml:space="preserve"> – </w:t>
      </w:r>
      <w:r w:rsidRPr="0007452F">
        <w:rPr>
          <w:rFonts w:ascii="Open Sans" w:hAnsi="Open Sans" w:cs="Open Sans"/>
        </w:rPr>
        <w:t xml:space="preserve">Printed materials that can be felt by touch, often used in combination with raised symbols. It is designed for blind or </w:t>
      </w:r>
      <w:r>
        <w:rPr>
          <w:rFonts w:ascii="Open Sans" w:hAnsi="Open Sans" w:cs="Open Sans"/>
        </w:rPr>
        <w:t>partially sighted</w:t>
      </w:r>
      <w:r w:rsidRPr="0007452F">
        <w:rPr>
          <w:rFonts w:ascii="Open Sans" w:hAnsi="Open Sans" w:cs="Open Sans"/>
        </w:rPr>
        <w:t xml:space="preserve"> individuals to access printed information through touch, usually non-textual information e.g. representations of pictures, maps, graphs, diagrams etc. </w:t>
      </w:r>
    </w:p>
    <w:p w14:paraId="29220154" w14:textId="77777777" w:rsidR="00CB0A9E" w:rsidRPr="0007452F" w:rsidRDefault="00CB0A9E" w:rsidP="00CB0A9E">
      <w:pPr>
        <w:spacing w:after="160" w:line="259" w:lineRule="auto"/>
        <w:rPr>
          <w:rFonts w:ascii="Open Sans" w:hAnsi="Open Sans" w:cs="Open Sans"/>
        </w:rPr>
      </w:pPr>
      <w:r w:rsidRPr="0007452F">
        <w:rPr>
          <w:rFonts w:ascii="Open Sans" w:hAnsi="Open Sans" w:cs="Open Sans"/>
          <w:b/>
        </w:rPr>
        <w:t>Moon type</w:t>
      </w:r>
      <w:r w:rsidRPr="0007452F">
        <w:rPr>
          <w:rFonts w:ascii="Open Sans" w:hAnsi="Open Sans" w:cs="Open Sans"/>
          <w:bCs/>
        </w:rPr>
        <w:t xml:space="preserve"> – </w:t>
      </w:r>
      <w:r w:rsidRPr="0007452F">
        <w:rPr>
          <w:rFonts w:ascii="Open Sans" w:hAnsi="Open Sans" w:cs="Open Sans"/>
        </w:rPr>
        <w:t xml:space="preserve">A tactile reading system using raised lines and </w:t>
      </w:r>
      <w:proofErr w:type="gramStart"/>
      <w:r w:rsidRPr="0007452F">
        <w:rPr>
          <w:rFonts w:ascii="Open Sans" w:hAnsi="Open Sans" w:cs="Open Sans"/>
        </w:rPr>
        <w:t>curves, and</w:t>
      </w:r>
      <w:proofErr w:type="gramEnd"/>
      <w:r w:rsidRPr="0007452F">
        <w:rPr>
          <w:rFonts w:ascii="Open Sans" w:hAnsi="Open Sans" w:cs="Open Sans"/>
        </w:rPr>
        <w:t xml:space="preserve"> is simpler than Braille. Used by people who are blind or have low vision, especially those who find Braille difficult to learn due.</w:t>
      </w:r>
    </w:p>
    <w:p w14:paraId="1899BD9F" w14:textId="77777777" w:rsidR="00CB0A9E" w:rsidRPr="0007452F" w:rsidRDefault="00CB0A9E" w:rsidP="00CB0A9E">
      <w:pPr>
        <w:spacing w:after="160" w:line="259" w:lineRule="auto"/>
        <w:rPr>
          <w:rFonts w:ascii="Open Sans" w:hAnsi="Open Sans" w:cs="Open Sans"/>
        </w:rPr>
      </w:pPr>
      <w:r w:rsidRPr="0007452F">
        <w:rPr>
          <w:rFonts w:ascii="Open Sans" w:hAnsi="Open Sans" w:cs="Open Sans"/>
          <w:b/>
        </w:rPr>
        <w:t>E-text</w:t>
      </w:r>
      <w:r w:rsidRPr="0007452F">
        <w:rPr>
          <w:rFonts w:ascii="Open Sans" w:hAnsi="Open Sans" w:cs="Open Sans"/>
          <w:bCs/>
        </w:rPr>
        <w:t xml:space="preserve"> – </w:t>
      </w:r>
      <w:r w:rsidRPr="0007452F">
        <w:rPr>
          <w:rFonts w:ascii="Open Sans" w:hAnsi="Open Sans" w:cs="Open Sans"/>
        </w:rPr>
        <w:t>Electronic text (e-text) that can be read on digital devices and adapted (e.g., resized, read aloud). It is useful for people with visual impairments, dyslexia, or mobility issues that make handling paper difficult.</w:t>
      </w:r>
    </w:p>
    <w:p w14:paraId="5D0C48E3" w14:textId="77777777" w:rsidR="00CB0A9E" w:rsidRPr="0007452F" w:rsidRDefault="00CB0A9E" w:rsidP="00CB0A9E">
      <w:pPr>
        <w:rPr>
          <w:rFonts w:ascii="Open Sans" w:hAnsi="Open Sans" w:cs="Open Sans"/>
        </w:rPr>
      </w:pPr>
      <w:r w:rsidRPr="0007452F">
        <w:rPr>
          <w:rFonts w:ascii="Open Sans" w:hAnsi="Open Sans" w:cs="Open Sans"/>
          <w:b/>
          <w:bCs/>
        </w:rPr>
        <w:t>Audio Description (AD)</w:t>
      </w:r>
      <w:r w:rsidRPr="0007452F">
        <w:rPr>
          <w:rFonts w:ascii="Open Sans" w:hAnsi="Open Sans" w:cs="Open Sans"/>
        </w:rPr>
        <w:t>: Narration added to videos to describe visual elements for blind or visually impaired viewers that are not conveyed in the audio. This helps to support blind users.</w:t>
      </w:r>
    </w:p>
    <w:p w14:paraId="3B551B49" w14:textId="77777777" w:rsidR="00CB0A9E" w:rsidRPr="0007452F" w:rsidRDefault="00CB0A9E" w:rsidP="00CB0A9E">
      <w:pPr>
        <w:spacing w:after="160" w:line="259" w:lineRule="auto"/>
        <w:rPr>
          <w:rFonts w:ascii="Open Sans" w:hAnsi="Open Sans" w:cs="Open Sans"/>
        </w:rPr>
      </w:pPr>
      <w:r w:rsidRPr="0007452F">
        <w:rPr>
          <w:rFonts w:ascii="Open Sans" w:hAnsi="Open Sans" w:cs="Open Sans"/>
          <w:b/>
          <w:bCs/>
        </w:rPr>
        <w:t>Subtitles</w:t>
      </w:r>
      <w:r w:rsidRPr="0007452F">
        <w:rPr>
          <w:rFonts w:ascii="Open Sans" w:hAnsi="Open Sans" w:cs="Open Sans"/>
        </w:rPr>
        <w:t>: Text displayed on screen to represent spoken dialogue and sounds. This helps to support Deaf or hard-of-hearing individuals and those in noisy environments.</w:t>
      </w:r>
    </w:p>
    <w:p w14:paraId="4B048BCC" w14:textId="77777777" w:rsidR="00CB0A9E" w:rsidRPr="0007452F" w:rsidRDefault="00CB0A9E" w:rsidP="00CB0A9E">
      <w:pPr>
        <w:rPr>
          <w:rFonts w:ascii="Open Sans" w:hAnsi="Open Sans" w:cs="Open Sans"/>
        </w:rPr>
      </w:pPr>
      <w:r w:rsidRPr="0007452F">
        <w:rPr>
          <w:rFonts w:ascii="Open Sans" w:hAnsi="Open Sans" w:cs="Open Sans"/>
          <w:b/>
        </w:rPr>
        <w:t>Video filming of key messages using recorded video interpretation</w:t>
      </w:r>
      <w:r w:rsidRPr="0007452F">
        <w:rPr>
          <w:rFonts w:ascii="Open Sans" w:hAnsi="Open Sans" w:cs="Open Sans"/>
          <w:bCs/>
        </w:rPr>
        <w:t xml:space="preserve"> – Adding BSL translations to digital content to add a signed version of your content on a page. This involves a pre-recorded BSL video translation of content, the video production and the embedding of the asset into your web pages. </w:t>
      </w:r>
    </w:p>
    <w:p w14:paraId="0873E781" w14:textId="77777777" w:rsidR="00CB0A9E" w:rsidRPr="0007452F" w:rsidRDefault="00CB0A9E" w:rsidP="00CB0A9E">
      <w:pPr>
        <w:rPr>
          <w:rFonts w:ascii="Open Sans" w:hAnsi="Open Sans" w:cs="Open Sans"/>
        </w:rPr>
      </w:pPr>
      <w:r w:rsidRPr="0007452F">
        <w:rPr>
          <w:rFonts w:ascii="Open Sans" w:hAnsi="Open Sans" w:cs="Open Sans"/>
          <w:b/>
          <w:bCs/>
        </w:rPr>
        <w:t>Video Relay Interpreting (VRS):</w:t>
      </w:r>
      <w:r w:rsidRPr="0007452F">
        <w:rPr>
          <w:rFonts w:ascii="Open Sans" w:hAnsi="Open Sans" w:cs="Open Sans"/>
        </w:rPr>
        <w:t xml:space="preserve"> A service that allows Deaf individuals to communicate with hearing people via a sign language interpreter over video. Used in real-time phone or video calls, enabling access to services, appointments, or emergency support.</w:t>
      </w:r>
    </w:p>
    <w:p w14:paraId="618503E5" w14:textId="77777777" w:rsidR="00CB0A9E" w:rsidRPr="0007452F" w:rsidRDefault="00CB0A9E" w:rsidP="00CB0A9E">
      <w:pPr>
        <w:rPr>
          <w:rFonts w:ascii="Open Sans" w:hAnsi="Open Sans" w:cs="Open Sans"/>
        </w:rPr>
      </w:pPr>
      <w:r w:rsidRPr="0007452F">
        <w:rPr>
          <w:rFonts w:ascii="Open Sans" w:hAnsi="Open Sans" w:cs="Open Sans"/>
          <w:b/>
          <w:bCs/>
        </w:rPr>
        <w:t>Deaf Awareness Training:</w:t>
      </w:r>
      <w:r w:rsidRPr="0007452F">
        <w:rPr>
          <w:rFonts w:ascii="Open Sans" w:hAnsi="Open Sans" w:cs="Open Sans"/>
        </w:rPr>
        <w:t xml:space="preserve">  Training sessions that educate individuals (or organisations) about Deaf culture, communication tips, and inclusive practices. This is valuable for staff in public services and public-facing roles to improve accessibility and inclusion.</w:t>
      </w:r>
    </w:p>
    <w:bookmarkEnd w:id="94"/>
    <w:bookmarkEnd w:id="97"/>
    <w:p w14:paraId="46F365B2" w14:textId="1DE8E14F" w:rsidR="00CB0A9E" w:rsidRPr="00936B7D" w:rsidRDefault="00CB0A9E" w:rsidP="00CB0A9E">
      <w:pPr>
        <w:spacing w:after="0" w:line="240" w:lineRule="auto"/>
        <w:rPr>
          <w:rFonts w:ascii="Open Sans" w:hAnsi="Open Sans" w:cs="Open Sans"/>
          <w:b/>
          <w:bCs/>
          <w:sz w:val="28"/>
          <w:szCs w:val="28"/>
          <w:u w:val="single"/>
        </w:rPr>
      </w:pPr>
      <w:r w:rsidRPr="00936B7D">
        <w:rPr>
          <w:rFonts w:ascii="Open Sans" w:hAnsi="Open Sans" w:cs="Open Sans"/>
          <w:b/>
          <w:bCs/>
          <w:sz w:val="28"/>
          <w:szCs w:val="28"/>
          <w:u w:val="single"/>
        </w:rPr>
        <w:t>APPLICABLE TO LOT 3</w:t>
      </w:r>
      <w:r w:rsidR="00071AA4">
        <w:rPr>
          <w:rFonts w:ascii="Open Sans" w:hAnsi="Open Sans" w:cs="Open Sans"/>
          <w:b/>
          <w:bCs/>
          <w:sz w:val="28"/>
          <w:szCs w:val="28"/>
          <w:u w:val="single"/>
        </w:rPr>
        <w:t xml:space="preserve"> </w:t>
      </w:r>
      <w:r w:rsidR="00E2374E">
        <w:rPr>
          <w:rFonts w:ascii="Open Sans" w:hAnsi="Open Sans" w:cs="Open Sans"/>
          <w:b/>
          <w:bCs/>
          <w:sz w:val="28"/>
          <w:szCs w:val="28"/>
          <w:u w:val="single"/>
        </w:rPr>
        <w:t>and/or LOT 4</w:t>
      </w:r>
      <w:r w:rsidRPr="00936B7D">
        <w:rPr>
          <w:rFonts w:ascii="Open Sans" w:hAnsi="Open Sans" w:cs="Open Sans"/>
          <w:b/>
          <w:bCs/>
          <w:sz w:val="28"/>
          <w:szCs w:val="28"/>
          <w:u w:val="single"/>
        </w:rPr>
        <w:t xml:space="preserve"> </w:t>
      </w:r>
    </w:p>
    <w:bookmarkEnd w:id="95"/>
    <w:p w14:paraId="02914106" w14:textId="77777777" w:rsidR="00CB0A9E" w:rsidRDefault="00CB0A9E" w:rsidP="00CB0A9E">
      <w:pPr>
        <w:spacing w:after="0" w:line="240" w:lineRule="auto"/>
        <w:rPr>
          <w:rFonts w:ascii="Open Sans" w:hAnsi="Open Sans" w:cs="Open Sans"/>
          <w:b/>
          <w:bCs/>
          <w:sz w:val="28"/>
          <w:szCs w:val="28"/>
          <w:u w:val="single"/>
        </w:rPr>
      </w:pPr>
    </w:p>
    <w:p w14:paraId="1978311D" w14:textId="77777777" w:rsidR="00CB0A9E" w:rsidRPr="0007452F" w:rsidRDefault="00CB0A9E" w:rsidP="00CB0A9E">
      <w:pPr>
        <w:rPr>
          <w:rFonts w:ascii="Open Sans" w:hAnsi="Open Sans" w:cs="Open Sans"/>
        </w:rPr>
      </w:pPr>
      <w:r w:rsidRPr="0007452F">
        <w:rPr>
          <w:rFonts w:ascii="Open Sans" w:hAnsi="Open Sans" w:cs="Open Sans"/>
          <w:b/>
          <w:bCs/>
        </w:rPr>
        <w:t>Telephone interpreting</w:t>
      </w:r>
      <w:r w:rsidRPr="0007452F">
        <w:rPr>
          <w:rFonts w:ascii="Open Sans" w:hAnsi="Open Sans" w:cs="Open Sans"/>
        </w:rPr>
        <w:t xml:space="preserve"> - It provides language interpretation services where a professional interpreter facilitates communication between two or more people who do not share the same language, using a telephone or a conference call. </w:t>
      </w:r>
    </w:p>
    <w:p w14:paraId="3300E647" w14:textId="77777777" w:rsidR="00CB0A9E" w:rsidRDefault="00CB0A9E" w:rsidP="00CB0A9E">
      <w:pPr>
        <w:rPr>
          <w:rFonts w:ascii="Open Sans" w:hAnsi="Open Sans" w:cs="Open Sans"/>
        </w:rPr>
      </w:pPr>
      <w:bookmarkStart w:id="98" w:name="_Hlk207797444"/>
      <w:r w:rsidRPr="0007452F">
        <w:rPr>
          <w:rFonts w:ascii="Open Sans" w:hAnsi="Open Sans" w:cs="Open Sans"/>
          <w:b/>
          <w:bCs/>
        </w:rPr>
        <w:t xml:space="preserve">Video Remote Interpreting (VRI) </w:t>
      </w:r>
      <w:r w:rsidRPr="0007452F">
        <w:rPr>
          <w:rFonts w:ascii="Open Sans" w:hAnsi="Open Sans" w:cs="Open Sans"/>
        </w:rPr>
        <w:t>-</w:t>
      </w:r>
      <w:r w:rsidRPr="0007452F">
        <w:rPr>
          <w:rFonts w:ascii="Open Sans" w:hAnsi="Open Sans" w:cs="Open Sans"/>
          <w:b/>
          <w:bCs/>
        </w:rPr>
        <w:t xml:space="preserve"> </w:t>
      </w:r>
      <w:bookmarkStart w:id="99" w:name="_Hlk205367275"/>
      <w:r w:rsidRPr="0007452F">
        <w:rPr>
          <w:rFonts w:ascii="Open Sans" w:hAnsi="Open Sans" w:cs="Open Sans"/>
        </w:rPr>
        <w:t xml:space="preserve">Video Remote Interpreting (VRI) is a dedicated </w:t>
      </w:r>
      <w:r>
        <w:rPr>
          <w:rFonts w:ascii="Open Sans" w:hAnsi="Open Sans" w:cs="Open Sans"/>
        </w:rPr>
        <w:t>o</w:t>
      </w:r>
      <w:r w:rsidRPr="00DC1856">
        <w:rPr>
          <w:rFonts w:ascii="Open Sans" w:hAnsi="Open Sans" w:cs="Open Sans"/>
        </w:rPr>
        <w:t>n-</w:t>
      </w:r>
      <w:r>
        <w:rPr>
          <w:rFonts w:ascii="Open Sans" w:hAnsi="Open Sans" w:cs="Open Sans"/>
        </w:rPr>
        <w:t>d</w:t>
      </w:r>
      <w:r w:rsidRPr="00DC1856">
        <w:rPr>
          <w:rFonts w:ascii="Open Sans" w:hAnsi="Open Sans" w:cs="Open Sans"/>
        </w:rPr>
        <w:t xml:space="preserve">emand </w:t>
      </w:r>
      <w:r>
        <w:rPr>
          <w:rFonts w:ascii="Open Sans" w:hAnsi="Open Sans" w:cs="Open Sans"/>
        </w:rPr>
        <w:t>s</w:t>
      </w:r>
      <w:r w:rsidRPr="00DC1856">
        <w:rPr>
          <w:rFonts w:ascii="Open Sans" w:hAnsi="Open Sans" w:cs="Open Sans"/>
        </w:rPr>
        <w:t>ervice</w:t>
      </w:r>
      <w:r w:rsidRPr="0007452F">
        <w:rPr>
          <w:rFonts w:ascii="Open Sans" w:hAnsi="Open Sans" w:cs="Open Sans"/>
        </w:rPr>
        <w:t xml:space="preserve"> in which a human interpreter, who is not physically present, interprets using bespoke video conferencing platforms and/or tools.</w:t>
      </w:r>
    </w:p>
    <w:p w14:paraId="448EF9E0" w14:textId="77777777" w:rsidR="00CB0A9E" w:rsidRPr="00936B7D" w:rsidRDefault="00CB0A9E" w:rsidP="00CB0A9E">
      <w:pPr>
        <w:spacing w:after="0"/>
        <w:rPr>
          <w:rFonts w:ascii="Open Sans" w:hAnsi="Open Sans" w:cs="Open Sans"/>
          <w:u w:val="single"/>
        </w:rPr>
      </w:pPr>
      <w:r w:rsidRPr="00936B7D">
        <w:rPr>
          <w:rFonts w:ascii="Open Sans" w:hAnsi="Open Sans" w:cs="Open Sans"/>
          <w:u w:val="single"/>
        </w:rPr>
        <w:t xml:space="preserve">Examples: </w:t>
      </w:r>
    </w:p>
    <w:p w14:paraId="3C14D62D" w14:textId="77777777" w:rsidR="00CB0A9E" w:rsidRPr="00936B7D" w:rsidRDefault="00CB0A9E" w:rsidP="00573D28">
      <w:pPr>
        <w:pStyle w:val="ListParagraph"/>
        <w:numPr>
          <w:ilvl w:val="0"/>
          <w:numId w:val="6"/>
        </w:numPr>
        <w:spacing w:after="0"/>
        <w:rPr>
          <w:rFonts w:ascii="Open Sans" w:hAnsi="Open Sans" w:cs="Open Sans"/>
        </w:rPr>
      </w:pPr>
      <w:r w:rsidRPr="00936B7D">
        <w:rPr>
          <w:rFonts w:ascii="Open Sans" w:hAnsi="Open Sans" w:cs="Open Sans"/>
        </w:rPr>
        <w:lastRenderedPageBreak/>
        <w:t xml:space="preserve">A patient is seen by the Accident and Emergency department through the VRI service, providing visual cues to what is being said. </w:t>
      </w:r>
    </w:p>
    <w:p w14:paraId="066940FC" w14:textId="77777777" w:rsidR="00CB0A9E" w:rsidRPr="00936B7D" w:rsidRDefault="00CB0A9E" w:rsidP="00573D28">
      <w:pPr>
        <w:pStyle w:val="ListParagraph"/>
        <w:numPr>
          <w:ilvl w:val="0"/>
          <w:numId w:val="6"/>
        </w:numPr>
        <w:rPr>
          <w:rFonts w:ascii="Open Sans" w:hAnsi="Open Sans" w:cs="Open Sans"/>
        </w:rPr>
      </w:pPr>
      <w:r w:rsidRPr="00936B7D">
        <w:rPr>
          <w:rFonts w:ascii="Open Sans" w:hAnsi="Open Sans" w:cs="Open Sans"/>
        </w:rPr>
        <w:t xml:space="preserve">Social Services need to assess a new client, who is with them, without delay. Staff have embedded on-demand VRI into their practices and are connected to an interpreter ready to carry out their assessment. </w:t>
      </w:r>
    </w:p>
    <w:bookmarkEnd w:id="98"/>
    <w:bookmarkEnd w:id="99"/>
    <w:p w14:paraId="0EEEC5B6" w14:textId="77777777" w:rsidR="00CB0A9E" w:rsidRPr="0007452F" w:rsidRDefault="00CB0A9E" w:rsidP="00CB0A9E">
      <w:pPr>
        <w:rPr>
          <w:rFonts w:ascii="Open Sans" w:hAnsi="Open Sans" w:cs="Open Sans"/>
          <w:i/>
          <w:iCs/>
        </w:rPr>
      </w:pPr>
      <w:r w:rsidRPr="0007452F">
        <w:rPr>
          <w:rFonts w:ascii="Open Sans" w:hAnsi="Open Sans" w:cs="Open Sans"/>
          <w:b/>
          <w:bCs/>
        </w:rPr>
        <w:t xml:space="preserve">Video Relay BSL Interpreting (VRS) - </w:t>
      </w:r>
      <w:r w:rsidRPr="0007452F">
        <w:rPr>
          <w:rFonts w:ascii="Open Sans" w:hAnsi="Open Sans" w:cs="Open Sans"/>
        </w:rPr>
        <w:t xml:space="preserve">VRS enables people who use BSL to communicate over video technology with hearing people </w:t>
      </w:r>
      <w:r w:rsidRPr="0007452F">
        <w:rPr>
          <w:rFonts w:ascii="Open Sans" w:hAnsi="Open Sans" w:cs="Open Sans"/>
          <w:u w:val="single"/>
        </w:rPr>
        <w:t>on demand</w:t>
      </w:r>
      <w:r w:rsidRPr="0007452F">
        <w:rPr>
          <w:rFonts w:ascii="Open Sans" w:hAnsi="Open Sans" w:cs="Open Sans"/>
        </w:rPr>
        <w:t xml:space="preserve">, via a sign language interpreter. The human interpreter appears on a video screen, interpreting sign language into spoken language and vice versa. VRS is for telephone conversations involving a Deaf person, who makes a call whenever they require assistance. </w:t>
      </w:r>
      <w:proofErr w:type="spellStart"/>
      <w:r w:rsidRPr="0007452F">
        <w:rPr>
          <w:rFonts w:ascii="Open Sans" w:hAnsi="Open Sans" w:cs="Open Sans"/>
          <w:i/>
          <w:iCs/>
        </w:rPr>
        <w:t>Eg.</w:t>
      </w:r>
      <w:proofErr w:type="spellEnd"/>
      <w:r w:rsidRPr="0007452F">
        <w:rPr>
          <w:rFonts w:ascii="Open Sans" w:hAnsi="Open Sans" w:cs="Open Sans"/>
          <w:i/>
          <w:iCs/>
        </w:rPr>
        <w:t xml:space="preserve"> Deaf person contacts a local authority to speak about their Council tax. </w:t>
      </w:r>
    </w:p>
    <w:p w14:paraId="79239980" w14:textId="77777777" w:rsidR="00CB0A9E" w:rsidRPr="0007452F" w:rsidRDefault="00CB0A9E" w:rsidP="00CB0A9E">
      <w:pPr>
        <w:rPr>
          <w:rFonts w:ascii="Open Sans" w:hAnsi="Open Sans" w:cs="Open Sans"/>
          <w:b/>
          <w:bCs/>
        </w:rPr>
      </w:pPr>
      <w:r w:rsidRPr="0007452F">
        <w:rPr>
          <w:rFonts w:ascii="Open Sans" w:hAnsi="Open Sans" w:cs="Open Sans"/>
          <w:b/>
          <w:bCs/>
        </w:rPr>
        <w:t>Rolling Stand</w:t>
      </w:r>
    </w:p>
    <w:p w14:paraId="65C4C127" w14:textId="77777777" w:rsidR="00CB0A9E" w:rsidRPr="0007452F" w:rsidRDefault="00CB0A9E" w:rsidP="00CB0A9E">
      <w:pPr>
        <w:rPr>
          <w:rFonts w:ascii="Open Sans" w:hAnsi="Open Sans" w:cs="Open Sans"/>
        </w:rPr>
      </w:pPr>
      <w:r w:rsidRPr="0007452F">
        <w:rPr>
          <w:rFonts w:ascii="Open Sans" w:hAnsi="Open Sans" w:cs="Open Sans"/>
        </w:rPr>
        <w:t>They are stands that can be moved on wheels. They help audio-amplify iPad’s volume without charging, wiring or batteries. They may be used by member organisations who make a significant use of Video Interpreting Services, where they need to bring the stands to different nearby areas to meet the client/patient (</w:t>
      </w:r>
      <w:proofErr w:type="spellStart"/>
      <w:r w:rsidRPr="0007452F">
        <w:rPr>
          <w:rFonts w:ascii="Open Sans" w:hAnsi="Open Sans" w:cs="Open Sans"/>
        </w:rPr>
        <w:t>eg.</w:t>
      </w:r>
      <w:proofErr w:type="spellEnd"/>
      <w:r w:rsidRPr="0007452F">
        <w:rPr>
          <w:rFonts w:ascii="Open Sans" w:hAnsi="Open Sans" w:cs="Open Sans"/>
        </w:rPr>
        <w:t xml:space="preserve"> hospitals).</w:t>
      </w:r>
    </w:p>
    <w:p w14:paraId="4832E689" w14:textId="77777777" w:rsidR="00CB0A9E" w:rsidRPr="0007452F" w:rsidRDefault="00CB0A9E" w:rsidP="00CB0A9E">
      <w:pPr>
        <w:rPr>
          <w:rFonts w:ascii="Open Sans" w:hAnsi="Open Sans" w:cs="Open Sans"/>
          <w:b/>
          <w:bCs/>
        </w:rPr>
      </w:pPr>
      <w:r w:rsidRPr="0007452F">
        <w:rPr>
          <w:rFonts w:ascii="Open Sans" w:hAnsi="Open Sans" w:cs="Open Sans"/>
          <w:b/>
          <w:bCs/>
        </w:rPr>
        <w:t>Tabletop Stand</w:t>
      </w:r>
    </w:p>
    <w:p w14:paraId="63C2E8CA" w14:textId="77777777" w:rsidR="00CB0A9E" w:rsidRPr="0007452F" w:rsidRDefault="00CB0A9E" w:rsidP="00CB0A9E">
      <w:pPr>
        <w:rPr>
          <w:rFonts w:ascii="Open Sans" w:hAnsi="Open Sans" w:cs="Open Sans"/>
        </w:rPr>
      </w:pPr>
      <w:r w:rsidRPr="0007452F">
        <w:rPr>
          <w:rFonts w:ascii="Open Sans" w:hAnsi="Open Sans" w:cs="Open Sans"/>
        </w:rPr>
        <w:t xml:space="preserve">They are table stands that helps audio-amplify iPad’s volume without charging, wiring or batteries. They may be used by member organisations making a significant use of Video Interpreting services in one regular place. </w:t>
      </w:r>
    </w:p>
    <w:p w14:paraId="4769711D" w14:textId="4651D577" w:rsidR="00CB0A9E" w:rsidRDefault="00CB0A9E" w:rsidP="00CB0A9E">
      <w:pPr>
        <w:spacing w:after="0" w:line="240" w:lineRule="auto"/>
        <w:rPr>
          <w:rFonts w:ascii="Open Sans" w:hAnsi="Open Sans" w:cs="Open Sans"/>
          <w:b/>
          <w:bCs/>
          <w:sz w:val="28"/>
          <w:szCs w:val="28"/>
          <w:u w:val="single"/>
        </w:rPr>
      </w:pPr>
      <w:r w:rsidRPr="00936B7D">
        <w:rPr>
          <w:rFonts w:ascii="Open Sans" w:hAnsi="Open Sans" w:cs="Open Sans"/>
          <w:b/>
          <w:bCs/>
          <w:sz w:val="28"/>
          <w:szCs w:val="28"/>
          <w:u w:val="single"/>
        </w:rPr>
        <w:t xml:space="preserve">APPLICABLE TO LOT </w:t>
      </w:r>
      <w:r w:rsidR="00E2374E">
        <w:rPr>
          <w:rFonts w:ascii="Open Sans" w:hAnsi="Open Sans" w:cs="Open Sans"/>
          <w:b/>
          <w:bCs/>
          <w:sz w:val="28"/>
          <w:szCs w:val="28"/>
          <w:u w:val="single"/>
        </w:rPr>
        <w:t>5</w:t>
      </w:r>
      <w:r w:rsidRPr="00936B7D">
        <w:rPr>
          <w:rFonts w:ascii="Open Sans" w:hAnsi="Open Sans" w:cs="Open Sans"/>
          <w:b/>
          <w:bCs/>
          <w:sz w:val="28"/>
          <w:szCs w:val="28"/>
          <w:u w:val="single"/>
        </w:rPr>
        <w:t xml:space="preserve"> </w:t>
      </w:r>
    </w:p>
    <w:p w14:paraId="3325364F" w14:textId="77777777" w:rsidR="00CB0A9E" w:rsidRPr="00936B7D" w:rsidRDefault="00CB0A9E" w:rsidP="00CB0A9E">
      <w:pPr>
        <w:spacing w:after="0" w:line="240" w:lineRule="auto"/>
        <w:rPr>
          <w:rFonts w:ascii="Open Sans" w:hAnsi="Open Sans" w:cs="Open Sans"/>
          <w:b/>
          <w:bCs/>
          <w:sz w:val="28"/>
          <w:szCs w:val="28"/>
          <w:u w:val="single"/>
        </w:rPr>
      </w:pPr>
    </w:p>
    <w:p w14:paraId="35A14732" w14:textId="77777777" w:rsidR="00CB0A9E" w:rsidRPr="0007452F" w:rsidRDefault="00CB0A9E" w:rsidP="00CB0A9E">
      <w:pPr>
        <w:spacing w:after="0" w:line="240" w:lineRule="auto"/>
        <w:jc w:val="both"/>
        <w:rPr>
          <w:rFonts w:ascii="Open Sans" w:hAnsi="Open Sans" w:cs="Open Sans"/>
        </w:rPr>
      </w:pPr>
      <w:r w:rsidRPr="0007452F">
        <w:rPr>
          <w:rFonts w:ascii="Open Sans" w:hAnsi="Open Sans" w:cs="Open Sans"/>
          <w:b/>
          <w:bCs/>
        </w:rPr>
        <w:t>Translation</w:t>
      </w:r>
      <w:r>
        <w:rPr>
          <w:rFonts w:ascii="Open Sans" w:hAnsi="Open Sans" w:cs="Open Sans"/>
          <w:b/>
          <w:bCs/>
        </w:rPr>
        <w:t xml:space="preserve"> -</w:t>
      </w:r>
      <w:r w:rsidRPr="0007452F">
        <w:rPr>
          <w:rFonts w:ascii="Open Sans" w:hAnsi="Open Sans" w:cs="Open Sans"/>
        </w:rPr>
        <w:t xml:space="preserve"> Is the conversion of a written text so that is communicates the same meaning in the other language. The text will usually be from English into another language or from another language into English. </w:t>
      </w:r>
    </w:p>
    <w:p w14:paraId="0735227B" w14:textId="77777777" w:rsidR="00CB0A9E" w:rsidRPr="0007452F" w:rsidRDefault="00CB0A9E" w:rsidP="00CB0A9E">
      <w:pPr>
        <w:spacing w:after="0" w:line="240" w:lineRule="auto"/>
        <w:jc w:val="both"/>
        <w:rPr>
          <w:rFonts w:ascii="Open Sans" w:hAnsi="Open Sans" w:cs="Open Sans"/>
        </w:rPr>
      </w:pPr>
    </w:p>
    <w:p w14:paraId="1C788FF1" w14:textId="77777777" w:rsidR="00CB0A9E" w:rsidRPr="0007452F" w:rsidRDefault="00CB0A9E" w:rsidP="00CB0A9E">
      <w:pPr>
        <w:rPr>
          <w:rFonts w:ascii="Open Sans" w:hAnsi="Open Sans" w:cs="Open Sans"/>
        </w:rPr>
      </w:pPr>
      <w:r w:rsidRPr="0007452F">
        <w:rPr>
          <w:rFonts w:ascii="Open Sans" w:hAnsi="Open Sans" w:cs="Open Sans"/>
          <w:b/>
          <w:bCs/>
        </w:rPr>
        <w:t>Translator</w:t>
      </w:r>
      <w:r>
        <w:rPr>
          <w:rFonts w:ascii="Open Sans" w:hAnsi="Open Sans" w:cs="Open Sans"/>
          <w:b/>
          <w:bCs/>
        </w:rPr>
        <w:t xml:space="preserve"> - </w:t>
      </w:r>
      <w:r w:rsidRPr="0007452F">
        <w:rPr>
          <w:rFonts w:ascii="Open Sans" w:hAnsi="Open Sans" w:cs="Open Sans"/>
        </w:rPr>
        <w:t>“</w:t>
      </w:r>
      <w:r>
        <w:rPr>
          <w:rFonts w:ascii="Open Sans" w:hAnsi="Open Sans" w:cs="Open Sans"/>
        </w:rPr>
        <w:t xml:space="preserve">A translator </w:t>
      </w:r>
      <w:r w:rsidRPr="0007452F">
        <w:rPr>
          <w:rFonts w:ascii="Open Sans" w:hAnsi="Open Sans" w:cs="Open Sans"/>
        </w:rPr>
        <w:t xml:space="preserve">renders a piece of written language from its source language to a target language accurately, faithfully, in its entirety, maintaining its original sense, meaning and style, using all reference materials and technologies available”. (CIOL Glossary of Terminology, 2019). </w:t>
      </w:r>
    </w:p>
    <w:p w14:paraId="5836E06C" w14:textId="77777777" w:rsidR="00CB0A9E" w:rsidRPr="0007452F" w:rsidRDefault="00CB0A9E" w:rsidP="00CB0A9E">
      <w:pPr>
        <w:rPr>
          <w:rFonts w:ascii="Open Sans" w:hAnsi="Open Sans" w:cs="Open Sans"/>
        </w:rPr>
      </w:pPr>
      <w:r w:rsidRPr="0007452F">
        <w:rPr>
          <w:rFonts w:ascii="Open Sans" w:hAnsi="Open Sans" w:cs="Open Sans"/>
          <w:b/>
          <w:bCs/>
        </w:rPr>
        <w:t>Human Translation</w:t>
      </w:r>
      <w:r>
        <w:rPr>
          <w:rFonts w:ascii="Open Sans" w:hAnsi="Open Sans" w:cs="Open Sans"/>
          <w:b/>
          <w:bCs/>
        </w:rPr>
        <w:t xml:space="preserve"> - </w:t>
      </w:r>
      <w:r w:rsidRPr="0007452F">
        <w:rPr>
          <w:rFonts w:ascii="Open Sans" w:hAnsi="Open Sans" w:cs="Open Sans"/>
        </w:rPr>
        <w:t xml:space="preserve">this service is carried out by experienced professional translators rendering a translation into the target language that reaches the highest standards of quality and cultural sensitivity. </w:t>
      </w:r>
    </w:p>
    <w:p w14:paraId="4C4C8133" w14:textId="77777777" w:rsidR="00CB0A9E" w:rsidRPr="0007452F" w:rsidRDefault="00CB0A9E" w:rsidP="00CB0A9E">
      <w:pPr>
        <w:rPr>
          <w:rFonts w:ascii="Open Sans" w:hAnsi="Open Sans" w:cs="Open Sans"/>
        </w:rPr>
      </w:pPr>
      <w:r w:rsidRPr="0007452F">
        <w:rPr>
          <w:rFonts w:ascii="Open Sans" w:hAnsi="Open Sans" w:cs="Open Sans"/>
          <w:b/>
          <w:bCs/>
        </w:rPr>
        <w:t>Post-Editing</w:t>
      </w:r>
      <w:r>
        <w:rPr>
          <w:rFonts w:ascii="Open Sans" w:hAnsi="Open Sans" w:cs="Open Sans"/>
          <w:b/>
          <w:bCs/>
        </w:rPr>
        <w:t xml:space="preserve"> - </w:t>
      </w:r>
      <w:r w:rsidRPr="0007452F">
        <w:rPr>
          <w:rFonts w:ascii="Open Sans" w:hAnsi="Open Sans" w:cs="Open Sans"/>
        </w:rPr>
        <w:t xml:space="preserve">this service is carried out by a native skilled translator who carries out light touch editing, through identifying and correcting errors and inconsistencies of machine-generated translations. </w:t>
      </w:r>
    </w:p>
    <w:p w14:paraId="2E0565EF" w14:textId="77777777" w:rsidR="00CB0A9E" w:rsidRPr="0007452F" w:rsidRDefault="00CB0A9E" w:rsidP="00CB0A9E">
      <w:pPr>
        <w:rPr>
          <w:rFonts w:ascii="Open Sans" w:hAnsi="Open Sans" w:cs="Open Sans"/>
        </w:rPr>
      </w:pPr>
      <w:r w:rsidRPr="0007452F">
        <w:rPr>
          <w:rFonts w:ascii="Open Sans" w:hAnsi="Open Sans" w:cs="Open Sans"/>
          <w:b/>
          <w:bCs/>
        </w:rPr>
        <w:lastRenderedPageBreak/>
        <w:t xml:space="preserve">Machine Translation </w:t>
      </w:r>
      <w:r>
        <w:rPr>
          <w:rFonts w:ascii="Open Sans" w:hAnsi="Open Sans" w:cs="Open Sans"/>
          <w:b/>
          <w:bCs/>
        </w:rPr>
        <w:t xml:space="preserve">- </w:t>
      </w:r>
      <w:r w:rsidRPr="0007452F">
        <w:rPr>
          <w:rFonts w:ascii="Open Sans" w:hAnsi="Open Sans" w:cs="Open Sans"/>
        </w:rPr>
        <w:t xml:space="preserve">it corresponds to written content that is completed by computer software, mainly built around neural translation technology. Using self-service portals for AI translation into another language, Buyers can usually access the translated outputs within seconds of processing the content of the source file.  </w:t>
      </w:r>
    </w:p>
    <w:p w14:paraId="20244496" w14:textId="77777777" w:rsidR="00CB0A9E" w:rsidRPr="0007452F" w:rsidRDefault="00CB0A9E" w:rsidP="00CB0A9E">
      <w:pPr>
        <w:rPr>
          <w:rFonts w:ascii="Open Sans" w:hAnsi="Open Sans" w:cs="Open Sans"/>
        </w:rPr>
      </w:pPr>
      <w:r w:rsidRPr="0007452F">
        <w:rPr>
          <w:rFonts w:ascii="Open Sans" w:hAnsi="Open Sans" w:cs="Open Sans"/>
          <w:b/>
          <w:bCs/>
        </w:rPr>
        <w:t>Machine Translation (MT)</w:t>
      </w:r>
      <w:r w:rsidRPr="0007452F">
        <w:rPr>
          <w:rFonts w:ascii="Open Sans" w:hAnsi="Open Sans" w:cs="Open Sans"/>
        </w:rPr>
        <w:t xml:space="preserve"> engine</w:t>
      </w:r>
      <w:r>
        <w:rPr>
          <w:rFonts w:ascii="Open Sans" w:hAnsi="Open Sans" w:cs="Open Sans"/>
        </w:rPr>
        <w:t xml:space="preserve"> – A software tool (</w:t>
      </w:r>
      <w:r w:rsidRPr="0007452F">
        <w:rPr>
          <w:rFonts w:ascii="Open Sans" w:hAnsi="Open Sans" w:cs="Open Sans"/>
        </w:rPr>
        <w:t xml:space="preserve">powered by </w:t>
      </w:r>
      <w:r w:rsidRPr="0007452F">
        <w:rPr>
          <w:rFonts w:ascii="Open Sans" w:hAnsi="Open Sans" w:cs="Open Sans"/>
          <w:b/>
          <w:bCs/>
        </w:rPr>
        <w:t>neural</w:t>
      </w:r>
      <w:r w:rsidRPr="0007452F">
        <w:rPr>
          <w:rFonts w:ascii="Open Sans" w:hAnsi="Open Sans" w:cs="Open Sans"/>
        </w:rPr>
        <w:t xml:space="preserve"> networks</w:t>
      </w:r>
      <w:r>
        <w:rPr>
          <w:rFonts w:ascii="Open Sans" w:hAnsi="Open Sans" w:cs="Open Sans"/>
        </w:rPr>
        <w:t>)</w:t>
      </w:r>
      <w:r w:rsidRPr="0007452F">
        <w:rPr>
          <w:rFonts w:ascii="Open Sans" w:hAnsi="Open Sans" w:cs="Open Sans"/>
        </w:rPr>
        <w:t>, t</w:t>
      </w:r>
      <w:r>
        <w:rPr>
          <w:rFonts w:ascii="Open Sans" w:hAnsi="Open Sans" w:cs="Open Sans"/>
        </w:rPr>
        <w:t xml:space="preserve">hat translates a text from one language to another in real time without the help of human translators. </w:t>
      </w:r>
    </w:p>
    <w:p w14:paraId="2A680243" w14:textId="77777777" w:rsidR="00CB0A9E" w:rsidRPr="0007452F" w:rsidRDefault="00CB0A9E" w:rsidP="00CB0A9E">
      <w:pPr>
        <w:rPr>
          <w:rFonts w:ascii="Open Sans" w:hAnsi="Open Sans" w:cs="Open Sans"/>
        </w:rPr>
      </w:pPr>
      <w:r w:rsidRPr="0007452F">
        <w:rPr>
          <w:rFonts w:ascii="Open Sans" w:hAnsi="Open Sans" w:cs="Open Sans"/>
          <w:b/>
          <w:bCs/>
        </w:rPr>
        <w:t>Witness Statement Translation</w:t>
      </w:r>
      <w:r>
        <w:rPr>
          <w:rFonts w:ascii="Open Sans" w:hAnsi="Open Sans" w:cs="Open Sans"/>
          <w:b/>
          <w:bCs/>
        </w:rPr>
        <w:t xml:space="preserve"> - </w:t>
      </w:r>
      <w:r>
        <w:rPr>
          <w:rFonts w:ascii="Open Sans" w:hAnsi="Open Sans" w:cs="Open Sans"/>
        </w:rPr>
        <w:t>I</w:t>
      </w:r>
      <w:r w:rsidRPr="0007452F">
        <w:rPr>
          <w:rFonts w:ascii="Open Sans" w:hAnsi="Open Sans" w:cs="Open Sans"/>
        </w:rPr>
        <w:t xml:space="preserve">t is the process of converting a witness’s statement written in a language used by the witness to give oral evidence, into the language of the court and other parties involved in legal proceedings (involving written English) so that they can understand the witness’s testimony and ensure a fair legal and accurate legal process.  </w:t>
      </w:r>
    </w:p>
    <w:p w14:paraId="732BA106" w14:textId="77777777" w:rsidR="00CB0A9E" w:rsidRPr="0007452F" w:rsidRDefault="00CB0A9E" w:rsidP="00CB0A9E">
      <w:pPr>
        <w:rPr>
          <w:rFonts w:ascii="Open Sans" w:hAnsi="Open Sans" w:cs="Open Sans"/>
        </w:rPr>
      </w:pPr>
      <w:r w:rsidRPr="0007452F">
        <w:rPr>
          <w:rFonts w:ascii="Open Sans" w:hAnsi="Open Sans" w:cs="Open Sans"/>
          <w:b/>
          <w:bCs/>
        </w:rPr>
        <w:t xml:space="preserve">Translation Certification </w:t>
      </w:r>
      <w:r w:rsidRPr="0007452F">
        <w:rPr>
          <w:rFonts w:ascii="Open Sans" w:hAnsi="Open Sans" w:cs="Open Sans"/>
        </w:rPr>
        <w:t xml:space="preserve">– </w:t>
      </w:r>
      <w:r>
        <w:rPr>
          <w:rFonts w:ascii="Open Sans" w:hAnsi="Open Sans" w:cs="Open Sans"/>
        </w:rPr>
        <w:t>A</w:t>
      </w:r>
      <w:r w:rsidRPr="0007452F">
        <w:rPr>
          <w:rFonts w:ascii="Open Sans" w:hAnsi="Open Sans" w:cs="Open Sans"/>
        </w:rPr>
        <w:t xml:space="preserve"> certified translation in the UK is a document translation that has been officially verified for accuracy and will include a signed and dated statement from the translator confirming that the translation is a true, complete, and accurate representation of the original document. Requirements may vary depending on the organisation requesting the translation and intended purpose. In addition to standard certified translations, some organisations may require notarisation (where a notary public verifies the translator’s signature) and legalised/apostilled translations (where are government ministry requires authentication). Examples of documents requiring a certified translation includes legal documents, birth certificates and criminal record checks. </w:t>
      </w:r>
    </w:p>
    <w:p w14:paraId="6BCD5777" w14:textId="77777777" w:rsidR="00CB0A9E" w:rsidRPr="0007452F" w:rsidRDefault="00CB0A9E" w:rsidP="00CB0A9E">
      <w:pPr>
        <w:rPr>
          <w:rFonts w:ascii="Open Sans" w:hAnsi="Open Sans" w:cs="Open Sans"/>
        </w:rPr>
      </w:pPr>
      <w:r w:rsidRPr="0007452F">
        <w:rPr>
          <w:rFonts w:ascii="Open Sans" w:hAnsi="Open Sans" w:cs="Open Sans"/>
          <w:b/>
          <w:bCs/>
        </w:rPr>
        <w:t xml:space="preserve">Proof-reading </w:t>
      </w:r>
      <w:r w:rsidRPr="0007452F">
        <w:rPr>
          <w:rFonts w:ascii="Open Sans" w:hAnsi="Open Sans" w:cs="Open Sans"/>
        </w:rPr>
        <w:t xml:space="preserve">– </w:t>
      </w:r>
      <w:r>
        <w:rPr>
          <w:rFonts w:ascii="Open Sans" w:hAnsi="Open Sans" w:cs="Open Sans"/>
        </w:rPr>
        <w:t>I</w:t>
      </w:r>
      <w:r w:rsidRPr="0007452F">
        <w:rPr>
          <w:rFonts w:ascii="Open Sans" w:hAnsi="Open Sans" w:cs="Open Sans"/>
        </w:rPr>
        <w:t>t is a process involving another translation reviewing a translated document to ensure it is accurate (conveying the meaning of the original text including nuances and cultural references), complete (no missing content), consistent (</w:t>
      </w:r>
      <w:proofErr w:type="spellStart"/>
      <w:r w:rsidRPr="0007452F">
        <w:rPr>
          <w:rFonts w:ascii="Open Sans" w:hAnsi="Open Sans" w:cs="Open Sans"/>
        </w:rPr>
        <w:t>eg.</w:t>
      </w:r>
      <w:proofErr w:type="spellEnd"/>
      <w:r w:rsidRPr="0007452F">
        <w:rPr>
          <w:rFonts w:ascii="Open Sans" w:hAnsi="Open Sans" w:cs="Open Sans"/>
        </w:rPr>
        <w:t xml:space="preserve"> terminology, style and tone chosen), and error-free (spelling, grammar, punctuation, syntax). Proof-reading will go beyond surface-reading to ensure those issues are addressed. </w:t>
      </w:r>
    </w:p>
    <w:p w14:paraId="3FA16CD6" w14:textId="77777777" w:rsidR="00CB0A9E" w:rsidRPr="0007452F" w:rsidRDefault="00CB0A9E" w:rsidP="00CB0A9E">
      <w:pPr>
        <w:rPr>
          <w:rFonts w:ascii="Open Sans" w:hAnsi="Open Sans" w:cs="Open Sans"/>
        </w:rPr>
      </w:pPr>
      <w:r w:rsidRPr="0007452F">
        <w:rPr>
          <w:rFonts w:ascii="Open Sans" w:hAnsi="Open Sans" w:cs="Open Sans"/>
          <w:b/>
          <w:bCs/>
        </w:rPr>
        <w:t>Editable Files</w:t>
      </w:r>
      <w:r>
        <w:rPr>
          <w:rFonts w:ascii="Open Sans" w:hAnsi="Open Sans" w:cs="Open Sans"/>
          <w:b/>
          <w:bCs/>
        </w:rPr>
        <w:t xml:space="preserve"> - </w:t>
      </w:r>
      <w:r>
        <w:rPr>
          <w:rFonts w:ascii="Open Sans" w:hAnsi="Open Sans" w:cs="Open Sans"/>
        </w:rPr>
        <w:t>T</w:t>
      </w:r>
      <w:r w:rsidRPr="0007452F">
        <w:rPr>
          <w:rFonts w:ascii="Open Sans" w:hAnsi="Open Sans" w:cs="Open Sans"/>
        </w:rPr>
        <w:t xml:space="preserve">hey are documents in Word, text files, HTML, or spreadsheets with plain text, that are quick and easy for translators to process and ensure accuracy and completeness. The provision of editable files makes the translation process shorter, easier and faster.  </w:t>
      </w:r>
    </w:p>
    <w:p w14:paraId="2ED92A48" w14:textId="77777777" w:rsidR="00CB0A9E" w:rsidRPr="0007452F" w:rsidRDefault="00CB0A9E" w:rsidP="00CB0A9E">
      <w:pPr>
        <w:rPr>
          <w:rFonts w:ascii="Open Sans" w:hAnsi="Open Sans" w:cs="Open Sans"/>
        </w:rPr>
      </w:pPr>
      <w:r w:rsidRPr="0007452F">
        <w:rPr>
          <w:rFonts w:ascii="Open Sans" w:hAnsi="Open Sans" w:cs="Open Sans"/>
          <w:b/>
          <w:bCs/>
        </w:rPr>
        <w:t>File Formatting Preparation</w:t>
      </w:r>
      <w:r>
        <w:rPr>
          <w:rFonts w:ascii="Open Sans" w:hAnsi="Open Sans" w:cs="Open Sans"/>
          <w:b/>
          <w:bCs/>
        </w:rPr>
        <w:t xml:space="preserve"> - </w:t>
      </w:r>
      <w:r>
        <w:rPr>
          <w:rFonts w:ascii="Open Sans" w:hAnsi="Open Sans" w:cs="Open Sans"/>
        </w:rPr>
        <w:t>I</w:t>
      </w:r>
      <w:r w:rsidRPr="0007452F">
        <w:rPr>
          <w:rFonts w:ascii="Open Sans" w:hAnsi="Open Sans" w:cs="Open Sans"/>
        </w:rPr>
        <w:t xml:space="preserve">t is additional work required to prepare the file in a format that translators can process when the original documents received (source files) are provided in other formats than Word, text files, HTML, or spreadsheets with plain text, such as posters, pdf documents, and photoshoots. Attention will be paid to text expansion, font selection, line breaks, script direction, imagery and capitalisation to ensure that translated documents received by the Buyer (outputs) are accurate, complete and culturally </w:t>
      </w:r>
      <w:r w:rsidRPr="0007452F">
        <w:rPr>
          <w:rFonts w:ascii="Open Sans" w:hAnsi="Open Sans" w:cs="Open Sans"/>
        </w:rPr>
        <w:lastRenderedPageBreak/>
        <w:t xml:space="preserve">appropriate. If Buyers need to ensure the output looks the same as the original (input), file formatting will be required. </w:t>
      </w:r>
    </w:p>
    <w:p w14:paraId="5C37CC25" w14:textId="77777777" w:rsidR="00CB0A9E" w:rsidRPr="0007452F" w:rsidRDefault="00CB0A9E" w:rsidP="00CB0A9E">
      <w:pPr>
        <w:rPr>
          <w:rFonts w:ascii="Open Sans" w:hAnsi="Open Sans" w:cs="Open Sans"/>
        </w:rPr>
      </w:pPr>
      <w:r w:rsidRPr="0007452F">
        <w:rPr>
          <w:rFonts w:ascii="Open Sans" w:hAnsi="Open Sans" w:cs="Open Sans"/>
          <w:b/>
          <w:bCs/>
        </w:rPr>
        <w:t>Desktop Publishing (DTP)</w:t>
      </w:r>
      <w:r>
        <w:rPr>
          <w:rFonts w:ascii="Open Sans" w:hAnsi="Open Sans" w:cs="Open Sans"/>
          <w:b/>
          <w:bCs/>
        </w:rPr>
        <w:t xml:space="preserve"> - </w:t>
      </w:r>
      <w:r>
        <w:rPr>
          <w:rFonts w:ascii="Open Sans" w:hAnsi="Open Sans" w:cs="Open Sans"/>
        </w:rPr>
        <w:t>I</w:t>
      </w:r>
      <w:r w:rsidRPr="0007452F">
        <w:rPr>
          <w:rFonts w:ascii="Open Sans" w:hAnsi="Open Sans" w:cs="Open Sans"/>
        </w:rPr>
        <w:t xml:space="preserve">t is additional editing work that is carried out by DTP professionals (not translators) when the source file includes images and graphics that cannot be edited in the format received, using publishing resources to help deliver translation projects in the format clients need. They will work on the imagery provided to replace the existing text with the translated text, and address word count differences there may be between the source and translated content. When available, sending originals in an editable format helps simplify the process. This may include multilingual DTP. </w:t>
      </w:r>
    </w:p>
    <w:p w14:paraId="639F85ED" w14:textId="77777777" w:rsidR="00CB0A9E" w:rsidRPr="0007452F" w:rsidRDefault="00CB0A9E" w:rsidP="00CB0A9E">
      <w:pPr>
        <w:rPr>
          <w:rFonts w:ascii="Open Sans" w:hAnsi="Open Sans" w:cs="Open Sans"/>
        </w:rPr>
      </w:pPr>
      <w:r w:rsidRPr="0007452F">
        <w:rPr>
          <w:rFonts w:ascii="Open Sans" w:hAnsi="Open Sans" w:cs="Open Sans"/>
          <w:b/>
          <w:bCs/>
        </w:rPr>
        <w:t>Audio translations</w:t>
      </w:r>
      <w:r>
        <w:rPr>
          <w:rFonts w:ascii="Open Sans" w:hAnsi="Open Sans" w:cs="Open Sans"/>
          <w:b/>
          <w:bCs/>
        </w:rPr>
        <w:t xml:space="preserve"> - </w:t>
      </w:r>
      <w:r w:rsidRPr="00530478">
        <w:rPr>
          <w:rFonts w:ascii="Open Sans" w:hAnsi="Open Sans" w:cs="Open Sans"/>
        </w:rPr>
        <w:t>D</w:t>
      </w:r>
      <w:r w:rsidRPr="0007452F">
        <w:rPr>
          <w:rFonts w:ascii="Open Sans" w:hAnsi="Open Sans" w:cs="Open Sans"/>
        </w:rPr>
        <w:t xml:space="preserve">elivery of audio recordings of written content. </w:t>
      </w:r>
    </w:p>
    <w:p w14:paraId="79E1B0CF" w14:textId="77777777" w:rsidR="00CB0A9E" w:rsidRPr="0007452F" w:rsidRDefault="00CB0A9E" w:rsidP="00CB0A9E">
      <w:pPr>
        <w:contextualSpacing/>
        <w:rPr>
          <w:rFonts w:ascii="Open Sans" w:hAnsi="Open Sans" w:cs="Open Sans"/>
        </w:rPr>
      </w:pPr>
      <w:r w:rsidRPr="0007452F">
        <w:rPr>
          <w:rFonts w:ascii="Open Sans" w:hAnsi="Open Sans" w:cs="Open Sans"/>
          <w:b/>
          <w:bCs/>
        </w:rPr>
        <w:t>Transcription</w:t>
      </w:r>
      <w:r w:rsidRPr="0007452F">
        <w:rPr>
          <w:rFonts w:ascii="Open Sans" w:hAnsi="Open Sans" w:cs="Open Sans"/>
        </w:rPr>
        <w:t xml:space="preserve"> (delivery of written transcripts of audio recordings – digital or analogue – proofread and accurately timecoded within short turnaround times. Single- language and multilingual transcripts). </w:t>
      </w:r>
    </w:p>
    <w:p w14:paraId="6248DBA0" w14:textId="77777777" w:rsidR="00CB0A9E" w:rsidRPr="0007452F" w:rsidRDefault="00CB0A9E" w:rsidP="00CB0A9E">
      <w:pPr>
        <w:contextualSpacing/>
        <w:rPr>
          <w:rFonts w:ascii="Open Sans" w:hAnsi="Open Sans" w:cs="Open Sans"/>
          <w:b/>
          <w:bCs/>
        </w:rPr>
      </w:pPr>
    </w:p>
    <w:p w14:paraId="201E6EA8" w14:textId="77777777" w:rsidR="00CB0A9E" w:rsidRPr="0007452F" w:rsidRDefault="00CB0A9E" w:rsidP="00CB0A9E">
      <w:pPr>
        <w:contextualSpacing/>
        <w:rPr>
          <w:rFonts w:ascii="Open Sans" w:hAnsi="Open Sans" w:cs="Open Sans"/>
        </w:rPr>
      </w:pPr>
      <w:r w:rsidRPr="0007452F">
        <w:rPr>
          <w:rFonts w:ascii="Open Sans" w:hAnsi="Open Sans" w:cs="Open Sans"/>
          <w:b/>
          <w:bCs/>
        </w:rPr>
        <w:t>Voiceover and Subtitling</w:t>
      </w:r>
      <w:r w:rsidRPr="0007452F">
        <w:rPr>
          <w:rFonts w:ascii="Open Sans" w:hAnsi="Open Sans" w:cs="Open Sans"/>
        </w:rPr>
        <w:t xml:space="preserve"> - </w:t>
      </w:r>
      <w:r>
        <w:rPr>
          <w:rFonts w:ascii="Open Sans" w:hAnsi="Open Sans" w:cs="Open Sans"/>
        </w:rPr>
        <w:t>U</w:t>
      </w:r>
      <w:r w:rsidRPr="0007452F">
        <w:rPr>
          <w:rFonts w:ascii="Open Sans" w:hAnsi="Open Sans" w:cs="Open Sans"/>
        </w:rPr>
        <w:t xml:space="preserve">se of professional studio facilities and expert voiceover artist (speaking the language required), recording and editing, whilst relying on professional engineers with specialist experience in foreign language voiceover and subtitling, and control checks to ensure matching of subtitle timings to speech. Voiceovers are often added on top of the existing audio. </w:t>
      </w:r>
    </w:p>
    <w:p w14:paraId="4A87DB3A" w14:textId="77777777" w:rsidR="00CB0A9E" w:rsidRPr="0007452F" w:rsidRDefault="00CB0A9E" w:rsidP="00CB0A9E">
      <w:pPr>
        <w:contextualSpacing/>
        <w:rPr>
          <w:rFonts w:ascii="Open Sans" w:hAnsi="Open Sans" w:cs="Open Sans"/>
        </w:rPr>
      </w:pPr>
    </w:p>
    <w:p w14:paraId="58F222C0" w14:textId="77777777" w:rsidR="00CB0A9E" w:rsidRPr="0007452F" w:rsidRDefault="00CB0A9E" w:rsidP="00CB0A9E">
      <w:pPr>
        <w:contextualSpacing/>
        <w:rPr>
          <w:rFonts w:ascii="Open Sans" w:hAnsi="Open Sans" w:cs="Open Sans"/>
        </w:rPr>
      </w:pPr>
      <w:r w:rsidRPr="0007452F">
        <w:rPr>
          <w:rFonts w:ascii="Open Sans" w:hAnsi="Open Sans" w:cs="Open Sans"/>
          <w:b/>
          <w:bCs/>
        </w:rPr>
        <w:t>Dubbing</w:t>
      </w:r>
      <w:r w:rsidRPr="0007452F">
        <w:rPr>
          <w:rFonts w:ascii="Open Sans" w:hAnsi="Open Sans" w:cs="Open Sans"/>
        </w:rPr>
        <w:t xml:space="preserve"> – </w:t>
      </w:r>
      <w:r>
        <w:rPr>
          <w:rFonts w:ascii="Open Sans" w:hAnsi="Open Sans" w:cs="Open Sans"/>
        </w:rPr>
        <w:t>It</w:t>
      </w:r>
      <w:r w:rsidRPr="0007452F">
        <w:rPr>
          <w:rFonts w:ascii="Open Sans" w:hAnsi="Open Sans" w:cs="Open Sans"/>
        </w:rPr>
        <w:t xml:space="preserve"> is the process of replacing spoken content with a translated version, usually in another language. It replaces the original audio entirely. The process involves translating the content as well as adapting it to fit the timing and lip movements of those who perform on screen. Dubbing aims to make the viewer’s experience as authentic as possible. </w:t>
      </w:r>
    </w:p>
    <w:p w14:paraId="5C2C020E" w14:textId="77777777" w:rsidR="00CB0A9E" w:rsidRPr="0007452F" w:rsidRDefault="00CB0A9E" w:rsidP="00CB0A9E">
      <w:pPr>
        <w:contextualSpacing/>
        <w:rPr>
          <w:rFonts w:ascii="Open Sans" w:hAnsi="Open Sans" w:cs="Open Sans"/>
        </w:rPr>
      </w:pPr>
    </w:p>
    <w:p w14:paraId="1F57B8EA" w14:textId="77777777" w:rsidR="00CB0A9E" w:rsidRPr="0007452F" w:rsidRDefault="00CB0A9E" w:rsidP="00CB0A9E">
      <w:pPr>
        <w:contextualSpacing/>
        <w:rPr>
          <w:rFonts w:ascii="Open Sans" w:hAnsi="Open Sans" w:cs="Open Sans"/>
        </w:rPr>
      </w:pPr>
      <w:r w:rsidRPr="0007452F">
        <w:rPr>
          <w:rFonts w:ascii="Open Sans" w:hAnsi="Open Sans" w:cs="Open Sans"/>
          <w:b/>
          <w:bCs/>
        </w:rPr>
        <w:t>Transcreation and Adaptation</w:t>
      </w:r>
      <w:r w:rsidRPr="0007452F">
        <w:rPr>
          <w:rFonts w:ascii="Open Sans" w:hAnsi="Open Sans" w:cs="Open Sans"/>
        </w:rPr>
        <w:t xml:space="preserve"> - Transcreation adapts the content and tone to fit the target culture and market. </w:t>
      </w:r>
    </w:p>
    <w:p w14:paraId="035DBD15" w14:textId="77777777" w:rsidR="00CB0A9E" w:rsidRPr="0007452F" w:rsidRDefault="00CB0A9E" w:rsidP="00CB0A9E">
      <w:pPr>
        <w:contextualSpacing/>
        <w:rPr>
          <w:rFonts w:ascii="Open Sans" w:hAnsi="Open Sans" w:cs="Open Sans"/>
        </w:rPr>
      </w:pPr>
    </w:p>
    <w:p w14:paraId="3E2B7A76" w14:textId="77777777" w:rsidR="00CB0A9E" w:rsidRPr="0007452F" w:rsidRDefault="00CB0A9E" w:rsidP="00CB0A9E">
      <w:pPr>
        <w:contextualSpacing/>
        <w:rPr>
          <w:rFonts w:ascii="Open Sans" w:hAnsi="Open Sans" w:cs="Open Sans"/>
        </w:rPr>
      </w:pPr>
      <w:r w:rsidRPr="0007452F">
        <w:rPr>
          <w:rFonts w:ascii="Open Sans" w:hAnsi="Open Sans" w:cs="Open Sans"/>
          <w:b/>
          <w:bCs/>
        </w:rPr>
        <w:t>Website translation</w:t>
      </w:r>
      <w:r w:rsidRPr="0007452F">
        <w:rPr>
          <w:rFonts w:ascii="Open Sans" w:hAnsi="Open Sans" w:cs="Open Sans"/>
        </w:rPr>
        <w:t xml:space="preserve"> – </w:t>
      </w:r>
      <w:r>
        <w:rPr>
          <w:rFonts w:ascii="Open Sans" w:hAnsi="Open Sans" w:cs="Open Sans"/>
        </w:rPr>
        <w:t>T</w:t>
      </w:r>
      <w:r w:rsidRPr="0007452F">
        <w:rPr>
          <w:rFonts w:ascii="Open Sans" w:hAnsi="Open Sans" w:cs="Open Sans"/>
        </w:rPr>
        <w:t xml:space="preserve">he translation of content from one language to another. It is important for the Buyer to define and consider the project purpose, desired outcomes, risks involved (for example, reputational), measures of success/failure, project and future translation costs, prior to opting for localisation, transcreation, human translation or machine translation. </w:t>
      </w:r>
    </w:p>
    <w:p w14:paraId="2505E4AC" w14:textId="77777777" w:rsidR="00CB0A9E" w:rsidRPr="0007452F" w:rsidRDefault="00CB0A9E" w:rsidP="00CB0A9E">
      <w:pPr>
        <w:contextualSpacing/>
        <w:rPr>
          <w:rFonts w:ascii="Open Sans" w:hAnsi="Open Sans" w:cs="Open Sans"/>
        </w:rPr>
      </w:pPr>
      <w:r w:rsidRPr="0007452F">
        <w:rPr>
          <w:rFonts w:ascii="Open Sans" w:hAnsi="Open Sans" w:cs="Open Sans"/>
        </w:rPr>
        <w:t xml:space="preserve"> </w:t>
      </w:r>
    </w:p>
    <w:p w14:paraId="6E227239" w14:textId="77777777" w:rsidR="00CB0A9E" w:rsidRPr="0007452F" w:rsidRDefault="00CB0A9E" w:rsidP="00CB0A9E">
      <w:pPr>
        <w:contextualSpacing/>
        <w:rPr>
          <w:rFonts w:ascii="Open Sans" w:hAnsi="Open Sans" w:cs="Open Sans"/>
        </w:rPr>
      </w:pPr>
      <w:r w:rsidRPr="0007452F">
        <w:rPr>
          <w:rFonts w:ascii="Open Sans" w:hAnsi="Open Sans" w:cs="Open Sans"/>
          <w:b/>
          <w:bCs/>
        </w:rPr>
        <w:t>Localisation</w:t>
      </w:r>
      <w:r w:rsidRPr="0007452F">
        <w:rPr>
          <w:rFonts w:ascii="Open Sans" w:hAnsi="Open Sans" w:cs="Open Sans"/>
        </w:rPr>
        <w:t xml:space="preserve"> – Translation ensuring that content is understandable by readers of the target regions. It is about adapting the content, considering language, cultural nuances, visual and local preferences and legal requirements, formatting specifications and other relevant aspects (</w:t>
      </w:r>
      <w:proofErr w:type="spellStart"/>
      <w:r w:rsidRPr="0007452F">
        <w:rPr>
          <w:rFonts w:ascii="Open Sans" w:hAnsi="Open Sans" w:cs="Open Sans"/>
        </w:rPr>
        <w:t>eg.</w:t>
      </w:r>
      <w:proofErr w:type="spellEnd"/>
      <w:r w:rsidRPr="0007452F">
        <w:rPr>
          <w:rFonts w:ascii="Open Sans" w:hAnsi="Open Sans" w:cs="Open Sans"/>
        </w:rPr>
        <w:t xml:space="preserve"> choosing culturally appropriate content and images to avoid ‘target audience’ </w:t>
      </w:r>
      <w:r w:rsidRPr="0007452F">
        <w:rPr>
          <w:rFonts w:ascii="Open Sans" w:hAnsi="Open Sans" w:cs="Open Sans"/>
        </w:rPr>
        <w:lastRenderedPageBreak/>
        <w:t xml:space="preserve">confusion and misperceptions, changing time formats or symbols, handling different characters and text layouts such as vertical writing directions, compliance with local laws checks). </w:t>
      </w:r>
    </w:p>
    <w:p w14:paraId="3A84E972" w14:textId="77777777" w:rsidR="00CB0A9E" w:rsidRPr="00D96C91" w:rsidRDefault="00CB0A9E" w:rsidP="00CB0A9E">
      <w:pPr>
        <w:spacing w:after="0" w:line="240" w:lineRule="auto"/>
        <w:jc w:val="both"/>
        <w:rPr>
          <w:rFonts w:ascii="Open Sans" w:eastAsiaTheme="minorHAnsi" w:hAnsi="Open Sans" w:cs="Open Sans"/>
          <w:kern w:val="2"/>
          <w:sz w:val="24"/>
          <w:szCs w:val="24"/>
          <w:lang w:eastAsia="en-US"/>
          <w14:ligatures w14:val="standardContextual"/>
        </w:rPr>
      </w:pPr>
    </w:p>
    <w:p w14:paraId="6E2DF89B"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2FD664CC"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5BC00474"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3B75F88B"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475D11D8"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1C5BA60C"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60C53A45"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44063D50"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2AD6A7DB"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7753B3F0"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4982333F"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22D158C2"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39006AAB"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508F2261"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50304E6D"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1DAA6F0A" w14:textId="77777777" w:rsidR="008A080E" w:rsidRDefault="008A080E" w:rsidP="00675BAB">
      <w:pPr>
        <w:shd w:val="clear" w:color="auto" w:fill="FFFFFF"/>
        <w:tabs>
          <w:tab w:val="left" w:pos="720"/>
        </w:tabs>
        <w:spacing w:before="100" w:beforeAutospacing="1" w:after="100" w:afterAutospacing="1"/>
        <w:rPr>
          <w:rFonts w:ascii="Open Sans" w:hAnsi="Open Sans" w:cs="Open Sans"/>
          <w:b/>
          <w:bCs/>
          <w:sz w:val="32"/>
          <w:szCs w:val="32"/>
          <w:u w:val="single"/>
        </w:rPr>
      </w:pPr>
    </w:p>
    <w:p w14:paraId="3329BB39" w14:textId="2E7297DE" w:rsidR="00675BAB" w:rsidRPr="00936B7D" w:rsidRDefault="00675BAB" w:rsidP="00675BAB">
      <w:pPr>
        <w:shd w:val="clear" w:color="auto" w:fill="FFFFFF"/>
        <w:tabs>
          <w:tab w:val="left" w:pos="720"/>
        </w:tabs>
        <w:spacing w:before="100" w:beforeAutospacing="1" w:after="100" w:afterAutospacing="1"/>
        <w:rPr>
          <w:rFonts w:ascii="Open Sans" w:hAnsi="Open Sans" w:cs="Open Sans"/>
          <w:b/>
          <w:bCs/>
          <w:sz w:val="32"/>
          <w:szCs w:val="32"/>
        </w:rPr>
      </w:pPr>
      <w:r>
        <w:rPr>
          <w:rFonts w:ascii="Open Sans" w:hAnsi="Open Sans" w:cs="Open Sans"/>
          <w:b/>
          <w:bCs/>
          <w:sz w:val="32"/>
          <w:szCs w:val="32"/>
          <w:u w:val="single"/>
        </w:rPr>
        <w:lastRenderedPageBreak/>
        <w:t>Appendix 7 –</w:t>
      </w:r>
      <w:r w:rsidRPr="00936B7D">
        <w:rPr>
          <w:rFonts w:ascii="Open Sans" w:hAnsi="Open Sans" w:cs="Open Sans"/>
          <w:b/>
          <w:bCs/>
          <w:sz w:val="32"/>
          <w:szCs w:val="32"/>
          <w:u w:val="single"/>
        </w:rPr>
        <w:t xml:space="preserve"> </w:t>
      </w:r>
      <w:r>
        <w:rPr>
          <w:rFonts w:ascii="Open Sans" w:hAnsi="Open Sans" w:cs="Open Sans"/>
          <w:b/>
          <w:bCs/>
          <w:sz w:val="32"/>
          <w:szCs w:val="32"/>
        </w:rPr>
        <w:t xml:space="preserve">Standards and Qualifications  </w:t>
      </w:r>
    </w:p>
    <w:tbl>
      <w:tblPr>
        <w:tblStyle w:val="TableGrid"/>
        <w:tblW w:w="9918" w:type="dxa"/>
        <w:tblInd w:w="0" w:type="dxa"/>
        <w:tblLook w:val="04A0" w:firstRow="1" w:lastRow="0" w:firstColumn="1" w:lastColumn="0" w:noHBand="0" w:noVBand="1"/>
      </w:tblPr>
      <w:tblGrid>
        <w:gridCol w:w="9918"/>
      </w:tblGrid>
      <w:tr w:rsidR="001A7C9F" w14:paraId="535A301E" w14:textId="77777777" w:rsidTr="001A7C9F">
        <w:tc>
          <w:tcPr>
            <w:tcW w:w="9918" w:type="dxa"/>
          </w:tcPr>
          <w:p w14:paraId="40C7C22C"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b/>
                <w:bCs/>
                <w:u w:val="single"/>
              </w:rPr>
            </w:pPr>
            <w:r w:rsidRPr="001A7C9F">
              <w:rPr>
                <w:rFonts w:ascii="Open Sans" w:hAnsi="Open Sans" w:cs="Open Sans"/>
                <w:b/>
                <w:bCs/>
                <w:u w:val="single"/>
              </w:rPr>
              <w:t xml:space="preserve">Lots 1, 3 and 4 </w:t>
            </w:r>
          </w:p>
          <w:p w14:paraId="4A70F0B2"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b/>
                <w:bCs/>
                <w:u w:val="single"/>
              </w:rPr>
            </w:pPr>
          </w:p>
          <w:p w14:paraId="69CEA6EA" w14:textId="77777777" w:rsidR="001A7C9F" w:rsidRPr="001A7C9F" w:rsidRDefault="001A7C9F" w:rsidP="00236D01">
            <w:pPr>
              <w:shd w:val="clear" w:color="auto" w:fill="FFFFFF"/>
              <w:rPr>
                <w:rFonts w:ascii="Open Sans" w:hAnsi="Open Sans" w:cs="Open Sans"/>
                <w:color w:val="454545"/>
              </w:rPr>
            </w:pPr>
            <w:r w:rsidRPr="001A7C9F">
              <w:rPr>
                <w:rFonts w:ascii="Open Sans" w:hAnsi="Open Sans" w:cs="Open Sans"/>
                <w:color w:val="454545"/>
              </w:rPr>
              <w:t xml:space="preserve">Registered Sign language interpreters (RSLI), Registered Deafblind Interpreters, Registered </w:t>
            </w:r>
            <w:proofErr w:type="spellStart"/>
            <w:r w:rsidRPr="001A7C9F">
              <w:rPr>
                <w:rFonts w:ascii="Open Sans" w:hAnsi="Open Sans" w:cs="Open Sans"/>
                <w:color w:val="454545"/>
              </w:rPr>
              <w:t>Lipspeakers</w:t>
            </w:r>
            <w:proofErr w:type="spellEnd"/>
            <w:r w:rsidRPr="001A7C9F">
              <w:rPr>
                <w:rFonts w:ascii="Open Sans" w:hAnsi="Open Sans" w:cs="Open Sans"/>
                <w:color w:val="454545"/>
              </w:rPr>
              <w:t xml:space="preserve">, Registered Sign Language Translators (RSLT), Speech to Text Reporters (STTR), Notetakers, Deaf Relay Interpreters will be registered with the National Registers of </w:t>
            </w:r>
            <w:r w:rsidRPr="001A7C9F">
              <w:rPr>
                <w:rFonts w:ascii="Open Sans" w:hAnsi="Open Sans" w:cs="Open Sans"/>
                <w:color w:val="444444"/>
              </w:rPr>
              <w:t>Communication Professionals working with Deaf and Deafblind People (NRCPD)</w:t>
            </w:r>
            <w:r w:rsidRPr="001A7C9F">
              <w:rPr>
                <w:rFonts w:ascii="Open Sans" w:hAnsi="Open Sans" w:cs="Open Sans"/>
                <w:shd w:val="clear" w:color="auto" w:fill="FFFFFF"/>
              </w:rPr>
              <w:t xml:space="preserve"> </w:t>
            </w:r>
            <w:r w:rsidRPr="001A7C9F">
              <w:rPr>
                <w:rFonts w:ascii="Open Sans" w:eastAsiaTheme="minorHAnsi" w:hAnsi="Open Sans" w:cs="Open Sans"/>
                <w:color w:val="212529"/>
                <w:kern w:val="2"/>
                <w:shd w:val="clear" w:color="auto" w:fill="FFFFFF"/>
                <w:lang w:eastAsia="en-US"/>
                <w14:ligatures w14:val="standardContextual"/>
              </w:rPr>
              <w:t>and/or the Regulatory Body for Sign Language Interpreters and Translators (RBSLI) and work i</w:t>
            </w:r>
            <w:r w:rsidRPr="001A7C9F">
              <w:rPr>
                <w:rFonts w:ascii="Open Sans" w:hAnsi="Open Sans" w:cs="Open Sans"/>
                <w:shd w:val="clear" w:color="auto" w:fill="FFFFFF"/>
              </w:rPr>
              <w:t>n line with these Bodies’ Code of Conduct.</w:t>
            </w:r>
          </w:p>
          <w:p w14:paraId="37E65F70" w14:textId="77777777" w:rsidR="001A7C9F" w:rsidRPr="001A7C9F" w:rsidRDefault="001A7C9F" w:rsidP="00236D01">
            <w:pPr>
              <w:shd w:val="clear" w:color="auto" w:fill="FFFFFF"/>
              <w:rPr>
                <w:rFonts w:ascii="Open Sans" w:hAnsi="Open Sans" w:cs="Open Sans"/>
                <w:color w:val="454545"/>
              </w:rPr>
            </w:pPr>
            <w:r w:rsidRPr="001A7C9F">
              <w:rPr>
                <w:rFonts w:ascii="Open Sans" w:hAnsi="Open Sans" w:cs="Open Sans"/>
                <w:color w:val="454545"/>
              </w:rPr>
              <w:t xml:space="preserve">RSLI and RSLT interpreters will: </w:t>
            </w:r>
          </w:p>
          <w:p w14:paraId="1BE80BE7" w14:textId="77777777" w:rsidR="001A7C9F" w:rsidRPr="001A7C9F" w:rsidRDefault="001A7C9F" w:rsidP="00236D01">
            <w:pPr>
              <w:numPr>
                <w:ilvl w:val="0"/>
                <w:numId w:val="9"/>
              </w:numPr>
              <w:shd w:val="clear" w:color="auto" w:fill="FFFFFF"/>
              <w:rPr>
                <w:rFonts w:ascii="Open Sans" w:hAnsi="Open Sans" w:cs="Open Sans"/>
                <w:color w:val="333333"/>
              </w:rPr>
            </w:pPr>
            <w:r w:rsidRPr="001A7C9F">
              <w:rPr>
                <w:rFonts w:ascii="Open Sans" w:hAnsi="Open Sans" w:cs="Open Sans"/>
                <w:color w:val="333333"/>
              </w:rPr>
              <w:t xml:space="preserve">Have a UK recognised Level 6 BSL qualification </w:t>
            </w:r>
          </w:p>
          <w:p w14:paraId="301D69F2" w14:textId="77777777" w:rsidR="001A7C9F" w:rsidRPr="001A7C9F" w:rsidRDefault="001A7C9F" w:rsidP="00236D01">
            <w:pPr>
              <w:numPr>
                <w:ilvl w:val="0"/>
                <w:numId w:val="9"/>
              </w:numPr>
              <w:shd w:val="clear" w:color="auto" w:fill="FFFFFF"/>
              <w:rPr>
                <w:rFonts w:ascii="Open Sans" w:hAnsi="Open Sans" w:cs="Open Sans"/>
                <w:color w:val="333333"/>
              </w:rPr>
            </w:pPr>
            <w:r w:rsidRPr="001A7C9F">
              <w:rPr>
                <w:rFonts w:ascii="Open Sans" w:hAnsi="Open Sans" w:cs="Open Sans"/>
                <w:color w:val="333333"/>
              </w:rPr>
              <w:t>Possess also a UK recognised Level 6 interpreting or translation qualification, as relevant.</w:t>
            </w:r>
          </w:p>
          <w:p w14:paraId="73763843" w14:textId="77777777" w:rsidR="001A7C9F" w:rsidRDefault="001A7C9F" w:rsidP="00236D01">
            <w:pPr>
              <w:numPr>
                <w:ilvl w:val="0"/>
                <w:numId w:val="9"/>
              </w:numPr>
              <w:shd w:val="clear" w:color="auto" w:fill="FFFFFF"/>
              <w:rPr>
                <w:rFonts w:ascii="Open Sans" w:hAnsi="Open Sans" w:cs="Open Sans"/>
                <w:color w:val="333333"/>
              </w:rPr>
            </w:pPr>
            <w:r w:rsidRPr="001A7C9F">
              <w:rPr>
                <w:rFonts w:ascii="Open Sans" w:hAnsi="Open Sans" w:cs="Open Sans"/>
                <w:color w:val="333333"/>
              </w:rPr>
              <w:t>Have knowledge and experience of public service interpreting.</w:t>
            </w:r>
          </w:p>
          <w:p w14:paraId="16F367F7" w14:textId="77777777" w:rsidR="00103665" w:rsidRPr="001A7C9F" w:rsidRDefault="00103665" w:rsidP="00236D01">
            <w:pPr>
              <w:shd w:val="clear" w:color="auto" w:fill="FFFFFF"/>
              <w:ind w:left="720"/>
              <w:rPr>
                <w:rFonts w:ascii="Open Sans" w:hAnsi="Open Sans" w:cs="Open Sans"/>
                <w:color w:val="333333"/>
              </w:rPr>
            </w:pPr>
          </w:p>
          <w:p w14:paraId="6DB85322" w14:textId="01D411A2" w:rsidR="001A7C9F" w:rsidRPr="00103665" w:rsidRDefault="0011663F" w:rsidP="00236D01">
            <w:pPr>
              <w:tabs>
                <w:tab w:val="left" w:pos="709"/>
              </w:tabs>
              <w:ind w:right="66"/>
              <w:rPr>
                <w:rFonts w:ascii="Open Sans" w:hAnsi="Open Sans" w:cs="Open Sans"/>
              </w:rPr>
            </w:pPr>
            <w:r w:rsidRPr="00103665">
              <w:rPr>
                <w:rFonts w:ascii="Open Sans" w:hAnsi="Open Sans" w:cs="Open Sans"/>
              </w:rPr>
              <w:t>TSLIs for Lot 1 only will be used in exceptional circumstances (for low</w:t>
            </w:r>
            <w:r w:rsidR="00103665" w:rsidRPr="00103665">
              <w:rPr>
                <w:rFonts w:ascii="Open Sans" w:hAnsi="Open Sans" w:cs="Open Sans"/>
              </w:rPr>
              <w:t>-risk types of booking</w:t>
            </w:r>
            <w:r w:rsidRPr="00103665">
              <w:rPr>
                <w:rFonts w:ascii="Open Sans" w:hAnsi="Open Sans" w:cs="Open Sans"/>
              </w:rPr>
              <w:t xml:space="preserve">s). They will </w:t>
            </w:r>
            <w:r w:rsidR="00103665" w:rsidRPr="00103665">
              <w:rPr>
                <w:rFonts w:ascii="Open Sans" w:hAnsi="Open Sans" w:cs="Open Sans"/>
              </w:rPr>
              <w:t xml:space="preserve">be registered on the NRCPD and work towards becoming fully qualified, RSLIs. They will have recognised Level 6 ability in English and Level 4 ability in BSL. </w:t>
            </w:r>
          </w:p>
        </w:tc>
      </w:tr>
      <w:tr w:rsidR="001A7C9F" w14:paraId="5CE7F3C2" w14:textId="77777777" w:rsidTr="001A7C9F">
        <w:tc>
          <w:tcPr>
            <w:tcW w:w="9918" w:type="dxa"/>
          </w:tcPr>
          <w:p w14:paraId="6219019A"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b/>
                <w:bCs/>
                <w:u w:val="single"/>
              </w:rPr>
            </w:pPr>
            <w:r w:rsidRPr="001A7C9F">
              <w:rPr>
                <w:rFonts w:ascii="Open Sans" w:hAnsi="Open Sans" w:cs="Open Sans"/>
                <w:b/>
                <w:bCs/>
                <w:u w:val="single"/>
              </w:rPr>
              <w:t>Lots 2 and 3</w:t>
            </w:r>
          </w:p>
          <w:p w14:paraId="745F6010"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b/>
                <w:bCs/>
                <w:u w:val="single"/>
              </w:rPr>
            </w:pPr>
          </w:p>
          <w:p w14:paraId="09F52DF7"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u w:val="single"/>
              </w:rPr>
            </w:pPr>
            <w:r w:rsidRPr="001A7C9F">
              <w:rPr>
                <w:rFonts w:ascii="Open Sans" w:hAnsi="Open Sans" w:cs="Open Sans"/>
                <w:u w:val="single"/>
              </w:rPr>
              <w:t xml:space="preserve">Interpreters interpreting from English into another language/dialect will: </w:t>
            </w:r>
          </w:p>
          <w:p w14:paraId="1DF122CA"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u w:val="single"/>
              </w:rPr>
            </w:pPr>
          </w:p>
          <w:p w14:paraId="46D072DA" w14:textId="77777777" w:rsidR="001A7C9F" w:rsidRPr="001A7C9F" w:rsidRDefault="001A7C9F" w:rsidP="001771F2">
            <w:pPr>
              <w:pStyle w:val="ListParagraph"/>
              <w:numPr>
                <w:ilvl w:val="0"/>
                <w:numId w:val="55"/>
              </w:numPr>
              <w:pBdr>
                <w:top w:val="nil"/>
                <w:left w:val="nil"/>
                <w:bottom w:val="nil"/>
                <w:right w:val="nil"/>
                <w:between w:val="nil"/>
              </w:pBdr>
              <w:tabs>
                <w:tab w:val="left" w:pos="709"/>
              </w:tabs>
              <w:rPr>
                <w:rFonts w:ascii="Open Sans" w:eastAsia="Calibri" w:hAnsi="Open Sans" w:cs="Open Sans"/>
              </w:rPr>
            </w:pPr>
            <w:r w:rsidRPr="001A7C9F">
              <w:rPr>
                <w:rFonts w:ascii="Open Sans" w:eastAsia="Arial" w:hAnsi="Open Sans" w:cs="Open Sans"/>
              </w:rPr>
              <w:t xml:space="preserve">Be proficient in English and the other language to a minimum of IELTS 7.5 and above (expecting IELTS Levels 8 and 9 for standard languages), and, </w:t>
            </w:r>
          </w:p>
          <w:p w14:paraId="45D2FC5F" w14:textId="77777777" w:rsidR="001A7C9F" w:rsidRPr="001A7C9F" w:rsidRDefault="001A7C9F" w:rsidP="001771F2">
            <w:pPr>
              <w:pStyle w:val="ListParagraph"/>
              <w:numPr>
                <w:ilvl w:val="0"/>
                <w:numId w:val="55"/>
              </w:numPr>
              <w:pBdr>
                <w:top w:val="nil"/>
                <w:left w:val="nil"/>
                <w:bottom w:val="nil"/>
                <w:right w:val="nil"/>
                <w:between w:val="nil"/>
              </w:pBdr>
              <w:tabs>
                <w:tab w:val="left" w:pos="709"/>
              </w:tabs>
              <w:ind w:right="66"/>
              <w:rPr>
                <w:rFonts w:ascii="Open Sans" w:hAnsi="Open Sans" w:cs="Open Sans"/>
              </w:rPr>
            </w:pPr>
            <w:r w:rsidRPr="001A7C9F">
              <w:rPr>
                <w:rFonts w:ascii="Open Sans" w:eastAsia="Arial" w:hAnsi="Open Sans" w:cs="Open Sans"/>
              </w:rPr>
              <w:t xml:space="preserve">Have the DPSI, DCI, DPI and/or Metropolitan Police Test or equivalent (National </w:t>
            </w:r>
            <w:r w:rsidRPr="001A7C9F">
              <w:rPr>
                <w:rFonts w:ascii="Open Sans" w:hAnsi="Open Sans" w:cs="Open Sans"/>
              </w:rPr>
              <w:t xml:space="preserve">Occupational Standards for Interpreting, at QCF Level 6), or, </w:t>
            </w:r>
          </w:p>
          <w:p w14:paraId="4A28A6EC" w14:textId="77777777" w:rsidR="001A7C9F" w:rsidRPr="001A7C9F" w:rsidRDefault="001A7C9F" w:rsidP="001771F2">
            <w:pPr>
              <w:pStyle w:val="ListParagraph"/>
              <w:numPr>
                <w:ilvl w:val="0"/>
                <w:numId w:val="55"/>
              </w:numPr>
              <w:pBdr>
                <w:top w:val="nil"/>
                <w:left w:val="nil"/>
                <w:bottom w:val="nil"/>
                <w:right w:val="nil"/>
                <w:between w:val="nil"/>
              </w:pBdr>
              <w:tabs>
                <w:tab w:val="left" w:pos="709"/>
              </w:tabs>
              <w:ind w:right="66"/>
              <w:rPr>
                <w:rFonts w:ascii="Open Sans" w:hAnsi="Open Sans" w:cs="Open Sans"/>
              </w:rPr>
            </w:pPr>
            <w:r w:rsidRPr="001A7C9F">
              <w:rPr>
                <w:rFonts w:ascii="Open Sans" w:hAnsi="Open Sans" w:cs="Open Sans"/>
              </w:rPr>
              <w:t xml:space="preserve">Safe to Practice Interpreting course with external validation at Level 6, or, </w:t>
            </w:r>
          </w:p>
          <w:p w14:paraId="1498807B" w14:textId="5245C8E3" w:rsidR="001A7C9F" w:rsidRPr="001A7C9F" w:rsidRDefault="001A7C9F" w:rsidP="001771F2">
            <w:pPr>
              <w:pStyle w:val="ListParagraph"/>
              <w:numPr>
                <w:ilvl w:val="0"/>
                <w:numId w:val="55"/>
              </w:numPr>
              <w:pBdr>
                <w:top w:val="nil"/>
                <w:left w:val="nil"/>
                <w:bottom w:val="nil"/>
                <w:right w:val="nil"/>
                <w:between w:val="nil"/>
              </w:pBdr>
              <w:tabs>
                <w:tab w:val="left" w:pos="709"/>
              </w:tabs>
              <w:ind w:right="66"/>
              <w:rPr>
                <w:rFonts w:ascii="Open Sans" w:hAnsi="Open Sans" w:cs="Open Sans"/>
              </w:rPr>
            </w:pPr>
            <w:r w:rsidRPr="001A7C9F">
              <w:rPr>
                <w:rFonts w:ascii="Open Sans" w:hAnsi="Open Sans" w:cs="Open Sans"/>
              </w:rPr>
              <w:t>A minimum of NVQ level 3 in community interpreting, such as the Certificate in Community Interpreting (CCI) and equivalent</w:t>
            </w:r>
            <w:r w:rsidR="00A0739E">
              <w:rPr>
                <w:rFonts w:ascii="Open Sans" w:hAnsi="Open Sans" w:cs="Open Sans"/>
              </w:rPr>
              <w:t xml:space="preserve"> (priority should be given to those qualified at Level 6, as above</w:t>
            </w:r>
            <w:r w:rsidR="00910069">
              <w:rPr>
                <w:rFonts w:ascii="Open Sans" w:hAnsi="Open Sans" w:cs="Open Sans"/>
              </w:rPr>
              <w:t>. This includes all bookings of a critical nature. See Sections 5.3. and 5.6 of this document</w:t>
            </w:r>
            <w:r w:rsidR="00A0739E">
              <w:rPr>
                <w:rFonts w:ascii="Open Sans" w:hAnsi="Open Sans" w:cs="Open Sans"/>
              </w:rPr>
              <w:t xml:space="preserve">).  </w:t>
            </w:r>
          </w:p>
          <w:p w14:paraId="3985B2DE" w14:textId="77777777" w:rsidR="001A7C9F" w:rsidRDefault="001A7C9F" w:rsidP="00236D01">
            <w:pPr>
              <w:pBdr>
                <w:top w:val="nil"/>
                <w:left w:val="nil"/>
                <w:bottom w:val="nil"/>
                <w:right w:val="nil"/>
                <w:between w:val="nil"/>
              </w:pBdr>
              <w:tabs>
                <w:tab w:val="left" w:pos="709"/>
              </w:tabs>
              <w:rPr>
                <w:rFonts w:ascii="Open Sans" w:hAnsi="Open Sans" w:cs="Open Sans"/>
              </w:rPr>
            </w:pPr>
          </w:p>
          <w:p w14:paraId="592BD3BA" w14:textId="77777777" w:rsidR="001A7C9F" w:rsidRPr="001A7C9F" w:rsidRDefault="001A7C9F" w:rsidP="00236D01">
            <w:pPr>
              <w:rPr>
                <w:rFonts w:ascii="Open Sans" w:hAnsi="Open Sans" w:cs="Open Sans"/>
              </w:rPr>
            </w:pPr>
            <w:r w:rsidRPr="001A7C9F">
              <w:rPr>
                <w:rFonts w:ascii="Open Sans" w:hAnsi="Open Sans" w:cs="Open Sans"/>
              </w:rPr>
              <w:t xml:space="preserve">Rare language interpreters will have reached proven ‘safe to practice’ standards and received appropriate training, to ensure compliance. </w:t>
            </w:r>
          </w:p>
          <w:p w14:paraId="016661B0" w14:textId="77777777" w:rsidR="001A7C9F" w:rsidRPr="001A7C9F" w:rsidRDefault="001A7C9F" w:rsidP="00236D01">
            <w:pPr>
              <w:numPr>
                <w:ilvl w:val="0"/>
                <w:numId w:val="9"/>
              </w:numPr>
              <w:shd w:val="clear" w:color="auto" w:fill="FFFFFF"/>
              <w:rPr>
                <w:rFonts w:ascii="Open Sans" w:hAnsi="Open Sans" w:cs="Open Sans"/>
                <w:color w:val="333333"/>
              </w:rPr>
            </w:pPr>
            <w:r w:rsidRPr="001A7C9F">
              <w:rPr>
                <w:rFonts w:ascii="Open Sans" w:hAnsi="Open Sans" w:cs="Open Sans"/>
                <w:color w:val="333333"/>
              </w:rPr>
              <w:t>Interpreters will need to have applied knowledge and experience of public service interpreting.</w:t>
            </w:r>
          </w:p>
          <w:p w14:paraId="45F4D6F9" w14:textId="77777777" w:rsidR="001A7C9F" w:rsidRPr="001A7C9F" w:rsidRDefault="001A7C9F" w:rsidP="00236D01">
            <w:pPr>
              <w:tabs>
                <w:tab w:val="left" w:pos="709"/>
              </w:tabs>
              <w:ind w:right="66"/>
              <w:rPr>
                <w:rFonts w:ascii="Open Sans" w:hAnsi="Open Sans" w:cs="Open Sans"/>
                <w:b/>
                <w:bCs/>
                <w:u w:val="single"/>
              </w:rPr>
            </w:pPr>
          </w:p>
        </w:tc>
      </w:tr>
      <w:tr w:rsidR="001A7C9F" w14:paraId="333355D1" w14:textId="77777777" w:rsidTr="001A7C9F">
        <w:tc>
          <w:tcPr>
            <w:tcW w:w="9918" w:type="dxa"/>
          </w:tcPr>
          <w:p w14:paraId="002ADAB3"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b/>
                <w:bCs/>
                <w:u w:val="single"/>
              </w:rPr>
            </w:pPr>
            <w:r w:rsidRPr="001A7C9F">
              <w:rPr>
                <w:rFonts w:ascii="Open Sans" w:hAnsi="Open Sans" w:cs="Open Sans"/>
                <w:b/>
                <w:bCs/>
                <w:u w:val="single"/>
              </w:rPr>
              <w:t>Lot 5</w:t>
            </w:r>
          </w:p>
          <w:p w14:paraId="0714C385" w14:textId="77777777" w:rsidR="001A7C9F" w:rsidRPr="001A7C9F" w:rsidRDefault="001A7C9F" w:rsidP="00236D01">
            <w:pPr>
              <w:pBdr>
                <w:top w:val="nil"/>
                <w:left w:val="nil"/>
                <w:bottom w:val="nil"/>
                <w:right w:val="nil"/>
                <w:between w:val="nil"/>
              </w:pBdr>
              <w:tabs>
                <w:tab w:val="left" w:pos="709"/>
              </w:tabs>
              <w:rPr>
                <w:rFonts w:ascii="Open Sans" w:hAnsi="Open Sans" w:cs="Open Sans"/>
              </w:rPr>
            </w:pPr>
          </w:p>
          <w:p w14:paraId="429D8B87" w14:textId="77777777" w:rsidR="001A7C9F" w:rsidRPr="001A7C9F" w:rsidRDefault="001A7C9F" w:rsidP="00236D01">
            <w:pPr>
              <w:pBdr>
                <w:top w:val="nil"/>
                <w:left w:val="nil"/>
                <w:bottom w:val="nil"/>
                <w:right w:val="nil"/>
                <w:between w:val="nil"/>
              </w:pBdr>
              <w:tabs>
                <w:tab w:val="left" w:pos="709"/>
              </w:tabs>
              <w:ind w:right="66"/>
              <w:rPr>
                <w:rFonts w:ascii="Open Sans" w:hAnsi="Open Sans" w:cs="Open Sans"/>
                <w:u w:val="single"/>
              </w:rPr>
            </w:pPr>
            <w:r w:rsidRPr="001A7C9F">
              <w:rPr>
                <w:rFonts w:ascii="Open Sans" w:hAnsi="Open Sans" w:cs="Open Sans"/>
                <w:u w:val="single"/>
              </w:rPr>
              <w:t xml:space="preserve">People used to translate written documents will:  </w:t>
            </w:r>
          </w:p>
          <w:p w14:paraId="30FE8377" w14:textId="77777777" w:rsidR="001A7C9F" w:rsidRPr="001A7C9F" w:rsidRDefault="001A7C9F" w:rsidP="00236D01">
            <w:pPr>
              <w:pBdr>
                <w:top w:val="nil"/>
                <w:left w:val="nil"/>
                <w:bottom w:val="nil"/>
                <w:right w:val="nil"/>
                <w:between w:val="nil"/>
              </w:pBdr>
              <w:tabs>
                <w:tab w:val="left" w:pos="709"/>
              </w:tabs>
              <w:rPr>
                <w:rFonts w:ascii="Open Sans" w:hAnsi="Open Sans" w:cs="Open Sans"/>
              </w:rPr>
            </w:pPr>
            <w:r w:rsidRPr="001A7C9F">
              <w:rPr>
                <w:rFonts w:ascii="Open Sans" w:hAnsi="Open Sans" w:cs="Open Sans"/>
              </w:rPr>
              <w:t>Providers of Lot 5 will need to ensure that translators serving this contract hold:</w:t>
            </w:r>
          </w:p>
          <w:p w14:paraId="2F063716" w14:textId="77777777" w:rsidR="001A7C9F" w:rsidRPr="001A7C9F" w:rsidRDefault="001A7C9F" w:rsidP="00236D01">
            <w:pPr>
              <w:pStyle w:val="ListParagraph"/>
              <w:numPr>
                <w:ilvl w:val="0"/>
                <w:numId w:val="9"/>
              </w:numPr>
              <w:pBdr>
                <w:top w:val="nil"/>
                <w:left w:val="nil"/>
                <w:bottom w:val="nil"/>
                <w:right w:val="nil"/>
                <w:between w:val="nil"/>
              </w:pBdr>
              <w:tabs>
                <w:tab w:val="left" w:pos="709"/>
              </w:tabs>
              <w:rPr>
                <w:rFonts w:ascii="Open Sans" w:hAnsi="Open Sans" w:cs="Open Sans"/>
              </w:rPr>
            </w:pPr>
            <w:r w:rsidRPr="001A7C9F">
              <w:rPr>
                <w:rFonts w:ascii="Open Sans" w:hAnsi="Open Sans" w:cs="Open Sans"/>
              </w:rPr>
              <w:t xml:space="preserve">The  UK Diploma in Translation (Dip Trans) at RQF level 7 and equivalent, or, </w:t>
            </w:r>
          </w:p>
          <w:p w14:paraId="1C7C0C14" w14:textId="77777777" w:rsidR="001A7C9F" w:rsidRPr="001A7C9F" w:rsidRDefault="001A7C9F" w:rsidP="00236D01">
            <w:pPr>
              <w:pStyle w:val="ListParagraph"/>
              <w:numPr>
                <w:ilvl w:val="0"/>
                <w:numId w:val="9"/>
              </w:numPr>
              <w:pBdr>
                <w:top w:val="nil"/>
                <w:left w:val="nil"/>
                <w:bottom w:val="nil"/>
                <w:right w:val="nil"/>
                <w:between w:val="nil"/>
              </w:pBdr>
              <w:tabs>
                <w:tab w:val="left" w:pos="709"/>
              </w:tabs>
              <w:rPr>
                <w:rFonts w:ascii="Open Sans" w:hAnsi="Open Sans" w:cs="Open Sans"/>
              </w:rPr>
            </w:pPr>
            <w:r w:rsidRPr="001A7C9F">
              <w:rPr>
                <w:rFonts w:ascii="Open Sans" w:hAnsi="Open Sans" w:cs="Open Sans"/>
              </w:rPr>
              <w:t xml:space="preserve">A Master’ or Honours’ Degree in Translation and equivalent in the relevant language, or an </w:t>
            </w:r>
            <w:proofErr w:type="gramStart"/>
            <w:r w:rsidRPr="001A7C9F">
              <w:rPr>
                <w:rFonts w:ascii="Open Sans" w:hAnsi="Open Sans" w:cs="Open Sans"/>
              </w:rPr>
              <w:t>officially-recognised</w:t>
            </w:r>
            <w:proofErr w:type="gramEnd"/>
            <w:r w:rsidRPr="001A7C9F">
              <w:rPr>
                <w:rFonts w:ascii="Open Sans" w:hAnsi="Open Sans" w:cs="Open Sans"/>
              </w:rPr>
              <w:t xml:space="preserve"> qualification in Translation such as RQF Level 6 Certificate in Translation (</w:t>
            </w:r>
            <w:proofErr w:type="spellStart"/>
            <w:r w:rsidRPr="001A7C9F">
              <w:rPr>
                <w:rFonts w:ascii="Open Sans" w:hAnsi="Open Sans" w:cs="Open Sans"/>
              </w:rPr>
              <w:t>CertTrans</w:t>
            </w:r>
            <w:proofErr w:type="spellEnd"/>
            <w:r w:rsidRPr="001A7C9F">
              <w:rPr>
                <w:rFonts w:ascii="Open Sans" w:hAnsi="Open Sans" w:cs="Open Sans"/>
              </w:rPr>
              <w:t>), or,</w:t>
            </w:r>
          </w:p>
          <w:p w14:paraId="5DE820DF" w14:textId="77777777" w:rsidR="001A7C9F" w:rsidRPr="001A7C9F" w:rsidRDefault="001A7C9F" w:rsidP="00236D01">
            <w:pPr>
              <w:pStyle w:val="ListParagraph"/>
              <w:numPr>
                <w:ilvl w:val="0"/>
                <w:numId w:val="9"/>
              </w:numPr>
              <w:pBdr>
                <w:top w:val="nil"/>
                <w:left w:val="nil"/>
                <w:bottom w:val="nil"/>
                <w:right w:val="nil"/>
                <w:between w:val="nil"/>
              </w:pBdr>
              <w:tabs>
                <w:tab w:val="left" w:pos="709"/>
              </w:tabs>
              <w:rPr>
                <w:rFonts w:ascii="Open Sans" w:hAnsi="Open Sans" w:cs="Open Sans"/>
              </w:rPr>
            </w:pPr>
            <w:r w:rsidRPr="001A7C9F">
              <w:rPr>
                <w:rFonts w:ascii="Open Sans" w:hAnsi="Open Sans" w:cs="Open Sans"/>
              </w:rPr>
              <w:t xml:space="preserve">A post-graduate qualification in translation, or,  </w:t>
            </w:r>
          </w:p>
          <w:p w14:paraId="2D420166" w14:textId="77777777" w:rsidR="001A7C9F" w:rsidRPr="001A7C9F" w:rsidRDefault="001A7C9F" w:rsidP="00236D01">
            <w:pPr>
              <w:pStyle w:val="ListParagraph"/>
              <w:numPr>
                <w:ilvl w:val="0"/>
                <w:numId w:val="9"/>
              </w:numPr>
              <w:pBdr>
                <w:top w:val="nil"/>
                <w:left w:val="nil"/>
                <w:bottom w:val="nil"/>
                <w:right w:val="nil"/>
                <w:between w:val="nil"/>
              </w:pBdr>
              <w:tabs>
                <w:tab w:val="left" w:pos="709"/>
              </w:tabs>
              <w:rPr>
                <w:rFonts w:ascii="Open Sans" w:hAnsi="Open Sans" w:cs="Open Sans"/>
              </w:rPr>
            </w:pPr>
            <w:r w:rsidRPr="001A7C9F">
              <w:rPr>
                <w:rFonts w:ascii="Open Sans" w:hAnsi="Open Sans" w:cs="Open Sans"/>
              </w:rPr>
              <w:t>For highly specialised translations, specialist knowledge may be sought from qualified professionals (</w:t>
            </w:r>
            <w:proofErr w:type="spellStart"/>
            <w:r w:rsidRPr="001A7C9F">
              <w:rPr>
                <w:rFonts w:ascii="Open Sans" w:hAnsi="Open Sans" w:cs="Open Sans"/>
              </w:rPr>
              <w:t>eg.</w:t>
            </w:r>
            <w:proofErr w:type="spellEnd"/>
            <w:r w:rsidRPr="001A7C9F">
              <w:rPr>
                <w:rFonts w:ascii="Open Sans" w:hAnsi="Open Sans" w:cs="Open Sans"/>
              </w:rPr>
              <w:t xml:space="preserve"> lawyers, pharmacists).  </w:t>
            </w:r>
          </w:p>
          <w:p w14:paraId="497F497E" w14:textId="77777777" w:rsidR="001A7C9F" w:rsidRPr="001A7C9F" w:rsidRDefault="001A7C9F" w:rsidP="00236D01">
            <w:pPr>
              <w:tabs>
                <w:tab w:val="left" w:pos="709"/>
              </w:tabs>
              <w:ind w:right="66"/>
              <w:rPr>
                <w:rFonts w:ascii="Open Sans" w:hAnsi="Open Sans" w:cs="Open Sans"/>
                <w:b/>
                <w:bCs/>
                <w:u w:val="single"/>
              </w:rPr>
            </w:pPr>
          </w:p>
        </w:tc>
      </w:tr>
    </w:tbl>
    <w:p w14:paraId="7B0610F1" w14:textId="77777777" w:rsidR="00236D01" w:rsidRDefault="00236D01"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00160945" w14:textId="48BFA412" w:rsidR="00627916" w:rsidRDefault="00627916" w:rsidP="004C290B">
      <w:pPr>
        <w:shd w:val="clear" w:color="auto" w:fill="FFFFFF"/>
        <w:tabs>
          <w:tab w:val="left" w:pos="720"/>
        </w:tabs>
        <w:spacing w:before="100" w:beforeAutospacing="1" w:after="100" w:afterAutospacing="1"/>
        <w:rPr>
          <w:rFonts w:ascii="Open Sans" w:hAnsi="Open Sans" w:cs="Open Sans"/>
          <w:b/>
          <w:bCs/>
          <w:sz w:val="32"/>
          <w:szCs w:val="32"/>
          <w:u w:val="single"/>
        </w:rPr>
      </w:pPr>
      <w:r>
        <w:rPr>
          <w:rFonts w:ascii="Open Sans" w:hAnsi="Open Sans" w:cs="Open Sans"/>
          <w:b/>
          <w:bCs/>
          <w:sz w:val="32"/>
          <w:szCs w:val="32"/>
          <w:u w:val="single"/>
        </w:rPr>
        <w:lastRenderedPageBreak/>
        <w:t xml:space="preserve">Appendix 8 </w:t>
      </w:r>
    </w:p>
    <w:p w14:paraId="45869E43" w14:textId="77777777" w:rsidR="00627916" w:rsidRPr="00627916" w:rsidRDefault="00627916" w:rsidP="00627916">
      <w:pPr>
        <w:spacing w:after="0" w:line="240" w:lineRule="auto"/>
        <w:jc w:val="center"/>
        <w:rPr>
          <w:rFonts w:ascii="Open Sans" w:eastAsia="Arial" w:hAnsi="Open Sans" w:cs="Open Sans"/>
          <w:b/>
          <w:bCs/>
          <w:color w:val="000000"/>
          <w:sz w:val="32"/>
          <w:szCs w:val="32"/>
        </w:rPr>
      </w:pPr>
      <w:r w:rsidRPr="00627916">
        <w:rPr>
          <w:rFonts w:ascii="Open Sans" w:eastAsia="Arial" w:hAnsi="Open Sans" w:cs="Open Sans"/>
          <w:b/>
          <w:bCs/>
          <w:color w:val="000000"/>
          <w:sz w:val="32"/>
          <w:szCs w:val="32"/>
        </w:rPr>
        <w:t>Cancellation Terms for Lots 1, 2, 3 and 5.</w:t>
      </w:r>
    </w:p>
    <w:tbl>
      <w:tblPr>
        <w:tblStyle w:val="TableGrid"/>
        <w:tblW w:w="9639" w:type="dxa"/>
        <w:tblInd w:w="-5" w:type="dxa"/>
        <w:tblLook w:val="04A0" w:firstRow="1" w:lastRow="0" w:firstColumn="1" w:lastColumn="0" w:noHBand="0" w:noVBand="1"/>
      </w:tblPr>
      <w:tblGrid>
        <w:gridCol w:w="2694"/>
        <w:gridCol w:w="6945"/>
      </w:tblGrid>
      <w:tr w:rsidR="00627916" w14:paraId="366617EC" w14:textId="77777777" w:rsidTr="00BF3FFD">
        <w:tc>
          <w:tcPr>
            <w:tcW w:w="9639" w:type="dxa"/>
            <w:gridSpan w:val="2"/>
          </w:tcPr>
          <w:p w14:paraId="58725CFC" w14:textId="77777777" w:rsidR="00627916" w:rsidRPr="008E01F2" w:rsidRDefault="00627916" w:rsidP="00BF3FFD">
            <w:pPr>
              <w:pStyle w:val="schedulelevel3"/>
              <w:spacing w:before="0" w:beforeAutospacing="0" w:after="0" w:afterAutospacing="0"/>
              <w:jc w:val="center"/>
              <w:rPr>
                <w:rFonts w:ascii="Open Sans" w:hAnsi="Open Sans" w:cs="Open Sans"/>
                <w:b/>
                <w:sz w:val="28"/>
                <w:szCs w:val="28"/>
              </w:rPr>
            </w:pPr>
            <w:r w:rsidRPr="008E01F2">
              <w:rPr>
                <w:rFonts w:ascii="Open Sans" w:hAnsi="Open Sans" w:cs="Open Sans"/>
                <w:b/>
                <w:sz w:val="28"/>
                <w:szCs w:val="28"/>
              </w:rPr>
              <w:t>LOT 1</w:t>
            </w:r>
            <w:r>
              <w:rPr>
                <w:rFonts w:ascii="Open Sans" w:hAnsi="Open Sans" w:cs="Open Sans"/>
                <w:b/>
                <w:sz w:val="28"/>
                <w:szCs w:val="28"/>
              </w:rPr>
              <w:t xml:space="preserve"> </w:t>
            </w:r>
          </w:p>
        </w:tc>
      </w:tr>
      <w:tr w:rsidR="00627916" w:rsidRPr="00126B43" w14:paraId="0A800D96" w14:textId="77777777" w:rsidTr="00BF3FFD">
        <w:tc>
          <w:tcPr>
            <w:tcW w:w="2694" w:type="dxa"/>
          </w:tcPr>
          <w:p w14:paraId="05B0938D"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hAnsi="Open Sans" w:cs="Open Sans"/>
                <w:b/>
                <w:sz w:val="20"/>
                <w:szCs w:val="20"/>
              </w:rPr>
              <w:t xml:space="preserve">0-7 days prior to the date of assignment </w:t>
            </w:r>
          </w:p>
        </w:tc>
        <w:tc>
          <w:tcPr>
            <w:tcW w:w="6945" w:type="dxa"/>
          </w:tcPr>
          <w:p w14:paraId="62194164" w14:textId="77777777" w:rsidR="00627916" w:rsidRPr="00126B43" w:rsidRDefault="00627916" w:rsidP="00BF3FFD">
            <w:pPr>
              <w:pStyle w:val="schedulelevel3"/>
              <w:spacing w:before="0" w:beforeAutospacing="0" w:after="240" w:afterAutospacing="0"/>
              <w:rPr>
                <w:rFonts w:ascii="Open Sans" w:hAnsi="Open Sans" w:cs="Open Sans"/>
                <w:sz w:val="20"/>
                <w:szCs w:val="20"/>
              </w:rPr>
            </w:pPr>
            <w:r w:rsidRPr="00126B43">
              <w:rPr>
                <w:rFonts w:ascii="Open Sans" w:hAnsi="Open Sans" w:cs="Open Sans"/>
                <w:sz w:val="20"/>
                <w:szCs w:val="20"/>
              </w:rPr>
              <w:t>100% of the fee shall be payable by the customer (INTRAN member).</w:t>
            </w:r>
          </w:p>
          <w:p w14:paraId="7DEE89DE" w14:textId="77777777" w:rsidR="00627916" w:rsidRPr="00126B43" w:rsidRDefault="00627916" w:rsidP="00BF3FFD">
            <w:pPr>
              <w:pStyle w:val="schedulelevel3"/>
              <w:spacing w:before="0" w:beforeAutospacing="0" w:after="240" w:afterAutospacing="0"/>
              <w:rPr>
                <w:rFonts w:ascii="Open Sans" w:hAnsi="Open Sans" w:cs="Open Sans"/>
                <w:sz w:val="20"/>
                <w:szCs w:val="20"/>
              </w:rPr>
            </w:pPr>
            <w:r w:rsidRPr="00126B43">
              <w:rPr>
                <w:rFonts w:ascii="Open Sans" w:hAnsi="Open Sans" w:cs="Open Sans"/>
                <w:sz w:val="20"/>
                <w:szCs w:val="20"/>
              </w:rPr>
              <w:t xml:space="preserve">When the customer did not give enough notification and the interpreter incurred travel for the booking they were assigned for, travel expenditure will be payable by the customer. </w:t>
            </w:r>
          </w:p>
          <w:p w14:paraId="432C031B"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eastAsia="Arial" w:hAnsi="Open Sans" w:cs="Open Sans"/>
                <w:color w:val="000000"/>
                <w:sz w:val="20"/>
                <w:szCs w:val="20"/>
              </w:rPr>
              <w:t>Evidence of any travel expenses will be provided to the customer (INTRAN member), in both the form of relevant receipts and any expenses appearing in the management information for each individual booking.</w:t>
            </w:r>
          </w:p>
        </w:tc>
      </w:tr>
      <w:tr w:rsidR="00627916" w14:paraId="763FA8BD" w14:textId="77777777" w:rsidTr="00BF3FFD">
        <w:tc>
          <w:tcPr>
            <w:tcW w:w="2694" w:type="dxa"/>
          </w:tcPr>
          <w:p w14:paraId="6D95E0BF" w14:textId="77777777" w:rsidR="00627916" w:rsidRPr="00126B43" w:rsidRDefault="00627916" w:rsidP="00BF3FFD">
            <w:pPr>
              <w:pStyle w:val="schedulelevel3"/>
              <w:spacing w:before="0" w:beforeAutospacing="0" w:after="0" w:afterAutospacing="0"/>
              <w:rPr>
                <w:rFonts w:ascii="Open Sans" w:hAnsi="Open Sans" w:cs="Open Sans"/>
                <w:b/>
                <w:sz w:val="20"/>
                <w:szCs w:val="20"/>
              </w:rPr>
            </w:pPr>
            <w:r w:rsidRPr="00126B43">
              <w:rPr>
                <w:rFonts w:ascii="Open Sans" w:hAnsi="Open Sans" w:cs="Open Sans"/>
                <w:b/>
                <w:sz w:val="20"/>
                <w:szCs w:val="20"/>
              </w:rPr>
              <w:t xml:space="preserve">8 to 14 days prior to the date of the assignment  </w:t>
            </w:r>
          </w:p>
        </w:tc>
        <w:tc>
          <w:tcPr>
            <w:tcW w:w="6945" w:type="dxa"/>
          </w:tcPr>
          <w:p w14:paraId="29DBF480" w14:textId="77777777" w:rsidR="00627916" w:rsidRPr="00126B43" w:rsidRDefault="00627916" w:rsidP="00BF3FFD">
            <w:pPr>
              <w:pStyle w:val="schedulelevel3"/>
              <w:spacing w:before="0" w:beforeAutospacing="0" w:after="0" w:afterAutospacing="0"/>
              <w:rPr>
                <w:rFonts w:ascii="Open Sans" w:hAnsi="Open Sans" w:cs="Open Sans"/>
                <w:b/>
                <w:sz w:val="20"/>
                <w:szCs w:val="20"/>
              </w:rPr>
            </w:pPr>
            <w:r w:rsidRPr="00126B43">
              <w:rPr>
                <w:rFonts w:ascii="Open Sans" w:hAnsi="Open Sans" w:cs="Open Sans"/>
                <w:sz w:val="20"/>
                <w:szCs w:val="20"/>
              </w:rPr>
              <w:t xml:space="preserve">50% of the fee shall be payable by the customer (INTRAN member). </w:t>
            </w:r>
          </w:p>
        </w:tc>
      </w:tr>
      <w:tr w:rsidR="00627916" w14:paraId="657B474F" w14:textId="77777777" w:rsidTr="00BF3FFD">
        <w:tc>
          <w:tcPr>
            <w:tcW w:w="2694" w:type="dxa"/>
          </w:tcPr>
          <w:p w14:paraId="03395D7D" w14:textId="77777777" w:rsidR="00627916" w:rsidRPr="00126B43" w:rsidRDefault="00627916" w:rsidP="00BF3FFD">
            <w:pPr>
              <w:tabs>
                <w:tab w:val="center" w:pos="2146"/>
              </w:tabs>
              <w:rPr>
                <w:rFonts w:ascii="Open Sans" w:hAnsi="Open Sans" w:cs="Open Sans"/>
                <w:b/>
              </w:rPr>
            </w:pPr>
            <w:r w:rsidRPr="00126B43">
              <w:rPr>
                <w:rFonts w:ascii="Open Sans" w:hAnsi="Open Sans" w:cs="Open Sans"/>
                <w:b/>
              </w:rPr>
              <w:t xml:space="preserve">15 days or more  </w:t>
            </w:r>
          </w:p>
        </w:tc>
        <w:tc>
          <w:tcPr>
            <w:tcW w:w="6945" w:type="dxa"/>
          </w:tcPr>
          <w:p w14:paraId="4AC43D95" w14:textId="77777777" w:rsidR="00627916" w:rsidRPr="00126B43" w:rsidRDefault="00627916" w:rsidP="00BF3FFD">
            <w:pPr>
              <w:pStyle w:val="schedulelevel3"/>
              <w:spacing w:before="0" w:beforeAutospacing="0" w:after="0" w:afterAutospacing="0"/>
              <w:rPr>
                <w:rFonts w:ascii="Open Sans" w:hAnsi="Open Sans" w:cs="Open Sans"/>
                <w:b/>
                <w:sz w:val="20"/>
                <w:szCs w:val="20"/>
              </w:rPr>
            </w:pPr>
            <w:r w:rsidRPr="00126B43">
              <w:rPr>
                <w:rFonts w:ascii="Open Sans" w:hAnsi="Open Sans" w:cs="Open Sans"/>
                <w:sz w:val="20"/>
                <w:szCs w:val="20"/>
              </w:rPr>
              <w:t xml:space="preserve">There will be no fee to the INTRAN member. </w:t>
            </w:r>
          </w:p>
        </w:tc>
      </w:tr>
      <w:tr w:rsidR="00627916" w14:paraId="505F3F6F" w14:textId="77777777" w:rsidTr="00BF3FFD">
        <w:tc>
          <w:tcPr>
            <w:tcW w:w="2694" w:type="dxa"/>
          </w:tcPr>
          <w:p w14:paraId="456B8BCC" w14:textId="77777777" w:rsidR="00627916" w:rsidRPr="00126B43" w:rsidRDefault="00627916" w:rsidP="00BF3FFD">
            <w:pPr>
              <w:pStyle w:val="schedulelevel3"/>
              <w:spacing w:before="0" w:beforeAutospacing="0" w:after="0" w:afterAutospacing="0"/>
              <w:rPr>
                <w:rFonts w:ascii="Open Sans" w:hAnsi="Open Sans" w:cs="Open Sans"/>
                <w:b/>
                <w:sz w:val="20"/>
                <w:szCs w:val="20"/>
              </w:rPr>
            </w:pPr>
            <w:r w:rsidRPr="00126B43">
              <w:rPr>
                <w:rFonts w:ascii="Open Sans" w:hAnsi="Open Sans" w:cs="Open Sans"/>
                <w:b/>
                <w:sz w:val="20"/>
                <w:szCs w:val="20"/>
              </w:rPr>
              <w:t xml:space="preserve">Not sufficient time notification given by the customer. The Interpreter has arrived/is on their way there. </w:t>
            </w:r>
          </w:p>
        </w:tc>
        <w:tc>
          <w:tcPr>
            <w:tcW w:w="6945" w:type="dxa"/>
          </w:tcPr>
          <w:p w14:paraId="49DEF2BE" w14:textId="485931D9" w:rsidR="00627916" w:rsidRPr="00126B43" w:rsidRDefault="00627916" w:rsidP="00BF3FFD">
            <w:pPr>
              <w:pStyle w:val="schedulelevel3"/>
              <w:spacing w:before="0" w:beforeAutospacing="0" w:after="0" w:afterAutospacing="0"/>
              <w:rPr>
                <w:rFonts w:ascii="Open Sans" w:hAnsi="Open Sans" w:cs="Open Sans"/>
                <w:sz w:val="20"/>
                <w:szCs w:val="20"/>
              </w:rPr>
            </w:pPr>
            <w:r w:rsidRPr="00126B43">
              <w:rPr>
                <w:rFonts w:ascii="Open Sans" w:hAnsi="Open Sans" w:cs="Open Sans"/>
                <w:sz w:val="20"/>
                <w:szCs w:val="20"/>
              </w:rPr>
              <w:t>Incurred travel costs shall be payable by the customer (INTRAN member)</w:t>
            </w:r>
            <w:r w:rsidR="00103665">
              <w:rPr>
                <w:rFonts w:ascii="Open Sans" w:hAnsi="Open Sans" w:cs="Open Sans"/>
                <w:sz w:val="20"/>
                <w:szCs w:val="20"/>
              </w:rPr>
              <w:t xml:space="preserve"> on top of the 100% interpreter fee. </w:t>
            </w:r>
          </w:p>
          <w:p w14:paraId="09133081" w14:textId="77777777" w:rsidR="00627916" w:rsidRDefault="00627916" w:rsidP="00BF3FFD">
            <w:pPr>
              <w:pStyle w:val="schedulelevel3"/>
              <w:spacing w:before="0" w:beforeAutospacing="0" w:after="0" w:afterAutospacing="0"/>
              <w:rPr>
                <w:rFonts w:ascii="Open Sans" w:eastAsia="Arial" w:hAnsi="Open Sans" w:cs="Open Sans"/>
                <w:color w:val="000000"/>
                <w:sz w:val="20"/>
                <w:szCs w:val="20"/>
              </w:rPr>
            </w:pPr>
          </w:p>
          <w:p w14:paraId="4038714C" w14:textId="77777777" w:rsidR="00627916" w:rsidRPr="00126B43" w:rsidRDefault="00627916" w:rsidP="00BF3FFD">
            <w:pPr>
              <w:pStyle w:val="schedulelevel3"/>
              <w:spacing w:before="0" w:beforeAutospacing="0" w:after="0" w:afterAutospacing="0"/>
              <w:rPr>
                <w:rFonts w:ascii="Open Sans" w:hAnsi="Open Sans" w:cs="Open Sans"/>
                <w:b/>
                <w:sz w:val="20"/>
                <w:szCs w:val="20"/>
              </w:rPr>
            </w:pPr>
            <w:r w:rsidRPr="00126B43">
              <w:rPr>
                <w:rFonts w:ascii="Open Sans" w:eastAsia="Arial" w:hAnsi="Open Sans" w:cs="Open Sans"/>
                <w:color w:val="000000"/>
                <w:sz w:val="20"/>
                <w:szCs w:val="20"/>
              </w:rPr>
              <w:t xml:space="preserve">Evidence of any travel expenses will be provided to the INTRAN member (the Buyer).  </w:t>
            </w:r>
          </w:p>
        </w:tc>
      </w:tr>
      <w:tr w:rsidR="00627916" w14:paraId="42FB1A3D" w14:textId="77777777" w:rsidTr="00BF3FFD">
        <w:tblPrEx>
          <w:shd w:val="clear" w:color="auto" w:fill="EEECE1" w:themeFill="background2"/>
        </w:tblPrEx>
        <w:tc>
          <w:tcPr>
            <w:tcW w:w="9639" w:type="dxa"/>
            <w:gridSpan w:val="2"/>
            <w:shd w:val="clear" w:color="auto" w:fill="EEECE1" w:themeFill="background2"/>
          </w:tcPr>
          <w:p w14:paraId="71116275" w14:textId="77777777" w:rsidR="00627916" w:rsidRPr="00F81135" w:rsidRDefault="00627916" w:rsidP="00BF3FFD">
            <w:pPr>
              <w:pStyle w:val="schedulelevel3"/>
              <w:spacing w:before="0" w:beforeAutospacing="0" w:after="240" w:afterAutospacing="0"/>
              <w:rPr>
                <w:rFonts w:ascii="Open Sans" w:hAnsi="Open Sans" w:cs="Open Sans"/>
                <w:b/>
                <w:sz w:val="20"/>
                <w:szCs w:val="20"/>
              </w:rPr>
            </w:pPr>
          </w:p>
        </w:tc>
      </w:tr>
      <w:tr w:rsidR="00627916" w:rsidRPr="00126B43" w14:paraId="169E7016" w14:textId="77777777" w:rsidTr="00BF3FFD">
        <w:tc>
          <w:tcPr>
            <w:tcW w:w="9639" w:type="dxa"/>
            <w:gridSpan w:val="2"/>
          </w:tcPr>
          <w:p w14:paraId="362A7A31" w14:textId="77777777" w:rsidR="00627916" w:rsidRPr="00126B43" w:rsidRDefault="00627916" w:rsidP="00BF3FFD">
            <w:pPr>
              <w:pStyle w:val="schedulelevel3"/>
              <w:spacing w:before="0" w:beforeAutospacing="0" w:after="0" w:afterAutospacing="0"/>
              <w:jc w:val="center"/>
              <w:rPr>
                <w:rFonts w:ascii="Open Sans" w:hAnsi="Open Sans" w:cs="Open Sans"/>
                <w:b/>
                <w:sz w:val="28"/>
                <w:szCs w:val="28"/>
              </w:rPr>
            </w:pPr>
            <w:r w:rsidRPr="00126B43">
              <w:rPr>
                <w:rFonts w:ascii="Open Sans" w:hAnsi="Open Sans" w:cs="Open Sans"/>
                <w:b/>
                <w:sz w:val="28"/>
                <w:szCs w:val="28"/>
              </w:rPr>
              <w:t>LOT 2</w:t>
            </w:r>
          </w:p>
        </w:tc>
      </w:tr>
      <w:tr w:rsidR="00627916" w:rsidRPr="00126B43" w14:paraId="03FE0D68" w14:textId="77777777" w:rsidTr="00BF3FFD">
        <w:tc>
          <w:tcPr>
            <w:tcW w:w="2694" w:type="dxa"/>
          </w:tcPr>
          <w:p w14:paraId="573EBE01"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hAnsi="Open Sans" w:cs="Open Sans"/>
                <w:b/>
                <w:sz w:val="20"/>
                <w:szCs w:val="20"/>
              </w:rPr>
              <w:t>Less than twenty-four (24) hours before the booking is due to take place</w:t>
            </w:r>
          </w:p>
        </w:tc>
        <w:tc>
          <w:tcPr>
            <w:tcW w:w="6945" w:type="dxa"/>
          </w:tcPr>
          <w:p w14:paraId="1D0C072E" w14:textId="12CAA840" w:rsidR="00627916" w:rsidRPr="00126B43" w:rsidRDefault="00627916" w:rsidP="00BF3FFD">
            <w:pPr>
              <w:pStyle w:val="schedulelevel3"/>
              <w:spacing w:before="0" w:beforeAutospacing="0" w:after="0" w:afterAutospacing="0"/>
              <w:rPr>
                <w:rFonts w:ascii="Open Sans" w:hAnsi="Open Sans" w:cs="Open Sans"/>
                <w:sz w:val="20"/>
                <w:szCs w:val="20"/>
              </w:rPr>
            </w:pPr>
            <w:r w:rsidRPr="00126B43">
              <w:rPr>
                <w:rFonts w:ascii="Open Sans" w:hAnsi="Open Sans" w:cs="Open Sans"/>
                <w:sz w:val="20"/>
                <w:szCs w:val="20"/>
              </w:rPr>
              <w:t xml:space="preserve">For standard-length bookings (1 to 2.5 hours), the booking fee and one hour of interpreting fee shall be payable by the customer (INTRAN member). </w:t>
            </w:r>
          </w:p>
          <w:p w14:paraId="717C28E1" w14:textId="77777777" w:rsidR="00627916" w:rsidRPr="00126B43" w:rsidRDefault="00627916" w:rsidP="00BF3FFD">
            <w:pPr>
              <w:pStyle w:val="schedulelevel3"/>
              <w:spacing w:before="0" w:beforeAutospacing="0" w:after="0" w:afterAutospacing="0"/>
              <w:rPr>
                <w:rFonts w:ascii="Open Sans" w:hAnsi="Open Sans" w:cs="Open Sans"/>
                <w:sz w:val="20"/>
                <w:szCs w:val="20"/>
              </w:rPr>
            </w:pPr>
          </w:p>
          <w:p w14:paraId="43393048" w14:textId="634EB481"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hAnsi="Open Sans" w:cs="Open Sans"/>
                <w:sz w:val="20"/>
                <w:szCs w:val="20"/>
              </w:rPr>
              <w:t>For long assignments (3 hours or longer), interpreters will be paid the full amount agreed at booking time excluding travel (except in point 2).</w:t>
            </w:r>
            <w:r>
              <w:rPr>
                <w:rFonts w:ascii="Open Sans" w:hAnsi="Open Sans" w:cs="Open Sans"/>
                <w:sz w:val="20"/>
                <w:szCs w:val="20"/>
              </w:rPr>
              <w:t xml:space="preserve"> </w:t>
            </w:r>
          </w:p>
        </w:tc>
      </w:tr>
      <w:tr w:rsidR="00627916" w:rsidRPr="00126B43" w14:paraId="196EBC51" w14:textId="77777777" w:rsidTr="00BF3FFD">
        <w:tc>
          <w:tcPr>
            <w:tcW w:w="2694" w:type="dxa"/>
          </w:tcPr>
          <w:p w14:paraId="4454FAB0"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hAnsi="Open Sans" w:cs="Open Sans"/>
                <w:b/>
                <w:sz w:val="20"/>
                <w:szCs w:val="20"/>
              </w:rPr>
              <w:t>Not sufficient time notification given by the customer. The Interpreter has arrived/is on their way there.</w:t>
            </w:r>
            <w:r>
              <w:rPr>
                <w:rFonts w:ascii="Open Sans" w:hAnsi="Open Sans" w:cs="Open Sans"/>
                <w:b/>
                <w:sz w:val="20"/>
                <w:szCs w:val="20"/>
              </w:rPr>
              <w:t xml:space="preserve"> </w:t>
            </w:r>
          </w:p>
        </w:tc>
        <w:tc>
          <w:tcPr>
            <w:tcW w:w="6945" w:type="dxa"/>
          </w:tcPr>
          <w:p w14:paraId="4B00F43A" w14:textId="77777777" w:rsidR="00103665" w:rsidRPr="00126B43" w:rsidRDefault="00103665" w:rsidP="00103665">
            <w:pPr>
              <w:pStyle w:val="schedulelevel3"/>
              <w:spacing w:before="0" w:beforeAutospacing="0" w:after="0" w:afterAutospacing="0"/>
              <w:rPr>
                <w:rFonts w:ascii="Open Sans" w:hAnsi="Open Sans" w:cs="Open Sans"/>
                <w:sz w:val="20"/>
                <w:szCs w:val="20"/>
              </w:rPr>
            </w:pPr>
            <w:r w:rsidRPr="00126B43">
              <w:rPr>
                <w:rFonts w:ascii="Open Sans" w:hAnsi="Open Sans" w:cs="Open Sans"/>
                <w:sz w:val="20"/>
                <w:szCs w:val="20"/>
              </w:rPr>
              <w:t>Incurred travel costs shall be payable by the customer (INTRAN member)</w:t>
            </w:r>
            <w:r>
              <w:rPr>
                <w:rFonts w:ascii="Open Sans" w:hAnsi="Open Sans" w:cs="Open Sans"/>
                <w:sz w:val="20"/>
                <w:szCs w:val="20"/>
              </w:rPr>
              <w:t xml:space="preserve"> on top of the 100% interpreter fee. </w:t>
            </w:r>
          </w:p>
          <w:p w14:paraId="7EA62324" w14:textId="77777777" w:rsidR="00103665" w:rsidRDefault="00103665" w:rsidP="00103665">
            <w:pPr>
              <w:pStyle w:val="schedulelevel3"/>
              <w:spacing w:before="0" w:beforeAutospacing="0" w:after="0" w:afterAutospacing="0"/>
              <w:rPr>
                <w:rFonts w:ascii="Open Sans" w:eastAsia="Arial" w:hAnsi="Open Sans" w:cs="Open Sans"/>
                <w:color w:val="000000"/>
                <w:sz w:val="20"/>
                <w:szCs w:val="20"/>
              </w:rPr>
            </w:pPr>
          </w:p>
          <w:p w14:paraId="3CE43269" w14:textId="3688FF08" w:rsidR="00627916" w:rsidRPr="00126B43" w:rsidRDefault="00103665" w:rsidP="00BF3FFD">
            <w:pPr>
              <w:pStyle w:val="schedulelevel3"/>
              <w:spacing w:before="0" w:beforeAutospacing="0" w:after="240" w:afterAutospacing="0"/>
              <w:rPr>
                <w:rFonts w:ascii="Open Sans" w:hAnsi="Open Sans" w:cs="Open Sans"/>
                <w:b/>
                <w:sz w:val="20"/>
                <w:szCs w:val="20"/>
              </w:rPr>
            </w:pPr>
            <w:r w:rsidRPr="00126B43">
              <w:rPr>
                <w:rFonts w:ascii="Open Sans" w:eastAsia="Arial" w:hAnsi="Open Sans" w:cs="Open Sans"/>
                <w:color w:val="000000"/>
                <w:sz w:val="20"/>
                <w:szCs w:val="20"/>
              </w:rPr>
              <w:t xml:space="preserve">Evidence of any travel expenses will be provided to the INTRAN member (the Buyer).  </w:t>
            </w:r>
          </w:p>
        </w:tc>
      </w:tr>
      <w:tr w:rsidR="00627916" w:rsidRPr="00126B43" w14:paraId="139EB73D" w14:textId="77777777" w:rsidTr="00BF3FFD">
        <w:tc>
          <w:tcPr>
            <w:tcW w:w="2694" w:type="dxa"/>
          </w:tcPr>
          <w:p w14:paraId="1F101118" w14:textId="3D6D61E7" w:rsidR="00627916" w:rsidRPr="00126B43" w:rsidRDefault="00627916" w:rsidP="00573D28">
            <w:pPr>
              <w:rPr>
                <w:rFonts w:ascii="Open Sans" w:hAnsi="Open Sans" w:cs="Open Sans"/>
                <w:b/>
              </w:rPr>
            </w:pPr>
            <w:r w:rsidRPr="00126B43">
              <w:rPr>
                <w:rFonts w:ascii="Open Sans" w:hAnsi="Open Sans" w:cs="Open Sans"/>
                <w:b/>
              </w:rPr>
              <w:t xml:space="preserve">In situations when the client/patient does not attend (DNAs) </w:t>
            </w:r>
          </w:p>
          <w:p w14:paraId="466C8196"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p>
          <w:p w14:paraId="4BB4365A"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p>
        </w:tc>
        <w:tc>
          <w:tcPr>
            <w:tcW w:w="6945" w:type="dxa"/>
          </w:tcPr>
          <w:p w14:paraId="5B95F2E2" w14:textId="2C5D2368" w:rsidR="00627916" w:rsidRPr="00126B43" w:rsidRDefault="00627916" w:rsidP="00573D28">
            <w:pPr>
              <w:pStyle w:val="ListParagraph"/>
              <w:numPr>
                <w:ilvl w:val="0"/>
                <w:numId w:val="13"/>
              </w:numPr>
              <w:rPr>
                <w:rFonts w:ascii="Open Sans" w:eastAsia="Arial" w:hAnsi="Open Sans" w:cs="Open Sans"/>
                <w:color w:val="000000"/>
              </w:rPr>
            </w:pPr>
            <w:r w:rsidRPr="00126B43">
              <w:rPr>
                <w:rFonts w:ascii="Open Sans" w:eastAsia="Arial" w:hAnsi="Open Sans" w:cs="Open Sans"/>
                <w:color w:val="000000"/>
              </w:rPr>
              <w:t xml:space="preserve">Providers may </w:t>
            </w:r>
            <w:r w:rsidR="00573D28">
              <w:rPr>
                <w:rFonts w:ascii="Open Sans" w:eastAsia="Arial" w:hAnsi="Open Sans" w:cs="Open Sans"/>
                <w:color w:val="000000"/>
              </w:rPr>
              <w:t xml:space="preserve">be </w:t>
            </w:r>
            <w:r w:rsidRPr="00126B43">
              <w:rPr>
                <w:rFonts w:ascii="Open Sans" w:eastAsia="Arial" w:hAnsi="Open Sans" w:cs="Open Sans"/>
                <w:color w:val="000000"/>
              </w:rPr>
              <w:t>charge</w:t>
            </w:r>
            <w:r w:rsidR="00573D28">
              <w:rPr>
                <w:rFonts w:ascii="Open Sans" w:eastAsia="Arial" w:hAnsi="Open Sans" w:cs="Open Sans"/>
                <w:color w:val="000000"/>
              </w:rPr>
              <w:t>d</w:t>
            </w:r>
            <w:r w:rsidRPr="00126B43">
              <w:rPr>
                <w:rFonts w:ascii="Open Sans" w:eastAsia="Arial" w:hAnsi="Open Sans" w:cs="Open Sans"/>
                <w:color w:val="000000"/>
              </w:rPr>
              <w:t xml:space="preserve"> the full amount of time recorded on the booking request, and any travel expenses incurred (DNAs).</w:t>
            </w:r>
          </w:p>
          <w:p w14:paraId="5421113A" w14:textId="105086B2" w:rsidR="00627916" w:rsidRPr="00126B43" w:rsidRDefault="00627916" w:rsidP="00573D28">
            <w:pPr>
              <w:pStyle w:val="schedulelevel3"/>
              <w:spacing w:before="0" w:beforeAutospacing="0" w:afterAutospacing="0"/>
              <w:ind w:left="720"/>
              <w:rPr>
                <w:rFonts w:ascii="Open Sans" w:hAnsi="Open Sans" w:cs="Open Sans"/>
                <w:b/>
                <w:sz w:val="20"/>
                <w:szCs w:val="20"/>
              </w:rPr>
            </w:pPr>
            <w:r w:rsidRPr="00126B43">
              <w:rPr>
                <w:rFonts w:ascii="Open Sans" w:hAnsi="Open Sans" w:cs="Open Sans"/>
                <w:sz w:val="20"/>
                <w:szCs w:val="20"/>
              </w:rPr>
              <w:t xml:space="preserve"> </w:t>
            </w:r>
          </w:p>
        </w:tc>
      </w:tr>
      <w:tr w:rsidR="00573D28" w:rsidRPr="00126B43" w14:paraId="0B952B9C" w14:textId="77777777" w:rsidTr="00BF3FFD">
        <w:tc>
          <w:tcPr>
            <w:tcW w:w="2694" w:type="dxa"/>
          </w:tcPr>
          <w:p w14:paraId="5FA3E7EA" w14:textId="612AF04D" w:rsidR="00573D28" w:rsidRDefault="00573D28" w:rsidP="00573D28">
            <w:pPr>
              <w:rPr>
                <w:rFonts w:ascii="Open Sans" w:hAnsi="Open Sans" w:cs="Open Sans"/>
                <w:b/>
              </w:rPr>
            </w:pPr>
            <w:r>
              <w:rPr>
                <w:rFonts w:ascii="Open Sans" w:hAnsi="Open Sans" w:cs="Open Sans"/>
                <w:b/>
              </w:rPr>
              <w:lastRenderedPageBreak/>
              <w:t xml:space="preserve">In situations when the client/patient does not attend (DNAs), but other ‘interpreting’ tasks are required. </w:t>
            </w:r>
          </w:p>
        </w:tc>
        <w:tc>
          <w:tcPr>
            <w:tcW w:w="6945" w:type="dxa"/>
          </w:tcPr>
          <w:p w14:paraId="2C959B4A" w14:textId="08115174" w:rsidR="00573D28" w:rsidRPr="00126B43" w:rsidRDefault="00573D28" w:rsidP="00573D28">
            <w:pPr>
              <w:pStyle w:val="schedulelevel3"/>
              <w:spacing w:before="0" w:beforeAutospacing="0" w:after="0" w:afterAutospacing="0"/>
              <w:rPr>
                <w:rFonts w:ascii="Open Sans" w:hAnsi="Open Sans" w:cs="Open Sans"/>
                <w:sz w:val="20"/>
                <w:szCs w:val="20"/>
              </w:rPr>
            </w:pPr>
            <w:r>
              <w:rPr>
                <w:rFonts w:ascii="Open Sans" w:hAnsi="Open Sans" w:cs="Open Sans"/>
                <w:sz w:val="20"/>
                <w:szCs w:val="20"/>
              </w:rPr>
              <w:t xml:space="preserve">The Buyer </w:t>
            </w:r>
            <w:r w:rsidRPr="00126B43">
              <w:rPr>
                <w:rFonts w:ascii="Open Sans" w:hAnsi="Open Sans" w:cs="Open Sans"/>
                <w:sz w:val="20"/>
                <w:szCs w:val="20"/>
              </w:rPr>
              <w:t xml:space="preserve">may </w:t>
            </w:r>
            <w:r>
              <w:rPr>
                <w:rFonts w:ascii="Open Sans" w:hAnsi="Open Sans" w:cs="Open Sans"/>
                <w:sz w:val="20"/>
                <w:szCs w:val="20"/>
              </w:rPr>
              <w:t xml:space="preserve">require the interpreter to carry out tasks directly related to their interpreting role, </w:t>
            </w:r>
            <w:r w:rsidRPr="00126B43">
              <w:rPr>
                <w:rFonts w:ascii="Open Sans" w:hAnsi="Open Sans" w:cs="Open Sans"/>
                <w:sz w:val="20"/>
                <w:szCs w:val="20"/>
              </w:rPr>
              <w:t>including but not limited to:</w:t>
            </w:r>
          </w:p>
          <w:p w14:paraId="02732726" w14:textId="347757C2" w:rsidR="00573D28" w:rsidRPr="00126B43" w:rsidRDefault="00573D28" w:rsidP="00573D28">
            <w:pPr>
              <w:pStyle w:val="schedulelevel3"/>
              <w:numPr>
                <w:ilvl w:val="0"/>
                <w:numId w:val="13"/>
              </w:numPr>
              <w:spacing w:before="0" w:beforeAutospacing="0" w:after="0" w:afterAutospacing="0"/>
              <w:rPr>
                <w:rFonts w:ascii="Open Sans" w:hAnsi="Open Sans" w:cs="Open Sans"/>
                <w:sz w:val="20"/>
                <w:szCs w:val="20"/>
              </w:rPr>
            </w:pPr>
            <w:r>
              <w:rPr>
                <w:rFonts w:ascii="Open Sans" w:hAnsi="Open Sans" w:cs="Open Sans"/>
                <w:sz w:val="20"/>
                <w:szCs w:val="20"/>
              </w:rPr>
              <w:t>C</w:t>
            </w:r>
            <w:r w:rsidRPr="00126B43">
              <w:rPr>
                <w:rFonts w:ascii="Open Sans" w:hAnsi="Open Sans" w:cs="Open Sans"/>
                <w:sz w:val="20"/>
                <w:szCs w:val="20"/>
              </w:rPr>
              <w:t>alling clients to convey messages given to them by members of staff</w:t>
            </w:r>
          </w:p>
          <w:p w14:paraId="16B1984D" w14:textId="1A6731E1" w:rsidR="00573D28" w:rsidRPr="00126B43" w:rsidRDefault="00573D28" w:rsidP="00573D28">
            <w:pPr>
              <w:pStyle w:val="schedulelevel3"/>
              <w:numPr>
                <w:ilvl w:val="0"/>
                <w:numId w:val="13"/>
              </w:numPr>
              <w:spacing w:before="0" w:beforeAutospacing="0" w:after="0" w:afterAutospacing="0"/>
              <w:rPr>
                <w:rFonts w:ascii="Open Sans" w:hAnsi="Open Sans" w:cs="Open Sans"/>
                <w:sz w:val="20"/>
                <w:szCs w:val="20"/>
              </w:rPr>
            </w:pPr>
            <w:r>
              <w:rPr>
                <w:rFonts w:ascii="Open Sans" w:hAnsi="Open Sans" w:cs="Open Sans"/>
                <w:sz w:val="20"/>
                <w:szCs w:val="20"/>
              </w:rPr>
              <w:t>S</w:t>
            </w:r>
            <w:r w:rsidRPr="00126B43">
              <w:rPr>
                <w:rFonts w:ascii="Open Sans" w:hAnsi="Open Sans" w:cs="Open Sans"/>
                <w:sz w:val="20"/>
                <w:szCs w:val="20"/>
              </w:rPr>
              <w:t xml:space="preserve">ight translating simple documents of non-complex or non-technical nature, such as signposting messages, confirmation of appointments letters, test results </w:t>
            </w:r>
            <w:proofErr w:type="gramStart"/>
            <w:r w:rsidRPr="00126B43">
              <w:rPr>
                <w:rFonts w:ascii="Open Sans" w:hAnsi="Open Sans" w:cs="Open Sans"/>
                <w:sz w:val="20"/>
                <w:szCs w:val="20"/>
              </w:rPr>
              <w:t>etc.</w:t>
            </w:r>
            <w:r>
              <w:rPr>
                <w:rFonts w:ascii="Open Sans" w:hAnsi="Open Sans" w:cs="Open Sans"/>
                <w:sz w:val="20"/>
                <w:szCs w:val="20"/>
              </w:rPr>
              <w:t>.</w:t>
            </w:r>
            <w:proofErr w:type="gramEnd"/>
          </w:p>
          <w:p w14:paraId="362C7DFE" w14:textId="77777777" w:rsidR="00573D28" w:rsidRPr="00126B43" w:rsidRDefault="00573D28" w:rsidP="00573D28">
            <w:pPr>
              <w:pStyle w:val="schedulelevel3"/>
              <w:spacing w:before="0" w:beforeAutospacing="0" w:after="0" w:afterAutospacing="0"/>
              <w:rPr>
                <w:rFonts w:ascii="Open Sans" w:hAnsi="Open Sans" w:cs="Open Sans"/>
                <w:sz w:val="20"/>
                <w:szCs w:val="20"/>
              </w:rPr>
            </w:pPr>
            <w:r w:rsidRPr="00126B43">
              <w:rPr>
                <w:rFonts w:ascii="Open Sans" w:hAnsi="Open Sans" w:cs="Open Sans"/>
                <w:sz w:val="20"/>
                <w:szCs w:val="20"/>
              </w:rPr>
              <w:t>In cases when:</w:t>
            </w:r>
          </w:p>
          <w:p w14:paraId="2E04DCBE" w14:textId="30E15D47" w:rsidR="00573D28" w:rsidRPr="00126B43" w:rsidRDefault="00573D28" w:rsidP="00573D28">
            <w:pPr>
              <w:pStyle w:val="schedulelevel3"/>
              <w:spacing w:before="0" w:beforeAutospacing="0" w:afterAutospacing="0"/>
              <w:ind w:left="720"/>
              <w:rPr>
                <w:rFonts w:ascii="Open Sans" w:eastAsia="Arial" w:hAnsi="Open Sans" w:cs="Open Sans"/>
                <w:color w:val="000000"/>
              </w:rPr>
            </w:pPr>
            <w:r>
              <w:rPr>
                <w:rFonts w:ascii="Open Sans" w:hAnsi="Open Sans" w:cs="Open Sans"/>
                <w:sz w:val="20"/>
                <w:szCs w:val="20"/>
              </w:rPr>
              <w:t>I</w:t>
            </w:r>
            <w:r w:rsidRPr="00126B43">
              <w:rPr>
                <w:rFonts w:ascii="Open Sans" w:hAnsi="Open Sans" w:cs="Open Sans"/>
                <w:sz w:val="20"/>
                <w:szCs w:val="20"/>
              </w:rPr>
              <w:t>nterpreters are not willing to carry out such services</w:t>
            </w:r>
            <w:r>
              <w:rPr>
                <w:rFonts w:ascii="Open Sans" w:hAnsi="Open Sans" w:cs="Open Sans"/>
                <w:sz w:val="20"/>
                <w:szCs w:val="20"/>
              </w:rPr>
              <w:t xml:space="preserve">, those needing to be aligned with their interpreting role and responsibilities (ensuring compliance with their Code of Ethics mandated requirements), </w:t>
            </w:r>
            <w:r w:rsidRPr="00573D28">
              <w:rPr>
                <w:rFonts w:ascii="Open Sans" w:eastAsia="Arial" w:hAnsi="Open Sans" w:cs="Open Sans"/>
                <w:color w:val="000000"/>
                <w:sz w:val="20"/>
                <w:szCs w:val="20"/>
              </w:rPr>
              <w:t>Providers will be charged for the first hour they were booked for as well as any travel expenses incurred.</w:t>
            </w:r>
            <w:r>
              <w:rPr>
                <w:rFonts w:ascii="Open Sans" w:eastAsia="Arial" w:hAnsi="Open Sans" w:cs="Open Sans"/>
                <w:color w:val="000000"/>
              </w:rPr>
              <w:t xml:space="preserve"> </w:t>
            </w:r>
          </w:p>
        </w:tc>
      </w:tr>
      <w:tr w:rsidR="00573D28" w:rsidRPr="00126B43" w14:paraId="281C067E" w14:textId="77777777" w:rsidTr="00BF3FFD">
        <w:tc>
          <w:tcPr>
            <w:tcW w:w="2694" w:type="dxa"/>
          </w:tcPr>
          <w:p w14:paraId="6F8B3AB8" w14:textId="6D464533" w:rsidR="00573D28" w:rsidRPr="00126B43" w:rsidRDefault="00573D28" w:rsidP="00573D28">
            <w:pPr>
              <w:rPr>
                <w:rFonts w:ascii="Open Sans" w:hAnsi="Open Sans" w:cs="Open Sans"/>
                <w:b/>
              </w:rPr>
            </w:pPr>
            <w:r>
              <w:rPr>
                <w:rFonts w:ascii="Open Sans" w:hAnsi="Open Sans" w:cs="Open Sans"/>
                <w:b/>
              </w:rPr>
              <w:t xml:space="preserve">In situations </w:t>
            </w:r>
            <w:r w:rsidRPr="00126B43">
              <w:rPr>
                <w:rFonts w:ascii="Open Sans" w:hAnsi="Open Sans" w:cs="Open Sans"/>
                <w:b/>
              </w:rPr>
              <w:t xml:space="preserve">when the client/patient </w:t>
            </w:r>
            <w:r>
              <w:rPr>
                <w:rFonts w:ascii="Open Sans" w:hAnsi="Open Sans" w:cs="Open Sans"/>
                <w:b/>
              </w:rPr>
              <w:t xml:space="preserve">is delayed and interpreter asked (and able) to wait. </w:t>
            </w:r>
          </w:p>
          <w:p w14:paraId="23E4391C" w14:textId="4B589B9B" w:rsidR="00573D28" w:rsidRPr="00126B43" w:rsidRDefault="00573D28" w:rsidP="00BF3FFD">
            <w:pPr>
              <w:rPr>
                <w:rFonts w:ascii="Open Sans" w:hAnsi="Open Sans" w:cs="Open Sans"/>
                <w:b/>
              </w:rPr>
            </w:pPr>
          </w:p>
        </w:tc>
        <w:tc>
          <w:tcPr>
            <w:tcW w:w="6945" w:type="dxa"/>
          </w:tcPr>
          <w:p w14:paraId="535B3738" w14:textId="77777777" w:rsidR="00573D28" w:rsidRPr="00126B43" w:rsidRDefault="00573D28" w:rsidP="00573D28">
            <w:pPr>
              <w:pStyle w:val="ListParagraph"/>
              <w:numPr>
                <w:ilvl w:val="0"/>
                <w:numId w:val="13"/>
              </w:numPr>
              <w:rPr>
                <w:rFonts w:ascii="Open Sans" w:eastAsia="Arial" w:hAnsi="Open Sans" w:cs="Open Sans"/>
                <w:color w:val="000000"/>
              </w:rPr>
            </w:pPr>
            <w:r w:rsidRPr="00126B43">
              <w:rPr>
                <w:rFonts w:ascii="Open Sans" w:eastAsia="Arial" w:hAnsi="Open Sans" w:cs="Open Sans"/>
                <w:color w:val="000000"/>
              </w:rPr>
              <w:t xml:space="preserve">Providers may charge the full amount of time recorded on the booking request as well as any additional waiting time incurred (delays where an in-person interpreter agrees to wait and extend the length of their assigned booking accordingly.  </w:t>
            </w:r>
          </w:p>
          <w:p w14:paraId="056FABBC" w14:textId="77777777" w:rsidR="00573D28" w:rsidRPr="00126B43" w:rsidRDefault="00573D28" w:rsidP="00573D28">
            <w:pPr>
              <w:pStyle w:val="ListParagraph"/>
              <w:rPr>
                <w:rFonts w:ascii="Open Sans" w:eastAsia="Arial" w:hAnsi="Open Sans" w:cs="Open Sans"/>
                <w:color w:val="000000"/>
              </w:rPr>
            </w:pPr>
          </w:p>
        </w:tc>
      </w:tr>
      <w:tr w:rsidR="00627916" w:rsidRPr="00126B43" w14:paraId="1B510954" w14:textId="77777777" w:rsidTr="00BF3FFD">
        <w:tc>
          <w:tcPr>
            <w:tcW w:w="2694" w:type="dxa"/>
          </w:tcPr>
          <w:p w14:paraId="4AE8587B"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hAnsi="Open Sans" w:cs="Open Sans"/>
                <w:b/>
                <w:sz w:val="20"/>
                <w:szCs w:val="20"/>
              </w:rPr>
              <w:t xml:space="preserve">Rare languages, Harder to Source languages and 3 hour+ bookings. </w:t>
            </w:r>
          </w:p>
        </w:tc>
        <w:tc>
          <w:tcPr>
            <w:tcW w:w="6945" w:type="dxa"/>
          </w:tcPr>
          <w:p w14:paraId="4E973ECC" w14:textId="1E37E6FF" w:rsidR="00627916" w:rsidRPr="00126B43" w:rsidRDefault="00103665" w:rsidP="00BF3FFD">
            <w:pPr>
              <w:pStyle w:val="schedulelevel3"/>
              <w:spacing w:before="0" w:beforeAutospacing="0" w:after="240" w:afterAutospacing="0"/>
              <w:rPr>
                <w:rFonts w:ascii="Open Sans" w:hAnsi="Open Sans" w:cs="Open Sans"/>
                <w:bCs/>
                <w:sz w:val="20"/>
                <w:szCs w:val="20"/>
              </w:rPr>
            </w:pPr>
            <w:r w:rsidRPr="00103665">
              <w:rPr>
                <w:rFonts w:ascii="Aptos" w:eastAsia="Calibri" w:hAnsi="Aptos" w:cs="Segoe UI"/>
                <w:sz w:val="22"/>
                <w:szCs w:val="22"/>
              </w:rPr>
              <w:t>The Buyer may agree more favourable cancellation terms to ensure the acceptance of the interpreter however, such terms must be informed by the provider, agreed in writing at the booking confirmation stage and recorded in the monthly monitoring data supplied to INTRAN and/or its member organisations.</w:t>
            </w:r>
          </w:p>
        </w:tc>
      </w:tr>
      <w:tr w:rsidR="00627916" w14:paraId="3420F98E" w14:textId="77777777" w:rsidTr="00BF3FFD">
        <w:tblPrEx>
          <w:shd w:val="clear" w:color="auto" w:fill="EEECE1" w:themeFill="background2"/>
        </w:tblPrEx>
        <w:tc>
          <w:tcPr>
            <w:tcW w:w="9639" w:type="dxa"/>
            <w:gridSpan w:val="2"/>
            <w:shd w:val="clear" w:color="auto" w:fill="EEECE1" w:themeFill="background2"/>
          </w:tcPr>
          <w:p w14:paraId="0EDFA09A" w14:textId="77777777" w:rsidR="00627916" w:rsidRDefault="00627916" w:rsidP="00BF3FFD">
            <w:pPr>
              <w:pStyle w:val="schedulelevel3"/>
              <w:spacing w:before="0" w:beforeAutospacing="0" w:after="240" w:afterAutospacing="0"/>
              <w:rPr>
                <w:rFonts w:ascii="Open Sans" w:hAnsi="Open Sans" w:cs="Open Sans"/>
                <w:b/>
                <w:sz w:val="22"/>
                <w:szCs w:val="22"/>
              </w:rPr>
            </w:pPr>
          </w:p>
        </w:tc>
      </w:tr>
      <w:tr w:rsidR="00627916" w14:paraId="12A91637" w14:textId="77777777" w:rsidTr="00BF3FFD">
        <w:tc>
          <w:tcPr>
            <w:tcW w:w="9639" w:type="dxa"/>
            <w:gridSpan w:val="2"/>
          </w:tcPr>
          <w:p w14:paraId="70128C9B" w14:textId="77777777" w:rsidR="00627916" w:rsidRDefault="00627916" w:rsidP="00BF3FFD">
            <w:pPr>
              <w:pStyle w:val="schedulelevel3"/>
              <w:spacing w:before="0" w:beforeAutospacing="0" w:after="0" w:afterAutospacing="0"/>
              <w:jc w:val="center"/>
              <w:rPr>
                <w:rFonts w:ascii="Open Sans" w:hAnsi="Open Sans" w:cs="Open Sans"/>
                <w:b/>
                <w:sz w:val="22"/>
                <w:szCs w:val="22"/>
              </w:rPr>
            </w:pPr>
            <w:r w:rsidRPr="008E01F2">
              <w:rPr>
                <w:rFonts w:ascii="Open Sans" w:hAnsi="Open Sans" w:cs="Open Sans"/>
                <w:b/>
                <w:sz w:val="28"/>
                <w:szCs w:val="28"/>
              </w:rPr>
              <w:t xml:space="preserve">LOT </w:t>
            </w:r>
            <w:r>
              <w:rPr>
                <w:rFonts w:ascii="Open Sans" w:hAnsi="Open Sans" w:cs="Open Sans"/>
                <w:b/>
                <w:sz w:val="28"/>
                <w:szCs w:val="28"/>
              </w:rPr>
              <w:t>3</w:t>
            </w:r>
          </w:p>
        </w:tc>
      </w:tr>
      <w:tr w:rsidR="00627916" w:rsidRPr="00126B43" w14:paraId="73DC2909" w14:textId="77777777" w:rsidTr="00BF3FFD">
        <w:tc>
          <w:tcPr>
            <w:tcW w:w="9639" w:type="dxa"/>
            <w:gridSpan w:val="2"/>
          </w:tcPr>
          <w:p w14:paraId="7BC5F1DA"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hAnsi="Open Sans" w:cs="Open Sans"/>
                <w:b/>
                <w:sz w:val="20"/>
                <w:szCs w:val="20"/>
              </w:rPr>
              <w:t xml:space="preserve">Lot 3 Providers may be asked to book interpreters in advance to ensure fulfilment. This usually happens for languages that are considered rare or harder to source. Those services will be delivered by audio/video on appointment. </w:t>
            </w:r>
          </w:p>
        </w:tc>
      </w:tr>
      <w:tr w:rsidR="00627916" w:rsidRPr="00126B43" w14:paraId="220F7FAE" w14:textId="77777777" w:rsidTr="00BF3FFD">
        <w:tc>
          <w:tcPr>
            <w:tcW w:w="2694" w:type="dxa"/>
          </w:tcPr>
          <w:p w14:paraId="601F2D63" w14:textId="77777777" w:rsidR="00627916" w:rsidRPr="00126B43" w:rsidRDefault="00627916" w:rsidP="00BF3FFD">
            <w:pPr>
              <w:pStyle w:val="schedulelevel3"/>
              <w:spacing w:before="0" w:beforeAutospacing="0" w:after="240" w:afterAutospacing="0"/>
              <w:rPr>
                <w:rFonts w:ascii="Open Sans" w:hAnsi="Open Sans" w:cs="Open Sans"/>
                <w:b/>
                <w:sz w:val="20"/>
                <w:szCs w:val="20"/>
              </w:rPr>
            </w:pPr>
            <w:r w:rsidRPr="00126B43">
              <w:rPr>
                <w:rFonts w:ascii="Open Sans" w:hAnsi="Open Sans" w:cs="Open Sans"/>
                <w:b/>
                <w:sz w:val="20"/>
                <w:szCs w:val="20"/>
              </w:rPr>
              <w:t>Less than twenty-four (24) hours before the booking is due to take place</w:t>
            </w:r>
            <w:r>
              <w:rPr>
                <w:rFonts w:ascii="Open Sans" w:hAnsi="Open Sans" w:cs="Open Sans"/>
                <w:b/>
                <w:sz w:val="20"/>
                <w:szCs w:val="20"/>
              </w:rPr>
              <w:t xml:space="preserve">. </w:t>
            </w:r>
          </w:p>
        </w:tc>
        <w:tc>
          <w:tcPr>
            <w:tcW w:w="6945" w:type="dxa"/>
          </w:tcPr>
          <w:p w14:paraId="271D1731" w14:textId="77777777" w:rsidR="00627916" w:rsidRPr="00126B43" w:rsidRDefault="00627916" w:rsidP="00BF3FFD">
            <w:pPr>
              <w:pStyle w:val="schedulelevel3"/>
              <w:spacing w:before="0" w:beforeAutospacing="0" w:after="0" w:afterAutospacing="0"/>
              <w:rPr>
                <w:rFonts w:ascii="Open Sans" w:hAnsi="Open Sans" w:cs="Open Sans"/>
                <w:b/>
                <w:sz w:val="20"/>
                <w:szCs w:val="20"/>
              </w:rPr>
            </w:pPr>
            <w:r w:rsidRPr="00126B43">
              <w:rPr>
                <w:rFonts w:ascii="Open Sans" w:hAnsi="Open Sans" w:cs="Open Sans"/>
                <w:sz w:val="20"/>
                <w:szCs w:val="20"/>
              </w:rPr>
              <w:t xml:space="preserve">They will be paid </w:t>
            </w:r>
            <w:proofErr w:type="gramStart"/>
            <w:r w:rsidRPr="00126B43">
              <w:rPr>
                <w:rFonts w:ascii="Open Sans" w:hAnsi="Open Sans" w:cs="Open Sans"/>
                <w:sz w:val="20"/>
                <w:szCs w:val="20"/>
              </w:rPr>
              <w:t>for the amount of</w:t>
            </w:r>
            <w:proofErr w:type="gramEnd"/>
            <w:r w:rsidRPr="00126B43">
              <w:rPr>
                <w:rFonts w:ascii="Open Sans" w:hAnsi="Open Sans" w:cs="Open Sans"/>
                <w:sz w:val="20"/>
                <w:szCs w:val="20"/>
              </w:rPr>
              <w:t xml:space="preserve"> time they were booked for. </w:t>
            </w:r>
          </w:p>
        </w:tc>
      </w:tr>
      <w:tr w:rsidR="00627916" w14:paraId="2BA57E8E" w14:textId="77777777" w:rsidTr="00BF3FFD">
        <w:tblPrEx>
          <w:shd w:val="clear" w:color="auto" w:fill="EEECE1" w:themeFill="background2"/>
        </w:tblPrEx>
        <w:tc>
          <w:tcPr>
            <w:tcW w:w="9639" w:type="dxa"/>
            <w:gridSpan w:val="2"/>
            <w:shd w:val="clear" w:color="auto" w:fill="EEECE1" w:themeFill="background2"/>
          </w:tcPr>
          <w:p w14:paraId="47A1F7A0" w14:textId="77777777" w:rsidR="00627916" w:rsidRDefault="00627916" w:rsidP="00BF3FFD">
            <w:pPr>
              <w:pStyle w:val="schedulelevel3"/>
              <w:spacing w:before="0" w:beforeAutospacing="0" w:after="240" w:afterAutospacing="0"/>
              <w:rPr>
                <w:rFonts w:ascii="Open Sans" w:hAnsi="Open Sans" w:cs="Open Sans"/>
                <w:b/>
                <w:sz w:val="22"/>
                <w:szCs w:val="22"/>
              </w:rPr>
            </w:pPr>
            <w:bookmarkStart w:id="100" w:name="_Hlk208339722"/>
          </w:p>
        </w:tc>
      </w:tr>
      <w:bookmarkEnd w:id="100"/>
      <w:tr w:rsidR="00627916" w14:paraId="7C6A91C0" w14:textId="77777777" w:rsidTr="00BF3FFD">
        <w:tc>
          <w:tcPr>
            <w:tcW w:w="9639" w:type="dxa"/>
            <w:gridSpan w:val="2"/>
          </w:tcPr>
          <w:p w14:paraId="06F4E7BA" w14:textId="77777777" w:rsidR="00627916" w:rsidRPr="00035878" w:rsidRDefault="00627916" w:rsidP="00BF3FFD">
            <w:pPr>
              <w:pStyle w:val="schedulelevel3"/>
              <w:spacing w:before="0" w:beforeAutospacing="0" w:after="0" w:afterAutospacing="0"/>
              <w:jc w:val="center"/>
              <w:rPr>
                <w:rFonts w:ascii="Open Sans" w:hAnsi="Open Sans" w:cs="Open Sans"/>
                <w:b/>
                <w:sz w:val="28"/>
                <w:szCs w:val="28"/>
              </w:rPr>
            </w:pPr>
            <w:r w:rsidRPr="00035878">
              <w:rPr>
                <w:rFonts w:ascii="Open Sans" w:hAnsi="Open Sans" w:cs="Open Sans"/>
                <w:b/>
                <w:sz w:val="28"/>
                <w:szCs w:val="28"/>
              </w:rPr>
              <w:t>LOT 5</w:t>
            </w:r>
          </w:p>
        </w:tc>
      </w:tr>
      <w:tr w:rsidR="00627916" w:rsidRPr="00126B43" w14:paraId="35CB299E" w14:textId="77777777" w:rsidTr="00BF3FFD">
        <w:tc>
          <w:tcPr>
            <w:tcW w:w="9639" w:type="dxa"/>
            <w:gridSpan w:val="2"/>
          </w:tcPr>
          <w:p w14:paraId="1F666205" w14:textId="3DDC44E3" w:rsidR="00627916" w:rsidRPr="00126B43" w:rsidRDefault="00627916" w:rsidP="00BF3FFD">
            <w:pPr>
              <w:pStyle w:val="schedulelevel3"/>
              <w:spacing w:before="0" w:beforeAutospacing="0" w:after="0" w:afterAutospacing="0"/>
              <w:rPr>
                <w:rFonts w:ascii="Open Sans" w:hAnsi="Open Sans" w:cs="Open Sans"/>
                <w:bCs/>
                <w:sz w:val="20"/>
                <w:szCs w:val="20"/>
              </w:rPr>
            </w:pPr>
            <w:r w:rsidRPr="00126B43">
              <w:rPr>
                <w:rFonts w:ascii="Open Sans" w:hAnsi="Open Sans" w:cs="Open Sans"/>
                <w:sz w:val="20"/>
                <w:szCs w:val="20"/>
              </w:rPr>
              <w:t xml:space="preserve">Providers will not </w:t>
            </w:r>
            <w:r w:rsidR="00646D7D" w:rsidRPr="00126B43">
              <w:rPr>
                <w:rFonts w:ascii="Open Sans" w:hAnsi="Open Sans" w:cs="Open Sans"/>
                <w:sz w:val="20"/>
                <w:szCs w:val="20"/>
              </w:rPr>
              <w:t>charge</w:t>
            </w:r>
            <w:r w:rsidRPr="00126B43">
              <w:rPr>
                <w:rFonts w:ascii="Open Sans" w:hAnsi="Open Sans" w:cs="Open Sans"/>
                <w:sz w:val="20"/>
                <w:szCs w:val="20"/>
              </w:rPr>
              <w:t xml:space="preserve"> for any cancellations of Translations and other related services unless evidence can be provided that the assignment has already been started. If this can be evidenced, Providers can charge for the total value of the assignment. In situations when a large assignment has been given and a cancellation occurs after work has commenced, the INTRAN member reserves the right to pay for the work already carried out and to substitute it with alternative translation requirements for remainder of the assignment. E.g. translation to take ten days. After 4 days, a cancellation occurs. The alternative translation requirement will be for the remaining six days. </w:t>
            </w:r>
          </w:p>
        </w:tc>
      </w:tr>
    </w:tbl>
    <w:p w14:paraId="4E085708" w14:textId="77777777" w:rsidR="00627916" w:rsidRPr="00635173" w:rsidRDefault="00627916" w:rsidP="00627916">
      <w:pPr>
        <w:spacing w:after="0" w:line="240" w:lineRule="auto"/>
        <w:rPr>
          <w:rFonts w:ascii="Open Sans" w:eastAsia="Arial" w:hAnsi="Open Sans" w:cs="Open Sans"/>
          <w:color w:val="000000"/>
        </w:rPr>
      </w:pPr>
    </w:p>
    <w:p w14:paraId="7A603407" w14:textId="0376FD2D" w:rsidR="0078184C" w:rsidRPr="00936B7D" w:rsidRDefault="0078184C" w:rsidP="0078184C">
      <w:pPr>
        <w:shd w:val="clear" w:color="auto" w:fill="FFFFFF"/>
        <w:tabs>
          <w:tab w:val="left" w:pos="720"/>
        </w:tabs>
        <w:spacing w:before="100" w:beforeAutospacing="1" w:after="100" w:afterAutospacing="1"/>
        <w:rPr>
          <w:rFonts w:ascii="Open Sans" w:hAnsi="Open Sans" w:cs="Open Sans"/>
          <w:b/>
          <w:bCs/>
          <w:sz w:val="32"/>
          <w:szCs w:val="32"/>
        </w:rPr>
      </w:pPr>
      <w:r w:rsidRPr="00936B7D">
        <w:rPr>
          <w:rFonts w:ascii="Open Sans" w:hAnsi="Open Sans" w:cs="Open Sans"/>
          <w:b/>
          <w:bCs/>
          <w:sz w:val="32"/>
          <w:szCs w:val="32"/>
          <w:u w:val="single"/>
        </w:rPr>
        <w:lastRenderedPageBreak/>
        <w:t>A</w:t>
      </w:r>
      <w:r>
        <w:rPr>
          <w:rFonts w:ascii="Open Sans" w:hAnsi="Open Sans" w:cs="Open Sans"/>
          <w:b/>
          <w:bCs/>
          <w:sz w:val="32"/>
          <w:szCs w:val="32"/>
          <w:u w:val="single"/>
        </w:rPr>
        <w:t>nnex 1 –</w:t>
      </w:r>
      <w:r w:rsidRPr="00936B7D">
        <w:rPr>
          <w:rFonts w:ascii="Open Sans" w:hAnsi="Open Sans" w:cs="Open Sans"/>
          <w:b/>
          <w:bCs/>
          <w:sz w:val="32"/>
          <w:szCs w:val="32"/>
          <w:u w:val="single"/>
        </w:rPr>
        <w:t xml:space="preserve"> </w:t>
      </w:r>
      <w:r>
        <w:rPr>
          <w:rFonts w:ascii="Open Sans" w:hAnsi="Open Sans" w:cs="Open Sans"/>
          <w:b/>
          <w:bCs/>
          <w:sz w:val="32"/>
          <w:szCs w:val="32"/>
        </w:rPr>
        <w:t xml:space="preserve">Typical INTRAN Booking Contexts </w:t>
      </w:r>
    </w:p>
    <w:p w14:paraId="34D2E3F0" w14:textId="428DCB21" w:rsidR="0078184C" w:rsidRDefault="0078184C" w:rsidP="0078184C">
      <w:pPr>
        <w:spacing w:after="0" w:line="240" w:lineRule="auto"/>
        <w:rPr>
          <w:rFonts w:ascii="Open Sans" w:hAnsi="Open Sans" w:cs="Open Sans"/>
        </w:rPr>
      </w:pPr>
    </w:p>
    <w:p w14:paraId="6A43769C" w14:textId="13E033D4" w:rsidR="0078184C" w:rsidRDefault="0078184C" w:rsidP="0078184C">
      <w:pPr>
        <w:spacing w:after="0" w:line="240" w:lineRule="auto"/>
        <w:rPr>
          <w:rFonts w:ascii="Open Sans" w:hAnsi="Open Sans" w:cs="Open Sans"/>
        </w:rPr>
      </w:pPr>
      <w:r w:rsidRPr="00635173">
        <w:rPr>
          <w:rFonts w:ascii="Open Sans" w:hAnsi="Open Sans" w:cs="Open Sans"/>
        </w:rPr>
        <w:t>Typical contexts where interpreters</w:t>
      </w:r>
      <w:r>
        <w:rPr>
          <w:rFonts w:ascii="Open Sans" w:hAnsi="Open Sans" w:cs="Open Sans"/>
        </w:rPr>
        <w:t xml:space="preserve">, </w:t>
      </w:r>
      <w:r w:rsidRPr="00635173">
        <w:rPr>
          <w:rFonts w:ascii="Open Sans" w:hAnsi="Open Sans" w:cs="Open Sans"/>
        </w:rPr>
        <w:t xml:space="preserve">translators </w:t>
      </w:r>
      <w:r>
        <w:rPr>
          <w:rFonts w:ascii="Open Sans" w:hAnsi="Open Sans" w:cs="Open Sans"/>
        </w:rPr>
        <w:t xml:space="preserve">and other language and communication support services were commonly used in 2024-25, include:   </w:t>
      </w:r>
      <w:r w:rsidRPr="00635173">
        <w:rPr>
          <w:rFonts w:ascii="Open Sans" w:hAnsi="Open Sans" w:cs="Open Sans"/>
        </w:rPr>
        <w:t xml:space="preserve"> </w:t>
      </w:r>
    </w:p>
    <w:p w14:paraId="31128DA5" w14:textId="77777777" w:rsidR="008A080E" w:rsidRPr="00635173" w:rsidRDefault="008A080E" w:rsidP="0078184C">
      <w:pPr>
        <w:spacing w:after="0" w:line="240" w:lineRule="auto"/>
        <w:rPr>
          <w:rFonts w:ascii="Open Sans" w:hAnsi="Open Sans" w:cs="Open Sans"/>
        </w:rPr>
      </w:pPr>
    </w:p>
    <w:p w14:paraId="392A20C1"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Health Services – primary, acute and mental health</w:t>
      </w:r>
    </w:p>
    <w:p w14:paraId="20375D0A"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Statutory Social Services</w:t>
      </w:r>
    </w:p>
    <w:p w14:paraId="06F902B5"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Safeguarding issues including child and adult protection</w:t>
      </w:r>
    </w:p>
    <w:p w14:paraId="19E98477"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Other Local authority (County, District and Borough councils)</w:t>
      </w:r>
    </w:p>
    <w:p w14:paraId="2E8B913D"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 xml:space="preserve">Housing  </w:t>
      </w:r>
    </w:p>
    <w:p w14:paraId="3B4F99FE"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 xml:space="preserve">Schools and Education Bodies </w:t>
      </w:r>
    </w:p>
    <w:p w14:paraId="77D36E07"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Multi-agency resettlement programmes for refugees</w:t>
      </w:r>
    </w:p>
    <w:p w14:paraId="0530EAB2"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 xml:space="preserve">Social care </w:t>
      </w:r>
    </w:p>
    <w:p w14:paraId="40A874B9"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Voluntary sector work including providing legal, health and social care advice</w:t>
      </w:r>
    </w:p>
    <w:p w14:paraId="1992B0AE"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 xml:space="preserve">Immigration advice </w:t>
      </w:r>
    </w:p>
    <w:p w14:paraId="2B90C407"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Public health communications</w:t>
      </w:r>
    </w:p>
    <w:p w14:paraId="6BBCF896" w14:textId="77777777" w:rsidR="0078184C" w:rsidRPr="00635173"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Private organisations delivering public-facing services (</w:t>
      </w:r>
      <w:proofErr w:type="spellStart"/>
      <w:r w:rsidRPr="00635173">
        <w:rPr>
          <w:rFonts w:ascii="Open Sans" w:hAnsi="Open Sans" w:cs="Open Sans"/>
        </w:rPr>
        <w:t>eg.</w:t>
      </w:r>
      <w:proofErr w:type="spellEnd"/>
      <w:r w:rsidRPr="00635173">
        <w:rPr>
          <w:rFonts w:ascii="Open Sans" w:hAnsi="Open Sans" w:cs="Open Sans"/>
        </w:rPr>
        <w:t xml:space="preserve"> repairs’ companies working for Housing Associations, healthcare diagnostics providers usually contracted our NHS members). </w:t>
      </w:r>
    </w:p>
    <w:p w14:paraId="4B998D99" w14:textId="77777777" w:rsidR="0078184C" w:rsidRDefault="0078184C" w:rsidP="00573D28">
      <w:pPr>
        <w:numPr>
          <w:ilvl w:val="0"/>
          <w:numId w:val="7"/>
        </w:numPr>
        <w:tabs>
          <w:tab w:val="clear" w:pos="1080"/>
        </w:tabs>
        <w:spacing w:after="0" w:line="240" w:lineRule="auto"/>
        <w:ind w:left="1134" w:hanging="567"/>
        <w:jc w:val="both"/>
        <w:rPr>
          <w:rFonts w:ascii="Open Sans" w:hAnsi="Open Sans" w:cs="Open Sans"/>
        </w:rPr>
      </w:pPr>
      <w:r w:rsidRPr="00635173">
        <w:rPr>
          <w:rFonts w:ascii="Open Sans" w:hAnsi="Open Sans" w:cs="Open Sans"/>
        </w:rPr>
        <w:t>Other contexts such as community consultations, conferences, training courses, other.</w:t>
      </w:r>
    </w:p>
    <w:p w14:paraId="65AF1025" w14:textId="77777777" w:rsidR="0078184C" w:rsidRDefault="0078184C"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31A035FA" w14:textId="77777777" w:rsidR="0078184C" w:rsidRDefault="0078184C"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215F7956" w14:textId="77777777" w:rsidR="00DA35BE" w:rsidRDefault="00DA35BE"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3B866F87" w14:textId="77777777" w:rsidR="00DA35BE" w:rsidRDefault="00DA35BE"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2B8BA7B5" w14:textId="77777777" w:rsidR="00DA35BE" w:rsidRDefault="00DA35BE"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4A037EBD" w14:textId="77777777" w:rsidR="00DA35BE" w:rsidRDefault="00DA35BE"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474CF696" w14:textId="77777777" w:rsidR="00DA35BE" w:rsidRDefault="00DA35BE"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0E2CFBA4" w14:textId="77777777" w:rsidR="00DA35BE" w:rsidRDefault="00DA35BE" w:rsidP="004C290B">
      <w:pPr>
        <w:shd w:val="clear" w:color="auto" w:fill="FFFFFF"/>
        <w:tabs>
          <w:tab w:val="left" w:pos="720"/>
        </w:tabs>
        <w:spacing w:before="100" w:beforeAutospacing="1" w:after="100" w:afterAutospacing="1"/>
        <w:rPr>
          <w:rFonts w:ascii="Open Sans" w:hAnsi="Open Sans" w:cs="Open Sans"/>
          <w:b/>
          <w:bCs/>
          <w:sz w:val="32"/>
          <w:szCs w:val="32"/>
          <w:u w:val="single"/>
        </w:rPr>
      </w:pPr>
    </w:p>
    <w:p w14:paraId="0348B8EC" w14:textId="6EBE7E25" w:rsidR="00B84219" w:rsidRPr="00936B7D" w:rsidRDefault="00FC1F58" w:rsidP="004C290B">
      <w:pPr>
        <w:shd w:val="clear" w:color="auto" w:fill="FFFFFF"/>
        <w:tabs>
          <w:tab w:val="left" w:pos="720"/>
        </w:tabs>
        <w:spacing w:before="100" w:beforeAutospacing="1" w:after="100" w:afterAutospacing="1"/>
        <w:rPr>
          <w:rFonts w:ascii="Open Sans" w:hAnsi="Open Sans" w:cs="Open Sans"/>
          <w:b/>
          <w:bCs/>
          <w:sz w:val="32"/>
          <w:szCs w:val="32"/>
        </w:rPr>
      </w:pPr>
      <w:bookmarkStart w:id="101" w:name="_Hlk211589141"/>
      <w:r w:rsidRPr="00936B7D">
        <w:rPr>
          <w:rFonts w:ascii="Open Sans" w:hAnsi="Open Sans" w:cs="Open Sans"/>
          <w:b/>
          <w:bCs/>
          <w:sz w:val="32"/>
          <w:szCs w:val="32"/>
          <w:u w:val="single"/>
        </w:rPr>
        <w:lastRenderedPageBreak/>
        <w:t>A</w:t>
      </w:r>
      <w:r w:rsidR="0078184C">
        <w:rPr>
          <w:rFonts w:ascii="Open Sans" w:hAnsi="Open Sans" w:cs="Open Sans"/>
          <w:b/>
          <w:bCs/>
          <w:sz w:val="32"/>
          <w:szCs w:val="32"/>
          <w:u w:val="single"/>
        </w:rPr>
        <w:t>nnex 2</w:t>
      </w:r>
      <w:r w:rsidR="00B84219" w:rsidRPr="00936B7D">
        <w:rPr>
          <w:rFonts w:ascii="Open Sans" w:hAnsi="Open Sans" w:cs="Open Sans"/>
          <w:b/>
          <w:bCs/>
          <w:sz w:val="32"/>
          <w:szCs w:val="32"/>
          <w:u w:val="single"/>
        </w:rPr>
        <w:t xml:space="preserve"> - </w:t>
      </w:r>
      <w:r w:rsidRPr="00936B7D">
        <w:rPr>
          <w:rFonts w:ascii="Open Sans" w:hAnsi="Open Sans" w:cs="Open Sans"/>
          <w:b/>
          <w:bCs/>
          <w:sz w:val="32"/>
          <w:szCs w:val="32"/>
        </w:rPr>
        <w:t xml:space="preserve">Current Language </w:t>
      </w:r>
      <w:r w:rsidR="00B84219" w:rsidRPr="00936B7D">
        <w:rPr>
          <w:rFonts w:ascii="Open Sans" w:hAnsi="Open Sans" w:cs="Open Sans"/>
          <w:b/>
          <w:bCs/>
          <w:sz w:val="32"/>
          <w:szCs w:val="32"/>
        </w:rPr>
        <w:t xml:space="preserve">and Communication Support </w:t>
      </w:r>
      <w:r w:rsidRPr="00936B7D">
        <w:rPr>
          <w:rFonts w:ascii="Open Sans" w:hAnsi="Open Sans" w:cs="Open Sans"/>
          <w:b/>
          <w:bCs/>
          <w:sz w:val="32"/>
          <w:szCs w:val="32"/>
        </w:rPr>
        <w:t xml:space="preserve">Needs </w:t>
      </w:r>
      <w:r w:rsidR="00B84219" w:rsidRPr="00936B7D">
        <w:rPr>
          <w:rFonts w:ascii="Open Sans" w:hAnsi="Open Sans" w:cs="Open Sans"/>
          <w:b/>
          <w:bCs/>
          <w:sz w:val="32"/>
          <w:szCs w:val="32"/>
        </w:rPr>
        <w:t>in 2024-25</w:t>
      </w:r>
    </w:p>
    <w:p w14:paraId="641908F7" w14:textId="365B903D" w:rsidR="00FC1F58" w:rsidRPr="001A1F20" w:rsidRDefault="00936B7D" w:rsidP="001771F2">
      <w:pPr>
        <w:pStyle w:val="ListParagraph"/>
        <w:numPr>
          <w:ilvl w:val="0"/>
          <w:numId w:val="66"/>
        </w:numPr>
        <w:shd w:val="clear" w:color="auto" w:fill="FFFFFF"/>
        <w:tabs>
          <w:tab w:val="left" w:pos="720"/>
        </w:tabs>
        <w:spacing w:before="100" w:beforeAutospacing="1" w:after="100" w:afterAutospacing="1"/>
        <w:rPr>
          <w:rFonts w:ascii="Open Sans" w:hAnsi="Open Sans" w:cs="Open Sans"/>
          <w:b/>
          <w:bCs/>
          <w:color w:val="002060"/>
          <w:sz w:val="32"/>
          <w:szCs w:val="32"/>
        </w:rPr>
      </w:pPr>
      <w:bookmarkStart w:id="102" w:name="_Hlk207730641"/>
      <w:r w:rsidRPr="001A1F20">
        <w:rPr>
          <w:rFonts w:ascii="Open Sans" w:hAnsi="Open Sans" w:cs="Open Sans"/>
          <w:b/>
          <w:bCs/>
          <w:color w:val="002060"/>
          <w:sz w:val="32"/>
          <w:szCs w:val="32"/>
        </w:rPr>
        <w:t>All INTRAN</w:t>
      </w:r>
    </w:p>
    <w:bookmarkEnd w:id="102"/>
    <w:p w14:paraId="57E5DAAA" w14:textId="3C38DB13" w:rsidR="00A3107A" w:rsidRPr="00936B7D" w:rsidRDefault="00A3107A" w:rsidP="004C290B">
      <w:pPr>
        <w:shd w:val="clear" w:color="auto" w:fill="FFFFFF"/>
        <w:tabs>
          <w:tab w:val="left" w:pos="720"/>
        </w:tabs>
        <w:spacing w:before="100" w:beforeAutospacing="1" w:after="100" w:afterAutospacing="1"/>
        <w:rPr>
          <w:rFonts w:ascii="Open Sans" w:hAnsi="Open Sans" w:cs="Open Sans"/>
          <w:b/>
          <w:bCs/>
          <w:sz w:val="24"/>
          <w:szCs w:val="24"/>
        </w:rPr>
      </w:pPr>
      <w:r w:rsidRPr="00936B7D">
        <w:rPr>
          <w:rFonts w:ascii="Open Sans" w:hAnsi="Open Sans" w:cs="Open Sans"/>
          <w:b/>
          <w:bCs/>
          <w:sz w:val="24"/>
          <w:szCs w:val="24"/>
        </w:rPr>
        <w:t xml:space="preserve">INTRAN </w:t>
      </w:r>
      <w:r w:rsidR="00B84219" w:rsidRPr="00936B7D">
        <w:rPr>
          <w:rFonts w:ascii="Open Sans" w:hAnsi="Open Sans" w:cs="Open Sans"/>
          <w:b/>
          <w:bCs/>
          <w:sz w:val="24"/>
          <w:szCs w:val="24"/>
        </w:rPr>
        <w:t xml:space="preserve">bookings </w:t>
      </w:r>
      <w:r w:rsidRPr="00936B7D">
        <w:rPr>
          <w:rFonts w:ascii="Open Sans" w:hAnsi="Open Sans" w:cs="Open Sans"/>
          <w:b/>
          <w:bCs/>
          <w:sz w:val="24"/>
          <w:szCs w:val="24"/>
        </w:rPr>
        <w:t>in 2024-25 in descending order (read top-down, left to right)</w:t>
      </w:r>
    </w:p>
    <w:tbl>
      <w:tblPr>
        <w:tblStyle w:val="TableGrid"/>
        <w:tblW w:w="0" w:type="auto"/>
        <w:tblInd w:w="0" w:type="dxa"/>
        <w:tblLook w:val="04A0" w:firstRow="1" w:lastRow="0" w:firstColumn="1" w:lastColumn="0" w:noHBand="0" w:noVBand="1"/>
      </w:tblPr>
      <w:tblGrid>
        <w:gridCol w:w="1891"/>
        <w:gridCol w:w="1910"/>
        <w:gridCol w:w="1897"/>
        <w:gridCol w:w="1370"/>
        <w:gridCol w:w="1948"/>
      </w:tblGrid>
      <w:tr w:rsidR="00530478" w:rsidRPr="00530478" w14:paraId="580D0CCA" w14:textId="77777777" w:rsidTr="0028551E">
        <w:tc>
          <w:tcPr>
            <w:tcW w:w="1891" w:type="dxa"/>
          </w:tcPr>
          <w:p w14:paraId="69EB680F" w14:textId="04642FDD" w:rsidR="0028551E" w:rsidRPr="00530478" w:rsidRDefault="0028551E" w:rsidP="0028551E">
            <w:pPr>
              <w:tabs>
                <w:tab w:val="left" w:pos="720"/>
              </w:tabs>
              <w:spacing w:before="100" w:beforeAutospacing="1" w:after="100" w:afterAutospacing="1"/>
              <w:rPr>
                <w:rFonts w:ascii="Open Sans" w:hAnsi="Open Sans" w:cs="Open Sans"/>
              </w:rPr>
            </w:pPr>
            <w:bookmarkStart w:id="103" w:name="_Hlk207727874"/>
            <w:r w:rsidRPr="00530478">
              <w:rPr>
                <w:rFonts w:ascii="Open Sans" w:hAnsi="Open Sans" w:cs="Open Sans"/>
              </w:rPr>
              <w:t xml:space="preserve">Arabic </w:t>
            </w:r>
          </w:p>
        </w:tc>
        <w:tc>
          <w:tcPr>
            <w:tcW w:w="1910" w:type="dxa"/>
          </w:tcPr>
          <w:p w14:paraId="0703E543" w14:textId="75A002B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Tamil</w:t>
            </w:r>
          </w:p>
        </w:tc>
        <w:tc>
          <w:tcPr>
            <w:tcW w:w="1897" w:type="dxa"/>
          </w:tcPr>
          <w:p w14:paraId="3B7EFEB3" w14:textId="21D56B1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Syrian Arabic</w:t>
            </w:r>
          </w:p>
        </w:tc>
        <w:tc>
          <w:tcPr>
            <w:tcW w:w="1370" w:type="dxa"/>
          </w:tcPr>
          <w:p w14:paraId="59E30F3A" w14:textId="5E9C6BC0"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Khmer </w:t>
            </w:r>
          </w:p>
        </w:tc>
        <w:tc>
          <w:tcPr>
            <w:tcW w:w="1948" w:type="dxa"/>
          </w:tcPr>
          <w:p w14:paraId="11FDFE2F" w14:textId="7CC4CB1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Karen</w:t>
            </w:r>
          </w:p>
        </w:tc>
      </w:tr>
      <w:bookmarkEnd w:id="103"/>
      <w:tr w:rsidR="00530478" w:rsidRPr="00530478" w14:paraId="7187773F" w14:textId="77777777" w:rsidTr="0028551E">
        <w:tc>
          <w:tcPr>
            <w:tcW w:w="1891" w:type="dxa"/>
          </w:tcPr>
          <w:p w14:paraId="07B098AC" w14:textId="4ED5D212"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Lithuanian</w:t>
            </w:r>
          </w:p>
        </w:tc>
        <w:tc>
          <w:tcPr>
            <w:tcW w:w="1910" w:type="dxa"/>
          </w:tcPr>
          <w:p w14:paraId="1CDDB88E" w14:textId="7B9013C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Amharic</w:t>
            </w:r>
          </w:p>
        </w:tc>
        <w:tc>
          <w:tcPr>
            <w:tcW w:w="1897" w:type="dxa"/>
          </w:tcPr>
          <w:p w14:paraId="00FDF0AA" w14:textId="1379330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Moroccan Arabic </w:t>
            </w:r>
          </w:p>
        </w:tc>
        <w:tc>
          <w:tcPr>
            <w:tcW w:w="1370" w:type="dxa"/>
          </w:tcPr>
          <w:p w14:paraId="09FE2F26" w14:textId="09F4FF3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Lingala</w:t>
            </w:r>
          </w:p>
        </w:tc>
        <w:tc>
          <w:tcPr>
            <w:tcW w:w="1948" w:type="dxa"/>
          </w:tcPr>
          <w:p w14:paraId="29064B67" w14:textId="7FE89EA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Bosnian</w:t>
            </w:r>
          </w:p>
        </w:tc>
      </w:tr>
      <w:tr w:rsidR="00530478" w:rsidRPr="00530478" w14:paraId="58BE43AE" w14:textId="77777777" w:rsidTr="0028551E">
        <w:tc>
          <w:tcPr>
            <w:tcW w:w="1891" w:type="dxa"/>
          </w:tcPr>
          <w:p w14:paraId="74F6A681" w14:textId="32DBB5B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Romanian</w:t>
            </w:r>
          </w:p>
        </w:tc>
        <w:tc>
          <w:tcPr>
            <w:tcW w:w="1910" w:type="dxa"/>
          </w:tcPr>
          <w:p w14:paraId="355E99C7" w14:textId="6154275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Cantonese </w:t>
            </w:r>
          </w:p>
        </w:tc>
        <w:tc>
          <w:tcPr>
            <w:tcW w:w="1897" w:type="dxa"/>
          </w:tcPr>
          <w:p w14:paraId="093E24F6" w14:textId="2BA79B2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Czech</w:t>
            </w:r>
          </w:p>
        </w:tc>
        <w:tc>
          <w:tcPr>
            <w:tcW w:w="1370" w:type="dxa"/>
          </w:tcPr>
          <w:p w14:paraId="3EF0297C" w14:textId="16EFE41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Korean</w:t>
            </w:r>
          </w:p>
        </w:tc>
        <w:tc>
          <w:tcPr>
            <w:tcW w:w="1948" w:type="dxa"/>
          </w:tcPr>
          <w:p w14:paraId="301CB7A7" w14:textId="1A1BD03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Lebanese </w:t>
            </w:r>
          </w:p>
        </w:tc>
      </w:tr>
      <w:tr w:rsidR="00530478" w:rsidRPr="00530478" w14:paraId="161F081C" w14:textId="77777777" w:rsidTr="0028551E">
        <w:tc>
          <w:tcPr>
            <w:tcW w:w="1891" w:type="dxa"/>
          </w:tcPr>
          <w:p w14:paraId="16374507" w14:textId="683BA4A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Polish </w:t>
            </w:r>
          </w:p>
        </w:tc>
        <w:tc>
          <w:tcPr>
            <w:tcW w:w="1910" w:type="dxa"/>
          </w:tcPr>
          <w:p w14:paraId="615FD6B6" w14:textId="7476114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Latvian </w:t>
            </w:r>
          </w:p>
        </w:tc>
        <w:tc>
          <w:tcPr>
            <w:tcW w:w="1897" w:type="dxa"/>
          </w:tcPr>
          <w:p w14:paraId="34BCF4A9" w14:textId="57F86B4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Yoruba</w:t>
            </w:r>
          </w:p>
        </w:tc>
        <w:tc>
          <w:tcPr>
            <w:tcW w:w="1370" w:type="dxa"/>
          </w:tcPr>
          <w:p w14:paraId="6C4DA4F7" w14:textId="2BDDD37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Armenian</w:t>
            </w:r>
          </w:p>
        </w:tc>
        <w:tc>
          <w:tcPr>
            <w:tcW w:w="1948" w:type="dxa"/>
          </w:tcPr>
          <w:p w14:paraId="5002CA7D" w14:textId="38100D4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Tibetan</w:t>
            </w:r>
          </w:p>
        </w:tc>
      </w:tr>
      <w:tr w:rsidR="00530478" w:rsidRPr="00530478" w14:paraId="04FAA935" w14:textId="77777777" w:rsidTr="0028551E">
        <w:tc>
          <w:tcPr>
            <w:tcW w:w="1891" w:type="dxa"/>
          </w:tcPr>
          <w:p w14:paraId="3F86E6D3" w14:textId="25DDF040"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Portuguese </w:t>
            </w:r>
          </w:p>
        </w:tc>
        <w:tc>
          <w:tcPr>
            <w:tcW w:w="1910" w:type="dxa"/>
          </w:tcPr>
          <w:p w14:paraId="3551FF86" w14:textId="7082382B"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Punjabi-Pakistan</w:t>
            </w:r>
          </w:p>
        </w:tc>
        <w:tc>
          <w:tcPr>
            <w:tcW w:w="1897" w:type="dxa"/>
          </w:tcPr>
          <w:p w14:paraId="25C48D79" w14:textId="70378403"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German </w:t>
            </w:r>
          </w:p>
        </w:tc>
        <w:tc>
          <w:tcPr>
            <w:tcW w:w="1370" w:type="dxa"/>
          </w:tcPr>
          <w:p w14:paraId="2044B8A9" w14:textId="78062F4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Mongolian</w:t>
            </w:r>
          </w:p>
        </w:tc>
        <w:tc>
          <w:tcPr>
            <w:tcW w:w="1948" w:type="dxa"/>
          </w:tcPr>
          <w:p w14:paraId="007433FA" w14:textId="6EBA3D3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Macedonian</w:t>
            </w:r>
          </w:p>
        </w:tc>
      </w:tr>
      <w:tr w:rsidR="00530478" w:rsidRPr="00530478" w14:paraId="1389CCBB" w14:textId="77777777" w:rsidTr="0028551E">
        <w:tc>
          <w:tcPr>
            <w:tcW w:w="1891" w:type="dxa"/>
          </w:tcPr>
          <w:p w14:paraId="1F3A1040" w14:textId="2025CF4D"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Pashto</w:t>
            </w:r>
          </w:p>
        </w:tc>
        <w:tc>
          <w:tcPr>
            <w:tcW w:w="1910" w:type="dxa"/>
          </w:tcPr>
          <w:p w14:paraId="118E3CDB" w14:textId="4EB1C63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French</w:t>
            </w:r>
          </w:p>
        </w:tc>
        <w:tc>
          <w:tcPr>
            <w:tcW w:w="1897" w:type="dxa"/>
          </w:tcPr>
          <w:p w14:paraId="18C14A55" w14:textId="1CD05A68"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Uzbek</w:t>
            </w:r>
          </w:p>
        </w:tc>
        <w:tc>
          <w:tcPr>
            <w:tcW w:w="1370" w:type="dxa"/>
          </w:tcPr>
          <w:p w14:paraId="77331CBB" w14:textId="204FC53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Deaf Presenter</w:t>
            </w:r>
          </w:p>
        </w:tc>
        <w:tc>
          <w:tcPr>
            <w:tcW w:w="1948" w:type="dxa"/>
          </w:tcPr>
          <w:p w14:paraId="4A4D5384" w14:textId="79CB5725"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Deaf Blind Hands On</w:t>
            </w:r>
          </w:p>
        </w:tc>
      </w:tr>
      <w:tr w:rsidR="00530478" w:rsidRPr="00530478" w14:paraId="4F8F856D" w14:textId="77777777" w:rsidTr="0028551E">
        <w:tc>
          <w:tcPr>
            <w:tcW w:w="1891" w:type="dxa"/>
          </w:tcPr>
          <w:p w14:paraId="76404D9A" w14:textId="25196AE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Russian</w:t>
            </w:r>
          </w:p>
        </w:tc>
        <w:tc>
          <w:tcPr>
            <w:tcW w:w="1910" w:type="dxa"/>
          </w:tcPr>
          <w:p w14:paraId="1BEE1265" w14:textId="150E7B9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Twi</w:t>
            </w:r>
          </w:p>
        </w:tc>
        <w:tc>
          <w:tcPr>
            <w:tcW w:w="1897" w:type="dxa"/>
          </w:tcPr>
          <w:p w14:paraId="17447380" w14:textId="0029103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Hausa</w:t>
            </w:r>
          </w:p>
        </w:tc>
        <w:tc>
          <w:tcPr>
            <w:tcW w:w="1370" w:type="dxa"/>
          </w:tcPr>
          <w:p w14:paraId="46EF375C" w14:textId="2F4D27A5"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Igbo</w:t>
            </w:r>
          </w:p>
        </w:tc>
        <w:tc>
          <w:tcPr>
            <w:tcW w:w="1948" w:type="dxa"/>
          </w:tcPr>
          <w:p w14:paraId="380FC1ED" w14:textId="08DB2380"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Azeri</w:t>
            </w:r>
          </w:p>
        </w:tc>
      </w:tr>
      <w:tr w:rsidR="00530478" w:rsidRPr="00530478" w14:paraId="7A859C17" w14:textId="77777777" w:rsidTr="0028551E">
        <w:tc>
          <w:tcPr>
            <w:tcW w:w="1891" w:type="dxa"/>
          </w:tcPr>
          <w:p w14:paraId="4FFE88C1" w14:textId="100596EF"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Kurdish-Sorani</w:t>
            </w:r>
          </w:p>
        </w:tc>
        <w:tc>
          <w:tcPr>
            <w:tcW w:w="1910" w:type="dxa"/>
          </w:tcPr>
          <w:p w14:paraId="72D12C00" w14:textId="67A8CFA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Hindi </w:t>
            </w:r>
          </w:p>
        </w:tc>
        <w:tc>
          <w:tcPr>
            <w:tcW w:w="1897" w:type="dxa"/>
          </w:tcPr>
          <w:p w14:paraId="5D91FEAC" w14:textId="4260C070"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Georgian</w:t>
            </w:r>
          </w:p>
        </w:tc>
        <w:tc>
          <w:tcPr>
            <w:tcW w:w="1370" w:type="dxa"/>
          </w:tcPr>
          <w:p w14:paraId="3C0D5CE9" w14:textId="3DF6B0EB"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Pahari-</w:t>
            </w:r>
            <w:proofErr w:type="spellStart"/>
            <w:r w:rsidRPr="00530478">
              <w:rPr>
                <w:rFonts w:ascii="Open Sans" w:hAnsi="Open Sans" w:cs="Open Sans"/>
              </w:rPr>
              <w:t>Pothwari</w:t>
            </w:r>
            <w:proofErr w:type="spellEnd"/>
          </w:p>
        </w:tc>
        <w:tc>
          <w:tcPr>
            <w:tcW w:w="1948" w:type="dxa"/>
          </w:tcPr>
          <w:p w14:paraId="44E4044B" w14:textId="59ED9F1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Romany</w:t>
            </w:r>
          </w:p>
        </w:tc>
      </w:tr>
      <w:tr w:rsidR="00530478" w:rsidRPr="00530478" w14:paraId="2055EE3B" w14:textId="77777777" w:rsidTr="0028551E">
        <w:tc>
          <w:tcPr>
            <w:tcW w:w="1891" w:type="dxa"/>
          </w:tcPr>
          <w:p w14:paraId="72C21F4E" w14:textId="280F303F"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Bulgarian</w:t>
            </w:r>
          </w:p>
        </w:tc>
        <w:tc>
          <w:tcPr>
            <w:tcW w:w="1910" w:type="dxa"/>
          </w:tcPr>
          <w:p w14:paraId="1C37E468" w14:textId="523364E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Slovak</w:t>
            </w:r>
          </w:p>
        </w:tc>
        <w:tc>
          <w:tcPr>
            <w:tcW w:w="1897" w:type="dxa"/>
          </w:tcPr>
          <w:p w14:paraId="27422101" w14:textId="14C35F1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Japanese </w:t>
            </w:r>
          </w:p>
        </w:tc>
        <w:tc>
          <w:tcPr>
            <w:tcW w:w="1370" w:type="dxa"/>
          </w:tcPr>
          <w:p w14:paraId="3BE380BC" w14:textId="3BEE084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Wolof </w:t>
            </w:r>
          </w:p>
        </w:tc>
        <w:tc>
          <w:tcPr>
            <w:tcW w:w="1948" w:type="dxa"/>
          </w:tcPr>
          <w:p w14:paraId="2EF8F82F" w14:textId="0BFE35E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Swedish</w:t>
            </w:r>
          </w:p>
        </w:tc>
      </w:tr>
      <w:tr w:rsidR="00530478" w:rsidRPr="00530478" w14:paraId="5573B7F9" w14:textId="77777777" w:rsidTr="0028551E">
        <w:tc>
          <w:tcPr>
            <w:tcW w:w="1891" w:type="dxa"/>
          </w:tcPr>
          <w:p w14:paraId="1BA10808" w14:textId="34EB690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Dari </w:t>
            </w:r>
          </w:p>
        </w:tc>
        <w:tc>
          <w:tcPr>
            <w:tcW w:w="1910" w:type="dxa"/>
          </w:tcPr>
          <w:p w14:paraId="0BBDD009" w14:textId="18B1E77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Kurdish-</w:t>
            </w:r>
            <w:proofErr w:type="spellStart"/>
            <w:r w:rsidRPr="00530478">
              <w:rPr>
                <w:rFonts w:ascii="Open Sans" w:hAnsi="Open Sans" w:cs="Open Sans"/>
              </w:rPr>
              <w:t>Kurmanji</w:t>
            </w:r>
            <w:proofErr w:type="spellEnd"/>
          </w:p>
        </w:tc>
        <w:tc>
          <w:tcPr>
            <w:tcW w:w="1897" w:type="dxa"/>
          </w:tcPr>
          <w:p w14:paraId="0BE2946F" w14:textId="26237B0D"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Deaf Relay </w:t>
            </w:r>
          </w:p>
        </w:tc>
        <w:tc>
          <w:tcPr>
            <w:tcW w:w="1370" w:type="dxa"/>
          </w:tcPr>
          <w:p w14:paraId="096A507F" w14:textId="35BF7A22"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Irish Sign Language</w:t>
            </w:r>
          </w:p>
        </w:tc>
        <w:tc>
          <w:tcPr>
            <w:tcW w:w="1948" w:type="dxa"/>
          </w:tcPr>
          <w:p w14:paraId="0E650B6B" w14:textId="32662633"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Easy Read</w:t>
            </w:r>
          </w:p>
        </w:tc>
      </w:tr>
      <w:tr w:rsidR="00530478" w:rsidRPr="00530478" w14:paraId="2C9A0B26" w14:textId="77777777" w:rsidTr="0028551E">
        <w:tc>
          <w:tcPr>
            <w:tcW w:w="1891" w:type="dxa"/>
          </w:tcPr>
          <w:p w14:paraId="5365BCD3" w14:textId="1BEB0AD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Turkish </w:t>
            </w:r>
          </w:p>
        </w:tc>
        <w:tc>
          <w:tcPr>
            <w:tcW w:w="1910" w:type="dxa"/>
          </w:tcPr>
          <w:p w14:paraId="0109BDAD" w14:textId="2B7FAFD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Portuguese Brazilian </w:t>
            </w:r>
          </w:p>
        </w:tc>
        <w:tc>
          <w:tcPr>
            <w:tcW w:w="1897" w:type="dxa"/>
          </w:tcPr>
          <w:p w14:paraId="6DBE5336" w14:textId="3A347412"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Fula</w:t>
            </w:r>
          </w:p>
        </w:tc>
        <w:tc>
          <w:tcPr>
            <w:tcW w:w="1370" w:type="dxa"/>
          </w:tcPr>
          <w:p w14:paraId="3D1E55E6" w14:textId="0DBD3FFF"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Serbian</w:t>
            </w:r>
          </w:p>
        </w:tc>
        <w:tc>
          <w:tcPr>
            <w:tcW w:w="1948" w:type="dxa"/>
          </w:tcPr>
          <w:p w14:paraId="398B35C1" w14:textId="13D4391D"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Swiss German </w:t>
            </w:r>
          </w:p>
        </w:tc>
      </w:tr>
      <w:tr w:rsidR="00530478" w:rsidRPr="00530478" w14:paraId="494637BB" w14:textId="77777777" w:rsidTr="0028551E">
        <w:tc>
          <w:tcPr>
            <w:tcW w:w="1891" w:type="dxa"/>
          </w:tcPr>
          <w:p w14:paraId="2CAA8912" w14:textId="645634E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Sudanese-Arabic</w:t>
            </w:r>
          </w:p>
        </w:tc>
        <w:tc>
          <w:tcPr>
            <w:tcW w:w="1910" w:type="dxa"/>
          </w:tcPr>
          <w:p w14:paraId="25595055" w14:textId="024C695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Italian </w:t>
            </w:r>
          </w:p>
        </w:tc>
        <w:tc>
          <w:tcPr>
            <w:tcW w:w="1897" w:type="dxa"/>
          </w:tcPr>
          <w:p w14:paraId="6E6B89B8" w14:textId="0955A1E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Telugu</w:t>
            </w:r>
          </w:p>
        </w:tc>
        <w:tc>
          <w:tcPr>
            <w:tcW w:w="1370" w:type="dxa"/>
          </w:tcPr>
          <w:p w14:paraId="4AED4081" w14:textId="304CE4B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Hakha-Chin</w:t>
            </w:r>
          </w:p>
        </w:tc>
        <w:tc>
          <w:tcPr>
            <w:tcW w:w="1948" w:type="dxa"/>
          </w:tcPr>
          <w:p w14:paraId="2E8F4491" w14:textId="4F9FC50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Kinyarwanda </w:t>
            </w:r>
          </w:p>
        </w:tc>
      </w:tr>
      <w:tr w:rsidR="00530478" w:rsidRPr="00530478" w14:paraId="1486AEBE" w14:textId="77777777" w:rsidTr="0028551E">
        <w:tc>
          <w:tcPr>
            <w:tcW w:w="1891" w:type="dxa"/>
          </w:tcPr>
          <w:p w14:paraId="1832DAA9" w14:textId="065E3BC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Bengali</w:t>
            </w:r>
          </w:p>
        </w:tc>
        <w:tc>
          <w:tcPr>
            <w:tcW w:w="1910" w:type="dxa"/>
          </w:tcPr>
          <w:p w14:paraId="71FB386B" w14:textId="48722CB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Swahili</w:t>
            </w:r>
          </w:p>
        </w:tc>
        <w:tc>
          <w:tcPr>
            <w:tcW w:w="1897" w:type="dxa"/>
          </w:tcPr>
          <w:p w14:paraId="4DB05576" w14:textId="497B3DA2"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Lip-speaking</w:t>
            </w:r>
          </w:p>
        </w:tc>
        <w:tc>
          <w:tcPr>
            <w:tcW w:w="1370" w:type="dxa"/>
          </w:tcPr>
          <w:p w14:paraId="7B336A0A" w14:textId="10EF1A7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Mauritian Creole</w:t>
            </w:r>
          </w:p>
        </w:tc>
        <w:tc>
          <w:tcPr>
            <w:tcW w:w="1948" w:type="dxa"/>
          </w:tcPr>
          <w:p w14:paraId="00CB5BA0" w14:textId="3F579AC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Arabic-Yemen </w:t>
            </w:r>
          </w:p>
        </w:tc>
      </w:tr>
      <w:tr w:rsidR="00530478" w:rsidRPr="00530478" w14:paraId="03A5B4D1" w14:textId="77777777" w:rsidTr="0028551E">
        <w:tc>
          <w:tcPr>
            <w:tcW w:w="1891" w:type="dxa"/>
          </w:tcPr>
          <w:p w14:paraId="0DEA698C" w14:textId="3A956D7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Ukrainian</w:t>
            </w:r>
          </w:p>
        </w:tc>
        <w:tc>
          <w:tcPr>
            <w:tcW w:w="1910" w:type="dxa"/>
          </w:tcPr>
          <w:p w14:paraId="74DFD984" w14:textId="5F2A107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Thai</w:t>
            </w:r>
          </w:p>
        </w:tc>
        <w:tc>
          <w:tcPr>
            <w:tcW w:w="1897" w:type="dxa"/>
          </w:tcPr>
          <w:p w14:paraId="4AA8813F" w14:textId="479CD123"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Haitian Creole</w:t>
            </w:r>
          </w:p>
        </w:tc>
        <w:tc>
          <w:tcPr>
            <w:tcW w:w="1370" w:type="dxa"/>
          </w:tcPr>
          <w:p w14:paraId="5C27C948" w14:textId="3FD74D3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Tigre</w:t>
            </w:r>
          </w:p>
        </w:tc>
        <w:tc>
          <w:tcPr>
            <w:tcW w:w="1948" w:type="dxa"/>
          </w:tcPr>
          <w:p w14:paraId="3D73197D" w14:textId="1ED9A55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Danish </w:t>
            </w:r>
          </w:p>
        </w:tc>
      </w:tr>
      <w:tr w:rsidR="00530478" w:rsidRPr="00530478" w14:paraId="3E946C10" w14:textId="77777777" w:rsidTr="0028551E">
        <w:tc>
          <w:tcPr>
            <w:tcW w:w="1891" w:type="dxa"/>
          </w:tcPr>
          <w:p w14:paraId="071678B1" w14:textId="45D2F75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Farsi</w:t>
            </w:r>
          </w:p>
        </w:tc>
        <w:tc>
          <w:tcPr>
            <w:tcW w:w="1910" w:type="dxa"/>
          </w:tcPr>
          <w:p w14:paraId="0420CBB6" w14:textId="6BC7A27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Gujarati </w:t>
            </w:r>
          </w:p>
        </w:tc>
        <w:tc>
          <w:tcPr>
            <w:tcW w:w="1897" w:type="dxa"/>
          </w:tcPr>
          <w:p w14:paraId="7933BB70" w14:textId="660FFE5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Tetum</w:t>
            </w:r>
          </w:p>
        </w:tc>
        <w:tc>
          <w:tcPr>
            <w:tcW w:w="1370" w:type="dxa"/>
          </w:tcPr>
          <w:p w14:paraId="295A70C1" w14:textId="67627C52" w:rsidR="00B84219" w:rsidRPr="00530478" w:rsidRDefault="0028551E" w:rsidP="00B84219">
            <w:pPr>
              <w:tabs>
                <w:tab w:val="left" w:pos="720"/>
              </w:tabs>
              <w:spacing w:before="100" w:beforeAutospacing="1" w:after="100" w:afterAutospacing="1"/>
              <w:rPr>
                <w:rFonts w:ascii="Open Sans" w:hAnsi="Open Sans" w:cs="Open Sans"/>
              </w:rPr>
            </w:pPr>
            <w:proofErr w:type="spellStart"/>
            <w:r w:rsidRPr="00530478">
              <w:rPr>
                <w:rFonts w:ascii="Open Sans" w:hAnsi="Open Sans" w:cs="Open Sans"/>
              </w:rPr>
              <w:t>Pula</w:t>
            </w:r>
            <w:r w:rsidR="00B84219" w:rsidRPr="00530478">
              <w:rPr>
                <w:rFonts w:ascii="Open Sans" w:hAnsi="Open Sans" w:cs="Open Sans"/>
              </w:rPr>
              <w:t>a</w:t>
            </w:r>
            <w:r w:rsidRPr="00530478">
              <w:rPr>
                <w:rFonts w:ascii="Open Sans" w:hAnsi="Open Sans" w:cs="Open Sans"/>
              </w:rPr>
              <w:t>r</w:t>
            </w:r>
            <w:proofErr w:type="spellEnd"/>
          </w:p>
        </w:tc>
        <w:tc>
          <w:tcPr>
            <w:tcW w:w="1948" w:type="dxa"/>
          </w:tcPr>
          <w:p w14:paraId="50AAABFA" w14:textId="1EA8439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Finnish </w:t>
            </w:r>
          </w:p>
        </w:tc>
      </w:tr>
      <w:tr w:rsidR="00530478" w:rsidRPr="00530478" w14:paraId="0978E4F5" w14:textId="77777777" w:rsidTr="0028551E">
        <w:tc>
          <w:tcPr>
            <w:tcW w:w="1891" w:type="dxa"/>
          </w:tcPr>
          <w:p w14:paraId="5F027E46" w14:textId="30B6B51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BSL </w:t>
            </w:r>
          </w:p>
        </w:tc>
        <w:tc>
          <w:tcPr>
            <w:tcW w:w="1910" w:type="dxa"/>
          </w:tcPr>
          <w:p w14:paraId="7DB322CF" w14:textId="64B09043"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Greek</w:t>
            </w:r>
          </w:p>
        </w:tc>
        <w:tc>
          <w:tcPr>
            <w:tcW w:w="1897" w:type="dxa"/>
          </w:tcPr>
          <w:p w14:paraId="5C4B682B" w14:textId="0E9DF6AD"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Nuer</w:t>
            </w:r>
          </w:p>
        </w:tc>
        <w:tc>
          <w:tcPr>
            <w:tcW w:w="1370" w:type="dxa"/>
          </w:tcPr>
          <w:p w14:paraId="780BF1CB" w14:textId="07976F9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Fuzhou</w:t>
            </w:r>
          </w:p>
        </w:tc>
        <w:tc>
          <w:tcPr>
            <w:tcW w:w="1948" w:type="dxa"/>
          </w:tcPr>
          <w:p w14:paraId="53E814F5" w14:textId="38368513"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Belarusian</w:t>
            </w:r>
          </w:p>
        </w:tc>
      </w:tr>
      <w:tr w:rsidR="00530478" w:rsidRPr="00530478" w14:paraId="2F39D1DC" w14:textId="77777777" w:rsidTr="0028551E">
        <w:tc>
          <w:tcPr>
            <w:tcW w:w="1891" w:type="dxa"/>
          </w:tcPr>
          <w:p w14:paraId="7DF43855" w14:textId="3E020333"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Vietnamese</w:t>
            </w:r>
          </w:p>
        </w:tc>
        <w:tc>
          <w:tcPr>
            <w:tcW w:w="1910" w:type="dxa"/>
          </w:tcPr>
          <w:p w14:paraId="1D2210F6" w14:textId="649B3CD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Indonesian</w:t>
            </w:r>
          </w:p>
        </w:tc>
        <w:tc>
          <w:tcPr>
            <w:tcW w:w="1897" w:type="dxa"/>
          </w:tcPr>
          <w:p w14:paraId="3EF17F6A" w14:textId="5D0D09D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Egyptian Arabic </w:t>
            </w:r>
          </w:p>
        </w:tc>
        <w:tc>
          <w:tcPr>
            <w:tcW w:w="1370" w:type="dxa"/>
          </w:tcPr>
          <w:p w14:paraId="4D4312BB" w14:textId="57A1786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Kirundi</w:t>
            </w:r>
          </w:p>
        </w:tc>
        <w:tc>
          <w:tcPr>
            <w:tcW w:w="1948" w:type="dxa"/>
          </w:tcPr>
          <w:p w14:paraId="51B1DB60" w14:textId="1E9BF5BB"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Tajik</w:t>
            </w:r>
          </w:p>
        </w:tc>
      </w:tr>
      <w:tr w:rsidR="00530478" w:rsidRPr="00530478" w14:paraId="25A11F92" w14:textId="77777777" w:rsidTr="0028551E">
        <w:tc>
          <w:tcPr>
            <w:tcW w:w="1891" w:type="dxa"/>
          </w:tcPr>
          <w:p w14:paraId="5834B28C" w14:textId="0336627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Mandarin</w:t>
            </w:r>
          </w:p>
        </w:tc>
        <w:tc>
          <w:tcPr>
            <w:tcW w:w="1910" w:type="dxa"/>
          </w:tcPr>
          <w:p w14:paraId="78B28597" w14:textId="327B0B62"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Oromo</w:t>
            </w:r>
          </w:p>
        </w:tc>
        <w:tc>
          <w:tcPr>
            <w:tcW w:w="1897" w:type="dxa"/>
          </w:tcPr>
          <w:p w14:paraId="73BBDECC" w14:textId="584033E8"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Portuguese – Cape Verdean </w:t>
            </w:r>
          </w:p>
        </w:tc>
        <w:tc>
          <w:tcPr>
            <w:tcW w:w="1370" w:type="dxa"/>
          </w:tcPr>
          <w:p w14:paraId="26A05C23" w14:textId="689410BB"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English Transcript</w:t>
            </w:r>
          </w:p>
        </w:tc>
        <w:tc>
          <w:tcPr>
            <w:tcW w:w="1948" w:type="dxa"/>
          </w:tcPr>
          <w:p w14:paraId="095F3C83" w14:textId="602ED9E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Marathi </w:t>
            </w:r>
          </w:p>
        </w:tc>
      </w:tr>
      <w:tr w:rsidR="00530478" w:rsidRPr="00530478" w14:paraId="21BD441A" w14:textId="77777777" w:rsidTr="0028551E">
        <w:tc>
          <w:tcPr>
            <w:tcW w:w="1891" w:type="dxa"/>
          </w:tcPr>
          <w:p w14:paraId="45532DA5" w14:textId="2C583668"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Tigrinya </w:t>
            </w:r>
          </w:p>
        </w:tc>
        <w:tc>
          <w:tcPr>
            <w:tcW w:w="1910" w:type="dxa"/>
          </w:tcPr>
          <w:p w14:paraId="230AEFEE" w14:textId="3570764F"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Malayalam</w:t>
            </w:r>
          </w:p>
        </w:tc>
        <w:tc>
          <w:tcPr>
            <w:tcW w:w="1897" w:type="dxa"/>
          </w:tcPr>
          <w:p w14:paraId="75A340E5" w14:textId="32143635"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Bahasa Indonesian</w:t>
            </w:r>
          </w:p>
        </w:tc>
        <w:tc>
          <w:tcPr>
            <w:tcW w:w="1370" w:type="dxa"/>
          </w:tcPr>
          <w:p w14:paraId="79E5A69A" w14:textId="1352BA9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Mandinka</w:t>
            </w:r>
          </w:p>
        </w:tc>
        <w:tc>
          <w:tcPr>
            <w:tcW w:w="1948" w:type="dxa"/>
          </w:tcPr>
          <w:p w14:paraId="12FD7D51" w14:textId="71C79D2D"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Assyrian </w:t>
            </w:r>
          </w:p>
        </w:tc>
      </w:tr>
      <w:tr w:rsidR="00530478" w:rsidRPr="00530478" w14:paraId="6F24CE82" w14:textId="77777777" w:rsidTr="0028551E">
        <w:tc>
          <w:tcPr>
            <w:tcW w:w="1891" w:type="dxa"/>
          </w:tcPr>
          <w:p w14:paraId="74EA4B58" w14:textId="5ACEFC2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Bengali-Sylheti </w:t>
            </w:r>
          </w:p>
        </w:tc>
        <w:tc>
          <w:tcPr>
            <w:tcW w:w="1910" w:type="dxa"/>
          </w:tcPr>
          <w:p w14:paraId="5B596E1F" w14:textId="36778805"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Kurdish-Badini</w:t>
            </w:r>
          </w:p>
        </w:tc>
        <w:tc>
          <w:tcPr>
            <w:tcW w:w="1897" w:type="dxa"/>
          </w:tcPr>
          <w:p w14:paraId="10E27E8B" w14:textId="4C704A72"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Burmese</w:t>
            </w:r>
          </w:p>
        </w:tc>
        <w:tc>
          <w:tcPr>
            <w:tcW w:w="1370" w:type="dxa"/>
          </w:tcPr>
          <w:p w14:paraId="6D481A72" w14:textId="67CBFDF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ASL</w:t>
            </w:r>
          </w:p>
        </w:tc>
        <w:tc>
          <w:tcPr>
            <w:tcW w:w="1948" w:type="dxa"/>
          </w:tcPr>
          <w:p w14:paraId="5C1D67D2" w14:textId="6701286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Welsh</w:t>
            </w:r>
          </w:p>
        </w:tc>
      </w:tr>
      <w:tr w:rsidR="00530478" w:rsidRPr="00530478" w14:paraId="3C3CF525" w14:textId="77777777" w:rsidTr="0028551E">
        <w:tc>
          <w:tcPr>
            <w:tcW w:w="1891" w:type="dxa"/>
          </w:tcPr>
          <w:p w14:paraId="72134EA7" w14:textId="1743915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Hungarian </w:t>
            </w:r>
          </w:p>
        </w:tc>
        <w:tc>
          <w:tcPr>
            <w:tcW w:w="1910" w:type="dxa"/>
          </w:tcPr>
          <w:p w14:paraId="69BD5F91" w14:textId="22AA010F"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Sinhalese </w:t>
            </w:r>
          </w:p>
        </w:tc>
        <w:tc>
          <w:tcPr>
            <w:tcW w:w="1897" w:type="dxa"/>
          </w:tcPr>
          <w:p w14:paraId="2108241B" w14:textId="0AE4E44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Braille</w:t>
            </w:r>
          </w:p>
        </w:tc>
        <w:tc>
          <w:tcPr>
            <w:tcW w:w="1370" w:type="dxa"/>
          </w:tcPr>
          <w:p w14:paraId="58A8A50B" w14:textId="17DB4D98" w:rsidR="0028551E" w:rsidRPr="00530478" w:rsidRDefault="0028551E" w:rsidP="0028551E">
            <w:pPr>
              <w:tabs>
                <w:tab w:val="left" w:pos="720"/>
              </w:tabs>
              <w:spacing w:before="100" w:beforeAutospacing="1" w:after="100" w:afterAutospacing="1"/>
              <w:rPr>
                <w:rFonts w:ascii="Open Sans" w:hAnsi="Open Sans" w:cs="Open Sans"/>
              </w:rPr>
            </w:pPr>
            <w:proofErr w:type="spellStart"/>
            <w:r w:rsidRPr="00530478">
              <w:rPr>
                <w:rFonts w:ascii="Open Sans" w:hAnsi="Open Sans" w:cs="Open Sans"/>
              </w:rPr>
              <w:t>Zokam</w:t>
            </w:r>
            <w:proofErr w:type="spellEnd"/>
          </w:p>
        </w:tc>
        <w:tc>
          <w:tcPr>
            <w:tcW w:w="1948" w:type="dxa"/>
          </w:tcPr>
          <w:p w14:paraId="505DDEE6" w14:textId="32777CD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Soninke </w:t>
            </w:r>
          </w:p>
        </w:tc>
      </w:tr>
      <w:tr w:rsidR="00530478" w:rsidRPr="00530478" w14:paraId="37255251" w14:textId="77777777" w:rsidTr="0028551E">
        <w:tc>
          <w:tcPr>
            <w:tcW w:w="1891" w:type="dxa"/>
          </w:tcPr>
          <w:p w14:paraId="0995733F" w14:textId="27365AF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Albanian </w:t>
            </w:r>
          </w:p>
        </w:tc>
        <w:tc>
          <w:tcPr>
            <w:tcW w:w="1910" w:type="dxa"/>
          </w:tcPr>
          <w:p w14:paraId="4572F374" w14:textId="6EF75CBC"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Punjabi-Indian</w:t>
            </w:r>
          </w:p>
        </w:tc>
        <w:tc>
          <w:tcPr>
            <w:tcW w:w="1897" w:type="dxa"/>
          </w:tcPr>
          <w:p w14:paraId="65F2927D" w14:textId="0A169B7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Dutch</w:t>
            </w:r>
          </w:p>
        </w:tc>
        <w:tc>
          <w:tcPr>
            <w:tcW w:w="1370" w:type="dxa"/>
          </w:tcPr>
          <w:p w14:paraId="5279A867" w14:textId="533C77AA"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Laotian</w:t>
            </w:r>
          </w:p>
        </w:tc>
        <w:tc>
          <w:tcPr>
            <w:tcW w:w="1948" w:type="dxa"/>
          </w:tcPr>
          <w:p w14:paraId="25EAAE16" w14:textId="2CFC22C9"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Note-taking </w:t>
            </w:r>
          </w:p>
        </w:tc>
      </w:tr>
      <w:tr w:rsidR="00530478" w:rsidRPr="00530478" w14:paraId="6F6D3413" w14:textId="77777777" w:rsidTr="0028551E">
        <w:tc>
          <w:tcPr>
            <w:tcW w:w="1891" w:type="dxa"/>
          </w:tcPr>
          <w:p w14:paraId="2DD3BC7A" w14:textId="69C7275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Urdu </w:t>
            </w:r>
          </w:p>
        </w:tc>
        <w:tc>
          <w:tcPr>
            <w:tcW w:w="1910" w:type="dxa"/>
          </w:tcPr>
          <w:p w14:paraId="2EF26000" w14:textId="22AD92A8"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Nepalese </w:t>
            </w:r>
          </w:p>
        </w:tc>
        <w:tc>
          <w:tcPr>
            <w:tcW w:w="1897" w:type="dxa"/>
          </w:tcPr>
          <w:p w14:paraId="2359A503" w14:textId="2055E62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Azerbaijani</w:t>
            </w:r>
          </w:p>
        </w:tc>
        <w:tc>
          <w:tcPr>
            <w:tcW w:w="1370" w:type="dxa"/>
          </w:tcPr>
          <w:p w14:paraId="14A0018B" w14:textId="51C79E7B"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Kashmiri</w:t>
            </w:r>
          </w:p>
        </w:tc>
        <w:tc>
          <w:tcPr>
            <w:tcW w:w="1948" w:type="dxa"/>
          </w:tcPr>
          <w:p w14:paraId="411C22BB" w14:textId="5FCF501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Chin</w:t>
            </w:r>
          </w:p>
        </w:tc>
      </w:tr>
      <w:tr w:rsidR="00530478" w:rsidRPr="00530478" w14:paraId="4EB89CD3" w14:textId="77777777" w:rsidTr="0028551E">
        <w:tc>
          <w:tcPr>
            <w:tcW w:w="1891" w:type="dxa"/>
          </w:tcPr>
          <w:p w14:paraId="4B73BC6E" w14:textId="1E10B234"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Spanish</w:t>
            </w:r>
          </w:p>
        </w:tc>
        <w:tc>
          <w:tcPr>
            <w:tcW w:w="1910" w:type="dxa"/>
          </w:tcPr>
          <w:p w14:paraId="3210A7CC" w14:textId="77E00255"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Tagalog</w:t>
            </w:r>
          </w:p>
        </w:tc>
        <w:tc>
          <w:tcPr>
            <w:tcW w:w="1897" w:type="dxa"/>
          </w:tcPr>
          <w:p w14:paraId="4401FCCC" w14:textId="1A6AAD60"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Pahari</w:t>
            </w:r>
          </w:p>
        </w:tc>
        <w:tc>
          <w:tcPr>
            <w:tcW w:w="1370" w:type="dxa"/>
          </w:tcPr>
          <w:p w14:paraId="049695CD" w14:textId="7217B9D6"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Norwegian</w:t>
            </w:r>
          </w:p>
        </w:tc>
        <w:tc>
          <w:tcPr>
            <w:tcW w:w="1948" w:type="dxa"/>
          </w:tcPr>
          <w:p w14:paraId="1B4C0716" w14:textId="2F403861"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Chuukese</w:t>
            </w:r>
          </w:p>
        </w:tc>
      </w:tr>
      <w:tr w:rsidR="00530478" w:rsidRPr="00530478" w14:paraId="23524E2E" w14:textId="77777777" w:rsidTr="0028551E">
        <w:tc>
          <w:tcPr>
            <w:tcW w:w="1891" w:type="dxa"/>
          </w:tcPr>
          <w:p w14:paraId="1B652F95" w14:textId="11B06C80"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Somali</w:t>
            </w:r>
          </w:p>
        </w:tc>
        <w:tc>
          <w:tcPr>
            <w:tcW w:w="1910" w:type="dxa"/>
          </w:tcPr>
          <w:p w14:paraId="13DF344F" w14:textId="2F4C90B2"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Rohingya</w:t>
            </w:r>
          </w:p>
        </w:tc>
        <w:tc>
          <w:tcPr>
            <w:tcW w:w="1897" w:type="dxa"/>
          </w:tcPr>
          <w:p w14:paraId="74E6719E" w14:textId="0989FB7E"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 xml:space="preserve">Croatian </w:t>
            </w:r>
          </w:p>
        </w:tc>
        <w:tc>
          <w:tcPr>
            <w:tcW w:w="1370" w:type="dxa"/>
          </w:tcPr>
          <w:p w14:paraId="5DD88F27" w14:textId="134128D4" w:rsidR="0028551E" w:rsidRPr="00530478" w:rsidRDefault="0028551E" w:rsidP="0028551E">
            <w:pPr>
              <w:tabs>
                <w:tab w:val="left" w:pos="720"/>
              </w:tabs>
              <w:spacing w:before="100" w:beforeAutospacing="1" w:after="100" w:afterAutospacing="1"/>
              <w:rPr>
                <w:rFonts w:ascii="Open Sans" w:hAnsi="Open Sans" w:cs="Open Sans"/>
              </w:rPr>
            </w:pPr>
            <w:proofErr w:type="spellStart"/>
            <w:r w:rsidRPr="00530478">
              <w:rPr>
                <w:rFonts w:ascii="Open Sans" w:hAnsi="Open Sans" w:cs="Open Sans"/>
              </w:rPr>
              <w:t>Africaans</w:t>
            </w:r>
            <w:proofErr w:type="spellEnd"/>
          </w:p>
        </w:tc>
        <w:tc>
          <w:tcPr>
            <w:tcW w:w="1948" w:type="dxa"/>
          </w:tcPr>
          <w:p w14:paraId="47A1C012" w14:textId="4DBFB9A7" w:rsidR="0028551E" w:rsidRPr="00530478" w:rsidRDefault="0028551E" w:rsidP="0028551E">
            <w:pPr>
              <w:tabs>
                <w:tab w:val="left" w:pos="720"/>
              </w:tabs>
              <w:spacing w:before="100" w:beforeAutospacing="1" w:after="100" w:afterAutospacing="1"/>
              <w:rPr>
                <w:rFonts w:ascii="Open Sans" w:hAnsi="Open Sans" w:cs="Open Sans"/>
              </w:rPr>
            </w:pPr>
            <w:r w:rsidRPr="00530478">
              <w:rPr>
                <w:rFonts w:ascii="Open Sans" w:hAnsi="Open Sans" w:cs="Open Sans"/>
              </w:rPr>
              <w:t>Nigerian Pidgin</w:t>
            </w:r>
          </w:p>
        </w:tc>
      </w:tr>
    </w:tbl>
    <w:p w14:paraId="25E20F84" w14:textId="77777777" w:rsidR="00DA35BE" w:rsidRDefault="00DA35BE" w:rsidP="00B84219">
      <w:pPr>
        <w:shd w:val="clear" w:color="auto" w:fill="FFFFFF"/>
        <w:tabs>
          <w:tab w:val="left" w:pos="720"/>
        </w:tabs>
        <w:spacing w:before="100" w:beforeAutospacing="1" w:after="100" w:afterAutospacing="1"/>
        <w:rPr>
          <w:rFonts w:ascii="Open Sans" w:hAnsi="Open Sans" w:cs="Open Sans"/>
          <w:b/>
          <w:bCs/>
          <w:sz w:val="32"/>
          <w:szCs w:val="32"/>
          <w:u w:val="single"/>
        </w:rPr>
      </w:pPr>
    </w:p>
    <w:p w14:paraId="1FA26245" w14:textId="77777777" w:rsidR="00DA35BE" w:rsidRDefault="00DA35BE" w:rsidP="00B84219">
      <w:pPr>
        <w:shd w:val="clear" w:color="auto" w:fill="FFFFFF"/>
        <w:tabs>
          <w:tab w:val="left" w:pos="720"/>
        </w:tabs>
        <w:spacing w:before="100" w:beforeAutospacing="1" w:after="100" w:afterAutospacing="1"/>
        <w:rPr>
          <w:rFonts w:ascii="Open Sans" w:hAnsi="Open Sans" w:cs="Open Sans"/>
          <w:b/>
          <w:bCs/>
          <w:sz w:val="32"/>
          <w:szCs w:val="32"/>
          <w:u w:val="single"/>
        </w:rPr>
      </w:pPr>
    </w:p>
    <w:p w14:paraId="28E56490" w14:textId="49E76C9C" w:rsidR="00B84219" w:rsidRPr="001A1F20" w:rsidRDefault="00B84219" w:rsidP="00B84219">
      <w:pPr>
        <w:shd w:val="clear" w:color="auto" w:fill="FFFFFF"/>
        <w:tabs>
          <w:tab w:val="left" w:pos="720"/>
        </w:tabs>
        <w:spacing w:before="100" w:beforeAutospacing="1" w:after="100" w:afterAutospacing="1"/>
        <w:rPr>
          <w:rFonts w:ascii="Open Sans" w:hAnsi="Open Sans" w:cs="Open Sans"/>
          <w:b/>
          <w:bCs/>
          <w:color w:val="002060"/>
          <w:sz w:val="32"/>
          <w:szCs w:val="32"/>
        </w:rPr>
      </w:pPr>
      <w:r w:rsidRPr="001A1F20">
        <w:rPr>
          <w:rFonts w:ascii="Open Sans" w:hAnsi="Open Sans" w:cs="Open Sans"/>
          <w:b/>
          <w:bCs/>
          <w:color w:val="002060"/>
          <w:sz w:val="32"/>
          <w:szCs w:val="32"/>
        </w:rPr>
        <w:lastRenderedPageBreak/>
        <w:t>County Top 1</w:t>
      </w:r>
      <w:r w:rsidR="001A1F20">
        <w:rPr>
          <w:rFonts w:ascii="Open Sans" w:hAnsi="Open Sans" w:cs="Open Sans"/>
          <w:b/>
          <w:bCs/>
          <w:color w:val="002060"/>
          <w:sz w:val="32"/>
          <w:szCs w:val="32"/>
        </w:rPr>
        <w:t>5</w:t>
      </w:r>
      <w:r w:rsidRPr="001A1F20">
        <w:rPr>
          <w:rFonts w:ascii="Open Sans" w:hAnsi="Open Sans" w:cs="Open Sans"/>
          <w:b/>
          <w:bCs/>
          <w:color w:val="002060"/>
          <w:sz w:val="32"/>
          <w:szCs w:val="32"/>
        </w:rPr>
        <w:t xml:space="preserve"> and ‘rare languages</w:t>
      </w:r>
      <w:r w:rsidR="00530478" w:rsidRPr="001A1F20">
        <w:rPr>
          <w:rFonts w:ascii="Open Sans" w:hAnsi="Open Sans" w:cs="Open Sans"/>
          <w:b/>
          <w:bCs/>
          <w:color w:val="002060"/>
          <w:sz w:val="32"/>
          <w:szCs w:val="32"/>
        </w:rPr>
        <w:t>*</w:t>
      </w:r>
      <w:r w:rsidRPr="001A1F20">
        <w:rPr>
          <w:rFonts w:ascii="Open Sans" w:hAnsi="Open Sans" w:cs="Open Sans"/>
          <w:b/>
          <w:bCs/>
          <w:color w:val="002060"/>
          <w:sz w:val="32"/>
          <w:szCs w:val="32"/>
        </w:rPr>
        <w:t xml:space="preserve">’ </w:t>
      </w:r>
    </w:p>
    <w:p w14:paraId="266266A4" w14:textId="4F886205" w:rsidR="00530478" w:rsidRDefault="00530478" w:rsidP="004C290B">
      <w:pPr>
        <w:shd w:val="clear" w:color="auto" w:fill="FFFFFF"/>
        <w:tabs>
          <w:tab w:val="left" w:pos="720"/>
        </w:tabs>
        <w:spacing w:before="100" w:beforeAutospacing="1" w:after="100" w:afterAutospacing="1"/>
        <w:rPr>
          <w:rFonts w:ascii="Open Sans" w:hAnsi="Open Sans" w:cs="Open Sans"/>
          <w:b/>
          <w:bCs/>
          <w:i/>
          <w:iCs/>
          <w:sz w:val="18"/>
          <w:szCs w:val="18"/>
        </w:rPr>
      </w:pPr>
      <w:r w:rsidRPr="00530478">
        <w:rPr>
          <w:rFonts w:ascii="Open Sans" w:hAnsi="Open Sans" w:cs="Open Sans"/>
          <w:b/>
          <w:bCs/>
          <w:i/>
          <w:iCs/>
          <w:sz w:val="18"/>
          <w:szCs w:val="18"/>
        </w:rPr>
        <w:t>*Rare languages are those languages where there is no DPSI and equivalent qualifications in the UK. Each year, INTRAN records new languages/dialects.</w:t>
      </w:r>
    </w:p>
    <w:p w14:paraId="5909F8D3" w14:textId="74460912" w:rsidR="001A1F20" w:rsidRPr="001A1F20" w:rsidRDefault="001A1F20" w:rsidP="004C290B">
      <w:pPr>
        <w:shd w:val="clear" w:color="auto" w:fill="FFFFFF"/>
        <w:tabs>
          <w:tab w:val="left" w:pos="720"/>
        </w:tabs>
        <w:spacing w:before="100" w:beforeAutospacing="1" w:after="100" w:afterAutospacing="1"/>
        <w:rPr>
          <w:rFonts w:ascii="Open Sans" w:hAnsi="Open Sans" w:cs="Open Sans"/>
          <w:b/>
          <w:bCs/>
          <w:sz w:val="18"/>
          <w:szCs w:val="18"/>
          <w:u w:val="single"/>
        </w:rPr>
      </w:pPr>
      <w:r w:rsidRPr="001A1F20">
        <w:rPr>
          <w:rFonts w:ascii="Open Sans" w:hAnsi="Open Sans" w:cs="Open Sans"/>
          <w:b/>
          <w:bCs/>
          <w:sz w:val="18"/>
          <w:szCs w:val="18"/>
          <w:u w:val="single"/>
        </w:rPr>
        <w:t xml:space="preserve">Please note that language needs’ analyses will be reviewed and updated by Providers and INTRAN at least once a year, as part of contract management activities. </w:t>
      </w:r>
    </w:p>
    <w:tbl>
      <w:tblPr>
        <w:tblStyle w:val="TableGrid"/>
        <w:tblW w:w="0" w:type="auto"/>
        <w:tblInd w:w="0" w:type="dxa"/>
        <w:tblLook w:val="04A0" w:firstRow="1" w:lastRow="0" w:firstColumn="1" w:lastColumn="0" w:noHBand="0" w:noVBand="1"/>
      </w:tblPr>
      <w:tblGrid>
        <w:gridCol w:w="4410"/>
        <w:gridCol w:w="98"/>
        <w:gridCol w:w="4508"/>
      </w:tblGrid>
      <w:tr w:rsidR="00803B96" w14:paraId="19F793B5" w14:textId="77777777" w:rsidTr="00BF3FFD">
        <w:tc>
          <w:tcPr>
            <w:tcW w:w="9016" w:type="dxa"/>
            <w:gridSpan w:val="3"/>
          </w:tcPr>
          <w:p w14:paraId="0F931E21" w14:textId="77777777" w:rsidR="00803B96" w:rsidRPr="001A1F20" w:rsidRDefault="00803B96" w:rsidP="00BF3FFD">
            <w:pPr>
              <w:jc w:val="center"/>
              <w:rPr>
                <w:b/>
                <w:bCs/>
                <w:sz w:val="24"/>
                <w:szCs w:val="24"/>
              </w:rPr>
            </w:pPr>
            <w:r w:rsidRPr="001A1F20">
              <w:rPr>
                <w:b/>
                <w:bCs/>
                <w:sz w:val="24"/>
                <w:szCs w:val="24"/>
              </w:rPr>
              <w:t xml:space="preserve">CAMBRIDGESHIRE </w:t>
            </w:r>
          </w:p>
        </w:tc>
      </w:tr>
      <w:tr w:rsidR="00803B96" w:rsidRPr="00C847E9" w14:paraId="2ED7633B" w14:textId="77777777" w:rsidTr="001A1F20">
        <w:tc>
          <w:tcPr>
            <w:tcW w:w="4508" w:type="dxa"/>
            <w:gridSpan w:val="2"/>
            <w:shd w:val="clear" w:color="auto" w:fill="EEECE1" w:themeFill="background2"/>
          </w:tcPr>
          <w:p w14:paraId="49EA57AD" w14:textId="77777777" w:rsidR="00803B96" w:rsidRPr="00C847E9" w:rsidRDefault="00803B96" w:rsidP="00BF3FFD">
            <w:pPr>
              <w:jc w:val="center"/>
              <w:rPr>
                <w:b/>
                <w:bCs/>
              </w:rPr>
            </w:pPr>
            <w:r w:rsidRPr="00C847E9">
              <w:rPr>
                <w:b/>
                <w:bCs/>
              </w:rPr>
              <w:t>Top 1</w:t>
            </w:r>
            <w:r>
              <w:rPr>
                <w:b/>
                <w:bCs/>
              </w:rPr>
              <w:t>5</w:t>
            </w:r>
          </w:p>
        </w:tc>
        <w:tc>
          <w:tcPr>
            <w:tcW w:w="4508" w:type="dxa"/>
            <w:shd w:val="clear" w:color="auto" w:fill="EEECE1" w:themeFill="background2"/>
          </w:tcPr>
          <w:p w14:paraId="3E326848" w14:textId="77777777" w:rsidR="00803B96" w:rsidRPr="00C847E9" w:rsidRDefault="00803B96" w:rsidP="00BF3FFD">
            <w:pPr>
              <w:jc w:val="center"/>
              <w:rPr>
                <w:b/>
                <w:bCs/>
              </w:rPr>
            </w:pPr>
            <w:r w:rsidRPr="00C847E9">
              <w:rPr>
                <w:b/>
                <w:bCs/>
              </w:rPr>
              <w:t>Rare languages</w:t>
            </w:r>
          </w:p>
        </w:tc>
      </w:tr>
      <w:tr w:rsidR="00803B96" w14:paraId="2A4117D5" w14:textId="77777777" w:rsidTr="00BF3FFD">
        <w:tc>
          <w:tcPr>
            <w:tcW w:w="4508" w:type="dxa"/>
            <w:gridSpan w:val="2"/>
          </w:tcPr>
          <w:p w14:paraId="18069671" w14:textId="77777777" w:rsidR="00803B96" w:rsidRDefault="00803B96" w:rsidP="00BF3FFD">
            <w:r>
              <w:t xml:space="preserve">Lithuanian </w:t>
            </w:r>
          </w:p>
          <w:p w14:paraId="4FC635E1" w14:textId="77777777" w:rsidR="00803B96" w:rsidRDefault="00803B96" w:rsidP="00BF3FFD">
            <w:r>
              <w:t xml:space="preserve">Bulgarian </w:t>
            </w:r>
          </w:p>
          <w:p w14:paraId="020DE7DC" w14:textId="77777777" w:rsidR="00803B96" w:rsidRDefault="00803B96" w:rsidP="00BF3FFD">
            <w:r>
              <w:t xml:space="preserve">Polish </w:t>
            </w:r>
          </w:p>
          <w:p w14:paraId="6A84A4B5" w14:textId="77777777" w:rsidR="00803B96" w:rsidRDefault="00803B96" w:rsidP="00BF3FFD">
            <w:r>
              <w:t xml:space="preserve">Romanian </w:t>
            </w:r>
          </w:p>
          <w:p w14:paraId="7DAFA006" w14:textId="77777777" w:rsidR="00803B96" w:rsidRDefault="00803B96" w:rsidP="00BF3FFD">
            <w:r>
              <w:t xml:space="preserve">Russian </w:t>
            </w:r>
          </w:p>
          <w:p w14:paraId="559B0914" w14:textId="77777777" w:rsidR="00803B96" w:rsidRDefault="00803B96" w:rsidP="00BF3FFD">
            <w:r>
              <w:t>Latvian</w:t>
            </w:r>
          </w:p>
          <w:p w14:paraId="37B82AB2" w14:textId="77777777" w:rsidR="00803B96" w:rsidRDefault="00803B96" w:rsidP="00BF3FFD">
            <w:r>
              <w:t xml:space="preserve">Portuguese </w:t>
            </w:r>
          </w:p>
          <w:p w14:paraId="2F4AADC1" w14:textId="77777777" w:rsidR="00803B96" w:rsidRDefault="00803B96" w:rsidP="00BF3FFD">
            <w:r>
              <w:t xml:space="preserve">Mandarin </w:t>
            </w:r>
          </w:p>
          <w:p w14:paraId="5EF89CB4" w14:textId="77777777" w:rsidR="00803B96" w:rsidRDefault="00803B96" w:rsidP="00BF3FFD">
            <w:r>
              <w:t xml:space="preserve">Czech </w:t>
            </w:r>
          </w:p>
          <w:p w14:paraId="02A08C32" w14:textId="77777777" w:rsidR="00803B96" w:rsidRDefault="00803B96" w:rsidP="00BF3FFD">
            <w:r>
              <w:t xml:space="preserve">Kurdish-Sorani </w:t>
            </w:r>
          </w:p>
          <w:p w14:paraId="642F15BB" w14:textId="77777777" w:rsidR="00803B96" w:rsidRDefault="00803B96" w:rsidP="00BF3FFD">
            <w:r>
              <w:t xml:space="preserve">BSL </w:t>
            </w:r>
          </w:p>
          <w:p w14:paraId="7D619048" w14:textId="77777777" w:rsidR="00803B96" w:rsidRDefault="00803B96" w:rsidP="00BF3FFD">
            <w:r>
              <w:t>Albanian</w:t>
            </w:r>
          </w:p>
          <w:p w14:paraId="22E919D6" w14:textId="77777777" w:rsidR="00803B96" w:rsidRDefault="00803B96" w:rsidP="00BF3FFD">
            <w:r>
              <w:t xml:space="preserve">Urdu </w:t>
            </w:r>
          </w:p>
          <w:p w14:paraId="6390EDFF" w14:textId="77777777" w:rsidR="00803B96" w:rsidRDefault="00803B96" w:rsidP="00BF3FFD">
            <w:r w:rsidRPr="001A1F20">
              <w:t>Sudanese Arabic</w:t>
            </w:r>
            <w:r>
              <w:t xml:space="preserve"> </w:t>
            </w:r>
          </w:p>
          <w:p w14:paraId="4A0745E0" w14:textId="77777777" w:rsidR="00803B96" w:rsidRDefault="00803B96" w:rsidP="00BF3FFD">
            <w:r w:rsidRPr="00B94E73">
              <w:t>Bengali-Sylhet</w:t>
            </w:r>
            <w:r>
              <w:t>i</w:t>
            </w:r>
          </w:p>
        </w:tc>
        <w:tc>
          <w:tcPr>
            <w:tcW w:w="4508" w:type="dxa"/>
          </w:tcPr>
          <w:p w14:paraId="14106DFB" w14:textId="77777777" w:rsidR="00803B96" w:rsidRDefault="00803B96" w:rsidP="00BF3FFD">
            <w:r>
              <w:t>Sudanese-Arabic</w:t>
            </w:r>
          </w:p>
          <w:p w14:paraId="5557F439" w14:textId="77777777" w:rsidR="00803B96" w:rsidRDefault="00803B96" w:rsidP="00BF3FFD"/>
        </w:tc>
      </w:tr>
      <w:tr w:rsidR="00803B96" w14:paraId="2047EDF5" w14:textId="77777777" w:rsidTr="00BF3FFD">
        <w:tc>
          <w:tcPr>
            <w:tcW w:w="9016" w:type="dxa"/>
            <w:gridSpan w:val="3"/>
          </w:tcPr>
          <w:p w14:paraId="598D6426" w14:textId="13C235E5" w:rsidR="00803B96" w:rsidRPr="001A1F20" w:rsidRDefault="00803B96" w:rsidP="00BF3FFD">
            <w:pPr>
              <w:jc w:val="center"/>
              <w:rPr>
                <w:b/>
                <w:bCs/>
                <w:sz w:val="24"/>
                <w:szCs w:val="24"/>
              </w:rPr>
            </w:pPr>
            <w:bookmarkStart w:id="104" w:name="_Hlk207788430"/>
            <w:r w:rsidRPr="001A1F20">
              <w:rPr>
                <w:b/>
                <w:bCs/>
                <w:sz w:val="24"/>
                <w:szCs w:val="24"/>
              </w:rPr>
              <w:t xml:space="preserve">ESSEX </w:t>
            </w:r>
          </w:p>
        </w:tc>
      </w:tr>
      <w:tr w:rsidR="00803B96" w:rsidRPr="00C847E9" w14:paraId="253C588E" w14:textId="77777777" w:rsidTr="001A1F20">
        <w:tc>
          <w:tcPr>
            <w:tcW w:w="4410" w:type="dxa"/>
            <w:shd w:val="clear" w:color="auto" w:fill="EEECE1" w:themeFill="background2"/>
          </w:tcPr>
          <w:p w14:paraId="028095EB" w14:textId="77777777" w:rsidR="00803B96" w:rsidRPr="00C847E9" w:rsidRDefault="00803B96" w:rsidP="00BF3FFD">
            <w:pPr>
              <w:jc w:val="center"/>
              <w:rPr>
                <w:b/>
                <w:bCs/>
              </w:rPr>
            </w:pPr>
            <w:r w:rsidRPr="00C847E9">
              <w:rPr>
                <w:b/>
                <w:bCs/>
              </w:rPr>
              <w:t>Top 1</w:t>
            </w:r>
            <w:r>
              <w:rPr>
                <w:b/>
                <w:bCs/>
              </w:rPr>
              <w:t>5</w:t>
            </w:r>
          </w:p>
        </w:tc>
        <w:tc>
          <w:tcPr>
            <w:tcW w:w="4606" w:type="dxa"/>
            <w:gridSpan w:val="2"/>
            <w:shd w:val="clear" w:color="auto" w:fill="EEECE1" w:themeFill="background2"/>
          </w:tcPr>
          <w:p w14:paraId="1A03F78B" w14:textId="77777777" w:rsidR="00803B96" w:rsidRPr="00C847E9" w:rsidRDefault="00803B96" w:rsidP="00BF3FFD">
            <w:pPr>
              <w:jc w:val="center"/>
              <w:rPr>
                <w:b/>
                <w:bCs/>
              </w:rPr>
            </w:pPr>
            <w:r w:rsidRPr="00C847E9">
              <w:rPr>
                <w:b/>
                <w:bCs/>
              </w:rPr>
              <w:t>Rare languages</w:t>
            </w:r>
          </w:p>
        </w:tc>
      </w:tr>
      <w:tr w:rsidR="00803B96" w14:paraId="5E81A924" w14:textId="77777777" w:rsidTr="00BF3FFD">
        <w:tc>
          <w:tcPr>
            <w:tcW w:w="4410" w:type="dxa"/>
          </w:tcPr>
          <w:p w14:paraId="171E0DE4" w14:textId="77777777" w:rsidR="00803B96" w:rsidRDefault="00803B96" w:rsidP="00BF3FFD">
            <w:r>
              <w:t xml:space="preserve">Arabic </w:t>
            </w:r>
          </w:p>
          <w:p w14:paraId="7707902F" w14:textId="77777777" w:rsidR="00803B96" w:rsidRDefault="00803B96" w:rsidP="00BF3FFD">
            <w:r>
              <w:t xml:space="preserve">Pashto </w:t>
            </w:r>
          </w:p>
          <w:p w14:paraId="7833494A" w14:textId="77777777" w:rsidR="00803B96" w:rsidRDefault="00803B96" w:rsidP="00BF3FFD">
            <w:r>
              <w:t xml:space="preserve">Kurdish-Sorani </w:t>
            </w:r>
          </w:p>
          <w:p w14:paraId="628FA393" w14:textId="77777777" w:rsidR="00803B96" w:rsidRDefault="00803B96" w:rsidP="00BF3FFD">
            <w:r>
              <w:t xml:space="preserve">Sudanese-Arabic </w:t>
            </w:r>
          </w:p>
          <w:p w14:paraId="3B833CCF" w14:textId="77777777" w:rsidR="00803B96" w:rsidRDefault="00803B96" w:rsidP="00BF3FFD">
            <w:r>
              <w:t xml:space="preserve">Vietnamese </w:t>
            </w:r>
          </w:p>
          <w:p w14:paraId="34C09516" w14:textId="77777777" w:rsidR="00803B96" w:rsidRDefault="00803B96" w:rsidP="00BF3FFD">
            <w:r>
              <w:t xml:space="preserve">Polish </w:t>
            </w:r>
          </w:p>
          <w:p w14:paraId="5B243632" w14:textId="77777777" w:rsidR="00803B96" w:rsidRDefault="00803B96" w:rsidP="00BF3FFD">
            <w:r>
              <w:t xml:space="preserve">Farsi </w:t>
            </w:r>
          </w:p>
          <w:p w14:paraId="174007C4" w14:textId="77777777" w:rsidR="00803B96" w:rsidRDefault="00803B96" w:rsidP="00BF3FFD">
            <w:r>
              <w:t xml:space="preserve">Turkish </w:t>
            </w:r>
          </w:p>
          <w:p w14:paraId="0E769763" w14:textId="77777777" w:rsidR="00803B96" w:rsidRDefault="00803B96" w:rsidP="00BF3FFD">
            <w:r>
              <w:t xml:space="preserve">Lithuanian </w:t>
            </w:r>
          </w:p>
          <w:p w14:paraId="769A78BE" w14:textId="77777777" w:rsidR="00803B96" w:rsidRDefault="00803B96" w:rsidP="00BF3FFD">
            <w:r>
              <w:t xml:space="preserve">Romanian </w:t>
            </w:r>
          </w:p>
          <w:p w14:paraId="1F1711AD" w14:textId="77777777" w:rsidR="00803B96" w:rsidRDefault="00803B96" w:rsidP="00BF3FFD">
            <w:r>
              <w:t xml:space="preserve">BSL </w:t>
            </w:r>
          </w:p>
          <w:p w14:paraId="530DEF0A" w14:textId="77777777" w:rsidR="00803B96" w:rsidRPr="001A1F20" w:rsidRDefault="00803B96" w:rsidP="00BF3FFD">
            <w:r w:rsidRPr="001A1F20">
              <w:t xml:space="preserve">Tigrinya </w:t>
            </w:r>
          </w:p>
          <w:p w14:paraId="589840A0" w14:textId="77777777" w:rsidR="00803B96" w:rsidRPr="001A1F20" w:rsidRDefault="00803B96" w:rsidP="00BF3FFD">
            <w:r w:rsidRPr="001A1F20">
              <w:t xml:space="preserve">Ukrainian </w:t>
            </w:r>
          </w:p>
          <w:p w14:paraId="63F42CD7" w14:textId="77777777" w:rsidR="00803B96" w:rsidRDefault="00803B96" w:rsidP="00BF3FFD">
            <w:r w:rsidRPr="001A1F20">
              <w:t>Amharic</w:t>
            </w:r>
            <w:r>
              <w:t xml:space="preserve"> </w:t>
            </w:r>
          </w:p>
          <w:p w14:paraId="29691178" w14:textId="77777777" w:rsidR="00803B96" w:rsidRDefault="00803B96" w:rsidP="00BF3FFD">
            <w:r>
              <w:t xml:space="preserve">Portuguese </w:t>
            </w:r>
          </w:p>
          <w:p w14:paraId="3ECFE882" w14:textId="77777777" w:rsidR="00803B96" w:rsidRDefault="00803B96" w:rsidP="00BF3FFD">
            <w:r>
              <w:t xml:space="preserve"> </w:t>
            </w:r>
          </w:p>
        </w:tc>
        <w:tc>
          <w:tcPr>
            <w:tcW w:w="4606" w:type="dxa"/>
            <w:gridSpan w:val="2"/>
          </w:tcPr>
          <w:p w14:paraId="49179ABE" w14:textId="77777777" w:rsidR="00803B96" w:rsidRPr="001A1F20" w:rsidRDefault="00803B96" w:rsidP="00BF3FFD">
            <w:r w:rsidRPr="001A1F20">
              <w:t>Amharic</w:t>
            </w:r>
          </w:p>
          <w:p w14:paraId="29984ADC" w14:textId="77777777" w:rsidR="00803B96" w:rsidRPr="001A1F20" w:rsidRDefault="00803B96" w:rsidP="00BF3FFD">
            <w:r w:rsidRPr="001A1F20">
              <w:t>Bengali-Sylheti</w:t>
            </w:r>
          </w:p>
          <w:p w14:paraId="527C999C" w14:textId="77777777" w:rsidR="00803B96" w:rsidRPr="001A1F20" w:rsidRDefault="00803B96" w:rsidP="00BF3FFD">
            <w:r w:rsidRPr="001A1F20">
              <w:t>Bosnian</w:t>
            </w:r>
          </w:p>
          <w:p w14:paraId="111DDEA6" w14:textId="77777777" w:rsidR="00803B96" w:rsidRPr="001A1F20" w:rsidRDefault="00803B96" w:rsidP="00BF3FFD">
            <w:r w:rsidRPr="001A1F20">
              <w:t>Fula</w:t>
            </w:r>
          </w:p>
          <w:p w14:paraId="41F34C23" w14:textId="77777777" w:rsidR="00803B96" w:rsidRPr="001A1F20" w:rsidRDefault="00803B96" w:rsidP="00BF3FFD">
            <w:r w:rsidRPr="001A1F20">
              <w:t>Georgian</w:t>
            </w:r>
          </w:p>
          <w:p w14:paraId="2DBCBFA5" w14:textId="404D7F1F" w:rsidR="00803B96" w:rsidRPr="001A1F20" w:rsidRDefault="00803B96" w:rsidP="00BF3FFD">
            <w:r w:rsidRPr="001A1F20">
              <w:t xml:space="preserve">Haitian Creole </w:t>
            </w:r>
          </w:p>
          <w:p w14:paraId="3D10EA1E" w14:textId="77777777" w:rsidR="00803B96" w:rsidRPr="001A1F20" w:rsidRDefault="00803B96" w:rsidP="00BF3FFD">
            <w:r w:rsidRPr="001A1F20">
              <w:t>Hausa</w:t>
            </w:r>
          </w:p>
          <w:p w14:paraId="4CF25E2F" w14:textId="77777777" w:rsidR="00803B96" w:rsidRPr="001A1F20" w:rsidRDefault="00803B96" w:rsidP="00BF3FFD">
            <w:r w:rsidRPr="001A1F20">
              <w:t>Indonesian</w:t>
            </w:r>
          </w:p>
          <w:p w14:paraId="09141063" w14:textId="77777777" w:rsidR="00803B96" w:rsidRPr="001A1F20" w:rsidRDefault="00803B96" w:rsidP="00BF3FFD">
            <w:r w:rsidRPr="001A1F20">
              <w:t>Kirundi</w:t>
            </w:r>
          </w:p>
          <w:p w14:paraId="61C55B3D" w14:textId="77777777" w:rsidR="00803B96" w:rsidRPr="001A1F20" w:rsidRDefault="00803B96" w:rsidP="00BF3FFD">
            <w:r w:rsidRPr="001A1F20">
              <w:t>Korean</w:t>
            </w:r>
          </w:p>
          <w:p w14:paraId="6B4A129E" w14:textId="77777777" w:rsidR="00803B96" w:rsidRPr="001A1F20" w:rsidRDefault="00803B96" w:rsidP="00BF3FFD">
            <w:r w:rsidRPr="001A1F20">
              <w:t>Lingala</w:t>
            </w:r>
          </w:p>
          <w:p w14:paraId="13B920FA" w14:textId="77777777" w:rsidR="00803B96" w:rsidRPr="001A1F20" w:rsidRDefault="00803B96" w:rsidP="00BF3FFD">
            <w:r w:rsidRPr="001A1F20">
              <w:t>Malay</w:t>
            </w:r>
          </w:p>
          <w:p w14:paraId="4032C7C0" w14:textId="77777777" w:rsidR="00803B96" w:rsidRPr="001A1F20" w:rsidRDefault="00803B96" w:rsidP="00BF3FFD">
            <w:r w:rsidRPr="001A1F20">
              <w:t>Malayalam</w:t>
            </w:r>
          </w:p>
          <w:p w14:paraId="7725DBAD" w14:textId="77777777" w:rsidR="00803B96" w:rsidRPr="001A1F20" w:rsidRDefault="00803B96" w:rsidP="00BF3FFD">
            <w:r w:rsidRPr="001A1F20">
              <w:t>Mongolian</w:t>
            </w:r>
          </w:p>
          <w:p w14:paraId="02696E44" w14:textId="77777777" w:rsidR="00803B96" w:rsidRDefault="00803B96" w:rsidP="00BF3FFD">
            <w:r w:rsidRPr="001A1F20">
              <w:t>Nepalese</w:t>
            </w:r>
          </w:p>
          <w:p w14:paraId="5556CD91" w14:textId="4ADBABD7" w:rsidR="001A1F20" w:rsidRPr="001A1F20" w:rsidRDefault="001A1F20" w:rsidP="00BF3FFD">
            <w:proofErr w:type="spellStart"/>
            <w:r>
              <w:t>Neur</w:t>
            </w:r>
            <w:proofErr w:type="spellEnd"/>
          </w:p>
          <w:p w14:paraId="21B7E844" w14:textId="77777777" w:rsidR="00803B96" w:rsidRPr="001A1F20" w:rsidRDefault="00803B96" w:rsidP="00BF3FFD">
            <w:r w:rsidRPr="001A1F20">
              <w:t>Oromo</w:t>
            </w:r>
          </w:p>
          <w:p w14:paraId="27565013" w14:textId="77777777" w:rsidR="00803B96" w:rsidRPr="001A1F20" w:rsidRDefault="00803B96" w:rsidP="00BF3FFD">
            <w:r w:rsidRPr="001A1F20">
              <w:t>Rohingya</w:t>
            </w:r>
          </w:p>
          <w:p w14:paraId="354AAB71" w14:textId="77777777" w:rsidR="00803B96" w:rsidRPr="001A1F20" w:rsidRDefault="00803B96" w:rsidP="00BF3FFD">
            <w:r w:rsidRPr="001A1F20">
              <w:t>Sinhalese</w:t>
            </w:r>
          </w:p>
          <w:p w14:paraId="0C9FCCEB" w14:textId="77777777" w:rsidR="00803B96" w:rsidRPr="001A1F20" w:rsidRDefault="00803B96" w:rsidP="00BF3FFD">
            <w:r w:rsidRPr="001A1F20">
              <w:t>Sudanese Arabic</w:t>
            </w:r>
          </w:p>
          <w:p w14:paraId="6985160E" w14:textId="77777777" w:rsidR="00803B96" w:rsidRPr="001A1F20" w:rsidRDefault="00803B96" w:rsidP="00BF3FFD">
            <w:r w:rsidRPr="001A1F20">
              <w:t>Swahili</w:t>
            </w:r>
          </w:p>
          <w:p w14:paraId="31AC0A40" w14:textId="77777777" w:rsidR="00803B96" w:rsidRPr="001A1F20" w:rsidRDefault="00803B96" w:rsidP="00BF3FFD">
            <w:r w:rsidRPr="001A1F20">
              <w:t>Swedish</w:t>
            </w:r>
          </w:p>
          <w:p w14:paraId="30121A0F" w14:textId="77777777" w:rsidR="00803B96" w:rsidRPr="001A1F20" w:rsidRDefault="00803B96" w:rsidP="00BF3FFD">
            <w:r w:rsidRPr="001A1F20">
              <w:t>Tagalog</w:t>
            </w:r>
          </w:p>
          <w:p w14:paraId="417E7F00" w14:textId="77777777" w:rsidR="00803B96" w:rsidRPr="001A1F20" w:rsidRDefault="00803B96" w:rsidP="00BF3FFD">
            <w:r w:rsidRPr="001A1F20">
              <w:t>Tigre</w:t>
            </w:r>
          </w:p>
          <w:p w14:paraId="2CDAFCC4" w14:textId="77777777" w:rsidR="00803B96" w:rsidRPr="001A1F20" w:rsidRDefault="00803B96" w:rsidP="00BF3FFD">
            <w:r w:rsidRPr="001A1F20">
              <w:t>Tigrinya</w:t>
            </w:r>
          </w:p>
          <w:p w14:paraId="681FB5E8" w14:textId="77777777" w:rsidR="00803B96" w:rsidRPr="001A1F20" w:rsidRDefault="00803B96" w:rsidP="00BF3FFD">
            <w:r w:rsidRPr="001A1F20">
              <w:t>Twi</w:t>
            </w:r>
          </w:p>
          <w:p w14:paraId="239262CB" w14:textId="7812A77E" w:rsidR="00803B96" w:rsidRPr="001A1F20" w:rsidRDefault="00803B96" w:rsidP="00BF3FFD">
            <w:r w:rsidRPr="001A1F20">
              <w:t xml:space="preserve">Uzbek </w:t>
            </w:r>
          </w:p>
          <w:p w14:paraId="41E4D399" w14:textId="77777777" w:rsidR="00803B96" w:rsidRPr="001A1F20" w:rsidRDefault="00803B96" w:rsidP="00BF3FFD">
            <w:r w:rsidRPr="001A1F20">
              <w:lastRenderedPageBreak/>
              <w:t>Wolof</w:t>
            </w:r>
          </w:p>
          <w:p w14:paraId="029663DC" w14:textId="77777777" w:rsidR="00803B96" w:rsidRDefault="00803B96" w:rsidP="00BF3FFD">
            <w:r w:rsidRPr="001A1F20">
              <w:t>Yoruba</w:t>
            </w:r>
            <w:r>
              <w:t xml:space="preserve"> </w:t>
            </w:r>
          </w:p>
        </w:tc>
      </w:tr>
      <w:bookmarkEnd w:id="104"/>
      <w:tr w:rsidR="00803B96" w:rsidRPr="001A1F20" w14:paraId="3B215EBB" w14:textId="77777777" w:rsidTr="00BF3FFD">
        <w:tc>
          <w:tcPr>
            <w:tcW w:w="9016" w:type="dxa"/>
            <w:gridSpan w:val="3"/>
          </w:tcPr>
          <w:p w14:paraId="3C3E3FC6" w14:textId="77777777" w:rsidR="00803B96" w:rsidRPr="001A1F20" w:rsidRDefault="00803B96" w:rsidP="00BF3FFD">
            <w:pPr>
              <w:jc w:val="center"/>
              <w:rPr>
                <w:b/>
                <w:bCs/>
                <w:sz w:val="24"/>
                <w:szCs w:val="24"/>
              </w:rPr>
            </w:pPr>
            <w:r w:rsidRPr="001A1F20">
              <w:rPr>
                <w:b/>
                <w:bCs/>
                <w:sz w:val="24"/>
                <w:szCs w:val="24"/>
              </w:rPr>
              <w:lastRenderedPageBreak/>
              <w:t xml:space="preserve">HERTFORDSHIRE  </w:t>
            </w:r>
          </w:p>
        </w:tc>
      </w:tr>
      <w:tr w:rsidR="00803B96" w:rsidRPr="00C847E9" w14:paraId="741B3446" w14:textId="77777777" w:rsidTr="001A1F20">
        <w:tc>
          <w:tcPr>
            <w:tcW w:w="4410" w:type="dxa"/>
            <w:shd w:val="clear" w:color="auto" w:fill="EEECE1" w:themeFill="background2"/>
          </w:tcPr>
          <w:p w14:paraId="0A3BF092" w14:textId="77777777" w:rsidR="00803B96" w:rsidRPr="00C847E9" w:rsidRDefault="00803B96" w:rsidP="00BF3FFD">
            <w:pPr>
              <w:jc w:val="center"/>
              <w:rPr>
                <w:b/>
                <w:bCs/>
              </w:rPr>
            </w:pPr>
            <w:r w:rsidRPr="00C847E9">
              <w:rPr>
                <w:b/>
                <w:bCs/>
              </w:rPr>
              <w:t>Top 1</w:t>
            </w:r>
            <w:r>
              <w:rPr>
                <w:b/>
                <w:bCs/>
              </w:rPr>
              <w:t>5</w:t>
            </w:r>
          </w:p>
        </w:tc>
        <w:tc>
          <w:tcPr>
            <w:tcW w:w="4606" w:type="dxa"/>
            <w:gridSpan w:val="2"/>
            <w:shd w:val="clear" w:color="auto" w:fill="EEECE1" w:themeFill="background2"/>
          </w:tcPr>
          <w:p w14:paraId="3888D334" w14:textId="77777777" w:rsidR="00803B96" w:rsidRPr="00C847E9" w:rsidRDefault="00803B96" w:rsidP="00BF3FFD">
            <w:pPr>
              <w:jc w:val="center"/>
              <w:rPr>
                <w:b/>
                <w:bCs/>
              </w:rPr>
            </w:pPr>
            <w:r w:rsidRPr="00C847E9">
              <w:rPr>
                <w:b/>
                <w:bCs/>
              </w:rPr>
              <w:t>Rare languages</w:t>
            </w:r>
          </w:p>
        </w:tc>
      </w:tr>
      <w:tr w:rsidR="00803B96" w14:paraId="2AAFC856" w14:textId="77777777" w:rsidTr="00BF3FFD">
        <w:tc>
          <w:tcPr>
            <w:tcW w:w="4410" w:type="dxa"/>
          </w:tcPr>
          <w:p w14:paraId="52B15F15" w14:textId="77777777" w:rsidR="00803B96" w:rsidRPr="001A1F20" w:rsidRDefault="00803B96" w:rsidP="00BF3FFD">
            <w:r w:rsidRPr="001A1F20">
              <w:t>Sudanese Arabic</w:t>
            </w:r>
          </w:p>
          <w:p w14:paraId="799999FE" w14:textId="77777777" w:rsidR="00803B96" w:rsidRPr="001A1F20" w:rsidRDefault="00803B96" w:rsidP="00BF3FFD">
            <w:r w:rsidRPr="001A1F20">
              <w:t xml:space="preserve">Pashto </w:t>
            </w:r>
          </w:p>
          <w:p w14:paraId="14B59EA9" w14:textId="77777777" w:rsidR="00803B96" w:rsidRPr="001A1F20" w:rsidRDefault="00803B96" w:rsidP="00BF3FFD">
            <w:r w:rsidRPr="001A1F20">
              <w:t xml:space="preserve">Arabic </w:t>
            </w:r>
          </w:p>
          <w:p w14:paraId="169476C3" w14:textId="77777777" w:rsidR="00803B96" w:rsidRPr="001A1F20" w:rsidRDefault="00803B96" w:rsidP="00BF3FFD">
            <w:r w:rsidRPr="001A1F20">
              <w:t xml:space="preserve">BSL </w:t>
            </w:r>
          </w:p>
          <w:p w14:paraId="589CE79D" w14:textId="77777777" w:rsidR="00803B96" w:rsidRPr="001A1F20" w:rsidRDefault="00803B96" w:rsidP="00BF3FFD">
            <w:r w:rsidRPr="001A1F20">
              <w:t xml:space="preserve">Turkish </w:t>
            </w:r>
          </w:p>
          <w:p w14:paraId="166E4489" w14:textId="77777777" w:rsidR="00803B96" w:rsidRPr="001A1F20" w:rsidRDefault="00803B96" w:rsidP="00BF3FFD">
            <w:r w:rsidRPr="001A1F20">
              <w:t xml:space="preserve">Kurdish-Sorani </w:t>
            </w:r>
          </w:p>
          <w:p w14:paraId="1F47EEB9" w14:textId="77777777" w:rsidR="00803B96" w:rsidRPr="001A1F20" w:rsidRDefault="00803B96" w:rsidP="00BF3FFD">
            <w:r w:rsidRPr="001A1F20">
              <w:t>Farsi</w:t>
            </w:r>
          </w:p>
          <w:p w14:paraId="259DF677" w14:textId="77777777" w:rsidR="00803B96" w:rsidRPr="001A1F20" w:rsidRDefault="00803B96" w:rsidP="00BF3FFD">
            <w:r w:rsidRPr="001A1F20">
              <w:t xml:space="preserve">Urdu </w:t>
            </w:r>
          </w:p>
          <w:p w14:paraId="3805031B" w14:textId="77777777" w:rsidR="00803B96" w:rsidRPr="001A1F20" w:rsidRDefault="00803B96" w:rsidP="00BF3FFD">
            <w:r w:rsidRPr="001A1F20">
              <w:t xml:space="preserve">Dari </w:t>
            </w:r>
          </w:p>
          <w:p w14:paraId="3354EE6A" w14:textId="77777777" w:rsidR="00803B96" w:rsidRPr="001A1F20" w:rsidRDefault="00803B96" w:rsidP="00BF3FFD">
            <w:r w:rsidRPr="001A1F20">
              <w:t xml:space="preserve">Romanian </w:t>
            </w:r>
          </w:p>
          <w:p w14:paraId="5C4B168C" w14:textId="77777777" w:rsidR="00803B96" w:rsidRPr="001A1F20" w:rsidRDefault="00803B96" w:rsidP="00BF3FFD">
            <w:r w:rsidRPr="001A1F20">
              <w:t xml:space="preserve">Portuguese </w:t>
            </w:r>
          </w:p>
          <w:p w14:paraId="47ACE1FC" w14:textId="77777777" w:rsidR="00803B96" w:rsidRPr="001A1F20" w:rsidRDefault="00803B96" w:rsidP="00BF3FFD">
            <w:r w:rsidRPr="001A1F20">
              <w:t xml:space="preserve">Polish </w:t>
            </w:r>
          </w:p>
          <w:p w14:paraId="4E665451" w14:textId="77777777" w:rsidR="00803B96" w:rsidRPr="001A1F20" w:rsidRDefault="00803B96" w:rsidP="00BF3FFD">
            <w:r w:rsidRPr="001A1F20">
              <w:t xml:space="preserve">Tigrinya </w:t>
            </w:r>
          </w:p>
          <w:p w14:paraId="46BD841D" w14:textId="77777777" w:rsidR="00803B96" w:rsidRPr="001A1F20" w:rsidRDefault="00803B96" w:rsidP="00BF3FFD">
            <w:r w:rsidRPr="001A1F20">
              <w:t xml:space="preserve">Vietnamese </w:t>
            </w:r>
          </w:p>
          <w:p w14:paraId="6F821A75" w14:textId="77777777" w:rsidR="00803B96" w:rsidRPr="001A1F20" w:rsidRDefault="00803B96" w:rsidP="00BF3FFD">
            <w:r w:rsidRPr="001A1F20">
              <w:t xml:space="preserve">Twi </w:t>
            </w:r>
          </w:p>
          <w:p w14:paraId="6D3DF71B" w14:textId="77777777" w:rsidR="00803B96" w:rsidRPr="001A1F20" w:rsidRDefault="00803B96" w:rsidP="00BF3FFD"/>
          <w:p w14:paraId="7D3DC9B4" w14:textId="77777777" w:rsidR="00803B96" w:rsidRPr="001A1F20" w:rsidRDefault="00803B96" w:rsidP="00BF3FFD"/>
          <w:p w14:paraId="46700B2E" w14:textId="77777777" w:rsidR="00803B96" w:rsidRPr="001A1F20" w:rsidRDefault="00803B96" w:rsidP="00BF3FFD"/>
          <w:p w14:paraId="5369C93D" w14:textId="77777777" w:rsidR="00803B96" w:rsidRPr="001A1F20" w:rsidRDefault="00803B96" w:rsidP="00BF3FFD"/>
          <w:p w14:paraId="1C5A07B9" w14:textId="77777777" w:rsidR="00803B96" w:rsidRPr="001A1F20" w:rsidRDefault="00803B96" w:rsidP="00BF3FFD">
            <w:r w:rsidRPr="001A1F20">
              <w:t xml:space="preserve"> </w:t>
            </w:r>
          </w:p>
        </w:tc>
        <w:tc>
          <w:tcPr>
            <w:tcW w:w="4606" w:type="dxa"/>
            <w:gridSpan w:val="2"/>
          </w:tcPr>
          <w:p w14:paraId="44E70086" w14:textId="77777777" w:rsidR="00803B96" w:rsidRPr="001A1F20" w:rsidRDefault="00803B96" w:rsidP="00BF3FFD">
            <w:r w:rsidRPr="001A1F20">
              <w:t>Amharic</w:t>
            </w:r>
          </w:p>
          <w:p w14:paraId="6D0BF6FC" w14:textId="77777777" w:rsidR="00803B96" w:rsidRPr="001A1F20" w:rsidRDefault="00803B96" w:rsidP="00BF3FFD">
            <w:r w:rsidRPr="001A1F20">
              <w:t>Azerbaijani</w:t>
            </w:r>
          </w:p>
          <w:p w14:paraId="7F0F075F" w14:textId="77777777" w:rsidR="00803B96" w:rsidRPr="001A1F20" w:rsidRDefault="00803B96" w:rsidP="00BF3FFD">
            <w:r w:rsidRPr="001A1F20">
              <w:t>Bengali-Sylheti</w:t>
            </w:r>
          </w:p>
          <w:p w14:paraId="7E9AC204" w14:textId="77777777" w:rsidR="00803B96" w:rsidRPr="001A1F20" w:rsidRDefault="00803B96" w:rsidP="00BF3FFD">
            <w:r w:rsidRPr="001A1F20">
              <w:t>Georgian</w:t>
            </w:r>
          </w:p>
          <w:p w14:paraId="1212130F" w14:textId="3461DF45" w:rsidR="00803B96" w:rsidRPr="001A1F20" w:rsidRDefault="00803B96" w:rsidP="00BF3FFD">
            <w:r w:rsidRPr="001A1F20">
              <w:t xml:space="preserve">Haitian Creole </w:t>
            </w:r>
          </w:p>
          <w:p w14:paraId="5A71E6D0" w14:textId="77777777" w:rsidR="00803B96" w:rsidRPr="001A1F20" w:rsidRDefault="00803B96" w:rsidP="00BF3FFD">
            <w:r w:rsidRPr="001A1F20">
              <w:t>Igbo</w:t>
            </w:r>
          </w:p>
          <w:p w14:paraId="5EB09486" w14:textId="77777777" w:rsidR="00803B96" w:rsidRPr="001A1F20" w:rsidRDefault="00803B96" w:rsidP="00BF3FFD">
            <w:r w:rsidRPr="001A1F20">
              <w:t>Indonesian</w:t>
            </w:r>
          </w:p>
          <w:p w14:paraId="27BE4261" w14:textId="77777777" w:rsidR="001A1F20" w:rsidRDefault="00803B96" w:rsidP="00BF3FFD">
            <w:r w:rsidRPr="001A1F20">
              <w:t>Kurdish-Badini</w:t>
            </w:r>
          </w:p>
          <w:p w14:paraId="3D85E2B9" w14:textId="014C5C0D" w:rsidR="001A1F20" w:rsidRDefault="001A1F20" w:rsidP="00BF3FFD">
            <w:r>
              <w:t>Kurdish-</w:t>
            </w:r>
            <w:proofErr w:type="spellStart"/>
            <w:r>
              <w:t>Kurmanji</w:t>
            </w:r>
            <w:proofErr w:type="spellEnd"/>
          </w:p>
          <w:p w14:paraId="7E44881A" w14:textId="77777777" w:rsidR="00803B96" w:rsidRPr="001A1F20" w:rsidRDefault="00803B96" w:rsidP="00BF3FFD">
            <w:r w:rsidRPr="001A1F20">
              <w:t>Macedonian</w:t>
            </w:r>
          </w:p>
          <w:p w14:paraId="262647A8" w14:textId="77777777" w:rsidR="00803B96" w:rsidRPr="001A1F20" w:rsidRDefault="00803B96" w:rsidP="00BF3FFD">
            <w:r w:rsidRPr="001A1F20">
              <w:t>Malayalam</w:t>
            </w:r>
          </w:p>
          <w:p w14:paraId="2597B566" w14:textId="77777777" w:rsidR="00803B96" w:rsidRPr="001A1F20" w:rsidRDefault="00803B96" w:rsidP="00BF3FFD">
            <w:r w:rsidRPr="001A1F20">
              <w:t>Nepalese</w:t>
            </w:r>
          </w:p>
          <w:p w14:paraId="4816DAD4" w14:textId="77777777" w:rsidR="00803B96" w:rsidRPr="001A1F20" w:rsidRDefault="00803B96" w:rsidP="00BF3FFD">
            <w:r w:rsidRPr="001A1F20">
              <w:t>Oromo</w:t>
            </w:r>
          </w:p>
          <w:p w14:paraId="2FD5C983" w14:textId="77777777" w:rsidR="00803B96" w:rsidRPr="001A1F20" w:rsidRDefault="00803B96" w:rsidP="00BF3FFD">
            <w:r w:rsidRPr="001A1F20">
              <w:t>Pahari</w:t>
            </w:r>
          </w:p>
          <w:p w14:paraId="37A07FE8" w14:textId="77777777" w:rsidR="00803B96" w:rsidRPr="001A1F20" w:rsidRDefault="00803B96" w:rsidP="00BF3FFD">
            <w:r w:rsidRPr="001A1F20">
              <w:t>Pahari-</w:t>
            </w:r>
            <w:proofErr w:type="spellStart"/>
            <w:r w:rsidRPr="001A1F20">
              <w:t>Pothwari</w:t>
            </w:r>
            <w:proofErr w:type="spellEnd"/>
          </w:p>
          <w:p w14:paraId="2357AE8A" w14:textId="77777777" w:rsidR="00803B96" w:rsidRPr="001A1F20" w:rsidRDefault="00803B96" w:rsidP="00BF3FFD">
            <w:r w:rsidRPr="001A1F20">
              <w:t>Sinhalese</w:t>
            </w:r>
          </w:p>
          <w:p w14:paraId="75CFB401" w14:textId="77777777" w:rsidR="00803B96" w:rsidRPr="001A1F20" w:rsidRDefault="00803B96" w:rsidP="00BF3FFD">
            <w:r w:rsidRPr="001A1F20">
              <w:t>Sudanese Arabic</w:t>
            </w:r>
          </w:p>
          <w:p w14:paraId="3C397C54" w14:textId="77777777" w:rsidR="00803B96" w:rsidRPr="001A1F20" w:rsidRDefault="00803B96" w:rsidP="00BF3FFD">
            <w:r w:rsidRPr="001A1F20">
              <w:t>Swahili</w:t>
            </w:r>
          </w:p>
          <w:p w14:paraId="04638700" w14:textId="77777777" w:rsidR="00803B96" w:rsidRPr="001A1F20" w:rsidRDefault="00803B96" w:rsidP="00BF3FFD">
            <w:r w:rsidRPr="001A1F20">
              <w:t>Telugu</w:t>
            </w:r>
          </w:p>
          <w:p w14:paraId="793EAE5D" w14:textId="77777777" w:rsidR="00803B96" w:rsidRPr="001A1F20" w:rsidRDefault="00803B96" w:rsidP="00BF3FFD">
            <w:r w:rsidRPr="001A1F20">
              <w:t>Tigrinya</w:t>
            </w:r>
          </w:p>
          <w:p w14:paraId="74B41BCB" w14:textId="77777777" w:rsidR="00803B96" w:rsidRPr="001A1F20" w:rsidRDefault="00803B96" w:rsidP="00BF3FFD">
            <w:r w:rsidRPr="001A1F20">
              <w:t>Twi</w:t>
            </w:r>
          </w:p>
          <w:p w14:paraId="3C9B3E3F" w14:textId="77777777" w:rsidR="00803B96" w:rsidRDefault="00803B96" w:rsidP="00BF3FFD">
            <w:r w:rsidRPr="001A1F20">
              <w:t>Yoruba</w:t>
            </w:r>
          </w:p>
        </w:tc>
      </w:tr>
    </w:tbl>
    <w:p w14:paraId="7C73EE71" w14:textId="77777777" w:rsidR="00803B96" w:rsidRDefault="00803B96" w:rsidP="00803B96"/>
    <w:p w14:paraId="068F5094" w14:textId="77777777" w:rsidR="00803B96" w:rsidRDefault="00803B96" w:rsidP="00803B96"/>
    <w:p w14:paraId="25C344F8" w14:textId="77777777" w:rsidR="00803B96" w:rsidRDefault="00803B96" w:rsidP="00803B96"/>
    <w:tbl>
      <w:tblPr>
        <w:tblStyle w:val="TableGrid"/>
        <w:tblW w:w="0" w:type="auto"/>
        <w:tblInd w:w="0" w:type="dxa"/>
        <w:tblLook w:val="04A0" w:firstRow="1" w:lastRow="0" w:firstColumn="1" w:lastColumn="0" w:noHBand="0" w:noVBand="1"/>
      </w:tblPr>
      <w:tblGrid>
        <w:gridCol w:w="4508"/>
        <w:gridCol w:w="4508"/>
      </w:tblGrid>
      <w:tr w:rsidR="00803B96" w:rsidRPr="001A1F20" w14:paraId="7021EDBB" w14:textId="77777777" w:rsidTr="00BF3FFD">
        <w:tc>
          <w:tcPr>
            <w:tcW w:w="9016" w:type="dxa"/>
            <w:gridSpan w:val="2"/>
          </w:tcPr>
          <w:p w14:paraId="4F399BFC" w14:textId="2362CF0D" w:rsidR="00803B96" w:rsidRPr="001A1F20" w:rsidRDefault="00803B96" w:rsidP="00BF3FFD">
            <w:pPr>
              <w:jc w:val="center"/>
              <w:rPr>
                <w:b/>
                <w:bCs/>
                <w:sz w:val="24"/>
                <w:szCs w:val="24"/>
              </w:rPr>
            </w:pPr>
            <w:r w:rsidRPr="001A1F20">
              <w:rPr>
                <w:b/>
                <w:bCs/>
                <w:sz w:val="24"/>
                <w:szCs w:val="24"/>
              </w:rPr>
              <w:t xml:space="preserve">NORFOLK </w:t>
            </w:r>
          </w:p>
        </w:tc>
      </w:tr>
      <w:tr w:rsidR="00803B96" w:rsidRPr="00C847E9" w14:paraId="3C7AD52F" w14:textId="77777777" w:rsidTr="001A1F20">
        <w:tc>
          <w:tcPr>
            <w:tcW w:w="4508" w:type="dxa"/>
            <w:shd w:val="clear" w:color="auto" w:fill="EEECE1" w:themeFill="background2"/>
          </w:tcPr>
          <w:p w14:paraId="60AA214F" w14:textId="77777777" w:rsidR="00803B96" w:rsidRPr="00C847E9" w:rsidRDefault="00803B96" w:rsidP="00BF3FFD">
            <w:pPr>
              <w:jc w:val="center"/>
              <w:rPr>
                <w:b/>
                <w:bCs/>
              </w:rPr>
            </w:pPr>
            <w:r w:rsidRPr="00C847E9">
              <w:rPr>
                <w:b/>
                <w:bCs/>
              </w:rPr>
              <w:t>Top 1</w:t>
            </w:r>
            <w:r>
              <w:rPr>
                <w:b/>
                <w:bCs/>
              </w:rPr>
              <w:t xml:space="preserve">5 </w:t>
            </w:r>
          </w:p>
        </w:tc>
        <w:tc>
          <w:tcPr>
            <w:tcW w:w="4508" w:type="dxa"/>
            <w:shd w:val="clear" w:color="auto" w:fill="EEECE1" w:themeFill="background2"/>
          </w:tcPr>
          <w:p w14:paraId="79CCAFA2" w14:textId="77777777" w:rsidR="00803B96" w:rsidRPr="00C847E9" w:rsidRDefault="00803B96" w:rsidP="00BF3FFD">
            <w:pPr>
              <w:jc w:val="center"/>
              <w:rPr>
                <w:b/>
                <w:bCs/>
              </w:rPr>
            </w:pPr>
            <w:r w:rsidRPr="00C847E9">
              <w:rPr>
                <w:b/>
                <w:bCs/>
              </w:rPr>
              <w:t>Rare languages</w:t>
            </w:r>
            <w:r>
              <w:rPr>
                <w:b/>
                <w:bCs/>
              </w:rPr>
              <w:t xml:space="preserve"> (3750 (6.17%) </w:t>
            </w:r>
          </w:p>
        </w:tc>
      </w:tr>
      <w:tr w:rsidR="00803B96" w14:paraId="7BC1E7A8" w14:textId="77777777" w:rsidTr="00BF3FFD">
        <w:tc>
          <w:tcPr>
            <w:tcW w:w="4508" w:type="dxa"/>
          </w:tcPr>
          <w:p w14:paraId="4F514550" w14:textId="77777777" w:rsidR="00803B96" w:rsidRPr="001A1F20" w:rsidRDefault="00803B96" w:rsidP="00BF3FFD">
            <w:r w:rsidRPr="001A1F20">
              <w:t>Lithuanian</w:t>
            </w:r>
          </w:p>
          <w:p w14:paraId="7BDCF4B6" w14:textId="77777777" w:rsidR="00803B96" w:rsidRPr="001A1F20" w:rsidRDefault="00803B96" w:rsidP="00BF3FFD">
            <w:r w:rsidRPr="001A1F20">
              <w:t>Arabic</w:t>
            </w:r>
          </w:p>
          <w:p w14:paraId="66A4E479" w14:textId="77777777" w:rsidR="00803B96" w:rsidRPr="001A1F20" w:rsidRDefault="00803B96" w:rsidP="00BF3FFD">
            <w:r w:rsidRPr="001A1F20">
              <w:t>Polish</w:t>
            </w:r>
          </w:p>
          <w:p w14:paraId="5EDDE79F" w14:textId="77777777" w:rsidR="00803B96" w:rsidRPr="001A1F20" w:rsidRDefault="00803B96" w:rsidP="00BF3FFD">
            <w:r w:rsidRPr="001A1F20">
              <w:t xml:space="preserve">Portuguese </w:t>
            </w:r>
          </w:p>
          <w:p w14:paraId="020BADA9" w14:textId="77777777" w:rsidR="00803B96" w:rsidRPr="001A1F20" w:rsidRDefault="00803B96" w:rsidP="00BF3FFD">
            <w:r w:rsidRPr="001A1F20">
              <w:t>Russian</w:t>
            </w:r>
          </w:p>
          <w:p w14:paraId="1511D948" w14:textId="77777777" w:rsidR="00803B96" w:rsidRPr="001A1F20" w:rsidRDefault="00803B96" w:rsidP="00BF3FFD">
            <w:r w:rsidRPr="001A1F20">
              <w:t xml:space="preserve">Romanian </w:t>
            </w:r>
          </w:p>
          <w:p w14:paraId="68C94B10" w14:textId="77777777" w:rsidR="00803B96" w:rsidRPr="001A1F20" w:rsidRDefault="00803B96" w:rsidP="00BF3FFD">
            <w:r w:rsidRPr="001A1F20">
              <w:t xml:space="preserve">Pashto </w:t>
            </w:r>
          </w:p>
          <w:p w14:paraId="0D51A697" w14:textId="77777777" w:rsidR="00803B96" w:rsidRPr="001A1F20" w:rsidRDefault="00803B96" w:rsidP="00BF3FFD">
            <w:r w:rsidRPr="001A1F20">
              <w:t>Kurdish-Sorani</w:t>
            </w:r>
          </w:p>
          <w:p w14:paraId="1070B96A" w14:textId="77777777" w:rsidR="00803B96" w:rsidRPr="001A1F20" w:rsidRDefault="00803B96" w:rsidP="00BF3FFD">
            <w:r w:rsidRPr="001A1F20">
              <w:t>Bulgarian</w:t>
            </w:r>
          </w:p>
          <w:p w14:paraId="4F85C0B8" w14:textId="77777777" w:rsidR="00803B96" w:rsidRPr="001A1F20" w:rsidRDefault="00803B96" w:rsidP="00BF3FFD">
            <w:r w:rsidRPr="001A1F20">
              <w:t xml:space="preserve">Dari </w:t>
            </w:r>
          </w:p>
          <w:p w14:paraId="593F28EF" w14:textId="77777777" w:rsidR="00803B96" w:rsidRPr="001A1F20" w:rsidRDefault="00803B96" w:rsidP="00BF3FFD">
            <w:r w:rsidRPr="001A1F20">
              <w:t xml:space="preserve">Turkish </w:t>
            </w:r>
          </w:p>
          <w:p w14:paraId="67124DB6" w14:textId="77777777" w:rsidR="00803B96" w:rsidRPr="001A1F20" w:rsidRDefault="00803B96" w:rsidP="00BF3FFD">
            <w:r w:rsidRPr="001A1F20">
              <w:t>Bengali-Sylheti</w:t>
            </w:r>
          </w:p>
          <w:p w14:paraId="443C26BE" w14:textId="77777777" w:rsidR="00803B96" w:rsidRPr="001A1F20" w:rsidRDefault="00803B96" w:rsidP="00BF3FFD">
            <w:r w:rsidRPr="001A1F20">
              <w:t>Mandarin</w:t>
            </w:r>
          </w:p>
          <w:p w14:paraId="52A728E1" w14:textId="77777777" w:rsidR="00803B96" w:rsidRPr="001A1F20" w:rsidRDefault="00803B96" w:rsidP="00BF3FFD">
            <w:r w:rsidRPr="001A1F20">
              <w:t xml:space="preserve">Ukrainian </w:t>
            </w:r>
          </w:p>
          <w:p w14:paraId="71D8221E" w14:textId="77777777" w:rsidR="00803B96" w:rsidRPr="001A1F20" w:rsidRDefault="00803B96" w:rsidP="00BF3FFD">
            <w:r w:rsidRPr="001A1F20">
              <w:t>Sudanese Arabic</w:t>
            </w:r>
          </w:p>
          <w:p w14:paraId="0BA1C5B3" w14:textId="77777777" w:rsidR="00803B96" w:rsidRPr="001A1F20" w:rsidRDefault="00803B96" w:rsidP="00BF3FFD"/>
          <w:p w14:paraId="582A0D9D" w14:textId="77777777" w:rsidR="00803B96" w:rsidRPr="001A1F20" w:rsidRDefault="00803B96" w:rsidP="00BF3FFD"/>
          <w:p w14:paraId="6059129B" w14:textId="77777777" w:rsidR="00803B96" w:rsidRPr="001A1F20" w:rsidRDefault="00803B96" w:rsidP="00BF3FFD"/>
          <w:p w14:paraId="542BA497" w14:textId="77777777" w:rsidR="00803B96" w:rsidRPr="001A1F20" w:rsidRDefault="00803B96" w:rsidP="00BF3FFD"/>
          <w:p w14:paraId="29561E5B" w14:textId="77777777" w:rsidR="00803B96" w:rsidRPr="001A1F20" w:rsidRDefault="00803B96" w:rsidP="00BF3FFD"/>
          <w:p w14:paraId="67D7594E" w14:textId="77777777" w:rsidR="00803B96" w:rsidRPr="001A1F20" w:rsidRDefault="00803B96" w:rsidP="00BF3FFD"/>
          <w:p w14:paraId="4B89F3C8" w14:textId="77777777" w:rsidR="00803B96" w:rsidRPr="001A1F20" w:rsidRDefault="00803B96" w:rsidP="00BF3FFD"/>
          <w:p w14:paraId="065A0F75" w14:textId="77777777" w:rsidR="00803B96" w:rsidRPr="001A1F20" w:rsidRDefault="00803B96" w:rsidP="00BF3FFD"/>
          <w:p w14:paraId="480FC023" w14:textId="77777777" w:rsidR="00803B96" w:rsidRPr="001A1F20" w:rsidRDefault="00803B96" w:rsidP="00BF3FFD"/>
          <w:p w14:paraId="1F4AE73E" w14:textId="77777777" w:rsidR="00803B96" w:rsidRPr="001A1F20" w:rsidRDefault="00803B96" w:rsidP="00BF3FFD"/>
          <w:p w14:paraId="1795F7EA" w14:textId="77777777" w:rsidR="00803B96" w:rsidRPr="001A1F20" w:rsidRDefault="00803B96" w:rsidP="00BF3FFD"/>
          <w:p w14:paraId="6F547CEF" w14:textId="77777777" w:rsidR="00803B96" w:rsidRPr="001A1F20" w:rsidRDefault="00803B96" w:rsidP="00BF3FFD"/>
          <w:p w14:paraId="1749CE1E" w14:textId="77777777" w:rsidR="00803B96" w:rsidRPr="001A1F20" w:rsidRDefault="00803B96" w:rsidP="00BF3FFD"/>
          <w:p w14:paraId="057520F4" w14:textId="77777777" w:rsidR="00803B96" w:rsidRPr="001A1F20" w:rsidRDefault="00803B96" w:rsidP="00BF3FFD"/>
          <w:p w14:paraId="797DF220" w14:textId="77777777" w:rsidR="00803B96" w:rsidRPr="001A1F20" w:rsidRDefault="00803B96" w:rsidP="00BF3FFD"/>
          <w:p w14:paraId="6FBEAC62" w14:textId="77777777" w:rsidR="00803B96" w:rsidRPr="001A1F20" w:rsidRDefault="00803B96" w:rsidP="00BF3FFD"/>
          <w:p w14:paraId="00E82810" w14:textId="77777777" w:rsidR="00803B96" w:rsidRPr="001A1F20" w:rsidRDefault="00803B96" w:rsidP="00BF3FFD"/>
          <w:p w14:paraId="6555960C" w14:textId="77777777" w:rsidR="00803B96" w:rsidRPr="001A1F20" w:rsidRDefault="00803B96" w:rsidP="00BF3FFD"/>
          <w:p w14:paraId="1F6A38F5" w14:textId="77777777" w:rsidR="00803B96" w:rsidRPr="001A1F20" w:rsidRDefault="00803B96" w:rsidP="00BF3FFD"/>
          <w:p w14:paraId="4917D1D7" w14:textId="77777777" w:rsidR="00803B96" w:rsidRPr="001A1F20" w:rsidRDefault="00803B96" w:rsidP="00BF3FFD"/>
          <w:p w14:paraId="31D9FFD8" w14:textId="77777777" w:rsidR="00803B96" w:rsidRPr="001A1F20" w:rsidRDefault="00803B96" w:rsidP="00BF3FFD"/>
          <w:p w14:paraId="1338DA09" w14:textId="77777777" w:rsidR="00803B96" w:rsidRPr="001A1F20" w:rsidRDefault="00803B96" w:rsidP="00BF3FFD"/>
          <w:p w14:paraId="07115993" w14:textId="77777777" w:rsidR="00803B96" w:rsidRPr="001A1F20" w:rsidRDefault="00803B96" w:rsidP="00BF3FFD"/>
          <w:p w14:paraId="3FA608C3" w14:textId="77777777" w:rsidR="00803B96" w:rsidRPr="001A1F20" w:rsidRDefault="00803B96" w:rsidP="00BF3FFD"/>
          <w:p w14:paraId="5FAAE8B2" w14:textId="77777777" w:rsidR="00803B96" w:rsidRPr="001A1F20" w:rsidRDefault="00803B96" w:rsidP="00BF3FFD"/>
          <w:p w14:paraId="3AADD5EC" w14:textId="77777777" w:rsidR="00803B96" w:rsidRPr="001A1F20" w:rsidRDefault="00803B96" w:rsidP="00BF3FFD"/>
          <w:p w14:paraId="39F48FBC" w14:textId="77777777" w:rsidR="00803B96" w:rsidRPr="001A1F20" w:rsidRDefault="00803B96" w:rsidP="00BF3FFD"/>
          <w:p w14:paraId="763AE055" w14:textId="77777777" w:rsidR="00803B96" w:rsidRPr="001A1F20" w:rsidRDefault="00803B96" w:rsidP="00BF3FFD"/>
          <w:p w14:paraId="4BBD1031" w14:textId="77777777" w:rsidR="00803B96" w:rsidRPr="001A1F20" w:rsidRDefault="00803B96" w:rsidP="00BF3FFD">
            <w:r w:rsidRPr="001A1F20">
              <w:t xml:space="preserve"> </w:t>
            </w:r>
          </w:p>
        </w:tc>
        <w:tc>
          <w:tcPr>
            <w:tcW w:w="4508" w:type="dxa"/>
          </w:tcPr>
          <w:p w14:paraId="2F23169F" w14:textId="244BB40B" w:rsidR="00803B96" w:rsidRPr="001A1F20" w:rsidRDefault="00803B96" w:rsidP="00BF3FFD">
            <w:r w:rsidRPr="001A1F20">
              <w:lastRenderedPageBreak/>
              <w:t>Afri</w:t>
            </w:r>
            <w:r w:rsidR="001A1F20" w:rsidRPr="001A1F20">
              <w:t>k</w:t>
            </w:r>
            <w:r w:rsidRPr="001A1F20">
              <w:t>aan</w:t>
            </w:r>
            <w:r w:rsidR="001A1F20" w:rsidRPr="001A1F20">
              <w:t>s</w:t>
            </w:r>
          </w:p>
          <w:p w14:paraId="70279E09" w14:textId="0746C9FD" w:rsidR="00803B96" w:rsidRPr="001A1F20" w:rsidRDefault="00803B96" w:rsidP="00BF3FFD">
            <w:r w:rsidRPr="001A1F20">
              <w:t xml:space="preserve">Azeri </w:t>
            </w:r>
          </w:p>
          <w:p w14:paraId="3AE6BC07" w14:textId="77777777" w:rsidR="00803B96" w:rsidRPr="001A1F20" w:rsidRDefault="00803B96" w:rsidP="00BF3FFD">
            <w:r w:rsidRPr="001A1F20">
              <w:t>Amharic</w:t>
            </w:r>
          </w:p>
          <w:p w14:paraId="40C81CA7" w14:textId="77777777" w:rsidR="00803B96" w:rsidRPr="001A1F20" w:rsidRDefault="00803B96" w:rsidP="00BF3FFD">
            <w:r w:rsidRPr="001A1F20">
              <w:t>Assyrian</w:t>
            </w:r>
          </w:p>
          <w:p w14:paraId="580010C7" w14:textId="77777777" w:rsidR="00803B96" w:rsidRPr="001A1F20" w:rsidRDefault="00803B96" w:rsidP="00BF3FFD">
            <w:r w:rsidRPr="001A1F20">
              <w:t>Azerbaijani</w:t>
            </w:r>
          </w:p>
          <w:p w14:paraId="15908188" w14:textId="77777777" w:rsidR="00803B96" w:rsidRPr="001A1F20" w:rsidRDefault="00803B96" w:rsidP="00BF3FFD">
            <w:r w:rsidRPr="001A1F20">
              <w:t>Belarusian</w:t>
            </w:r>
          </w:p>
          <w:p w14:paraId="63C5ECB6" w14:textId="77777777" w:rsidR="00803B96" w:rsidRPr="001A1F20" w:rsidRDefault="00803B96" w:rsidP="00BF3FFD">
            <w:r w:rsidRPr="001A1F20">
              <w:t>Bengali-Sylheti</w:t>
            </w:r>
          </w:p>
          <w:p w14:paraId="3B16E5B3" w14:textId="77777777" w:rsidR="00803B96" w:rsidRPr="001A1F20" w:rsidRDefault="00803B96" w:rsidP="00BF3FFD">
            <w:r w:rsidRPr="001A1F20">
              <w:t>Burmese</w:t>
            </w:r>
          </w:p>
          <w:p w14:paraId="7876C6DC" w14:textId="77777777" w:rsidR="00803B96" w:rsidRPr="001A1F20" w:rsidRDefault="00803B96" w:rsidP="00BF3FFD">
            <w:r w:rsidRPr="001A1F20">
              <w:t>Danish</w:t>
            </w:r>
          </w:p>
          <w:p w14:paraId="7FB7E705" w14:textId="77777777" w:rsidR="00803B96" w:rsidRPr="001A1F20" w:rsidRDefault="00803B96" w:rsidP="00BF3FFD">
            <w:r w:rsidRPr="001A1F20">
              <w:t>Fula</w:t>
            </w:r>
          </w:p>
          <w:p w14:paraId="4D26A9D2" w14:textId="77777777" w:rsidR="00803B96" w:rsidRPr="001A1F20" w:rsidRDefault="00803B96" w:rsidP="00BF3FFD">
            <w:r w:rsidRPr="001A1F20">
              <w:t>Georgian</w:t>
            </w:r>
          </w:p>
          <w:p w14:paraId="5F4DB2A1" w14:textId="41BFA708" w:rsidR="00803B96" w:rsidRPr="001A1F20" w:rsidRDefault="00803B96" w:rsidP="00BF3FFD">
            <w:r w:rsidRPr="001A1F20">
              <w:t xml:space="preserve">Haitian Creole </w:t>
            </w:r>
          </w:p>
          <w:p w14:paraId="42CAC66B" w14:textId="77777777" w:rsidR="00803B96" w:rsidRPr="001A1F20" w:rsidRDefault="00803B96" w:rsidP="00BF3FFD">
            <w:r w:rsidRPr="001A1F20">
              <w:t>Hausa</w:t>
            </w:r>
          </w:p>
          <w:p w14:paraId="782AE157" w14:textId="77777777" w:rsidR="00803B96" w:rsidRPr="001A1F20" w:rsidRDefault="00803B96" w:rsidP="00BF3FFD">
            <w:r w:rsidRPr="001A1F20">
              <w:t>Igbo</w:t>
            </w:r>
          </w:p>
          <w:p w14:paraId="2013CB15" w14:textId="77777777" w:rsidR="00803B96" w:rsidRPr="001A1F20" w:rsidRDefault="00803B96" w:rsidP="00BF3FFD">
            <w:r w:rsidRPr="001A1F20">
              <w:t>Indonesian</w:t>
            </w:r>
          </w:p>
          <w:p w14:paraId="32629D80" w14:textId="77777777" w:rsidR="00803B96" w:rsidRPr="001A1F20" w:rsidRDefault="00803B96" w:rsidP="00BF3FFD">
            <w:r w:rsidRPr="001A1F20">
              <w:t>Kashmiri</w:t>
            </w:r>
          </w:p>
          <w:p w14:paraId="0C410C2C" w14:textId="77777777" w:rsidR="00803B96" w:rsidRPr="001A1F20" w:rsidRDefault="00803B96" w:rsidP="00BF3FFD">
            <w:r w:rsidRPr="001A1F20">
              <w:t>Khmer</w:t>
            </w:r>
          </w:p>
          <w:p w14:paraId="367CB134" w14:textId="77777777" w:rsidR="00803B96" w:rsidRPr="001A1F20" w:rsidRDefault="00803B96" w:rsidP="00BF3FFD">
            <w:r w:rsidRPr="001A1F20">
              <w:t>Kinyarwanda</w:t>
            </w:r>
          </w:p>
          <w:p w14:paraId="68A6DAB9" w14:textId="77777777" w:rsidR="00803B96" w:rsidRPr="001A1F20" w:rsidRDefault="00803B96" w:rsidP="00BF3FFD">
            <w:r w:rsidRPr="001A1F20">
              <w:t>Korean</w:t>
            </w:r>
          </w:p>
          <w:p w14:paraId="6421EC4E" w14:textId="77777777" w:rsidR="00803B96" w:rsidRPr="001A1F20" w:rsidRDefault="00803B96" w:rsidP="00BF3FFD">
            <w:r w:rsidRPr="001A1F20">
              <w:t>Laotian</w:t>
            </w:r>
          </w:p>
          <w:p w14:paraId="04736B45" w14:textId="77777777" w:rsidR="00803B96" w:rsidRPr="001A1F20" w:rsidRDefault="00803B96" w:rsidP="00BF3FFD">
            <w:r w:rsidRPr="001A1F20">
              <w:t>Lingala</w:t>
            </w:r>
          </w:p>
          <w:p w14:paraId="5AE6DE00" w14:textId="77777777" w:rsidR="00803B96" w:rsidRPr="001A1F20" w:rsidRDefault="00803B96" w:rsidP="00BF3FFD">
            <w:r w:rsidRPr="001A1F20">
              <w:t>Malay</w:t>
            </w:r>
          </w:p>
          <w:p w14:paraId="65DF9F15" w14:textId="77777777" w:rsidR="00803B96" w:rsidRPr="001A1F20" w:rsidRDefault="00803B96" w:rsidP="00BF3FFD">
            <w:r w:rsidRPr="001A1F20">
              <w:lastRenderedPageBreak/>
              <w:t>Malayalam</w:t>
            </w:r>
          </w:p>
          <w:p w14:paraId="4EE6D6D9" w14:textId="77777777" w:rsidR="00803B96" w:rsidRPr="001A1F20" w:rsidRDefault="00803B96" w:rsidP="00BF3FFD">
            <w:r w:rsidRPr="001A1F20">
              <w:t>Mandinka</w:t>
            </w:r>
          </w:p>
          <w:p w14:paraId="08CD2418" w14:textId="77777777" w:rsidR="00803B96" w:rsidRPr="001A1F20" w:rsidRDefault="00803B96" w:rsidP="00BF3FFD">
            <w:r w:rsidRPr="001A1F20">
              <w:t>Marathi</w:t>
            </w:r>
          </w:p>
          <w:p w14:paraId="40EE575A" w14:textId="77777777" w:rsidR="00803B96" w:rsidRPr="001A1F20" w:rsidRDefault="00803B96" w:rsidP="00BF3FFD">
            <w:r w:rsidRPr="001A1F20">
              <w:t>Mongolian</w:t>
            </w:r>
          </w:p>
          <w:p w14:paraId="1299FF19" w14:textId="77777777" w:rsidR="00803B96" w:rsidRPr="001A1F20" w:rsidRDefault="00803B96" w:rsidP="00BF3FFD">
            <w:r w:rsidRPr="001A1F20">
              <w:t>Nepalese</w:t>
            </w:r>
          </w:p>
          <w:p w14:paraId="38DC2F09" w14:textId="5CEB1BA9" w:rsidR="00803B96" w:rsidRPr="001A1F20" w:rsidRDefault="001A1F20" w:rsidP="00BF3FFD">
            <w:r>
              <w:t xml:space="preserve">Nigerian Pidgin </w:t>
            </w:r>
          </w:p>
          <w:p w14:paraId="720534A6" w14:textId="77777777" w:rsidR="00803B96" w:rsidRPr="001A1F20" w:rsidRDefault="00803B96" w:rsidP="00BF3FFD">
            <w:r w:rsidRPr="001A1F20">
              <w:t>Norwegian</w:t>
            </w:r>
          </w:p>
          <w:p w14:paraId="4CC1AFFA" w14:textId="77777777" w:rsidR="00803B96" w:rsidRPr="001A1F20" w:rsidRDefault="00803B96" w:rsidP="00BF3FFD">
            <w:r w:rsidRPr="001A1F20">
              <w:t>Oromo</w:t>
            </w:r>
          </w:p>
          <w:p w14:paraId="3D88E469" w14:textId="77777777" w:rsidR="00803B96" w:rsidRPr="001A1F20" w:rsidRDefault="00803B96" w:rsidP="00BF3FFD">
            <w:r w:rsidRPr="001A1F20">
              <w:t>Pahari</w:t>
            </w:r>
          </w:p>
          <w:p w14:paraId="47AF5AC6" w14:textId="77777777" w:rsidR="00803B96" w:rsidRPr="001A1F20" w:rsidRDefault="00803B96" w:rsidP="00BF3FFD">
            <w:r w:rsidRPr="001A1F20">
              <w:t>Rohingya</w:t>
            </w:r>
          </w:p>
          <w:p w14:paraId="2D3A3479" w14:textId="77777777" w:rsidR="00803B96" w:rsidRPr="001A1F20" w:rsidRDefault="00803B96" w:rsidP="00BF3FFD">
            <w:r w:rsidRPr="001A1F20">
              <w:t>Sinhalese</w:t>
            </w:r>
          </w:p>
          <w:p w14:paraId="2CFBD7EE" w14:textId="77777777" w:rsidR="00803B96" w:rsidRPr="001A1F20" w:rsidRDefault="00803B96" w:rsidP="00BF3FFD">
            <w:r w:rsidRPr="001A1F20">
              <w:t>Sudanese Arabic</w:t>
            </w:r>
          </w:p>
          <w:p w14:paraId="5497945C" w14:textId="77777777" w:rsidR="00803B96" w:rsidRPr="001A1F20" w:rsidRDefault="00803B96" w:rsidP="00BF3FFD">
            <w:r w:rsidRPr="001A1F20">
              <w:t>Swahili</w:t>
            </w:r>
          </w:p>
          <w:p w14:paraId="56237186" w14:textId="77777777" w:rsidR="00803B96" w:rsidRPr="001A1F20" w:rsidRDefault="00803B96" w:rsidP="00BF3FFD">
            <w:r w:rsidRPr="001A1F20">
              <w:t>Tagalog</w:t>
            </w:r>
          </w:p>
          <w:p w14:paraId="28C7154C" w14:textId="77777777" w:rsidR="00803B96" w:rsidRPr="001A1F20" w:rsidRDefault="00803B96" w:rsidP="00BF3FFD">
            <w:r w:rsidRPr="001A1F20">
              <w:t>Tajik</w:t>
            </w:r>
          </w:p>
          <w:p w14:paraId="7888C27F" w14:textId="77777777" w:rsidR="00803B96" w:rsidRPr="001A1F20" w:rsidRDefault="00803B96" w:rsidP="00BF3FFD">
            <w:r w:rsidRPr="001A1F20">
              <w:t>Telugu</w:t>
            </w:r>
          </w:p>
          <w:p w14:paraId="319A83B0" w14:textId="77777777" w:rsidR="00803B96" w:rsidRPr="001A1F20" w:rsidRDefault="00803B96" w:rsidP="00BF3FFD">
            <w:r w:rsidRPr="001A1F20">
              <w:t>Tetum</w:t>
            </w:r>
          </w:p>
          <w:p w14:paraId="0FBAD307" w14:textId="77777777" w:rsidR="00803B96" w:rsidRPr="001A1F20" w:rsidRDefault="00803B96" w:rsidP="00BF3FFD">
            <w:r w:rsidRPr="001A1F20">
              <w:t>Tibetan</w:t>
            </w:r>
          </w:p>
          <w:p w14:paraId="0D3E7017" w14:textId="77777777" w:rsidR="00803B96" w:rsidRPr="001A1F20" w:rsidRDefault="00803B96" w:rsidP="00BF3FFD">
            <w:r w:rsidRPr="001A1F20">
              <w:t>Tigre</w:t>
            </w:r>
          </w:p>
          <w:p w14:paraId="2F5ECCD7" w14:textId="77777777" w:rsidR="00803B96" w:rsidRPr="001A1F20" w:rsidRDefault="00803B96" w:rsidP="00BF3FFD">
            <w:r w:rsidRPr="001A1F20">
              <w:t>Tigrinya</w:t>
            </w:r>
          </w:p>
          <w:p w14:paraId="62E52D91" w14:textId="77777777" w:rsidR="00803B96" w:rsidRPr="001A1F20" w:rsidRDefault="00803B96" w:rsidP="00BF3FFD">
            <w:r w:rsidRPr="001A1F20">
              <w:t>Twi</w:t>
            </w:r>
          </w:p>
          <w:p w14:paraId="0D120F3C" w14:textId="42910DFE" w:rsidR="00803B96" w:rsidRPr="001A1F20" w:rsidRDefault="00803B96" w:rsidP="00BF3FFD">
            <w:r w:rsidRPr="001A1F20">
              <w:t xml:space="preserve">Uzbek </w:t>
            </w:r>
          </w:p>
          <w:p w14:paraId="08DF386F" w14:textId="77777777" w:rsidR="00803B96" w:rsidRPr="001A1F20" w:rsidRDefault="00803B96" w:rsidP="00BF3FFD">
            <w:r w:rsidRPr="001A1F20">
              <w:t>Welsh</w:t>
            </w:r>
          </w:p>
          <w:p w14:paraId="7684A04F" w14:textId="77777777" w:rsidR="00803B96" w:rsidRPr="001A1F20" w:rsidRDefault="00803B96" w:rsidP="00BF3FFD">
            <w:r w:rsidRPr="001A1F20">
              <w:t>Wolof</w:t>
            </w:r>
          </w:p>
          <w:p w14:paraId="5906FA6C" w14:textId="77777777" w:rsidR="00803B96" w:rsidRDefault="00803B96" w:rsidP="00BF3FFD">
            <w:r w:rsidRPr="001A1F20">
              <w:t>Yoruba</w:t>
            </w:r>
          </w:p>
        </w:tc>
      </w:tr>
      <w:tr w:rsidR="00803B96" w14:paraId="33E9B532" w14:textId="77777777" w:rsidTr="00BF3FFD">
        <w:tc>
          <w:tcPr>
            <w:tcW w:w="9016" w:type="dxa"/>
            <w:gridSpan w:val="2"/>
          </w:tcPr>
          <w:p w14:paraId="6EFE7C0B" w14:textId="77777777" w:rsidR="00803B96" w:rsidRPr="00E853CA" w:rsidRDefault="00803B96" w:rsidP="00BF3FFD">
            <w:pPr>
              <w:jc w:val="center"/>
              <w:rPr>
                <w:b/>
                <w:bCs/>
                <w:sz w:val="24"/>
                <w:szCs w:val="24"/>
              </w:rPr>
            </w:pPr>
            <w:r w:rsidRPr="00E853CA">
              <w:rPr>
                <w:b/>
                <w:bCs/>
                <w:sz w:val="24"/>
                <w:szCs w:val="24"/>
              </w:rPr>
              <w:lastRenderedPageBreak/>
              <w:t>SUFFOLK</w:t>
            </w:r>
          </w:p>
        </w:tc>
      </w:tr>
      <w:tr w:rsidR="00803B96" w:rsidRPr="00C847E9" w14:paraId="2331809A" w14:textId="77777777" w:rsidTr="00A421B2">
        <w:tc>
          <w:tcPr>
            <w:tcW w:w="4508" w:type="dxa"/>
            <w:shd w:val="clear" w:color="auto" w:fill="EEECE1" w:themeFill="background2"/>
          </w:tcPr>
          <w:p w14:paraId="27D91B1A" w14:textId="77777777" w:rsidR="00803B96" w:rsidRPr="00C847E9" w:rsidRDefault="00803B96" w:rsidP="00BF3FFD">
            <w:pPr>
              <w:jc w:val="center"/>
              <w:rPr>
                <w:b/>
                <w:bCs/>
              </w:rPr>
            </w:pPr>
            <w:r w:rsidRPr="00C847E9">
              <w:rPr>
                <w:b/>
                <w:bCs/>
              </w:rPr>
              <w:t>Top 1</w:t>
            </w:r>
            <w:r>
              <w:rPr>
                <w:b/>
                <w:bCs/>
              </w:rPr>
              <w:t>5</w:t>
            </w:r>
          </w:p>
        </w:tc>
        <w:tc>
          <w:tcPr>
            <w:tcW w:w="4508" w:type="dxa"/>
            <w:shd w:val="clear" w:color="auto" w:fill="EEECE1" w:themeFill="background2"/>
          </w:tcPr>
          <w:p w14:paraId="4EF1896A" w14:textId="77777777" w:rsidR="00803B96" w:rsidRPr="00C847E9" w:rsidRDefault="00803B96" w:rsidP="00BF3FFD">
            <w:pPr>
              <w:jc w:val="center"/>
              <w:rPr>
                <w:b/>
                <w:bCs/>
              </w:rPr>
            </w:pPr>
            <w:r w:rsidRPr="00C847E9">
              <w:rPr>
                <w:b/>
                <w:bCs/>
              </w:rPr>
              <w:t>Rare languages</w:t>
            </w:r>
          </w:p>
        </w:tc>
      </w:tr>
      <w:tr w:rsidR="00803B96" w14:paraId="47A108F9" w14:textId="77777777" w:rsidTr="00A421B2">
        <w:tc>
          <w:tcPr>
            <w:tcW w:w="4508" w:type="dxa"/>
          </w:tcPr>
          <w:p w14:paraId="3D1F464C" w14:textId="77777777" w:rsidR="00803B96" w:rsidRDefault="00803B96" w:rsidP="00BF3FFD">
            <w:r>
              <w:t xml:space="preserve">Romanian </w:t>
            </w:r>
          </w:p>
          <w:p w14:paraId="73D8ADD8" w14:textId="77777777" w:rsidR="00803B96" w:rsidRDefault="00803B96" w:rsidP="00BF3FFD">
            <w:r>
              <w:t xml:space="preserve">Portuguese </w:t>
            </w:r>
          </w:p>
          <w:p w14:paraId="5A92284F" w14:textId="77777777" w:rsidR="00803B96" w:rsidRDefault="00803B96" w:rsidP="00BF3FFD">
            <w:r>
              <w:t xml:space="preserve">Polish </w:t>
            </w:r>
          </w:p>
          <w:p w14:paraId="34214DD2" w14:textId="77777777" w:rsidR="00803B96" w:rsidRDefault="00803B96" w:rsidP="00BF3FFD">
            <w:r>
              <w:t>Kurdish-Sorani</w:t>
            </w:r>
          </w:p>
          <w:p w14:paraId="7CB33313" w14:textId="77777777" w:rsidR="00803B96" w:rsidRDefault="00803B96" w:rsidP="00BF3FFD">
            <w:r>
              <w:t>Turkish</w:t>
            </w:r>
          </w:p>
          <w:p w14:paraId="01BB4C2E" w14:textId="77777777" w:rsidR="00803B96" w:rsidRDefault="00803B96" w:rsidP="00BF3FFD">
            <w:r>
              <w:t xml:space="preserve">Pashto </w:t>
            </w:r>
          </w:p>
          <w:p w14:paraId="09661FF6" w14:textId="77777777" w:rsidR="00803B96" w:rsidRDefault="00803B96" w:rsidP="00BF3FFD">
            <w:r>
              <w:t xml:space="preserve">Arabic </w:t>
            </w:r>
          </w:p>
          <w:p w14:paraId="2DE4CA08" w14:textId="77777777" w:rsidR="00803B96" w:rsidRDefault="00803B96" w:rsidP="00BF3FFD">
            <w:r>
              <w:t xml:space="preserve">Lithuanian </w:t>
            </w:r>
          </w:p>
          <w:p w14:paraId="3D275F14" w14:textId="77777777" w:rsidR="00803B96" w:rsidRDefault="00803B96" w:rsidP="00BF3FFD">
            <w:r>
              <w:t xml:space="preserve">Ukrainian </w:t>
            </w:r>
          </w:p>
          <w:p w14:paraId="2A77461D" w14:textId="77777777" w:rsidR="00803B96" w:rsidRDefault="00803B96" w:rsidP="00BF3FFD">
            <w:r>
              <w:t xml:space="preserve">Bengali </w:t>
            </w:r>
          </w:p>
          <w:p w14:paraId="3CC99F67" w14:textId="77777777" w:rsidR="00803B96" w:rsidRDefault="00803B96" w:rsidP="00BF3FFD">
            <w:r w:rsidRPr="00B94E73">
              <w:t>Bengali-Sylhet</w:t>
            </w:r>
            <w:r>
              <w:t>i</w:t>
            </w:r>
          </w:p>
          <w:p w14:paraId="1DF4F63B" w14:textId="77777777" w:rsidR="00803B96" w:rsidRDefault="00803B96" w:rsidP="00BF3FFD">
            <w:r>
              <w:t xml:space="preserve">Russian </w:t>
            </w:r>
          </w:p>
          <w:p w14:paraId="5996F7AB" w14:textId="77777777" w:rsidR="00803B96" w:rsidRDefault="00803B96" w:rsidP="00BF3FFD">
            <w:r>
              <w:t>Dari</w:t>
            </w:r>
          </w:p>
          <w:p w14:paraId="0FA84AD8" w14:textId="77777777" w:rsidR="00803B96" w:rsidRDefault="00803B96" w:rsidP="00BF3FFD">
            <w:r>
              <w:t xml:space="preserve">Sudanese-Arabic </w:t>
            </w:r>
          </w:p>
          <w:p w14:paraId="464BED47" w14:textId="77777777" w:rsidR="00803B96" w:rsidRDefault="00803B96" w:rsidP="00BF3FFD">
            <w:r>
              <w:t xml:space="preserve">Spanish </w:t>
            </w:r>
          </w:p>
          <w:p w14:paraId="69DA8818" w14:textId="77777777" w:rsidR="00803B96" w:rsidRDefault="00803B96" w:rsidP="00BF3FFD"/>
          <w:p w14:paraId="7FA3EF9C" w14:textId="77777777" w:rsidR="00803B96" w:rsidRDefault="00803B96" w:rsidP="00BF3FFD"/>
          <w:p w14:paraId="4F2C2D48" w14:textId="77777777" w:rsidR="00803B96" w:rsidRDefault="00803B96" w:rsidP="00BF3FFD"/>
          <w:p w14:paraId="6CD1F580" w14:textId="77777777" w:rsidR="00803B96" w:rsidRDefault="00803B96" w:rsidP="00BF3FFD"/>
          <w:p w14:paraId="4DC4213E" w14:textId="77777777" w:rsidR="00803B96" w:rsidRDefault="00803B96" w:rsidP="00BF3FFD"/>
          <w:p w14:paraId="783C172B" w14:textId="77777777" w:rsidR="00803B96" w:rsidRDefault="00803B96" w:rsidP="00BF3FFD"/>
          <w:p w14:paraId="3451D00C" w14:textId="77777777" w:rsidR="00803B96" w:rsidRDefault="00803B96" w:rsidP="00BF3FFD"/>
          <w:p w14:paraId="41A726EA" w14:textId="77777777" w:rsidR="00803B96" w:rsidRDefault="00803B96" w:rsidP="00BF3FFD"/>
          <w:p w14:paraId="448CAE95" w14:textId="77777777" w:rsidR="00803B96" w:rsidRDefault="00803B96" w:rsidP="00BF3FFD"/>
          <w:p w14:paraId="64126038" w14:textId="77777777" w:rsidR="00803B96" w:rsidRDefault="00803B96" w:rsidP="00BF3FFD">
            <w:r>
              <w:t xml:space="preserve"> </w:t>
            </w:r>
          </w:p>
        </w:tc>
        <w:tc>
          <w:tcPr>
            <w:tcW w:w="4508" w:type="dxa"/>
          </w:tcPr>
          <w:p w14:paraId="3002393C" w14:textId="77777777" w:rsidR="00803B96" w:rsidRPr="00E853CA" w:rsidRDefault="00803B96" w:rsidP="00BF3FFD">
            <w:r w:rsidRPr="00E853CA">
              <w:t xml:space="preserve">Sudanese Arabic </w:t>
            </w:r>
          </w:p>
          <w:p w14:paraId="605A740F" w14:textId="77777777" w:rsidR="00803B96" w:rsidRPr="00E853CA" w:rsidRDefault="00803B96" w:rsidP="00BF3FFD">
            <w:r w:rsidRPr="00E853CA">
              <w:t xml:space="preserve">Amharic </w:t>
            </w:r>
          </w:p>
          <w:p w14:paraId="0923454F" w14:textId="77777777" w:rsidR="00803B96" w:rsidRPr="00E853CA" w:rsidRDefault="00803B96" w:rsidP="00BF3FFD">
            <w:r w:rsidRPr="00E853CA">
              <w:t xml:space="preserve">Tigrinya </w:t>
            </w:r>
          </w:p>
          <w:p w14:paraId="2926A3B8" w14:textId="7C655372" w:rsidR="00803B96" w:rsidRPr="00E853CA" w:rsidRDefault="00E853CA" w:rsidP="00BF3FFD">
            <w:r w:rsidRPr="00E853CA">
              <w:t>Kurdish-</w:t>
            </w:r>
            <w:proofErr w:type="spellStart"/>
            <w:r w:rsidR="00803B96" w:rsidRPr="00E853CA">
              <w:t>Kurmanji</w:t>
            </w:r>
            <w:proofErr w:type="spellEnd"/>
            <w:r w:rsidR="00803B96" w:rsidRPr="00E853CA">
              <w:t xml:space="preserve"> </w:t>
            </w:r>
          </w:p>
          <w:p w14:paraId="4A639047" w14:textId="77777777" w:rsidR="00803B96" w:rsidRPr="00E853CA" w:rsidRDefault="00803B96" w:rsidP="00BF3FFD">
            <w:r w:rsidRPr="00E853CA">
              <w:t xml:space="preserve">Twi </w:t>
            </w:r>
          </w:p>
          <w:p w14:paraId="68A2C3BD" w14:textId="77777777" w:rsidR="00803B96" w:rsidRPr="00E853CA" w:rsidRDefault="00803B96" w:rsidP="00BF3FFD">
            <w:r w:rsidRPr="00E853CA">
              <w:t xml:space="preserve">Nepalese </w:t>
            </w:r>
          </w:p>
          <w:p w14:paraId="473C2298" w14:textId="77777777" w:rsidR="00803B96" w:rsidRPr="00E853CA" w:rsidRDefault="00803B96" w:rsidP="00BF3FFD">
            <w:r w:rsidRPr="00E853CA">
              <w:t xml:space="preserve">Malayalam </w:t>
            </w:r>
          </w:p>
          <w:p w14:paraId="69080180" w14:textId="77777777" w:rsidR="00803B96" w:rsidRPr="00E853CA" w:rsidRDefault="00803B96" w:rsidP="00BF3FFD">
            <w:r w:rsidRPr="00E853CA">
              <w:t xml:space="preserve">Indonesian </w:t>
            </w:r>
          </w:p>
          <w:p w14:paraId="732E74FF" w14:textId="77777777" w:rsidR="00803B96" w:rsidRPr="00E853CA" w:rsidRDefault="00803B96" w:rsidP="00BF3FFD">
            <w:r w:rsidRPr="00E853CA">
              <w:t xml:space="preserve">Tagalog </w:t>
            </w:r>
          </w:p>
          <w:p w14:paraId="584B513F" w14:textId="77777777" w:rsidR="00803B96" w:rsidRDefault="00803B96" w:rsidP="00BF3FFD">
            <w:r w:rsidRPr="00E853CA">
              <w:t xml:space="preserve">Sinhalese </w:t>
            </w:r>
          </w:p>
          <w:p w14:paraId="3AAEFD00" w14:textId="3E8B3F83" w:rsidR="00E853CA" w:rsidRPr="00E853CA" w:rsidRDefault="00E853CA" w:rsidP="00BF3FFD">
            <w:r>
              <w:t xml:space="preserve">Khmer </w:t>
            </w:r>
          </w:p>
          <w:p w14:paraId="2146888D" w14:textId="77777777" w:rsidR="00803B96" w:rsidRPr="00E853CA" w:rsidRDefault="00803B96" w:rsidP="00BF3FFD">
            <w:r w:rsidRPr="00E853CA">
              <w:t xml:space="preserve">Yoruba </w:t>
            </w:r>
          </w:p>
          <w:p w14:paraId="29F149BD" w14:textId="77777777" w:rsidR="00803B96" w:rsidRPr="00E853CA" w:rsidRDefault="00803B96" w:rsidP="00BF3FFD">
            <w:r w:rsidRPr="00E853CA">
              <w:t xml:space="preserve">Badini </w:t>
            </w:r>
          </w:p>
          <w:p w14:paraId="28A69A33" w14:textId="77777777" w:rsidR="00803B96" w:rsidRPr="00E853CA" w:rsidRDefault="00803B96" w:rsidP="00BF3FFD">
            <w:r w:rsidRPr="00E853CA">
              <w:t xml:space="preserve">Telugu </w:t>
            </w:r>
          </w:p>
          <w:p w14:paraId="1A765565" w14:textId="77777777" w:rsidR="00803B96" w:rsidRPr="00E853CA" w:rsidRDefault="00803B96" w:rsidP="00BF3FFD">
            <w:r w:rsidRPr="00E853CA">
              <w:t xml:space="preserve">Fula </w:t>
            </w:r>
          </w:p>
          <w:p w14:paraId="48B6C661" w14:textId="77777777" w:rsidR="00803B96" w:rsidRPr="00E853CA" w:rsidRDefault="00803B96" w:rsidP="00BF3FFD">
            <w:r w:rsidRPr="00E853CA">
              <w:t>Mauritian Creole</w:t>
            </w:r>
          </w:p>
          <w:p w14:paraId="26E5440B" w14:textId="563F319A" w:rsidR="00803B96" w:rsidRPr="00E853CA" w:rsidRDefault="00803B96" w:rsidP="00BF3FFD">
            <w:r w:rsidRPr="00E853CA">
              <w:t xml:space="preserve">Haitian Creole </w:t>
            </w:r>
          </w:p>
          <w:p w14:paraId="44701471" w14:textId="77777777" w:rsidR="00803B96" w:rsidRPr="00E853CA" w:rsidRDefault="00803B96" w:rsidP="00BF3FFD">
            <w:r w:rsidRPr="00E853CA">
              <w:t>Oromo</w:t>
            </w:r>
          </w:p>
          <w:p w14:paraId="1ACD009B" w14:textId="77777777" w:rsidR="00803B96" w:rsidRPr="00E853CA" w:rsidRDefault="00803B96" w:rsidP="00BF3FFD">
            <w:r w:rsidRPr="00E853CA">
              <w:t xml:space="preserve">Soninke </w:t>
            </w:r>
          </w:p>
          <w:p w14:paraId="459CEDB6" w14:textId="77777777" w:rsidR="00803B96" w:rsidRPr="00E853CA" w:rsidRDefault="00803B96" w:rsidP="00BF3FFD">
            <w:r w:rsidRPr="00E853CA">
              <w:t xml:space="preserve">Chin </w:t>
            </w:r>
          </w:p>
          <w:p w14:paraId="305829D2" w14:textId="77777777" w:rsidR="00803B96" w:rsidRPr="00E853CA" w:rsidRDefault="00803B96" w:rsidP="00BF3FFD">
            <w:r w:rsidRPr="00E853CA">
              <w:t xml:space="preserve">Romany </w:t>
            </w:r>
          </w:p>
          <w:p w14:paraId="41493ACD" w14:textId="77777777" w:rsidR="00803B96" w:rsidRPr="00E853CA" w:rsidRDefault="00803B96" w:rsidP="00BF3FFD">
            <w:r w:rsidRPr="00E853CA">
              <w:t>Mandinka</w:t>
            </w:r>
          </w:p>
          <w:p w14:paraId="31619853" w14:textId="77777777" w:rsidR="00803B96" w:rsidRPr="00E853CA" w:rsidRDefault="00803B96" w:rsidP="00BF3FFD">
            <w:r w:rsidRPr="00E853CA">
              <w:t xml:space="preserve">Finnish </w:t>
            </w:r>
          </w:p>
          <w:p w14:paraId="081D776E" w14:textId="77777777" w:rsidR="00803B96" w:rsidRPr="00E853CA" w:rsidRDefault="00803B96" w:rsidP="00BF3FFD">
            <w:r w:rsidRPr="00E853CA">
              <w:t xml:space="preserve">Hausa </w:t>
            </w:r>
          </w:p>
          <w:p w14:paraId="6D7B712E" w14:textId="77777777" w:rsidR="00803B96" w:rsidRPr="00E853CA" w:rsidRDefault="00803B96" w:rsidP="00BF3FFD">
            <w:r w:rsidRPr="00E853CA">
              <w:t xml:space="preserve">Kirundi </w:t>
            </w:r>
          </w:p>
          <w:p w14:paraId="33B1D0B9" w14:textId="77777777" w:rsidR="00803B96" w:rsidRDefault="00803B96" w:rsidP="00BF3FFD">
            <w:r w:rsidRPr="00E853CA">
              <w:t>Malay</w:t>
            </w:r>
            <w:r>
              <w:t xml:space="preserve"> </w:t>
            </w:r>
          </w:p>
        </w:tc>
      </w:tr>
      <w:tr w:rsidR="00803B96" w14:paraId="247B7096" w14:textId="77777777" w:rsidTr="00BF3FFD">
        <w:tc>
          <w:tcPr>
            <w:tcW w:w="9016" w:type="dxa"/>
            <w:gridSpan w:val="2"/>
          </w:tcPr>
          <w:p w14:paraId="66F37279" w14:textId="77777777" w:rsidR="00803B96" w:rsidRPr="00E853CA" w:rsidRDefault="00803B96" w:rsidP="00BF3FFD">
            <w:pPr>
              <w:jc w:val="center"/>
              <w:rPr>
                <w:b/>
                <w:bCs/>
                <w:sz w:val="24"/>
                <w:szCs w:val="24"/>
              </w:rPr>
            </w:pPr>
            <w:r w:rsidRPr="00E853CA">
              <w:rPr>
                <w:b/>
                <w:bCs/>
                <w:sz w:val="24"/>
                <w:szCs w:val="24"/>
              </w:rPr>
              <w:t xml:space="preserve">OTHER </w:t>
            </w:r>
          </w:p>
        </w:tc>
      </w:tr>
      <w:tr w:rsidR="00803B96" w:rsidRPr="00C847E9" w14:paraId="462EB5C8" w14:textId="77777777" w:rsidTr="00E853CA">
        <w:tc>
          <w:tcPr>
            <w:tcW w:w="4508" w:type="dxa"/>
            <w:shd w:val="clear" w:color="auto" w:fill="EEECE1" w:themeFill="background2"/>
          </w:tcPr>
          <w:p w14:paraId="2E9B0229" w14:textId="77777777" w:rsidR="00803B96" w:rsidRPr="00C847E9" w:rsidRDefault="00803B96" w:rsidP="00BF3FFD">
            <w:pPr>
              <w:jc w:val="center"/>
              <w:rPr>
                <w:b/>
                <w:bCs/>
              </w:rPr>
            </w:pPr>
            <w:r w:rsidRPr="00C847E9">
              <w:rPr>
                <w:b/>
                <w:bCs/>
              </w:rPr>
              <w:t>Top 1</w:t>
            </w:r>
            <w:r>
              <w:rPr>
                <w:b/>
                <w:bCs/>
              </w:rPr>
              <w:t>5</w:t>
            </w:r>
          </w:p>
        </w:tc>
        <w:tc>
          <w:tcPr>
            <w:tcW w:w="4508" w:type="dxa"/>
            <w:shd w:val="clear" w:color="auto" w:fill="EEECE1" w:themeFill="background2"/>
          </w:tcPr>
          <w:p w14:paraId="0BAEA64E" w14:textId="77777777" w:rsidR="00803B96" w:rsidRPr="00C847E9" w:rsidRDefault="00803B96" w:rsidP="00BF3FFD">
            <w:pPr>
              <w:jc w:val="center"/>
              <w:rPr>
                <w:b/>
                <w:bCs/>
              </w:rPr>
            </w:pPr>
            <w:r w:rsidRPr="00C847E9">
              <w:rPr>
                <w:b/>
                <w:bCs/>
              </w:rPr>
              <w:t>Rare languages</w:t>
            </w:r>
          </w:p>
        </w:tc>
      </w:tr>
      <w:tr w:rsidR="00803B96" w14:paraId="64FBB1EF" w14:textId="77777777" w:rsidTr="00BF3FFD">
        <w:tc>
          <w:tcPr>
            <w:tcW w:w="4508" w:type="dxa"/>
          </w:tcPr>
          <w:p w14:paraId="0900A362" w14:textId="77777777" w:rsidR="00803B96" w:rsidRDefault="00803B96" w:rsidP="00BF3FFD">
            <w:r>
              <w:t xml:space="preserve">Romanian </w:t>
            </w:r>
          </w:p>
          <w:p w14:paraId="7888A563" w14:textId="77777777" w:rsidR="00803B96" w:rsidRDefault="00803B96" w:rsidP="00BF3FFD">
            <w:r>
              <w:lastRenderedPageBreak/>
              <w:t>Kurdish-Sorani</w:t>
            </w:r>
          </w:p>
          <w:p w14:paraId="2D3DCF69" w14:textId="77777777" w:rsidR="00803B96" w:rsidRDefault="00803B96" w:rsidP="00BF3FFD">
            <w:r>
              <w:t xml:space="preserve">Pashto </w:t>
            </w:r>
          </w:p>
          <w:p w14:paraId="374AC025" w14:textId="77777777" w:rsidR="00803B96" w:rsidRDefault="00803B96" w:rsidP="00BF3FFD">
            <w:r>
              <w:t xml:space="preserve">BSL </w:t>
            </w:r>
          </w:p>
          <w:p w14:paraId="49BA0C7B" w14:textId="77777777" w:rsidR="00803B96" w:rsidRDefault="00803B96" w:rsidP="00BF3FFD">
            <w:r>
              <w:t xml:space="preserve">Polish </w:t>
            </w:r>
          </w:p>
          <w:p w14:paraId="017D97A4" w14:textId="77777777" w:rsidR="00803B96" w:rsidRDefault="00803B96" w:rsidP="00BF3FFD">
            <w:r>
              <w:t xml:space="preserve">Bengali </w:t>
            </w:r>
          </w:p>
          <w:p w14:paraId="4A2F1098" w14:textId="77777777" w:rsidR="00803B96" w:rsidRDefault="00803B96" w:rsidP="00BF3FFD">
            <w:r>
              <w:t xml:space="preserve">Albanian </w:t>
            </w:r>
          </w:p>
          <w:p w14:paraId="0A9C82E5" w14:textId="77777777" w:rsidR="00803B96" w:rsidRDefault="00803B96" w:rsidP="00BF3FFD">
            <w:r>
              <w:t xml:space="preserve">Arabic </w:t>
            </w:r>
          </w:p>
          <w:p w14:paraId="31564ACF" w14:textId="77777777" w:rsidR="00803B96" w:rsidRDefault="00803B96" w:rsidP="00BF3FFD">
            <w:r>
              <w:t xml:space="preserve">Turkish </w:t>
            </w:r>
          </w:p>
          <w:p w14:paraId="5680A2D7" w14:textId="77777777" w:rsidR="00803B96" w:rsidRDefault="00803B96" w:rsidP="00BF3FFD">
            <w:r w:rsidRPr="00E853CA">
              <w:t>Sudanese Arabic</w:t>
            </w:r>
            <w:r>
              <w:t xml:space="preserve">  </w:t>
            </w:r>
          </w:p>
          <w:p w14:paraId="1FF4026D" w14:textId="77777777" w:rsidR="00803B96" w:rsidRDefault="00803B96" w:rsidP="00BF3FFD">
            <w:r>
              <w:t xml:space="preserve">Dari </w:t>
            </w:r>
          </w:p>
          <w:p w14:paraId="6F0DCDC9" w14:textId="77777777" w:rsidR="00803B96" w:rsidRDefault="00803B96" w:rsidP="00BF3FFD">
            <w:r>
              <w:t xml:space="preserve">Portuguese </w:t>
            </w:r>
          </w:p>
          <w:p w14:paraId="7F9C8F14" w14:textId="77777777" w:rsidR="00803B96" w:rsidRDefault="00803B96" w:rsidP="00BF3FFD">
            <w:r>
              <w:t xml:space="preserve">Farsi </w:t>
            </w:r>
          </w:p>
          <w:p w14:paraId="3429E43C" w14:textId="77777777" w:rsidR="00803B96" w:rsidRDefault="00803B96" w:rsidP="00BF3FFD">
            <w:r>
              <w:t>Punjabi-Indian</w:t>
            </w:r>
          </w:p>
          <w:p w14:paraId="46258FEA" w14:textId="77777777" w:rsidR="00803B96" w:rsidRDefault="00803B96" w:rsidP="00BF3FFD">
            <w:r w:rsidRPr="00B94E73">
              <w:t>Bengali-Sylhet</w:t>
            </w:r>
            <w:r>
              <w:t>i</w:t>
            </w:r>
          </w:p>
        </w:tc>
        <w:tc>
          <w:tcPr>
            <w:tcW w:w="4508" w:type="dxa"/>
          </w:tcPr>
          <w:p w14:paraId="2A0ECDBD" w14:textId="77777777" w:rsidR="00803B96" w:rsidRPr="00E853CA" w:rsidRDefault="00803B96" w:rsidP="00BF3FFD">
            <w:r w:rsidRPr="00E853CA">
              <w:lastRenderedPageBreak/>
              <w:t>Igbo</w:t>
            </w:r>
          </w:p>
          <w:p w14:paraId="14F79B50" w14:textId="77777777" w:rsidR="00803B96" w:rsidRPr="00E853CA" w:rsidRDefault="00803B96" w:rsidP="00BF3FFD">
            <w:r w:rsidRPr="00E853CA">
              <w:lastRenderedPageBreak/>
              <w:t>Twi</w:t>
            </w:r>
          </w:p>
          <w:p w14:paraId="7A0E02C2" w14:textId="77777777" w:rsidR="00803B96" w:rsidRPr="00E853CA" w:rsidRDefault="00803B96" w:rsidP="00BF3FFD">
            <w:r w:rsidRPr="00E853CA">
              <w:t>Tigrinya</w:t>
            </w:r>
          </w:p>
          <w:p w14:paraId="068CBD3F" w14:textId="77777777" w:rsidR="00803B96" w:rsidRPr="00E853CA" w:rsidRDefault="00803B96" w:rsidP="00BF3FFD">
            <w:r w:rsidRPr="00E853CA">
              <w:t>Tagalog</w:t>
            </w:r>
          </w:p>
          <w:p w14:paraId="6044DB99" w14:textId="77777777" w:rsidR="00803B96" w:rsidRDefault="00803B96" w:rsidP="00BF3FFD">
            <w:r w:rsidRPr="00E853CA">
              <w:t>Sudanese Arabic</w:t>
            </w:r>
          </w:p>
          <w:p w14:paraId="30E53A56" w14:textId="77777777" w:rsidR="00803B96" w:rsidRDefault="00803B96" w:rsidP="00BF3FFD"/>
        </w:tc>
      </w:tr>
    </w:tbl>
    <w:p w14:paraId="151FBF04" w14:textId="77777777" w:rsidR="00803B96" w:rsidRDefault="00803B96" w:rsidP="00803B96"/>
    <w:bookmarkEnd w:id="101"/>
    <w:p w14:paraId="3C19472D" w14:textId="77777777" w:rsidR="00803B96" w:rsidRDefault="00803B96" w:rsidP="004C290B">
      <w:pPr>
        <w:shd w:val="clear" w:color="auto" w:fill="FFFFFF"/>
        <w:tabs>
          <w:tab w:val="left" w:pos="720"/>
        </w:tabs>
        <w:spacing w:before="100" w:beforeAutospacing="1" w:after="100" w:afterAutospacing="1"/>
        <w:rPr>
          <w:rFonts w:ascii="Open Sans" w:hAnsi="Open Sans" w:cs="Open Sans"/>
          <w:b/>
          <w:bCs/>
          <w:color w:val="002060"/>
          <w:sz w:val="32"/>
          <w:szCs w:val="32"/>
        </w:rPr>
      </w:pPr>
    </w:p>
    <w:sectPr w:rsidR="00803B96" w:rsidSect="00CA502E">
      <w:headerReference w:type="default" r:id="rId13"/>
      <w:footerReference w:type="default" r:id="rId14"/>
      <w:pgSz w:w="11906" w:h="16838"/>
      <w:pgMar w:top="1440" w:right="1440" w:bottom="1440" w:left="1440" w:header="708" w:footer="708" w:gutter="0"/>
      <w:cols w:space="720" w:equalWidth="0">
        <w:col w:w="9360"/>
      </w:cols>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8" w:author="Valerie Gidney" w:date="2025-09-18T14:43:00Z" w:initials="VG">
    <w:p w14:paraId="411A1E8F" w14:textId="77777777" w:rsidR="003D70D5" w:rsidRDefault="003D70D5" w:rsidP="003D70D5">
      <w:pPr>
        <w:pStyle w:val="CommentText"/>
      </w:pPr>
      <w:r>
        <w:rPr>
          <w:rStyle w:val="CommentReference"/>
        </w:rPr>
        <w:annotationRef/>
      </w:r>
      <w:r>
        <w:t xml:space="preserve">Claudia and Sarah, do you have an already made template that allows contract variations and change?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1A1E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E57FD" w16cex:dateUtc="2025-09-18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1A1E8F" w16cid:durableId="425E5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AD6C" w14:textId="77777777" w:rsidR="0002301D" w:rsidRDefault="0002301D">
      <w:pPr>
        <w:spacing w:after="0" w:line="240" w:lineRule="auto"/>
      </w:pPr>
      <w:r>
        <w:separator/>
      </w:r>
    </w:p>
  </w:endnote>
  <w:endnote w:type="continuationSeparator" w:id="0">
    <w:p w14:paraId="19AC9903" w14:textId="77777777" w:rsidR="0002301D" w:rsidRDefault="000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888B" w14:textId="355795F3" w:rsidR="00224205" w:rsidRDefault="0022420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D15C3A">
      <w:t>NCC</w:t>
    </w:r>
    <w:r w:rsidR="00350306">
      <w:t>F43274-RTP</w:t>
    </w:r>
    <w:r w:rsidRPr="00D15C3A">
      <w:t xml:space="preserve"> – Appendix 1 Schedule </w:t>
    </w:r>
    <w:r>
      <w:t>2 – Service Specification</w:t>
    </w:r>
  </w:p>
  <w:p w14:paraId="21C9DB54" w14:textId="6BF1D3AA" w:rsidR="00224205" w:rsidRDefault="0022420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70</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70</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5732" w14:textId="77777777" w:rsidR="0002301D" w:rsidRDefault="0002301D">
      <w:pPr>
        <w:spacing w:after="0" w:line="240" w:lineRule="auto"/>
      </w:pPr>
      <w:r>
        <w:separator/>
      </w:r>
    </w:p>
  </w:footnote>
  <w:footnote w:type="continuationSeparator" w:id="0">
    <w:p w14:paraId="4629C9C9" w14:textId="77777777" w:rsidR="0002301D" w:rsidRDefault="000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F4FE" w14:textId="2BC6EC8D" w:rsidR="00224205" w:rsidRPr="00CF4A65" w:rsidRDefault="00224205" w:rsidP="00CF4A65">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D9A"/>
    <w:multiLevelType w:val="hybridMultilevel"/>
    <w:tmpl w:val="2E88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45BA"/>
    <w:multiLevelType w:val="multilevel"/>
    <w:tmpl w:val="7820C216"/>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F35952"/>
    <w:multiLevelType w:val="hybridMultilevel"/>
    <w:tmpl w:val="24E23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C1F6D"/>
    <w:multiLevelType w:val="hybridMultilevel"/>
    <w:tmpl w:val="84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A13C9"/>
    <w:multiLevelType w:val="hybridMultilevel"/>
    <w:tmpl w:val="1CD0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C4A38"/>
    <w:multiLevelType w:val="multilevel"/>
    <w:tmpl w:val="0546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B29A3"/>
    <w:multiLevelType w:val="hybridMultilevel"/>
    <w:tmpl w:val="094E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A1DD2"/>
    <w:multiLevelType w:val="hybridMultilevel"/>
    <w:tmpl w:val="894476B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0D541237"/>
    <w:multiLevelType w:val="multilevel"/>
    <w:tmpl w:val="D9702638"/>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9" w15:restartNumberingAfterBreak="0">
    <w:nsid w:val="0D6E78D1"/>
    <w:multiLevelType w:val="hybridMultilevel"/>
    <w:tmpl w:val="7BA8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F65BE0"/>
    <w:multiLevelType w:val="hybridMultilevel"/>
    <w:tmpl w:val="B3D2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56342"/>
    <w:multiLevelType w:val="multilevel"/>
    <w:tmpl w:val="6C489CD8"/>
    <w:styleLink w:val="WWNum3"/>
    <w:lvl w:ilvl="0">
      <w:start w:val="3"/>
      <w:numFmt w:val="decimal"/>
      <w:lvlText w:val="%1."/>
      <w:lvlJc w:val="right"/>
      <w:pPr>
        <w:ind w:left="-566" w:firstLine="425"/>
      </w:pPr>
      <w:rPr>
        <w:color w:val="000000"/>
      </w:rPr>
    </w:lvl>
    <w:lvl w:ilvl="1">
      <w:start w:val="1"/>
      <w:numFmt w:val="decimal"/>
      <w:lvlText w:val="%1.%2."/>
      <w:lvlJc w:val="right"/>
      <w:pPr>
        <w:ind w:left="402" w:hanging="402"/>
      </w:pPr>
      <w:rPr>
        <w:rFonts w:ascii="Arial" w:hAnsi="Arial"/>
        <w:b w:val="0"/>
        <w:sz w:val="22"/>
        <w:szCs w:val="22"/>
      </w:r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1080" w:hanging="1080"/>
      </w:pPr>
    </w:lvl>
    <w:lvl w:ilvl="5">
      <w:start w:val="1"/>
      <w:numFmt w:val="decimal"/>
      <w:lvlText w:val="%1.%2.%3.%4.%5.%6."/>
      <w:lvlJc w:val="right"/>
      <w:pPr>
        <w:ind w:left="1080" w:hanging="1080"/>
      </w:pPr>
    </w:lvl>
    <w:lvl w:ilvl="6">
      <w:start w:val="1"/>
      <w:numFmt w:val="decimal"/>
      <w:lvlText w:val="%1.%2.%3.%4.%5.%6.%7."/>
      <w:lvlJc w:val="right"/>
      <w:pPr>
        <w:ind w:left="1440" w:hanging="1440"/>
      </w:pPr>
    </w:lvl>
    <w:lvl w:ilvl="7">
      <w:start w:val="1"/>
      <w:numFmt w:val="decimal"/>
      <w:lvlText w:val="%1.%2.%3.%4.%5.%6.%7.%8."/>
      <w:lvlJc w:val="right"/>
      <w:pPr>
        <w:ind w:left="1440" w:hanging="1440"/>
      </w:pPr>
    </w:lvl>
    <w:lvl w:ilvl="8">
      <w:start w:val="1"/>
      <w:numFmt w:val="decimal"/>
      <w:lvlText w:val="%1.%2.%3.%4.%5.%6.%7.%8.%9."/>
      <w:lvlJc w:val="right"/>
      <w:pPr>
        <w:ind w:left="1800" w:hanging="1800"/>
      </w:pPr>
    </w:lvl>
  </w:abstractNum>
  <w:abstractNum w:abstractNumId="12" w15:restartNumberingAfterBreak="0">
    <w:nsid w:val="16101CA8"/>
    <w:multiLevelType w:val="hybridMultilevel"/>
    <w:tmpl w:val="ACB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90B1F"/>
    <w:multiLevelType w:val="hybridMultilevel"/>
    <w:tmpl w:val="C6203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E690D"/>
    <w:multiLevelType w:val="hybridMultilevel"/>
    <w:tmpl w:val="B3D2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457DFB"/>
    <w:multiLevelType w:val="hybridMultilevel"/>
    <w:tmpl w:val="F154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568A4"/>
    <w:multiLevelType w:val="hybridMultilevel"/>
    <w:tmpl w:val="4DBE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E35CB"/>
    <w:multiLevelType w:val="hybridMultilevel"/>
    <w:tmpl w:val="B7D6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6E4D37"/>
    <w:multiLevelType w:val="hybridMultilevel"/>
    <w:tmpl w:val="D28C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AE5105"/>
    <w:multiLevelType w:val="hybridMultilevel"/>
    <w:tmpl w:val="C19A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664E48"/>
    <w:multiLevelType w:val="hybridMultilevel"/>
    <w:tmpl w:val="CC24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40177D"/>
    <w:multiLevelType w:val="hybridMultilevel"/>
    <w:tmpl w:val="ACC2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059AE"/>
    <w:multiLevelType w:val="hybridMultilevel"/>
    <w:tmpl w:val="5FD2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32AB"/>
    <w:multiLevelType w:val="hybridMultilevel"/>
    <w:tmpl w:val="1A80FE8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237910F0"/>
    <w:multiLevelType w:val="hybridMultilevel"/>
    <w:tmpl w:val="FDA0B1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1C4C34"/>
    <w:multiLevelType w:val="hybridMultilevel"/>
    <w:tmpl w:val="61C0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9E2240"/>
    <w:multiLevelType w:val="multilevel"/>
    <w:tmpl w:val="37CAAA9A"/>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27" w15:restartNumberingAfterBreak="0">
    <w:nsid w:val="26DF6612"/>
    <w:multiLevelType w:val="hybridMultilevel"/>
    <w:tmpl w:val="4ECC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D237A"/>
    <w:multiLevelType w:val="hybridMultilevel"/>
    <w:tmpl w:val="2BF8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A31EF1"/>
    <w:multiLevelType w:val="multilevel"/>
    <w:tmpl w:val="62303880"/>
    <w:lvl w:ilvl="0">
      <w:start w:val="1"/>
      <w:numFmt w:val="decimal"/>
      <w:pStyle w:val="Body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9711DC4"/>
    <w:multiLevelType w:val="hybridMultilevel"/>
    <w:tmpl w:val="3D868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9149D2"/>
    <w:multiLevelType w:val="hybridMultilevel"/>
    <w:tmpl w:val="70E6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6658D1"/>
    <w:multiLevelType w:val="hybridMultilevel"/>
    <w:tmpl w:val="0FFE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844C41"/>
    <w:multiLevelType w:val="hybridMultilevel"/>
    <w:tmpl w:val="61C4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7E6EED"/>
    <w:multiLevelType w:val="hybridMultilevel"/>
    <w:tmpl w:val="82C4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2B510F"/>
    <w:multiLevelType w:val="hybridMultilevel"/>
    <w:tmpl w:val="0AE2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BC3150"/>
    <w:multiLevelType w:val="hybridMultilevel"/>
    <w:tmpl w:val="0156AC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532838"/>
    <w:multiLevelType w:val="hybridMultilevel"/>
    <w:tmpl w:val="B82C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A02F6F"/>
    <w:multiLevelType w:val="hybridMultilevel"/>
    <w:tmpl w:val="A4BAF27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1106177"/>
    <w:multiLevelType w:val="hybridMultilevel"/>
    <w:tmpl w:val="A3906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16C3BE5"/>
    <w:multiLevelType w:val="hybridMultilevel"/>
    <w:tmpl w:val="0FC6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A36642"/>
    <w:multiLevelType w:val="hybridMultilevel"/>
    <w:tmpl w:val="8BF48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051499"/>
    <w:multiLevelType w:val="hybridMultilevel"/>
    <w:tmpl w:val="657C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3959F3"/>
    <w:multiLevelType w:val="hybridMultilevel"/>
    <w:tmpl w:val="3646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1C65A9"/>
    <w:multiLevelType w:val="hybridMultilevel"/>
    <w:tmpl w:val="BB92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CB6FDD"/>
    <w:multiLevelType w:val="hybridMultilevel"/>
    <w:tmpl w:val="80C4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094155"/>
    <w:multiLevelType w:val="hybridMultilevel"/>
    <w:tmpl w:val="52202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9E541D3"/>
    <w:multiLevelType w:val="hybridMultilevel"/>
    <w:tmpl w:val="DB30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9F7C64"/>
    <w:multiLevelType w:val="hybridMultilevel"/>
    <w:tmpl w:val="71565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B323B3"/>
    <w:multiLevelType w:val="hybridMultilevel"/>
    <w:tmpl w:val="BCCE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AA73AB"/>
    <w:multiLevelType w:val="hybridMultilevel"/>
    <w:tmpl w:val="F59C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67366E"/>
    <w:multiLevelType w:val="hybridMultilevel"/>
    <w:tmpl w:val="BFFA94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488C72C0"/>
    <w:multiLevelType w:val="hybridMultilevel"/>
    <w:tmpl w:val="016E4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4F47CC"/>
    <w:multiLevelType w:val="multilevel"/>
    <w:tmpl w:val="3448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CFD5AFA"/>
    <w:multiLevelType w:val="hybridMultilevel"/>
    <w:tmpl w:val="EA3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AC0018"/>
    <w:multiLevelType w:val="hybridMultilevel"/>
    <w:tmpl w:val="770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EC13D1"/>
    <w:multiLevelType w:val="hybridMultilevel"/>
    <w:tmpl w:val="97E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9E4D21"/>
    <w:multiLevelType w:val="hybridMultilevel"/>
    <w:tmpl w:val="540A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F104D0E"/>
    <w:multiLevelType w:val="multilevel"/>
    <w:tmpl w:val="A708816A"/>
    <w:styleLink w:val="WWNum1"/>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60" w15:restartNumberingAfterBreak="0">
    <w:nsid w:val="4F7D3E19"/>
    <w:multiLevelType w:val="hybridMultilevel"/>
    <w:tmpl w:val="E806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C77FA9"/>
    <w:multiLevelType w:val="hybridMultilevel"/>
    <w:tmpl w:val="791C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D06061"/>
    <w:multiLevelType w:val="hybridMultilevel"/>
    <w:tmpl w:val="9C561AC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52AC60E9"/>
    <w:multiLevelType w:val="hybridMultilevel"/>
    <w:tmpl w:val="884E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4B005E"/>
    <w:multiLevelType w:val="hybridMultilevel"/>
    <w:tmpl w:val="D8A85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5BB27C8"/>
    <w:multiLevelType w:val="multilevel"/>
    <w:tmpl w:val="988CD41C"/>
    <w:lvl w:ilvl="0">
      <w:start w:val="5"/>
      <w:numFmt w:val="decimal"/>
      <w:lvlText w:val="%1."/>
      <w:lvlJc w:val="left"/>
      <w:pPr>
        <w:ind w:left="510" w:hanging="51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7E95B90"/>
    <w:multiLevelType w:val="hybridMultilevel"/>
    <w:tmpl w:val="B4F0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462BB8"/>
    <w:multiLevelType w:val="hybridMultilevel"/>
    <w:tmpl w:val="B4665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851595C"/>
    <w:multiLevelType w:val="hybridMultilevel"/>
    <w:tmpl w:val="E7124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B95495"/>
    <w:multiLevelType w:val="hybridMultilevel"/>
    <w:tmpl w:val="334E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054908"/>
    <w:multiLevelType w:val="hybridMultilevel"/>
    <w:tmpl w:val="09AA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A508DF"/>
    <w:multiLevelType w:val="hybridMultilevel"/>
    <w:tmpl w:val="2FC05BB0"/>
    <w:lvl w:ilvl="0" w:tplc="BC94F358">
      <w:start w:val="1"/>
      <w:numFmt w:val="upperLetter"/>
      <w:lvlText w:val="%1."/>
      <w:lvlJc w:val="left"/>
      <w:pPr>
        <w:ind w:left="720" w:hanging="360"/>
      </w:pPr>
      <w:rPr>
        <w:rFonts w:hint="default"/>
        <w:color w:val="17365D" w:themeColor="text2"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CEE4E40"/>
    <w:multiLevelType w:val="hybridMultilevel"/>
    <w:tmpl w:val="7368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FE4ECD"/>
    <w:multiLevelType w:val="hybridMultilevel"/>
    <w:tmpl w:val="BE80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2E75E0"/>
    <w:multiLevelType w:val="hybridMultilevel"/>
    <w:tmpl w:val="DE52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F607D8"/>
    <w:multiLevelType w:val="hybridMultilevel"/>
    <w:tmpl w:val="2610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070056"/>
    <w:multiLevelType w:val="hybridMultilevel"/>
    <w:tmpl w:val="08E8FA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7" w15:restartNumberingAfterBreak="0">
    <w:nsid w:val="66080479"/>
    <w:multiLevelType w:val="multilevel"/>
    <w:tmpl w:val="6A34BE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8" w15:restartNumberingAfterBreak="0">
    <w:nsid w:val="6887525F"/>
    <w:multiLevelType w:val="hybridMultilevel"/>
    <w:tmpl w:val="8668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B0D1D5E"/>
    <w:multiLevelType w:val="hybridMultilevel"/>
    <w:tmpl w:val="490A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4F1647"/>
    <w:multiLevelType w:val="hybridMultilevel"/>
    <w:tmpl w:val="D36A4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6429F1"/>
    <w:multiLevelType w:val="hybridMultilevel"/>
    <w:tmpl w:val="2D58163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6F8B035D"/>
    <w:multiLevelType w:val="hybridMultilevel"/>
    <w:tmpl w:val="5FFC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0745B11"/>
    <w:multiLevelType w:val="hybridMultilevel"/>
    <w:tmpl w:val="DED8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9978AA"/>
    <w:multiLevelType w:val="hybridMultilevel"/>
    <w:tmpl w:val="7220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22679D2"/>
    <w:multiLevelType w:val="hybridMultilevel"/>
    <w:tmpl w:val="9C32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2DC347F"/>
    <w:multiLevelType w:val="hybridMultilevel"/>
    <w:tmpl w:val="58AAE2E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72DE74EF"/>
    <w:multiLevelType w:val="multilevel"/>
    <w:tmpl w:val="86D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36314E"/>
    <w:multiLevelType w:val="hybridMultilevel"/>
    <w:tmpl w:val="708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9C75EF"/>
    <w:multiLevelType w:val="hybridMultilevel"/>
    <w:tmpl w:val="5D02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052033"/>
    <w:multiLevelType w:val="hybridMultilevel"/>
    <w:tmpl w:val="EC7E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1D70C6"/>
    <w:multiLevelType w:val="hybridMultilevel"/>
    <w:tmpl w:val="52A059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316569138">
    <w:abstractNumId w:val="77"/>
  </w:num>
  <w:num w:numId="2" w16cid:durableId="2078241449">
    <w:abstractNumId w:val="8"/>
  </w:num>
  <w:num w:numId="3" w16cid:durableId="173232075">
    <w:abstractNumId w:val="81"/>
  </w:num>
  <w:num w:numId="4" w16cid:durableId="1854106381">
    <w:abstractNumId w:val="23"/>
  </w:num>
  <w:num w:numId="5" w16cid:durableId="360086989">
    <w:abstractNumId w:val="7"/>
  </w:num>
  <w:num w:numId="6" w16cid:durableId="1179155067">
    <w:abstractNumId w:val="12"/>
  </w:num>
  <w:num w:numId="7" w16cid:durableId="10380228">
    <w:abstractNumId w:val="86"/>
  </w:num>
  <w:num w:numId="8" w16cid:durableId="2079786927">
    <w:abstractNumId w:val="83"/>
  </w:num>
  <w:num w:numId="9" w16cid:durableId="740761060">
    <w:abstractNumId w:val="16"/>
  </w:num>
  <w:num w:numId="10" w16cid:durableId="237711149">
    <w:abstractNumId w:val="69"/>
  </w:num>
  <w:num w:numId="11" w16cid:durableId="240985829">
    <w:abstractNumId w:val="61"/>
  </w:num>
  <w:num w:numId="12" w16cid:durableId="429088800">
    <w:abstractNumId w:val="40"/>
  </w:num>
  <w:num w:numId="13" w16cid:durableId="1138955482">
    <w:abstractNumId w:val="4"/>
  </w:num>
  <w:num w:numId="14" w16cid:durableId="285241244">
    <w:abstractNumId w:val="20"/>
  </w:num>
  <w:num w:numId="15" w16cid:durableId="1838958798">
    <w:abstractNumId w:val="35"/>
  </w:num>
  <w:num w:numId="16" w16cid:durableId="1821996319">
    <w:abstractNumId w:val="79"/>
  </w:num>
  <w:num w:numId="17" w16cid:durableId="231894592">
    <w:abstractNumId w:val="26"/>
  </w:num>
  <w:num w:numId="18" w16cid:durableId="522326099">
    <w:abstractNumId w:val="9"/>
  </w:num>
  <w:num w:numId="19" w16cid:durableId="1742634379">
    <w:abstractNumId w:val="31"/>
  </w:num>
  <w:num w:numId="20" w16cid:durableId="1928996336">
    <w:abstractNumId w:val="29"/>
  </w:num>
  <w:num w:numId="21" w16cid:durableId="1495760433">
    <w:abstractNumId w:val="42"/>
  </w:num>
  <w:num w:numId="22" w16cid:durableId="562644476">
    <w:abstractNumId w:val="50"/>
  </w:num>
  <w:num w:numId="23" w16cid:durableId="1368215345">
    <w:abstractNumId w:val="6"/>
  </w:num>
  <w:num w:numId="24" w16cid:durableId="1483767561">
    <w:abstractNumId w:val="48"/>
  </w:num>
  <w:num w:numId="25" w16cid:durableId="120849789">
    <w:abstractNumId w:val="54"/>
  </w:num>
  <w:num w:numId="26" w16cid:durableId="978606603">
    <w:abstractNumId w:val="11"/>
  </w:num>
  <w:num w:numId="27" w16cid:durableId="557715683">
    <w:abstractNumId w:val="2"/>
  </w:num>
  <w:num w:numId="28" w16cid:durableId="1337802675">
    <w:abstractNumId w:val="89"/>
  </w:num>
  <w:num w:numId="29" w16cid:durableId="1647321489">
    <w:abstractNumId w:val="85"/>
  </w:num>
  <w:num w:numId="30" w16cid:durableId="551238344">
    <w:abstractNumId w:val="56"/>
  </w:num>
  <w:num w:numId="31" w16cid:durableId="1947275973">
    <w:abstractNumId w:val="41"/>
  </w:num>
  <w:num w:numId="32" w16cid:durableId="1832942980">
    <w:abstractNumId w:val="91"/>
  </w:num>
  <w:num w:numId="33" w16cid:durableId="105975910">
    <w:abstractNumId w:val="47"/>
  </w:num>
  <w:num w:numId="34" w16cid:durableId="829180417">
    <w:abstractNumId w:val="68"/>
  </w:num>
  <w:num w:numId="35" w16cid:durableId="1138570227">
    <w:abstractNumId w:val="43"/>
  </w:num>
  <w:num w:numId="36" w16cid:durableId="1628313997">
    <w:abstractNumId w:val="71"/>
  </w:num>
  <w:num w:numId="37" w16cid:durableId="1921258755">
    <w:abstractNumId w:val="63"/>
  </w:num>
  <w:num w:numId="38" w16cid:durableId="1579901105">
    <w:abstractNumId w:val="49"/>
  </w:num>
  <w:num w:numId="39" w16cid:durableId="498930546">
    <w:abstractNumId w:val="44"/>
  </w:num>
  <w:num w:numId="40" w16cid:durableId="238828587">
    <w:abstractNumId w:val="82"/>
  </w:num>
  <w:num w:numId="41" w16cid:durableId="70390358">
    <w:abstractNumId w:val="30"/>
  </w:num>
  <w:num w:numId="42" w16cid:durableId="677000252">
    <w:abstractNumId w:val="13"/>
  </w:num>
  <w:num w:numId="43" w16cid:durableId="74867018">
    <w:abstractNumId w:val="36"/>
  </w:num>
  <w:num w:numId="44" w16cid:durableId="733352277">
    <w:abstractNumId w:val="33"/>
  </w:num>
  <w:num w:numId="45" w16cid:durableId="1518697637">
    <w:abstractNumId w:val="10"/>
  </w:num>
  <w:num w:numId="46" w16cid:durableId="157618119">
    <w:abstractNumId w:val="87"/>
  </w:num>
  <w:num w:numId="47" w16cid:durableId="1830780409">
    <w:abstractNumId w:val="90"/>
  </w:num>
  <w:num w:numId="48" w16cid:durableId="896207352">
    <w:abstractNumId w:val="32"/>
  </w:num>
  <w:num w:numId="49" w16cid:durableId="1455179058">
    <w:abstractNumId w:val="70"/>
  </w:num>
  <w:num w:numId="50" w16cid:durableId="1092243405">
    <w:abstractNumId w:val="58"/>
  </w:num>
  <w:num w:numId="51" w16cid:durableId="998386576">
    <w:abstractNumId w:val="73"/>
  </w:num>
  <w:num w:numId="52" w16cid:durableId="459686028">
    <w:abstractNumId w:val="80"/>
  </w:num>
  <w:num w:numId="53" w16cid:durableId="1834178148">
    <w:abstractNumId w:val="53"/>
  </w:num>
  <w:num w:numId="54" w16cid:durableId="478350483">
    <w:abstractNumId w:val="22"/>
  </w:num>
  <w:num w:numId="55" w16cid:durableId="949818589">
    <w:abstractNumId w:val="18"/>
  </w:num>
  <w:num w:numId="56" w16cid:durableId="34551903">
    <w:abstractNumId w:val="38"/>
  </w:num>
  <w:num w:numId="57" w16cid:durableId="1870603477">
    <w:abstractNumId w:val="46"/>
  </w:num>
  <w:num w:numId="58" w16cid:durableId="1916276286">
    <w:abstractNumId w:val="24"/>
  </w:num>
  <w:num w:numId="59" w16cid:durableId="1725256346">
    <w:abstractNumId w:val="15"/>
  </w:num>
  <w:num w:numId="60" w16cid:durableId="591545465">
    <w:abstractNumId w:val="21"/>
  </w:num>
  <w:num w:numId="61" w16cid:durableId="317734699">
    <w:abstractNumId w:val="5"/>
  </w:num>
  <w:num w:numId="62" w16cid:durableId="401803489">
    <w:abstractNumId w:val="51"/>
  </w:num>
  <w:num w:numId="63" w16cid:durableId="1020664863">
    <w:abstractNumId w:val="1"/>
  </w:num>
  <w:num w:numId="64" w16cid:durableId="1597253342">
    <w:abstractNumId w:val="65"/>
  </w:num>
  <w:num w:numId="65" w16cid:durableId="1529442326">
    <w:abstractNumId w:val="72"/>
  </w:num>
  <w:num w:numId="66" w16cid:durableId="1841266265">
    <w:abstractNumId w:val="64"/>
  </w:num>
  <w:num w:numId="67" w16cid:durableId="1219779127">
    <w:abstractNumId w:val="28"/>
  </w:num>
  <w:num w:numId="68" w16cid:durableId="1672565132">
    <w:abstractNumId w:val="57"/>
  </w:num>
  <w:num w:numId="69" w16cid:durableId="51394010">
    <w:abstractNumId w:val="37"/>
  </w:num>
  <w:num w:numId="70" w16cid:durableId="1892690801">
    <w:abstractNumId w:val="55"/>
  </w:num>
  <w:num w:numId="71" w16cid:durableId="1465612111">
    <w:abstractNumId w:val="76"/>
  </w:num>
  <w:num w:numId="72" w16cid:durableId="1281573112">
    <w:abstractNumId w:val="17"/>
  </w:num>
  <w:num w:numId="73" w16cid:durableId="1949658364">
    <w:abstractNumId w:val="60"/>
  </w:num>
  <w:num w:numId="74" w16cid:durableId="1341470046">
    <w:abstractNumId w:val="19"/>
  </w:num>
  <w:num w:numId="75" w16cid:durableId="2065912109">
    <w:abstractNumId w:val="0"/>
  </w:num>
  <w:num w:numId="76" w16cid:durableId="865023183">
    <w:abstractNumId w:val="45"/>
  </w:num>
  <w:num w:numId="77" w16cid:durableId="1800880222">
    <w:abstractNumId w:val="14"/>
  </w:num>
  <w:num w:numId="78" w16cid:durableId="1502237484">
    <w:abstractNumId w:val="88"/>
  </w:num>
  <w:num w:numId="79" w16cid:durableId="1625847110">
    <w:abstractNumId w:val="66"/>
  </w:num>
  <w:num w:numId="80" w16cid:durableId="1557738905">
    <w:abstractNumId w:val="74"/>
  </w:num>
  <w:num w:numId="81" w16cid:durableId="99644517">
    <w:abstractNumId w:val="3"/>
  </w:num>
  <w:num w:numId="82" w16cid:durableId="1786192114">
    <w:abstractNumId w:val="34"/>
  </w:num>
  <w:num w:numId="83" w16cid:durableId="1356155082">
    <w:abstractNumId w:val="52"/>
  </w:num>
  <w:num w:numId="84" w16cid:durableId="1408649752">
    <w:abstractNumId w:val="39"/>
  </w:num>
  <w:num w:numId="85" w16cid:durableId="285501602">
    <w:abstractNumId w:val="67"/>
  </w:num>
  <w:num w:numId="86" w16cid:durableId="1329290855">
    <w:abstractNumId w:val="78"/>
  </w:num>
  <w:num w:numId="87" w16cid:durableId="1921058009">
    <w:abstractNumId w:val="27"/>
  </w:num>
  <w:num w:numId="88" w16cid:durableId="640580374">
    <w:abstractNumId w:val="62"/>
  </w:num>
  <w:num w:numId="89" w16cid:durableId="971133993">
    <w:abstractNumId w:val="84"/>
  </w:num>
  <w:num w:numId="90" w16cid:durableId="715743296">
    <w:abstractNumId w:val="59"/>
  </w:num>
  <w:num w:numId="91" w16cid:durableId="409161663">
    <w:abstractNumId w:val="25"/>
  </w:num>
  <w:num w:numId="92" w16cid:durableId="1429930239">
    <w:abstractNumId w:val="75"/>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rie Gidney">
    <w15:presenceInfo w15:providerId="AD" w15:userId="S::carvg@norfolk.gov.uk::05d16298-40e6-4de6-8ee7-9faae01eb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98"/>
    <w:rsid w:val="00002805"/>
    <w:rsid w:val="000049AF"/>
    <w:rsid w:val="00004FAB"/>
    <w:rsid w:val="000062F7"/>
    <w:rsid w:val="00006C97"/>
    <w:rsid w:val="00006E29"/>
    <w:rsid w:val="00010037"/>
    <w:rsid w:val="000109C8"/>
    <w:rsid w:val="000138D7"/>
    <w:rsid w:val="00013CD2"/>
    <w:rsid w:val="00016A43"/>
    <w:rsid w:val="00017536"/>
    <w:rsid w:val="0002301D"/>
    <w:rsid w:val="00024678"/>
    <w:rsid w:val="00025DFC"/>
    <w:rsid w:val="00034627"/>
    <w:rsid w:val="000347F8"/>
    <w:rsid w:val="000348D3"/>
    <w:rsid w:val="00035515"/>
    <w:rsid w:val="00035878"/>
    <w:rsid w:val="00037D41"/>
    <w:rsid w:val="00037E5E"/>
    <w:rsid w:val="00041BCF"/>
    <w:rsid w:val="00043FED"/>
    <w:rsid w:val="00044DA1"/>
    <w:rsid w:val="0004765C"/>
    <w:rsid w:val="00051DA2"/>
    <w:rsid w:val="00053EDF"/>
    <w:rsid w:val="0005790A"/>
    <w:rsid w:val="000625E3"/>
    <w:rsid w:val="00062F71"/>
    <w:rsid w:val="000632E9"/>
    <w:rsid w:val="000657BF"/>
    <w:rsid w:val="00066B92"/>
    <w:rsid w:val="00066E84"/>
    <w:rsid w:val="000675D4"/>
    <w:rsid w:val="00067FF8"/>
    <w:rsid w:val="00070FEA"/>
    <w:rsid w:val="00071AA4"/>
    <w:rsid w:val="0007314B"/>
    <w:rsid w:val="0007452F"/>
    <w:rsid w:val="000759AF"/>
    <w:rsid w:val="00081FFE"/>
    <w:rsid w:val="000823E4"/>
    <w:rsid w:val="00083903"/>
    <w:rsid w:val="00090CC5"/>
    <w:rsid w:val="00091751"/>
    <w:rsid w:val="00093966"/>
    <w:rsid w:val="000943E5"/>
    <w:rsid w:val="00094A22"/>
    <w:rsid w:val="000955B0"/>
    <w:rsid w:val="000959FA"/>
    <w:rsid w:val="00096386"/>
    <w:rsid w:val="000A0D85"/>
    <w:rsid w:val="000A1838"/>
    <w:rsid w:val="000A36E7"/>
    <w:rsid w:val="000A3CFE"/>
    <w:rsid w:val="000A49BE"/>
    <w:rsid w:val="000A5F7A"/>
    <w:rsid w:val="000A7408"/>
    <w:rsid w:val="000B14DF"/>
    <w:rsid w:val="000B3D20"/>
    <w:rsid w:val="000B4003"/>
    <w:rsid w:val="000B56BB"/>
    <w:rsid w:val="000C23FD"/>
    <w:rsid w:val="000C3BFF"/>
    <w:rsid w:val="000C5A65"/>
    <w:rsid w:val="000C6107"/>
    <w:rsid w:val="000C6DDA"/>
    <w:rsid w:val="000D0E20"/>
    <w:rsid w:val="000D265F"/>
    <w:rsid w:val="000D28AA"/>
    <w:rsid w:val="000D42D8"/>
    <w:rsid w:val="000D4333"/>
    <w:rsid w:val="000D7582"/>
    <w:rsid w:val="000D7B4D"/>
    <w:rsid w:val="000E1494"/>
    <w:rsid w:val="000E2841"/>
    <w:rsid w:val="000E2DB8"/>
    <w:rsid w:val="000E2F3A"/>
    <w:rsid w:val="000E72F7"/>
    <w:rsid w:val="000E75AA"/>
    <w:rsid w:val="000E7622"/>
    <w:rsid w:val="000F191C"/>
    <w:rsid w:val="000F3E02"/>
    <w:rsid w:val="000F5D7F"/>
    <w:rsid w:val="000F631D"/>
    <w:rsid w:val="000F6AA8"/>
    <w:rsid w:val="000F7765"/>
    <w:rsid w:val="00103665"/>
    <w:rsid w:val="001038B5"/>
    <w:rsid w:val="00106D65"/>
    <w:rsid w:val="001073F2"/>
    <w:rsid w:val="00110BED"/>
    <w:rsid w:val="0011388D"/>
    <w:rsid w:val="001138E7"/>
    <w:rsid w:val="00116528"/>
    <w:rsid w:val="0011663F"/>
    <w:rsid w:val="00122149"/>
    <w:rsid w:val="00124104"/>
    <w:rsid w:val="00126B43"/>
    <w:rsid w:val="001334CE"/>
    <w:rsid w:val="00133C56"/>
    <w:rsid w:val="00133DD1"/>
    <w:rsid w:val="00133EE0"/>
    <w:rsid w:val="0013448B"/>
    <w:rsid w:val="0013584D"/>
    <w:rsid w:val="00144EAA"/>
    <w:rsid w:val="001467DA"/>
    <w:rsid w:val="00146B10"/>
    <w:rsid w:val="00147593"/>
    <w:rsid w:val="00150659"/>
    <w:rsid w:val="00152555"/>
    <w:rsid w:val="00154632"/>
    <w:rsid w:val="00155D59"/>
    <w:rsid w:val="00156C75"/>
    <w:rsid w:val="00157247"/>
    <w:rsid w:val="001573E3"/>
    <w:rsid w:val="0016089A"/>
    <w:rsid w:val="00162C7D"/>
    <w:rsid w:val="00163666"/>
    <w:rsid w:val="00164053"/>
    <w:rsid w:val="001652D1"/>
    <w:rsid w:val="0016643A"/>
    <w:rsid w:val="00166F33"/>
    <w:rsid w:val="00167DB7"/>
    <w:rsid w:val="00170E80"/>
    <w:rsid w:val="00172217"/>
    <w:rsid w:val="0017345C"/>
    <w:rsid w:val="001771F2"/>
    <w:rsid w:val="0018141D"/>
    <w:rsid w:val="00182E7A"/>
    <w:rsid w:val="00183807"/>
    <w:rsid w:val="00184258"/>
    <w:rsid w:val="00186A95"/>
    <w:rsid w:val="00187B36"/>
    <w:rsid w:val="0019259B"/>
    <w:rsid w:val="0019271D"/>
    <w:rsid w:val="001952DE"/>
    <w:rsid w:val="001A1313"/>
    <w:rsid w:val="001A1619"/>
    <w:rsid w:val="001A1F20"/>
    <w:rsid w:val="001A7C9F"/>
    <w:rsid w:val="001B1F29"/>
    <w:rsid w:val="001B3F34"/>
    <w:rsid w:val="001B77D4"/>
    <w:rsid w:val="001C0A26"/>
    <w:rsid w:val="001C0CA3"/>
    <w:rsid w:val="001C14A7"/>
    <w:rsid w:val="001C1676"/>
    <w:rsid w:val="001C2FEE"/>
    <w:rsid w:val="001C5DB4"/>
    <w:rsid w:val="001C6A70"/>
    <w:rsid w:val="001C6B4C"/>
    <w:rsid w:val="001C729B"/>
    <w:rsid w:val="001C7FC5"/>
    <w:rsid w:val="001D22CA"/>
    <w:rsid w:val="001D23EA"/>
    <w:rsid w:val="001D3178"/>
    <w:rsid w:val="001D4E78"/>
    <w:rsid w:val="001D61F7"/>
    <w:rsid w:val="001D7064"/>
    <w:rsid w:val="001E1147"/>
    <w:rsid w:val="001E21AF"/>
    <w:rsid w:val="001E2D72"/>
    <w:rsid w:val="001E4165"/>
    <w:rsid w:val="001E4DDD"/>
    <w:rsid w:val="001E5CA1"/>
    <w:rsid w:val="001E684B"/>
    <w:rsid w:val="001E76F4"/>
    <w:rsid w:val="001F0A28"/>
    <w:rsid w:val="001F1668"/>
    <w:rsid w:val="001F3310"/>
    <w:rsid w:val="001F4977"/>
    <w:rsid w:val="001F690B"/>
    <w:rsid w:val="00205C2A"/>
    <w:rsid w:val="0021090B"/>
    <w:rsid w:val="00210B21"/>
    <w:rsid w:val="00212EF1"/>
    <w:rsid w:val="00213EEF"/>
    <w:rsid w:val="00214CBC"/>
    <w:rsid w:val="002151DB"/>
    <w:rsid w:val="00217EC8"/>
    <w:rsid w:val="00220472"/>
    <w:rsid w:val="00222333"/>
    <w:rsid w:val="002237ED"/>
    <w:rsid w:val="00224205"/>
    <w:rsid w:val="002248CB"/>
    <w:rsid w:val="00226A19"/>
    <w:rsid w:val="00230B8E"/>
    <w:rsid w:val="00232DA3"/>
    <w:rsid w:val="00233017"/>
    <w:rsid w:val="00234248"/>
    <w:rsid w:val="002344F6"/>
    <w:rsid w:val="00234EA3"/>
    <w:rsid w:val="00236D01"/>
    <w:rsid w:val="0023704A"/>
    <w:rsid w:val="00237807"/>
    <w:rsid w:val="002400DB"/>
    <w:rsid w:val="00240683"/>
    <w:rsid w:val="002412E7"/>
    <w:rsid w:val="00242374"/>
    <w:rsid w:val="00242E3A"/>
    <w:rsid w:val="002435C5"/>
    <w:rsid w:val="00243DF6"/>
    <w:rsid w:val="002442D4"/>
    <w:rsid w:val="00244572"/>
    <w:rsid w:val="002446AB"/>
    <w:rsid w:val="00245723"/>
    <w:rsid w:val="0024767E"/>
    <w:rsid w:val="002508F3"/>
    <w:rsid w:val="00251AF5"/>
    <w:rsid w:val="00253547"/>
    <w:rsid w:val="00255C22"/>
    <w:rsid w:val="00255FE9"/>
    <w:rsid w:val="0026174D"/>
    <w:rsid w:val="00266756"/>
    <w:rsid w:val="00270EA2"/>
    <w:rsid w:val="00272A84"/>
    <w:rsid w:val="00273E57"/>
    <w:rsid w:val="002750B2"/>
    <w:rsid w:val="002753F6"/>
    <w:rsid w:val="002756C3"/>
    <w:rsid w:val="00276485"/>
    <w:rsid w:val="00276621"/>
    <w:rsid w:val="0027718A"/>
    <w:rsid w:val="00283960"/>
    <w:rsid w:val="00284D0D"/>
    <w:rsid w:val="0028551E"/>
    <w:rsid w:val="0028656A"/>
    <w:rsid w:val="00287D3D"/>
    <w:rsid w:val="002953CE"/>
    <w:rsid w:val="0029735E"/>
    <w:rsid w:val="002A00CE"/>
    <w:rsid w:val="002A30CC"/>
    <w:rsid w:val="002A31B5"/>
    <w:rsid w:val="002A4825"/>
    <w:rsid w:val="002A605E"/>
    <w:rsid w:val="002A7D37"/>
    <w:rsid w:val="002B02DE"/>
    <w:rsid w:val="002B0619"/>
    <w:rsid w:val="002B16C4"/>
    <w:rsid w:val="002B4A7C"/>
    <w:rsid w:val="002B559F"/>
    <w:rsid w:val="002B5F98"/>
    <w:rsid w:val="002C13B0"/>
    <w:rsid w:val="002C16F6"/>
    <w:rsid w:val="002C1EAD"/>
    <w:rsid w:val="002C40E9"/>
    <w:rsid w:val="002D06A3"/>
    <w:rsid w:val="002D1FA7"/>
    <w:rsid w:val="002D2F25"/>
    <w:rsid w:val="002D6597"/>
    <w:rsid w:val="002E19B7"/>
    <w:rsid w:val="002E5FE7"/>
    <w:rsid w:val="002E6CD6"/>
    <w:rsid w:val="002F0263"/>
    <w:rsid w:val="002F0287"/>
    <w:rsid w:val="002F217E"/>
    <w:rsid w:val="002F305A"/>
    <w:rsid w:val="002F44E9"/>
    <w:rsid w:val="002F55AC"/>
    <w:rsid w:val="002F626F"/>
    <w:rsid w:val="002F682C"/>
    <w:rsid w:val="002F727F"/>
    <w:rsid w:val="002F73E3"/>
    <w:rsid w:val="002F7762"/>
    <w:rsid w:val="002F7BF8"/>
    <w:rsid w:val="00300085"/>
    <w:rsid w:val="003030BD"/>
    <w:rsid w:val="00303A2B"/>
    <w:rsid w:val="0030526E"/>
    <w:rsid w:val="00305A8F"/>
    <w:rsid w:val="00305E09"/>
    <w:rsid w:val="00306440"/>
    <w:rsid w:val="00306AB9"/>
    <w:rsid w:val="003071C6"/>
    <w:rsid w:val="0030729D"/>
    <w:rsid w:val="00310751"/>
    <w:rsid w:val="003108BC"/>
    <w:rsid w:val="00310961"/>
    <w:rsid w:val="00310F3C"/>
    <w:rsid w:val="0031134D"/>
    <w:rsid w:val="0031188B"/>
    <w:rsid w:val="00311963"/>
    <w:rsid w:val="003122E9"/>
    <w:rsid w:val="00312D2D"/>
    <w:rsid w:val="003130D9"/>
    <w:rsid w:val="00313FFB"/>
    <w:rsid w:val="00315193"/>
    <w:rsid w:val="003155DB"/>
    <w:rsid w:val="00315750"/>
    <w:rsid w:val="00316B6A"/>
    <w:rsid w:val="00317848"/>
    <w:rsid w:val="00317EF7"/>
    <w:rsid w:val="00320B80"/>
    <w:rsid w:val="003217D0"/>
    <w:rsid w:val="00321B1C"/>
    <w:rsid w:val="00321BBA"/>
    <w:rsid w:val="00322CFB"/>
    <w:rsid w:val="00324C3B"/>
    <w:rsid w:val="00326475"/>
    <w:rsid w:val="00326643"/>
    <w:rsid w:val="0032738F"/>
    <w:rsid w:val="00330372"/>
    <w:rsid w:val="003320D7"/>
    <w:rsid w:val="00334361"/>
    <w:rsid w:val="003344F3"/>
    <w:rsid w:val="00336478"/>
    <w:rsid w:val="00336DC3"/>
    <w:rsid w:val="003372E3"/>
    <w:rsid w:val="00340732"/>
    <w:rsid w:val="00343D6E"/>
    <w:rsid w:val="00344476"/>
    <w:rsid w:val="00345CEE"/>
    <w:rsid w:val="003468D6"/>
    <w:rsid w:val="00347008"/>
    <w:rsid w:val="003472A1"/>
    <w:rsid w:val="0034799D"/>
    <w:rsid w:val="00347A3C"/>
    <w:rsid w:val="00347D3F"/>
    <w:rsid w:val="00350306"/>
    <w:rsid w:val="00350EFF"/>
    <w:rsid w:val="00351E4B"/>
    <w:rsid w:val="003538A3"/>
    <w:rsid w:val="0035410B"/>
    <w:rsid w:val="00354936"/>
    <w:rsid w:val="0035640A"/>
    <w:rsid w:val="00356D5B"/>
    <w:rsid w:val="00356E10"/>
    <w:rsid w:val="00356E79"/>
    <w:rsid w:val="00360996"/>
    <w:rsid w:val="0036184D"/>
    <w:rsid w:val="00363248"/>
    <w:rsid w:val="00363ACB"/>
    <w:rsid w:val="00363F21"/>
    <w:rsid w:val="0036409C"/>
    <w:rsid w:val="00364C39"/>
    <w:rsid w:val="003673F6"/>
    <w:rsid w:val="00367967"/>
    <w:rsid w:val="003704C1"/>
    <w:rsid w:val="0037324F"/>
    <w:rsid w:val="00374E2A"/>
    <w:rsid w:val="00376D2B"/>
    <w:rsid w:val="00380160"/>
    <w:rsid w:val="00380185"/>
    <w:rsid w:val="0038194F"/>
    <w:rsid w:val="00385A75"/>
    <w:rsid w:val="00385FF8"/>
    <w:rsid w:val="00386D46"/>
    <w:rsid w:val="0039041D"/>
    <w:rsid w:val="00390E55"/>
    <w:rsid w:val="0039154D"/>
    <w:rsid w:val="00391710"/>
    <w:rsid w:val="00391A6A"/>
    <w:rsid w:val="00394C8B"/>
    <w:rsid w:val="0039733C"/>
    <w:rsid w:val="003A1448"/>
    <w:rsid w:val="003A2C02"/>
    <w:rsid w:val="003A4D75"/>
    <w:rsid w:val="003A5D82"/>
    <w:rsid w:val="003A638F"/>
    <w:rsid w:val="003A6EAD"/>
    <w:rsid w:val="003A7985"/>
    <w:rsid w:val="003B09B8"/>
    <w:rsid w:val="003B0D02"/>
    <w:rsid w:val="003B41F6"/>
    <w:rsid w:val="003B45FD"/>
    <w:rsid w:val="003B7AB3"/>
    <w:rsid w:val="003C07C1"/>
    <w:rsid w:val="003C1F8C"/>
    <w:rsid w:val="003C4DA1"/>
    <w:rsid w:val="003C7BD4"/>
    <w:rsid w:val="003D3D8F"/>
    <w:rsid w:val="003D495B"/>
    <w:rsid w:val="003D5483"/>
    <w:rsid w:val="003D70D5"/>
    <w:rsid w:val="003D7407"/>
    <w:rsid w:val="003E0D78"/>
    <w:rsid w:val="003E36E8"/>
    <w:rsid w:val="003E60F5"/>
    <w:rsid w:val="003F2C45"/>
    <w:rsid w:val="003F344E"/>
    <w:rsid w:val="003F595B"/>
    <w:rsid w:val="00405A48"/>
    <w:rsid w:val="004063DB"/>
    <w:rsid w:val="00406F99"/>
    <w:rsid w:val="00407949"/>
    <w:rsid w:val="00413E4A"/>
    <w:rsid w:val="00422051"/>
    <w:rsid w:val="0042223D"/>
    <w:rsid w:val="00423049"/>
    <w:rsid w:val="004236F9"/>
    <w:rsid w:val="00424949"/>
    <w:rsid w:val="00425264"/>
    <w:rsid w:val="0043437C"/>
    <w:rsid w:val="00435BA9"/>
    <w:rsid w:val="0043632C"/>
    <w:rsid w:val="00437924"/>
    <w:rsid w:val="00441349"/>
    <w:rsid w:val="004413B5"/>
    <w:rsid w:val="00441F60"/>
    <w:rsid w:val="004424F7"/>
    <w:rsid w:val="0044432F"/>
    <w:rsid w:val="00446875"/>
    <w:rsid w:val="00446C9B"/>
    <w:rsid w:val="004470DE"/>
    <w:rsid w:val="00450BFB"/>
    <w:rsid w:val="00450D9C"/>
    <w:rsid w:val="0045134C"/>
    <w:rsid w:val="00451BBB"/>
    <w:rsid w:val="00451F7B"/>
    <w:rsid w:val="0045353D"/>
    <w:rsid w:val="00454B03"/>
    <w:rsid w:val="00454B44"/>
    <w:rsid w:val="004556F8"/>
    <w:rsid w:val="004572DD"/>
    <w:rsid w:val="00457D3F"/>
    <w:rsid w:val="00461319"/>
    <w:rsid w:val="00461FAA"/>
    <w:rsid w:val="00463298"/>
    <w:rsid w:val="00465052"/>
    <w:rsid w:val="00466E6B"/>
    <w:rsid w:val="00467B33"/>
    <w:rsid w:val="00471870"/>
    <w:rsid w:val="00472BDB"/>
    <w:rsid w:val="00472DD0"/>
    <w:rsid w:val="00474856"/>
    <w:rsid w:val="00475970"/>
    <w:rsid w:val="004767C9"/>
    <w:rsid w:val="004769BC"/>
    <w:rsid w:val="0047775E"/>
    <w:rsid w:val="0047790B"/>
    <w:rsid w:val="00481B62"/>
    <w:rsid w:val="004829F2"/>
    <w:rsid w:val="00485ADF"/>
    <w:rsid w:val="00490E36"/>
    <w:rsid w:val="00491140"/>
    <w:rsid w:val="004911AD"/>
    <w:rsid w:val="004913CA"/>
    <w:rsid w:val="00492898"/>
    <w:rsid w:val="00496169"/>
    <w:rsid w:val="00497E8C"/>
    <w:rsid w:val="004A5589"/>
    <w:rsid w:val="004A5745"/>
    <w:rsid w:val="004B14B0"/>
    <w:rsid w:val="004B2CEC"/>
    <w:rsid w:val="004B31CB"/>
    <w:rsid w:val="004B3FE8"/>
    <w:rsid w:val="004B4145"/>
    <w:rsid w:val="004B6E7B"/>
    <w:rsid w:val="004B7779"/>
    <w:rsid w:val="004C0844"/>
    <w:rsid w:val="004C08F6"/>
    <w:rsid w:val="004C0DA0"/>
    <w:rsid w:val="004C290B"/>
    <w:rsid w:val="004C2AC5"/>
    <w:rsid w:val="004C2D87"/>
    <w:rsid w:val="004C64FF"/>
    <w:rsid w:val="004D0105"/>
    <w:rsid w:val="004D6B24"/>
    <w:rsid w:val="004E0A89"/>
    <w:rsid w:val="004E258C"/>
    <w:rsid w:val="004E2FBB"/>
    <w:rsid w:val="004E422C"/>
    <w:rsid w:val="004E556A"/>
    <w:rsid w:val="004E5E4D"/>
    <w:rsid w:val="004E6016"/>
    <w:rsid w:val="004F017E"/>
    <w:rsid w:val="004F1D92"/>
    <w:rsid w:val="004F1ED7"/>
    <w:rsid w:val="004F2732"/>
    <w:rsid w:val="004F3B71"/>
    <w:rsid w:val="004F54BC"/>
    <w:rsid w:val="004F5EBE"/>
    <w:rsid w:val="004F6AC2"/>
    <w:rsid w:val="004F7531"/>
    <w:rsid w:val="00501039"/>
    <w:rsid w:val="00503381"/>
    <w:rsid w:val="00503EFE"/>
    <w:rsid w:val="00504EE2"/>
    <w:rsid w:val="00505A81"/>
    <w:rsid w:val="0050720A"/>
    <w:rsid w:val="00507A28"/>
    <w:rsid w:val="005102DF"/>
    <w:rsid w:val="005111B3"/>
    <w:rsid w:val="005138C1"/>
    <w:rsid w:val="00513B3E"/>
    <w:rsid w:val="00514A4F"/>
    <w:rsid w:val="00514E0F"/>
    <w:rsid w:val="005150EB"/>
    <w:rsid w:val="00516483"/>
    <w:rsid w:val="0052145B"/>
    <w:rsid w:val="00523BAF"/>
    <w:rsid w:val="00526F03"/>
    <w:rsid w:val="00527024"/>
    <w:rsid w:val="00527551"/>
    <w:rsid w:val="0052766C"/>
    <w:rsid w:val="005279B0"/>
    <w:rsid w:val="0053015B"/>
    <w:rsid w:val="00530478"/>
    <w:rsid w:val="0053512A"/>
    <w:rsid w:val="00541DC4"/>
    <w:rsid w:val="005426F8"/>
    <w:rsid w:val="00544BF2"/>
    <w:rsid w:val="00544F74"/>
    <w:rsid w:val="005559F3"/>
    <w:rsid w:val="0056160E"/>
    <w:rsid w:val="0056441E"/>
    <w:rsid w:val="0056446C"/>
    <w:rsid w:val="005666D1"/>
    <w:rsid w:val="00566FBA"/>
    <w:rsid w:val="00567309"/>
    <w:rsid w:val="005701E2"/>
    <w:rsid w:val="00571C7C"/>
    <w:rsid w:val="00573CFD"/>
    <w:rsid w:val="00573D28"/>
    <w:rsid w:val="005745C9"/>
    <w:rsid w:val="00575411"/>
    <w:rsid w:val="00575656"/>
    <w:rsid w:val="00576F7E"/>
    <w:rsid w:val="00581217"/>
    <w:rsid w:val="00582317"/>
    <w:rsid w:val="00582D9B"/>
    <w:rsid w:val="00585913"/>
    <w:rsid w:val="00585FF9"/>
    <w:rsid w:val="005911B3"/>
    <w:rsid w:val="005913A3"/>
    <w:rsid w:val="00591491"/>
    <w:rsid w:val="00592B09"/>
    <w:rsid w:val="00592BD5"/>
    <w:rsid w:val="00593C49"/>
    <w:rsid w:val="00593DEB"/>
    <w:rsid w:val="00596055"/>
    <w:rsid w:val="005969BF"/>
    <w:rsid w:val="005969F9"/>
    <w:rsid w:val="00596E39"/>
    <w:rsid w:val="0059798E"/>
    <w:rsid w:val="005A03B8"/>
    <w:rsid w:val="005A0F0B"/>
    <w:rsid w:val="005A1537"/>
    <w:rsid w:val="005A1675"/>
    <w:rsid w:val="005A2397"/>
    <w:rsid w:val="005A511B"/>
    <w:rsid w:val="005A5659"/>
    <w:rsid w:val="005A585E"/>
    <w:rsid w:val="005A640F"/>
    <w:rsid w:val="005B0A71"/>
    <w:rsid w:val="005B1F2D"/>
    <w:rsid w:val="005B22A8"/>
    <w:rsid w:val="005B2D74"/>
    <w:rsid w:val="005B4343"/>
    <w:rsid w:val="005B4770"/>
    <w:rsid w:val="005B4EB0"/>
    <w:rsid w:val="005B548B"/>
    <w:rsid w:val="005B714E"/>
    <w:rsid w:val="005B71B7"/>
    <w:rsid w:val="005B73DF"/>
    <w:rsid w:val="005C0D2C"/>
    <w:rsid w:val="005C18F2"/>
    <w:rsid w:val="005C1ADF"/>
    <w:rsid w:val="005C34D6"/>
    <w:rsid w:val="005C398C"/>
    <w:rsid w:val="005C62CA"/>
    <w:rsid w:val="005C667F"/>
    <w:rsid w:val="005C7EA5"/>
    <w:rsid w:val="005D0BE0"/>
    <w:rsid w:val="005D257C"/>
    <w:rsid w:val="005D51AC"/>
    <w:rsid w:val="005D5446"/>
    <w:rsid w:val="005D6077"/>
    <w:rsid w:val="005D6C6F"/>
    <w:rsid w:val="005D7D76"/>
    <w:rsid w:val="005E06E8"/>
    <w:rsid w:val="005E0723"/>
    <w:rsid w:val="005E161B"/>
    <w:rsid w:val="005E35B6"/>
    <w:rsid w:val="005E3B23"/>
    <w:rsid w:val="005E5271"/>
    <w:rsid w:val="005E78C8"/>
    <w:rsid w:val="005F0BFF"/>
    <w:rsid w:val="005F276F"/>
    <w:rsid w:val="005F3D62"/>
    <w:rsid w:val="005F5265"/>
    <w:rsid w:val="005F54C6"/>
    <w:rsid w:val="005F7E6B"/>
    <w:rsid w:val="0060089D"/>
    <w:rsid w:val="006019F4"/>
    <w:rsid w:val="0060365D"/>
    <w:rsid w:val="00603E28"/>
    <w:rsid w:val="00605347"/>
    <w:rsid w:val="00605348"/>
    <w:rsid w:val="00606A7B"/>
    <w:rsid w:val="0061311B"/>
    <w:rsid w:val="006144FA"/>
    <w:rsid w:val="00616338"/>
    <w:rsid w:val="0062096E"/>
    <w:rsid w:val="00620D5F"/>
    <w:rsid w:val="00621A46"/>
    <w:rsid w:val="006249EC"/>
    <w:rsid w:val="00627916"/>
    <w:rsid w:val="00632415"/>
    <w:rsid w:val="00635173"/>
    <w:rsid w:val="00635BFD"/>
    <w:rsid w:val="00636DE0"/>
    <w:rsid w:val="00637184"/>
    <w:rsid w:val="00637695"/>
    <w:rsid w:val="006423D1"/>
    <w:rsid w:val="00642711"/>
    <w:rsid w:val="0064394E"/>
    <w:rsid w:val="006449B2"/>
    <w:rsid w:val="00646D7D"/>
    <w:rsid w:val="00647C1B"/>
    <w:rsid w:val="00647E88"/>
    <w:rsid w:val="00654CBA"/>
    <w:rsid w:val="00660692"/>
    <w:rsid w:val="00660AC6"/>
    <w:rsid w:val="00661902"/>
    <w:rsid w:val="00662284"/>
    <w:rsid w:val="00662E1D"/>
    <w:rsid w:val="006668B8"/>
    <w:rsid w:val="00670B2B"/>
    <w:rsid w:val="006712AC"/>
    <w:rsid w:val="00671DD2"/>
    <w:rsid w:val="00672A3F"/>
    <w:rsid w:val="00674AEC"/>
    <w:rsid w:val="00675BAB"/>
    <w:rsid w:val="0068063B"/>
    <w:rsid w:val="00680DDD"/>
    <w:rsid w:val="0068302E"/>
    <w:rsid w:val="006843BC"/>
    <w:rsid w:val="006845E1"/>
    <w:rsid w:val="00686FDA"/>
    <w:rsid w:val="00690695"/>
    <w:rsid w:val="006917C7"/>
    <w:rsid w:val="00692DF0"/>
    <w:rsid w:val="0069312E"/>
    <w:rsid w:val="00694FDA"/>
    <w:rsid w:val="0069516C"/>
    <w:rsid w:val="006957F5"/>
    <w:rsid w:val="00695A82"/>
    <w:rsid w:val="00696224"/>
    <w:rsid w:val="00696385"/>
    <w:rsid w:val="006966F8"/>
    <w:rsid w:val="006A5534"/>
    <w:rsid w:val="006A7D3D"/>
    <w:rsid w:val="006B27DD"/>
    <w:rsid w:val="006B28C4"/>
    <w:rsid w:val="006B3014"/>
    <w:rsid w:val="006B49BC"/>
    <w:rsid w:val="006B6A83"/>
    <w:rsid w:val="006C1FD6"/>
    <w:rsid w:val="006C2584"/>
    <w:rsid w:val="006C2FBF"/>
    <w:rsid w:val="006D2FE6"/>
    <w:rsid w:val="006D3570"/>
    <w:rsid w:val="006D4084"/>
    <w:rsid w:val="006D5C44"/>
    <w:rsid w:val="006E4579"/>
    <w:rsid w:val="006E75CA"/>
    <w:rsid w:val="006F3468"/>
    <w:rsid w:val="006F6536"/>
    <w:rsid w:val="006F7870"/>
    <w:rsid w:val="00700D29"/>
    <w:rsid w:val="00701650"/>
    <w:rsid w:val="00702452"/>
    <w:rsid w:val="00702CA9"/>
    <w:rsid w:val="00704C51"/>
    <w:rsid w:val="007053F1"/>
    <w:rsid w:val="007133CB"/>
    <w:rsid w:val="00713415"/>
    <w:rsid w:val="007226BF"/>
    <w:rsid w:val="00724A19"/>
    <w:rsid w:val="00730E37"/>
    <w:rsid w:val="007323AA"/>
    <w:rsid w:val="007330F6"/>
    <w:rsid w:val="00735CE7"/>
    <w:rsid w:val="00736CA6"/>
    <w:rsid w:val="00742068"/>
    <w:rsid w:val="007424CA"/>
    <w:rsid w:val="0074342C"/>
    <w:rsid w:val="00745344"/>
    <w:rsid w:val="0075001E"/>
    <w:rsid w:val="007506CF"/>
    <w:rsid w:val="00750CAA"/>
    <w:rsid w:val="00751342"/>
    <w:rsid w:val="00752402"/>
    <w:rsid w:val="007532FD"/>
    <w:rsid w:val="007537E3"/>
    <w:rsid w:val="00753FDE"/>
    <w:rsid w:val="00756065"/>
    <w:rsid w:val="00756EA9"/>
    <w:rsid w:val="0075713A"/>
    <w:rsid w:val="00761833"/>
    <w:rsid w:val="007646FF"/>
    <w:rsid w:val="00764DBC"/>
    <w:rsid w:val="00765EAE"/>
    <w:rsid w:val="00772DCB"/>
    <w:rsid w:val="0077434C"/>
    <w:rsid w:val="007754C1"/>
    <w:rsid w:val="0077550B"/>
    <w:rsid w:val="00776A85"/>
    <w:rsid w:val="00776F87"/>
    <w:rsid w:val="00781407"/>
    <w:rsid w:val="00781624"/>
    <w:rsid w:val="0078184C"/>
    <w:rsid w:val="00783478"/>
    <w:rsid w:val="0078347F"/>
    <w:rsid w:val="00785B94"/>
    <w:rsid w:val="00785C20"/>
    <w:rsid w:val="00785C27"/>
    <w:rsid w:val="007865EE"/>
    <w:rsid w:val="007869DC"/>
    <w:rsid w:val="00786D2D"/>
    <w:rsid w:val="00790AE1"/>
    <w:rsid w:val="00790B7B"/>
    <w:rsid w:val="00790CFF"/>
    <w:rsid w:val="00791995"/>
    <w:rsid w:val="00793085"/>
    <w:rsid w:val="00793646"/>
    <w:rsid w:val="00794DC8"/>
    <w:rsid w:val="00794EBC"/>
    <w:rsid w:val="007A20EE"/>
    <w:rsid w:val="007A385E"/>
    <w:rsid w:val="007A7962"/>
    <w:rsid w:val="007B0FBD"/>
    <w:rsid w:val="007B15C9"/>
    <w:rsid w:val="007B2081"/>
    <w:rsid w:val="007B5C66"/>
    <w:rsid w:val="007C15EA"/>
    <w:rsid w:val="007C2A11"/>
    <w:rsid w:val="007C2F62"/>
    <w:rsid w:val="007C3685"/>
    <w:rsid w:val="007C39DC"/>
    <w:rsid w:val="007C42F6"/>
    <w:rsid w:val="007C5123"/>
    <w:rsid w:val="007C62AE"/>
    <w:rsid w:val="007C652D"/>
    <w:rsid w:val="007D0F51"/>
    <w:rsid w:val="007D152C"/>
    <w:rsid w:val="007D69BF"/>
    <w:rsid w:val="007E086E"/>
    <w:rsid w:val="007E0BED"/>
    <w:rsid w:val="007E1454"/>
    <w:rsid w:val="007E3989"/>
    <w:rsid w:val="007E4714"/>
    <w:rsid w:val="007E522E"/>
    <w:rsid w:val="007E58DF"/>
    <w:rsid w:val="007F2D0B"/>
    <w:rsid w:val="007F5A03"/>
    <w:rsid w:val="007F6AF0"/>
    <w:rsid w:val="007F70FA"/>
    <w:rsid w:val="008016DE"/>
    <w:rsid w:val="00803255"/>
    <w:rsid w:val="008039A6"/>
    <w:rsid w:val="00803B96"/>
    <w:rsid w:val="00804986"/>
    <w:rsid w:val="0080718A"/>
    <w:rsid w:val="008079DA"/>
    <w:rsid w:val="00807A85"/>
    <w:rsid w:val="00810CB1"/>
    <w:rsid w:val="00811E10"/>
    <w:rsid w:val="00816527"/>
    <w:rsid w:val="00823D58"/>
    <w:rsid w:val="00825B40"/>
    <w:rsid w:val="00826552"/>
    <w:rsid w:val="008302B3"/>
    <w:rsid w:val="00831BBF"/>
    <w:rsid w:val="00831FDD"/>
    <w:rsid w:val="00833406"/>
    <w:rsid w:val="00835C52"/>
    <w:rsid w:val="00843654"/>
    <w:rsid w:val="008458A3"/>
    <w:rsid w:val="00846650"/>
    <w:rsid w:val="00846D3E"/>
    <w:rsid w:val="00847591"/>
    <w:rsid w:val="0084775C"/>
    <w:rsid w:val="008509BA"/>
    <w:rsid w:val="00852A27"/>
    <w:rsid w:val="008531C6"/>
    <w:rsid w:val="008536BA"/>
    <w:rsid w:val="0085470A"/>
    <w:rsid w:val="00854985"/>
    <w:rsid w:val="00854FE8"/>
    <w:rsid w:val="00855705"/>
    <w:rsid w:val="008609A6"/>
    <w:rsid w:val="00863299"/>
    <w:rsid w:val="0086482E"/>
    <w:rsid w:val="008652B1"/>
    <w:rsid w:val="00865690"/>
    <w:rsid w:val="00865CFE"/>
    <w:rsid w:val="00865DCC"/>
    <w:rsid w:val="008702DF"/>
    <w:rsid w:val="00870328"/>
    <w:rsid w:val="00870565"/>
    <w:rsid w:val="00870AB5"/>
    <w:rsid w:val="0087135E"/>
    <w:rsid w:val="00874C45"/>
    <w:rsid w:val="00876A66"/>
    <w:rsid w:val="00877B86"/>
    <w:rsid w:val="00882770"/>
    <w:rsid w:val="008828EF"/>
    <w:rsid w:val="00883068"/>
    <w:rsid w:val="0088329A"/>
    <w:rsid w:val="008837CB"/>
    <w:rsid w:val="00883AAA"/>
    <w:rsid w:val="00884B0A"/>
    <w:rsid w:val="00885999"/>
    <w:rsid w:val="00887CDB"/>
    <w:rsid w:val="008905DD"/>
    <w:rsid w:val="00890A03"/>
    <w:rsid w:val="0089174F"/>
    <w:rsid w:val="00892948"/>
    <w:rsid w:val="00895ECB"/>
    <w:rsid w:val="00895F40"/>
    <w:rsid w:val="00896D1E"/>
    <w:rsid w:val="008A0666"/>
    <w:rsid w:val="008A080E"/>
    <w:rsid w:val="008A0ED0"/>
    <w:rsid w:val="008A1FA8"/>
    <w:rsid w:val="008A473E"/>
    <w:rsid w:val="008A50A8"/>
    <w:rsid w:val="008A59CE"/>
    <w:rsid w:val="008A79B2"/>
    <w:rsid w:val="008A7E90"/>
    <w:rsid w:val="008B1DDE"/>
    <w:rsid w:val="008B2043"/>
    <w:rsid w:val="008B5EB2"/>
    <w:rsid w:val="008C0C03"/>
    <w:rsid w:val="008C0CD9"/>
    <w:rsid w:val="008C10B6"/>
    <w:rsid w:val="008C1FA4"/>
    <w:rsid w:val="008C35FE"/>
    <w:rsid w:val="008C380F"/>
    <w:rsid w:val="008C3F4A"/>
    <w:rsid w:val="008C41DC"/>
    <w:rsid w:val="008C4674"/>
    <w:rsid w:val="008C4745"/>
    <w:rsid w:val="008C7423"/>
    <w:rsid w:val="008D09C1"/>
    <w:rsid w:val="008D1764"/>
    <w:rsid w:val="008D55D8"/>
    <w:rsid w:val="008D5B27"/>
    <w:rsid w:val="008D60A0"/>
    <w:rsid w:val="008E01F2"/>
    <w:rsid w:val="008E49DB"/>
    <w:rsid w:val="008E74FD"/>
    <w:rsid w:val="008F05FF"/>
    <w:rsid w:val="008F0F9D"/>
    <w:rsid w:val="008F1AE9"/>
    <w:rsid w:val="008F2496"/>
    <w:rsid w:val="008F33B3"/>
    <w:rsid w:val="008F4BB0"/>
    <w:rsid w:val="008F5696"/>
    <w:rsid w:val="008F708D"/>
    <w:rsid w:val="008F7E62"/>
    <w:rsid w:val="009000A0"/>
    <w:rsid w:val="0090137B"/>
    <w:rsid w:val="00901A78"/>
    <w:rsid w:val="00907286"/>
    <w:rsid w:val="00910069"/>
    <w:rsid w:val="00913753"/>
    <w:rsid w:val="00916182"/>
    <w:rsid w:val="009260AE"/>
    <w:rsid w:val="0092610F"/>
    <w:rsid w:val="00926F10"/>
    <w:rsid w:val="009272E9"/>
    <w:rsid w:val="00933017"/>
    <w:rsid w:val="00935579"/>
    <w:rsid w:val="00936B7D"/>
    <w:rsid w:val="00937033"/>
    <w:rsid w:val="009370FB"/>
    <w:rsid w:val="00940003"/>
    <w:rsid w:val="0094071D"/>
    <w:rsid w:val="00943CA7"/>
    <w:rsid w:val="00946F70"/>
    <w:rsid w:val="0094785E"/>
    <w:rsid w:val="009501E7"/>
    <w:rsid w:val="009515C2"/>
    <w:rsid w:val="00951BD4"/>
    <w:rsid w:val="00954AF3"/>
    <w:rsid w:val="009616D4"/>
    <w:rsid w:val="00962217"/>
    <w:rsid w:val="00963CBE"/>
    <w:rsid w:val="00965500"/>
    <w:rsid w:val="0096567D"/>
    <w:rsid w:val="00965C19"/>
    <w:rsid w:val="0096642A"/>
    <w:rsid w:val="00966BF8"/>
    <w:rsid w:val="00973C29"/>
    <w:rsid w:val="00975377"/>
    <w:rsid w:val="009766BD"/>
    <w:rsid w:val="00976C51"/>
    <w:rsid w:val="00981072"/>
    <w:rsid w:val="00981319"/>
    <w:rsid w:val="00983D21"/>
    <w:rsid w:val="009863FA"/>
    <w:rsid w:val="00990DB2"/>
    <w:rsid w:val="009942F4"/>
    <w:rsid w:val="0099468E"/>
    <w:rsid w:val="00996018"/>
    <w:rsid w:val="00997496"/>
    <w:rsid w:val="009A2F04"/>
    <w:rsid w:val="009A335E"/>
    <w:rsid w:val="009A3ED0"/>
    <w:rsid w:val="009A4EF8"/>
    <w:rsid w:val="009A6DCD"/>
    <w:rsid w:val="009A7E70"/>
    <w:rsid w:val="009B0304"/>
    <w:rsid w:val="009B0386"/>
    <w:rsid w:val="009B26EF"/>
    <w:rsid w:val="009B333B"/>
    <w:rsid w:val="009B7C54"/>
    <w:rsid w:val="009B7E1A"/>
    <w:rsid w:val="009C0593"/>
    <w:rsid w:val="009C3AD3"/>
    <w:rsid w:val="009C5766"/>
    <w:rsid w:val="009C735F"/>
    <w:rsid w:val="009C7A65"/>
    <w:rsid w:val="009D2F46"/>
    <w:rsid w:val="009D5668"/>
    <w:rsid w:val="009D6B9E"/>
    <w:rsid w:val="009D77C2"/>
    <w:rsid w:val="009E0780"/>
    <w:rsid w:val="009E197F"/>
    <w:rsid w:val="009E2153"/>
    <w:rsid w:val="009E280A"/>
    <w:rsid w:val="009E44D1"/>
    <w:rsid w:val="009E49B9"/>
    <w:rsid w:val="009E4CFB"/>
    <w:rsid w:val="009E708E"/>
    <w:rsid w:val="009F4E2A"/>
    <w:rsid w:val="00A02EF9"/>
    <w:rsid w:val="00A04211"/>
    <w:rsid w:val="00A058E9"/>
    <w:rsid w:val="00A06397"/>
    <w:rsid w:val="00A0739E"/>
    <w:rsid w:val="00A0764F"/>
    <w:rsid w:val="00A077C8"/>
    <w:rsid w:val="00A1096C"/>
    <w:rsid w:val="00A11DEB"/>
    <w:rsid w:val="00A12917"/>
    <w:rsid w:val="00A133B9"/>
    <w:rsid w:val="00A147D0"/>
    <w:rsid w:val="00A14E54"/>
    <w:rsid w:val="00A15634"/>
    <w:rsid w:val="00A1676F"/>
    <w:rsid w:val="00A16ACF"/>
    <w:rsid w:val="00A20B7D"/>
    <w:rsid w:val="00A21510"/>
    <w:rsid w:val="00A22BE5"/>
    <w:rsid w:val="00A22D86"/>
    <w:rsid w:val="00A2433C"/>
    <w:rsid w:val="00A24AD2"/>
    <w:rsid w:val="00A24ADF"/>
    <w:rsid w:val="00A24CD9"/>
    <w:rsid w:val="00A24D82"/>
    <w:rsid w:val="00A2694E"/>
    <w:rsid w:val="00A26BA4"/>
    <w:rsid w:val="00A30366"/>
    <w:rsid w:val="00A3107A"/>
    <w:rsid w:val="00A34F7B"/>
    <w:rsid w:val="00A352CD"/>
    <w:rsid w:val="00A3592D"/>
    <w:rsid w:val="00A36DEC"/>
    <w:rsid w:val="00A421B2"/>
    <w:rsid w:val="00A43385"/>
    <w:rsid w:val="00A43EAC"/>
    <w:rsid w:val="00A465EE"/>
    <w:rsid w:val="00A47F3D"/>
    <w:rsid w:val="00A50F8B"/>
    <w:rsid w:val="00A53396"/>
    <w:rsid w:val="00A53739"/>
    <w:rsid w:val="00A56D19"/>
    <w:rsid w:val="00A57C6A"/>
    <w:rsid w:val="00A604B9"/>
    <w:rsid w:val="00A617FC"/>
    <w:rsid w:val="00A61FD6"/>
    <w:rsid w:val="00A62270"/>
    <w:rsid w:val="00A658DA"/>
    <w:rsid w:val="00A7154C"/>
    <w:rsid w:val="00A7351B"/>
    <w:rsid w:val="00A75475"/>
    <w:rsid w:val="00A76B9A"/>
    <w:rsid w:val="00A82A07"/>
    <w:rsid w:val="00A82DAE"/>
    <w:rsid w:val="00A840BD"/>
    <w:rsid w:val="00A84CE4"/>
    <w:rsid w:val="00A853F8"/>
    <w:rsid w:val="00A87EB2"/>
    <w:rsid w:val="00A9042F"/>
    <w:rsid w:val="00A91F5E"/>
    <w:rsid w:val="00A924EE"/>
    <w:rsid w:val="00A92CE6"/>
    <w:rsid w:val="00A9438B"/>
    <w:rsid w:val="00A950F5"/>
    <w:rsid w:val="00A96303"/>
    <w:rsid w:val="00A96CFF"/>
    <w:rsid w:val="00AA057E"/>
    <w:rsid w:val="00AA27BE"/>
    <w:rsid w:val="00AA776D"/>
    <w:rsid w:val="00AB1107"/>
    <w:rsid w:val="00AB1429"/>
    <w:rsid w:val="00AB1742"/>
    <w:rsid w:val="00AB2426"/>
    <w:rsid w:val="00AB2794"/>
    <w:rsid w:val="00AB3A4E"/>
    <w:rsid w:val="00AB3B78"/>
    <w:rsid w:val="00AB45D5"/>
    <w:rsid w:val="00AB65E8"/>
    <w:rsid w:val="00AB6DB2"/>
    <w:rsid w:val="00AC4B04"/>
    <w:rsid w:val="00AC6966"/>
    <w:rsid w:val="00AC76F6"/>
    <w:rsid w:val="00AD2353"/>
    <w:rsid w:val="00AD2834"/>
    <w:rsid w:val="00AD69C1"/>
    <w:rsid w:val="00AE27B5"/>
    <w:rsid w:val="00AE3DE7"/>
    <w:rsid w:val="00AE40F0"/>
    <w:rsid w:val="00AE5081"/>
    <w:rsid w:val="00AE6462"/>
    <w:rsid w:val="00AE65A6"/>
    <w:rsid w:val="00AF1104"/>
    <w:rsid w:val="00AF1D00"/>
    <w:rsid w:val="00AF2E81"/>
    <w:rsid w:val="00AF366D"/>
    <w:rsid w:val="00AF390C"/>
    <w:rsid w:val="00AF4F8B"/>
    <w:rsid w:val="00AF50FF"/>
    <w:rsid w:val="00AF5691"/>
    <w:rsid w:val="00AF685D"/>
    <w:rsid w:val="00AF6F6F"/>
    <w:rsid w:val="00AF790B"/>
    <w:rsid w:val="00AF7DF5"/>
    <w:rsid w:val="00B00B35"/>
    <w:rsid w:val="00B01182"/>
    <w:rsid w:val="00B03C1D"/>
    <w:rsid w:val="00B03D92"/>
    <w:rsid w:val="00B10856"/>
    <w:rsid w:val="00B11926"/>
    <w:rsid w:val="00B11DB1"/>
    <w:rsid w:val="00B12329"/>
    <w:rsid w:val="00B13282"/>
    <w:rsid w:val="00B14FC3"/>
    <w:rsid w:val="00B160ED"/>
    <w:rsid w:val="00B1628E"/>
    <w:rsid w:val="00B23DB5"/>
    <w:rsid w:val="00B24FA5"/>
    <w:rsid w:val="00B25A4F"/>
    <w:rsid w:val="00B26A98"/>
    <w:rsid w:val="00B27AEF"/>
    <w:rsid w:val="00B27C52"/>
    <w:rsid w:val="00B31C94"/>
    <w:rsid w:val="00B320CB"/>
    <w:rsid w:val="00B327FA"/>
    <w:rsid w:val="00B32E05"/>
    <w:rsid w:val="00B3483A"/>
    <w:rsid w:val="00B36121"/>
    <w:rsid w:val="00B37254"/>
    <w:rsid w:val="00B37949"/>
    <w:rsid w:val="00B37B97"/>
    <w:rsid w:val="00B37E27"/>
    <w:rsid w:val="00B4679C"/>
    <w:rsid w:val="00B47014"/>
    <w:rsid w:val="00B509C5"/>
    <w:rsid w:val="00B50BF3"/>
    <w:rsid w:val="00B510D7"/>
    <w:rsid w:val="00B53839"/>
    <w:rsid w:val="00B55058"/>
    <w:rsid w:val="00B55964"/>
    <w:rsid w:val="00B6077B"/>
    <w:rsid w:val="00B61D55"/>
    <w:rsid w:val="00B63613"/>
    <w:rsid w:val="00B63DAC"/>
    <w:rsid w:val="00B63EB8"/>
    <w:rsid w:val="00B67BB9"/>
    <w:rsid w:val="00B70A97"/>
    <w:rsid w:val="00B71490"/>
    <w:rsid w:val="00B725C5"/>
    <w:rsid w:val="00B738CE"/>
    <w:rsid w:val="00B73942"/>
    <w:rsid w:val="00B75BB7"/>
    <w:rsid w:val="00B75D86"/>
    <w:rsid w:val="00B77F7B"/>
    <w:rsid w:val="00B83466"/>
    <w:rsid w:val="00B83C72"/>
    <w:rsid w:val="00B84219"/>
    <w:rsid w:val="00B85568"/>
    <w:rsid w:val="00B85A3A"/>
    <w:rsid w:val="00B87C01"/>
    <w:rsid w:val="00B91ADF"/>
    <w:rsid w:val="00B92216"/>
    <w:rsid w:val="00B9429E"/>
    <w:rsid w:val="00B95B1A"/>
    <w:rsid w:val="00B972A0"/>
    <w:rsid w:val="00BA33C2"/>
    <w:rsid w:val="00BA410A"/>
    <w:rsid w:val="00BA52F4"/>
    <w:rsid w:val="00BA586E"/>
    <w:rsid w:val="00BA5D61"/>
    <w:rsid w:val="00BA7E09"/>
    <w:rsid w:val="00BB2445"/>
    <w:rsid w:val="00BB4973"/>
    <w:rsid w:val="00BB6F6A"/>
    <w:rsid w:val="00BC06BE"/>
    <w:rsid w:val="00BC1166"/>
    <w:rsid w:val="00BC1F95"/>
    <w:rsid w:val="00BC24B0"/>
    <w:rsid w:val="00BC431E"/>
    <w:rsid w:val="00BC4F7B"/>
    <w:rsid w:val="00BC5CAB"/>
    <w:rsid w:val="00BD75FD"/>
    <w:rsid w:val="00BD7A67"/>
    <w:rsid w:val="00BE08D1"/>
    <w:rsid w:val="00BE1115"/>
    <w:rsid w:val="00BE23B4"/>
    <w:rsid w:val="00BE24F1"/>
    <w:rsid w:val="00BE3172"/>
    <w:rsid w:val="00BE511A"/>
    <w:rsid w:val="00BE6084"/>
    <w:rsid w:val="00BF001A"/>
    <w:rsid w:val="00BF0650"/>
    <w:rsid w:val="00BF0EF6"/>
    <w:rsid w:val="00BF1E85"/>
    <w:rsid w:val="00BF325B"/>
    <w:rsid w:val="00BF4758"/>
    <w:rsid w:val="00BF75B5"/>
    <w:rsid w:val="00C01CB7"/>
    <w:rsid w:val="00C03A21"/>
    <w:rsid w:val="00C06311"/>
    <w:rsid w:val="00C06395"/>
    <w:rsid w:val="00C07EBB"/>
    <w:rsid w:val="00C12742"/>
    <w:rsid w:val="00C12960"/>
    <w:rsid w:val="00C12967"/>
    <w:rsid w:val="00C172A9"/>
    <w:rsid w:val="00C217B5"/>
    <w:rsid w:val="00C21ECB"/>
    <w:rsid w:val="00C220A8"/>
    <w:rsid w:val="00C30027"/>
    <w:rsid w:val="00C33216"/>
    <w:rsid w:val="00C3383B"/>
    <w:rsid w:val="00C33CA6"/>
    <w:rsid w:val="00C33DF6"/>
    <w:rsid w:val="00C34D4C"/>
    <w:rsid w:val="00C34E83"/>
    <w:rsid w:val="00C35417"/>
    <w:rsid w:val="00C35635"/>
    <w:rsid w:val="00C3692A"/>
    <w:rsid w:val="00C36AEB"/>
    <w:rsid w:val="00C4001F"/>
    <w:rsid w:val="00C40638"/>
    <w:rsid w:val="00C435CD"/>
    <w:rsid w:val="00C43933"/>
    <w:rsid w:val="00C55938"/>
    <w:rsid w:val="00C575DB"/>
    <w:rsid w:val="00C6336E"/>
    <w:rsid w:val="00C63C95"/>
    <w:rsid w:val="00C64494"/>
    <w:rsid w:val="00C64BEB"/>
    <w:rsid w:val="00C65BFF"/>
    <w:rsid w:val="00C65EB4"/>
    <w:rsid w:val="00C705EF"/>
    <w:rsid w:val="00C70DDF"/>
    <w:rsid w:val="00C71AEC"/>
    <w:rsid w:val="00C71B3E"/>
    <w:rsid w:val="00C73D02"/>
    <w:rsid w:val="00C73FD5"/>
    <w:rsid w:val="00C7589D"/>
    <w:rsid w:val="00C764BD"/>
    <w:rsid w:val="00C774AF"/>
    <w:rsid w:val="00C80F62"/>
    <w:rsid w:val="00C8146E"/>
    <w:rsid w:val="00C826CF"/>
    <w:rsid w:val="00C844AA"/>
    <w:rsid w:val="00C84E7F"/>
    <w:rsid w:val="00C86384"/>
    <w:rsid w:val="00C8667E"/>
    <w:rsid w:val="00C8754D"/>
    <w:rsid w:val="00C92C20"/>
    <w:rsid w:val="00C977F9"/>
    <w:rsid w:val="00C97B7D"/>
    <w:rsid w:val="00C97C91"/>
    <w:rsid w:val="00CA0066"/>
    <w:rsid w:val="00CA0412"/>
    <w:rsid w:val="00CA0AE3"/>
    <w:rsid w:val="00CA10AD"/>
    <w:rsid w:val="00CA3605"/>
    <w:rsid w:val="00CA36F8"/>
    <w:rsid w:val="00CA502E"/>
    <w:rsid w:val="00CB0A9E"/>
    <w:rsid w:val="00CB29F5"/>
    <w:rsid w:val="00CB6035"/>
    <w:rsid w:val="00CB6144"/>
    <w:rsid w:val="00CB6DC6"/>
    <w:rsid w:val="00CC28A3"/>
    <w:rsid w:val="00CC31D5"/>
    <w:rsid w:val="00CC3271"/>
    <w:rsid w:val="00CC3403"/>
    <w:rsid w:val="00CC36D1"/>
    <w:rsid w:val="00CC4CA2"/>
    <w:rsid w:val="00CC61A6"/>
    <w:rsid w:val="00CD0584"/>
    <w:rsid w:val="00CD34B8"/>
    <w:rsid w:val="00CD36AD"/>
    <w:rsid w:val="00CD4C09"/>
    <w:rsid w:val="00CD4E17"/>
    <w:rsid w:val="00CD54B8"/>
    <w:rsid w:val="00CD55EB"/>
    <w:rsid w:val="00CD6FF9"/>
    <w:rsid w:val="00CD74BB"/>
    <w:rsid w:val="00CD7B2E"/>
    <w:rsid w:val="00CD7C51"/>
    <w:rsid w:val="00CE49D9"/>
    <w:rsid w:val="00CE59C0"/>
    <w:rsid w:val="00CF1077"/>
    <w:rsid w:val="00CF1422"/>
    <w:rsid w:val="00CF4A65"/>
    <w:rsid w:val="00CF6854"/>
    <w:rsid w:val="00D0015B"/>
    <w:rsid w:val="00D00330"/>
    <w:rsid w:val="00D00411"/>
    <w:rsid w:val="00D02ED3"/>
    <w:rsid w:val="00D036BB"/>
    <w:rsid w:val="00D03E1A"/>
    <w:rsid w:val="00D04025"/>
    <w:rsid w:val="00D041BE"/>
    <w:rsid w:val="00D07F41"/>
    <w:rsid w:val="00D117E5"/>
    <w:rsid w:val="00D144F0"/>
    <w:rsid w:val="00D14656"/>
    <w:rsid w:val="00D14DD2"/>
    <w:rsid w:val="00D14E26"/>
    <w:rsid w:val="00D20FD2"/>
    <w:rsid w:val="00D212C9"/>
    <w:rsid w:val="00D22B59"/>
    <w:rsid w:val="00D23D3F"/>
    <w:rsid w:val="00D25ABA"/>
    <w:rsid w:val="00D27411"/>
    <w:rsid w:val="00D3501A"/>
    <w:rsid w:val="00D35273"/>
    <w:rsid w:val="00D356F0"/>
    <w:rsid w:val="00D36C4A"/>
    <w:rsid w:val="00D407DD"/>
    <w:rsid w:val="00D41516"/>
    <w:rsid w:val="00D416FC"/>
    <w:rsid w:val="00D41FE9"/>
    <w:rsid w:val="00D43835"/>
    <w:rsid w:val="00D44621"/>
    <w:rsid w:val="00D45ABD"/>
    <w:rsid w:val="00D4732F"/>
    <w:rsid w:val="00D506CD"/>
    <w:rsid w:val="00D5239E"/>
    <w:rsid w:val="00D52765"/>
    <w:rsid w:val="00D528C5"/>
    <w:rsid w:val="00D53732"/>
    <w:rsid w:val="00D5775F"/>
    <w:rsid w:val="00D61550"/>
    <w:rsid w:val="00D621B0"/>
    <w:rsid w:val="00D62A4E"/>
    <w:rsid w:val="00D649E4"/>
    <w:rsid w:val="00D64B59"/>
    <w:rsid w:val="00D65380"/>
    <w:rsid w:val="00D65928"/>
    <w:rsid w:val="00D65A58"/>
    <w:rsid w:val="00D67AD1"/>
    <w:rsid w:val="00D70216"/>
    <w:rsid w:val="00D765D3"/>
    <w:rsid w:val="00D8305E"/>
    <w:rsid w:val="00D83ED5"/>
    <w:rsid w:val="00D853B6"/>
    <w:rsid w:val="00D8585F"/>
    <w:rsid w:val="00D86F6A"/>
    <w:rsid w:val="00D905C9"/>
    <w:rsid w:val="00D90FC7"/>
    <w:rsid w:val="00D91B91"/>
    <w:rsid w:val="00D91C43"/>
    <w:rsid w:val="00D91FB6"/>
    <w:rsid w:val="00D92350"/>
    <w:rsid w:val="00D932E4"/>
    <w:rsid w:val="00D9364B"/>
    <w:rsid w:val="00D9574F"/>
    <w:rsid w:val="00D96AE6"/>
    <w:rsid w:val="00D973F1"/>
    <w:rsid w:val="00D97EE4"/>
    <w:rsid w:val="00DA01DB"/>
    <w:rsid w:val="00DA1483"/>
    <w:rsid w:val="00DA30D0"/>
    <w:rsid w:val="00DA35BE"/>
    <w:rsid w:val="00DA486E"/>
    <w:rsid w:val="00DA7624"/>
    <w:rsid w:val="00DA7A73"/>
    <w:rsid w:val="00DB27F8"/>
    <w:rsid w:val="00DB474D"/>
    <w:rsid w:val="00DB4CF0"/>
    <w:rsid w:val="00DB6BB4"/>
    <w:rsid w:val="00DB7A32"/>
    <w:rsid w:val="00DC0780"/>
    <w:rsid w:val="00DC1856"/>
    <w:rsid w:val="00DC3BA0"/>
    <w:rsid w:val="00DC4BBF"/>
    <w:rsid w:val="00DC6807"/>
    <w:rsid w:val="00DC7F06"/>
    <w:rsid w:val="00DD1951"/>
    <w:rsid w:val="00DD3AD1"/>
    <w:rsid w:val="00DD4DB7"/>
    <w:rsid w:val="00DD585B"/>
    <w:rsid w:val="00DD5B84"/>
    <w:rsid w:val="00DD77DE"/>
    <w:rsid w:val="00DE3BF2"/>
    <w:rsid w:val="00DE477F"/>
    <w:rsid w:val="00DE5CD3"/>
    <w:rsid w:val="00DE7D3E"/>
    <w:rsid w:val="00DE7E6E"/>
    <w:rsid w:val="00DF21D4"/>
    <w:rsid w:val="00DF5284"/>
    <w:rsid w:val="00DF6663"/>
    <w:rsid w:val="00E015F8"/>
    <w:rsid w:val="00E02868"/>
    <w:rsid w:val="00E02F25"/>
    <w:rsid w:val="00E04339"/>
    <w:rsid w:val="00E07294"/>
    <w:rsid w:val="00E07E2C"/>
    <w:rsid w:val="00E10FAC"/>
    <w:rsid w:val="00E166F3"/>
    <w:rsid w:val="00E16CF5"/>
    <w:rsid w:val="00E20643"/>
    <w:rsid w:val="00E2374E"/>
    <w:rsid w:val="00E24D1A"/>
    <w:rsid w:val="00E25DED"/>
    <w:rsid w:val="00E27122"/>
    <w:rsid w:val="00E30DC5"/>
    <w:rsid w:val="00E34E2C"/>
    <w:rsid w:val="00E351AA"/>
    <w:rsid w:val="00E360E7"/>
    <w:rsid w:val="00E3638D"/>
    <w:rsid w:val="00E42C68"/>
    <w:rsid w:val="00E43888"/>
    <w:rsid w:val="00E4398F"/>
    <w:rsid w:val="00E452E3"/>
    <w:rsid w:val="00E463C4"/>
    <w:rsid w:val="00E47C5A"/>
    <w:rsid w:val="00E51E45"/>
    <w:rsid w:val="00E51FC9"/>
    <w:rsid w:val="00E5566B"/>
    <w:rsid w:val="00E558A2"/>
    <w:rsid w:val="00E5667B"/>
    <w:rsid w:val="00E61E23"/>
    <w:rsid w:val="00E6202C"/>
    <w:rsid w:val="00E621A5"/>
    <w:rsid w:val="00E62B4F"/>
    <w:rsid w:val="00E62BAD"/>
    <w:rsid w:val="00E6661A"/>
    <w:rsid w:val="00E73521"/>
    <w:rsid w:val="00E73C3D"/>
    <w:rsid w:val="00E74539"/>
    <w:rsid w:val="00E843B5"/>
    <w:rsid w:val="00E853CA"/>
    <w:rsid w:val="00E85790"/>
    <w:rsid w:val="00E917C7"/>
    <w:rsid w:val="00EA298C"/>
    <w:rsid w:val="00EA31E2"/>
    <w:rsid w:val="00EA5FF6"/>
    <w:rsid w:val="00EB0623"/>
    <w:rsid w:val="00EB0F32"/>
    <w:rsid w:val="00EB27BF"/>
    <w:rsid w:val="00EB51EF"/>
    <w:rsid w:val="00EB6AD6"/>
    <w:rsid w:val="00EB732D"/>
    <w:rsid w:val="00EC24B5"/>
    <w:rsid w:val="00EC3161"/>
    <w:rsid w:val="00EC33D8"/>
    <w:rsid w:val="00EC3C70"/>
    <w:rsid w:val="00EC7755"/>
    <w:rsid w:val="00EC7E8A"/>
    <w:rsid w:val="00EC7EC8"/>
    <w:rsid w:val="00ED7FEE"/>
    <w:rsid w:val="00EE077D"/>
    <w:rsid w:val="00EE2477"/>
    <w:rsid w:val="00EE461E"/>
    <w:rsid w:val="00EE5061"/>
    <w:rsid w:val="00EE6A09"/>
    <w:rsid w:val="00EE741C"/>
    <w:rsid w:val="00EF1744"/>
    <w:rsid w:val="00EF3063"/>
    <w:rsid w:val="00EF4FD3"/>
    <w:rsid w:val="00EF5B51"/>
    <w:rsid w:val="00EF7475"/>
    <w:rsid w:val="00F00373"/>
    <w:rsid w:val="00F00475"/>
    <w:rsid w:val="00F02D0F"/>
    <w:rsid w:val="00F04733"/>
    <w:rsid w:val="00F050AC"/>
    <w:rsid w:val="00F05218"/>
    <w:rsid w:val="00F05920"/>
    <w:rsid w:val="00F060EF"/>
    <w:rsid w:val="00F06579"/>
    <w:rsid w:val="00F07A7D"/>
    <w:rsid w:val="00F07D36"/>
    <w:rsid w:val="00F118BF"/>
    <w:rsid w:val="00F124E3"/>
    <w:rsid w:val="00F12FC8"/>
    <w:rsid w:val="00F1568A"/>
    <w:rsid w:val="00F16ABC"/>
    <w:rsid w:val="00F17FA4"/>
    <w:rsid w:val="00F20892"/>
    <w:rsid w:val="00F221B6"/>
    <w:rsid w:val="00F22E52"/>
    <w:rsid w:val="00F24FBF"/>
    <w:rsid w:val="00F250E8"/>
    <w:rsid w:val="00F264C0"/>
    <w:rsid w:val="00F30876"/>
    <w:rsid w:val="00F30885"/>
    <w:rsid w:val="00F30952"/>
    <w:rsid w:val="00F31D0C"/>
    <w:rsid w:val="00F31F15"/>
    <w:rsid w:val="00F324AA"/>
    <w:rsid w:val="00F428B0"/>
    <w:rsid w:val="00F43558"/>
    <w:rsid w:val="00F44718"/>
    <w:rsid w:val="00F448F6"/>
    <w:rsid w:val="00F46791"/>
    <w:rsid w:val="00F468AB"/>
    <w:rsid w:val="00F47A58"/>
    <w:rsid w:val="00F50A1C"/>
    <w:rsid w:val="00F5151E"/>
    <w:rsid w:val="00F51E8C"/>
    <w:rsid w:val="00F52D94"/>
    <w:rsid w:val="00F569FF"/>
    <w:rsid w:val="00F60773"/>
    <w:rsid w:val="00F619C6"/>
    <w:rsid w:val="00F61CAF"/>
    <w:rsid w:val="00F62317"/>
    <w:rsid w:val="00F647A5"/>
    <w:rsid w:val="00F665CD"/>
    <w:rsid w:val="00F66B30"/>
    <w:rsid w:val="00F67438"/>
    <w:rsid w:val="00F7034B"/>
    <w:rsid w:val="00F715C4"/>
    <w:rsid w:val="00F719D6"/>
    <w:rsid w:val="00F7602E"/>
    <w:rsid w:val="00F7647E"/>
    <w:rsid w:val="00F77F1D"/>
    <w:rsid w:val="00F8097D"/>
    <w:rsid w:val="00F81135"/>
    <w:rsid w:val="00F82F32"/>
    <w:rsid w:val="00F86259"/>
    <w:rsid w:val="00F864D1"/>
    <w:rsid w:val="00F86949"/>
    <w:rsid w:val="00F90F00"/>
    <w:rsid w:val="00F94CDB"/>
    <w:rsid w:val="00F9518D"/>
    <w:rsid w:val="00F95478"/>
    <w:rsid w:val="00F97AC1"/>
    <w:rsid w:val="00FA01E2"/>
    <w:rsid w:val="00FA0F7E"/>
    <w:rsid w:val="00FA22F3"/>
    <w:rsid w:val="00FA366E"/>
    <w:rsid w:val="00FA3FFA"/>
    <w:rsid w:val="00FB1459"/>
    <w:rsid w:val="00FB2AFD"/>
    <w:rsid w:val="00FB5693"/>
    <w:rsid w:val="00FB6D45"/>
    <w:rsid w:val="00FB74DB"/>
    <w:rsid w:val="00FB775A"/>
    <w:rsid w:val="00FB7B3D"/>
    <w:rsid w:val="00FC1F58"/>
    <w:rsid w:val="00FC264A"/>
    <w:rsid w:val="00FC373A"/>
    <w:rsid w:val="00FC79F0"/>
    <w:rsid w:val="00FE0EDD"/>
    <w:rsid w:val="00FE3243"/>
    <w:rsid w:val="00FE40E6"/>
    <w:rsid w:val="00FE62F6"/>
    <w:rsid w:val="00FE6A57"/>
    <w:rsid w:val="00FF0124"/>
    <w:rsid w:val="00FF36E5"/>
    <w:rsid w:val="00FF4CEE"/>
    <w:rsid w:val="00FF5367"/>
    <w:rsid w:val="00FF5E8A"/>
    <w:rsid w:val="00FF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D4FB"/>
  <w15:docId w15:val="{5787575E-9DCF-4902-9640-ACB9EF9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30D0"/>
  </w:style>
  <w:style w:type="paragraph" w:styleId="Heading1">
    <w:name w:val="heading 1"/>
    <w:basedOn w:val="Normal"/>
    <w:next w:val="Normal"/>
    <w:link w:val="Heading1Char"/>
    <w:uiPriority w:val="9"/>
    <w:qFormat/>
    <w:pPr>
      <w:keepNext/>
      <w:keepLines/>
      <w:spacing w:before="240" w:after="0"/>
      <w:ind w:left="432" w:hanging="432"/>
      <w:outlineLvl w:val="0"/>
    </w:pPr>
    <w:rPr>
      <w:color w:val="2E75B5"/>
      <w:sz w:val="32"/>
      <w:szCs w:val="32"/>
    </w:rPr>
  </w:style>
  <w:style w:type="paragraph" w:styleId="Heading2">
    <w:name w:val="heading 2"/>
    <w:basedOn w:val="Normal"/>
    <w:next w:val="Normal"/>
    <w:link w:val="Heading2Char"/>
    <w:uiPriority w:val="9"/>
    <w:qFormat/>
    <w:pPr>
      <w:keepNext/>
      <w:keepLines/>
      <w:spacing w:before="40" w:after="0"/>
      <w:ind w:left="576" w:hanging="576"/>
      <w:outlineLvl w:val="1"/>
    </w:pPr>
    <w:rPr>
      <w:color w:val="2E75B5"/>
      <w:sz w:val="26"/>
      <w:szCs w:val="26"/>
    </w:rPr>
  </w:style>
  <w:style w:type="paragraph" w:styleId="Heading3">
    <w:name w:val="heading 3"/>
    <w:basedOn w:val="Normal"/>
    <w:next w:val="Normal"/>
    <w:link w:val="Heading3Char"/>
    <w:uiPriority w:val="9"/>
    <w:qFormat/>
    <w:pPr>
      <w:keepNext/>
      <w:keepLines/>
      <w:spacing w:before="280" w:after="80"/>
      <w:ind w:left="720" w:hanging="720"/>
      <w:outlineLvl w:val="2"/>
    </w:pPr>
    <w:rPr>
      <w:b/>
      <w:sz w:val="28"/>
      <w:szCs w:val="28"/>
    </w:rPr>
  </w:style>
  <w:style w:type="paragraph" w:styleId="Heading4">
    <w:name w:val="heading 4"/>
    <w:basedOn w:val="Normal"/>
    <w:next w:val="Normal"/>
    <w:link w:val="Heading4Char"/>
    <w:uiPriority w:val="9"/>
    <w:qFormat/>
    <w:pPr>
      <w:keepNext/>
      <w:keepLines/>
      <w:spacing w:before="240" w:after="40"/>
      <w:ind w:left="864" w:hanging="864"/>
      <w:outlineLvl w:val="3"/>
    </w:pPr>
    <w:rPr>
      <w:b/>
      <w:sz w:val="24"/>
      <w:szCs w:val="24"/>
    </w:rPr>
  </w:style>
  <w:style w:type="paragraph" w:styleId="Heading5">
    <w:name w:val="heading 5"/>
    <w:basedOn w:val="Normal"/>
    <w:next w:val="Normal"/>
    <w:link w:val="Heading5Char"/>
    <w:uiPriority w:val="9"/>
    <w:qFormat/>
    <w:pPr>
      <w:tabs>
        <w:tab w:val="left" w:pos="-5585"/>
      </w:tabs>
      <w:spacing w:after="120" w:line="240" w:lineRule="auto"/>
      <w:ind w:left="1008" w:hanging="1008"/>
      <w:jc w:val="both"/>
      <w:outlineLvl w:val="4"/>
    </w:pPr>
    <w:rPr>
      <w:rFonts w:ascii="Arial" w:eastAsia="Arial" w:hAnsi="Arial" w:cs="Arial"/>
    </w:rPr>
  </w:style>
  <w:style w:type="paragraph" w:styleId="Heading6">
    <w:name w:val="heading 6"/>
    <w:basedOn w:val="Normal"/>
    <w:next w:val="Normal"/>
    <w:link w:val="Heading6Char"/>
    <w:uiPriority w:val="9"/>
    <w:qFormat/>
    <w:pPr>
      <w:tabs>
        <w:tab w:val="left" w:pos="-8987"/>
        <w:tab w:val="left" w:pos="-8420"/>
      </w:tabs>
      <w:spacing w:after="120" w:line="240" w:lineRule="auto"/>
      <w:ind w:left="1152" w:hanging="1152"/>
      <w:jc w:val="both"/>
      <w:outlineLvl w:val="5"/>
    </w:pPr>
    <w:rPr>
      <w:rFonts w:ascii="Arial" w:eastAsia="Arial" w:hAnsi="Arial" w:cs="Arial"/>
    </w:rPr>
  </w:style>
  <w:style w:type="paragraph" w:styleId="Heading7">
    <w:name w:val="heading 7"/>
    <w:basedOn w:val="Normal"/>
    <w:next w:val="Normal"/>
    <w:link w:val="Heading7Char"/>
    <w:uiPriority w:val="9"/>
    <w:semiHidden/>
    <w:unhideWhenUsed/>
    <w:qFormat/>
    <w:rsid w:val="00305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f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paragraph" w:styleId="TOCHeading">
    <w:name w:val="TOC Heading"/>
    <w:basedOn w:val="Heading1"/>
    <w:next w:val="Normal"/>
    <w:uiPriority w:val="39"/>
    <w:unhideWhenUsed/>
    <w:qFormat/>
    <w:rsid w:val="000E1494"/>
    <w:pPr>
      <w:spacing w:line="259" w:lineRule="auto"/>
      <w:ind w:left="0" w:firstLine="0"/>
      <w:outlineLvl w:val="9"/>
    </w:pPr>
    <w:rPr>
      <w:rFonts w:asciiTheme="majorHAnsi" w:eastAsiaTheme="majorEastAsia" w:hAnsiTheme="majorHAnsi" w:cstheme="majorBidi"/>
      <w:color w:val="365F91" w:themeColor="accent1" w:themeShade="BF"/>
      <w:lang w:val="en-US" w:eastAsia="en-US"/>
    </w:rPr>
  </w:style>
  <w:style w:type="paragraph" w:styleId="TOC2">
    <w:name w:val="toc 2"/>
    <w:basedOn w:val="Normal"/>
    <w:next w:val="Normal"/>
    <w:autoRedefine/>
    <w:uiPriority w:val="39"/>
    <w:unhideWhenUsed/>
    <w:rsid w:val="000E1494"/>
    <w:pPr>
      <w:spacing w:after="100"/>
      <w:ind w:left="220"/>
    </w:pPr>
  </w:style>
  <w:style w:type="paragraph" w:styleId="TOC1">
    <w:name w:val="toc 1"/>
    <w:basedOn w:val="Normal"/>
    <w:next w:val="Normal"/>
    <w:autoRedefine/>
    <w:uiPriority w:val="39"/>
    <w:unhideWhenUsed/>
    <w:rsid w:val="000E1494"/>
    <w:pPr>
      <w:spacing w:after="100"/>
    </w:pPr>
    <w:rPr>
      <w:b/>
    </w:rPr>
  </w:style>
  <w:style w:type="character" w:styleId="Hyperlink">
    <w:name w:val="Hyperlink"/>
    <w:basedOn w:val="DefaultParagraphFont"/>
    <w:uiPriority w:val="99"/>
    <w:unhideWhenUsed/>
    <w:rsid w:val="000E1494"/>
    <w:rPr>
      <w:color w:val="0000FF" w:themeColor="hyperlink"/>
      <w:u w:val="single"/>
    </w:rPr>
  </w:style>
  <w:style w:type="paragraph" w:styleId="TOC3">
    <w:name w:val="toc 3"/>
    <w:basedOn w:val="Normal"/>
    <w:next w:val="Normal"/>
    <w:autoRedefine/>
    <w:uiPriority w:val="39"/>
    <w:unhideWhenUsed/>
    <w:rsid w:val="000E1494"/>
    <w:pPr>
      <w:spacing w:after="100" w:line="259" w:lineRule="auto"/>
      <w:ind w:left="440"/>
    </w:pPr>
    <w:rPr>
      <w:rFonts w:asciiTheme="minorHAnsi" w:eastAsiaTheme="minorEastAsia" w:hAnsiTheme="minorHAnsi" w:cs="Times New Roman"/>
      <w:lang w:val="en-US"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List Paragraph2,Normal numbered,Bullet 1"/>
    <w:basedOn w:val="Normal"/>
    <w:link w:val="ListParagraphChar"/>
    <w:uiPriority w:val="34"/>
    <w:qFormat/>
    <w:rsid w:val="009766BD"/>
    <w:pPr>
      <w:ind w:left="720"/>
      <w:contextualSpacing/>
    </w:pPr>
  </w:style>
  <w:style w:type="paragraph" w:styleId="Header">
    <w:name w:val="header"/>
    <w:basedOn w:val="Normal"/>
    <w:link w:val="HeaderChar"/>
    <w:unhideWhenUsed/>
    <w:rsid w:val="009766BD"/>
    <w:pPr>
      <w:tabs>
        <w:tab w:val="center" w:pos="4513"/>
        <w:tab w:val="right" w:pos="9026"/>
      </w:tabs>
      <w:spacing w:after="0" w:line="240" w:lineRule="auto"/>
    </w:pPr>
  </w:style>
  <w:style w:type="character" w:customStyle="1" w:styleId="HeaderChar">
    <w:name w:val="Header Char"/>
    <w:basedOn w:val="DefaultParagraphFont"/>
    <w:link w:val="Header"/>
    <w:rsid w:val="009766BD"/>
  </w:style>
  <w:style w:type="paragraph" w:styleId="Footer">
    <w:name w:val="footer"/>
    <w:basedOn w:val="Normal"/>
    <w:link w:val="FooterChar"/>
    <w:uiPriority w:val="99"/>
    <w:unhideWhenUsed/>
    <w:rsid w:val="0097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6BD"/>
  </w:style>
  <w:style w:type="paragraph" w:styleId="BalloonText">
    <w:name w:val="Balloon Text"/>
    <w:basedOn w:val="Normal"/>
    <w:link w:val="BalloonTextChar"/>
    <w:uiPriority w:val="99"/>
    <w:semiHidden/>
    <w:unhideWhenUsed/>
    <w:rsid w:val="00981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072"/>
    <w:rPr>
      <w:rFonts w:ascii="Segoe UI" w:hAnsi="Segoe UI" w:cs="Segoe UI"/>
      <w:sz w:val="18"/>
      <w:szCs w:val="18"/>
    </w:rPr>
  </w:style>
  <w:style w:type="paragraph" w:customStyle="1" w:styleId="schedulelevel3">
    <w:name w:val="schedulelevel3"/>
    <w:basedOn w:val="Normal"/>
    <w:rsid w:val="009A4E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A4EF8"/>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951"/>
    <w:rPr>
      <w:sz w:val="16"/>
      <w:szCs w:val="16"/>
    </w:rPr>
  </w:style>
  <w:style w:type="paragraph" w:styleId="CommentText">
    <w:name w:val="annotation text"/>
    <w:basedOn w:val="Normal"/>
    <w:link w:val="CommentTextChar"/>
    <w:uiPriority w:val="99"/>
    <w:unhideWhenUsed/>
    <w:rsid w:val="00DD1951"/>
    <w:pPr>
      <w:spacing w:line="240" w:lineRule="auto"/>
    </w:pPr>
    <w:rPr>
      <w:sz w:val="20"/>
      <w:szCs w:val="20"/>
    </w:rPr>
  </w:style>
  <w:style w:type="character" w:customStyle="1" w:styleId="CommentTextChar">
    <w:name w:val="Comment Text Char"/>
    <w:basedOn w:val="DefaultParagraphFont"/>
    <w:link w:val="CommentText"/>
    <w:uiPriority w:val="99"/>
    <w:rsid w:val="00DD1951"/>
    <w:rPr>
      <w:sz w:val="20"/>
      <w:szCs w:val="20"/>
    </w:rPr>
  </w:style>
  <w:style w:type="paragraph" w:styleId="CommentSubject">
    <w:name w:val="annotation subject"/>
    <w:basedOn w:val="CommentText"/>
    <w:next w:val="CommentText"/>
    <w:link w:val="CommentSubjectChar"/>
    <w:uiPriority w:val="99"/>
    <w:semiHidden/>
    <w:unhideWhenUsed/>
    <w:rsid w:val="00DD1951"/>
    <w:rPr>
      <w:b/>
      <w:bCs/>
    </w:rPr>
  </w:style>
  <w:style w:type="character" w:customStyle="1" w:styleId="CommentSubjectChar">
    <w:name w:val="Comment Subject Char"/>
    <w:basedOn w:val="CommentTextChar"/>
    <w:link w:val="CommentSubject"/>
    <w:uiPriority w:val="99"/>
    <w:semiHidden/>
    <w:rsid w:val="00DD1951"/>
    <w:rPr>
      <w:b/>
      <w:bCs/>
      <w:sz w:val="20"/>
      <w:szCs w:val="20"/>
    </w:rPr>
  </w:style>
  <w:style w:type="character" w:customStyle="1" w:styleId="lnheight1">
    <w:name w:val="ln_height1"/>
    <w:basedOn w:val="DefaultParagraphFont"/>
    <w:rsid w:val="00A20B7D"/>
  </w:style>
  <w:style w:type="character" w:styleId="SubtleEmphasis">
    <w:name w:val="Subtle Emphasis"/>
    <w:qFormat/>
    <w:rsid w:val="008B1DDE"/>
    <w:rPr>
      <w:i/>
      <w:color w:val="243F60"/>
    </w:rPr>
  </w:style>
  <w:style w:type="paragraph" w:customStyle="1" w:styleId="Default">
    <w:name w:val="Default"/>
    <w:locked/>
    <w:rsid w:val="004C290B"/>
    <w:pPr>
      <w:autoSpaceDE w:val="0"/>
      <w:autoSpaceDN w:val="0"/>
      <w:adjustRightInd w:val="0"/>
      <w:spacing w:before="200"/>
    </w:pPr>
    <w:rPr>
      <w:rFonts w:ascii="Arial" w:eastAsia="Times New Roman" w:hAnsi="Arial" w:cs="Times New Roman"/>
      <w:color w:val="000000"/>
      <w:sz w:val="24"/>
    </w:rPr>
  </w:style>
  <w:style w:type="paragraph" w:styleId="Revision">
    <w:name w:val="Revision"/>
    <w:hidden/>
    <w:uiPriority w:val="99"/>
    <w:semiHidden/>
    <w:rsid w:val="00CF1422"/>
    <w:pPr>
      <w:spacing w:after="0" w:line="240" w:lineRule="auto"/>
    </w:pPr>
  </w:style>
  <w:style w:type="character" w:customStyle="1" w:styleId="Heading3Char">
    <w:name w:val="Heading 3 Char"/>
    <w:basedOn w:val="DefaultParagraphFont"/>
    <w:link w:val="Heading3"/>
    <w:uiPriority w:val="9"/>
    <w:rsid w:val="00F94CDB"/>
    <w:rPr>
      <w:b/>
      <w:sz w:val="28"/>
      <w:szCs w:val="28"/>
    </w:rPr>
  </w:style>
  <w:style w:type="character" w:styleId="Strong">
    <w:name w:val="Strong"/>
    <w:basedOn w:val="DefaultParagraphFont"/>
    <w:uiPriority w:val="99"/>
    <w:qFormat/>
    <w:rsid w:val="001F690B"/>
    <w:rPr>
      <w:rFonts w:cs="Times New Roman"/>
      <w:b/>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qFormat/>
    <w:locked/>
    <w:rsid w:val="005E0723"/>
  </w:style>
  <w:style w:type="paragraph" w:styleId="BodyText">
    <w:name w:val="Body Text"/>
    <w:basedOn w:val="Normal"/>
    <w:link w:val="BodyTextChar"/>
    <w:rsid w:val="005D51AC"/>
    <w:pPr>
      <w:numPr>
        <w:numId w:val="20"/>
      </w:num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5D51AC"/>
    <w:rPr>
      <w:rFonts w:ascii="Times New Roman" w:eastAsia="Times New Roman" w:hAnsi="Times New Roman" w:cs="Times New Roman"/>
      <w:sz w:val="24"/>
      <w:szCs w:val="20"/>
      <w:lang w:eastAsia="en-US"/>
    </w:rPr>
  </w:style>
  <w:style w:type="paragraph" w:customStyle="1" w:styleId="MainHeading">
    <w:name w:val="Main Heading"/>
    <w:basedOn w:val="Normal"/>
    <w:rsid w:val="003B0D02"/>
    <w:pPr>
      <w:keepNext/>
      <w:keepLines/>
      <w:numPr>
        <w:numId w:val="25"/>
      </w:numPr>
      <w:tabs>
        <w:tab w:val="clear" w:pos="0"/>
      </w:tabs>
      <w:spacing w:after="240" w:line="240" w:lineRule="auto"/>
      <w:jc w:val="center"/>
      <w:outlineLvl w:val="0"/>
    </w:pPr>
    <w:rPr>
      <w:rFonts w:ascii="Arial" w:eastAsia="Times New Roman" w:hAnsi="Arial" w:cs="Arial"/>
      <w:b/>
      <w:caps/>
      <w:sz w:val="24"/>
      <w:szCs w:val="20"/>
      <w:lang w:eastAsia="en-US"/>
    </w:rPr>
  </w:style>
  <w:style w:type="paragraph" w:customStyle="1" w:styleId="Standard">
    <w:name w:val="Standard"/>
    <w:rsid w:val="00B31C94"/>
    <w:pPr>
      <w:widowControl w:val="0"/>
      <w:suppressAutoHyphens/>
      <w:autoSpaceDN w:val="0"/>
      <w:textAlignment w:val="baseline"/>
    </w:pPr>
    <w:rPr>
      <w:lang w:eastAsia="zh-CN" w:bidi="hi-IN"/>
    </w:rPr>
  </w:style>
  <w:style w:type="numbering" w:customStyle="1" w:styleId="WWNum3">
    <w:name w:val="WWNum3"/>
    <w:basedOn w:val="NoList"/>
    <w:rsid w:val="00B31C94"/>
    <w:pPr>
      <w:numPr>
        <w:numId w:val="26"/>
      </w:numPr>
    </w:pPr>
  </w:style>
  <w:style w:type="character" w:styleId="UnresolvedMention">
    <w:name w:val="Unresolved Mention"/>
    <w:basedOn w:val="DefaultParagraphFont"/>
    <w:uiPriority w:val="99"/>
    <w:semiHidden/>
    <w:unhideWhenUsed/>
    <w:rsid w:val="00182E7A"/>
    <w:rPr>
      <w:color w:val="605E5C"/>
      <w:shd w:val="clear" w:color="auto" w:fill="E1DFDD"/>
    </w:rPr>
  </w:style>
  <w:style w:type="character" w:customStyle="1" w:styleId="cf01">
    <w:name w:val="cf01"/>
    <w:basedOn w:val="DefaultParagraphFont"/>
    <w:rsid w:val="005C667F"/>
    <w:rPr>
      <w:rFonts w:ascii="Segoe UI" w:hAnsi="Segoe UI" w:cs="Segoe UI" w:hint="default"/>
      <w:color w:val="212529"/>
      <w:sz w:val="18"/>
      <w:szCs w:val="18"/>
      <w:shd w:val="clear" w:color="auto" w:fill="FFFFFF"/>
    </w:rPr>
  </w:style>
  <w:style w:type="paragraph" w:customStyle="1" w:styleId="pf0">
    <w:name w:val="pf0"/>
    <w:basedOn w:val="Normal"/>
    <w:rsid w:val="00094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9E197F"/>
    <w:rPr>
      <w:rFonts w:ascii="Segoe UI" w:hAnsi="Segoe UI" w:cs="Segoe UI" w:hint="default"/>
      <w:sz w:val="18"/>
      <w:szCs w:val="18"/>
    </w:rPr>
  </w:style>
  <w:style w:type="character" w:customStyle="1" w:styleId="cf21">
    <w:name w:val="cf21"/>
    <w:basedOn w:val="DefaultParagraphFont"/>
    <w:rsid w:val="00846650"/>
    <w:rPr>
      <w:rFonts w:ascii="Segoe UI" w:hAnsi="Segoe UI" w:cs="Segoe UI" w:hint="default"/>
      <w:color w:val="D1D5DB"/>
      <w:sz w:val="18"/>
      <w:szCs w:val="18"/>
    </w:rPr>
  </w:style>
  <w:style w:type="character" w:customStyle="1" w:styleId="Heading7Char">
    <w:name w:val="Heading 7 Char"/>
    <w:basedOn w:val="DefaultParagraphFont"/>
    <w:link w:val="Heading7"/>
    <w:uiPriority w:val="9"/>
    <w:semiHidden/>
    <w:rsid w:val="00305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E09"/>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305E09"/>
    <w:rPr>
      <w:color w:val="2E75B5"/>
      <w:sz w:val="32"/>
      <w:szCs w:val="32"/>
    </w:rPr>
  </w:style>
  <w:style w:type="character" w:customStyle="1" w:styleId="Heading2Char">
    <w:name w:val="Heading 2 Char"/>
    <w:basedOn w:val="DefaultParagraphFont"/>
    <w:link w:val="Heading2"/>
    <w:uiPriority w:val="9"/>
    <w:rsid w:val="00305E09"/>
    <w:rPr>
      <w:color w:val="2E75B5"/>
      <w:sz w:val="26"/>
      <w:szCs w:val="26"/>
    </w:rPr>
  </w:style>
  <w:style w:type="character" w:customStyle="1" w:styleId="Heading4Char">
    <w:name w:val="Heading 4 Char"/>
    <w:basedOn w:val="DefaultParagraphFont"/>
    <w:link w:val="Heading4"/>
    <w:uiPriority w:val="9"/>
    <w:rsid w:val="00305E09"/>
    <w:rPr>
      <w:b/>
      <w:sz w:val="24"/>
      <w:szCs w:val="24"/>
    </w:rPr>
  </w:style>
  <w:style w:type="character" w:customStyle="1" w:styleId="Heading5Char">
    <w:name w:val="Heading 5 Char"/>
    <w:basedOn w:val="DefaultParagraphFont"/>
    <w:link w:val="Heading5"/>
    <w:uiPriority w:val="9"/>
    <w:rsid w:val="00305E09"/>
    <w:rPr>
      <w:rFonts w:ascii="Arial" w:eastAsia="Arial" w:hAnsi="Arial" w:cs="Arial"/>
    </w:rPr>
  </w:style>
  <w:style w:type="character" w:customStyle="1" w:styleId="Heading6Char">
    <w:name w:val="Heading 6 Char"/>
    <w:basedOn w:val="DefaultParagraphFont"/>
    <w:link w:val="Heading6"/>
    <w:uiPriority w:val="9"/>
    <w:rsid w:val="00305E09"/>
    <w:rPr>
      <w:rFonts w:ascii="Arial" w:eastAsia="Arial" w:hAnsi="Arial" w:cs="Arial"/>
    </w:rPr>
  </w:style>
  <w:style w:type="character" w:customStyle="1" w:styleId="TitleChar">
    <w:name w:val="Title Char"/>
    <w:basedOn w:val="DefaultParagraphFont"/>
    <w:link w:val="Title"/>
    <w:uiPriority w:val="10"/>
    <w:rsid w:val="00305E09"/>
    <w:rPr>
      <w:b/>
      <w:sz w:val="72"/>
      <w:szCs w:val="72"/>
    </w:rPr>
  </w:style>
  <w:style w:type="character" w:customStyle="1" w:styleId="SubtitleChar">
    <w:name w:val="Subtitle Char"/>
    <w:basedOn w:val="DefaultParagraphFont"/>
    <w:link w:val="Subtitle"/>
    <w:uiPriority w:val="11"/>
    <w:rsid w:val="00305E09"/>
    <w:rPr>
      <w:rFonts w:ascii="Georgia" w:eastAsia="Georgia" w:hAnsi="Georgia" w:cs="Georgia"/>
      <w:i/>
      <w:color w:val="666666"/>
      <w:sz w:val="48"/>
      <w:szCs w:val="48"/>
    </w:rPr>
  </w:style>
  <w:style w:type="paragraph" w:styleId="Quote">
    <w:name w:val="Quote"/>
    <w:basedOn w:val="Normal"/>
    <w:next w:val="Normal"/>
    <w:link w:val="QuoteChar"/>
    <w:uiPriority w:val="29"/>
    <w:qFormat/>
    <w:rsid w:val="00305E09"/>
    <w:pPr>
      <w:spacing w:before="160"/>
      <w:jc w:val="center"/>
    </w:pPr>
    <w:rPr>
      <w:i/>
      <w:iCs/>
      <w:color w:val="404040" w:themeColor="text1" w:themeTint="BF"/>
    </w:rPr>
  </w:style>
  <w:style w:type="character" w:customStyle="1" w:styleId="QuoteChar">
    <w:name w:val="Quote Char"/>
    <w:basedOn w:val="DefaultParagraphFont"/>
    <w:link w:val="Quote"/>
    <w:uiPriority w:val="29"/>
    <w:rsid w:val="00305E09"/>
    <w:rPr>
      <w:i/>
      <w:iCs/>
      <w:color w:val="404040" w:themeColor="text1" w:themeTint="BF"/>
    </w:rPr>
  </w:style>
  <w:style w:type="character" w:styleId="IntenseEmphasis">
    <w:name w:val="Intense Emphasis"/>
    <w:basedOn w:val="DefaultParagraphFont"/>
    <w:uiPriority w:val="21"/>
    <w:qFormat/>
    <w:rsid w:val="00305E09"/>
    <w:rPr>
      <w:i/>
      <w:iCs/>
      <w:color w:val="365F91" w:themeColor="accent1" w:themeShade="BF"/>
    </w:rPr>
  </w:style>
  <w:style w:type="paragraph" w:styleId="IntenseQuote">
    <w:name w:val="Intense Quote"/>
    <w:basedOn w:val="Normal"/>
    <w:next w:val="Normal"/>
    <w:link w:val="IntenseQuoteChar"/>
    <w:uiPriority w:val="30"/>
    <w:qFormat/>
    <w:rsid w:val="00305E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5E09"/>
    <w:rPr>
      <w:i/>
      <w:iCs/>
      <w:color w:val="365F91" w:themeColor="accent1" w:themeShade="BF"/>
    </w:rPr>
  </w:style>
  <w:style w:type="character" w:styleId="IntenseReference">
    <w:name w:val="Intense Reference"/>
    <w:basedOn w:val="DefaultParagraphFont"/>
    <w:uiPriority w:val="32"/>
    <w:qFormat/>
    <w:rsid w:val="00305E09"/>
    <w:rPr>
      <w:b/>
      <w:bCs/>
      <w:smallCaps/>
      <w:color w:val="365F91" w:themeColor="accent1" w:themeShade="BF"/>
      <w:spacing w:val="5"/>
    </w:rPr>
  </w:style>
  <w:style w:type="paragraph" w:customStyle="1" w:styleId="StyleBodyTextIndentJustifiedLeft0cmHanging127cm">
    <w:name w:val="Style Body Text Indent + Justified Left:  0 cm Hanging:  1.27 cm"/>
    <w:basedOn w:val="BodyTextIndent"/>
    <w:uiPriority w:val="99"/>
    <w:rsid w:val="009D2F46"/>
    <w:pPr>
      <w:spacing w:after="0" w:line="240" w:lineRule="auto"/>
      <w:ind w:left="720" w:hanging="720"/>
      <w:jc w:val="both"/>
    </w:pPr>
    <w:rPr>
      <w:rFonts w:ascii="Arial" w:eastAsia="Times New Roman" w:hAnsi="Arial" w:cs="Times New Roman"/>
      <w:sz w:val="24"/>
      <w:szCs w:val="20"/>
      <w:lang w:eastAsia="en-US"/>
    </w:rPr>
  </w:style>
  <w:style w:type="paragraph" w:styleId="BodyTextIndent">
    <w:name w:val="Body Text Indent"/>
    <w:basedOn w:val="Normal"/>
    <w:link w:val="BodyTextIndentChar"/>
    <w:uiPriority w:val="99"/>
    <w:semiHidden/>
    <w:unhideWhenUsed/>
    <w:rsid w:val="009D2F46"/>
    <w:pPr>
      <w:spacing w:after="120"/>
      <w:ind w:left="283"/>
    </w:pPr>
  </w:style>
  <w:style w:type="character" w:customStyle="1" w:styleId="BodyTextIndentChar">
    <w:name w:val="Body Text Indent Char"/>
    <w:basedOn w:val="DefaultParagraphFont"/>
    <w:link w:val="BodyTextIndent"/>
    <w:uiPriority w:val="99"/>
    <w:semiHidden/>
    <w:rsid w:val="009D2F46"/>
  </w:style>
  <w:style w:type="paragraph" w:styleId="NoSpacing">
    <w:name w:val="No Spacing"/>
    <w:basedOn w:val="Normal"/>
    <w:link w:val="NoSpacingChar"/>
    <w:uiPriority w:val="1"/>
    <w:qFormat/>
    <w:rsid w:val="00213EEF"/>
    <w:pPr>
      <w:spacing w:after="0" w:line="240" w:lineRule="auto"/>
    </w:pPr>
    <w:rPr>
      <w:rFonts w:eastAsia="Times New Roman" w:cs="Times New Roman"/>
      <w:lang w:eastAsia="en-US"/>
    </w:rPr>
  </w:style>
  <w:style w:type="character" w:customStyle="1" w:styleId="NoSpacingChar">
    <w:name w:val="No Spacing Char"/>
    <w:basedOn w:val="DefaultParagraphFont"/>
    <w:link w:val="NoSpacing"/>
    <w:uiPriority w:val="1"/>
    <w:locked/>
    <w:rsid w:val="00213EEF"/>
    <w:rPr>
      <w:rFonts w:eastAsia="Times New Roman" w:cs="Times New Roman"/>
      <w:lang w:eastAsia="en-US"/>
    </w:rPr>
  </w:style>
  <w:style w:type="table" w:styleId="GridTable1Light-Accent1">
    <w:name w:val="Grid Table 1 Light Accent 1"/>
    <w:basedOn w:val="TableNormal"/>
    <w:uiPriority w:val="46"/>
    <w:rsid w:val="00213EEF"/>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Num1">
    <w:name w:val="WWNum1"/>
    <w:basedOn w:val="NoList"/>
    <w:rsid w:val="00752402"/>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46">
      <w:bodyDiv w:val="1"/>
      <w:marLeft w:val="0"/>
      <w:marRight w:val="0"/>
      <w:marTop w:val="0"/>
      <w:marBottom w:val="0"/>
      <w:divBdr>
        <w:top w:val="none" w:sz="0" w:space="0" w:color="auto"/>
        <w:left w:val="none" w:sz="0" w:space="0" w:color="auto"/>
        <w:bottom w:val="none" w:sz="0" w:space="0" w:color="auto"/>
        <w:right w:val="none" w:sz="0" w:space="0" w:color="auto"/>
      </w:divBdr>
    </w:div>
    <w:div w:id="176311189">
      <w:bodyDiv w:val="1"/>
      <w:marLeft w:val="0"/>
      <w:marRight w:val="0"/>
      <w:marTop w:val="0"/>
      <w:marBottom w:val="0"/>
      <w:divBdr>
        <w:top w:val="none" w:sz="0" w:space="0" w:color="auto"/>
        <w:left w:val="none" w:sz="0" w:space="0" w:color="auto"/>
        <w:bottom w:val="none" w:sz="0" w:space="0" w:color="auto"/>
        <w:right w:val="none" w:sz="0" w:space="0" w:color="auto"/>
      </w:divBdr>
    </w:div>
    <w:div w:id="180827996">
      <w:bodyDiv w:val="1"/>
      <w:marLeft w:val="0"/>
      <w:marRight w:val="0"/>
      <w:marTop w:val="0"/>
      <w:marBottom w:val="0"/>
      <w:divBdr>
        <w:top w:val="none" w:sz="0" w:space="0" w:color="auto"/>
        <w:left w:val="none" w:sz="0" w:space="0" w:color="auto"/>
        <w:bottom w:val="none" w:sz="0" w:space="0" w:color="auto"/>
        <w:right w:val="none" w:sz="0" w:space="0" w:color="auto"/>
      </w:divBdr>
    </w:div>
    <w:div w:id="198662092">
      <w:bodyDiv w:val="1"/>
      <w:marLeft w:val="0"/>
      <w:marRight w:val="0"/>
      <w:marTop w:val="0"/>
      <w:marBottom w:val="0"/>
      <w:divBdr>
        <w:top w:val="none" w:sz="0" w:space="0" w:color="auto"/>
        <w:left w:val="none" w:sz="0" w:space="0" w:color="auto"/>
        <w:bottom w:val="none" w:sz="0" w:space="0" w:color="auto"/>
        <w:right w:val="none" w:sz="0" w:space="0" w:color="auto"/>
      </w:divBdr>
    </w:div>
    <w:div w:id="226502039">
      <w:bodyDiv w:val="1"/>
      <w:marLeft w:val="0"/>
      <w:marRight w:val="0"/>
      <w:marTop w:val="0"/>
      <w:marBottom w:val="0"/>
      <w:divBdr>
        <w:top w:val="none" w:sz="0" w:space="0" w:color="auto"/>
        <w:left w:val="none" w:sz="0" w:space="0" w:color="auto"/>
        <w:bottom w:val="none" w:sz="0" w:space="0" w:color="auto"/>
        <w:right w:val="none" w:sz="0" w:space="0" w:color="auto"/>
      </w:divBdr>
    </w:div>
    <w:div w:id="342242521">
      <w:bodyDiv w:val="1"/>
      <w:marLeft w:val="0"/>
      <w:marRight w:val="0"/>
      <w:marTop w:val="0"/>
      <w:marBottom w:val="0"/>
      <w:divBdr>
        <w:top w:val="none" w:sz="0" w:space="0" w:color="auto"/>
        <w:left w:val="none" w:sz="0" w:space="0" w:color="auto"/>
        <w:bottom w:val="none" w:sz="0" w:space="0" w:color="auto"/>
        <w:right w:val="none" w:sz="0" w:space="0" w:color="auto"/>
      </w:divBdr>
    </w:div>
    <w:div w:id="487866084">
      <w:bodyDiv w:val="1"/>
      <w:marLeft w:val="0"/>
      <w:marRight w:val="0"/>
      <w:marTop w:val="0"/>
      <w:marBottom w:val="0"/>
      <w:divBdr>
        <w:top w:val="none" w:sz="0" w:space="0" w:color="auto"/>
        <w:left w:val="none" w:sz="0" w:space="0" w:color="auto"/>
        <w:bottom w:val="none" w:sz="0" w:space="0" w:color="auto"/>
        <w:right w:val="none" w:sz="0" w:space="0" w:color="auto"/>
      </w:divBdr>
    </w:div>
    <w:div w:id="557327258">
      <w:bodyDiv w:val="1"/>
      <w:marLeft w:val="0"/>
      <w:marRight w:val="0"/>
      <w:marTop w:val="0"/>
      <w:marBottom w:val="0"/>
      <w:divBdr>
        <w:top w:val="none" w:sz="0" w:space="0" w:color="auto"/>
        <w:left w:val="none" w:sz="0" w:space="0" w:color="auto"/>
        <w:bottom w:val="none" w:sz="0" w:space="0" w:color="auto"/>
        <w:right w:val="none" w:sz="0" w:space="0" w:color="auto"/>
      </w:divBdr>
    </w:div>
    <w:div w:id="618681056">
      <w:bodyDiv w:val="1"/>
      <w:marLeft w:val="0"/>
      <w:marRight w:val="0"/>
      <w:marTop w:val="0"/>
      <w:marBottom w:val="0"/>
      <w:divBdr>
        <w:top w:val="none" w:sz="0" w:space="0" w:color="auto"/>
        <w:left w:val="none" w:sz="0" w:space="0" w:color="auto"/>
        <w:bottom w:val="none" w:sz="0" w:space="0" w:color="auto"/>
        <w:right w:val="none" w:sz="0" w:space="0" w:color="auto"/>
      </w:divBdr>
    </w:div>
    <w:div w:id="661858070">
      <w:bodyDiv w:val="1"/>
      <w:marLeft w:val="0"/>
      <w:marRight w:val="0"/>
      <w:marTop w:val="0"/>
      <w:marBottom w:val="0"/>
      <w:divBdr>
        <w:top w:val="none" w:sz="0" w:space="0" w:color="auto"/>
        <w:left w:val="none" w:sz="0" w:space="0" w:color="auto"/>
        <w:bottom w:val="none" w:sz="0" w:space="0" w:color="auto"/>
        <w:right w:val="none" w:sz="0" w:space="0" w:color="auto"/>
      </w:divBdr>
    </w:div>
    <w:div w:id="774404246">
      <w:bodyDiv w:val="1"/>
      <w:marLeft w:val="0"/>
      <w:marRight w:val="0"/>
      <w:marTop w:val="0"/>
      <w:marBottom w:val="0"/>
      <w:divBdr>
        <w:top w:val="none" w:sz="0" w:space="0" w:color="auto"/>
        <w:left w:val="none" w:sz="0" w:space="0" w:color="auto"/>
        <w:bottom w:val="none" w:sz="0" w:space="0" w:color="auto"/>
        <w:right w:val="none" w:sz="0" w:space="0" w:color="auto"/>
      </w:divBdr>
    </w:div>
    <w:div w:id="964041898">
      <w:bodyDiv w:val="1"/>
      <w:marLeft w:val="0"/>
      <w:marRight w:val="0"/>
      <w:marTop w:val="0"/>
      <w:marBottom w:val="0"/>
      <w:divBdr>
        <w:top w:val="none" w:sz="0" w:space="0" w:color="auto"/>
        <w:left w:val="none" w:sz="0" w:space="0" w:color="auto"/>
        <w:bottom w:val="none" w:sz="0" w:space="0" w:color="auto"/>
        <w:right w:val="none" w:sz="0" w:space="0" w:color="auto"/>
      </w:divBdr>
    </w:div>
    <w:div w:id="1004281263">
      <w:bodyDiv w:val="1"/>
      <w:marLeft w:val="0"/>
      <w:marRight w:val="0"/>
      <w:marTop w:val="0"/>
      <w:marBottom w:val="0"/>
      <w:divBdr>
        <w:top w:val="none" w:sz="0" w:space="0" w:color="auto"/>
        <w:left w:val="none" w:sz="0" w:space="0" w:color="auto"/>
        <w:bottom w:val="none" w:sz="0" w:space="0" w:color="auto"/>
        <w:right w:val="none" w:sz="0" w:space="0" w:color="auto"/>
      </w:divBdr>
    </w:div>
    <w:div w:id="1018383644">
      <w:bodyDiv w:val="1"/>
      <w:marLeft w:val="0"/>
      <w:marRight w:val="0"/>
      <w:marTop w:val="0"/>
      <w:marBottom w:val="0"/>
      <w:divBdr>
        <w:top w:val="none" w:sz="0" w:space="0" w:color="auto"/>
        <w:left w:val="none" w:sz="0" w:space="0" w:color="auto"/>
        <w:bottom w:val="none" w:sz="0" w:space="0" w:color="auto"/>
        <w:right w:val="none" w:sz="0" w:space="0" w:color="auto"/>
      </w:divBdr>
    </w:div>
    <w:div w:id="1035229418">
      <w:bodyDiv w:val="1"/>
      <w:marLeft w:val="0"/>
      <w:marRight w:val="0"/>
      <w:marTop w:val="0"/>
      <w:marBottom w:val="0"/>
      <w:divBdr>
        <w:top w:val="none" w:sz="0" w:space="0" w:color="auto"/>
        <w:left w:val="none" w:sz="0" w:space="0" w:color="auto"/>
        <w:bottom w:val="none" w:sz="0" w:space="0" w:color="auto"/>
        <w:right w:val="none" w:sz="0" w:space="0" w:color="auto"/>
      </w:divBdr>
    </w:div>
    <w:div w:id="1081179334">
      <w:bodyDiv w:val="1"/>
      <w:marLeft w:val="0"/>
      <w:marRight w:val="0"/>
      <w:marTop w:val="0"/>
      <w:marBottom w:val="0"/>
      <w:divBdr>
        <w:top w:val="none" w:sz="0" w:space="0" w:color="auto"/>
        <w:left w:val="none" w:sz="0" w:space="0" w:color="auto"/>
        <w:bottom w:val="none" w:sz="0" w:space="0" w:color="auto"/>
        <w:right w:val="none" w:sz="0" w:space="0" w:color="auto"/>
      </w:divBdr>
    </w:div>
    <w:div w:id="1095322519">
      <w:bodyDiv w:val="1"/>
      <w:marLeft w:val="0"/>
      <w:marRight w:val="0"/>
      <w:marTop w:val="0"/>
      <w:marBottom w:val="0"/>
      <w:divBdr>
        <w:top w:val="none" w:sz="0" w:space="0" w:color="auto"/>
        <w:left w:val="none" w:sz="0" w:space="0" w:color="auto"/>
        <w:bottom w:val="none" w:sz="0" w:space="0" w:color="auto"/>
        <w:right w:val="none" w:sz="0" w:space="0" w:color="auto"/>
      </w:divBdr>
    </w:div>
    <w:div w:id="1158811769">
      <w:bodyDiv w:val="1"/>
      <w:marLeft w:val="0"/>
      <w:marRight w:val="0"/>
      <w:marTop w:val="0"/>
      <w:marBottom w:val="0"/>
      <w:divBdr>
        <w:top w:val="none" w:sz="0" w:space="0" w:color="auto"/>
        <w:left w:val="none" w:sz="0" w:space="0" w:color="auto"/>
        <w:bottom w:val="none" w:sz="0" w:space="0" w:color="auto"/>
        <w:right w:val="none" w:sz="0" w:space="0" w:color="auto"/>
      </w:divBdr>
    </w:div>
    <w:div w:id="1187599248">
      <w:bodyDiv w:val="1"/>
      <w:marLeft w:val="0"/>
      <w:marRight w:val="0"/>
      <w:marTop w:val="0"/>
      <w:marBottom w:val="0"/>
      <w:divBdr>
        <w:top w:val="none" w:sz="0" w:space="0" w:color="auto"/>
        <w:left w:val="none" w:sz="0" w:space="0" w:color="auto"/>
        <w:bottom w:val="none" w:sz="0" w:space="0" w:color="auto"/>
        <w:right w:val="none" w:sz="0" w:space="0" w:color="auto"/>
      </w:divBdr>
    </w:div>
    <w:div w:id="1192232625">
      <w:bodyDiv w:val="1"/>
      <w:marLeft w:val="0"/>
      <w:marRight w:val="0"/>
      <w:marTop w:val="0"/>
      <w:marBottom w:val="0"/>
      <w:divBdr>
        <w:top w:val="none" w:sz="0" w:space="0" w:color="auto"/>
        <w:left w:val="none" w:sz="0" w:space="0" w:color="auto"/>
        <w:bottom w:val="none" w:sz="0" w:space="0" w:color="auto"/>
        <w:right w:val="none" w:sz="0" w:space="0" w:color="auto"/>
      </w:divBdr>
    </w:div>
    <w:div w:id="1201892859">
      <w:bodyDiv w:val="1"/>
      <w:marLeft w:val="0"/>
      <w:marRight w:val="0"/>
      <w:marTop w:val="0"/>
      <w:marBottom w:val="0"/>
      <w:divBdr>
        <w:top w:val="none" w:sz="0" w:space="0" w:color="auto"/>
        <w:left w:val="none" w:sz="0" w:space="0" w:color="auto"/>
        <w:bottom w:val="none" w:sz="0" w:space="0" w:color="auto"/>
        <w:right w:val="none" w:sz="0" w:space="0" w:color="auto"/>
      </w:divBdr>
    </w:div>
    <w:div w:id="1311325152">
      <w:bodyDiv w:val="1"/>
      <w:marLeft w:val="0"/>
      <w:marRight w:val="0"/>
      <w:marTop w:val="0"/>
      <w:marBottom w:val="0"/>
      <w:divBdr>
        <w:top w:val="none" w:sz="0" w:space="0" w:color="auto"/>
        <w:left w:val="none" w:sz="0" w:space="0" w:color="auto"/>
        <w:bottom w:val="none" w:sz="0" w:space="0" w:color="auto"/>
        <w:right w:val="none" w:sz="0" w:space="0" w:color="auto"/>
      </w:divBdr>
    </w:div>
    <w:div w:id="1441215589">
      <w:bodyDiv w:val="1"/>
      <w:marLeft w:val="0"/>
      <w:marRight w:val="0"/>
      <w:marTop w:val="0"/>
      <w:marBottom w:val="0"/>
      <w:divBdr>
        <w:top w:val="none" w:sz="0" w:space="0" w:color="auto"/>
        <w:left w:val="none" w:sz="0" w:space="0" w:color="auto"/>
        <w:bottom w:val="none" w:sz="0" w:space="0" w:color="auto"/>
        <w:right w:val="none" w:sz="0" w:space="0" w:color="auto"/>
      </w:divBdr>
    </w:div>
    <w:div w:id="1490561383">
      <w:bodyDiv w:val="1"/>
      <w:marLeft w:val="0"/>
      <w:marRight w:val="0"/>
      <w:marTop w:val="0"/>
      <w:marBottom w:val="0"/>
      <w:divBdr>
        <w:top w:val="none" w:sz="0" w:space="0" w:color="auto"/>
        <w:left w:val="none" w:sz="0" w:space="0" w:color="auto"/>
        <w:bottom w:val="none" w:sz="0" w:space="0" w:color="auto"/>
        <w:right w:val="none" w:sz="0" w:space="0" w:color="auto"/>
      </w:divBdr>
    </w:div>
    <w:div w:id="1526551512">
      <w:bodyDiv w:val="1"/>
      <w:marLeft w:val="0"/>
      <w:marRight w:val="0"/>
      <w:marTop w:val="0"/>
      <w:marBottom w:val="0"/>
      <w:divBdr>
        <w:top w:val="none" w:sz="0" w:space="0" w:color="auto"/>
        <w:left w:val="none" w:sz="0" w:space="0" w:color="auto"/>
        <w:bottom w:val="none" w:sz="0" w:space="0" w:color="auto"/>
        <w:right w:val="none" w:sz="0" w:space="0" w:color="auto"/>
      </w:divBdr>
    </w:div>
    <w:div w:id="1561595441">
      <w:bodyDiv w:val="1"/>
      <w:marLeft w:val="0"/>
      <w:marRight w:val="0"/>
      <w:marTop w:val="0"/>
      <w:marBottom w:val="0"/>
      <w:divBdr>
        <w:top w:val="none" w:sz="0" w:space="0" w:color="auto"/>
        <w:left w:val="none" w:sz="0" w:space="0" w:color="auto"/>
        <w:bottom w:val="none" w:sz="0" w:space="0" w:color="auto"/>
        <w:right w:val="none" w:sz="0" w:space="0" w:color="auto"/>
      </w:divBdr>
    </w:div>
    <w:div w:id="1576089967">
      <w:bodyDiv w:val="1"/>
      <w:marLeft w:val="0"/>
      <w:marRight w:val="0"/>
      <w:marTop w:val="0"/>
      <w:marBottom w:val="0"/>
      <w:divBdr>
        <w:top w:val="none" w:sz="0" w:space="0" w:color="auto"/>
        <w:left w:val="none" w:sz="0" w:space="0" w:color="auto"/>
        <w:bottom w:val="none" w:sz="0" w:space="0" w:color="auto"/>
        <w:right w:val="none" w:sz="0" w:space="0" w:color="auto"/>
      </w:divBdr>
    </w:div>
    <w:div w:id="1658537615">
      <w:bodyDiv w:val="1"/>
      <w:marLeft w:val="0"/>
      <w:marRight w:val="0"/>
      <w:marTop w:val="0"/>
      <w:marBottom w:val="0"/>
      <w:divBdr>
        <w:top w:val="none" w:sz="0" w:space="0" w:color="auto"/>
        <w:left w:val="none" w:sz="0" w:space="0" w:color="auto"/>
        <w:bottom w:val="none" w:sz="0" w:space="0" w:color="auto"/>
        <w:right w:val="none" w:sz="0" w:space="0" w:color="auto"/>
      </w:divBdr>
    </w:div>
    <w:div w:id="1693023644">
      <w:bodyDiv w:val="1"/>
      <w:marLeft w:val="0"/>
      <w:marRight w:val="0"/>
      <w:marTop w:val="0"/>
      <w:marBottom w:val="0"/>
      <w:divBdr>
        <w:top w:val="none" w:sz="0" w:space="0" w:color="auto"/>
        <w:left w:val="none" w:sz="0" w:space="0" w:color="auto"/>
        <w:bottom w:val="none" w:sz="0" w:space="0" w:color="auto"/>
        <w:right w:val="none" w:sz="0" w:space="0" w:color="auto"/>
      </w:divBdr>
    </w:div>
    <w:div w:id="1699350659">
      <w:bodyDiv w:val="1"/>
      <w:marLeft w:val="0"/>
      <w:marRight w:val="0"/>
      <w:marTop w:val="0"/>
      <w:marBottom w:val="0"/>
      <w:divBdr>
        <w:top w:val="none" w:sz="0" w:space="0" w:color="auto"/>
        <w:left w:val="none" w:sz="0" w:space="0" w:color="auto"/>
        <w:bottom w:val="none" w:sz="0" w:space="0" w:color="auto"/>
        <w:right w:val="none" w:sz="0" w:space="0" w:color="auto"/>
      </w:divBdr>
    </w:div>
    <w:div w:id="1750808861">
      <w:bodyDiv w:val="1"/>
      <w:marLeft w:val="0"/>
      <w:marRight w:val="0"/>
      <w:marTop w:val="0"/>
      <w:marBottom w:val="0"/>
      <w:divBdr>
        <w:top w:val="none" w:sz="0" w:space="0" w:color="auto"/>
        <w:left w:val="none" w:sz="0" w:space="0" w:color="auto"/>
        <w:bottom w:val="none" w:sz="0" w:space="0" w:color="auto"/>
        <w:right w:val="none" w:sz="0" w:space="0" w:color="auto"/>
      </w:divBdr>
    </w:div>
    <w:div w:id="1780486417">
      <w:bodyDiv w:val="1"/>
      <w:marLeft w:val="0"/>
      <w:marRight w:val="0"/>
      <w:marTop w:val="0"/>
      <w:marBottom w:val="0"/>
      <w:divBdr>
        <w:top w:val="none" w:sz="0" w:space="0" w:color="auto"/>
        <w:left w:val="none" w:sz="0" w:space="0" w:color="auto"/>
        <w:bottom w:val="none" w:sz="0" w:space="0" w:color="auto"/>
        <w:right w:val="none" w:sz="0" w:space="0" w:color="auto"/>
      </w:divBdr>
    </w:div>
    <w:div w:id="1796439029">
      <w:bodyDiv w:val="1"/>
      <w:marLeft w:val="0"/>
      <w:marRight w:val="0"/>
      <w:marTop w:val="0"/>
      <w:marBottom w:val="0"/>
      <w:divBdr>
        <w:top w:val="none" w:sz="0" w:space="0" w:color="auto"/>
        <w:left w:val="none" w:sz="0" w:space="0" w:color="auto"/>
        <w:bottom w:val="none" w:sz="0" w:space="0" w:color="auto"/>
        <w:right w:val="none" w:sz="0" w:space="0" w:color="auto"/>
      </w:divBdr>
    </w:div>
    <w:div w:id="1895310708">
      <w:bodyDiv w:val="1"/>
      <w:marLeft w:val="0"/>
      <w:marRight w:val="0"/>
      <w:marTop w:val="0"/>
      <w:marBottom w:val="0"/>
      <w:divBdr>
        <w:top w:val="none" w:sz="0" w:space="0" w:color="auto"/>
        <w:left w:val="none" w:sz="0" w:space="0" w:color="auto"/>
        <w:bottom w:val="none" w:sz="0" w:space="0" w:color="auto"/>
        <w:right w:val="none" w:sz="0" w:space="0" w:color="auto"/>
      </w:divBdr>
    </w:div>
    <w:div w:id="1980182366">
      <w:bodyDiv w:val="1"/>
      <w:marLeft w:val="0"/>
      <w:marRight w:val="0"/>
      <w:marTop w:val="0"/>
      <w:marBottom w:val="0"/>
      <w:divBdr>
        <w:top w:val="none" w:sz="0" w:space="0" w:color="auto"/>
        <w:left w:val="none" w:sz="0" w:space="0" w:color="auto"/>
        <w:bottom w:val="none" w:sz="0" w:space="0" w:color="auto"/>
        <w:right w:val="none" w:sz="0" w:space="0" w:color="auto"/>
      </w:divBdr>
    </w:div>
    <w:div w:id="1998655543">
      <w:bodyDiv w:val="1"/>
      <w:marLeft w:val="0"/>
      <w:marRight w:val="0"/>
      <w:marTop w:val="0"/>
      <w:marBottom w:val="0"/>
      <w:divBdr>
        <w:top w:val="none" w:sz="0" w:space="0" w:color="auto"/>
        <w:left w:val="none" w:sz="0" w:space="0" w:color="auto"/>
        <w:bottom w:val="none" w:sz="0" w:space="0" w:color="auto"/>
        <w:right w:val="none" w:sz="0" w:space="0" w:color="auto"/>
      </w:divBdr>
    </w:div>
    <w:div w:id="2050371713">
      <w:bodyDiv w:val="1"/>
      <w:marLeft w:val="0"/>
      <w:marRight w:val="0"/>
      <w:marTop w:val="0"/>
      <w:marBottom w:val="0"/>
      <w:divBdr>
        <w:top w:val="none" w:sz="0" w:space="0" w:color="auto"/>
        <w:left w:val="none" w:sz="0" w:space="0" w:color="auto"/>
        <w:bottom w:val="none" w:sz="0" w:space="0" w:color="auto"/>
        <w:right w:val="none" w:sz="0" w:space="0" w:color="auto"/>
      </w:divBdr>
    </w:div>
    <w:div w:id="210772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aaf.org/stand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Props1.xml><?xml version="1.0" encoding="utf-8"?>
<ds:datastoreItem xmlns:ds="http://schemas.openxmlformats.org/officeDocument/2006/customXml" ds:itemID="{A4507351-63A7-4A15-8570-6436002242D1}">
  <ds:schemaRefs>
    <ds:schemaRef ds:uri="http://schemas.openxmlformats.org/officeDocument/2006/bibliography"/>
  </ds:schemaRefs>
</ds:datastoreItem>
</file>

<file path=customXml/itemProps2.xml><?xml version="1.0" encoding="utf-8"?>
<ds:datastoreItem xmlns:ds="http://schemas.openxmlformats.org/officeDocument/2006/customXml" ds:itemID="{17395B4C-50C3-4BD4-8B7C-42298FB36AD6}"/>
</file>

<file path=customXml/itemProps3.xml><?xml version="1.0" encoding="utf-8"?>
<ds:datastoreItem xmlns:ds="http://schemas.openxmlformats.org/officeDocument/2006/customXml" ds:itemID="{0EE6A7B3-4963-4281-804B-0E0265C241C8}"/>
</file>

<file path=customXml/itemProps4.xml><?xml version="1.0" encoding="utf-8"?>
<ds:datastoreItem xmlns:ds="http://schemas.openxmlformats.org/officeDocument/2006/customXml" ds:itemID="{8338CD42-58EE-415E-957A-8F6258E37BAB}"/>
</file>

<file path=docProps/app.xml><?xml version="1.0" encoding="utf-8"?>
<Properties xmlns="http://schemas.openxmlformats.org/officeDocument/2006/extended-properties" xmlns:vt="http://schemas.openxmlformats.org/officeDocument/2006/docPropsVTypes">
  <Template>Normal</Template>
  <TotalTime>1</TotalTime>
  <Pages>87</Pages>
  <Words>26646</Words>
  <Characters>155085</Characters>
  <Application>Microsoft Office Word</Application>
  <DocSecurity>0</DocSecurity>
  <Lines>3976</Lines>
  <Paragraphs>1997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Devery</dc:creator>
  <cp:lastModifiedBy>Sarah Hardy</cp:lastModifiedBy>
  <cp:revision>3</cp:revision>
  <cp:lastPrinted>2021-08-19T20:17:00Z</cp:lastPrinted>
  <dcterms:created xsi:type="dcterms:W3CDTF">2025-10-21T10:28:00Z</dcterms:created>
  <dcterms:modified xsi:type="dcterms:W3CDTF">2025-10-21T10:28:00Z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ies>
</file>