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4CAD" w14:textId="77777777" w:rsidR="003E47B1" w:rsidRPr="00504136" w:rsidRDefault="00D93A5C">
      <w:pPr>
        <w:pStyle w:val="InsideAddress"/>
        <w:spacing w:line="300" w:lineRule="atLeast"/>
        <w:jc w:val="right"/>
        <w:rPr>
          <w:rFonts w:ascii="Book Antiqua" w:hAnsi="Book Antiqua"/>
          <w:sz w:val="24"/>
          <w:szCs w:val="24"/>
        </w:rPr>
      </w:pPr>
      <w:r>
        <w:rPr>
          <w:noProof/>
          <w:sz w:val="24"/>
          <w:szCs w:val="24"/>
          <w:lang w:eastAsia="en-GB"/>
        </w:rPr>
        <w:drawing>
          <wp:anchor distT="0" distB="0" distL="114300" distR="114300" simplePos="0" relativeHeight="251658241" behindDoc="0" locked="0" layoutInCell="1" allowOverlap="1" wp14:anchorId="4CFB31A5" wp14:editId="5BAC70AA">
            <wp:simplePos x="0" y="0"/>
            <wp:positionH relativeFrom="column">
              <wp:posOffset>-617220</wp:posOffset>
            </wp:positionH>
            <wp:positionV relativeFrom="paragraph">
              <wp:posOffset>-152400</wp:posOffset>
            </wp:positionV>
            <wp:extent cx="1772920" cy="3238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ia_Group_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2920" cy="323850"/>
                    </a:xfrm>
                    <a:prstGeom prst="rect">
                      <a:avLst/>
                    </a:prstGeom>
                  </pic:spPr>
                </pic:pic>
              </a:graphicData>
            </a:graphic>
            <wp14:sizeRelH relativeFrom="page">
              <wp14:pctWidth>0</wp14:pctWidth>
            </wp14:sizeRelH>
            <wp14:sizeRelV relativeFrom="page">
              <wp14:pctHeight>0</wp14:pctHeight>
            </wp14:sizeRelV>
          </wp:anchor>
        </w:drawing>
      </w:r>
      <w:r w:rsidR="00F970D9" w:rsidRPr="00504136">
        <w:rPr>
          <w:noProof/>
          <w:sz w:val="24"/>
          <w:szCs w:val="24"/>
          <w:lang w:eastAsia="en-GB"/>
        </w:rPr>
        <mc:AlternateContent>
          <mc:Choice Requires="wps">
            <w:drawing>
              <wp:anchor distT="0" distB="0" distL="114300" distR="114300" simplePos="0" relativeHeight="251658240" behindDoc="0" locked="0" layoutInCell="1" allowOverlap="1" wp14:anchorId="016B0EEA" wp14:editId="0327E2BB">
                <wp:simplePos x="0" y="0"/>
                <wp:positionH relativeFrom="column">
                  <wp:posOffset>3918585</wp:posOffset>
                </wp:positionH>
                <wp:positionV relativeFrom="paragraph">
                  <wp:posOffset>66675</wp:posOffset>
                </wp:positionV>
                <wp:extent cx="2370455" cy="14217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142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60A01" w14:textId="77777777" w:rsidR="003E47B1" w:rsidRPr="00D93A5C" w:rsidRDefault="00C46A29">
                            <w:pPr>
                              <w:pStyle w:val="Heading1"/>
                              <w:spacing w:line="240" w:lineRule="atLeast"/>
                              <w:rPr>
                                <w:rFonts w:ascii="Arial" w:hAnsi="Arial" w:cs="Arial"/>
                                <w:color w:val="7030A0"/>
                                <w:sz w:val="16"/>
                              </w:rPr>
                            </w:pPr>
                            <w:r>
                              <w:rPr>
                                <w:rFonts w:ascii="Arial" w:hAnsi="Arial" w:cs="Arial"/>
                                <w:color w:val="7030A0"/>
                                <w:sz w:val="16"/>
                              </w:rPr>
                              <w:t xml:space="preserve">Energia </w:t>
                            </w:r>
                            <w:r w:rsidR="004A1E87">
                              <w:rPr>
                                <w:rFonts w:ascii="Arial" w:hAnsi="Arial" w:cs="Arial"/>
                                <w:color w:val="7030A0"/>
                                <w:sz w:val="16"/>
                              </w:rPr>
                              <w:t>Group NI Holdings</w:t>
                            </w:r>
                            <w:r w:rsidR="00D93A5C">
                              <w:rPr>
                                <w:rFonts w:ascii="Arial" w:hAnsi="Arial" w:cs="Arial"/>
                                <w:color w:val="7030A0"/>
                                <w:sz w:val="16"/>
                              </w:rPr>
                              <w:t xml:space="preserve"> Limited</w:t>
                            </w:r>
                          </w:p>
                          <w:p w14:paraId="337ABA41" w14:textId="77777777" w:rsidR="003E47B1" w:rsidRPr="00D93A5C" w:rsidRDefault="002B0163">
                            <w:pPr>
                              <w:spacing w:line="240" w:lineRule="atLeast"/>
                              <w:rPr>
                                <w:rFonts w:ascii="Arial" w:hAnsi="Arial" w:cs="Arial"/>
                                <w:color w:val="7030A0"/>
                                <w:sz w:val="16"/>
                              </w:rPr>
                            </w:pPr>
                            <w:smartTag w:uri="urn:schemas-microsoft-com:office:smarttags" w:element="City">
                              <w:smartTag w:uri="urn:schemas-microsoft-com:office:smarttags" w:element="place">
                                <w:r w:rsidRPr="00D93A5C">
                                  <w:rPr>
                                    <w:rFonts w:ascii="Arial" w:hAnsi="Arial" w:cs="Arial"/>
                                    <w:color w:val="7030A0"/>
                                    <w:sz w:val="16"/>
                                  </w:rPr>
                                  <w:t>Greenwood</w:t>
                                </w:r>
                              </w:smartTag>
                            </w:smartTag>
                            <w:r w:rsidRPr="00D93A5C">
                              <w:rPr>
                                <w:rFonts w:ascii="Arial" w:hAnsi="Arial" w:cs="Arial"/>
                                <w:color w:val="7030A0"/>
                                <w:sz w:val="16"/>
                              </w:rPr>
                              <w:t xml:space="preserve"> House</w:t>
                            </w:r>
                          </w:p>
                          <w:p w14:paraId="06482D0D" w14:textId="77777777" w:rsidR="002B0163" w:rsidRPr="00D93A5C" w:rsidRDefault="002B0163">
                            <w:pPr>
                              <w:spacing w:line="240" w:lineRule="atLeast"/>
                              <w:rPr>
                                <w:rFonts w:ascii="Arial" w:hAnsi="Arial" w:cs="Arial"/>
                                <w:color w:val="7030A0"/>
                                <w:sz w:val="16"/>
                              </w:rPr>
                            </w:pPr>
                            <w:smartTag w:uri="urn:schemas-microsoft-com:office:smarttags" w:element="Street">
                              <w:smartTag w:uri="urn:schemas-microsoft-com:office:smarttags" w:element="address">
                                <w:r w:rsidRPr="00D93A5C">
                                  <w:rPr>
                                    <w:rFonts w:ascii="Arial" w:hAnsi="Arial" w:cs="Arial"/>
                                    <w:color w:val="7030A0"/>
                                    <w:sz w:val="16"/>
                                  </w:rPr>
                                  <w:t xml:space="preserve">64 </w:t>
                                </w:r>
                                <w:proofErr w:type="spellStart"/>
                                <w:r w:rsidRPr="00D93A5C">
                                  <w:rPr>
                                    <w:rFonts w:ascii="Arial" w:hAnsi="Arial" w:cs="Arial"/>
                                    <w:color w:val="7030A0"/>
                                    <w:sz w:val="16"/>
                                  </w:rPr>
                                  <w:t>Newforge</w:t>
                                </w:r>
                                <w:proofErr w:type="spellEnd"/>
                                <w:r w:rsidRPr="00D93A5C">
                                  <w:rPr>
                                    <w:rFonts w:ascii="Arial" w:hAnsi="Arial" w:cs="Arial"/>
                                    <w:color w:val="7030A0"/>
                                    <w:sz w:val="16"/>
                                  </w:rPr>
                                  <w:t xml:space="preserve"> Lane</w:t>
                                </w:r>
                              </w:smartTag>
                            </w:smartTag>
                          </w:p>
                          <w:p w14:paraId="19F5129C" w14:textId="77777777" w:rsidR="003E47B1" w:rsidRPr="00D93A5C" w:rsidRDefault="002B0163">
                            <w:pPr>
                              <w:spacing w:line="240" w:lineRule="atLeast"/>
                              <w:rPr>
                                <w:rFonts w:ascii="Arial" w:hAnsi="Arial" w:cs="Arial"/>
                                <w:color w:val="7030A0"/>
                                <w:sz w:val="16"/>
                              </w:rPr>
                            </w:pPr>
                            <w:smartTag w:uri="urn:schemas-microsoft-com:office:smarttags" w:element="City">
                              <w:smartTag w:uri="urn:schemas-microsoft-com:office:smarttags" w:element="place">
                                <w:r w:rsidRPr="00D93A5C">
                                  <w:rPr>
                                    <w:rFonts w:ascii="Arial" w:hAnsi="Arial" w:cs="Arial"/>
                                    <w:color w:val="7030A0"/>
                                    <w:sz w:val="16"/>
                                  </w:rPr>
                                  <w:t>Belfast</w:t>
                                </w:r>
                              </w:smartTag>
                            </w:smartTag>
                            <w:r w:rsidRPr="00D93A5C">
                              <w:rPr>
                                <w:rFonts w:ascii="Arial" w:hAnsi="Arial" w:cs="Arial"/>
                                <w:color w:val="7030A0"/>
                                <w:sz w:val="16"/>
                              </w:rPr>
                              <w:t xml:space="preserve"> BT9 5NF</w:t>
                            </w:r>
                          </w:p>
                          <w:p w14:paraId="69D797B4" w14:textId="77777777" w:rsidR="004117C8" w:rsidRPr="00D93A5C" w:rsidRDefault="004117C8">
                            <w:pPr>
                              <w:pStyle w:val="BodyText2"/>
                              <w:tabs>
                                <w:tab w:val="clear" w:pos="1843"/>
                                <w:tab w:val="left" w:pos="1560"/>
                              </w:tabs>
                              <w:rPr>
                                <w:color w:val="7030A0"/>
                                <w:sz w:val="16"/>
                              </w:rPr>
                            </w:pPr>
                          </w:p>
                          <w:p w14:paraId="0EE3B49A" w14:textId="77777777" w:rsidR="003E47B1" w:rsidRPr="00D93A5C" w:rsidRDefault="00964DFA">
                            <w:pPr>
                              <w:pStyle w:val="BodyText2"/>
                              <w:tabs>
                                <w:tab w:val="clear" w:pos="1843"/>
                                <w:tab w:val="left" w:pos="1560"/>
                              </w:tabs>
                              <w:rPr>
                                <w:color w:val="7030A0"/>
                                <w:sz w:val="16"/>
                              </w:rPr>
                            </w:pPr>
                            <w:r>
                              <w:rPr>
                                <w:color w:val="7030A0"/>
                                <w:sz w:val="16"/>
                              </w:rPr>
                              <w:t>Website: www.energiagroup.com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B0EEA" id="_x0000_t202" coordsize="21600,21600" o:spt="202" path="m,l,21600r21600,l21600,xe">
                <v:stroke joinstyle="miter"/>
                <v:path gradientshapeok="t" o:connecttype="rect"/>
              </v:shapetype>
              <v:shape id="Text Box 7" o:spid="_x0000_s1026" type="#_x0000_t202" style="position:absolute;left:0;text-align:left;margin-left:308.55pt;margin-top:5.25pt;width:186.65pt;height:11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" stroked="f">
                <v:textbox>
                  <w:txbxContent>
                    <w:p w14:paraId="67C60A01" w14:textId="77777777" w:rsidR="003E47B1" w:rsidRPr="00D93A5C" w:rsidRDefault="00C46A29">
                      <w:pPr>
                        <w:pStyle w:val="Heading1"/>
                        <w:spacing w:line="240" w:lineRule="atLeast"/>
                        <w:rPr>
                          <w:rFonts w:ascii="Arial" w:hAnsi="Arial" w:cs="Arial"/>
                          <w:color w:val="7030A0"/>
                          <w:sz w:val="16"/>
                        </w:rPr>
                      </w:pPr>
                      <w:r>
                        <w:rPr>
                          <w:rFonts w:ascii="Arial" w:hAnsi="Arial" w:cs="Arial"/>
                          <w:color w:val="7030A0"/>
                          <w:sz w:val="16"/>
                        </w:rPr>
                        <w:t xml:space="preserve">Energia </w:t>
                      </w:r>
                      <w:r w:rsidR="004A1E87">
                        <w:rPr>
                          <w:rFonts w:ascii="Arial" w:hAnsi="Arial" w:cs="Arial"/>
                          <w:color w:val="7030A0"/>
                          <w:sz w:val="16"/>
                        </w:rPr>
                        <w:t>Group NI Holdings</w:t>
                      </w:r>
                      <w:r w:rsidR="00D93A5C">
                        <w:rPr>
                          <w:rFonts w:ascii="Arial" w:hAnsi="Arial" w:cs="Arial"/>
                          <w:color w:val="7030A0"/>
                          <w:sz w:val="16"/>
                        </w:rPr>
                        <w:t xml:space="preserve"> Limited</w:t>
                      </w:r>
                    </w:p>
                    <w:p w14:paraId="337ABA41" w14:textId="77777777" w:rsidR="003E47B1" w:rsidRPr="00D93A5C" w:rsidRDefault="002B0163">
                      <w:pPr>
                        <w:spacing w:line="240" w:lineRule="atLeast"/>
                        <w:rPr>
                          <w:rFonts w:ascii="Arial" w:hAnsi="Arial" w:cs="Arial"/>
                          <w:color w:val="7030A0"/>
                          <w:sz w:val="16"/>
                        </w:rPr>
                      </w:pPr>
                      <w:smartTag w:uri="urn:schemas-microsoft-com:office:smarttags" w:element="City">
                        <w:smartTag w:uri="urn:schemas-microsoft-com:office:smarttags" w:element="place">
                          <w:r w:rsidRPr="00D93A5C">
                            <w:rPr>
                              <w:rFonts w:ascii="Arial" w:hAnsi="Arial" w:cs="Arial"/>
                              <w:color w:val="7030A0"/>
                              <w:sz w:val="16"/>
                            </w:rPr>
                            <w:t>Greenwood</w:t>
                          </w:r>
                        </w:smartTag>
                      </w:smartTag>
                      <w:r w:rsidRPr="00D93A5C">
                        <w:rPr>
                          <w:rFonts w:ascii="Arial" w:hAnsi="Arial" w:cs="Arial"/>
                          <w:color w:val="7030A0"/>
                          <w:sz w:val="16"/>
                        </w:rPr>
                        <w:t xml:space="preserve"> House</w:t>
                      </w:r>
                    </w:p>
                    <w:p w14:paraId="06482D0D" w14:textId="77777777" w:rsidR="002B0163" w:rsidRPr="00D93A5C" w:rsidRDefault="002B0163">
                      <w:pPr>
                        <w:spacing w:line="240" w:lineRule="atLeast"/>
                        <w:rPr>
                          <w:rFonts w:ascii="Arial" w:hAnsi="Arial" w:cs="Arial"/>
                          <w:color w:val="7030A0"/>
                          <w:sz w:val="16"/>
                        </w:rPr>
                      </w:pPr>
                      <w:smartTag w:uri="urn:schemas-microsoft-com:office:smarttags" w:element="Street">
                        <w:smartTag w:uri="urn:schemas-microsoft-com:office:smarttags" w:element="address">
                          <w:r w:rsidRPr="00D93A5C">
                            <w:rPr>
                              <w:rFonts w:ascii="Arial" w:hAnsi="Arial" w:cs="Arial"/>
                              <w:color w:val="7030A0"/>
                              <w:sz w:val="16"/>
                            </w:rPr>
                            <w:t xml:space="preserve">64 </w:t>
                          </w:r>
                          <w:proofErr w:type="spellStart"/>
                          <w:r w:rsidRPr="00D93A5C">
                            <w:rPr>
                              <w:rFonts w:ascii="Arial" w:hAnsi="Arial" w:cs="Arial"/>
                              <w:color w:val="7030A0"/>
                              <w:sz w:val="16"/>
                            </w:rPr>
                            <w:t>Newforge</w:t>
                          </w:r>
                          <w:proofErr w:type="spellEnd"/>
                          <w:r w:rsidRPr="00D93A5C">
                            <w:rPr>
                              <w:rFonts w:ascii="Arial" w:hAnsi="Arial" w:cs="Arial"/>
                              <w:color w:val="7030A0"/>
                              <w:sz w:val="16"/>
                            </w:rPr>
                            <w:t xml:space="preserve"> Lane</w:t>
                          </w:r>
                        </w:smartTag>
                      </w:smartTag>
                    </w:p>
                    <w:p w14:paraId="19F5129C" w14:textId="77777777" w:rsidR="003E47B1" w:rsidRPr="00D93A5C" w:rsidRDefault="002B0163">
                      <w:pPr>
                        <w:spacing w:line="240" w:lineRule="atLeast"/>
                        <w:rPr>
                          <w:rFonts w:ascii="Arial" w:hAnsi="Arial" w:cs="Arial"/>
                          <w:color w:val="7030A0"/>
                          <w:sz w:val="16"/>
                        </w:rPr>
                      </w:pPr>
                      <w:smartTag w:uri="urn:schemas-microsoft-com:office:smarttags" w:element="City">
                        <w:smartTag w:uri="urn:schemas-microsoft-com:office:smarttags" w:element="place">
                          <w:r w:rsidRPr="00D93A5C">
                            <w:rPr>
                              <w:rFonts w:ascii="Arial" w:hAnsi="Arial" w:cs="Arial"/>
                              <w:color w:val="7030A0"/>
                              <w:sz w:val="16"/>
                            </w:rPr>
                            <w:t>Belfast</w:t>
                          </w:r>
                        </w:smartTag>
                      </w:smartTag>
                      <w:r w:rsidRPr="00D93A5C">
                        <w:rPr>
                          <w:rFonts w:ascii="Arial" w:hAnsi="Arial" w:cs="Arial"/>
                          <w:color w:val="7030A0"/>
                          <w:sz w:val="16"/>
                        </w:rPr>
                        <w:t xml:space="preserve"> BT9 5NF</w:t>
                      </w:r>
                    </w:p>
                    <w:p w14:paraId="69D797B4" w14:textId="77777777" w:rsidR="004117C8" w:rsidRPr="00D93A5C" w:rsidRDefault="004117C8">
                      <w:pPr>
                        <w:pStyle w:val="BodyText2"/>
                        <w:tabs>
                          <w:tab w:val="clear" w:pos="1843"/>
                          <w:tab w:val="left" w:pos="1560"/>
                        </w:tabs>
                        <w:rPr>
                          <w:color w:val="7030A0"/>
                          <w:sz w:val="16"/>
                        </w:rPr>
                      </w:pPr>
                    </w:p>
                    <w:p w14:paraId="0EE3B49A" w14:textId="77777777" w:rsidR="003E47B1" w:rsidRPr="00D93A5C" w:rsidRDefault="00964DFA">
                      <w:pPr>
                        <w:pStyle w:val="BodyText2"/>
                        <w:tabs>
                          <w:tab w:val="clear" w:pos="1843"/>
                          <w:tab w:val="left" w:pos="1560"/>
                        </w:tabs>
                        <w:rPr>
                          <w:color w:val="7030A0"/>
                          <w:sz w:val="16"/>
                        </w:rPr>
                      </w:pPr>
                      <w:r>
                        <w:rPr>
                          <w:color w:val="7030A0"/>
                          <w:sz w:val="16"/>
                        </w:rPr>
                        <w:t>Website: www.energiagroup.com</w:t>
                      </w:r>
                    </w:p>
                  </w:txbxContent>
                </v:textbox>
              </v:shape>
            </w:pict>
          </mc:Fallback>
        </mc:AlternateContent>
      </w:r>
    </w:p>
    <w:p w14:paraId="0AD866E3" w14:textId="77777777" w:rsidR="003E47B1" w:rsidRPr="00504136" w:rsidRDefault="003E47B1">
      <w:pPr>
        <w:pStyle w:val="InsideAddressName"/>
        <w:rPr>
          <w:rFonts w:cs="Arial"/>
          <w:sz w:val="24"/>
          <w:szCs w:val="24"/>
        </w:rPr>
      </w:pPr>
    </w:p>
    <w:p w14:paraId="2AEFC45E" w14:textId="77777777" w:rsidR="00504136" w:rsidRDefault="00504136" w:rsidP="00504136">
      <w:pPr>
        <w:jc w:val="both"/>
        <w:rPr>
          <w:rFonts w:ascii="Arial" w:hAnsi="Arial" w:cs="Arial"/>
          <w:sz w:val="24"/>
          <w:szCs w:val="24"/>
          <w:lang w:val="en-GB"/>
        </w:rPr>
      </w:pPr>
    </w:p>
    <w:p w14:paraId="4B4D22F0" w14:textId="77777777" w:rsidR="00504136" w:rsidRPr="00504136" w:rsidRDefault="00504136" w:rsidP="00504136">
      <w:pPr>
        <w:jc w:val="both"/>
        <w:rPr>
          <w:rFonts w:ascii="Arial" w:hAnsi="Arial" w:cs="Arial"/>
          <w:sz w:val="24"/>
          <w:szCs w:val="24"/>
          <w:lang w:val="en-GB"/>
        </w:rPr>
      </w:pPr>
    </w:p>
    <w:p w14:paraId="69423464" w14:textId="77777777" w:rsidR="001D1B26" w:rsidRDefault="001D1B26">
      <w:pPr>
        <w:pStyle w:val="BodyText"/>
        <w:spacing w:after="0" w:line="300" w:lineRule="atLeast"/>
        <w:rPr>
          <w:rFonts w:cs="Arial"/>
          <w:sz w:val="24"/>
          <w:szCs w:val="24"/>
        </w:rPr>
      </w:pPr>
    </w:p>
    <w:p w14:paraId="6D83B8D0" w14:textId="77777777" w:rsidR="00D75809" w:rsidRDefault="00D75809" w:rsidP="00D75809">
      <w:pPr>
        <w:rPr>
          <w:rFonts w:ascii="Calibri" w:hAnsi="Calibri" w:cs="Calibri"/>
          <w:sz w:val="22"/>
          <w:szCs w:val="22"/>
        </w:rPr>
      </w:pPr>
      <w:r w:rsidRPr="001F5E97">
        <w:rPr>
          <w:rFonts w:ascii="Calibri" w:hAnsi="Calibri" w:cs="Calibri"/>
          <w:sz w:val="22"/>
          <w:szCs w:val="22"/>
        </w:rPr>
        <w:t>To:</w:t>
      </w:r>
      <w:r w:rsidRPr="001F5E97">
        <w:rPr>
          <w:rFonts w:ascii="Calibri" w:hAnsi="Calibri" w:cs="Calibri"/>
          <w:sz w:val="22"/>
          <w:szCs w:val="22"/>
        </w:rPr>
        <w:tab/>
      </w:r>
      <w:r w:rsidRPr="008371F0">
        <w:rPr>
          <w:rFonts w:ascii="Calibri" w:hAnsi="Calibri" w:cs="Calibri"/>
          <w:sz w:val="22"/>
          <w:szCs w:val="22"/>
          <w:highlight w:val="yellow"/>
        </w:rPr>
        <w:t>[●]</w:t>
      </w:r>
      <w:r>
        <w:rPr>
          <w:rFonts w:ascii="Calibri" w:hAnsi="Calibri" w:cs="Calibri"/>
          <w:sz w:val="22"/>
          <w:szCs w:val="22"/>
        </w:rPr>
        <w:t xml:space="preserve"> </w:t>
      </w:r>
    </w:p>
    <w:p w14:paraId="7156075C" w14:textId="77777777" w:rsidR="00D75809" w:rsidRDefault="00D75809" w:rsidP="00D75809">
      <w:pPr>
        <w:rPr>
          <w:rFonts w:ascii="Calibri" w:hAnsi="Calibri" w:cs="Calibri"/>
          <w:sz w:val="22"/>
          <w:szCs w:val="22"/>
        </w:rPr>
      </w:pPr>
    </w:p>
    <w:p w14:paraId="0C6541BF" w14:textId="77777777" w:rsidR="00D75809" w:rsidRDefault="00D75809" w:rsidP="00D75809">
      <w:pPr>
        <w:ind w:firstLine="720"/>
        <w:rPr>
          <w:rFonts w:ascii="Calibri" w:hAnsi="Calibri" w:cs="Calibri"/>
          <w:b/>
          <w:sz w:val="22"/>
          <w:szCs w:val="22"/>
        </w:rPr>
      </w:pPr>
      <w:r>
        <w:rPr>
          <w:rFonts w:ascii="Calibri" w:hAnsi="Calibri" w:cs="Calibri"/>
          <w:sz w:val="22"/>
          <w:szCs w:val="22"/>
        </w:rPr>
        <w:t>(</w:t>
      </w:r>
      <w:r>
        <w:rPr>
          <w:rFonts w:ascii="Calibri" w:hAnsi="Calibri" w:cs="Calibri"/>
          <w:b/>
          <w:sz w:val="22"/>
          <w:szCs w:val="22"/>
        </w:rPr>
        <w:t>Counterparty)</w:t>
      </w:r>
    </w:p>
    <w:p w14:paraId="2397F077" w14:textId="77777777" w:rsidR="00D75809" w:rsidRDefault="00D75809" w:rsidP="00D75809">
      <w:pPr>
        <w:rPr>
          <w:rFonts w:ascii="Calibri" w:hAnsi="Calibri" w:cs="Calibri"/>
          <w:sz w:val="22"/>
          <w:szCs w:val="22"/>
        </w:rPr>
      </w:pPr>
    </w:p>
    <w:p w14:paraId="16F0C1ED" w14:textId="77777777" w:rsidR="00D75809" w:rsidRDefault="00D75809" w:rsidP="00D75809">
      <w:pPr>
        <w:rPr>
          <w:rFonts w:ascii="Calibri" w:hAnsi="Calibri" w:cs="Calibri"/>
          <w:sz w:val="22"/>
          <w:szCs w:val="22"/>
        </w:rPr>
      </w:pPr>
      <w:r>
        <w:rPr>
          <w:rFonts w:ascii="Calibri" w:hAnsi="Calibri" w:cs="Calibri"/>
          <w:sz w:val="22"/>
          <w:szCs w:val="22"/>
        </w:rPr>
        <w:t>Date</w:t>
      </w:r>
      <w:proofErr w:type="gramStart"/>
      <w:r>
        <w:rPr>
          <w:rFonts w:ascii="Calibri" w:hAnsi="Calibri" w:cs="Calibri"/>
          <w:sz w:val="22"/>
          <w:szCs w:val="22"/>
        </w:rPr>
        <w:t xml:space="preserve">: </w:t>
      </w:r>
      <w:r>
        <w:rPr>
          <w:rFonts w:ascii="Calibri" w:hAnsi="Calibri" w:cs="Calibri"/>
          <w:sz w:val="22"/>
          <w:szCs w:val="22"/>
        </w:rPr>
        <w:tab/>
      </w:r>
      <w:r w:rsidRPr="008371F0">
        <w:rPr>
          <w:rFonts w:ascii="Calibri" w:hAnsi="Calibri" w:cs="Calibri"/>
          <w:sz w:val="22"/>
          <w:szCs w:val="22"/>
          <w:highlight w:val="yellow"/>
        </w:rPr>
        <w:t>[●</w:t>
      </w:r>
      <w:proofErr w:type="gramEnd"/>
      <w:r w:rsidRPr="008371F0">
        <w:rPr>
          <w:rFonts w:ascii="Calibri" w:hAnsi="Calibri" w:cs="Calibri"/>
          <w:sz w:val="22"/>
          <w:szCs w:val="22"/>
          <w:highlight w:val="yellow"/>
        </w:rPr>
        <w:t>]</w:t>
      </w:r>
    </w:p>
    <w:p w14:paraId="2D4C5985" w14:textId="77777777" w:rsidR="00D75809" w:rsidRDefault="00D75809" w:rsidP="00D75809">
      <w:pPr>
        <w:rPr>
          <w:rFonts w:ascii="Calibri" w:hAnsi="Calibri" w:cs="Calibri"/>
          <w:sz w:val="22"/>
          <w:szCs w:val="22"/>
        </w:rPr>
      </w:pPr>
    </w:p>
    <w:p w14:paraId="65131489" w14:textId="77777777" w:rsidR="00D75809" w:rsidRDefault="00D75809" w:rsidP="00D75809">
      <w:pPr>
        <w:rPr>
          <w:rFonts w:ascii="Calibri" w:hAnsi="Calibri" w:cs="Calibri"/>
          <w:sz w:val="22"/>
          <w:szCs w:val="22"/>
        </w:rPr>
      </w:pPr>
      <w:r>
        <w:rPr>
          <w:rFonts w:ascii="Calibri" w:hAnsi="Calibri" w:cs="Calibri"/>
          <w:sz w:val="22"/>
          <w:szCs w:val="22"/>
        </w:rPr>
        <w:t>Dear Sirs</w:t>
      </w:r>
    </w:p>
    <w:p w14:paraId="2807C814" w14:textId="77777777" w:rsidR="00D75809" w:rsidRDefault="00D75809" w:rsidP="00D75809">
      <w:pPr>
        <w:rPr>
          <w:rFonts w:ascii="Calibri" w:hAnsi="Calibri" w:cs="Calibri"/>
        </w:rPr>
      </w:pPr>
    </w:p>
    <w:p w14:paraId="4D9367DA" w14:textId="77777777" w:rsidR="00D75809" w:rsidRDefault="00D75809" w:rsidP="00D75809">
      <w:pPr>
        <w:pStyle w:val="1stIntroHeadings"/>
        <w:rPr>
          <w:rFonts w:ascii="Calibri" w:hAnsi="Calibri" w:cs="Calibri"/>
        </w:rPr>
      </w:pPr>
      <w:r>
        <w:rPr>
          <w:rFonts w:ascii="Calibri" w:hAnsi="Calibri" w:cs="Calibri"/>
        </w:rPr>
        <w:t xml:space="preserve">Confidentiality Letter </w:t>
      </w:r>
    </w:p>
    <w:p w14:paraId="2B040611" w14:textId="77777777" w:rsidR="00D75809" w:rsidRDefault="00D75809" w:rsidP="00D75809">
      <w:pPr>
        <w:pStyle w:val="InsideAddress"/>
        <w:numPr>
          <w:ilvl w:val="0"/>
          <w:numId w:val="2"/>
        </w:numPr>
        <w:ind w:left="426" w:hanging="426"/>
        <w:rPr>
          <w:rFonts w:ascii="Calibri" w:hAnsi="Calibri" w:cs="Calibri"/>
          <w:sz w:val="22"/>
          <w:szCs w:val="22"/>
        </w:rPr>
      </w:pPr>
      <w:bookmarkStart w:id="0" w:name="_Ref524535174"/>
      <w:r>
        <w:rPr>
          <w:rFonts w:ascii="Calibri" w:hAnsi="Calibri" w:cs="Calibri"/>
          <w:b/>
          <w:sz w:val="22"/>
          <w:szCs w:val="22"/>
        </w:rPr>
        <w:t>DISCLOSURE</w:t>
      </w:r>
      <w:bookmarkEnd w:id="0"/>
    </w:p>
    <w:p w14:paraId="546974EB" w14:textId="77777777" w:rsidR="00D75809" w:rsidRDefault="00D75809" w:rsidP="00D75809">
      <w:pPr>
        <w:pStyle w:val="InsideAddress"/>
        <w:rPr>
          <w:rFonts w:ascii="Calibri" w:hAnsi="Calibri" w:cs="Calibri"/>
          <w:sz w:val="22"/>
          <w:szCs w:val="22"/>
        </w:rPr>
      </w:pPr>
    </w:p>
    <w:p w14:paraId="6CB744CB" w14:textId="3008F293" w:rsidR="00D75809" w:rsidRDefault="00BF429B" w:rsidP="00D75809">
      <w:pPr>
        <w:pStyle w:val="InsideAddress"/>
        <w:numPr>
          <w:ilvl w:val="1"/>
          <w:numId w:val="3"/>
        </w:numPr>
        <w:spacing w:after="120"/>
        <w:rPr>
          <w:rFonts w:ascii="Calibri" w:hAnsi="Calibri" w:cs="Calibri"/>
          <w:sz w:val="22"/>
          <w:szCs w:val="22"/>
        </w:rPr>
      </w:pPr>
      <w:r>
        <w:rPr>
          <w:rFonts w:ascii="Calibri" w:hAnsi="Calibri" w:cs="Calibri"/>
          <w:sz w:val="22"/>
          <w:szCs w:val="22"/>
        </w:rPr>
        <w:t>Energia Group NI Holdings Limited</w:t>
      </w:r>
      <w:r w:rsidR="00D75809">
        <w:rPr>
          <w:rFonts w:ascii="Calibri" w:hAnsi="Calibri" w:cs="Calibri"/>
          <w:sz w:val="22"/>
          <w:szCs w:val="22"/>
        </w:rPr>
        <w:t xml:space="preserve"> (</w:t>
      </w:r>
      <w:r>
        <w:rPr>
          <w:rFonts w:ascii="Calibri" w:hAnsi="Calibri" w:cs="Calibri"/>
          <w:b/>
          <w:sz w:val="22"/>
          <w:szCs w:val="22"/>
        </w:rPr>
        <w:t>Energia</w:t>
      </w:r>
      <w:r w:rsidR="00D75809">
        <w:rPr>
          <w:rFonts w:ascii="Calibri" w:hAnsi="Calibri" w:cs="Calibri"/>
          <w:sz w:val="22"/>
          <w:szCs w:val="22"/>
        </w:rPr>
        <w:t xml:space="preserve">) wishes to </w:t>
      </w:r>
      <w:r w:rsidR="00381B19">
        <w:rPr>
          <w:rFonts w:ascii="Calibri" w:hAnsi="Calibri" w:cs="Calibri"/>
          <w:sz w:val="22"/>
          <w:szCs w:val="22"/>
        </w:rPr>
        <w:t xml:space="preserve">appoint a </w:t>
      </w:r>
      <w:r w:rsidR="00755CA0">
        <w:rPr>
          <w:rFonts w:ascii="Calibri" w:hAnsi="Calibri" w:cs="Calibri"/>
          <w:sz w:val="22"/>
          <w:szCs w:val="22"/>
        </w:rPr>
        <w:t>Client-Side</w:t>
      </w:r>
      <w:r w:rsidR="00381B19">
        <w:rPr>
          <w:rFonts w:ascii="Calibri" w:hAnsi="Calibri" w:cs="Calibri"/>
          <w:sz w:val="22"/>
          <w:szCs w:val="22"/>
        </w:rPr>
        <w:t xml:space="preserve"> </w:t>
      </w:r>
      <w:r w:rsidR="00755CA0">
        <w:rPr>
          <w:rFonts w:ascii="Calibri" w:hAnsi="Calibri" w:cs="Calibri"/>
          <w:sz w:val="22"/>
          <w:szCs w:val="22"/>
        </w:rPr>
        <w:t>A</w:t>
      </w:r>
      <w:r w:rsidR="00381B19">
        <w:rPr>
          <w:rFonts w:ascii="Calibri" w:hAnsi="Calibri" w:cs="Calibri"/>
          <w:sz w:val="22"/>
          <w:szCs w:val="22"/>
        </w:rPr>
        <w:t xml:space="preserve">dvisor to support it in </w:t>
      </w:r>
      <w:r w:rsidR="00855BFB">
        <w:rPr>
          <w:rFonts w:ascii="Calibri" w:hAnsi="Calibri" w:cs="Calibri"/>
          <w:sz w:val="22"/>
          <w:szCs w:val="22"/>
        </w:rPr>
        <w:t xml:space="preserve">the overall delivery of </w:t>
      </w:r>
      <w:r w:rsidR="00755CA0">
        <w:rPr>
          <w:rFonts w:ascii="Calibri" w:hAnsi="Calibri" w:cs="Calibri"/>
          <w:sz w:val="22"/>
          <w:szCs w:val="22"/>
        </w:rPr>
        <w:t xml:space="preserve">Energia’s </w:t>
      </w:r>
      <w:r w:rsidR="00855BFB">
        <w:rPr>
          <w:rFonts w:ascii="Calibri" w:hAnsi="Calibri" w:cs="Calibri"/>
          <w:sz w:val="22"/>
          <w:szCs w:val="22"/>
        </w:rPr>
        <w:t>Finance</w:t>
      </w:r>
      <w:r w:rsidR="00755CA0">
        <w:rPr>
          <w:rFonts w:ascii="Calibri" w:hAnsi="Calibri" w:cs="Calibri"/>
          <w:sz w:val="22"/>
          <w:szCs w:val="22"/>
        </w:rPr>
        <w:t xml:space="preserve">’s </w:t>
      </w:r>
      <w:r w:rsidR="00855BFB">
        <w:rPr>
          <w:rFonts w:ascii="Calibri" w:hAnsi="Calibri" w:cs="Calibri"/>
          <w:sz w:val="22"/>
          <w:szCs w:val="22"/>
        </w:rPr>
        <w:t>Transformational Programme</w:t>
      </w:r>
      <w:r w:rsidR="00755CA0">
        <w:rPr>
          <w:rFonts w:ascii="Calibri" w:hAnsi="Calibri" w:cs="Calibri"/>
          <w:sz w:val="22"/>
          <w:szCs w:val="22"/>
        </w:rPr>
        <w:t xml:space="preserve"> </w:t>
      </w:r>
      <w:r w:rsidR="00607486">
        <w:rPr>
          <w:rFonts w:ascii="Calibri" w:hAnsi="Calibri" w:cs="Calibri"/>
          <w:sz w:val="22"/>
          <w:szCs w:val="22"/>
        </w:rPr>
        <w:t xml:space="preserve">(Tender Reference EGTI2505) </w:t>
      </w:r>
      <w:r w:rsidR="00381B19">
        <w:rPr>
          <w:rFonts w:ascii="Calibri" w:hAnsi="Calibri" w:cs="Calibri"/>
          <w:sz w:val="22"/>
          <w:szCs w:val="22"/>
        </w:rPr>
        <w:t xml:space="preserve">and wishes to </w:t>
      </w:r>
      <w:r w:rsidR="00D75809">
        <w:rPr>
          <w:rFonts w:ascii="Calibri" w:hAnsi="Calibri" w:cs="Calibri"/>
          <w:sz w:val="22"/>
          <w:szCs w:val="22"/>
        </w:rPr>
        <w:t xml:space="preserve">exchange information with the Counterparty </w:t>
      </w:r>
      <w:r w:rsidR="00381B19">
        <w:rPr>
          <w:rFonts w:ascii="Calibri" w:hAnsi="Calibri" w:cs="Calibri"/>
          <w:sz w:val="22"/>
          <w:szCs w:val="22"/>
        </w:rPr>
        <w:t>(</w:t>
      </w:r>
      <w:proofErr w:type="spellStart"/>
      <w:r w:rsidR="00381B19">
        <w:rPr>
          <w:rFonts w:ascii="Calibri" w:hAnsi="Calibri" w:cs="Calibri"/>
          <w:sz w:val="22"/>
          <w:szCs w:val="22"/>
        </w:rPr>
        <w:t>i</w:t>
      </w:r>
      <w:proofErr w:type="spellEnd"/>
      <w:r w:rsidR="00381B19">
        <w:rPr>
          <w:rFonts w:ascii="Calibri" w:hAnsi="Calibri" w:cs="Calibri"/>
          <w:sz w:val="22"/>
          <w:szCs w:val="22"/>
        </w:rPr>
        <w:t xml:space="preserve">) to enable it to prepare a possible submission for the role of </w:t>
      </w:r>
      <w:proofErr w:type="gramStart"/>
      <w:r w:rsidR="00381B19">
        <w:rPr>
          <w:rFonts w:ascii="Calibri" w:hAnsi="Calibri" w:cs="Calibri"/>
          <w:sz w:val="22"/>
          <w:szCs w:val="22"/>
        </w:rPr>
        <w:t>client side</w:t>
      </w:r>
      <w:proofErr w:type="gramEnd"/>
      <w:r w:rsidR="00381B19">
        <w:rPr>
          <w:rFonts w:ascii="Calibri" w:hAnsi="Calibri" w:cs="Calibri"/>
          <w:sz w:val="22"/>
          <w:szCs w:val="22"/>
        </w:rPr>
        <w:t xml:space="preserve"> advisor and (ii) during any subsequent provision of services</w:t>
      </w:r>
      <w:r>
        <w:rPr>
          <w:rFonts w:ascii="Calibri" w:hAnsi="Calibri" w:cs="Calibri"/>
          <w:sz w:val="22"/>
          <w:szCs w:val="22"/>
        </w:rPr>
        <w:t xml:space="preserve"> </w:t>
      </w:r>
      <w:r w:rsidR="00D75809" w:rsidRPr="004A0C86">
        <w:rPr>
          <w:rFonts w:ascii="Calibri" w:hAnsi="Calibri" w:cs="Calibri"/>
          <w:sz w:val="22"/>
          <w:szCs w:val="22"/>
        </w:rPr>
        <w:t>(</w:t>
      </w:r>
      <w:r w:rsidR="00D75809" w:rsidRPr="004A0C86">
        <w:rPr>
          <w:rFonts w:ascii="Calibri" w:hAnsi="Calibri" w:cs="Calibri"/>
          <w:b/>
          <w:sz w:val="22"/>
          <w:szCs w:val="22"/>
        </w:rPr>
        <w:t>Purpose</w:t>
      </w:r>
      <w:r w:rsidR="00D75809" w:rsidRPr="004A0C86">
        <w:rPr>
          <w:rFonts w:ascii="Calibri" w:hAnsi="Calibri" w:cs="Calibri"/>
          <w:sz w:val="22"/>
          <w:szCs w:val="22"/>
        </w:rPr>
        <w:t>).</w:t>
      </w:r>
    </w:p>
    <w:p w14:paraId="4DD70F64" w14:textId="77777777" w:rsidR="00D75809" w:rsidRDefault="00D75809" w:rsidP="00D75809">
      <w:pPr>
        <w:numPr>
          <w:ilvl w:val="1"/>
          <w:numId w:val="3"/>
        </w:numPr>
        <w:spacing w:after="120" w:line="220" w:lineRule="atLeast"/>
        <w:ind w:left="357" w:hanging="357"/>
        <w:rPr>
          <w:rFonts w:ascii="Calibri" w:hAnsi="Calibri" w:cs="Calibri"/>
          <w:spacing w:val="-5"/>
          <w:sz w:val="22"/>
          <w:szCs w:val="22"/>
          <w:lang w:val="en-GB"/>
        </w:rPr>
      </w:pPr>
      <w:r>
        <w:rPr>
          <w:rFonts w:ascii="Calibri" w:hAnsi="Calibri" w:cs="Calibri"/>
          <w:spacing w:val="-5"/>
          <w:sz w:val="22"/>
          <w:szCs w:val="22"/>
          <w:lang w:val="en-GB"/>
        </w:rPr>
        <w:t>In this letter agreement:</w:t>
      </w:r>
    </w:p>
    <w:p w14:paraId="4E763BAE" w14:textId="3C11A6B0" w:rsidR="00D75809" w:rsidRDefault="00D75809" w:rsidP="00D75809">
      <w:pPr>
        <w:pStyle w:val="InsideAddress"/>
        <w:numPr>
          <w:ilvl w:val="0"/>
          <w:numId w:val="4"/>
        </w:numPr>
        <w:spacing w:after="120"/>
        <w:ind w:left="714" w:hanging="357"/>
        <w:rPr>
          <w:rFonts w:ascii="Calibri" w:hAnsi="Calibri" w:cs="Calibri"/>
          <w:sz w:val="22"/>
          <w:szCs w:val="22"/>
        </w:rPr>
      </w:pPr>
      <w:r>
        <w:rPr>
          <w:rFonts w:ascii="Calibri" w:hAnsi="Calibri" w:cs="Calibri"/>
          <w:b/>
          <w:sz w:val="22"/>
          <w:szCs w:val="22"/>
        </w:rPr>
        <w:t>Confidential Information</w:t>
      </w:r>
      <w:r>
        <w:rPr>
          <w:rFonts w:ascii="Calibri" w:hAnsi="Calibri" w:cs="Calibri"/>
          <w:sz w:val="22"/>
          <w:szCs w:val="22"/>
        </w:rPr>
        <w:t xml:space="preserve"> means all confidential or proprietary information (however recorded or preserved) relating to the Purpose (and for the avoidance of doubt includes any confidential or proprietary information in respect of the business, customers, clients, suppliers, plants, intentions, market opportunities, operations, processes, product information , know-how, technical information, designs or software of </w:t>
      </w:r>
      <w:r w:rsidR="00FD6A72">
        <w:rPr>
          <w:rFonts w:ascii="Calibri" w:hAnsi="Calibri" w:cs="Calibri"/>
          <w:sz w:val="22"/>
          <w:szCs w:val="22"/>
        </w:rPr>
        <w:t>Energia</w:t>
      </w:r>
      <w:r>
        <w:rPr>
          <w:rFonts w:ascii="Calibri" w:hAnsi="Calibri" w:cs="Calibri"/>
          <w:sz w:val="22"/>
          <w:szCs w:val="22"/>
        </w:rPr>
        <w:t xml:space="preserve"> or any member of its Group, and any information, findings, data or analysis derived from such confidential or proprietary information) that is disclosed or made available after the date of this letter agreement (in any form or medium), directly or indirectly, by the Provider to the Recipient but does not include any information which the Recipient can demonstrate to the Provider as having been developed by the Recipient independently of the information disclosed by the Provider.</w:t>
      </w:r>
    </w:p>
    <w:p w14:paraId="28DC5F93" w14:textId="77777777" w:rsidR="00D75809" w:rsidRDefault="00D75809" w:rsidP="00D75809">
      <w:pPr>
        <w:pStyle w:val="InsideAddress"/>
        <w:numPr>
          <w:ilvl w:val="0"/>
          <w:numId w:val="4"/>
        </w:numPr>
        <w:spacing w:after="120"/>
        <w:rPr>
          <w:rFonts w:ascii="Calibri" w:hAnsi="Calibri" w:cs="Calibri"/>
          <w:sz w:val="22"/>
          <w:szCs w:val="22"/>
        </w:rPr>
      </w:pPr>
      <w:r>
        <w:rPr>
          <w:rFonts w:ascii="Calibri" w:hAnsi="Calibri" w:cs="Calibri"/>
          <w:b/>
          <w:sz w:val="22"/>
          <w:szCs w:val="22"/>
        </w:rPr>
        <w:t>Group</w:t>
      </w:r>
      <w:r>
        <w:rPr>
          <w:rFonts w:ascii="Calibri" w:hAnsi="Calibri" w:cs="Calibri"/>
          <w:sz w:val="22"/>
          <w:szCs w:val="22"/>
        </w:rPr>
        <w:t xml:space="preserve"> means a company, its subsidiaries and undertakings, any holding company or parent undertaking of such company, and all other subsidiary undertakings or subsidiaries of any such holding company or parent undertaking as the case maybe from time to time.</w:t>
      </w:r>
    </w:p>
    <w:p w14:paraId="294B4A51" w14:textId="4775A20B" w:rsidR="00D75809" w:rsidRDefault="00D75809" w:rsidP="00D75809">
      <w:pPr>
        <w:pStyle w:val="InsideAddress"/>
        <w:numPr>
          <w:ilvl w:val="0"/>
          <w:numId w:val="4"/>
        </w:numPr>
        <w:spacing w:after="120"/>
        <w:ind w:left="714" w:hanging="357"/>
        <w:rPr>
          <w:rFonts w:ascii="Calibri" w:hAnsi="Calibri" w:cs="Calibri"/>
          <w:sz w:val="22"/>
          <w:szCs w:val="22"/>
        </w:rPr>
      </w:pPr>
      <w:r>
        <w:rPr>
          <w:rFonts w:ascii="Calibri" w:hAnsi="Calibri" w:cs="Calibri"/>
          <w:b/>
          <w:sz w:val="22"/>
          <w:szCs w:val="22"/>
        </w:rPr>
        <w:t>Provider</w:t>
      </w:r>
      <w:r>
        <w:rPr>
          <w:rFonts w:ascii="Calibri" w:hAnsi="Calibri" w:cs="Calibri"/>
          <w:sz w:val="22"/>
          <w:szCs w:val="22"/>
        </w:rPr>
        <w:t xml:space="preserve"> means </w:t>
      </w:r>
      <w:r w:rsidR="00BF429B">
        <w:rPr>
          <w:rFonts w:ascii="Calibri" w:hAnsi="Calibri" w:cs="Calibri"/>
          <w:sz w:val="22"/>
          <w:szCs w:val="22"/>
        </w:rPr>
        <w:t>Energia</w:t>
      </w:r>
      <w:r>
        <w:rPr>
          <w:rFonts w:ascii="Calibri" w:hAnsi="Calibri" w:cs="Calibri"/>
          <w:sz w:val="22"/>
          <w:szCs w:val="22"/>
        </w:rPr>
        <w:t>, being the party that discloses or makes available, directly or indirectly, its Confidential Information.</w:t>
      </w:r>
    </w:p>
    <w:p w14:paraId="486EDCF1" w14:textId="77777777" w:rsidR="00D75809" w:rsidRDefault="00D75809" w:rsidP="00D75809">
      <w:pPr>
        <w:pStyle w:val="InsideAddress"/>
        <w:numPr>
          <w:ilvl w:val="0"/>
          <w:numId w:val="4"/>
        </w:numPr>
        <w:spacing w:after="120"/>
        <w:rPr>
          <w:rFonts w:ascii="Calibri" w:hAnsi="Calibri" w:cs="Calibri"/>
          <w:sz w:val="22"/>
          <w:szCs w:val="22"/>
        </w:rPr>
      </w:pPr>
      <w:r>
        <w:rPr>
          <w:rFonts w:ascii="Calibri" w:hAnsi="Calibri" w:cs="Calibri"/>
          <w:b/>
          <w:sz w:val="22"/>
          <w:szCs w:val="22"/>
        </w:rPr>
        <w:t>Recipient</w:t>
      </w:r>
      <w:r>
        <w:rPr>
          <w:rFonts w:ascii="Calibri" w:hAnsi="Calibri" w:cs="Calibri"/>
          <w:sz w:val="22"/>
          <w:szCs w:val="22"/>
        </w:rPr>
        <w:t xml:space="preserve"> means the Counterparty, being the party that receives or obtains, directly or indirectly, Confidential Information.</w:t>
      </w:r>
    </w:p>
    <w:p w14:paraId="601EE962" w14:textId="77777777" w:rsidR="00D75809" w:rsidRDefault="00D75809" w:rsidP="00D75809">
      <w:pPr>
        <w:pStyle w:val="InsideAddress"/>
        <w:numPr>
          <w:ilvl w:val="1"/>
          <w:numId w:val="3"/>
        </w:numPr>
        <w:spacing w:after="120"/>
        <w:ind w:left="357" w:hanging="357"/>
        <w:rPr>
          <w:rFonts w:ascii="Calibri" w:hAnsi="Calibri" w:cs="Calibri"/>
          <w:sz w:val="22"/>
          <w:szCs w:val="22"/>
        </w:rPr>
      </w:pPr>
      <w:r>
        <w:rPr>
          <w:rFonts w:ascii="Calibri" w:hAnsi="Calibri" w:cs="Calibri"/>
          <w:sz w:val="22"/>
          <w:szCs w:val="22"/>
        </w:rPr>
        <w:t>In consideration of the Provider agreeing to disclose Confidential Information to the Recipient, the Recipient undertakes to the Provider that it shall:</w:t>
      </w:r>
    </w:p>
    <w:p w14:paraId="1CEC3AA8" w14:textId="77777777" w:rsidR="00D75809" w:rsidRDefault="00D75809" w:rsidP="00D75809">
      <w:pPr>
        <w:pStyle w:val="InsideAddress"/>
        <w:numPr>
          <w:ilvl w:val="0"/>
          <w:numId w:val="5"/>
        </w:numPr>
        <w:spacing w:after="120"/>
        <w:ind w:left="714" w:hanging="357"/>
        <w:rPr>
          <w:rFonts w:ascii="Calibri" w:hAnsi="Calibri" w:cs="Calibri"/>
          <w:sz w:val="22"/>
          <w:szCs w:val="22"/>
        </w:rPr>
      </w:pPr>
      <w:r>
        <w:rPr>
          <w:rFonts w:ascii="Calibri" w:hAnsi="Calibri" w:cs="Calibri"/>
          <w:sz w:val="22"/>
          <w:szCs w:val="22"/>
        </w:rPr>
        <w:t xml:space="preserve">keep the Confidential Information secret and </w:t>
      </w:r>
      <w:proofErr w:type="gramStart"/>
      <w:r>
        <w:rPr>
          <w:rFonts w:ascii="Calibri" w:hAnsi="Calibri" w:cs="Calibri"/>
          <w:sz w:val="22"/>
          <w:szCs w:val="22"/>
        </w:rPr>
        <w:t>confidential;</w:t>
      </w:r>
      <w:proofErr w:type="gramEnd"/>
    </w:p>
    <w:p w14:paraId="2D9301A5" w14:textId="77777777" w:rsidR="00D75809" w:rsidRDefault="00D75809" w:rsidP="00D75809">
      <w:pPr>
        <w:pStyle w:val="InsideAddress"/>
        <w:numPr>
          <w:ilvl w:val="0"/>
          <w:numId w:val="5"/>
        </w:numPr>
        <w:spacing w:after="120"/>
        <w:ind w:left="714" w:hanging="357"/>
        <w:rPr>
          <w:rFonts w:ascii="Calibri" w:hAnsi="Calibri" w:cs="Calibri"/>
          <w:sz w:val="22"/>
          <w:szCs w:val="22"/>
        </w:rPr>
      </w:pPr>
      <w:r>
        <w:rPr>
          <w:rFonts w:ascii="Calibri" w:hAnsi="Calibri" w:cs="Calibri"/>
          <w:sz w:val="22"/>
          <w:szCs w:val="22"/>
        </w:rPr>
        <w:lastRenderedPageBreak/>
        <w:t xml:space="preserve">not use or exploit the Confidential Information in any way, except for or in connection with, the </w:t>
      </w:r>
      <w:proofErr w:type="gramStart"/>
      <w:r>
        <w:rPr>
          <w:rFonts w:ascii="Calibri" w:hAnsi="Calibri" w:cs="Calibri"/>
          <w:sz w:val="22"/>
          <w:szCs w:val="22"/>
        </w:rPr>
        <w:t>Purpose;</w:t>
      </w:r>
      <w:proofErr w:type="gramEnd"/>
      <w:r>
        <w:rPr>
          <w:rFonts w:ascii="Calibri" w:hAnsi="Calibri" w:cs="Calibri"/>
          <w:sz w:val="22"/>
          <w:szCs w:val="22"/>
        </w:rPr>
        <w:t xml:space="preserve"> </w:t>
      </w:r>
    </w:p>
    <w:p w14:paraId="7BB2DCC5" w14:textId="77777777" w:rsidR="00D75809" w:rsidRDefault="00D75809" w:rsidP="00D75809">
      <w:pPr>
        <w:pStyle w:val="InsideAddress"/>
        <w:numPr>
          <w:ilvl w:val="0"/>
          <w:numId w:val="5"/>
        </w:numPr>
        <w:spacing w:after="120"/>
        <w:ind w:left="714" w:hanging="357"/>
        <w:rPr>
          <w:rFonts w:ascii="Calibri" w:hAnsi="Calibri" w:cs="Calibri"/>
          <w:sz w:val="22"/>
          <w:szCs w:val="22"/>
        </w:rPr>
      </w:pPr>
      <w:r>
        <w:rPr>
          <w:rFonts w:ascii="Calibri" w:hAnsi="Calibri" w:cs="Calibri"/>
          <w:sz w:val="22"/>
          <w:szCs w:val="22"/>
        </w:rPr>
        <w:t xml:space="preserve">not copy, reduce to writing or otherwise record the Confidential Information except as strictly necessary for the Purpose; any such copies, reductions to writing and records shall be the property of the </w:t>
      </w:r>
      <w:proofErr w:type="gramStart"/>
      <w:r>
        <w:rPr>
          <w:rFonts w:ascii="Calibri" w:hAnsi="Calibri" w:cs="Calibri"/>
          <w:sz w:val="22"/>
          <w:szCs w:val="22"/>
        </w:rPr>
        <w:t>Provider;</w:t>
      </w:r>
      <w:proofErr w:type="gramEnd"/>
      <w:r>
        <w:rPr>
          <w:rFonts w:ascii="Calibri" w:hAnsi="Calibri" w:cs="Calibri"/>
          <w:sz w:val="22"/>
          <w:szCs w:val="22"/>
        </w:rPr>
        <w:t xml:space="preserve"> </w:t>
      </w:r>
    </w:p>
    <w:p w14:paraId="17CC7CDC" w14:textId="77777777" w:rsidR="00D75809" w:rsidRDefault="00D75809" w:rsidP="00D75809">
      <w:pPr>
        <w:pStyle w:val="InsideAddress"/>
        <w:numPr>
          <w:ilvl w:val="0"/>
          <w:numId w:val="5"/>
        </w:numPr>
        <w:spacing w:after="120"/>
        <w:ind w:left="714" w:hanging="357"/>
        <w:rPr>
          <w:rFonts w:ascii="Calibri" w:hAnsi="Calibri" w:cs="Calibri"/>
          <w:sz w:val="22"/>
          <w:szCs w:val="22"/>
        </w:rPr>
      </w:pPr>
      <w:r>
        <w:rPr>
          <w:rFonts w:ascii="Calibri" w:hAnsi="Calibri" w:cs="Calibri"/>
          <w:sz w:val="22"/>
          <w:szCs w:val="22"/>
        </w:rPr>
        <w:t xml:space="preserve">not use, reproduce, transform or store the Confidential Information in an externally accessible computer or electronic information retrieval system or transmit it in any form any form or by any means outside the Recipient’s usual place of </w:t>
      </w:r>
      <w:proofErr w:type="gramStart"/>
      <w:r>
        <w:rPr>
          <w:rFonts w:ascii="Calibri" w:hAnsi="Calibri" w:cs="Calibri"/>
          <w:sz w:val="22"/>
          <w:szCs w:val="22"/>
        </w:rPr>
        <w:t>business;</w:t>
      </w:r>
      <w:proofErr w:type="gramEnd"/>
      <w:r>
        <w:rPr>
          <w:rFonts w:ascii="Calibri" w:hAnsi="Calibri" w:cs="Calibri"/>
          <w:sz w:val="22"/>
          <w:szCs w:val="22"/>
        </w:rPr>
        <w:t xml:space="preserve"> </w:t>
      </w:r>
    </w:p>
    <w:p w14:paraId="1ADED12D" w14:textId="77777777" w:rsidR="00D75809" w:rsidRDefault="00D75809" w:rsidP="00D75809">
      <w:pPr>
        <w:pStyle w:val="InsideAddress"/>
        <w:numPr>
          <w:ilvl w:val="0"/>
          <w:numId w:val="5"/>
        </w:numPr>
        <w:spacing w:after="120"/>
        <w:ind w:left="714" w:hanging="357"/>
        <w:rPr>
          <w:rFonts w:ascii="Calibri" w:hAnsi="Calibri" w:cs="Calibri"/>
          <w:sz w:val="22"/>
          <w:szCs w:val="22"/>
        </w:rPr>
      </w:pPr>
      <w:r>
        <w:rPr>
          <w:rFonts w:ascii="Calibri" w:hAnsi="Calibri" w:cs="Calibri"/>
          <w:sz w:val="22"/>
          <w:szCs w:val="22"/>
        </w:rPr>
        <w:t>apply the same security measures and degree of care to the Confidential Information as the Recipient applies to its own confidential information, which the Recipient warrants as providing adequate protection from unauthorised disclosure, copying or use; and</w:t>
      </w:r>
    </w:p>
    <w:p w14:paraId="710B693C" w14:textId="77777777" w:rsidR="00D75809" w:rsidRDefault="00D75809" w:rsidP="00D75809">
      <w:pPr>
        <w:pStyle w:val="InsideAddress"/>
        <w:numPr>
          <w:ilvl w:val="0"/>
          <w:numId w:val="5"/>
        </w:numPr>
        <w:spacing w:after="120"/>
        <w:ind w:left="714" w:hanging="357"/>
        <w:rPr>
          <w:rFonts w:ascii="Calibri" w:hAnsi="Calibri" w:cs="Calibri"/>
          <w:sz w:val="22"/>
          <w:szCs w:val="22"/>
        </w:rPr>
      </w:pPr>
      <w:r>
        <w:rPr>
          <w:rFonts w:ascii="Calibri" w:hAnsi="Calibri" w:cs="Calibri"/>
          <w:sz w:val="22"/>
          <w:szCs w:val="22"/>
        </w:rPr>
        <w:t xml:space="preserve">only make disclosure of the Confidential Information in accordance with paragraph </w:t>
      </w:r>
      <w:r>
        <w:rPr>
          <w:rFonts w:ascii="Calibri" w:hAnsi="Calibri" w:cs="Calibri"/>
          <w:sz w:val="22"/>
          <w:szCs w:val="22"/>
        </w:rPr>
        <w:fldChar w:fldCharType="begin"/>
      </w:r>
      <w:r>
        <w:rPr>
          <w:rFonts w:ascii="Calibri" w:hAnsi="Calibri" w:cs="Calibri"/>
          <w:sz w:val="22"/>
          <w:szCs w:val="22"/>
        </w:rPr>
        <w:instrText xml:space="preserve"> REF _Ref524535199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1.4</w:t>
      </w:r>
      <w:r>
        <w:rPr>
          <w:rFonts w:ascii="Calibri" w:hAnsi="Calibri" w:cs="Calibri"/>
          <w:sz w:val="22"/>
          <w:szCs w:val="22"/>
        </w:rPr>
        <w:fldChar w:fldCharType="end"/>
      </w:r>
      <w:r>
        <w:rPr>
          <w:rFonts w:ascii="Calibri" w:hAnsi="Calibri" w:cs="Calibri"/>
          <w:sz w:val="22"/>
          <w:szCs w:val="22"/>
        </w:rPr>
        <w:t xml:space="preserve"> and paragraph </w:t>
      </w:r>
      <w:r>
        <w:rPr>
          <w:rFonts w:ascii="Calibri" w:hAnsi="Calibri" w:cs="Calibri"/>
          <w:sz w:val="22"/>
          <w:szCs w:val="22"/>
        </w:rPr>
        <w:fldChar w:fldCharType="begin"/>
      </w:r>
      <w:r>
        <w:rPr>
          <w:rFonts w:ascii="Calibri" w:hAnsi="Calibri" w:cs="Calibri"/>
          <w:sz w:val="22"/>
          <w:szCs w:val="22"/>
        </w:rPr>
        <w:instrText xml:space="preserve"> REF _Ref524535210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1.5</w:t>
      </w:r>
      <w:r>
        <w:rPr>
          <w:rFonts w:ascii="Calibri" w:hAnsi="Calibri" w:cs="Calibri"/>
          <w:sz w:val="22"/>
          <w:szCs w:val="22"/>
        </w:rPr>
        <w:fldChar w:fldCharType="end"/>
      </w:r>
      <w:r>
        <w:rPr>
          <w:rFonts w:ascii="Calibri" w:hAnsi="Calibri" w:cs="Calibri"/>
          <w:sz w:val="22"/>
          <w:szCs w:val="22"/>
        </w:rPr>
        <w:t>. Any other disclosure can only be made with the Provider's prior written consent.</w:t>
      </w:r>
    </w:p>
    <w:p w14:paraId="5DD12459" w14:textId="77777777" w:rsidR="00D75809" w:rsidRDefault="00D75809" w:rsidP="00D75809">
      <w:pPr>
        <w:pStyle w:val="InsideAddress"/>
        <w:numPr>
          <w:ilvl w:val="1"/>
          <w:numId w:val="3"/>
        </w:numPr>
        <w:spacing w:after="120"/>
        <w:ind w:left="350" w:hanging="350"/>
        <w:rPr>
          <w:rFonts w:ascii="Calibri" w:hAnsi="Calibri" w:cs="Calibri"/>
          <w:sz w:val="22"/>
          <w:szCs w:val="22"/>
        </w:rPr>
      </w:pPr>
      <w:bookmarkStart w:id="1" w:name="_Ref524535199"/>
      <w:r>
        <w:rPr>
          <w:rFonts w:ascii="Calibri" w:hAnsi="Calibri" w:cs="Calibri"/>
          <w:sz w:val="22"/>
          <w:szCs w:val="22"/>
        </w:rPr>
        <w:t>The Recipient may disclose the Confidential Information to such of its officers, employees and professional advisers and those affiliated companies within its Group (</w:t>
      </w:r>
      <w:r>
        <w:rPr>
          <w:rFonts w:ascii="Calibri" w:hAnsi="Calibri" w:cs="Calibri"/>
          <w:b/>
          <w:sz w:val="22"/>
          <w:szCs w:val="22"/>
        </w:rPr>
        <w:t>Representatives</w:t>
      </w:r>
      <w:r>
        <w:rPr>
          <w:rFonts w:ascii="Calibri" w:hAnsi="Calibri" w:cs="Calibri"/>
          <w:sz w:val="22"/>
          <w:szCs w:val="22"/>
        </w:rPr>
        <w:t>) that need to know the relevant Confidential Information solely for the Purpose, provided that:</w:t>
      </w:r>
      <w:bookmarkEnd w:id="1"/>
    </w:p>
    <w:p w14:paraId="3B6C466B" w14:textId="77777777" w:rsidR="00D75809" w:rsidRDefault="00D75809" w:rsidP="00D75809">
      <w:pPr>
        <w:pStyle w:val="InsideAddress"/>
        <w:numPr>
          <w:ilvl w:val="2"/>
          <w:numId w:val="3"/>
        </w:numPr>
        <w:spacing w:after="120"/>
        <w:ind w:hanging="356"/>
        <w:rPr>
          <w:rFonts w:ascii="Calibri" w:hAnsi="Calibri" w:cs="Calibri"/>
          <w:sz w:val="22"/>
          <w:szCs w:val="22"/>
        </w:rPr>
      </w:pPr>
      <w:r>
        <w:rPr>
          <w:rFonts w:ascii="Calibri" w:hAnsi="Calibri" w:cs="Calibri"/>
          <w:sz w:val="22"/>
          <w:szCs w:val="22"/>
        </w:rPr>
        <w:t xml:space="preserve">it procures that each such person to whom the Confidential Information is disclosed complies with the obligations of confidentiality set out in this letter agreement; and </w:t>
      </w:r>
    </w:p>
    <w:p w14:paraId="43D659C7" w14:textId="77777777" w:rsidR="00D75809" w:rsidRDefault="00D75809" w:rsidP="00D75809">
      <w:pPr>
        <w:pStyle w:val="InsideAddress"/>
        <w:numPr>
          <w:ilvl w:val="2"/>
          <w:numId w:val="3"/>
        </w:numPr>
        <w:spacing w:after="120"/>
        <w:ind w:hanging="356"/>
        <w:rPr>
          <w:rFonts w:ascii="Calibri" w:hAnsi="Calibri" w:cs="Calibri"/>
          <w:sz w:val="22"/>
          <w:szCs w:val="22"/>
        </w:rPr>
      </w:pPr>
      <w:r>
        <w:rPr>
          <w:rFonts w:ascii="Calibri" w:hAnsi="Calibri" w:cs="Calibri"/>
          <w:sz w:val="22"/>
          <w:szCs w:val="22"/>
        </w:rPr>
        <w:t>the Recipient hereby agrees to be responsible for any breach of this letter agreement by its Representatives.</w:t>
      </w:r>
    </w:p>
    <w:p w14:paraId="113EF825" w14:textId="77777777" w:rsidR="00D75809" w:rsidRDefault="00D75809" w:rsidP="00D75809">
      <w:pPr>
        <w:pStyle w:val="InsideAddress"/>
        <w:numPr>
          <w:ilvl w:val="1"/>
          <w:numId w:val="3"/>
        </w:numPr>
        <w:spacing w:after="120"/>
        <w:ind w:left="357" w:hanging="357"/>
        <w:rPr>
          <w:rFonts w:ascii="Calibri" w:hAnsi="Calibri" w:cs="Calibri"/>
          <w:sz w:val="22"/>
          <w:szCs w:val="22"/>
        </w:rPr>
      </w:pPr>
      <w:bookmarkStart w:id="2" w:name="_Ref524535210"/>
      <w:r>
        <w:rPr>
          <w:rFonts w:ascii="Calibri" w:hAnsi="Calibri" w:cs="Calibri"/>
          <w:sz w:val="22"/>
          <w:szCs w:val="22"/>
        </w:rPr>
        <w:t>The Recipient may disclose the Confidential Information to the minimum extent required by:</w:t>
      </w:r>
      <w:bookmarkEnd w:id="2"/>
    </w:p>
    <w:p w14:paraId="37C2568B" w14:textId="77777777" w:rsidR="00D75809" w:rsidRDefault="00D75809" w:rsidP="00D75809">
      <w:pPr>
        <w:pStyle w:val="InsideAddress"/>
        <w:numPr>
          <w:ilvl w:val="0"/>
          <w:numId w:val="6"/>
        </w:numPr>
        <w:spacing w:after="120"/>
        <w:ind w:left="714" w:hanging="357"/>
        <w:rPr>
          <w:rFonts w:ascii="Calibri" w:hAnsi="Calibri" w:cs="Calibri"/>
          <w:sz w:val="22"/>
          <w:szCs w:val="22"/>
        </w:rPr>
      </w:pPr>
      <w:r>
        <w:rPr>
          <w:rFonts w:ascii="Calibri" w:hAnsi="Calibri" w:cs="Calibri"/>
          <w:sz w:val="22"/>
          <w:szCs w:val="22"/>
        </w:rPr>
        <w:t xml:space="preserve">any order of any court of competent jurisdiction or any competent judicial, governmental or regulatory </w:t>
      </w:r>
      <w:proofErr w:type="gramStart"/>
      <w:r>
        <w:rPr>
          <w:rFonts w:ascii="Calibri" w:hAnsi="Calibri" w:cs="Calibri"/>
          <w:sz w:val="22"/>
          <w:szCs w:val="22"/>
        </w:rPr>
        <w:t>body;</w:t>
      </w:r>
      <w:proofErr w:type="gramEnd"/>
      <w:r>
        <w:rPr>
          <w:rFonts w:ascii="Calibri" w:hAnsi="Calibri" w:cs="Calibri"/>
          <w:sz w:val="22"/>
          <w:szCs w:val="22"/>
        </w:rPr>
        <w:t xml:space="preserve"> </w:t>
      </w:r>
    </w:p>
    <w:p w14:paraId="357EE7B1" w14:textId="77777777" w:rsidR="00D75809" w:rsidRDefault="00D75809" w:rsidP="00D75809">
      <w:pPr>
        <w:pStyle w:val="InsideAddress"/>
        <w:numPr>
          <w:ilvl w:val="0"/>
          <w:numId w:val="6"/>
        </w:numPr>
        <w:spacing w:after="120"/>
        <w:ind w:left="714" w:hanging="357"/>
        <w:rPr>
          <w:rFonts w:ascii="Calibri" w:hAnsi="Calibri" w:cs="Calibri"/>
          <w:sz w:val="22"/>
          <w:szCs w:val="22"/>
        </w:rPr>
      </w:pPr>
      <w:r>
        <w:rPr>
          <w:rFonts w:ascii="Calibri" w:hAnsi="Calibri" w:cs="Calibri"/>
          <w:sz w:val="22"/>
          <w:szCs w:val="22"/>
        </w:rPr>
        <w:t>the rules of any listing authority or stock exchange on which its shares are listed; or</w:t>
      </w:r>
    </w:p>
    <w:p w14:paraId="608B38EE" w14:textId="77777777" w:rsidR="00D75809" w:rsidRDefault="00D75809" w:rsidP="00D75809">
      <w:pPr>
        <w:pStyle w:val="InsideAddress"/>
        <w:numPr>
          <w:ilvl w:val="0"/>
          <w:numId w:val="6"/>
        </w:numPr>
        <w:spacing w:after="120"/>
        <w:rPr>
          <w:rFonts w:ascii="Calibri" w:hAnsi="Calibri" w:cs="Calibri"/>
          <w:sz w:val="22"/>
          <w:szCs w:val="22"/>
        </w:rPr>
      </w:pPr>
      <w:r>
        <w:rPr>
          <w:rFonts w:ascii="Calibri" w:hAnsi="Calibri" w:cs="Calibri"/>
          <w:sz w:val="22"/>
          <w:szCs w:val="22"/>
        </w:rPr>
        <w:t>the laws or regulations of any country with jurisdiction over it,</w:t>
      </w:r>
    </w:p>
    <w:p w14:paraId="5813F52D" w14:textId="77777777" w:rsidR="00D75809" w:rsidRPr="005512F1" w:rsidRDefault="00D75809" w:rsidP="00D75809">
      <w:pPr>
        <w:pStyle w:val="InsideAddress"/>
        <w:spacing w:after="120"/>
        <w:ind w:left="360"/>
        <w:rPr>
          <w:rFonts w:ascii="Calibri" w:hAnsi="Calibri" w:cs="Calibri"/>
          <w:sz w:val="22"/>
          <w:szCs w:val="22"/>
        </w:rPr>
      </w:pPr>
      <w:r w:rsidRPr="005512F1">
        <w:rPr>
          <w:rFonts w:ascii="Calibri" w:hAnsi="Calibri" w:cs="Calibri"/>
          <w:sz w:val="22"/>
          <w:szCs w:val="22"/>
        </w:rPr>
        <w:t>provided that the Recipient shall:</w:t>
      </w:r>
    </w:p>
    <w:p w14:paraId="10B19CB6" w14:textId="77777777" w:rsidR="00D75809" w:rsidRPr="005512F1" w:rsidRDefault="00D75809" w:rsidP="00D75809">
      <w:pPr>
        <w:pStyle w:val="InsideAddress"/>
        <w:spacing w:after="120"/>
        <w:ind w:left="720" w:hanging="360"/>
        <w:rPr>
          <w:rFonts w:ascii="Calibri" w:hAnsi="Calibri" w:cs="Calibri"/>
          <w:sz w:val="22"/>
          <w:szCs w:val="22"/>
        </w:rPr>
      </w:pPr>
      <w:r w:rsidRPr="005512F1">
        <w:rPr>
          <w:rFonts w:ascii="Calibri" w:hAnsi="Calibri" w:cs="Calibri"/>
          <w:sz w:val="22"/>
          <w:szCs w:val="22"/>
        </w:rPr>
        <w:t>(</w:t>
      </w:r>
      <w:proofErr w:type="spellStart"/>
      <w:r>
        <w:rPr>
          <w:rFonts w:ascii="Calibri" w:hAnsi="Calibri" w:cs="Calibri"/>
          <w:sz w:val="22"/>
          <w:szCs w:val="22"/>
        </w:rPr>
        <w:t>i</w:t>
      </w:r>
      <w:proofErr w:type="spellEnd"/>
      <w:r w:rsidRPr="005512F1">
        <w:rPr>
          <w:rFonts w:ascii="Calibri" w:hAnsi="Calibri" w:cs="Calibri"/>
          <w:sz w:val="22"/>
          <w:szCs w:val="22"/>
        </w:rPr>
        <w:t>)</w:t>
      </w:r>
      <w:r w:rsidRPr="005512F1">
        <w:rPr>
          <w:rFonts w:ascii="Calibri" w:hAnsi="Calibri" w:cs="Calibri"/>
          <w:sz w:val="22"/>
          <w:szCs w:val="22"/>
        </w:rPr>
        <w:tab/>
        <w:t xml:space="preserve">without undue delay after becoming aware of such requirement, notify the Provider of such disclosure; and </w:t>
      </w:r>
    </w:p>
    <w:p w14:paraId="08D5B209" w14:textId="77777777" w:rsidR="00D75809" w:rsidRDefault="00D75809" w:rsidP="00D75809">
      <w:pPr>
        <w:pStyle w:val="InsideAddress"/>
        <w:spacing w:after="120"/>
        <w:ind w:left="720" w:hanging="360"/>
        <w:rPr>
          <w:rFonts w:ascii="Calibri" w:hAnsi="Calibri" w:cs="Calibri"/>
          <w:sz w:val="22"/>
          <w:szCs w:val="22"/>
        </w:rPr>
      </w:pPr>
      <w:r w:rsidRPr="005512F1">
        <w:rPr>
          <w:rFonts w:ascii="Calibri" w:hAnsi="Calibri" w:cs="Calibri"/>
          <w:sz w:val="22"/>
          <w:szCs w:val="22"/>
        </w:rPr>
        <w:t xml:space="preserve">(ii) </w:t>
      </w:r>
      <w:r w:rsidRPr="005512F1">
        <w:rPr>
          <w:rFonts w:ascii="Calibri" w:hAnsi="Calibri" w:cs="Calibri"/>
          <w:sz w:val="22"/>
          <w:szCs w:val="22"/>
        </w:rPr>
        <w:tab/>
        <w:t>only disclose that portion of the Confidential Information that is legally required to be disclosed</w:t>
      </w:r>
      <w:r>
        <w:rPr>
          <w:rFonts w:ascii="Calibri" w:hAnsi="Calibri" w:cs="Calibri"/>
          <w:sz w:val="22"/>
          <w:szCs w:val="22"/>
        </w:rPr>
        <w:t>.</w:t>
      </w:r>
    </w:p>
    <w:p w14:paraId="06E57312" w14:textId="77777777" w:rsidR="00D75809" w:rsidRDefault="00D75809" w:rsidP="00D75809">
      <w:pPr>
        <w:pStyle w:val="InsideAddress"/>
        <w:numPr>
          <w:ilvl w:val="0"/>
          <w:numId w:val="2"/>
        </w:numPr>
        <w:spacing w:after="120"/>
        <w:ind w:left="425" w:hanging="425"/>
        <w:rPr>
          <w:rFonts w:ascii="Calibri" w:hAnsi="Calibri" w:cs="Calibri"/>
          <w:sz w:val="22"/>
          <w:szCs w:val="22"/>
        </w:rPr>
      </w:pPr>
      <w:r>
        <w:rPr>
          <w:rFonts w:ascii="Calibri" w:hAnsi="Calibri" w:cs="Calibri"/>
          <w:b/>
          <w:sz w:val="22"/>
          <w:szCs w:val="22"/>
        </w:rPr>
        <w:t>LIMITATIONS ON OBLIGATIONS</w:t>
      </w:r>
    </w:p>
    <w:p w14:paraId="2B7C393B" w14:textId="77777777" w:rsidR="00D75809" w:rsidRDefault="00D75809" w:rsidP="00D75809">
      <w:pPr>
        <w:pStyle w:val="InsideAddress"/>
        <w:spacing w:after="120"/>
        <w:ind w:left="364"/>
        <w:rPr>
          <w:rFonts w:ascii="Calibri" w:hAnsi="Calibri" w:cs="Calibri"/>
          <w:sz w:val="22"/>
          <w:szCs w:val="22"/>
        </w:rPr>
      </w:pPr>
      <w:r>
        <w:rPr>
          <w:rFonts w:ascii="Calibri" w:hAnsi="Calibri" w:cs="Calibri"/>
          <w:sz w:val="22"/>
          <w:szCs w:val="22"/>
        </w:rPr>
        <w:t xml:space="preserve">The obligations set out in paragraph </w:t>
      </w:r>
      <w:r>
        <w:rPr>
          <w:rFonts w:ascii="Calibri" w:hAnsi="Calibri" w:cs="Calibri"/>
          <w:sz w:val="22"/>
          <w:szCs w:val="22"/>
        </w:rPr>
        <w:fldChar w:fldCharType="begin"/>
      </w:r>
      <w:r>
        <w:rPr>
          <w:rFonts w:ascii="Calibri" w:hAnsi="Calibri" w:cs="Calibri"/>
          <w:sz w:val="22"/>
          <w:szCs w:val="22"/>
        </w:rPr>
        <w:instrText xml:space="preserve"> REF _Ref524535174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1</w:t>
      </w:r>
      <w:r>
        <w:rPr>
          <w:rFonts w:ascii="Calibri" w:hAnsi="Calibri" w:cs="Calibri"/>
          <w:sz w:val="22"/>
          <w:szCs w:val="22"/>
        </w:rPr>
        <w:fldChar w:fldCharType="end"/>
      </w:r>
      <w:r>
        <w:rPr>
          <w:rFonts w:ascii="Calibri" w:hAnsi="Calibri" w:cs="Calibri"/>
          <w:sz w:val="22"/>
          <w:szCs w:val="22"/>
        </w:rPr>
        <w:t xml:space="preserve"> shall not apply, or shall cease to apply, to Confidential Information which the Recipient can show to the Provider's reasonable satisfaction:</w:t>
      </w:r>
    </w:p>
    <w:p w14:paraId="57AC4F0B" w14:textId="77777777" w:rsidR="00D75809" w:rsidRDefault="00D75809" w:rsidP="00D75809">
      <w:pPr>
        <w:pStyle w:val="InsideAddress"/>
        <w:numPr>
          <w:ilvl w:val="0"/>
          <w:numId w:val="8"/>
        </w:numPr>
        <w:spacing w:after="120"/>
        <w:rPr>
          <w:rFonts w:ascii="Calibri" w:hAnsi="Calibri" w:cs="Calibri"/>
          <w:sz w:val="22"/>
          <w:szCs w:val="22"/>
        </w:rPr>
      </w:pPr>
      <w:r>
        <w:rPr>
          <w:rFonts w:ascii="Calibri" w:hAnsi="Calibri" w:cs="Calibri"/>
          <w:sz w:val="22"/>
          <w:szCs w:val="22"/>
        </w:rPr>
        <w:t>that it is, or becomes, generally available to the public other than as a direct or indirect result of the information being disclosed by the Recipient in breach of this letter agreement; or</w:t>
      </w:r>
    </w:p>
    <w:p w14:paraId="08614532" w14:textId="77777777" w:rsidR="00D75809" w:rsidRDefault="00D75809" w:rsidP="00D75809">
      <w:pPr>
        <w:pStyle w:val="InsideAddress"/>
        <w:numPr>
          <w:ilvl w:val="0"/>
          <w:numId w:val="8"/>
        </w:numPr>
        <w:spacing w:after="120"/>
        <w:ind w:left="714" w:hanging="357"/>
        <w:rPr>
          <w:rFonts w:ascii="Calibri" w:hAnsi="Calibri" w:cs="Calibri"/>
          <w:sz w:val="22"/>
          <w:szCs w:val="22"/>
        </w:rPr>
      </w:pPr>
      <w:r>
        <w:rPr>
          <w:rFonts w:ascii="Calibri" w:hAnsi="Calibri" w:cs="Calibri"/>
          <w:sz w:val="22"/>
          <w:szCs w:val="22"/>
        </w:rPr>
        <w:t>was already lawfully known to the Recipient before it was disclosed by the Provider; or</w:t>
      </w:r>
    </w:p>
    <w:p w14:paraId="16A84DBB" w14:textId="77777777" w:rsidR="00D75809" w:rsidRDefault="00D75809" w:rsidP="00D75809">
      <w:pPr>
        <w:pStyle w:val="InsideAddress"/>
        <w:numPr>
          <w:ilvl w:val="0"/>
          <w:numId w:val="8"/>
        </w:numPr>
        <w:spacing w:after="120"/>
        <w:ind w:left="714" w:hanging="357"/>
        <w:rPr>
          <w:rFonts w:ascii="Calibri" w:hAnsi="Calibri" w:cs="Calibri"/>
          <w:sz w:val="22"/>
          <w:szCs w:val="22"/>
        </w:rPr>
      </w:pPr>
      <w:r>
        <w:rPr>
          <w:rFonts w:ascii="Calibri" w:hAnsi="Calibri" w:cs="Calibri"/>
          <w:sz w:val="22"/>
          <w:szCs w:val="22"/>
        </w:rPr>
        <w:t xml:space="preserve">has been received by the Recipient from a </w:t>
      </w:r>
      <w:proofErr w:type="gramStart"/>
      <w:r>
        <w:rPr>
          <w:rFonts w:ascii="Calibri" w:hAnsi="Calibri" w:cs="Calibri"/>
          <w:sz w:val="22"/>
          <w:szCs w:val="22"/>
        </w:rPr>
        <w:t>third party</w:t>
      </w:r>
      <w:proofErr w:type="gramEnd"/>
      <w:r>
        <w:rPr>
          <w:rFonts w:ascii="Calibri" w:hAnsi="Calibri" w:cs="Calibri"/>
          <w:sz w:val="22"/>
          <w:szCs w:val="22"/>
        </w:rPr>
        <w:t xml:space="preserve"> source that is not connected with the Provider and that such source was not under any obligation of confidence in respect of that information.</w:t>
      </w:r>
    </w:p>
    <w:p w14:paraId="06352B76" w14:textId="77777777" w:rsidR="00D75809" w:rsidRDefault="00D75809" w:rsidP="00D75809">
      <w:pPr>
        <w:pStyle w:val="InsideAddress"/>
        <w:numPr>
          <w:ilvl w:val="0"/>
          <w:numId w:val="2"/>
        </w:numPr>
        <w:spacing w:after="120"/>
        <w:ind w:left="426" w:hanging="426"/>
        <w:rPr>
          <w:rFonts w:ascii="Calibri" w:hAnsi="Calibri" w:cs="Calibri"/>
          <w:b/>
          <w:sz w:val="22"/>
          <w:szCs w:val="22"/>
        </w:rPr>
      </w:pPr>
      <w:r>
        <w:rPr>
          <w:rFonts w:ascii="Calibri" w:hAnsi="Calibri" w:cs="Calibri"/>
          <w:b/>
          <w:sz w:val="22"/>
          <w:szCs w:val="22"/>
        </w:rPr>
        <w:t>RETURN OF THE CONFIDENTIAL INFORMATION</w:t>
      </w:r>
    </w:p>
    <w:p w14:paraId="40D106D0" w14:textId="77777777" w:rsidR="00D75809" w:rsidRDefault="00D75809" w:rsidP="00D75809">
      <w:pPr>
        <w:pStyle w:val="InsideAddress"/>
        <w:numPr>
          <w:ilvl w:val="1"/>
          <w:numId w:val="9"/>
        </w:numPr>
        <w:spacing w:after="120"/>
        <w:ind w:left="378" w:hanging="378"/>
        <w:rPr>
          <w:rFonts w:ascii="Calibri" w:hAnsi="Calibri" w:cs="Calibri"/>
          <w:sz w:val="22"/>
          <w:szCs w:val="22"/>
        </w:rPr>
      </w:pPr>
      <w:bookmarkStart w:id="3" w:name="_Ref524535094"/>
      <w:r>
        <w:rPr>
          <w:rFonts w:ascii="Calibri" w:hAnsi="Calibri" w:cs="Calibri"/>
          <w:sz w:val="22"/>
          <w:szCs w:val="22"/>
        </w:rPr>
        <w:lastRenderedPageBreak/>
        <w:t>If requested by the Provider at any time, the Recipient shall immediately destroy or return to the Provider all documents and other records of the Confidential Information that have been supplied to or generated by the Recipient. If the Confidential Information is stored in electronic form, the Recipient shall permanently erase all such Confidential Information from its computer and communications systems and devices used by it (to the extent technically and legally practicable).</w:t>
      </w:r>
      <w:bookmarkEnd w:id="3"/>
    </w:p>
    <w:p w14:paraId="2DFF3534" w14:textId="77777777" w:rsidR="00D75809" w:rsidRDefault="00D75809" w:rsidP="00D75809">
      <w:pPr>
        <w:pStyle w:val="InsideAddress"/>
        <w:numPr>
          <w:ilvl w:val="1"/>
          <w:numId w:val="9"/>
        </w:numPr>
        <w:spacing w:after="120"/>
        <w:ind w:left="357" w:hanging="357"/>
        <w:rPr>
          <w:rFonts w:ascii="Calibri" w:hAnsi="Calibri" w:cs="Calibri"/>
          <w:sz w:val="22"/>
          <w:szCs w:val="22"/>
        </w:rPr>
      </w:pPr>
      <w:r>
        <w:rPr>
          <w:rFonts w:ascii="Calibri" w:hAnsi="Calibri" w:cs="Calibri"/>
          <w:sz w:val="22"/>
          <w:szCs w:val="22"/>
        </w:rPr>
        <w:t xml:space="preserve">The Provider may request the Recipient to confirm in writing that it has complied with any of the obligations in paragraph </w:t>
      </w:r>
      <w:r>
        <w:rPr>
          <w:rFonts w:ascii="Calibri" w:hAnsi="Calibri" w:cs="Calibri"/>
          <w:sz w:val="22"/>
          <w:szCs w:val="22"/>
        </w:rPr>
        <w:fldChar w:fldCharType="begin"/>
      </w:r>
      <w:r>
        <w:rPr>
          <w:rFonts w:ascii="Calibri" w:hAnsi="Calibri" w:cs="Calibri"/>
          <w:sz w:val="22"/>
          <w:szCs w:val="22"/>
        </w:rPr>
        <w:instrText xml:space="preserve"> REF _Ref524535094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3.1</w:t>
      </w:r>
      <w:r>
        <w:rPr>
          <w:rFonts w:ascii="Calibri" w:hAnsi="Calibri" w:cs="Calibri"/>
          <w:sz w:val="22"/>
          <w:szCs w:val="22"/>
        </w:rPr>
        <w:fldChar w:fldCharType="end"/>
      </w:r>
      <w:r>
        <w:rPr>
          <w:rFonts w:ascii="Calibri" w:hAnsi="Calibri" w:cs="Calibri"/>
          <w:sz w:val="22"/>
          <w:szCs w:val="22"/>
        </w:rPr>
        <w:t>.</w:t>
      </w:r>
    </w:p>
    <w:p w14:paraId="32A8C4FD" w14:textId="77777777" w:rsidR="00D75809" w:rsidRDefault="00D75809" w:rsidP="00D75809">
      <w:pPr>
        <w:pStyle w:val="InsideAddress"/>
        <w:numPr>
          <w:ilvl w:val="1"/>
          <w:numId w:val="9"/>
        </w:numPr>
        <w:spacing w:after="120"/>
        <w:ind w:left="357" w:hanging="357"/>
        <w:rPr>
          <w:rFonts w:ascii="Calibri" w:hAnsi="Calibri" w:cs="Calibri"/>
          <w:sz w:val="22"/>
          <w:szCs w:val="22"/>
        </w:rPr>
      </w:pPr>
      <w:r>
        <w:rPr>
          <w:rFonts w:ascii="Calibri" w:hAnsi="Calibri" w:cs="Calibri"/>
          <w:sz w:val="22"/>
          <w:szCs w:val="22"/>
        </w:rPr>
        <w:t>Nothing in paragraph 3.1 shall require the Recipient to return or destroy any documents and materials containing or based on the Confidential Information that the Recipient is required to retain by applicable law, or to satisfy the requirements of a regulatory authority or body of competent jurisdiction or the rules of any listing authority or stock exchange, to which it is subject. The provisions of this letter agreement shall continue to apply to any documents and materials retained by the Recipient pursuant to this paragraph 3.2.</w:t>
      </w:r>
    </w:p>
    <w:p w14:paraId="1D5E397B" w14:textId="77777777" w:rsidR="00D75809" w:rsidRDefault="00D75809" w:rsidP="00D75809">
      <w:pPr>
        <w:pStyle w:val="InsideAddress"/>
        <w:numPr>
          <w:ilvl w:val="0"/>
          <w:numId w:val="2"/>
        </w:numPr>
        <w:spacing w:after="120"/>
        <w:ind w:left="426" w:hanging="426"/>
        <w:rPr>
          <w:rFonts w:ascii="Calibri" w:hAnsi="Calibri" w:cs="Calibri"/>
          <w:b/>
          <w:sz w:val="22"/>
          <w:szCs w:val="22"/>
        </w:rPr>
      </w:pPr>
      <w:r>
        <w:rPr>
          <w:rFonts w:ascii="Calibri" w:hAnsi="Calibri" w:cs="Calibri"/>
          <w:b/>
          <w:sz w:val="22"/>
          <w:szCs w:val="22"/>
        </w:rPr>
        <w:t>TERM AND TERMINATION</w:t>
      </w:r>
    </w:p>
    <w:p w14:paraId="42CFE7A5" w14:textId="77777777" w:rsidR="00D75809" w:rsidRDefault="00D75809" w:rsidP="00D75809">
      <w:pPr>
        <w:pStyle w:val="InsideAddress"/>
        <w:numPr>
          <w:ilvl w:val="1"/>
          <w:numId w:val="10"/>
        </w:numPr>
        <w:spacing w:after="120"/>
        <w:ind w:left="357" w:hanging="357"/>
        <w:rPr>
          <w:rFonts w:ascii="Calibri" w:hAnsi="Calibri" w:cs="Calibri"/>
          <w:sz w:val="22"/>
          <w:szCs w:val="22"/>
        </w:rPr>
      </w:pPr>
      <w:bookmarkStart w:id="4" w:name="_Ref524535143"/>
      <w:r>
        <w:rPr>
          <w:rFonts w:ascii="Calibri" w:hAnsi="Calibri" w:cs="Calibri"/>
          <w:sz w:val="22"/>
          <w:szCs w:val="22"/>
        </w:rPr>
        <w:t>If either party decides not to continue to be involved in the Purpose with the other party, it shall notify that party immediately.</w:t>
      </w:r>
      <w:bookmarkEnd w:id="4"/>
    </w:p>
    <w:p w14:paraId="3CF6751D" w14:textId="77777777" w:rsidR="00D75809" w:rsidRDefault="00D75809" w:rsidP="00D75809">
      <w:pPr>
        <w:pStyle w:val="InsideAddress"/>
        <w:numPr>
          <w:ilvl w:val="1"/>
          <w:numId w:val="10"/>
        </w:numPr>
        <w:spacing w:after="120"/>
        <w:ind w:left="357" w:hanging="357"/>
        <w:rPr>
          <w:rFonts w:ascii="Calibri" w:hAnsi="Calibri" w:cs="Calibri"/>
          <w:sz w:val="22"/>
          <w:szCs w:val="22"/>
        </w:rPr>
      </w:pPr>
      <w:r>
        <w:rPr>
          <w:rFonts w:ascii="Calibri" w:hAnsi="Calibri" w:cs="Calibri"/>
          <w:sz w:val="22"/>
          <w:szCs w:val="22"/>
        </w:rPr>
        <w:t xml:space="preserve">Notwithstanding the termination of the parties’ engagement in relation to the Purpose pursuant to paragraph </w:t>
      </w:r>
      <w:r>
        <w:rPr>
          <w:rFonts w:ascii="Calibri" w:hAnsi="Calibri" w:cs="Calibri"/>
          <w:sz w:val="22"/>
          <w:szCs w:val="22"/>
        </w:rPr>
        <w:fldChar w:fldCharType="begin"/>
      </w:r>
      <w:r>
        <w:rPr>
          <w:rFonts w:ascii="Calibri" w:hAnsi="Calibri" w:cs="Calibri"/>
          <w:sz w:val="22"/>
          <w:szCs w:val="22"/>
        </w:rPr>
        <w:instrText xml:space="preserve"> REF _Ref524535143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4.1</w:t>
      </w:r>
      <w:r>
        <w:rPr>
          <w:rFonts w:ascii="Calibri" w:hAnsi="Calibri" w:cs="Calibri"/>
          <w:sz w:val="22"/>
          <w:szCs w:val="22"/>
        </w:rPr>
        <w:fldChar w:fldCharType="end"/>
      </w:r>
      <w:r>
        <w:rPr>
          <w:rFonts w:ascii="Calibri" w:hAnsi="Calibri" w:cs="Calibri"/>
          <w:sz w:val="22"/>
          <w:szCs w:val="22"/>
        </w:rPr>
        <w:t>, the obligations of each party shall continue for a period of two years from the disclosure of the Confidential Information by the Provider.</w:t>
      </w:r>
    </w:p>
    <w:p w14:paraId="55F7C103" w14:textId="77777777" w:rsidR="00D75809" w:rsidRDefault="00D75809" w:rsidP="00D75809">
      <w:pPr>
        <w:pStyle w:val="InsideAddress"/>
        <w:numPr>
          <w:ilvl w:val="1"/>
          <w:numId w:val="10"/>
        </w:numPr>
        <w:spacing w:after="120"/>
        <w:ind w:left="357" w:hanging="357"/>
        <w:rPr>
          <w:rFonts w:ascii="Calibri" w:hAnsi="Calibri" w:cs="Calibri"/>
          <w:sz w:val="22"/>
          <w:szCs w:val="22"/>
        </w:rPr>
      </w:pPr>
      <w:r>
        <w:rPr>
          <w:rFonts w:ascii="Calibri" w:hAnsi="Calibri" w:cs="Calibri"/>
          <w:sz w:val="22"/>
          <w:szCs w:val="22"/>
        </w:rPr>
        <w:t>The termination of the parties’ engagement in relation to the Purpose shall not affect any accrued rights or remedies to which either party is entitled.</w:t>
      </w:r>
    </w:p>
    <w:p w14:paraId="4F6D8B59" w14:textId="77777777" w:rsidR="00D75809" w:rsidRDefault="00D75809" w:rsidP="00D75809">
      <w:pPr>
        <w:pStyle w:val="InsideAddress"/>
        <w:numPr>
          <w:ilvl w:val="0"/>
          <w:numId w:val="2"/>
        </w:numPr>
        <w:spacing w:after="120"/>
        <w:ind w:left="426" w:hanging="426"/>
        <w:rPr>
          <w:rFonts w:ascii="Calibri" w:hAnsi="Calibri" w:cs="Calibri"/>
          <w:b/>
          <w:sz w:val="22"/>
          <w:szCs w:val="22"/>
        </w:rPr>
      </w:pPr>
      <w:bookmarkStart w:id="5" w:name="a935544"/>
      <w:r>
        <w:rPr>
          <w:rFonts w:ascii="Calibri" w:hAnsi="Calibri" w:cs="Calibri"/>
          <w:b/>
          <w:sz w:val="22"/>
          <w:szCs w:val="22"/>
        </w:rPr>
        <w:t>RESERVATION OF RIGHTS AND A</w:t>
      </w:r>
      <w:bookmarkEnd w:id="5"/>
      <w:r>
        <w:rPr>
          <w:rFonts w:ascii="Calibri" w:hAnsi="Calibri" w:cs="Calibri"/>
          <w:b/>
          <w:sz w:val="22"/>
          <w:szCs w:val="22"/>
        </w:rPr>
        <w:t>CKNOWLEDGEMENT</w:t>
      </w:r>
    </w:p>
    <w:p w14:paraId="3887C161" w14:textId="77777777" w:rsidR="00D75809" w:rsidRDefault="00D75809" w:rsidP="00D75809">
      <w:pPr>
        <w:pStyle w:val="InsideAddress"/>
        <w:numPr>
          <w:ilvl w:val="1"/>
          <w:numId w:val="11"/>
        </w:numPr>
        <w:spacing w:after="120"/>
        <w:rPr>
          <w:rFonts w:ascii="Calibri" w:hAnsi="Calibri" w:cs="Calibri"/>
          <w:sz w:val="22"/>
          <w:szCs w:val="22"/>
        </w:rPr>
      </w:pPr>
      <w:r>
        <w:rPr>
          <w:rFonts w:ascii="Calibri" w:hAnsi="Calibri" w:cs="Calibri"/>
          <w:sz w:val="22"/>
          <w:szCs w:val="22"/>
        </w:rPr>
        <w:t>The Provider preserves all its rights in the Confidential Information. The disclosure of Confidential Information by the Provider to the Recipient does not give the Recipient or any other person any licence or other right in respect of any Confidential Information beyond the rights expressly set out in this letter agreement.</w:t>
      </w:r>
    </w:p>
    <w:p w14:paraId="4B127D3B" w14:textId="77777777" w:rsidR="00D75809" w:rsidRDefault="00D75809" w:rsidP="00D75809">
      <w:pPr>
        <w:pStyle w:val="InsideAddress"/>
        <w:numPr>
          <w:ilvl w:val="1"/>
          <w:numId w:val="11"/>
        </w:numPr>
        <w:spacing w:after="120"/>
        <w:ind w:hanging="357"/>
        <w:rPr>
          <w:rFonts w:ascii="Calibri" w:hAnsi="Calibri" w:cs="Calibri"/>
          <w:sz w:val="22"/>
          <w:szCs w:val="22"/>
        </w:rPr>
      </w:pPr>
      <w:r>
        <w:rPr>
          <w:rFonts w:ascii="Calibri" w:hAnsi="Calibri" w:cs="Calibri"/>
          <w:sz w:val="22"/>
          <w:szCs w:val="22"/>
        </w:rPr>
        <w:t>The Recipient acknowledges that:</w:t>
      </w:r>
    </w:p>
    <w:p w14:paraId="1F5B15DB" w14:textId="77777777" w:rsidR="00D75809" w:rsidRDefault="00D75809" w:rsidP="00D75809">
      <w:pPr>
        <w:pStyle w:val="InsideAddress"/>
        <w:numPr>
          <w:ilvl w:val="0"/>
          <w:numId w:val="12"/>
        </w:numPr>
        <w:spacing w:after="120"/>
        <w:ind w:left="709" w:hanging="345"/>
        <w:rPr>
          <w:rFonts w:ascii="Calibri" w:hAnsi="Calibri" w:cs="Calibri"/>
          <w:sz w:val="22"/>
          <w:szCs w:val="22"/>
        </w:rPr>
      </w:pPr>
      <w:r>
        <w:rPr>
          <w:rFonts w:ascii="Calibri" w:hAnsi="Calibri" w:cs="Calibri"/>
          <w:sz w:val="22"/>
          <w:szCs w:val="22"/>
        </w:rPr>
        <w:t xml:space="preserve">the disclosure of Confidential Information by the Provider shall not form any offer by, or representation or warranty on the part of, the Provider to enter into any further agreement with the Recipient in relation to the </w:t>
      </w:r>
      <w:proofErr w:type="gramStart"/>
      <w:r>
        <w:rPr>
          <w:rFonts w:ascii="Calibri" w:hAnsi="Calibri" w:cs="Calibri"/>
          <w:sz w:val="22"/>
          <w:szCs w:val="22"/>
        </w:rPr>
        <w:t>Purpose;</w:t>
      </w:r>
      <w:proofErr w:type="gramEnd"/>
    </w:p>
    <w:p w14:paraId="046228BC" w14:textId="77777777" w:rsidR="00D75809" w:rsidRDefault="00D75809" w:rsidP="00D75809">
      <w:pPr>
        <w:pStyle w:val="InsideAddress"/>
        <w:numPr>
          <w:ilvl w:val="0"/>
          <w:numId w:val="12"/>
        </w:numPr>
        <w:spacing w:after="120"/>
        <w:ind w:left="709" w:hanging="345"/>
        <w:rPr>
          <w:rFonts w:ascii="Calibri" w:hAnsi="Calibri" w:cs="Calibri"/>
          <w:sz w:val="22"/>
          <w:szCs w:val="22"/>
        </w:rPr>
      </w:pPr>
      <w:r>
        <w:rPr>
          <w:rFonts w:ascii="Calibri" w:hAnsi="Calibri" w:cs="Calibri"/>
          <w:sz w:val="22"/>
          <w:szCs w:val="22"/>
        </w:rPr>
        <w:t xml:space="preserve">the Confidential Information may not be accurate or complete and the Provider makes no warranty or representation (whether express or implied) concerning the Confidential Information, or its accuracy of completeness; and </w:t>
      </w:r>
    </w:p>
    <w:p w14:paraId="44C17449" w14:textId="77777777" w:rsidR="00D75809" w:rsidRDefault="00D75809" w:rsidP="00D75809">
      <w:pPr>
        <w:pStyle w:val="InsideAddress"/>
        <w:numPr>
          <w:ilvl w:val="0"/>
          <w:numId w:val="12"/>
        </w:numPr>
        <w:spacing w:after="120"/>
        <w:ind w:left="709" w:hanging="373"/>
        <w:rPr>
          <w:rFonts w:ascii="Calibri" w:hAnsi="Calibri" w:cs="Calibri"/>
          <w:sz w:val="22"/>
          <w:szCs w:val="22"/>
        </w:rPr>
      </w:pPr>
      <w:r>
        <w:rPr>
          <w:rFonts w:ascii="Calibri" w:hAnsi="Calibri" w:cs="Calibri"/>
          <w:sz w:val="22"/>
          <w:szCs w:val="22"/>
        </w:rPr>
        <w:t>damages alone would not be an adequate remedy for any breach of the terms of this letter agreement. Accordingly, the Provider shall be entitled to seek the remedies of injunction, specific performance or other equitable relief for any threatened or actual breach of the terms of this letter agreement.</w:t>
      </w:r>
    </w:p>
    <w:p w14:paraId="55F54913" w14:textId="77777777" w:rsidR="00D75809" w:rsidRDefault="00D75809" w:rsidP="00D75809">
      <w:pPr>
        <w:pStyle w:val="InsideAddress"/>
        <w:numPr>
          <w:ilvl w:val="0"/>
          <w:numId w:val="2"/>
        </w:numPr>
        <w:spacing w:after="120"/>
        <w:ind w:left="425" w:hanging="426"/>
        <w:rPr>
          <w:rFonts w:ascii="Calibri" w:hAnsi="Calibri" w:cs="Calibri"/>
          <w:b/>
          <w:sz w:val="22"/>
          <w:szCs w:val="22"/>
        </w:rPr>
      </w:pPr>
      <w:r>
        <w:rPr>
          <w:rFonts w:ascii="Calibri" w:hAnsi="Calibri" w:cs="Calibri"/>
          <w:b/>
          <w:sz w:val="22"/>
          <w:szCs w:val="22"/>
        </w:rPr>
        <w:t>GOVERNING LAW</w:t>
      </w:r>
    </w:p>
    <w:p w14:paraId="3E014454" w14:textId="7CAEA60F" w:rsidR="00D75809" w:rsidRDefault="00D75809" w:rsidP="00D75809">
      <w:pPr>
        <w:pStyle w:val="InsideAddress"/>
        <w:spacing w:after="120"/>
        <w:ind w:left="425"/>
        <w:rPr>
          <w:rFonts w:ascii="Calibri" w:hAnsi="Calibri" w:cs="Calibri"/>
          <w:sz w:val="22"/>
          <w:szCs w:val="22"/>
        </w:rPr>
      </w:pPr>
      <w:r>
        <w:rPr>
          <w:rFonts w:ascii="Calibri" w:hAnsi="Calibri" w:cs="Calibri"/>
          <w:sz w:val="22"/>
          <w:szCs w:val="22"/>
        </w:rPr>
        <w:t>This letter agreement and any dispute or claim arising out of or in connection with it or its subject matter or formation (including non-contractual disputes or claims) shall be governed by and construed in accordance with the law of</w:t>
      </w:r>
      <w:r w:rsidR="00BF429B">
        <w:rPr>
          <w:rFonts w:ascii="Calibri" w:hAnsi="Calibri" w:cs="Calibri"/>
          <w:sz w:val="22"/>
          <w:szCs w:val="22"/>
        </w:rPr>
        <w:t xml:space="preserve"> Northern</w:t>
      </w:r>
      <w:r>
        <w:rPr>
          <w:rFonts w:ascii="Calibri" w:hAnsi="Calibri" w:cs="Calibri"/>
          <w:sz w:val="22"/>
          <w:szCs w:val="22"/>
        </w:rPr>
        <w:t xml:space="preserve"> Ireland.</w:t>
      </w:r>
    </w:p>
    <w:p w14:paraId="15E814B0" w14:textId="77777777" w:rsidR="00D75809" w:rsidRDefault="00D75809" w:rsidP="00D75809">
      <w:pPr>
        <w:pStyle w:val="InsideAddress"/>
        <w:numPr>
          <w:ilvl w:val="0"/>
          <w:numId w:val="2"/>
        </w:numPr>
        <w:spacing w:after="120"/>
        <w:ind w:left="425" w:hanging="426"/>
        <w:rPr>
          <w:rFonts w:ascii="Calibri" w:hAnsi="Calibri" w:cs="Calibri"/>
          <w:b/>
          <w:sz w:val="22"/>
          <w:szCs w:val="22"/>
        </w:rPr>
      </w:pPr>
      <w:r>
        <w:rPr>
          <w:rFonts w:ascii="Calibri" w:hAnsi="Calibri" w:cs="Calibri"/>
          <w:b/>
          <w:sz w:val="22"/>
          <w:szCs w:val="22"/>
        </w:rPr>
        <w:t>JURISDICTION</w:t>
      </w:r>
    </w:p>
    <w:p w14:paraId="036E6461" w14:textId="20E664E3" w:rsidR="00D75809" w:rsidRDefault="00D75809" w:rsidP="00D75809">
      <w:pPr>
        <w:pStyle w:val="InsideAddress"/>
        <w:spacing w:after="120"/>
        <w:ind w:left="425"/>
        <w:rPr>
          <w:rFonts w:ascii="Calibri" w:hAnsi="Calibri" w:cs="Calibri"/>
          <w:sz w:val="22"/>
          <w:szCs w:val="22"/>
        </w:rPr>
      </w:pPr>
      <w:r>
        <w:rPr>
          <w:rFonts w:ascii="Calibri" w:hAnsi="Calibri" w:cs="Calibri"/>
          <w:sz w:val="22"/>
          <w:szCs w:val="22"/>
        </w:rPr>
        <w:lastRenderedPageBreak/>
        <w:t xml:space="preserve">Each party irrevocably agrees that the courts of </w:t>
      </w:r>
      <w:r w:rsidR="00BF429B">
        <w:rPr>
          <w:rFonts w:ascii="Calibri" w:hAnsi="Calibri" w:cs="Calibri"/>
          <w:sz w:val="22"/>
          <w:szCs w:val="22"/>
        </w:rPr>
        <w:t xml:space="preserve">Northern </w:t>
      </w:r>
      <w:r>
        <w:rPr>
          <w:rFonts w:ascii="Calibri" w:hAnsi="Calibri" w:cs="Calibri"/>
          <w:sz w:val="22"/>
          <w:szCs w:val="22"/>
        </w:rPr>
        <w:t>Ireland shall have exclusive jurisdiction to settle any dispute or claim arising out of or in connection with this letter or its subject matter or formation (including non-contractual disputes or claims).</w:t>
      </w:r>
    </w:p>
    <w:p w14:paraId="3D0D98CF" w14:textId="77777777" w:rsidR="00D75809" w:rsidRDefault="00D75809" w:rsidP="00D75809">
      <w:pPr>
        <w:pStyle w:val="InsideAddress"/>
        <w:rPr>
          <w:rFonts w:ascii="Calibri" w:hAnsi="Calibri" w:cs="Calibri"/>
          <w:sz w:val="22"/>
          <w:szCs w:val="22"/>
        </w:rPr>
      </w:pPr>
    </w:p>
    <w:p w14:paraId="4DAC002F" w14:textId="77777777" w:rsidR="00D75809" w:rsidRDefault="00D75809" w:rsidP="00D75809">
      <w:pPr>
        <w:pStyle w:val="InsideAddress"/>
        <w:rPr>
          <w:rFonts w:ascii="Calibri" w:hAnsi="Calibri" w:cs="Calibri"/>
          <w:sz w:val="22"/>
          <w:szCs w:val="22"/>
        </w:rPr>
      </w:pPr>
      <w:r>
        <w:rPr>
          <w:rFonts w:ascii="Calibri" w:hAnsi="Calibri" w:cs="Calibri"/>
          <w:sz w:val="22"/>
          <w:szCs w:val="22"/>
        </w:rPr>
        <w:t>Please sign and return a copy of this letter agreement if you agree to its terms.</w:t>
      </w:r>
    </w:p>
    <w:p w14:paraId="5F86DD12" w14:textId="77777777" w:rsidR="00D75809" w:rsidRDefault="00D75809" w:rsidP="00D75809">
      <w:pPr>
        <w:pStyle w:val="InsideAddress"/>
        <w:rPr>
          <w:rFonts w:ascii="Calibri" w:hAnsi="Calibri" w:cs="Calibri"/>
          <w:sz w:val="22"/>
          <w:szCs w:val="22"/>
        </w:rPr>
      </w:pPr>
    </w:p>
    <w:p w14:paraId="53DBF0F3" w14:textId="77777777" w:rsidR="00D75809" w:rsidRDefault="00D75809" w:rsidP="00D75809">
      <w:pPr>
        <w:pStyle w:val="InsideAddress"/>
        <w:rPr>
          <w:rFonts w:ascii="Calibri" w:hAnsi="Calibri" w:cs="Calibri"/>
          <w:sz w:val="22"/>
          <w:szCs w:val="22"/>
        </w:rPr>
      </w:pPr>
      <w:r>
        <w:rPr>
          <w:rFonts w:ascii="Calibri" w:hAnsi="Calibri" w:cs="Calibri"/>
          <w:sz w:val="22"/>
          <w:szCs w:val="22"/>
        </w:rPr>
        <w:t>Yours faithfully</w:t>
      </w:r>
    </w:p>
    <w:p w14:paraId="37B78C52" w14:textId="77777777" w:rsidR="00D75809" w:rsidRDefault="00D75809" w:rsidP="00D75809">
      <w:pPr>
        <w:pStyle w:val="InsideAddress"/>
        <w:rPr>
          <w:rFonts w:ascii="Calibri" w:hAnsi="Calibri" w:cs="Calibri"/>
          <w:sz w:val="22"/>
          <w:szCs w:val="22"/>
        </w:rPr>
      </w:pPr>
    </w:p>
    <w:p w14:paraId="178EEACD" w14:textId="77777777" w:rsidR="00D75809" w:rsidRDefault="00D75809" w:rsidP="00D75809">
      <w:pPr>
        <w:pStyle w:val="InsideAddress"/>
        <w:rPr>
          <w:rFonts w:ascii="Calibri" w:hAnsi="Calibri" w:cs="Calibri"/>
          <w:sz w:val="22"/>
          <w:szCs w:val="22"/>
        </w:rPr>
      </w:pPr>
    </w:p>
    <w:p w14:paraId="057D21AF" w14:textId="77777777" w:rsidR="00D75809" w:rsidRDefault="00D75809" w:rsidP="00D75809">
      <w:pPr>
        <w:pStyle w:val="InsideAddress"/>
        <w:rPr>
          <w:rFonts w:ascii="Calibri" w:hAnsi="Calibri" w:cs="Calibri"/>
          <w:sz w:val="22"/>
          <w:szCs w:val="22"/>
        </w:rPr>
      </w:pPr>
      <w:r>
        <w:rPr>
          <w:rFonts w:ascii="Calibri" w:hAnsi="Calibri" w:cs="Calibri"/>
          <w:sz w:val="22"/>
          <w:szCs w:val="22"/>
        </w:rPr>
        <w:t>__________________________</w:t>
      </w:r>
    </w:p>
    <w:p w14:paraId="2C81E961" w14:textId="77777777" w:rsidR="00D75809" w:rsidRDefault="00D75809" w:rsidP="00D75809">
      <w:pPr>
        <w:pStyle w:val="InsideAddress"/>
        <w:rPr>
          <w:rFonts w:ascii="Calibri" w:hAnsi="Calibri" w:cs="Calibri"/>
          <w:sz w:val="22"/>
          <w:szCs w:val="22"/>
        </w:rPr>
      </w:pPr>
      <w:r>
        <w:rPr>
          <w:rFonts w:ascii="Calibri" w:hAnsi="Calibri" w:cs="Calibri"/>
          <w:sz w:val="22"/>
          <w:szCs w:val="22"/>
        </w:rPr>
        <w:t>Name:</w:t>
      </w:r>
    </w:p>
    <w:p w14:paraId="0EE2E790" w14:textId="77777777" w:rsidR="00D75809" w:rsidRDefault="00D75809" w:rsidP="00D75809">
      <w:pPr>
        <w:pStyle w:val="InsideAddress"/>
        <w:rPr>
          <w:rFonts w:ascii="Calibri" w:hAnsi="Calibri" w:cs="Calibri"/>
          <w:sz w:val="22"/>
          <w:szCs w:val="22"/>
        </w:rPr>
      </w:pPr>
      <w:r>
        <w:rPr>
          <w:rFonts w:ascii="Calibri" w:hAnsi="Calibri" w:cs="Calibri"/>
          <w:sz w:val="22"/>
          <w:szCs w:val="22"/>
        </w:rPr>
        <w:t>Position:</w:t>
      </w:r>
    </w:p>
    <w:p w14:paraId="31DA3111" w14:textId="076DAA3D" w:rsidR="00D75809" w:rsidRDefault="00D75809" w:rsidP="00D75809">
      <w:pPr>
        <w:pStyle w:val="InsideAddress"/>
        <w:rPr>
          <w:rFonts w:ascii="Calibri" w:hAnsi="Calibri" w:cs="Calibri"/>
          <w:sz w:val="22"/>
          <w:szCs w:val="22"/>
        </w:rPr>
      </w:pPr>
      <w:r>
        <w:rPr>
          <w:rFonts w:ascii="Calibri" w:hAnsi="Calibri" w:cs="Calibri"/>
          <w:sz w:val="22"/>
          <w:szCs w:val="22"/>
        </w:rPr>
        <w:t xml:space="preserve">For and on behalf </w:t>
      </w:r>
      <w:r w:rsidR="00BF429B">
        <w:rPr>
          <w:rFonts w:ascii="Calibri" w:hAnsi="Calibri" w:cs="Calibri"/>
          <w:sz w:val="22"/>
          <w:szCs w:val="22"/>
        </w:rPr>
        <w:t>Energia Group NI Holdings</w:t>
      </w:r>
      <w:r>
        <w:rPr>
          <w:rFonts w:ascii="Calibri" w:hAnsi="Calibri" w:cs="Calibri"/>
          <w:sz w:val="22"/>
          <w:szCs w:val="22"/>
        </w:rPr>
        <w:t xml:space="preserve"> Limited</w:t>
      </w:r>
    </w:p>
    <w:p w14:paraId="1A992408" w14:textId="77777777" w:rsidR="00D75809" w:rsidRDefault="00D75809" w:rsidP="00D75809">
      <w:pPr>
        <w:pStyle w:val="InsideAddress"/>
        <w:rPr>
          <w:rFonts w:ascii="Calibri" w:hAnsi="Calibri" w:cs="Calibri"/>
          <w:sz w:val="22"/>
          <w:szCs w:val="22"/>
        </w:rPr>
      </w:pPr>
    </w:p>
    <w:p w14:paraId="00080BFF" w14:textId="77777777" w:rsidR="00D75809" w:rsidRDefault="00D75809" w:rsidP="00D75809">
      <w:pPr>
        <w:pStyle w:val="InsideAddress"/>
        <w:rPr>
          <w:rFonts w:ascii="Calibri" w:hAnsi="Calibri" w:cs="Calibri"/>
          <w:sz w:val="22"/>
          <w:szCs w:val="22"/>
        </w:rPr>
      </w:pPr>
    </w:p>
    <w:p w14:paraId="4FC0D4E2" w14:textId="77777777" w:rsidR="00D75809" w:rsidRDefault="00D75809" w:rsidP="00D75809">
      <w:pPr>
        <w:pStyle w:val="InsideAddress"/>
        <w:rPr>
          <w:rFonts w:ascii="Calibri" w:hAnsi="Calibri" w:cs="Calibri"/>
          <w:sz w:val="22"/>
          <w:szCs w:val="22"/>
        </w:rPr>
      </w:pPr>
    </w:p>
    <w:p w14:paraId="33B3B221" w14:textId="77777777" w:rsidR="00D75809" w:rsidRDefault="00D75809" w:rsidP="00D75809">
      <w:pPr>
        <w:pStyle w:val="InsideAddress"/>
        <w:rPr>
          <w:rFonts w:ascii="Calibri" w:hAnsi="Calibri" w:cs="Calibri"/>
          <w:b/>
          <w:sz w:val="22"/>
          <w:szCs w:val="22"/>
        </w:rPr>
      </w:pPr>
      <w:r>
        <w:rPr>
          <w:rFonts w:ascii="Calibri" w:hAnsi="Calibri" w:cs="Calibri"/>
          <w:b/>
          <w:sz w:val="22"/>
          <w:szCs w:val="22"/>
        </w:rPr>
        <w:t>[I / We] acknowledge receipt and agree to the terms of this letter agreement:</w:t>
      </w:r>
    </w:p>
    <w:p w14:paraId="0FC55CCE" w14:textId="77777777" w:rsidR="00D75809" w:rsidRDefault="00D75809" w:rsidP="00D75809">
      <w:pPr>
        <w:pStyle w:val="InsideAddress"/>
        <w:rPr>
          <w:rFonts w:ascii="Calibri" w:hAnsi="Calibri" w:cs="Calibri"/>
          <w:sz w:val="22"/>
          <w:szCs w:val="22"/>
        </w:rPr>
      </w:pPr>
    </w:p>
    <w:p w14:paraId="218602E2" w14:textId="77777777" w:rsidR="00D75809" w:rsidRDefault="00D75809" w:rsidP="00D75809">
      <w:pPr>
        <w:pStyle w:val="InsideAddress"/>
        <w:rPr>
          <w:rFonts w:ascii="Calibri" w:hAnsi="Calibri" w:cs="Calibri"/>
          <w:sz w:val="22"/>
          <w:szCs w:val="22"/>
        </w:rPr>
      </w:pPr>
    </w:p>
    <w:p w14:paraId="2D296CD9" w14:textId="77777777" w:rsidR="00D75809" w:rsidRDefault="00D75809" w:rsidP="00D75809">
      <w:pPr>
        <w:pStyle w:val="InsideAddress"/>
        <w:rPr>
          <w:rFonts w:ascii="Calibri" w:hAnsi="Calibri" w:cs="Calibri"/>
          <w:sz w:val="22"/>
          <w:szCs w:val="22"/>
        </w:rPr>
      </w:pPr>
      <w:r>
        <w:rPr>
          <w:rFonts w:ascii="Calibri" w:hAnsi="Calibri" w:cs="Calibri"/>
          <w:sz w:val="22"/>
          <w:szCs w:val="22"/>
        </w:rPr>
        <w:t>__________________________</w:t>
      </w:r>
    </w:p>
    <w:p w14:paraId="29418505" w14:textId="77777777" w:rsidR="00D75809" w:rsidRDefault="00D75809" w:rsidP="00D75809">
      <w:pPr>
        <w:pStyle w:val="InsideAddress"/>
        <w:rPr>
          <w:rFonts w:ascii="Calibri" w:hAnsi="Calibri" w:cs="Calibri"/>
          <w:sz w:val="22"/>
          <w:szCs w:val="22"/>
        </w:rPr>
      </w:pPr>
      <w:r>
        <w:rPr>
          <w:rFonts w:ascii="Calibri" w:hAnsi="Calibri" w:cs="Calibri"/>
          <w:sz w:val="22"/>
          <w:szCs w:val="22"/>
        </w:rPr>
        <w:t>Name:</w:t>
      </w:r>
    </w:p>
    <w:p w14:paraId="5198CF88" w14:textId="77777777" w:rsidR="00D75809" w:rsidRDefault="00D75809" w:rsidP="00D75809">
      <w:pPr>
        <w:pStyle w:val="InsideAddress"/>
        <w:rPr>
          <w:rFonts w:ascii="Calibri" w:hAnsi="Calibri" w:cs="Calibri"/>
          <w:sz w:val="22"/>
          <w:szCs w:val="22"/>
        </w:rPr>
      </w:pPr>
      <w:r>
        <w:rPr>
          <w:rFonts w:ascii="Calibri" w:hAnsi="Calibri" w:cs="Calibri"/>
          <w:sz w:val="22"/>
          <w:szCs w:val="22"/>
        </w:rPr>
        <w:t>Position:</w:t>
      </w:r>
    </w:p>
    <w:p w14:paraId="28990E9E" w14:textId="6E5E6F84" w:rsidR="001D1B26" w:rsidRPr="001D1B26" w:rsidRDefault="00D75809" w:rsidP="00D75809">
      <w:pPr>
        <w:rPr>
          <w:lang w:val="en-GB"/>
        </w:rPr>
      </w:pPr>
      <w:r>
        <w:rPr>
          <w:rFonts w:ascii="Calibri" w:hAnsi="Calibri" w:cs="Calibri"/>
          <w:sz w:val="22"/>
          <w:szCs w:val="22"/>
        </w:rPr>
        <w:t xml:space="preserve">For and on behalf of </w:t>
      </w:r>
      <w:r w:rsidRPr="00110C14">
        <w:rPr>
          <w:rFonts w:ascii="Calibri" w:hAnsi="Calibri" w:cs="Calibri"/>
          <w:sz w:val="22"/>
          <w:szCs w:val="22"/>
          <w:highlight w:val="yellow"/>
        </w:rPr>
        <w:t>[●]</w:t>
      </w:r>
    </w:p>
    <w:p w14:paraId="12D28E7B" w14:textId="77777777" w:rsidR="001D1B26" w:rsidRPr="001D1B26" w:rsidRDefault="001D1B26" w:rsidP="001D1B26">
      <w:pPr>
        <w:rPr>
          <w:lang w:val="en-GB"/>
        </w:rPr>
      </w:pPr>
    </w:p>
    <w:p w14:paraId="32B0B84F" w14:textId="77777777" w:rsidR="001D1B26" w:rsidRPr="001D1B26" w:rsidRDefault="001D1B26" w:rsidP="001D1B26">
      <w:pPr>
        <w:rPr>
          <w:lang w:val="en-GB"/>
        </w:rPr>
      </w:pPr>
    </w:p>
    <w:p w14:paraId="409B8E4F" w14:textId="77777777" w:rsidR="001D1B26" w:rsidRPr="001D1B26" w:rsidRDefault="001D1B26" w:rsidP="001D1B26">
      <w:pPr>
        <w:rPr>
          <w:lang w:val="en-GB"/>
        </w:rPr>
      </w:pPr>
    </w:p>
    <w:p w14:paraId="2AAF3DD9" w14:textId="77777777" w:rsidR="001D1B26" w:rsidRPr="001D1B26" w:rsidRDefault="001D1B26" w:rsidP="001D1B26">
      <w:pPr>
        <w:rPr>
          <w:lang w:val="en-GB"/>
        </w:rPr>
      </w:pPr>
    </w:p>
    <w:p w14:paraId="1FE47CCF" w14:textId="77777777" w:rsidR="001D1B26" w:rsidRPr="001D1B26" w:rsidRDefault="001D1B26" w:rsidP="001D1B26">
      <w:pPr>
        <w:rPr>
          <w:lang w:val="en-GB"/>
        </w:rPr>
      </w:pPr>
    </w:p>
    <w:p w14:paraId="1B94D5E9" w14:textId="77777777" w:rsidR="001D1B26" w:rsidRPr="001D1B26" w:rsidRDefault="001D1B26" w:rsidP="001D1B26">
      <w:pPr>
        <w:rPr>
          <w:lang w:val="en-GB"/>
        </w:rPr>
      </w:pPr>
    </w:p>
    <w:p w14:paraId="37DF14C6" w14:textId="77777777" w:rsidR="001D1B26" w:rsidRPr="001D1B26" w:rsidRDefault="001D1B26" w:rsidP="001D1B26">
      <w:pPr>
        <w:rPr>
          <w:lang w:val="en-GB"/>
        </w:rPr>
      </w:pPr>
    </w:p>
    <w:p w14:paraId="042CD490" w14:textId="77777777" w:rsidR="001D1B26" w:rsidRPr="001D1B26" w:rsidRDefault="001D1B26" w:rsidP="001D1B26">
      <w:pPr>
        <w:rPr>
          <w:lang w:val="en-GB"/>
        </w:rPr>
      </w:pPr>
    </w:p>
    <w:p w14:paraId="46E3499D" w14:textId="77777777" w:rsidR="001D1B26" w:rsidRDefault="001D1B26" w:rsidP="001D1B26">
      <w:pPr>
        <w:rPr>
          <w:lang w:val="en-GB"/>
        </w:rPr>
      </w:pPr>
    </w:p>
    <w:p w14:paraId="188BF9CF" w14:textId="77777777" w:rsidR="003E47B1" w:rsidRPr="001D1B26" w:rsidRDefault="003E47B1" w:rsidP="001D1B26">
      <w:pPr>
        <w:jc w:val="right"/>
        <w:rPr>
          <w:lang w:val="en-GB"/>
        </w:rPr>
      </w:pPr>
    </w:p>
    <w:sectPr w:rsidR="003E47B1" w:rsidRPr="001D1B26">
      <w:footerReference w:type="first" r:id="rId8"/>
      <w:type w:val="continuous"/>
      <w:pgSz w:w="11906" w:h="16838" w:code="9"/>
      <w:pgMar w:top="1440" w:right="1797" w:bottom="1440" w:left="1797" w:header="958"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8E24" w14:textId="77777777" w:rsidR="00BB48EE" w:rsidRDefault="00BB48EE">
      <w:r>
        <w:separator/>
      </w:r>
    </w:p>
  </w:endnote>
  <w:endnote w:type="continuationSeparator" w:id="0">
    <w:p w14:paraId="24BD5FDF" w14:textId="77777777" w:rsidR="00BB48EE" w:rsidRDefault="00BB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D41D" w14:textId="77777777" w:rsidR="00AD43F9" w:rsidRPr="00D93A5C" w:rsidRDefault="003E47B1">
    <w:pPr>
      <w:tabs>
        <w:tab w:val="left" w:pos="6096"/>
      </w:tabs>
      <w:spacing w:line="180" w:lineRule="exact"/>
      <w:rPr>
        <w:rFonts w:ascii="Arial" w:hAnsi="Arial" w:cs="Arial"/>
        <w:color w:val="7030A0"/>
        <w:sz w:val="12"/>
      </w:rPr>
    </w:pPr>
    <w:r>
      <w:rPr>
        <w:rFonts w:ascii="Arial" w:hAnsi="Arial" w:cs="Arial"/>
        <w:color w:val="027875"/>
        <w:sz w:val="12"/>
      </w:rPr>
      <w:tab/>
    </w:r>
    <w:r w:rsidR="00D93A5C" w:rsidRPr="00D93A5C">
      <w:rPr>
        <w:rFonts w:ascii="Arial" w:hAnsi="Arial" w:cs="Arial"/>
        <w:color w:val="7030A0"/>
        <w:sz w:val="12"/>
      </w:rPr>
      <w:t>Energia</w:t>
    </w:r>
    <w:r w:rsidR="004A1E87">
      <w:rPr>
        <w:rFonts w:ascii="Arial" w:hAnsi="Arial" w:cs="Arial"/>
        <w:color w:val="7030A0"/>
        <w:sz w:val="12"/>
      </w:rPr>
      <w:t xml:space="preserve"> Group NI Holdings</w:t>
    </w:r>
    <w:r w:rsidRPr="00D93A5C">
      <w:rPr>
        <w:rFonts w:ascii="Arial" w:hAnsi="Arial" w:cs="Arial"/>
        <w:color w:val="7030A0"/>
        <w:sz w:val="12"/>
      </w:rPr>
      <w:t xml:space="preserve"> Limited, </w:t>
    </w:r>
  </w:p>
  <w:p w14:paraId="25C43A7F" w14:textId="77777777" w:rsidR="003E47B1" w:rsidRPr="00D93A5C" w:rsidRDefault="00AD43F9">
    <w:pPr>
      <w:tabs>
        <w:tab w:val="left" w:pos="6096"/>
      </w:tabs>
      <w:spacing w:line="180" w:lineRule="exact"/>
      <w:rPr>
        <w:rFonts w:ascii="Arial" w:hAnsi="Arial" w:cs="Arial"/>
        <w:color w:val="7030A0"/>
        <w:sz w:val="12"/>
      </w:rPr>
    </w:pPr>
    <w:r w:rsidRPr="00D93A5C">
      <w:rPr>
        <w:rFonts w:ascii="Arial" w:hAnsi="Arial" w:cs="Arial"/>
        <w:color w:val="7030A0"/>
        <w:sz w:val="12"/>
      </w:rPr>
      <w:tab/>
    </w:r>
    <w:r w:rsidR="003E47B1" w:rsidRPr="00D93A5C">
      <w:rPr>
        <w:rFonts w:ascii="Arial" w:hAnsi="Arial" w:cs="Arial"/>
        <w:color w:val="7030A0"/>
        <w:sz w:val="12"/>
      </w:rPr>
      <w:t>Registered Office</w:t>
    </w:r>
  </w:p>
  <w:p w14:paraId="7404EB6E" w14:textId="77777777" w:rsidR="003E47B1" w:rsidRPr="00D93A5C" w:rsidRDefault="003E47B1">
    <w:pPr>
      <w:tabs>
        <w:tab w:val="left" w:pos="6096"/>
      </w:tabs>
      <w:spacing w:line="180" w:lineRule="exact"/>
      <w:rPr>
        <w:rFonts w:ascii="Arial" w:hAnsi="Arial" w:cs="Arial"/>
        <w:color w:val="7030A0"/>
        <w:sz w:val="12"/>
      </w:rPr>
    </w:pPr>
    <w:r w:rsidRPr="00D93A5C">
      <w:rPr>
        <w:rFonts w:ascii="Arial" w:hAnsi="Arial" w:cs="Arial"/>
        <w:color w:val="7030A0"/>
        <w:sz w:val="12"/>
      </w:rPr>
      <w:tab/>
    </w:r>
    <w:r w:rsidR="002B0163" w:rsidRPr="00D93A5C">
      <w:rPr>
        <w:rFonts w:ascii="Arial" w:hAnsi="Arial" w:cs="Arial"/>
        <w:color w:val="7030A0"/>
        <w:sz w:val="12"/>
      </w:rPr>
      <w:t xml:space="preserve">Greenwood House, 64 </w:t>
    </w:r>
    <w:proofErr w:type="spellStart"/>
    <w:r w:rsidR="002B0163" w:rsidRPr="00D93A5C">
      <w:rPr>
        <w:rFonts w:ascii="Arial" w:hAnsi="Arial" w:cs="Arial"/>
        <w:color w:val="7030A0"/>
        <w:sz w:val="12"/>
      </w:rPr>
      <w:t>Newforge</w:t>
    </w:r>
    <w:proofErr w:type="spellEnd"/>
    <w:r w:rsidR="002B0163" w:rsidRPr="00D93A5C">
      <w:rPr>
        <w:rFonts w:ascii="Arial" w:hAnsi="Arial" w:cs="Arial"/>
        <w:color w:val="7030A0"/>
        <w:sz w:val="12"/>
      </w:rPr>
      <w:t xml:space="preserve"> Lane,</w:t>
    </w:r>
  </w:p>
  <w:p w14:paraId="7BC8DE3B" w14:textId="77777777" w:rsidR="002B0163" w:rsidRPr="00D93A5C" w:rsidRDefault="002B0163">
    <w:pPr>
      <w:tabs>
        <w:tab w:val="left" w:pos="6096"/>
      </w:tabs>
      <w:spacing w:line="180" w:lineRule="exact"/>
      <w:rPr>
        <w:rFonts w:ascii="Arial" w:hAnsi="Arial" w:cs="Arial"/>
        <w:color w:val="7030A0"/>
        <w:sz w:val="12"/>
      </w:rPr>
    </w:pPr>
    <w:r w:rsidRPr="00D93A5C">
      <w:rPr>
        <w:rFonts w:ascii="Arial" w:hAnsi="Arial" w:cs="Arial"/>
        <w:color w:val="7030A0"/>
        <w:sz w:val="12"/>
      </w:rPr>
      <w:tab/>
      <w:t>Belfast, BT9 5NF</w:t>
    </w:r>
  </w:p>
  <w:p w14:paraId="640286A0" w14:textId="77777777" w:rsidR="003E47B1" w:rsidRPr="00D93A5C" w:rsidRDefault="003E47B1">
    <w:pPr>
      <w:pStyle w:val="Footer"/>
      <w:tabs>
        <w:tab w:val="left" w:pos="6096"/>
      </w:tabs>
      <w:spacing w:line="180" w:lineRule="exact"/>
      <w:rPr>
        <w:color w:val="7030A0"/>
      </w:rPr>
    </w:pPr>
    <w:r w:rsidRPr="00D93A5C">
      <w:rPr>
        <w:rFonts w:ascii="Arial" w:hAnsi="Arial" w:cs="Arial"/>
        <w:color w:val="7030A0"/>
        <w:sz w:val="12"/>
      </w:rPr>
      <w:tab/>
    </w:r>
    <w:r w:rsidRPr="00D93A5C">
      <w:rPr>
        <w:rFonts w:ascii="Arial" w:hAnsi="Arial" w:cs="Arial"/>
        <w:color w:val="7030A0"/>
        <w:sz w:val="12"/>
      </w:rPr>
      <w:tab/>
      <w:t>Registered in N. Ireland</w:t>
    </w:r>
    <w:r w:rsidR="00EF41EB" w:rsidRPr="00D93A5C">
      <w:rPr>
        <w:rFonts w:ascii="Arial" w:hAnsi="Arial" w:cs="Arial"/>
        <w:color w:val="7030A0"/>
        <w:sz w:val="12"/>
      </w:rPr>
      <w:t xml:space="preserve"> NI</w:t>
    </w:r>
    <w:r w:rsidR="00C46A29">
      <w:rPr>
        <w:rFonts w:ascii="Arial" w:hAnsi="Arial" w:cs="Arial"/>
        <w:color w:val="7030A0"/>
        <w:sz w:val="12"/>
      </w:rPr>
      <w:t>0</w:t>
    </w:r>
    <w:r w:rsidR="004A1E87">
      <w:rPr>
        <w:rFonts w:ascii="Arial" w:hAnsi="Arial" w:cs="Arial"/>
        <w:color w:val="7030A0"/>
        <w:sz w:val="12"/>
      </w:rPr>
      <w:t>33250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9BB5" w14:textId="77777777" w:rsidR="00BB48EE" w:rsidRDefault="00BB48EE">
      <w:r>
        <w:separator/>
      </w:r>
    </w:p>
  </w:footnote>
  <w:footnote w:type="continuationSeparator" w:id="0">
    <w:p w14:paraId="5E9EC537" w14:textId="77777777" w:rsidR="00BB48EE" w:rsidRDefault="00BB4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190"/>
    <w:multiLevelType w:val="hybridMultilevel"/>
    <w:tmpl w:val="55DEBA3C"/>
    <w:lvl w:ilvl="0" w:tplc="5394EFE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7C54EE"/>
    <w:multiLevelType w:val="singleLevel"/>
    <w:tmpl w:val="6DFA8AC6"/>
    <w:lvl w:ilvl="0">
      <w:start w:val="1"/>
      <w:numFmt w:val="decimal"/>
      <w:lvlText w:val="%1."/>
      <w:lvlJc w:val="left"/>
      <w:pPr>
        <w:tabs>
          <w:tab w:val="num" w:pos="720"/>
        </w:tabs>
        <w:ind w:left="720" w:hanging="720"/>
      </w:pPr>
      <w:rPr>
        <w:rFonts w:hint="default"/>
      </w:rPr>
    </w:lvl>
  </w:abstractNum>
  <w:abstractNum w:abstractNumId="2" w15:restartNumberingAfterBreak="0">
    <w:nsid w:val="124F1670"/>
    <w:multiLevelType w:val="hybridMultilevel"/>
    <w:tmpl w:val="EACAEEE6"/>
    <w:lvl w:ilvl="0" w:tplc="5394EFE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4B22DEF"/>
    <w:multiLevelType w:val="multilevel"/>
    <w:tmpl w:val="BF965B2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4BE7660"/>
    <w:multiLevelType w:val="multilevel"/>
    <w:tmpl w:val="21D43C28"/>
    <w:lvl w:ilvl="0">
      <w:start w:val="1"/>
      <w:numFmt w:val="decimal"/>
      <w:lvlText w:val="%1"/>
      <w:lvlJc w:val="left"/>
      <w:pPr>
        <w:ind w:left="360" w:hanging="360"/>
      </w:pPr>
    </w:lvl>
    <w:lvl w:ilvl="1">
      <w:start w:val="1"/>
      <w:numFmt w:val="decimal"/>
      <w:lvlText w:val="%1.%2"/>
      <w:lvlJc w:val="left"/>
      <w:pPr>
        <w:ind w:left="360" w:hanging="360"/>
      </w:pPr>
    </w:lvl>
    <w:lvl w:ilvl="2">
      <w:start w:val="1"/>
      <w:numFmt w:val="lowerLetter"/>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18F65D27"/>
    <w:multiLevelType w:val="hybridMultilevel"/>
    <w:tmpl w:val="15FA90F0"/>
    <w:lvl w:ilvl="0" w:tplc="E2825B04">
      <w:start w:val="1"/>
      <w:numFmt w:val="decimal"/>
      <w:lvlText w:val="%1."/>
      <w:lvlJc w:val="left"/>
      <w:pPr>
        <w:ind w:left="1080" w:hanging="720"/>
      </w:pPr>
      <w:rPr>
        <w:rFonts w:ascii="Calibri" w:hAnsi="Calibri" w:cs="Calibri"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9E477D"/>
    <w:multiLevelType w:val="hybridMultilevel"/>
    <w:tmpl w:val="55DEBA3C"/>
    <w:lvl w:ilvl="0" w:tplc="5394EFE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7D05A1B"/>
    <w:multiLevelType w:val="multilevel"/>
    <w:tmpl w:val="8FFE8DA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lowerLetter"/>
      <w:lvlText w:val="%9)"/>
      <w:lvlJc w:val="left"/>
      <w:pPr>
        <w:ind w:left="1440" w:hanging="1440"/>
      </w:pPr>
    </w:lvl>
  </w:abstractNum>
  <w:abstractNum w:abstractNumId="8" w15:restartNumberingAfterBreak="0">
    <w:nsid w:val="598F1A62"/>
    <w:multiLevelType w:val="hybridMultilevel"/>
    <w:tmpl w:val="AEFEB5E0"/>
    <w:lvl w:ilvl="0" w:tplc="5394EFE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0F85234"/>
    <w:multiLevelType w:val="multilevel"/>
    <w:tmpl w:val="B35693C2"/>
    <w:lvl w:ilvl="0">
      <w:start w:val="2"/>
      <w:numFmt w:val="decimal"/>
      <w:lvlText w:val="%1"/>
      <w:lvlJc w:val="left"/>
      <w:pPr>
        <w:ind w:left="720" w:hanging="360"/>
      </w:pPr>
    </w:lvl>
    <w:lvl w:ilvl="1">
      <w:start w:val="1"/>
      <w:numFmt w:val="decimal"/>
      <w:lvlText w:val="%1.%2"/>
      <w:lvlJc w:val="left"/>
      <w:pPr>
        <w:ind w:left="720" w:hanging="360"/>
      </w:pPr>
    </w:lvl>
    <w:lvl w:ilvl="2">
      <w:start w:val="1"/>
      <w:numFmt w:val="lowerLetter"/>
      <w:lvlText w:val="%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10" w15:restartNumberingAfterBreak="0">
    <w:nsid w:val="65CF7B8E"/>
    <w:multiLevelType w:val="multilevel"/>
    <w:tmpl w:val="7E4815C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74AE14A9"/>
    <w:multiLevelType w:val="hybridMultilevel"/>
    <w:tmpl w:val="55DEBA3C"/>
    <w:lvl w:ilvl="0" w:tplc="5394EFE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98609660">
    <w:abstractNumId w:val="1"/>
  </w:num>
  <w:num w:numId="2" w16cid:durableId="878594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8990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9743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2869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050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60954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954834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519703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546717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8433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63"/>
    <w:rsid w:val="00065D12"/>
    <w:rsid w:val="000D66F3"/>
    <w:rsid w:val="00110C14"/>
    <w:rsid w:val="00122F6F"/>
    <w:rsid w:val="001466CB"/>
    <w:rsid w:val="00174693"/>
    <w:rsid w:val="001B05BB"/>
    <w:rsid w:val="001D1B26"/>
    <w:rsid w:val="001F5E97"/>
    <w:rsid w:val="001F6B11"/>
    <w:rsid w:val="00233C50"/>
    <w:rsid w:val="002A7CA9"/>
    <w:rsid w:val="002A7DCF"/>
    <w:rsid w:val="002B0163"/>
    <w:rsid w:val="002C24F8"/>
    <w:rsid w:val="00360839"/>
    <w:rsid w:val="00381B19"/>
    <w:rsid w:val="003E47B1"/>
    <w:rsid w:val="003F2D50"/>
    <w:rsid w:val="004117C8"/>
    <w:rsid w:val="0047324A"/>
    <w:rsid w:val="004758EC"/>
    <w:rsid w:val="004A1E87"/>
    <w:rsid w:val="00502371"/>
    <w:rsid w:val="00504136"/>
    <w:rsid w:val="005512F1"/>
    <w:rsid w:val="005E7E91"/>
    <w:rsid w:val="00607486"/>
    <w:rsid w:val="00665C92"/>
    <w:rsid w:val="007552FF"/>
    <w:rsid w:val="00755CA0"/>
    <w:rsid w:val="007D25A1"/>
    <w:rsid w:val="00802B35"/>
    <w:rsid w:val="008371F0"/>
    <w:rsid w:val="00855BFB"/>
    <w:rsid w:val="00905E63"/>
    <w:rsid w:val="009250CB"/>
    <w:rsid w:val="00964DFA"/>
    <w:rsid w:val="009C6E69"/>
    <w:rsid w:val="00A22F22"/>
    <w:rsid w:val="00A34AA5"/>
    <w:rsid w:val="00A3575A"/>
    <w:rsid w:val="00A51F9E"/>
    <w:rsid w:val="00A56D32"/>
    <w:rsid w:val="00A743F1"/>
    <w:rsid w:val="00AD43F9"/>
    <w:rsid w:val="00AF0EBB"/>
    <w:rsid w:val="00B67B64"/>
    <w:rsid w:val="00BA7E43"/>
    <w:rsid w:val="00BB48EE"/>
    <w:rsid w:val="00BF429B"/>
    <w:rsid w:val="00C202E4"/>
    <w:rsid w:val="00C30204"/>
    <w:rsid w:val="00C46A29"/>
    <w:rsid w:val="00D035DF"/>
    <w:rsid w:val="00D53E5C"/>
    <w:rsid w:val="00D75809"/>
    <w:rsid w:val="00D77327"/>
    <w:rsid w:val="00D93A5C"/>
    <w:rsid w:val="00DD7B76"/>
    <w:rsid w:val="00DF42D6"/>
    <w:rsid w:val="00E20748"/>
    <w:rsid w:val="00E7226B"/>
    <w:rsid w:val="00E7601D"/>
    <w:rsid w:val="00E834E4"/>
    <w:rsid w:val="00E90345"/>
    <w:rsid w:val="00EF41EB"/>
    <w:rsid w:val="00F65674"/>
    <w:rsid w:val="00F970D9"/>
    <w:rsid w:val="00FD6A72"/>
    <w:rsid w:val="00FF6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14:docId w14:val="0396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Tahoma" w:hAnsi="Tahoma" w:cs="Tahoma"/>
      <w:b/>
      <w:bCs/>
      <w:color w:val="027C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SubjectLine"/>
    <w:pPr>
      <w:spacing w:before="220" w:after="220" w:line="220" w:lineRule="atLeast"/>
    </w:pPr>
    <w:rPr>
      <w:rFonts w:ascii="Arial" w:hAnsi="Arial"/>
      <w:spacing w:val="-5"/>
      <w:lang w:val="en-GB"/>
    </w:rPr>
  </w:style>
  <w:style w:type="paragraph" w:styleId="BodyText">
    <w:name w:val="Body Text"/>
    <w:basedOn w:val="Normal"/>
    <w:pPr>
      <w:spacing w:after="220" w:line="220" w:lineRule="atLeast"/>
      <w:jc w:val="both"/>
    </w:pPr>
    <w:rPr>
      <w:rFonts w:ascii="Arial" w:hAnsi="Arial"/>
      <w:spacing w:val="-5"/>
      <w:lang w:val="en-GB"/>
    </w:rPr>
  </w:style>
  <w:style w:type="paragraph" w:styleId="Date">
    <w:name w:val="Date"/>
    <w:basedOn w:val="Normal"/>
    <w:next w:val="InsideAddressName"/>
    <w:pPr>
      <w:spacing w:after="220" w:line="220" w:lineRule="atLeast"/>
      <w:jc w:val="both"/>
    </w:pPr>
    <w:rPr>
      <w:rFonts w:ascii="Arial" w:hAnsi="Arial"/>
      <w:spacing w:val="-5"/>
      <w:lang w:val="en-GB"/>
    </w:rPr>
  </w:style>
  <w:style w:type="paragraph" w:customStyle="1" w:styleId="InsideAddress">
    <w:name w:val="Inside Address"/>
    <w:basedOn w:val="Normal"/>
    <w:pPr>
      <w:spacing w:line="220" w:lineRule="atLeast"/>
      <w:jc w:val="both"/>
    </w:pPr>
    <w:rPr>
      <w:rFonts w:ascii="Arial" w:hAnsi="Arial"/>
      <w:spacing w:val="-5"/>
      <w:lang w:val="en-GB"/>
    </w:rPr>
  </w:style>
  <w:style w:type="paragraph" w:customStyle="1" w:styleId="InsideAddressName">
    <w:name w:val="Inside Address Name"/>
    <w:basedOn w:val="InsideAddress"/>
    <w:next w:val="InsideAddress"/>
    <w:pPr>
      <w:spacing w:before="220"/>
    </w:pPr>
  </w:style>
  <w:style w:type="paragraph" w:customStyle="1" w:styleId="SubjectLine">
    <w:name w:val="Subject Line"/>
    <w:basedOn w:val="Normal"/>
    <w:next w:val="BodyText"/>
    <w:pPr>
      <w:spacing w:after="220" w:line="220" w:lineRule="atLeast"/>
    </w:pPr>
    <w:rPr>
      <w:rFonts w:ascii="Arial Black" w:hAnsi="Arial Black"/>
      <w:spacing w:val="-10"/>
      <w:lang w:val="en-GB"/>
    </w:rPr>
  </w:style>
  <w:style w:type="paragraph" w:styleId="Header">
    <w:name w:val="header"/>
    <w:basedOn w:val="Normal"/>
    <w:pPr>
      <w:tabs>
        <w:tab w:val="center" w:pos="4320"/>
        <w:tab w:val="right" w:pos="8640"/>
      </w:tabs>
      <w:jc w:val="both"/>
    </w:pPr>
    <w:rPr>
      <w:rFonts w:ascii="Arial" w:hAnsi="Arial"/>
      <w:spacing w:val="-5"/>
      <w:lang w:val="en-G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pPr>
      <w:tabs>
        <w:tab w:val="left" w:pos="1843"/>
      </w:tabs>
      <w:spacing w:line="240" w:lineRule="atLeast"/>
    </w:pPr>
    <w:rPr>
      <w:rFonts w:ascii="Arial" w:hAnsi="Arial" w:cs="Arial"/>
      <w:color w:val="027875"/>
      <w:sz w:val="18"/>
    </w:rPr>
  </w:style>
  <w:style w:type="paragraph" w:styleId="BodyTextIndent">
    <w:name w:val="Body Text Indent"/>
    <w:basedOn w:val="Normal"/>
    <w:pPr>
      <w:ind w:left="720" w:hanging="720"/>
    </w:pPr>
    <w:rPr>
      <w:rFonts w:ascii="Arial" w:hAnsi="Arial"/>
      <w:snapToGrid w:val="0"/>
    </w:rPr>
  </w:style>
  <w:style w:type="paragraph" w:customStyle="1" w:styleId="Body">
    <w:name w:val="Body"/>
    <w:basedOn w:val="Normal"/>
    <w:rsid w:val="00A51F9E"/>
    <w:pPr>
      <w:spacing w:after="140" w:line="290" w:lineRule="auto"/>
      <w:jc w:val="both"/>
    </w:pPr>
    <w:rPr>
      <w:rFonts w:ascii="Arial" w:hAnsi="Arial"/>
      <w:kern w:val="20"/>
      <w:szCs w:val="24"/>
      <w:lang w:val="en-GB"/>
    </w:rPr>
  </w:style>
  <w:style w:type="paragraph" w:styleId="BalloonText">
    <w:name w:val="Balloon Text"/>
    <w:basedOn w:val="Normal"/>
    <w:link w:val="BalloonTextChar"/>
    <w:rsid w:val="00D93A5C"/>
    <w:rPr>
      <w:rFonts w:ascii="Tahoma" w:hAnsi="Tahoma" w:cs="Tahoma"/>
      <w:sz w:val="16"/>
      <w:szCs w:val="16"/>
    </w:rPr>
  </w:style>
  <w:style w:type="character" w:customStyle="1" w:styleId="BalloonTextChar">
    <w:name w:val="Balloon Text Char"/>
    <w:basedOn w:val="DefaultParagraphFont"/>
    <w:link w:val="BalloonText"/>
    <w:rsid w:val="00D93A5C"/>
    <w:rPr>
      <w:rFonts w:ascii="Tahoma" w:hAnsi="Tahoma" w:cs="Tahoma"/>
      <w:sz w:val="16"/>
      <w:szCs w:val="16"/>
      <w:lang w:val="en-US" w:eastAsia="en-US"/>
    </w:rPr>
  </w:style>
  <w:style w:type="paragraph" w:styleId="ListParagraph">
    <w:name w:val="List Paragraph"/>
    <w:basedOn w:val="Normal"/>
    <w:uiPriority w:val="34"/>
    <w:qFormat/>
    <w:rsid w:val="00FF6B31"/>
    <w:pPr>
      <w:ind w:left="720"/>
      <w:contextualSpacing/>
    </w:pPr>
  </w:style>
  <w:style w:type="paragraph" w:customStyle="1" w:styleId="1stIntroHeadings">
    <w:name w:val="1stIntroHeadings"/>
    <w:basedOn w:val="Normal"/>
    <w:next w:val="Normal"/>
    <w:rsid w:val="00FF6B31"/>
    <w:pPr>
      <w:tabs>
        <w:tab w:val="left" w:pos="709"/>
      </w:tabs>
      <w:spacing w:before="120" w:after="120" w:line="300" w:lineRule="atLeast"/>
      <w:jc w:val="both"/>
    </w:pPr>
    <w:rPr>
      <w:b/>
      <w:smallCaps/>
      <w:sz w:val="24"/>
      <w:lang w:val="en-GB"/>
    </w:rPr>
  </w:style>
  <w:style w:type="paragraph" w:styleId="Revision">
    <w:name w:val="Revision"/>
    <w:hidden/>
    <w:uiPriority w:val="99"/>
    <w:semiHidden/>
    <w:rsid w:val="00381B1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15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7571</Characters>
  <Application>Microsoft Office Word</Application>
  <DocSecurity>0</DocSecurity>
  <Lines>160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2025-10-15T16:26:00Z</dcterms:created>
  <dcterms:modified xsi:type="dcterms:W3CDTF">2025-10-15T16:27:00Z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fe9c7c-31e5-424e-98cd-fcfd75f67ea5_Enabled">
    <vt:lpwstr>true</vt:lpwstr>
  </property>
  <property fmtid="{D5CDD505-2E9C-101B-9397-08002B2CF9AE}" pid="3" name="MSIP_Label_f4fe9c7c-31e5-424e-98cd-fcfd75f67ea5_SetDate">
    <vt:lpwstr>2025-10-15T16:27:10Z</vt:lpwstr>
  </property>
  <property fmtid="{D5CDD505-2E9C-101B-9397-08002B2CF9AE}" pid="4" name="MSIP_Label_f4fe9c7c-31e5-424e-98cd-fcfd75f67ea5_Method">
    <vt:lpwstr>Privileged</vt:lpwstr>
  </property>
  <property fmtid="{D5CDD505-2E9C-101B-9397-08002B2CF9AE}" pid="5" name="MSIP_Label_f4fe9c7c-31e5-424e-98cd-fcfd75f67ea5_Name">
    <vt:lpwstr>Confidential</vt:lpwstr>
  </property>
  <property fmtid="{D5CDD505-2E9C-101B-9397-08002B2CF9AE}" pid="6" name="MSIP_Label_f4fe9c7c-31e5-424e-98cd-fcfd75f67ea5_SiteId">
    <vt:lpwstr>50908038-218c-44e8-a019-0a66fbe9abcf</vt:lpwstr>
  </property>
  <property fmtid="{D5CDD505-2E9C-101B-9397-08002B2CF9AE}" pid="7" name="MSIP_Label_f4fe9c7c-31e5-424e-98cd-fcfd75f67ea5_ActionId">
    <vt:lpwstr>b658d323-c41e-47e9-af41-1b06d1bb3de1</vt:lpwstr>
  </property>
  <property fmtid="{D5CDD505-2E9C-101B-9397-08002B2CF9AE}" pid="8" name="MSIP_Label_f4fe9c7c-31e5-424e-98cd-fcfd75f67ea5_ContentBits">
    <vt:lpwstr>0</vt:lpwstr>
  </property>
  <property fmtid="{D5CDD505-2E9C-101B-9397-08002B2CF9AE}" pid="9" name="MSIP_Label_f4fe9c7c-31e5-424e-98cd-fcfd75f67ea5_Tag">
    <vt:lpwstr>10, 0, 1, 1</vt:lpwstr>
  </property>
</Properties>
</file>