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07C4B4BA" w:rsidR="00EB23A0" w:rsidRPr="00600C80" w:rsidRDefault="63485262" w:rsidP="5C252FBE">
      <w:pPr>
        <w:rPr>
          <w:rFonts w:ascii="Calibri" w:eastAsia="Calibri" w:hAnsi="Calibri" w:cs="Arial"/>
          <w:b/>
          <w:bCs/>
          <w:sz w:val="28"/>
          <w:szCs w:val="28"/>
        </w:rPr>
      </w:pPr>
      <w:r w:rsidRPr="5C252FBE">
        <w:rPr>
          <w:rFonts w:ascii="Calibri" w:eastAsia="Calibri" w:hAnsi="Calibri" w:cs="Arial"/>
          <w:b/>
          <w:bCs/>
          <w:sz w:val="28"/>
          <w:szCs w:val="28"/>
        </w:rPr>
        <w:t>SSSI Tenure Identification and Mapping for 2026 Surveys</w:t>
      </w:r>
    </w:p>
    <w:p w14:paraId="475EA411" w14:textId="77777777" w:rsidR="00EB23A0" w:rsidRPr="00812225" w:rsidRDefault="00EB23A0" w:rsidP="00EB23A0">
      <w:pPr>
        <w:rPr>
          <w:rStyle w:val="Important"/>
        </w:rPr>
      </w:pPr>
    </w:p>
    <w:p w14:paraId="14C9028F" w14:textId="76F5FFDB" w:rsidR="00EB23A0" w:rsidRPr="00600C80" w:rsidRDefault="6810297E" w:rsidP="5C252FBE">
      <w:pPr>
        <w:rPr>
          <w:rStyle w:val="Important"/>
          <w:color w:val="auto"/>
        </w:rPr>
      </w:pPr>
      <w:r w:rsidRPr="5C252FBE">
        <w:rPr>
          <w:rStyle w:val="Important"/>
          <w:color w:val="auto"/>
        </w:rPr>
        <w:t>0</w:t>
      </w:r>
      <w:r w:rsidR="009C605E">
        <w:rPr>
          <w:rStyle w:val="Important"/>
          <w:color w:val="auto"/>
        </w:rPr>
        <w:t>7</w:t>
      </w:r>
      <w:r w:rsidRPr="5C252FBE">
        <w:rPr>
          <w:rStyle w:val="Important"/>
          <w:color w:val="auto"/>
        </w:rPr>
        <w:t>/10/2025</w:t>
      </w:r>
    </w:p>
    <w:p w14:paraId="7E73EE61" w14:textId="77777777" w:rsidR="00EB23A0" w:rsidRPr="00812225" w:rsidRDefault="00EB23A0" w:rsidP="00EB23A0">
      <w:pPr>
        <w:pStyle w:val="CommentText"/>
        <w:rPr>
          <w:rStyle w:val="Important"/>
        </w:rPr>
      </w:pPr>
    </w:p>
    <w:p w14:paraId="518E9015" w14:textId="12061DBE" w:rsidR="00EB23A0" w:rsidRDefault="00EB23A0" w:rsidP="006E289F">
      <w:pPr>
        <w:rPr>
          <w:rStyle w:val="Important"/>
        </w:rPr>
      </w:pPr>
      <w:r>
        <w:br w:type="page"/>
      </w:r>
    </w:p>
    <w:p w14:paraId="653A5430" w14:textId="77777777" w:rsidR="00EB23A0" w:rsidRPr="00A77416" w:rsidRDefault="00EB23A0" w:rsidP="00EB23A0">
      <w:pPr>
        <w:pStyle w:val="Topictitle"/>
      </w:pPr>
      <w:r>
        <w:lastRenderedPageBreak/>
        <w:t>Request for Quotation</w:t>
      </w:r>
    </w:p>
    <w:p w14:paraId="6B86CCEC" w14:textId="0F1477F5" w:rsidR="7893D5E3" w:rsidRDefault="7893D5E3" w:rsidP="5C252FBE">
      <w:pPr>
        <w:rPr>
          <w:rFonts w:ascii="Calibri" w:eastAsia="Calibri" w:hAnsi="Calibri" w:cs="Arial"/>
          <w:b/>
          <w:bCs/>
          <w:sz w:val="28"/>
          <w:szCs w:val="28"/>
        </w:rPr>
      </w:pPr>
      <w:r w:rsidRPr="5C252FBE">
        <w:rPr>
          <w:rFonts w:ascii="Calibri" w:eastAsia="Calibri" w:hAnsi="Calibri" w:cs="Arial"/>
          <w:b/>
          <w:bCs/>
          <w:sz w:val="28"/>
          <w:szCs w:val="28"/>
        </w:rPr>
        <w:t xml:space="preserve">SSSI Tenure Identification and Mapping for 2026 Surveys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481BD4A1" w:rsidR="00EB23A0" w:rsidRPr="00A77416" w:rsidRDefault="00EB23A0" w:rsidP="00EB23A0">
      <w:pPr>
        <w:rPr>
          <w:rStyle w:val="Important"/>
        </w:rPr>
      </w:pPr>
      <w:r w:rsidRPr="00A77416">
        <w:t>Email:</w:t>
      </w:r>
      <w:r w:rsidRPr="00A77416">
        <w:rPr>
          <w:rStyle w:val="Important"/>
        </w:rPr>
        <w:t xml:space="preserve"> </w:t>
      </w:r>
      <w:hyperlink r:id="rId12" w:history="1">
        <w:r w:rsidR="006E289F" w:rsidRPr="00CD2A07">
          <w:rPr>
            <w:rStyle w:val="Hyperlink"/>
            <w:rFonts w:ascii="Calibri" w:eastAsia="Yu Mincho" w:hAnsi="Calibri" w:cs="Arial"/>
          </w:rPr>
          <w:t>ProtectedSites.Contracts@NaturalEngland.org.uk</w:t>
        </w:r>
      </w:hyperlink>
    </w:p>
    <w:p w14:paraId="228994B2" w14:textId="2E88595B" w:rsidR="00EB23A0" w:rsidRPr="00B73CEF" w:rsidRDefault="00EB23A0" w:rsidP="529D9A78">
      <w:r w:rsidRPr="009C605E">
        <w:t xml:space="preserve">Date: </w:t>
      </w:r>
      <w:r w:rsidR="00820A5D">
        <w:t>04/11/2025</w:t>
      </w:r>
    </w:p>
    <w:p w14:paraId="131A4868" w14:textId="4A168A56" w:rsidR="00EB23A0" w:rsidRPr="006E289F" w:rsidRDefault="00EB23A0" w:rsidP="00EB23A0">
      <w:pPr>
        <w:rPr>
          <w:rStyle w:val="Important"/>
          <w:color w:val="auto"/>
        </w:rPr>
      </w:pPr>
      <w:r w:rsidRPr="006E289F">
        <w:t xml:space="preserve">Time: </w:t>
      </w:r>
      <w:r w:rsidR="0085722C" w:rsidRPr="006E289F">
        <w:rPr>
          <w:rStyle w:val="Important"/>
          <w:color w:val="auto"/>
        </w:rPr>
        <w:t xml:space="preserve">12:00 </w:t>
      </w:r>
      <w:r w:rsidR="00CE0A6A" w:rsidRPr="006E289F">
        <w:rPr>
          <w:rStyle w:val="Important"/>
          <w:color w:val="auto"/>
        </w:rPr>
        <w:t>GM</w:t>
      </w:r>
      <w:r w:rsidR="006E289F" w:rsidRPr="006E289F">
        <w:rPr>
          <w:rStyle w:val="Important"/>
          <w:color w:val="auto"/>
        </w:rPr>
        <w:t>T</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1BC58F26" w:rsidR="00EB23A0" w:rsidRDefault="0085722C" w:rsidP="00EB23A0">
      <w:r w:rsidRPr="0085722C">
        <w:rPr>
          <w:rStyle w:val="Important"/>
          <w:color w:val="auto"/>
        </w:rPr>
        <w:t>SME Contracts team</w:t>
      </w:r>
      <w:r w:rsidR="00EB23A0"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0367EAA7"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CF049BF">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CF049BF">
        <w:tc>
          <w:tcPr>
            <w:tcW w:w="4318" w:type="dxa"/>
          </w:tcPr>
          <w:p w14:paraId="44869832" w14:textId="77777777" w:rsidR="00EB23A0" w:rsidRPr="009F2992" w:rsidRDefault="00EB23A0" w:rsidP="00A706D8">
            <w:r w:rsidRPr="00A77416">
              <w:t>Date of issue of RFQ</w:t>
            </w:r>
          </w:p>
        </w:tc>
        <w:tc>
          <w:tcPr>
            <w:tcW w:w="4319" w:type="dxa"/>
          </w:tcPr>
          <w:p w14:paraId="7A899060" w14:textId="26210E52" w:rsidR="00EB23A0" w:rsidRPr="006E289F" w:rsidRDefault="0085722C" w:rsidP="00A706D8">
            <w:pPr>
              <w:rPr>
                <w:color w:val="auto"/>
              </w:rPr>
            </w:pPr>
            <w:r w:rsidRPr="009C605E">
              <w:rPr>
                <w:rStyle w:val="Important"/>
                <w:color w:val="auto"/>
              </w:rPr>
              <w:t>0</w:t>
            </w:r>
            <w:r w:rsidR="009C605E" w:rsidRPr="009C605E">
              <w:rPr>
                <w:rStyle w:val="Important"/>
                <w:color w:val="auto"/>
              </w:rPr>
              <w:t>7</w:t>
            </w:r>
            <w:r w:rsidR="79E154B6" w:rsidRPr="009C605E">
              <w:rPr>
                <w:rStyle w:val="Important"/>
                <w:color w:val="auto"/>
              </w:rPr>
              <w:t>/10/202</w:t>
            </w:r>
            <w:r w:rsidR="6366D46F" w:rsidRPr="009C605E">
              <w:rPr>
                <w:rStyle w:val="Important"/>
                <w:color w:val="auto"/>
              </w:rPr>
              <w:t>5</w:t>
            </w:r>
            <w:r w:rsidR="00EB23A0" w:rsidRPr="009C605E">
              <w:rPr>
                <w:color w:val="auto"/>
              </w:rPr>
              <w:t xml:space="preserve"> at</w:t>
            </w:r>
            <w:r w:rsidR="0046347C" w:rsidRPr="009C605E">
              <w:rPr>
                <w:color w:val="auto"/>
              </w:rPr>
              <w:t xml:space="preserve"> </w:t>
            </w:r>
            <w:r w:rsidR="00CE0A6A" w:rsidRPr="009C605E">
              <w:rPr>
                <w:rStyle w:val="Important"/>
                <w:color w:val="auto"/>
              </w:rPr>
              <w:t>9:00</w:t>
            </w:r>
            <w:r w:rsidR="00EB23A0" w:rsidRPr="009C605E">
              <w:rPr>
                <w:rStyle w:val="Important"/>
                <w:color w:val="auto"/>
              </w:rPr>
              <w:t xml:space="preserve"> BST</w:t>
            </w:r>
          </w:p>
        </w:tc>
      </w:tr>
      <w:tr w:rsidR="00EB23A0" w14:paraId="72D08BFC" w14:textId="77777777" w:rsidTr="0CF049BF">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0D5A9334" w:rsidR="00EB23A0" w:rsidRPr="00B73CEF" w:rsidRDefault="5D9BE725" w:rsidP="495387A6">
            <w:pPr>
              <w:rPr>
                <w:rStyle w:val="Important"/>
                <w:color w:val="auto"/>
              </w:rPr>
            </w:pPr>
            <w:r w:rsidRPr="32987957">
              <w:rPr>
                <w:rStyle w:val="Important"/>
                <w:color w:val="auto"/>
              </w:rPr>
              <w:t>28</w:t>
            </w:r>
            <w:r w:rsidR="3557E40D" w:rsidRPr="32987957">
              <w:rPr>
                <w:rStyle w:val="Important"/>
                <w:color w:val="auto"/>
              </w:rPr>
              <w:t>/10/202</w:t>
            </w:r>
            <w:r w:rsidR="5AD93136" w:rsidRPr="32987957">
              <w:rPr>
                <w:rStyle w:val="Important"/>
                <w:color w:val="auto"/>
              </w:rPr>
              <w:t>5</w:t>
            </w:r>
            <w:r w:rsidR="00EB23A0" w:rsidRPr="32987957">
              <w:rPr>
                <w:rStyle w:val="Important"/>
                <w:color w:val="auto"/>
              </w:rPr>
              <w:t xml:space="preserve"> </w:t>
            </w:r>
            <w:r w:rsidR="00EB23A0" w:rsidRPr="32987957">
              <w:rPr>
                <w:color w:val="auto"/>
              </w:rPr>
              <w:t xml:space="preserve">at </w:t>
            </w:r>
            <w:r w:rsidR="3557E40D" w:rsidRPr="32987957">
              <w:rPr>
                <w:rStyle w:val="Important"/>
                <w:color w:val="auto"/>
              </w:rPr>
              <w:t>9:00</w:t>
            </w:r>
            <w:r w:rsidR="00EB23A0" w:rsidRPr="32987957">
              <w:rPr>
                <w:rStyle w:val="Important"/>
                <w:color w:val="auto"/>
              </w:rPr>
              <w:t xml:space="preserve"> GMT</w:t>
            </w:r>
          </w:p>
          <w:p w14:paraId="2B9DE540" w14:textId="77777777" w:rsidR="00EB23A0" w:rsidRPr="006E289F" w:rsidRDefault="00EB23A0" w:rsidP="00A706D8">
            <w:pPr>
              <w:rPr>
                <w:color w:val="auto"/>
              </w:rPr>
            </w:pPr>
          </w:p>
          <w:p w14:paraId="6370A0AA" w14:textId="0F4A2119" w:rsidR="00EB23A0" w:rsidRPr="006E289F" w:rsidRDefault="00EB23A0" w:rsidP="00A706D8">
            <w:pPr>
              <w:rPr>
                <w:rStyle w:val="Important"/>
                <w:color w:val="auto"/>
              </w:rPr>
            </w:pPr>
          </w:p>
        </w:tc>
      </w:tr>
      <w:tr w:rsidR="00EB23A0" w14:paraId="0A5AF447" w14:textId="77777777" w:rsidTr="0CF049BF">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11F9F989" w:rsidR="00EB23A0" w:rsidRPr="006E289F" w:rsidRDefault="00CE0A6A" w:rsidP="00A706D8">
            <w:pPr>
              <w:rPr>
                <w:color w:val="auto"/>
              </w:rPr>
            </w:pPr>
            <w:r w:rsidRPr="382905A5">
              <w:rPr>
                <w:rStyle w:val="Important"/>
                <w:color w:val="auto"/>
              </w:rPr>
              <w:t>0</w:t>
            </w:r>
            <w:r w:rsidR="39215ACC" w:rsidRPr="382905A5">
              <w:rPr>
                <w:rStyle w:val="Important"/>
                <w:color w:val="auto"/>
              </w:rPr>
              <w:t>4</w:t>
            </w:r>
            <w:r w:rsidRPr="382905A5">
              <w:rPr>
                <w:rStyle w:val="Important"/>
                <w:color w:val="auto"/>
              </w:rPr>
              <w:t>/11/202</w:t>
            </w:r>
            <w:r w:rsidR="7D2CB5D6" w:rsidRPr="382905A5">
              <w:rPr>
                <w:rStyle w:val="Important"/>
                <w:color w:val="auto"/>
              </w:rPr>
              <w:t xml:space="preserve">5 </w:t>
            </w:r>
            <w:r w:rsidR="00EB23A0" w:rsidRPr="382905A5">
              <w:rPr>
                <w:color w:val="auto"/>
              </w:rPr>
              <w:t xml:space="preserve">at </w:t>
            </w:r>
            <w:r w:rsidRPr="382905A5">
              <w:rPr>
                <w:rStyle w:val="Important"/>
                <w:color w:val="auto"/>
              </w:rPr>
              <w:t>12:00</w:t>
            </w:r>
            <w:r w:rsidR="00EB23A0" w:rsidRPr="382905A5">
              <w:rPr>
                <w:rStyle w:val="Important"/>
                <w:color w:val="auto"/>
              </w:rPr>
              <w:t xml:space="preserve"> GMT</w:t>
            </w:r>
          </w:p>
        </w:tc>
      </w:tr>
      <w:tr w:rsidR="00EB23A0" w14:paraId="6AEEC4A7" w14:textId="77777777" w:rsidTr="0CF049BF">
        <w:tc>
          <w:tcPr>
            <w:tcW w:w="4318" w:type="dxa"/>
          </w:tcPr>
          <w:p w14:paraId="5E5A1019" w14:textId="77777777" w:rsidR="00EB23A0" w:rsidRPr="009F2992" w:rsidRDefault="00EB23A0" w:rsidP="00A706D8">
            <w:r w:rsidRPr="00A77416">
              <w:t>Intended date of Contract Award</w:t>
            </w:r>
          </w:p>
        </w:tc>
        <w:tc>
          <w:tcPr>
            <w:tcW w:w="4319" w:type="dxa"/>
          </w:tcPr>
          <w:p w14:paraId="402873C9" w14:textId="42D0623D" w:rsidR="00EB23A0" w:rsidRPr="006E289F" w:rsidRDefault="00CE0A6A" w:rsidP="00A706D8">
            <w:pPr>
              <w:rPr>
                <w:rStyle w:val="Important"/>
                <w:color w:val="auto"/>
              </w:rPr>
            </w:pPr>
            <w:r w:rsidRPr="0CF049BF">
              <w:rPr>
                <w:rStyle w:val="Important"/>
                <w:color w:val="auto"/>
              </w:rPr>
              <w:t xml:space="preserve">w/c </w:t>
            </w:r>
            <w:r w:rsidR="23F4D535" w:rsidRPr="0CF049BF">
              <w:rPr>
                <w:rStyle w:val="Important"/>
                <w:color w:val="auto"/>
              </w:rPr>
              <w:t>1</w:t>
            </w:r>
            <w:r w:rsidR="49ECF3C5" w:rsidRPr="0CF049BF">
              <w:rPr>
                <w:rStyle w:val="Important"/>
                <w:color w:val="auto"/>
              </w:rPr>
              <w:t>7</w:t>
            </w:r>
            <w:r w:rsidRPr="0CF049BF">
              <w:rPr>
                <w:rStyle w:val="Important"/>
                <w:color w:val="auto"/>
              </w:rPr>
              <w:t>/11/202</w:t>
            </w:r>
            <w:r w:rsidR="17283377" w:rsidRPr="0CF049BF">
              <w:rPr>
                <w:rStyle w:val="Important"/>
                <w:color w:val="auto"/>
              </w:rPr>
              <w:t>5</w:t>
            </w:r>
          </w:p>
        </w:tc>
      </w:tr>
      <w:tr w:rsidR="00EB23A0" w14:paraId="3828A79E" w14:textId="77777777" w:rsidTr="0CF049BF">
        <w:tc>
          <w:tcPr>
            <w:tcW w:w="4318" w:type="dxa"/>
          </w:tcPr>
          <w:p w14:paraId="64FB2451" w14:textId="77777777" w:rsidR="00EB23A0" w:rsidRPr="009F2992" w:rsidRDefault="00EB23A0" w:rsidP="00A706D8">
            <w:r w:rsidRPr="00A77416">
              <w:t>Intended Contract Start Date</w:t>
            </w:r>
          </w:p>
        </w:tc>
        <w:tc>
          <w:tcPr>
            <w:tcW w:w="4319" w:type="dxa"/>
          </w:tcPr>
          <w:p w14:paraId="11AD15C3" w14:textId="1952139F" w:rsidR="00EB23A0" w:rsidRPr="006E289F" w:rsidRDefault="6EB1B765" w:rsidP="00A706D8">
            <w:pPr>
              <w:rPr>
                <w:rStyle w:val="Important"/>
                <w:color w:val="auto"/>
              </w:rPr>
            </w:pPr>
            <w:r w:rsidRPr="0CF049BF">
              <w:rPr>
                <w:rStyle w:val="Important"/>
                <w:color w:val="auto"/>
              </w:rPr>
              <w:t>w/c 24</w:t>
            </w:r>
            <w:r w:rsidR="00CE0A6A" w:rsidRPr="0CF049BF">
              <w:rPr>
                <w:rStyle w:val="Important"/>
                <w:color w:val="auto"/>
              </w:rPr>
              <w:t>/1</w:t>
            </w:r>
            <w:r w:rsidR="6B324468" w:rsidRPr="0CF049BF">
              <w:rPr>
                <w:rStyle w:val="Important"/>
                <w:color w:val="auto"/>
              </w:rPr>
              <w:t>1</w:t>
            </w:r>
            <w:r w:rsidR="00CE0A6A" w:rsidRPr="0CF049BF">
              <w:rPr>
                <w:rStyle w:val="Important"/>
                <w:color w:val="auto"/>
              </w:rPr>
              <w:t>/202</w:t>
            </w:r>
            <w:r w:rsidR="233A661C" w:rsidRPr="0CF049BF">
              <w:rPr>
                <w:rStyle w:val="Important"/>
                <w:color w:val="auto"/>
              </w:rPr>
              <w:t>5</w:t>
            </w:r>
          </w:p>
        </w:tc>
      </w:tr>
      <w:tr w:rsidR="00EB23A0" w14:paraId="68C43D5A" w14:textId="77777777" w:rsidTr="0CF049BF">
        <w:tc>
          <w:tcPr>
            <w:tcW w:w="4318" w:type="dxa"/>
          </w:tcPr>
          <w:p w14:paraId="0AB320B5" w14:textId="77777777" w:rsidR="00EB23A0" w:rsidRPr="009F2992" w:rsidRDefault="00EB23A0" w:rsidP="00A706D8">
            <w:r w:rsidRPr="00A77416">
              <w:lastRenderedPageBreak/>
              <w:t xml:space="preserve">Intended Delivery Date / Contract Duration </w:t>
            </w:r>
          </w:p>
        </w:tc>
        <w:tc>
          <w:tcPr>
            <w:tcW w:w="4319" w:type="dxa"/>
          </w:tcPr>
          <w:p w14:paraId="14FA7E19" w14:textId="56230ED8" w:rsidR="00EB23A0" w:rsidRPr="009F2992" w:rsidRDefault="00E7270E" w:rsidP="69FE9343">
            <w:pPr>
              <w:rPr>
                <w:rStyle w:val="Important"/>
                <w:color w:val="auto"/>
              </w:rPr>
            </w:pPr>
            <w:r w:rsidRPr="0CF049BF">
              <w:rPr>
                <w:rStyle w:val="Important"/>
                <w:color w:val="auto"/>
              </w:rPr>
              <w:t>2</w:t>
            </w:r>
            <w:r w:rsidR="76C448B4" w:rsidRPr="0CF049BF">
              <w:rPr>
                <w:rStyle w:val="Important"/>
                <w:color w:val="auto"/>
              </w:rPr>
              <w:t>7</w:t>
            </w:r>
            <w:r w:rsidRPr="0CF049BF">
              <w:rPr>
                <w:rStyle w:val="Important"/>
                <w:color w:val="auto"/>
              </w:rPr>
              <w:t>/0</w:t>
            </w:r>
            <w:r w:rsidR="79011E7C" w:rsidRPr="0CF049BF">
              <w:rPr>
                <w:rStyle w:val="Important"/>
                <w:color w:val="auto"/>
              </w:rPr>
              <w:t>2</w:t>
            </w:r>
            <w:r w:rsidRPr="0CF049BF">
              <w:rPr>
                <w:rStyle w:val="Important"/>
                <w:color w:val="auto"/>
              </w:rPr>
              <w:t>/202</w:t>
            </w:r>
            <w:r w:rsidR="30A9A1AA" w:rsidRPr="0CF049BF">
              <w:rPr>
                <w:rStyle w:val="Important"/>
                <w:color w:val="auto"/>
              </w:rPr>
              <w:t>6</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2E932619" w:rsidR="00EB23A0" w:rsidRPr="009F2992" w:rsidRDefault="00EB23A0" w:rsidP="00A706D8">
            <w:r w:rsidRPr="007A28B8">
              <w:t xml:space="preserve">means </w:t>
            </w:r>
            <w:r w:rsidR="00E7270E">
              <w:rPr>
                <w:rFonts w:eastAsia="Calibri" w:cs="Arial"/>
                <w:shd w:val="clear" w:color="auto" w:fill="FFFFFF"/>
              </w:rPr>
              <w:t>Department for Environment, Food and Rural Affairs acting as part of Natural England</w:t>
            </w:r>
            <w:r w:rsidRPr="009F2992">
              <w:t xml:space="preserve"> 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lastRenderedPageBreak/>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w:t>
      </w:r>
      <w:r w:rsidRPr="007A28B8">
        <w:lastRenderedPageBreak/>
        <w:t xml:space="preserve">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74538D36" w:rsidR="00EB23A0" w:rsidRDefault="00EB23A0" w:rsidP="00EB23A0">
      <w:r w:rsidRPr="007A28B8">
        <w:t>The Authority’s</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0D958015" w:rsidR="00EB23A0" w:rsidRPr="002C698D" w:rsidRDefault="00EB23A0" w:rsidP="002C698D">
      <w:pPr>
        <w:rPr>
          <w:rFonts w:cs="Arial"/>
          <w:b/>
          <w:color w:val="D9262E"/>
        </w:rPr>
      </w:pPr>
      <w:r>
        <w:t xml:space="preserve">can be located on the </w:t>
      </w:r>
      <w:hyperlink r:id="rId13" w:anchor="terms-and-conditions" w:history="1">
        <w:r w:rsidR="002C698D" w:rsidRPr="002C698D">
          <w:rPr>
            <w:rStyle w:val="Hyperlink"/>
          </w:rPr>
          <w:t>Natural England Website</w:t>
        </w:r>
      </w:hyperlink>
      <w:r w:rsidR="002C698D">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w:t>
      </w:r>
      <w:r w:rsidRPr="007A28B8">
        <w:lastRenderedPageBreak/>
        <w:t>may be required to disclose information contained in your quotation to any person who submits a request for information pursuant to those statutes.</w:t>
      </w:r>
    </w:p>
    <w:p w14:paraId="0D58E59C" w14:textId="77777777" w:rsidR="00EB23A0" w:rsidRPr="007A28B8" w:rsidRDefault="00EB23A0" w:rsidP="00EB23A0">
      <w:r>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7EF8DD34" w:rsidR="00EB23A0" w:rsidRPr="007A28B8" w:rsidRDefault="00EB23A0" w:rsidP="00EB23A0">
      <w:r>
        <w:t xml:space="preserve">For the purpose of this RFQ the Authority is classified as a </w:t>
      </w:r>
      <w:r w:rsidRPr="2CAD8347">
        <w:rPr>
          <w:rStyle w:val="Important"/>
          <w:color w:val="auto"/>
        </w:rPr>
        <w:t>Central Contracting Authority</w:t>
      </w:r>
      <w:r w:rsidR="00BC542C" w:rsidRPr="2CAD8347">
        <w:rPr>
          <w:rStyle w:val="Important"/>
          <w:color w:val="auto"/>
        </w:rPr>
        <w:t xml:space="preserve"> </w:t>
      </w:r>
      <w:r w:rsidRPr="2CAD8347">
        <w:rPr>
          <w:rStyle w:val="Text"/>
        </w:rPr>
        <w:t xml:space="preserve">with a publication threshold of </w:t>
      </w:r>
      <w:r w:rsidRPr="2CAD8347">
        <w:rPr>
          <w:rStyle w:val="Important"/>
          <w:color w:val="auto"/>
        </w:rPr>
        <w:t xml:space="preserve">£12,000 </w:t>
      </w:r>
      <w:r>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lastRenderedPageBreak/>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BCA757F"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6B5092" w:rsidRPr="003C3E27">
        <w:rPr>
          <w:rStyle w:val="Important"/>
          <w:color w:val="auto"/>
        </w:rPr>
        <w:t>Natural England</w:t>
      </w:r>
      <w:r w:rsidRPr="001F5026">
        <w:t xml:space="preserve"> 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lastRenderedPageBreak/>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5C0907">
        <w:t xml:space="preserve">Specification of Requirements </w:t>
      </w:r>
    </w:p>
    <w:p w14:paraId="565B300C" w14:textId="2091C0D6" w:rsidR="00C432F8" w:rsidRPr="00C432F8" w:rsidRDefault="00C432F8" w:rsidP="00EB23A0">
      <w:pPr>
        <w:pStyle w:val="Subheading"/>
        <w:rPr>
          <w:sz w:val="28"/>
          <w:szCs w:val="28"/>
        </w:rPr>
      </w:pPr>
      <w:r>
        <w:rPr>
          <w:sz w:val="28"/>
          <w:szCs w:val="28"/>
        </w:rPr>
        <w:t>2.1 Background Information</w:t>
      </w:r>
    </w:p>
    <w:p w14:paraId="1871A1FF" w14:textId="0B76B054" w:rsidR="00842427" w:rsidRPr="005C0907" w:rsidRDefault="00842427" w:rsidP="42A16EDC">
      <w:pPr>
        <w:spacing w:line="240" w:lineRule="auto"/>
        <w:jc w:val="both"/>
        <w:rPr>
          <w:rFonts w:asciiTheme="minorHAnsi" w:eastAsiaTheme="minorEastAsia" w:hAnsiTheme="minorHAnsi" w:cstheme="minorBidi"/>
          <w:b/>
          <w:bCs/>
          <w:sz w:val="22"/>
        </w:rPr>
      </w:pPr>
      <w:r w:rsidRPr="42A16EDC">
        <w:rPr>
          <w:rFonts w:asciiTheme="minorHAnsi" w:eastAsiaTheme="minorEastAsia" w:hAnsiTheme="minorHAnsi" w:cstheme="minorBidi"/>
          <w:b/>
          <w:bCs/>
        </w:rPr>
        <w:t>Natural England's Role</w:t>
      </w:r>
    </w:p>
    <w:p w14:paraId="5A606FCE" w14:textId="77777777" w:rsidR="00842427" w:rsidRPr="005C0907" w:rsidRDefault="00842427" w:rsidP="42A16EDC">
      <w:pPr>
        <w:spacing w:line="240" w:lineRule="auto"/>
        <w:jc w:val="both"/>
        <w:rPr>
          <w:rFonts w:asciiTheme="minorHAnsi" w:eastAsiaTheme="minorEastAsia" w:hAnsiTheme="minorHAnsi" w:cstheme="minorBidi"/>
        </w:rPr>
      </w:pPr>
      <w:r w:rsidRPr="42A16EDC">
        <w:rPr>
          <w:rFonts w:asciiTheme="minorHAnsi" w:eastAsiaTheme="minorEastAsia" w:hAnsiTheme="minorHAnsi" w:cstheme="minorBidi"/>
        </w:rPr>
        <w:t>Natural England (NE) is the government’s advisor on the natural environment (visit </w:t>
      </w:r>
      <w:hyperlink r:id="rId16">
        <w:r w:rsidRPr="42A16EDC">
          <w:rPr>
            <w:rStyle w:val="Hyperlink"/>
            <w:rFonts w:asciiTheme="minorHAnsi" w:eastAsiaTheme="minorEastAsia" w:hAnsiTheme="minorHAnsi" w:cstheme="minorBidi"/>
            <w:color w:val="auto"/>
          </w:rPr>
          <w:t>www.gov.uk/natural-england</w:t>
        </w:r>
      </w:hyperlink>
      <w:r w:rsidRPr="42A16EDC">
        <w:rPr>
          <w:rFonts w:asciiTheme="minorHAnsi" w:eastAsiaTheme="minorEastAsia" w:hAnsiTheme="minorHAnsi" w:cstheme="minorBidi"/>
        </w:rPr>
        <w:t xml:space="preserve"> for more information). We provide practical advice, grounded in science, on how to safeguard England’s natural wealth for the benefit of everyone. Our remit is to ensure sustainable stewardship of the land and sea so that we can deliver our vision of ‘thriving nature for people and planet’. </w:t>
      </w:r>
    </w:p>
    <w:p w14:paraId="40AE0635" w14:textId="77777777" w:rsidR="00842427" w:rsidRPr="00FB46DF" w:rsidRDefault="00842427" w:rsidP="00842427">
      <w:pPr>
        <w:spacing w:line="240" w:lineRule="auto"/>
        <w:jc w:val="both"/>
        <w:rPr>
          <w:rFonts w:ascii="Calibri" w:eastAsia="Calibri" w:hAnsi="Calibri" w:cs="Calibri"/>
          <w:color w:val="EE0000"/>
          <w:highlight w:val="yellow"/>
        </w:rPr>
      </w:pPr>
    </w:p>
    <w:p w14:paraId="6F30E6F5" w14:textId="77777777" w:rsidR="00842427" w:rsidRPr="00C5703C" w:rsidRDefault="00842427" w:rsidP="00842427">
      <w:pPr>
        <w:spacing w:line="240" w:lineRule="auto"/>
        <w:jc w:val="both"/>
        <w:rPr>
          <w:rFonts w:asciiTheme="minorHAnsi" w:eastAsia="Calibri" w:hAnsiTheme="minorHAnsi" w:cstheme="minorHAnsi"/>
          <w:b/>
          <w:bCs/>
        </w:rPr>
      </w:pPr>
      <w:r w:rsidRPr="00C5703C">
        <w:rPr>
          <w:rFonts w:asciiTheme="minorHAnsi" w:eastAsia="Calibri" w:hAnsiTheme="minorHAnsi" w:cstheme="minorHAnsi"/>
          <w:b/>
          <w:bCs/>
        </w:rPr>
        <w:t>Sites of Special Scientific Interest (SSSI)</w:t>
      </w:r>
    </w:p>
    <w:p w14:paraId="42193EB0" w14:textId="77777777" w:rsidR="00842427" w:rsidRPr="00C5703C" w:rsidRDefault="00842427" w:rsidP="00842427">
      <w:pPr>
        <w:spacing w:line="240" w:lineRule="auto"/>
        <w:jc w:val="both"/>
        <w:rPr>
          <w:rFonts w:asciiTheme="minorHAnsi" w:eastAsia="Calibri" w:hAnsiTheme="minorHAnsi" w:cstheme="minorHAnsi"/>
        </w:rPr>
      </w:pPr>
      <w:r w:rsidRPr="00C5703C">
        <w:rPr>
          <w:rFonts w:asciiTheme="minorHAnsi" w:eastAsia="Calibri" w:hAnsiTheme="minorHAnsi" w:cstheme="minorHAnsi"/>
        </w:rPr>
        <w:t>One of Natural England’s statutory functions is to designate and maintain the condition of protected sites in England. A Site of Special Scientific Interest (SSSI) is a type of formal protected site designation made based on the presence of specific habitats or species, or sometimes geological or physiological features, which are of particular interest to science.</w:t>
      </w:r>
    </w:p>
    <w:p w14:paraId="5D86BF2D" w14:textId="77777777" w:rsidR="00842427" w:rsidRPr="00C5703C" w:rsidRDefault="00842427" w:rsidP="00842427">
      <w:pPr>
        <w:spacing w:line="240" w:lineRule="auto"/>
        <w:jc w:val="both"/>
        <w:rPr>
          <w:rFonts w:asciiTheme="minorHAnsi" w:eastAsia="Calibri" w:hAnsiTheme="minorHAnsi" w:cstheme="minorHAnsi"/>
        </w:rPr>
      </w:pPr>
      <w:r w:rsidRPr="00C5703C">
        <w:rPr>
          <w:rFonts w:asciiTheme="minorHAnsi" w:eastAsia="Calibri" w:hAnsiTheme="minorHAnsi" w:cstheme="minorHAnsi"/>
        </w:rPr>
        <w:t>There are over 4,100 SSSIs in England, representing the entire range of habitat and geology types found in the country. They vary in size from a single barn building to the entire Humber Estuary. Most of the land designated as a SSSI is either privately owned or managed as part of a tenanted farm or estate. The remaining area is owned by conservation organisations, local authorities, government agencies and public utilities.</w:t>
      </w:r>
    </w:p>
    <w:p w14:paraId="15610801" w14:textId="77777777" w:rsidR="00842427" w:rsidRPr="00C5703C" w:rsidRDefault="00842427" w:rsidP="00842427">
      <w:pPr>
        <w:spacing w:line="240" w:lineRule="auto"/>
        <w:jc w:val="both"/>
        <w:rPr>
          <w:rFonts w:asciiTheme="minorHAnsi" w:eastAsia="Calibri" w:hAnsiTheme="minorHAnsi" w:cstheme="minorHAnsi"/>
        </w:rPr>
      </w:pPr>
      <w:r w:rsidRPr="00C5703C">
        <w:rPr>
          <w:rFonts w:asciiTheme="minorHAnsi" w:eastAsia="Calibri" w:hAnsiTheme="minorHAnsi" w:cstheme="minorHAnsi"/>
        </w:rPr>
        <w:t xml:space="preserve">SSSIs are an important part of the government’s strategy for the natural world: ‘A Green Future – Our 25 Year Plan to Improve the Environment’. This sets out an ambition to restore 75% of our one million hectares of terrestrial and freshwater protected sites to favourable condition. </w:t>
      </w:r>
    </w:p>
    <w:p w14:paraId="467CBBFF" w14:textId="77777777" w:rsidR="00842427" w:rsidRPr="00FB46DF" w:rsidRDefault="00842427" w:rsidP="00842427">
      <w:pPr>
        <w:spacing w:line="240" w:lineRule="auto"/>
        <w:jc w:val="both"/>
        <w:rPr>
          <w:rFonts w:ascii="Calibri" w:eastAsia="Calibri" w:hAnsi="Calibri" w:cs="Calibri"/>
          <w:color w:val="EE0000"/>
        </w:rPr>
      </w:pPr>
    </w:p>
    <w:p w14:paraId="3A44F0DE" w14:textId="77777777" w:rsidR="00842427" w:rsidRPr="00C95123" w:rsidRDefault="00842427" w:rsidP="00842427">
      <w:pPr>
        <w:spacing w:line="240" w:lineRule="auto"/>
        <w:jc w:val="both"/>
        <w:rPr>
          <w:rFonts w:asciiTheme="minorHAnsi" w:eastAsia="Calibri" w:hAnsiTheme="minorHAnsi" w:cstheme="minorHAnsi"/>
          <w:b/>
          <w:bCs/>
        </w:rPr>
      </w:pPr>
      <w:r w:rsidRPr="00C95123">
        <w:rPr>
          <w:rFonts w:asciiTheme="minorHAnsi" w:eastAsia="Calibri" w:hAnsiTheme="minorHAnsi" w:cstheme="minorHAnsi"/>
          <w:b/>
          <w:bCs/>
        </w:rPr>
        <w:t>The SSSI Monitoring &amp; Evaluation (SME) Programme and Monitoring Targets</w:t>
      </w:r>
    </w:p>
    <w:p w14:paraId="01D93637" w14:textId="77777777" w:rsidR="00842427" w:rsidRPr="00C95123" w:rsidRDefault="00842427" w:rsidP="00842427">
      <w:pPr>
        <w:spacing w:line="240" w:lineRule="auto"/>
        <w:jc w:val="both"/>
        <w:rPr>
          <w:rFonts w:asciiTheme="minorHAnsi" w:eastAsia="Calibri" w:hAnsiTheme="minorHAnsi" w:cstheme="minorHAnsi"/>
        </w:rPr>
      </w:pPr>
      <w:r w:rsidRPr="00C95123">
        <w:rPr>
          <w:rFonts w:asciiTheme="minorHAnsi" w:eastAsia="Calibri" w:hAnsiTheme="minorHAnsi" w:cstheme="minorHAnsi"/>
        </w:rPr>
        <w:t>Monitoring and evaluation of SSSIs is an important aspect of Natural England's overall monitoring programme, providing robust evidence that supports delivery of our statutory functions for designated sites. We use this evidence to advise land managers and other stakeholders, supporting them in sustaining SSSIs in favourable condition, or restoring those that are in unfavourable condition.</w:t>
      </w:r>
    </w:p>
    <w:p w14:paraId="05018CFD" w14:textId="1C0E7AFF" w:rsidR="00842427" w:rsidRPr="00C95123" w:rsidRDefault="00842427" w:rsidP="00842427">
      <w:pPr>
        <w:spacing w:line="240" w:lineRule="auto"/>
        <w:jc w:val="both"/>
        <w:rPr>
          <w:rFonts w:asciiTheme="minorHAnsi" w:eastAsia="Calibri" w:hAnsiTheme="minorHAnsi" w:cstheme="minorHAnsi"/>
          <w:b/>
          <w:bCs/>
        </w:rPr>
      </w:pPr>
      <w:r w:rsidRPr="00C95123">
        <w:rPr>
          <w:rFonts w:asciiTheme="minorHAnsi" w:eastAsia="Calibri" w:hAnsiTheme="minorHAnsi" w:cstheme="minorHAnsi"/>
        </w:rPr>
        <w:t>We are working to tackle the decline in SSSI monitoring frequency over recent years</w:t>
      </w:r>
      <w:r w:rsidR="00C95123">
        <w:rPr>
          <w:rFonts w:asciiTheme="minorHAnsi" w:eastAsia="Calibri" w:hAnsiTheme="minorHAnsi" w:cstheme="minorHAnsi"/>
        </w:rPr>
        <w:t xml:space="preserve">. </w:t>
      </w:r>
      <w:r w:rsidRPr="00C95123">
        <w:rPr>
          <w:rFonts w:asciiTheme="minorHAnsi" w:eastAsia="Calibri" w:hAnsiTheme="minorHAnsi" w:cstheme="minorHAnsi"/>
        </w:rPr>
        <w:t>The current Environmental Improvement Plan (</w:t>
      </w:r>
      <w:hyperlink r:id="rId17">
        <w:r w:rsidRPr="00C95123">
          <w:rPr>
            <w:rStyle w:val="Hyperlink"/>
            <w:rFonts w:asciiTheme="minorHAnsi" w:eastAsia="Calibri" w:hAnsiTheme="minorHAnsi" w:cstheme="minorHAnsi"/>
            <w:color w:val="auto"/>
          </w:rPr>
          <w:t>EIP23</w:t>
        </w:r>
      </w:hyperlink>
      <w:r w:rsidRPr="00C95123">
        <w:rPr>
          <w:rFonts w:asciiTheme="minorHAnsi" w:eastAsia="Calibri" w:hAnsiTheme="minorHAnsi" w:cstheme="minorHAnsi"/>
        </w:rPr>
        <w:t>) target is to have an up-to-date condition assessment for every SSSI, by 31 January 2028.</w:t>
      </w:r>
    </w:p>
    <w:p w14:paraId="2127EBE2" w14:textId="77777777" w:rsidR="00C432F8" w:rsidRDefault="00C432F8" w:rsidP="00842427">
      <w:pPr>
        <w:spacing w:line="240" w:lineRule="auto"/>
        <w:jc w:val="both"/>
        <w:rPr>
          <w:rFonts w:asciiTheme="minorHAnsi" w:eastAsia="Calibri" w:hAnsiTheme="minorHAnsi" w:cstheme="minorHAnsi"/>
          <w:b/>
          <w:bCs/>
          <w:sz w:val="28"/>
          <w:szCs w:val="28"/>
        </w:rPr>
      </w:pPr>
    </w:p>
    <w:p w14:paraId="2E2DEFF6" w14:textId="77777777" w:rsidR="00EE7791" w:rsidRDefault="00EE7791" w:rsidP="00842427">
      <w:pPr>
        <w:spacing w:line="240" w:lineRule="auto"/>
        <w:jc w:val="both"/>
        <w:rPr>
          <w:rFonts w:ascii="Calibri" w:eastAsia="Calibri" w:hAnsi="Calibri" w:cs="Arial"/>
          <w:color w:val="EE0000"/>
        </w:rPr>
      </w:pPr>
    </w:p>
    <w:p w14:paraId="28825D62" w14:textId="6EDEA330" w:rsidR="00842427" w:rsidRPr="00F67B43" w:rsidRDefault="00842427" w:rsidP="00842427">
      <w:pPr>
        <w:jc w:val="both"/>
        <w:rPr>
          <w:rFonts w:asciiTheme="minorHAnsi" w:eastAsia="Calibri" w:hAnsiTheme="minorHAnsi" w:cstheme="minorHAnsi"/>
          <w:b/>
          <w:bCs/>
          <w:sz w:val="28"/>
          <w:szCs w:val="28"/>
        </w:rPr>
      </w:pPr>
      <w:r w:rsidRPr="00F67B43">
        <w:rPr>
          <w:rFonts w:asciiTheme="minorHAnsi" w:eastAsia="Calibri" w:hAnsiTheme="minorHAnsi" w:cstheme="minorHAnsi"/>
          <w:b/>
          <w:bCs/>
          <w:sz w:val="28"/>
          <w:szCs w:val="28"/>
        </w:rPr>
        <w:t>2.</w:t>
      </w:r>
      <w:r w:rsidR="00C432F8" w:rsidRPr="00F67B43">
        <w:rPr>
          <w:rFonts w:asciiTheme="minorHAnsi" w:eastAsia="Calibri" w:hAnsiTheme="minorHAnsi" w:cstheme="minorHAnsi"/>
          <w:b/>
          <w:bCs/>
          <w:sz w:val="28"/>
          <w:szCs w:val="28"/>
        </w:rPr>
        <w:t>2</w:t>
      </w:r>
      <w:r w:rsidRPr="00F67B43">
        <w:rPr>
          <w:rFonts w:asciiTheme="minorHAnsi" w:eastAsia="Calibri" w:hAnsiTheme="minorHAnsi" w:cstheme="minorHAnsi"/>
          <w:b/>
          <w:bCs/>
          <w:sz w:val="28"/>
          <w:szCs w:val="28"/>
        </w:rPr>
        <w:t xml:space="preserve"> Requirements</w:t>
      </w:r>
      <w:r w:rsidR="00C432F8" w:rsidRPr="00F67B43">
        <w:rPr>
          <w:rFonts w:asciiTheme="minorHAnsi" w:eastAsia="Calibri" w:hAnsiTheme="minorHAnsi" w:cstheme="minorHAnsi"/>
          <w:b/>
          <w:bCs/>
          <w:sz w:val="28"/>
          <w:szCs w:val="28"/>
        </w:rPr>
        <w:t xml:space="preserve"> of the Contract</w:t>
      </w:r>
    </w:p>
    <w:p w14:paraId="29AA3C57" w14:textId="29A4A83F" w:rsidR="00C432F8" w:rsidRPr="004F7C5E" w:rsidRDefault="09474C9C" w:rsidP="22D08FB1">
      <w:pPr>
        <w:spacing w:line="240" w:lineRule="auto"/>
        <w:jc w:val="both"/>
        <w:rPr>
          <w:rFonts w:asciiTheme="minorHAnsi" w:eastAsia="Calibri" w:hAnsiTheme="minorHAnsi" w:cstheme="minorBidi"/>
          <w:b/>
          <w:bCs/>
        </w:rPr>
      </w:pPr>
      <w:r w:rsidRPr="155182D0">
        <w:rPr>
          <w:rFonts w:asciiTheme="minorHAnsi" w:eastAsia="Calibri" w:hAnsiTheme="minorHAnsi" w:cstheme="minorBidi"/>
          <w:b/>
          <w:bCs/>
        </w:rPr>
        <w:lastRenderedPageBreak/>
        <w:t>Land referencing to facilitate arranging acces</w:t>
      </w:r>
      <w:r w:rsidR="409A19ED" w:rsidRPr="155182D0">
        <w:rPr>
          <w:rFonts w:asciiTheme="minorHAnsi" w:eastAsia="Calibri" w:hAnsiTheme="minorHAnsi" w:cstheme="minorBidi"/>
          <w:b/>
          <w:bCs/>
        </w:rPr>
        <w:t xml:space="preserve">s permission for </w:t>
      </w:r>
      <w:r w:rsidRPr="155182D0">
        <w:rPr>
          <w:rFonts w:asciiTheme="minorHAnsi" w:eastAsia="Calibri" w:hAnsiTheme="minorHAnsi" w:cstheme="minorBidi"/>
          <w:b/>
          <w:bCs/>
        </w:rPr>
        <w:t>SSSI surveys in 2026/27</w:t>
      </w:r>
    </w:p>
    <w:p w14:paraId="02D9A5B5" w14:textId="70DCA04F" w:rsidR="00C432F8" w:rsidRPr="004F7C5E" w:rsidRDefault="1ABD9C3B" w:rsidP="618D47FD">
      <w:pPr>
        <w:spacing w:line="240" w:lineRule="auto"/>
        <w:jc w:val="both"/>
        <w:rPr>
          <w:rFonts w:asciiTheme="minorHAnsi" w:eastAsia="Calibri" w:hAnsiTheme="minorHAnsi" w:cstheme="minorBidi"/>
        </w:rPr>
      </w:pPr>
      <w:r w:rsidRPr="618D47FD">
        <w:rPr>
          <w:rFonts w:asciiTheme="minorHAnsi" w:eastAsia="Calibri" w:hAnsiTheme="minorHAnsi" w:cstheme="minorBidi"/>
        </w:rPr>
        <w:t xml:space="preserve">In order to arrange a SSSI monitoring survey, Natural England contacts all owners of land within the site boundaries and requests permission to access their land where it falls within the SSSI. We also aim to contact all occupiers of land within the SSSI, where we have their contact details, to inform them of our intention to survey and ask for their cooperation. The first step in this process is identifying the landowner and, where relevant, the occupier (jointly referred to as the landholders) and their associated contact details. </w:t>
      </w:r>
    </w:p>
    <w:p w14:paraId="389A7823" w14:textId="6BB6AE0D" w:rsidR="008E1F22" w:rsidRPr="008E1F22" w:rsidRDefault="008E1F22" w:rsidP="00C432F8">
      <w:pPr>
        <w:spacing w:line="240" w:lineRule="auto"/>
        <w:jc w:val="both"/>
        <w:rPr>
          <w:rFonts w:cs="Arial"/>
          <w:szCs w:val="24"/>
        </w:rPr>
      </w:pPr>
      <w:r w:rsidRPr="008E1F22">
        <w:rPr>
          <w:rFonts w:cs="Arial"/>
          <w:szCs w:val="24"/>
        </w:rPr>
        <w:t>This contract will identify the landholders and their associated contact details across three sets of priority SSSIs. The first priority comprises 29 SSSIs, covering 47,262ha of land. The second priority comprises a maximum of 6</w:t>
      </w:r>
      <w:r w:rsidR="00473262">
        <w:rPr>
          <w:rFonts w:cs="Arial"/>
          <w:szCs w:val="24"/>
        </w:rPr>
        <w:t>4</w:t>
      </w:r>
      <w:r w:rsidRPr="008E1F22">
        <w:rPr>
          <w:rFonts w:cs="Arial"/>
          <w:szCs w:val="24"/>
        </w:rPr>
        <w:t xml:space="preserve"> SSSIs, covering a maximum </w:t>
      </w:r>
      <w:r w:rsidRPr="0016359D">
        <w:rPr>
          <w:rFonts w:cs="Arial"/>
          <w:szCs w:val="24"/>
        </w:rPr>
        <w:t xml:space="preserve">of </w:t>
      </w:r>
      <w:r w:rsidR="0016359D" w:rsidRPr="0016359D">
        <w:rPr>
          <w:rFonts w:cs="Arial"/>
          <w:szCs w:val="24"/>
        </w:rPr>
        <w:t>23,702</w:t>
      </w:r>
      <w:r w:rsidRPr="0016359D">
        <w:rPr>
          <w:rFonts w:cs="Arial"/>
          <w:szCs w:val="24"/>
        </w:rPr>
        <w:t xml:space="preserve"> </w:t>
      </w:r>
      <w:r w:rsidRPr="008E1F22">
        <w:rPr>
          <w:rFonts w:cs="Arial"/>
          <w:szCs w:val="24"/>
        </w:rPr>
        <w:t>ha of land. The third priority comprises 2</w:t>
      </w:r>
      <w:r w:rsidR="0016359D">
        <w:rPr>
          <w:rFonts w:cs="Arial"/>
          <w:szCs w:val="24"/>
        </w:rPr>
        <w:t>3</w:t>
      </w:r>
      <w:r w:rsidRPr="008E1F22">
        <w:rPr>
          <w:rFonts w:cs="Arial"/>
          <w:szCs w:val="24"/>
        </w:rPr>
        <w:t xml:space="preserve"> SSSIs </w:t>
      </w:r>
      <w:r w:rsidRPr="0016359D">
        <w:rPr>
          <w:rFonts w:cs="Arial"/>
          <w:szCs w:val="24"/>
        </w:rPr>
        <w:t xml:space="preserve">covering </w:t>
      </w:r>
      <w:r w:rsidR="0016359D" w:rsidRPr="0016359D">
        <w:rPr>
          <w:rFonts w:cs="Arial"/>
          <w:szCs w:val="24"/>
        </w:rPr>
        <w:t>28,782</w:t>
      </w:r>
      <w:r w:rsidRPr="0016359D">
        <w:rPr>
          <w:rFonts w:cs="Arial"/>
          <w:szCs w:val="24"/>
        </w:rPr>
        <w:t xml:space="preserve"> </w:t>
      </w:r>
      <w:r w:rsidRPr="008E1F22">
        <w:rPr>
          <w:rFonts w:cs="Arial"/>
          <w:szCs w:val="24"/>
        </w:rPr>
        <w:t>ha of land. Please clearly cost for these three lots of work individually as part of the whole project costings.</w:t>
      </w:r>
    </w:p>
    <w:p w14:paraId="11397B9B" w14:textId="1DFE1C90" w:rsidR="00E26658" w:rsidRDefault="00970C02" w:rsidP="00C432F8">
      <w:pPr>
        <w:spacing w:line="240" w:lineRule="auto"/>
        <w:jc w:val="both"/>
        <w:rPr>
          <w:rFonts w:asciiTheme="minorHAnsi" w:eastAsia="Calibri" w:hAnsiTheme="minorHAnsi" w:cstheme="minorHAnsi"/>
        </w:rPr>
      </w:pPr>
      <w:r>
        <w:rPr>
          <w:rFonts w:asciiTheme="minorHAnsi" w:eastAsia="Calibri" w:hAnsiTheme="minorHAnsi" w:cstheme="minorHAnsi"/>
        </w:rPr>
        <w:t>During this process</w:t>
      </w:r>
      <w:r w:rsidR="00E26658">
        <w:rPr>
          <w:rFonts w:asciiTheme="minorHAnsi" w:eastAsia="Calibri" w:hAnsiTheme="minorHAnsi" w:cstheme="minorHAnsi"/>
        </w:rPr>
        <w:t>, the contractor will:</w:t>
      </w:r>
    </w:p>
    <w:p w14:paraId="7AC6AB5C" w14:textId="75D21E49" w:rsidR="00E26658" w:rsidRDefault="00970C02" w:rsidP="00E26658">
      <w:pPr>
        <w:pStyle w:val="ListParagraph"/>
        <w:numPr>
          <w:ilvl w:val="0"/>
          <w:numId w:val="28"/>
        </w:numPr>
        <w:spacing w:line="240" w:lineRule="auto"/>
        <w:jc w:val="both"/>
        <w:rPr>
          <w:rFonts w:asciiTheme="minorHAnsi" w:eastAsia="Calibri" w:hAnsiTheme="minorHAnsi" w:cstheme="minorHAnsi"/>
        </w:rPr>
      </w:pPr>
      <w:r>
        <w:rPr>
          <w:rFonts w:asciiTheme="minorHAnsi" w:eastAsia="Calibri" w:hAnsiTheme="minorHAnsi" w:cstheme="minorHAnsi"/>
        </w:rPr>
        <w:t>At all times adhere to Natural England’s GDPR policy (as outlined above)</w:t>
      </w:r>
      <w:r w:rsidR="00F41815">
        <w:rPr>
          <w:rFonts w:asciiTheme="minorHAnsi" w:eastAsia="Calibri" w:hAnsiTheme="minorHAnsi" w:cstheme="minorHAnsi"/>
        </w:rPr>
        <w:t xml:space="preserve"> and use suitable file protection and secure sharing protocols throughout, as agreed with Natural England. </w:t>
      </w:r>
    </w:p>
    <w:p w14:paraId="3AA1D623" w14:textId="52564C0E" w:rsidR="00881BFB" w:rsidRDefault="00881BFB" w:rsidP="00E26658">
      <w:pPr>
        <w:pStyle w:val="ListParagraph"/>
        <w:numPr>
          <w:ilvl w:val="0"/>
          <w:numId w:val="28"/>
        </w:numPr>
        <w:spacing w:line="240" w:lineRule="auto"/>
        <w:jc w:val="both"/>
        <w:rPr>
          <w:rFonts w:asciiTheme="minorHAnsi" w:eastAsia="Calibri" w:hAnsiTheme="minorHAnsi" w:cstheme="minorHAnsi"/>
        </w:rPr>
      </w:pPr>
      <w:r>
        <w:rPr>
          <w:rFonts w:asciiTheme="minorHAnsi" w:eastAsia="Calibri" w:hAnsiTheme="minorHAnsi" w:cstheme="minorHAnsi"/>
        </w:rPr>
        <w:t xml:space="preserve">Use all potential sources of information to collate and/or obtain all up-to-date tenure information and landholder contact details for each SSSI (sites to be confirmed by Natural England on award of the contract). </w:t>
      </w:r>
    </w:p>
    <w:p w14:paraId="6A212EDB" w14:textId="7FD60578" w:rsidR="0086714F" w:rsidRDefault="0086714F" w:rsidP="00E26658">
      <w:pPr>
        <w:pStyle w:val="ListParagraph"/>
        <w:numPr>
          <w:ilvl w:val="0"/>
          <w:numId w:val="28"/>
        </w:numPr>
        <w:spacing w:line="240" w:lineRule="auto"/>
        <w:jc w:val="both"/>
        <w:rPr>
          <w:rFonts w:asciiTheme="minorHAnsi" w:eastAsia="Calibri" w:hAnsiTheme="minorHAnsi" w:cstheme="minorHAnsi"/>
        </w:rPr>
      </w:pPr>
      <w:r>
        <w:rPr>
          <w:rFonts w:asciiTheme="minorHAnsi" w:eastAsia="Calibri" w:hAnsiTheme="minorHAnsi" w:cstheme="minorHAnsi"/>
        </w:rPr>
        <w:t xml:space="preserve">Produce </w:t>
      </w:r>
      <w:r w:rsidR="006F3F97">
        <w:rPr>
          <w:rFonts w:asciiTheme="minorHAnsi" w:eastAsia="Calibri" w:hAnsiTheme="minorHAnsi" w:cstheme="minorHAnsi"/>
        </w:rPr>
        <w:t>Arc-</w:t>
      </w:r>
      <w:r>
        <w:rPr>
          <w:rFonts w:asciiTheme="minorHAnsi" w:eastAsia="Calibri" w:hAnsiTheme="minorHAnsi" w:cstheme="minorHAnsi"/>
        </w:rPr>
        <w:t>GIS</w:t>
      </w:r>
      <w:r w:rsidR="006F3F97">
        <w:rPr>
          <w:rFonts w:asciiTheme="minorHAnsi" w:eastAsia="Calibri" w:hAnsiTheme="minorHAnsi" w:cstheme="minorHAnsi"/>
        </w:rPr>
        <w:t xml:space="preserve"> </w:t>
      </w:r>
      <w:r>
        <w:rPr>
          <w:rFonts w:asciiTheme="minorHAnsi" w:eastAsia="Calibri" w:hAnsiTheme="minorHAnsi" w:cstheme="minorHAnsi"/>
        </w:rPr>
        <w:t xml:space="preserve">compatible </w:t>
      </w:r>
      <w:r w:rsidR="006F3F97">
        <w:rPr>
          <w:rFonts w:asciiTheme="minorHAnsi" w:eastAsia="Calibri" w:hAnsiTheme="minorHAnsi" w:cstheme="minorHAnsi"/>
        </w:rPr>
        <w:t xml:space="preserve">tenure maps and shapefiles of each SSSI, along with an ‘Access Contacts for Surveyors’ spreadsheet </w:t>
      </w:r>
      <w:r w:rsidR="00F41815">
        <w:rPr>
          <w:rFonts w:asciiTheme="minorHAnsi" w:eastAsia="Calibri" w:hAnsiTheme="minorHAnsi" w:cstheme="minorHAnsi"/>
        </w:rPr>
        <w:t xml:space="preserve">which can be cross referenced with each other. </w:t>
      </w:r>
    </w:p>
    <w:p w14:paraId="21D51BF3" w14:textId="77777777" w:rsidR="00970C02" w:rsidRPr="00970C02" w:rsidRDefault="00970C02" w:rsidP="00970C02">
      <w:pPr>
        <w:spacing w:line="240" w:lineRule="auto"/>
        <w:jc w:val="both"/>
        <w:rPr>
          <w:rFonts w:asciiTheme="minorHAnsi" w:eastAsia="Calibri" w:hAnsiTheme="minorHAnsi" w:cstheme="minorHAnsi"/>
        </w:rPr>
      </w:pPr>
    </w:p>
    <w:p w14:paraId="4EACB83E" w14:textId="09C92D71" w:rsidR="005619FE" w:rsidRPr="00584641" w:rsidRDefault="005619FE" w:rsidP="005619FE">
      <w:pPr>
        <w:jc w:val="both"/>
        <w:rPr>
          <w:rFonts w:asciiTheme="minorHAnsi" w:eastAsia="Calibri" w:hAnsiTheme="minorHAnsi" w:cstheme="minorHAnsi"/>
          <w:b/>
          <w:bCs/>
        </w:rPr>
      </w:pPr>
      <w:r w:rsidRPr="00584641">
        <w:rPr>
          <w:rFonts w:asciiTheme="minorHAnsi" w:eastAsia="Calibri" w:hAnsiTheme="minorHAnsi" w:cstheme="minorHAnsi"/>
          <w:b/>
          <w:bCs/>
        </w:rPr>
        <w:t>Resources available to the contractor</w:t>
      </w:r>
    </w:p>
    <w:p w14:paraId="5324FC23" w14:textId="468B2EC0" w:rsidR="005619FE" w:rsidRPr="00584641" w:rsidRDefault="005619FE" w:rsidP="005619FE">
      <w:pPr>
        <w:jc w:val="both"/>
        <w:rPr>
          <w:rFonts w:asciiTheme="minorHAnsi" w:eastAsia="Calibri" w:hAnsiTheme="minorHAnsi" w:cstheme="minorHAnsi"/>
        </w:rPr>
      </w:pPr>
      <w:r w:rsidRPr="00584641">
        <w:rPr>
          <w:rFonts w:asciiTheme="minorHAnsi" w:eastAsia="Calibri" w:hAnsiTheme="minorHAnsi" w:cstheme="minorHAnsi"/>
        </w:rPr>
        <w:t xml:space="preserve">On contract award, in addition to the primary dataset described </w:t>
      </w:r>
      <w:r w:rsidR="00B86364" w:rsidRPr="00584641">
        <w:rPr>
          <w:rFonts w:asciiTheme="minorHAnsi" w:eastAsia="Calibri" w:hAnsiTheme="minorHAnsi" w:cstheme="minorHAnsi"/>
        </w:rPr>
        <w:t>below</w:t>
      </w:r>
      <w:r w:rsidRPr="00584641">
        <w:rPr>
          <w:rFonts w:asciiTheme="minorHAnsi" w:eastAsia="Calibri" w:hAnsiTheme="minorHAnsi" w:cstheme="minorHAnsi"/>
        </w:rPr>
        <w:t xml:space="preserve">, the contractor will be supplied with </w:t>
      </w:r>
      <w:r w:rsidR="00B86364" w:rsidRPr="00584641">
        <w:rPr>
          <w:rFonts w:asciiTheme="minorHAnsi" w:eastAsia="Calibri" w:hAnsiTheme="minorHAnsi" w:cstheme="minorHAnsi"/>
        </w:rPr>
        <w:t>the following</w:t>
      </w:r>
      <w:r w:rsidRPr="00584641">
        <w:rPr>
          <w:rFonts w:asciiTheme="minorHAnsi" w:eastAsia="Calibri" w:hAnsiTheme="minorHAnsi" w:cstheme="minorHAnsi"/>
        </w:rPr>
        <w:t xml:space="preserve"> resources:</w:t>
      </w:r>
    </w:p>
    <w:p w14:paraId="4CE9ADD8" w14:textId="3E80180E" w:rsidR="005619FE" w:rsidRPr="00584641" w:rsidRDefault="005619FE" w:rsidP="00FA124C">
      <w:pPr>
        <w:numPr>
          <w:ilvl w:val="0"/>
          <w:numId w:val="20"/>
        </w:numPr>
        <w:spacing w:before="0" w:after="160" w:line="256" w:lineRule="auto"/>
        <w:contextualSpacing/>
        <w:jc w:val="both"/>
        <w:rPr>
          <w:rFonts w:asciiTheme="minorHAnsi" w:eastAsia="Calibri" w:hAnsiTheme="minorHAnsi" w:cstheme="minorHAnsi"/>
        </w:rPr>
      </w:pPr>
      <w:r w:rsidRPr="00584641">
        <w:rPr>
          <w:rFonts w:asciiTheme="minorHAnsi" w:eastAsia="Calibri" w:hAnsiTheme="minorHAnsi" w:cstheme="minorHAnsi"/>
        </w:rPr>
        <w:t xml:space="preserve">A suggested template for creating ‘Access </w:t>
      </w:r>
      <w:r w:rsidR="00B86364" w:rsidRPr="00584641">
        <w:rPr>
          <w:rFonts w:asciiTheme="minorHAnsi" w:eastAsia="Calibri" w:hAnsiTheme="minorHAnsi" w:cstheme="minorHAnsi"/>
        </w:rPr>
        <w:t>Contacts for Surveyors’ sp</w:t>
      </w:r>
      <w:r w:rsidRPr="00584641">
        <w:rPr>
          <w:rFonts w:asciiTheme="minorHAnsi" w:eastAsia="Calibri" w:hAnsiTheme="minorHAnsi" w:cstheme="minorHAnsi"/>
        </w:rPr>
        <w:t>readsheets in Excel</w:t>
      </w:r>
    </w:p>
    <w:p w14:paraId="2DD0E0CF" w14:textId="67BF21D2" w:rsidR="005619FE" w:rsidRPr="00584641" w:rsidRDefault="005619FE" w:rsidP="005619FE">
      <w:pPr>
        <w:numPr>
          <w:ilvl w:val="0"/>
          <w:numId w:val="20"/>
        </w:numPr>
        <w:spacing w:before="0" w:after="160" w:line="256" w:lineRule="auto"/>
        <w:contextualSpacing/>
        <w:jc w:val="both"/>
        <w:rPr>
          <w:rFonts w:asciiTheme="minorHAnsi" w:eastAsia="Calibri" w:hAnsiTheme="minorHAnsi" w:cstheme="minorHAnsi"/>
        </w:rPr>
      </w:pPr>
      <w:r w:rsidRPr="00584641">
        <w:rPr>
          <w:rFonts w:asciiTheme="minorHAnsi" w:eastAsia="Calibri" w:hAnsiTheme="minorHAnsi" w:cstheme="minorHAnsi"/>
        </w:rPr>
        <w:t xml:space="preserve">Information regarding which </w:t>
      </w:r>
      <w:r w:rsidR="00AD755E" w:rsidRPr="00584641">
        <w:rPr>
          <w:rFonts w:asciiTheme="minorHAnsi" w:eastAsia="Calibri" w:hAnsiTheme="minorHAnsi" w:cstheme="minorHAnsi"/>
        </w:rPr>
        <w:t>SSSIs</w:t>
      </w:r>
      <w:r w:rsidRPr="00584641">
        <w:rPr>
          <w:rFonts w:asciiTheme="minorHAnsi" w:eastAsia="Calibri" w:hAnsiTheme="minorHAnsi" w:cstheme="minorHAnsi"/>
        </w:rPr>
        <w:t xml:space="preserve"> we require tenure information for and an order of priority for these sites</w:t>
      </w:r>
    </w:p>
    <w:p w14:paraId="79138DAF" w14:textId="77777777" w:rsidR="00AD755E" w:rsidRPr="00584641" w:rsidRDefault="00AD755E" w:rsidP="00AD755E">
      <w:pPr>
        <w:numPr>
          <w:ilvl w:val="0"/>
          <w:numId w:val="20"/>
        </w:numPr>
        <w:spacing w:before="0" w:after="160" w:line="256" w:lineRule="auto"/>
        <w:contextualSpacing/>
        <w:jc w:val="both"/>
        <w:rPr>
          <w:rFonts w:asciiTheme="minorHAnsi" w:eastAsia="Calibri" w:hAnsiTheme="minorHAnsi" w:cstheme="minorHAnsi"/>
        </w:rPr>
      </w:pPr>
      <w:r w:rsidRPr="00584641">
        <w:rPr>
          <w:rFonts w:asciiTheme="minorHAnsi" w:eastAsia="Calibri" w:hAnsiTheme="minorHAnsi" w:cstheme="minorHAnsi"/>
        </w:rPr>
        <w:t>Shapefiles of each SSSI</w:t>
      </w:r>
    </w:p>
    <w:p w14:paraId="414D3B84" w14:textId="77777777" w:rsidR="005619FE" w:rsidRPr="00584641" w:rsidRDefault="005619FE" w:rsidP="005619FE">
      <w:pPr>
        <w:numPr>
          <w:ilvl w:val="0"/>
          <w:numId w:val="20"/>
        </w:numPr>
        <w:spacing w:before="0" w:after="160" w:line="256" w:lineRule="auto"/>
        <w:contextualSpacing/>
        <w:jc w:val="both"/>
        <w:rPr>
          <w:rFonts w:asciiTheme="minorHAnsi" w:eastAsia="Calibri" w:hAnsiTheme="minorHAnsi" w:cstheme="minorHAnsi"/>
        </w:rPr>
      </w:pPr>
      <w:r w:rsidRPr="00584641">
        <w:rPr>
          <w:rFonts w:asciiTheme="minorHAnsi" w:eastAsia="Calibri" w:hAnsiTheme="minorHAnsi" w:cstheme="minorHAnsi"/>
        </w:rPr>
        <w:t>A designated contact within the SME team at NE</w:t>
      </w:r>
    </w:p>
    <w:p w14:paraId="4AF11A62" w14:textId="77777777" w:rsidR="005619FE" w:rsidRPr="00584641" w:rsidRDefault="005619FE" w:rsidP="005619FE">
      <w:pPr>
        <w:spacing w:before="0" w:after="160" w:line="256" w:lineRule="auto"/>
        <w:contextualSpacing/>
        <w:jc w:val="both"/>
        <w:rPr>
          <w:rFonts w:asciiTheme="minorHAnsi" w:eastAsia="Calibri" w:hAnsiTheme="minorHAnsi" w:cstheme="minorHAnsi"/>
        </w:rPr>
      </w:pPr>
    </w:p>
    <w:p w14:paraId="26E1ECEF" w14:textId="2726C0DA" w:rsidR="00AD755E" w:rsidRDefault="005619FE" w:rsidP="00AD755E">
      <w:pPr>
        <w:spacing w:before="0" w:after="160" w:line="256" w:lineRule="auto"/>
        <w:contextualSpacing/>
        <w:jc w:val="both"/>
        <w:rPr>
          <w:rFonts w:asciiTheme="minorHAnsi" w:eastAsia="Calibri" w:hAnsiTheme="minorHAnsi" w:cstheme="minorHAnsi"/>
        </w:rPr>
      </w:pPr>
      <w:r w:rsidRPr="00584641">
        <w:rPr>
          <w:rFonts w:asciiTheme="minorHAnsi" w:eastAsia="Calibri" w:hAnsiTheme="minorHAnsi" w:cstheme="minorHAnsi"/>
        </w:rPr>
        <w:t>All supplied documents and processes can be discussed and amended if appropriate during the contract set-up process.</w:t>
      </w:r>
    </w:p>
    <w:p w14:paraId="5088D53B" w14:textId="77777777" w:rsidR="00584641" w:rsidRDefault="00584641" w:rsidP="00AD755E">
      <w:pPr>
        <w:spacing w:before="0" w:after="160" w:line="256" w:lineRule="auto"/>
        <w:contextualSpacing/>
        <w:jc w:val="both"/>
        <w:rPr>
          <w:rFonts w:ascii="Calibri" w:eastAsia="Calibri" w:hAnsi="Calibri" w:cs="Arial"/>
        </w:rPr>
      </w:pPr>
    </w:p>
    <w:p w14:paraId="7C3BDE62" w14:textId="77777777" w:rsidR="00584641" w:rsidRDefault="00584641" w:rsidP="00AD755E">
      <w:pPr>
        <w:spacing w:before="0" w:after="160" w:line="256" w:lineRule="auto"/>
        <w:contextualSpacing/>
        <w:jc w:val="both"/>
        <w:rPr>
          <w:rFonts w:ascii="Calibri" w:eastAsia="Calibri" w:hAnsi="Calibri" w:cs="Arial"/>
        </w:rPr>
      </w:pPr>
    </w:p>
    <w:p w14:paraId="237A4185" w14:textId="01848D5B" w:rsidR="005619FE" w:rsidRPr="00584641" w:rsidRDefault="00AD755E" w:rsidP="005619FE">
      <w:pPr>
        <w:spacing w:line="240" w:lineRule="auto"/>
        <w:jc w:val="both"/>
        <w:rPr>
          <w:rFonts w:asciiTheme="minorHAnsi" w:eastAsia="Calibri" w:hAnsiTheme="minorHAnsi" w:cstheme="minorHAnsi"/>
          <w:b/>
          <w:bCs/>
        </w:rPr>
      </w:pPr>
      <w:r w:rsidRPr="00584641">
        <w:rPr>
          <w:rFonts w:asciiTheme="minorHAnsi" w:eastAsia="Calibri" w:hAnsiTheme="minorHAnsi" w:cstheme="minorHAnsi"/>
          <w:b/>
          <w:bCs/>
        </w:rPr>
        <w:t>T</w:t>
      </w:r>
      <w:r w:rsidR="005619FE" w:rsidRPr="00584641">
        <w:rPr>
          <w:rFonts w:asciiTheme="minorHAnsi" w:eastAsia="Calibri" w:hAnsiTheme="minorHAnsi" w:cstheme="minorHAnsi"/>
          <w:b/>
          <w:bCs/>
        </w:rPr>
        <w:t>he primary dataset</w:t>
      </w:r>
    </w:p>
    <w:p w14:paraId="1CD60A1E" w14:textId="2FE0B2A5" w:rsidR="00AD755E" w:rsidRPr="00584641" w:rsidRDefault="00AD755E" w:rsidP="005619FE">
      <w:pPr>
        <w:spacing w:line="240" w:lineRule="auto"/>
        <w:jc w:val="both"/>
        <w:rPr>
          <w:rFonts w:asciiTheme="minorHAnsi" w:eastAsia="Calibri" w:hAnsiTheme="minorHAnsi" w:cstheme="minorHAnsi"/>
        </w:rPr>
      </w:pPr>
      <w:r w:rsidRPr="00584641">
        <w:rPr>
          <w:rFonts w:asciiTheme="minorHAnsi" w:eastAsia="Calibri" w:hAnsiTheme="minorHAnsi" w:cstheme="minorHAnsi"/>
        </w:rPr>
        <w:t xml:space="preserve">The primary dataset comprises two </w:t>
      </w:r>
      <w:r w:rsidR="00FC1B8F" w:rsidRPr="00584641">
        <w:rPr>
          <w:rFonts w:asciiTheme="minorHAnsi" w:eastAsia="Calibri" w:hAnsiTheme="minorHAnsi" w:cstheme="minorHAnsi"/>
        </w:rPr>
        <w:t xml:space="preserve">sources of information that Natural England holds for the landholders on a SSSI. </w:t>
      </w:r>
    </w:p>
    <w:p w14:paraId="54D20F51" w14:textId="1E26D343" w:rsidR="00FC1B8F" w:rsidRPr="00584641" w:rsidRDefault="00FC1B8F" w:rsidP="005619FE">
      <w:pPr>
        <w:spacing w:line="240" w:lineRule="auto"/>
        <w:jc w:val="both"/>
        <w:rPr>
          <w:rFonts w:asciiTheme="minorHAnsi" w:eastAsia="Calibri" w:hAnsiTheme="minorHAnsi" w:cstheme="minorHAnsi"/>
        </w:rPr>
      </w:pPr>
      <w:r w:rsidRPr="00584641">
        <w:rPr>
          <w:rFonts w:asciiTheme="minorHAnsi" w:eastAsia="Calibri" w:hAnsiTheme="minorHAnsi" w:cstheme="minorHAnsi"/>
        </w:rPr>
        <w:lastRenderedPageBreak/>
        <w:t xml:space="preserve">The first of these is </w:t>
      </w:r>
      <w:r w:rsidR="00645308" w:rsidRPr="00584641">
        <w:rPr>
          <w:rFonts w:asciiTheme="minorHAnsi" w:eastAsia="Calibri" w:hAnsiTheme="minorHAnsi" w:cstheme="minorHAnsi"/>
        </w:rPr>
        <w:t>a data download of all the Corporate and Commercial titles, extracted from the Land Registry, on each of the SSSIs</w:t>
      </w:r>
      <w:r w:rsidR="00F01ECD" w:rsidRPr="00584641">
        <w:rPr>
          <w:rFonts w:asciiTheme="minorHAnsi" w:eastAsia="Calibri" w:hAnsiTheme="minorHAnsi" w:cstheme="minorHAnsi"/>
        </w:rPr>
        <w:t xml:space="preserve">. This data download will not include any information on titles held by private landowners or any information on occupiers on the land. </w:t>
      </w:r>
      <w:r w:rsidR="00493EA7" w:rsidRPr="00584641">
        <w:rPr>
          <w:rFonts w:asciiTheme="minorHAnsi" w:eastAsia="Calibri" w:hAnsiTheme="minorHAnsi" w:cstheme="minorHAnsi"/>
        </w:rPr>
        <w:t xml:space="preserve">This source of information will be accurate and up to date. </w:t>
      </w:r>
    </w:p>
    <w:p w14:paraId="217395E6" w14:textId="6DD0E70F" w:rsidR="00C432F8" w:rsidRPr="00584641" w:rsidRDefault="0FC80C24" w:rsidP="09235005">
      <w:pPr>
        <w:spacing w:line="240" w:lineRule="auto"/>
        <w:jc w:val="both"/>
        <w:rPr>
          <w:rFonts w:asciiTheme="minorHAnsi" w:eastAsia="Calibri" w:hAnsiTheme="minorHAnsi" w:cstheme="minorBidi"/>
        </w:rPr>
      </w:pPr>
      <w:r w:rsidRPr="5BE69F16">
        <w:rPr>
          <w:rFonts w:asciiTheme="minorHAnsi" w:eastAsia="Calibri" w:hAnsiTheme="minorHAnsi" w:cstheme="minorBidi"/>
        </w:rPr>
        <w:t xml:space="preserve">The second dataset </w:t>
      </w:r>
      <w:r w:rsidR="0E0B934C" w:rsidRPr="5BE69F16">
        <w:rPr>
          <w:rFonts w:asciiTheme="minorHAnsi" w:eastAsia="Calibri" w:hAnsiTheme="minorHAnsi" w:cstheme="minorBidi"/>
        </w:rPr>
        <w:t xml:space="preserve">is the </w:t>
      </w:r>
      <w:r w:rsidR="669D62CE" w:rsidRPr="5BE69F16">
        <w:rPr>
          <w:rFonts w:asciiTheme="minorHAnsi" w:eastAsia="Calibri" w:hAnsiTheme="minorHAnsi" w:cstheme="minorBidi"/>
        </w:rPr>
        <w:t xml:space="preserve">contact database </w:t>
      </w:r>
      <w:r w:rsidR="0E0B934C" w:rsidRPr="5BE69F16">
        <w:rPr>
          <w:rFonts w:asciiTheme="minorHAnsi" w:eastAsia="Calibri" w:hAnsiTheme="minorHAnsi" w:cstheme="minorBidi"/>
        </w:rPr>
        <w:t xml:space="preserve">held by Natural England </w:t>
      </w:r>
      <w:r w:rsidR="669D62CE" w:rsidRPr="5BE69F16">
        <w:rPr>
          <w:rFonts w:asciiTheme="minorHAnsi" w:eastAsia="Calibri" w:hAnsiTheme="minorHAnsi" w:cstheme="minorBidi"/>
        </w:rPr>
        <w:t xml:space="preserve">of landholders </w:t>
      </w:r>
      <w:r w:rsidR="0E0B934C" w:rsidRPr="5BE69F16">
        <w:rPr>
          <w:rFonts w:asciiTheme="minorHAnsi" w:eastAsia="Calibri" w:hAnsiTheme="minorHAnsi" w:cstheme="minorBidi"/>
        </w:rPr>
        <w:t>on each</w:t>
      </w:r>
      <w:r w:rsidR="669D62CE" w:rsidRPr="5BE69F16">
        <w:rPr>
          <w:rFonts w:asciiTheme="minorHAnsi" w:eastAsia="Calibri" w:hAnsiTheme="minorHAnsi" w:cstheme="minorBidi"/>
        </w:rPr>
        <w:t xml:space="preserve"> SSSI</w:t>
      </w:r>
      <w:r w:rsidR="0E0B934C" w:rsidRPr="5BE69F16">
        <w:rPr>
          <w:rFonts w:asciiTheme="minorHAnsi" w:eastAsia="Calibri" w:hAnsiTheme="minorHAnsi" w:cstheme="minorBidi"/>
        </w:rPr>
        <w:t>. T</w:t>
      </w:r>
      <w:r w:rsidR="669D62CE" w:rsidRPr="5BE69F16">
        <w:rPr>
          <w:rFonts w:asciiTheme="minorHAnsi" w:eastAsia="Calibri" w:hAnsiTheme="minorHAnsi" w:cstheme="minorBidi"/>
        </w:rPr>
        <w:t xml:space="preserve">he information we hold for the sites to be surveyed in 2026/27 will be supplied to the contractor and will contain phone numbers, email addresses and/or postal addresses for landholders but is not necessarily </w:t>
      </w:r>
      <w:r w:rsidR="4A252C09" w:rsidRPr="5BE69F16">
        <w:rPr>
          <w:rFonts w:asciiTheme="minorHAnsi" w:eastAsia="Calibri" w:hAnsiTheme="minorHAnsi" w:cstheme="minorBidi"/>
        </w:rPr>
        <w:t xml:space="preserve">up to date or </w:t>
      </w:r>
      <w:r w:rsidR="669D62CE" w:rsidRPr="5BE69F16">
        <w:rPr>
          <w:rFonts w:asciiTheme="minorHAnsi" w:eastAsia="Calibri" w:hAnsiTheme="minorHAnsi" w:cstheme="minorBidi"/>
        </w:rPr>
        <w:t>exhaustive. It is also not spatially referenced. Therefore, this data set will not always include all the information that will be required for identifying the landholders at a site.</w:t>
      </w:r>
      <w:r w:rsidR="1959065F" w:rsidRPr="5BE69F16">
        <w:rPr>
          <w:rFonts w:asciiTheme="minorHAnsi" w:eastAsia="Calibri" w:hAnsiTheme="minorHAnsi" w:cstheme="minorBidi"/>
        </w:rPr>
        <w:t xml:space="preserve"> Therefore, this source of information should not be </w:t>
      </w:r>
      <w:r w:rsidR="509AC99D" w:rsidRPr="5BE69F16">
        <w:rPr>
          <w:rFonts w:asciiTheme="minorHAnsi" w:eastAsia="Calibri" w:hAnsiTheme="minorHAnsi" w:cstheme="minorBidi"/>
        </w:rPr>
        <w:t>cross referenced with other sources of information,</w:t>
      </w:r>
      <w:r w:rsidR="6146ACFE" w:rsidRPr="5BE69F16">
        <w:rPr>
          <w:rFonts w:asciiTheme="minorHAnsi" w:eastAsia="Calibri" w:hAnsiTheme="minorHAnsi" w:cstheme="minorBidi"/>
        </w:rPr>
        <w:t xml:space="preserve"> such as additional Land Registry searches, or TraceIQ searches,</w:t>
      </w:r>
      <w:r w:rsidR="509AC99D" w:rsidRPr="5BE69F16">
        <w:rPr>
          <w:rFonts w:asciiTheme="minorHAnsi" w:eastAsia="Calibri" w:hAnsiTheme="minorHAnsi" w:cstheme="minorBidi"/>
        </w:rPr>
        <w:t xml:space="preserve"> rather than taken as accurate at face value. </w:t>
      </w:r>
      <w:r w:rsidR="1959065F" w:rsidRPr="5BE69F16">
        <w:rPr>
          <w:rFonts w:asciiTheme="minorHAnsi" w:eastAsia="Calibri" w:hAnsiTheme="minorHAnsi" w:cstheme="minorBidi"/>
        </w:rPr>
        <w:t xml:space="preserve"> </w:t>
      </w:r>
    </w:p>
    <w:p w14:paraId="64F73057" w14:textId="77777777" w:rsidR="002F6B3B" w:rsidRDefault="002F6B3B" w:rsidP="00842427">
      <w:pPr>
        <w:jc w:val="both"/>
        <w:rPr>
          <w:rFonts w:ascii="Calibri" w:eastAsia="Calibri" w:hAnsi="Calibri" w:cs="Arial"/>
        </w:rPr>
      </w:pPr>
    </w:p>
    <w:p w14:paraId="59FBD633" w14:textId="4B3F75A6" w:rsidR="00584641" w:rsidRPr="00F67B43" w:rsidRDefault="00584641" w:rsidP="00584641">
      <w:pPr>
        <w:jc w:val="both"/>
        <w:rPr>
          <w:rFonts w:asciiTheme="minorHAnsi" w:eastAsia="Calibri" w:hAnsiTheme="minorHAnsi" w:cstheme="minorHAnsi"/>
          <w:b/>
          <w:bCs/>
          <w:sz w:val="28"/>
          <w:szCs w:val="28"/>
        </w:rPr>
      </w:pPr>
      <w:r w:rsidRPr="00F67B43">
        <w:rPr>
          <w:rFonts w:asciiTheme="minorHAnsi" w:eastAsia="Calibri" w:hAnsiTheme="minorHAnsi" w:cstheme="minorHAnsi"/>
          <w:b/>
          <w:bCs/>
          <w:sz w:val="28"/>
          <w:szCs w:val="28"/>
        </w:rPr>
        <w:t>2.</w:t>
      </w:r>
      <w:r w:rsidR="00F67B43">
        <w:rPr>
          <w:rFonts w:asciiTheme="minorHAnsi" w:eastAsia="Calibri" w:hAnsiTheme="minorHAnsi" w:cstheme="minorHAnsi"/>
          <w:b/>
          <w:bCs/>
          <w:sz w:val="28"/>
          <w:szCs w:val="28"/>
        </w:rPr>
        <w:t>3</w:t>
      </w:r>
      <w:r w:rsidR="001F17A6" w:rsidRPr="00F67B43">
        <w:rPr>
          <w:rFonts w:asciiTheme="minorHAnsi" w:eastAsia="Calibri" w:hAnsiTheme="minorHAnsi" w:cstheme="minorHAnsi"/>
          <w:b/>
          <w:bCs/>
          <w:sz w:val="28"/>
          <w:szCs w:val="28"/>
        </w:rPr>
        <w:t xml:space="preserve"> </w:t>
      </w:r>
      <w:r w:rsidRPr="00F67B43">
        <w:rPr>
          <w:rFonts w:asciiTheme="minorHAnsi" w:eastAsia="Calibri" w:hAnsiTheme="minorHAnsi" w:cstheme="minorHAnsi"/>
          <w:b/>
          <w:bCs/>
          <w:sz w:val="28"/>
          <w:szCs w:val="28"/>
        </w:rPr>
        <w:t>Summary of Outputs</w:t>
      </w:r>
    </w:p>
    <w:p w14:paraId="2D5559AA" w14:textId="77777777" w:rsidR="00584641" w:rsidRPr="00F67B43" w:rsidRDefault="00584641" w:rsidP="00584641">
      <w:pPr>
        <w:spacing w:before="0" w:after="160" w:line="256" w:lineRule="auto"/>
        <w:contextualSpacing/>
        <w:jc w:val="both"/>
        <w:rPr>
          <w:rFonts w:asciiTheme="minorHAnsi" w:eastAsia="Calibri" w:hAnsiTheme="minorHAnsi" w:cstheme="minorHAnsi"/>
          <w:color w:val="EE0000"/>
          <w:sz w:val="22"/>
        </w:rPr>
      </w:pPr>
    </w:p>
    <w:p w14:paraId="67AF5DA8" w14:textId="725FDD22" w:rsidR="00F67B43" w:rsidRPr="00F67B43" w:rsidRDefault="00584641" w:rsidP="00F67B43">
      <w:pPr>
        <w:numPr>
          <w:ilvl w:val="0"/>
          <w:numId w:val="21"/>
        </w:numPr>
        <w:spacing w:before="0" w:after="160" w:line="256" w:lineRule="auto"/>
        <w:contextualSpacing/>
        <w:jc w:val="both"/>
        <w:rPr>
          <w:rFonts w:asciiTheme="minorHAnsi" w:eastAsia="Calibri" w:hAnsiTheme="minorHAnsi" w:cstheme="minorHAnsi"/>
        </w:rPr>
      </w:pPr>
      <w:r w:rsidRPr="00F67B43">
        <w:rPr>
          <w:rFonts w:asciiTheme="minorHAnsi" w:eastAsia="Calibri" w:hAnsiTheme="minorHAnsi" w:cstheme="minorHAnsi"/>
        </w:rPr>
        <w:t xml:space="preserve">Site-by-site summaries of progress supplied to Natural England in advance of, or during, each planned project meeting, including the outcomes of searches on each source of information. </w:t>
      </w:r>
    </w:p>
    <w:p w14:paraId="2A8EB97C" w14:textId="72D4CBC6" w:rsidR="00F41815" w:rsidRPr="003B235F" w:rsidRDefault="00584641" w:rsidP="00C44B8A">
      <w:pPr>
        <w:numPr>
          <w:ilvl w:val="0"/>
          <w:numId w:val="21"/>
        </w:numPr>
        <w:spacing w:before="0" w:after="160" w:line="240" w:lineRule="auto"/>
        <w:contextualSpacing/>
        <w:jc w:val="both"/>
        <w:rPr>
          <w:rFonts w:ascii="Calibri" w:eastAsia="Calibri" w:hAnsi="Calibri" w:cs="Arial"/>
        </w:rPr>
      </w:pPr>
      <w:r w:rsidRPr="003B235F">
        <w:rPr>
          <w:rFonts w:asciiTheme="minorHAnsi" w:eastAsia="Calibri" w:hAnsiTheme="minorHAnsi" w:cstheme="minorHAnsi"/>
        </w:rPr>
        <w:t>A final ‘Access Contacts for Surveyors’ spreadsheet for each SSSI, detailing all landholders within the SSSI, their respective contact details and any other pertinent information</w:t>
      </w:r>
      <w:r w:rsidR="006273DD" w:rsidRPr="003B235F">
        <w:rPr>
          <w:rFonts w:asciiTheme="minorHAnsi" w:eastAsia="Calibri" w:hAnsiTheme="minorHAnsi" w:cstheme="minorHAnsi"/>
        </w:rPr>
        <w:t xml:space="preserve"> regarding access or tenure to a site. </w:t>
      </w:r>
      <w:r w:rsidR="004E1645" w:rsidRPr="003B235F">
        <w:rPr>
          <w:rFonts w:asciiTheme="minorHAnsi" w:eastAsia="Calibri" w:hAnsiTheme="minorHAnsi" w:cstheme="minorHAnsi"/>
        </w:rPr>
        <w:t xml:space="preserve">Contact details should include a phone number, email address and postal address. In instances where all three methods of contact cannot be identified, as many as possible should be sought. In instances where there are multiple potential contact numbers, email addresses etc per landholder, all should be provided (for example, where the land is owned by a business, both information about the business and the key point of contact should be provided). </w:t>
      </w:r>
      <w:r w:rsidR="00F41815" w:rsidRPr="003B235F">
        <w:rPr>
          <w:rFonts w:asciiTheme="minorHAnsi" w:eastAsia="Calibri" w:hAnsiTheme="minorHAnsi" w:cstheme="minorHAnsi"/>
        </w:rPr>
        <w:t>A confidence level should be assigned to each contact</w:t>
      </w:r>
      <w:r w:rsidR="003B235F" w:rsidRPr="003B235F">
        <w:rPr>
          <w:rFonts w:asciiTheme="minorHAnsi" w:eastAsia="Calibri" w:hAnsiTheme="minorHAnsi" w:cstheme="minorHAnsi"/>
        </w:rPr>
        <w:t>, indicating the level of certainty that they are the correct landholder on the associated parcel. This confidence level should be obtained using TraceIQ or a suitable alternative.</w:t>
      </w:r>
    </w:p>
    <w:p w14:paraId="64D4C1B4" w14:textId="775EC6FB" w:rsidR="00F67B43" w:rsidRDefault="00F67B43" w:rsidP="65B9ED4B">
      <w:pPr>
        <w:numPr>
          <w:ilvl w:val="0"/>
          <w:numId w:val="21"/>
        </w:numPr>
        <w:spacing w:before="0" w:after="160" w:line="256" w:lineRule="auto"/>
        <w:contextualSpacing/>
        <w:jc w:val="both"/>
        <w:rPr>
          <w:rFonts w:asciiTheme="minorHAnsi" w:eastAsia="Calibri" w:hAnsiTheme="minorHAnsi" w:cstheme="minorBidi"/>
        </w:rPr>
      </w:pPr>
      <w:r w:rsidRPr="65B9ED4B">
        <w:rPr>
          <w:rFonts w:asciiTheme="minorHAnsi" w:eastAsia="Calibri" w:hAnsiTheme="minorHAnsi" w:cstheme="minorBidi"/>
        </w:rPr>
        <w:t>A</w:t>
      </w:r>
      <w:r w:rsidR="00584641" w:rsidRPr="65B9ED4B">
        <w:rPr>
          <w:rFonts w:asciiTheme="minorHAnsi" w:eastAsia="Calibri" w:hAnsiTheme="minorHAnsi" w:cstheme="minorBidi"/>
        </w:rPr>
        <w:t xml:space="preserve"> securely shared, GDPR-compliant and ArcGIS-compatible labelled tenure map </w:t>
      </w:r>
      <w:r w:rsidR="1A7DE6C0" w:rsidRPr="65B9ED4B">
        <w:rPr>
          <w:rFonts w:asciiTheme="minorHAnsi" w:eastAsia="Calibri" w:hAnsiTheme="minorHAnsi" w:cstheme="minorBidi"/>
        </w:rPr>
        <w:t>and shapefiles f</w:t>
      </w:r>
      <w:r w:rsidR="00584641" w:rsidRPr="65B9ED4B">
        <w:rPr>
          <w:rFonts w:asciiTheme="minorHAnsi" w:eastAsia="Calibri" w:hAnsiTheme="minorHAnsi" w:cstheme="minorBidi"/>
        </w:rPr>
        <w:t>or each SSSI which can be cross-referenced with the ‘Access Contacts for Surveyors’ spreadsheet for the purposes of arranging survey access.</w:t>
      </w:r>
      <w:r w:rsidR="3392DA69" w:rsidRPr="65B9ED4B">
        <w:rPr>
          <w:rFonts w:asciiTheme="minorHAnsi" w:eastAsia="Calibri" w:hAnsiTheme="minorHAnsi" w:cstheme="minorBidi"/>
        </w:rPr>
        <w:t xml:space="preserve"> </w:t>
      </w:r>
      <w:r w:rsidR="18415E37" w:rsidRPr="65B9ED4B">
        <w:rPr>
          <w:rFonts w:asciiTheme="minorHAnsi" w:eastAsia="Calibri" w:hAnsiTheme="minorHAnsi" w:cstheme="minorBidi"/>
        </w:rPr>
        <w:t>Th</w:t>
      </w:r>
      <w:r w:rsidR="02F55071" w:rsidRPr="65B9ED4B">
        <w:rPr>
          <w:rFonts w:asciiTheme="minorHAnsi" w:eastAsia="Calibri" w:hAnsiTheme="minorHAnsi" w:cstheme="minorBidi"/>
        </w:rPr>
        <w:t>ese</w:t>
      </w:r>
      <w:r w:rsidR="18415E37" w:rsidRPr="65B9ED4B">
        <w:rPr>
          <w:rFonts w:asciiTheme="minorHAnsi" w:eastAsia="Calibri" w:hAnsiTheme="minorHAnsi" w:cstheme="minorBidi"/>
        </w:rPr>
        <w:t xml:space="preserve"> s</w:t>
      </w:r>
      <w:r w:rsidR="06B10FEA" w:rsidRPr="65B9ED4B">
        <w:rPr>
          <w:rFonts w:asciiTheme="minorHAnsi" w:eastAsia="Calibri" w:hAnsiTheme="minorHAnsi" w:cstheme="minorBidi"/>
        </w:rPr>
        <w:t>hapefiles should be set up so that Natural England can colour code individual parcels as red/yellow/green during the post-contract access permissions proces</w:t>
      </w:r>
      <w:r w:rsidR="540B645F" w:rsidRPr="65B9ED4B">
        <w:rPr>
          <w:rFonts w:asciiTheme="minorHAnsi" w:eastAsia="Calibri" w:hAnsiTheme="minorHAnsi" w:cstheme="minorBidi"/>
        </w:rPr>
        <w:t xml:space="preserve">s when we will be using the information provided in this contract to make contact with the landholder and ask for their permission to grant access for the survey. </w:t>
      </w:r>
    </w:p>
    <w:p w14:paraId="194869AC" w14:textId="77777777" w:rsidR="00F67B43" w:rsidRPr="00F67B43" w:rsidRDefault="00F67B43" w:rsidP="00F67B43">
      <w:pPr>
        <w:numPr>
          <w:ilvl w:val="0"/>
          <w:numId w:val="21"/>
        </w:numPr>
        <w:spacing w:before="0" w:after="160" w:line="256" w:lineRule="auto"/>
        <w:contextualSpacing/>
        <w:jc w:val="both"/>
        <w:rPr>
          <w:rFonts w:asciiTheme="minorHAnsi" w:eastAsia="Calibri" w:hAnsiTheme="minorHAnsi" w:cstheme="minorHAnsi"/>
        </w:rPr>
      </w:pPr>
      <w:r w:rsidRPr="00F67B43">
        <w:rPr>
          <w:rFonts w:asciiTheme="minorHAnsi" w:eastAsia="Calibri" w:hAnsiTheme="minorHAnsi" w:cstheme="minorHAnsi"/>
        </w:rPr>
        <w:t>A final master spreadsheet of contacts for all the SSSIs included in the process, which can be cross-referenced to the original contacts data sent to the contractor, including detailed notes, which can be used to update Natural England’s existing SSSI contacts database.</w:t>
      </w:r>
    </w:p>
    <w:p w14:paraId="67AE1072" w14:textId="77777777" w:rsidR="00584641" w:rsidRPr="006940CE" w:rsidRDefault="00584641" w:rsidP="00584641">
      <w:pPr>
        <w:numPr>
          <w:ilvl w:val="0"/>
          <w:numId w:val="21"/>
        </w:numPr>
        <w:spacing w:before="0" w:after="160" w:line="256" w:lineRule="auto"/>
        <w:contextualSpacing/>
        <w:jc w:val="both"/>
        <w:rPr>
          <w:rFonts w:asciiTheme="minorHAnsi" w:eastAsia="Calibri" w:hAnsiTheme="minorHAnsi" w:cstheme="minorHAnsi"/>
        </w:rPr>
      </w:pPr>
      <w:r w:rsidRPr="00F67B43">
        <w:rPr>
          <w:rFonts w:asciiTheme="minorHAnsi" w:eastAsia="Calibri" w:hAnsiTheme="minorHAnsi" w:cstheme="minorHAnsi"/>
        </w:rPr>
        <w:t xml:space="preserve">Summary </w:t>
      </w:r>
      <w:r w:rsidRPr="006940CE">
        <w:rPr>
          <w:rFonts w:asciiTheme="minorHAnsi" w:eastAsia="Calibri" w:hAnsiTheme="minorHAnsi" w:cstheme="minorHAnsi"/>
        </w:rPr>
        <w:t>report at the end of the project with feedback on the data, guidance and resources supplied, the processes, lessons learnt and opportunities for improvement.</w:t>
      </w:r>
    </w:p>
    <w:p w14:paraId="29EF05C5" w14:textId="77777777" w:rsidR="002F6B3B" w:rsidRPr="006940CE" w:rsidRDefault="002F6B3B" w:rsidP="00842427">
      <w:pPr>
        <w:jc w:val="both"/>
        <w:rPr>
          <w:rFonts w:asciiTheme="minorHAnsi" w:eastAsia="Calibri" w:hAnsiTheme="minorHAnsi" w:cstheme="minorHAnsi"/>
        </w:rPr>
      </w:pPr>
    </w:p>
    <w:p w14:paraId="3CF4FB86" w14:textId="77777777" w:rsidR="00842427" w:rsidRPr="006940CE" w:rsidRDefault="00842427" w:rsidP="00842427">
      <w:pPr>
        <w:contextualSpacing/>
        <w:jc w:val="both"/>
        <w:rPr>
          <w:rFonts w:asciiTheme="minorHAnsi" w:eastAsia="Calibri" w:hAnsiTheme="minorHAnsi" w:cstheme="minorHAnsi"/>
          <w:color w:val="EE0000"/>
          <w:kern w:val="2"/>
          <w14:ligatures w14:val="standardContextual"/>
        </w:rPr>
      </w:pPr>
    </w:p>
    <w:p w14:paraId="55FE881A" w14:textId="77777777" w:rsidR="00842427" w:rsidRPr="006940CE" w:rsidRDefault="00842427" w:rsidP="00842427">
      <w:pPr>
        <w:jc w:val="both"/>
        <w:rPr>
          <w:rFonts w:asciiTheme="minorHAnsi" w:eastAsia="Calibri" w:hAnsiTheme="minorHAnsi" w:cstheme="minorHAnsi"/>
          <w:b/>
          <w:bCs/>
          <w:sz w:val="28"/>
          <w:szCs w:val="28"/>
        </w:rPr>
      </w:pPr>
      <w:r w:rsidRPr="006940CE">
        <w:rPr>
          <w:rFonts w:asciiTheme="minorHAnsi" w:eastAsia="Calibri" w:hAnsiTheme="minorHAnsi" w:cstheme="minorHAnsi"/>
          <w:b/>
          <w:bCs/>
          <w:sz w:val="28"/>
          <w:szCs w:val="28"/>
        </w:rPr>
        <w:t xml:space="preserve">2.4 Project Management </w:t>
      </w:r>
    </w:p>
    <w:p w14:paraId="20B831DA" w14:textId="248FF495" w:rsidR="00842427" w:rsidRPr="006940CE" w:rsidRDefault="00842427" w:rsidP="00842427">
      <w:pPr>
        <w:jc w:val="both"/>
        <w:rPr>
          <w:rFonts w:asciiTheme="minorHAnsi" w:eastAsia="Calibri" w:hAnsiTheme="minorHAnsi" w:cstheme="minorHAnsi"/>
          <w:sz w:val="22"/>
        </w:rPr>
      </w:pPr>
      <w:r w:rsidRPr="006940CE">
        <w:rPr>
          <w:rFonts w:asciiTheme="minorHAnsi" w:eastAsia="Calibri" w:hAnsiTheme="minorHAnsi" w:cstheme="minorHAnsi"/>
        </w:rPr>
        <w:lastRenderedPageBreak/>
        <w:t xml:space="preserve">The project will be overseen by a Project Manager within Natural England’s SME team, assisted by other SME team members with experience of </w:t>
      </w:r>
      <w:r w:rsidR="00715249" w:rsidRPr="006940CE">
        <w:rPr>
          <w:rFonts w:asciiTheme="minorHAnsi" w:eastAsia="Calibri" w:hAnsiTheme="minorHAnsi" w:cstheme="minorHAnsi"/>
        </w:rPr>
        <w:t xml:space="preserve">obtaining landholder information and </w:t>
      </w:r>
      <w:r w:rsidRPr="006940CE">
        <w:rPr>
          <w:rFonts w:asciiTheme="minorHAnsi" w:eastAsia="Calibri" w:hAnsiTheme="minorHAnsi" w:cstheme="minorHAnsi"/>
        </w:rPr>
        <w:t>arrang</w:t>
      </w:r>
      <w:r w:rsidR="00715249" w:rsidRPr="006940CE">
        <w:rPr>
          <w:rFonts w:asciiTheme="minorHAnsi" w:eastAsia="Calibri" w:hAnsiTheme="minorHAnsi" w:cstheme="minorHAnsi"/>
        </w:rPr>
        <w:t xml:space="preserve">ing </w:t>
      </w:r>
      <w:r w:rsidRPr="006940CE">
        <w:rPr>
          <w:rFonts w:asciiTheme="minorHAnsi" w:eastAsia="Calibri" w:hAnsiTheme="minorHAnsi" w:cstheme="minorHAnsi"/>
        </w:rPr>
        <w:t xml:space="preserve">access for surveys. </w:t>
      </w:r>
    </w:p>
    <w:p w14:paraId="555D3AF5" w14:textId="77777777" w:rsidR="00842427" w:rsidRPr="006940CE" w:rsidRDefault="00842427" w:rsidP="00842427">
      <w:pPr>
        <w:jc w:val="both"/>
        <w:rPr>
          <w:rFonts w:asciiTheme="minorHAnsi" w:eastAsia="Calibri" w:hAnsiTheme="minorHAnsi" w:cstheme="minorHAnsi"/>
          <w:b/>
          <w:bCs/>
        </w:rPr>
      </w:pPr>
      <w:r w:rsidRPr="006940CE">
        <w:rPr>
          <w:rFonts w:asciiTheme="minorHAnsi" w:eastAsia="Calibri" w:hAnsiTheme="minorHAnsi" w:cstheme="minorHAnsi"/>
        </w:rPr>
        <w:t>The successful contractor will appoint a Project Lead who will be responsible for:</w:t>
      </w:r>
    </w:p>
    <w:p w14:paraId="74AB9CC5" w14:textId="77777777" w:rsidR="00842427" w:rsidRPr="006940CE" w:rsidRDefault="00842427" w:rsidP="00842427">
      <w:pPr>
        <w:numPr>
          <w:ilvl w:val="0"/>
          <w:numId w:val="22"/>
        </w:numPr>
        <w:spacing w:before="0" w:after="160" w:line="256" w:lineRule="auto"/>
        <w:contextualSpacing/>
        <w:jc w:val="both"/>
        <w:rPr>
          <w:rFonts w:asciiTheme="minorHAnsi" w:eastAsia="Calibri" w:hAnsiTheme="minorHAnsi" w:cstheme="minorHAnsi"/>
        </w:rPr>
      </w:pPr>
      <w:r w:rsidRPr="006940CE">
        <w:rPr>
          <w:rFonts w:asciiTheme="minorHAnsi" w:eastAsia="Calibri" w:hAnsiTheme="minorHAnsi" w:cstheme="minorHAnsi"/>
        </w:rPr>
        <w:t>Being the primary point of contact for Natural England’s SME team</w:t>
      </w:r>
    </w:p>
    <w:p w14:paraId="76AA349D" w14:textId="77777777" w:rsidR="00842427" w:rsidRPr="006940CE" w:rsidRDefault="00842427" w:rsidP="00842427">
      <w:pPr>
        <w:numPr>
          <w:ilvl w:val="0"/>
          <w:numId w:val="22"/>
        </w:numPr>
        <w:spacing w:before="0" w:after="160" w:line="256" w:lineRule="auto"/>
        <w:contextualSpacing/>
        <w:jc w:val="both"/>
        <w:rPr>
          <w:rFonts w:asciiTheme="minorHAnsi" w:eastAsia="Calibri" w:hAnsiTheme="minorHAnsi" w:cstheme="minorHAnsi"/>
        </w:rPr>
      </w:pPr>
      <w:r w:rsidRPr="006940CE">
        <w:rPr>
          <w:rFonts w:asciiTheme="minorHAnsi" w:eastAsia="Calibri" w:hAnsiTheme="minorHAnsi" w:cstheme="minorHAnsi"/>
        </w:rPr>
        <w:t>Overall management and delivery of the project including tracking progress, ensuring methods are followed correctly, quality assurance of outputs and liaising with the Project Manager at NE</w:t>
      </w:r>
    </w:p>
    <w:p w14:paraId="7AB15F65" w14:textId="0C1CE762" w:rsidR="00842427" w:rsidRPr="006940CE" w:rsidRDefault="00145320" w:rsidP="701EED42">
      <w:pPr>
        <w:numPr>
          <w:ilvl w:val="0"/>
          <w:numId w:val="22"/>
        </w:numPr>
        <w:spacing w:before="0" w:after="160" w:line="256" w:lineRule="auto"/>
        <w:contextualSpacing/>
        <w:jc w:val="both"/>
        <w:rPr>
          <w:rFonts w:asciiTheme="minorHAnsi" w:eastAsia="Calibri" w:hAnsiTheme="minorHAnsi" w:cstheme="minorBidi"/>
        </w:rPr>
      </w:pPr>
      <w:r w:rsidRPr="701EED42">
        <w:rPr>
          <w:rFonts w:asciiTheme="minorHAnsi" w:eastAsia="Calibri" w:hAnsiTheme="minorHAnsi" w:cstheme="minorBidi"/>
        </w:rPr>
        <w:t>Attending</w:t>
      </w:r>
      <w:r w:rsidR="00842427" w:rsidRPr="701EED42">
        <w:rPr>
          <w:rFonts w:asciiTheme="minorHAnsi" w:eastAsia="Calibri" w:hAnsiTheme="minorHAnsi" w:cstheme="minorBidi"/>
        </w:rPr>
        <w:t xml:space="preserve"> regular project meetings (format and timing to be agreed at inception meeting)</w:t>
      </w:r>
    </w:p>
    <w:p w14:paraId="1B2E4277" w14:textId="36E4D595" w:rsidR="701EED42" w:rsidRDefault="701EED42" w:rsidP="701EED42">
      <w:pPr>
        <w:spacing w:before="0" w:after="160" w:line="256" w:lineRule="auto"/>
        <w:contextualSpacing/>
        <w:jc w:val="both"/>
        <w:rPr>
          <w:rFonts w:asciiTheme="minorHAnsi" w:eastAsia="Calibri" w:hAnsiTheme="minorHAnsi" w:cstheme="minorBidi"/>
        </w:rPr>
      </w:pPr>
    </w:p>
    <w:p w14:paraId="1D645CF3" w14:textId="2F93C84E" w:rsidR="07036C59" w:rsidRDefault="07036C59" w:rsidP="701EED42">
      <w:pPr>
        <w:spacing w:before="0" w:after="160" w:line="256" w:lineRule="auto"/>
        <w:contextualSpacing/>
        <w:jc w:val="both"/>
        <w:rPr>
          <w:rFonts w:asciiTheme="minorHAnsi" w:eastAsia="Calibri" w:hAnsiTheme="minorHAnsi" w:cstheme="minorBidi"/>
        </w:rPr>
      </w:pPr>
      <w:r w:rsidRPr="50F36EFF">
        <w:rPr>
          <w:rFonts w:asciiTheme="minorHAnsi" w:eastAsia="Calibri" w:hAnsiTheme="minorHAnsi" w:cstheme="minorBidi"/>
        </w:rPr>
        <w:t xml:space="preserve">Should any key personnel change throughout the project, Natural England will be informed immediately. </w:t>
      </w:r>
    </w:p>
    <w:p w14:paraId="3D3F69E0" w14:textId="539F253A" w:rsidR="701EED42" w:rsidRDefault="701EED42" w:rsidP="701EED42">
      <w:pPr>
        <w:jc w:val="both"/>
        <w:rPr>
          <w:rFonts w:asciiTheme="minorHAnsi" w:eastAsia="Calibri" w:hAnsiTheme="minorHAnsi" w:cstheme="minorBidi"/>
          <w:color w:val="EE0000"/>
          <w:highlight w:val="yellow"/>
        </w:rPr>
      </w:pPr>
    </w:p>
    <w:p w14:paraId="4B5E4DFD" w14:textId="77777777" w:rsidR="00842427" w:rsidRPr="006940CE" w:rsidRDefault="00842427" w:rsidP="00842427">
      <w:pPr>
        <w:jc w:val="both"/>
        <w:rPr>
          <w:rFonts w:asciiTheme="minorHAnsi" w:eastAsia="Calibri" w:hAnsiTheme="minorHAnsi" w:cstheme="minorHAnsi"/>
          <w:b/>
          <w:bCs/>
        </w:rPr>
      </w:pPr>
      <w:r w:rsidRPr="006940CE">
        <w:rPr>
          <w:rFonts w:asciiTheme="minorHAnsi" w:eastAsia="Calibri" w:hAnsiTheme="minorHAnsi" w:cstheme="minorHAnsi"/>
          <w:b/>
          <w:bCs/>
        </w:rPr>
        <w:t>Reporting &amp; Meetings</w:t>
      </w:r>
    </w:p>
    <w:p w14:paraId="7BE2C583" w14:textId="77777777" w:rsidR="00842427" w:rsidRPr="006940CE" w:rsidRDefault="00842427" w:rsidP="00842427">
      <w:pPr>
        <w:jc w:val="both"/>
        <w:rPr>
          <w:rFonts w:asciiTheme="minorHAnsi" w:eastAsia="Calibri" w:hAnsiTheme="minorHAnsi" w:cstheme="minorHAnsi"/>
        </w:rPr>
      </w:pPr>
      <w:r w:rsidRPr="006940CE">
        <w:rPr>
          <w:rFonts w:asciiTheme="minorHAnsi" w:eastAsia="Calibri" w:hAnsiTheme="minorHAnsi" w:cstheme="minorHAnsi"/>
        </w:rPr>
        <w:t>An initial inception meeting will be arranged on contract start-up, during which the contractor will be provided with the resources described above and there will be an opportunity to discuss processes.</w:t>
      </w:r>
    </w:p>
    <w:p w14:paraId="45C03FC1" w14:textId="7F2A5CE8" w:rsidR="00842427" w:rsidRPr="006940CE" w:rsidRDefault="00842427" w:rsidP="00842427">
      <w:pPr>
        <w:jc w:val="both"/>
        <w:rPr>
          <w:rFonts w:asciiTheme="minorHAnsi" w:eastAsia="Calibri" w:hAnsiTheme="minorHAnsi" w:cstheme="minorHAnsi"/>
        </w:rPr>
      </w:pPr>
      <w:r w:rsidRPr="006940CE">
        <w:rPr>
          <w:rFonts w:asciiTheme="minorHAnsi" w:eastAsia="Calibri" w:hAnsiTheme="minorHAnsi" w:cstheme="minorHAnsi"/>
        </w:rPr>
        <w:t>The contractor will then be expected to report regularly to N</w:t>
      </w:r>
      <w:r w:rsidR="59824EE9" w:rsidRPr="006940CE">
        <w:rPr>
          <w:rFonts w:asciiTheme="minorHAnsi" w:eastAsia="Calibri" w:hAnsiTheme="minorHAnsi" w:cstheme="minorHAnsi"/>
        </w:rPr>
        <w:t xml:space="preserve">atural </w:t>
      </w:r>
      <w:r w:rsidRPr="006940CE">
        <w:rPr>
          <w:rFonts w:asciiTheme="minorHAnsi" w:eastAsia="Calibri" w:hAnsiTheme="minorHAnsi" w:cstheme="minorHAnsi"/>
        </w:rPr>
        <w:t>E</w:t>
      </w:r>
      <w:r w:rsidR="6AD788A3" w:rsidRPr="006940CE">
        <w:rPr>
          <w:rFonts w:asciiTheme="minorHAnsi" w:eastAsia="Calibri" w:hAnsiTheme="minorHAnsi" w:cstheme="minorHAnsi"/>
        </w:rPr>
        <w:t>ngland</w:t>
      </w:r>
      <w:r w:rsidRPr="006940CE">
        <w:rPr>
          <w:rFonts w:asciiTheme="minorHAnsi" w:eastAsia="Calibri" w:hAnsiTheme="minorHAnsi" w:cstheme="minorHAnsi"/>
        </w:rPr>
        <w:t xml:space="preserve">, providing a clear understanding of </w:t>
      </w:r>
      <w:r w:rsidR="3312A47F" w:rsidRPr="006940CE">
        <w:rPr>
          <w:rFonts w:asciiTheme="minorHAnsi" w:eastAsia="Calibri" w:hAnsiTheme="minorHAnsi" w:cstheme="minorHAnsi"/>
        </w:rPr>
        <w:t xml:space="preserve">the </w:t>
      </w:r>
      <w:r w:rsidRPr="006940CE">
        <w:rPr>
          <w:rFonts w:asciiTheme="minorHAnsi" w:eastAsia="Calibri" w:hAnsiTheme="minorHAnsi" w:cstheme="minorHAnsi"/>
        </w:rPr>
        <w:t>progress</w:t>
      </w:r>
      <w:r w:rsidR="1D978C20" w:rsidRPr="006940CE">
        <w:rPr>
          <w:rFonts w:asciiTheme="minorHAnsi" w:eastAsia="Calibri" w:hAnsiTheme="minorHAnsi" w:cstheme="minorHAnsi"/>
        </w:rPr>
        <w:t xml:space="preserve"> made on each site</w:t>
      </w:r>
      <w:r w:rsidR="00084636" w:rsidRPr="006940CE">
        <w:rPr>
          <w:rFonts w:asciiTheme="minorHAnsi" w:eastAsia="Calibri" w:hAnsiTheme="minorHAnsi" w:cstheme="minorHAnsi"/>
        </w:rPr>
        <w:t xml:space="preserve">. </w:t>
      </w:r>
      <w:r w:rsidRPr="006940CE">
        <w:rPr>
          <w:rFonts w:asciiTheme="minorHAnsi" w:eastAsia="Calibri" w:hAnsiTheme="minorHAnsi" w:cstheme="minorHAnsi"/>
        </w:rPr>
        <w:t>See more detail in the Detailed Requirements section.</w:t>
      </w:r>
    </w:p>
    <w:p w14:paraId="7B5AB10B" w14:textId="77777777" w:rsidR="00842427" w:rsidRPr="006940CE" w:rsidRDefault="00842427" w:rsidP="00842427">
      <w:pPr>
        <w:jc w:val="both"/>
        <w:rPr>
          <w:rFonts w:asciiTheme="minorHAnsi" w:eastAsia="Calibri" w:hAnsiTheme="minorHAnsi" w:cstheme="minorHAnsi"/>
        </w:rPr>
      </w:pPr>
      <w:r w:rsidRPr="006940CE">
        <w:rPr>
          <w:rFonts w:asciiTheme="minorHAnsi" w:eastAsia="Calibri" w:hAnsiTheme="minorHAnsi" w:cstheme="minorHAnsi"/>
        </w:rPr>
        <w:t>All meetings will be via MS Teams and progress meetings are likely to be weekly during the contact and response phase.</w:t>
      </w:r>
    </w:p>
    <w:p w14:paraId="3E052E26" w14:textId="77777777" w:rsidR="007E27EF" w:rsidRPr="006940CE" w:rsidRDefault="007E27EF" w:rsidP="00842427">
      <w:pPr>
        <w:jc w:val="both"/>
        <w:rPr>
          <w:rFonts w:asciiTheme="minorHAnsi" w:eastAsia="Calibri" w:hAnsiTheme="minorHAnsi" w:cstheme="minorHAnsi"/>
        </w:rPr>
      </w:pPr>
    </w:p>
    <w:p w14:paraId="6146DC58" w14:textId="77777777" w:rsidR="00842427" w:rsidRPr="006940CE" w:rsidRDefault="00842427" w:rsidP="00842427">
      <w:pPr>
        <w:jc w:val="both"/>
        <w:rPr>
          <w:rFonts w:asciiTheme="minorHAnsi" w:eastAsia="Calibri" w:hAnsiTheme="minorHAnsi" w:cstheme="minorHAnsi"/>
          <w:b/>
          <w:bCs/>
        </w:rPr>
      </w:pPr>
      <w:r w:rsidRPr="006940CE">
        <w:rPr>
          <w:rFonts w:asciiTheme="minorHAnsi" w:eastAsia="Calibri" w:hAnsiTheme="minorHAnsi" w:cstheme="minorHAnsi"/>
          <w:b/>
          <w:bCs/>
        </w:rPr>
        <w:t>Delivery Milestones and Timelines</w:t>
      </w:r>
    </w:p>
    <w:p w14:paraId="768004CA" w14:textId="77777777" w:rsidR="00842427" w:rsidRPr="006940CE" w:rsidRDefault="00842427" w:rsidP="00842427">
      <w:pPr>
        <w:jc w:val="both"/>
        <w:rPr>
          <w:rFonts w:asciiTheme="minorHAnsi" w:eastAsia="Calibri" w:hAnsiTheme="minorHAnsi" w:cstheme="minorHAnsi"/>
        </w:rPr>
      </w:pPr>
      <w:r w:rsidRPr="006940CE">
        <w:rPr>
          <w:rFonts w:asciiTheme="minorHAnsi" w:eastAsia="Calibri" w:hAnsiTheme="minorHAnsi" w:cstheme="minorHAnsi"/>
        </w:rPr>
        <w:t>More detailed milestones and timeline will be provided at contract start-up.</w:t>
      </w:r>
    </w:p>
    <w:tbl>
      <w:tblPr>
        <w:tblStyle w:val="TableGrid1"/>
        <w:tblW w:w="9015" w:type="dxa"/>
        <w:jc w:val="center"/>
        <w:tblInd w:w="0" w:type="dxa"/>
        <w:tblLayout w:type="fixed"/>
        <w:tblLook w:val="06A0" w:firstRow="1" w:lastRow="0" w:firstColumn="1" w:lastColumn="0" w:noHBand="1" w:noVBand="1"/>
      </w:tblPr>
      <w:tblGrid>
        <w:gridCol w:w="6330"/>
        <w:gridCol w:w="2685"/>
      </w:tblGrid>
      <w:tr w:rsidR="00FB46DF" w:rsidRPr="006940CE" w14:paraId="7FF828EF"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4BE02" w14:textId="77777777" w:rsidR="00842427" w:rsidRPr="006940CE" w:rsidRDefault="00842427">
            <w:pPr>
              <w:spacing w:after="0" w:line="240" w:lineRule="auto"/>
              <w:rPr>
                <w:rFonts w:eastAsia="Calibri" w:cstheme="minorHAnsi"/>
                <w:b/>
                <w:bCs/>
              </w:rPr>
            </w:pPr>
            <w:r w:rsidRPr="006940CE">
              <w:rPr>
                <w:rFonts w:eastAsia="Calibri" w:cstheme="minorHAnsi"/>
                <w:b/>
                <w:bCs/>
              </w:rPr>
              <w:t>Milestone</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A19AE" w14:textId="77777777" w:rsidR="00842427" w:rsidRPr="006940CE" w:rsidRDefault="00842427">
            <w:pPr>
              <w:spacing w:after="0" w:line="240" w:lineRule="auto"/>
              <w:rPr>
                <w:rFonts w:eastAsia="Calibri" w:cstheme="minorHAnsi"/>
                <w:b/>
                <w:bCs/>
              </w:rPr>
            </w:pPr>
            <w:r w:rsidRPr="006940CE">
              <w:rPr>
                <w:rFonts w:eastAsia="Calibri" w:cstheme="minorHAnsi"/>
                <w:b/>
                <w:bCs/>
              </w:rPr>
              <w:t>Due date</w:t>
            </w:r>
          </w:p>
        </w:tc>
      </w:tr>
      <w:tr w:rsidR="00FB46DF" w:rsidRPr="006940CE" w14:paraId="709CBAD0"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75B6C" w14:textId="77777777" w:rsidR="00842427" w:rsidRPr="00916389" w:rsidRDefault="00842427" w:rsidP="00929689">
            <w:pPr>
              <w:spacing w:after="0" w:line="240" w:lineRule="auto"/>
              <w:rPr>
                <w:rFonts w:eastAsia="Calibri"/>
              </w:rPr>
            </w:pPr>
            <w:r w:rsidRPr="00916389">
              <w:rPr>
                <w:rFonts w:eastAsia="Calibri"/>
              </w:rPr>
              <w:t>Project startup meeting</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B2F27" w14:textId="695B9218" w:rsidR="00842427" w:rsidRPr="00916389" w:rsidRDefault="00B60C1D" w:rsidP="00929689">
            <w:pPr>
              <w:spacing w:after="0" w:line="240" w:lineRule="auto"/>
              <w:rPr>
                <w:rFonts w:eastAsia="Calibri"/>
              </w:rPr>
            </w:pPr>
            <w:r w:rsidRPr="00916389">
              <w:rPr>
                <w:rFonts w:eastAsia="Calibri"/>
              </w:rPr>
              <w:t>Mid</w:t>
            </w:r>
            <w:r w:rsidR="4594DC38" w:rsidRPr="00916389">
              <w:rPr>
                <w:rFonts w:eastAsia="Calibri"/>
              </w:rPr>
              <w:t xml:space="preserve"> </w:t>
            </w:r>
            <w:r w:rsidRPr="00916389">
              <w:rPr>
                <w:rFonts w:eastAsia="Calibri"/>
              </w:rPr>
              <w:t>November</w:t>
            </w:r>
            <w:r w:rsidR="67F6AACF" w:rsidRPr="00916389">
              <w:rPr>
                <w:rFonts w:eastAsia="Calibri"/>
              </w:rPr>
              <w:t xml:space="preserve"> </w:t>
            </w:r>
            <w:r w:rsidR="00842427" w:rsidRPr="00916389">
              <w:rPr>
                <w:rFonts w:eastAsia="Calibri"/>
              </w:rPr>
              <w:t>202</w:t>
            </w:r>
            <w:r w:rsidR="6A70BA09" w:rsidRPr="00916389">
              <w:rPr>
                <w:rFonts w:eastAsia="Calibri"/>
              </w:rPr>
              <w:t>5</w:t>
            </w:r>
          </w:p>
        </w:tc>
      </w:tr>
      <w:tr w:rsidR="00FB46DF" w:rsidRPr="006940CE" w14:paraId="3B47C8CE"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7C0FD" w14:textId="77777777" w:rsidR="00842427" w:rsidRPr="00916389" w:rsidRDefault="00842427" w:rsidP="00929689">
            <w:pPr>
              <w:spacing w:after="0" w:line="240" w:lineRule="auto"/>
              <w:rPr>
                <w:rFonts w:eastAsia="Calibri"/>
              </w:rPr>
            </w:pPr>
            <w:r w:rsidRPr="00916389">
              <w:rPr>
                <w:rFonts w:eastAsia="Calibri"/>
              </w:rPr>
              <w:t>First progress meeting and report due (and weekly thereafter)</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37476" w14:textId="48BDAC75" w:rsidR="00842427" w:rsidRPr="00916389" w:rsidRDefault="00916389" w:rsidP="00929689">
            <w:pPr>
              <w:spacing w:after="0" w:line="240" w:lineRule="auto"/>
              <w:rPr>
                <w:rFonts w:eastAsia="Calibri"/>
              </w:rPr>
            </w:pPr>
            <w:r w:rsidRPr="00916389">
              <w:rPr>
                <w:rFonts w:eastAsia="Calibri"/>
              </w:rPr>
              <w:t>Late</w:t>
            </w:r>
            <w:r w:rsidR="00842427" w:rsidRPr="00916389">
              <w:rPr>
                <w:rFonts w:eastAsia="Calibri"/>
              </w:rPr>
              <w:t xml:space="preserve"> </w:t>
            </w:r>
            <w:r w:rsidRPr="00916389">
              <w:rPr>
                <w:rFonts w:eastAsia="Calibri"/>
              </w:rPr>
              <w:t>November</w:t>
            </w:r>
            <w:r w:rsidR="1435D60D" w:rsidRPr="00916389">
              <w:rPr>
                <w:rFonts w:eastAsia="Calibri"/>
              </w:rPr>
              <w:t xml:space="preserve"> </w:t>
            </w:r>
            <w:r w:rsidR="00842427" w:rsidRPr="00916389">
              <w:rPr>
                <w:rFonts w:eastAsia="Calibri"/>
              </w:rPr>
              <w:t>202</w:t>
            </w:r>
            <w:r w:rsidR="048B1484" w:rsidRPr="00916389">
              <w:rPr>
                <w:rFonts w:eastAsia="Calibri"/>
              </w:rPr>
              <w:t>5</w:t>
            </w:r>
          </w:p>
        </w:tc>
      </w:tr>
      <w:tr w:rsidR="00FB46DF" w:rsidRPr="006940CE" w14:paraId="040652F5"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F5D14" w14:textId="6581DBCE" w:rsidR="00842427" w:rsidRPr="00916389" w:rsidRDefault="00842427" w:rsidP="00929689">
            <w:pPr>
              <w:spacing w:after="0" w:line="240" w:lineRule="auto"/>
              <w:rPr>
                <w:rFonts w:eastAsia="Calibri"/>
              </w:rPr>
            </w:pPr>
            <w:r w:rsidRPr="00916389">
              <w:rPr>
                <w:rFonts w:eastAsia="Calibri"/>
              </w:rPr>
              <w:t xml:space="preserve">Completion of </w:t>
            </w:r>
            <w:r w:rsidR="007E27EF" w:rsidRPr="00916389">
              <w:rPr>
                <w:rFonts w:eastAsia="Calibri"/>
              </w:rPr>
              <w:t xml:space="preserve">land referencing </w:t>
            </w:r>
            <w:r w:rsidRPr="00916389">
              <w:rPr>
                <w:rFonts w:eastAsia="Calibri"/>
              </w:rPr>
              <w:t xml:space="preserve">process and delivery of ‘Access Contacts Spreadsheets’ </w:t>
            </w:r>
            <w:r w:rsidR="007E27EF" w:rsidRPr="00916389">
              <w:rPr>
                <w:rFonts w:eastAsia="Calibri"/>
              </w:rPr>
              <w:t xml:space="preserve">and </w:t>
            </w:r>
            <w:r w:rsidRPr="00916389">
              <w:rPr>
                <w:rFonts w:eastAsia="Calibri"/>
              </w:rPr>
              <w:t>maps for all first priority sites</w:t>
            </w:r>
            <w:r w:rsidR="007E27EF" w:rsidRPr="00916389">
              <w:rPr>
                <w:rFonts w:eastAsia="Calibri"/>
              </w:rPr>
              <w:t xml:space="preserve">. </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2A4BA" w14:textId="74C9529A" w:rsidR="00842427" w:rsidRPr="00916389" w:rsidRDefault="5281A886" w:rsidP="00929689">
            <w:pPr>
              <w:spacing w:after="0" w:line="240" w:lineRule="auto"/>
              <w:rPr>
                <w:rFonts w:eastAsia="Calibri"/>
              </w:rPr>
            </w:pPr>
            <w:r w:rsidRPr="00916389">
              <w:rPr>
                <w:rFonts w:eastAsia="Calibri"/>
              </w:rPr>
              <w:t>End</w:t>
            </w:r>
            <w:r w:rsidR="00842427" w:rsidRPr="00916389">
              <w:rPr>
                <w:rFonts w:eastAsia="Calibri"/>
              </w:rPr>
              <w:t xml:space="preserve"> of </w:t>
            </w:r>
            <w:r w:rsidR="12BC435C" w:rsidRPr="00916389">
              <w:rPr>
                <w:rFonts w:eastAsia="Calibri"/>
              </w:rPr>
              <w:t>December</w:t>
            </w:r>
            <w:r w:rsidR="00842427" w:rsidRPr="00916389">
              <w:rPr>
                <w:rFonts w:eastAsia="Calibri"/>
              </w:rPr>
              <w:t xml:space="preserve"> 2025</w:t>
            </w:r>
          </w:p>
        </w:tc>
      </w:tr>
      <w:tr w:rsidR="00FB46DF" w:rsidRPr="006940CE" w14:paraId="0460F5A9"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93D40" w14:textId="1FBEB629" w:rsidR="00842427" w:rsidRPr="00916389" w:rsidRDefault="00842427" w:rsidP="00929689">
            <w:pPr>
              <w:spacing w:after="0" w:line="240" w:lineRule="auto"/>
              <w:rPr>
                <w:rFonts w:eastAsia="Calibri"/>
              </w:rPr>
            </w:pPr>
            <w:r w:rsidRPr="00916389">
              <w:rPr>
                <w:rFonts w:eastAsia="Calibri"/>
              </w:rPr>
              <w:t xml:space="preserve">Completion of </w:t>
            </w:r>
            <w:r w:rsidR="007E27EF" w:rsidRPr="00916389">
              <w:rPr>
                <w:rFonts w:eastAsia="Calibri"/>
              </w:rPr>
              <w:t>land referencing process</w:t>
            </w:r>
            <w:r w:rsidRPr="00916389">
              <w:rPr>
                <w:rFonts w:eastAsia="Calibri"/>
              </w:rPr>
              <w:t xml:space="preserve"> and delivery of ‘Access Contacts Spreadsheets’ </w:t>
            </w:r>
            <w:r w:rsidR="007E27EF" w:rsidRPr="00916389">
              <w:rPr>
                <w:rFonts w:eastAsia="Calibri"/>
              </w:rPr>
              <w:t xml:space="preserve">and </w:t>
            </w:r>
            <w:r w:rsidRPr="00916389">
              <w:rPr>
                <w:rFonts w:eastAsia="Calibri"/>
              </w:rPr>
              <w:t>maps for all second priority sites</w:t>
            </w:r>
            <w:r w:rsidR="007E27EF" w:rsidRPr="00916389">
              <w:rPr>
                <w:rFonts w:eastAsia="Calibri"/>
              </w:rPr>
              <w:t xml:space="preserve">. </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F7539" w14:textId="0410B0FC" w:rsidR="00842427" w:rsidRPr="00916389" w:rsidRDefault="00842427" w:rsidP="00929689">
            <w:pPr>
              <w:spacing w:after="0" w:line="240" w:lineRule="auto"/>
              <w:rPr>
                <w:rFonts w:eastAsia="Calibri"/>
              </w:rPr>
            </w:pPr>
            <w:r w:rsidRPr="00916389">
              <w:rPr>
                <w:rFonts w:eastAsia="Calibri"/>
              </w:rPr>
              <w:t xml:space="preserve">End of </w:t>
            </w:r>
            <w:r w:rsidR="5AECD6D6" w:rsidRPr="00916389">
              <w:rPr>
                <w:rFonts w:eastAsia="Calibri"/>
              </w:rPr>
              <w:t xml:space="preserve">January </w:t>
            </w:r>
            <w:r w:rsidRPr="00916389">
              <w:rPr>
                <w:rFonts w:eastAsia="Calibri"/>
              </w:rPr>
              <w:t>202</w:t>
            </w:r>
            <w:r w:rsidR="35707424" w:rsidRPr="00916389">
              <w:rPr>
                <w:rFonts w:eastAsia="Calibri"/>
              </w:rPr>
              <w:t>6</w:t>
            </w:r>
          </w:p>
        </w:tc>
      </w:tr>
      <w:tr w:rsidR="00FB46DF" w:rsidRPr="006940CE" w14:paraId="0EF7BC34"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D0D31" w14:textId="5818ABFA" w:rsidR="00842427" w:rsidRPr="00916389" w:rsidRDefault="00842427" w:rsidP="00929689">
            <w:pPr>
              <w:spacing w:after="0" w:line="240" w:lineRule="auto"/>
              <w:rPr>
                <w:rFonts w:eastAsia="Calibri"/>
              </w:rPr>
            </w:pPr>
            <w:r w:rsidRPr="00916389">
              <w:rPr>
                <w:rFonts w:eastAsia="Calibri"/>
              </w:rPr>
              <w:lastRenderedPageBreak/>
              <w:t xml:space="preserve">Completion of </w:t>
            </w:r>
            <w:r w:rsidR="002971F8" w:rsidRPr="00916389">
              <w:rPr>
                <w:rFonts w:eastAsia="Calibri"/>
              </w:rPr>
              <w:t>land referencing</w:t>
            </w:r>
            <w:r w:rsidRPr="00916389">
              <w:rPr>
                <w:rFonts w:eastAsia="Calibri"/>
              </w:rPr>
              <w:t xml:space="preserve"> process and delivery of ‘Access Contacts Spreadsheets’ </w:t>
            </w:r>
            <w:r w:rsidR="002971F8" w:rsidRPr="00916389">
              <w:rPr>
                <w:rFonts w:eastAsia="Calibri"/>
              </w:rPr>
              <w:t xml:space="preserve">and </w:t>
            </w:r>
            <w:r w:rsidRPr="00916389">
              <w:rPr>
                <w:rFonts w:eastAsia="Calibri"/>
              </w:rPr>
              <w:t>maps for all third priority sites; delivery of final summary report and final updated contacts spreadsheet</w:t>
            </w:r>
            <w:r w:rsidR="00A1391E" w:rsidRPr="00916389">
              <w:rPr>
                <w:rFonts w:eastAsia="Calibri"/>
              </w:rPr>
              <w:t xml:space="preserve">. </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FDE80" w14:textId="12666CDD" w:rsidR="00842427" w:rsidRPr="00916389" w:rsidRDefault="00842427" w:rsidP="00929689">
            <w:pPr>
              <w:spacing w:after="0" w:line="240" w:lineRule="auto"/>
              <w:rPr>
                <w:rFonts w:eastAsia="Calibri"/>
              </w:rPr>
            </w:pPr>
            <w:r w:rsidRPr="00916389">
              <w:rPr>
                <w:rFonts w:eastAsia="Calibri"/>
              </w:rPr>
              <w:t xml:space="preserve">End of </w:t>
            </w:r>
            <w:r w:rsidR="78B92B8E" w:rsidRPr="00916389">
              <w:rPr>
                <w:rFonts w:eastAsia="Calibri"/>
              </w:rPr>
              <w:t>February</w:t>
            </w:r>
            <w:r w:rsidR="2424A5C5" w:rsidRPr="00916389">
              <w:rPr>
                <w:rFonts w:eastAsia="Calibri"/>
              </w:rPr>
              <w:t xml:space="preserve"> </w:t>
            </w:r>
            <w:r w:rsidRPr="00916389">
              <w:rPr>
                <w:rFonts w:eastAsia="Calibri"/>
              </w:rPr>
              <w:t>202</w:t>
            </w:r>
            <w:r w:rsidR="25546B80" w:rsidRPr="00916389">
              <w:rPr>
                <w:rFonts w:eastAsia="Calibri"/>
              </w:rPr>
              <w:t>6</w:t>
            </w:r>
          </w:p>
        </w:tc>
      </w:tr>
    </w:tbl>
    <w:p w14:paraId="534EE5DB" w14:textId="63ADED25" w:rsidR="00EB23A0" w:rsidRPr="00AD0B2A" w:rsidRDefault="00EB23A0" w:rsidP="00EB23A0">
      <w:pPr>
        <w:rPr>
          <w:rStyle w:val="Important"/>
        </w:rPr>
      </w:pP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292E987" w:rsidR="00EB23A0" w:rsidRPr="00AD0B2A" w:rsidRDefault="00EB23A0" w:rsidP="00EB23A0">
      <w:pPr>
        <w:rPr>
          <w:rStyle w:val="Important"/>
        </w:rPr>
      </w:pPr>
      <w:r w:rsidRPr="001F5026">
        <w:t xml:space="preserve">The Authority’s preference is for all invoices to be sent electronically, quoting a valid Purchase Order number. </w:t>
      </w:r>
      <w:r w:rsidR="00E800D5" w:rsidRPr="00AB794F">
        <w:rPr>
          <w:rFonts w:cs="Arial"/>
          <w:bCs/>
        </w:rPr>
        <w:t>All payment will be made to the contractor by invoice according to the satisfactory completion of agreed milestones. The payment schedule can be negotiated during contract inception, with the option for one payment on project completion or for interim payments on completion of pre-agreed milestones.</w:t>
      </w:r>
    </w:p>
    <w:p w14:paraId="3BED45BE" w14:textId="6F139919" w:rsidR="00EB23A0" w:rsidRPr="001F5026" w:rsidRDefault="00EB23A0" w:rsidP="00EB23A0">
      <w:r>
        <w:t xml:space="preserve">It </w:t>
      </w:r>
      <w:r w:rsidRPr="00916389">
        <w:t>is anticipated that this contract will be awarded for a period</w:t>
      </w:r>
      <w:r w:rsidRPr="00916389">
        <w:rPr>
          <w:rStyle w:val="Text"/>
        </w:rPr>
        <w:t xml:space="preserve"> of</w:t>
      </w:r>
      <w:r w:rsidR="00DA0449" w:rsidRPr="00916389">
        <w:rPr>
          <w:rStyle w:val="Important"/>
          <w:color w:val="auto"/>
        </w:rPr>
        <w:t xml:space="preserve"> </w:t>
      </w:r>
      <w:r w:rsidR="00916389" w:rsidRPr="00916389">
        <w:rPr>
          <w:rStyle w:val="Important"/>
          <w:color w:val="auto"/>
        </w:rPr>
        <w:t>4</w:t>
      </w:r>
      <w:r w:rsidR="00F94474" w:rsidRPr="00916389">
        <w:rPr>
          <w:rStyle w:val="Important"/>
          <w:color w:val="auto"/>
        </w:rPr>
        <w:t xml:space="preserve"> months</w:t>
      </w:r>
      <w:r w:rsidRPr="00916389">
        <w:t xml:space="preserve"> to end no later than </w:t>
      </w:r>
      <w:r w:rsidR="00647ACB" w:rsidRPr="00916389">
        <w:rPr>
          <w:rStyle w:val="Important"/>
          <w:color w:val="auto"/>
        </w:rPr>
        <w:t>2</w:t>
      </w:r>
      <w:r w:rsidR="00D908B6" w:rsidRPr="00916389">
        <w:rPr>
          <w:rStyle w:val="Important"/>
          <w:color w:val="auto"/>
        </w:rPr>
        <w:t>7</w:t>
      </w:r>
      <w:r w:rsidR="00647ACB" w:rsidRPr="00916389">
        <w:rPr>
          <w:rStyle w:val="Important"/>
          <w:color w:val="auto"/>
        </w:rPr>
        <w:t>/0</w:t>
      </w:r>
      <w:r w:rsidR="709FC1FB" w:rsidRPr="00916389">
        <w:rPr>
          <w:rStyle w:val="Important"/>
          <w:color w:val="auto"/>
        </w:rPr>
        <w:t>2</w:t>
      </w:r>
      <w:r w:rsidR="00647ACB" w:rsidRPr="00916389">
        <w:rPr>
          <w:rStyle w:val="Important"/>
          <w:color w:val="auto"/>
        </w:rPr>
        <w:t>/20</w:t>
      </w:r>
      <w:r w:rsidR="7A6FAD7B" w:rsidRPr="00916389">
        <w:rPr>
          <w:rStyle w:val="Important"/>
          <w:color w:val="auto"/>
        </w:rPr>
        <w:t>26.</w:t>
      </w:r>
      <w:r w:rsidRPr="00916389">
        <w:t xml:space="preserve"> Prices will remain fixed for the duration </w:t>
      </w:r>
      <w:r>
        <w:t xml:space="preserve">of the contract award period. We may at our sole discretion extend this contract to include related or further work. Any extension shall be agreed in writing in 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5499E357" w:rsidR="00EB23A0" w:rsidRPr="001F5026" w:rsidRDefault="00EB23A0" w:rsidP="42B68536">
      <w:r w:rsidRPr="42B68536">
        <w:t xml:space="preserve">Technical – </w:t>
      </w:r>
      <w:r w:rsidR="00AA4EAA" w:rsidRPr="42B68536">
        <w:rPr>
          <w:rStyle w:val="Important"/>
          <w:color w:val="auto"/>
        </w:rPr>
        <w:t>50</w:t>
      </w:r>
      <w:r w:rsidRPr="42B68536">
        <w:t>%</w:t>
      </w:r>
    </w:p>
    <w:p w14:paraId="422FE966" w14:textId="34171CC4" w:rsidR="00EB23A0" w:rsidRPr="001F5026" w:rsidRDefault="00EB23A0" w:rsidP="42B68536">
      <w:r w:rsidRPr="42B68536">
        <w:t xml:space="preserve">Commercial – </w:t>
      </w:r>
      <w:r w:rsidR="00AA4EAA" w:rsidRPr="42B68536">
        <w:rPr>
          <w:rStyle w:val="Important"/>
          <w:color w:val="auto"/>
        </w:rPr>
        <w:t>50</w:t>
      </w:r>
      <w:r w:rsidRPr="42B6853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3BBF4BD5" w:rsidR="00EB23A0" w:rsidRDefault="00EB23A0" w:rsidP="00EB23A0">
      <w:r w:rsidRPr="001F5026">
        <w:t xml:space="preserve">Evaluation weightings are </w:t>
      </w:r>
      <w:r w:rsidR="00AA4EAA" w:rsidRPr="002A3D17">
        <w:rPr>
          <w:rStyle w:val="Important"/>
          <w:color w:val="auto"/>
        </w:rPr>
        <w:t>50</w:t>
      </w:r>
      <w:r w:rsidRPr="001F5026">
        <w:t xml:space="preserve">% technical and </w:t>
      </w:r>
      <w:r w:rsidR="00AA4EAA" w:rsidRPr="002A3D17">
        <w:rPr>
          <w:rStyle w:val="Important"/>
          <w:color w:val="auto"/>
        </w:rPr>
        <w:t>50</w:t>
      </w:r>
      <w:r w:rsidRPr="001F5026">
        <w:t>% commercial, the winning tenderer will be the highest scoring combined score.</w:t>
      </w:r>
    </w:p>
    <w:p w14:paraId="6DF79C2B" w14:textId="2FA72870"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42B68536">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42B68536">
        <w:trPr>
          <w:trHeight w:val="1736"/>
        </w:trPr>
        <w:tc>
          <w:tcPr>
            <w:tcW w:w="1838" w:type="dxa"/>
            <w:vMerge w:val="restart"/>
          </w:tcPr>
          <w:p w14:paraId="4984044B" w14:textId="77777777" w:rsidR="00EB23A0" w:rsidRPr="00916389" w:rsidRDefault="00EB23A0" w:rsidP="00A706D8">
            <w:pPr>
              <w:rPr>
                <w:rStyle w:val="Important"/>
                <w:color w:val="auto"/>
              </w:rPr>
            </w:pPr>
            <w:r w:rsidRPr="00916389">
              <w:rPr>
                <w:rStyle w:val="Important"/>
                <w:color w:val="auto"/>
              </w:rPr>
              <w:t>Technical</w:t>
            </w:r>
          </w:p>
        </w:tc>
        <w:tc>
          <w:tcPr>
            <w:tcW w:w="1701" w:type="dxa"/>
            <w:vMerge w:val="restart"/>
          </w:tcPr>
          <w:p w14:paraId="68A58DA1" w14:textId="0C8CE1DC" w:rsidR="00EB23A0" w:rsidRPr="00916389" w:rsidRDefault="00393D2A" w:rsidP="00A706D8">
            <w:pPr>
              <w:rPr>
                <w:rStyle w:val="Important"/>
                <w:color w:val="auto"/>
              </w:rPr>
            </w:pPr>
            <w:r w:rsidRPr="00916389">
              <w:rPr>
                <w:rStyle w:val="Important"/>
                <w:color w:val="auto"/>
              </w:rPr>
              <w:t>50</w:t>
            </w:r>
            <w:r w:rsidR="00EB23A0" w:rsidRPr="00916389">
              <w:rPr>
                <w:rStyle w:val="Important"/>
                <w:color w:val="auto"/>
              </w:rPr>
              <w:t>%</w:t>
            </w:r>
          </w:p>
        </w:tc>
        <w:tc>
          <w:tcPr>
            <w:tcW w:w="2126" w:type="dxa"/>
            <w:vMerge w:val="restart"/>
          </w:tcPr>
          <w:p w14:paraId="32375845" w14:textId="02F63BE7" w:rsidR="00EB23A0" w:rsidRPr="00916389" w:rsidRDefault="00487AE6" w:rsidP="00A706D8">
            <w:pPr>
              <w:rPr>
                <w:rStyle w:val="Important"/>
                <w:color w:val="auto"/>
              </w:rPr>
            </w:pPr>
            <w:r w:rsidRPr="00916389">
              <w:rPr>
                <w:rStyle w:val="Important"/>
                <w:color w:val="auto"/>
              </w:rPr>
              <w:t>Quality Evaluation</w:t>
            </w:r>
          </w:p>
        </w:tc>
        <w:tc>
          <w:tcPr>
            <w:tcW w:w="1843" w:type="dxa"/>
          </w:tcPr>
          <w:p w14:paraId="10420F6F" w14:textId="48DF1DE2" w:rsidR="00EB23A0" w:rsidRPr="00916389" w:rsidRDefault="002F0470" w:rsidP="00A706D8">
            <w:pPr>
              <w:rPr>
                <w:rStyle w:val="Important"/>
                <w:color w:val="auto"/>
              </w:rPr>
            </w:pPr>
            <w:r w:rsidRPr="00916389">
              <w:rPr>
                <w:rStyle w:val="Important"/>
                <w:color w:val="auto"/>
              </w:rPr>
              <w:t>GDPR Approaches and Compliance</w:t>
            </w:r>
          </w:p>
        </w:tc>
        <w:tc>
          <w:tcPr>
            <w:tcW w:w="2816" w:type="dxa"/>
          </w:tcPr>
          <w:p w14:paraId="098D5035" w14:textId="0389C1C3" w:rsidR="00EB23A0" w:rsidRPr="00916389" w:rsidRDefault="00EB23A0" w:rsidP="00A706D8">
            <w:pPr>
              <w:rPr>
                <w:rStyle w:val="Important"/>
                <w:color w:val="auto"/>
              </w:rPr>
            </w:pPr>
            <w:r w:rsidRPr="00916389">
              <w:rPr>
                <w:rStyle w:val="Important"/>
                <w:color w:val="auto"/>
              </w:rPr>
              <w:t>Q1 (</w:t>
            </w:r>
            <w:r w:rsidR="005A2C11" w:rsidRPr="00916389">
              <w:rPr>
                <w:rStyle w:val="Important"/>
                <w:color w:val="auto"/>
              </w:rPr>
              <w:t>2</w:t>
            </w:r>
            <w:r w:rsidR="000003B7" w:rsidRPr="00916389">
              <w:rPr>
                <w:rStyle w:val="Important"/>
                <w:color w:val="auto"/>
              </w:rPr>
              <w:t>0</w:t>
            </w:r>
            <w:r w:rsidRPr="00916389">
              <w:rPr>
                <w:rStyle w:val="Important"/>
                <w:color w:val="auto"/>
              </w:rPr>
              <w:t>% of technical score available)</w:t>
            </w:r>
          </w:p>
          <w:p w14:paraId="0D4AC332" w14:textId="1D75993A" w:rsidR="00EB23A0" w:rsidRPr="00916389" w:rsidRDefault="00487AE6" w:rsidP="00A706D8">
            <w:pPr>
              <w:rPr>
                <w:rStyle w:val="Important"/>
                <w:color w:val="auto"/>
                <w:lang w:val="en-US"/>
              </w:rPr>
            </w:pPr>
            <w:r w:rsidRPr="00916389">
              <w:rPr>
                <w:rFonts w:cs="Arial"/>
                <w:b/>
                <w:color w:val="auto"/>
                <w:lang w:val="en-US"/>
              </w:rPr>
              <w:t>The Tenderer must demonstrate their commitment and ability to manage sensitive tenure information according to GDPR guidelines and in line with Natural England’s policies and best practice.</w:t>
            </w:r>
          </w:p>
        </w:tc>
      </w:tr>
      <w:tr w:rsidR="00EB23A0" w14:paraId="2A9634C1" w14:textId="77777777" w:rsidTr="42B68536">
        <w:trPr>
          <w:trHeight w:val="825"/>
        </w:trPr>
        <w:tc>
          <w:tcPr>
            <w:tcW w:w="1838" w:type="dxa"/>
            <w:vMerge/>
          </w:tcPr>
          <w:p w14:paraId="0E855799" w14:textId="77777777" w:rsidR="00EB23A0" w:rsidRPr="00916389" w:rsidRDefault="00EB23A0" w:rsidP="00A706D8">
            <w:pPr>
              <w:rPr>
                <w:rStyle w:val="Important"/>
                <w:color w:val="auto"/>
              </w:rPr>
            </w:pPr>
          </w:p>
        </w:tc>
        <w:tc>
          <w:tcPr>
            <w:tcW w:w="1701" w:type="dxa"/>
            <w:vMerge/>
          </w:tcPr>
          <w:p w14:paraId="2C7E5263" w14:textId="77777777" w:rsidR="00EB23A0" w:rsidRPr="00916389" w:rsidRDefault="00EB23A0" w:rsidP="00A706D8">
            <w:pPr>
              <w:rPr>
                <w:rStyle w:val="Important"/>
                <w:color w:val="auto"/>
              </w:rPr>
            </w:pPr>
          </w:p>
        </w:tc>
        <w:tc>
          <w:tcPr>
            <w:tcW w:w="2126" w:type="dxa"/>
            <w:vMerge/>
          </w:tcPr>
          <w:p w14:paraId="052B7696" w14:textId="77777777" w:rsidR="00EB23A0" w:rsidRPr="00916389" w:rsidRDefault="00EB23A0" w:rsidP="00A706D8">
            <w:pPr>
              <w:rPr>
                <w:rStyle w:val="Important"/>
                <w:color w:val="auto"/>
              </w:rPr>
            </w:pPr>
          </w:p>
        </w:tc>
        <w:tc>
          <w:tcPr>
            <w:tcW w:w="1843" w:type="dxa"/>
          </w:tcPr>
          <w:p w14:paraId="6F710B11" w14:textId="4EBCE67F" w:rsidR="00EB23A0" w:rsidRPr="00916389" w:rsidRDefault="00112158" w:rsidP="00A706D8">
            <w:pPr>
              <w:rPr>
                <w:rStyle w:val="Important"/>
                <w:color w:val="auto"/>
              </w:rPr>
            </w:pPr>
            <w:r w:rsidRPr="00916389">
              <w:rPr>
                <w:rFonts w:cs="Arial"/>
                <w:b/>
                <w:bCs/>
                <w:color w:val="auto"/>
              </w:rPr>
              <w:t>Project Plan, Management &amp; Quality Assurance</w:t>
            </w:r>
          </w:p>
        </w:tc>
        <w:tc>
          <w:tcPr>
            <w:tcW w:w="2816" w:type="dxa"/>
          </w:tcPr>
          <w:p w14:paraId="26E5F5F4" w14:textId="49EB8810" w:rsidR="00EB23A0" w:rsidRPr="00916389" w:rsidRDefault="00EB23A0" w:rsidP="00A706D8">
            <w:pPr>
              <w:rPr>
                <w:rStyle w:val="Important"/>
                <w:color w:val="auto"/>
              </w:rPr>
            </w:pPr>
            <w:r w:rsidRPr="00916389">
              <w:rPr>
                <w:rStyle w:val="Important"/>
                <w:color w:val="auto"/>
              </w:rPr>
              <w:t>Q2 (</w:t>
            </w:r>
            <w:r w:rsidR="005A2C11" w:rsidRPr="00916389">
              <w:rPr>
                <w:rStyle w:val="Important"/>
                <w:color w:val="auto"/>
              </w:rPr>
              <w:t>4</w:t>
            </w:r>
            <w:r w:rsidR="000003B7" w:rsidRPr="00916389">
              <w:rPr>
                <w:rStyle w:val="Important"/>
                <w:color w:val="auto"/>
              </w:rPr>
              <w:t>0</w:t>
            </w:r>
            <w:r w:rsidRPr="00916389">
              <w:rPr>
                <w:rStyle w:val="Important"/>
                <w:color w:val="auto"/>
              </w:rPr>
              <w:t>% of technical score available)</w:t>
            </w:r>
          </w:p>
          <w:p w14:paraId="6628140D" w14:textId="6E139263" w:rsidR="00AC280F" w:rsidRPr="00916389" w:rsidRDefault="00F12DD9" w:rsidP="00AC280F">
            <w:pPr>
              <w:rPr>
                <w:rFonts w:cs="Arial"/>
                <w:b/>
                <w:bCs/>
                <w:color w:val="auto"/>
              </w:rPr>
            </w:pPr>
            <w:r w:rsidRPr="00916389">
              <w:rPr>
                <w:rFonts w:cs="Arial"/>
                <w:b/>
                <w:bCs/>
                <w:color w:val="auto"/>
              </w:rPr>
              <w:t>Tenderers should describe their proposed approaches to the delivery of the tasks and outputs set out in Section 2 above, as well as demonstrating their capacity to do so. Please include details of the proposed workflow</w:t>
            </w:r>
            <w:r w:rsidR="1A2F765A" w:rsidRPr="00916389">
              <w:rPr>
                <w:rFonts w:cs="Arial"/>
                <w:b/>
                <w:bCs/>
                <w:color w:val="auto"/>
              </w:rPr>
              <w:t xml:space="preserve">, the sources of information that will be used to obtain tenure information, </w:t>
            </w:r>
            <w:r w:rsidRPr="00916389">
              <w:rPr>
                <w:rFonts w:cs="Arial"/>
                <w:b/>
                <w:bCs/>
                <w:color w:val="auto"/>
              </w:rPr>
              <w:t>and</w:t>
            </w:r>
            <w:r w:rsidR="18AC7D99" w:rsidRPr="00916389">
              <w:rPr>
                <w:rFonts w:cs="Arial"/>
                <w:b/>
                <w:bCs/>
                <w:color w:val="auto"/>
              </w:rPr>
              <w:t xml:space="preserve"> details of</w:t>
            </w:r>
            <w:r w:rsidRPr="00916389">
              <w:rPr>
                <w:rFonts w:cs="Arial"/>
                <w:b/>
                <w:bCs/>
                <w:color w:val="auto"/>
              </w:rPr>
              <w:t xml:space="preserve"> allocated responsibilities and </w:t>
            </w:r>
            <w:r w:rsidRPr="00916389">
              <w:rPr>
                <w:rFonts w:cs="Arial"/>
                <w:b/>
                <w:bCs/>
                <w:color w:val="auto"/>
              </w:rPr>
              <w:lastRenderedPageBreak/>
              <w:t>resource, including personnel, hardware, software and data management systems</w:t>
            </w:r>
            <w:r w:rsidR="00AC280F" w:rsidRPr="00916389">
              <w:rPr>
                <w:rFonts w:cs="Arial"/>
                <w:b/>
                <w:bCs/>
                <w:color w:val="auto"/>
              </w:rPr>
              <w:t>.</w:t>
            </w:r>
          </w:p>
        </w:tc>
      </w:tr>
      <w:tr w:rsidR="00EB23A0" w14:paraId="7DBA3F56" w14:textId="77777777" w:rsidTr="42B68536">
        <w:trPr>
          <w:trHeight w:val="1710"/>
        </w:trPr>
        <w:tc>
          <w:tcPr>
            <w:tcW w:w="1838" w:type="dxa"/>
            <w:vMerge/>
          </w:tcPr>
          <w:p w14:paraId="5F729785" w14:textId="77777777" w:rsidR="00EB23A0" w:rsidRPr="00916389" w:rsidRDefault="00EB23A0" w:rsidP="00A706D8">
            <w:pPr>
              <w:rPr>
                <w:rStyle w:val="Important"/>
                <w:color w:val="auto"/>
              </w:rPr>
            </w:pPr>
          </w:p>
        </w:tc>
        <w:tc>
          <w:tcPr>
            <w:tcW w:w="1701" w:type="dxa"/>
            <w:vMerge/>
          </w:tcPr>
          <w:p w14:paraId="4A2BA720" w14:textId="77777777" w:rsidR="00EB23A0" w:rsidRPr="00916389" w:rsidRDefault="00EB23A0" w:rsidP="00A706D8">
            <w:pPr>
              <w:rPr>
                <w:rStyle w:val="Important"/>
                <w:color w:val="auto"/>
              </w:rPr>
            </w:pPr>
          </w:p>
        </w:tc>
        <w:tc>
          <w:tcPr>
            <w:tcW w:w="2126" w:type="dxa"/>
            <w:vMerge/>
          </w:tcPr>
          <w:p w14:paraId="07B7605A" w14:textId="77777777" w:rsidR="00EB23A0" w:rsidRPr="00916389" w:rsidRDefault="00EB23A0" w:rsidP="00A706D8">
            <w:pPr>
              <w:rPr>
                <w:rStyle w:val="Important"/>
                <w:color w:val="auto"/>
              </w:rPr>
            </w:pPr>
          </w:p>
        </w:tc>
        <w:tc>
          <w:tcPr>
            <w:tcW w:w="1843" w:type="dxa"/>
          </w:tcPr>
          <w:p w14:paraId="5D7E9DED" w14:textId="77777777" w:rsidR="00B14907" w:rsidRPr="00916389" w:rsidRDefault="00B14907" w:rsidP="00B14907">
            <w:pPr>
              <w:rPr>
                <w:rFonts w:cs="Arial"/>
                <w:b/>
                <w:bCs/>
                <w:color w:val="auto"/>
              </w:rPr>
            </w:pPr>
            <w:r w:rsidRPr="00916389">
              <w:rPr>
                <w:rFonts w:cs="Arial"/>
                <w:b/>
                <w:bCs/>
                <w:color w:val="auto"/>
              </w:rPr>
              <w:t>Personnel Skills, Knowledge, Experience and Accreditation</w:t>
            </w:r>
          </w:p>
          <w:p w14:paraId="20F81B7D" w14:textId="7BBB5A28" w:rsidR="00EB23A0" w:rsidRPr="00916389" w:rsidRDefault="00EB23A0" w:rsidP="00A706D8">
            <w:pPr>
              <w:rPr>
                <w:rStyle w:val="Important"/>
                <w:color w:val="auto"/>
              </w:rPr>
            </w:pPr>
          </w:p>
        </w:tc>
        <w:tc>
          <w:tcPr>
            <w:tcW w:w="2816" w:type="dxa"/>
          </w:tcPr>
          <w:p w14:paraId="54E630E9" w14:textId="075B6F90" w:rsidR="00EB23A0" w:rsidRPr="00916389" w:rsidRDefault="00EB23A0" w:rsidP="00A706D8">
            <w:pPr>
              <w:rPr>
                <w:rStyle w:val="Important"/>
                <w:color w:val="auto"/>
              </w:rPr>
            </w:pPr>
            <w:r w:rsidRPr="00916389">
              <w:rPr>
                <w:rStyle w:val="Important"/>
                <w:color w:val="auto"/>
              </w:rPr>
              <w:t>Q3 (</w:t>
            </w:r>
            <w:r w:rsidR="005A2C11" w:rsidRPr="00916389">
              <w:rPr>
                <w:rStyle w:val="Important"/>
                <w:color w:val="auto"/>
              </w:rPr>
              <w:t>4</w:t>
            </w:r>
            <w:r w:rsidR="000003B7" w:rsidRPr="00916389">
              <w:rPr>
                <w:rStyle w:val="Important"/>
                <w:color w:val="auto"/>
              </w:rPr>
              <w:t>0</w:t>
            </w:r>
            <w:r w:rsidRPr="00916389">
              <w:rPr>
                <w:rStyle w:val="Important"/>
                <w:color w:val="auto"/>
              </w:rPr>
              <w:t>% of technical score available)</w:t>
            </w:r>
          </w:p>
          <w:p w14:paraId="1DEF3B14" w14:textId="023EE639" w:rsidR="00EB23A0" w:rsidRPr="00916389" w:rsidRDefault="00730F71" w:rsidP="766AA600">
            <w:pPr>
              <w:rPr>
                <w:rFonts w:cs="Arial"/>
                <w:b/>
                <w:bCs/>
                <w:color w:val="auto"/>
              </w:rPr>
            </w:pPr>
            <w:r w:rsidRPr="00916389">
              <w:rPr>
                <w:rFonts w:cs="Arial"/>
                <w:b/>
                <w:bCs/>
                <w:color w:val="auto"/>
              </w:rPr>
              <w:t>Tenderers should supply pen portraits of current staff proposed to take part in delivery of this contract, including the Project Lead, with details of their skills, knowledge, accreditations and any recent experience relevant to this tender</w:t>
            </w:r>
            <w:r w:rsidR="411C9F57" w:rsidRPr="00916389">
              <w:rPr>
                <w:rFonts w:cs="Arial"/>
                <w:b/>
                <w:bCs/>
                <w:color w:val="auto"/>
              </w:rPr>
              <w:t xml:space="preserve">. Their role within the project should also be clearly defined and any contingency staff should be outlined. </w:t>
            </w:r>
          </w:p>
        </w:tc>
      </w:tr>
      <w:tr w:rsidR="00EB23A0" w14:paraId="1CD97117" w14:textId="77777777" w:rsidTr="42B68536">
        <w:trPr>
          <w:trHeight w:val="1383"/>
        </w:trPr>
        <w:tc>
          <w:tcPr>
            <w:tcW w:w="1838" w:type="dxa"/>
          </w:tcPr>
          <w:p w14:paraId="45865825" w14:textId="77777777" w:rsidR="00EB23A0" w:rsidRPr="00916389" w:rsidRDefault="00EB23A0" w:rsidP="00A706D8">
            <w:pPr>
              <w:rPr>
                <w:rStyle w:val="Important"/>
                <w:color w:val="auto"/>
              </w:rPr>
            </w:pPr>
            <w:r w:rsidRPr="00916389">
              <w:rPr>
                <w:rStyle w:val="Important"/>
                <w:color w:val="auto"/>
              </w:rPr>
              <w:t>Commercial</w:t>
            </w:r>
          </w:p>
        </w:tc>
        <w:tc>
          <w:tcPr>
            <w:tcW w:w="1701" w:type="dxa"/>
          </w:tcPr>
          <w:p w14:paraId="4DF04D9F" w14:textId="05811106" w:rsidR="00EB23A0" w:rsidRPr="00916389" w:rsidRDefault="00F46CD9" w:rsidP="00A706D8">
            <w:pPr>
              <w:rPr>
                <w:rStyle w:val="Important"/>
                <w:color w:val="auto"/>
              </w:rPr>
            </w:pPr>
            <w:r w:rsidRPr="00916389">
              <w:rPr>
                <w:rStyle w:val="Important"/>
                <w:color w:val="auto"/>
              </w:rPr>
              <w:t>5</w:t>
            </w:r>
            <w:r w:rsidR="00EB23A0" w:rsidRPr="00916389">
              <w:rPr>
                <w:rStyle w:val="Important"/>
                <w:color w:val="auto"/>
              </w:rPr>
              <w:t>0%</w:t>
            </w:r>
          </w:p>
        </w:tc>
        <w:tc>
          <w:tcPr>
            <w:tcW w:w="2126" w:type="dxa"/>
          </w:tcPr>
          <w:p w14:paraId="16DE9FDC" w14:textId="77777777" w:rsidR="00EB23A0" w:rsidRPr="00916389" w:rsidRDefault="00EB23A0" w:rsidP="00A706D8">
            <w:pPr>
              <w:rPr>
                <w:rStyle w:val="Important"/>
                <w:color w:val="auto"/>
              </w:rPr>
            </w:pPr>
            <w:r w:rsidRPr="00916389">
              <w:rPr>
                <w:rStyle w:val="Important"/>
                <w:color w:val="auto"/>
              </w:rPr>
              <w:t>Whole life cost of the proposed Contract</w:t>
            </w:r>
          </w:p>
        </w:tc>
        <w:tc>
          <w:tcPr>
            <w:tcW w:w="1843" w:type="dxa"/>
          </w:tcPr>
          <w:p w14:paraId="75A77F41" w14:textId="77777777" w:rsidR="00EB23A0" w:rsidRPr="00916389" w:rsidRDefault="00EB23A0" w:rsidP="00A706D8">
            <w:pPr>
              <w:rPr>
                <w:rStyle w:val="Important"/>
                <w:color w:val="auto"/>
              </w:rPr>
            </w:pPr>
            <w:r w:rsidRPr="00916389">
              <w:rPr>
                <w:rStyle w:val="Important"/>
                <w:color w:val="auto"/>
              </w:rPr>
              <w:t>Commercial Model</w:t>
            </w:r>
          </w:p>
        </w:tc>
        <w:tc>
          <w:tcPr>
            <w:tcW w:w="2816" w:type="dxa"/>
          </w:tcPr>
          <w:p w14:paraId="34456CC2" w14:textId="77777777" w:rsidR="00EB23A0" w:rsidRPr="00916389" w:rsidRDefault="00EB23A0" w:rsidP="00A706D8">
            <w:pPr>
              <w:rPr>
                <w:rStyle w:val="Important"/>
                <w:color w:val="auto"/>
              </w:rPr>
            </w:pPr>
            <w:r w:rsidRPr="00916389">
              <w:rPr>
                <w:rStyle w:val="Important"/>
                <w:color w:val="auto"/>
              </w:rPr>
              <w:t>Q4 (</w:t>
            </w:r>
            <w:r w:rsidR="001231EC" w:rsidRPr="00916389">
              <w:rPr>
                <w:rStyle w:val="Important"/>
                <w:color w:val="auto"/>
              </w:rPr>
              <w:t>100</w:t>
            </w:r>
            <w:r w:rsidRPr="00916389">
              <w:rPr>
                <w:rStyle w:val="Important"/>
                <w:color w:val="auto"/>
              </w:rPr>
              <w:t>% of</w:t>
            </w:r>
            <w:r w:rsidR="00C20F29" w:rsidRPr="00916389">
              <w:rPr>
                <w:rStyle w:val="Important"/>
                <w:color w:val="auto"/>
              </w:rPr>
              <w:t xml:space="preserve"> </w:t>
            </w:r>
            <w:r w:rsidRPr="00916389">
              <w:rPr>
                <w:rStyle w:val="Important"/>
                <w:color w:val="auto"/>
              </w:rPr>
              <w:t>commercial score available)</w:t>
            </w:r>
          </w:p>
          <w:p w14:paraId="1AC89A70" w14:textId="5625AD7D" w:rsidR="00C86686" w:rsidRPr="00916389" w:rsidRDefault="00C86686" w:rsidP="00A706D8">
            <w:pPr>
              <w:rPr>
                <w:rStyle w:val="Important"/>
                <w:color w:val="auto"/>
              </w:rPr>
            </w:pPr>
            <w:r w:rsidRPr="00916389">
              <w:rPr>
                <w:rStyle w:val="Important"/>
                <w:color w:val="auto"/>
              </w:rPr>
              <w:t>Tenderers should supply a clear breakdown of cost for each eleme</w:t>
            </w:r>
            <w:r w:rsidR="002F5110" w:rsidRPr="00916389">
              <w:rPr>
                <w:rStyle w:val="Important"/>
                <w:color w:val="auto"/>
              </w:rPr>
              <w:t>nt of the project</w:t>
            </w:r>
            <w:r w:rsidR="00047178" w:rsidRPr="00916389">
              <w:rPr>
                <w:rStyle w:val="Important"/>
                <w:color w:val="auto"/>
              </w:rPr>
              <w:t>.</w:t>
            </w:r>
          </w:p>
        </w:tc>
      </w:tr>
      <w:tr w:rsidR="3A5800CE" w14:paraId="0E2165E8" w14:textId="77777777" w:rsidTr="42B68536">
        <w:trPr>
          <w:trHeight w:val="1383"/>
        </w:trPr>
        <w:tc>
          <w:tcPr>
            <w:tcW w:w="1838" w:type="dxa"/>
          </w:tcPr>
          <w:p w14:paraId="140C6800" w14:textId="43238084" w:rsidR="59EFA888" w:rsidRPr="00916389" w:rsidRDefault="59EFA888" w:rsidP="3A5800CE">
            <w:pPr>
              <w:rPr>
                <w:rStyle w:val="Important"/>
                <w:color w:val="auto"/>
              </w:rPr>
            </w:pPr>
            <w:r w:rsidRPr="00916389">
              <w:rPr>
                <w:rStyle w:val="Important"/>
                <w:color w:val="auto"/>
              </w:rPr>
              <w:t>AI Disclosure Statement</w:t>
            </w:r>
          </w:p>
        </w:tc>
        <w:tc>
          <w:tcPr>
            <w:tcW w:w="1701" w:type="dxa"/>
          </w:tcPr>
          <w:p w14:paraId="410A9C5A" w14:textId="34B34544" w:rsidR="59EFA888" w:rsidRPr="00916389" w:rsidRDefault="59EFA888" w:rsidP="42B68536">
            <w:pPr>
              <w:rPr>
                <w:rStyle w:val="Important"/>
                <w:color w:val="auto"/>
              </w:rPr>
            </w:pPr>
            <w:r w:rsidRPr="00916389">
              <w:rPr>
                <w:rStyle w:val="Important"/>
                <w:color w:val="auto"/>
              </w:rPr>
              <w:t>N/A</w:t>
            </w:r>
          </w:p>
        </w:tc>
        <w:tc>
          <w:tcPr>
            <w:tcW w:w="2126" w:type="dxa"/>
          </w:tcPr>
          <w:p w14:paraId="1A193F32" w14:textId="0199A99E" w:rsidR="59EFA888" w:rsidRDefault="59EFA888" w:rsidP="3A5800CE">
            <w:pPr>
              <w:rPr>
                <w:rStyle w:val="Important"/>
                <w:color w:val="auto"/>
              </w:rPr>
            </w:pPr>
            <w:r w:rsidRPr="3A5800CE">
              <w:rPr>
                <w:rStyle w:val="Important"/>
                <w:color w:val="auto"/>
              </w:rPr>
              <w:t>AI Disclosure</w:t>
            </w:r>
          </w:p>
        </w:tc>
        <w:tc>
          <w:tcPr>
            <w:tcW w:w="1843" w:type="dxa"/>
          </w:tcPr>
          <w:p w14:paraId="4AAD4325" w14:textId="21B8C16F" w:rsidR="3A5800CE" w:rsidRDefault="59EFA888" w:rsidP="3A5800CE">
            <w:pPr>
              <w:rPr>
                <w:rStyle w:val="Important"/>
                <w:color w:val="auto"/>
              </w:rPr>
            </w:pPr>
            <w:r w:rsidRPr="05CE5F08">
              <w:rPr>
                <w:rStyle w:val="Important"/>
                <w:color w:val="auto"/>
              </w:rPr>
              <w:t>Generative AI</w:t>
            </w:r>
          </w:p>
        </w:tc>
        <w:tc>
          <w:tcPr>
            <w:tcW w:w="2816" w:type="dxa"/>
          </w:tcPr>
          <w:p w14:paraId="7BF8528F" w14:textId="72CC411D" w:rsidR="59EFA888" w:rsidRDefault="59EFA888" w:rsidP="14F5B879">
            <w:pPr>
              <w:rPr>
                <w:rStyle w:val="Important"/>
                <w:color w:val="auto"/>
              </w:rPr>
            </w:pPr>
            <w:r w:rsidRPr="14F5B879">
              <w:rPr>
                <w:rStyle w:val="Important"/>
                <w:color w:val="auto"/>
              </w:rPr>
              <w:t xml:space="preserve">Authors are accountable for the originality, validity and integrity of the content of their submissions. </w:t>
            </w:r>
          </w:p>
          <w:p w14:paraId="31DDDFCD" w14:textId="0F598DDD" w:rsidR="59EFA888" w:rsidRDefault="59EFA888" w:rsidP="56CE07BC">
            <w:pPr>
              <w:rPr>
                <w:rStyle w:val="Important"/>
                <w:color w:val="auto"/>
              </w:rPr>
            </w:pPr>
            <w:r w:rsidRPr="14F5B879">
              <w:rPr>
                <w:rStyle w:val="Important"/>
                <w:color w:val="auto"/>
              </w:rPr>
              <w:lastRenderedPageBreak/>
              <w:t xml:space="preserve">In choosing to use Generative AI tools, such as for idea generation, idea exploration, </w:t>
            </w:r>
            <w:r w:rsidR="0DFC2E68" w:rsidRPr="14F5B879">
              <w:rPr>
                <w:rStyle w:val="Important"/>
                <w:color w:val="auto"/>
              </w:rPr>
              <w:t xml:space="preserve">image generation, </w:t>
            </w:r>
            <w:r w:rsidRPr="14F5B879">
              <w:rPr>
                <w:rStyle w:val="Important"/>
                <w:color w:val="auto"/>
              </w:rPr>
              <w:t>writing or language improvement, authors are expected to do so responsibly. This includes confirming content accuracy, ensuring d</w:t>
            </w:r>
            <w:r w:rsidR="07FBBAB6" w:rsidRPr="14F5B879">
              <w:rPr>
                <w:rStyle w:val="Important"/>
                <w:color w:val="auto"/>
              </w:rPr>
              <w:t xml:space="preserve">ata security, confidentiality and copyright protection. </w:t>
            </w:r>
          </w:p>
          <w:p w14:paraId="176CB089" w14:textId="3D76F082" w:rsidR="59EFA888" w:rsidRDefault="07FBBAB6" w:rsidP="5751E025">
            <w:pPr>
              <w:rPr>
                <w:rStyle w:val="Important"/>
                <w:color w:val="auto"/>
              </w:rPr>
            </w:pPr>
            <w:r w:rsidRPr="14F5B879">
              <w:rPr>
                <w:rStyle w:val="Important"/>
                <w:color w:val="auto"/>
              </w:rPr>
              <w:t>You</w:t>
            </w:r>
            <w:r w:rsidR="28A1D61E" w:rsidRPr="14F5B879">
              <w:rPr>
                <w:rStyle w:val="Important"/>
                <w:color w:val="auto"/>
              </w:rPr>
              <w:t xml:space="preserve"> </w:t>
            </w:r>
            <w:r w:rsidRPr="14F5B879">
              <w:rPr>
                <w:rStyle w:val="Important"/>
                <w:color w:val="auto"/>
              </w:rPr>
              <w:t xml:space="preserve">must clearly acknowledge any use of Generative AI within your submission including: the full name of the tool used (with version number), how it was used, and the reason for use. </w:t>
            </w:r>
          </w:p>
          <w:p w14:paraId="325F1D78" w14:textId="4F3C0AC9" w:rsidR="59EFA888" w:rsidRDefault="7D489043" w:rsidP="3A5800CE">
            <w:pPr>
              <w:rPr>
                <w:rStyle w:val="Important"/>
                <w:color w:val="auto"/>
              </w:rPr>
            </w:pPr>
            <w:r w:rsidRPr="3FD02D54">
              <w:rPr>
                <w:rStyle w:val="Important"/>
                <w:color w:val="auto"/>
              </w:rPr>
              <w:t>Instances where this section is missing or believed to be incomplete wi</w:t>
            </w:r>
            <w:r w:rsidR="0C67ABBF" w:rsidRPr="3FD02D54">
              <w:rPr>
                <w:rStyle w:val="Important"/>
                <w:color w:val="auto"/>
              </w:rPr>
              <w:t>ll</w:t>
            </w:r>
            <w:r w:rsidRPr="3FD02D54">
              <w:rPr>
                <w:rStyle w:val="Important"/>
                <w:color w:val="auto"/>
              </w:rPr>
              <w:t xml:space="preserve"> be subject to investigation.</w:t>
            </w:r>
          </w:p>
        </w:tc>
      </w:tr>
    </w:tbl>
    <w:p w14:paraId="5CD42DE2" w14:textId="77777777" w:rsidR="00EB23A0" w:rsidRDefault="00EB23A0" w:rsidP="00EB23A0"/>
    <w:p w14:paraId="52F12F96" w14:textId="1D86EF60" w:rsidR="00EB23A0" w:rsidRPr="00A57295" w:rsidRDefault="00EB23A0" w:rsidP="00EB23A0">
      <w:pPr>
        <w:pStyle w:val="Subheading"/>
        <w:rPr>
          <w:rStyle w:val="Important"/>
        </w:rPr>
      </w:pPr>
      <w:r w:rsidRPr="00415608">
        <w:t>Technical (</w:t>
      </w:r>
      <w:r w:rsidR="007D0E28" w:rsidRPr="00C1770E">
        <w:rPr>
          <w:rStyle w:val="Important"/>
          <w:color w:val="auto"/>
        </w:rPr>
        <w:t>50</w:t>
      </w:r>
      <w:r w:rsidRPr="00415608">
        <w:t>%)</w:t>
      </w:r>
    </w:p>
    <w:p w14:paraId="09BB6A55" w14:textId="4EC5A0FC"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lastRenderedPageBreak/>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51377A" w:rsidRPr="0051377A" w14:paraId="1027B81E" w14:textId="77777777" w:rsidTr="1EC43379">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2096E854" w:rsidR="00EB23A0" w:rsidRPr="0051377A" w:rsidRDefault="006747BA" w:rsidP="00A706D8">
            <w:pPr>
              <w:rPr>
                <w:rStyle w:val="Important"/>
                <w:color w:val="auto"/>
              </w:rPr>
            </w:pPr>
            <w:r w:rsidRPr="0051377A">
              <w:rPr>
                <w:rStyle w:val="Important"/>
                <w:color w:val="auto"/>
              </w:rPr>
              <w:t>GDPR Approaches and Compliance</w:t>
            </w:r>
          </w:p>
        </w:tc>
        <w:tc>
          <w:tcPr>
            <w:tcW w:w="4319" w:type="dxa"/>
          </w:tcPr>
          <w:p w14:paraId="58E62509" w14:textId="77777777" w:rsidR="00EB23A0" w:rsidRPr="0051377A" w:rsidRDefault="00EB23A0" w:rsidP="00A706D8">
            <w:pPr>
              <w:rPr>
                <w:color w:val="auto"/>
              </w:rPr>
            </w:pPr>
            <w:r w:rsidRPr="0051377A">
              <w:rPr>
                <w:color w:val="auto"/>
              </w:rPr>
              <w:t>Detailed Evaluation Criteria</w:t>
            </w:r>
          </w:p>
        </w:tc>
      </w:tr>
      <w:tr w:rsidR="0051377A" w:rsidRPr="0051377A" w14:paraId="22D4F64A" w14:textId="77777777" w:rsidTr="1EC43379">
        <w:tc>
          <w:tcPr>
            <w:tcW w:w="4318" w:type="dxa"/>
          </w:tcPr>
          <w:p w14:paraId="5EE77874" w14:textId="415D04D8" w:rsidR="00776D03" w:rsidRPr="00487AE6" w:rsidRDefault="00EB23A0" w:rsidP="00776D03">
            <w:pPr>
              <w:rPr>
                <w:rFonts w:cs="Arial"/>
                <w:b/>
                <w:color w:val="auto"/>
                <w:lang w:val="en-US"/>
              </w:rPr>
            </w:pPr>
            <w:r w:rsidRPr="0051377A">
              <w:rPr>
                <w:rStyle w:val="Important"/>
                <w:color w:val="auto"/>
              </w:rPr>
              <w:t>Q1</w:t>
            </w:r>
            <w:r w:rsidR="0076541D">
              <w:rPr>
                <w:rStyle w:val="Important"/>
                <w:color w:val="auto"/>
              </w:rPr>
              <w:t xml:space="preserve"> </w:t>
            </w:r>
            <w:r w:rsidR="00776D03" w:rsidRPr="00487AE6">
              <w:rPr>
                <w:rFonts w:cs="Arial"/>
                <w:b/>
                <w:color w:val="auto"/>
                <w:lang w:val="en-US"/>
              </w:rPr>
              <w:t xml:space="preserve">The Tenderer must demonstrate their commitment and ability to manage sensitive tenure information according to GDPR guidelines and in line with Natural England’s policies and best practice. </w:t>
            </w:r>
          </w:p>
          <w:p w14:paraId="5ECF1550" w14:textId="6D5F3F75" w:rsidR="00EB23A0" w:rsidRPr="0051377A" w:rsidRDefault="0076541D" w:rsidP="00A706D8">
            <w:pPr>
              <w:rPr>
                <w:rStyle w:val="Important"/>
                <w:color w:val="auto"/>
              </w:rPr>
            </w:pPr>
            <w:r w:rsidRPr="1EC43379">
              <w:rPr>
                <w:rStyle w:val="Important"/>
                <w:color w:val="auto"/>
              </w:rPr>
              <w:t xml:space="preserve">Technical weighting 20% </w:t>
            </w:r>
            <w:r w:rsidR="00B84560" w:rsidRPr="1EC43379">
              <w:rPr>
                <w:rStyle w:val="Important"/>
                <w:color w:val="auto"/>
              </w:rPr>
              <w:t xml:space="preserve">minimum score </w:t>
            </w:r>
            <w:r w:rsidR="005152E9" w:rsidRPr="1EC43379">
              <w:rPr>
                <w:rStyle w:val="Important"/>
                <w:color w:val="auto"/>
              </w:rPr>
              <w:t>70</w:t>
            </w:r>
          </w:p>
        </w:tc>
        <w:tc>
          <w:tcPr>
            <w:tcW w:w="4319" w:type="dxa"/>
          </w:tcPr>
          <w:p w14:paraId="497183AA" w14:textId="2E5F26C8" w:rsidR="00EB23A0" w:rsidRPr="0051377A" w:rsidRDefault="2F50E095" w:rsidP="44EDDAB3">
            <w:pPr>
              <w:rPr>
                <w:rFonts w:cs="Arial"/>
                <w:b/>
                <w:bCs/>
                <w:color w:val="auto"/>
                <w:lang w:val="en-US"/>
              </w:rPr>
            </w:pPr>
            <w:r w:rsidRPr="44EDDAB3">
              <w:rPr>
                <w:rFonts w:cs="Arial"/>
                <w:b/>
                <w:bCs/>
                <w:color w:val="auto"/>
                <w:lang w:val="en-US"/>
              </w:rPr>
              <w:t>Describe your track record in this area, detail your existing policies, systems and processes with regard to data privacy and security and explain how these would be implemented in the delivery of this contract. Tenderers should demonstrate that all staff likely to be involved in this contract already have, or would receive, training in GDPR and its implications for dealing with sensitive tenure information in a public-facing environment</w:t>
            </w:r>
            <w:r w:rsidR="07F30283" w:rsidRPr="44EDDAB3">
              <w:rPr>
                <w:rFonts w:cs="Arial"/>
                <w:b/>
                <w:bCs/>
                <w:color w:val="auto"/>
                <w:lang w:val="en-US"/>
              </w:rPr>
              <w:t xml:space="preserve">. </w:t>
            </w:r>
          </w:p>
        </w:tc>
      </w:tr>
    </w:tbl>
    <w:p w14:paraId="3C2EA22C" w14:textId="77777777" w:rsidR="00EB23A0" w:rsidRPr="0051377A" w:rsidRDefault="00EB23A0" w:rsidP="00EB23A0"/>
    <w:tbl>
      <w:tblPr>
        <w:tblStyle w:val="Table"/>
        <w:tblW w:w="0" w:type="auto"/>
        <w:tblLook w:val="04A0" w:firstRow="1" w:lastRow="0" w:firstColumn="1" w:lastColumn="0" w:noHBand="0" w:noVBand="1"/>
      </w:tblPr>
      <w:tblGrid>
        <w:gridCol w:w="4318"/>
        <w:gridCol w:w="4319"/>
      </w:tblGrid>
      <w:tr w:rsidR="0051377A" w:rsidRPr="0051377A" w14:paraId="74DA02F5" w14:textId="77777777" w:rsidTr="1EC43379">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57588496" w:rsidR="00EB23A0" w:rsidRPr="0051377A" w:rsidRDefault="006747BA" w:rsidP="00A706D8">
            <w:pPr>
              <w:rPr>
                <w:rStyle w:val="Important"/>
                <w:color w:val="auto"/>
              </w:rPr>
            </w:pPr>
            <w:r w:rsidRPr="0051377A">
              <w:rPr>
                <w:rFonts w:cs="Arial"/>
                <w:b/>
                <w:bCs/>
                <w:color w:val="auto"/>
              </w:rPr>
              <w:t>Project Plan, Management &amp; Quality Assurance</w:t>
            </w:r>
          </w:p>
        </w:tc>
        <w:tc>
          <w:tcPr>
            <w:tcW w:w="4319" w:type="dxa"/>
          </w:tcPr>
          <w:p w14:paraId="5F5C5948" w14:textId="77777777" w:rsidR="00EB23A0" w:rsidRPr="0051377A" w:rsidRDefault="00EB23A0" w:rsidP="00A706D8">
            <w:pPr>
              <w:rPr>
                <w:color w:val="auto"/>
              </w:rPr>
            </w:pPr>
            <w:r w:rsidRPr="0051377A">
              <w:rPr>
                <w:color w:val="auto"/>
              </w:rPr>
              <w:t>Detailed Evaluation Criteria</w:t>
            </w:r>
          </w:p>
        </w:tc>
      </w:tr>
      <w:tr w:rsidR="0051377A" w:rsidRPr="0051377A" w14:paraId="4DCBDB6B" w14:textId="77777777" w:rsidTr="1EC43379">
        <w:tc>
          <w:tcPr>
            <w:tcW w:w="4318" w:type="dxa"/>
          </w:tcPr>
          <w:p w14:paraId="563A6BBC" w14:textId="77777777" w:rsidR="002D18A7" w:rsidRDefault="00EB23A0" w:rsidP="00A706D8">
            <w:pPr>
              <w:rPr>
                <w:rFonts w:cs="Arial"/>
                <w:b/>
                <w:color w:val="auto"/>
              </w:rPr>
            </w:pPr>
            <w:r w:rsidRPr="0051377A">
              <w:rPr>
                <w:rStyle w:val="Important"/>
                <w:color w:val="auto"/>
              </w:rPr>
              <w:t>Q2</w:t>
            </w:r>
            <w:r w:rsidR="005152E9" w:rsidRPr="0051377A">
              <w:rPr>
                <w:rStyle w:val="Important"/>
                <w:color w:val="auto"/>
              </w:rPr>
              <w:t xml:space="preserve"> </w:t>
            </w:r>
            <w:r w:rsidR="00FF2589" w:rsidRPr="00F12DD9">
              <w:rPr>
                <w:rFonts w:cs="Arial"/>
                <w:b/>
                <w:color w:val="auto"/>
              </w:rPr>
              <w:t>Tenderers should describe their proposed approaches to the delivery of the tasks and outputs set out in Section 2 above, as well as demonstrating their capacity to do so. Please include details of the proposed workflow and allocated responsibilities and resource, including personnel, hardware, software and data management systems.</w:t>
            </w:r>
            <w:r w:rsidR="00FF2589" w:rsidRPr="0051377A">
              <w:rPr>
                <w:rFonts w:cs="Arial"/>
                <w:b/>
                <w:color w:val="auto"/>
              </w:rPr>
              <w:t xml:space="preserve"> </w:t>
            </w:r>
          </w:p>
          <w:p w14:paraId="6AB06F1B" w14:textId="7C07683C" w:rsidR="00EB23A0" w:rsidRPr="0051377A" w:rsidRDefault="002D18A7" w:rsidP="00A706D8">
            <w:pPr>
              <w:rPr>
                <w:rStyle w:val="Important"/>
                <w:color w:val="auto"/>
              </w:rPr>
            </w:pPr>
            <w:r w:rsidRPr="1EC43379">
              <w:rPr>
                <w:rStyle w:val="Important"/>
                <w:color w:val="auto"/>
              </w:rPr>
              <w:t xml:space="preserve">Technical weighting 40% </w:t>
            </w:r>
            <w:r w:rsidR="005152E9" w:rsidRPr="1EC43379">
              <w:rPr>
                <w:rStyle w:val="Important"/>
                <w:color w:val="auto"/>
              </w:rPr>
              <w:t xml:space="preserve">minimum score </w:t>
            </w:r>
            <w:r w:rsidR="009131D2" w:rsidRPr="1EC43379">
              <w:rPr>
                <w:rStyle w:val="Important"/>
                <w:color w:val="auto"/>
              </w:rPr>
              <w:t>50</w:t>
            </w:r>
          </w:p>
        </w:tc>
        <w:tc>
          <w:tcPr>
            <w:tcW w:w="4319" w:type="dxa"/>
          </w:tcPr>
          <w:p w14:paraId="74416AF1" w14:textId="77777777" w:rsidR="00901964" w:rsidRPr="00F12DD9" w:rsidRDefault="00901964" w:rsidP="00901964">
            <w:pPr>
              <w:numPr>
                <w:ilvl w:val="0"/>
                <w:numId w:val="23"/>
              </w:numPr>
              <w:rPr>
                <w:rFonts w:cs="Arial"/>
                <w:color w:val="auto"/>
              </w:rPr>
            </w:pPr>
            <w:r w:rsidRPr="00F12DD9">
              <w:rPr>
                <w:rFonts w:cs="Arial"/>
                <w:color w:val="auto"/>
              </w:rPr>
              <w:t xml:space="preserve">Describe existing systems, procedures and training opportunities you have in place that would apply to the management of this project </w:t>
            </w:r>
          </w:p>
          <w:p w14:paraId="0CB087DB" w14:textId="340C02B9" w:rsidR="00901964" w:rsidRPr="00F12DD9" w:rsidRDefault="00901964" w:rsidP="00901964">
            <w:pPr>
              <w:numPr>
                <w:ilvl w:val="0"/>
                <w:numId w:val="23"/>
              </w:numPr>
              <w:rPr>
                <w:rFonts w:cs="Arial"/>
                <w:color w:val="auto"/>
              </w:rPr>
            </w:pPr>
            <w:r w:rsidRPr="7AF49654">
              <w:rPr>
                <w:rFonts w:cs="Arial"/>
                <w:color w:val="auto"/>
              </w:rPr>
              <w:t>Detail how you intend to manage and deliver this project, including any consortium or sub-contracting arrangements, to ensure the project tasks and timescales are achieved.</w:t>
            </w:r>
          </w:p>
          <w:p w14:paraId="60A50B92" w14:textId="1A5D0A14" w:rsidR="272A8D7E" w:rsidRDefault="272A8D7E" w:rsidP="7AF49654">
            <w:pPr>
              <w:numPr>
                <w:ilvl w:val="0"/>
                <w:numId w:val="23"/>
              </w:numPr>
              <w:rPr>
                <w:rFonts w:cs="Arial"/>
                <w:color w:val="auto"/>
              </w:rPr>
            </w:pPr>
            <w:r w:rsidRPr="7CE60C12">
              <w:rPr>
                <w:rFonts w:cs="Arial"/>
                <w:color w:val="auto"/>
              </w:rPr>
              <w:t xml:space="preserve">Detail the sources of information that will be used to deliver this project. </w:t>
            </w:r>
          </w:p>
          <w:p w14:paraId="6B588A0A" w14:textId="77777777" w:rsidR="00901964" w:rsidRPr="00F12DD9" w:rsidRDefault="00901964" w:rsidP="00901964">
            <w:pPr>
              <w:numPr>
                <w:ilvl w:val="0"/>
                <w:numId w:val="23"/>
              </w:numPr>
              <w:rPr>
                <w:rFonts w:cs="Arial"/>
                <w:color w:val="auto"/>
              </w:rPr>
            </w:pPr>
            <w:r w:rsidRPr="00F12DD9">
              <w:rPr>
                <w:rFonts w:cs="Arial"/>
                <w:color w:val="auto"/>
              </w:rPr>
              <w:t xml:space="preserve">Provide a work plan/Gantt chart for the work, including </w:t>
            </w:r>
            <w:r w:rsidRPr="00F12DD9">
              <w:rPr>
                <w:rFonts w:cs="Arial"/>
                <w:color w:val="auto"/>
              </w:rPr>
              <w:lastRenderedPageBreak/>
              <w:t>deliverables and critical pathways</w:t>
            </w:r>
          </w:p>
          <w:p w14:paraId="3EB4854A" w14:textId="77777777" w:rsidR="00901964" w:rsidRPr="00F12DD9" w:rsidRDefault="00901964" w:rsidP="00901964">
            <w:pPr>
              <w:numPr>
                <w:ilvl w:val="0"/>
                <w:numId w:val="23"/>
              </w:numPr>
              <w:rPr>
                <w:rFonts w:cs="Arial"/>
                <w:color w:val="auto"/>
              </w:rPr>
            </w:pPr>
            <w:r w:rsidRPr="00F12DD9">
              <w:rPr>
                <w:rFonts w:cs="Arial"/>
                <w:color w:val="auto"/>
              </w:rPr>
              <w:t>Provide details of a quality control and assurance plan</w:t>
            </w:r>
          </w:p>
          <w:p w14:paraId="2E6A31D7" w14:textId="77777777" w:rsidR="00901964" w:rsidRPr="00F12DD9" w:rsidRDefault="00901964" w:rsidP="00901964">
            <w:pPr>
              <w:numPr>
                <w:ilvl w:val="0"/>
                <w:numId w:val="23"/>
              </w:numPr>
              <w:rPr>
                <w:rFonts w:cs="Arial"/>
                <w:color w:val="auto"/>
              </w:rPr>
            </w:pPr>
            <w:r w:rsidRPr="00F12DD9">
              <w:rPr>
                <w:rFonts w:cs="Arial"/>
                <w:color w:val="auto"/>
              </w:rPr>
              <w:t xml:space="preserve">Identify potential problems/risks and explain how these will be managed if you are successful in being awarded the contract. </w:t>
            </w:r>
          </w:p>
          <w:p w14:paraId="3B06C34C" w14:textId="77777777" w:rsidR="00901964" w:rsidRPr="00F12DD9" w:rsidRDefault="00901964" w:rsidP="00901964">
            <w:pPr>
              <w:numPr>
                <w:ilvl w:val="0"/>
                <w:numId w:val="23"/>
              </w:numPr>
              <w:rPr>
                <w:rFonts w:cs="Arial"/>
                <w:color w:val="auto"/>
              </w:rPr>
            </w:pPr>
            <w:r w:rsidRPr="00F12DD9">
              <w:rPr>
                <w:rFonts w:cs="Arial"/>
                <w:color w:val="auto"/>
              </w:rPr>
              <w:t>Demonstrate adequacy of resource in terms of personnel, systems and hardware.</w:t>
            </w:r>
          </w:p>
          <w:p w14:paraId="0D7F0B50" w14:textId="77777777" w:rsidR="00901964" w:rsidRPr="00F12DD9" w:rsidRDefault="00901964" w:rsidP="00901964">
            <w:pPr>
              <w:numPr>
                <w:ilvl w:val="0"/>
                <w:numId w:val="23"/>
              </w:numPr>
              <w:rPr>
                <w:rFonts w:cs="Arial"/>
                <w:color w:val="auto"/>
              </w:rPr>
            </w:pPr>
            <w:r w:rsidRPr="00F12DD9">
              <w:rPr>
                <w:rFonts w:cs="Arial"/>
                <w:color w:val="auto"/>
              </w:rPr>
              <w:t>The management plan for issues surrounding GDPR should be fully described in the relevant evaluation criteria section (above) but can be referred to here as well</w:t>
            </w:r>
          </w:p>
          <w:p w14:paraId="5DE1A13A" w14:textId="77777777" w:rsidR="00901964" w:rsidRPr="00F12DD9" w:rsidRDefault="00901964" w:rsidP="00901964">
            <w:pPr>
              <w:numPr>
                <w:ilvl w:val="0"/>
                <w:numId w:val="23"/>
              </w:numPr>
              <w:rPr>
                <w:rFonts w:cs="Arial"/>
                <w:color w:val="auto"/>
              </w:rPr>
            </w:pPr>
            <w:r w:rsidRPr="00F12DD9">
              <w:rPr>
                <w:rFonts w:cs="Arial"/>
                <w:color w:val="auto"/>
              </w:rPr>
              <w:t>A pen portrait of the proposed Project Lead should be included in the Personnel evaluation criteria section (below).</w:t>
            </w:r>
          </w:p>
          <w:p w14:paraId="0DA353A0" w14:textId="77777777" w:rsidR="00EB23A0" w:rsidRPr="0051377A" w:rsidRDefault="00EB23A0" w:rsidP="00A706D8">
            <w:pPr>
              <w:rPr>
                <w:color w:val="auto"/>
              </w:rPr>
            </w:pPr>
          </w:p>
        </w:tc>
      </w:tr>
    </w:tbl>
    <w:p w14:paraId="51B36501" w14:textId="77777777" w:rsidR="00EB23A0" w:rsidRPr="0051377A" w:rsidRDefault="00EB23A0" w:rsidP="00EB23A0"/>
    <w:tbl>
      <w:tblPr>
        <w:tblStyle w:val="Table"/>
        <w:tblpPr w:leftFromText="180" w:rightFromText="180" w:vertAnchor="text" w:tblpXSpec="center" w:tblpY="1"/>
        <w:tblOverlap w:val="never"/>
        <w:tblW w:w="0" w:type="auto"/>
        <w:jc w:val="left"/>
        <w:tblLook w:val="04A0" w:firstRow="1" w:lastRow="0" w:firstColumn="1" w:lastColumn="0" w:noHBand="0" w:noVBand="1"/>
      </w:tblPr>
      <w:tblGrid>
        <w:gridCol w:w="4318"/>
        <w:gridCol w:w="4319"/>
      </w:tblGrid>
      <w:tr w:rsidR="0051377A" w:rsidRPr="0051377A" w14:paraId="47D69C0A" w14:textId="77777777" w:rsidTr="1EC43379">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6A36A80F" w14:textId="01E2A7A1" w:rsidR="00EB23A0" w:rsidRPr="00FF302C" w:rsidRDefault="006747BA" w:rsidP="00FF302C">
            <w:pPr>
              <w:rPr>
                <w:rStyle w:val="Important"/>
                <w:bCs/>
                <w:color w:val="auto"/>
              </w:rPr>
            </w:pPr>
            <w:r w:rsidRPr="00B14907">
              <w:rPr>
                <w:rFonts w:cs="Arial"/>
                <w:b/>
                <w:bCs/>
                <w:color w:val="auto"/>
              </w:rPr>
              <w:t>Personnel Skills, Knowledge, Experience and Accreditation</w:t>
            </w:r>
          </w:p>
        </w:tc>
        <w:tc>
          <w:tcPr>
            <w:tcW w:w="4319" w:type="dxa"/>
          </w:tcPr>
          <w:p w14:paraId="4DDA3957" w14:textId="77777777" w:rsidR="00EB23A0" w:rsidRPr="0051377A" w:rsidRDefault="00EB23A0" w:rsidP="00FF302C">
            <w:pPr>
              <w:rPr>
                <w:color w:val="auto"/>
              </w:rPr>
            </w:pPr>
            <w:r w:rsidRPr="0051377A">
              <w:rPr>
                <w:color w:val="auto"/>
              </w:rPr>
              <w:t>Detailed Evaluation Criteria</w:t>
            </w:r>
          </w:p>
        </w:tc>
      </w:tr>
      <w:tr w:rsidR="0051377A" w:rsidRPr="0051377A" w14:paraId="00BC4F90" w14:textId="77777777" w:rsidTr="1EC43379">
        <w:trPr>
          <w:jc w:val="left"/>
        </w:trPr>
        <w:tc>
          <w:tcPr>
            <w:tcW w:w="4318" w:type="dxa"/>
          </w:tcPr>
          <w:p w14:paraId="4CB9F515" w14:textId="77777777" w:rsidR="002D18A7" w:rsidRDefault="00EB23A0" w:rsidP="00FF302C">
            <w:pPr>
              <w:rPr>
                <w:rFonts w:cs="Arial"/>
                <w:b/>
                <w:color w:val="auto"/>
              </w:rPr>
            </w:pPr>
            <w:r w:rsidRPr="0051377A">
              <w:rPr>
                <w:rStyle w:val="Important"/>
                <w:color w:val="auto"/>
              </w:rPr>
              <w:t>Q3</w:t>
            </w:r>
            <w:r w:rsidR="009131D2" w:rsidRPr="0051377A">
              <w:rPr>
                <w:rStyle w:val="Important"/>
                <w:color w:val="auto"/>
              </w:rPr>
              <w:t xml:space="preserve"> </w:t>
            </w:r>
            <w:r w:rsidR="00107222" w:rsidRPr="00730F71">
              <w:rPr>
                <w:rFonts w:cs="Arial"/>
                <w:b/>
                <w:color w:val="auto"/>
              </w:rPr>
              <w:t>Tenderers should supply pen portraits of current staff proposed to take part in delivery of this contract, including the Project Lead, with details of their skills, knowledge, accreditations and any recent experience relevant to this tender</w:t>
            </w:r>
            <w:r w:rsidR="00A72D05" w:rsidRPr="0051377A">
              <w:rPr>
                <w:rFonts w:cs="Arial"/>
                <w:b/>
                <w:color w:val="auto"/>
              </w:rPr>
              <w:t xml:space="preserve">. </w:t>
            </w:r>
          </w:p>
          <w:p w14:paraId="0F2D18E2" w14:textId="150DF63E" w:rsidR="00EB23A0" w:rsidRPr="0051377A" w:rsidRDefault="002D18A7" w:rsidP="00FF302C">
            <w:pPr>
              <w:rPr>
                <w:rStyle w:val="Important"/>
                <w:color w:val="auto"/>
              </w:rPr>
            </w:pPr>
            <w:r w:rsidRPr="1EC43379">
              <w:rPr>
                <w:rStyle w:val="Important"/>
                <w:color w:val="auto"/>
              </w:rPr>
              <w:lastRenderedPageBreak/>
              <w:t xml:space="preserve">Technical weighting 40% </w:t>
            </w:r>
            <w:r w:rsidR="009131D2" w:rsidRPr="1EC43379">
              <w:rPr>
                <w:rStyle w:val="Important"/>
                <w:color w:val="auto"/>
              </w:rPr>
              <w:t xml:space="preserve">minimum score 50 </w:t>
            </w:r>
          </w:p>
        </w:tc>
        <w:tc>
          <w:tcPr>
            <w:tcW w:w="4319" w:type="dxa"/>
          </w:tcPr>
          <w:p w14:paraId="7DB36251" w14:textId="0642B2E7" w:rsidR="00901964" w:rsidRPr="00730F71" w:rsidRDefault="4F99A868" w:rsidP="44EDDAB3">
            <w:pPr>
              <w:numPr>
                <w:ilvl w:val="0"/>
                <w:numId w:val="23"/>
              </w:numPr>
              <w:rPr>
                <w:rFonts w:cs="Arial"/>
                <w:b/>
                <w:bCs/>
                <w:color w:val="auto"/>
              </w:rPr>
            </w:pPr>
            <w:r w:rsidRPr="63244607">
              <w:rPr>
                <w:rFonts w:cs="Arial"/>
                <w:b/>
                <w:bCs/>
                <w:color w:val="auto"/>
              </w:rPr>
              <w:lastRenderedPageBreak/>
              <w:t>Understanding of issues surrounding tenure</w:t>
            </w:r>
            <w:r w:rsidR="59F8170B" w:rsidRPr="63244607">
              <w:rPr>
                <w:rFonts w:cs="Arial"/>
                <w:b/>
                <w:bCs/>
                <w:color w:val="auto"/>
              </w:rPr>
              <w:t xml:space="preserve"> and</w:t>
            </w:r>
            <w:r w:rsidRPr="63244607">
              <w:rPr>
                <w:rFonts w:cs="Arial"/>
                <w:b/>
                <w:bCs/>
                <w:color w:val="auto"/>
              </w:rPr>
              <w:t xml:space="preserve"> land management</w:t>
            </w:r>
            <w:r w:rsidR="5E270A60" w:rsidRPr="63244607">
              <w:rPr>
                <w:rFonts w:cs="Arial"/>
                <w:b/>
                <w:bCs/>
                <w:color w:val="auto"/>
              </w:rPr>
              <w:t xml:space="preserve">. </w:t>
            </w:r>
          </w:p>
          <w:p w14:paraId="63722733" w14:textId="48C81857" w:rsidR="28DA6619" w:rsidRDefault="28DA6619" w:rsidP="63244607">
            <w:pPr>
              <w:numPr>
                <w:ilvl w:val="0"/>
                <w:numId w:val="23"/>
              </w:numPr>
              <w:rPr>
                <w:rFonts w:cs="Arial"/>
                <w:b/>
                <w:bCs/>
                <w:color w:val="auto"/>
              </w:rPr>
            </w:pPr>
            <w:r w:rsidRPr="4E43B4D9">
              <w:rPr>
                <w:rFonts w:cs="Arial"/>
                <w:b/>
                <w:bCs/>
                <w:color w:val="auto"/>
              </w:rPr>
              <w:t xml:space="preserve">Experience in using databases required for obtaining tenure information </w:t>
            </w:r>
            <w:r w:rsidRPr="4E43B4D9">
              <w:rPr>
                <w:rFonts w:cs="Arial"/>
                <w:b/>
                <w:bCs/>
                <w:color w:val="auto"/>
              </w:rPr>
              <w:lastRenderedPageBreak/>
              <w:t xml:space="preserve">and contact details (e.g., HMLR). </w:t>
            </w:r>
          </w:p>
          <w:p w14:paraId="65CFB469" w14:textId="77777777" w:rsidR="00901964" w:rsidRPr="00730F71" w:rsidRDefault="00901964" w:rsidP="00FF302C">
            <w:pPr>
              <w:numPr>
                <w:ilvl w:val="0"/>
                <w:numId w:val="23"/>
              </w:numPr>
              <w:rPr>
                <w:rFonts w:cs="Arial"/>
                <w:b/>
                <w:color w:val="auto"/>
              </w:rPr>
            </w:pPr>
            <w:r w:rsidRPr="00730F71">
              <w:rPr>
                <w:rFonts w:cs="Arial"/>
                <w:b/>
                <w:color w:val="auto"/>
              </w:rPr>
              <w:t>Capabilities in sensitive data management and GDPR compliance.</w:t>
            </w:r>
          </w:p>
          <w:p w14:paraId="6C490B11" w14:textId="7F98EED2" w:rsidR="00901964" w:rsidRPr="00730F71" w:rsidRDefault="4F99A868" w:rsidP="44EDDAB3">
            <w:pPr>
              <w:numPr>
                <w:ilvl w:val="0"/>
                <w:numId w:val="23"/>
              </w:numPr>
              <w:rPr>
                <w:rFonts w:cs="Arial"/>
                <w:b/>
                <w:bCs/>
                <w:color w:val="auto"/>
              </w:rPr>
            </w:pPr>
            <w:r w:rsidRPr="4E43B4D9">
              <w:rPr>
                <w:rFonts w:cs="Arial"/>
                <w:b/>
                <w:bCs/>
                <w:color w:val="auto"/>
              </w:rPr>
              <w:t>Understanding of spatial mapping</w:t>
            </w:r>
            <w:r w:rsidR="6F587634" w:rsidRPr="4E43B4D9">
              <w:rPr>
                <w:rFonts w:cs="Arial"/>
                <w:b/>
                <w:bCs/>
                <w:color w:val="auto"/>
              </w:rPr>
              <w:t xml:space="preserve"> using GIS</w:t>
            </w:r>
            <w:r w:rsidR="4A1F5594" w:rsidRPr="4E43B4D9">
              <w:rPr>
                <w:rFonts w:cs="Arial"/>
                <w:b/>
                <w:bCs/>
                <w:color w:val="auto"/>
              </w:rPr>
              <w:t xml:space="preserve">. </w:t>
            </w:r>
          </w:p>
          <w:p w14:paraId="616A2EF4" w14:textId="77777777" w:rsidR="00901964" w:rsidRPr="00730F71" w:rsidRDefault="00901964" w:rsidP="00FF302C">
            <w:pPr>
              <w:numPr>
                <w:ilvl w:val="0"/>
                <w:numId w:val="23"/>
              </w:numPr>
              <w:rPr>
                <w:rFonts w:cs="Arial"/>
                <w:b/>
                <w:color w:val="auto"/>
              </w:rPr>
            </w:pPr>
            <w:r w:rsidRPr="00730F71">
              <w:rPr>
                <w:rFonts w:cs="Arial"/>
                <w:b/>
                <w:color w:val="auto"/>
              </w:rPr>
              <w:t>Capabilities in tracking processes and progress with good record keeping.</w:t>
            </w:r>
          </w:p>
          <w:p w14:paraId="1F0F5F66" w14:textId="309C4B54" w:rsidR="00EB23A0" w:rsidRPr="0051377A" w:rsidRDefault="00901964" w:rsidP="7CE60C12">
            <w:pPr>
              <w:numPr>
                <w:ilvl w:val="0"/>
                <w:numId w:val="23"/>
              </w:numPr>
              <w:rPr>
                <w:rFonts w:cs="Arial"/>
                <w:b/>
                <w:bCs/>
                <w:color w:val="auto"/>
              </w:rPr>
            </w:pPr>
            <w:r w:rsidRPr="7CE60C12">
              <w:rPr>
                <w:rFonts w:cs="Arial"/>
                <w:b/>
                <w:bCs/>
                <w:color w:val="auto"/>
              </w:rPr>
              <w:t>Experience working on similar projects</w:t>
            </w:r>
          </w:p>
          <w:p w14:paraId="7B4C8A5F" w14:textId="324CC461" w:rsidR="00EB23A0" w:rsidRPr="0051377A" w:rsidRDefault="4D118EBA" w:rsidP="7CE60C12">
            <w:pPr>
              <w:numPr>
                <w:ilvl w:val="0"/>
                <w:numId w:val="23"/>
              </w:numPr>
              <w:rPr>
                <w:rFonts w:cs="Arial"/>
                <w:b/>
                <w:bCs/>
                <w:color w:val="auto"/>
              </w:rPr>
            </w:pPr>
            <w:r w:rsidRPr="31ACD602">
              <w:rPr>
                <w:rFonts w:cs="Arial"/>
                <w:b/>
                <w:bCs/>
                <w:color w:val="auto"/>
              </w:rPr>
              <w:t xml:space="preserve">Provide pen portraits of any contingency staff that will be used should the Project Lead, or other members of staff working on the project, need to be replaced. </w:t>
            </w:r>
          </w:p>
          <w:p w14:paraId="50204322" w14:textId="15809874" w:rsidR="00EB23A0" w:rsidRPr="0051377A" w:rsidRDefault="4D118EBA" w:rsidP="7CE60C12">
            <w:pPr>
              <w:numPr>
                <w:ilvl w:val="0"/>
                <w:numId w:val="23"/>
              </w:numPr>
              <w:rPr>
                <w:rFonts w:cs="Arial"/>
                <w:b/>
                <w:bCs/>
                <w:color w:val="auto"/>
              </w:rPr>
            </w:pPr>
            <w:r w:rsidRPr="10F6155C">
              <w:rPr>
                <w:rFonts w:cs="Arial"/>
                <w:b/>
                <w:bCs/>
                <w:color w:val="auto"/>
              </w:rPr>
              <w:t xml:space="preserve">Provide an assurance that any changes in personnel on the project will be approved by Natural England before being made. </w:t>
            </w:r>
          </w:p>
        </w:tc>
      </w:tr>
    </w:tbl>
    <w:p w14:paraId="18FE6FD0" w14:textId="541772AE" w:rsidR="00EB23A0" w:rsidRDefault="00FF302C" w:rsidP="00EB23A0">
      <w:r>
        <w:lastRenderedPageBreak/>
        <w:br w:type="textWrapping" w:clear="all"/>
      </w:r>
    </w:p>
    <w:p w14:paraId="74143C73" w14:textId="39E129DA" w:rsidR="00EB23A0" w:rsidRPr="005C0907" w:rsidRDefault="00EB23A0" w:rsidP="00EB23A0">
      <w:pPr>
        <w:pStyle w:val="Subheading"/>
        <w:rPr>
          <w:color w:val="EE0000"/>
        </w:rPr>
      </w:pPr>
      <w:r>
        <w:t>Commer</w:t>
      </w:r>
      <w:r w:rsidRPr="1EC43379">
        <w:t>cial (</w:t>
      </w:r>
      <w:r w:rsidR="00886A7F" w:rsidRPr="1EC43379">
        <w:rPr>
          <w:rStyle w:val="Important"/>
          <w:color w:val="auto"/>
        </w:rPr>
        <w:t>50</w:t>
      </w:r>
      <w:r w:rsidRPr="1EC43379">
        <w:t>%)</w:t>
      </w:r>
    </w:p>
    <w:p w14:paraId="47600954" w14:textId="30634256" w:rsidR="00EB23A0" w:rsidRPr="00916389" w:rsidRDefault="00EB23A0" w:rsidP="00EB23A0">
      <w:r w:rsidRPr="007309B9">
        <w:t xml:space="preserve">The Contract is to be awarded as a </w:t>
      </w:r>
      <w:r w:rsidRPr="009B27BA">
        <w:rPr>
          <w:rStyle w:val="Important"/>
          <w:color w:val="auto"/>
        </w:rPr>
        <w:t>fixed price</w:t>
      </w:r>
      <w:r w:rsidRPr="009B27BA">
        <w:t xml:space="preserve"> </w:t>
      </w:r>
      <w:r w:rsidRPr="007309B9">
        <w:t xml:space="preserve">which will be paid according to the </w:t>
      </w:r>
      <w:r w:rsidRPr="00916389">
        <w:t>completion of the deliverables stated in the Specification of Requirements.</w:t>
      </w:r>
    </w:p>
    <w:p w14:paraId="53EC995A" w14:textId="6F64478A" w:rsidR="00DF2FCF" w:rsidRPr="00916389" w:rsidRDefault="00DF2FCF" w:rsidP="00EB23A0">
      <w:r w:rsidRPr="00916389">
        <w:t xml:space="preserve">Please ensure you have broken down the cost for the three lots of priority work, as well as giving an overall cost </w:t>
      </w:r>
      <w:r w:rsidR="004B3A99" w:rsidRPr="00916389">
        <w:t xml:space="preserve">for the project. </w:t>
      </w:r>
    </w:p>
    <w:p w14:paraId="05066691" w14:textId="4C7E7D50" w:rsidR="00EB23A0" w:rsidRPr="007309B9" w:rsidRDefault="00EB23A0" w:rsidP="00EB23A0">
      <w:r w:rsidRPr="00916389">
        <w:t xml:space="preserve">Suppliers are required to submit a total cost to provide </w:t>
      </w:r>
      <w:r w:rsidRPr="007309B9">
        <w:t xml:space="preserve">the deliverables stated in the Specification of Requirements. In addition to this the Commercial Response template must be completed to provide a breakdown of the whole life costs against </w:t>
      </w:r>
      <w:r w:rsidRPr="009B27BA">
        <w:rPr>
          <w:rStyle w:val="Important"/>
          <w:color w:val="auto"/>
        </w:rPr>
        <w:t>each deliverable</w:t>
      </w:r>
      <w:r w:rsidR="009B27BA" w:rsidRPr="009B27BA">
        <w:rPr>
          <w:rStyle w:val="Important"/>
          <w:color w:val="auto"/>
        </w:rPr>
        <w:t xml:space="preserve"> </w:t>
      </w:r>
      <w:r w:rsidRPr="007309B9">
        <w:t xml:space="preserve">used in the delivery of this requirement. </w:t>
      </w:r>
    </w:p>
    <w:p w14:paraId="61998897" w14:textId="77777777" w:rsidR="00EB23A0" w:rsidRPr="007309B9" w:rsidRDefault="00EB23A0" w:rsidP="00EB23A0">
      <w:r w:rsidRPr="007309B9">
        <w:lastRenderedPageBreak/>
        <w:t>Calculation Method</w:t>
      </w:r>
    </w:p>
    <w:p w14:paraId="5A19E05F" w14:textId="45DAB4F3" w:rsidR="00EB23A0" w:rsidRDefault="00EB23A0" w:rsidP="00EB23A0">
      <w:r w:rsidRPr="007309B9">
        <w:t>The method for calculating the weighted scores is as follows:</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1A90CCCA" w:rsidR="00EB23A0" w:rsidRPr="007309B9" w:rsidRDefault="00EB23A0" w:rsidP="1EC43379">
      <w:r>
        <w:t>Score =  (Lowest Quotation Price / Supplier’s Quotation Pric</w:t>
      </w:r>
      <w:r w:rsidRPr="1EC43379">
        <w:t xml:space="preserve">e ) x </w:t>
      </w:r>
      <w:r w:rsidR="00EF4440" w:rsidRPr="1EC43379">
        <w:rPr>
          <w:rStyle w:val="Important"/>
          <w:color w:val="auto"/>
        </w:rPr>
        <w:t>5</w:t>
      </w:r>
      <w:r w:rsidRPr="1EC43379">
        <w:rPr>
          <w:rStyle w:val="Important"/>
          <w:color w:val="auto"/>
        </w:rPr>
        <w:t xml:space="preserve">0% </w:t>
      </w:r>
      <w:r w:rsidRPr="1EC43379">
        <w:t xml:space="preserve"> (Maximum available marks)</w:t>
      </w:r>
    </w:p>
    <w:p w14:paraId="1C4202CB" w14:textId="77777777" w:rsidR="00EB23A0" w:rsidRPr="001C4D0A" w:rsidRDefault="00EB23A0" w:rsidP="1EC43379">
      <w:pPr>
        <w:pStyle w:val="BulletText1"/>
        <w:rPr>
          <w:sz w:val="24"/>
          <w:szCs w:val="24"/>
        </w:rPr>
      </w:pPr>
      <w:r w:rsidRPr="1EC43379">
        <w:rPr>
          <w:sz w:val="24"/>
          <w:szCs w:val="24"/>
        </w:rPr>
        <w:t>Technical</w:t>
      </w:r>
    </w:p>
    <w:p w14:paraId="2B71EBA8" w14:textId="567BEBA3" w:rsidR="00EB23A0" w:rsidRPr="007309B9" w:rsidRDefault="00EB23A0" w:rsidP="1EC43379">
      <w:r w:rsidRPr="1EC43379">
        <w:t xml:space="preserve">Score = (Bidder’s Total Technical Score / Highest Technical Score)  x </w:t>
      </w:r>
      <w:r w:rsidR="00EF4440" w:rsidRPr="1EC43379">
        <w:rPr>
          <w:rStyle w:val="Important"/>
          <w:color w:val="auto"/>
        </w:rPr>
        <w:t>5</w:t>
      </w:r>
      <w:r w:rsidRPr="1EC43379">
        <w:rPr>
          <w:rStyle w:val="Important"/>
          <w:color w:val="auto"/>
        </w:rPr>
        <w:t>0</w:t>
      </w:r>
      <w:r w:rsidR="002D18A7" w:rsidRPr="1EC43379">
        <w:rPr>
          <w:rStyle w:val="Important"/>
          <w:color w:val="auto"/>
        </w:rPr>
        <w:t>%</w:t>
      </w:r>
      <w:r w:rsidRPr="1EC43379">
        <w:rPr>
          <w:rStyle w:val="Important"/>
          <w:color w:val="auto"/>
        </w:rPr>
        <w:t xml:space="preserve"> </w:t>
      </w:r>
      <w:r w:rsidRPr="1EC43379">
        <w:t xml:space="preserve"> (Maximum available marks)</w:t>
      </w:r>
    </w:p>
    <w:p w14:paraId="4C6A5190" w14:textId="77777777" w:rsidR="00EB23A0" w:rsidRPr="007309B9" w:rsidRDefault="00EB23A0" w:rsidP="00EB23A0">
      <w:r w:rsidRPr="1EC43379">
        <w:t>The total score (weighted) (TWS) is then calculated by adding the total weigh</w:t>
      </w:r>
      <w:r>
        <w:t xml:space="preserve">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53F7828E" w:rsidR="00EB23A0" w:rsidRPr="0097002C" w:rsidRDefault="00EB23A0" w:rsidP="00EB23A0">
      <w:pPr>
        <w:pStyle w:val="BulletText1"/>
        <w:rPr>
          <w:sz w:val="24"/>
          <w:szCs w:val="24"/>
        </w:rPr>
      </w:pPr>
      <w:r w:rsidRPr="6FCAFEE7">
        <w:rPr>
          <w:sz w:val="24"/>
          <w:szCs w:val="24"/>
        </w:rPr>
        <w:t xml:space="preserve">separate response submission for each technical question (in accordance with the response instructions) </w:t>
      </w:r>
    </w:p>
    <w:p w14:paraId="08DDE553" w14:textId="16577F2C" w:rsidR="710FB18A" w:rsidRDefault="710FB18A" w:rsidP="6FCAFEE7">
      <w:pPr>
        <w:pStyle w:val="BulletText1"/>
        <w:rPr>
          <w:sz w:val="24"/>
          <w:szCs w:val="24"/>
        </w:rPr>
      </w:pPr>
      <w:r w:rsidRPr="6FCAFEE7">
        <w:rPr>
          <w:sz w:val="24"/>
          <w:szCs w:val="24"/>
        </w:rPr>
        <w:t xml:space="preserve">AI disclosure statement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0E3E7C99" w:rsidR="00EB23A0" w:rsidRPr="00C74324" w:rsidRDefault="00EB23A0" w:rsidP="00EB23A0">
      <w:r w:rsidRPr="00C74324">
        <w:rPr>
          <w:rStyle w:val="Important"/>
          <w:color w:val="auto"/>
        </w:rPr>
        <w:t>The successful supplier will be issued the contract, incorporating their Response, for signature. The Authority will then counter sign</w:t>
      </w:r>
      <w:r w:rsidRPr="00C74324">
        <w:t xml:space="preserve">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9"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20"/>
          <w:headerReference w:type="default" r:id="rId21"/>
          <w:footerReference w:type="even" r:id="rId22"/>
          <w:footerReference w:type="default" r:id="rId23"/>
          <w:headerReference w:type="first" r:id="rId24"/>
          <w:footerReference w:type="first" r:id="rId25"/>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r>
        <w:rPr>
          <w:noProof/>
          <w:lang w:eastAsia="en-GB"/>
        </w:rPr>
        <w:drawing>
          <wp:anchor distT="0" distB="0" distL="114300" distR="114300" simplePos="0" relativeHeight="251658240" behindDoc="1" locked="1" layoutInCell="1" allowOverlap="1" wp14:anchorId="387711B2" wp14:editId="773CFF29">
            <wp:simplePos x="0" y="0"/>
            <wp:positionH relativeFrom="column">
              <wp:posOffset>-723900</wp:posOffset>
            </wp:positionH>
            <wp:positionV relativeFrom="paragraph">
              <wp:posOffset>5353050</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6">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A214" w14:textId="77777777" w:rsidR="00E40198" w:rsidRDefault="00E40198" w:rsidP="002F321C">
      <w:r>
        <w:separator/>
      </w:r>
    </w:p>
    <w:p w14:paraId="6072D040" w14:textId="77777777" w:rsidR="00E40198" w:rsidRDefault="00E40198"/>
  </w:endnote>
  <w:endnote w:type="continuationSeparator" w:id="0">
    <w:p w14:paraId="7742038A" w14:textId="77777777" w:rsidR="00E40198" w:rsidRDefault="00E40198" w:rsidP="002F321C">
      <w:r>
        <w:continuationSeparator/>
      </w:r>
    </w:p>
    <w:p w14:paraId="3A8EB201" w14:textId="77777777" w:rsidR="00E40198" w:rsidRDefault="00E40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7635" w14:textId="77777777" w:rsidR="00E40198" w:rsidRDefault="00E40198" w:rsidP="002F321C">
      <w:r>
        <w:separator/>
      </w:r>
    </w:p>
    <w:p w14:paraId="4150CC03" w14:textId="77777777" w:rsidR="00E40198" w:rsidRDefault="00E40198"/>
  </w:footnote>
  <w:footnote w:type="continuationSeparator" w:id="0">
    <w:p w14:paraId="09CC95FC" w14:textId="77777777" w:rsidR="00E40198" w:rsidRDefault="00E40198" w:rsidP="002F321C">
      <w:r>
        <w:continuationSeparator/>
      </w:r>
    </w:p>
    <w:p w14:paraId="08A290D5" w14:textId="77777777" w:rsidR="00E40198" w:rsidRDefault="00E40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6585"/>
    <w:multiLevelType w:val="hybridMultilevel"/>
    <w:tmpl w:val="EA72A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D05C002"/>
    <w:multiLevelType w:val="hybridMultilevel"/>
    <w:tmpl w:val="86FAA9EA"/>
    <w:lvl w:ilvl="0" w:tplc="11DEED90">
      <w:start w:val="1"/>
      <w:numFmt w:val="decimal"/>
      <w:lvlText w:val="%1."/>
      <w:lvlJc w:val="left"/>
      <w:pPr>
        <w:ind w:left="720" w:hanging="360"/>
      </w:pPr>
    </w:lvl>
    <w:lvl w:ilvl="1" w:tplc="3FBA3F06">
      <w:start w:val="1"/>
      <w:numFmt w:val="lowerLetter"/>
      <w:lvlText w:val="%2."/>
      <w:lvlJc w:val="left"/>
      <w:pPr>
        <w:ind w:left="1440" w:hanging="360"/>
      </w:pPr>
    </w:lvl>
    <w:lvl w:ilvl="2" w:tplc="32AC42E4">
      <w:start w:val="1"/>
      <w:numFmt w:val="lowerRoman"/>
      <w:lvlText w:val="%3."/>
      <w:lvlJc w:val="right"/>
      <w:pPr>
        <w:ind w:left="2160" w:hanging="180"/>
      </w:pPr>
    </w:lvl>
    <w:lvl w:ilvl="3" w:tplc="8196C43A">
      <w:start w:val="1"/>
      <w:numFmt w:val="decimal"/>
      <w:lvlText w:val="%4."/>
      <w:lvlJc w:val="left"/>
      <w:pPr>
        <w:ind w:left="2880" w:hanging="360"/>
      </w:pPr>
    </w:lvl>
    <w:lvl w:ilvl="4" w:tplc="6A7EE23A">
      <w:start w:val="1"/>
      <w:numFmt w:val="lowerLetter"/>
      <w:lvlText w:val="%5."/>
      <w:lvlJc w:val="left"/>
      <w:pPr>
        <w:ind w:left="3600" w:hanging="360"/>
      </w:pPr>
    </w:lvl>
    <w:lvl w:ilvl="5" w:tplc="7A5CAD1E">
      <w:start w:val="1"/>
      <w:numFmt w:val="lowerRoman"/>
      <w:lvlText w:val="%6."/>
      <w:lvlJc w:val="right"/>
      <w:pPr>
        <w:ind w:left="4320" w:hanging="180"/>
      </w:pPr>
    </w:lvl>
    <w:lvl w:ilvl="6" w:tplc="F0CEAA48">
      <w:start w:val="1"/>
      <w:numFmt w:val="decimal"/>
      <w:lvlText w:val="%7."/>
      <w:lvlJc w:val="left"/>
      <w:pPr>
        <w:ind w:left="5040" w:hanging="360"/>
      </w:pPr>
    </w:lvl>
    <w:lvl w:ilvl="7" w:tplc="FF424D46">
      <w:start w:val="1"/>
      <w:numFmt w:val="lowerLetter"/>
      <w:lvlText w:val="%8."/>
      <w:lvlJc w:val="left"/>
      <w:pPr>
        <w:ind w:left="5760" w:hanging="360"/>
      </w:pPr>
    </w:lvl>
    <w:lvl w:ilvl="8" w:tplc="D68A0998">
      <w:start w:val="1"/>
      <w:numFmt w:val="lowerRoman"/>
      <w:lvlText w:val="%9."/>
      <w:lvlJc w:val="right"/>
      <w:pPr>
        <w:ind w:left="6480" w:hanging="180"/>
      </w:pPr>
    </w:lvl>
  </w:abstractNum>
  <w:abstractNum w:abstractNumId="4"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2491D"/>
    <w:multiLevelType w:val="hybridMultilevel"/>
    <w:tmpl w:val="A14C552C"/>
    <w:lvl w:ilvl="0" w:tplc="0AC0B82E">
      <w:start w:val="1"/>
      <w:numFmt w:val="bullet"/>
      <w:lvlText w:val=""/>
      <w:lvlJc w:val="left"/>
      <w:pPr>
        <w:ind w:left="720" w:hanging="360"/>
      </w:pPr>
      <w:rPr>
        <w:rFonts w:ascii="Symbol" w:hAnsi="Symbol" w:hint="default"/>
      </w:rPr>
    </w:lvl>
    <w:lvl w:ilvl="1" w:tplc="4C6077A0">
      <w:start w:val="1"/>
      <w:numFmt w:val="bullet"/>
      <w:lvlText w:val="o"/>
      <w:lvlJc w:val="left"/>
      <w:pPr>
        <w:ind w:left="1440" w:hanging="360"/>
      </w:pPr>
      <w:rPr>
        <w:rFonts w:ascii="Courier New" w:hAnsi="Courier New" w:cs="Times New Roman" w:hint="default"/>
      </w:rPr>
    </w:lvl>
    <w:lvl w:ilvl="2" w:tplc="CF325C18">
      <w:start w:val="1"/>
      <w:numFmt w:val="bullet"/>
      <w:lvlText w:val=""/>
      <w:lvlJc w:val="left"/>
      <w:pPr>
        <w:ind w:left="2160" w:hanging="360"/>
      </w:pPr>
      <w:rPr>
        <w:rFonts w:ascii="Wingdings" w:hAnsi="Wingdings" w:hint="default"/>
      </w:rPr>
    </w:lvl>
    <w:lvl w:ilvl="3" w:tplc="7FC2B0DA">
      <w:start w:val="1"/>
      <w:numFmt w:val="bullet"/>
      <w:lvlText w:val=""/>
      <w:lvlJc w:val="left"/>
      <w:pPr>
        <w:ind w:left="2880" w:hanging="360"/>
      </w:pPr>
      <w:rPr>
        <w:rFonts w:ascii="Symbol" w:hAnsi="Symbol" w:hint="default"/>
      </w:rPr>
    </w:lvl>
    <w:lvl w:ilvl="4" w:tplc="3A88F3EC">
      <w:start w:val="1"/>
      <w:numFmt w:val="bullet"/>
      <w:lvlText w:val="o"/>
      <w:lvlJc w:val="left"/>
      <w:pPr>
        <w:ind w:left="3600" w:hanging="360"/>
      </w:pPr>
      <w:rPr>
        <w:rFonts w:ascii="Courier New" w:hAnsi="Courier New" w:cs="Times New Roman" w:hint="default"/>
      </w:rPr>
    </w:lvl>
    <w:lvl w:ilvl="5" w:tplc="2A00A640">
      <w:start w:val="1"/>
      <w:numFmt w:val="bullet"/>
      <w:lvlText w:val=""/>
      <w:lvlJc w:val="left"/>
      <w:pPr>
        <w:ind w:left="4320" w:hanging="360"/>
      </w:pPr>
      <w:rPr>
        <w:rFonts w:ascii="Wingdings" w:hAnsi="Wingdings" w:hint="default"/>
      </w:rPr>
    </w:lvl>
    <w:lvl w:ilvl="6" w:tplc="6D025ADA">
      <w:start w:val="1"/>
      <w:numFmt w:val="bullet"/>
      <w:lvlText w:val=""/>
      <w:lvlJc w:val="left"/>
      <w:pPr>
        <w:ind w:left="5040" w:hanging="360"/>
      </w:pPr>
      <w:rPr>
        <w:rFonts w:ascii="Symbol" w:hAnsi="Symbol" w:hint="default"/>
      </w:rPr>
    </w:lvl>
    <w:lvl w:ilvl="7" w:tplc="F0A8EBFE">
      <w:start w:val="1"/>
      <w:numFmt w:val="bullet"/>
      <w:lvlText w:val="o"/>
      <w:lvlJc w:val="left"/>
      <w:pPr>
        <w:ind w:left="5760" w:hanging="360"/>
      </w:pPr>
      <w:rPr>
        <w:rFonts w:ascii="Courier New" w:hAnsi="Courier New" w:cs="Times New Roman" w:hint="default"/>
      </w:rPr>
    </w:lvl>
    <w:lvl w:ilvl="8" w:tplc="32E62134">
      <w:start w:val="1"/>
      <w:numFmt w:val="bullet"/>
      <w:lvlText w:val=""/>
      <w:lvlJc w:val="left"/>
      <w:pPr>
        <w:ind w:left="6480" w:hanging="360"/>
      </w:pPr>
      <w:rPr>
        <w:rFonts w:ascii="Wingdings" w:hAnsi="Wingdings" w:hint="default"/>
      </w:rPr>
    </w:lvl>
  </w:abstractNum>
  <w:abstractNum w:abstractNumId="6"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94067"/>
    <w:multiLevelType w:val="hybridMultilevel"/>
    <w:tmpl w:val="C192A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B6AB92"/>
    <w:multiLevelType w:val="hybridMultilevel"/>
    <w:tmpl w:val="43D81AAE"/>
    <w:lvl w:ilvl="0" w:tplc="FB3A835A">
      <w:start w:val="1"/>
      <w:numFmt w:val="bullet"/>
      <w:lvlText w:val=""/>
      <w:lvlJc w:val="left"/>
      <w:pPr>
        <w:ind w:left="720" w:hanging="360"/>
      </w:pPr>
      <w:rPr>
        <w:rFonts w:ascii="Symbol" w:hAnsi="Symbol" w:hint="default"/>
      </w:rPr>
    </w:lvl>
    <w:lvl w:ilvl="1" w:tplc="B64628DC">
      <w:start w:val="1"/>
      <w:numFmt w:val="bullet"/>
      <w:lvlText w:val="o"/>
      <w:lvlJc w:val="left"/>
      <w:pPr>
        <w:ind w:left="1440" w:hanging="360"/>
      </w:pPr>
      <w:rPr>
        <w:rFonts w:ascii="Courier New" w:hAnsi="Courier New" w:cs="Times New Roman" w:hint="default"/>
      </w:rPr>
    </w:lvl>
    <w:lvl w:ilvl="2" w:tplc="D8CCB592">
      <w:start w:val="1"/>
      <w:numFmt w:val="bullet"/>
      <w:lvlText w:val=""/>
      <w:lvlJc w:val="left"/>
      <w:pPr>
        <w:ind w:left="2160" w:hanging="360"/>
      </w:pPr>
      <w:rPr>
        <w:rFonts w:ascii="Wingdings" w:hAnsi="Wingdings" w:hint="default"/>
      </w:rPr>
    </w:lvl>
    <w:lvl w:ilvl="3" w:tplc="5066BF9A">
      <w:start w:val="1"/>
      <w:numFmt w:val="bullet"/>
      <w:lvlText w:val=""/>
      <w:lvlJc w:val="left"/>
      <w:pPr>
        <w:ind w:left="2880" w:hanging="360"/>
      </w:pPr>
      <w:rPr>
        <w:rFonts w:ascii="Symbol" w:hAnsi="Symbol" w:hint="default"/>
      </w:rPr>
    </w:lvl>
    <w:lvl w:ilvl="4" w:tplc="E8A81E32">
      <w:start w:val="1"/>
      <w:numFmt w:val="bullet"/>
      <w:lvlText w:val="o"/>
      <w:lvlJc w:val="left"/>
      <w:pPr>
        <w:ind w:left="3600" w:hanging="360"/>
      </w:pPr>
      <w:rPr>
        <w:rFonts w:ascii="Courier New" w:hAnsi="Courier New" w:cs="Times New Roman" w:hint="default"/>
      </w:rPr>
    </w:lvl>
    <w:lvl w:ilvl="5" w:tplc="E19E0DB8">
      <w:start w:val="1"/>
      <w:numFmt w:val="bullet"/>
      <w:lvlText w:val=""/>
      <w:lvlJc w:val="left"/>
      <w:pPr>
        <w:ind w:left="4320" w:hanging="360"/>
      </w:pPr>
      <w:rPr>
        <w:rFonts w:ascii="Wingdings" w:hAnsi="Wingdings" w:hint="default"/>
      </w:rPr>
    </w:lvl>
    <w:lvl w:ilvl="6" w:tplc="B3180CEC">
      <w:start w:val="1"/>
      <w:numFmt w:val="bullet"/>
      <w:lvlText w:val=""/>
      <w:lvlJc w:val="left"/>
      <w:pPr>
        <w:ind w:left="5040" w:hanging="360"/>
      </w:pPr>
      <w:rPr>
        <w:rFonts w:ascii="Symbol" w:hAnsi="Symbol" w:hint="default"/>
      </w:rPr>
    </w:lvl>
    <w:lvl w:ilvl="7" w:tplc="20B044EA">
      <w:start w:val="1"/>
      <w:numFmt w:val="bullet"/>
      <w:lvlText w:val="o"/>
      <w:lvlJc w:val="left"/>
      <w:pPr>
        <w:ind w:left="5760" w:hanging="360"/>
      </w:pPr>
      <w:rPr>
        <w:rFonts w:ascii="Courier New" w:hAnsi="Courier New" w:cs="Times New Roman" w:hint="default"/>
      </w:rPr>
    </w:lvl>
    <w:lvl w:ilvl="8" w:tplc="3E941DA6">
      <w:start w:val="1"/>
      <w:numFmt w:val="bullet"/>
      <w:lvlText w:val=""/>
      <w:lvlJc w:val="left"/>
      <w:pPr>
        <w:ind w:left="6480" w:hanging="360"/>
      </w:pPr>
      <w:rPr>
        <w:rFonts w:ascii="Wingdings" w:hAnsi="Wingdings" w:hint="default"/>
      </w:r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1DCFD2"/>
    <w:multiLevelType w:val="hybridMultilevel"/>
    <w:tmpl w:val="52725D9A"/>
    <w:lvl w:ilvl="0" w:tplc="FFFFFFFF">
      <w:start w:val="1"/>
      <w:numFmt w:val="bullet"/>
      <w:lvlText w:val=""/>
      <w:lvlJc w:val="left"/>
      <w:pPr>
        <w:ind w:left="720" w:hanging="360"/>
      </w:pPr>
      <w:rPr>
        <w:rFonts w:ascii="Symbol" w:hAnsi="Symbol" w:hint="default"/>
      </w:rPr>
    </w:lvl>
    <w:lvl w:ilvl="1" w:tplc="CE9856A2">
      <w:start w:val="1"/>
      <w:numFmt w:val="bullet"/>
      <w:lvlText w:val="o"/>
      <w:lvlJc w:val="left"/>
      <w:pPr>
        <w:ind w:left="1440" w:hanging="360"/>
      </w:pPr>
      <w:rPr>
        <w:rFonts w:ascii="Courier New" w:hAnsi="Courier New" w:cs="Times New Roman" w:hint="default"/>
      </w:rPr>
    </w:lvl>
    <w:lvl w:ilvl="2" w:tplc="FF4ED9AC">
      <w:start w:val="1"/>
      <w:numFmt w:val="bullet"/>
      <w:lvlText w:val=""/>
      <w:lvlJc w:val="left"/>
      <w:pPr>
        <w:ind w:left="2160" w:hanging="360"/>
      </w:pPr>
      <w:rPr>
        <w:rFonts w:ascii="Wingdings" w:hAnsi="Wingdings" w:hint="default"/>
      </w:rPr>
    </w:lvl>
    <w:lvl w:ilvl="3" w:tplc="2DA214E8">
      <w:start w:val="1"/>
      <w:numFmt w:val="bullet"/>
      <w:lvlText w:val=""/>
      <w:lvlJc w:val="left"/>
      <w:pPr>
        <w:ind w:left="2880" w:hanging="360"/>
      </w:pPr>
      <w:rPr>
        <w:rFonts w:ascii="Symbol" w:hAnsi="Symbol" w:hint="default"/>
      </w:rPr>
    </w:lvl>
    <w:lvl w:ilvl="4" w:tplc="531CA84E">
      <w:start w:val="1"/>
      <w:numFmt w:val="bullet"/>
      <w:lvlText w:val="o"/>
      <w:lvlJc w:val="left"/>
      <w:pPr>
        <w:ind w:left="3600" w:hanging="360"/>
      </w:pPr>
      <w:rPr>
        <w:rFonts w:ascii="Courier New" w:hAnsi="Courier New" w:cs="Times New Roman" w:hint="default"/>
      </w:rPr>
    </w:lvl>
    <w:lvl w:ilvl="5" w:tplc="305825F2">
      <w:start w:val="1"/>
      <w:numFmt w:val="bullet"/>
      <w:lvlText w:val=""/>
      <w:lvlJc w:val="left"/>
      <w:pPr>
        <w:ind w:left="4320" w:hanging="360"/>
      </w:pPr>
      <w:rPr>
        <w:rFonts w:ascii="Wingdings" w:hAnsi="Wingdings" w:hint="default"/>
      </w:rPr>
    </w:lvl>
    <w:lvl w:ilvl="6" w:tplc="33781172">
      <w:start w:val="1"/>
      <w:numFmt w:val="bullet"/>
      <w:lvlText w:val=""/>
      <w:lvlJc w:val="left"/>
      <w:pPr>
        <w:ind w:left="5040" w:hanging="360"/>
      </w:pPr>
      <w:rPr>
        <w:rFonts w:ascii="Symbol" w:hAnsi="Symbol" w:hint="default"/>
      </w:rPr>
    </w:lvl>
    <w:lvl w:ilvl="7" w:tplc="8104DBB6">
      <w:start w:val="1"/>
      <w:numFmt w:val="bullet"/>
      <w:lvlText w:val="o"/>
      <w:lvlJc w:val="left"/>
      <w:pPr>
        <w:ind w:left="5760" w:hanging="360"/>
      </w:pPr>
      <w:rPr>
        <w:rFonts w:ascii="Courier New" w:hAnsi="Courier New" w:cs="Times New Roman" w:hint="default"/>
      </w:rPr>
    </w:lvl>
    <w:lvl w:ilvl="8" w:tplc="94DAD7D8">
      <w:start w:val="1"/>
      <w:numFmt w:val="bullet"/>
      <w:lvlText w:val=""/>
      <w:lvlJc w:val="left"/>
      <w:pPr>
        <w:ind w:left="6480" w:hanging="360"/>
      </w:pPr>
      <w:rPr>
        <w:rFonts w:ascii="Wingdings" w:hAnsi="Wingdings" w:hint="default"/>
      </w:rPr>
    </w:lvl>
  </w:abstractNum>
  <w:abstractNum w:abstractNumId="11" w15:restartNumberingAfterBreak="0">
    <w:nsid w:val="46B606B3"/>
    <w:multiLevelType w:val="hybridMultilevel"/>
    <w:tmpl w:val="2D3CD076"/>
    <w:lvl w:ilvl="0" w:tplc="F66E7B2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D98E7F"/>
    <w:multiLevelType w:val="hybridMultilevel"/>
    <w:tmpl w:val="1040BC12"/>
    <w:lvl w:ilvl="0" w:tplc="B1A6DB3C">
      <w:start w:val="1"/>
      <w:numFmt w:val="bullet"/>
      <w:lvlText w:val=""/>
      <w:lvlJc w:val="left"/>
      <w:pPr>
        <w:ind w:left="720" w:hanging="360"/>
      </w:pPr>
      <w:rPr>
        <w:rFonts w:ascii="Symbol" w:hAnsi="Symbol" w:hint="default"/>
      </w:rPr>
    </w:lvl>
    <w:lvl w:ilvl="1" w:tplc="4A64311A">
      <w:start w:val="1"/>
      <w:numFmt w:val="bullet"/>
      <w:lvlText w:val="o"/>
      <w:lvlJc w:val="left"/>
      <w:pPr>
        <w:ind w:left="1440" w:hanging="360"/>
      </w:pPr>
      <w:rPr>
        <w:rFonts w:ascii="Courier New" w:hAnsi="Courier New" w:cs="Times New Roman" w:hint="default"/>
      </w:rPr>
    </w:lvl>
    <w:lvl w:ilvl="2" w:tplc="FE20B8D8">
      <w:start w:val="1"/>
      <w:numFmt w:val="bullet"/>
      <w:lvlText w:val=""/>
      <w:lvlJc w:val="left"/>
      <w:pPr>
        <w:ind w:left="2160" w:hanging="360"/>
      </w:pPr>
      <w:rPr>
        <w:rFonts w:ascii="Wingdings" w:hAnsi="Wingdings" w:hint="default"/>
      </w:rPr>
    </w:lvl>
    <w:lvl w:ilvl="3" w:tplc="CC020106">
      <w:start w:val="1"/>
      <w:numFmt w:val="bullet"/>
      <w:lvlText w:val=""/>
      <w:lvlJc w:val="left"/>
      <w:pPr>
        <w:ind w:left="2880" w:hanging="360"/>
      </w:pPr>
      <w:rPr>
        <w:rFonts w:ascii="Symbol" w:hAnsi="Symbol" w:hint="default"/>
      </w:rPr>
    </w:lvl>
    <w:lvl w:ilvl="4" w:tplc="AAC4AAE2">
      <w:start w:val="1"/>
      <w:numFmt w:val="bullet"/>
      <w:lvlText w:val="o"/>
      <w:lvlJc w:val="left"/>
      <w:pPr>
        <w:ind w:left="3600" w:hanging="360"/>
      </w:pPr>
      <w:rPr>
        <w:rFonts w:ascii="Courier New" w:hAnsi="Courier New" w:cs="Times New Roman" w:hint="default"/>
      </w:rPr>
    </w:lvl>
    <w:lvl w:ilvl="5" w:tplc="25186AC8">
      <w:start w:val="1"/>
      <w:numFmt w:val="bullet"/>
      <w:lvlText w:val=""/>
      <w:lvlJc w:val="left"/>
      <w:pPr>
        <w:ind w:left="4320" w:hanging="360"/>
      </w:pPr>
      <w:rPr>
        <w:rFonts w:ascii="Wingdings" w:hAnsi="Wingdings" w:hint="default"/>
      </w:rPr>
    </w:lvl>
    <w:lvl w:ilvl="6" w:tplc="F7620294">
      <w:start w:val="1"/>
      <w:numFmt w:val="bullet"/>
      <w:lvlText w:val=""/>
      <w:lvlJc w:val="left"/>
      <w:pPr>
        <w:ind w:left="5040" w:hanging="360"/>
      </w:pPr>
      <w:rPr>
        <w:rFonts w:ascii="Symbol" w:hAnsi="Symbol" w:hint="default"/>
      </w:rPr>
    </w:lvl>
    <w:lvl w:ilvl="7" w:tplc="472CCC12">
      <w:start w:val="1"/>
      <w:numFmt w:val="bullet"/>
      <w:lvlText w:val="o"/>
      <w:lvlJc w:val="left"/>
      <w:pPr>
        <w:ind w:left="5760" w:hanging="360"/>
      </w:pPr>
      <w:rPr>
        <w:rFonts w:ascii="Courier New" w:hAnsi="Courier New" w:cs="Times New Roman" w:hint="default"/>
      </w:rPr>
    </w:lvl>
    <w:lvl w:ilvl="8" w:tplc="480C5DF0">
      <w:start w:val="1"/>
      <w:numFmt w:val="bullet"/>
      <w:lvlText w:val=""/>
      <w:lvlJc w:val="left"/>
      <w:pPr>
        <w:ind w:left="6480" w:hanging="360"/>
      </w:pPr>
      <w:rPr>
        <w:rFonts w:ascii="Wingdings" w:hAnsi="Wingdings" w:hint="default"/>
      </w:rPr>
    </w:lvl>
  </w:abstractNum>
  <w:abstractNum w:abstractNumId="13" w15:restartNumberingAfterBreak="0">
    <w:nsid w:val="4EB91B08"/>
    <w:multiLevelType w:val="hybridMultilevel"/>
    <w:tmpl w:val="1478BC0C"/>
    <w:lvl w:ilvl="0" w:tplc="B91633DC">
      <w:start w:val="1"/>
      <w:numFmt w:val="bullet"/>
      <w:lvlText w:val="·"/>
      <w:lvlJc w:val="left"/>
      <w:pPr>
        <w:ind w:left="720" w:hanging="360"/>
      </w:pPr>
      <w:rPr>
        <w:rFonts w:ascii="Symbol" w:hAnsi="Symbol" w:hint="default"/>
      </w:rPr>
    </w:lvl>
    <w:lvl w:ilvl="1" w:tplc="055AA34A">
      <w:start w:val="1"/>
      <w:numFmt w:val="bullet"/>
      <w:lvlText w:val="o"/>
      <w:lvlJc w:val="left"/>
      <w:pPr>
        <w:ind w:left="1440" w:hanging="360"/>
      </w:pPr>
      <w:rPr>
        <w:rFonts w:ascii="Courier New" w:hAnsi="Courier New" w:cs="Times New Roman" w:hint="default"/>
      </w:rPr>
    </w:lvl>
    <w:lvl w:ilvl="2" w:tplc="FE606E9E">
      <w:start w:val="1"/>
      <w:numFmt w:val="bullet"/>
      <w:lvlText w:val=""/>
      <w:lvlJc w:val="left"/>
      <w:pPr>
        <w:ind w:left="2160" w:hanging="360"/>
      </w:pPr>
      <w:rPr>
        <w:rFonts w:ascii="Wingdings" w:hAnsi="Wingdings" w:hint="default"/>
      </w:rPr>
    </w:lvl>
    <w:lvl w:ilvl="3" w:tplc="32041428">
      <w:start w:val="1"/>
      <w:numFmt w:val="bullet"/>
      <w:lvlText w:val=""/>
      <w:lvlJc w:val="left"/>
      <w:pPr>
        <w:ind w:left="2880" w:hanging="360"/>
      </w:pPr>
      <w:rPr>
        <w:rFonts w:ascii="Symbol" w:hAnsi="Symbol" w:hint="default"/>
      </w:rPr>
    </w:lvl>
    <w:lvl w:ilvl="4" w:tplc="9E06EC58">
      <w:start w:val="1"/>
      <w:numFmt w:val="bullet"/>
      <w:lvlText w:val="o"/>
      <w:lvlJc w:val="left"/>
      <w:pPr>
        <w:ind w:left="3600" w:hanging="360"/>
      </w:pPr>
      <w:rPr>
        <w:rFonts w:ascii="Courier New" w:hAnsi="Courier New" w:cs="Times New Roman" w:hint="default"/>
      </w:rPr>
    </w:lvl>
    <w:lvl w:ilvl="5" w:tplc="8AA6AD3A">
      <w:start w:val="1"/>
      <w:numFmt w:val="bullet"/>
      <w:lvlText w:val=""/>
      <w:lvlJc w:val="left"/>
      <w:pPr>
        <w:ind w:left="4320" w:hanging="360"/>
      </w:pPr>
      <w:rPr>
        <w:rFonts w:ascii="Wingdings" w:hAnsi="Wingdings" w:hint="default"/>
      </w:rPr>
    </w:lvl>
    <w:lvl w:ilvl="6" w:tplc="24D09F28">
      <w:start w:val="1"/>
      <w:numFmt w:val="bullet"/>
      <w:lvlText w:val=""/>
      <w:lvlJc w:val="left"/>
      <w:pPr>
        <w:ind w:left="5040" w:hanging="360"/>
      </w:pPr>
      <w:rPr>
        <w:rFonts w:ascii="Symbol" w:hAnsi="Symbol" w:hint="default"/>
      </w:rPr>
    </w:lvl>
    <w:lvl w:ilvl="7" w:tplc="46DCDAE2">
      <w:start w:val="1"/>
      <w:numFmt w:val="bullet"/>
      <w:lvlText w:val="o"/>
      <w:lvlJc w:val="left"/>
      <w:pPr>
        <w:ind w:left="5760" w:hanging="360"/>
      </w:pPr>
      <w:rPr>
        <w:rFonts w:ascii="Courier New" w:hAnsi="Courier New" w:cs="Times New Roman" w:hint="default"/>
      </w:rPr>
    </w:lvl>
    <w:lvl w:ilvl="8" w:tplc="A67EDFBA">
      <w:start w:val="1"/>
      <w:numFmt w:val="bullet"/>
      <w:lvlText w:val=""/>
      <w:lvlJc w:val="left"/>
      <w:pPr>
        <w:ind w:left="6480" w:hanging="360"/>
      </w:pPr>
      <w:rPr>
        <w:rFonts w:ascii="Wingdings" w:hAnsi="Wingdings" w:hint="default"/>
      </w:rPr>
    </w:lvl>
  </w:abstractNum>
  <w:abstractNum w:abstractNumId="14" w15:restartNumberingAfterBreak="0">
    <w:nsid w:val="51225BF1"/>
    <w:multiLevelType w:val="hybridMultilevel"/>
    <w:tmpl w:val="E1D0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313FEE"/>
    <w:multiLevelType w:val="hybridMultilevel"/>
    <w:tmpl w:val="CDA8374E"/>
    <w:lvl w:ilvl="0" w:tplc="26B43260">
      <w:start w:val="1"/>
      <w:numFmt w:val="bullet"/>
      <w:lvlText w:val=""/>
      <w:lvlJc w:val="left"/>
      <w:pPr>
        <w:ind w:left="720" w:hanging="360"/>
      </w:pPr>
      <w:rPr>
        <w:rFonts w:ascii="Symbol" w:hAnsi="Symbol" w:hint="default"/>
      </w:rPr>
    </w:lvl>
    <w:lvl w:ilvl="1" w:tplc="DFA43C5A">
      <w:start w:val="1"/>
      <w:numFmt w:val="bullet"/>
      <w:lvlText w:val="o"/>
      <w:lvlJc w:val="left"/>
      <w:pPr>
        <w:ind w:left="1440" w:hanging="360"/>
      </w:pPr>
      <w:rPr>
        <w:rFonts w:ascii="Courier New" w:hAnsi="Courier New" w:cs="Times New Roman" w:hint="default"/>
      </w:rPr>
    </w:lvl>
    <w:lvl w:ilvl="2" w:tplc="BC14E980">
      <w:start w:val="1"/>
      <w:numFmt w:val="bullet"/>
      <w:lvlText w:val=""/>
      <w:lvlJc w:val="left"/>
      <w:pPr>
        <w:ind w:left="2160" w:hanging="360"/>
      </w:pPr>
      <w:rPr>
        <w:rFonts w:ascii="Wingdings" w:hAnsi="Wingdings" w:hint="default"/>
      </w:rPr>
    </w:lvl>
    <w:lvl w:ilvl="3" w:tplc="8182C7C6">
      <w:start w:val="1"/>
      <w:numFmt w:val="bullet"/>
      <w:lvlText w:val=""/>
      <w:lvlJc w:val="left"/>
      <w:pPr>
        <w:ind w:left="2880" w:hanging="360"/>
      </w:pPr>
      <w:rPr>
        <w:rFonts w:ascii="Symbol" w:hAnsi="Symbol" w:hint="default"/>
      </w:rPr>
    </w:lvl>
    <w:lvl w:ilvl="4" w:tplc="9FB2F588">
      <w:start w:val="1"/>
      <w:numFmt w:val="bullet"/>
      <w:lvlText w:val="o"/>
      <w:lvlJc w:val="left"/>
      <w:pPr>
        <w:ind w:left="3600" w:hanging="360"/>
      </w:pPr>
      <w:rPr>
        <w:rFonts w:ascii="Courier New" w:hAnsi="Courier New" w:cs="Times New Roman" w:hint="default"/>
      </w:rPr>
    </w:lvl>
    <w:lvl w:ilvl="5" w:tplc="F92EDE84">
      <w:start w:val="1"/>
      <w:numFmt w:val="bullet"/>
      <w:lvlText w:val=""/>
      <w:lvlJc w:val="left"/>
      <w:pPr>
        <w:ind w:left="4320" w:hanging="360"/>
      </w:pPr>
      <w:rPr>
        <w:rFonts w:ascii="Wingdings" w:hAnsi="Wingdings" w:hint="default"/>
      </w:rPr>
    </w:lvl>
    <w:lvl w:ilvl="6" w:tplc="F0E8AD5E">
      <w:start w:val="1"/>
      <w:numFmt w:val="bullet"/>
      <w:lvlText w:val=""/>
      <w:lvlJc w:val="left"/>
      <w:pPr>
        <w:ind w:left="5040" w:hanging="360"/>
      </w:pPr>
      <w:rPr>
        <w:rFonts w:ascii="Symbol" w:hAnsi="Symbol" w:hint="default"/>
      </w:rPr>
    </w:lvl>
    <w:lvl w:ilvl="7" w:tplc="75D8766E">
      <w:start w:val="1"/>
      <w:numFmt w:val="bullet"/>
      <w:lvlText w:val="o"/>
      <w:lvlJc w:val="left"/>
      <w:pPr>
        <w:ind w:left="5760" w:hanging="360"/>
      </w:pPr>
      <w:rPr>
        <w:rFonts w:ascii="Courier New" w:hAnsi="Courier New" w:cs="Times New Roman" w:hint="default"/>
      </w:rPr>
    </w:lvl>
    <w:lvl w:ilvl="8" w:tplc="E1DA11FC">
      <w:start w:val="1"/>
      <w:numFmt w:val="bullet"/>
      <w:lvlText w:val=""/>
      <w:lvlJc w:val="left"/>
      <w:pPr>
        <w:ind w:left="6480" w:hanging="360"/>
      </w:pPr>
      <w:rPr>
        <w:rFonts w:ascii="Wingdings" w:hAnsi="Wingdings" w:hint="default"/>
      </w:rPr>
    </w:lvl>
  </w:abstractNum>
  <w:abstractNum w:abstractNumId="17" w15:restartNumberingAfterBreak="0">
    <w:nsid w:val="57094040"/>
    <w:multiLevelType w:val="hybridMultilevel"/>
    <w:tmpl w:val="8DC2F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467859"/>
    <w:multiLevelType w:val="hybridMultilevel"/>
    <w:tmpl w:val="1F0EC4B0"/>
    <w:lvl w:ilvl="0" w:tplc="0AF0E7C4">
      <w:start w:val="1"/>
      <w:numFmt w:val="bullet"/>
      <w:lvlText w:val=""/>
      <w:lvlJc w:val="left"/>
      <w:pPr>
        <w:ind w:left="720" w:hanging="360"/>
      </w:pPr>
      <w:rPr>
        <w:rFonts w:ascii="Symbol" w:hAnsi="Symbol" w:hint="default"/>
      </w:rPr>
    </w:lvl>
    <w:lvl w:ilvl="1" w:tplc="0DC6CBE6">
      <w:start w:val="1"/>
      <w:numFmt w:val="bullet"/>
      <w:lvlText w:val="o"/>
      <w:lvlJc w:val="left"/>
      <w:pPr>
        <w:ind w:left="1440" w:hanging="360"/>
      </w:pPr>
      <w:rPr>
        <w:rFonts w:ascii="Courier New" w:hAnsi="Courier New" w:cs="Times New Roman" w:hint="default"/>
      </w:rPr>
    </w:lvl>
    <w:lvl w:ilvl="2" w:tplc="E4BC9AF6">
      <w:start w:val="1"/>
      <w:numFmt w:val="bullet"/>
      <w:lvlText w:val=""/>
      <w:lvlJc w:val="left"/>
      <w:pPr>
        <w:ind w:left="2160" w:hanging="360"/>
      </w:pPr>
      <w:rPr>
        <w:rFonts w:ascii="Wingdings" w:hAnsi="Wingdings" w:hint="default"/>
      </w:rPr>
    </w:lvl>
    <w:lvl w:ilvl="3" w:tplc="4CA02C2C">
      <w:start w:val="1"/>
      <w:numFmt w:val="bullet"/>
      <w:lvlText w:val=""/>
      <w:lvlJc w:val="left"/>
      <w:pPr>
        <w:ind w:left="2880" w:hanging="360"/>
      </w:pPr>
      <w:rPr>
        <w:rFonts w:ascii="Symbol" w:hAnsi="Symbol" w:hint="default"/>
      </w:rPr>
    </w:lvl>
    <w:lvl w:ilvl="4" w:tplc="0A76B452">
      <w:start w:val="1"/>
      <w:numFmt w:val="bullet"/>
      <w:lvlText w:val="o"/>
      <w:lvlJc w:val="left"/>
      <w:pPr>
        <w:ind w:left="3600" w:hanging="360"/>
      </w:pPr>
      <w:rPr>
        <w:rFonts w:ascii="Courier New" w:hAnsi="Courier New" w:cs="Times New Roman" w:hint="default"/>
      </w:rPr>
    </w:lvl>
    <w:lvl w:ilvl="5" w:tplc="2842DF38">
      <w:start w:val="1"/>
      <w:numFmt w:val="bullet"/>
      <w:lvlText w:val=""/>
      <w:lvlJc w:val="left"/>
      <w:pPr>
        <w:ind w:left="4320" w:hanging="360"/>
      </w:pPr>
      <w:rPr>
        <w:rFonts w:ascii="Wingdings" w:hAnsi="Wingdings" w:hint="default"/>
      </w:rPr>
    </w:lvl>
    <w:lvl w:ilvl="6" w:tplc="015C8A9E">
      <w:start w:val="1"/>
      <w:numFmt w:val="bullet"/>
      <w:lvlText w:val=""/>
      <w:lvlJc w:val="left"/>
      <w:pPr>
        <w:ind w:left="5040" w:hanging="360"/>
      </w:pPr>
      <w:rPr>
        <w:rFonts w:ascii="Symbol" w:hAnsi="Symbol" w:hint="default"/>
      </w:rPr>
    </w:lvl>
    <w:lvl w:ilvl="7" w:tplc="4492E3D0">
      <w:start w:val="1"/>
      <w:numFmt w:val="bullet"/>
      <w:lvlText w:val="o"/>
      <w:lvlJc w:val="left"/>
      <w:pPr>
        <w:ind w:left="5760" w:hanging="360"/>
      </w:pPr>
      <w:rPr>
        <w:rFonts w:ascii="Courier New" w:hAnsi="Courier New" w:cs="Times New Roman" w:hint="default"/>
      </w:rPr>
    </w:lvl>
    <w:lvl w:ilvl="8" w:tplc="39E457B6">
      <w:start w:val="1"/>
      <w:numFmt w:val="bullet"/>
      <w:lvlText w:val=""/>
      <w:lvlJc w:val="left"/>
      <w:pPr>
        <w:ind w:left="6480" w:hanging="360"/>
      </w:pPr>
      <w:rPr>
        <w:rFonts w:ascii="Wingdings" w:hAnsi="Wingdings" w:hint="default"/>
      </w:rPr>
    </w:lvl>
  </w:abstractNum>
  <w:abstractNum w:abstractNumId="25"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9"/>
  </w:num>
  <w:num w:numId="2" w16cid:durableId="519006273">
    <w:abstractNumId w:val="23"/>
  </w:num>
  <w:num w:numId="3" w16cid:durableId="1308122750">
    <w:abstractNumId w:val="15"/>
  </w:num>
  <w:num w:numId="4" w16cid:durableId="1926841019">
    <w:abstractNumId w:val="9"/>
  </w:num>
  <w:num w:numId="5" w16cid:durableId="1903370289">
    <w:abstractNumId w:val="25"/>
  </w:num>
  <w:num w:numId="6" w16cid:durableId="717319088">
    <w:abstractNumId w:val="26"/>
  </w:num>
  <w:num w:numId="7" w16cid:durableId="823743684">
    <w:abstractNumId w:val="2"/>
  </w:num>
  <w:num w:numId="8" w16cid:durableId="1126193826">
    <w:abstractNumId w:val="6"/>
  </w:num>
  <w:num w:numId="9" w16cid:durableId="656885718">
    <w:abstractNumId w:val="18"/>
  </w:num>
  <w:num w:numId="10" w16cid:durableId="150491779">
    <w:abstractNumId w:val="22"/>
  </w:num>
  <w:num w:numId="11" w16cid:durableId="1049958278">
    <w:abstractNumId w:val="27"/>
  </w:num>
  <w:num w:numId="12" w16cid:durableId="1341278562">
    <w:abstractNumId w:val="4"/>
  </w:num>
  <w:num w:numId="13" w16cid:durableId="980043198">
    <w:abstractNumId w:val="20"/>
  </w:num>
  <w:num w:numId="14" w16cid:durableId="344788094">
    <w:abstractNumId w:val="1"/>
  </w:num>
  <w:num w:numId="15" w16cid:durableId="874267851">
    <w:abstractNumId w:val="21"/>
  </w:num>
  <w:num w:numId="16" w16cid:durableId="1056123180">
    <w:abstractNumId w:val="17"/>
  </w:num>
  <w:num w:numId="17" w16cid:durableId="181239313">
    <w:abstractNumId w:val="11"/>
  </w:num>
  <w:num w:numId="18" w16cid:durableId="681014768">
    <w:abstractNumId w:val="7"/>
  </w:num>
  <w:num w:numId="19" w16cid:durableId="1403721008">
    <w:abstractNumId w:val="10"/>
  </w:num>
  <w:num w:numId="20" w16cid:durableId="1302925627">
    <w:abstractNumId w:val="8"/>
  </w:num>
  <w:num w:numId="21" w16cid:durableId="716054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5897422">
    <w:abstractNumId w:val="12"/>
  </w:num>
  <w:num w:numId="23" w16cid:durableId="1853837113">
    <w:abstractNumId w:val="13"/>
  </w:num>
  <w:num w:numId="24" w16cid:durableId="1645356759">
    <w:abstractNumId w:val="5"/>
  </w:num>
  <w:num w:numId="25" w16cid:durableId="106315433">
    <w:abstractNumId w:val="24"/>
  </w:num>
  <w:num w:numId="26" w16cid:durableId="908349337">
    <w:abstractNumId w:val="16"/>
  </w:num>
  <w:num w:numId="27" w16cid:durableId="1449008603">
    <w:abstractNumId w:val="0"/>
  </w:num>
  <w:num w:numId="28" w16cid:durableId="121851260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03B7"/>
    <w:rsid w:val="0000580B"/>
    <w:rsid w:val="00005C05"/>
    <w:rsid w:val="00006A62"/>
    <w:rsid w:val="00017076"/>
    <w:rsid w:val="00017A20"/>
    <w:rsid w:val="00020AFD"/>
    <w:rsid w:val="00021529"/>
    <w:rsid w:val="00023358"/>
    <w:rsid w:val="00023883"/>
    <w:rsid w:val="000239B6"/>
    <w:rsid w:val="00024181"/>
    <w:rsid w:val="000278C7"/>
    <w:rsid w:val="00031608"/>
    <w:rsid w:val="00031742"/>
    <w:rsid w:val="00034787"/>
    <w:rsid w:val="0003556F"/>
    <w:rsid w:val="00037A3B"/>
    <w:rsid w:val="00037E1D"/>
    <w:rsid w:val="00042473"/>
    <w:rsid w:val="000449DD"/>
    <w:rsid w:val="00047178"/>
    <w:rsid w:val="00047AB1"/>
    <w:rsid w:val="000535F5"/>
    <w:rsid w:val="00053C0B"/>
    <w:rsid w:val="00056EB2"/>
    <w:rsid w:val="00057683"/>
    <w:rsid w:val="00066C0C"/>
    <w:rsid w:val="00067B63"/>
    <w:rsid w:val="00076540"/>
    <w:rsid w:val="0007721B"/>
    <w:rsid w:val="000833DE"/>
    <w:rsid w:val="000834B5"/>
    <w:rsid w:val="00084636"/>
    <w:rsid w:val="000910A2"/>
    <w:rsid w:val="000953CE"/>
    <w:rsid w:val="000A57E8"/>
    <w:rsid w:val="000A7D0D"/>
    <w:rsid w:val="000B1501"/>
    <w:rsid w:val="000B18C3"/>
    <w:rsid w:val="000B5C95"/>
    <w:rsid w:val="000C3664"/>
    <w:rsid w:val="000C388A"/>
    <w:rsid w:val="000C46CD"/>
    <w:rsid w:val="000D0521"/>
    <w:rsid w:val="000D1FAB"/>
    <w:rsid w:val="000D3164"/>
    <w:rsid w:val="000D387C"/>
    <w:rsid w:val="000D7062"/>
    <w:rsid w:val="000E33FA"/>
    <w:rsid w:val="000E3D43"/>
    <w:rsid w:val="000E577D"/>
    <w:rsid w:val="000E6988"/>
    <w:rsid w:val="000E7891"/>
    <w:rsid w:val="000F1F6E"/>
    <w:rsid w:val="000F3113"/>
    <w:rsid w:val="000F533C"/>
    <w:rsid w:val="000F6AD7"/>
    <w:rsid w:val="001045C3"/>
    <w:rsid w:val="001045F1"/>
    <w:rsid w:val="00107222"/>
    <w:rsid w:val="00112158"/>
    <w:rsid w:val="00113634"/>
    <w:rsid w:val="00114C3A"/>
    <w:rsid w:val="00121143"/>
    <w:rsid w:val="00121659"/>
    <w:rsid w:val="00122B0B"/>
    <w:rsid w:val="00122DE0"/>
    <w:rsid w:val="001231EC"/>
    <w:rsid w:val="00123C0E"/>
    <w:rsid w:val="00137265"/>
    <w:rsid w:val="00137E49"/>
    <w:rsid w:val="00141011"/>
    <w:rsid w:val="00145320"/>
    <w:rsid w:val="0014735F"/>
    <w:rsid w:val="001537B0"/>
    <w:rsid w:val="001560C9"/>
    <w:rsid w:val="001564B7"/>
    <w:rsid w:val="00156E0F"/>
    <w:rsid w:val="0016359D"/>
    <w:rsid w:val="0017158E"/>
    <w:rsid w:val="00171774"/>
    <w:rsid w:val="001728CC"/>
    <w:rsid w:val="00174DA4"/>
    <w:rsid w:val="0017532D"/>
    <w:rsid w:val="00175CF2"/>
    <w:rsid w:val="00176F57"/>
    <w:rsid w:val="00185441"/>
    <w:rsid w:val="0019103C"/>
    <w:rsid w:val="001957AF"/>
    <w:rsid w:val="001A56F5"/>
    <w:rsid w:val="001A7B8D"/>
    <w:rsid w:val="001C0BD5"/>
    <w:rsid w:val="001C4430"/>
    <w:rsid w:val="001C4D0A"/>
    <w:rsid w:val="001C4F7D"/>
    <w:rsid w:val="001C518B"/>
    <w:rsid w:val="001C6DB4"/>
    <w:rsid w:val="001E299F"/>
    <w:rsid w:val="001E2FC4"/>
    <w:rsid w:val="001F17A6"/>
    <w:rsid w:val="001F1CD2"/>
    <w:rsid w:val="00200BB1"/>
    <w:rsid w:val="00205E04"/>
    <w:rsid w:val="0020794C"/>
    <w:rsid w:val="002122AD"/>
    <w:rsid w:val="00217226"/>
    <w:rsid w:val="00220C44"/>
    <w:rsid w:val="00227618"/>
    <w:rsid w:val="00227951"/>
    <w:rsid w:val="00234080"/>
    <w:rsid w:val="00236283"/>
    <w:rsid w:val="002371BC"/>
    <w:rsid w:val="0023788D"/>
    <w:rsid w:val="00251647"/>
    <w:rsid w:val="0025299F"/>
    <w:rsid w:val="00253B6D"/>
    <w:rsid w:val="002548FD"/>
    <w:rsid w:val="00257719"/>
    <w:rsid w:val="00261CCA"/>
    <w:rsid w:val="00262A13"/>
    <w:rsid w:val="00271CAD"/>
    <w:rsid w:val="002752E2"/>
    <w:rsid w:val="00275D20"/>
    <w:rsid w:val="0027724A"/>
    <w:rsid w:val="002817FF"/>
    <w:rsid w:val="0028203C"/>
    <w:rsid w:val="0028699A"/>
    <w:rsid w:val="00293B38"/>
    <w:rsid w:val="00293D6C"/>
    <w:rsid w:val="00296432"/>
    <w:rsid w:val="002971F8"/>
    <w:rsid w:val="002A0F3B"/>
    <w:rsid w:val="002A3D17"/>
    <w:rsid w:val="002A67C9"/>
    <w:rsid w:val="002A70C1"/>
    <w:rsid w:val="002B3AC0"/>
    <w:rsid w:val="002B5E40"/>
    <w:rsid w:val="002B7DB2"/>
    <w:rsid w:val="002C0BB7"/>
    <w:rsid w:val="002C0E21"/>
    <w:rsid w:val="002C698D"/>
    <w:rsid w:val="002C70E8"/>
    <w:rsid w:val="002C7102"/>
    <w:rsid w:val="002D18A7"/>
    <w:rsid w:val="002D2206"/>
    <w:rsid w:val="002D64A3"/>
    <w:rsid w:val="002E4745"/>
    <w:rsid w:val="002E52A4"/>
    <w:rsid w:val="002F0470"/>
    <w:rsid w:val="002F0906"/>
    <w:rsid w:val="002F321C"/>
    <w:rsid w:val="002F5110"/>
    <w:rsid w:val="002F6B3B"/>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1EC3"/>
    <w:rsid w:val="0038469A"/>
    <w:rsid w:val="003863AA"/>
    <w:rsid w:val="00393D2A"/>
    <w:rsid w:val="003A4A13"/>
    <w:rsid w:val="003A51AB"/>
    <w:rsid w:val="003A6259"/>
    <w:rsid w:val="003B0C64"/>
    <w:rsid w:val="003B235F"/>
    <w:rsid w:val="003B4427"/>
    <w:rsid w:val="003B49DE"/>
    <w:rsid w:val="003B5131"/>
    <w:rsid w:val="003B67DE"/>
    <w:rsid w:val="003C1564"/>
    <w:rsid w:val="003C1ACB"/>
    <w:rsid w:val="003C3E27"/>
    <w:rsid w:val="003C5084"/>
    <w:rsid w:val="003D31DF"/>
    <w:rsid w:val="003E0002"/>
    <w:rsid w:val="003E1D89"/>
    <w:rsid w:val="003E5758"/>
    <w:rsid w:val="003E59D3"/>
    <w:rsid w:val="003F12DA"/>
    <w:rsid w:val="003F47D0"/>
    <w:rsid w:val="003F4B13"/>
    <w:rsid w:val="003F4D14"/>
    <w:rsid w:val="003F5DD4"/>
    <w:rsid w:val="004004E6"/>
    <w:rsid w:val="00412674"/>
    <w:rsid w:val="00412976"/>
    <w:rsid w:val="00414721"/>
    <w:rsid w:val="004168B1"/>
    <w:rsid w:val="00421A16"/>
    <w:rsid w:val="00421B13"/>
    <w:rsid w:val="0042287B"/>
    <w:rsid w:val="004233E0"/>
    <w:rsid w:val="0043035A"/>
    <w:rsid w:val="00440E55"/>
    <w:rsid w:val="00441990"/>
    <w:rsid w:val="00442BC1"/>
    <w:rsid w:val="004469CF"/>
    <w:rsid w:val="004571EE"/>
    <w:rsid w:val="00460FC6"/>
    <w:rsid w:val="0046109E"/>
    <w:rsid w:val="00462EF5"/>
    <w:rsid w:val="0046347C"/>
    <w:rsid w:val="00463919"/>
    <w:rsid w:val="00464778"/>
    <w:rsid w:val="004647DE"/>
    <w:rsid w:val="00465054"/>
    <w:rsid w:val="00473262"/>
    <w:rsid w:val="00474533"/>
    <w:rsid w:val="00480E02"/>
    <w:rsid w:val="00482975"/>
    <w:rsid w:val="004830B1"/>
    <w:rsid w:val="00483D57"/>
    <w:rsid w:val="00487AE6"/>
    <w:rsid w:val="00487F88"/>
    <w:rsid w:val="00491882"/>
    <w:rsid w:val="00493EA7"/>
    <w:rsid w:val="00496517"/>
    <w:rsid w:val="00496590"/>
    <w:rsid w:val="004A27D0"/>
    <w:rsid w:val="004A31B5"/>
    <w:rsid w:val="004A3B21"/>
    <w:rsid w:val="004B1FD0"/>
    <w:rsid w:val="004B2680"/>
    <w:rsid w:val="004B3A99"/>
    <w:rsid w:val="004C0E12"/>
    <w:rsid w:val="004C1F8A"/>
    <w:rsid w:val="004C20FE"/>
    <w:rsid w:val="004C4A19"/>
    <w:rsid w:val="004C537D"/>
    <w:rsid w:val="004D1E4A"/>
    <w:rsid w:val="004D3732"/>
    <w:rsid w:val="004E1645"/>
    <w:rsid w:val="004E4F0D"/>
    <w:rsid w:val="004F1654"/>
    <w:rsid w:val="004F2544"/>
    <w:rsid w:val="004F2EFA"/>
    <w:rsid w:val="004F6C6A"/>
    <w:rsid w:val="004F7C5E"/>
    <w:rsid w:val="004F7D76"/>
    <w:rsid w:val="004F7E71"/>
    <w:rsid w:val="005019EF"/>
    <w:rsid w:val="00503E5D"/>
    <w:rsid w:val="0050452D"/>
    <w:rsid w:val="00506832"/>
    <w:rsid w:val="00510867"/>
    <w:rsid w:val="00510CC5"/>
    <w:rsid w:val="00511429"/>
    <w:rsid w:val="0051377A"/>
    <w:rsid w:val="0051501B"/>
    <w:rsid w:val="005152E9"/>
    <w:rsid w:val="005153E5"/>
    <w:rsid w:val="00521120"/>
    <w:rsid w:val="00525803"/>
    <w:rsid w:val="0053569D"/>
    <w:rsid w:val="00540537"/>
    <w:rsid w:val="005469F0"/>
    <w:rsid w:val="00551AA9"/>
    <w:rsid w:val="00551FC2"/>
    <w:rsid w:val="005540FA"/>
    <w:rsid w:val="00555682"/>
    <w:rsid w:val="005619FE"/>
    <w:rsid w:val="00561ADD"/>
    <w:rsid w:val="00561F29"/>
    <w:rsid w:val="00564DFF"/>
    <w:rsid w:val="005663EE"/>
    <w:rsid w:val="00566F6F"/>
    <w:rsid w:val="00567F6B"/>
    <w:rsid w:val="005745C1"/>
    <w:rsid w:val="005753E5"/>
    <w:rsid w:val="005759CA"/>
    <w:rsid w:val="005759D4"/>
    <w:rsid w:val="00582C4F"/>
    <w:rsid w:val="00583C8F"/>
    <w:rsid w:val="00584641"/>
    <w:rsid w:val="00585710"/>
    <w:rsid w:val="00586F99"/>
    <w:rsid w:val="005921B8"/>
    <w:rsid w:val="00592285"/>
    <w:rsid w:val="005975BF"/>
    <w:rsid w:val="005A1084"/>
    <w:rsid w:val="005A2C11"/>
    <w:rsid w:val="005A49FB"/>
    <w:rsid w:val="005A4F8F"/>
    <w:rsid w:val="005A6DA9"/>
    <w:rsid w:val="005A6F3A"/>
    <w:rsid w:val="005C0907"/>
    <w:rsid w:val="005C1237"/>
    <w:rsid w:val="005C3B50"/>
    <w:rsid w:val="005D6A28"/>
    <w:rsid w:val="005E791A"/>
    <w:rsid w:val="005F3C28"/>
    <w:rsid w:val="0060075F"/>
    <w:rsid w:val="00600C80"/>
    <w:rsid w:val="00603AC6"/>
    <w:rsid w:val="006204EE"/>
    <w:rsid w:val="00623E36"/>
    <w:rsid w:val="00624575"/>
    <w:rsid w:val="00625411"/>
    <w:rsid w:val="006273DD"/>
    <w:rsid w:val="0063049D"/>
    <w:rsid w:val="00632BCC"/>
    <w:rsid w:val="00635AFC"/>
    <w:rsid w:val="00640EF5"/>
    <w:rsid w:val="00642E9F"/>
    <w:rsid w:val="00645308"/>
    <w:rsid w:val="00646B20"/>
    <w:rsid w:val="00647ACB"/>
    <w:rsid w:val="00652053"/>
    <w:rsid w:val="00653254"/>
    <w:rsid w:val="00654C24"/>
    <w:rsid w:val="006574FB"/>
    <w:rsid w:val="006578E1"/>
    <w:rsid w:val="0066196A"/>
    <w:rsid w:val="00663843"/>
    <w:rsid w:val="0066397F"/>
    <w:rsid w:val="00664CB9"/>
    <w:rsid w:val="0066626C"/>
    <w:rsid w:val="00671561"/>
    <w:rsid w:val="006747BA"/>
    <w:rsid w:val="0068023D"/>
    <w:rsid w:val="0068165A"/>
    <w:rsid w:val="00687B10"/>
    <w:rsid w:val="006940CE"/>
    <w:rsid w:val="00694855"/>
    <w:rsid w:val="006975F4"/>
    <w:rsid w:val="006A0B36"/>
    <w:rsid w:val="006A373A"/>
    <w:rsid w:val="006A3777"/>
    <w:rsid w:val="006B2AFC"/>
    <w:rsid w:val="006B4ED4"/>
    <w:rsid w:val="006B5092"/>
    <w:rsid w:val="006C66D0"/>
    <w:rsid w:val="006D681F"/>
    <w:rsid w:val="006D7832"/>
    <w:rsid w:val="006E289F"/>
    <w:rsid w:val="006E4F4C"/>
    <w:rsid w:val="006F1522"/>
    <w:rsid w:val="006F39A5"/>
    <w:rsid w:val="006F3F97"/>
    <w:rsid w:val="00701800"/>
    <w:rsid w:val="0070464F"/>
    <w:rsid w:val="0070528D"/>
    <w:rsid w:val="007074C6"/>
    <w:rsid w:val="00710E6C"/>
    <w:rsid w:val="00710FD4"/>
    <w:rsid w:val="00714101"/>
    <w:rsid w:val="00715249"/>
    <w:rsid w:val="00716249"/>
    <w:rsid w:val="00724803"/>
    <w:rsid w:val="00725563"/>
    <w:rsid w:val="00727E8F"/>
    <w:rsid w:val="00730F71"/>
    <w:rsid w:val="00734F9D"/>
    <w:rsid w:val="007376DD"/>
    <w:rsid w:val="007411D8"/>
    <w:rsid w:val="00742965"/>
    <w:rsid w:val="007447EB"/>
    <w:rsid w:val="007506D6"/>
    <w:rsid w:val="007547C8"/>
    <w:rsid w:val="00755ED6"/>
    <w:rsid w:val="00762E27"/>
    <w:rsid w:val="00762F22"/>
    <w:rsid w:val="0076541D"/>
    <w:rsid w:val="00776D03"/>
    <w:rsid w:val="00777F4B"/>
    <w:rsid w:val="00782343"/>
    <w:rsid w:val="00782A10"/>
    <w:rsid w:val="00783D75"/>
    <w:rsid w:val="007879C2"/>
    <w:rsid w:val="00795734"/>
    <w:rsid w:val="007B3215"/>
    <w:rsid w:val="007B581E"/>
    <w:rsid w:val="007B5ECA"/>
    <w:rsid w:val="007C3EA7"/>
    <w:rsid w:val="007C4A23"/>
    <w:rsid w:val="007C4E84"/>
    <w:rsid w:val="007D0E28"/>
    <w:rsid w:val="007D1E79"/>
    <w:rsid w:val="007D2AC7"/>
    <w:rsid w:val="007D3787"/>
    <w:rsid w:val="007E27EF"/>
    <w:rsid w:val="007E762F"/>
    <w:rsid w:val="007F239E"/>
    <w:rsid w:val="007F290B"/>
    <w:rsid w:val="007F6885"/>
    <w:rsid w:val="007F77B9"/>
    <w:rsid w:val="00803194"/>
    <w:rsid w:val="0080455F"/>
    <w:rsid w:val="00812F8F"/>
    <w:rsid w:val="008167AE"/>
    <w:rsid w:val="008203B7"/>
    <w:rsid w:val="00820468"/>
    <w:rsid w:val="00820A5D"/>
    <w:rsid w:val="00822133"/>
    <w:rsid w:val="008269A9"/>
    <w:rsid w:val="0083163B"/>
    <w:rsid w:val="00842427"/>
    <w:rsid w:val="00843C07"/>
    <w:rsid w:val="0084537A"/>
    <w:rsid w:val="00845AB8"/>
    <w:rsid w:val="008473AE"/>
    <w:rsid w:val="008553B5"/>
    <w:rsid w:val="0085722C"/>
    <w:rsid w:val="00865617"/>
    <w:rsid w:val="0086714F"/>
    <w:rsid w:val="008704F3"/>
    <w:rsid w:val="00871730"/>
    <w:rsid w:val="00881A6D"/>
    <w:rsid w:val="00881BFB"/>
    <w:rsid w:val="00883454"/>
    <w:rsid w:val="00886A7F"/>
    <w:rsid w:val="00894999"/>
    <w:rsid w:val="008A1437"/>
    <w:rsid w:val="008A1896"/>
    <w:rsid w:val="008A1EA3"/>
    <w:rsid w:val="008A3B59"/>
    <w:rsid w:val="008A535E"/>
    <w:rsid w:val="008A596B"/>
    <w:rsid w:val="008B6D75"/>
    <w:rsid w:val="008C0832"/>
    <w:rsid w:val="008C1A05"/>
    <w:rsid w:val="008C546C"/>
    <w:rsid w:val="008D50C3"/>
    <w:rsid w:val="008E0401"/>
    <w:rsid w:val="008E1F22"/>
    <w:rsid w:val="008E213E"/>
    <w:rsid w:val="008E4E08"/>
    <w:rsid w:val="008E53C7"/>
    <w:rsid w:val="008F4631"/>
    <w:rsid w:val="008F7304"/>
    <w:rsid w:val="009017B4"/>
    <w:rsid w:val="00901964"/>
    <w:rsid w:val="009022E6"/>
    <w:rsid w:val="00902DD7"/>
    <w:rsid w:val="009118D4"/>
    <w:rsid w:val="009131D2"/>
    <w:rsid w:val="009162C1"/>
    <w:rsid w:val="00916389"/>
    <w:rsid w:val="00921A67"/>
    <w:rsid w:val="00921FF6"/>
    <w:rsid w:val="00929689"/>
    <w:rsid w:val="009316D8"/>
    <w:rsid w:val="0093243D"/>
    <w:rsid w:val="0093380F"/>
    <w:rsid w:val="00934181"/>
    <w:rsid w:val="00947122"/>
    <w:rsid w:val="0095116B"/>
    <w:rsid w:val="0095191D"/>
    <w:rsid w:val="00953BCB"/>
    <w:rsid w:val="00953E2B"/>
    <w:rsid w:val="009554C2"/>
    <w:rsid w:val="0097002C"/>
    <w:rsid w:val="00970BD9"/>
    <w:rsid w:val="00970C02"/>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7BA"/>
    <w:rsid w:val="009B2A2C"/>
    <w:rsid w:val="009B5FB2"/>
    <w:rsid w:val="009C011B"/>
    <w:rsid w:val="009C22C7"/>
    <w:rsid w:val="009C605E"/>
    <w:rsid w:val="009D035A"/>
    <w:rsid w:val="009D7496"/>
    <w:rsid w:val="009E3DB3"/>
    <w:rsid w:val="009E4191"/>
    <w:rsid w:val="009E55EA"/>
    <w:rsid w:val="009E6311"/>
    <w:rsid w:val="009F2F0B"/>
    <w:rsid w:val="009F429E"/>
    <w:rsid w:val="009F57BD"/>
    <w:rsid w:val="009F6110"/>
    <w:rsid w:val="00A00B5A"/>
    <w:rsid w:val="00A06FAB"/>
    <w:rsid w:val="00A10A62"/>
    <w:rsid w:val="00A10D34"/>
    <w:rsid w:val="00A128AF"/>
    <w:rsid w:val="00A1296C"/>
    <w:rsid w:val="00A1391E"/>
    <w:rsid w:val="00A206B2"/>
    <w:rsid w:val="00A21AB4"/>
    <w:rsid w:val="00A21E8C"/>
    <w:rsid w:val="00A22595"/>
    <w:rsid w:val="00A311FF"/>
    <w:rsid w:val="00A31DE3"/>
    <w:rsid w:val="00A32221"/>
    <w:rsid w:val="00A37D09"/>
    <w:rsid w:val="00A50E19"/>
    <w:rsid w:val="00A529EC"/>
    <w:rsid w:val="00A52EAA"/>
    <w:rsid w:val="00A57065"/>
    <w:rsid w:val="00A60749"/>
    <w:rsid w:val="00A60B42"/>
    <w:rsid w:val="00A63E0D"/>
    <w:rsid w:val="00A72D05"/>
    <w:rsid w:val="00A742C4"/>
    <w:rsid w:val="00A84E54"/>
    <w:rsid w:val="00A93C8E"/>
    <w:rsid w:val="00AA4EAA"/>
    <w:rsid w:val="00AA6207"/>
    <w:rsid w:val="00AA74FD"/>
    <w:rsid w:val="00AB1B71"/>
    <w:rsid w:val="00AB4E9B"/>
    <w:rsid w:val="00AB794F"/>
    <w:rsid w:val="00AC280F"/>
    <w:rsid w:val="00AC5B48"/>
    <w:rsid w:val="00AD054C"/>
    <w:rsid w:val="00AD10B5"/>
    <w:rsid w:val="00AD398B"/>
    <w:rsid w:val="00AD4565"/>
    <w:rsid w:val="00AD57CA"/>
    <w:rsid w:val="00AD755E"/>
    <w:rsid w:val="00AE1388"/>
    <w:rsid w:val="00AE2D85"/>
    <w:rsid w:val="00AE5F7C"/>
    <w:rsid w:val="00AF0E8B"/>
    <w:rsid w:val="00AF11CE"/>
    <w:rsid w:val="00AF2C95"/>
    <w:rsid w:val="00AF7A57"/>
    <w:rsid w:val="00AF7CA0"/>
    <w:rsid w:val="00B00BA0"/>
    <w:rsid w:val="00B042F6"/>
    <w:rsid w:val="00B04CE0"/>
    <w:rsid w:val="00B072C8"/>
    <w:rsid w:val="00B07E11"/>
    <w:rsid w:val="00B145D5"/>
    <w:rsid w:val="00B14907"/>
    <w:rsid w:val="00B1490D"/>
    <w:rsid w:val="00B238C9"/>
    <w:rsid w:val="00B24159"/>
    <w:rsid w:val="00B24AE1"/>
    <w:rsid w:val="00B2529C"/>
    <w:rsid w:val="00B44D73"/>
    <w:rsid w:val="00B45503"/>
    <w:rsid w:val="00B47D2E"/>
    <w:rsid w:val="00B542F4"/>
    <w:rsid w:val="00B54BBA"/>
    <w:rsid w:val="00B60C1D"/>
    <w:rsid w:val="00B61673"/>
    <w:rsid w:val="00B631F5"/>
    <w:rsid w:val="00B639FB"/>
    <w:rsid w:val="00B63D9E"/>
    <w:rsid w:val="00B70181"/>
    <w:rsid w:val="00B73CEF"/>
    <w:rsid w:val="00B7781B"/>
    <w:rsid w:val="00B77DC4"/>
    <w:rsid w:val="00B8039D"/>
    <w:rsid w:val="00B82D19"/>
    <w:rsid w:val="00B84560"/>
    <w:rsid w:val="00B86364"/>
    <w:rsid w:val="00B87482"/>
    <w:rsid w:val="00B93267"/>
    <w:rsid w:val="00B97348"/>
    <w:rsid w:val="00B97422"/>
    <w:rsid w:val="00BA4610"/>
    <w:rsid w:val="00BB02AF"/>
    <w:rsid w:val="00BC414A"/>
    <w:rsid w:val="00BC542C"/>
    <w:rsid w:val="00BD2BC4"/>
    <w:rsid w:val="00BD5B23"/>
    <w:rsid w:val="00BE33E4"/>
    <w:rsid w:val="00BE345D"/>
    <w:rsid w:val="00BE439D"/>
    <w:rsid w:val="00BE619B"/>
    <w:rsid w:val="00BF021E"/>
    <w:rsid w:val="00BF3623"/>
    <w:rsid w:val="00BF44CD"/>
    <w:rsid w:val="00BF4D11"/>
    <w:rsid w:val="00BF515C"/>
    <w:rsid w:val="00BF5798"/>
    <w:rsid w:val="00C0127E"/>
    <w:rsid w:val="00C02AE5"/>
    <w:rsid w:val="00C049F5"/>
    <w:rsid w:val="00C05386"/>
    <w:rsid w:val="00C11879"/>
    <w:rsid w:val="00C11D5D"/>
    <w:rsid w:val="00C16B67"/>
    <w:rsid w:val="00C1770E"/>
    <w:rsid w:val="00C20F29"/>
    <w:rsid w:val="00C22872"/>
    <w:rsid w:val="00C248C9"/>
    <w:rsid w:val="00C24C75"/>
    <w:rsid w:val="00C34C5E"/>
    <w:rsid w:val="00C432F8"/>
    <w:rsid w:val="00C4621D"/>
    <w:rsid w:val="00C47F69"/>
    <w:rsid w:val="00C511FB"/>
    <w:rsid w:val="00C55A2A"/>
    <w:rsid w:val="00C5703C"/>
    <w:rsid w:val="00C61C64"/>
    <w:rsid w:val="00C62236"/>
    <w:rsid w:val="00C62418"/>
    <w:rsid w:val="00C63A3A"/>
    <w:rsid w:val="00C65CBA"/>
    <w:rsid w:val="00C715CB"/>
    <w:rsid w:val="00C71601"/>
    <w:rsid w:val="00C7236F"/>
    <w:rsid w:val="00C74324"/>
    <w:rsid w:val="00C75D4D"/>
    <w:rsid w:val="00C8174D"/>
    <w:rsid w:val="00C82079"/>
    <w:rsid w:val="00C86057"/>
    <w:rsid w:val="00C86686"/>
    <w:rsid w:val="00C876F1"/>
    <w:rsid w:val="00C92623"/>
    <w:rsid w:val="00C92821"/>
    <w:rsid w:val="00C95123"/>
    <w:rsid w:val="00CA3AEE"/>
    <w:rsid w:val="00CB1076"/>
    <w:rsid w:val="00CB668B"/>
    <w:rsid w:val="00CB6E5A"/>
    <w:rsid w:val="00CC0680"/>
    <w:rsid w:val="00CC0862"/>
    <w:rsid w:val="00CC28ED"/>
    <w:rsid w:val="00CD3AC4"/>
    <w:rsid w:val="00CD4270"/>
    <w:rsid w:val="00CD4EA7"/>
    <w:rsid w:val="00CD56D6"/>
    <w:rsid w:val="00CD61A4"/>
    <w:rsid w:val="00CE0A6A"/>
    <w:rsid w:val="00CE4A08"/>
    <w:rsid w:val="00CF06A7"/>
    <w:rsid w:val="00CF3C05"/>
    <w:rsid w:val="00CF4E67"/>
    <w:rsid w:val="00CF5EB7"/>
    <w:rsid w:val="00CF7339"/>
    <w:rsid w:val="00D0153B"/>
    <w:rsid w:val="00D01B45"/>
    <w:rsid w:val="00D04662"/>
    <w:rsid w:val="00D04C7B"/>
    <w:rsid w:val="00D121EF"/>
    <w:rsid w:val="00D16DFB"/>
    <w:rsid w:val="00D1703E"/>
    <w:rsid w:val="00D22F91"/>
    <w:rsid w:val="00D2331B"/>
    <w:rsid w:val="00D23A53"/>
    <w:rsid w:val="00D25A24"/>
    <w:rsid w:val="00D26595"/>
    <w:rsid w:val="00D27B17"/>
    <w:rsid w:val="00D31959"/>
    <w:rsid w:val="00D369EC"/>
    <w:rsid w:val="00D36E22"/>
    <w:rsid w:val="00D41F2A"/>
    <w:rsid w:val="00D4762F"/>
    <w:rsid w:val="00D47B42"/>
    <w:rsid w:val="00D50F40"/>
    <w:rsid w:val="00D52E15"/>
    <w:rsid w:val="00D61486"/>
    <w:rsid w:val="00D64F91"/>
    <w:rsid w:val="00D675D9"/>
    <w:rsid w:val="00D67BA3"/>
    <w:rsid w:val="00D70934"/>
    <w:rsid w:val="00D729CB"/>
    <w:rsid w:val="00D76F02"/>
    <w:rsid w:val="00D816EB"/>
    <w:rsid w:val="00D8289C"/>
    <w:rsid w:val="00D908B6"/>
    <w:rsid w:val="00D909C3"/>
    <w:rsid w:val="00D97C7A"/>
    <w:rsid w:val="00DA0449"/>
    <w:rsid w:val="00DA2AFD"/>
    <w:rsid w:val="00DA44C0"/>
    <w:rsid w:val="00DB0170"/>
    <w:rsid w:val="00DB45EE"/>
    <w:rsid w:val="00DB5C31"/>
    <w:rsid w:val="00DB646E"/>
    <w:rsid w:val="00DC0B9F"/>
    <w:rsid w:val="00DC0C4C"/>
    <w:rsid w:val="00DC3D41"/>
    <w:rsid w:val="00DD0142"/>
    <w:rsid w:val="00DD09B2"/>
    <w:rsid w:val="00DD3428"/>
    <w:rsid w:val="00DE113B"/>
    <w:rsid w:val="00DE7000"/>
    <w:rsid w:val="00DF0FC0"/>
    <w:rsid w:val="00DF2FCF"/>
    <w:rsid w:val="00DF58F0"/>
    <w:rsid w:val="00DF6B20"/>
    <w:rsid w:val="00E03B4E"/>
    <w:rsid w:val="00E06E6E"/>
    <w:rsid w:val="00E13187"/>
    <w:rsid w:val="00E22CE2"/>
    <w:rsid w:val="00E26658"/>
    <w:rsid w:val="00E278EA"/>
    <w:rsid w:val="00E3199E"/>
    <w:rsid w:val="00E35245"/>
    <w:rsid w:val="00E40198"/>
    <w:rsid w:val="00E427BE"/>
    <w:rsid w:val="00E42F2C"/>
    <w:rsid w:val="00E440DD"/>
    <w:rsid w:val="00E441F4"/>
    <w:rsid w:val="00E458B7"/>
    <w:rsid w:val="00E50372"/>
    <w:rsid w:val="00E50F86"/>
    <w:rsid w:val="00E56B4E"/>
    <w:rsid w:val="00E57361"/>
    <w:rsid w:val="00E62673"/>
    <w:rsid w:val="00E63A7E"/>
    <w:rsid w:val="00E65154"/>
    <w:rsid w:val="00E673A7"/>
    <w:rsid w:val="00E7270E"/>
    <w:rsid w:val="00E800D5"/>
    <w:rsid w:val="00E81B44"/>
    <w:rsid w:val="00E82293"/>
    <w:rsid w:val="00E822A4"/>
    <w:rsid w:val="00E842F5"/>
    <w:rsid w:val="00E84765"/>
    <w:rsid w:val="00E85B8A"/>
    <w:rsid w:val="00E938B2"/>
    <w:rsid w:val="00E93EE0"/>
    <w:rsid w:val="00E95706"/>
    <w:rsid w:val="00EA0CCC"/>
    <w:rsid w:val="00EA363B"/>
    <w:rsid w:val="00EA488E"/>
    <w:rsid w:val="00EB03EB"/>
    <w:rsid w:val="00EB0BC6"/>
    <w:rsid w:val="00EB1CBD"/>
    <w:rsid w:val="00EB23A0"/>
    <w:rsid w:val="00EC31AE"/>
    <w:rsid w:val="00EC351B"/>
    <w:rsid w:val="00EC3B77"/>
    <w:rsid w:val="00EC5CC3"/>
    <w:rsid w:val="00EC76B5"/>
    <w:rsid w:val="00ED01A0"/>
    <w:rsid w:val="00ED0F2C"/>
    <w:rsid w:val="00ED6061"/>
    <w:rsid w:val="00EE32ED"/>
    <w:rsid w:val="00EE4746"/>
    <w:rsid w:val="00EE708B"/>
    <w:rsid w:val="00EE7791"/>
    <w:rsid w:val="00EF13A3"/>
    <w:rsid w:val="00EF4440"/>
    <w:rsid w:val="00F01ECD"/>
    <w:rsid w:val="00F045FF"/>
    <w:rsid w:val="00F054F3"/>
    <w:rsid w:val="00F05D8E"/>
    <w:rsid w:val="00F0621F"/>
    <w:rsid w:val="00F11803"/>
    <w:rsid w:val="00F12DD9"/>
    <w:rsid w:val="00F22060"/>
    <w:rsid w:val="00F25416"/>
    <w:rsid w:val="00F40686"/>
    <w:rsid w:val="00F41815"/>
    <w:rsid w:val="00F43936"/>
    <w:rsid w:val="00F461ED"/>
    <w:rsid w:val="00F46CD9"/>
    <w:rsid w:val="00F46FF0"/>
    <w:rsid w:val="00F5194C"/>
    <w:rsid w:val="00F55989"/>
    <w:rsid w:val="00F6274F"/>
    <w:rsid w:val="00F62910"/>
    <w:rsid w:val="00F63472"/>
    <w:rsid w:val="00F65E59"/>
    <w:rsid w:val="00F67B43"/>
    <w:rsid w:val="00F70409"/>
    <w:rsid w:val="00F70DBF"/>
    <w:rsid w:val="00F73B25"/>
    <w:rsid w:val="00F74860"/>
    <w:rsid w:val="00F817C2"/>
    <w:rsid w:val="00F85687"/>
    <w:rsid w:val="00F94474"/>
    <w:rsid w:val="00F94A83"/>
    <w:rsid w:val="00F94C31"/>
    <w:rsid w:val="00F962F6"/>
    <w:rsid w:val="00FA1389"/>
    <w:rsid w:val="00FA1F26"/>
    <w:rsid w:val="00FB16F7"/>
    <w:rsid w:val="00FB3F76"/>
    <w:rsid w:val="00FB4319"/>
    <w:rsid w:val="00FB46DF"/>
    <w:rsid w:val="00FB4997"/>
    <w:rsid w:val="00FB57B1"/>
    <w:rsid w:val="00FC1B8F"/>
    <w:rsid w:val="00FC3D7B"/>
    <w:rsid w:val="00FC4772"/>
    <w:rsid w:val="00FC74D0"/>
    <w:rsid w:val="00FD0DBE"/>
    <w:rsid w:val="00FE2CE1"/>
    <w:rsid w:val="00FE5617"/>
    <w:rsid w:val="00FE7D7F"/>
    <w:rsid w:val="00FF2589"/>
    <w:rsid w:val="00FF302C"/>
    <w:rsid w:val="00FF7A69"/>
    <w:rsid w:val="01D5CFE7"/>
    <w:rsid w:val="029B9387"/>
    <w:rsid w:val="02AD984E"/>
    <w:rsid w:val="02F55071"/>
    <w:rsid w:val="031E7754"/>
    <w:rsid w:val="043D9792"/>
    <w:rsid w:val="0487FD36"/>
    <w:rsid w:val="048B1484"/>
    <w:rsid w:val="05CE5F08"/>
    <w:rsid w:val="06B10FEA"/>
    <w:rsid w:val="07036C59"/>
    <w:rsid w:val="07934E7B"/>
    <w:rsid w:val="07F30283"/>
    <w:rsid w:val="07FBBAB6"/>
    <w:rsid w:val="083F5D68"/>
    <w:rsid w:val="09235005"/>
    <w:rsid w:val="09474C9C"/>
    <w:rsid w:val="0C3C31D1"/>
    <w:rsid w:val="0C67ABBF"/>
    <w:rsid w:val="0CF049BF"/>
    <w:rsid w:val="0DFC2E68"/>
    <w:rsid w:val="0E0B934C"/>
    <w:rsid w:val="0E17DFC4"/>
    <w:rsid w:val="0E7DC444"/>
    <w:rsid w:val="0EC403C3"/>
    <w:rsid w:val="0F472185"/>
    <w:rsid w:val="0FC80C24"/>
    <w:rsid w:val="106A56FA"/>
    <w:rsid w:val="10F6155C"/>
    <w:rsid w:val="128298ED"/>
    <w:rsid w:val="12989D19"/>
    <w:rsid w:val="12BC435C"/>
    <w:rsid w:val="1361C675"/>
    <w:rsid w:val="13F6F47B"/>
    <w:rsid w:val="13F8D741"/>
    <w:rsid w:val="1435D60D"/>
    <w:rsid w:val="147CCBAA"/>
    <w:rsid w:val="14AF3CD2"/>
    <w:rsid w:val="14F5B879"/>
    <w:rsid w:val="155182D0"/>
    <w:rsid w:val="17283377"/>
    <w:rsid w:val="1838B484"/>
    <w:rsid w:val="18415E37"/>
    <w:rsid w:val="187AE04A"/>
    <w:rsid w:val="18AC7D99"/>
    <w:rsid w:val="18B61EEA"/>
    <w:rsid w:val="190C4A91"/>
    <w:rsid w:val="1951D591"/>
    <w:rsid w:val="1959065F"/>
    <w:rsid w:val="1A2F765A"/>
    <w:rsid w:val="1A7DE6C0"/>
    <w:rsid w:val="1A952EAE"/>
    <w:rsid w:val="1ABCAA93"/>
    <w:rsid w:val="1ABD9C3B"/>
    <w:rsid w:val="1C973106"/>
    <w:rsid w:val="1D79CA0D"/>
    <w:rsid w:val="1D978C20"/>
    <w:rsid w:val="1EC43379"/>
    <w:rsid w:val="1FA1A78C"/>
    <w:rsid w:val="2152C302"/>
    <w:rsid w:val="227E5544"/>
    <w:rsid w:val="22D08FB1"/>
    <w:rsid w:val="233A661C"/>
    <w:rsid w:val="23C0CE6F"/>
    <w:rsid w:val="23D7302A"/>
    <w:rsid w:val="23F4D535"/>
    <w:rsid w:val="24077D83"/>
    <w:rsid w:val="2424A5C5"/>
    <w:rsid w:val="246E70E4"/>
    <w:rsid w:val="24BEA092"/>
    <w:rsid w:val="24CCF573"/>
    <w:rsid w:val="250C01C6"/>
    <w:rsid w:val="254452C6"/>
    <w:rsid w:val="25546B80"/>
    <w:rsid w:val="2571D062"/>
    <w:rsid w:val="26BEEF76"/>
    <w:rsid w:val="26F23181"/>
    <w:rsid w:val="26FEA80C"/>
    <w:rsid w:val="272A8D7E"/>
    <w:rsid w:val="27E1A6AE"/>
    <w:rsid w:val="28A1D61E"/>
    <w:rsid w:val="28DA6619"/>
    <w:rsid w:val="2A5C958C"/>
    <w:rsid w:val="2AD90FB2"/>
    <w:rsid w:val="2CAD8347"/>
    <w:rsid w:val="2F50E095"/>
    <w:rsid w:val="306A5F4F"/>
    <w:rsid w:val="30A9A1AA"/>
    <w:rsid w:val="3123DCEC"/>
    <w:rsid w:val="31ACD602"/>
    <w:rsid w:val="32537A12"/>
    <w:rsid w:val="32987957"/>
    <w:rsid w:val="3312A47F"/>
    <w:rsid w:val="33404567"/>
    <w:rsid w:val="3392DA69"/>
    <w:rsid w:val="34CB129E"/>
    <w:rsid w:val="3557E40D"/>
    <w:rsid w:val="35707424"/>
    <w:rsid w:val="382905A5"/>
    <w:rsid w:val="39215ACC"/>
    <w:rsid w:val="3A5800CE"/>
    <w:rsid w:val="3B96F227"/>
    <w:rsid w:val="3C25DA2C"/>
    <w:rsid w:val="3E01E3A7"/>
    <w:rsid w:val="3F93059C"/>
    <w:rsid w:val="3FAF2742"/>
    <w:rsid w:val="3FD02D54"/>
    <w:rsid w:val="409A19ED"/>
    <w:rsid w:val="411C9F57"/>
    <w:rsid w:val="41AE9D06"/>
    <w:rsid w:val="41BD9363"/>
    <w:rsid w:val="42431EC7"/>
    <w:rsid w:val="42A16EDC"/>
    <w:rsid w:val="42B68536"/>
    <w:rsid w:val="42E90899"/>
    <w:rsid w:val="43165FEC"/>
    <w:rsid w:val="44D32AB0"/>
    <w:rsid w:val="44EDDAB3"/>
    <w:rsid w:val="450D4A1C"/>
    <w:rsid w:val="4594DC38"/>
    <w:rsid w:val="466B7740"/>
    <w:rsid w:val="486551F1"/>
    <w:rsid w:val="49406602"/>
    <w:rsid w:val="495387A6"/>
    <w:rsid w:val="49851E1C"/>
    <w:rsid w:val="49E6A80C"/>
    <w:rsid w:val="49ECF3C5"/>
    <w:rsid w:val="4A1F5594"/>
    <w:rsid w:val="4A1F8C1C"/>
    <w:rsid w:val="4A252C09"/>
    <w:rsid w:val="4B3FD7B6"/>
    <w:rsid w:val="4C280DF4"/>
    <w:rsid w:val="4C6F2EF3"/>
    <w:rsid w:val="4CA69E9A"/>
    <w:rsid w:val="4CB30992"/>
    <w:rsid w:val="4D050F69"/>
    <w:rsid w:val="4D118EBA"/>
    <w:rsid w:val="4E43B4D9"/>
    <w:rsid w:val="4F99A868"/>
    <w:rsid w:val="502813B7"/>
    <w:rsid w:val="507EBCF5"/>
    <w:rsid w:val="509AC99D"/>
    <w:rsid w:val="50D43FF3"/>
    <w:rsid w:val="50EE6EA0"/>
    <w:rsid w:val="50F36EFF"/>
    <w:rsid w:val="526416D8"/>
    <w:rsid w:val="5281A886"/>
    <w:rsid w:val="529D9A78"/>
    <w:rsid w:val="52BB48DF"/>
    <w:rsid w:val="540B645F"/>
    <w:rsid w:val="542929A8"/>
    <w:rsid w:val="556508EC"/>
    <w:rsid w:val="56221950"/>
    <w:rsid w:val="56C975CD"/>
    <w:rsid w:val="56CE07BC"/>
    <w:rsid w:val="572EA42B"/>
    <w:rsid w:val="5751E025"/>
    <w:rsid w:val="578652E7"/>
    <w:rsid w:val="589E68D4"/>
    <w:rsid w:val="595C7F0D"/>
    <w:rsid w:val="59824EE9"/>
    <w:rsid w:val="59EFA888"/>
    <w:rsid w:val="59F8170B"/>
    <w:rsid w:val="5AD93136"/>
    <w:rsid w:val="5AECD6D6"/>
    <w:rsid w:val="5BE69F16"/>
    <w:rsid w:val="5C252FBE"/>
    <w:rsid w:val="5C60C220"/>
    <w:rsid w:val="5D9BE725"/>
    <w:rsid w:val="5E270A60"/>
    <w:rsid w:val="6146ACFE"/>
    <w:rsid w:val="618D47FD"/>
    <w:rsid w:val="61B8211E"/>
    <w:rsid w:val="62DE5A90"/>
    <w:rsid w:val="63244607"/>
    <w:rsid w:val="63485262"/>
    <w:rsid w:val="6366D46F"/>
    <w:rsid w:val="63800176"/>
    <w:rsid w:val="64A3A8A0"/>
    <w:rsid w:val="65B9ED4B"/>
    <w:rsid w:val="669D62CE"/>
    <w:rsid w:val="67F6AACF"/>
    <w:rsid w:val="6810297E"/>
    <w:rsid w:val="688C6B82"/>
    <w:rsid w:val="68E83D59"/>
    <w:rsid w:val="69FE9343"/>
    <w:rsid w:val="6A70BA09"/>
    <w:rsid w:val="6ACDCFD9"/>
    <w:rsid w:val="6AD788A3"/>
    <w:rsid w:val="6B324468"/>
    <w:rsid w:val="6E922072"/>
    <w:rsid w:val="6E9CF6F1"/>
    <w:rsid w:val="6EB1B765"/>
    <w:rsid w:val="6ECB9DC1"/>
    <w:rsid w:val="6F587634"/>
    <w:rsid w:val="6FCAFEE7"/>
    <w:rsid w:val="701EED42"/>
    <w:rsid w:val="70235CEC"/>
    <w:rsid w:val="709FC1FB"/>
    <w:rsid w:val="70D00C54"/>
    <w:rsid w:val="710FB18A"/>
    <w:rsid w:val="728CD6A6"/>
    <w:rsid w:val="7491904D"/>
    <w:rsid w:val="7516DFA0"/>
    <w:rsid w:val="752C3CE0"/>
    <w:rsid w:val="759355E3"/>
    <w:rsid w:val="75D454A0"/>
    <w:rsid w:val="75DC93B8"/>
    <w:rsid w:val="760EC4BE"/>
    <w:rsid w:val="766AA600"/>
    <w:rsid w:val="76C448B4"/>
    <w:rsid w:val="76D463AC"/>
    <w:rsid w:val="77140A50"/>
    <w:rsid w:val="783E8D07"/>
    <w:rsid w:val="7893D5E3"/>
    <w:rsid w:val="78B92B8E"/>
    <w:rsid w:val="79011E7C"/>
    <w:rsid w:val="79E154B6"/>
    <w:rsid w:val="7A6FAD7B"/>
    <w:rsid w:val="7AB71647"/>
    <w:rsid w:val="7AF49654"/>
    <w:rsid w:val="7B0D3BF7"/>
    <w:rsid w:val="7B8F7045"/>
    <w:rsid w:val="7CC6E9A2"/>
    <w:rsid w:val="7CE60C12"/>
    <w:rsid w:val="7D2CB5D6"/>
    <w:rsid w:val="7D489043"/>
    <w:rsid w:val="7D4A9EFD"/>
    <w:rsid w:val="7D7AA1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TableGrid1">
    <w:name w:val="Table Grid1"/>
    <w:basedOn w:val="TableNormal"/>
    <w:uiPriority w:val="59"/>
    <w:rsid w:val="00842427"/>
    <w:rPr>
      <w:rFonts w:asciiTheme="minorHAnsi" w:eastAsiaTheme="minorHAnsi" w:hAnsiTheme="minorHAnsi" w:cstheme="minorBid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E2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85324">
      <w:bodyDiv w:val="1"/>
      <w:marLeft w:val="0"/>
      <w:marRight w:val="0"/>
      <w:marTop w:val="0"/>
      <w:marBottom w:val="0"/>
      <w:divBdr>
        <w:top w:val="none" w:sz="0" w:space="0" w:color="auto"/>
        <w:left w:val="none" w:sz="0" w:space="0" w:color="auto"/>
        <w:bottom w:val="none" w:sz="0" w:space="0" w:color="auto"/>
        <w:right w:val="none" w:sz="0" w:space="0" w:color="auto"/>
      </w:divBdr>
    </w:div>
    <w:div w:id="202907031">
      <w:bodyDiv w:val="1"/>
      <w:marLeft w:val="0"/>
      <w:marRight w:val="0"/>
      <w:marTop w:val="0"/>
      <w:marBottom w:val="0"/>
      <w:divBdr>
        <w:top w:val="none" w:sz="0" w:space="0" w:color="auto"/>
        <w:left w:val="none" w:sz="0" w:space="0" w:color="auto"/>
        <w:bottom w:val="none" w:sz="0" w:space="0" w:color="auto"/>
        <w:right w:val="none" w:sz="0" w:space="0" w:color="auto"/>
      </w:divBdr>
    </w:div>
    <w:div w:id="301430355">
      <w:bodyDiv w:val="1"/>
      <w:marLeft w:val="0"/>
      <w:marRight w:val="0"/>
      <w:marTop w:val="0"/>
      <w:marBottom w:val="0"/>
      <w:divBdr>
        <w:top w:val="none" w:sz="0" w:space="0" w:color="auto"/>
        <w:left w:val="none" w:sz="0" w:space="0" w:color="auto"/>
        <w:bottom w:val="none" w:sz="0" w:space="0" w:color="auto"/>
        <w:right w:val="none" w:sz="0" w:space="0" w:color="auto"/>
      </w:divBdr>
    </w:div>
    <w:div w:id="324434888">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45527490">
      <w:bodyDiv w:val="1"/>
      <w:marLeft w:val="0"/>
      <w:marRight w:val="0"/>
      <w:marTop w:val="0"/>
      <w:marBottom w:val="0"/>
      <w:divBdr>
        <w:top w:val="none" w:sz="0" w:space="0" w:color="auto"/>
        <w:left w:val="none" w:sz="0" w:space="0" w:color="auto"/>
        <w:bottom w:val="none" w:sz="0" w:space="0" w:color="auto"/>
        <w:right w:val="none" w:sz="0" w:space="0" w:color="auto"/>
      </w:divBdr>
    </w:div>
    <w:div w:id="582107044">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02661127">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493527336">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365414">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ec.europa.eu/growth/smes/business-friendly-environment/sme-definition_en"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ProtectedSites.Contracts@NaturalEngland.org.uk" TargetMode="External"/><Relationship Id="rId17" Type="http://schemas.openxmlformats.org/officeDocument/2006/relationships/hyperlink" Target="https://assets.publishing.service.gov.uk/government/uploads/system/uploads/attachment_data/file/1133967/environmental-improvement-plan-2023.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gov.uk/natural-englan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1d84f788-a5ba-4f42-a8f6-73c50e5d00f1">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SSSI Monitoring &amp; Evaluation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Monitoring Assessment and Reporting for Terrestrial Protected Sites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65498C8E8486C43919D131E890F6909" ma:contentTypeVersion="35" ma:contentTypeDescription="Create a new document." ma:contentTypeScope="" ma:versionID="1d495edf9207335c10808d935141d064">
  <xsd:schema xmlns:xsd="http://www.w3.org/2001/XMLSchema" xmlns:xs="http://www.w3.org/2001/XMLSchema" xmlns:p="http://schemas.microsoft.com/office/2006/metadata/properties" xmlns:ns2="662745e8-e224-48e8-a2e3-254862b8c2f5" xmlns:ns3="1d84f788-a5ba-4f42-a8f6-73c50e5d00f1" xmlns:ns4="08894ec1-7550-4066-aff3-9f6acf21a880" targetNamespace="http://schemas.microsoft.com/office/2006/metadata/properties" ma:root="true" ma:fieldsID="5cb507da6b05a2f8c88b197a1a24003c" ns2:_="" ns3:_="" ns4:_="">
    <xsd:import namespace="662745e8-e224-48e8-a2e3-254862b8c2f5"/>
    <xsd:import namespace="1d84f788-a5ba-4f42-a8f6-73c50e5d00f1"/>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bjectDetectorVersions" minOccurs="0"/>
                <xsd:element ref="ns3:MediaServiceSearchPropertie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6c43b8e-f4ac-4e2f-8129-eeca40fe7b30}"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6c43b8e-f4ac-4e2f-8129-eeca40fe7b30}"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onitoring Assessment and Reporting for Terrestrial Protected Sites" ma:internalName="Team" ma:readOnly="false">
      <xsd:simpleType>
        <xsd:restriction base="dms:Text"/>
      </xsd:simpleType>
    </xsd:element>
    <xsd:element name="Topic" ma:index="20" nillable="true" ma:displayName="Topic" ma:default="SSSI Monitoring &amp; Evalua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84f788-a5ba-4f42-a8f6-73c50e5d00f1" elementFormDefault="qualified">
    <xsd:import namespace="http://schemas.microsoft.com/office/2006/documentManagement/types"/>
    <xsd:import namespace="http://schemas.microsoft.com/office/infopath/2007/PartnerControls"/>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1d84f788-a5ba-4f42-a8f6-73c50e5d00f1"/>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D0B89C79-7D14-4AA8-B426-21B15FEECEC9}">
  <ds:schemaRefs>
    <ds:schemaRef ds:uri="Microsoft.SharePoint.Taxonomy.ContentTypeSync"/>
  </ds:schemaRefs>
</ds:datastoreItem>
</file>

<file path=customXml/itemProps5.xml><?xml version="1.0" encoding="utf-8"?>
<ds:datastoreItem xmlns:ds="http://schemas.openxmlformats.org/officeDocument/2006/customXml" ds:itemID="{3D9491F0-CEBD-493A-BB6E-A6773347B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d84f788-a5ba-4f42-a8f6-73c50e5d00f1"/>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4</TotalTime>
  <Pages>27</Pages>
  <Words>6243</Words>
  <Characters>35590</Characters>
  <Application>Microsoft Office Word</Application>
  <DocSecurity>0</DocSecurity>
  <Lines>296</Lines>
  <Paragraphs>83</Paragraphs>
  <ScaleCrop>false</ScaleCrop>
  <Manager/>
  <Company>Environment Agency</Company>
  <LinksUpToDate>false</LinksUpToDate>
  <CharactersWithSpaces>41750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Pippa Mundell</cp:lastModifiedBy>
  <cp:revision>3</cp:revision>
  <cp:lastPrinted>2018-08-21T14:39:00Z</cp:lastPrinted>
  <dcterms:created xsi:type="dcterms:W3CDTF">2025-10-10T10:34:00Z</dcterms:created>
  <dcterms:modified xsi:type="dcterms:W3CDTF">2025-10-10T10:35:00Z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0x010100A5BF1C78D9F64B679A5EBDE1C6598EBC0100E65498C8E8486C43919D131E890F6909</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NE|70a74972-c838-4a08-aeb8-2c6aad14b4d9</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8;#NE|275df9ce-cd92-4318-adfe-db572e51c7ff</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