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3CE" w14:textId="65197D36" w:rsidR="00A15300" w:rsidRPr="00453900" w:rsidRDefault="00A15300" w:rsidP="00A15300">
      <w:pPr>
        <w:pStyle w:val="Title"/>
        <w:rPr>
          <w:rFonts w:asciiTheme="minorHAnsi" w:hAnsiTheme="minorHAnsi" w:cstheme="minorHAnsi"/>
        </w:rPr>
      </w:pPr>
      <w:r w:rsidRPr="00453900">
        <w:rPr>
          <w:rFonts w:asciiTheme="minorHAnsi" w:hAnsiTheme="minorHAnsi" w:cstheme="minorHAnsi"/>
          <w:caps w:val="0"/>
        </w:rPr>
        <w:t xml:space="preserve">TERM </w:t>
      </w:r>
      <w:r w:rsidR="006936AF" w:rsidRPr="00453900">
        <w:rPr>
          <w:rFonts w:asciiTheme="minorHAnsi" w:hAnsiTheme="minorHAnsi" w:cstheme="minorHAnsi"/>
          <w:caps w:val="0"/>
        </w:rPr>
        <w:t xml:space="preserve">SUPPLY </w:t>
      </w:r>
      <w:r w:rsidRPr="00453900">
        <w:rPr>
          <w:rFonts w:asciiTheme="minorHAnsi" w:hAnsiTheme="minorHAnsi" w:cstheme="minorHAnsi"/>
          <w:caps w:val="0"/>
        </w:rPr>
        <w:t>AGREEMENT FOR GOODS AND</w:t>
      </w:r>
      <w:r w:rsidR="00A3275E" w:rsidRPr="00453900">
        <w:rPr>
          <w:rFonts w:asciiTheme="minorHAnsi" w:hAnsiTheme="minorHAnsi" w:cstheme="minorHAnsi"/>
          <w:caps w:val="0"/>
        </w:rPr>
        <w:t>/OR</w:t>
      </w:r>
      <w:r w:rsidRPr="00453900">
        <w:rPr>
          <w:rFonts w:asciiTheme="minorHAnsi" w:hAnsiTheme="minorHAnsi" w:cstheme="minorHAnsi"/>
          <w:caps w:val="0"/>
        </w:rPr>
        <w:t xml:space="preserve"> SERVICE</w:t>
      </w:r>
      <w:r w:rsidR="003C2A8E" w:rsidRPr="00453900">
        <w:rPr>
          <w:rFonts w:asciiTheme="minorHAnsi" w:hAnsiTheme="minorHAnsi" w:cstheme="minorHAnsi"/>
          <w:caps w:val="0"/>
        </w:rPr>
        <w:t>S</w:t>
      </w:r>
    </w:p>
    <w:p w14:paraId="3EC0CC90" w14:textId="3022C029" w:rsidR="00A15300" w:rsidRPr="00453900" w:rsidRDefault="00A15300" w:rsidP="00DF2BCE">
      <w:pPr>
        <w:pStyle w:val="IntroHeading"/>
        <w:numPr>
          <w:ilvl w:val="0"/>
          <w:numId w:val="20"/>
        </w:numPr>
        <w:outlineLvl w:val="0"/>
        <w:rPr>
          <w:rFonts w:asciiTheme="minorHAnsi" w:hAnsiTheme="minorHAnsi" w:cstheme="minorHAnsi"/>
        </w:rPr>
      </w:pPr>
      <w:r w:rsidRPr="00453900">
        <w:rPr>
          <w:rFonts w:asciiTheme="minorHAnsi" w:hAnsiTheme="minorHAnsi" w:cstheme="minorHAnsi"/>
          <w:caps w:val="0"/>
        </w:rPr>
        <w:t>DATE</w:t>
      </w:r>
      <w:r w:rsidR="00EA7FBB" w:rsidRPr="00453900">
        <w:rPr>
          <w:rFonts w:asciiTheme="minorHAnsi" w:hAnsiTheme="minorHAnsi" w:cstheme="minorHAnsi"/>
          <w:caps w:val="0"/>
        </w:rPr>
        <w:t>D</w:t>
      </w:r>
      <w:r w:rsidRPr="00453900">
        <w:rPr>
          <w:rFonts w:asciiTheme="minorHAnsi" w:hAnsiTheme="minorHAnsi" w:cstheme="minorHAnsi"/>
        </w:rPr>
        <w:t>:</w:t>
      </w:r>
      <w:r w:rsidR="00EA7FBB" w:rsidRPr="00453900">
        <w:rPr>
          <w:rFonts w:asciiTheme="minorHAnsi" w:hAnsiTheme="minorHAnsi" w:cstheme="minorHAnsi"/>
        </w:rPr>
        <w:t xml:space="preserve"> </w:t>
      </w:r>
      <w:r w:rsidR="00EA7FBB" w:rsidRPr="00453900">
        <w:rPr>
          <w:rFonts w:asciiTheme="minorHAnsi" w:hAnsiTheme="minorHAnsi" w:cstheme="minorHAnsi"/>
          <w:b w:val="0"/>
        </w:rPr>
        <w:t>………………………………………………………………</w:t>
      </w:r>
      <w:r w:rsidR="00B96A74" w:rsidRPr="00453900">
        <w:rPr>
          <w:rFonts w:asciiTheme="minorHAnsi" w:hAnsiTheme="minorHAnsi" w:cstheme="minorHAnsi"/>
          <w:b w:val="0"/>
        </w:rPr>
        <w:t>… 202</w:t>
      </w:r>
      <w:r w:rsidR="00EB0F19">
        <w:rPr>
          <w:rFonts w:asciiTheme="minorHAnsi" w:hAnsiTheme="minorHAnsi" w:cstheme="minorHAnsi"/>
          <w:b w:val="0"/>
        </w:rPr>
        <w:t>5</w:t>
      </w:r>
    </w:p>
    <w:p w14:paraId="05748B48" w14:textId="77777777" w:rsidR="00A15300" w:rsidRPr="00453900" w:rsidRDefault="00A15300" w:rsidP="00210B2D">
      <w:pPr>
        <w:pStyle w:val="IntroHeading"/>
        <w:numPr>
          <w:ilvl w:val="0"/>
          <w:numId w:val="20"/>
        </w:numPr>
        <w:jc w:val="both"/>
        <w:outlineLvl w:val="0"/>
        <w:rPr>
          <w:rFonts w:asciiTheme="minorHAnsi" w:hAnsiTheme="minorHAnsi" w:cstheme="minorHAnsi"/>
        </w:rPr>
      </w:pPr>
      <w:r w:rsidRPr="00453900">
        <w:rPr>
          <w:rFonts w:asciiTheme="minorHAnsi" w:hAnsiTheme="minorHAnsi" w:cstheme="minorHAnsi"/>
          <w:caps w:val="0"/>
        </w:rPr>
        <w:t>PARTIES</w:t>
      </w:r>
    </w:p>
    <w:p w14:paraId="630FE9E6" w14:textId="77777777" w:rsidR="00A15300" w:rsidRPr="00453900" w:rsidRDefault="00D46E6F" w:rsidP="00D46E6F">
      <w:pPr>
        <w:pStyle w:val="Parties1"/>
        <w:numPr>
          <w:ilvl w:val="1"/>
          <w:numId w:val="22"/>
        </w:numPr>
        <w:jc w:val="both"/>
        <w:rPr>
          <w:rFonts w:asciiTheme="minorHAnsi" w:hAnsiTheme="minorHAnsi" w:cstheme="minorHAnsi"/>
        </w:rPr>
      </w:pPr>
      <w:r w:rsidRPr="00453900">
        <w:rPr>
          <w:rFonts w:asciiTheme="minorHAnsi" w:hAnsiTheme="minorHAnsi" w:cstheme="minorHAnsi"/>
          <w:b/>
        </w:rPr>
        <w:t>XC Trains</w:t>
      </w:r>
      <w:r w:rsidR="00C65EF2" w:rsidRPr="00453900">
        <w:rPr>
          <w:rFonts w:asciiTheme="minorHAnsi" w:hAnsiTheme="minorHAnsi" w:cstheme="minorHAnsi"/>
          <w:b/>
        </w:rPr>
        <w:t xml:space="preserve"> Limited</w:t>
      </w:r>
      <w:r w:rsidR="00C65EF2" w:rsidRPr="00453900">
        <w:rPr>
          <w:rFonts w:asciiTheme="minorHAnsi" w:hAnsiTheme="minorHAnsi" w:cstheme="minorHAnsi"/>
        </w:rPr>
        <w:t xml:space="preserve">, incorporated and registered in England and Wales with company number </w:t>
      </w:r>
      <w:r w:rsidRPr="00453900">
        <w:rPr>
          <w:rStyle w:val="Strong"/>
          <w:rFonts w:asciiTheme="minorHAnsi" w:hAnsiTheme="minorHAnsi" w:cstheme="minorHAnsi"/>
          <w:b w:val="0"/>
          <w:color w:val="0B0C0C"/>
          <w:bdr w:val="none" w:sz="0" w:space="0" w:color="auto" w:frame="1"/>
          <w:shd w:val="clear" w:color="auto" w:fill="FFFFFF"/>
        </w:rPr>
        <w:t>04402048</w:t>
      </w:r>
      <w:r w:rsidR="005A4504" w:rsidRPr="00453900">
        <w:rPr>
          <w:rFonts w:asciiTheme="minorHAnsi" w:hAnsiTheme="minorHAnsi" w:cstheme="minorHAnsi"/>
        </w:rPr>
        <w:t xml:space="preserve"> </w:t>
      </w:r>
      <w:r w:rsidR="00A15300" w:rsidRPr="00453900">
        <w:rPr>
          <w:rFonts w:asciiTheme="minorHAnsi" w:hAnsiTheme="minorHAnsi" w:cstheme="minorHAnsi"/>
        </w:rPr>
        <w:t xml:space="preserve">whose registered office is at </w:t>
      </w:r>
      <w:r w:rsidR="005A4504" w:rsidRPr="00453900">
        <w:rPr>
          <w:rFonts w:asciiTheme="minorHAnsi" w:hAnsiTheme="minorHAnsi" w:cstheme="minorHAnsi"/>
        </w:rPr>
        <w:t xml:space="preserve">1 Admiral Way, Doxford International Business Park, Sunderland, SR3 3XP </w:t>
      </w:r>
      <w:r w:rsidR="00A15300" w:rsidRPr="00453900">
        <w:rPr>
          <w:rFonts w:asciiTheme="minorHAnsi" w:hAnsiTheme="minorHAnsi" w:cstheme="minorHAnsi"/>
        </w:rPr>
        <w:t>(</w:t>
      </w:r>
      <w:r w:rsidR="00AB1C94" w:rsidRPr="00453900">
        <w:rPr>
          <w:rStyle w:val="Strong"/>
          <w:rFonts w:asciiTheme="minorHAnsi" w:hAnsiTheme="minorHAnsi" w:cstheme="minorHAnsi"/>
        </w:rPr>
        <w:t>Purchaser</w:t>
      </w:r>
      <w:r w:rsidR="00A15300" w:rsidRPr="00453900">
        <w:rPr>
          <w:rFonts w:asciiTheme="minorHAnsi" w:hAnsiTheme="minorHAnsi" w:cstheme="minorHAnsi"/>
        </w:rPr>
        <w:t>).</w:t>
      </w:r>
    </w:p>
    <w:p w14:paraId="748D04DA" w14:textId="77777777" w:rsidR="00A15300" w:rsidRPr="00453900" w:rsidRDefault="00A15300" w:rsidP="00210B2D">
      <w:pPr>
        <w:pStyle w:val="Parties1"/>
        <w:numPr>
          <w:ilvl w:val="1"/>
          <w:numId w:val="20"/>
        </w:numPr>
        <w:jc w:val="both"/>
        <w:rPr>
          <w:rFonts w:asciiTheme="minorHAnsi" w:hAnsiTheme="minorHAnsi" w:cstheme="minorHAnsi"/>
        </w:rPr>
      </w:pPr>
      <w:r w:rsidRPr="00453900">
        <w:rPr>
          <w:rFonts w:asciiTheme="minorHAnsi" w:hAnsiTheme="minorHAnsi" w:cstheme="minorHAnsi"/>
          <w:highlight w:val="yellow"/>
        </w:rPr>
        <w:t>[</w:t>
      </w:r>
      <w:r w:rsidRPr="00453900">
        <w:rPr>
          <w:rStyle w:val="Strong"/>
          <w:rFonts w:asciiTheme="minorHAnsi" w:hAnsiTheme="minorHAnsi" w:cstheme="minorHAnsi"/>
          <w:highlight w:val="yellow"/>
        </w:rPr>
        <w:t>INSERT SUPPLIER COMPANY NAME</w:t>
      </w:r>
      <w:r w:rsidRPr="00453900">
        <w:rPr>
          <w:rFonts w:asciiTheme="minorHAnsi" w:hAnsiTheme="minorHAnsi" w:cstheme="minorHAnsi"/>
        </w:rPr>
        <w:t xml:space="preserve">], incorporated and registered in </w:t>
      </w:r>
      <w:r w:rsidRPr="00453900">
        <w:rPr>
          <w:rFonts w:asciiTheme="minorHAnsi" w:hAnsiTheme="minorHAnsi" w:cstheme="minorHAnsi"/>
          <w:highlight w:val="yellow"/>
        </w:rPr>
        <w:t>[</w:t>
      </w:r>
      <w:r w:rsidRPr="00453900">
        <w:rPr>
          <w:rStyle w:val="Strong"/>
          <w:rFonts w:asciiTheme="minorHAnsi" w:hAnsiTheme="minorHAnsi" w:cstheme="minorHAnsi"/>
          <w:b w:val="0"/>
          <w:highlight w:val="yellow"/>
        </w:rPr>
        <w:t>COUNTRY</w:t>
      </w:r>
      <w:r w:rsidRPr="00453900">
        <w:rPr>
          <w:rFonts w:asciiTheme="minorHAnsi" w:hAnsiTheme="minorHAnsi" w:cstheme="minorHAnsi"/>
          <w:highlight w:val="yellow"/>
        </w:rPr>
        <w:t>]</w:t>
      </w:r>
      <w:r w:rsidRPr="00453900">
        <w:rPr>
          <w:rFonts w:asciiTheme="minorHAnsi" w:hAnsiTheme="minorHAnsi" w:cstheme="minorHAnsi"/>
        </w:rPr>
        <w:t xml:space="preserve"> with company number </w:t>
      </w:r>
      <w:r w:rsidRPr="00453900">
        <w:rPr>
          <w:rFonts w:asciiTheme="minorHAnsi" w:hAnsiTheme="minorHAnsi" w:cstheme="minorHAnsi"/>
          <w:highlight w:val="yellow"/>
        </w:rPr>
        <w:t>[</w:t>
      </w:r>
      <w:r w:rsidRPr="00453900">
        <w:rPr>
          <w:rStyle w:val="Strong"/>
          <w:rFonts w:asciiTheme="minorHAnsi" w:hAnsiTheme="minorHAnsi" w:cstheme="minorHAnsi"/>
          <w:b w:val="0"/>
          <w:highlight w:val="yellow"/>
        </w:rPr>
        <w:t>NUMBER</w:t>
      </w:r>
      <w:r w:rsidRPr="00453900">
        <w:rPr>
          <w:rFonts w:asciiTheme="minorHAnsi" w:hAnsiTheme="minorHAnsi" w:cstheme="minorHAnsi"/>
        </w:rPr>
        <w:t xml:space="preserve">] whose registered office is at </w:t>
      </w:r>
      <w:r w:rsidRPr="00453900">
        <w:rPr>
          <w:rFonts w:asciiTheme="minorHAnsi" w:hAnsiTheme="minorHAnsi" w:cstheme="minorHAnsi"/>
          <w:highlight w:val="yellow"/>
        </w:rPr>
        <w:t>[</w:t>
      </w:r>
      <w:r w:rsidRPr="00453900">
        <w:rPr>
          <w:rStyle w:val="Strong"/>
          <w:rFonts w:asciiTheme="minorHAnsi" w:hAnsiTheme="minorHAnsi" w:cstheme="minorHAnsi"/>
          <w:b w:val="0"/>
          <w:highlight w:val="yellow"/>
        </w:rPr>
        <w:t>REGISTERED OFFICE ADDRESS</w:t>
      </w:r>
      <w:r w:rsidRPr="00453900">
        <w:rPr>
          <w:rFonts w:asciiTheme="minorHAnsi" w:hAnsiTheme="minorHAnsi" w:cstheme="minorHAnsi"/>
        </w:rPr>
        <w:t>] (</w:t>
      </w:r>
      <w:r w:rsidRPr="00453900">
        <w:rPr>
          <w:rStyle w:val="Strong"/>
          <w:rFonts w:asciiTheme="minorHAnsi" w:hAnsiTheme="minorHAnsi" w:cstheme="minorHAnsi"/>
        </w:rPr>
        <w:t>Supplier</w:t>
      </w:r>
      <w:r w:rsidRPr="00453900">
        <w:rPr>
          <w:rFonts w:asciiTheme="minorHAnsi" w:hAnsiTheme="minorHAnsi" w:cstheme="minorHAnsi"/>
        </w:rPr>
        <w:t>).</w:t>
      </w:r>
    </w:p>
    <w:p w14:paraId="61001967" w14:textId="77777777" w:rsidR="00A15300" w:rsidRPr="00453900" w:rsidRDefault="00A15300" w:rsidP="00210B2D">
      <w:pPr>
        <w:pStyle w:val="IntroHeading"/>
        <w:numPr>
          <w:ilvl w:val="0"/>
          <w:numId w:val="20"/>
        </w:numPr>
        <w:jc w:val="both"/>
        <w:outlineLvl w:val="0"/>
        <w:rPr>
          <w:rFonts w:asciiTheme="minorHAnsi" w:hAnsiTheme="minorHAnsi" w:cstheme="minorHAnsi"/>
        </w:rPr>
      </w:pPr>
      <w:r w:rsidRPr="00453900">
        <w:rPr>
          <w:rFonts w:asciiTheme="minorHAnsi" w:hAnsiTheme="minorHAnsi" w:cstheme="minorHAnsi"/>
          <w:caps w:val="0"/>
        </w:rPr>
        <w:t>BACKGROUND</w:t>
      </w:r>
    </w:p>
    <w:p w14:paraId="5BDB6825" w14:textId="77777777" w:rsidR="003D63F0" w:rsidRPr="00453900" w:rsidRDefault="003D63F0" w:rsidP="00210B2D">
      <w:pPr>
        <w:pStyle w:val="Background1"/>
        <w:numPr>
          <w:ilvl w:val="3"/>
          <w:numId w:val="20"/>
        </w:numPr>
        <w:jc w:val="both"/>
        <w:rPr>
          <w:rFonts w:asciiTheme="minorHAnsi" w:hAnsiTheme="minorHAnsi" w:cstheme="minorHAnsi"/>
        </w:rPr>
      </w:pPr>
      <w:r w:rsidRPr="00453900">
        <w:rPr>
          <w:rFonts w:asciiTheme="minorHAnsi" w:hAnsiTheme="minorHAnsi" w:cstheme="minorHAnsi"/>
        </w:rPr>
        <w:t xml:space="preserve">The Purchaser wishes to receive the Goods and/or Services from the </w:t>
      </w:r>
      <w:proofErr w:type="gramStart"/>
      <w:r w:rsidRPr="00453900">
        <w:rPr>
          <w:rFonts w:asciiTheme="minorHAnsi" w:hAnsiTheme="minorHAnsi" w:cstheme="minorHAnsi"/>
        </w:rPr>
        <w:t>Supplier</w:t>
      </w:r>
      <w:proofErr w:type="gramEnd"/>
      <w:r w:rsidRPr="00453900">
        <w:rPr>
          <w:rFonts w:asciiTheme="minorHAnsi" w:hAnsiTheme="minorHAnsi" w:cstheme="minorHAnsi"/>
        </w:rPr>
        <w:t xml:space="preserve"> and the Supplier wishes to provide the Goods and/or Services to the Pu</w:t>
      </w:r>
      <w:r w:rsidR="007A49B7" w:rsidRPr="00453900">
        <w:rPr>
          <w:rFonts w:asciiTheme="minorHAnsi" w:hAnsiTheme="minorHAnsi" w:cstheme="minorHAnsi"/>
        </w:rPr>
        <w:t>r</w:t>
      </w:r>
      <w:r w:rsidRPr="00453900">
        <w:rPr>
          <w:rFonts w:asciiTheme="minorHAnsi" w:hAnsiTheme="minorHAnsi" w:cstheme="minorHAnsi"/>
        </w:rPr>
        <w:t>chaser.</w:t>
      </w:r>
    </w:p>
    <w:p w14:paraId="0B374A95" w14:textId="77777777" w:rsidR="006936AF" w:rsidRPr="00453900" w:rsidRDefault="006936AF" w:rsidP="00210B2D">
      <w:pPr>
        <w:pStyle w:val="Background1"/>
        <w:numPr>
          <w:ilvl w:val="3"/>
          <w:numId w:val="20"/>
        </w:numPr>
        <w:jc w:val="both"/>
        <w:rPr>
          <w:rFonts w:asciiTheme="minorHAnsi" w:hAnsiTheme="minorHAnsi" w:cstheme="minorHAnsi"/>
        </w:rPr>
      </w:pPr>
      <w:r w:rsidRPr="00453900">
        <w:rPr>
          <w:rFonts w:asciiTheme="minorHAnsi" w:hAnsiTheme="minorHAnsi" w:cstheme="minorHAnsi"/>
        </w:rPr>
        <w:t xml:space="preserve">This agreement (the </w:t>
      </w:r>
      <w:r w:rsidRPr="00453900">
        <w:rPr>
          <w:rFonts w:asciiTheme="minorHAnsi" w:hAnsiTheme="minorHAnsi" w:cstheme="minorHAnsi"/>
          <w:b/>
        </w:rPr>
        <w:t>Agreement</w:t>
      </w:r>
      <w:r w:rsidRPr="00453900">
        <w:rPr>
          <w:rFonts w:asciiTheme="minorHAnsi" w:hAnsiTheme="minorHAnsi" w:cstheme="minorHAnsi"/>
        </w:rPr>
        <w:t>) governs the overall relationship of the parties in relation to the Goods and/or Services provided by the Supplier to the Purchaser.</w:t>
      </w:r>
    </w:p>
    <w:p w14:paraId="6334E243" w14:textId="77777777" w:rsidR="00A15300" w:rsidRPr="00453900" w:rsidRDefault="00A15300" w:rsidP="00DF2BCE">
      <w:pPr>
        <w:pStyle w:val="IntroHeading"/>
        <w:numPr>
          <w:ilvl w:val="0"/>
          <w:numId w:val="20"/>
        </w:numPr>
        <w:outlineLvl w:val="0"/>
        <w:rPr>
          <w:rFonts w:asciiTheme="minorHAnsi" w:hAnsiTheme="minorHAnsi" w:cstheme="minorHAnsi"/>
        </w:rPr>
      </w:pPr>
      <w:r w:rsidRPr="00453900">
        <w:rPr>
          <w:rFonts w:asciiTheme="minorHAnsi" w:hAnsiTheme="minorHAnsi" w:cstheme="minorHAnsi"/>
          <w:caps w:val="0"/>
        </w:rPr>
        <w:t>AGREED TERMS</w:t>
      </w:r>
    </w:p>
    <w:p w14:paraId="7ED8FDA7" w14:textId="77777777" w:rsidR="00A15300" w:rsidRPr="00453900" w:rsidRDefault="00A15300" w:rsidP="00DF2BCE">
      <w:pPr>
        <w:pStyle w:val="Level1Heading"/>
        <w:numPr>
          <w:ilvl w:val="0"/>
          <w:numId w:val="21"/>
        </w:numPr>
        <w:outlineLvl w:val="0"/>
        <w:rPr>
          <w:rFonts w:asciiTheme="minorHAnsi" w:hAnsiTheme="minorHAnsi" w:cstheme="minorHAnsi"/>
        </w:rPr>
      </w:pPr>
      <w:bookmarkStart w:id="0" w:name="_Toc510693012"/>
      <w:bookmarkStart w:id="1" w:name="_Toc409514492"/>
      <w:bookmarkStart w:id="2" w:name="_Toc409020096"/>
      <w:bookmarkStart w:id="3" w:name="_Toc406077789"/>
      <w:r w:rsidRPr="00453900">
        <w:rPr>
          <w:rFonts w:asciiTheme="minorHAnsi" w:hAnsiTheme="minorHAnsi" w:cstheme="minorHAnsi"/>
        </w:rPr>
        <w:t>DEFINITIONS AND INTERPRETATION</w:t>
      </w:r>
      <w:bookmarkEnd w:id="0"/>
      <w:bookmarkEnd w:id="1"/>
      <w:bookmarkEnd w:id="2"/>
      <w:bookmarkEnd w:id="3"/>
    </w:p>
    <w:p w14:paraId="6587DD49" w14:textId="77777777" w:rsidR="00A15300" w:rsidRPr="00453900" w:rsidRDefault="00C54569" w:rsidP="00DF2BCE">
      <w:pPr>
        <w:pStyle w:val="Level2Number"/>
        <w:numPr>
          <w:ilvl w:val="1"/>
          <w:numId w:val="21"/>
        </w:numPr>
        <w:rPr>
          <w:rFonts w:asciiTheme="minorHAnsi" w:hAnsiTheme="minorHAnsi" w:cstheme="minorHAnsi"/>
        </w:rPr>
      </w:pPr>
      <w:r w:rsidRPr="00453900">
        <w:rPr>
          <w:rFonts w:asciiTheme="minorHAnsi" w:hAnsiTheme="minorHAnsi" w:cstheme="minorHAnsi"/>
        </w:rPr>
        <w:t>In this Agreement, the following expressions have the following meanings:</w:t>
      </w:r>
    </w:p>
    <w:tbl>
      <w:tblPr>
        <w:tblW w:w="8505" w:type="dxa"/>
        <w:tblInd w:w="567" w:type="dxa"/>
        <w:tblLayout w:type="fixed"/>
        <w:tblLook w:val="0000" w:firstRow="0" w:lastRow="0" w:firstColumn="0" w:lastColumn="0" w:noHBand="0" w:noVBand="0"/>
      </w:tblPr>
      <w:tblGrid>
        <w:gridCol w:w="2127"/>
        <w:gridCol w:w="6378"/>
      </w:tblGrid>
      <w:tr w:rsidR="00C54569" w:rsidRPr="00453900" w14:paraId="6A60DA8F" w14:textId="77777777" w:rsidTr="00C54569">
        <w:tc>
          <w:tcPr>
            <w:tcW w:w="2127" w:type="dxa"/>
          </w:tcPr>
          <w:p w14:paraId="28412FD5"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1999 Act</w:t>
            </w:r>
          </w:p>
        </w:tc>
        <w:tc>
          <w:tcPr>
            <w:tcW w:w="6378" w:type="dxa"/>
          </w:tcPr>
          <w:p w14:paraId="67D4D0F3"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the Contracts (Rights of Third Parties) Act 1999.</w:t>
            </w:r>
          </w:p>
        </w:tc>
      </w:tr>
      <w:tr w:rsidR="00C54569" w:rsidRPr="00453900" w14:paraId="6825C19F" w14:textId="77777777" w:rsidTr="00C54569">
        <w:tc>
          <w:tcPr>
            <w:tcW w:w="2127" w:type="dxa"/>
          </w:tcPr>
          <w:p w14:paraId="20AD8973"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Applicable Laws</w:t>
            </w:r>
          </w:p>
        </w:tc>
        <w:tc>
          <w:tcPr>
            <w:tcW w:w="6378" w:type="dxa"/>
          </w:tcPr>
          <w:p w14:paraId="3C7ED107"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any and all laws, legislation, statutes, regulations, bye-laws, decisions, notices, orders, rules (including any rules or decisions of court), local government rules, statutory instruments or other delegated or subordinate legislation and any directions, codes of practice issued pursuant to any legislation, and voluntary codes that are applicable to the sale and purchase of the Goods or the supply and purchase of the Services on </w:t>
            </w:r>
            <w:r w:rsidR="00210B2D" w:rsidRPr="00453900">
              <w:rPr>
                <w:rFonts w:asciiTheme="minorHAnsi" w:hAnsiTheme="minorHAnsi" w:cstheme="minorHAnsi"/>
              </w:rPr>
              <w:t>the terms of this Agreement</w:t>
            </w:r>
            <w:r w:rsidRPr="00453900">
              <w:rPr>
                <w:rFonts w:asciiTheme="minorHAnsi" w:hAnsiTheme="minorHAnsi" w:cstheme="minorHAnsi"/>
              </w:rPr>
              <w:t xml:space="preserve"> from time to time.</w:t>
            </w:r>
          </w:p>
        </w:tc>
      </w:tr>
      <w:tr w:rsidR="00C54569" w:rsidRPr="00453900" w14:paraId="302EAC76" w14:textId="77777777" w:rsidTr="00C54569">
        <w:tc>
          <w:tcPr>
            <w:tcW w:w="2127" w:type="dxa"/>
          </w:tcPr>
          <w:p w14:paraId="0B81E6ED"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Business Continuity Plan</w:t>
            </w:r>
          </w:p>
        </w:tc>
        <w:tc>
          <w:tcPr>
            <w:tcW w:w="6378" w:type="dxa"/>
          </w:tcPr>
          <w:p w14:paraId="1184D6BC" w14:textId="77777777" w:rsidR="00C54569" w:rsidRPr="00453900" w:rsidRDefault="00C54569" w:rsidP="00EA7FBB">
            <w:pPr>
              <w:jc w:val="both"/>
              <w:rPr>
                <w:rFonts w:asciiTheme="minorHAnsi" w:hAnsiTheme="minorHAnsi" w:cstheme="minorHAnsi"/>
                <w:color w:val="000000"/>
              </w:rPr>
            </w:pPr>
            <w:r w:rsidRPr="00453900">
              <w:rPr>
                <w:rFonts w:asciiTheme="minorHAnsi" w:hAnsiTheme="minorHAnsi" w:cstheme="minorHAnsi"/>
                <w:color w:val="000000"/>
              </w:rPr>
              <w:t xml:space="preserve">the business continuity plan in respect of the Services (and people and facilities used to provide them) to minimise the effect of any unplanned interruption or event which could significantly impact the ability of the Supplier to perform the Services (in whole or in part) in accordance with </w:t>
            </w:r>
            <w:r w:rsidR="00EA7FBB" w:rsidRPr="00453900">
              <w:rPr>
                <w:rFonts w:asciiTheme="minorHAnsi" w:hAnsiTheme="minorHAnsi" w:cstheme="minorHAnsi"/>
              </w:rPr>
              <w:t>this Agreement</w:t>
            </w:r>
            <w:r w:rsidRPr="00453900">
              <w:rPr>
                <w:rFonts w:asciiTheme="minorHAnsi" w:hAnsiTheme="minorHAnsi" w:cstheme="minorHAnsi"/>
                <w:color w:val="000000"/>
              </w:rPr>
              <w:t>.</w:t>
            </w:r>
          </w:p>
        </w:tc>
      </w:tr>
      <w:tr w:rsidR="00C54569" w:rsidRPr="00453900" w14:paraId="0AF86837" w14:textId="77777777" w:rsidTr="00C54569">
        <w:tc>
          <w:tcPr>
            <w:tcW w:w="2127" w:type="dxa"/>
          </w:tcPr>
          <w:p w14:paraId="099AED42"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Business Day</w:t>
            </w:r>
          </w:p>
        </w:tc>
        <w:tc>
          <w:tcPr>
            <w:tcW w:w="6378" w:type="dxa"/>
          </w:tcPr>
          <w:p w14:paraId="178CADE8" w14:textId="77777777" w:rsidR="00C54569" w:rsidRPr="00453900" w:rsidRDefault="00C54569" w:rsidP="00210B2D">
            <w:pPr>
              <w:jc w:val="both"/>
              <w:rPr>
                <w:rFonts w:asciiTheme="minorHAnsi" w:hAnsiTheme="minorHAnsi" w:cstheme="minorHAnsi"/>
                <w:color w:val="000000"/>
              </w:rPr>
            </w:pPr>
            <w:r w:rsidRPr="00453900">
              <w:rPr>
                <w:rFonts w:asciiTheme="minorHAnsi" w:hAnsiTheme="minorHAnsi" w:cstheme="minorHAnsi"/>
                <w:color w:val="000000"/>
              </w:rPr>
              <w:t>any day excluding Saturdays, Sundays and other days on which banks are not generally open for a full range of business in London.</w:t>
            </w:r>
          </w:p>
        </w:tc>
      </w:tr>
      <w:tr w:rsidR="00C54569" w:rsidRPr="00453900" w14:paraId="3C526F01" w14:textId="77777777" w:rsidTr="00C54569">
        <w:tc>
          <w:tcPr>
            <w:tcW w:w="2127" w:type="dxa"/>
          </w:tcPr>
          <w:p w14:paraId="76C2ABAB"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Code of Conduct</w:t>
            </w:r>
          </w:p>
        </w:tc>
        <w:tc>
          <w:tcPr>
            <w:tcW w:w="6378" w:type="dxa"/>
          </w:tcPr>
          <w:p w14:paraId="2540A6F9"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the Arriva Code of Conduct as set out in Appendix 1 to the Compliance Requirements.</w:t>
            </w:r>
          </w:p>
        </w:tc>
      </w:tr>
      <w:tr w:rsidR="00C54569" w:rsidRPr="00453900" w14:paraId="0F721BF2" w14:textId="77777777" w:rsidTr="00C54569">
        <w:tc>
          <w:tcPr>
            <w:tcW w:w="2127" w:type="dxa"/>
          </w:tcPr>
          <w:p w14:paraId="41795D51"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Commencement Date</w:t>
            </w:r>
          </w:p>
        </w:tc>
        <w:tc>
          <w:tcPr>
            <w:tcW w:w="6378" w:type="dxa"/>
          </w:tcPr>
          <w:p w14:paraId="67FDD21A" w14:textId="77777777" w:rsidR="00C54569" w:rsidRPr="00453900" w:rsidRDefault="00DA3B1F" w:rsidP="00DA3B1F">
            <w:pPr>
              <w:jc w:val="both"/>
              <w:rPr>
                <w:rFonts w:asciiTheme="minorHAnsi" w:hAnsiTheme="minorHAnsi" w:cstheme="minorHAnsi"/>
              </w:rPr>
            </w:pPr>
            <w:r w:rsidRPr="00453900">
              <w:rPr>
                <w:rFonts w:asciiTheme="minorHAnsi" w:hAnsiTheme="minorHAnsi" w:cstheme="minorHAnsi"/>
                <w:highlight w:val="yellow"/>
              </w:rPr>
              <w:t>[</w:t>
            </w:r>
            <w:r w:rsidR="00C54569" w:rsidRPr="00453900">
              <w:rPr>
                <w:rFonts w:asciiTheme="minorHAnsi" w:hAnsiTheme="minorHAnsi" w:cstheme="minorHAnsi"/>
                <w:highlight w:val="yellow"/>
              </w:rPr>
              <w:t>the date written at the beginning of this Agreement.</w:t>
            </w:r>
            <w:r w:rsidRPr="00453900">
              <w:rPr>
                <w:rFonts w:asciiTheme="minorHAnsi" w:hAnsiTheme="minorHAnsi" w:cstheme="minorHAnsi"/>
                <w:highlight w:val="yellow"/>
              </w:rPr>
              <w:t>]</w:t>
            </w:r>
            <w:r w:rsidRPr="00453900">
              <w:rPr>
                <w:rFonts w:asciiTheme="minorHAnsi" w:hAnsiTheme="minorHAnsi" w:cstheme="minorHAnsi"/>
              </w:rPr>
              <w:t xml:space="preserve"> OR </w:t>
            </w:r>
            <w:r w:rsidRPr="00453900">
              <w:rPr>
                <w:rFonts w:asciiTheme="minorHAnsi" w:hAnsiTheme="minorHAnsi" w:cstheme="minorHAnsi"/>
                <w:highlight w:val="yellow"/>
              </w:rPr>
              <w:t>[</w:t>
            </w:r>
            <w:r w:rsidRPr="00453900">
              <w:rPr>
                <w:rStyle w:val="Strong"/>
                <w:rFonts w:asciiTheme="minorHAnsi" w:hAnsiTheme="minorHAnsi" w:cstheme="minorHAnsi"/>
                <w:b w:val="0"/>
                <w:highlight w:val="yellow"/>
              </w:rPr>
              <w:t>INSERT COMMENCEMENT IF DIFFERENT TO DATE OF AGREEMENT</w:t>
            </w:r>
            <w:r w:rsidRPr="00453900">
              <w:rPr>
                <w:rFonts w:asciiTheme="minorHAnsi" w:hAnsiTheme="minorHAnsi" w:cstheme="minorHAnsi"/>
                <w:highlight w:val="yellow"/>
              </w:rPr>
              <w:t>].</w:t>
            </w:r>
          </w:p>
        </w:tc>
      </w:tr>
      <w:tr w:rsidR="00C54569" w:rsidRPr="00453900" w14:paraId="030D7485" w14:textId="77777777" w:rsidTr="00C54569">
        <w:tc>
          <w:tcPr>
            <w:tcW w:w="2127" w:type="dxa"/>
          </w:tcPr>
          <w:p w14:paraId="27A6C6FE"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Compliance Requirements</w:t>
            </w:r>
          </w:p>
        </w:tc>
        <w:tc>
          <w:tcPr>
            <w:tcW w:w="6378" w:type="dxa"/>
          </w:tcPr>
          <w:p w14:paraId="442CBAF7" w14:textId="77777777" w:rsidR="00C54569" w:rsidRPr="00453900" w:rsidRDefault="00C54569" w:rsidP="00EA7FBB">
            <w:pPr>
              <w:jc w:val="both"/>
              <w:rPr>
                <w:rFonts w:asciiTheme="minorHAnsi" w:hAnsiTheme="minorHAnsi" w:cstheme="minorHAnsi"/>
              </w:rPr>
            </w:pPr>
            <w:r w:rsidRPr="00453900">
              <w:rPr>
                <w:rFonts w:asciiTheme="minorHAnsi" w:hAnsiTheme="minorHAnsi" w:cstheme="minorHAnsi"/>
              </w:rPr>
              <w:t xml:space="preserve">the Purchaser’s compliance requirements set out in Schedule </w:t>
            </w:r>
            <w:r w:rsidR="00EA7FBB" w:rsidRPr="00453900">
              <w:rPr>
                <w:rFonts w:asciiTheme="minorHAnsi" w:hAnsiTheme="minorHAnsi" w:cstheme="minorHAnsi"/>
              </w:rPr>
              <w:t>4</w:t>
            </w:r>
            <w:r w:rsidRPr="00453900">
              <w:rPr>
                <w:rFonts w:asciiTheme="minorHAnsi" w:hAnsiTheme="minorHAnsi" w:cstheme="minorHAnsi"/>
              </w:rPr>
              <w:t xml:space="preserve"> to this Agreement.</w:t>
            </w:r>
          </w:p>
        </w:tc>
      </w:tr>
      <w:tr w:rsidR="00C54569" w:rsidRPr="00453900" w14:paraId="0B9D3DD7" w14:textId="77777777" w:rsidTr="00C54569">
        <w:tc>
          <w:tcPr>
            <w:tcW w:w="2127" w:type="dxa"/>
          </w:tcPr>
          <w:p w14:paraId="363BBD2D"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lastRenderedPageBreak/>
              <w:t>Confidential Information</w:t>
            </w:r>
          </w:p>
        </w:tc>
        <w:tc>
          <w:tcPr>
            <w:tcW w:w="6378" w:type="dxa"/>
          </w:tcPr>
          <w:p w14:paraId="2CD53D4B" w14:textId="77777777" w:rsidR="00C54569" w:rsidRPr="00453900" w:rsidRDefault="00C54569" w:rsidP="00210B2D">
            <w:pPr>
              <w:jc w:val="both"/>
              <w:rPr>
                <w:rFonts w:asciiTheme="minorHAnsi" w:hAnsiTheme="minorHAnsi" w:cstheme="minorHAnsi"/>
                <w:color w:val="000000"/>
              </w:rPr>
            </w:pPr>
            <w:r w:rsidRPr="00453900">
              <w:rPr>
                <w:rFonts w:asciiTheme="minorHAnsi" w:hAnsiTheme="minorHAnsi" w:cstheme="minorHAnsi"/>
                <w:color w:val="000000"/>
              </w:rPr>
              <w:t xml:space="preserve">all information which is identified in </w:t>
            </w:r>
            <w:r w:rsidR="00210B2D" w:rsidRPr="00453900">
              <w:rPr>
                <w:rFonts w:asciiTheme="minorHAnsi" w:hAnsiTheme="minorHAnsi" w:cstheme="minorHAnsi"/>
                <w:color w:val="000000"/>
              </w:rPr>
              <w:t>this Agreement</w:t>
            </w:r>
            <w:r w:rsidRPr="00453900">
              <w:rPr>
                <w:rFonts w:asciiTheme="minorHAnsi" w:hAnsiTheme="minorHAnsi" w:cstheme="minorHAnsi"/>
                <w:color w:val="000000"/>
              </w:rPr>
              <w:t>, or at the time of disclosure, by the disclosing party (or in the case of the Purchaser, any company in the Purchaser Group) as being confidential information, or which may be reasonably regarded as the confidential information of the disclosing party (or in the case of the Purchaser, of any company in the Purchaser Group), including information relating to the business, finances, affairs, products, developments, trade secrets, campaign plans, launch dates, know-how, personnel, customers and suppliers of each party (and in the case of the Purchaser, the Purchaser Group).</w:t>
            </w:r>
          </w:p>
        </w:tc>
      </w:tr>
      <w:tr w:rsidR="0018786E" w:rsidRPr="00453900" w14:paraId="618145F2" w14:textId="77777777" w:rsidTr="00C54569">
        <w:trPr>
          <w:trHeight w:val="479"/>
        </w:trPr>
        <w:tc>
          <w:tcPr>
            <w:tcW w:w="2127" w:type="dxa"/>
          </w:tcPr>
          <w:p w14:paraId="2A5A218C" w14:textId="77777777" w:rsidR="0018786E" w:rsidRPr="00453900" w:rsidRDefault="0018786E" w:rsidP="00C54569">
            <w:pPr>
              <w:rPr>
                <w:rFonts w:asciiTheme="minorHAnsi" w:hAnsiTheme="minorHAnsi" w:cstheme="minorHAnsi"/>
                <w:b/>
              </w:rPr>
            </w:pPr>
            <w:r w:rsidRPr="00453900">
              <w:rPr>
                <w:rFonts w:asciiTheme="minorHAnsi" w:hAnsiTheme="minorHAnsi" w:cstheme="minorHAnsi"/>
                <w:b/>
              </w:rPr>
              <w:t>Data Protection Requirements</w:t>
            </w:r>
          </w:p>
        </w:tc>
        <w:tc>
          <w:tcPr>
            <w:tcW w:w="6378" w:type="dxa"/>
          </w:tcPr>
          <w:p w14:paraId="5EC5B36D" w14:textId="77777777" w:rsidR="0018786E" w:rsidRPr="00453900" w:rsidRDefault="0018786E" w:rsidP="0018786E">
            <w:pPr>
              <w:pStyle w:val="Definition"/>
              <w:jc w:val="both"/>
              <w:rPr>
                <w:rFonts w:asciiTheme="minorHAnsi" w:hAnsiTheme="minorHAnsi" w:cstheme="minorHAnsi"/>
              </w:rPr>
            </w:pPr>
            <w:r w:rsidRPr="00453900">
              <w:rPr>
                <w:rFonts w:asciiTheme="minorHAnsi" w:hAnsiTheme="minorHAnsi" w:cstheme="minorHAnsi"/>
              </w:rPr>
              <w:t xml:space="preserve">the data protection requirements set out in Schedule 5 to this Agreement. </w:t>
            </w:r>
          </w:p>
        </w:tc>
      </w:tr>
      <w:tr w:rsidR="00F53885" w:rsidRPr="00453900" w14:paraId="793FA5C2" w14:textId="77777777" w:rsidTr="00C54569">
        <w:trPr>
          <w:trHeight w:val="479"/>
        </w:trPr>
        <w:tc>
          <w:tcPr>
            <w:tcW w:w="2127" w:type="dxa"/>
          </w:tcPr>
          <w:p w14:paraId="37653D97" w14:textId="77777777" w:rsidR="00F53885" w:rsidRPr="00453900" w:rsidRDefault="00F53885" w:rsidP="00C54569">
            <w:pPr>
              <w:rPr>
                <w:rFonts w:asciiTheme="minorHAnsi" w:hAnsiTheme="minorHAnsi" w:cstheme="minorHAnsi"/>
                <w:b/>
              </w:rPr>
            </w:pPr>
            <w:r w:rsidRPr="00453900">
              <w:rPr>
                <w:rFonts w:asciiTheme="minorHAnsi" w:hAnsiTheme="minorHAnsi" w:cstheme="minorHAnsi"/>
                <w:b/>
              </w:rPr>
              <w:t>Deliverables</w:t>
            </w:r>
          </w:p>
        </w:tc>
        <w:tc>
          <w:tcPr>
            <w:tcW w:w="6378" w:type="dxa"/>
          </w:tcPr>
          <w:p w14:paraId="41F89A2E" w14:textId="77777777" w:rsidR="00F53885" w:rsidRPr="00453900" w:rsidRDefault="00F53885" w:rsidP="00210B2D">
            <w:pPr>
              <w:pStyle w:val="Definition"/>
              <w:jc w:val="both"/>
              <w:rPr>
                <w:rFonts w:asciiTheme="minorHAnsi" w:hAnsiTheme="minorHAnsi" w:cstheme="minorHAnsi"/>
                <w:highlight w:val="yellow"/>
              </w:rPr>
            </w:pPr>
            <w:r w:rsidRPr="00453900">
              <w:rPr>
                <w:rFonts w:asciiTheme="minorHAnsi" w:hAnsiTheme="minorHAnsi" w:cstheme="minorHAnsi"/>
              </w:rPr>
              <w:t>all documents, products and materials developed by the Supplier or its agents, contractors and employees as part of or in relation to the Services in any form or media, including drawings, maps, plans, diagrams, manuals, inventions, designs, pictures, computer programs, operating software, data, Specifications and reports (including drafts).</w:t>
            </w:r>
          </w:p>
        </w:tc>
      </w:tr>
      <w:tr w:rsidR="00C54569" w:rsidRPr="00453900" w14:paraId="3BA978E6" w14:textId="77777777" w:rsidTr="00C54569">
        <w:trPr>
          <w:trHeight w:val="429"/>
        </w:trPr>
        <w:tc>
          <w:tcPr>
            <w:tcW w:w="2127" w:type="dxa"/>
          </w:tcPr>
          <w:p w14:paraId="19C6F585"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Delivery Date</w:t>
            </w:r>
          </w:p>
        </w:tc>
        <w:tc>
          <w:tcPr>
            <w:tcW w:w="6378" w:type="dxa"/>
          </w:tcPr>
          <w:p w14:paraId="00C5B47B" w14:textId="77777777" w:rsidR="00C54569" w:rsidRPr="00453900" w:rsidRDefault="00C54569" w:rsidP="00210B2D">
            <w:pPr>
              <w:pStyle w:val="Definition"/>
              <w:jc w:val="both"/>
              <w:rPr>
                <w:rFonts w:asciiTheme="minorHAnsi" w:hAnsiTheme="minorHAnsi" w:cstheme="minorHAnsi"/>
              </w:rPr>
            </w:pPr>
            <w:r w:rsidRPr="00453900">
              <w:rPr>
                <w:rFonts w:asciiTheme="minorHAnsi" w:hAnsiTheme="minorHAnsi" w:cstheme="minorHAnsi"/>
                <w:highlight w:val="yellow"/>
              </w:rPr>
              <w:t>[</w:t>
            </w:r>
            <w:r w:rsidR="00DA3B1F" w:rsidRPr="00453900">
              <w:rPr>
                <w:rFonts w:asciiTheme="minorHAnsi" w:hAnsiTheme="minorHAnsi" w:cstheme="minorHAnsi"/>
                <w:highlight w:val="yellow"/>
              </w:rPr>
              <w:t>INSERT DELIVERY DATE</w:t>
            </w:r>
            <w:r w:rsidRPr="00453900">
              <w:rPr>
                <w:rFonts w:asciiTheme="minorHAnsi" w:hAnsiTheme="minorHAnsi" w:cstheme="minorHAnsi"/>
                <w:highlight w:val="yellow"/>
              </w:rPr>
              <w:t>]</w:t>
            </w:r>
            <w:r w:rsidRPr="00453900">
              <w:rPr>
                <w:rFonts w:asciiTheme="minorHAnsi" w:hAnsiTheme="minorHAnsi" w:cstheme="minorHAnsi"/>
              </w:rPr>
              <w:t>.</w:t>
            </w:r>
          </w:p>
        </w:tc>
      </w:tr>
      <w:tr w:rsidR="00B10DBA" w:rsidRPr="00453900" w14:paraId="2B0C3ACD" w14:textId="77777777" w:rsidTr="00B10DBA">
        <w:trPr>
          <w:trHeight w:val="479"/>
        </w:trPr>
        <w:tc>
          <w:tcPr>
            <w:tcW w:w="2127" w:type="dxa"/>
          </w:tcPr>
          <w:p w14:paraId="6F8FDB75" w14:textId="77777777" w:rsidR="00B10DBA" w:rsidRPr="00453900" w:rsidRDefault="00B10DBA" w:rsidP="00B10DBA">
            <w:pPr>
              <w:rPr>
                <w:rFonts w:asciiTheme="minorHAnsi" w:hAnsiTheme="minorHAnsi" w:cstheme="minorHAnsi"/>
                <w:b/>
              </w:rPr>
            </w:pPr>
            <w:r w:rsidRPr="00453900">
              <w:rPr>
                <w:rFonts w:asciiTheme="minorHAnsi" w:hAnsiTheme="minorHAnsi" w:cstheme="minorHAnsi"/>
                <w:b/>
              </w:rPr>
              <w:t>Delivery Location</w:t>
            </w:r>
          </w:p>
        </w:tc>
        <w:tc>
          <w:tcPr>
            <w:tcW w:w="6378" w:type="dxa"/>
          </w:tcPr>
          <w:p w14:paraId="7CE2FCE1" w14:textId="77777777" w:rsidR="00B10DBA" w:rsidRPr="00453900" w:rsidRDefault="00B10DBA" w:rsidP="00B10DBA">
            <w:pPr>
              <w:pStyle w:val="Definition"/>
              <w:jc w:val="both"/>
              <w:rPr>
                <w:rFonts w:asciiTheme="minorHAnsi" w:hAnsiTheme="minorHAnsi" w:cstheme="minorHAnsi"/>
              </w:rPr>
            </w:pPr>
            <w:r w:rsidRPr="00453900">
              <w:rPr>
                <w:rFonts w:asciiTheme="minorHAnsi" w:hAnsiTheme="minorHAnsi" w:cstheme="minorHAnsi"/>
                <w:highlight w:val="yellow"/>
              </w:rPr>
              <w:t>[INSERT DELIVERY LOCATION]</w:t>
            </w:r>
            <w:r w:rsidRPr="00453900">
              <w:rPr>
                <w:rFonts w:asciiTheme="minorHAnsi" w:hAnsiTheme="minorHAnsi" w:cstheme="minorHAnsi"/>
              </w:rPr>
              <w:t>.</w:t>
            </w:r>
          </w:p>
        </w:tc>
      </w:tr>
      <w:tr w:rsidR="00C54569" w:rsidRPr="00453900" w14:paraId="6A0A0875" w14:textId="77777777" w:rsidTr="00C54569">
        <w:tc>
          <w:tcPr>
            <w:tcW w:w="2127" w:type="dxa"/>
          </w:tcPr>
          <w:p w14:paraId="0F389614"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Fit for Purpose</w:t>
            </w:r>
          </w:p>
        </w:tc>
        <w:tc>
          <w:tcPr>
            <w:tcW w:w="6378" w:type="dxa"/>
          </w:tcPr>
          <w:p w14:paraId="08E23B4F"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fit for the purpose for which the Goods will be used by the Purchaser as may be communicated to the Supplier provided that, if the Supplier is not informed of the intended use of the Goods, they shall be fit for all purposes for which the Goods are ordinarily used or for which they might reasonably be used.</w:t>
            </w:r>
          </w:p>
        </w:tc>
      </w:tr>
      <w:tr w:rsidR="00C54569" w:rsidRPr="00453900" w14:paraId="4FF12AD8" w14:textId="77777777" w:rsidTr="00C54569">
        <w:tc>
          <w:tcPr>
            <w:tcW w:w="2127" w:type="dxa"/>
          </w:tcPr>
          <w:p w14:paraId="1DF36AA4"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Good Industry Practice</w:t>
            </w:r>
          </w:p>
        </w:tc>
        <w:tc>
          <w:tcPr>
            <w:tcW w:w="6378" w:type="dxa"/>
          </w:tcPr>
          <w:p w14:paraId="1E4ECBE7"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the degree of skill, diligence, prudence and foresight which would reasonably and ordinarily be expected from a highly skilled and experienced person supplying goods and/or performing services of the same (or materially similar) nature to the Goods and/or Services in compliance with all Applicable Laws and the terms of </w:t>
            </w:r>
            <w:r w:rsidR="00337BF8" w:rsidRPr="00453900">
              <w:rPr>
                <w:rFonts w:asciiTheme="minorHAnsi" w:hAnsiTheme="minorHAnsi" w:cstheme="minorHAnsi"/>
              </w:rPr>
              <w:t>this Agreement</w:t>
            </w:r>
            <w:r w:rsidRPr="00453900">
              <w:rPr>
                <w:rFonts w:asciiTheme="minorHAnsi" w:hAnsiTheme="minorHAnsi" w:cstheme="minorHAnsi"/>
              </w:rPr>
              <w:t>.</w:t>
            </w:r>
          </w:p>
        </w:tc>
      </w:tr>
      <w:tr w:rsidR="00C54569" w:rsidRPr="00453900" w14:paraId="062B0D4E" w14:textId="77777777" w:rsidTr="00C54569">
        <w:tc>
          <w:tcPr>
            <w:tcW w:w="2127" w:type="dxa"/>
          </w:tcPr>
          <w:p w14:paraId="720576B5"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Goods</w:t>
            </w:r>
          </w:p>
        </w:tc>
        <w:tc>
          <w:tcPr>
            <w:tcW w:w="6378" w:type="dxa"/>
          </w:tcPr>
          <w:p w14:paraId="56A80094" w14:textId="77777777" w:rsidR="00C54569" w:rsidRPr="00453900" w:rsidRDefault="00326234" w:rsidP="00EA7FBB">
            <w:pPr>
              <w:jc w:val="both"/>
              <w:rPr>
                <w:rFonts w:asciiTheme="minorHAnsi" w:hAnsiTheme="minorHAnsi" w:cstheme="minorHAnsi"/>
              </w:rPr>
            </w:pPr>
            <w:r w:rsidRPr="00453900">
              <w:rPr>
                <w:rFonts w:asciiTheme="minorHAnsi" w:hAnsiTheme="minorHAnsi" w:cstheme="minorHAnsi"/>
              </w:rPr>
              <w:t xml:space="preserve">the goods (including any instalment, component, part of or raw materials used in such goods) </w:t>
            </w:r>
            <w:r w:rsidR="00A84069" w:rsidRPr="00453900">
              <w:rPr>
                <w:rFonts w:asciiTheme="minorHAnsi" w:hAnsiTheme="minorHAnsi" w:cstheme="minorHAnsi"/>
              </w:rPr>
              <w:t xml:space="preserve">to be provided under this Agreement as described in Schedule </w:t>
            </w:r>
            <w:r w:rsidR="00EA7FBB" w:rsidRPr="00453900">
              <w:rPr>
                <w:rFonts w:asciiTheme="minorHAnsi" w:hAnsiTheme="minorHAnsi" w:cstheme="minorHAnsi"/>
              </w:rPr>
              <w:t>1</w:t>
            </w:r>
            <w:r w:rsidR="00A84069" w:rsidRPr="00453900">
              <w:rPr>
                <w:rFonts w:asciiTheme="minorHAnsi" w:hAnsiTheme="minorHAnsi" w:cstheme="minorHAnsi"/>
              </w:rPr>
              <w:t xml:space="preserve"> to this Agreement.</w:t>
            </w:r>
          </w:p>
        </w:tc>
      </w:tr>
      <w:tr w:rsidR="00C54569" w:rsidRPr="00453900" w14:paraId="165E490A" w14:textId="77777777" w:rsidTr="00C54569">
        <w:tc>
          <w:tcPr>
            <w:tcW w:w="2127" w:type="dxa"/>
          </w:tcPr>
          <w:p w14:paraId="3CAA0D27"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Holding Company</w:t>
            </w:r>
          </w:p>
        </w:tc>
        <w:tc>
          <w:tcPr>
            <w:tcW w:w="6378" w:type="dxa"/>
          </w:tcPr>
          <w:p w14:paraId="62C76443"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shall have the meaning given in section 1159 Companies Act 2006 and shall include parent undertakings as defined in section 1162 Companies Act 2006 and the term shall include companies wherever they are registered.</w:t>
            </w:r>
          </w:p>
        </w:tc>
      </w:tr>
      <w:tr w:rsidR="00C54569" w:rsidRPr="00453900" w14:paraId="6DCEC77D" w14:textId="77777777" w:rsidTr="00C54569">
        <w:tc>
          <w:tcPr>
            <w:tcW w:w="2127" w:type="dxa"/>
          </w:tcPr>
          <w:p w14:paraId="3A24D149"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Insolvency Event</w:t>
            </w:r>
          </w:p>
        </w:tc>
        <w:tc>
          <w:tcPr>
            <w:tcW w:w="6378" w:type="dxa"/>
          </w:tcPr>
          <w:p w14:paraId="317DB064"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each and any of the following in relation to a party:</w:t>
            </w:r>
          </w:p>
          <w:p w14:paraId="3DE4C21F" w14:textId="77777777" w:rsidR="00C54569" w:rsidRPr="00453900" w:rsidRDefault="00C54569" w:rsidP="00210B2D">
            <w:pPr>
              <w:pStyle w:val="Definition1"/>
              <w:jc w:val="both"/>
              <w:rPr>
                <w:rFonts w:asciiTheme="minorHAnsi" w:hAnsiTheme="minorHAnsi" w:cstheme="minorHAnsi"/>
              </w:rPr>
            </w:pPr>
            <w:r w:rsidRPr="00453900">
              <w:rPr>
                <w:rFonts w:asciiTheme="minorHAnsi" w:hAnsiTheme="minorHAnsi" w:cstheme="minorHAnsi"/>
              </w:rPr>
              <w:t>any action (corporate or otherwise), legal proceedings or other procedure or step is taken by any person in any jurisdiction in relation to or with a view to: (</w:t>
            </w:r>
            <w:proofErr w:type="spellStart"/>
            <w:r w:rsidRPr="00453900">
              <w:rPr>
                <w:rFonts w:asciiTheme="minorHAnsi" w:hAnsiTheme="minorHAnsi" w:cstheme="minorHAnsi"/>
              </w:rPr>
              <w:t>i</w:t>
            </w:r>
            <w:proofErr w:type="spellEnd"/>
            <w:r w:rsidRPr="00453900">
              <w:rPr>
                <w:rFonts w:asciiTheme="minorHAnsi" w:hAnsiTheme="minorHAnsi" w:cstheme="minorHAnsi"/>
              </w:rPr>
              <w:t xml:space="preserve">) the winding up, dissolution, administration or reorganisation (by way of voluntary arrangement, scheme of arrangement or otherwise) of a party (except that no right to terminate will arise in respect of any procedure commenced for the purpose of a solvent amalgamation or reconstruction); (ii) the appointment of a liquidator, trustee in bankruptcy, judicial custodian, compulsory manager, receiver, administrative receiver, administrator, nominee, supervisor or similar officer in respect of a party or any of its assets; (iii) the enforcement of any security over any assets of a party; or (iv) the </w:t>
            </w:r>
            <w:r w:rsidRPr="00453900">
              <w:rPr>
                <w:rFonts w:asciiTheme="minorHAnsi" w:hAnsiTheme="minorHAnsi" w:cstheme="minorHAnsi"/>
              </w:rPr>
              <w:lastRenderedPageBreak/>
              <w:t>expropriation, attachment, sequestration, distress or execution over or affecting any material asset of a party;</w:t>
            </w:r>
          </w:p>
          <w:p w14:paraId="0BF7F848" w14:textId="77777777" w:rsidR="00C54569" w:rsidRPr="00453900" w:rsidRDefault="00C54569" w:rsidP="00210B2D">
            <w:pPr>
              <w:pStyle w:val="Definition1"/>
              <w:jc w:val="both"/>
              <w:rPr>
                <w:rFonts w:asciiTheme="minorHAnsi" w:hAnsiTheme="minorHAnsi" w:cstheme="minorHAnsi"/>
              </w:rPr>
            </w:pPr>
            <w:r w:rsidRPr="00453900">
              <w:rPr>
                <w:rFonts w:asciiTheme="minorHAnsi" w:hAnsiTheme="minorHAnsi" w:cstheme="minorHAnsi"/>
              </w:rPr>
              <w:t>a party is unable to pay its debts as they fall due or is insolvent; or</w:t>
            </w:r>
          </w:p>
          <w:p w14:paraId="42FC8D8A" w14:textId="77777777" w:rsidR="00C54569" w:rsidRPr="00453900" w:rsidRDefault="00C54569" w:rsidP="00210B2D">
            <w:pPr>
              <w:pStyle w:val="Definition1"/>
              <w:jc w:val="both"/>
              <w:rPr>
                <w:rFonts w:asciiTheme="minorHAnsi" w:hAnsiTheme="minorHAnsi" w:cstheme="minorHAnsi"/>
              </w:rPr>
            </w:pPr>
            <w:r w:rsidRPr="00453900">
              <w:rPr>
                <w:rFonts w:asciiTheme="minorHAnsi" w:hAnsiTheme="minorHAnsi" w:cstheme="minorHAnsi"/>
              </w:rPr>
              <w:t xml:space="preserve">a party </w:t>
            </w:r>
            <w:proofErr w:type="gramStart"/>
            <w:r w:rsidRPr="00453900">
              <w:rPr>
                <w:rFonts w:asciiTheme="minorHAnsi" w:hAnsiTheme="minorHAnsi" w:cstheme="minorHAnsi"/>
              </w:rPr>
              <w:t>enters into</w:t>
            </w:r>
            <w:proofErr w:type="gramEnd"/>
            <w:r w:rsidRPr="00453900">
              <w:rPr>
                <w:rFonts w:asciiTheme="minorHAnsi" w:hAnsiTheme="minorHAnsi" w:cstheme="minorHAnsi"/>
              </w:rPr>
              <w:t xml:space="preserve"> a composition or arrangement with its creditors or any class of them.</w:t>
            </w:r>
          </w:p>
        </w:tc>
      </w:tr>
      <w:tr w:rsidR="00C54569" w:rsidRPr="00453900" w14:paraId="5A26A9F9" w14:textId="77777777" w:rsidTr="00C54569">
        <w:tc>
          <w:tcPr>
            <w:tcW w:w="2127" w:type="dxa"/>
          </w:tcPr>
          <w:p w14:paraId="30C7F6E1"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lastRenderedPageBreak/>
              <w:t>Intellectual Property Rights</w:t>
            </w:r>
          </w:p>
        </w:tc>
        <w:tc>
          <w:tcPr>
            <w:tcW w:w="6378" w:type="dxa"/>
          </w:tcPr>
          <w:p w14:paraId="0256E1F2" w14:textId="42E6C749"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patents, utility models, rights to inventions, copyright and neighbouring and related rights, trade marks, </w:t>
            </w:r>
            <w:r w:rsidR="002A754F" w:rsidRPr="00453900">
              <w:rPr>
                <w:rFonts w:asciiTheme="minorHAnsi" w:hAnsiTheme="minorHAnsi" w:cstheme="minorHAnsi"/>
              </w:rPr>
              <w:t xml:space="preserve">logos, </w:t>
            </w:r>
            <w:r w:rsidRPr="00453900">
              <w:rPr>
                <w:rFonts w:asciiTheme="minorHAnsi" w:hAnsiTheme="minorHAnsi" w:cstheme="minorHAnsi"/>
              </w:rPr>
              <w:t>business names and domain names, rights in get-up and trade dress, goodwill and the right to sue for passing off, rights in designs, rights in computer software, database rights, rights to use, and protect the confidentiality of, confidential information and all other intellectual property rights, in each case whether registered or unregistered and including all applications and rights to apply for and be granted, renewals or extensions of, and rights to claim priority from, any rights and all similar or equivalent rights or forms of protection that subsist or will subsist now or in the future in any part of the world.</w:t>
            </w:r>
          </w:p>
        </w:tc>
      </w:tr>
      <w:tr w:rsidR="00C54569" w:rsidRPr="00453900" w14:paraId="6D4BCDAA" w14:textId="77777777" w:rsidTr="00C54569">
        <w:tc>
          <w:tcPr>
            <w:tcW w:w="2127" w:type="dxa"/>
          </w:tcPr>
          <w:p w14:paraId="1853A3FB"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Key Personnel</w:t>
            </w:r>
          </w:p>
        </w:tc>
        <w:tc>
          <w:tcPr>
            <w:tcW w:w="6378" w:type="dxa"/>
          </w:tcPr>
          <w:p w14:paraId="5BC69B97" w14:textId="77777777" w:rsidR="00C54569" w:rsidRPr="00453900" w:rsidRDefault="00C54569" w:rsidP="00EA7FBB">
            <w:pPr>
              <w:jc w:val="both"/>
              <w:rPr>
                <w:rFonts w:asciiTheme="minorHAnsi" w:hAnsiTheme="minorHAnsi" w:cstheme="minorHAnsi"/>
              </w:rPr>
            </w:pPr>
            <w:r w:rsidRPr="00453900">
              <w:rPr>
                <w:rFonts w:asciiTheme="minorHAnsi" w:hAnsiTheme="minorHAnsi" w:cstheme="minorHAnsi"/>
              </w:rPr>
              <w:t xml:space="preserve">the key personnel of the Supplier identified in </w:t>
            </w:r>
            <w:r w:rsidR="005B6A74" w:rsidRPr="00453900">
              <w:rPr>
                <w:rFonts w:asciiTheme="minorHAnsi" w:hAnsiTheme="minorHAnsi" w:cstheme="minorHAnsi"/>
              </w:rPr>
              <w:t xml:space="preserve">Schedule </w:t>
            </w:r>
            <w:r w:rsidR="00EA7FBB" w:rsidRPr="00453900">
              <w:rPr>
                <w:rFonts w:asciiTheme="minorHAnsi" w:hAnsiTheme="minorHAnsi" w:cstheme="minorHAnsi"/>
              </w:rPr>
              <w:t>3</w:t>
            </w:r>
            <w:r w:rsidR="005B6A74" w:rsidRPr="00453900">
              <w:rPr>
                <w:rFonts w:asciiTheme="minorHAnsi" w:hAnsiTheme="minorHAnsi" w:cstheme="minorHAnsi"/>
              </w:rPr>
              <w:t xml:space="preserve"> to this Agreement</w:t>
            </w:r>
            <w:r w:rsidRPr="00453900">
              <w:rPr>
                <w:rFonts w:asciiTheme="minorHAnsi" w:hAnsiTheme="minorHAnsi" w:cstheme="minorHAnsi"/>
              </w:rPr>
              <w:t>.</w:t>
            </w:r>
          </w:p>
        </w:tc>
      </w:tr>
      <w:tr w:rsidR="00C54569" w:rsidRPr="00453900" w14:paraId="72C0B6B1" w14:textId="77777777" w:rsidTr="00C54569">
        <w:tc>
          <w:tcPr>
            <w:tcW w:w="2127" w:type="dxa"/>
          </w:tcPr>
          <w:p w14:paraId="101DDC7C"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Liability</w:t>
            </w:r>
          </w:p>
        </w:tc>
        <w:tc>
          <w:tcPr>
            <w:tcW w:w="6378" w:type="dxa"/>
          </w:tcPr>
          <w:p w14:paraId="64A03FE9"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in relation to any matter, all damages, losses, costs (including legal costs), charges, expenses, actions, adverse judgments, proceedings, claims, penalties, fines and demands (and </w:t>
            </w:r>
            <w:r w:rsidRPr="00453900">
              <w:rPr>
                <w:rFonts w:asciiTheme="minorHAnsi" w:hAnsiTheme="minorHAnsi" w:cstheme="minorHAnsi"/>
                <w:b/>
              </w:rPr>
              <w:t>Liabilities</w:t>
            </w:r>
            <w:r w:rsidRPr="00453900">
              <w:rPr>
                <w:rFonts w:asciiTheme="minorHAnsi" w:hAnsiTheme="minorHAnsi" w:cstheme="minorHAnsi"/>
              </w:rPr>
              <w:t xml:space="preserve"> shall be construed accordingly).</w:t>
            </w:r>
          </w:p>
        </w:tc>
      </w:tr>
      <w:tr w:rsidR="00C54569" w:rsidRPr="00453900" w14:paraId="0F83DA0F" w14:textId="77777777" w:rsidTr="00C54569">
        <w:tc>
          <w:tcPr>
            <w:tcW w:w="2127" w:type="dxa"/>
          </w:tcPr>
          <w:p w14:paraId="662D9777"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Permitted Subcontractor</w:t>
            </w:r>
          </w:p>
        </w:tc>
        <w:tc>
          <w:tcPr>
            <w:tcW w:w="6378" w:type="dxa"/>
          </w:tcPr>
          <w:p w14:paraId="7E18911C" w14:textId="0ACA4F58"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any person to whom the Purchaser consents that the Supplier may subcontract any of its rights and obligations under </w:t>
            </w:r>
            <w:r w:rsidR="00337BF8" w:rsidRPr="00453900">
              <w:rPr>
                <w:rFonts w:asciiTheme="minorHAnsi" w:hAnsiTheme="minorHAnsi" w:cstheme="minorHAnsi"/>
              </w:rPr>
              <w:t>this Agreement</w:t>
            </w:r>
            <w:r w:rsidRPr="00453900">
              <w:rPr>
                <w:rFonts w:asciiTheme="minorHAnsi" w:hAnsiTheme="minorHAnsi" w:cstheme="minorHAnsi"/>
              </w:rPr>
              <w:t xml:space="preserve"> in accordance with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_Ref509769309 \r \h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28.1</w:t>
            </w:r>
            <w:r w:rsidRPr="00453900">
              <w:rPr>
                <w:rFonts w:asciiTheme="minorHAnsi" w:hAnsiTheme="minorHAnsi" w:cstheme="minorHAnsi"/>
              </w:rPr>
              <w:fldChar w:fldCharType="end"/>
            </w:r>
            <w:r w:rsidRPr="00453900">
              <w:rPr>
                <w:rFonts w:asciiTheme="minorHAnsi" w:hAnsiTheme="minorHAnsi" w:cstheme="minorHAnsi"/>
              </w:rPr>
              <w:t>.</w:t>
            </w:r>
          </w:p>
        </w:tc>
      </w:tr>
      <w:tr w:rsidR="00C54569" w:rsidRPr="00453900" w14:paraId="5C395A14" w14:textId="77777777" w:rsidTr="00C54569">
        <w:tc>
          <w:tcPr>
            <w:tcW w:w="2127" w:type="dxa"/>
          </w:tcPr>
          <w:p w14:paraId="505120BA"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Price</w:t>
            </w:r>
          </w:p>
        </w:tc>
        <w:tc>
          <w:tcPr>
            <w:tcW w:w="6378" w:type="dxa"/>
          </w:tcPr>
          <w:p w14:paraId="53617103" w14:textId="77777777" w:rsidR="00C54569" w:rsidRPr="00453900" w:rsidRDefault="00C54569" w:rsidP="00F53885">
            <w:pPr>
              <w:jc w:val="both"/>
              <w:rPr>
                <w:rFonts w:asciiTheme="minorHAnsi" w:hAnsiTheme="minorHAnsi" w:cstheme="minorHAnsi"/>
              </w:rPr>
            </w:pPr>
            <w:r w:rsidRPr="00453900">
              <w:rPr>
                <w:rFonts w:asciiTheme="minorHAnsi" w:hAnsiTheme="minorHAnsi" w:cstheme="minorHAnsi"/>
              </w:rPr>
              <w:t xml:space="preserve">the price </w:t>
            </w:r>
            <w:r w:rsidR="00F53885" w:rsidRPr="00453900">
              <w:rPr>
                <w:rFonts w:asciiTheme="minorHAnsi" w:hAnsiTheme="minorHAnsi" w:cstheme="minorHAnsi"/>
              </w:rPr>
              <w:t>for</w:t>
            </w:r>
            <w:r w:rsidRPr="00453900">
              <w:rPr>
                <w:rFonts w:asciiTheme="minorHAnsi" w:hAnsiTheme="minorHAnsi" w:cstheme="minorHAnsi"/>
              </w:rPr>
              <w:t xml:space="preserve"> the Goods and/or Services as set out in </w:t>
            </w:r>
            <w:r w:rsidR="005B6A74" w:rsidRPr="00453900">
              <w:rPr>
                <w:rFonts w:asciiTheme="minorHAnsi" w:hAnsiTheme="minorHAnsi" w:cstheme="minorHAnsi"/>
              </w:rPr>
              <w:t xml:space="preserve">Schedule </w:t>
            </w:r>
            <w:r w:rsidR="00EA7FBB" w:rsidRPr="00453900">
              <w:rPr>
                <w:rFonts w:asciiTheme="minorHAnsi" w:hAnsiTheme="minorHAnsi" w:cstheme="minorHAnsi"/>
              </w:rPr>
              <w:t>2</w:t>
            </w:r>
            <w:r w:rsidR="005B6A74" w:rsidRPr="00453900">
              <w:rPr>
                <w:rFonts w:asciiTheme="minorHAnsi" w:hAnsiTheme="minorHAnsi" w:cstheme="minorHAnsi"/>
              </w:rPr>
              <w:t xml:space="preserve"> to this Agreement</w:t>
            </w:r>
            <w:r w:rsidRPr="00453900">
              <w:rPr>
                <w:rFonts w:asciiTheme="minorHAnsi" w:hAnsiTheme="minorHAnsi" w:cstheme="minorHAnsi"/>
              </w:rPr>
              <w:t>.</w:t>
            </w:r>
          </w:p>
        </w:tc>
      </w:tr>
      <w:tr w:rsidR="00294D20" w:rsidRPr="00453900" w14:paraId="3F508DA8" w14:textId="77777777" w:rsidTr="00C54569">
        <w:tc>
          <w:tcPr>
            <w:tcW w:w="2127" w:type="dxa"/>
          </w:tcPr>
          <w:p w14:paraId="1F4190E0" w14:textId="77777777" w:rsidR="00294D20" w:rsidRPr="00453900" w:rsidRDefault="00294D20" w:rsidP="00C54569">
            <w:pPr>
              <w:rPr>
                <w:rFonts w:asciiTheme="minorHAnsi" w:hAnsiTheme="minorHAnsi" w:cstheme="minorHAnsi"/>
                <w:b/>
              </w:rPr>
            </w:pPr>
            <w:r w:rsidRPr="00453900">
              <w:rPr>
                <w:rFonts w:asciiTheme="minorHAnsi" w:hAnsiTheme="minorHAnsi" w:cstheme="minorHAnsi"/>
                <w:b/>
              </w:rPr>
              <w:t>Purchaser Cap</w:t>
            </w:r>
          </w:p>
        </w:tc>
        <w:tc>
          <w:tcPr>
            <w:tcW w:w="6378" w:type="dxa"/>
          </w:tcPr>
          <w:p w14:paraId="315FB286" w14:textId="77777777" w:rsidR="00294D20" w:rsidRPr="00453900" w:rsidRDefault="00294D20" w:rsidP="00294D20">
            <w:pPr>
              <w:jc w:val="both"/>
              <w:rPr>
                <w:rFonts w:asciiTheme="minorHAnsi" w:hAnsiTheme="minorHAnsi" w:cstheme="minorHAnsi"/>
              </w:rPr>
            </w:pPr>
            <w:r w:rsidRPr="00453900">
              <w:rPr>
                <w:rFonts w:asciiTheme="minorHAnsi" w:hAnsiTheme="minorHAnsi" w:cstheme="minorHAnsi"/>
                <w:highlight w:val="yellow"/>
              </w:rPr>
              <w:t>[the amount paid by the Purchaser to the Supplier under this Agreement in the preceding twelve (12) months.]</w:t>
            </w:r>
            <w:r w:rsidRPr="00453900">
              <w:rPr>
                <w:rFonts w:asciiTheme="minorHAnsi" w:hAnsiTheme="minorHAnsi" w:cstheme="minorHAnsi"/>
              </w:rPr>
              <w:t xml:space="preserve"> OR </w:t>
            </w:r>
            <w:r w:rsidRPr="00453900">
              <w:rPr>
                <w:rFonts w:asciiTheme="minorHAnsi" w:hAnsiTheme="minorHAnsi" w:cstheme="minorHAnsi"/>
                <w:highlight w:val="yellow"/>
              </w:rPr>
              <w:t>[INSERT OTHER LIMIT OF LIABILITY FOR PURCHASER]</w:t>
            </w:r>
            <w:r w:rsidRPr="00453900">
              <w:rPr>
                <w:rFonts w:asciiTheme="minorHAnsi" w:hAnsiTheme="minorHAnsi" w:cstheme="minorHAnsi"/>
              </w:rPr>
              <w:t>.</w:t>
            </w:r>
          </w:p>
        </w:tc>
      </w:tr>
      <w:tr w:rsidR="00C54569" w:rsidRPr="00453900" w14:paraId="1D4DB0CD" w14:textId="77777777" w:rsidTr="00C54569">
        <w:tc>
          <w:tcPr>
            <w:tcW w:w="2127" w:type="dxa"/>
          </w:tcPr>
          <w:p w14:paraId="10572ABE"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Purchaser Group</w:t>
            </w:r>
          </w:p>
        </w:tc>
        <w:tc>
          <w:tcPr>
            <w:tcW w:w="6378" w:type="dxa"/>
          </w:tcPr>
          <w:p w14:paraId="7B0F8426"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the Purchaser and </w:t>
            </w:r>
            <w:proofErr w:type="gramStart"/>
            <w:r w:rsidRPr="00453900">
              <w:rPr>
                <w:rFonts w:asciiTheme="minorHAnsi" w:hAnsiTheme="minorHAnsi" w:cstheme="minorHAnsi"/>
              </w:rPr>
              <w:t>each and every</w:t>
            </w:r>
            <w:proofErr w:type="gramEnd"/>
            <w:r w:rsidRPr="00453900">
              <w:rPr>
                <w:rFonts w:asciiTheme="minorHAnsi" w:hAnsiTheme="minorHAnsi" w:cstheme="minorHAnsi"/>
              </w:rPr>
              <w:t xml:space="preserve"> Subsidiary Company or Holding Company of the Purchaser and </w:t>
            </w:r>
            <w:proofErr w:type="gramStart"/>
            <w:r w:rsidRPr="00453900">
              <w:rPr>
                <w:rFonts w:asciiTheme="minorHAnsi" w:hAnsiTheme="minorHAnsi" w:cstheme="minorHAnsi"/>
              </w:rPr>
              <w:t>each and every</w:t>
            </w:r>
            <w:proofErr w:type="gramEnd"/>
            <w:r w:rsidRPr="00453900">
              <w:rPr>
                <w:rFonts w:asciiTheme="minorHAnsi" w:hAnsiTheme="minorHAnsi" w:cstheme="minorHAnsi"/>
              </w:rPr>
              <w:t xml:space="preserve"> Subsidiary Company of a Holding Company of the Purchaser, in each case, from time to time.</w:t>
            </w:r>
          </w:p>
        </w:tc>
      </w:tr>
      <w:tr w:rsidR="00C54569" w:rsidRPr="00453900" w14:paraId="473C90BA" w14:textId="77777777" w:rsidTr="00C54569">
        <w:tc>
          <w:tcPr>
            <w:tcW w:w="2127" w:type="dxa"/>
          </w:tcPr>
          <w:p w14:paraId="488459DA"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Purchaser Materials</w:t>
            </w:r>
          </w:p>
        </w:tc>
        <w:tc>
          <w:tcPr>
            <w:tcW w:w="6378" w:type="dxa"/>
          </w:tcPr>
          <w:p w14:paraId="1877CE93"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all materials, equipment and tools, </w:t>
            </w:r>
            <w:r w:rsidR="00F53885" w:rsidRPr="00453900">
              <w:rPr>
                <w:rFonts w:asciiTheme="minorHAnsi" w:hAnsiTheme="minorHAnsi" w:cstheme="minorHAnsi"/>
              </w:rPr>
              <w:t>S</w:t>
            </w:r>
            <w:r w:rsidRPr="00453900">
              <w:rPr>
                <w:rFonts w:asciiTheme="minorHAnsi" w:hAnsiTheme="minorHAnsi" w:cstheme="minorHAnsi"/>
              </w:rPr>
              <w:t>pecifications and data supplied by the Purchaser to the Supplier.</w:t>
            </w:r>
          </w:p>
        </w:tc>
      </w:tr>
      <w:tr w:rsidR="00C54569" w:rsidRPr="00453900" w14:paraId="74818DDA" w14:textId="77777777" w:rsidTr="00C54569">
        <w:tc>
          <w:tcPr>
            <w:tcW w:w="2127" w:type="dxa"/>
          </w:tcPr>
          <w:p w14:paraId="798919AA"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bCs/>
                <w:iCs/>
              </w:rPr>
              <w:t>Purchaser's Operating Agreement</w:t>
            </w:r>
          </w:p>
        </w:tc>
        <w:tc>
          <w:tcPr>
            <w:tcW w:w="6378" w:type="dxa"/>
          </w:tcPr>
          <w:p w14:paraId="1BAA96C1" w14:textId="77777777" w:rsidR="00D46E6F" w:rsidRPr="00453900" w:rsidRDefault="00D46E6F" w:rsidP="00D46E6F">
            <w:pPr>
              <w:jc w:val="both"/>
              <w:rPr>
                <w:rFonts w:asciiTheme="minorHAnsi" w:hAnsiTheme="minorHAnsi" w:cstheme="minorHAnsi"/>
              </w:rPr>
            </w:pPr>
            <w:r w:rsidRPr="00453900">
              <w:rPr>
                <w:rFonts w:asciiTheme="minorHAnsi" w:hAnsiTheme="minorHAnsi" w:cstheme="minorHAnsi"/>
              </w:rPr>
              <w:t>any of the following (as applicable):</w:t>
            </w:r>
          </w:p>
          <w:p w14:paraId="7A6637A9" w14:textId="5B251EAA" w:rsidR="00D46E6F" w:rsidRPr="00453900" w:rsidRDefault="00D46E6F" w:rsidP="001717DD">
            <w:pPr>
              <w:pStyle w:val="ListParagraph"/>
              <w:numPr>
                <w:ilvl w:val="0"/>
                <w:numId w:val="43"/>
              </w:numPr>
              <w:jc w:val="both"/>
              <w:rPr>
                <w:rFonts w:asciiTheme="minorHAnsi" w:hAnsiTheme="minorHAnsi" w:cstheme="minorHAnsi"/>
              </w:rPr>
            </w:pPr>
            <w:r w:rsidRPr="00453900">
              <w:rPr>
                <w:rFonts w:asciiTheme="minorHAnsi" w:hAnsiTheme="minorHAnsi" w:cstheme="minorHAnsi"/>
              </w:rPr>
              <w:t>the Purchaser's franchise agreement (as defined in section 23(3) of the Railways Act 1993), as amended, supplemented and/or extended from time to time (including under any new franchise agreement entered into by way of direct award)</w:t>
            </w:r>
            <w:r w:rsidR="00210A49" w:rsidRPr="00453900">
              <w:rPr>
                <w:rFonts w:asciiTheme="minorHAnsi" w:hAnsiTheme="minorHAnsi" w:cstheme="minorHAnsi"/>
              </w:rPr>
              <w:t xml:space="preserve"> or any </w:t>
            </w:r>
            <w:r w:rsidR="00AB729A" w:rsidRPr="00453900">
              <w:rPr>
                <w:rFonts w:asciiTheme="minorHAnsi" w:hAnsiTheme="minorHAnsi" w:cstheme="minorHAnsi"/>
              </w:rPr>
              <w:t xml:space="preserve">national rail contract, passenger service contract or </w:t>
            </w:r>
            <w:r w:rsidR="00210A49" w:rsidRPr="00453900">
              <w:rPr>
                <w:rFonts w:asciiTheme="minorHAnsi" w:hAnsiTheme="minorHAnsi" w:cstheme="minorHAnsi"/>
              </w:rPr>
              <w:t>other type of agreement</w:t>
            </w:r>
            <w:r w:rsidRPr="00453900">
              <w:rPr>
                <w:rFonts w:asciiTheme="minorHAnsi" w:hAnsiTheme="minorHAnsi" w:cstheme="minorHAnsi"/>
              </w:rPr>
              <w:t>, under which rights are afforded by the Secretary of State to the Purchaser to operate railway passenger services over the routes prescribed in such franchise agreement;</w:t>
            </w:r>
          </w:p>
          <w:p w14:paraId="3E724E86" w14:textId="77777777" w:rsidR="00D46E6F" w:rsidRPr="00453900" w:rsidRDefault="00D46E6F" w:rsidP="001717DD">
            <w:pPr>
              <w:pStyle w:val="ListParagraph"/>
              <w:numPr>
                <w:ilvl w:val="0"/>
                <w:numId w:val="43"/>
              </w:numPr>
              <w:jc w:val="both"/>
              <w:rPr>
                <w:rFonts w:asciiTheme="minorHAnsi" w:hAnsiTheme="minorHAnsi" w:cstheme="minorHAnsi"/>
              </w:rPr>
            </w:pPr>
            <w:r w:rsidRPr="00453900">
              <w:rPr>
                <w:rFonts w:asciiTheme="minorHAnsi" w:hAnsiTheme="minorHAnsi" w:cstheme="minorHAnsi"/>
              </w:rPr>
              <w:t xml:space="preserve">the Purchaser's concession agreement, as amended, supplemented and/or extended from time to time (including under any new concession agreement </w:t>
            </w:r>
            <w:proofErr w:type="gramStart"/>
            <w:r w:rsidRPr="00453900">
              <w:rPr>
                <w:rFonts w:asciiTheme="minorHAnsi" w:hAnsiTheme="minorHAnsi" w:cstheme="minorHAnsi"/>
              </w:rPr>
              <w:t>entered into</w:t>
            </w:r>
            <w:proofErr w:type="gramEnd"/>
            <w:r w:rsidRPr="00453900">
              <w:rPr>
                <w:rFonts w:asciiTheme="minorHAnsi" w:hAnsiTheme="minorHAnsi" w:cstheme="minorHAnsi"/>
              </w:rPr>
              <w:t xml:space="preserve"> by way of direct award), under which rights are afforded by Rail for London Limited to the </w:t>
            </w:r>
            <w:r w:rsidRPr="00453900">
              <w:rPr>
                <w:rFonts w:asciiTheme="minorHAnsi" w:hAnsiTheme="minorHAnsi" w:cstheme="minorHAnsi"/>
              </w:rPr>
              <w:lastRenderedPageBreak/>
              <w:t>Purchaser to operate railway passenger services over the routes prescribed in such concession agreement; or</w:t>
            </w:r>
          </w:p>
          <w:p w14:paraId="423B3589" w14:textId="77777777" w:rsidR="00C54569" w:rsidRPr="00453900" w:rsidRDefault="00C54569" w:rsidP="001717DD">
            <w:pPr>
              <w:pStyle w:val="ListParagraph"/>
              <w:numPr>
                <w:ilvl w:val="0"/>
                <w:numId w:val="43"/>
              </w:numPr>
              <w:jc w:val="both"/>
              <w:rPr>
                <w:rFonts w:asciiTheme="minorHAnsi" w:hAnsiTheme="minorHAnsi" w:cstheme="minorHAnsi"/>
                <w:iCs/>
              </w:rPr>
            </w:pPr>
            <w:r w:rsidRPr="00453900">
              <w:rPr>
                <w:rFonts w:asciiTheme="minorHAnsi" w:hAnsiTheme="minorHAnsi" w:cstheme="minorHAnsi"/>
              </w:rPr>
              <w:t>the Purchaser's access contract (as defined in section 17(6) of the Railways Act 1993), as amended, supplemented and/or extended from time to time, under which the Purchaser has permission from a facility owner (as defined in section 17(6) of the Railways Act 1993) to use the facility owner's railway facility.</w:t>
            </w:r>
          </w:p>
        </w:tc>
      </w:tr>
      <w:tr w:rsidR="00C54569" w:rsidRPr="00453900" w14:paraId="28C3605A" w14:textId="77777777" w:rsidTr="00C54569">
        <w:tc>
          <w:tcPr>
            <w:tcW w:w="2127" w:type="dxa"/>
          </w:tcPr>
          <w:p w14:paraId="292BD02B"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lastRenderedPageBreak/>
              <w:t>Representatives</w:t>
            </w:r>
          </w:p>
        </w:tc>
        <w:tc>
          <w:tcPr>
            <w:tcW w:w="6378" w:type="dxa"/>
          </w:tcPr>
          <w:p w14:paraId="10DDD1B9"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in relation to a party, its employees, officers, representatives and advisers.</w:t>
            </w:r>
          </w:p>
        </w:tc>
      </w:tr>
      <w:tr w:rsidR="00D46E6F" w:rsidRPr="00453900" w14:paraId="35E6C815" w14:textId="77777777" w:rsidTr="00C54569">
        <w:tc>
          <w:tcPr>
            <w:tcW w:w="2127" w:type="dxa"/>
          </w:tcPr>
          <w:p w14:paraId="4430CF69" w14:textId="77777777" w:rsidR="00D46E6F" w:rsidRPr="00453900" w:rsidRDefault="00D46E6F" w:rsidP="00C54569">
            <w:pPr>
              <w:rPr>
                <w:rFonts w:asciiTheme="minorHAnsi" w:hAnsiTheme="minorHAnsi" w:cstheme="minorHAnsi"/>
                <w:b/>
              </w:rPr>
            </w:pPr>
            <w:r w:rsidRPr="00453900">
              <w:rPr>
                <w:rFonts w:asciiTheme="minorHAnsi" w:hAnsiTheme="minorHAnsi" w:cstheme="minorHAnsi"/>
                <w:b/>
              </w:rPr>
              <w:t>Secretary of State</w:t>
            </w:r>
          </w:p>
        </w:tc>
        <w:tc>
          <w:tcPr>
            <w:tcW w:w="6378" w:type="dxa"/>
          </w:tcPr>
          <w:p w14:paraId="1F91C2B1" w14:textId="77777777" w:rsidR="00D46E6F" w:rsidRPr="00453900" w:rsidRDefault="00DE3491" w:rsidP="00210B2D">
            <w:pPr>
              <w:jc w:val="both"/>
              <w:rPr>
                <w:rFonts w:asciiTheme="minorHAnsi" w:hAnsiTheme="minorHAnsi" w:cstheme="minorHAnsi"/>
              </w:rPr>
            </w:pPr>
            <w:r w:rsidRPr="00453900">
              <w:rPr>
                <w:rFonts w:asciiTheme="minorHAnsi" w:hAnsiTheme="minorHAnsi" w:cstheme="minorHAnsi"/>
              </w:rPr>
              <w:t>t</w:t>
            </w:r>
            <w:r w:rsidR="00D46E6F" w:rsidRPr="00453900">
              <w:rPr>
                <w:rFonts w:asciiTheme="minorHAnsi" w:hAnsiTheme="minorHAnsi" w:cstheme="minorHAnsi"/>
              </w:rPr>
              <w:t>he Secretary of State for Transport, acting through the Department for Transport or such other agency, department or other organisational unit as they may from time to time nominate, and any successor to all or part of his functions.</w:t>
            </w:r>
          </w:p>
        </w:tc>
      </w:tr>
      <w:tr w:rsidR="00B10DBA" w:rsidRPr="00453900" w14:paraId="1EF01D70" w14:textId="77777777" w:rsidTr="00C54569">
        <w:tc>
          <w:tcPr>
            <w:tcW w:w="2127" w:type="dxa"/>
          </w:tcPr>
          <w:p w14:paraId="7196A7EA" w14:textId="77777777" w:rsidR="00B10DBA" w:rsidRPr="00453900" w:rsidRDefault="00B10DBA" w:rsidP="00B10DBA">
            <w:pPr>
              <w:rPr>
                <w:rFonts w:asciiTheme="minorHAnsi" w:hAnsiTheme="minorHAnsi" w:cstheme="minorHAnsi"/>
                <w:b/>
              </w:rPr>
            </w:pPr>
            <w:r w:rsidRPr="00453900">
              <w:rPr>
                <w:rFonts w:asciiTheme="minorHAnsi" w:hAnsiTheme="minorHAnsi" w:cstheme="minorHAnsi"/>
                <w:b/>
              </w:rPr>
              <w:t>Services</w:t>
            </w:r>
          </w:p>
        </w:tc>
        <w:tc>
          <w:tcPr>
            <w:tcW w:w="6378" w:type="dxa"/>
          </w:tcPr>
          <w:p w14:paraId="3BB4B77D" w14:textId="77777777" w:rsidR="00B10DBA" w:rsidRPr="00453900" w:rsidRDefault="00B10DBA" w:rsidP="00B10DBA">
            <w:pPr>
              <w:jc w:val="both"/>
              <w:rPr>
                <w:rFonts w:asciiTheme="minorHAnsi" w:hAnsiTheme="minorHAnsi" w:cstheme="minorHAnsi"/>
              </w:rPr>
            </w:pPr>
            <w:r w:rsidRPr="00453900">
              <w:rPr>
                <w:rFonts w:asciiTheme="minorHAnsi" w:hAnsiTheme="minorHAnsi" w:cstheme="minorHAnsi"/>
              </w:rPr>
              <w:t>the services, including any Deliverables (if any), to be provided under this Agreement as described in Schedule 1 to this Agreement.</w:t>
            </w:r>
          </w:p>
        </w:tc>
      </w:tr>
      <w:tr w:rsidR="00F53885" w:rsidRPr="00453900" w14:paraId="26C6B09D" w14:textId="77777777" w:rsidTr="00C54569">
        <w:tc>
          <w:tcPr>
            <w:tcW w:w="2127" w:type="dxa"/>
          </w:tcPr>
          <w:p w14:paraId="7CA62228" w14:textId="77777777" w:rsidR="00F53885" w:rsidRPr="00453900" w:rsidRDefault="00F53885" w:rsidP="00C54569">
            <w:pPr>
              <w:rPr>
                <w:rFonts w:asciiTheme="minorHAnsi" w:hAnsiTheme="minorHAnsi" w:cstheme="minorHAnsi"/>
                <w:b/>
              </w:rPr>
            </w:pPr>
            <w:r w:rsidRPr="00453900">
              <w:rPr>
                <w:rFonts w:asciiTheme="minorHAnsi" w:hAnsiTheme="minorHAnsi" w:cstheme="minorHAnsi"/>
                <w:b/>
              </w:rPr>
              <w:t xml:space="preserve">Specification </w:t>
            </w:r>
          </w:p>
        </w:tc>
        <w:tc>
          <w:tcPr>
            <w:tcW w:w="6378" w:type="dxa"/>
          </w:tcPr>
          <w:p w14:paraId="0C795BE2" w14:textId="77777777" w:rsidR="00F53885" w:rsidRPr="00453900" w:rsidRDefault="00F53885" w:rsidP="00210B2D">
            <w:pPr>
              <w:jc w:val="both"/>
              <w:rPr>
                <w:rFonts w:asciiTheme="minorHAnsi" w:hAnsiTheme="minorHAnsi" w:cstheme="minorHAnsi"/>
              </w:rPr>
            </w:pPr>
            <w:r w:rsidRPr="00453900">
              <w:rPr>
                <w:rFonts w:asciiTheme="minorHAnsi" w:hAnsiTheme="minorHAnsi" w:cstheme="minorHAnsi"/>
              </w:rPr>
              <w:t>any specification including any plans, drawings, data, description or other information relating to the Goods and/or Services.</w:t>
            </w:r>
          </w:p>
        </w:tc>
      </w:tr>
      <w:tr w:rsidR="00B10DBA" w:rsidRPr="00453900" w14:paraId="514909E2" w14:textId="77777777" w:rsidTr="00C54569">
        <w:tc>
          <w:tcPr>
            <w:tcW w:w="2127" w:type="dxa"/>
          </w:tcPr>
          <w:p w14:paraId="2F7243C3" w14:textId="77777777" w:rsidR="00B10DBA" w:rsidRPr="00453900" w:rsidRDefault="00B10DBA" w:rsidP="00B10DBA">
            <w:pPr>
              <w:rPr>
                <w:rFonts w:asciiTheme="minorHAnsi" w:hAnsiTheme="minorHAnsi" w:cstheme="minorHAnsi"/>
                <w:b/>
              </w:rPr>
            </w:pPr>
            <w:r w:rsidRPr="00453900">
              <w:rPr>
                <w:rFonts w:asciiTheme="minorHAnsi" w:hAnsiTheme="minorHAnsi" w:cstheme="minorHAnsi"/>
                <w:b/>
              </w:rPr>
              <w:t>Subsidiary Company</w:t>
            </w:r>
          </w:p>
        </w:tc>
        <w:tc>
          <w:tcPr>
            <w:tcW w:w="6378" w:type="dxa"/>
          </w:tcPr>
          <w:p w14:paraId="4D9E69AE" w14:textId="77777777" w:rsidR="00B10DBA" w:rsidRPr="00453900" w:rsidRDefault="00B10DBA" w:rsidP="00B10DBA">
            <w:pPr>
              <w:jc w:val="both"/>
              <w:rPr>
                <w:rFonts w:asciiTheme="minorHAnsi" w:hAnsiTheme="minorHAnsi" w:cstheme="minorHAnsi"/>
              </w:rPr>
            </w:pPr>
            <w:r w:rsidRPr="00453900">
              <w:rPr>
                <w:rFonts w:asciiTheme="minorHAnsi" w:hAnsiTheme="minorHAnsi" w:cstheme="minorHAnsi"/>
              </w:rPr>
              <w:t>shall have the meaning given in section 1159 Companies Act 2006 and include subsidiary undertakings as defined in section 1162 Companies Act 2006 and the term shall include companies wherever they are registered.</w:t>
            </w:r>
          </w:p>
        </w:tc>
      </w:tr>
      <w:tr w:rsidR="00210A49" w:rsidRPr="00453900" w14:paraId="17ED97C1" w14:textId="77777777" w:rsidTr="00C54569">
        <w:tc>
          <w:tcPr>
            <w:tcW w:w="2127" w:type="dxa"/>
          </w:tcPr>
          <w:p w14:paraId="7A0CFC7D" w14:textId="77777777" w:rsidR="00210A49" w:rsidRPr="00453900" w:rsidRDefault="00210A49" w:rsidP="00C54569">
            <w:pPr>
              <w:rPr>
                <w:rFonts w:asciiTheme="minorHAnsi" w:hAnsiTheme="minorHAnsi" w:cstheme="minorHAnsi"/>
                <w:b/>
              </w:rPr>
            </w:pPr>
            <w:r w:rsidRPr="00453900">
              <w:rPr>
                <w:rFonts w:asciiTheme="minorHAnsi" w:hAnsiTheme="minorHAnsi" w:cstheme="minorHAnsi"/>
                <w:b/>
              </w:rPr>
              <w:t>Successor Operator</w:t>
            </w:r>
          </w:p>
        </w:tc>
        <w:tc>
          <w:tcPr>
            <w:tcW w:w="6378" w:type="dxa"/>
          </w:tcPr>
          <w:p w14:paraId="5F3F3BFF" w14:textId="77777777" w:rsidR="00210A49" w:rsidRPr="00453900" w:rsidRDefault="00210A49" w:rsidP="00210A49">
            <w:pPr>
              <w:jc w:val="both"/>
              <w:rPr>
                <w:rFonts w:asciiTheme="minorHAnsi" w:hAnsiTheme="minorHAnsi" w:cstheme="minorHAnsi"/>
              </w:rPr>
            </w:pPr>
            <w:r w:rsidRPr="00453900">
              <w:rPr>
                <w:rFonts w:asciiTheme="minorHAnsi" w:hAnsiTheme="minorHAnsi" w:cstheme="minorHAnsi"/>
              </w:rPr>
              <w:t>any successor operator that operates the passenger rail services which the Purchaser operates under the Purchaser’s Operating Agreement at the Commencement Date on termination of the Purchaser’s Operating Agreement.</w:t>
            </w:r>
          </w:p>
        </w:tc>
      </w:tr>
      <w:tr w:rsidR="00C54569" w:rsidRPr="00453900" w14:paraId="4F8B8AAE" w14:textId="77777777" w:rsidTr="00C54569">
        <w:tc>
          <w:tcPr>
            <w:tcW w:w="2127" w:type="dxa"/>
          </w:tcPr>
          <w:p w14:paraId="10E39318"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Successor Service Provider</w:t>
            </w:r>
          </w:p>
        </w:tc>
        <w:tc>
          <w:tcPr>
            <w:tcW w:w="6378" w:type="dxa"/>
          </w:tcPr>
          <w:p w14:paraId="058EBA3E"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any replacement supplier to the Purchaser of services which replace or succeed the Services (or any part of the Services) following termination of </w:t>
            </w:r>
            <w:r w:rsidR="00337BF8" w:rsidRPr="00453900">
              <w:rPr>
                <w:rFonts w:asciiTheme="minorHAnsi" w:hAnsiTheme="minorHAnsi" w:cstheme="minorHAnsi"/>
              </w:rPr>
              <w:t>this Agreement</w:t>
            </w:r>
            <w:r w:rsidRPr="00453900">
              <w:rPr>
                <w:rFonts w:asciiTheme="minorHAnsi" w:hAnsiTheme="minorHAnsi" w:cstheme="minorHAnsi"/>
              </w:rPr>
              <w:t xml:space="preserve"> (in whole or in part) for whatever reason.</w:t>
            </w:r>
          </w:p>
        </w:tc>
      </w:tr>
      <w:tr w:rsidR="00294D20" w:rsidRPr="00453900" w14:paraId="323CCD34" w14:textId="77777777" w:rsidTr="00C54569">
        <w:tc>
          <w:tcPr>
            <w:tcW w:w="2127" w:type="dxa"/>
          </w:tcPr>
          <w:p w14:paraId="37540ADB" w14:textId="77777777" w:rsidR="00294D20" w:rsidRPr="00453900" w:rsidRDefault="00294D20" w:rsidP="00C54569">
            <w:pPr>
              <w:rPr>
                <w:rFonts w:asciiTheme="minorHAnsi" w:hAnsiTheme="minorHAnsi" w:cstheme="minorHAnsi"/>
                <w:b/>
              </w:rPr>
            </w:pPr>
            <w:r w:rsidRPr="00453900">
              <w:rPr>
                <w:rFonts w:asciiTheme="minorHAnsi" w:hAnsiTheme="minorHAnsi" w:cstheme="minorHAnsi"/>
                <w:b/>
              </w:rPr>
              <w:t>Supplier Cap</w:t>
            </w:r>
          </w:p>
        </w:tc>
        <w:tc>
          <w:tcPr>
            <w:tcW w:w="6378" w:type="dxa"/>
          </w:tcPr>
          <w:p w14:paraId="2E313EA3" w14:textId="77777777" w:rsidR="00294D20" w:rsidRPr="00453900" w:rsidRDefault="00294D20" w:rsidP="00210B2D">
            <w:pPr>
              <w:jc w:val="both"/>
              <w:rPr>
                <w:rFonts w:asciiTheme="minorHAnsi" w:hAnsiTheme="minorHAnsi" w:cstheme="minorHAnsi"/>
              </w:rPr>
            </w:pPr>
            <w:r w:rsidRPr="00453900">
              <w:rPr>
                <w:rFonts w:asciiTheme="minorHAnsi" w:hAnsiTheme="minorHAnsi" w:cstheme="minorHAnsi"/>
                <w:highlight w:val="yellow"/>
              </w:rPr>
              <w:t>[INSERT LIMIT OF LIABILITY FOR SUPPLIER]</w:t>
            </w:r>
            <w:r w:rsidRPr="00453900">
              <w:rPr>
                <w:rFonts w:asciiTheme="minorHAnsi" w:hAnsiTheme="minorHAnsi" w:cstheme="minorHAnsi"/>
              </w:rPr>
              <w:t>.</w:t>
            </w:r>
          </w:p>
        </w:tc>
      </w:tr>
      <w:tr w:rsidR="00C54569" w:rsidRPr="00453900" w14:paraId="02B2CD48" w14:textId="77777777" w:rsidTr="00C54569">
        <w:tc>
          <w:tcPr>
            <w:tcW w:w="2127" w:type="dxa"/>
          </w:tcPr>
          <w:p w14:paraId="6199237F"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Supplier Group</w:t>
            </w:r>
          </w:p>
        </w:tc>
        <w:tc>
          <w:tcPr>
            <w:tcW w:w="6378" w:type="dxa"/>
          </w:tcPr>
          <w:p w14:paraId="4AF3B6A6"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the Supplier and </w:t>
            </w:r>
            <w:proofErr w:type="gramStart"/>
            <w:r w:rsidRPr="00453900">
              <w:rPr>
                <w:rFonts w:asciiTheme="minorHAnsi" w:hAnsiTheme="minorHAnsi" w:cstheme="minorHAnsi"/>
              </w:rPr>
              <w:t>each and every</w:t>
            </w:r>
            <w:proofErr w:type="gramEnd"/>
            <w:r w:rsidRPr="00453900">
              <w:rPr>
                <w:rFonts w:asciiTheme="minorHAnsi" w:hAnsiTheme="minorHAnsi" w:cstheme="minorHAnsi"/>
              </w:rPr>
              <w:t xml:space="preserve"> Subsidiary Company or Holding Company of the Supplier and </w:t>
            </w:r>
            <w:proofErr w:type="gramStart"/>
            <w:r w:rsidRPr="00453900">
              <w:rPr>
                <w:rFonts w:asciiTheme="minorHAnsi" w:hAnsiTheme="minorHAnsi" w:cstheme="minorHAnsi"/>
              </w:rPr>
              <w:t>each and every</w:t>
            </w:r>
            <w:proofErr w:type="gramEnd"/>
            <w:r w:rsidRPr="00453900">
              <w:rPr>
                <w:rFonts w:asciiTheme="minorHAnsi" w:hAnsiTheme="minorHAnsi" w:cstheme="minorHAnsi"/>
              </w:rPr>
              <w:t xml:space="preserve"> Subsidiary Company of a Holding Company of the Supplier, in each case, from time to time.</w:t>
            </w:r>
          </w:p>
        </w:tc>
      </w:tr>
      <w:tr w:rsidR="00C54569" w:rsidRPr="00453900" w14:paraId="20CE05ED" w14:textId="77777777" w:rsidTr="00C54569">
        <w:tc>
          <w:tcPr>
            <w:tcW w:w="2127" w:type="dxa"/>
          </w:tcPr>
          <w:p w14:paraId="207A07DE"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Supplier Personnel</w:t>
            </w:r>
          </w:p>
        </w:tc>
        <w:tc>
          <w:tcPr>
            <w:tcW w:w="6378" w:type="dxa"/>
          </w:tcPr>
          <w:p w14:paraId="048C98C9" w14:textId="77777777"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those agents, directors, officers and employees of the Supplier and any Permitted Subcontractor engaged from time to time in performing the Supplier’s obligations under </w:t>
            </w:r>
            <w:r w:rsidR="00210B2D" w:rsidRPr="00453900">
              <w:rPr>
                <w:rFonts w:asciiTheme="minorHAnsi" w:hAnsiTheme="minorHAnsi" w:cstheme="minorHAnsi"/>
              </w:rPr>
              <w:t>this Agreement</w:t>
            </w:r>
            <w:r w:rsidRPr="00453900">
              <w:rPr>
                <w:rFonts w:asciiTheme="minorHAnsi" w:hAnsiTheme="minorHAnsi" w:cstheme="minorHAnsi"/>
              </w:rPr>
              <w:t>.</w:t>
            </w:r>
          </w:p>
        </w:tc>
      </w:tr>
      <w:tr w:rsidR="00C54569" w:rsidRPr="00453900" w14:paraId="43E48BB6" w14:textId="77777777" w:rsidTr="00C54569">
        <w:tc>
          <w:tcPr>
            <w:tcW w:w="2127" w:type="dxa"/>
          </w:tcPr>
          <w:p w14:paraId="1AC623B3"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Term</w:t>
            </w:r>
          </w:p>
        </w:tc>
        <w:tc>
          <w:tcPr>
            <w:tcW w:w="6378" w:type="dxa"/>
          </w:tcPr>
          <w:p w14:paraId="3E545242" w14:textId="13CF4928" w:rsidR="00C54569" w:rsidRPr="00453900" w:rsidRDefault="00C54569" w:rsidP="00210B2D">
            <w:pPr>
              <w:jc w:val="both"/>
              <w:rPr>
                <w:rFonts w:asciiTheme="minorHAnsi" w:hAnsiTheme="minorHAnsi" w:cstheme="minorHAnsi"/>
              </w:rPr>
            </w:pPr>
            <w:r w:rsidRPr="00453900">
              <w:rPr>
                <w:rFonts w:asciiTheme="minorHAnsi" w:hAnsiTheme="minorHAnsi" w:cstheme="minorHAnsi"/>
              </w:rPr>
              <w:t xml:space="preserve">the term set out in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_Ref510703445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w:t>
            </w:r>
            <w:r w:rsidRPr="00453900">
              <w:rPr>
                <w:rFonts w:asciiTheme="minorHAnsi" w:hAnsiTheme="minorHAnsi" w:cstheme="minorHAnsi"/>
              </w:rPr>
              <w:fldChar w:fldCharType="end"/>
            </w:r>
            <w:r w:rsidRPr="00453900">
              <w:rPr>
                <w:rFonts w:asciiTheme="minorHAnsi" w:hAnsiTheme="minorHAnsi" w:cstheme="minorHAnsi"/>
              </w:rPr>
              <w:t xml:space="preserve"> of this Agreement.</w:t>
            </w:r>
          </w:p>
        </w:tc>
      </w:tr>
      <w:tr w:rsidR="00C54569" w:rsidRPr="00453900" w14:paraId="1C82753A" w14:textId="77777777" w:rsidTr="00C54569">
        <w:tc>
          <w:tcPr>
            <w:tcW w:w="2127" w:type="dxa"/>
          </w:tcPr>
          <w:p w14:paraId="31D0A7E0"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Termination Date</w:t>
            </w:r>
          </w:p>
        </w:tc>
        <w:tc>
          <w:tcPr>
            <w:tcW w:w="6378" w:type="dxa"/>
          </w:tcPr>
          <w:p w14:paraId="2CC4FF4A" w14:textId="77777777" w:rsidR="00C54569" w:rsidRPr="00453900" w:rsidRDefault="005B6A74" w:rsidP="00210B2D">
            <w:pPr>
              <w:jc w:val="both"/>
              <w:rPr>
                <w:rFonts w:asciiTheme="minorHAnsi" w:hAnsiTheme="minorHAnsi" w:cstheme="minorHAnsi"/>
              </w:rPr>
            </w:pPr>
            <w:r w:rsidRPr="00453900">
              <w:rPr>
                <w:rFonts w:asciiTheme="minorHAnsi" w:hAnsiTheme="minorHAnsi" w:cstheme="minorHAnsi"/>
                <w:highlight w:val="yellow"/>
              </w:rPr>
              <w:t>[</w:t>
            </w:r>
            <w:r w:rsidR="00294D20" w:rsidRPr="00453900">
              <w:rPr>
                <w:rFonts w:asciiTheme="minorHAnsi" w:hAnsiTheme="minorHAnsi" w:cstheme="minorHAnsi"/>
                <w:highlight w:val="yellow"/>
              </w:rPr>
              <w:t>INSERT TERMINATION DATE</w:t>
            </w:r>
            <w:r w:rsidRPr="00453900">
              <w:rPr>
                <w:rFonts w:asciiTheme="minorHAnsi" w:hAnsiTheme="minorHAnsi" w:cstheme="minorHAnsi"/>
                <w:highlight w:val="yellow"/>
              </w:rPr>
              <w:t>].</w:t>
            </w:r>
          </w:p>
        </w:tc>
      </w:tr>
      <w:tr w:rsidR="00C54569" w:rsidRPr="00453900" w14:paraId="174A23B1" w14:textId="77777777" w:rsidTr="00C54569">
        <w:tc>
          <w:tcPr>
            <w:tcW w:w="2127" w:type="dxa"/>
          </w:tcPr>
          <w:p w14:paraId="53D80683" w14:textId="77777777" w:rsidR="00C54569" w:rsidRPr="00453900" w:rsidRDefault="00C54569" w:rsidP="00C54569">
            <w:pPr>
              <w:rPr>
                <w:rFonts w:asciiTheme="minorHAnsi" w:hAnsiTheme="minorHAnsi" w:cstheme="minorHAnsi"/>
                <w:b/>
              </w:rPr>
            </w:pPr>
            <w:r w:rsidRPr="00453900">
              <w:rPr>
                <w:rFonts w:asciiTheme="minorHAnsi" w:hAnsiTheme="minorHAnsi" w:cstheme="minorHAnsi"/>
                <w:b/>
              </w:rPr>
              <w:t>Warranty Period</w:t>
            </w:r>
          </w:p>
        </w:tc>
        <w:tc>
          <w:tcPr>
            <w:tcW w:w="6378" w:type="dxa"/>
          </w:tcPr>
          <w:p w14:paraId="217EC4A1" w14:textId="60AE33F9" w:rsidR="00C54569" w:rsidRPr="00453900" w:rsidRDefault="00C54569" w:rsidP="00BC778E">
            <w:pPr>
              <w:jc w:val="both"/>
              <w:rPr>
                <w:rFonts w:asciiTheme="minorHAnsi" w:hAnsiTheme="minorHAnsi" w:cstheme="minorHAnsi"/>
              </w:rPr>
            </w:pPr>
            <w:r w:rsidRPr="00453900">
              <w:rPr>
                <w:rFonts w:asciiTheme="minorHAnsi" w:hAnsiTheme="minorHAnsi" w:cstheme="minorHAnsi"/>
              </w:rPr>
              <w:t xml:space="preserve">twelve (12) months from </w:t>
            </w:r>
            <w:r w:rsidR="00973F79" w:rsidRPr="00453900">
              <w:rPr>
                <w:rFonts w:asciiTheme="minorHAnsi" w:hAnsiTheme="minorHAnsi" w:cstheme="minorHAnsi"/>
              </w:rPr>
              <w:t>delivery of the Goods</w:t>
            </w:r>
            <w:r w:rsidRPr="00453900">
              <w:rPr>
                <w:rFonts w:asciiTheme="minorHAnsi" w:hAnsiTheme="minorHAnsi" w:cstheme="minorHAnsi"/>
              </w:rPr>
              <w:t xml:space="preserve"> in accordance with Clause </w:t>
            </w:r>
            <w:r w:rsidR="00BC778E" w:rsidRPr="00453900">
              <w:rPr>
                <w:rFonts w:asciiTheme="minorHAnsi" w:hAnsiTheme="minorHAnsi" w:cstheme="minorHAnsi"/>
              </w:rPr>
              <w:fldChar w:fldCharType="begin"/>
            </w:r>
            <w:r w:rsidR="00BC778E" w:rsidRPr="00453900">
              <w:rPr>
                <w:rFonts w:asciiTheme="minorHAnsi" w:hAnsiTheme="minorHAnsi" w:cstheme="minorHAnsi"/>
              </w:rPr>
              <w:instrText xml:space="preserve"> REF _Ref511239141 \r \h </w:instrText>
            </w:r>
            <w:r w:rsidR="00453900">
              <w:rPr>
                <w:rFonts w:asciiTheme="minorHAnsi" w:hAnsiTheme="minorHAnsi" w:cstheme="minorHAnsi"/>
              </w:rPr>
              <w:instrText xml:space="preserve"> \* MERGEFORMAT </w:instrText>
            </w:r>
            <w:r w:rsidR="00BC778E" w:rsidRPr="00453900">
              <w:rPr>
                <w:rFonts w:asciiTheme="minorHAnsi" w:hAnsiTheme="minorHAnsi" w:cstheme="minorHAnsi"/>
              </w:rPr>
            </w:r>
            <w:r w:rsidR="00BC778E" w:rsidRPr="00453900">
              <w:rPr>
                <w:rFonts w:asciiTheme="minorHAnsi" w:hAnsiTheme="minorHAnsi" w:cstheme="minorHAnsi"/>
              </w:rPr>
              <w:fldChar w:fldCharType="separate"/>
            </w:r>
            <w:r w:rsidR="00B96A74" w:rsidRPr="00453900">
              <w:rPr>
                <w:rFonts w:asciiTheme="minorHAnsi" w:hAnsiTheme="minorHAnsi" w:cstheme="minorHAnsi"/>
              </w:rPr>
              <w:t>4</w:t>
            </w:r>
            <w:r w:rsidR="00BC778E" w:rsidRPr="00453900">
              <w:rPr>
                <w:rFonts w:asciiTheme="minorHAnsi" w:hAnsiTheme="minorHAnsi" w:cstheme="minorHAnsi"/>
              </w:rPr>
              <w:fldChar w:fldCharType="end"/>
            </w:r>
            <w:r w:rsidR="00BC778E" w:rsidRPr="00453900">
              <w:rPr>
                <w:rFonts w:asciiTheme="minorHAnsi" w:hAnsiTheme="minorHAnsi" w:cstheme="minorHAnsi"/>
              </w:rPr>
              <w:t xml:space="preserve"> of this Agreement</w:t>
            </w:r>
            <w:r w:rsidRPr="00453900">
              <w:rPr>
                <w:rFonts w:asciiTheme="minorHAnsi" w:hAnsiTheme="minorHAnsi" w:cstheme="minorHAnsi"/>
              </w:rPr>
              <w:t>.</w:t>
            </w:r>
          </w:p>
        </w:tc>
      </w:tr>
    </w:tbl>
    <w:p w14:paraId="1247F08E" w14:textId="77777777" w:rsidR="005B6A74" w:rsidRPr="00453900" w:rsidRDefault="005B6A74" w:rsidP="00210B2D">
      <w:pPr>
        <w:pStyle w:val="Level2Number"/>
        <w:numPr>
          <w:ilvl w:val="1"/>
          <w:numId w:val="21"/>
        </w:numPr>
        <w:jc w:val="both"/>
        <w:rPr>
          <w:rFonts w:asciiTheme="minorHAnsi" w:hAnsiTheme="minorHAnsi" w:cstheme="minorHAnsi"/>
        </w:rPr>
      </w:pPr>
      <w:bookmarkStart w:id="4" w:name="_Ref510700893"/>
      <w:r w:rsidRPr="00453900">
        <w:rPr>
          <w:rFonts w:asciiTheme="minorHAnsi" w:hAnsiTheme="minorHAnsi" w:cstheme="minorHAnsi"/>
        </w:rPr>
        <w:t>Unless the context otherwise requires, the singular shall include the plural and vice versa and words denoting any gender shall include all genders.</w:t>
      </w:r>
    </w:p>
    <w:p w14:paraId="6CE4345A"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References to any statute or any section of any statute include any statutory amendment, modification or re-enactment and instruments and regulations under it in force from time to time, unless the contrary is </w:t>
      </w:r>
      <w:r w:rsidRPr="00453900">
        <w:rPr>
          <w:rFonts w:asciiTheme="minorHAnsi" w:hAnsiTheme="minorHAnsi" w:cstheme="minorHAnsi"/>
        </w:rPr>
        <w:lastRenderedPageBreak/>
        <w:t>stated. References to any rules, regulations, codes of practice or guidance include any amendments or revisions from time to time.</w:t>
      </w:r>
    </w:p>
    <w:p w14:paraId="09B94674"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A reference to writing or written includes any method of reproducing words in a legible and non- transitory form.</w:t>
      </w:r>
    </w:p>
    <w:p w14:paraId="23D07708"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References to include, includes, including and included shall be construed without limitation to the generality of the preceding words.</w:t>
      </w:r>
    </w:p>
    <w:p w14:paraId="0F732BCD"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Clause headings are inserted only for convenience and are in no way to be construed as part of </w:t>
      </w:r>
      <w:r w:rsidR="00210B2D" w:rsidRPr="00453900">
        <w:rPr>
          <w:rFonts w:asciiTheme="minorHAnsi" w:hAnsiTheme="minorHAnsi" w:cstheme="minorHAnsi"/>
        </w:rPr>
        <w:t>this Agreement</w:t>
      </w:r>
      <w:r w:rsidRPr="00453900">
        <w:rPr>
          <w:rFonts w:asciiTheme="minorHAnsi" w:hAnsiTheme="minorHAnsi" w:cstheme="minorHAnsi"/>
        </w:rPr>
        <w:t>.</w:t>
      </w:r>
    </w:p>
    <w:p w14:paraId="50640C4C"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A person includes a natural person, corporate or unincorporated body (</w:t>
      </w:r>
      <w:proofErr w:type="gramStart"/>
      <w:r w:rsidRPr="00453900">
        <w:rPr>
          <w:rFonts w:asciiTheme="minorHAnsi" w:hAnsiTheme="minorHAnsi" w:cstheme="minorHAnsi"/>
        </w:rPr>
        <w:t>whether or not</w:t>
      </w:r>
      <w:proofErr w:type="gramEnd"/>
      <w:r w:rsidRPr="00453900">
        <w:rPr>
          <w:rFonts w:asciiTheme="minorHAnsi" w:hAnsiTheme="minorHAnsi" w:cstheme="minorHAnsi"/>
        </w:rPr>
        <w:t xml:space="preserve"> having separate legal personality).</w:t>
      </w:r>
    </w:p>
    <w:p w14:paraId="29389B9F" w14:textId="77777777" w:rsidR="005B6A74" w:rsidRPr="00453900" w:rsidRDefault="005B6A74"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A reference to indemnify or indemnifies means on demand to indemnify and keep indemnified, and hold harmless, the party to be indemnified on an </w:t>
      </w:r>
      <w:proofErr w:type="gramStart"/>
      <w:r w:rsidRPr="00453900">
        <w:rPr>
          <w:rFonts w:asciiTheme="minorHAnsi" w:hAnsiTheme="minorHAnsi" w:cstheme="minorHAnsi"/>
        </w:rPr>
        <w:t>after tax</w:t>
      </w:r>
      <w:proofErr w:type="gramEnd"/>
      <w:r w:rsidRPr="00453900">
        <w:rPr>
          <w:rFonts w:asciiTheme="minorHAnsi" w:hAnsiTheme="minorHAnsi" w:cstheme="minorHAnsi"/>
        </w:rPr>
        <w:t xml:space="preserve"> basis.</w:t>
      </w:r>
    </w:p>
    <w:p w14:paraId="7BB6FEB2" w14:textId="77777777" w:rsidR="00DD00A9" w:rsidRPr="00453900" w:rsidRDefault="00DD00A9" w:rsidP="00DD00A9">
      <w:pPr>
        <w:pStyle w:val="Level1Heading"/>
        <w:numPr>
          <w:ilvl w:val="0"/>
          <w:numId w:val="21"/>
        </w:numPr>
        <w:jc w:val="both"/>
        <w:outlineLvl w:val="0"/>
        <w:rPr>
          <w:rFonts w:asciiTheme="minorHAnsi" w:hAnsiTheme="minorHAnsi" w:cstheme="minorHAnsi"/>
        </w:rPr>
      </w:pPr>
      <w:bookmarkStart w:id="5" w:name="_Ref510703445"/>
      <w:r w:rsidRPr="00453900">
        <w:rPr>
          <w:rFonts w:asciiTheme="minorHAnsi" w:hAnsiTheme="minorHAnsi" w:cstheme="minorHAnsi"/>
          <w:caps w:val="0"/>
        </w:rPr>
        <w:t>TERM</w:t>
      </w:r>
      <w:bookmarkEnd w:id="5"/>
    </w:p>
    <w:p w14:paraId="3655EDFF" w14:textId="0B54DE7B" w:rsidR="00DD00A9" w:rsidRPr="00453900" w:rsidRDefault="00DD00A9" w:rsidP="00DD00A9">
      <w:pPr>
        <w:ind w:left="680"/>
        <w:jc w:val="both"/>
        <w:rPr>
          <w:rFonts w:asciiTheme="minorHAnsi" w:hAnsiTheme="minorHAnsi" w:cstheme="minorHAnsi"/>
        </w:rPr>
      </w:pPr>
      <w:r w:rsidRPr="00453900">
        <w:rPr>
          <w:rFonts w:asciiTheme="minorHAnsi" w:hAnsiTheme="minorHAnsi" w:cstheme="minorHAnsi"/>
        </w:rPr>
        <w:t>This Agreement commences on the Commencement Date and shall continue, unless terminated in accordance with the terms of this Agreement, until the Termination Date when it will terminate automatically and without notice</w:t>
      </w:r>
      <w:r w:rsidR="00E7138F" w:rsidRPr="00453900">
        <w:rPr>
          <w:rFonts w:asciiTheme="minorHAnsi" w:hAnsiTheme="minorHAnsi" w:cstheme="minorHAnsi"/>
        </w:rPr>
        <w:t xml:space="preserve"> (the </w:t>
      </w:r>
      <w:r w:rsidR="00E7138F" w:rsidRPr="00453900">
        <w:rPr>
          <w:rFonts w:asciiTheme="minorHAnsi" w:hAnsiTheme="minorHAnsi" w:cstheme="minorHAnsi"/>
          <w:b/>
          <w:bCs/>
        </w:rPr>
        <w:t>Term</w:t>
      </w:r>
      <w:r w:rsidR="00E7138F" w:rsidRPr="00453900">
        <w:rPr>
          <w:rFonts w:asciiTheme="minorHAnsi" w:hAnsiTheme="minorHAnsi" w:cstheme="minorHAnsi"/>
        </w:rPr>
        <w:t>)</w:t>
      </w:r>
      <w:r w:rsidRPr="00453900">
        <w:rPr>
          <w:rFonts w:asciiTheme="minorHAnsi" w:hAnsiTheme="minorHAnsi" w:cstheme="minorHAnsi"/>
        </w:rPr>
        <w:t>.</w:t>
      </w:r>
    </w:p>
    <w:p w14:paraId="199828E1" w14:textId="77777777" w:rsidR="00A15300" w:rsidRPr="00453900" w:rsidRDefault="00A15300" w:rsidP="00210B2D">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APPOINTMENT OF SUPPLIER</w:t>
      </w:r>
    </w:p>
    <w:p w14:paraId="7D650006" w14:textId="77777777" w:rsidR="00A15300" w:rsidRPr="00453900" w:rsidRDefault="00A15300" w:rsidP="00AB1C94">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agrees to provide the Goods and/or Services </w:t>
      </w:r>
      <w:r w:rsidR="00AB1C94" w:rsidRPr="00453900">
        <w:rPr>
          <w:rFonts w:asciiTheme="minorHAnsi" w:hAnsiTheme="minorHAnsi" w:cstheme="minorHAnsi"/>
        </w:rPr>
        <w:t xml:space="preserve">to the Purchaser </w:t>
      </w:r>
      <w:r w:rsidRPr="00453900">
        <w:rPr>
          <w:rFonts w:asciiTheme="minorHAnsi" w:hAnsiTheme="minorHAnsi" w:cstheme="minorHAnsi"/>
        </w:rPr>
        <w:t xml:space="preserve">on the </w:t>
      </w:r>
      <w:r w:rsidR="005B6A74" w:rsidRPr="00453900">
        <w:rPr>
          <w:rFonts w:asciiTheme="minorHAnsi" w:hAnsiTheme="minorHAnsi" w:cstheme="minorHAnsi"/>
        </w:rPr>
        <w:t>t</w:t>
      </w:r>
      <w:r w:rsidRPr="00453900">
        <w:rPr>
          <w:rFonts w:asciiTheme="minorHAnsi" w:hAnsiTheme="minorHAnsi" w:cstheme="minorHAnsi"/>
        </w:rPr>
        <w:t xml:space="preserve">erms </w:t>
      </w:r>
      <w:r w:rsidR="005B6A74" w:rsidRPr="00453900">
        <w:rPr>
          <w:rFonts w:asciiTheme="minorHAnsi" w:hAnsiTheme="minorHAnsi" w:cstheme="minorHAnsi"/>
        </w:rPr>
        <w:t>of this Agreement</w:t>
      </w:r>
      <w:r w:rsidR="00AB1C94" w:rsidRPr="00453900">
        <w:rPr>
          <w:rFonts w:asciiTheme="minorHAnsi" w:hAnsiTheme="minorHAnsi" w:cstheme="minorHAnsi"/>
        </w:rPr>
        <w:t>.</w:t>
      </w:r>
    </w:p>
    <w:p w14:paraId="26BEE08A" w14:textId="77777777" w:rsidR="00A15300" w:rsidRPr="00453900" w:rsidRDefault="00C54569"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This Agreement</w:t>
      </w:r>
      <w:r w:rsidR="00A15300" w:rsidRPr="00453900">
        <w:rPr>
          <w:rFonts w:asciiTheme="minorHAnsi" w:hAnsiTheme="minorHAnsi" w:cstheme="minorHAnsi"/>
        </w:rPr>
        <w:t xml:space="preserve"> is entered into on a non-exclusive basis and nothing in</w:t>
      </w:r>
      <w:r w:rsidR="006215A0" w:rsidRPr="00453900">
        <w:rPr>
          <w:rFonts w:asciiTheme="minorHAnsi" w:hAnsiTheme="minorHAnsi" w:cstheme="minorHAnsi"/>
        </w:rPr>
        <w:t xml:space="preserve"> </w:t>
      </w:r>
      <w:r w:rsidRPr="00453900">
        <w:rPr>
          <w:rFonts w:asciiTheme="minorHAnsi" w:hAnsiTheme="minorHAnsi" w:cstheme="minorHAnsi"/>
        </w:rPr>
        <w:t>this Agreement</w:t>
      </w:r>
      <w:r w:rsidR="006215A0" w:rsidRPr="00453900">
        <w:rPr>
          <w:rFonts w:asciiTheme="minorHAnsi" w:hAnsiTheme="minorHAnsi" w:cstheme="minorHAnsi"/>
        </w:rPr>
        <w:t xml:space="preserve"> </w:t>
      </w:r>
      <w:r w:rsidR="00A15300" w:rsidRPr="00453900">
        <w:rPr>
          <w:rFonts w:asciiTheme="minorHAnsi" w:hAnsiTheme="minorHAnsi" w:cstheme="minorHAnsi"/>
        </w:rPr>
        <w:t xml:space="preserve">shall: </w:t>
      </w:r>
    </w:p>
    <w:p w14:paraId="03B8D971" w14:textId="37FE8D42" w:rsidR="00A15300" w:rsidRPr="00453900" w:rsidRDefault="00A15300"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prevent </w:t>
      </w:r>
      <w:r w:rsidR="00B96A74" w:rsidRPr="00453900">
        <w:rPr>
          <w:rFonts w:asciiTheme="minorHAnsi" w:hAnsiTheme="minorHAnsi" w:cstheme="minorHAnsi"/>
        </w:rPr>
        <w:t>the Purchaser</w:t>
      </w:r>
      <w:r w:rsidR="006936AF" w:rsidRPr="00453900">
        <w:rPr>
          <w:rFonts w:asciiTheme="minorHAnsi" w:hAnsiTheme="minorHAnsi" w:cstheme="minorHAnsi"/>
        </w:rPr>
        <w:t xml:space="preserve"> </w:t>
      </w:r>
      <w:r w:rsidRPr="00453900">
        <w:rPr>
          <w:rFonts w:asciiTheme="minorHAnsi" w:hAnsiTheme="minorHAnsi" w:cstheme="minorHAnsi"/>
        </w:rPr>
        <w:t xml:space="preserve">or any </w:t>
      </w:r>
      <w:r w:rsidR="006215A0" w:rsidRPr="00453900">
        <w:rPr>
          <w:rFonts w:asciiTheme="minorHAnsi" w:hAnsiTheme="minorHAnsi" w:cstheme="minorHAnsi"/>
        </w:rPr>
        <w:t>company in</w:t>
      </w:r>
      <w:r w:rsidRPr="00453900">
        <w:rPr>
          <w:rFonts w:asciiTheme="minorHAnsi" w:hAnsiTheme="minorHAnsi" w:cstheme="minorHAnsi"/>
        </w:rPr>
        <w:t xml:space="preserve"> the Purchaser Group from obtaining from any third party any </w:t>
      </w:r>
      <w:r w:rsidR="00B96A74" w:rsidRPr="00453900">
        <w:rPr>
          <w:rFonts w:asciiTheme="minorHAnsi" w:hAnsiTheme="minorHAnsi" w:cstheme="minorHAnsi"/>
        </w:rPr>
        <w:t>g</w:t>
      </w:r>
      <w:r w:rsidRPr="00453900">
        <w:rPr>
          <w:rFonts w:asciiTheme="minorHAnsi" w:hAnsiTheme="minorHAnsi" w:cstheme="minorHAnsi"/>
        </w:rPr>
        <w:t xml:space="preserve">oods or </w:t>
      </w:r>
      <w:r w:rsidR="00B96A74" w:rsidRPr="00453900">
        <w:rPr>
          <w:rFonts w:asciiTheme="minorHAnsi" w:hAnsiTheme="minorHAnsi" w:cstheme="minorHAnsi"/>
        </w:rPr>
        <w:t>s</w:t>
      </w:r>
      <w:r w:rsidRPr="00453900">
        <w:rPr>
          <w:rFonts w:asciiTheme="minorHAnsi" w:hAnsiTheme="minorHAnsi" w:cstheme="minorHAnsi"/>
        </w:rPr>
        <w:t xml:space="preserve">ervices that are the same as, or </w:t>
      </w:r>
      <w:proofErr w:type="gramStart"/>
      <w:r w:rsidRPr="00453900">
        <w:rPr>
          <w:rFonts w:asciiTheme="minorHAnsi" w:hAnsiTheme="minorHAnsi" w:cstheme="minorHAnsi"/>
        </w:rPr>
        <w:t>similar to</w:t>
      </w:r>
      <w:proofErr w:type="gramEnd"/>
      <w:r w:rsidRPr="00453900">
        <w:rPr>
          <w:rFonts w:asciiTheme="minorHAnsi" w:hAnsiTheme="minorHAnsi" w:cstheme="minorHAnsi"/>
        </w:rPr>
        <w:t xml:space="preserve">, the Goods or Services (in whole or in part); nor </w:t>
      </w:r>
    </w:p>
    <w:p w14:paraId="657A6637" w14:textId="07020F7C" w:rsidR="00A15300" w:rsidRPr="00453900" w:rsidRDefault="00A15300"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prevent the Supplier from supplying goods or services that are the same as, or </w:t>
      </w:r>
      <w:proofErr w:type="gramStart"/>
      <w:r w:rsidRPr="00453900">
        <w:rPr>
          <w:rFonts w:asciiTheme="minorHAnsi" w:hAnsiTheme="minorHAnsi" w:cstheme="minorHAnsi"/>
        </w:rPr>
        <w:t>similar to</w:t>
      </w:r>
      <w:proofErr w:type="gramEnd"/>
      <w:r w:rsidRPr="00453900">
        <w:rPr>
          <w:rFonts w:asciiTheme="minorHAnsi" w:hAnsiTheme="minorHAnsi" w:cstheme="minorHAnsi"/>
        </w:rPr>
        <w:t xml:space="preserve">, </w:t>
      </w:r>
      <w:r w:rsidR="00E7138F" w:rsidRPr="00453900">
        <w:rPr>
          <w:rFonts w:asciiTheme="minorHAnsi" w:hAnsiTheme="minorHAnsi" w:cstheme="minorHAnsi"/>
        </w:rPr>
        <w:t>the</w:t>
      </w:r>
      <w:r w:rsidR="00F25B2F" w:rsidRPr="00453900">
        <w:rPr>
          <w:rFonts w:asciiTheme="minorHAnsi" w:hAnsiTheme="minorHAnsi" w:cstheme="minorHAnsi"/>
        </w:rPr>
        <w:t xml:space="preserve"> Goods or</w:t>
      </w:r>
      <w:r w:rsidRPr="00453900">
        <w:rPr>
          <w:rFonts w:asciiTheme="minorHAnsi" w:hAnsiTheme="minorHAnsi" w:cstheme="minorHAnsi"/>
        </w:rPr>
        <w:t xml:space="preserve"> Services (in whole or in part) to any third party.</w:t>
      </w:r>
    </w:p>
    <w:p w14:paraId="23B04597" w14:textId="77777777" w:rsidR="00A15300" w:rsidRPr="00453900" w:rsidRDefault="00A15300"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shall notify the Purchaser in writing immediately if at any time, during the Term, it becomes aware of any possible or actual inability to perform or conflict of interest with the performance of its obligations un</w:t>
      </w:r>
      <w:r w:rsidR="006215A0" w:rsidRPr="00453900">
        <w:rPr>
          <w:rFonts w:asciiTheme="minorHAnsi" w:hAnsiTheme="minorHAnsi" w:cstheme="minorHAnsi"/>
        </w:rPr>
        <w:t xml:space="preserve">der </w:t>
      </w:r>
      <w:r w:rsidR="00C54569" w:rsidRPr="00453900">
        <w:rPr>
          <w:rFonts w:asciiTheme="minorHAnsi" w:hAnsiTheme="minorHAnsi" w:cstheme="minorHAnsi"/>
        </w:rPr>
        <w:t>this Agreement</w:t>
      </w:r>
      <w:r w:rsidRPr="00453900">
        <w:rPr>
          <w:rFonts w:asciiTheme="minorHAnsi" w:hAnsiTheme="minorHAnsi" w:cstheme="minorHAnsi"/>
        </w:rPr>
        <w:t>.</w:t>
      </w:r>
    </w:p>
    <w:p w14:paraId="3C6A8421" w14:textId="7E1E0CDC" w:rsidR="00A15300" w:rsidRPr="00453900" w:rsidRDefault="00A15300" w:rsidP="00210B2D">
      <w:pPr>
        <w:pStyle w:val="Level2Number"/>
        <w:numPr>
          <w:ilvl w:val="1"/>
          <w:numId w:val="21"/>
        </w:numPr>
        <w:jc w:val="both"/>
        <w:rPr>
          <w:rFonts w:asciiTheme="minorHAnsi" w:hAnsiTheme="minorHAnsi" w:cstheme="minorHAnsi"/>
        </w:rPr>
      </w:pPr>
      <w:bookmarkStart w:id="6" w:name="_Ref508720020"/>
      <w:r w:rsidRPr="00453900">
        <w:rPr>
          <w:rFonts w:asciiTheme="minorHAnsi" w:hAnsiTheme="minorHAnsi" w:cstheme="minorHAnsi"/>
        </w:rPr>
        <w:t xml:space="preserve">There will be no minimum volume or quantity of Goods and/or Services which the Purchaser or the Purchaser Group must procure under </w:t>
      </w:r>
      <w:r w:rsidR="00C54569" w:rsidRPr="00453900">
        <w:rPr>
          <w:rFonts w:asciiTheme="minorHAnsi" w:hAnsiTheme="minorHAnsi" w:cstheme="minorHAnsi"/>
        </w:rPr>
        <w:t>this Agreement</w:t>
      </w:r>
      <w:r w:rsidRPr="00453900">
        <w:rPr>
          <w:rFonts w:asciiTheme="minorHAnsi" w:hAnsiTheme="minorHAnsi" w:cstheme="minorHAnsi"/>
        </w:rPr>
        <w:t>.</w:t>
      </w:r>
      <w:bookmarkEnd w:id="6"/>
    </w:p>
    <w:p w14:paraId="544C2809" w14:textId="52E13918" w:rsidR="00E7138F" w:rsidRPr="00453900" w:rsidRDefault="00E7138F" w:rsidP="00E7138F">
      <w:pPr>
        <w:pStyle w:val="Level2Number"/>
        <w:numPr>
          <w:ilvl w:val="1"/>
          <w:numId w:val="21"/>
        </w:numPr>
        <w:jc w:val="both"/>
        <w:rPr>
          <w:rFonts w:asciiTheme="minorHAnsi" w:hAnsiTheme="minorHAnsi" w:cstheme="minorHAnsi"/>
        </w:rPr>
      </w:pPr>
      <w:r w:rsidRPr="00453900">
        <w:rPr>
          <w:rFonts w:asciiTheme="minorHAnsi" w:hAnsiTheme="minorHAnsi" w:cstheme="minorHAnsi"/>
        </w:rPr>
        <w:t>Any other order made by the Purchaser for the supply of Goods and/ or Services by the Supplier, either by way of purchase order, by way of online ordering system or by any other means, shall form part of this Agreement and be governed by the terms of this Agreement.</w:t>
      </w:r>
    </w:p>
    <w:p w14:paraId="5D5BAA65" w14:textId="77777777" w:rsidR="002A7223" w:rsidRPr="00453900" w:rsidRDefault="002A7223" w:rsidP="00210B2D">
      <w:pPr>
        <w:pStyle w:val="Level1Heading"/>
        <w:numPr>
          <w:ilvl w:val="0"/>
          <w:numId w:val="21"/>
        </w:numPr>
        <w:jc w:val="both"/>
        <w:outlineLvl w:val="0"/>
        <w:rPr>
          <w:rFonts w:asciiTheme="minorHAnsi" w:hAnsiTheme="minorHAnsi" w:cstheme="minorHAnsi"/>
        </w:rPr>
      </w:pPr>
      <w:bookmarkStart w:id="7" w:name="_Ref511239141"/>
      <w:bookmarkEnd w:id="4"/>
      <w:r w:rsidRPr="00453900">
        <w:rPr>
          <w:rFonts w:asciiTheme="minorHAnsi" w:hAnsiTheme="minorHAnsi" w:cstheme="minorHAnsi"/>
        </w:rPr>
        <w:t>SUPPLY OF GOODS AND SERVICES</w:t>
      </w:r>
      <w:bookmarkEnd w:id="7"/>
    </w:p>
    <w:p w14:paraId="20A4DEAD" w14:textId="77777777" w:rsidR="002A7223" w:rsidRPr="00453900" w:rsidRDefault="002A7223"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quantity, quality and description of the Goods and Services shall be as specified in </w:t>
      </w:r>
      <w:r w:rsidR="006C6DFE" w:rsidRPr="00453900">
        <w:rPr>
          <w:rFonts w:asciiTheme="minorHAnsi" w:hAnsiTheme="minorHAnsi" w:cstheme="minorHAnsi"/>
        </w:rPr>
        <w:t xml:space="preserve">Schedule </w:t>
      </w:r>
      <w:r w:rsidR="00EA7FBB" w:rsidRPr="00453900">
        <w:rPr>
          <w:rFonts w:asciiTheme="minorHAnsi" w:hAnsiTheme="minorHAnsi" w:cstheme="minorHAnsi"/>
        </w:rPr>
        <w:t>1 to this Agreement</w:t>
      </w:r>
      <w:r w:rsidRPr="00453900">
        <w:rPr>
          <w:rFonts w:asciiTheme="minorHAnsi" w:hAnsiTheme="minorHAnsi" w:cstheme="minorHAnsi"/>
        </w:rPr>
        <w:t>.</w:t>
      </w:r>
    </w:p>
    <w:p w14:paraId="6FFF6198" w14:textId="77777777" w:rsidR="002A7223" w:rsidRPr="00453900" w:rsidRDefault="002A7223" w:rsidP="00210B2D">
      <w:pPr>
        <w:pStyle w:val="Level2Number"/>
        <w:numPr>
          <w:ilvl w:val="1"/>
          <w:numId w:val="21"/>
        </w:numPr>
        <w:jc w:val="both"/>
        <w:rPr>
          <w:rFonts w:asciiTheme="minorHAnsi" w:hAnsiTheme="minorHAnsi" w:cstheme="minorHAnsi"/>
        </w:rPr>
      </w:pPr>
      <w:bookmarkStart w:id="8" w:name="_Ref104201892"/>
      <w:bookmarkStart w:id="9" w:name="_Ref475767114"/>
      <w:bookmarkStart w:id="10" w:name="_Toc361046531"/>
      <w:bookmarkStart w:id="11" w:name="_Toc506200438"/>
      <w:bookmarkStart w:id="12" w:name="_Toc361046528"/>
      <w:bookmarkStart w:id="13" w:name="_Toc506200435"/>
      <w:r w:rsidRPr="00453900">
        <w:rPr>
          <w:rFonts w:asciiTheme="minorHAnsi" w:hAnsiTheme="minorHAnsi" w:cstheme="minorHAnsi"/>
        </w:rPr>
        <w:t xml:space="preserve">The Supplier warrants to the Purchaser that it is fully qualified and equipped to perform its obligations under </w:t>
      </w:r>
      <w:r w:rsidR="00337BF8" w:rsidRPr="00453900">
        <w:rPr>
          <w:rFonts w:asciiTheme="minorHAnsi" w:hAnsiTheme="minorHAnsi" w:cstheme="minorHAnsi"/>
        </w:rPr>
        <w:t>this Agreement</w:t>
      </w:r>
      <w:r w:rsidRPr="00453900">
        <w:rPr>
          <w:rFonts w:asciiTheme="minorHAnsi" w:hAnsiTheme="minorHAnsi" w:cstheme="minorHAnsi"/>
        </w:rPr>
        <w:t>, and warrants to the Purchaser that the Goods will:</w:t>
      </w:r>
      <w:bookmarkEnd w:id="8"/>
    </w:p>
    <w:p w14:paraId="335000C0"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be of satisfactory </w:t>
      </w:r>
      <w:proofErr w:type="gramStart"/>
      <w:r w:rsidRPr="00453900">
        <w:rPr>
          <w:rFonts w:asciiTheme="minorHAnsi" w:hAnsiTheme="minorHAnsi" w:cstheme="minorHAnsi"/>
        </w:rPr>
        <w:t>quality;</w:t>
      </w:r>
      <w:proofErr w:type="gramEnd"/>
      <w:r w:rsidRPr="00453900">
        <w:rPr>
          <w:rFonts w:asciiTheme="minorHAnsi" w:hAnsiTheme="minorHAnsi" w:cstheme="minorHAnsi"/>
        </w:rPr>
        <w:t xml:space="preserve"> </w:t>
      </w:r>
    </w:p>
    <w:p w14:paraId="1F399B65"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lastRenderedPageBreak/>
        <w:t xml:space="preserve">be Fit for </w:t>
      </w:r>
      <w:proofErr w:type="gramStart"/>
      <w:r w:rsidRPr="00453900">
        <w:rPr>
          <w:rFonts w:asciiTheme="minorHAnsi" w:hAnsiTheme="minorHAnsi" w:cstheme="minorHAnsi"/>
        </w:rPr>
        <w:t>Purpose;</w:t>
      </w:r>
      <w:proofErr w:type="gramEnd"/>
    </w:p>
    <w:p w14:paraId="000B3CC6"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conform to Good Industry </w:t>
      </w:r>
      <w:proofErr w:type="gramStart"/>
      <w:r w:rsidRPr="00453900">
        <w:rPr>
          <w:rFonts w:asciiTheme="minorHAnsi" w:hAnsiTheme="minorHAnsi" w:cstheme="minorHAnsi"/>
        </w:rPr>
        <w:t>Practice;</w:t>
      </w:r>
      <w:proofErr w:type="gramEnd"/>
    </w:p>
    <w:p w14:paraId="4A272B8E"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be free from defects in design, material and </w:t>
      </w:r>
      <w:proofErr w:type="gramStart"/>
      <w:r w:rsidRPr="00453900">
        <w:rPr>
          <w:rFonts w:asciiTheme="minorHAnsi" w:hAnsiTheme="minorHAnsi" w:cstheme="minorHAnsi"/>
        </w:rPr>
        <w:t>workmanship;</w:t>
      </w:r>
      <w:proofErr w:type="gramEnd"/>
    </w:p>
    <w:p w14:paraId="5BBEC632"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correspond with the </w:t>
      </w:r>
      <w:r w:rsidR="006C6DFE" w:rsidRPr="00453900">
        <w:rPr>
          <w:rFonts w:asciiTheme="minorHAnsi" w:hAnsiTheme="minorHAnsi" w:cstheme="minorHAnsi"/>
        </w:rPr>
        <w:t xml:space="preserve">description in Schedule </w:t>
      </w:r>
      <w:r w:rsidR="00EA7FBB" w:rsidRPr="00453900">
        <w:rPr>
          <w:rFonts w:asciiTheme="minorHAnsi" w:hAnsiTheme="minorHAnsi" w:cstheme="minorHAnsi"/>
        </w:rPr>
        <w:t xml:space="preserve">1 to this </w:t>
      </w:r>
      <w:proofErr w:type="gramStart"/>
      <w:r w:rsidR="00EA7FBB" w:rsidRPr="00453900">
        <w:rPr>
          <w:rFonts w:asciiTheme="minorHAnsi" w:hAnsiTheme="minorHAnsi" w:cstheme="minorHAnsi"/>
        </w:rPr>
        <w:t>Agreement</w:t>
      </w:r>
      <w:r w:rsidRPr="00453900">
        <w:rPr>
          <w:rFonts w:asciiTheme="minorHAnsi" w:hAnsiTheme="minorHAnsi" w:cstheme="minorHAnsi"/>
        </w:rPr>
        <w:t>;</w:t>
      </w:r>
      <w:proofErr w:type="gramEnd"/>
      <w:r w:rsidRPr="00453900">
        <w:rPr>
          <w:rFonts w:asciiTheme="minorHAnsi" w:hAnsiTheme="minorHAnsi" w:cstheme="minorHAnsi"/>
        </w:rPr>
        <w:t xml:space="preserve"> </w:t>
      </w:r>
    </w:p>
    <w:p w14:paraId="40C64AF3" w14:textId="77777777" w:rsidR="00F53885"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not infringe any Intellectual Property Rights of any </w:t>
      </w:r>
      <w:proofErr w:type="gramStart"/>
      <w:r w:rsidRPr="00453900">
        <w:rPr>
          <w:rFonts w:asciiTheme="minorHAnsi" w:hAnsiTheme="minorHAnsi" w:cstheme="minorHAnsi"/>
        </w:rPr>
        <w:t>person</w:t>
      </w:r>
      <w:r w:rsidR="00F53885" w:rsidRPr="00453900">
        <w:rPr>
          <w:rFonts w:asciiTheme="minorHAnsi" w:hAnsiTheme="minorHAnsi" w:cstheme="minorHAnsi"/>
        </w:rPr>
        <w:t>;</w:t>
      </w:r>
      <w:proofErr w:type="gramEnd"/>
    </w:p>
    <w:p w14:paraId="12361D81" w14:textId="77777777" w:rsidR="002A7223" w:rsidRPr="00453900" w:rsidRDefault="00F53885"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be accompanied by any relevant Deliverables</w:t>
      </w:r>
      <w:r w:rsidR="002A7223" w:rsidRPr="00453900">
        <w:rPr>
          <w:rFonts w:asciiTheme="minorHAnsi" w:hAnsiTheme="minorHAnsi" w:cstheme="minorHAnsi"/>
        </w:rPr>
        <w:t>; and</w:t>
      </w:r>
    </w:p>
    <w:p w14:paraId="41168D71" w14:textId="182D9DF4"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comply with all Applicable Laws.</w:t>
      </w:r>
    </w:p>
    <w:p w14:paraId="17D988CC" w14:textId="160CC0F5" w:rsidR="00E7138F" w:rsidRPr="00453900" w:rsidRDefault="00E7138F" w:rsidP="00E7138F">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warranties set out in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_Ref104201892 \r \h </w:instrText>
      </w:r>
      <w:r w:rsid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Pr="00453900">
        <w:rPr>
          <w:rFonts w:asciiTheme="minorHAnsi" w:hAnsiTheme="minorHAnsi" w:cstheme="minorHAnsi"/>
        </w:rPr>
        <w:t>4.2</w:t>
      </w:r>
      <w:r w:rsidRPr="00453900">
        <w:rPr>
          <w:rFonts w:asciiTheme="minorHAnsi" w:hAnsiTheme="minorHAnsi" w:cstheme="minorHAnsi"/>
        </w:rPr>
        <w:fldChar w:fldCharType="end"/>
      </w:r>
      <w:r w:rsidRPr="00453900">
        <w:rPr>
          <w:rFonts w:asciiTheme="minorHAnsi" w:hAnsiTheme="minorHAnsi" w:cstheme="minorHAnsi"/>
        </w:rPr>
        <w:t xml:space="preserve"> shall continue in force (notwithstanding acceptance by the Purchaser of all or any part of the Goods) for the Warranty Period.</w:t>
      </w:r>
    </w:p>
    <w:p w14:paraId="193D0F01" w14:textId="77777777" w:rsidR="002A7223" w:rsidRPr="00453900" w:rsidRDefault="002A7223" w:rsidP="00210B2D">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warrants to the Purchaser that the Services will:</w:t>
      </w:r>
    </w:p>
    <w:p w14:paraId="567562DE"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be performed in accordance with Good Industry Practice</w:t>
      </w:r>
      <w:r w:rsidR="0018786E" w:rsidRPr="00453900">
        <w:rPr>
          <w:rFonts w:asciiTheme="minorHAnsi" w:hAnsiTheme="minorHAnsi" w:cstheme="minorHAnsi"/>
        </w:rPr>
        <w:t xml:space="preserve"> and the Service Levels in Schedule 6 to this Agreement</w:t>
      </w:r>
      <w:r w:rsidR="00034425" w:rsidRPr="00453900">
        <w:rPr>
          <w:rFonts w:asciiTheme="minorHAnsi" w:hAnsiTheme="minorHAnsi" w:cstheme="minorHAnsi"/>
        </w:rPr>
        <w:t xml:space="preserve"> (if applicable</w:t>
      </w:r>
      <w:proofErr w:type="gramStart"/>
      <w:r w:rsidR="00034425" w:rsidRPr="00453900">
        <w:rPr>
          <w:rFonts w:asciiTheme="minorHAnsi" w:hAnsiTheme="minorHAnsi" w:cstheme="minorHAnsi"/>
        </w:rPr>
        <w:t>)</w:t>
      </w:r>
      <w:r w:rsidRPr="00453900">
        <w:rPr>
          <w:rFonts w:asciiTheme="minorHAnsi" w:hAnsiTheme="minorHAnsi" w:cstheme="minorHAnsi"/>
        </w:rPr>
        <w:t>;</w:t>
      </w:r>
      <w:proofErr w:type="gramEnd"/>
    </w:p>
    <w:p w14:paraId="705EBFC1"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correspond with the </w:t>
      </w:r>
      <w:r w:rsidR="006C6DFE" w:rsidRPr="00453900">
        <w:rPr>
          <w:rFonts w:asciiTheme="minorHAnsi" w:hAnsiTheme="minorHAnsi" w:cstheme="minorHAnsi"/>
        </w:rPr>
        <w:t xml:space="preserve">description in Schedule </w:t>
      </w:r>
      <w:r w:rsidR="00EA7FBB" w:rsidRPr="00453900">
        <w:rPr>
          <w:rFonts w:asciiTheme="minorHAnsi" w:hAnsiTheme="minorHAnsi" w:cstheme="minorHAnsi"/>
        </w:rPr>
        <w:t xml:space="preserve">1 to this </w:t>
      </w:r>
      <w:proofErr w:type="gramStart"/>
      <w:r w:rsidR="00EA7FBB" w:rsidRPr="00453900">
        <w:rPr>
          <w:rFonts w:asciiTheme="minorHAnsi" w:hAnsiTheme="minorHAnsi" w:cstheme="minorHAnsi"/>
        </w:rPr>
        <w:t>Agreement</w:t>
      </w:r>
      <w:r w:rsidRPr="00453900">
        <w:rPr>
          <w:rFonts w:asciiTheme="minorHAnsi" w:hAnsiTheme="minorHAnsi" w:cstheme="minorHAnsi"/>
        </w:rPr>
        <w:t>;</w:t>
      </w:r>
      <w:proofErr w:type="gramEnd"/>
    </w:p>
    <w:p w14:paraId="7DEF3889" w14:textId="77777777" w:rsidR="00F53885"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be performed by appropriately qualified and trained personnel, with due care and diligence and to such standards of quality as it is reasonable for the Purchaser to expect in all the </w:t>
      </w:r>
      <w:proofErr w:type="gramStart"/>
      <w:r w:rsidRPr="00453900">
        <w:rPr>
          <w:rFonts w:asciiTheme="minorHAnsi" w:hAnsiTheme="minorHAnsi" w:cstheme="minorHAnsi"/>
        </w:rPr>
        <w:t>circumstances</w:t>
      </w:r>
      <w:r w:rsidR="003D63F0" w:rsidRPr="00453900">
        <w:rPr>
          <w:rFonts w:asciiTheme="minorHAnsi" w:hAnsiTheme="minorHAnsi" w:cstheme="minorHAnsi"/>
        </w:rPr>
        <w:t>;</w:t>
      </w:r>
      <w:proofErr w:type="gramEnd"/>
    </w:p>
    <w:p w14:paraId="5D58CF7C" w14:textId="77777777" w:rsidR="003D63F0" w:rsidRPr="00453900" w:rsidRDefault="00F53885"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be accompanied by any relevant </w:t>
      </w:r>
      <w:proofErr w:type="gramStart"/>
      <w:r w:rsidRPr="00453900">
        <w:rPr>
          <w:rFonts w:asciiTheme="minorHAnsi" w:hAnsiTheme="minorHAnsi" w:cstheme="minorHAnsi"/>
        </w:rPr>
        <w:t>Deliverables</w:t>
      </w:r>
      <w:r w:rsidR="002A7223" w:rsidRPr="00453900">
        <w:rPr>
          <w:rFonts w:asciiTheme="minorHAnsi" w:hAnsiTheme="minorHAnsi" w:cstheme="minorHAnsi"/>
        </w:rPr>
        <w:t>;</w:t>
      </w:r>
      <w:proofErr w:type="gramEnd"/>
      <w:r w:rsidR="002A7223" w:rsidRPr="00453900">
        <w:rPr>
          <w:rFonts w:asciiTheme="minorHAnsi" w:hAnsiTheme="minorHAnsi" w:cstheme="minorHAnsi"/>
        </w:rPr>
        <w:t xml:space="preserve"> </w:t>
      </w:r>
    </w:p>
    <w:p w14:paraId="331CC1A8" w14:textId="77777777" w:rsidR="002A7223" w:rsidRPr="00453900" w:rsidRDefault="003D63F0" w:rsidP="003D63F0">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be provided within the timescales agreed in writing between the parties; </w:t>
      </w:r>
      <w:r w:rsidR="002A7223" w:rsidRPr="00453900">
        <w:rPr>
          <w:rFonts w:asciiTheme="minorHAnsi" w:hAnsiTheme="minorHAnsi" w:cstheme="minorHAnsi"/>
        </w:rPr>
        <w:t>and</w:t>
      </w:r>
    </w:p>
    <w:p w14:paraId="713E1C4D" w14:textId="77777777" w:rsidR="002A7223" w:rsidRPr="00453900" w:rsidRDefault="002A7223" w:rsidP="00210B2D">
      <w:pPr>
        <w:pStyle w:val="Level3Number"/>
        <w:numPr>
          <w:ilvl w:val="2"/>
          <w:numId w:val="21"/>
        </w:numPr>
        <w:jc w:val="both"/>
        <w:rPr>
          <w:rFonts w:asciiTheme="minorHAnsi" w:hAnsiTheme="minorHAnsi" w:cstheme="minorHAnsi"/>
        </w:rPr>
      </w:pPr>
      <w:r w:rsidRPr="00453900">
        <w:rPr>
          <w:rFonts w:asciiTheme="minorHAnsi" w:hAnsiTheme="minorHAnsi" w:cstheme="minorHAnsi"/>
        </w:rPr>
        <w:t>comply with all Applicable Laws.</w:t>
      </w:r>
    </w:p>
    <w:p w14:paraId="501E626C" w14:textId="77777777" w:rsidR="002A7223" w:rsidRPr="00453900" w:rsidRDefault="002A7223" w:rsidP="00A84069">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DELIVERY</w:t>
      </w:r>
      <w:bookmarkEnd w:id="9"/>
      <w:bookmarkEnd w:id="10"/>
      <w:bookmarkEnd w:id="11"/>
      <w:r w:rsidRPr="00453900">
        <w:rPr>
          <w:rFonts w:asciiTheme="minorHAnsi" w:hAnsiTheme="minorHAnsi" w:cstheme="minorHAnsi"/>
        </w:rPr>
        <w:t xml:space="preserve"> AND PERFORMANCE</w:t>
      </w:r>
    </w:p>
    <w:p w14:paraId="38B2A240" w14:textId="77777777" w:rsidR="002A7223" w:rsidRPr="00453900" w:rsidRDefault="00326234"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Unless otherwise agreed in writing between the parties, t</w:t>
      </w:r>
      <w:r w:rsidR="002A7223" w:rsidRPr="00453900">
        <w:rPr>
          <w:rFonts w:asciiTheme="minorHAnsi" w:hAnsiTheme="minorHAnsi" w:cstheme="minorHAnsi"/>
        </w:rPr>
        <w:t xml:space="preserve">he Goods shall be delivered to, and the Services shall be performed at, the </w:t>
      </w:r>
      <w:r w:rsidR="006C6DFE" w:rsidRPr="00453900">
        <w:rPr>
          <w:rFonts w:asciiTheme="minorHAnsi" w:hAnsiTheme="minorHAnsi" w:cstheme="minorHAnsi"/>
        </w:rPr>
        <w:t xml:space="preserve">Delivery </w:t>
      </w:r>
      <w:r w:rsidR="00DE3491" w:rsidRPr="00453900">
        <w:rPr>
          <w:rFonts w:asciiTheme="minorHAnsi" w:hAnsiTheme="minorHAnsi" w:cstheme="minorHAnsi"/>
        </w:rPr>
        <w:t>Location</w:t>
      </w:r>
      <w:r w:rsidR="006C6DFE" w:rsidRPr="00453900">
        <w:rPr>
          <w:rFonts w:asciiTheme="minorHAnsi" w:hAnsiTheme="minorHAnsi" w:cstheme="minorHAnsi"/>
        </w:rPr>
        <w:t xml:space="preserve"> </w:t>
      </w:r>
      <w:r w:rsidR="002A7223" w:rsidRPr="00453900">
        <w:rPr>
          <w:rFonts w:asciiTheme="minorHAnsi" w:hAnsiTheme="minorHAnsi" w:cstheme="minorHAnsi"/>
        </w:rPr>
        <w:t xml:space="preserve">on the </w:t>
      </w:r>
      <w:r w:rsidR="006C6DFE" w:rsidRPr="00453900">
        <w:rPr>
          <w:rFonts w:asciiTheme="minorHAnsi" w:hAnsiTheme="minorHAnsi" w:cstheme="minorHAnsi"/>
        </w:rPr>
        <w:t>Delivery D</w:t>
      </w:r>
      <w:r w:rsidR="002A7223" w:rsidRPr="00453900">
        <w:rPr>
          <w:rFonts w:asciiTheme="minorHAnsi" w:hAnsiTheme="minorHAnsi" w:cstheme="minorHAnsi"/>
        </w:rPr>
        <w:t>ate, during the hours between 09:00 to 17:00 on Business Days.</w:t>
      </w:r>
    </w:p>
    <w:p w14:paraId="380742FF"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Purchaser reserves the right to amend any delivery instructions.  </w:t>
      </w:r>
    </w:p>
    <w:p w14:paraId="09A21100"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Delivery of the Goods and performance of the Services shall be deemed to be made on</w:t>
      </w:r>
      <w:r w:rsidR="000F70FD" w:rsidRPr="00453900">
        <w:rPr>
          <w:rFonts w:asciiTheme="minorHAnsi" w:hAnsiTheme="minorHAnsi" w:cstheme="minorHAnsi"/>
        </w:rPr>
        <w:t xml:space="preserve"> receipt of the Goods and/or</w:t>
      </w:r>
      <w:r w:rsidRPr="00453900">
        <w:rPr>
          <w:rFonts w:asciiTheme="minorHAnsi" w:hAnsiTheme="minorHAnsi" w:cstheme="minorHAnsi"/>
        </w:rPr>
        <w:t xml:space="preserve"> Services by the Purchaser in accordance with all terms of </w:t>
      </w:r>
      <w:r w:rsidR="00337BF8" w:rsidRPr="00453900">
        <w:rPr>
          <w:rFonts w:asciiTheme="minorHAnsi" w:hAnsiTheme="minorHAnsi" w:cstheme="minorHAnsi"/>
        </w:rPr>
        <w:t>this Agreement</w:t>
      </w:r>
      <w:r w:rsidRPr="00453900">
        <w:rPr>
          <w:rFonts w:asciiTheme="minorHAnsi" w:hAnsiTheme="minorHAnsi" w:cstheme="minorHAnsi"/>
        </w:rPr>
        <w:t>.</w:t>
      </w:r>
    </w:p>
    <w:p w14:paraId="2972D0BE"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Delivery or performance by instalments shall not be accepted by the Purchaser unless previously agreed in writing.  If Goods are to be delivered or Services are to be performed by instalments, </w:t>
      </w:r>
      <w:r w:rsidR="00337BF8" w:rsidRPr="00453900">
        <w:rPr>
          <w:rFonts w:asciiTheme="minorHAnsi" w:hAnsiTheme="minorHAnsi" w:cstheme="minorHAnsi"/>
        </w:rPr>
        <w:t>this Agreement</w:t>
      </w:r>
      <w:r w:rsidRPr="00453900">
        <w:rPr>
          <w:rFonts w:asciiTheme="minorHAnsi" w:hAnsiTheme="minorHAnsi" w:cstheme="minorHAnsi"/>
        </w:rPr>
        <w:t xml:space="preserve"> will be treated as a single contract and not severable.</w:t>
      </w:r>
    </w:p>
    <w:p w14:paraId="34BED527"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14" w:name="_Toc361046532"/>
      <w:bookmarkStart w:id="15" w:name="_Toc506200439"/>
      <w:r w:rsidRPr="00453900">
        <w:rPr>
          <w:rFonts w:asciiTheme="minorHAnsi" w:hAnsiTheme="minorHAnsi" w:cstheme="minorHAnsi"/>
        </w:rPr>
        <w:t>ACCEPTANCE</w:t>
      </w:r>
      <w:bookmarkEnd w:id="14"/>
      <w:bookmarkEnd w:id="15"/>
    </w:p>
    <w:p w14:paraId="180401A0"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shall supply the Purchaser in good time with any instructions or other information required to enable the Purchaser to accept delivery of the Goods and performance of the Services.</w:t>
      </w:r>
    </w:p>
    <w:p w14:paraId="6CBF2366" w14:textId="3A203BDD"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The Purchaser shall not be deemed to have accepted any Goods and/or Services until the Purchaser has had a reasonable time to inspect or test them following delivery or, if later, within a reasonable time after any latent defect has become apparent</w:t>
      </w:r>
      <w:r w:rsidR="00E7138F" w:rsidRPr="00453900">
        <w:rPr>
          <w:rFonts w:asciiTheme="minorHAnsi" w:hAnsiTheme="minorHAnsi" w:cstheme="minorHAnsi"/>
        </w:rPr>
        <w:t xml:space="preserve"> to the Purchaser</w:t>
      </w:r>
      <w:r w:rsidRPr="00453900">
        <w:rPr>
          <w:rFonts w:asciiTheme="minorHAnsi" w:hAnsiTheme="minorHAnsi" w:cstheme="minorHAnsi"/>
        </w:rPr>
        <w:t>.</w:t>
      </w:r>
    </w:p>
    <w:p w14:paraId="7BBDFCCF"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16" w:name="_Toc361046533"/>
      <w:bookmarkStart w:id="17" w:name="_Toc506200440"/>
      <w:bookmarkStart w:id="18" w:name="_Ref508357001"/>
      <w:r w:rsidRPr="00453900">
        <w:rPr>
          <w:rFonts w:asciiTheme="minorHAnsi" w:hAnsiTheme="minorHAnsi" w:cstheme="minorHAnsi"/>
        </w:rPr>
        <w:lastRenderedPageBreak/>
        <w:t xml:space="preserve">RISK AND </w:t>
      </w:r>
      <w:bookmarkEnd w:id="16"/>
      <w:bookmarkEnd w:id="17"/>
      <w:bookmarkEnd w:id="18"/>
      <w:r w:rsidRPr="00453900">
        <w:rPr>
          <w:rFonts w:asciiTheme="minorHAnsi" w:hAnsiTheme="minorHAnsi" w:cstheme="minorHAnsi"/>
        </w:rPr>
        <w:t>TITLE</w:t>
      </w:r>
    </w:p>
    <w:p w14:paraId="42987BAC" w14:textId="77777777" w:rsidR="006C52D8"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Risk of damage to or loss of the Goods shall pass to the Purchaser upon delivery to the Purchaser </w:t>
      </w:r>
      <w:r w:rsidR="008A33EB" w:rsidRPr="00453900">
        <w:rPr>
          <w:rFonts w:asciiTheme="minorHAnsi" w:hAnsiTheme="minorHAnsi" w:cstheme="minorHAnsi"/>
        </w:rPr>
        <w:t xml:space="preserve">which shall be complete </w:t>
      </w:r>
      <w:r w:rsidRPr="00453900">
        <w:rPr>
          <w:rFonts w:asciiTheme="minorHAnsi" w:hAnsiTheme="minorHAnsi" w:cstheme="minorHAnsi"/>
        </w:rPr>
        <w:t>immediately after unloading, unless otherwise agreed in writing between the parties.</w:t>
      </w:r>
    </w:p>
    <w:p w14:paraId="6ECD53AB"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Title to the Goods shall pass to the Purchaser upon delivery, unless payment for the Goods is made prior to delivery, when it shall pass to the Purchaser once payment has been made.</w:t>
      </w:r>
      <w:bookmarkStart w:id="19" w:name="_Ref264633880"/>
    </w:p>
    <w:p w14:paraId="560FAD52" w14:textId="77777777" w:rsidR="006C52D8" w:rsidRPr="00453900" w:rsidRDefault="002A7223" w:rsidP="008F140A">
      <w:pPr>
        <w:pStyle w:val="Level2Number"/>
        <w:numPr>
          <w:ilvl w:val="1"/>
          <w:numId w:val="27"/>
        </w:numPr>
        <w:jc w:val="both"/>
        <w:rPr>
          <w:rFonts w:asciiTheme="minorHAnsi" w:hAnsiTheme="minorHAnsi" w:cstheme="minorHAnsi"/>
        </w:rPr>
      </w:pPr>
      <w:r w:rsidRPr="00453900">
        <w:rPr>
          <w:rFonts w:asciiTheme="minorHAnsi" w:hAnsiTheme="minorHAnsi" w:cstheme="minorHAnsi"/>
        </w:rPr>
        <w:t>For all Goods in respect of which title has passed to the Purchaser before they pass into the Purchaser's control:</w:t>
      </w:r>
      <w:bookmarkEnd w:id="19"/>
    </w:p>
    <w:p w14:paraId="327919B4" w14:textId="77777777" w:rsidR="006C52D8" w:rsidRPr="00453900" w:rsidRDefault="002A7223" w:rsidP="008F140A">
      <w:pPr>
        <w:pStyle w:val="Level2Number"/>
        <w:numPr>
          <w:ilvl w:val="2"/>
          <w:numId w:val="27"/>
        </w:numPr>
        <w:jc w:val="both"/>
        <w:rPr>
          <w:rFonts w:asciiTheme="minorHAnsi" w:hAnsiTheme="minorHAnsi" w:cstheme="minorHAnsi"/>
        </w:rPr>
      </w:pPr>
      <w:r w:rsidRPr="00453900">
        <w:rPr>
          <w:rFonts w:asciiTheme="minorHAnsi" w:hAnsiTheme="minorHAnsi" w:cstheme="minorHAnsi"/>
        </w:rPr>
        <w:t xml:space="preserve">the Supplier shall hold the Goods as the Purchaser’s fiduciary </w:t>
      </w:r>
      <w:proofErr w:type="gramStart"/>
      <w:r w:rsidRPr="00453900">
        <w:rPr>
          <w:rFonts w:asciiTheme="minorHAnsi" w:hAnsiTheme="minorHAnsi" w:cstheme="minorHAnsi"/>
        </w:rPr>
        <w:t>bailee;</w:t>
      </w:r>
      <w:proofErr w:type="gramEnd"/>
    </w:p>
    <w:p w14:paraId="6ADBCBFB" w14:textId="77777777" w:rsidR="006C52D8" w:rsidRPr="00453900" w:rsidRDefault="002A7223" w:rsidP="008F140A">
      <w:pPr>
        <w:pStyle w:val="Level2Number"/>
        <w:numPr>
          <w:ilvl w:val="2"/>
          <w:numId w:val="27"/>
        </w:numPr>
        <w:jc w:val="both"/>
        <w:rPr>
          <w:rFonts w:asciiTheme="minorHAnsi" w:hAnsiTheme="minorHAnsi" w:cstheme="minorHAnsi"/>
        </w:rPr>
      </w:pPr>
      <w:r w:rsidRPr="00453900">
        <w:rPr>
          <w:rFonts w:asciiTheme="minorHAnsi" w:hAnsiTheme="minorHAnsi" w:cstheme="minorHAnsi"/>
        </w:rPr>
        <w:t xml:space="preserve">the Supplier shall keep the Goods separate from all other goods held by the Supplier and readily identifiable as the property of the </w:t>
      </w:r>
      <w:proofErr w:type="gramStart"/>
      <w:r w:rsidRPr="00453900">
        <w:rPr>
          <w:rFonts w:asciiTheme="minorHAnsi" w:hAnsiTheme="minorHAnsi" w:cstheme="minorHAnsi"/>
        </w:rPr>
        <w:t>Purchaser;</w:t>
      </w:r>
      <w:proofErr w:type="gramEnd"/>
    </w:p>
    <w:p w14:paraId="0D2D41DD" w14:textId="77777777" w:rsidR="006C52D8" w:rsidRPr="00453900" w:rsidRDefault="002A7223" w:rsidP="008F140A">
      <w:pPr>
        <w:pStyle w:val="Level2Number"/>
        <w:numPr>
          <w:ilvl w:val="2"/>
          <w:numId w:val="27"/>
        </w:numPr>
        <w:jc w:val="both"/>
        <w:rPr>
          <w:rFonts w:asciiTheme="minorHAnsi" w:hAnsiTheme="minorHAnsi" w:cstheme="minorHAnsi"/>
        </w:rPr>
      </w:pPr>
      <w:r w:rsidRPr="00453900">
        <w:rPr>
          <w:rFonts w:asciiTheme="minorHAnsi" w:hAnsiTheme="minorHAnsi" w:cstheme="minorHAnsi"/>
        </w:rPr>
        <w:t xml:space="preserve">the Supplier shall not remove, deface or obscure any identifying mark or packaging on or relating to the Goods, in particular which may identify them as belonging to the </w:t>
      </w:r>
      <w:proofErr w:type="gramStart"/>
      <w:r w:rsidRPr="00453900">
        <w:rPr>
          <w:rFonts w:asciiTheme="minorHAnsi" w:hAnsiTheme="minorHAnsi" w:cstheme="minorHAnsi"/>
        </w:rPr>
        <w:t>Purchaser;</w:t>
      </w:r>
      <w:bookmarkStart w:id="20" w:name="_Ref510001630"/>
      <w:bookmarkStart w:id="21" w:name="_Ref473448755"/>
      <w:proofErr w:type="gramEnd"/>
    </w:p>
    <w:p w14:paraId="1C44817F" w14:textId="77777777" w:rsidR="006C52D8" w:rsidRPr="00453900" w:rsidRDefault="002A7223" w:rsidP="008F140A">
      <w:pPr>
        <w:pStyle w:val="Level2Number"/>
        <w:numPr>
          <w:ilvl w:val="2"/>
          <w:numId w:val="27"/>
        </w:numPr>
        <w:jc w:val="both"/>
        <w:rPr>
          <w:rFonts w:asciiTheme="minorHAnsi" w:hAnsiTheme="minorHAnsi" w:cstheme="minorHAnsi"/>
        </w:rPr>
      </w:pPr>
      <w:bookmarkStart w:id="22" w:name="_Ref515369284"/>
      <w:r w:rsidRPr="00453900">
        <w:rPr>
          <w:rFonts w:asciiTheme="minorHAnsi" w:hAnsiTheme="minorHAnsi" w:cstheme="minorHAnsi"/>
        </w:rPr>
        <w:t xml:space="preserve">the Supplier shall maintain the Goods in a satisfactory condition, appropriately stored and insured on the Purchaser’s behalf for their full price against all </w:t>
      </w:r>
      <w:proofErr w:type="gramStart"/>
      <w:r w:rsidRPr="00453900">
        <w:rPr>
          <w:rFonts w:asciiTheme="minorHAnsi" w:hAnsiTheme="minorHAnsi" w:cstheme="minorHAnsi"/>
        </w:rPr>
        <w:t>risks;</w:t>
      </w:r>
      <w:bookmarkEnd w:id="20"/>
      <w:bookmarkEnd w:id="22"/>
      <w:proofErr w:type="gramEnd"/>
      <w:r w:rsidRPr="00453900">
        <w:rPr>
          <w:rFonts w:asciiTheme="minorHAnsi" w:hAnsiTheme="minorHAnsi" w:cstheme="minorHAnsi"/>
        </w:rPr>
        <w:t xml:space="preserve"> </w:t>
      </w:r>
      <w:bookmarkEnd w:id="21"/>
    </w:p>
    <w:p w14:paraId="0B28A02F" w14:textId="535D9A26" w:rsidR="006C52D8" w:rsidRPr="00453900" w:rsidRDefault="002A7223" w:rsidP="008F140A">
      <w:pPr>
        <w:pStyle w:val="Level2Number"/>
        <w:numPr>
          <w:ilvl w:val="2"/>
          <w:numId w:val="27"/>
        </w:numPr>
        <w:jc w:val="both"/>
        <w:rPr>
          <w:rFonts w:asciiTheme="minorHAnsi" w:hAnsiTheme="minorHAnsi" w:cstheme="minorHAnsi"/>
        </w:rPr>
      </w:pPr>
      <w:r w:rsidRPr="00453900">
        <w:rPr>
          <w:rFonts w:asciiTheme="minorHAnsi" w:hAnsiTheme="minorHAnsi" w:cstheme="minorHAnsi"/>
        </w:rPr>
        <w:t xml:space="preserve">the Supplier shall hold the proceeds of insurance referred to in Clause </w:t>
      </w:r>
      <w:r w:rsidR="00CA5B49" w:rsidRPr="00453900">
        <w:rPr>
          <w:rFonts w:asciiTheme="minorHAnsi" w:hAnsiTheme="minorHAnsi" w:cstheme="minorHAnsi"/>
        </w:rPr>
        <w:fldChar w:fldCharType="begin"/>
      </w:r>
      <w:r w:rsidR="00CA5B49" w:rsidRPr="00453900">
        <w:rPr>
          <w:rFonts w:asciiTheme="minorHAnsi" w:hAnsiTheme="minorHAnsi" w:cstheme="minorHAnsi"/>
        </w:rPr>
        <w:instrText xml:space="preserve"> REF _Ref515369284 \n \h </w:instrText>
      </w:r>
      <w:r w:rsidR="00210B2D" w:rsidRPr="00453900">
        <w:rPr>
          <w:rFonts w:asciiTheme="minorHAnsi" w:hAnsiTheme="minorHAnsi" w:cstheme="minorHAnsi"/>
        </w:rPr>
        <w:instrText xml:space="preserve"> \* MERGEFORMAT </w:instrText>
      </w:r>
      <w:r w:rsidR="00CA5B49" w:rsidRPr="00453900">
        <w:rPr>
          <w:rFonts w:asciiTheme="minorHAnsi" w:hAnsiTheme="minorHAnsi" w:cstheme="minorHAnsi"/>
        </w:rPr>
      </w:r>
      <w:r w:rsidR="00CA5B49" w:rsidRPr="00453900">
        <w:rPr>
          <w:rFonts w:asciiTheme="minorHAnsi" w:hAnsiTheme="minorHAnsi" w:cstheme="minorHAnsi"/>
        </w:rPr>
        <w:fldChar w:fldCharType="separate"/>
      </w:r>
      <w:r w:rsidR="00B96A74" w:rsidRPr="00453900">
        <w:rPr>
          <w:rFonts w:asciiTheme="minorHAnsi" w:hAnsiTheme="minorHAnsi" w:cstheme="minorHAnsi"/>
        </w:rPr>
        <w:t>7.3.4</w:t>
      </w:r>
      <w:r w:rsidR="00CA5B49" w:rsidRPr="00453900">
        <w:rPr>
          <w:rFonts w:asciiTheme="minorHAnsi" w:hAnsiTheme="minorHAnsi" w:cstheme="minorHAnsi"/>
        </w:rPr>
        <w:fldChar w:fldCharType="end"/>
      </w:r>
      <w:r w:rsidRPr="00453900">
        <w:rPr>
          <w:rFonts w:asciiTheme="minorHAnsi" w:hAnsiTheme="minorHAnsi" w:cstheme="minorHAnsi"/>
        </w:rPr>
        <w:t xml:space="preserve"> on trust for the Purchaser and not mix them with any other money, nor pay the proceeds into an overdrawn account; and</w:t>
      </w:r>
      <w:bookmarkStart w:id="23" w:name="_Ref229971519"/>
    </w:p>
    <w:p w14:paraId="3095E3A5" w14:textId="77777777" w:rsidR="006C52D8" w:rsidRPr="00453900" w:rsidRDefault="002A7223" w:rsidP="008F140A">
      <w:pPr>
        <w:pStyle w:val="Level2Number"/>
        <w:numPr>
          <w:ilvl w:val="2"/>
          <w:numId w:val="27"/>
        </w:numPr>
        <w:jc w:val="both"/>
        <w:rPr>
          <w:rFonts w:asciiTheme="minorHAnsi" w:hAnsiTheme="minorHAnsi" w:cstheme="minorHAnsi"/>
        </w:rPr>
      </w:pPr>
      <w:r w:rsidRPr="00453900">
        <w:rPr>
          <w:rFonts w:asciiTheme="minorHAnsi" w:hAnsiTheme="minorHAnsi" w:cstheme="minorHAnsi"/>
        </w:rPr>
        <w:t>the Purchaser shall be entitled by its employees or other representatives to enter the premises of the Supplier where the Goods are stored without notice to recover the Goods and the Supplier shall, at the request of the Purchaser, procure the right for the Purchaser, its employees and representative to enter any premises of any third party where the Goods are stored to recover the Goods.</w:t>
      </w:r>
      <w:bookmarkStart w:id="24" w:name="_Ref295142849"/>
      <w:bookmarkStart w:id="25" w:name="_Ref295144908"/>
      <w:bookmarkEnd w:id="23"/>
    </w:p>
    <w:p w14:paraId="014B101B" w14:textId="25A00108" w:rsidR="006C52D8" w:rsidRPr="00453900" w:rsidRDefault="002A7223" w:rsidP="008F140A">
      <w:pPr>
        <w:pStyle w:val="Level2Number"/>
        <w:numPr>
          <w:ilvl w:val="1"/>
          <w:numId w:val="27"/>
        </w:numPr>
        <w:jc w:val="both"/>
        <w:rPr>
          <w:rFonts w:asciiTheme="minorHAnsi" w:hAnsiTheme="minorHAnsi" w:cstheme="minorHAnsi"/>
        </w:rPr>
      </w:pPr>
      <w:r w:rsidRPr="00453900">
        <w:rPr>
          <w:rFonts w:asciiTheme="minorHAnsi" w:hAnsiTheme="minorHAnsi" w:cstheme="minorHAnsi"/>
        </w:rPr>
        <w:t>For the purposes of this Clause</w:t>
      </w:r>
      <w:bookmarkEnd w:id="24"/>
      <w:r w:rsidRPr="00453900">
        <w:rPr>
          <w:rFonts w:asciiTheme="minorHAnsi" w:hAnsiTheme="minorHAnsi" w:cstheme="minorHAnsi"/>
        </w:rPr>
        <w:t xml:space="preserve"> </w:t>
      </w:r>
      <w:r w:rsidRPr="00453900">
        <w:rPr>
          <w:rFonts w:asciiTheme="minorHAnsi" w:hAnsiTheme="minorHAnsi" w:cstheme="minorHAnsi"/>
        </w:rPr>
        <w:fldChar w:fldCharType="begin"/>
      </w:r>
      <w:r w:rsidRPr="00453900">
        <w:rPr>
          <w:rFonts w:asciiTheme="minorHAnsi" w:hAnsiTheme="minorHAnsi" w:cstheme="minorHAnsi"/>
        </w:rPr>
        <w:instrText xml:space="preserve"> REF _Ref508357001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7</w:t>
      </w:r>
      <w:r w:rsidRPr="00453900">
        <w:rPr>
          <w:rFonts w:asciiTheme="minorHAnsi" w:hAnsiTheme="minorHAnsi" w:cstheme="minorHAnsi"/>
        </w:rPr>
        <w:fldChar w:fldCharType="end"/>
      </w:r>
      <w:r w:rsidRPr="00453900">
        <w:rPr>
          <w:rFonts w:asciiTheme="minorHAnsi" w:hAnsiTheme="minorHAnsi" w:cstheme="minorHAnsi"/>
        </w:rPr>
        <w:t>, the Goods include</w:t>
      </w:r>
      <w:bookmarkEnd w:id="25"/>
      <w:r w:rsidRPr="00453900">
        <w:rPr>
          <w:rFonts w:asciiTheme="minorHAnsi" w:hAnsiTheme="minorHAnsi" w:cstheme="minorHAnsi"/>
        </w:rPr>
        <w:t xml:space="preserve"> other goods which the Goods have been incorporated into, attached to or mixed with.</w:t>
      </w:r>
    </w:p>
    <w:p w14:paraId="37B58326" w14:textId="77777777" w:rsidR="002A7223" w:rsidRPr="00453900" w:rsidRDefault="002A7223" w:rsidP="008F140A">
      <w:pPr>
        <w:pStyle w:val="Level2Number"/>
        <w:numPr>
          <w:ilvl w:val="1"/>
          <w:numId w:val="27"/>
        </w:numPr>
        <w:jc w:val="both"/>
        <w:rPr>
          <w:rFonts w:asciiTheme="minorHAnsi" w:hAnsiTheme="minorHAnsi" w:cstheme="minorHAnsi"/>
        </w:rPr>
      </w:pPr>
      <w:r w:rsidRPr="00453900">
        <w:rPr>
          <w:rFonts w:asciiTheme="minorHAnsi" w:hAnsiTheme="minorHAnsi" w:cstheme="minorHAnsi"/>
          <w:lang w:val="en"/>
        </w:rPr>
        <w:t xml:space="preserve">Neither the Supplier, or any other person, shall have a lien on, right of stoppage in transit or other rights in or to any </w:t>
      </w:r>
      <w:bookmarkStart w:id="26" w:name="ORIGHIT_162"/>
      <w:bookmarkStart w:id="27" w:name="HIT_162"/>
      <w:bookmarkEnd w:id="26"/>
      <w:bookmarkEnd w:id="27"/>
      <w:r w:rsidRPr="00453900">
        <w:rPr>
          <w:rFonts w:asciiTheme="minorHAnsi" w:hAnsiTheme="minorHAnsi" w:cstheme="minorHAnsi"/>
          <w:lang w:val="en"/>
        </w:rPr>
        <w:t xml:space="preserve">Goods title to which have vested in the Purchaser or any </w:t>
      </w:r>
      <w:r w:rsidR="00F53885" w:rsidRPr="00453900">
        <w:rPr>
          <w:rFonts w:asciiTheme="minorHAnsi" w:hAnsiTheme="minorHAnsi" w:cstheme="minorHAnsi"/>
          <w:lang w:val="en"/>
        </w:rPr>
        <w:t>S</w:t>
      </w:r>
      <w:r w:rsidRPr="00453900">
        <w:rPr>
          <w:rFonts w:asciiTheme="minorHAnsi" w:hAnsiTheme="minorHAnsi" w:cstheme="minorHAnsi"/>
          <w:lang w:val="en"/>
        </w:rPr>
        <w:t>pecifications or materials of the Purchaser, and the Supplier shall ensure that relevant third parties accept the exclusion of such lien and rights.</w:t>
      </w:r>
    </w:p>
    <w:p w14:paraId="49750A25"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28" w:name="_Ref498753010"/>
      <w:bookmarkStart w:id="29" w:name="_Toc361046538"/>
      <w:bookmarkStart w:id="30" w:name="_Toc506200446"/>
      <w:r w:rsidRPr="00453900">
        <w:rPr>
          <w:rFonts w:asciiTheme="minorHAnsi" w:hAnsiTheme="minorHAnsi" w:cstheme="minorHAnsi"/>
        </w:rPr>
        <w:t>INSTALLATION AND WORK ON SITE</w:t>
      </w:r>
      <w:bookmarkEnd w:id="28"/>
      <w:bookmarkEnd w:id="29"/>
      <w:bookmarkEnd w:id="30"/>
    </w:p>
    <w:p w14:paraId="2A12FB5E" w14:textId="77777777" w:rsidR="002A7223" w:rsidRPr="00453900" w:rsidRDefault="002A7223" w:rsidP="00210A49">
      <w:pPr>
        <w:pStyle w:val="Level2Number"/>
        <w:numPr>
          <w:ilvl w:val="1"/>
          <w:numId w:val="21"/>
        </w:numPr>
        <w:jc w:val="both"/>
        <w:rPr>
          <w:rFonts w:asciiTheme="minorHAnsi" w:hAnsiTheme="minorHAnsi" w:cstheme="minorHAnsi"/>
        </w:rPr>
      </w:pPr>
      <w:bookmarkStart w:id="31" w:name="_Ref509761863"/>
      <w:bookmarkStart w:id="32" w:name="_Ref475767827"/>
      <w:bookmarkStart w:id="33" w:name="_Toc361046535"/>
      <w:bookmarkStart w:id="34" w:name="_Ref501030158"/>
      <w:bookmarkStart w:id="35" w:name="_Toc506200443"/>
      <w:bookmarkStart w:id="36" w:name="_Ref475863813"/>
      <w:bookmarkStart w:id="37" w:name="_Toc361046536"/>
      <w:bookmarkStart w:id="38" w:name="_Toc506200444"/>
      <w:r w:rsidRPr="00453900">
        <w:rPr>
          <w:rFonts w:asciiTheme="minorHAnsi" w:hAnsiTheme="minorHAnsi" w:cstheme="minorHAnsi"/>
        </w:rPr>
        <w:t xml:space="preserve">The Supplier </w:t>
      </w:r>
      <w:proofErr w:type="gramStart"/>
      <w:r w:rsidRPr="00453900">
        <w:rPr>
          <w:rFonts w:asciiTheme="minorHAnsi" w:hAnsiTheme="minorHAnsi" w:cstheme="minorHAnsi"/>
        </w:rPr>
        <w:t>shall at all times</w:t>
      </w:r>
      <w:proofErr w:type="gramEnd"/>
      <w:r w:rsidRPr="00453900">
        <w:rPr>
          <w:rFonts w:asciiTheme="minorHAnsi" w:hAnsiTheme="minorHAnsi" w:cstheme="minorHAnsi"/>
        </w:rPr>
        <w:t xml:space="preserve"> whilst on the Purchaser’s premises or site </w:t>
      </w:r>
      <w:r w:rsidR="00210A49" w:rsidRPr="00453900">
        <w:rPr>
          <w:rFonts w:asciiTheme="minorHAnsi" w:hAnsiTheme="minorHAnsi" w:cstheme="minorHAnsi"/>
        </w:rPr>
        <w:t xml:space="preserve">(including any site operated or occupied by the Purchaser) </w:t>
      </w:r>
      <w:r w:rsidRPr="00453900">
        <w:rPr>
          <w:rFonts w:asciiTheme="minorHAnsi" w:hAnsiTheme="minorHAnsi" w:cstheme="minorHAnsi"/>
        </w:rPr>
        <w:t>comply with and procure that the Supplier Personnel shall</w:t>
      </w:r>
      <w:r w:rsidR="00210A49" w:rsidRPr="00453900">
        <w:rPr>
          <w:rFonts w:asciiTheme="minorHAnsi" w:hAnsiTheme="minorHAnsi" w:cstheme="minorHAnsi"/>
        </w:rPr>
        <w:t xml:space="preserve"> comply with</w:t>
      </w:r>
      <w:r w:rsidRPr="00453900">
        <w:rPr>
          <w:rFonts w:asciiTheme="minorHAnsi" w:hAnsiTheme="minorHAnsi" w:cstheme="minorHAnsi"/>
        </w:rPr>
        <w:t>:</w:t>
      </w:r>
    </w:p>
    <w:p w14:paraId="35421B64"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all Applicable </w:t>
      </w:r>
      <w:proofErr w:type="gramStart"/>
      <w:r w:rsidRPr="00453900">
        <w:rPr>
          <w:rFonts w:asciiTheme="minorHAnsi" w:hAnsiTheme="minorHAnsi" w:cstheme="minorHAnsi"/>
        </w:rPr>
        <w:t>Laws;</w:t>
      </w:r>
      <w:proofErr w:type="gramEnd"/>
    </w:p>
    <w:p w14:paraId="4421A7CA" w14:textId="77777777" w:rsidR="00210A49" w:rsidRPr="00453900" w:rsidRDefault="00210A49"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all instructions of the Purchaser; and</w:t>
      </w:r>
    </w:p>
    <w:p w14:paraId="5A2ECFC4"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all security and safety regulations and rules from time to time in force on those premises or site and will be deemed to have full knowledge of such regulations and rules (copies of which shall be supplied to the Supplier on request)</w:t>
      </w:r>
      <w:r w:rsidR="00210A49" w:rsidRPr="00453900">
        <w:rPr>
          <w:rFonts w:asciiTheme="minorHAnsi" w:hAnsiTheme="minorHAnsi" w:cstheme="minorHAnsi"/>
        </w:rPr>
        <w:t>.</w:t>
      </w:r>
    </w:p>
    <w:p w14:paraId="50E574CF" w14:textId="77777777" w:rsidR="002A7223" w:rsidRPr="00453900" w:rsidRDefault="00210A49" w:rsidP="00210A49">
      <w:pPr>
        <w:pStyle w:val="Level3Number"/>
        <w:numPr>
          <w:ilvl w:val="1"/>
          <w:numId w:val="21"/>
        </w:numPr>
        <w:jc w:val="both"/>
        <w:rPr>
          <w:rFonts w:asciiTheme="minorHAnsi" w:hAnsiTheme="minorHAnsi" w:cstheme="minorHAnsi"/>
        </w:rPr>
      </w:pPr>
      <w:r w:rsidRPr="00453900">
        <w:rPr>
          <w:rFonts w:asciiTheme="minorHAnsi" w:hAnsiTheme="minorHAnsi" w:cstheme="minorHAnsi"/>
        </w:rPr>
        <w:t xml:space="preserve">Following delivery of the Goods and / or performance of the Services, the Supplier shall </w:t>
      </w:r>
      <w:r w:rsidR="002A7223" w:rsidRPr="00453900">
        <w:rPr>
          <w:rFonts w:asciiTheme="minorHAnsi" w:hAnsiTheme="minorHAnsi" w:cstheme="minorHAnsi"/>
        </w:rPr>
        <w:t xml:space="preserve">clear away and remove from the Purchaser’s premises or site </w:t>
      </w:r>
      <w:r w:rsidRPr="00453900">
        <w:rPr>
          <w:rFonts w:asciiTheme="minorHAnsi" w:hAnsiTheme="minorHAnsi" w:cstheme="minorHAnsi"/>
        </w:rPr>
        <w:t xml:space="preserve">(including any site operated or occupied by the Purchaser) </w:t>
      </w:r>
      <w:r w:rsidR="002A7223" w:rsidRPr="00453900">
        <w:rPr>
          <w:rFonts w:asciiTheme="minorHAnsi" w:hAnsiTheme="minorHAnsi" w:cstheme="minorHAnsi"/>
        </w:rPr>
        <w:t>all installation plant, service material, rubbish and temporary works and leave the premises or site in a clean and workmanlike condition.</w:t>
      </w:r>
    </w:p>
    <w:p w14:paraId="0DBF048A"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lastRenderedPageBreak/>
        <w:t xml:space="preserve">The Supplier may by prior arrangement with the Purchaser leave equipment and spare parts on the Purchaser’s premises or site as may be necessary to carry out its obligations under </w:t>
      </w:r>
      <w:r w:rsidR="00210B2D" w:rsidRPr="00453900">
        <w:rPr>
          <w:rFonts w:asciiTheme="minorHAnsi" w:hAnsiTheme="minorHAnsi" w:cstheme="minorHAnsi"/>
        </w:rPr>
        <w:t>this Agreement</w:t>
      </w:r>
      <w:r w:rsidRPr="00453900">
        <w:rPr>
          <w:rFonts w:asciiTheme="minorHAnsi" w:hAnsiTheme="minorHAnsi" w:cstheme="minorHAnsi"/>
        </w:rPr>
        <w:t xml:space="preserve"> but does so at its own risk.</w:t>
      </w:r>
    </w:p>
    <w:p w14:paraId="741DE5B7" w14:textId="77777777" w:rsidR="00DD00A9" w:rsidRPr="00453900" w:rsidRDefault="00DD00A9" w:rsidP="00DD00A9">
      <w:pPr>
        <w:pStyle w:val="Level1Heading"/>
        <w:numPr>
          <w:ilvl w:val="0"/>
          <w:numId w:val="21"/>
        </w:numPr>
        <w:jc w:val="both"/>
        <w:outlineLvl w:val="0"/>
        <w:rPr>
          <w:rFonts w:asciiTheme="minorHAnsi" w:hAnsiTheme="minorHAnsi" w:cstheme="minorHAnsi"/>
        </w:rPr>
      </w:pPr>
      <w:bookmarkStart w:id="39" w:name="_Ref511807996"/>
      <w:r w:rsidRPr="00453900">
        <w:rPr>
          <w:rFonts w:asciiTheme="minorHAnsi" w:hAnsiTheme="minorHAnsi" w:cstheme="minorHAnsi"/>
        </w:rPr>
        <w:t>KEY PERSONNEL</w:t>
      </w:r>
    </w:p>
    <w:p w14:paraId="3A02978A"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will procure that any Key Personnel are actively involved in the performance of the Services. </w:t>
      </w:r>
    </w:p>
    <w:p w14:paraId="107C5EEE" w14:textId="3B7DE9EE"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shall and shall procure that any Permitted Subcontractor shall obtain the prior written consent of the Purchaser before removing or replacing any member of the Key Personnel from their corresponding role during the Term and, where possible, at least three (3) months</w:t>
      </w:r>
      <w:r w:rsidR="00B96A74" w:rsidRPr="00453900">
        <w:rPr>
          <w:rFonts w:asciiTheme="minorHAnsi" w:hAnsiTheme="minorHAnsi" w:cstheme="minorHAnsi"/>
        </w:rPr>
        <w:t>'</w:t>
      </w:r>
      <w:r w:rsidRPr="00453900">
        <w:rPr>
          <w:rFonts w:asciiTheme="minorHAnsi" w:hAnsiTheme="minorHAnsi" w:cstheme="minorHAnsi"/>
        </w:rPr>
        <w:t xml:space="preserve"> written notice must be provided by the Supplier of its intention to replace any member of Key Personnel from their corresponding role. </w:t>
      </w:r>
    </w:p>
    <w:p w14:paraId="0E52831E"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Purchaser shall not unreasonably delay or withhold its consent to the appointment of a replacement to any relevant member of Key Personnel by the Supplier or Permitted Subcontractor. </w:t>
      </w:r>
    </w:p>
    <w:p w14:paraId="0E7CC149"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acknowledges that the Key Personnel are essential to the proper performance of the Services to the Purchaser. To the extent that it can do so without disregarding its statutory obligations, the Supplier shall take all reasonable steps to ensure that it retains the services of all the Key Personnel. </w:t>
      </w:r>
    </w:p>
    <w:p w14:paraId="630FC783" w14:textId="77777777" w:rsidR="00CC7D4E" w:rsidRPr="00453900" w:rsidRDefault="00CC7D4E" w:rsidP="00CC7D4E">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 xml:space="preserve">PRICE </w:t>
      </w:r>
    </w:p>
    <w:p w14:paraId="6F65DD0E"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The Price, unless otherwise agreed in writing between the parties, shall be:</w:t>
      </w:r>
    </w:p>
    <w:p w14:paraId="31DE5494" w14:textId="77777777" w:rsidR="00CC7D4E" w:rsidRPr="00453900" w:rsidRDefault="00CC7D4E" w:rsidP="00CC7D4E">
      <w:pPr>
        <w:pStyle w:val="Level3Number"/>
        <w:numPr>
          <w:ilvl w:val="2"/>
          <w:numId w:val="21"/>
        </w:numPr>
        <w:jc w:val="both"/>
        <w:rPr>
          <w:rFonts w:asciiTheme="minorHAnsi" w:hAnsiTheme="minorHAnsi" w:cstheme="minorHAnsi"/>
        </w:rPr>
      </w:pPr>
      <w:proofErr w:type="gramStart"/>
      <w:r w:rsidRPr="00453900">
        <w:rPr>
          <w:rFonts w:asciiTheme="minorHAnsi" w:hAnsiTheme="minorHAnsi" w:cstheme="minorHAnsi"/>
        </w:rPr>
        <w:t>fixed;</w:t>
      </w:r>
      <w:proofErr w:type="gramEnd"/>
    </w:p>
    <w:p w14:paraId="395F7A39" w14:textId="77777777" w:rsidR="00CC7D4E" w:rsidRPr="00453900" w:rsidRDefault="00CC7D4E"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exclusive of any applicable VAT (which shall be payable by the Purchaser subject to receipt of a VAT invoice</w:t>
      </w:r>
      <w:proofErr w:type="gramStart"/>
      <w:r w:rsidRPr="00453900">
        <w:rPr>
          <w:rFonts w:asciiTheme="minorHAnsi" w:hAnsiTheme="minorHAnsi" w:cstheme="minorHAnsi"/>
        </w:rPr>
        <w:t>);</w:t>
      </w:r>
      <w:proofErr w:type="gramEnd"/>
    </w:p>
    <w:p w14:paraId="1EE0A8FD" w14:textId="77777777" w:rsidR="00CC7D4E" w:rsidRPr="00453900" w:rsidRDefault="00CC7D4E"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inclusive of all charges for packaging, packing, shipping, carriage, insurance and delivery of the Goods to the Purchaser’s specified delivery address and any duties, imposts or levies other than VAT; and</w:t>
      </w:r>
    </w:p>
    <w:p w14:paraId="2BBFA1F1" w14:textId="77777777" w:rsidR="00CC7D4E" w:rsidRPr="00453900" w:rsidRDefault="00CC7D4E"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the sums payable after the deduction of any sales rebates or discounts due to be payable to the Purchaser.</w:t>
      </w:r>
    </w:p>
    <w:p w14:paraId="71B45E95" w14:textId="77777777" w:rsidR="00CC7D4E" w:rsidRPr="00453900" w:rsidRDefault="00CC7D4E" w:rsidP="00CC7D4E">
      <w:pPr>
        <w:pStyle w:val="Level1Heading"/>
        <w:numPr>
          <w:ilvl w:val="0"/>
          <w:numId w:val="21"/>
        </w:numPr>
        <w:jc w:val="both"/>
        <w:outlineLvl w:val="0"/>
        <w:rPr>
          <w:rFonts w:asciiTheme="minorHAnsi" w:hAnsiTheme="minorHAnsi" w:cstheme="minorHAnsi"/>
        </w:rPr>
      </w:pPr>
      <w:bookmarkStart w:id="40" w:name="_Toc361046530"/>
      <w:bookmarkStart w:id="41" w:name="_Toc506200437"/>
      <w:r w:rsidRPr="00453900">
        <w:rPr>
          <w:rFonts w:asciiTheme="minorHAnsi" w:hAnsiTheme="minorHAnsi" w:cstheme="minorHAnsi"/>
        </w:rPr>
        <w:t>PAYMENT</w:t>
      </w:r>
      <w:bookmarkEnd w:id="40"/>
      <w:bookmarkEnd w:id="41"/>
    </w:p>
    <w:p w14:paraId="2F9D77A3"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Unless otherwise agreed in writing between the parties, the Supplier may only invoice the Purchaser on or after delivery of the Goods or performance of the Services with a separate invoice for each individual delivery or performance.  Invoices shall be issued in the name of the Purchaser or such other entity as the Purchaser may require and sent to the Purchaser's registered office address or such other address as the Purchaser may require. </w:t>
      </w:r>
    </w:p>
    <w:p w14:paraId="47036548"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Unless otherwise agreed in writing between the parties, the Purchaser shall pay the Price within sixty (60) days of receipt of invoice by the Purchaser of a proper invoice or, if later, after acceptance of the Goods or Services in question by the Purchaser.</w:t>
      </w:r>
    </w:p>
    <w:p w14:paraId="6851566B"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Time of payment shall not be of the essence of this Agreement.</w:t>
      </w:r>
    </w:p>
    <w:p w14:paraId="136D29DB" w14:textId="77777777" w:rsidR="00CC7D4E" w:rsidRPr="00453900" w:rsidRDefault="00CC7D4E" w:rsidP="00CC7D4E">
      <w:pPr>
        <w:pStyle w:val="Level2Number"/>
        <w:numPr>
          <w:ilvl w:val="1"/>
          <w:numId w:val="21"/>
        </w:numPr>
        <w:jc w:val="both"/>
        <w:rPr>
          <w:rFonts w:asciiTheme="minorHAnsi" w:hAnsiTheme="minorHAnsi" w:cstheme="minorHAnsi"/>
        </w:rPr>
      </w:pPr>
      <w:bookmarkStart w:id="42" w:name="_Ref361131642"/>
      <w:r w:rsidRPr="00453900">
        <w:rPr>
          <w:rFonts w:asciiTheme="minorHAnsi" w:hAnsiTheme="minorHAnsi" w:cstheme="minorHAnsi"/>
        </w:rPr>
        <w:t>The Purchaser may set off against the Price any sums owed to the Purchaser and/or any company in the Purchaser Group by the Supplier.</w:t>
      </w:r>
      <w:bookmarkEnd w:id="42"/>
    </w:p>
    <w:p w14:paraId="5DEB6803" w14:textId="77777777" w:rsidR="00CC7D4E" w:rsidRPr="00453900" w:rsidRDefault="00CC7D4E" w:rsidP="00CC7D4E">
      <w:pPr>
        <w:pStyle w:val="Level2Number"/>
        <w:numPr>
          <w:ilvl w:val="1"/>
          <w:numId w:val="21"/>
        </w:numPr>
        <w:jc w:val="both"/>
        <w:rPr>
          <w:rFonts w:asciiTheme="minorHAnsi" w:hAnsiTheme="minorHAnsi" w:cstheme="minorHAnsi"/>
        </w:rPr>
      </w:pPr>
      <w:bookmarkStart w:id="43" w:name="_Ref255299150"/>
      <w:r w:rsidRPr="00453900">
        <w:rPr>
          <w:rFonts w:asciiTheme="minorHAnsi" w:hAnsiTheme="minorHAnsi" w:cstheme="minorHAnsi"/>
        </w:rPr>
        <w:t xml:space="preserve">If either party defaults in the payment of the Price or sums payable under this Agreement (including Service Credits), the </w:t>
      </w:r>
      <w:r w:rsidR="00DE3491" w:rsidRPr="00453900">
        <w:rPr>
          <w:rFonts w:asciiTheme="minorHAnsi" w:hAnsiTheme="minorHAnsi" w:cstheme="minorHAnsi"/>
        </w:rPr>
        <w:t>L</w:t>
      </w:r>
      <w:r w:rsidRPr="00453900">
        <w:rPr>
          <w:rFonts w:asciiTheme="minorHAnsi" w:hAnsiTheme="minorHAnsi" w:cstheme="minorHAnsi"/>
        </w:rPr>
        <w:t xml:space="preserve">iability of such party shall be increased to include interest on the outstanding balance of such sums from the date when such payment is due until the date of actual payment at a rate per annum (both before and after judgment) of four percent (4%) above the base rate from time to time of the HSBC Bank.  </w:t>
      </w:r>
      <w:r w:rsidRPr="00453900">
        <w:rPr>
          <w:rFonts w:asciiTheme="minorHAnsi" w:hAnsiTheme="minorHAnsi" w:cstheme="minorHAnsi"/>
        </w:rPr>
        <w:lastRenderedPageBreak/>
        <w:t xml:space="preserve">Such interest will accrue </w:t>
      </w:r>
      <w:proofErr w:type="gramStart"/>
      <w:r w:rsidRPr="00453900">
        <w:rPr>
          <w:rFonts w:asciiTheme="minorHAnsi" w:hAnsiTheme="minorHAnsi" w:cstheme="minorHAnsi"/>
        </w:rPr>
        <w:t>on a daily basis</w:t>
      </w:r>
      <w:proofErr w:type="gramEnd"/>
      <w:r w:rsidRPr="00453900">
        <w:rPr>
          <w:rFonts w:asciiTheme="minorHAnsi" w:hAnsiTheme="minorHAnsi" w:cstheme="minorHAnsi"/>
        </w:rPr>
        <w:t>.  The parties agree that interest payable at that rate is a substantial remedy for the purposes of the Late Payment of Commercial Debts (Interest) Act 1998.</w:t>
      </w:r>
    </w:p>
    <w:bookmarkEnd w:id="43"/>
    <w:p w14:paraId="2B02106F" w14:textId="77777777" w:rsidR="00CC7D4E" w:rsidRPr="00453900" w:rsidRDefault="00CC7D4E" w:rsidP="00CC7D4E">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BENCHMARKING</w:t>
      </w:r>
    </w:p>
    <w:p w14:paraId="093D47E5" w14:textId="59B37C72" w:rsidR="00CC7D4E" w:rsidRPr="00453900" w:rsidRDefault="00CC7D4E" w:rsidP="00CC7D4E">
      <w:pPr>
        <w:pStyle w:val="Level2Number"/>
        <w:numPr>
          <w:ilvl w:val="1"/>
          <w:numId w:val="21"/>
        </w:numPr>
        <w:jc w:val="both"/>
        <w:rPr>
          <w:rFonts w:asciiTheme="minorHAnsi" w:hAnsiTheme="minorHAnsi" w:cstheme="minorHAnsi"/>
        </w:rPr>
      </w:pPr>
      <w:bookmarkStart w:id="44" w:name="_Toc312248543"/>
      <w:r w:rsidRPr="00453900">
        <w:rPr>
          <w:rFonts w:asciiTheme="minorHAnsi" w:hAnsiTheme="minorHAnsi" w:cstheme="minorHAnsi"/>
        </w:rPr>
        <w:t xml:space="preserve">At any time during the Term, but no more than once every twelve (12) months, the Purchaser </w:t>
      </w:r>
      <w:r w:rsidR="00E7138F" w:rsidRPr="00453900">
        <w:rPr>
          <w:rFonts w:asciiTheme="minorHAnsi" w:hAnsiTheme="minorHAnsi" w:cstheme="minorHAnsi"/>
        </w:rPr>
        <w:t xml:space="preserve">may assess, or appoint an independent and reputable organisation to assess, </w:t>
      </w:r>
      <w:r w:rsidRPr="00453900">
        <w:rPr>
          <w:rFonts w:asciiTheme="minorHAnsi" w:hAnsiTheme="minorHAnsi" w:cstheme="minorHAnsi"/>
        </w:rPr>
        <w:t>the Supplier’s then current performance and the Price</w:t>
      </w:r>
      <w:bookmarkStart w:id="45" w:name="_Toc312248544"/>
      <w:bookmarkStart w:id="46" w:name="_Toc312248545"/>
      <w:bookmarkEnd w:id="44"/>
      <w:r w:rsidRPr="00453900">
        <w:rPr>
          <w:rFonts w:asciiTheme="minorHAnsi" w:hAnsiTheme="minorHAnsi" w:cstheme="minorHAnsi"/>
        </w:rPr>
        <w:t xml:space="preserve"> to determine:</w:t>
      </w:r>
    </w:p>
    <w:p w14:paraId="0EFBE04E" w14:textId="0B7553B9" w:rsidR="00CC7D4E" w:rsidRPr="00453900" w:rsidRDefault="00CC7D4E"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if the Goods and/or Services are being supplied in accordance with the terms of this </w:t>
      </w:r>
      <w:proofErr w:type="gramStart"/>
      <w:r w:rsidRPr="00453900">
        <w:rPr>
          <w:rFonts w:asciiTheme="minorHAnsi" w:hAnsiTheme="minorHAnsi" w:cstheme="minorHAnsi"/>
        </w:rPr>
        <w:t>Agreement;</w:t>
      </w:r>
      <w:proofErr w:type="gramEnd"/>
    </w:p>
    <w:p w14:paraId="6FD8C814" w14:textId="1D167AD2" w:rsidR="00CC7D4E" w:rsidRPr="00453900" w:rsidRDefault="00CC7D4E"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whether the </w:t>
      </w:r>
      <w:bookmarkStart w:id="47" w:name="_Ref115772131"/>
      <w:bookmarkEnd w:id="45"/>
      <w:bookmarkEnd w:id="46"/>
      <w:r w:rsidRPr="00453900">
        <w:rPr>
          <w:rFonts w:asciiTheme="minorHAnsi" w:hAnsiTheme="minorHAnsi" w:cstheme="minorHAnsi"/>
        </w:rPr>
        <w:t xml:space="preserve">Price remains competitive with those which would be payable to the Supplier’s peer group for </w:t>
      </w:r>
      <w:bookmarkStart w:id="48" w:name="_Hlk104202197"/>
      <w:r w:rsidRPr="00453900">
        <w:rPr>
          <w:rFonts w:asciiTheme="minorHAnsi" w:hAnsiTheme="minorHAnsi" w:cstheme="minorHAnsi"/>
        </w:rPr>
        <w:t xml:space="preserve">the same or similar </w:t>
      </w:r>
      <w:bookmarkEnd w:id="48"/>
      <w:r w:rsidR="00E7138F" w:rsidRPr="00453900">
        <w:rPr>
          <w:rFonts w:asciiTheme="minorHAnsi" w:hAnsiTheme="minorHAnsi" w:cstheme="minorHAnsi"/>
        </w:rPr>
        <w:t>g</w:t>
      </w:r>
      <w:r w:rsidRPr="00453900">
        <w:rPr>
          <w:rFonts w:asciiTheme="minorHAnsi" w:hAnsiTheme="minorHAnsi" w:cstheme="minorHAnsi"/>
        </w:rPr>
        <w:t xml:space="preserve">oods and/or </w:t>
      </w:r>
      <w:r w:rsidR="00E7138F" w:rsidRPr="00453900">
        <w:rPr>
          <w:rFonts w:asciiTheme="minorHAnsi" w:hAnsiTheme="minorHAnsi" w:cstheme="minorHAnsi"/>
        </w:rPr>
        <w:t>s</w:t>
      </w:r>
      <w:r w:rsidRPr="00453900">
        <w:rPr>
          <w:rFonts w:asciiTheme="minorHAnsi" w:hAnsiTheme="minorHAnsi" w:cstheme="minorHAnsi"/>
        </w:rPr>
        <w:t>ervices</w:t>
      </w:r>
      <w:r w:rsidR="00E7138F" w:rsidRPr="00453900">
        <w:rPr>
          <w:rFonts w:asciiTheme="minorHAnsi" w:hAnsiTheme="minorHAnsi" w:cstheme="minorHAnsi"/>
        </w:rPr>
        <w:t xml:space="preserve">; and </w:t>
      </w:r>
    </w:p>
    <w:p w14:paraId="05972334" w14:textId="7C983840" w:rsidR="00E7138F" w:rsidRPr="00453900" w:rsidRDefault="00E7138F" w:rsidP="00CC7D4E">
      <w:pPr>
        <w:pStyle w:val="Level3Number"/>
        <w:numPr>
          <w:ilvl w:val="2"/>
          <w:numId w:val="21"/>
        </w:numPr>
        <w:jc w:val="both"/>
        <w:rPr>
          <w:rFonts w:asciiTheme="minorHAnsi" w:hAnsiTheme="minorHAnsi" w:cstheme="minorHAnsi"/>
        </w:rPr>
      </w:pPr>
      <w:r w:rsidRPr="00453900">
        <w:rPr>
          <w:rFonts w:asciiTheme="minorHAnsi" w:hAnsiTheme="minorHAnsi" w:cstheme="minorHAnsi"/>
        </w:rPr>
        <w:t>whether the terms and conditions outlined in this Agreement are consistent with</w:t>
      </w:r>
      <w:r w:rsidR="004A7252" w:rsidRPr="00453900">
        <w:rPr>
          <w:rFonts w:asciiTheme="minorHAnsi" w:hAnsiTheme="minorHAnsi" w:cstheme="minorHAnsi"/>
        </w:rPr>
        <w:t xml:space="preserve"> </w:t>
      </w:r>
      <w:r w:rsidRPr="00453900">
        <w:rPr>
          <w:rFonts w:asciiTheme="minorHAnsi" w:hAnsiTheme="minorHAnsi" w:cstheme="minorHAnsi"/>
        </w:rPr>
        <w:t xml:space="preserve">terms and conditions </w:t>
      </w:r>
      <w:r w:rsidR="004A7252" w:rsidRPr="00453900">
        <w:rPr>
          <w:rFonts w:asciiTheme="minorHAnsi" w:hAnsiTheme="minorHAnsi" w:cstheme="minorHAnsi"/>
        </w:rPr>
        <w:t xml:space="preserve">available within the market </w:t>
      </w:r>
      <w:r w:rsidRPr="00453900">
        <w:rPr>
          <w:rFonts w:asciiTheme="minorHAnsi" w:hAnsiTheme="minorHAnsi" w:cstheme="minorHAnsi"/>
        </w:rPr>
        <w:t>for the supply of the same or similar goods and/or services.</w:t>
      </w:r>
    </w:p>
    <w:p w14:paraId="6A80ACDC" w14:textId="4013C470"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parties will co-operate with </w:t>
      </w:r>
      <w:r w:rsidR="00E7138F" w:rsidRPr="00453900">
        <w:rPr>
          <w:rFonts w:asciiTheme="minorHAnsi" w:hAnsiTheme="minorHAnsi" w:cstheme="minorHAnsi"/>
        </w:rPr>
        <w:t xml:space="preserve">the party carrying out the assessment (the </w:t>
      </w:r>
      <w:proofErr w:type="spellStart"/>
      <w:r w:rsidR="00E7138F" w:rsidRPr="00453900">
        <w:rPr>
          <w:rFonts w:asciiTheme="minorHAnsi" w:hAnsiTheme="minorHAnsi" w:cstheme="minorHAnsi"/>
          <w:b/>
        </w:rPr>
        <w:t>Benchmarker</w:t>
      </w:r>
      <w:proofErr w:type="spellEnd"/>
      <w:r w:rsidR="00E7138F" w:rsidRPr="00453900">
        <w:rPr>
          <w:rFonts w:asciiTheme="minorHAnsi" w:hAnsiTheme="minorHAnsi" w:cstheme="minorHAnsi"/>
        </w:rPr>
        <w:t xml:space="preserve">) </w:t>
      </w:r>
      <w:r w:rsidRPr="00453900">
        <w:rPr>
          <w:rFonts w:asciiTheme="minorHAnsi" w:hAnsiTheme="minorHAnsi" w:cstheme="minorHAnsi"/>
        </w:rPr>
        <w:t xml:space="preserve">and provide all information reasonably requested by the </w:t>
      </w:r>
      <w:proofErr w:type="spellStart"/>
      <w:r w:rsidRPr="00453900">
        <w:rPr>
          <w:rFonts w:asciiTheme="minorHAnsi" w:hAnsiTheme="minorHAnsi" w:cstheme="minorHAnsi"/>
        </w:rPr>
        <w:t>Benchmarker</w:t>
      </w:r>
      <w:proofErr w:type="spellEnd"/>
      <w:r w:rsidRPr="00453900">
        <w:rPr>
          <w:rFonts w:asciiTheme="minorHAnsi" w:hAnsiTheme="minorHAnsi" w:cstheme="minorHAnsi"/>
        </w:rPr>
        <w:t>.</w:t>
      </w:r>
    </w:p>
    <w:p w14:paraId="65746F07" w14:textId="05FC4EEC" w:rsidR="00CC7D4E" w:rsidRPr="00453900" w:rsidRDefault="00CC7D4E" w:rsidP="00CC7D4E">
      <w:pPr>
        <w:pStyle w:val="Level2Number"/>
        <w:numPr>
          <w:ilvl w:val="1"/>
          <w:numId w:val="21"/>
        </w:numPr>
        <w:jc w:val="both"/>
        <w:rPr>
          <w:rFonts w:asciiTheme="minorHAnsi" w:hAnsiTheme="minorHAnsi" w:cstheme="minorHAnsi"/>
        </w:rPr>
      </w:pPr>
      <w:bookmarkStart w:id="49" w:name="_Hlk104202366"/>
      <w:r w:rsidRPr="00453900">
        <w:rPr>
          <w:rFonts w:asciiTheme="minorHAnsi" w:hAnsiTheme="minorHAnsi" w:cstheme="minorHAnsi"/>
        </w:rPr>
        <w:t xml:space="preserve">If the </w:t>
      </w:r>
      <w:proofErr w:type="spellStart"/>
      <w:r w:rsidRPr="00453900">
        <w:rPr>
          <w:rFonts w:asciiTheme="minorHAnsi" w:hAnsiTheme="minorHAnsi" w:cstheme="minorHAnsi"/>
        </w:rPr>
        <w:t>Benchmarker</w:t>
      </w:r>
      <w:proofErr w:type="spellEnd"/>
      <w:r w:rsidRPr="00453900">
        <w:rPr>
          <w:rFonts w:asciiTheme="minorHAnsi" w:hAnsiTheme="minorHAnsi" w:cstheme="minorHAnsi"/>
        </w:rPr>
        <w:t xml:space="preserve"> can demonstrate that the Supplier’s supply of the Goods and/or performance of the Services or the Price </w:t>
      </w:r>
      <w:r w:rsidR="00E7138F" w:rsidRPr="00453900">
        <w:rPr>
          <w:rFonts w:asciiTheme="minorHAnsi" w:hAnsiTheme="minorHAnsi" w:cstheme="minorHAnsi"/>
        </w:rPr>
        <w:t>or the terms and conditions are</w:t>
      </w:r>
      <w:r w:rsidRPr="00453900">
        <w:rPr>
          <w:rFonts w:asciiTheme="minorHAnsi" w:hAnsiTheme="minorHAnsi" w:cstheme="minorHAnsi"/>
        </w:rPr>
        <w:t xml:space="preserve"> not in keeping with its peer group, the Supplier will promptly carry out any necessary remedial actions so as to ensure that the supply of the Goods and/or performance of the Services are in accordance with the terms of this Agreement and in line with the higher standards achieved by its peer group (where applicable) or will reduce its charges so as to match the averaged charges that would be charged by the Supplier’s peer group </w:t>
      </w:r>
      <w:bookmarkStart w:id="50" w:name="_Hlk104202421"/>
      <w:r w:rsidRPr="00453900">
        <w:rPr>
          <w:rFonts w:asciiTheme="minorHAnsi" w:hAnsiTheme="minorHAnsi" w:cstheme="minorHAnsi"/>
        </w:rPr>
        <w:t xml:space="preserve">for the same or similar </w:t>
      </w:r>
      <w:r w:rsidR="00973F79" w:rsidRPr="00453900">
        <w:rPr>
          <w:rFonts w:asciiTheme="minorHAnsi" w:hAnsiTheme="minorHAnsi" w:cstheme="minorHAnsi"/>
        </w:rPr>
        <w:t>g</w:t>
      </w:r>
      <w:r w:rsidRPr="00453900">
        <w:rPr>
          <w:rFonts w:asciiTheme="minorHAnsi" w:hAnsiTheme="minorHAnsi" w:cstheme="minorHAnsi"/>
        </w:rPr>
        <w:t xml:space="preserve">oods and/or </w:t>
      </w:r>
      <w:r w:rsidR="00973F79" w:rsidRPr="00453900">
        <w:rPr>
          <w:rFonts w:asciiTheme="minorHAnsi" w:hAnsiTheme="minorHAnsi" w:cstheme="minorHAnsi"/>
        </w:rPr>
        <w:t>s</w:t>
      </w:r>
      <w:r w:rsidRPr="00453900">
        <w:rPr>
          <w:rFonts w:asciiTheme="minorHAnsi" w:hAnsiTheme="minorHAnsi" w:cstheme="minorHAnsi"/>
        </w:rPr>
        <w:t>ervices</w:t>
      </w:r>
      <w:bookmarkEnd w:id="50"/>
      <w:r w:rsidR="00E7138F" w:rsidRPr="00453900">
        <w:rPr>
          <w:rFonts w:asciiTheme="minorHAnsi" w:hAnsiTheme="minorHAnsi" w:cstheme="minorHAnsi"/>
        </w:rPr>
        <w:t xml:space="preserve"> or agree amendments to this Agreement so as to be consistent with th</w:t>
      </w:r>
      <w:r w:rsidR="004A7252" w:rsidRPr="00453900">
        <w:rPr>
          <w:rFonts w:asciiTheme="minorHAnsi" w:hAnsiTheme="minorHAnsi" w:cstheme="minorHAnsi"/>
        </w:rPr>
        <w:t>e terms and conditions</w:t>
      </w:r>
      <w:r w:rsidR="00E7138F" w:rsidRPr="00453900">
        <w:rPr>
          <w:rFonts w:asciiTheme="minorHAnsi" w:hAnsiTheme="minorHAnsi" w:cstheme="minorHAnsi"/>
        </w:rPr>
        <w:t xml:space="preserve"> offered by its peer group</w:t>
      </w:r>
      <w:r w:rsidR="00973F79" w:rsidRPr="00453900">
        <w:rPr>
          <w:rFonts w:asciiTheme="minorHAnsi" w:hAnsiTheme="minorHAnsi" w:cstheme="minorHAnsi"/>
        </w:rPr>
        <w:t xml:space="preserve"> for the same or similar goods and/or services</w:t>
      </w:r>
      <w:r w:rsidRPr="00453900">
        <w:rPr>
          <w:rFonts w:asciiTheme="minorHAnsi" w:hAnsiTheme="minorHAnsi" w:cstheme="minorHAnsi"/>
        </w:rPr>
        <w:t>.</w:t>
      </w:r>
      <w:bookmarkEnd w:id="47"/>
    </w:p>
    <w:bookmarkEnd w:id="49"/>
    <w:p w14:paraId="3ED44A17"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w:t>
      </w:r>
      <w:proofErr w:type="spellStart"/>
      <w:r w:rsidRPr="00453900">
        <w:rPr>
          <w:rFonts w:asciiTheme="minorHAnsi" w:hAnsiTheme="minorHAnsi" w:cstheme="minorHAnsi"/>
        </w:rPr>
        <w:t>Benchmarker</w:t>
      </w:r>
      <w:proofErr w:type="spellEnd"/>
      <w:r w:rsidRPr="00453900">
        <w:rPr>
          <w:rFonts w:asciiTheme="minorHAnsi" w:hAnsiTheme="minorHAnsi" w:cstheme="minorHAnsi"/>
        </w:rPr>
        <w:t xml:space="preserve"> must not share any such commercially sensitive or strategic information or data relating to the Purchaser or the Supplier with any other suppliers. The Supplier shall not receive a copy of the report, nor shall it be informed of any commercially sensitive or strategic information or data relating to any other suppliers.</w:t>
      </w:r>
    </w:p>
    <w:p w14:paraId="712B396E" w14:textId="77777777" w:rsidR="00DD00A9" w:rsidRPr="00453900" w:rsidRDefault="00DD00A9" w:rsidP="00DD00A9">
      <w:pPr>
        <w:pStyle w:val="Level1Heading"/>
        <w:numPr>
          <w:ilvl w:val="0"/>
          <w:numId w:val="21"/>
        </w:numPr>
        <w:jc w:val="both"/>
        <w:outlineLvl w:val="0"/>
        <w:rPr>
          <w:rFonts w:asciiTheme="minorHAnsi" w:hAnsiTheme="minorHAnsi" w:cstheme="minorHAnsi"/>
        </w:rPr>
      </w:pPr>
      <w:bookmarkStart w:id="51" w:name="_Ref56697735"/>
      <w:r w:rsidRPr="00453900">
        <w:rPr>
          <w:rFonts w:asciiTheme="minorHAnsi" w:hAnsiTheme="minorHAnsi" w:cstheme="minorHAnsi"/>
        </w:rPr>
        <w:t>INSPECTION and audits</w:t>
      </w:r>
    </w:p>
    <w:p w14:paraId="22473270"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The Purchaser, its agents and/or independent auditors on the Purchaser’s behalf shall have the right at any time to inspect:</w:t>
      </w:r>
    </w:p>
    <w:p w14:paraId="2066C7BC" w14:textId="77777777" w:rsidR="00DD00A9" w:rsidRPr="00453900" w:rsidRDefault="00DD00A9" w:rsidP="00DD00A9">
      <w:pPr>
        <w:pStyle w:val="Level3Number"/>
        <w:numPr>
          <w:ilvl w:val="2"/>
          <w:numId w:val="21"/>
        </w:numPr>
        <w:jc w:val="both"/>
        <w:rPr>
          <w:rFonts w:asciiTheme="minorHAnsi" w:hAnsiTheme="minorHAnsi" w:cstheme="minorHAnsi"/>
        </w:rPr>
      </w:pPr>
      <w:r w:rsidRPr="00453900">
        <w:rPr>
          <w:rFonts w:asciiTheme="minorHAnsi" w:hAnsiTheme="minorHAnsi" w:cstheme="minorHAnsi"/>
        </w:rPr>
        <w:t>the Supplier’s records and books relating to the supply of the Goods and/or Services to the Purchaser (including the Supplier’s financial records and books for the supply of the Goods and/or Services); and</w:t>
      </w:r>
    </w:p>
    <w:p w14:paraId="220930FE" w14:textId="77777777" w:rsidR="00DD00A9" w:rsidRPr="00453900" w:rsidRDefault="00DD00A9" w:rsidP="00DD00A9">
      <w:pPr>
        <w:pStyle w:val="Level3Number"/>
        <w:numPr>
          <w:ilvl w:val="2"/>
          <w:numId w:val="21"/>
        </w:numPr>
        <w:jc w:val="both"/>
        <w:rPr>
          <w:rFonts w:asciiTheme="minorHAnsi" w:hAnsiTheme="minorHAnsi" w:cstheme="minorHAnsi"/>
        </w:rPr>
      </w:pPr>
      <w:r w:rsidRPr="00453900">
        <w:rPr>
          <w:rFonts w:asciiTheme="minorHAnsi" w:hAnsiTheme="minorHAnsi" w:cstheme="minorHAnsi"/>
        </w:rPr>
        <w:t>the Supplier’s processes of manufacture and/or assembly of the Goods and performing the Services and/or any other matter relating to the supply of the Goods and/or Services.</w:t>
      </w:r>
    </w:p>
    <w:p w14:paraId="55A954DE"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Any such inspection processes shall be subject to reasonable prior written notice.</w:t>
      </w:r>
    </w:p>
    <w:p w14:paraId="5C29A542"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allow the Purchaser during the hours between 09:00 to 17:00 on Business Days to inspect and test the Goods during manufacture, processing or storage at the premises of the Supplier or any third party prior to despatch and to test the Services during </w:t>
      </w:r>
      <w:proofErr w:type="gramStart"/>
      <w:r w:rsidRPr="00453900">
        <w:rPr>
          <w:rFonts w:asciiTheme="minorHAnsi" w:hAnsiTheme="minorHAnsi" w:cstheme="minorHAnsi"/>
        </w:rPr>
        <w:t>performance, and</w:t>
      </w:r>
      <w:proofErr w:type="gramEnd"/>
      <w:r w:rsidRPr="00453900">
        <w:rPr>
          <w:rFonts w:asciiTheme="minorHAnsi" w:hAnsiTheme="minorHAnsi" w:cstheme="minorHAnsi"/>
        </w:rPr>
        <w:t xml:space="preserve"> shall provide the Purchaser with all facilities reasonably required for inspection and testing free of charge.  Any inspection or testing by the Purchaser shall not relieve the Supplier of its obligations under this Agreement.</w:t>
      </w:r>
    </w:p>
    <w:p w14:paraId="44B5C24C" w14:textId="77777777" w:rsidR="00DD00A9" w:rsidRPr="00453900" w:rsidRDefault="00DD00A9" w:rsidP="00DD00A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If as a result of inspection or testing the Purchaser is not satisfied that the Goods and/or Services will comply in all respects with this Agreement, and the Purchaser so informs the Supplier following such inspection or </w:t>
      </w:r>
      <w:r w:rsidRPr="00453900">
        <w:rPr>
          <w:rFonts w:asciiTheme="minorHAnsi" w:hAnsiTheme="minorHAnsi" w:cstheme="minorHAnsi"/>
        </w:rPr>
        <w:lastRenderedPageBreak/>
        <w:t>testing, the Supplier shall take such steps as are necessary to ensure compliance and if compliance is not achieved within 7 days, the Purchaser shall be entitled to terminate this Agreement immediately without Liability to the Supplier by giving written notice to the Supplier at any time.</w:t>
      </w:r>
    </w:p>
    <w:p w14:paraId="0BEBB7FA"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52" w:name="_Ref93918165"/>
      <w:r w:rsidRPr="00453900">
        <w:rPr>
          <w:rFonts w:asciiTheme="minorHAnsi" w:hAnsiTheme="minorHAnsi" w:cstheme="minorHAnsi"/>
        </w:rPr>
        <w:t>SUPPLIER PERSONNEL</w:t>
      </w:r>
      <w:bookmarkEnd w:id="31"/>
      <w:bookmarkEnd w:id="39"/>
      <w:bookmarkEnd w:id="51"/>
      <w:bookmarkEnd w:id="52"/>
    </w:p>
    <w:p w14:paraId="6CFDA78B"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and the Purchaser agree that it is not intended that the provision of the Services will give rise to a relevant transfer for the purposes of the Transfer of Undertakings (Protection of Employment) Regulations 2006 (the </w:t>
      </w:r>
      <w:r w:rsidRPr="00453900">
        <w:rPr>
          <w:rFonts w:asciiTheme="minorHAnsi" w:hAnsiTheme="minorHAnsi" w:cstheme="minorHAnsi"/>
          <w:b/>
        </w:rPr>
        <w:t>Regulations</w:t>
      </w:r>
      <w:r w:rsidRPr="00453900">
        <w:rPr>
          <w:rFonts w:asciiTheme="minorHAnsi" w:hAnsiTheme="minorHAnsi" w:cstheme="minorHAnsi"/>
        </w:rPr>
        <w:t xml:space="preserve">) and that it is not intended that the provisions of the Regulations shall apply on commencement of the Services to be performed under </w:t>
      </w:r>
      <w:r w:rsidR="00337BF8" w:rsidRPr="00453900">
        <w:rPr>
          <w:rFonts w:asciiTheme="minorHAnsi" w:hAnsiTheme="minorHAnsi" w:cstheme="minorHAnsi"/>
        </w:rPr>
        <w:t>this Agreement</w:t>
      </w:r>
      <w:r w:rsidRPr="00453900">
        <w:rPr>
          <w:rFonts w:asciiTheme="minorHAnsi" w:hAnsiTheme="minorHAnsi" w:cstheme="minorHAnsi"/>
        </w:rPr>
        <w:t xml:space="preserve">, during the continuance of </w:t>
      </w:r>
      <w:r w:rsidR="00337BF8" w:rsidRPr="00453900">
        <w:rPr>
          <w:rFonts w:asciiTheme="minorHAnsi" w:hAnsiTheme="minorHAnsi" w:cstheme="minorHAnsi"/>
        </w:rPr>
        <w:t>this Agreement</w:t>
      </w:r>
      <w:r w:rsidRPr="00453900">
        <w:rPr>
          <w:rFonts w:asciiTheme="minorHAnsi" w:hAnsiTheme="minorHAnsi" w:cstheme="minorHAnsi"/>
        </w:rPr>
        <w:t xml:space="preserve"> or on the termination or expiry (whether in whole or in part) of </w:t>
      </w:r>
      <w:r w:rsidR="00337BF8" w:rsidRPr="00453900">
        <w:rPr>
          <w:rFonts w:asciiTheme="minorHAnsi" w:hAnsiTheme="minorHAnsi" w:cstheme="minorHAnsi"/>
        </w:rPr>
        <w:t>this Agreement</w:t>
      </w:r>
      <w:r w:rsidRPr="00453900">
        <w:rPr>
          <w:rFonts w:asciiTheme="minorHAnsi" w:hAnsiTheme="minorHAnsi" w:cstheme="minorHAnsi"/>
        </w:rPr>
        <w:t xml:space="preserve">. </w:t>
      </w:r>
    </w:p>
    <w:p w14:paraId="5A116266" w14:textId="77777777" w:rsidR="002A7223" w:rsidRPr="00453900" w:rsidRDefault="002A7223" w:rsidP="00A84069">
      <w:pPr>
        <w:pStyle w:val="Level2Number"/>
        <w:numPr>
          <w:ilvl w:val="1"/>
          <w:numId w:val="21"/>
        </w:numPr>
        <w:jc w:val="both"/>
        <w:rPr>
          <w:rFonts w:asciiTheme="minorHAnsi" w:hAnsiTheme="minorHAnsi" w:cstheme="minorHAnsi"/>
        </w:rPr>
      </w:pPr>
      <w:bookmarkStart w:id="53" w:name="_Ref510020037"/>
      <w:r w:rsidRPr="00453900">
        <w:rPr>
          <w:rFonts w:asciiTheme="minorHAnsi" w:hAnsiTheme="minorHAnsi" w:cstheme="minorHAnsi"/>
        </w:rPr>
        <w:t xml:space="preserve">The Supplier shall be fully responsible for all Liabilities (including but not limited to all remuneration and other outgoings) relating to the Supplier Personnel (whenever arising) in respect of the period on or prior to the date of termination or expiry of </w:t>
      </w:r>
      <w:r w:rsidR="00337BF8" w:rsidRPr="00453900">
        <w:rPr>
          <w:rFonts w:asciiTheme="minorHAnsi" w:hAnsiTheme="minorHAnsi" w:cstheme="minorHAnsi"/>
        </w:rPr>
        <w:t>this Agreement</w:t>
      </w:r>
      <w:r w:rsidRPr="00453900">
        <w:rPr>
          <w:rFonts w:asciiTheme="minorHAnsi" w:hAnsiTheme="minorHAnsi" w:cstheme="minorHAnsi"/>
        </w:rPr>
        <w:t xml:space="preserve">.  The Supplier will indemnify the Purchaser, any company in the Purchaser Group and any Successor Service Provider against any and all Liabilities transferred to, imposed upon or incurred by the Purchaser, any company in the Purchaser Group and/or any Successor Service Provider (whenever arising) arising out of or in connection with the employment or engagement of any Supplier Personnel (or the termination of such employment or engagement) in respect of the period on or prior to the date of termination or expiry of </w:t>
      </w:r>
      <w:r w:rsidR="00337BF8" w:rsidRPr="00453900">
        <w:rPr>
          <w:rFonts w:asciiTheme="minorHAnsi" w:hAnsiTheme="minorHAnsi" w:cstheme="minorHAnsi"/>
        </w:rPr>
        <w:t>this Agreement</w:t>
      </w:r>
      <w:r w:rsidRPr="00453900">
        <w:rPr>
          <w:rFonts w:asciiTheme="minorHAnsi" w:hAnsiTheme="minorHAnsi" w:cstheme="minorHAnsi"/>
        </w:rPr>
        <w:t>.</w:t>
      </w:r>
      <w:bookmarkEnd w:id="53"/>
      <w:r w:rsidRPr="00453900">
        <w:rPr>
          <w:rFonts w:asciiTheme="minorHAnsi" w:hAnsiTheme="minorHAnsi" w:cstheme="minorHAnsi"/>
        </w:rPr>
        <w:t xml:space="preserve"> </w:t>
      </w:r>
    </w:p>
    <w:p w14:paraId="67F8DA43" w14:textId="6B64845B" w:rsidR="002A7223" w:rsidRPr="00453900" w:rsidRDefault="002A7223" w:rsidP="00A84069">
      <w:pPr>
        <w:pStyle w:val="Level2Number"/>
        <w:numPr>
          <w:ilvl w:val="1"/>
          <w:numId w:val="21"/>
        </w:numPr>
        <w:jc w:val="both"/>
        <w:rPr>
          <w:rFonts w:asciiTheme="minorHAnsi" w:hAnsiTheme="minorHAnsi" w:cstheme="minorHAnsi"/>
        </w:rPr>
      </w:pPr>
      <w:bookmarkStart w:id="54" w:name="_Ref510078593"/>
      <w:r w:rsidRPr="00453900">
        <w:rPr>
          <w:rFonts w:asciiTheme="minorHAnsi" w:hAnsiTheme="minorHAnsi" w:cstheme="minorHAnsi"/>
        </w:rPr>
        <w:t xml:space="preserve">If any of the Supplier Personnel makes any claim (whether successful or not) at any time prior to expiry or termination of </w:t>
      </w:r>
      <w:r w:rsidR="00337BF8" w:rsidRPr="00453900">
        <w:rPr>
          <w:rFonts w:asciiTheme="minorHAnsi" w:hAnsiTheme="minorHAnsi" w:cstheme="minorHAnsi"/>
        </w:rPr>
        <w:t>this Agreement</w:t>
      </w:r>
      <w:r w:rsidRPr="00453900">
        <w:rPr>
          <w:rFonts w:asciiTheme="minorHAnsi" w:hAnsiTheme="minorHAnsi" w:cstheme="minorHAnsi"/>
        </w:rPr>
        <w:t xml:space="preserve"> that they have become an employee of, or have rights against, the Purchaser, any company in the Purchaser Group or any Successor Service Provider by virtue of the Regulations or otherwise, the Supplier will indemnify the Purchaser, the relevant company in the Purchaser Group and/or the Successor Service Provider against any and all Liabilities transferred to, imposed upon or incurred by the Purchaser,  the relevant company in the Purchaser Group and/or any Successor Service Provider arising out of or in connection with any such claim. For the avoidance o</w:t>
      </w:r>
      <w:r w:rsidR="004B6FD6" w:rsidRPr="00453900">
        <w:rPr>
          <w:rFonts w:asciiTheme="minorHAnsi" w:hAnsiTheme="minorHAnsi" w:cstheme="minorHAnsi"/>
        </w:rPr>
        <w:t>f doubt, the indemnity in this C</w:t>
      </w:r>
      <w:r w:rsidRPr="00453900">
        <w:rPr>
          <w:rFonts w:asciiTheme="minorHAnsi" w:hAnsiTheme="minorHAnsi" w:cstheme="minorHAnsi"/>
        </w:rPr>
        <w:t xml:space="preserve">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_Ref510078593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14.3</w:t>
      </w:r>
      <w:r w:rsidRPr="00453900">
        <w:rPr>
          <w:rFonts w:asciiTheme="minorHAnsi" w:hAnsiTheme="minorHAnsi" w:cstheme="minorHAnsi"/>
        </w:rPr>
        <w:fldChar w:fldCharType="end"/>
      </w:r>
      <w:r w:rsidRPr="00453900">
        <w:rPr>
          <w:rFonts w:asciiTheme="minorHAnsi" w:hAnsiTheme="minorHAnsi" w:cstheme="minorHAnsi"/>
        </w:rPr>
        <w:t xml:space="preserve"> includes any Liabilities incurred by the Purchaser, any company in the Purchaser Group and/or any Successor Service Provider as a result of terminating the employment (or purported employment) of any such Supplier Personnel.</w:t>
      </w:r>
      <w:bookmarkEnd w:id="54"/>
    </w:p>
    <w:p w14:paraId="50DA3C2B"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undertakes that during any notice period to terminate </w:t>
      </w:r>
      <w:r w:rsidR="00337BF8" w:rsidRPr="00453900">
        <w:rPr>
          <w:rFonts w:asciiTheme="minorHAnsi" w:hAnsiTheme="minorHAnsi" w:cstheme="minorHAnsi"/>
        </w:rPr>
        <w:t>this Agreement</w:t>
      </w:r>
      <w:r w:rsidRPr="00453900">
        <w:rPr>
          <w:rFonts w:asciiTheme="minorHAnsi" w:hAnsiTheme="minorHAnsi" w:cstheme="minorHAnsi"/>
        </w:rPr>
        <w:t xml:space="preserve"> it shall not (and shall procure that any other employer shall not), save with the prior written consent of the Purchaser, change the Supplier Personnel engaged wholly or mainly at that time in the provision of the Services (or any part), assign any new Supplier Personnel wholly or mainly thereto, or alter (or promise to alter) in any material way their terms and conditions of employment (including by increasing salary and/or benefits) whether to take effect before, on or aft</w:t>
      </w:r>
      <w:r w:rsidR="007B2EC8" w:rsidRPr="00453900">
        <w:rPr>
          <w:rFonts w:asciiTheme="minorHAnsi" w:hAnsiTheme="minorHAnsi" w:cstheme="minorHAnsi"/>
        </w:rPr>
        <w:t xml:space="preserve">er termination of </w:t>
      </w:r>
      <w:r w:rsidR="00EA7FBB" w:rsidRPr="00453900">
        <w:rPr>
          <w:rFonts w:asciiTheme="minorHAnsi" w:hAnsiTheme="minorHAnsi" w:cstheme="minorHAnsi"/>
        </w:rPr>
        <w:t>this Agreement</w:t>
      </w:r>
      <w:r w:rsidRPr="00453900">
        <w:rPr>
          <w:rFonts w:asciiTheme="minorHAnsi" w:hAnsiTheme="minorHAnsi" w:cstheme="minorHAnsi"/>
        </w:rPr>
        <w:t>.</w:t>
      </w:r>
    </w:p>
    <w:p w14:paraId="5F4312D0" w14:textId="77777777" w:rsidR="002A7223" w:rsidRPr="00453900" w:rsidRDefault="002A7223" w:rsidP="00A84069">
      <w:pPr>
        <w:pStyle w:val="Level2Number"/>
        <w:numPr>
          <w:ilvl w:val="1"/>
          <w:numId w:val="21"/>
        </w:numPr>
        <w:jc w:val="both"/>
        <w:rPr>
          <w:rFonts w:asciiTheme="minorHAnsi" w:hAnsiTheme="minorHAnsi" w:cstheme="minorHAnsi"/>
        </w:rPr>
      </w:pPr>
      <w:bookmarkStart w:id="55" w:name="_Ref510018951"/>
      <w:r w:rsidRPr="00453900">
        <w:rPr>
          <w:rFonts w:asciiTheme="minorHAnsi" w:hAnsiTheme="minorHAnsi" w:cstheme="minorHAnsi"/>
        </w:rPr>
        <w:t xml:space="preserve">If, as a result of the application of the Regulations or otherwise, the contract of employment or engagement of any employee or worker (or former employer or worker) of the Supplier or any Permitted Subcontractor shall have effect (or is alleged to have effect or that it should have had effect) , following the expiry or termination of </w:t>
      </w:r>
      <w:r w:rsidR="00337BF8" w:rsidRPr="00453900">
        <w:rPr>
          <w:rFonts w:asciiTheme="minorHAnsi" w:hAnsiTheme="minorHAnsi" w:cstheme="minorHAnsi"/>
        </w:rPr>
        <w:t>this Agreement</w:t>
      </w:r>
      <w:r w:rsidRPr="00453900">
        <w:rPr>
          <w:rFonts w:asciiTheme="minorHAnsi" w:hAnsiTheme="minorHAnsi" w:cstheme="minorHAnsi"/>
        </w:rPr>
        <w:t xml:space="preserve"> (in whole or in part), as if originally made between the Purchaser, any company in the Purchaser Group and/or any Successor Service Provider and that person (</w:t>
      </w:r>
      <w:r w:rsidRPr="00453900">
        <w:rPr>
          <w:rFonts w:asciiTheme="minorHAnsi" w:hAnsiTheme="minorHAnsi" w:cstheme="minorHAnsi"/>
          <w:b/>
        </w:rPr>
        <w:t>Outgoing Employee</w:t>
      </w:r>
      <w:r w:rsidRPr="00453900">
        <w:rPr>
          <w:rFonts w:asciiTheme="minorHAnsi" w:hAnsiTheme="minorHAnsi" w:cstheme="minorHAnsi"/>
        </w:rPr>
        <w:t>):</w:t>
      </w:r>
    </w:p>
    <w:p w14:paraId="2B35A38F"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the Purchaser, relevant company in the Purchaser Group and/or any Successor Service Provider may (but shall not be obliged to) terminate the contract of employment with such Outgoing Employee (whether with or without notice or reduced notice) and the Supplier shall indemnify the Purchaser, relevant company in the Purchaser Group and/or any Successor Service Provider against any and all Liabilities incurred in respect of any such dismissal including, but not limited to, Liabilities arising out of any claim for unfair dismissal, wrongful dismissal and/or for outstanding remuneration; and</w:t>
      </w:r>
    </w:p>
    <w:p w14:paraId="43D0714D" w14:textId="68255BD0" w:rsidR="002A7223" w:rsidRPr="00453900" w:rsidRDefault="007B2EC8"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without prejudice to C</w:t>
      </w:r>
      <w:r w:rsidR="002A7223" w:rsidRPr="00453900">
        <w:rPr>
          <w:rFonts w:asciiTheme="minorHAnsi" w:hAnsiTheme="minorHAnsi" w:cstheme="minorHAnsi"/>
        </w:rPr>
        <w:t xml:space="preserve">lause </w:t>
      </w:r>
      <w:r w:rsidR="002A7223" w:rsidRPr="00453900">
        <w:rPr>
          <w:rFonts w:asciiTheme="minorHAnsi" w:hAnsiTheme="minorHAnsi" w:cstheme="minorHAnsi"/>
        </w:rPr>
        <w:fldChar w:fldCharType="begin"/>
      </w:r>
      <w:r w:rsidR="002A7223" w:rsidRPr="00453900">
        <w:rPr>
          <w:rFonts w:asciiTheme="minorHAnsi" w:hAnsiTheme="minorHAnsi" w:cstheme="minorHAnsi"/>
        </w:rPr>
        <w:instrText xml:space="preserve"> REF _Ref510020037 \r \h </w:instrText>
      </w:r>
      <w:r w:rsidR="00210B2D" w:rsidRPr="00453900">
        <w:rPr>
          <w:rFonts w:asciiTheme="minorHAnsi" w:hAnsiTheme="minorHAnsi" w:cstheme="minorHAnsi"/>
        </w:rPr>
        <w:instrText xml:space="preserve"> \* MERGEFORMAT </w:instrText>
      </w:r>
      <w:r w:rsidR="002A7223" w:rsidRPr="00453900">
        <w:rPr>
          <w:rFonts w:asciiTheme="minorHAnsi" w:hAnsiTheme="minorHAnsi" w:cstheme="minorHAnsi"/>
        </w:rPr>
      </w:r>
      <w:r w:rsidR="002A7223" w:rsidRPr="00453900">
        <w:rPr>
          <w:rFonts w:asciiTheme="minorHAnsi" w:hAnsiTheme="minorHAnsi" w:cstheme="minorHAnsi"/>
        </w:rPr>
        <w:fldChar w:fldCharType="separate"/>
      </w:r>
      <w:r w:rsidR="00B96A74" w:rsidRPr="00453900">
        <w:rPr>
          <w:rFonts w:asciiTheme="minorHAnsi" w:hAnsiTheme="minorHAnsi" w:cstheme="minorHAnsi"/>
        </w:rPr>
        <w:t>14.2</w:t>
      </w:r>
      <w:r w:rsidR="002A7223" w:rsidRPr="00453900">
        <w:rPr>
          <w:rFonts w:asciiTheme="minorHAnsi" w:hAnsiTheme="minorHAnsi" w:cstheme="minorHAnsi"/>
        </w:rPr>
        <w:fldChar w:fldCharType="end"/>
      </w:r>
      <w:r w:rsidR="002A7223" w:rsidRPr="00453900">
        <w:rPr>
          <w:rFonts w:asciiTheme="minorHAnsi" w:hAnsiTheme="minorHAnsi" w:cstheme="minorHAnsi"/>
        </w:rPr>
        <w:t xml:space="preserve">, the Supplier shall indemnify the Purchaser, any company in the Purchaser Group and/or any Successor Service Provider against any and all Liabilities (whenever arising) incurred by the Purchaser, any company in the Purchaser Group and/or any </w:t>
      </w:r>
      <w:r w:rsidR="002A7223" w:rsidRPr="00453900">
        <w:rPr>
          <w:rFonts w:asciiTheme="minorHAnsi" w:hAnsiTheme="minorHAnsi" w:cstheme="minorHAnsi"/>
        </w:rPr>
        <w:lastRenderedPageBreak/>
        <w:t xml:space="preserve">Successor Service Provider arising out of or in connection with any claim (whether successful or not) made by or in respect of an Outgoing Employee (whether or not such person is dismissed by the Purchaser, any company in the Purchaser Group or Successor Service Provider as the case may be).  </w:t>
      </w:r>
    </w:p>
    <w:p w14:paraId="2E977456" w14:textId="4540F837" w:rsidR="002A7223" w:rsidRPr="00453900" w:rsidRDefault="002A7223" w:rsidP="00210B2D">
      <w:pPr>
        <w:pStyle w:val="Level3Number"/>
        <w:numPr>
          <w:ilvl w:val="0"/>
          <w:numId w:val="0"/>
        </w:numPr>
        <w:ind w:left="680"/>
        <w:jc w:val="both"/>
        <w:rPr>
          <w:rFonts w:asciiTheme="minorHAnsi" w:hAnsiTheme="minorHAnsi" w:cstheme="minorHAnsi"/>
        </w:rPr>
      </w:pPr>
      <w:r w:rsidRPr="00453900">
        <w:rPr>
          <w:rFonts w:asciiTheme="minorHAnsi" w:hAnsiTheme="minorHAnsi" w:cstheme="minorHAnsi"/>
        </w:rPr>
        <w:t xml:space="preserve">For the avoidance of doubt, references in this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_Ref510018951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14.5</w:t>
      </w:r>
      <w:r w:rsidRPr="00453900">
        <w:rPr>
          <w:rFonts w:asciiTheme="minorHAnsi" w:hAnsiTheme="minorHAnsi" w:cstheme="minorHAnsi"/>
        </w:rPr>
        <w:fldChar w:fldCharType="end"/>
      </w:r>
      <w:r w:rsidRPr="00453900">
        <w:rPr>
          <w:rFonts w:asciiTheme="minorHAnsi" w:hAnsiTheme="minorHAnsi" w:cstheme="minorHAnsi"/>
        </w:rPr>
        <w:t xml:space="preserve">  to dismissal, employment and engagement include but shall not be limited to references to purported dismissal, purported employment</w:t>
      </w:r>
      <w:bookmarkEnd w:id="55"/>
      <w:r w:rsidRPr="00453900">
        <w:rPr>
          <w:rFonts w:asciiTheme="minorHAnsi" w:hAnsiTheme="minorHAnsi" w:cstheme="minorHAnsi"/>
        </w:rPr>
        <w:t xml:space="preserve"> and purported engagement.</w:t>
      </w:r>
    </w:p>
    <w:p w14:paraId="0356C729" w14:textId="02534742"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A Successor Service Provider may enforce the terms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_Ref56697735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13</w:t>
      </w:r>
      <w:r w:rsidR="001739F5" w:rsidRPr="00453900">
        <w:rPr>
          <w:rFonts w:asciiTheme="minorHAnsi" w:hAnsiTheme="minorHAnsi" w:cstheme="minorHAnsi"/>
        </w:rPr>
        <w:fldChar w:fldCharType="end"/>
      </w:r>
      <w:r w:rsidRPr="00453900">
        <w:rPr>
          <w:rFonts w:asciiTheme="minorHAnsi" w:hAnsiTheme="minorHAnsi" w:cstheme="minorHAnsi"/>
        </w:rPr>
        <w:t xml:space="preserve"> subject to and in accordance with the terms of </w:t>
      </w:r>
      <w:r w:rsidR="00210B2D" w:rsidRPr="00453900">
        <w:rPr>
          <w:rFonts w:asciiTheme="minorHAnsi" w:hAnsiTheme="minorHAnsi" w:cstheme="minorHAnsi"/>
        </w:rPr>
        <w:t>this Agreement</w:t>
      </w:r>
      <w:r w:rsidRPr="00453900">
        <w:rPr>
          <w:rFonts w:asciiTheme="minorHAnsi" w:hAnsiTheme="minorHAnsi" w:cstheme="minorHAnsi"/>
        </w:rPr>
        <w:t xml:space="preserve"> and the provisions of the 1999 Act.</w:t>
      </w:r>
    </w:p>
    <w:p w14:paraId="3323210C"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56" w:name="_Ref498752983"/>
      <w:bookmarkStart w:id="57" w:name="_Toc361046534"/>
      <w:bookmarkStart w:id="58" w:name="_Toc506200441"/>
      <w:bookmarkEnd w:id="32"/>
      <w:bookmarkEnd w:id="33"/>
      <w:bookmarkEnd w:id="34"/>
      <w:bookmarkEnd w:id="35"/>
      <w:r w:rsidRPr="00453900">
        <w:rPr>
          <w:rFonts w:asciiTheme="minorHAnsi" w:hAnsiTheme="minorHAnsi" w:cstheme="minorHAnsi"/>
        </w:rPr>
        <w:t>COMPLIANCE</w:t>
      </w:r>
      <w:bookmarkEnd w:id="56"/>
      <w:bookmarkEnd w:id="57"/>
      <w:bookmarkEnd w:id="58"/>
    </w:p>
    <w:p w14:paraId="65B7A931" w14:textId="77777777" w:rsidR="002A7223" w:rsidRPr="00453900" w:rsidRDefault="003D63F0" w:rsidP="00A84069">
      <w:pPr>
        <w:pStyle w:val="Level2Number"/>
        <w:numPr>
          <w:ilvl w:val="1"/>
          <w:numId w:val="21"/>
        </w:numPr>
        <w:jc w:val="both"/>
        <w:rPr>
          <w:rFonts w:asciiTheme="minorHAnsi" w:hAnsiTheme="minorHAnsi" w:cstheme="minorHAnsi"/>
        </w:rPr>
      </w:pPr>
      <w:bookmarkStart w:id="59" w:name="_Ref509737152"/>
      <w:r w:rsidRPr="00453900">
        <w:rPr>
          <w:rFonts w:asciiTheme="minorHAnsi" w:hAnsiTheme="minorHAnsi" w:cstheme="minorHAnsi"/>
        </w:rPr>
        <w:t>At all times during the Term, t</w:t>
      </w:r>
      <w:r w:rsidR="002A7223" w:rsidRPr="00453900">
        <w:rPr>
          <w:rFonts w:asciiTheme="minorHAnsi" w:hAnsiTheme="minorHAnsi" w:cstheme="minorHAnsi"/>
        </w:rPr>
        <w:t>he Supplier shall comply with:</w:t>
      </w:r>
      <w:bookmarkEnd w:id="59"/>
    </w:p>
    <w:p w14:paraId="51E2A2DA" w14:textId="77777777" w:rsidR="0018786E" w:rsidRPr="00453900" w:rsidRDefault="002A7223" w:rsidP="00BB04DF">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Applicable </w:t>
      </w:r>
      <w:proofErr w:type="gramStart"/>
      <w:r w:rsidRPr="00453900">
        <w:rPr>
          <w:rFonts w:asciiTheme="minorHAnsi" w:hAnsiTheme="minorHAnsi" w:cstheme="minorHAnsi"/>
        </w:rPr>
        <w:t>Laws;</w:t>
      </w:r>
      <w:proofErr w:type="gramEnd"/>
      <w:r w:rsidRPr="00453900">
        <w:rPr>
          <w:rFonts w:asciiTheme="minorHAnsi" w:hAnsiTheme="minorHAnsi" w:cstheme="minorHAnsi"/>
        </w:rPr>
        <w:t xml:space="preserve"> </w:t>
      </w:r>
    </w:p>
    <w:p w14:paraId="7E8E6E2B" w14:textId="52CCAFD4" w:rsidR="002A7223" w:rsidRPr="00453900" w:rsidRDefault="0018786E" w:rsidP="00BB04DF">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Compliance </w:t>
      </w:r>
      <w:proofErr w:type="gramStart"/>
      <w:r w:rsidRPr="00453900">
        <w:rPr>
          <w:rFonts w:asciiTheme="minorHAnsi" w:hAnsiTheme="minorHAnsi" w:cstheme="minorHAnsi"/>
        </w:rPr>
        <w:t>Requirements;</w:t>
      </w:r>
      <w:proofErr w:type="gramEnd"/>
    </w:p>
    <w:p w14:paraId="22D5A603" w14:textId="77777777" w:rsidR="00DF4FB9" w:rsidRDefault="0018786E" w:rsidP="00BB04DF">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Data Protection </w:t>
      </w:r>
      <w:proofErr w:type="gramStart"/>
      <w:r w:rsidRPr="00453900">
        <w:rPr>
          <w:rFonts w:asciiTheme="minorHAnsi" w:hAnsiTheme="minorHAnsi" w:cstheme="minorHAnsi"/>
        </w:rPr>
        <w:t>Requirements</w:t>
      </w:r>
      <w:r w:rsidR="00AB729A" w:rsidRPr="00453900">
        <w:rPr>
          <w:rFonts w:asciiTheme="minorHAnsi" w:hAnsiTheme="minorHAnsi" w:cstheme="minorHAnsi"/>
        </w:rPr>
        <w:t>;</w:t>
      </w:r>
      <w:proofErr w:type="gramEnd"/>
      <w:r w:rsidR="00AB729A" w:rsidRPr="00453900">
        <w:rPr>
          <w:rFonts w:asciiTheme="minorHAnsi" w:hAnsiTheme="minorHAnsi" w:cstheme="minorHAnsi"/>
        </w:rPr>
        <w:t xml:space="preserve"> </w:t>
      </w:r>
    </w:p>
    <w:p w14:paraId="392553D1" w14:textId="15C468D2" w:rsidR="0018786E" w:rsidRPr="00453900" w:rsidRDefault="00DF4FB9" w:rsidP="00BB04DF">
      <w:pPr>
        <w:pStyle w:val="Level3Number"/>
        <w:numPr>
          <w:ilvl w:val="2"/>
          <w:numId w:val="21"/>
        </w:numPr>
        <w:jc w:val="both"/>
        <w:rPr>
          <w:rFonts w:asciiTheme="minorHAnsi" w:hAnsiTheme="minorHAnsi" w:cstheme="minorHAnsi"/>
        </w:rPr>
      </w:pPr>
      <w:r>
        <w:rPr>
          <w:rFonts w:asciiTheme="minorHAnsi" w:hAnsiTheme="minorHAnsi" w:cstheme="minorHAnsi"/>
        </w:rPr>
        <w:t xml:space="preserve">abide by </w:t>
      </w:r>
      <w:r w:rsidR="00415A96">
        <w:rPr>
          <w:rFonts w:asciiTheme="minorHAnsi" w:hAnsiTheme="minorHAnsi" w:cstheme="minorHAnsi"/>
        </w:rPr>
        <w:t>its</w:t>
      </w:r>
      <w:r>
        <w:rPr>
          <w:rFonts w:asciiTheme="minorHAnsi" w:hAnsiTheme="minorHAnsi" w:cstheme="minorHAnsi"/>
        </w:rPr>
        <w:t xml:space="preserve"> equality and diversity policy</w:t>
      </w:r>
      <w:r w:rsidR="00415A96">
        <w:rPr>
          <w:rFonts w:asciiTheme="minorHAnsi" w:hAnsiTheme="minorHAnsi" w:cstheme="minorHAnsi"/>
        </w:rPr>
        <w:t>, or to the extent one does not exist, implement and abide by an equality and diversity policy</w:t>
      </w:r>
      <w:r w:rsidR="0034275F">
        <w:rPr>
          <w:rFonts w:asciiTheme="minorHAnsi" w:hAnsiTheme="minorHAnsi" w:cstheme="minorHAnsi"/>
        </w:rPr>
        <w:t>, a copy of the policy is to be provided to the Purchaser on demand</w:t>
      </w:r>
      <w:r w:rsidR="00E650AD">
        <w:rPr>
          <w:rFonts w:asciiTheme="minorHAnsi" w:hAnsiTheme="minorHAnsi" w:cstheme="minorHAnsi"/>
        </w:rPr>
        <w:t>;</w:t>
      </w:r>
      <w:r>
        <w:rPr>
          <w:rFonts w:asciiTheme="minorHAnsi" w:hAnsiTheme="minorHAnsi" w:cstheme="minorHAnsi"/>
        </w:rPr>
        <w:t xml:space="preserve"> </w:t>
      </w:r>
      <w:r w:rsidR="00AB729A" w:rsidRPr="00453900">
        <w:rPr>
          <w:rFonts w:asciiTheme="minorHAnsi" w:hAnsiTheme="minorHAnsi" w:cstheme="minorHAnsi"/>
        </w:rPr>
        <w:t>and</w:t>
      </w:r>
    </w:p>
    <w:p w14:paraId="0F2D60C3" w14:textId="6925C30A" w:rsidR="00AB729A" w:rsidRPr="00453900" w:rsidRDefault="00AB729A" w:rsidP="00BB04DF">
      <w:pPr>
        <w:pStyle w:val="Level3Number"/>
        <w:numPr>
          <w:ilvl w:val="2"/>
          <w:numId w:val="21"/>
        </w:numPr>
        <w:jc w:val="both"/>
        <w:rPr>
          <w:rFonts w:asciiTheme="minorHAnsi" w:hAnsiTheme="minorHAnsi" w:cstheme="minorHAnsi"/>
        </w:rPr>
      </w:pPr>
      <w:r w:rsidRPr="00453900">
        <w:rPr>
          <w:rFonts w:asciiTheme="minorHAnsi" w:hAnsiTheme="minorHAnsi" w:cstheme="minorHAnsi"/>
        </w:rPr>
        <w:t>any other policies of the Purchaser provided to the Supplier from time to time.</w:t>
      </w:r>
    </w:p>
    <w:p w14:paraId="680D5DDA" w14:textId="1E957D2D"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Purchaser may treat the Supplier’s failure to comply with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_Ref509737152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15.1</w:t>
      </w:r>
      <w:r w:rsidRPr="00453900">
        <w:rPr>
          <w:rFonts w:asciiTheme="minorHAnsi" w:hAnsiTheme="minorHAnsi" w:cstheme="minorHAnsi"/>
        </w:rPr>
        <w:fldChar w:fldCharType="end"/>
      </w:r>
      <w:r w:rsidRPr="00453900">
        <w:rPr>
          <w:rFonts w:asciiTheme="minorHAnsi" w:hAnsiTheme="minorHAnsi" w:cstheme="minorHAnsi"/>
        </w:rPr>
        <w:t xml:space="preserve"> as a material breach of </w:t>
      </w:r>
      <w:r w:rsidR="00337BF8" w:rsidRPr="00453900">
        <w:rPr>
          <w:rFonts w:asciiTheme="minorHAnsi" w:hAnsiTheme="minorHAnsi" w:cstheme="minorHAnsi"/>
        </w:rPr>
        <w:t>this Agreement</w:t>
      </w:r>
      <w:r w:rsidRPr="00453900">
        <w:rPr>
          <w:rFonts w:asciiTheme="minorHAnsi" w:hAnsiTheme="minorHAnsi" w:cstheme="minorHAnsi"/>
        </w:rPr>
        <w:t>.</w:t>
      </w:r>
    </w:p>
    <w:p w14:paraId="63D667BC" w14:textId="77777777" w:rsidR="002A7223" w:rsidRPr="00453900" w:rsidRDefault="002A7223" w:rsidP="00A84069">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RIGHTS AND REMEDIES</w:t>
      </w:r>
      <w:bookmarkEnd w:id="36"/>
      <w:bookmarkEnd w:id="37"/>
      <w:bookmarkEnd w:id="38"/>
    </w:p>
    <w:p w14:paraId="33567495" w14:textId="77777777" w:rsidR="002A7223" w:rsidRPr="00453900" w:rsidRDefault="002A7223" w:rsidP="00A84069">
      <w:pPr>
        <w:pStyle w:val="Level2Number"/>
        <w:numPr>
          <w:ilvl w:val="1"/>
          <w:numId w:val="21"/>
        </w:numPr>
        <w:jc w:val="both"/>
        <w:rPr>
          <w:rFonts w:asciiTheme="minorHAnsi" w:hAnsiTheme="minorHAnsi" w:cstheme="minorHAnsi"/>
        </w:rPr>
      </w:pPr>
      <w:bookmarkStart w:id="60" w:name="_Ref475767347"/>
      <w:r w:rsidRPr="00453900">
        <w:rPr>
          <w:rFonts w:asciiTheme="minorHAnsi" w:hAnsiTheme="minorHAnsi" w:cstheme="minorHAnsi"/>
        </w:rPr>
        <w:t xml:space="preserve">Each right or remedy of the Purchaser is without prejudice to any other right or remedy of the Purchaser, </w:t>
      </w:r>
      <w:proofErr w:type="gramStart"/>
      <w:r w:rsidRPr="00453900">
        <w:rPr>
          <w:rFonts w:asciiTheme="minorHAnsi" w:hAnsiTheme="minorHAnsi" w:cstheme="minorHAnsi"/>
        </w:rPr>
        <w:t>whether or not</w:t>
      </w:r>
      <w:proofErr w:type="gramEnd"/>
      <w:r w:rsidRPr="00453900">
        <w:rPr>
          <w:rFonts w:asciiTheme="minorHAnsi" w:hAnsiTheme="minorHAnsi" w:cstheme="minorHAnsi"/>
        </w:rPr>
        <w:t xml:space="preserve"> under </w:t>
      </w:r>
      <w:r w:rsidR="00337BF8" w:rsidRPr="00453900">
        <w:rPr>
          <w:rFonts w:asciiTheme="minorHAnsi" w:hAnsiTheme="minorHAnsi" w:cstheme="minorHAnsi"/>
        </w:rPr>
        <w:t>this Agreement</w:t>
      </w:r>
      <w:r w:rsidRPr="00453900">
        <w:rPr>
          <w:rFonts w:asciiTheme="minorHAnsi" w:hAnsiTheme="minorHAnsi" w:cstheme="minorHAnsi"/>
        </w:rPr>
        <w:t>.</w:t>
      </w:r>
      <w:bookmarkStart w:id="61" w:name="_Ref475863788"/>
    </w:p>
    <w:p w14:paraId="16C35771"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If any Goods are not delivered or any Services are not performed on the due date then the Purchaser shall be entitled</w:t>
      </w:r>
      <w:r w:rsidR="00210A49" w:rsidRPr="00453900">
        <w:rPr>
          <w:rFonts w:asciiTheme="minorHAnsi" w:hAnsiTheme="minorHAnsi" w:cstheme="minorHAnsi"/>
        </w:rPr>
        <w:t xml:space="preserve"> at its sole discretion</w:t>
      </w:r>
      <w:r w:rsidRPr="00453900">
        <w:rPr>
          <w:rFonts w:asciiTheme="minorHAnsi" w:hAnsiTheme="minorHAnsi" w:cstheme="minorHAnsi"/>
        </w:rPr>
        <w:t xml:space="preserve"> to</w:t>
      </w:r>
      <w:bookmarkEnd w:id="60"/>
      <w:bookmarkEnd w:id="61"/>
      <w:r w:rsidRPr="00453900">
        <w:rPr>
          <w:rFonts w:asciiTheme="minorHAnsi" w:hAnsiTheme="minorHAnsi" w:cstheme="minorHAnsi"/>
        </w:rPr>
        <w:t>:</w:t>
      </w:r>
    </w:p>
    <w:p w14:paraId="5EFE3F53" w14:textId="77777777" w:rsidR="00210A49" w:rsidRPr="00453900" w:rsidRDefault="00210A49"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cancel any order for Goods and / or Services that have not yet been </w:t>
      </w:r>
      <w:proofErr w:type="gramStart"/>
      <w:r w:rsidRPr="00453900">
        <w:rPr>
          <w:rFonts w:asciiTheme="minorHAnsi" w:hAnsiTheme="minorHAnsi" w:cstheme="minorHAnsi"/>
        </w:rPr>
        <w:t>supplied;</w:t>
      </w:r>
      <w:proofErr w:type="gramEnd"/>
    </w:p>
    <w:p w14:paraId="5AD0329C" w14:textId="77777777" w:rsidR="002A7223" w:rsidRPr="00453900" w:rsidRDefault="003D63F0"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t</w:t>
      </w:r>
      <w:r w:rsidR="008B7CB8" w:rsidRPr="00453900">
        <w:rPr>
          <w:rFonts w:asciiTheme="minorHAnsi" w:hAnsiTheme="minorHAnsi" w:cstheme="minorHAnsi"/>
        </w:rPr>
        <w:t>erminate</w:t>
      </w:r>
      <w:r w:rsidR="00326234" w:rsidRPr="00453900">
        <w:rPr>
          <w:rFonts w:asciiTheme="minorHAnsi" w:hAnsiTheme="minorHAnsi" w:cstheme="minorHAnsi"/>
        </w:rPr>
        <w:t xml:space="preserve"> all or any part of</w:t>
      </w:r>
      <w:r w:rsidR="008B7CB8" w:rsidRPr="00453900">
        <w:rPr>
          <w:rFonts w:asciiTheme="minorHAnsi" w:hAnsiTheme="minorHAnsi" w:cstheme="minorHAnsi"/>
        </w:rPr>
        <w:t xml:space="preserve"> this Agreement</w:t>
      </w:r>
      <w:r w:rsidR="00DE3491" w:rsidRPr="00453900">
        <w:rPr>
          <w:rFonts w:asciiTheme="minorHAnsi" w:hAnsiTheme="minorHAnsi" w:cstheme="minorHAnsi"/>
        </w:rPr>
        <w:t xml:space="preserve"> without L</w:t>
      </w:r>
      <w:r w:rsidR="002A7223" w:rsidRPr="00453900">
        <w:rPr>
          <w:rFonts w:asciiTheme="minorHAnsi" w:hAnsiTheme="minorHAnsi" w:cstheme="minorHAnsi"/>
        </w:rPr>
        <w:t xml:space="preserve">iability to the </w:t>
      </w:r>
      <w:proofErr w:type="gramStart"/>
      <w:r w:rsidR="002A7223" w:rsidRPr="00453900">
        <w:rPr>
          <w:rFonts w:asciiTheme="minorHAnsi" w:hAnsiTheme="minorHAnsi" w:cstheme="minorHAnsi"/>
        </w:rPr>
        <w:t>Supplier;</w:t>
      </w:r>
      <w:proofErr w:type="gramEnd"/>
    </w:p>
    <w:p w14:paraId="00327440"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purchase substitute goods and services </w:t>
      </w:r>
      <w:proofErr w:type="gramStart"/>
      <w:r w:rsidRPr="00453900">
        <w:rPr>
          <w:rFonts w:asciiTheme="minorHAnsi" w:hAnsiTheme="minorHAnsi" w:cstheme="minorHAnsi"/>
        </w:rPr>
        <w:t>elsewhere;</w:t>
      </w:r>
      <w:proofErr w:type="gramEnd"/>
    </w:p>
    <w:p w14:paraId="2AA26C1B"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recover from the Supplier any loss or additional costs incurred; and/or</w:t>
      </w:r>
    </w:p>
    <w:p w14:paraId="341A0BC5"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delay payment of the Price until delivery of the Goods and the performance of the Services is complete.</w:t>
      </w:r>
    </w:p>
    <w:p w14:paraId="66426320"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If any Goods are not supplied or any Services are not performed in accordance with </w:t>
      </w:r>
      <w:r w:rsidR="00210B2D" w:rsidRPr="00453900">
        <w:rPr>
          <w:rFonts w:asciiTheme="minorHAnsi" w:hAnsiTheme="minorHAnsi" w:cstheme="minorHAnsi"/>
        </w:rPr>
        <w:t>the terms of this Agreement</w:t>
      </w:r>
      <w:r w:rsidRPr="00453900">
        <w:rPr>
          <w:rFonts w:asciiTheme="minorHAnsi" w:hAnsiTheme="minorHAnsi" w:cstheme="minorHAnsi"/>
        </w:rPr>
        <w:t>, then the Purchaser shall be entitled at any time within the Warranty Period:</w:t>
      </w:r>
    </w:p>
    <w:p w14:paraId="1BE1A54F"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to require the Supplier to (at the Purchaser’s sole option) repair the Goods or supply replacement Goods or reperform the Services in accordance with </w:t>
      </w:r>
      <w:r w:rsidR="00210B2D" w:rsidRPr="00453900">
        <w:rPr>
          <w:rFonts w:asciiTheme="minorHAnsi" w:hAnsiTheme="minorHAnsi" w:cstheme="minorHAnsi"/>
        </w:rPr>
        <w:t xml:space="preserve">the terms of this Agreement </w:t>
      </w:r>
      <w:r w:rsidRPr="00453900">
        <w:rPr>
          <w:rFonts w:asciiTheme="minorHAnsi" w:hAnsiTheme="minorHAnsi" w:cstheme="minorHAnsi"/>
        </w:rPr>
        <w:t xml:space="preserve">within seven (7) days; or </w:t>
      </w:r>
    </w:p>
    <w:p w14:paraId="3A8F83A4"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lastRenderedPageBreak/>
        <w:t xml:space="preserve">whether or not the Purchaser has previously required the Supplier to repair the Goods, supply any replacement Goods or reperform the Services, to treat </w:t>
      </w:r>
      <w:r w:rsidR="00210B2D" w:rsidRPr="00453900">
        <w:rPr>
          <w:rFonts w:asciiTheme="minorHAnsi" w:hAnsiTheme="minorHAnsi" w:cstheme="minorHAnsi"/>
        </w:rPr>
        <w:t>this Agreement</w:t>
      </w:r>
      <w:r w:rsidRPr="00453900">
        <w:rPr>
          <w:rFonts w:asciiTheme="minorHAnsi" w:hAnsiTheme="minorHAnsi" w:cstheme="minorHAnsi"/>
        </w:rPr>
        <w:t xml:space="preserve"> as discharged by the Supplier’s breach and require the repayment of any part of the Price which has been paid.</w:t>
      </w:r>
    </w:p>
    <w:p w14:paraId="2EBA1068" w14:textId="77777777" w:rsidR="002A7223" w:rsidRPr="00453900" w:rsidRDefault="002A7223" w:rsidP="00A84069">
      <w:pPr>
        <w:pStyle w:val="Level2Number"/>
        <w:numPr>
          <w:ilvl w:val="1"/>
          <w:numId w:val="21"/>
        </w:numPr>
        <w:jc w:val="both"/>
        <w:rPr>
          <w:rFonts w:asciiTheme="minorHAnsi" w:hAnsiTheme="minorHAnsi" w:cstheme="minorHAnsi"/>
        </w:rPr>
      </w:pPr>
      <w:r w:rsidRPr="00453900">
        <w:rPr>
          <w:rFonts w:asciiTheme="minorHAnsi" w:hAnsiTheme="minorHAnsi" w:cstheme="minorHAnsi"/>
        </w:rPr>
        <w:t>Th</w:t>
      </w:r>
      <w:r w:rsidR="00210B2D" w:rsidRPr="00453900">
        <w:rPr>
          <w:rFonts w:asciiTheme="minorHAnsi" w:hAnsiTheme="minorHAnsi" w:cstheme="minorHAnsi"/>
        </w:rPr>
        <w:t xml:space="preserve">e terms of this Agreement </w:t>
      </w:r>
      <w:r w:rsidRPr="00453900">
        <w:rPr>
          <w:rFonts w:asciiTheme="minorHAnsi" w:hAnsiTheme="minorHAnsi" w:cstheme="minorHAnsi"/>
        </w:rPr>
        <w:t>shall apply to repaired or replacement goods supplied and services reperformed by the Supplier.</w:t>
      </w:r>
    </w:p>
    <w:p w14:paraId="331439DA" w14:textId="77777777" w:rsidR="002A7223" w:rsidRPr="00453900" w:rsidRDefault="002A7223" w:rsidP="00A84069">
      <w:pPr>
        <w:pStyle w:val="Level1Heading"/>
        <w:numPr>
          <w:ilvl w:val="0"/>
          <w:numId w:val="21"/>
        </w:numPr>
        <w:jc w:val="both"/>
        <w:outlineLvl w:val="0"/>
        <w:rPr>
          <w:rFonts w:asciiTheme="minorHAnsi" w:hAnsiTheme="minorHAnsi" w:cstheme="minorHAnsi"/>
        </w:rPr>
      </w:pPr>
      <w:bookmarkStart w:id="62" w:name="_Toc361046537"/>
      <w:bookmarkStart w:id="63" w:name="_Toc506200445"/>
      <w:bookmarkEnd w:id="12"/>
      <w:bookmarkEnd w:id="13"/>
      <w:r w:rsidRPr="00453900">
        <w:rPr>
          <w:rFonts w:asciiTheme="minorHAnsi" w:hAnsiTheme="minorHAnsi" w:cstheme="minorHAnsi"/>
        </w:rPr>
        <w:t>LIABILITY</w:t>
      </w:r>
    </w:p>
    <w:p w14:paraId="29FC3265" w14:textId="77777777" w:rsidR="002A7223" w:rsidRPr="00453900" w:rsidRDefault="002A7223" w:rsidP="00A84069">
      <w:pPr>
        <w:pStyle w:val="Level2Number"/>
        <w:numPr>
          <w:ilvl w:val="1"/>
          <w:numId w:val="21"/>
        </w:numPr>
        <w:jc w:val="both"/>
        <w:rPr>
          <w:rFonts w:asciiTheme="minorHAnsi" w:hAnsiTheme="minorHAnsi" w:cstheme="minorHAnsi"/>
        </w:rPr>
      </w:pPr>
      <w:bookmarkStart w:id="64" w:name="_Ref508721038"/>
      <w:r w:rsidRPr="00453900">
        <w:rPr>
          <w:rFonts w:asciiTheme="minorHAnsi" w:hAnsiTheme="minorHAnsi" w:cstheme="minorHAnsi"/>
        </w:rPr>
        <w:t xml:space="preserve">Nothing in </w:t>
      </w:r>
      <w:r w:rsidR="00210B2D" w:rsidRPr="00453900">
        <w:rPr>
          <w:rFonts w:asciiTheme="minorHAnsi" w:hAnsiTheme="minorHAnsi" w:cstheme="minorHAnsi"/>
        </w:rPr>
        <w:t>this Agreement</w:t>
      </w:r>
      <w:r w:rsidRPr="00453900">
        <w:rPr>
          <w:rFonts w:asciiTheme="minorHAnsi" w:hAnsiTheme="minorHAnsi" w:cstheme="minorHAnsi"/>
        </w:rPr>
        <w:t xml:space="preserve"> sh</w:t>
      </w:r>
      <w:r w:rsidR="00DE3491" w:rsidRPr="00453900">
        <w:rPr>
          <w:rFonts w:asciiTheme="minorHAnsi" w:hAnsiTheme="minorHAnsi" w:cstheme="minorHAnsi"/>
        </w:rPr>
        <w:t>all exclude or limit the L</w:t>
      </w:r>
      <w:r w:rsidRPr="00453900">
        <w:rPr>
          <w:rFonts w:asciiTheme="minorHAnsi" w:hAnsiTheme="minorHAnsi" w:cstheme="minorHAnsi"/>
        </w:rPr>
        <w:t>iability of any party for:</w:t>
      </w:r>
      <w:bookmarkEnd w:id="64"/>
    </w:p>
    <w:p w14:paraId="4B260A22"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death or personal injury caused by its negligence, or the negligence of its employees, agents or subcontractors (as applicable</w:t>
      </w:r>
      <w:proofErr w:type="gramStart"/>
      <w:r w:rsidRPr="00453900">
        <w:rPr>
          <w:rFonts w:asciiTheme="minorHAnsi" w:hAnsiTheme="minorHAnsi" w:cstheme="minorHAnsi"/>
        </w:rPr>
        <w:t>);</w:t>
      </w:r>
      <w:proofErr w:type="gramEnd"/>
      <w:r w:rsidRPr="00453900">
        <w:rPr>
          <w:rFonts w:asciiTheme="minorHAnsi" w:hAnsiTheme="minorHAnsi" w:cstheme="minorHAnsi"/>
        </w:rPr>
        <w:t xml:space="preserve"> </w:t>
      </w:r>
    </w:p>
    <w:p w14:paraId="0D5F9219"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fraud or fraudulent misrepresentation or wilful default; and</w:t>
      </w:r>
    </w:p>
    <w:p w14:paraId="26747118" w14:textId="77777777" w:rsidR="002A7223" w:rsidRPr="00453900" w:rsidRDefault="002A7223"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any matter in respect of which it would be unlawful to exclude or restrict </w:t>
      </w:r>
      <w:r w:rsidR="00DE3491" w:rsidRPr="00453900">
        <w:rPr>
          <w:rFonts w:asciiTheme="minorHAnsi" w:hAnsiTheme="minorHAnsi" w:cstheme="minorHAnsi"/>
        </w:rPr>
        <w:t>L</w:t>
      </w:r>
      <w:r w:rsidRPr="00453900">
        <w:rPr>
          <w:rFonts w:asciiTheme="minorHAnsi" w:hAnsiTheme="minorHAnsi" w:cstheme="minorHAnsi"/>
        </w:rPr>
        <w:t>iability.</w:t>
      </w:r>
    </w:p>
    <w:p w14:paraId="7D04735E" w14:textId="462B2128" w:rsidR="002A7223" w:rsidRPr="00453900" w:rsidRDefault="002A7223" w:rsidP="00EF0F68">
      <w:pPr>
        <w:pStyle w:val="Level2Number"/>
        <w:numPr>
          <w:ilvl w:val="1"/>
          <w:numId w:val="21"/>
        </w:numPr>
        <w:jc w:val="both"/>
        <w:rPr>
          <w:rFonts w:asciiTheme="minorHAnsi" w:hAnsiTheme="minorHAnsi" w:cstheme="minorHAnsi"/>
        </w:rPr>
      </w:pPr>
      <w:bookmarkStart w:id="65" w:name="_Ref508721041"/>
      <w:r w:rsidRPr="00453900">
        <w:rPr>
          <w:rFonts w:asciiTheme="minorHAnsi" w:hAnsiTheme="minorHAnsi" w:cstheme="minorHAnsi"/>
        </w:rPr>
        <w:t>Neither party shall under any circumstances whatever be liable to the other, whether in contract, tort (including negligence), breach of statutory duty, or otherwise, for</w:t>
      </w:r>
      <w:bookmarkEnd w:id="65"/>
      <w:r w:rsidR="00EF0F68" w:rsidRPr="00453900">
        <w:rPr>
          <w:rFonts w:asciiTheme="minorHAnsi" w:hAnsiTheme="minorHAnsi" w:cstheme="minorHAnsi"/>
        </w:rPr>
        <w:t xml:space="preserve"> </w:t>
      </w:r>
      <w:r w:rsidRPr="00453900">
        <w:rPr>
          <w:rFonts w:asciiTheme="minorHAnsi" w:hAnsiTheme="minorHAnsi" w:cstheme="minorHAnsi"/>
        </w:rPr>
        <w:t>any loss that is an indirect or secondary consequence of any act or omission of the party in question.</w:t>
      </w:r>
    </w:p>
    <w:p w14:paraId="2ECAD0FD" w14:textId="4FE150B2" w:rsidR="002A7223" w:rsidRPr="00453900" w:rsidRDefault="002A7223" w:rsidP="00A84069">
      <w:pPr>
        <w:pStyle w:val="Level2Number"/>
        <w:numPr>
          <w:ilvl w:val="1"/>
          <w:numId w:val="21"/>
        </w:numPr>
        <w:jc w:val="both"/>
        <w:rPr>
          <w:rFonts w:asciiTheme="minorHAnsi" w:hAnsiTheme="minorHAnsi" w:cstheme="minorHAnsi"/>
        </w:rPr>
      </w:pPr>
      <w:bookmarkStart w:id="66" w:name="_Ref508721047"/>
      <w:r w:rsidRPr="00453900">
        <w:rPr>
          <w:rFonts w:asciiTheme="minorHAnsi" w:hAnsiTheme="minorHAnsi" w:cstheme="minorHAnsi"/>
        </w:rPr>
        <w:t xml:space="preserve">Subject to Clauses </w:t>
      </w:r>
      <w:r w:rsidRPr="00453900">
        <w:rPr>
          <w:rFonts w:asciiTheme="minorHAnsi" w:hAnsiTheme="minorHAnsi" w:cstheme="minorHAnsi"/>
        </w:rPr>
        <w:fldChar w:fldCharType="begin"/>
      </w:r>
      <w:r w:rsidRPr="00453900">
        <w:rPr>
          <w:rFonts w:asciiTheme="minorHAnsi" w:hAnsiTheme="minorHAnsi" w:cstheme="minorHAnsi"/>
        </w:rPr>
        <w:instrText xml:space="preserve"> REF _Ref508721038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17.1</w:t>
      </w:r>
      <w:r w:rsidRPr="00453900">
        <w:rPr>
          <w:rFonts w:asciiTheme="minorHAnsi" w:hAnsiTheme="minorHAnsi" w:cstheme="minorHAnsi"/>
        </w:rPr>
        <w:fldChar w:fldCharType="end"/>
      </w:r>
      <w:r w:rsidR="00973F79" w:rsidRPr="00453900">
        <w:rPr>
          <w:rFonts w:asciiTheme="minorHAnsi" w:hAnsiTheme="minorHAnsi" w:cstheme="minorHAnsi"/>
        </w:rPr>
        <w:t xml:space="preserve">, </w:t>
      </w:r>
      <w:r w:rsidRPr="00453900">
        <w:rPr>
          <w:rFonts w:asciiTheme="minorHAnsi" w:hAnsiTheme="minorHAnsi" w:cstheme="minorHAnsi"/>
        </w:rPr>
        <w:fldChar w:fldCharType="begin"/>
      </w:r>
      <w:r w:rsidRPr="00453900">
        <w:rPr>
          <w:rFonts w:asciiTheme="minorHAnsi" w:hAnsiTheme="minorHAnsi" w:cstheme="minorHAnsi"/>
        </w:rPr>
        <w:instrText xml:space="preserve"> REF _Ref508721041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17.2</w:t>
      </w:r>
      <w:r w:rsidRPr="00453900">
        <w:rPr>
          <w:rFonts w:asciiTheme="minorHAnsi" w:hAnsiTheme="minorHAnsi" w:cstheme="minorHAnsi"/>
        </w:rPr>
        <w:fldChar w:fldCharType="end"/>
      </w:r>
      <w:r w:rsidR="008A33EB" w:rsidRPr="00453900">
        <w:rPr>
          <w:rFonts w:asciiTheme="minorHAnsi" w:hAnsiTheme="minorHAnsi" w:cstheme="minorHAnsi"/>
        </w:rPr>
        <w:t xml:space="preserve"> </w:t>
      </w:r>
      <w:r w:rsidR="00973F79" w:rsidRPr="00453900">
        <w:rPr>
          <w:rFonts w:asciiTheme="minorHAnsi" w:hAnsiTheme="minorHAnsi" w:cstheme="minorHAnsi"/>
        </w:rPr>
        <w:t xml:space="preserve">and </w:t>
      </w:r>
      <w:r w:rsidR="00973F79" w:rsidRPr="00453900">
        <w:rPr>
          <w:rFonts w:asciiTheme="minorHAnsi" w:hAnsiTheme="minorHAnsi" w:cstheme="minorHAnsi"/>
        </w:rPr>
        <w:fldChar w:fldCharType="begin"/>
      </w:r>
      <w:r w:rsidR="00973F79" w:rsidRPr="00453900">
        <w:rPr>
          <w:rFonts w:asciiTheme="minorHAnsi" w:hAnsiTheme="minorHAnsi" w:cstheme="minorHAnsi"/>
        </w:rPr>
        <w:instrText xml:space="preserve"> REF _Ref104202477 \r \h </w:instrText>
      </w:r>
      <w:r w:rsidR="00453900">
        <w:rPr>
          <w:rFonts w:asciiTheme="minorHAnsi" w:hAnsiTheme="minorHAnsi" w:cstheme="minorHAnsi"/>
        </w:rPr>
        <w:instrText xml:space="preserve"> \* MERGEFORMAT </w:instrText>
      </w:r>
      <w:r w:rsidR="00973F79" w:rsidRPr="00453900">
        <w:rPr>
          <w:rFonts w:asciiTheme="minorHAnsi" w:hAnsiTheme="minorHAnsi" w:cstheme="minorHAnsi"/>
        </w:rPr>
      </w:r>
      <w:r w:rsidR="00973F79" w:rsidRPr="00453900">
        <w:rPr>
          <w:rFonts w:asciiTheme="minorHAnsi" w:hAnsiTheme="minorHAnsi" w:cstheme="minorHAnsi"/>
        </w:rPr>
        <w:fldChar w:fldCharType="separate"/>
      </w:r>
      <w:r w:rsidR="00973F79" w:rsidRPr="00453900">
        <w:rPr>
          <w:rFonts w:asciiTheme="minorHAnsi" w:hAnsiTheme="minorHAnsi" w:cstheme="minorHAnsi"/>
        </w:rPr>
        <w:t>17.4</w:t>
      </w:r>
      <w:r w:rsidR="00973F79" w:rsidRPr="00453900">
        <w:rPr>
          <w:rFonts w:asciiTheme="minorHAnsi" w:hAnsiTheme="minorHAnsi" w:cstheme="minorHAnsi"/>
        </w:rPr>
        <w:fldChar w:fldCharType="end"/>
      </w:r>
      <w:r w:rsidR="00DE3491" w:rsidRPr="00453900">
        <w:rPr>
          <w:rFonts w:asciiTheme="minorHAnsi" w:hAnsiTheme="minorHAnsi" w:cstheme="minorHAnsi"/>
        </w:rPr>
        <w:t>, the total L</w:t>
      </w:r>
      <w:r w:rsidRPr="00453900">
        <w:rPr>
          <w:rFonts w:asciiTheme="minorHAnsi" w:hAnsiTheme="minorHAnsi" w:cstheme="minorHAnsi"/>
        </w:rPr>
        <w:t>iability of either party to the other in respect of all loss or damage arising under or in connection with th</w:t>
      </w:r>
      <w:r w:rsidR="00210B2D" w:rsidRPr="00453900">
        <w:rPr>
          <w:rFonts w:asciiTheme="minorHAnsi" w:hAnsiTheme="minorHAnsi" w:cstheme="minorHAnsi"/>
        </w:rPr>
        <w:t>is Agreement</w:t>
      </w:r>
      <w:r w:rsidRPr="00453900">
        <w:rPr>
          <w:rFonts w:asciiTheme="minorHAnsi" w:hAnsiTheme="minorHAnsi" w:cstheme="minorHAnsi"/>
        </w:rPr>
        <w:t>, whether in contract, tort (including negligence), breach of statutory duty, or otherwise, shall in no circumstances exceed</w:t>
      </w:r>
      <w:bookmarkEnd w:id="66"/>
      <w:r w:rsidR="008A33EB" w:rsidRPr="00453900">
        <w:rPr>
          <w:rFonts w:asciiTheme="minorHAnsi" w:hAnsiTheme="minorHAnsi" w:cstheme="minorHAnsi"/>
        </w:rPr>
        <w:t>;</w:t>
      </w:r>
    </w:p>
    <w:p w14:paraId="35C04CDB" w14:textId="77777777" w:rsidR="008A33EB" w:rsidRPr="00453900" w:rsidRDefault="008A33EB" w:rsidP="00A84069">
      <w:pPr>
        <w:pStyle w:val="Level3Number"/>
        <w:numPr>
          <w:ilvl w:val="2"/>
          <w:numId w:val="21"/>
        </w:numPr>
        <w:jc w:val="both"/>
        <w:rPr>
          <w:rFonts w:asciiTheme="minorHAnsi" w:hAnsiTheme="minorHAnsi" w:cstheme="minorHAnsi"/>
        </w:rPr>
      </w:pPr>
      <w:r w:rsidRPr="00453900">
        <w:rPr>
          <w:rFonts w:asciiTheme="minorHAnsi" w:hAnsiTheme="minorHAnsi" w:cstheme="minorHAnsi"/>
        </w:rPr>
        <w:t>in the case of the Purchaser,</w:t>
      </w:r>
      <w:r w:rsidR="00294D20" w:rsidRPr="00453900">
        <w:rPr>
          <w:rFonts w:asciiTheme="minorHAnsi" w:hAnsiTheme="minorHAnsi" w:cstheme="minorHAnsi"/>
        </w:rPr>
        <w:t xml:space="preserve"> the Purchaser Cap</w:t>
      </w:r>
      <w:r w:rsidRPr="00453900">
        <w:rPr>
          <w:rFonts w:asciiTheme="minorHAnsi" w:hAnsiTheme="minorHAnsi" w:cstheme="minorHAnsi"/>
        </w:rPr>
        <w:t>; or</w:t>
      </w:r>
    </w:p>
    <w:p w14:paraId="2D514A52" w14:textId="5AC4D148" w:rsidR="008A33EB" w:rsidRPr="00453900" w:rsidRDefault="008A33EB" w:rsidP="00A84069">
      <w:pPr>
        <w:pStyle w:val="Level3Number"/>
        <w:numPr>
          <w:ilvl w:val="2"/>
          <w:numId w:val="21"/>
        </w:numPr>
        <w:jc w:val="both"/>
        <w:rPr>
          <w:rFonts w:asciiTheme="minorHAnsi" w:hAnsiTheme="minorHAnsi" w:cstheme="minorHAnsi"/>
        </w:rPr>
      </w:pPr>
      <w:bookmarkStart w:id="67" w:name="_Ref104208714"/>
      <w:r w:rsidRPr="00453900">
        <w:rPr>
          <w:rFonts w:asciiTheme="minorHAnsi" w:hAnsiTheme="minorHAnsi" w:cstheme="minorHAnsi"/>
        </w:rPr>
        <w:t xml:space="preserve">in the case of the Supplier, </w:t>
      </w:r>
      <w:r w:rsidR="00294D20" w:rsidRPr="00453900">
        <w:rPr>
          <w:rFonts w:asciiTheme="minorHAnsi" w:hAnsiTheme="minorHAnsi" w:cstheme="minorHAnsi"/>
        </w:rPr>
        <w:t>the Supplier Cap</w:t>
      </w:r>
      <w:r w:rsidRPr="00453900">
        <w:rPr>
          <w:rFonts w:asciiTheme="minorHAnsi" w:hAnsiTheme="minorHAnsi" w:cstheme="minorHAnsi"/>
        </w:rPr>
        <w:t>.</w:t>
      </w:r>
      <w:bookmarkEnd w:id="67"/>
    </w:p>
    <w:p w14:paraId="4B9DAEBE" w14:textId="1CCA9176" w:rsidR="00973F79" w:rsidRDefault="00973F79" w:rsidP="00973F79">
      <w:pPr>
        <w:pStyle w:val="Level3Number"/>
        <w:numPr>
          <w:ilvl w:val="1"/>
          <w:numId w:val="21"/>
        </w:numPr>
        <w:jc w:val="both"/>
        <w:rPr>
          <w:rFonts w:asciiTheme="minorHAnsi" w:hAnsiTheme="minorHAnsi" w:cstheme="minorHAnsi"/>
        </w:rPr>
      </w:pPr>
      <w:bookmarkStart w:id="68" w:name="_Ref104202477"/>
      <w:r w:rsidRPr="00453900">
        <w:rPr>
          <w:rFonts w:asciiTheme="minorHAnsi" w:hAnsiTheme="minorHAnsi" w:cstheme="minorHAnsi"/>
        </w:rPr>
        <w:t xml:space="preserve">The </w:t>
      </w:r>
      <w:r w:rsidR="004A7252" w:rsidRPr="00453900">
        <w:rPr>
          <w:rFonts w:asciiTheme="minorHAnsi" w:hAnsiTheme="minorHAnsi" w:cstheme="minorHAnsi"/>
        </w:rPr>
        <w:t xml:space="preserve">limit of liability in Clause </w:t>
      </w:r>
      <w:r w:rsidR="004A7252" w:rsidRPr="00453900">
        <w:rPr>
          <w:rFonts w:asciiTheme="minorHAnsi" w:hAnsiTheme="minorHAnsi" w:cstheme="minorHAnsi"/>
        </w:rPr>
        <w:fldChar w:fldCharType="begin"/>
      </w:r>
      <w:r w:rsidR="004A7252" w:rsidRPr="00453900">
        <w:rPr>
          <w:rFonts w:asciiTheme="minorHAnsi" w:hAnsiTheme="minorHAnsi" w:cstheme="minorHAnsi"/>
        </w:rPr>
        <w:instrText xml:space="preserve"> REF _Ref104208714 \r \h </w:instrText>
      </w:r>
      <w:r w:rsidR="00453900">
        <w:rPr>
          <w:rFonts w:asciiTheme="minorHAnsi" w:hAnsiTheme="minorHAnsi" w:cstheme="minorHAnsi"/>
        </w:rPr>
        <w:instrText xml:space="preserve"> \* MERGEFORMAT </w:instrText>
      </w:r>
      <w:r w:rsidR="004A7252" w:rsidRPr="00453900">
        <w:rPr>
          <w:rFonts w:asciiTheme="minorHAnsi" w:hAnsiTheme="minorHAnsi" w:cstheme="minorHAnsi"/>
        </w:rPr>
      </w:r>
      <w:r w:rsidR="004A7252" w:rsidRPr="00453900">
        <w:rPr>
          <w:rFonts w:asciiTheme="minorHAnsi" w:hAnsiTheme="minorHAnsi" w:cstheme="minorHAnsi"/>
        </w:rPr>
        <w:fldChar w:fldCharType="separate"/>
      </w:r>
      <w:r w:rsidR="004A7252" w:rsidRPr="00453900">
        <w:rPr>
          <w:rFonts w:asciiTheme="minorHAnsi" w:hAnsiTheme="minorHAnsi" w:cstheme="minorHAnsi"/>
        </w:rPr>
        <w:t>17.3.2</w:t>
      </w:r>
      <w:r w:rsidR="004A7252" w:rsidRPr="00453900">
        <w:rPr>
          <w:rFonts w:asciiTheme="minorHAnsi" w:hAnsiTheme="minorHAnsi" w:cstheme="minorHAnsi"/>
        </w:rPr>
        <w:fldChar w:fldCharType="end"/>
      </w:r>
      <w:r w:rsidRPr="00453900">
        <w:rPr>
          <w:rFonts w:asciiTheme="minorHAnsi" w:hAnsiTheme="minorHAnsi" w:cstheme="minorHAnsi"/>
        </w:rPr>
        <w:t xml:space="preserve"> shall not apply to the Liability of the Supplier under </w:t>
      </w:r>
      <w:r w:rsidR="00B75D9F">
        <w:rPr>
          <w:rFonts w:asciiTheme="minorHAnsi" w:hAnsiTheme="minorHAnsi" w:cstheme="minorHAnsi"/>
        </w:rPr>
        <w:t xml:space="preserve">Schedule 4 or </w:t>
      </w:r>
      <w:r w:rsidRPr="00453900">
        <w:rPr>
          <w:rFonts w:asciiTheme="minorHAnsi" w:hAnsiTheme="minorHAnsi" w:cstheme="minorHAnsi"/>
        </w:rPr>
        <w:t xml:space="preserve">the indemnities given by the Supplier in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_Ref56086863 \r \h </w:instrText>
      </w:r>
      <w:r w:rsid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Pr="00453900">
        <w:rPr>
          <w:rFonts w:asciiTheme="minorHAnsi" w:hAnsiTheme="minorHAnsi" w:cstheme="minorHAnsi"/>
        </w:rPr>
        <w:t>18</w:t>
      </w:r>
      <w:r w:rsidRPr="00453900">
        <w:rPr>
          <w:rFonts w:asciiTheme="minorHAnsi" w:hAnsiTheme="minorHAnsi" w:cstheme="minorHAnsi"/>
        </w:rPr>
        <w:fldChar w:fldCharType="end"/>
      </w:r>
      <w:r w:rsidRPr="00453900">
        <w:rPr>
          <w:rFonts w:asciiTheme="minorHAnsi" w:hAnsiTheme="minorHAnsi" w:cstheme="minorHAnsi"/>
        </w:rPr>
        <w:t>.</w:t>
      </w:r>
      <w:bookmarkEnd w:id="68"/>
    </w:p>
    <w:p w14:paraId="0CBE5762" w14:textId="77777777" w:rsidR="00787DB5" w:rsidRPr="00D95AE6" w:rsidRDefault="00787DB5" w:rsidP="00787DB5">
      <w:pPr>
        <w:pStyle w:val="Level2Number"/>
        <w:numPr>
          <w:ilvl w:val="1"/>
          <w:numId w:val="21"/>
        </w:numPr>
        <w:jc w:val="both"/>
        <w:rPr>
          <w:rFonts w:asciiTheme="minorHAnsi" w:hAnsiTheme="minorHAnsi" w:cstheme="minorHAnsi"/>
        </w:rPr>
      </w:pPr>
      <w:r>
        <w:rPr>
          <w:rFonts w:asciiTheme="minorHAnsi" w:hAnsiTheme="minorHAnsi" w:cstheme="minorHAnsi"/>
        </w:rPr>
        <w:t xml:space="preserve">For the avoidance of doubt, the Supplier’s liability for Service Credits shall be excluded from the Supplier Cap </w:t>
      </w:r>
      <w:r w:rsidRPr="00D95AE6">
        <w:rPr>
          <w:rFonts w:asciiTheme="minorHAnsi" w:hAnsiTheme="minorHAnsi" w:cstheme="minorHAnsi"/>
        </w:rPr>
        <w:t xml:space="preserve">and </w:t>
      </w:r>
      <w:bookmarkStart w:id="69" w:name="_Ref115855812"/>
      <w:r w:rsidRPr="00D95AE6">
        <w:rPr>
          <w:rFonts w:asciiTheme="minorHAnsi" w:hAnsiTheme="minorHAnsi" w:cstheme="minorHAnsi"/>
        </w:rPr>
        <w:t>the Supplier shall be deemed in material breach of this Agreement if the Supplier fails to achieve the Service Levels in:</w:t>
      </w:r>
      <w:bookmarkEnd w:id="69"/>
    </w:p>
    <w:p w14:paraId="7D2AEF3D" w14:textId="77777777" w:rsidR="00787DB5" w:rsidRPr="00D95AE6" w:rsidRDefault="00787DB5" w:rsidP="00787DB5">
      <w:pPr>
        <w:pStyle w:val="Level2Number"/>
        <w:numPr>
          <w:ilvl w:val="2"/>
          <w:numId w:val="21"/>
        </w:numPr>
        <w:jc w:val="both"/>
        <w:rPr>
          <w:rFonts w:asciiTheme="minorHAnsi" w:hAnsiTheme="minorHAnsi" w:cstheme="minorHAnsi"/>
        </w:rPr>
      </w:pPr>
      <w:r w:rsidRPr="00D95AE6">
        <w:rPr>
          <w:rFonts w:asciiTheme="minorHAnsi" w:hAnsiTheme="minorHAnsi" w:cstheme="minorHAnsi"/>
        </w:rPr>
        <w:t>three (3) consecutive months; or</w:t>
      </w:r>
    </w:p>
    <w:p w14:paraId="128E21BF" w14:textId="509A2DA0" w:rsidR="00787DB5" w:rsidRPr="00787DB5" w:rsidRDefault="00787DB5" w:rsidP="00787DB5">
      <w:pPr>
        <w:pStyle w:val="Level2Number"/>
        <w:numPr>
          <w:ilvl w:val="2"/>
          <w:numId w:val="21"/>
        </w:numPr>
        <w:jc w:val="both"/>
        <w:rPr>
          <w:rFonts w:asciiTheme="minorHAnsi" w:hAnsiTheme="minorHAnsi" w:cstheme="minorHAnsi"/>
        </w:rPr>
      </w:pPr>
      <w:r w:rsidRPr="00D95AE6">
        <w:rPr>
          <w:rFonts w:asciiTheme="minorHAnsi" w:hAnsiTheme="minorHAnsi" w:cstheme="minorHAnsi"/>
        </w:rPr>
        <w:t xml:space="preserve">any four (4) months in any twelve (12) month period. </w:t>
      </w:r>
    </w:p>
    <w:p w14:paraId="229D00AF" w14:textId="77777777" w:rsidR="002A7223" w:rsidRPr="00453900" w:rsidRDefault="002A7223" w:rsidP="00A96554">
      <w:pPr>
        <w:pStyle w:val="Level1Heading"/>
        <w:numPr>
          <w:ilvl w:val="0"/>
          <w:numId w:val="21"/>
        </w:numPr>
        <w:jc w:val="both"/>
        <w:outlineLvl w:val="0"/>
        <w:rPr>
          <w:rFonts w:asciiTheme="minorHAnsi" w:hAnsiTheme="minorHAnsi" w:cstheme="minorHAnsi"/>
        </w:rPr>
      </w:pPr>
      <w:bookmarkStart w:id="70" w:name="_Ref56086863"/>
      <w:r w:rsidRPr="00453900">
        <w:rPr>
          <w:rFonts w:asciiTheme="minorHAnsi" w:hAnsiTheme="minorHAnsi" w:cstheme="minorHAnsi"/>
        </w:rPr>
        <w:t>INDEMNITY</w:t>
      </w:r>
      <w:bookmarkEnd w:id="62"/>
      <w:bookmarkEnd w:id="63"/>
      <w:bookmarkEnd w:id="70"/>
    </w:p>
    <w:p w14:paraId="7C300BB1" w14:textId="77777777" w:rsidR="002A7223" w:rsidRPr="00453900" w:rsidRDefault="002A7223"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indemnify the Purchaser against </w:t>
      </w:r>
      <w:proofErr w:type="gramStart"/>
      <w:r w:rsidRPr="00453900">
        <w:rPr>
          <w:rFonts w:asciiTheme="minorHAnsi" w:hAnsiTheme="minorHAnsi" w:cstheme="minorHAnsi"/>
        </w:rPr>
        <w:t>any and all</w:t>
      </w:r>
      <w:proofErr w:type="gramEnd"/>
      <w:r w:rsidRPr="00453900">
        <w:rPr>
          <w:rFonts w:asciiTheme="minorHAnsi" w:hAnsiTheme="minorHAnsi" w:cstheme="minorHAnsi"/>
        </w:rPr>
        <w:t xml:space="preserve"> Liabilities awarded against or incurred or paid by the Purchaser </w:t>
      </w:r>
      <w:proofErr w:type="gramStart"/>
      <w:r w:rsidRPr="00453900">
        <w:rPr>
          <w:rFonts w:asciiTheme="minorHAnsi" w:hAnsiTheme="minorHAnsi" w:cstheme="minorHAnsi"/>
        </w:rPr>
        <w:t>as a result of</w:t>
      </w:r>
      <w:proofErr w:type="gramEnd"/>
      <w:r w:rsidRPr="00453900">
        <w:rPr>
          <w:rFonts w:asciiTheme="minorHAnsi" w:hAnsiTheme="minorHAnsi" w:cstheme="minorHAnsi"/>
        </w:rPr>
        <w:t xml:space="preserve"> or in connection with:</w:t>
      </w:r>
    </w:p>
    <w:p w14:paraId="5A3D8880"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breach of any warranty given by the Supplier in relation to the Goods </w:t>
      </w:r>
      <w:r w:rsidR="00525129" w:rsidRPr="00453900">
        <w:rPr>
          <w:rFonts w:asciiTheme="minorHAnsi" w:hAnsiTheme="minorHAnsi" w:cstheme="minorHAnsi"/>
        </w:rPr>
        <w:t>and/</w:t>
      </w:r>
      <w:r w:rsidRPr="00453900">
        <w:rPr>
          <w:rFonts w:asciiTheme="minorHAnsi" w:hAnsiTheme="minorHAnsi" w:cstheme="minorHAnsi"/>
        </w:rPr>
        <w:t xml:space="preserve">or the </w:t>
      </w:r>
      <w:proofErr w:type="gramStart"/>
      <w:r w:rsidRPr="00453900">
        <w:rPr>
          <w:rFonts w:asciiTheme="minorHAnsi" w:hAnsiTheme="minorHAnsi" w:cstheme="minorHAnsi"/>
        </w:rPr>
        <w:t>Services;</w:t>
      </w:r>
      <w:proofErr w:type="gramEnd"/>
    </w:p>
    <w:p w14:paraId="05AA7271" w14:textId="77777777" w:rsidR="002A7223" w:rsidRPr="00453900" w:rsidRDefault="002A7223" w:rsidP="00A96554">
      <w:pPr>
        <w:pStyle w:val="Level3Number"/>
        <w:numPr>
          <w:ilvl w:val="2"/>
          <w:numId w:val="21"/>
        </w:numPr>
        <w:jc w:val="both"/>
        <w:rPr>
          <w:rFonts w:asciiTheme="minorHAnsi" w:hAnsiTheme="minorHAnsi" w:cstheme="minorHAnsi"/>
        </w:rPr>
      </w:pPr>
      <w:bookmarkStart w:id="71" w:name="_Ref108336871"/>
      <w:r w:rsidRPr="00453900">
        <w:rPr>
          <w:rFonts w:asciiTheme="minorHAnsi" w:hAnsiTheme="minorHAnsi" w:cstheme="minorHAnsi"/>
        </w:rPr>
        <w:t xml:space="preserve">any claim that the Goods or Services infringe, or their importation, use or resale, infringes the Intellectual Property Rights of any other person, except to the extent that the claim arises from compliance with any </w:t>
      </w:r>
      <w:r w:rsidR="00F53885" w:rsidRPr="00453900">
        <w:rPr>
          <w:rFonts w:asciiTheme="minorHAnsi" w:hAnsiTheme="minorHAnsi" w:cstheme="minorHAnsi"/>
        </w:rPr>
        <w:t>S</w:t>
      </w:r>
      <w:r w:rsidRPr="00453900">
        <w:rPr>
          <w:rFonts w:asciiTheme="minorHAnsi" w:hAnsiTheme="minorHAnsi" w:cstheme="minorHAnsi"/>
        </w:rPr>
        <w:t xml:space="preserve">pecification supplied by the </w:t>
      </w:r>
      <w:proofErr w:type="gramStart"/>
      <w:r w:rsidRPr="00453900">
        <w:rPr>
          <w:rFonts w:asciiTheme="minorHAnsi" w:hAnsiTheme="minorHAnsi" w:cstheme="minorHAnsi"/>
        </w:rPr>
        <w:t>Purchaser;</w:t>
      </w:r>
      <w:bookmarkEnd w:id="71"/>
      <w:proofErr w:type="gramEnd"/>
    </w:p>
    <w:p w14:paraId="42FEE8ED" w14:textId="77777777" w:rsidR="00F172A5"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any claim made against the Purchaser</w:t>
      </w:r>
      <w:r w:rsidR="005227C8" w:rsidRPr="00453900">
        <w:rPr>
          <w:rFonts w:asciiTheme="minorHAnsi" w:hAnsiTheme="minorHAnsi" w:cstheme="minorHAnsi"/>
        </w:rPr>
        <w:t xml:space="preserve"> </w:t>
      </w:r>
      <w:r w:rsidRPr="00453900">
        <w:rPr>
          <w:rFonts w:asciiTheme="minorHAnsi" w:hAnsiTheme="minorHAnsi" w:cstheme="minorHAnsi"/>
        </w:rPr>
        <w:t>in respect of any breach or alleged breach by the Purchaser of any Applicable Laws</w:t>
      </w:r>
      <w:r w:rsidR="00DE1F39" w:rsidRPr="00453900">
        <w:rPr>
          <w:rFonts w:asciiTheme="minorHAnsi" w:hAnsiTheme="minorHAnsi" w:cstheme="minorHAnsi"/>
        </w:rPr>
        <w:t xml:space="preserve"> which is caused by the Supplier’s breach of this </w:t>
      </w:r>
      <w:proofErr w:type="gramStart"/>
      <w:r w:rsidR="00DE1F39" w:rsidRPr="00453900">
        <w:rPr>
          <w:rFonts w:asciiTheme="minorHAnsi" w:hAnsiTheme="minorHAnsi" w:cstheme="minorHAnsi"/>
        </w:rPr>
        <w:t>Agreement</w:t>
      </w:r>
      <w:r w:rsidRPr="00453900">
        <w:rPr>
          <w:rFonts w:asciiTheme="minorHAnsi" w:hAnsiTheme="minorHAnsi" w:cstheme="minorHAnsi"/>
        </w:rPr>
        <w:t>;</w:t>
      </w:r>
      <w:proofErr w:type="gramEnd"/>
    </w:p>
    <w:p w14:paraId="027397A6" w14:textId="2AB5110B" w:rsidR="0098569F" w:rsidRPr="00453900" w:rsidRDefault="0098569F"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Supplier’s </w:t>
      </w:r>
      <w:r w:rsidR="00F172A5" w:rsidRPr="00453900">
        <w:rPr>
          <w:rFonts w:asciiTheme="minorHAnsi" w:hAnsiTheme="minorHAnsi" w:cstheme="minorHAnsi"/>
        </w:rPr>
        <w:t xml:space="preserve">breach of </w:t>
      </w:r>
      <w:r w:rsidR="00DB2151" w:rsidRPr="00453900">
        <w:rPr>
          <w:rFonts w:asciiTheme="minorHAnsi" w:hAnsiTheme="minorHAnsi" w:cstheme="minorHAnsi"/>
        </w:rPr>
        <w:t xml:space="preserve">the </w:t>
      </w:r>
      <w:r w:rsidR="00F172A5" w:rsidRPr="00453900">
        <w:rPr>
          <w:rFonts w:asciiTheme="minorHAnsi" w:hAnsiTheme="minorHAnsi" w:cstheme="minorHAnsi"/>
        </w:rPr>
        <w:t xml:space="preserve">Data Protection </w:t>
      </w:r>
      <w:proofErr w:type="gramStart"/>
      <w:r w:rsidR="00F172A5" w:rsidRPr="00453900">
        <w:rPr>
          <w:rFonts w:asciiTheme="minorHAnsi" w:hAnsiTheme="minorHAnsi" w:cstheme="minorHAnsi"/>
        </w:rPr>
        <w:t>Requirements</w:t>
      </w:r>
      <w:r w:rsidRPr="00453900">
        <w:rPr>
          <w:rFonts w:asciiTheme="minorHAnsi" w:hAnsiTheme="minorHAnsi" w:cstheme="minorHAnsi"/>
        </w:rPr>
        <w:t>;</w:t>
      </w:r>
      <w:proofErr w:type="gramEnd"/>
    </w:p>
    <w:p w14:paraId="76F507A7" w14:textId="05E7001C" w:rsidR="002A7223" w:rsidRPr="00453900" w:rsidRDefault="0098569F"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lastRenderedPageBreak/>
        <w:t xml:space="preserve">the Supplier’s breach of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_Ref93918165 \r \h </w:instrText>
      </w:r>
      <w:r w:rsid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Pr="00453900">
        <w:rPr>
          <w:rFonts w:asciiTheme="minorHAnsi" w:hAnsiTheme="minorHAnsi" w:cstheme="minorHAnsi"/>
        </w:rPr>
        <w:t>14</w:t>
      </w:r>
      <w:r w:rsidRPr="00453900">
        <w:rPr>
          <w:rFonts w:asciiTheme="minorHAnsi" w:hAnsiTheme="minorHAnsi" w:cstheme="minorHAnsi"/>
        </w:rPr>
        <w:fldChar w:fldCharType="end"/>
      </w:r>
      <w:r w:rsidRPr="00453900">
        <w:rPr>
          <w:rFonts w:asciiTheme="minorHAnsi" w:hAnsiTheme="minorHAnsi" w:cstheme="minorHAnsi"/>
        </w:rPr>
        <w:t>;</w:t>
      </w:r>
      <w:r w:rsidR="002A7223" w:rsidRPr="00453900">
        <w:rPr>
          <w:rFonts w:asciiTheme="minorHAnsi" w:hAnsiTheme="minorHAnsi" w:cstheme="minorHAnsi"/>
        </w:rPr>
        <w:t xml:space="preserve"> and</w:t>
      </w:r>
      <w:r w:rsidR="00E95657" w:rsidRPr="00453900">
        <w:rPr>
          <w:rFonts w:asciiTheme="minorHAnsi" w:hAnsiTheme="minorHAnsi" w:cstheme="minorHAnsi"/>
        </w:rPr>
        <w:t>/or</w:t>
      </w:r>
    </w:p>
    <w:p w14:paraId="3133911F" w14:textId="286344D8"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any act or omission of the Supplier or the Supplier Personnel in supplying, delivering and installing the Goods and in performing the Services, including any injury, loss or damage to persons</w:t>
      </w:r>
      <w:r w:rsidR="009B7C09" w:rsidRPr="00453900">
        <w:rPr>
          <w:rFonts w:asciiTheme="minorHAnsi" w:hAnsiTheme="minorHAnsi" w:cstheme="minorHAnsi"/>
        </w:rPr>
        <w:t xml:space="preserve"> and/or property</w:t>
      </w:r>
      <w:r w:rsidRPr="00453900">
        <w:rPr>
          <w:rFonts w:asciiTheme="minorHAnsi" w:hAnsiTheme="minorHAnsi" w:cstheme="minorHAnsi"/>
        </w:rPr>
        <w:t xml:space="preserve"> caused or contributed to by any of their negligence or by faulty design, workmanship or materials (except to the extent that the injury, loss or damage is caused by the negligent act or omission of the Purchaser).</w:t>
      </w:r>
    </w:p>
    <w:p w14:paraId="22532B0E" w14:textId="77777777" w:rsidR="002A7223" w:rsidRPr="00453900" w:rsidRDefault="002A7223" w:rsidP="00A96554">
      <w:pPr>
        <w:pStyle w:val="Level1Heading"/>
        <w:numPr>
          <w:ilvl w:val="0"/>
          <w:numId w:val="21"/>
        </w:numPr>
        <w:jc w:val="both"/>
        <w:outlineLvl w:val="0"/>
        <w:rPr>
          <w:rFonts w:asciiTheme="minorHAnsi" w:hAnsiTheme="minorHAnsi" w:cstheme="minorHAnsi"/>
        </w:rPr>
      </w:pPr>
      <w:bookmarkStart w:id="72" w:name="_Toc506200450"/>
      <w:bookmarkStart w:id="73" w:name="_Toc361046539"/>
      <w:bookmarkStart w:id="74" w:name="_Toc506200447"/>
      <w:r w:rsidRPr="00453900">
        <w:rPr>
          <w:rFonts w:asciiTheme="minorHAnsi" w:hAnsiTheme="minorHAnsi" w:cstheme="minorHAnsi"/>
        </w:rPr>
        <w:t>INSURANCE</w:t>
      </w:r>
      <w:bookmarkEnd w:id="72"/>
    </w:p>
    <w:p w14:paraId="6BA774ED" w14:textId="77777777" w:rsidR="002A7223" w:rsidRPr="00453900" w:rsidRDefault="002A7223"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w:t>
      </w:r>
      <w:proofErr w:type="gramStart"/>
      <w:r w:rsidRPr="00453900">
        <w:rPr>
          <w:rFonts w:asciiTheme="minorHAnsi" w:hAnsiTheme="minorHAnsi" w:cstheme="minorHAnsi"/>
        </w:rPr>
        <w:t>at all times</w:t>
      </w:r>
      <w:proofErr w:type="gramEnd"/>
      <w:r w:rsidRPr="00453900">
        <w:rPr>
          <w:rFonts w:asciiTheme="minorHAnsi" w:hAnsiTheme="minorHAnsi" w:cstheme="minorHAnsi"/>
        </w:rPr>
        <w:t xml:space="preserve"> maintain during the term of </w:t>
      </w:r>
      <w:r w:rsidR="00210B2D" w:rsidRPr="00453900">
        <w:rPr>
          <w:rFonts w:asciiTheme="minorHAnsi" w:hAnsiTheme="minorHAnsi" w:cstheme="minorHAnsi"/>
        </w:rPr>
        <w:t>this Agreement</w:t>
      </w:r>
      <w:r w:rsidRPr="00453900">
        <w:rPr>
          <w:rFonts w:asciiTheme="minorHAnsi" w:hAnsiTheme="minorHAnsi" w:cstheme="minorHAnsi"/>
        </w:rPr>
        <w:t xml:space="preserve"> the following insurances with a reputable insurer:</w:t>
      </w:r>
    </w:p>
    <w:p w14:paraId="123D94D2"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employer's liability insurance or similar insurance(s) in the amount of at least £10,000,000 for any one occurrence or the amount required by Applicable Law, whichever is </w:t>
      </w:r>
      <w:proofErr w:type="gramStart"/>
      <w:r w:rsidRPr="00453900">
        <w:rPr>
          <w:rFonts w:asciiTheme="minorHAnsi" w:hAnsiTheme="minorHAnsi" w:cstheme="minorHAnsi"/>
        </w:rPr>
        <w:t>higher;</w:t>
      </w:r>
      <w:proofErr w:type="gramEnd"/>
    </w:p>
    <w:p w14:paraId="5F830558"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public liability insura</w:t>
      </w:r>
      <w:r w:rsidR="00525129" w:rsidRPr="00453900">
        <w:rPr>
          <w:rFonts w:asciiTheme="minorHAnsi" w:hAnsiTheme="minorHAnsi" w:cstheme="minorHAnsi"/>
        </w:rPr>
        <w:t>nce in the amount of at least £10</w:t>
      </w:r>
      <w:r w:rsidRPr="00453900">
        <w:rPr>
          <w:rFonts w:asciiTheme="minorHAnsi" w:hAnsiTheme="minorHAnsi" w:cstheme="minorHAnsi"/>
        </w:rPr>
        <w:t xml:space="preserve">,000,000 for any one </w:t>
      </w:r>
      <w:proofErr w:type="gramStart"/>
      <w:r w:rsidRPr="00453900">
        <w:rPr>
          <w:rFonts w:asciiTheme="minorHAnsi" w:hAnsiTheme="minorHAnsi" w:cstheme="minorHAnsi"/>
        </w:rPr>
        <w:t>occurrence;</w:t>
      </w:r>
      <w:proofErr w:type="gramEnd"/>
    </w:p>
    <w:p w14:paraId="4070DEA1"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product liability insurance in the amount of at least £1,000,000 for any one occurrence; and</w:t>
      </w:r>
    </w:p>
    <w:p w14:paraId="4519A247" w14:textId="77777777" w:rsidR="002A7223" w:rsidRPr="00453900" w:rsidRDefault="002A7223" w:rsidP="00A96554">
      <w:pPr>
        <w:pStyle w:val="Level3Number"/>
        <w:numPr>
          <w:ilvl w:val="2"/>
          <w:numId w:val="21"/>
        </w:numPr>
        <w:jc w:val="both"/>
        <w:rPr>
          <w:rFonts w:asciiTheme="minorHAnsi" w:hAnsiTheme="minorHAnsi" w:cstheme="minorHAnsi"/>
        </w:rPr>
      </w:pPr>
      <w:bookmarkStart w:id="75" w:name="_Ref118717539"/>
      <w:r w:rsidRPr="00453900">
        <w:rPr>
          <w:rFonts w:asciiTheme="minorHAnsi" w:hAnsiTheme="minorHAnsi" w:cstheme="minorHAnsi"/>
        </w:rPr>
        <w:t>professional indemnity insurance in the amount of at least £1,000,000 for any one occurrence.</w:t>
      </w:r>
      <w:bookmarkEnd w:id="75"/>
    </w:p>
    <w:p w14:paraId="037344D4" w14:textId="77777777" w:rsidR="002A7223" w:rsidRPr="00453900" w:rsidRDefault="002A7223"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submit to the Purchaser, on request of the Purchaser, certificates which state that the insurances required by this </w:t>
      </w:r>
      <w:r w:rsidR="00EA7FBB" w:rsidRPr="00453900">
        <w:rPr>
          <w:rFonts w:asciiTheme="minorHAnsi" w:hAnsiTheme="minorHAnsi" w:cstheme="minorHAnsi"/>
        </w:rPr>
        <w:t>Agreement</w:t>
      </w:r>
      <w:r w:rsidRPr="00453900">
        <w:rPr>
          <w:rFonts w:asciiTheme="minorHAnsi" w:hAnsiTheme="minorHAnsi" w:cstheme="minorHAnsi"/>
        </w:rPr>
        <w:t xml:space="preserve"> are or will be in force:</w:t>
      </w:r>
    </w:p>
    <w:p w14:paraId="782433FB"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on the date </w:t>
      </w:r>
      <w:r w:rsidR="00210B2D" w:rsidRPr="00453900">
        <w:rPr>
          <w:rFonts w:asciiTheme="minorHAnsi" w:hAnsiTheme="minorHAnsi" w:cstheme="minorHAnsi"/>
        </w:rPr>
        <w:t>this Agreement</w:t>
      </w:r>
      <w:r w:rsidRPr="00453900">
        <w:rPr>
          <w:rFonts w:asciiTheme="minorHAnsi" w:hAnsiTheme="minorHAnsi" w:cstheme="minorHAnsi"/>
        </w:rPr>
        <w:t xml:space="preserve"> is formed; and</w:t>
      </w:r>
    </w:p>
    <w:p w14:paraId="1FEB2284"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at any time during the performance of </w:t>
      </w:r>
      <w:r w:rsidR="00210B2D" w:rsidRPr="00453900">
        <w:rPr>
          <w:rFonts w:asciiTheme="minorHAnsi" w:hAnsiTheme="minorHAnsi" w:cstheme="minorHAnsi"/>
        </w:rPr>
        <w:t>this Agreement</w:t>
      </w:r>
      <w:r w:rsidRPr="00453900">
        <w:rPr>
          <w:rFonts w:asciiTheme="minorHAnsi" w:hAnsiTheme="minorHAnsi" w:cstheme="minorHAnsi"/>
        </w:rPr>
        <w:t>.</w:t>
      </w:r>
    </w:p>
    <w:p w14:paraId="1A97DF06" w14:textId="77777777" w:rsidR="002A7223" w:rsidRPr="00453900" w:rsidRDefault="002A7223"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shall comply with the terms and conditions of the insurance policies.</w:t>
      </w:r>
    </w:p>
    <w:p w14:paraId="4F539E14" w14:textId="77777777" w:rsidR="002A7223" w:rsidRPr="00453900" w:rsidRDefault="002A7223" w:rsidP="00A96554">
      <w:pPr>
        <w:pStyle w:val="Level1Heading"/>
        <w:numPr>
          <w:ilvl w:val="0"/>
          <w:numId w:val="21"/>
        </w:numPr>
        <w:jc w:val="both"/>
        <w:outlineLvl w:val="0"/>
        <w:rPr>
          <w:rFonts w:asciiTheme="minorHAnsi" w:hAnsiTheme="minorHAnsi" w:cstheme="minorHAnsi"/>
        </w:rPr>
      </w:pPr>
      <w:bookmarkStart w:id="76" w:name="_Toc361046540"/>
      <w:bookmarkStart w:id="77" w:name="_Toc506200448"/>
      <w:bookmarkEnd w:id="73"/>
      <w:bookmarkEnd w:id="74"/>
      <w:r w:rsidRPr="00453900">
        <w:rPr>
          <w:rFonts w:asciiTheme="minorHAnsi" w:hAnsiTheme="minorHAnsi" w:cstheme="minorHAnsi"/>
        </w:rPr>
        <w:t>TERMINATION</w:t>
      </w:r>
      <w:bookmarkEnd w:id="76"/>
      <w:bookmarkEnd w:id="77"/>
    </w:p>
    <w:p w14:paraId="55E4483F" w14:textId="75A69F0D" w:rsidR="002A7223" w:rsidRPr="00453900" w:rsidRDefault="00E043F4"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Notwithstanding anything to the contrary, the</w:t>
      </w:r>
      <w:r w:rsidR="002A7223" w:rsidRPr="00453900">
        <w:rPr>
          <w:rFonts w:asciiTheme="minorHAnsi" w:hAnsiTheme="minorHAnsi" w:cstheme="minorHAnsi"/>
        </w:rPr>
        <w:t xml:space="preserve"> Purchaser shall be entitled to </w:t>
      </w:r>
      <w:r w:rsidR="00337BF8" w:rsidRPr="00453900">
        <w:rPr>
          <w:rFonts w:asciiTheme="minorHAnsi" w:hAnsiTheme="minorHAnsi" w:cstheme="minorHAnsi"/>
        </w:rPr>
        <w:t>terminate this Agreement</w:t>
      </w:r>
      <w:r w:rsidR="002A7223" w:rsidRPr="00453900">
        <w:rPr>
          <w:rFonts w:asciiTheme="minorHAnsi" w:hAnsiTheme="minorHAnsi" w:cstheme="minorHAnsi"/>
        </w:rPr>
        <w:t xml:space="preserve"> at any time </w:t>
      </w:r>
      <w:r w:rsidR="00294D20" w:rsidRPr="00453900">
        <w:rPr>
          <w:rFonts w:asciiTheme="minorHAnsi" w:hAnsiTheme="minorHAnsi" w:cstheme="minorHAnsi"/>
        </w:rPr>
        <w:t xml:space="preserve">by giving </w:t>
      </w:r>
      <w:r w:rsidR="00B96A74" w:rsidRPr="00453900">
        <w:rPr>
          <w:rFonts w:asciiTheme="minorHAnsi" w:hAnsiTheme="minorHAnsi" w:cstheme="minorHAnsi"/>
        </w:rPr>
        <w:t xml:space="preserve">not less than </w:t>
      </w:r>
      <w:r w:rsidR="00294D20" w:rsidRPr="00453900">
        <w:rPr>
          <w:rFonts w:asciiTheme="minorHAnsi" w:hAnsiTheme="minorHAnsi" w:cstheme="minorHAnsi"/>
        </w:rPr>
        <w:t>one (1) month’s written notice to the Supplier</w:t>
      </w:r>
      <w:r w:rsidR="00DE3491" w:rsidRPr="00453900">
        <w:rPr>
          <w:rFonts w:asciiTheme="minorHAnsi" w:hAnsiTheme="minorHAnsi" w:cstheme="minorHAnsi"/>
        </w:rPr>
        <w:t xml:space="preserve"> without incurring any L</w:t>
      </w:r>
      <w:r w:rsidR="002A7223" w:rsidRPr="00453900">
        <w:rPr>
          <w:rFonts w:asciiTheme="minorHAnsi" w:hAnsiTheme="minorHAnsi" w:cstheme="minorHAnsi"/>
        </w:rPr>
        <w:t>iability to the Supplier other than to pay for Goods and/or Services already delivered or performed at the time of such notice.</w:t>
      </w:r>
    </w:p>
    <w:p w14:paraId="31B470B4" w14:textId="77777777" w:rsidR="002A7223" w:rsidRPr="00453900" w:rsidRDefault="002A7223" w:rsidP="00A96554">
      <w:pPr>
        <w:pStyle w:val="Level2Number"/>
        <w:numPr>
          <w:ilvl w:val="1"/>
          <w:numId w:val="21"/>
        </w:numPr>
        <w:jc w:val="both"/>
        <w:rPr>
          <w:rFonts w:asciiTheme="minorHAnsi" w:hAnsiTheme="minorHAnsi" w:cstheme="minorHAnsi"/>
        </w:rPr>
      </w:pPr>
      <w:bookmarkStart w:id="78" w:name="_Ref288126755"/>
      <w:r w:rsidRPr="00453900">
        <w:rPr>
          <w:rFonts w:asciiTheme="minorHAnsi" w:hAnsiTheme="minorHAnsi" w:cstheme="minorHAnsi"/>
        </w:rPr>
        <w:t xml:space="preserve">The Purchaser shall be entitled to terminate </w:t>
      </w:r>
      <w:r w:rsidR="00210B2D" w:rsidRPr="00453900">
        <w:rPr>
          <w:rFonts w:asciiTheme="minorHAnsi" w:hAnsiTheme="minorHAnsi" w:cstheme="minorHAnsi"/>
        </w:rPr>
        <w:t>this Agreement</w:t>
      </w:r>
      <w:r w:rsidR="00DE3491" w:rsidRPr="00453900">
        <w:rPr>
          <w:rFonts w:asciiTheme="minorHAnsi" w:hAnsiTheme="minorHAnsi" w:cstheme="minorHAnsi"/>
        </w:rPr>
        <w:t xml:space="preserve"> immediately without L</w:t>
      </w:r>
      <w:r w:rsidRPr="00453900">
        <w:rPr>
          <w:rFonts w:asciiTheme="minorHAnsi" w:hAnsiTheme="minorHAnsi" w:cstheme="minorHAnsi"/>
        </w:rPr>
        <w:t>iability to the Supplier by giving notice in writing to the Supplier at any time if:</w:t>
      </w:r>
    </w:p>
    <w:bookmarkEnd w:id="78"/>
    <w:p w14:paraId="72547EBB"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Supplier or its Permitted Subcontractors repeatedly breaches any of </w:t>
      </w:r>
      <w:r w:rsidR="00210B2D" w:rsidRPr="00453900">
        <w:rPr>
          <w:rFonts w:asciiTheme="minorHAnsi" w:hAnsiTheme="minorHAnsi" w:cstheme="minorHAnsi"/>
        </w:rPr>
        <w:t>the terms of this Agreement</w:t>
      </w:r>
      <w:r w:rsidRPr="00453900">
        <w:rPr>
          <w:rFonts w:asciiTheme="minorHAnsi" w:hAnsiTheme="minorHAnsi" w:cstheme="minorHAnsi"/>
        </w:rPr>
        <w:t xml:space="preserve"> as to reasonably justify the opinion that its conduct is inconsistent with it having the intention or ability to give effect to </w:t>
      </w:r>
      <w:r w:rsidR="00210B2D" w:rsidRPr="00453900">
        <w:rPr>
          <w:rFonts w:asciiTheme="minorHAnsi" w:hAnsiTheme="minorHAnsi" w:cstheme="minorHAnsi"/>
        </w:rPr>
        <w:t xml:space="preserve">this </w:t>
      </w:r>
      <w:proofErr w:type="gramStart"/>
      <w:r w:rsidR="00210B2D" w:rsidRPr="00453900">
        <w:rPr>
          <w:rFonts w:asciiTheme="minorHAnsi" w:hAnsiTheme="minorHAnsi" w:cstheme="minorHAnsi"/>
        </w:rPr>
        <w:t>Agreement</w:t>
      </w:r>
      <w:r w:rsidRPr="00453900">
        <w:rPr>
          <w:rFonts w:asciiTheme="minorHAnsi" w:hAnsiTheme="minorHAnsi" w:cstheme="minorHAnsi"/>
        </w:rPr>
        <w:t>;</w:t>
      </w:r>
      <w:proofErr w:type="gramEnd"/>
    </w:p>
    <w:p w14:paraId="2E8EC7DE" w14:textId="4959A812"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Supplier or its Permitted Subcontractors breaches </w:t>
      </w:r>
      <w:r w:rsidR="00294D20" w:rsidRPr="00453900">
        <w:rPr>
          <w:rFonts w:asciiTheme="minorHAnsi" w:hAnsiTheme="minorHAnsi" w:cstheme="minorHAnsi"/>
        </w:rPr>
        <w:t>any part of the Compliance Requirements</w:t>
      </w:r>
      <w:r w:rsidR="00B10DBA" w:rsidRPr="00453900">
        <w:rPr>
          <w:rFonts w:asciiTheme="minorHAnsi" w:hAnsiTheme="minorHAnsi" w:cstheme="minorHAnsi"/>
        </w:rPr>
        <w:t>, including the Code of Conduct,</w:t>
      </w:r>
      <w:r w:rsidRPr="00453900">
        <w:rPr>
          <w:rFonts w:asciiTheme="minorHAnsi" w:hAnsiTheme="minorHAnsi" w:cstheme="minorHAnsi"/>
        </w:rPr>
        <w:t xml:space="preserve"> and fails to remedy the breach, if capable of remedy, within seven (7) days after written notice by the Purchaser specifying the breach and requiring the same to be </w:t>
      </w:r>
      <w:proofErr w:type="gramStart"/>
      <w:r w:rsidRPr="00453900">
        <w:rPr>
          <w:rFonts w:asciiTheme="minorHAnsi" w:hAnsiTheme="minorHAnsi" w:cstheme="minorHAnsi"/>
        </w:rPr>
        <w:t>remedied;</w:t>
      </w:r>
      <w:proofErr w:type="gramEnd"/>
    </w:p>
    <w:p w14:paraId="369653E9" w14:textId="77777777" w:rsidR="002A7223" w:rsidRPr="00453900" w:rsidRDefault="002A7223" w:rsidP="00A96554">
      <w:pPr>
        <w:pStyle w:val="Level3Number"/>
        <w:numPr>
          <w:ilvl w:val="2"/>
          <w:numId w:val="21"/>
        </w:numPr>
        <w:jc w:val="both"/>
        <w:rPr>
          <w:rFonts w:asciiTheme="minorHAnsi" w:hAnsiTheme="minorHAnsi" w:cstheme="minorHAnsi"/>
        </w:rPr>
      </w:pPr>
      <w:bookmarkStart w:id="79" w:name="_Ref_a927919"/>
      <w:r w:rsidRPr="00453900">
        <w:rPr>
          <w:rFonts w:asciiTheme="minorHAnsi" w:hAnsiTheme="minorHAnsi" w:cstheme="minorHAnsi"/>
        </w:rPr>
        <w:t xml:space="preserve">the Supplier suspends or ceases, or threatens to suspend or cease, to carry on all or a substantial part of its </w:t>
      </w:r>
      <w:proofErr w:type="gramStart"/>
      <w:r w:rsidRPr="00453900">
        <w:rPr>
          <w:rFonts w:asciiTheme="minorHAnsi" w:hAnsiTheme="minorHAnsi" w:cstheme="minorHAnsi"/>
        </w:rPr>
        <w:t>business;</w:t>
      </w:r>
      <w:bookmarkEnd w:id="79"/>
      <w:proofErr w:type="gramEnd"/>
      <w:r w:rsidRPr="00453900">
        <w:rPr>
          <w:rFonts w:asciiTheme="minorHAnsi" w:hAnsiTheme="minorHAnsi" w:cstheme="minorHAnsi"/>
        </w:rPr>
        <w:t xml:space="preserve"> </w:t>
      </w:r>
    </w:p>
    <w:p w14:paraId="401DD754" w14:textId="4AD30741"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Purchaser's Operating Agreement terminates or expires for whatever </w:t>
      </w:r>
      <w:proofErr w:type="gramStart"/>
      <w:r w:rsidRPr="00453900">
        <w:rPr>
          <w:rFonts w:asciiTheme="minorHAnsi" w:hAnsiTheme="minorHAnsi" w:cstheme="minorHAnsi"/>
        </w:rPr>
        <w:t>reason</w:t>
      </w:r>
      <w:proofErr w:type="gramEnd"/>
      <w:r w:rsidR="00E66169" w:rsidRPr="00453900">
        <w:rPr>
          <w:rFonts w:asciiTheme="minorHAnsi" w:hAnsiTheme="minorHAnsi" w:cstheme="minorHAnsi"/>
        </w:rPr>
        <w:t xml:space="preserve"> and the Agreement is not transferred to a Successor </w:t>
      </w:r>
      <w:proofErr w:type="gramStart"/>
      <w:r w:rsidR="00E66169" w:rsidRPr="00453900">
        <w:rPr>
          <w:rFonts w:asciiTheme="minorHAnsi" w:hAnsiTheme="minorHAnsi" w:cstheme="minorHAnsi"/>
        </w:rPr>
        <w:t>Operator</w:t>
      </w:r>
      <w:r w:rsidRPr="00453900">
        <w:rPr>
          <w:rFonts w:asciiTheme="minorHAnsi" w:hAnsiTheme="minorHAnsi" w:cstheme="minorHAnsi"/>
        </w:rPr>
        <w:t>;</w:t>
      </w:r>
      <w:proofErr w:type="gramEnd"/>
    </w:p>
    <w:p w14:paraId="53DA8882" w14:textId="6DFA8828"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lastRenderedPageBreak/>
        <w:t xml:space="preserve">there is a change of control of the </w:t>
      </w:r>
      <w:r w:rsidR="002446B3" w:rsidRPr="00453900">
        <w:rPr>
          <w:rFonts w:asciiTheme="minorHAnsi" w:hAnsiTheme="minorHAnsi" w:cstheme="minorHAnsi"/>
        </w:rPr>
        <w:t>Supplier</w:t>
      </w:r>
      <w:r w:rsidRPr="00453900">
        <w:rPr>
          <w:rFonts w:asciiTheme="minorHAnsi" w:hAnsiTheme="minorHAnsi" w:cstheme="minorHAnsi"/>
        </w:rPr>
        <w:t xml:space="preserve"> (being a company) within the meaning of section 1124 Corporation Tax Act </w:t>
      </w:r>
      <w:proofErr w:type="gramStart"/>
      <w:r w:rsidRPr="00453900">
        <w:rPr>
          <w:rFonts w:asciiTheme="minorHAnsi" w:hAnsiTheme="minorHAnsi" w:cstheme="minorHAnsi"/>
        </w:rPr>
        <w:t>2010</w:t>
      </w:r>
      <w:r w:rsidR="002446B3" w:rsidRPr="00453900">
        <w:rPr>
          <w:rFonts w:asciiTheme="minorHAnsi" w:hAnsiTheme="minorHAnsi" w:cstheme="minorHAnsi"/>
        </w:rPr>
        <w:t>;</w:t>
      </w:r>
      <w:proofErr w:type="gramEnd"/>
      <w:r w:rsidR="002446B3" w:rsidRPr="00453900">
        <w:rPr>
          <w:rFonts w:asciiTheme="minorHAnsi" w:hAnsiTheme="minorHAnsi" w:cstheme="minorHAnsi"/>
        </w:rPr>
        <w:t xml:space="preserve"> or</w:t>
      </w:r>
    </w:p>
    <w:p w14:paraId="3F466A68" w14:textId="79B6F003" w:rsidR="002446B3" w:rsidRPr="00453900" w:rsidRDefault="00313A94"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Purchaser receives an unsolicited challenge in writing as to the legality of </w:t>
      </w:r>
      <w:r w:rsidR="002446B3" w:rsidRPr="00453900">
        <w:rPr>
          <w:rFonts w:asciiTheme="minorHAnsi" w:hAnsiTheme="minorHAnsi" w:cstheme="minorHAnsi"/>
        </w:rPr>
        <w:t xml:space="preserve">the award of this Agreement to the Supplier </w:t>
      </w:r>
      <w:r w:rsidRPr="00453900">
        <w:rPr>
          <w:rFonts w:asciiTheme="minorHAnsi" w:hAnsiTheme="minorHAnsi" w:cstheme="minorHAnsi"/>
        </w:rPr>
        <w:t>made</w:t>
      </w:r>
      <w:r w:rsidR="002446B3" w:rsidRPr="00453900">
        <w:rPr>
          <w:rFonts w:asciiTheme="minorHAnsi" w:hAnsiTheme="minorHAnsi" w:cstheme="minorHAnsi"/>
        </w:rPr>
        <w:t xml:space="preserve"> by any person, a national or local government or a regulatory body.</w:t>
      </w:r>
    </w:p>
    <w:p w14:paraId="01B3B8A6" w14:textId="77777777" w:rsidR="002A7223" w:rsidRPr="00453900" w:rsidRDefault="002A7223" w:rsidP="00A96554">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Either party may terminate </w:t>
      </w:r>
      <w:r w:rsidR="00210B2D" w:rsidRPr="00453900">
        <w:rPr>
          <w:rFonts w:asciiTheme="minorHAnsi" w:hAnsiTheme="minorHAnsi" w:cstheme="minorHAnsi"/>
        </w:rPr>
        <w:t>this Agreement</w:t>
      </w:r>
      <w:r w:rsidRPr="00453900">
        <w:rPr>
          <w:rFonts w:asciiTheme="minorHAnsi" w:hAnsiTheme="minorHAnsi" w:cstheme="minorHAnsi"/>
        </w:rPr>
        <w:t xml:space="preserve"> i</w:t>
      </w:r>
      <w:r w:rsidR="00DE3491" w:rsidRPr="00453900">
        <w:rPr>
          <w:rFonts w:asciiTheme="minorHAnsi" w:hAnsiTheme="minorHAnsi" w:cstheme="minorHAnsi"/>
        </w:rPr>
        <w:t>mmediately without L</w:t>
      </w:r>
      <w:r w:rsidRPr="00453900">
        <w:rPr>
          <w:rFonts w:asciiTheme="minorHAnsi" w:hAnsiTheme="minorHAnsi" w:cstheme="minorHAnsi"/>
        </w:rPr>
        <w:t>iability to the other party by giving notice in writing to the other party at any time if:</w:t>
      </w:r>
    </w:p>
    <w:p w14:paraId="66BF6E7A" w14:textId="77777777" w:rsidR="002A7223" w:rsidRPr="00453900" w:rsidRDefault="002A7223" w:rsidP="00A96554">
      <w:pPr>
        <w:pStyle w:val="Level3Number"/>
        <w:numPr>
          <w:ilvl w:val="2"/>
          <w:numId w:val="21"/>
        </w:numPr>
        <w:jc w:val="both"/>
        <w:rPr>
          <w:rFonts w:asciiTheme="minorHAnsi" w:hAnsiTheme="minorHAnsi" w:cstheme="minorHAnsi"/>
        </w:rPr>
      </w:pPr>
      <w:bookmarkStart w:id="80" w:name="_Ref361132157"/>
      <w:bookmarkStart w:id="81" w:name="_Ref498753108"/>
      <w:bookmarkStart w:id="82" w:name="_Ref498753054"/>
      <w:r w:rsidRPr="00453900">
        <w:rPr>
          <w:rFonts w:asciiTheme="minorHAnsi" w:hAnsiTheme="minorHAnsi" w:cstheme="minorHAnsi"/>
        </w:rPr>
        <w:t xml:space="preserve">the other party (and in the case of the </w:t>
      </w:r>
      <w:r w:rsidR="00E66169" w:rsidRPr="00453900">
        <w:rPr>
          <w:rFonts w:asciiTheme="minorHAnsi" w:hAnsiTheme="minorHAnsi" w:cstheme="minorHAnsi"/>
        </w:rPr>
        <w:t>Supplier</w:t>
      </w:r>
      <w:r w:rsidRPr="00453900">
        <w:rPr>
          <w:rFonts w:asciiTheme="minorHAnsi" w:hAnsiTheme="minorHAnsi" w:cstheme="minorHAnsi"/>
        </w:rPr>
        <w:t xml:space="preserve">, its Permitted Subcontractors) commits a material breach of </w:t>
      </w:r>
      <w:r w:rsidR="00210B2D" w:rsidRPr="00453900">
        <w:rPr>
          <w:rFonts w:asciiTheme="minorHAnsi" w:hAnsiTheme="minorHAnsi" w:cstheme="minorHAnsi"/>
        </w:rPr>
        <w:t xml:space="preserve">this </w:t>
      </w:r>
      <w:proofErr w:type="gramStart"/>
      <w:r w:rsidR="00210B2D" w:rsidRPr="00453900">
        <w:rPr>
          <w:rFonts w:asciiTheme="minorHAnsi" w:hAnsiTheme="minorHAnsi" w:cstheme="minorHAnsi"/>
        </w:rPr>
        <w:t>Agreement</w:t>
      </w:r>
      <w:r w:rsidRPr="00453900">
        <w:rPr>
          <w:rFonts w:asciiTheme="minorHAnsi" w:hAnsiTheme="minorHAnsi" w:cstheme="minorHAnsi"/>
        </w:rPr>
        <w:t>;</w:t>
      </w:r>
      <w:bookmarkEnd w:id="80"/>
      <w:proofErr w:type="gramEnd"/>
      <w:r w:rsidRPr="00453900">
        <w:rPr>
          <w:rFonts w:asciiTheme="minorHAnsi" w:hAnsiTheme="minorHAnsi" w:cstheme="minorHAnsi"/>
        </w:rPr>
        <w:t xml:space="preserve"> </w:t>
      </w:r>
      <w:bookmarkEnd w:id="81"/>
    </w:p>
    <w:p w14:paraId="58FE24AC" w14:textId="77777777"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other party (and in the case of the </w:t>
      </w:r>
      <w:r w:rsidR="00E66169" w:rsidRPr="00453900">
        <w:rPr>
          <w:rFonts w:asciiTheme="minorHAnsi" w:hAnsiTheme="minorHAnsi" w:cstheme="minorHAnsi"/>
        </w:rPr>
        <w:t>Supplier</w:t>
      </w:r>
      <w:r w:rsidRPr="00453900">
        <w:rPr>
          <w:rFonts w:asciiTheme="minorHAnsi" w:hAnsiTheme="minorHAnsi" w:cstheme="minorHAnsi"/>
        </w:rPr>
        <w:t xml:space="preserve">, its Permitted Subcontractors) commits a breach of </w:t>
      </w:r>
      <w:r w:rsidR="00210B2D" w:rsidRPr="00453900">
        <w:rPr>
          <w:rFonts w:asciiTheme="minorHAnsi" w:hAnsiTheme="minorHAnsi" w:cstheme="minorHAnsi"/>
        </w:rPr>
        <w:t>this Agreement</w:t>
      </w:r>
      <w:r w:rsidRPr="00453900">
        <w:rPr>
          <w:rFonts w:asciiTheme="minorHAnsi" w:hAnsiTheme="minorHAnsi" w:cstheme="minorHAnsi"/>
        </w:rPr>
        <w:t xml:space="preserve"> which can be remedied, but the other party (and in the case of the </w:t>
      </w:r>
      <w:r w:rsidR="00E66169" w:rsidRPr="00453900">
        <w:rPr>
          <w:rFonts w:asciiTheme="minorHAnsi" w:hAnsiTheme="minorHAnsi" w:cstheme="minorHAnsi"/>
        </w:rPr>
        <w:t>Supplier</w:t>
      </w:r>
      <w:r w:rsidRPr="00453900">
        <w:rPr>
          <w:rFonts w:asciiTheme="minorHAnsi" w:hAnsiTheme="minorHAnsi" w:cstheme="minorHAnsi"/>
        </w:rPr>
        <w:t xml:space="preserve">, its Permitted Subcontractors) fails to do so within thirty (30) </w:t>
      </w:r>
      <w:proofErr w:type="gramStart"/>
      <w:r w:rsidRPr="00453900">
        <w:rPr>
          <w:rFonts w:asciiTheme="minorHAnsi" w:hAnsiTheme="minorHAnsi" w:cstheme="minorHAnsi"/>
        </w:rPr>
        <w:t>days;</w:t>
      </w:r>
      <w:bookmarkEnd w:id="82"/>
      <w:proofErr w:type="gramEnd"/>
    </w:p>
    <w:p w14:paraId="28D1CFF9" w14:textId="77777777" w:rsidR="002A7223" w:rsidRPr="00453900" w:rsidRDefault="002A7223" w:rsidP="00A96554">
      <w:pPr>
        <w:pStyle w:val="Level3Number"/>
        <w:numPr>
          <w:ilvl w:val="2"/>
          <w:numId w:val="21"/>
        </w:numPr>
        <w:jc w:val="both"/>
        <w:rPr>
          <w:rFonts w:asciiTheme="minorHAnsi" w:hAnsiTheme="minorHAnsi" w:cstheme="minorHAnsi"/>
        </w:rPr>
      </w:pPr>
      <w:bookmarkStart w:id="83" w:name="_Ref509757674"/>
      <w:r w:rsidRPr="00453900">
        <w:rPr>
          <w:rFonts w:asciiTheme="minorHAnsi" w:hAnsiTheme="minorHAnsi" w:cstheme="minorHAnsi"/>
        </w:rPr>
        <w:t>an Insolvency Event occurs in relation to the other party; or</w:t>
      </w:r>
      <w:bookmarkEnd w:id="83"/>
    </w:p>
    <w:p w14:paraId="1424561B" w14:textId="585B9668" w:rsidR="002A7223" w:rsidRPr="00453900" w:rsidRDefault="002A7223" w:rsidP="00A96554">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the other party becomes subject to any events that are analogous to those set out in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_Ref509757674 \r \h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20.3.3</w:t>
      </w:r>
      <w:r w:rsidRPr="00453900">
        <w:rPr>
          <w:rFonts w:asciiTheme="minorHAnsi" w:hAnsiTheme="minorHAnsi" w:cstheme="minorHAnsi"/>
        </w:rPr>
        <w:fldChar w:fldCharType="end"/>
      </w:r>
      <w:r w:rsidRPr="00453900">
        <w:rPr>
          <w:rFonts w:asciiTheme="minorHAnsi" w:hAnsiTheme="minorHAnsi" w:cstheme="minorHAnsi"/>
        </w:rPr>
        <w:t xml:space="preserve"> in any other jurisdiction.</w:t>
      </w:r>
    </w:p>
    <w:p w14:paraId="51080AB2" w14:textId="77777777" w:rsidR="002A7223" w:rsidRPr="00453900" w:rsidRDefault="002A7223" w:rsidP="003277A8">
      <w:pPr>
        <w:pStyle w:val="Level1Heading"/>
        <w:numPr>
          <w:ilvl w:val="0"/>
          <w:numId w:val="21"/>
        </w:numPr>
        <w:jc w:val="both"/>
        <w:outlineLvl w:val="0"/>
        <w:rPr>
          <w:rFonts w:asciiTheme="minorHAnsi" w:hAnsiTheme="minorHAnsi" w:cstheme="minorHAnsi"/>
        </w:rPr>
      </w:pPr>
      <w:bookmarkStart w:id="84" w:name="_Ref113334656"/>
      <w:bookmarkStart w:id="85" w:name="_Toc361046541"/>
      <w:bookmarkStart w:id="86" w:name="_Toc506200449"/>
      <w:r w:rsidRPr="00453900">
        <w:rPr>
          <w:rFonts w:asciiTheme="minorHAnsi" w:hAnsiTheme="minorHAnsi" w:cstheme="minorHAnsi"/>
        </w:rPr>
        <w:t>CONSEQUENCES OF TERMINATION</w:t>
      </w:r>
    </w:p>
    <w:p w14:paraId="3C8F340B"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Termination of </w:t>
      </w:r>
      <w:r w:rsidR="00210B2D" w:rsidRPr="00453900">
        <w:rPr>
          <w:rFonts w:asciiTheme="minorHAnsi" w:hAnsiTheme="minorHAnsi" w:cstheme="minorHAnsi"/>
        </w:rPr>
        <w:t>this Agreement</w:t>
      </w:r>
      <w:r w:rsidRPr="00453900">
        <w:rPr>
          <w:rFonts w:asciiTheme="minorHAnsi" w:hAnsiTheme="minorHAnsi" w:cstheme="minorHAnsi"/>
        </w:rPr>
        <w:t xml:space="preserve"> shall not affect any of the rights, remedies, obligations or liabilities of the parties that have accrued up to the date of termination, including the right to claim damages in respect of any breach of </w:t>
      </w:r>
      <w:r w:rsidR="00210B2D" w:rsidRPr="00453900">
        <w:rPr>
          <w:rFonts w:asciiTheme="minorHAnsi" w:hAnsiTheme="minorHAnsi" w:cstheme="minorHAnsi"/>
        </w:rPr>
        <w:t>this Agreement</w:t>
      </w:r>
      <w:r w:rsidRPr="00453900">
        <w:rPr>
          <w:rFonts w:asciiTheme="minorHAnsi" w:hAnsiTheme="minorHAnsi" w:cstheme="minorHAnsi"/>
        </w:rPr>
        <w:t xml:space="preserve"> which existed at or before the date of termination.</w:t>
      </w:r>
    </w:p>
    <w:p w14:paraId="5CCC5A9E"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Any provision of </w:t>
      </w:r>
      <w:r w:rsidR="00210B2D" w:rsidRPr="00453900">
        <w:rPr>
          <w:rFonts w:asciiTheme="minorHAnsi" w:hAnsiTheme="minorHAnsi" w:cstheme="minorHAnsi"/>
        </w:rPr>
        <w:t>this Agreement</w:t>
      </w:r>
      <w:r w:rsidRPr="00453900">
        <w:rPr>
          <w:rFonts w:asciiTheme="minorHAnsi" w:hAnsiTheme="minorHAnsi" w:cstheme="minorHAnsi"/>
        </w:rPr>
        <w:t xml:space="preserve"> that expressly or by implication is intended to come into or continue in force on or after termination of </w:t>
      </w:r>
      <w:r w:rsidR="00210B2D" w:rsidRPr="00453900">
        <w:rPr>
          <w:rFonts w:asciiTheme="minorHAnsi" w:hAnsiTheme="minorHAnsi" w:cstheme="minorHAnsi"/>
        </w:rPr>
        <w:t>this Agreement</w:t>
      </w:r>
      <w:r w:rsidRPr="00453900">
        <w:rPr>
          <w:rFonts w:asciiTheme="minorHAnsi" w:hAnsiTheme="minorHAnsi" w:cstheme="minorHAnsi"/>
        </w:rPr>
        <w:t xml:space="preserve"> shall remain in full force and effect.</w:t>
      </w:r>
    </w:p>
    <w:p w14:paraId="26BD4A53"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EXIT MANAGEMENT</w:t>
      </w:r>
    </w:p>
    <w:p w14:paraId="46D90D58"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w:t>
      </w:r>
    </w:p>
    <w:p w14:paraId="0FE1D5D8"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provide all reasonable assistance to the Purchaser to facilitate the orderly transfer of the Services back to the Purchaser or a Successor Service Provider to take over the provision of all or part of the Services; and</w:t>
      </w:r>
    </w:p>
    <w:p w14:paraId="65D57005" w14:textId="09FBF563" w:rsidR="002A7223" w:rsidRPr="00453900" w:rsidRDefault="00525129" w:rsidP="00D46E6F">
      <w:pPr>
        <w:pStyle w:val="Level3Number"/>
        <w:numPr>
          <w:ilvl w:val="2"/>
          <w:numId w:val="21"/>
        </w:numPr>
        <w:jc w:val="both"/>
        <w:rPr>
          <w:rFonts w:asciiTheme="minorHAnsi" w:hAnsiTheme="minorHAnsi" w:cstheme="minorHAnsi"/>
        </w:rPr>
      </w:pPr>
      <w:r w:rsidRPr="00453900">
        <w:rPr>
          <w:rFonts w:asciiTheme="minorHAnsi" w:hAnsiTheme="minorHAnsi" w:cstheme="minorHAnsi"/>
        </w:rPr>
        <w:t>use all reasonable endeavours to assist the Purchase</w:t>
      </w:r>
      <w:r w:rsidR="00BC778E" w:rsidRPr="00453900">
        <w:rPr>
          <w:rFonts w:asciiTheme="minorHAnsi" w:hAnsiTheme="minorHAnsi" w:cstheme="minorHAnsi"/>
        </w:rPr>
        <w:t>r</w:t>
      </w:r>
      <w:r w:rsidRPr="00453900">
        <w:rPr>
          <w:rFonts w:asciiTheme="minorHAnsi" w:hAnsiTheme="minorHAnsi" w:cstheme="minorHAnsi"/>
        </w:rPr>
        <w:t xml:space="preserve"> with the transfer or novation of </w:t>
      </w:r>
      <w:r w:rsidR="00210B2D" w:rsidRPr="00453900">
        <w:rPr>
          <w:rFonts w:asciiTheme="minorHAnsi" w:hAnsiTheme="minorHAnsi" w:cstheme="minorHAnsi"/>
        </w:rPr>
        <w:t>this Agreement</w:t>
      </w:r>
      <w:r w:rsidR="00D46E6F" w:rsidRPr="00453900">
        <w:rPr>
          <w:rFonts w:asciiTheme="minorHAnsi" w:hAnsiTheme="minorHAnsi" w:cstheme="minorHAnsi"/>
        </w:rPr>
        <w:t xml:space="preserve"> (if required) in accordance with 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_Ref56698205 \n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8</w:t>
      </w:r>
      <w:r w:rsidR="00663378" w:rsidRPr="00453900">
        <w:rPr>
          <w:rFonts w:asciiTheme="minorHAnsi" w:hAnsiTheme="minorHAnsi" w:cstheme="minorHAnsi"/>
        </w:rPr>
        <w:fldChar w:fldCharType="end"/>
      </w:r>
      <w:r w:rsidR="00D46E6F" w:rsidRPr="00453900">
        <w:rPr>
          <w:rFonts w:asciiTheme="minorHAnsi" w:hAnsiTheme="minorHAnsi" w:cstheme="minorHAnsi"/>
        </w:rPr>
        <w:t xml:space="preserve"> of the Compliance Requirements.</w:t>
      </w:r>
    </w:p>
    <w:p w14:paraId="483764A1"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BUSINESS CONTINUITY</w:t>
      </w:r>
    </w:p>
    <w:p w14:paraId="101C5526" w14:textId="77777777" w:rsidR="002A7223" w:rsidRPr="00453900" w:rsidRDefault="002A7223" w:rsidP="003277A8">
      <w:pPr>
        <w:pStyle w:val="Level2Number"/>
        <w:numPr>
          <w:ilvl w:val="1"/>
          <w:numId w:val="21"/>
        </w:numPr>
        <w:jc w:val="both"/>
        <w:rPr>
          <w:rFonts w:asciiTheme="minorHAnsi" w:hAnsiTheme="minorHAnsi" w:cstheme="minorHAnsi"/>
        </w:rPr>
      </w:pPr>
      <w:proofErr w:type="gramStart"/>
      <w:r w:rsidRPr="00453900">
        <w:rPr>
          <w:rFonts w:asciiTheme="minorHAnsi" w:hAnsiTheme="minorHAnsi" w:cstheme="minorHAnsi"/>
        </w:rPr>
        <w:t>In order to</w:t>
      </w:r>
      <w:proofErr w:type="gramEnd"/>
      <w:r w:rsidRPr="00453900">
        <w:rPr>
          <w:rFonts w:asciiTheme="minorHAnsi" w:hAnsiTheme="minorHAnsi" w:cstheme="minorHAnsi"/>
        </w:rPr>
        <w:t xml:space="preserve"> ensure the continuity of the Services, the Supplier shall and shall procure that all Permitted Subcontractors shall have in place and maintain a Business Continuity Plan in accordance with Good Industry Practice.</w:t>
      </w:r>
    </w:p>
    <w:p w14:paraId="29FB526C"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If requested by the Purchaser, the Supplier shall provide a copy of the Business Continuity Plan to the Purchaser.  The Supplier shall promptly implement any amendments to the Business Continuity Plan which, in the reasonable opinion of the Purchaser, are necessary.</w:t>
      </w:r>
    </w:p>
    <w:p w14:paraId="2995B4E1"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In the event of any unplanned interruption or event which could significantly impact the ability of the Supplier to perform the Services (in whole or in part), the Supplier shall implement the Business Continuity Plan in accordance with Good Industry Practice.</w:t>
      </w:r>
    </w:p>
    <w:p w14:paraId="6F48E5B1"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lastRenderedPageBreak/>
        <w:t>FORCE MAJEURE</w:t>
      </w:r>
    </w:p>
    <w:p w14:paraId="5AA09BDA" w14:textId="410456EF"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Provided it has complied with Clause </w:t>
      </w:r>
      <w:r w:rsidRPr="00453900">
        <w:rPr>
          <w:rFonts w:asciiTheme="minorHAnsi" w:hAnsiTheme="minorHAnsi" w:cstheme="minorHAnsi"/>
        </w:rPr>
        <w:fldChar w:fldCharType="begin"/>
      </w:r>
      <w:r w:rsidRPr="00453900">
        <w:rPr>
          <w:rFonts w:asciiTheme="minorHAnsi" w:hAnsiTheme="minorHAnsi" w:cstheme="minorHAnsi"/>
        </w:rPr>
        <w:instrText xml:space="preserve">REF _Ref_a584161 \h \n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24.2</w:t>
      </w:r>
      <w:r w:rsidRPr="00453900">
        <w:rPr>
          <w:rFonts w:asciiTheme="minorHAnsi" w:hAnsiTheme="minorHAnsi" w:cstheme="minorHAnsi"/>
        </w:rPr>
        <w:fldChar w:fldCharType="end"/>
      </w:r>
      <w:r w:rsidRPr="00453900">
        <w:rPr>
          <w:rFonts w:asciiTheme="minorHAnsi" w:hAnsiTheme="minorHAnsi" w:cstheme="minorHAnsi"/>
        </w:rPr>
        <w:t xml:space="preserve">, if a party is prevented, hindered or delayed in or from performing any of its </w:t>
      </w:r>
      <w:r w:rsidR="00E66169" w:rsidRPr="00453900">
        <w:rPr>
          <w:rFonts w:asciiTheme="minorHAnsi" w:hAnsiTheme="minorHAnsi" w:cstheme="minorHAnsi"/>
        </w:rPr>
        <w:t xml:space="preserve">material </w:t>
      </w:r>
      <w:r w:rsidRPr="00453900">
        <w:rPr>
          <w:rFonts w:asciiTheme="minorHAnsi" w:hAnsiTheme="minorHAnsi" w:cstheme="minorHAnsi"/>
        </w:rPr>
        <w:t xml:space="preserve">obligations under </w:t>
      </w:r>
      <w:r w:rsidR="00210B2D" w:rsidRPr="00453900">
        <w:rPr>
          <w:rFonts w:asciiTheme="minorHAnsi" w:hAnsiTheme="minorHAnsi" w:cstheme="minorHAnsi"/>
        </w:rPr>
        <w:t>this Agreement</w:t>
      </w:r>
      <w:r w:rsidRPr="00453900">
        <w:rPr>
          <w:rFonts w:asciiTheme="minorHAnsi" w:hAnsiTheme="minorHAnsi" w:cstheme="minorHAnsi"/>
        </w:rPr>
        <w:t xml:space="preserve"> (</w:t>
      </w:r>
      <w:r w:rsidRPr="00453900">
        <w:rPr>
          <w:rFonts w:asciiTheme="minorHAnsi" w:hAnsiTheme="minorHAnsi" w:cstheme="minorHAnsi"/>
          <w:b/>
          <w:bCs/>
        </w:rPr>
        <w:t>Affected Party)</w:t>
      </w:r>
      <w:r w:rsidRPr="00453900">
        <w:rPr>
          <w:rFonts w:asciiTheme="minorHAnsi" w:hAnsiTheme="minorHAnsi" w:cstheme="minorHAnsi"/>
        </w:rPr>
        <w:t xml:space="preserve"> by any circumstance not within its reasonable contemplation or control (</w:t>
      </w:r>
      <w:r w:rsidRPr="00453900">
        <w:rPr>
          <w:rFonts w:asciiTheme="minorHAnsi" w:hAnsiTheme="minorHAnsi" w:cstheme="minorHAnsi"/>
          <w:b/>
        </w:rPr>
        <w:t>Force Majeure Event</w:t>
      </w:r>
      <w:r w:rsidRPr="00453900">
        <w:rPr>
          <w:rFonts w:asciiTheme="minorHAnsi" w:hAnsiTheme="minorHAnsi" w:cstheme="minorHAnsi"/>
        </w:rPr>
        <w:t xml:space="preserve">), the Affected Party shall not be in breach of </w:t>
      </w:r>
      <w:r w:rsidR="00210B2D" w:rsidRPr="00453900">
        <w:rPr>
          <w:rFonts w:asciiTheme="minorHAnsi" w:hAnsiTheme="minorHAnsi" w:cstheme="minorHAnsi"/>
        </w:rPr>
        <w:t>this Agreement</w:t>
      </w:r>
      <w:r w:rsidRPr="00453900">
        <w:rPr>
          <w:rFonts w:asciiTheme="minorHAnsi" w:hAnsiTheme="minorHAnsi" w:cstheme="minorHAnsi"/>
        </w:rPr>
        <w:t xml:space="preserve"> or otherwise liable for any such failure or delay in the performance of such obligations.  The time for performance of such obligations shall be extended accordingly.</w:t>
      </w:r>
    </w:p>
    <w:p w14:paraId="5E87F168" w14:textId="77777777" w:rsidR="00FC2F85" w:rsidRPr="00453900" w:rsidRDefault="00FC2F85" w:rsidP="003277A8">
      <w:pPr>
        <w:pStyle w:val="Level2Number"/>
        <w:numPr>
          <w:ilvl w:val="1"/>
          <w:numId w:val="21"/>
        </w:numPr>
        <w:jc w:val="both"/>
        <w:rPr>
          <w:rFonts w:asciiTheme="minorHAnsi" w:hAnsiTheme="minorHAnsi" w:cstheme="minorHAnsi"/>
        </w:rPr>
      </w:pPr>
      <w:bookmarkStart w:id="87" w:name="_Ref_a584161"/>
      <w:r w:rsidRPr="00453900">
        <w:rPr>
          <w:rFonts w:asciiTheme="minorHAnsi" w:hAnsiTheme="minorHAnsi" w:cstheme="minorHAnsi"/>
        </w:rPr>
        <w:t>T</w:t>
      </w:r>
      <w:r w:rsidR="002A7223" w:rsidRPr="00453900">
        <w:rPr>
          <w:rFonts w:asciiTheme="minorHAnsi" w:hAnsiTheme="minorHAnsi" w:cstheme="minorHAnsi"/>
        </w:rPr>
        <w:t>he Affected Party shall:</w:t>
      </w:r>
      <w:bookmarkStart w:id="88" w:name="_Ref_a417513"/>
      <w:bookmarkEnd w:id="87"/>
    </w:p>
    <w:p w14:paraId="2044FC3F" w14:textId="77777777" w:rsidR="00FC2F85"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as soon as reasonably practicable after the start of the Force Majeure Event but no later than three (3) days from its start, notify the other party of the Force Majeure Event, the date on which it started, its likely or potential duration, and the effect of the Force Majeure Event on its ability to perform any of its obligations under </w:t>
      </w:r>
      <w:r w:rsidR="00210B2D" w:rsidRPr="00453900">
        <w:rPr>
          <w:rFonts w:asciiTheme="minorHAnsi" w:hAnsiTheme="minorHAnsi" w:cstheme="minorHAnsi"/>
        </w:rPr>
        <w:t xml:space="preserve">this </w:t>
      </w:r>
      <w:proofErr w:type="gramStart"/>
      <w:r w:rsidR="00210B2D" w:rsidRPr="00453900">
        <w:rPr>
          <w:rFonts w:asciiTheme="minorHAnsi" w:hAnsiTheme="minorHAnsi" w:cstheme="minorHAnsi"/>
        </w:rPr>
        <w:t>Agreement</w:t>
      </w:r>
      <w:r w:rsidRPr="00453900">
        <w:rPr>
          <w:rFonts w:asciiTheme="minorHAnsi" w:hAnsiTheme="minorHAnsi" w:cstheme="minorHAnsi"/>
        </w:rPr>
        <w:t>;</w:t>
      </w:r>
      <w:bookmarkStart w:id="89" w:name="_Ref_a1001946"/>
      <w:bookmarkEnd w:id="88"/>
      <w:proofErr w:type="gramEnd"/>
    </w:p>
    <w:p w14:paraId="118DD215" w14:textId="77777777" w:rsidR="00FC2F85"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use all reasonable endeavours to mitigate the effect of the Force Majeure Event on the performance of its obligations; and</w:t>
      </w:r>
      <w:bookmarkStart w:id="90" w:name="_Ref_a759597"/>
      <w:bookmarkEnd w:id="89"/>
    </w:p>
    <w:p w14:paraId="08C13744"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as soon as reasonably possible after the end of the Force Majeure Event, notify the other party that the Force Majeure Event has ended and resume performance of its obligations under </w:t>
      </w:r>
      <w:r w:rsidR="00210B2D" w:rsidRPr="00453900">
        <w:rPr>
          <w:rFonts w:asciiTheme="minorHAnsi" w:hAnsiTheme="minorHAnsi" w:cstheme="minorHAnsi"/>
        </w:rPr>
        <w:t>this Agreement</w:t>
      </w:r>
      <w:r w:rsidRPr="00453900">
        <w:rPr>
          <w:rFonts w:asciiTheme="minorHAnsi" w:hAnsiTheme="minorHAnsi" w:cstheme="minorHAnsi"/>
        </w:rPr>
        <w:t>.</w:t>
      </w:r>
      <w:bookmarkEnd w:id="90"/>
    </w:p>
    <w:p w14:paraId="7771D1B0" w14:textId="77777777" w:rsidR="002A7223" w:rsidRPr="00453900" w:rsidRDefault="002A7223" w:rsidP="003277A8">
      <w:pPr>
        <w:pStyle w:val="Level2Number"/>
        <w:numPr>
          <w:ilvl w:val="1"/>
          <w:numId w:val="21"/>
        </w:numPr>
        <w:jc w:val="both"/>
        <w:rPr>
          <w:rFonts w:asciiTheme="minorHAnsi" w:hAnsiTheme="minorHAnsi" w:cstheme="minorHAnsi"/>
        </w:rPr>
      </w:pPr>
      <w:bookmarkStart w:id="91" w:name="_Ref_a977206"/>
      <w:r w:rsidRPr="00453900">
        <w:rPr>
          <w:rFonts w:asciiTheme="minorHAnsi" w:hAnsiTheme="minorHAnsi" w:cstheme="minorHAnsi"/>
        </w:rPr>
        <w:t xml:space="preserve">If the Force Majeure Event prevents, hinders or delays the Affected Party's performance of its obligations for a continuous period of more than fourteen (14) days the party not affected by the Force Majeure Event may terminate </w:t>
      </w:r>
      <w:r w:rsidR="00210B2D" w:rsidRPr="00453900">
        <w:rPr>
          <w:rFonts w:asciiTheme="minorHAnsi" w:hAnsiTheme="minorHAnsi" w:cstheme="minorHAnsi"/>
        </w:rPr>
        <w:t>this Agreement</w:t>
      </w:r>
      <w:r w:rsidRPr="00453900">
        <w:rPr>
          <w:rFonts w:asciiTheme="minorHAnsi" w:hAnsiTheme="minorHAnsi" w:cstheme="minorHAnsi"/>
        </w:rPr>
        <w:t xml:space="preserve"> </w:t>
      </w:r>
      <w:r w:rsidR="00E66169" w:rsidRPr="00453900">
        <w:rPr>
          <w:rFonts w:asciiTheme="minorHAnsi" w:hAnsiTheme="minorHAnsi" w:cstheme="minorHAnsi"/>
        </w:rPr>
        <w:t xml:space="preserve">without liability </w:t>
      </w:r>
      <w:r w:rsidRPr="00453900">
        <w:rPr>
          <w:rFonts w:asciiTheme="minorHAnsi" w:hAnsiTheme="minorHAnsi" w:cstheme="minorHAnsi"/>
        </w:rPr>
        <w:t>by giving notice in writing to the Affected Party.</w:t>
      </w:r>
      <w:bookmarkEnd w:id="91"/>
    </w:p>
    <w:p w14:paraId="648650A9" w14:textId="77777777" w:rsidR="00CC7D4E" w:rsidRPr="00453900" w:rsidRDefault="00CC7D4E" w:rsidP="00CC7D4E">
      <w:pPr>
        <w:pStyle w:val="Level1Heading"/>
        <w:numPr>
          <w:ilvl w:val="0"/>
          <w:numId w:val="21"/>
        </w:numPr>
        <w:jc w:val="both"/>
        <w:outlineLvl w:val="0"/>
        <w:rPr>
          <w:rFonts w:asciiTheme="minorHAnsi" w:hAnsiTheme="minorHAnsi" w:cstheme="minorHAnsi"/>
        </w:rPr>
      </w:pPr>
      <w:bookmarkStart w:id="92" w:name="_Ref509739664"/>
      <w:r w:rsidRPr="00453900">
        <w:rPr>
          <w:rFonts w:asciiTheme="minorHAnsi" w:hAnsiTheme="minorHAnsi" w:cstheme="minorHAnsi"/>
        </w:rPr>
        <w:t>INTELLECTUAL PROPERTY</w:t>
      </w:r>
    </w:p>
    <w:p w14:paraId="0FD149D3"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Except as expressly provided, nothing in this Agreement shall give a party any rights in respect of any Intellectual Property Rights of the other party.</w:t>
      </w:r>
    </w:p>
    <w:p w14:paraId="6B09E2BD"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Any Specification comprised in the Purchaser Materials supplied by the Purchaser to the Supplier, together with the associated Intellectual Property Rights, shall be the exclusive property of the Purchaser (or the Purchaser's nominee). The Specification shall be delivered to the Purchaser with the Goods and/or Services or returned to the Purchaser upon request, as applicable. The Supplier shall, on request of the Purchaser, assign to the Purchaser (or to the Purchaser's nominee) any Intellectual Property Rights in any Specification specifically produced, adapted or improved by the Supplier for the Purchaser in connection with this Agreement.</w:t>
      </w:r>
    </w:p>
    <w:p w14:paraId="754C6A9D"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hereby grants or shall procure the grant to the Purchaser an unrestricted, non-exclusive, transferable, royalty-free, perpetual, irrevocable and worldwide licence (including the right to grant sub-licences) to any and all Intellectual Property Rights required for any reasonably foreseeable use and/or operation of the Goods by any person and/or the enjoyment of the Services by any person.</w:t>
      </w:r>
    </w:p>
    <w:p w14:paraId="0FA2EFEA"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The Purchaser grants the Supplier a non-exclusive, non-transferable, royalty-free licence to use the Intellectual Property Rights in any Purchaser Materials provided by the Purchaser to the Supplier for the term of this Agreement for the purpose of providing the Goods and/or performing the Services for the Purchaser.</w:t>
      </w:r>
    </w:p>
    <w:p w14:paraId="78DAA69E"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The Supplier shall not sub-license or otherwise transfer the rights granted to it under this Agreement without first obtaining the Purchaser's prior written consent save that the Supplier may sub-license any of the rights licensed to it, under this Agreement, to a Permitted Subcontractor.</w:t>
      </w:r>
    </w:p>
    <w:p w14:paraId="7736E798"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t>Nothing in this Agreement shall have the effect of transferring any rights or title in or to the Purchaser Materials.</w:t>
      </w:r>
    </w:p>
    <w:p w14:paraId="105F9727" w14:textId="77777777" w:rsidR="00CC7D4E" w:rsidRPr="00453900" w:rsidRDefault="00CC7D4E" w:rsidP="00CC7D4E">
      <w:pPr>
        <w:pStyle w:val="Level2Number"/>
        <w:numPr>
          <w:ilvl w:val="1"/>
          <w:numId w:val="21"/>
        </w:numPr>
        <w:jc w:val="both"/>
        <w:rPr>
          <w:rFonts w:asciiTheme="minorHAnsi" w:hAnsiTheme="minorHAnsi" w:cstheme="minorHAnsi"/>
        </w:rPr>
      </w:pPr>
      <w:r w:rsidRPr="00453900">
        <w:rPr>
          <w:rFonts w:asciiTheme="minorHAnsi" w:hAnsiTheme="minorHAnsi" w:cstheme="minorHAnsi"/>
        </w:rPr>
        <w:lastRenderedPageBreak/>
        <w:t xml:space="preserve">Each party </w:t>
      </w:r>
      <w:proofErr w:type="gramStart"/>
      <w:r w:rsidRPr="00453900">
        <w:rPr>
          <w:rFonts w:asciiTheme="minorHAnsi" w:hAnsiTheme="minorHAnsi" w:cstheme="minorHAnsi"/>
        </w:rPr>
        <w:t>shall, and</w:t>
      </w:r>
      <w:proofErr w:type="gramEnd"/>
      <w:r w:rsidRPr="00453900">
        <w:rPr>
          <w:rFonts w:asciiTheme="minorHAnsi" w:hAnsiTheme="minorHAnsi" w:cstheme="minorHAnsi"/>
        </w:rPr>
        <w:t xml:space="preserve"> shall use all reasonable endeavours to procure that any necessary third party shall, promptly execute such documents and perform such acts as may reasonably be required for the purpose of giving full effect to this Agreement.</w:t>
      </w:r>
    </w:p>
    <w:p w14:paraId="3E365A0E" w14:textId="77777777" w:rsidR="002A7223" w:rsidRPr="00453900" w:rsidRDefault="002A7223" w:rsidP="003277A8">
      <w:pPr>
        <w:pStyle w:val="Level1Heading"/>
        <w:numPr>
          <w:ilvl w:val="0"/>
          <w:numId w:val="21"/>
        </w:numPr>
        <w:jc w:val="both"/>
        <w:outlineLvl w:val="0"/>
        <w:rPr>
          <w:rFonts w:asciiTheme="minorHAnsi" w:hAnsiTheme="minorHAnsi" w:cstheme="minorHAnsi"/>
        </w:rPr>
      </w:pPr>
      <w:bookmarkStart w:id="93" w:name="_Ref56697772"/>
      <w:r w:rsidRPr="00453900">
        <w:rPr>
          <w:rFonts w:asciiTheme="minorHAnsi" w:hAnsiTheme="minorHAnsi" w:cstheme="minorHAnsi"/>
        </w:rPr>
        <w:t>CONFIDENTIALITY</w:t>
      </w:r>
      <w:bookmarkEnd w:id="84"/>
      <w:bookmarkEnd w:id="85"/>
      <w:bookmarkEnd w:id="86"/>
      <w:bookmarkEnd w:id="92"/>
      <w:bookmarkEnd w:id="93"/>
    </w:p>
    <w:p w14:paraId="4629AF57" w14:textId="77777777" w:rsidR="002A7223" w:rsidRPr="00453900" w:rsidRDefault="002A7223" w:rsidP="003277A8">
      <w:pPr>
        <w:pStyle w:val="Level2Number"/>
        <w:numPr>
          <w:ilvl w:val="1"/>
          <w:numId w:val="21"/>
        </w:numPr>
        <w:jc w:val="both"/>
        <w:rPr>
          <w:rFonts w:asciiTheme="minorHAnsi" w:hAnsiTheme="minorHAnsi" w:cstheme="minorHAnsi"/>
        </w:rPr>
      </w:pPr>
      <w:bookmarkStart w:id="94" w:name="_Ref509740058"/>
      <w:bookmarkStart w:id="95" w:name="_Ref508721681"/>
      <w:r w:rsidRPr="00453900">
        <w:rPr>
          <w:rFonts w:asciiTheme="minorHAnsi" w:hAnsiTheme="minorHAnsi" w:cstheme="minorHAnsi"/>
        </w:rPr>
        <w:t>Each party undertakes to the other in relation to the Confidential Information of the other:</w:t>
      </w:r>
      <w:bookmarkEnd w:id="94"/>
    </w:p>
    <w:p w14:paraId="483877CB"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to keep confidential all Confidential </w:t>
      </w:r>
      <w:proofErr w:type="gramStart"/>
      <w:r w:rsidRPr="00453900">
        <w:rPr>
          <w:rFonts w:asciiTheme="minorHAnsi" w:hAnsiTheme="minorHAnsi" w:cstheme="minorHAnsi"/>
        </w:rPr>
        <w:t>Information;</w:t>
      </w:r>
      <w:proofErr w:type="gramEnd"/>
    </w:p>
    <w:p w14:paraId="395882C2" w14:textId="28D980DC" w:rsidR="002A7223" w:rsidRPr="00453900" w:rsidRDefault="001A1B1E"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not to disclose Confidential Information without the other’s prior written consent to any other person except those of its Representatives or members of the Purchaser Group who have a need to know the Confidential </w:t>
      </w:r>
      <w:proofErr w:type="gramStart"/>
      <w:r w:rsidRPr="00453900">
        <w:rPr>
          <w:rFonts w:asciiTheme="minorHAnsi" w:hAnsiTheme="minorHAnsi" w:cstheme="minorHAnsi"/>
        </w:rPr>
        <w:t>Information</w:t>
      </w:r>
      <w:r w:rsidR="002A7223" w:rsidRPr="00453900">
        <w:rPr>
          <w:rFonts w:asciiTheme="minorHAnsi" w:hAnsiTheme="minorHAnsi" w:cstheme="minorHAnsi"/>
        </w:rPr>
        <w:t>;</w:t>
      </w:r>
      <w:proofErr w:type="gramEnd"/>
    </w:p>
    <w:p w14:paraId="139D286B"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not to use Confidential Information except for the purposes of performing its obligations under </w:t>
      </w:r>
      <w:r w:rsidR="00210B2D" w:rsidRPr="00453900">
        <w:rPr>
          <w:rFonts w:asciiTheme="minorHAnsi" w:hAnsiTheme="minorHAnsi" w:cstheme="minorHAnsi"/>
        </w:rPr>
        <w:t>this Agreement</w:t>
      </w:r>
      <w:r w:rsidRPr="00453900">
        <w:rPr>
          <w:rFonts w:asciiTheme="minorHAnsi" w:hAnsiTheme="minorHAnsi" w:cstheme="minorHAnsi"/>
        </w:rPr>
        <w:t>; and</w:t>
      </w:r>
    </w:p>
    <w:p w14:paraId="0F243F7B"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to keep separate from all other information all Confidential Information in its possession or control.</w:t>
      </w:r>
    </w:p>
    <w:p w14:paraId="7CA40468" w14:textId="0687C488"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provisions of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_Ref509740058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26.1</w:t>
      </w:r>
      <w:r w:rsidRPr="00453900">
        <w:rPr>
          <w:rFonts w:asciiTheme="minorHAnsi" w:hAnsiTheme="minorHAnsi" w:cstheme="minorHAnsi"/>
        </w:rPr>
        <w:fldChar w:fldCharType="end"/>
      </w:r>
      <w:r w:rsidRPr="00453900">
        <w:rPr>
          <w:rFonts w:asciiTheme="minorHAnsi" w:hAnsiTheme="minorHAnsi" w:cstheme="minorHAnsi"/>
        </w:rPr>
        <w:t xml:space="preserve"> shall not apply to Confidential Information to the extent that it is or was:</w:t>
      </w:r>
    </w:p>
    <w:p w14:paraId="3B4A08DC"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already in the possession of the other free of any obligation of confidentiality on the date of its </w:t>
      </w:r>
      <w:proofErr w:type="gramStart"/>
      <w:r w:rsidRPr="00453900">
        <w:rPr>
          <w:rFonts w:asciiTheme="minorHAnsi" w:hAnsiTheme="minorHAnsi" w:cstheme="minorHAnsi"/>
        </w:rPr>
        <w:t>disclosure;</w:t>
      </w:r>
      <w:proofErr w:type="gramEnd"/>
    </w:p>
    <w:p w14:paraId="2242BC29" w14:textId="220187D2"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in the public domain other than </w:t>
      </w:r>
      <w:proofErr w:type="gramStart"/>
      <w:r w:rsidRPr="00453900">
        <w:rPr>
          <w:rFonts w:asciiTheme="minorHAnsi" w:hAnsiTheme="minorHAnsi" w:cstheme="minorHAnsi"/>
        </w:rPr>
        <w:t>as a result of</w:t>
      </w:r>
      <w:proofErr w:type="gramEnd"/>
      <w:r w:rsidRPr="00453900">
        <w:rPr>
          <w:rFonts w:asciiTheme="minorHAnsi" w:hAnsiTheme="minorHAnsi" w:cstheme="minorHAnsi"/>
        </w:rPr>
        <w:t xml:space="preserve"> a breach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26</w:t>
      </w:r>
      <w:r w:rsidR="001739F5" w:rsidRPr="00453900">
        <w:rPr>
          <w:rFonts w:asciiTheme="minorHAnsi" w:hAnsiTheme="minorHAnsi" w:cstheme="minorHAnsi"/>
        </w:rPr>
        <w:fldChar w:fldCharType="end"/>
      </w:r>
      <w:r w:rsidRPr="00453900">
        <w:rPr>
          <w:rFonts w:asciiTheme="minorHAnsi" w:hAnsiTheme="minorHAnsi" w:cstheme="minorHAnsi"/>
        </w:rPr>
        <w:t>;</w:t>
      </w:r>
    </w:p>
    <w:p w14:paraId="75393B5F"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required to be disclosed:</w:t>
      </w:r>
    </w:p>
    <w:p w14:paraId="2FA79A7B" w14:textId="77777777" w:rsidR="002A7223" w:rsidRPr="00453900" w:rsidRDefault="001A1B1E" w:rsidP="00210B2D">
      <w:pPr>
        <w:pStyle w:val="Sch4Number"/>
        <w:jc w:val="both"/>
        <w:rPr>
          <w:rFonts w:asciiTheme="minorHAnsi" w:hAnsiTheme="minorHAnsi" w:cstheme="minorHAnsi"/>
        </w:rPr>
      </w:pPr>
      <w:r w:rsidRPr="00453900">
        <w:rPr>
          <w:rFonts w:asciiTheme="minorHAnsi" w:hAnsiTheme="minorHAnsi" w:cstheme="minorHAnsi"/>
        </w:rPr>
        <w:t>pursuant to Applicable Laws, or the requirements of any government body or relevant regulatory authority, or the rules of any exchange on which the securities of a</w:t>
      </w:r>
      <w:r w:rsidR="00D46E6F" w:rsidRPr="00453900">
        <w:rPr>
          <w:rFonts w:asciiTheme="minorHAnsi" w:hAnsiTheme="minorHAnsi" w:cstheme="minorHAnsi"/>
        </w:rPr>
        <w:t xml:space="preserve"> party are or are to be </w:t>
      </w:r>
      <w:proofErr w:type="gramStart"/>
      <w:r w:rsidR="00D46E6F" w:rsidRPr="00453900">
        <w:rPr>
          <w:rFonts w:asciiTheme="minorHAnsi" w:hAnsiTheme="minorHAnsi" w:cstheme="minorHAnsi"/>
        </w:rPr>
        <w:t>listed;</w:t>
      </w:r>
      <w:proofErr w:type="gramEnd"/>
    </w:p>
    <w:p w14:paraId="4BDE3AF9" w14:textId="77777777" w:rsidR="002A7223" w:rsidRPr="00453900" w:rsidRDefault="002A7223" w:rsidP="00210B2D">
      <w:pPr>
        <w:pStyle w:val="Sch4Number"/>
        <w:jc w:val="both"/>
        <w:rPr>
          <w:rFonts w:asciiTheme="minorHAnsi" w:hAnsiTheme="minorHAnsi" w:cstheme="minorHAnsi"/>
        </w:rPr>
      </w:pPr>
      <w:r w:rsidRPr="00453900">
        <w:rPr>
          <w:rFonts w:asciiTheme="minorHAnsi" w:hAnsiTheme="minorHAnsi" w:cstheme="minorHAnsi"/>
        </w:rPr>
        <w:t>in connection with proceedings before a court of competent jurisdiction or under any court order or for the pu</w:t>
      </w:r>
      <w:r w:rsidR="00D46E6F" w:rsidRPr="00453900">
        <w:rPr>
          <w:rFonts w:asciiTheme="minorHAnsi" w:hAnsiTheme="minorHAnsi" w:cstheme="minorHAnsi"/>
        </w:rPr>
        <w:t>rpose of receiving legal advice; or</w:t>
      </w:r>
    </w:p>
    <w:p w14:paraId="5625E96D" w14:textId="2C6964EB" w:rsidR="002A7223" w:rsidRPr="00453900" w:rsidRDefault="00D46E6F" w:rsidP="00BD760E">
      <w:pPr>
        <w:pStyle w:val="Sch4Number"/>
        <w:jc w:val="both"/>
        <w:rPr>
          <w:rFonts w:asciiTheme="minorHAnsi" w:hAnsiTheme="minorHAnsi" w:cstheme="minorHAnsi"/>
        </w:rPr>
      </w:pPr>
      <w:r w:rsidRPr="00453900">
        <w:rPr>
          <w:rFonts w:asciiTheme="minorHAnsi" w:hAnsiTheme="minorHAnsi" w:cstheme="minorHAnsi"/>
        </w:rPr>
        <w:t>as required under the Purchaser’s Operating Agreement</w:t>
      </w:r>
      <w:r w:rsidR="00E66169" w:rsidRPr="00453900">
        <w:rPr>
          <w:rFonts w:asciiTheme="minorHAnsi" w:hAnsiTheme="minorHAnsi" w:cstheme="minorHAnsi"/>
        </w:rPr>
        <w:t xml:space="preserve">, </w:t>
      </w:r>
      <w:proofErr w:type="gramStart"/>
      <w:r w:rsidR="00E66169" w:rsidRPr="00453900">
        <w:rPr>
          <w:rFonts w:asciiTheme="minorHAnsi" w:hAnsiTheme="minorHAnsi" w:cstheme="minorHAnsi"/>
        </w:rPr>
        <w:t>in particular to</w:t>
      </w:r>
      <w:proofErr w:type="gramEnd"/>
      <w:r w:rsidR="00E66169" w:rsidRPr="00453900">
        <w:rPr>
          <w:rFonts w:asciiTheme="minorHAnsi" w:hAnsiTheme="minorHAnsi" w:cstheme="minorHAnsi"/>
        </w:rPr>
        <w:t xml:space="preserve"> the Secretary of State</w:t>
      </w:r>
      <w:r w:rsidR="00BD760E" w:rsidRPr="00453900">
        <w:rPr>
          <w:rFonts w:asciiTheme="minorHAnsi" w:hAnsiTheme="minorHAnsi" w:cstheme="minorHAnsi"/>
        </w:rPr>
        <w:t>.</w:t>
      </w:r>
    </w:p>
    <w:p w14:paraId="0778F170" w14:textId="17EE326D"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Each party acknowledges and agrees that damages alone would not be an adequate remedy for any breach of the terms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26</w:t>
      </w:r>
      <w:r w:rsidR="001739F5" w:rsidRPr="00453900">
        <w:rPr>
          <w:rFonts w:asciiTheme="minorHAnsi" w:hAnsiTheme="minorHAnsi" w:cstheme="minorHAnsi"/>
        </w:rPr>
        <w:fldChar w:fldCharType="end"/>
      </w:r>
      <w:r w:rsidRPr="00453900">
        <w:rPr>
          <w:rFonts w:asciiTheme="minorHAnsi" w:hAnsiTheme="minorHAnsi" w:cstheme="minorHAnsi"/>
        </w:rPr>
        <w:t xml:space="preserve">. </w:t>
      </w:r>
      <w:proofErr w:type="gramStart"/>
      <w:r w:rsidRPr="00453900">
        <w:rPr>
          <w:rFonts w:asciiTheme="minorHAnsi" w:hAnsiTheme="minorHAnsi" w:cstheme="minorHAnsi"/>
        </w:rPr>
        <w:t>Accordingly</w:t>
      </w:r>
      <w:proofErr w:type="gramEnd"/>
      <w:r w:rsidRPr="00453900">
        <w:rPr>
          <w:rFonts w:asciiTheme="minorHAnsi" w:hAnsiTheme="minorHAnsi" w:cstheme="minorHAnsi"/>
        </w:rPr>
        <w:t xml:space="preserve"> each party will be entitled to the remedies of injunctions, specific performance or other equitable relief for any threatened or actual breach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26</w:t>
      </w:r>
      <w:r w:rsidR="001739F5" w:rsidRPr="00453900">
        <w:rPr>
          <w:rFonts w:asciiTheme="minorHAnsi" w:hAnsiTheme="minorHAnsi" w:cstheme="minorHAnsi"/>
        </w:rPr>
        <w:fldChar w:fldCharType="end"/>
      </w:r>
      <w:r w:rsidRPr="00453900">
        <w:rPr>
          <w:rFonts w:asciiTheme="minorHAnsi" w:hAnsiTheme="minorHAnsi" w:cstheme="minorHAnsi"/>
        </w:rPr>
        <w:t>.</w:t>
      </w:r>
    </w:p>
    <w:bookmarkEnd w:id="95"/>
    <w:p w14:paraId="45D30C4F"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not make any announcement or publicity statement relating to any company in the Purchaser Group, </w:t>
      </w:r>
      <w:r w:rsidR="00210B2D" w:rsidRPr="00453900">
        <w:rPr>
          <w:rFonts w:asciiTheme="minorHAnsi" w:hAnsiTheme="minorHAnsi" w:cstheme="minorHAnsi"/>
        </w:rPr>
        <w:t>this Agreement</w:t>
      </w:r>
      <w:r w:rsidRPr="00453900">
        <w:rPr>
          <w:rFonts w:asciiTheme="minorHAnsi" w:hAnsiTheme="minorHAnsi" w:cstheme="minorHAnsi"/>
        </w:rPr>
        <w:t xml:space="preserve"> or its subject matter without the prior written approval of the Purchaser (except as required by law or by any legal or regulatory authority).</w:t>
      </w:r>
    </w:p>
    <w:p w14:paraId="4C8C1C7F" w14:textId="281140B6"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procure that any Permitted Subcontractors and the Representatives of such Permitted Subcontractors comply with the terms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26</w:t>
      </w:r>
      <w:r w:rsidR="001739F5" w:rsidRPr="00453900">
        <w:rPr>
          <w:rFonts w:asciiTheme="minorHAnsi" w:hAnsiTheme="minorHAnsi" w:cstheme="minorHAnsi"/>
        </w:rPr>
        <w:fldChar w:fldCharType="end"/>
      </w:r>
      <w:r w:rsidRPr="00453900">
        <w:rPr>
          <w:rFonts w:asciiTheme="minorHAnsi" w:hAnsiTheme="minorHAnsi" w:cstheme="minorHAnsi"/>
        </w:rPr>
        <w:t xml:space="preserve"> as if they were the Supplier.</w:t>
      </w:r>
    </w:p>
    <w:p w14:paraId="362E2042" w14:textId="38EC5A0A"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provisions of this Clause </w:t>
      </w:r>
      <w:r w:rsidR="001739F5" w:rsidRPr="00453900">
        <w:rPr>
          <w:rFonts w:asciiTheme="minorHAnsi" w:hAnsiTheme="minorHAnsi" w:cstheme="minorHAnsi"/>
        </w:rPr>
        <w:fldChar w:fldCharType="begin"/>
      </w:r>
      <w:r w:rsidR="001739F5"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001739F5" w:rsidRPr="00453900">
        <w:rPr>
          <w:rFonts w:asciiTheme="minorHAnsi" w:hAnsiTheme="minorHAnsi" w:cstheme="minorHAnsi"/>
        </w:rPr>
      </w:r>
      <w:r w:rsidR="001739F5" w:rsidRPr="00453900">
        <w:rPr>
          <w:rFonts w:asciiTheme="minorHAnsi" w:hAnsiTheme="minorHAnsi" w:cstheme="minorHAnsi"/>
        </w:rPr>
        <w:fldChar w:fldCharType="separate"/>
      </w:r>
      <w:r w:rsidR="00B96A74" w:rsidRPr="00453900">
        <w:rPr>
          <w:rFonts w:asciiTheme="minorHAnsi" w:hAnsiTheme="minorHAnsi" w:cstheme="minorHAnsi"/>
        </w:rPr>
        <w:t>26</w:t>
      </w:r>
      <w:r w:rsidR="001739F5" w:rsidRPr="00453900">
        <w:rPr>
          <w:rFonts w:asciiTheme="minorHAnsi" w:hAnsiTheme="minorHAnsi" w:cstheme="minorHAnsi"/>
        </w:rPr>
        <w:fldChar w:fldCharType="end"/>
      </w:r>
      <w:r w:rsidRPr="00453900">
        <w:rPr>
          <w:rFonts w:asciiTheme="minorHAnsi" w:hAnsiTheme="minorHAnsi" w:cstheme="minorHAnsi"/>
        </w:rPr>
        <w:t xml:space="preserve"> shall survive any termination or expiry of </w:t>
      </w:r>
      <w:r w:rsidR="00210B2D" w:rsidRPr="00453900">
        <w:rPr>
          <w:rFonts w:asciiTheme="minorHAnsi" w:hAnsiTheme="minorHAnsi" w:cstheme="minorHAnsi"/>
        </w:rPr>
        <w:t>this Agreement</w:t>
      </w:r>
      <w:r w:rsidRPr="00453900">
        <w:rPr>
          <w:rFonts w:asciiTheme="minorHAnsi" w:hAnsiTheme="minorHAnsi" w:cstheme="minorHAnsi"/>
        </w:rPr>
        <w:t>.</w:t>
      </w:r>
    </w:p>
    <w:p w14:paraId="229861F0" w14:textId="77777777" w:rsidR="002A7223" w:rsidRPr="00453900" w:rsidRDefault="002A7223" w:rsidP="003277A8">
      <w:pPr>
        <w:pStyle w:val="Level1Heading"/>
        <w:numPr>
          <w:ilvl w:val="0"/>
          <w:numId w:val="21"/>
        </w:numPr>
        <w:jc w:val="both"/>
        <w:outlineLvl w:val="0"/>
        <w:rPr>
          <w:rFonts w:asciiTheme="minorHAnsi" w:hAnsiTheme="minorHAnsi" w:cstheme="minorHAnsi"/>
        </w:rPr>
      </w:pPr>
      <w:bookmarkStart w:id="96" w:name="_Ref509431837"/>
      <w:bookmarkStart w:id="97" w:name="_Toc361046543"/>
      <w:bookmarkStart w:id="98" w:name="_Toc506200453"/>
      <w:r w:rsidRPr="00453900">
        <w:rPr>
          <w:rFonts w:asciiTheme="minorHAnsi" w:hAnsiTheme="minorHAnsi" w:cstheme="minorHAnsi"/>
        </w:rPr>
        <w:t>DISPUTE RESOLUTION</w:t>
      </w:r>
      <w:bookmarkEnd w:id="96"/>
    </w:p>
    <w:p w14:paraId="4AF2057C" w14:textId="77777777" w:rsidR="002A7223" w:rsidRPr="00453900" w:rsidRDefault="002A7223" w:rsidP="003277A8">
      <w:pPr>
        <w:pStyle w:val="Level2Number"/>
        <w:numPr>
          <w:ilvl w:val="1"/>
          <w:numId w:val="21"/>
        </w:numPr>
        <w:jc w:val="both"/>
        <w:rPr>
          <w:rFonts w:asciiTheme="minorHAnsi" w:hAnsiTheme="minorHAnsi" w:cstheme="minorHAnsi"/>
        </w:rPr>
      </w:pPr>
      <w:bookmarkStart w:id="99" w:name="_Ref508721865"/>
      <w:r w:rsidRPr="00453900">
        <w:rPr>
          <w:rFonts w:asciiTheme="minorHAnsi" w:hAnsiTheme="minorHAnsi" w:cstheme="minorHAnsi"/>
        </w:rPr>
        <w:t xml:space="preserve">If a dispute arises out of or in connection with </w:t>
      </w:r>
      <w:r w:rsidR="00210B2D" w:rsidRPr="00453900">
        <w:rPr>
          <w:rFonts w:asciiTheme="minorHAnsi" w:hAnsiTheme="minorHAnsi" w:cstheme="minorHAnsi"/>
        </w:rPr>
        <w:t>this Agreement</w:t>
      </w:r>
      <w:r w:rsidRPr="00453900">
        <w:rPr>
          <w:rFonts w:asciiTheme="minorHAnsi" w:hAnsiTheme="minorHAnsi" w:cstheme="minorHAnsi"/>
        </w:rPr>
        <w:t xml:space="preserve"> (a </w:t>
      </w:r>
      <w:r w:rsidRPr="00453900">
        <w:rPr>
          <w:rFonts w:asciiTheme="minorHAnsi" w:hAnsiTheme="minorHAnsi" w:cstheme="minorHAnsi"/>
          <w:b/>
          <w:bCs/>
        </w:rPr>
        <w:t>Dispute</w:t>
      </w:r>
      <w:r w:rsidRPr="00453900">
        <w:rPr>
          <w:rFonts w:asciiTheme="minorHAnsi" w:hAnsiTheme="minorHAnsi" w:cstheme="minorHAnsi"/>
        </w:rPr>
        <w:t xml:space="preserve">) either party may during the term of </w:t>
      </w:r>
      <w:r w:rsidR="00210B2D" w:rsidRPr="00453900">
        <w:rPr>
          <w:rFonts w:asciiTheme="minorHAnsi" w:hAnsiTheme="minorHAnsi" w:cstheme="minorHAnsi"/>
        </w:rPr>
        <w:t>this Agreement</w:t>
      </w:r>
      <w:r w:rsidRPr="00453900">
        <w:rPr>
          <w:rFonts w:asciiTheme="minorHAnsi" w:hAnsiTheme="minorHAnsi" w:cstheme="minorHAnsi"/>
        </w:rPr>
        <w:t xml:space="preserve"> by written notice (a </w:t>
      </w:r>
      <w:r w:rsidRPr="00453900">
        <w:rPr>
          <w:rFonts w:asciiTheme="minorHAnsi" w:hAnsiTheme="minorHAnsi" w:cstheme="minorHAnsi"/>
          <w:b/>
          <w:bCs/>
        </w:rPr>
        <w:t>Referral Notice</w:t>
      </w:r>
      <w:r w:rsidRPr="00453900">
        <w:rPr>
          <w:rFonts w:asciiTheme="minorHAnsi" w:hAnsiTheme="minorHAnsi" w:cstheme="minorHAnsi"/>
        </w:rPr>
        <w:t>) to the other party refer the matter for resolution.</w:t>
      </w:r>
      <w:bookmarkEnd w:id="99"/>
    </w:p>
    <w:p w14:paraId="41C942F5"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lastRenderedPageBreak/>
        <w:t xml:space="preserve">Once a Referral Notice has been served in relation to a Dispute, that Dispute shall be referred for resolution to the stage 1 representatives (who will be specified by the respective parties to </w:t>
      </w:r>
      <w:r w:rsidR="00210B2D" w:rsidRPr="00453900">
        <w:rPr>
          <w:rFonts w:asciiTheme="minorHAnsi" w:hAnsiTheme="minorHAnsi" w:cstheme="minorHAnsi"/>
        </w:rPr>
        <w:t>this Agreement</w:t>
      </w:r>
      <w:r w:rsidRPr="00453900">
        <w:rPr>
          <w:rFonts w:asciiTheme="minorHAnsi" w:hAnsiTheme="minorHAnsi" w:cstheme="minorHAnsi"/>
        </w:rPr>
        <w:t xml:space="preserve"> at th</w:t>
      </w:r>
      <w:r w:rsidR="00886032" w:rsidRPr="00453900">
        <w:rPr>
          <w:rFonts w:asciiTheme="minorHAnsi" w:hAnsiTheme="minorHAnsi" w:cstheme="minorHAnsi"/>
        </w:rPr>
        <w:t>at</w:t>
      </w:r>
      <w:r w:rsidRPr="00453900">
        <w:rPr>
          <w:rFonts w:asciiTheme="minorHAnsi" w:hAnsiTheme="minorHAnsi" w:cstheme="minorHAnsi"/>
        </w:rPr>
        <w:t xml:space="preserve"> time).  Those stage 1 representatives shall meet at the earliest convenient time and in any event within seven (7) days of the date of service of the relevant Referral Notice and shall in good faith attempt to resolve the Dispute.</w:t>
      </w:r>
    </w:p>
    <w:p w14:paraId="611A93D5"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If a Dispute has not been resolved within seven (7) days of the date of service of the relevant Referral Notice it shall be referred for resolution to the stage 2 representatives (who will be senior individuals in each party and specified by the respective parties to </w:t>
      </w:r>
      <w:r w:rsidR="00210B2D" w:rsidRPr="00453900">
        <w:rPr>
          <w:rFonts w:asciiTheme="minorHAnsi" w:hAnsiTheme="minorHAnsi" w:cstheme="minorHAnsi"/>
        </w:rPr>
        <w:t>this Agreement</w:t>
      </w:r>
      <w:r w:rsidRPr="00453900">
        <w:rPr>
          <w:rFonts w:asciiTheme="minorHAnsi" w:hAnsiTheme="minorHAnsi" w:cstheme="minorHAnsi"/>
        </w:rPr>
        <w:t xml:space="preserve"> at that time). Those representatives shall meet at the earliest convenient time and in any event within fourteen (14) days of the date of service of the relevant Referral Notice and shall in good faith attempt to resolve the Dispute.</w:t>
      </w:r>
    </w:p>
    <w:p w14:paraId="53A6429F" w14:textId="77777777" w:rsidR="002A7223" w:rsidRPr="00453900" w:rsidRDefault="002A7223" w:rsidP="003277A8">
      <w:pPr>
        <w:pStyle w:val="Level2Number"/>
        <w:numPr>
          <w:ilvl w:val="1"/>
          <w:numId w:val="21"/>
        </w:numPr>
        <w:jc w:val="both"/>
        <w:rPr>
          <w:rFonts w:asciiTheme="minorHAnsi" w:hAnsiTheme="minorHAnsi" w:cstheme="minorHAnsi"/>
        </w:rPr>
      </w:pPr>
      <w:bookmarkStart w:id="100" w:name="_Ref56086896"/>
      <w:r w:rsidRPr="00453900">
        <w:rPr>
          <w:rFonts w:asciiTheme="minorHAnsi" w:hAnsiTheme="minorHAnsi" w:cstheme="minorHAnsi"/>
        </w:rPr>
        <w:t xml:space="preserve">If a Dispute is not resolved within fourteen (14) days of the date of service of the relevant Referral Notice the parties may elect (but shall not be obliged) to attempt to settle it by mediation in accordance with the CEDR Model Mediation Procedure. Unless otherwise agreed in writing between the parties, the mediator will be nominated by CEDR. To initiate the mediation a party must give notice in writing (ADR notice) to the other party to the dispute requesting a mediation. A copy of the request should be sent to CEDR Solve. The mediation will start not later than </w:t>
      </w:r>
      <w:r w:rsidR="00720375" w:rsidRPr="00453900">
        <w:rPr>
          <w:rFonts w:asciiTheme="minorHAnsi" w:hAnsiTheme="minorHAnsi" w:cstheme="minorHAnsi"/>
        </w:rPr>
        <w:t>21</w:t>
      </w:r>
      <w:r w:rsidRPr="00453900">
        <w:rPr>
          <w:rFonts w:asciiTheme="minorHAnsi" w:hAnsiTheme="minorHAnsi" w:cstheme="minorHAnsi"/>
        </w:rPr>
        <w:t xml:space="preserve"> days after the date of the ADR notice. Either party may withdraw from mediation at any time.</w:t>
      </w:r>
      <w:bookmarkEnd w:id="100"/>
    </w:p>
    <w:p w14:paraId="2C56AB59" w14:textId="5E46F5E4" w:rsidR="002A7223" w:rsidRPr="00453900" w:rsidRDefault="002A7223" w:rsidP="003277A8">
      <w:pPr>
        <w:pStyle w:val="Level2Number"/>
        <w:numPr>
          <w:ilvl w:val="1"/>
          <w:numId w:val="21"/>
        </w:numPr>
        <w:jc w:val="both"/>
        <w:rPr>
          <w:rFonts w:asciiTheme="minorHAnsi" w:hAnsiTheme="minorHAnsi" w:cstheme="minorHAnsi"/>
        </w:rPr>
      </w:pPr>
      <w:bookmarkStart w:id="101" w:name="_Ref508721869"/>
      <w:r w:rsidRPr="00453900">
        <w:rPr>
          <w:rFonts w:asciiTheme="minorHAnsi" w:hAnsiTheme="minorHAnsi" w:cstheme="minorHAnsi"/>
        </w:rPr>
        <w:t xml:space="preserve">Subject to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_Ref508721860 \n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27.6</w:t>
      </w:r>
      <w:r w:rsidRPr="00453900">
        <w:rPr>
          <w:rFonts w:asciiTheme="minorHAnsi" w:hAnsiTheme="minorHAnsi" w:cstheme="minorHAnsi"/>
        </w:rPr>
        <w:fldChar w:fldCharType="end"/>
      </w:r>
      <w:r w:rsidRPr="00453900">
        <w:rPr>
          <w:rFonts w:asciiTheme="minorHAnsi" w:hAnsiTheme="minorHAnsi" w:cstheme="minorHAnsi"/>
        </w:rPr>
        <w:t xml:space="preserve">, the procedures set out in Clauses </w:t>
      </w:r>
      <w:r w:rsidRPr="00453900">
        <w:rPr>
          <w:rFonts w:asciiTheme="minorHAnsi" w:hAnsiTheme="minorHAnsi" w:cstheme="minorHAnsi"/>
        </w:rPr>
        <w:fldChar w:fldCharType="begin"/>
      </w:r>
      <w:r w:rsidRPr="00453900">
        <w:rPr>
          <w:rFonts w:asciiTheme="minorHAnsi" w:hAnsiTheme="minorHAnsi" w:cstheme="minorHAnsi"/>
        </w:rPr>
        <w:instrText xml:space="preserve"> REF _Ref508721865 \n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27.1</w:t>
      </w:r>
      <w:r w:rsidRPr="00453900">
        <w:rPr>
          <w:rFonts w:asciiTheme="minorHAnsi" w:hAnsiTheme="minorHAnsi" w:cstheme="minorHAnsi"/>
        </w:rPr>
        <w:fldChar w:fldCharType="end"/>
      </w:r>
      <w:r w:rsidRPr="00453900">
        <w:rPr>
          <w:rFonts w:asciiTheme="minorHAnsi" w:hAnsiTheme="minorHAnsi" w:cstheme="minorHAnsi"/>
        </w:rPr>
        <w:t xml:space="preserve"> to </w:t>
      </w:r>
      <w:r w:rsidR="00BC778E" w:rsidRPr="00453900">
        <w:rPr>
          <w:rFonts w:asciiTheme="minorHAnsi" w:hAnsiTheme="minorHAnsi" w:cstheme="minorHAnsi"/>
        </w:rPr>
        <w:fldChar w:fldCharType="begin"/>
      </w:r>
      <w:r w:rsidR="00BC778E" w:rsidRPr="00453900">
        <w:rPr>
          <w:rFonts w:asciiTheme="minorHAnsi" w:hAnsiTheme="minorHAnsi" w:cstheme="minorHAnsi"/>
        </w:rPr>
        <w:instrText xml:space="preserve"> REF _Ref56086896 \r \h </w:instrText>
      </w:r>
      <w:r w:rsidR="00453900">
        <w:rPr>
          <w:rFonts w:asciiTheme="minorHAnsi" w:hAnsiTheme="minorHAnsi" w:cstheme="minorHAnsi"/>
        </w:rPr>
        <w:instrText xml:space="preserve"> \* MERGEFORMAT </w:instrText>
      </w:r>
      <w:r w:rsidR="00BC778E" w:rsidRPr="00453900">
        <w:rPr>
          <w:rFonts w:asciiTheme="minorHAnsi" w:hAnsiTheme="minorHAnsi" w:cstheme="minorHAnsi"/>
        </w:rPr>
      </w:r>
      <w:r w:rsidR="00BC778E" w:rsidRPr="00453900">
        <w:rPr>
          <w:rFonts w:asciiTheme="minorHAnsi" w:hAnsiTheme="minorHAnsi" w:cstheme="minorHAnsi"/>
        </w:rPr>
        <w:fldChar w:fldCharType="separate"/>
      </w:r>
      <w:r w:rsidR="00B96A74" w:rsidRPr="00453900">
        <w:rPr>
          <w:rFonts w:asciiTheme="minorHAnsi" w:hAnsiTheme="minorHAnsi" w:cstheme="minorHAnsi"/>
        </w:rPr>
        <w:t>27.4</w:t>
      </w:r>
      <w:r w:rsidR="00BC778E" w:rsidRPr="00453900">
        <w:rPr>
          <w:rFonts w:asciiTheme="minorHAnsi" w:hAnsiTheme="minorHAnsi" w:cstheme="minorHAnsi"/>
        </w:rPr>
        <w:fldChar w:fldCharType="end"/>
      </w:r>
      <w:r w:rsidRPr="00453900">
        <w:rPr>
          <w:rFonts w:asciiTheme="minorHAnsi" w:hAnsiTheme="minorHAnsi" w:cstheme="minorHAnsi"/>
        </w:rPr>
        <w:t xml:space="preserve"> will be followed prior to the commencement of any proceedings by either party in relation to a Dispute.</w:t>
      </w:r>
      <w:bookmarkEnd w:id="101"/>
      <w:r w:rsidRPr="00453900">
        <w:rPr>
          <w:rFonts w:asciiTheme="minorHAnsi" w:hAnsiTheme="minorHAnsi" w:cstheme="minorHAnsi"/>
        </w:rPr>
        <w:t xml:space="preserve"> </w:t>
      </w:r>
    </w:p>
    <w:p w14:paraId="13F84A27" w14:textId="08ABC4BF" w:rsidR="002A7223" w:rsidRPr="00453900" w:rsidRDefault="002A7223" w:rsidP="003277A8">
      <w:pPr>
        <w:pStyle w:val="Level2Number"/>
        <w:numPr>
          <w:ilvl w:val="1"/>
          <w:numId w:val="21"/>
        </w:numPr>
        <w:jc w:val="both"/>
        <w:rPr>
          <w:rFonts w:asciiTheme="minorHAnsi" w:hAnsiTheme="minorHAnsi" w:cstheme="minorHAnsi"/>
        </w:rPr>
      </w:pPr>
      <w:bookmarkStart w:id="102" w:name="_Ref508721860"/>
      <w:r w:rsidRPr="00453900">
        <w:rPr>
          <w:rFonts w:asciiTheme="minorHAnsi" w:hAnsiTheme="minorHAnsi" w:cstheme="minorHAnsi"/>
        </w:rPr>
        <w:t xml:space="preserve">Nothing in this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_Ref509431837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27</w:t>
      </w:r>
      <w:r w:rsidRPr="00453900">
        <w:rPr>
          <w:rFonts w:asciiTheme="minorHAnsi" w:hAnsiTheme="minorHAnsi" w:cstheme="minorHAnsi"/>
        </w:rPr>
        <w:fldChar w:fldCharType="end"/>
      </w:r>
      <w:r w:rsidRPr="00453900">
        <w:rPr>
          <w:rFonts w:asciiTheme="minorHAnsi" w:hAnsiTheme="minorHAnsi" w:cstheme="minorHAnsi"/>
        </w:rPr>
        <w:t xml:space="preserve"> will prevent or delay either party from:</w:t>
      </w:r>
      <w:bookmarkEnd w:id="102"/>
    </w:p>
    <w:p w14:paraId="37418552"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seeking orders for specific performance, interim or final injunctive </w:t>
      </w:r>
      <w:proofErr w:type="gramStart"/>
      <w:r w:rsidRPr="00453900">
        <w:rPr>
          <w:rFonts w:asciiTheme="minorHAnsi" w:hAnsiTheme="minorHAnsi" w:cstheme="minorHAnsi"/>
        </w:rPr>
        <w:t>relief;</w:t>
      </w:r>
      <w:proofErr w:type="gramEnd"/>
      <w:r w:rsidRPr="00453900">
        <w:rPr>
          <w:rFonts w:asciiTheme="minorHAnsi" w:hAnsiTheme="minorHAnsi" w:cstheme="minorHAnsi"/>
        </w:rPr>
        <w:t xml:space="preserve"> </w:t>
      </w:r>
    </w:p>
    <w:p w14:paraId="67A47BBF"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exercising any rights it </w:t>
      </w:r>
      <w:proofErr w:type="gramStart"/>
      <w:r w:rsidRPr="00453900">
        <w:rPr>
          <w:rFonts w:asciiTheme="minorHAnsi" w:hAnsiTheme="minorHAnsi" w:cstheme="minorHAnsi"/>
        </w:rPr>
        <w:t>has to</w:t>
      </w:r>
      <w:proofErr w:type="gramEnd"/>
      <w:r w:rsidRPr="00453900">
        <w:rPr>
          <w:rFonts w:asciiTheme="minorHAnsi" w:hAnsiTheme="minorHAnsi" w:cstheme="minorHAnsi"/>
        </w:rPr>
        <w:t xml:space="preserve"> terminate </w:t>
      </w:r>
      <w:r w:rsidR="00210B2D" w:rsidRPr="00453900">
        <w:rPr>
          <w:rFonts w:asciiTheme="minorHAnsi" w:hAnsiTheme="minorHAnsi" w:cstheme="minorHAnsi"/>
        </w:rPr>
        <w:t>this Agreement</w:t>
      </w:r>
      <w:r w:rsidRPr="00453900">
        <w:rPr>
          <w:rFonts w:asciiTheme="minorHAnsi" w:hAnsiTheme="minorHAnsi" w:cstheme="minorHAnsi"/>
        </w:rPr>
        <w:t>; or</w:t>
      </w:r>
    </w:p>
    <w:p w14:paraId="2C2C29E0"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commencing any proceedings where this is necessary to avoid any loss of a claim due to the rules on limitation of actions.</w:t>
      </w:r>
    </w:p>
    <w:p w14:paraId="354F47E6"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ASSIGNMENT AND OTHER DEALINGS</w:t>
      </w:r>
    </w:p>
    <w:p w14:paraId="3BBD4553" w14:textId="6542A625" w:rsidR="004C5485" w:rsidRPr="00453900" w:rsidRDefault="004C5485" w:rsidP="004C5485">
      <w:pPr>
        <w:pStyle w:val="Level2Number"/>
        <w:numPr>
          <w:ilvl w:val="1"/>
          <w:numId w:val="21"/>
        </w:numPr>
        <w:jc w:val="both"/>
        <w:rPr>
          <w:rFonts w:asciiTheme="minorHAnsi" w:hAnsiTheme="minorHAnsi" w:cstheme="minorHAnsi"/>
        </w:rPr>
      </w:pPr>
      <w:bookmarkStart w:id="103" w:name="_Ref99353876"/>
      <w:bookmarkStart w:id="104" w:name="_Ref509769309"/>
      <w:r w:rsidRPr="00453900">
        <w:rPr>
          <w:rFonts w:asciiTheme="minorHAnsi" w:hAnsiTheme="minorHAnsi" w:cstheme="minorHAnsi"/>
        </w:rPr>
        <w:t>With the prior written consent of the Purchaser (not to be unreasonably withheld), the Supplier may subcontract some or all of its obligations under this Agreement so long that in doing so the Supplier carries out a reasonable level of due diligence on potential subcontractors to ensure that performance of the Services or provision of the Goods will be in accordance with the terms of this Agreement (a “</w:t>
      </w:r>
      <w:r w:rsidRPr="00453900">
        <w:rPr>
          <w:rFonts w:asciiTheme="minorHAnsi" w:hAnsiTheme="minorHAnsi" w:cstheme="minorHAnsi"/>
          <w:b/>
          <w:bCs/>
        </w:rPr>
        <w:t>Permitted Subcontractor</w:t>
      </w:r>
      <w:r w:rsidRPr="00453900">
        <w:rPr>
          <w:rFonts w:asciiTheme="minorHAnsi" w:hAnsiTheme="minorHAnsi" w:cstheme="minorHAnsi"/>
        </w:rPr>
        <w:t xml:space="preserve">”). The appointment of a Permitted Subcontractor shall not relieve the Supplier from any liability under this </w:t>
      </w:r>
      <w:proofErr w:type="gramStart"/>
      <w:r w:rsidRPr="00453900">
        <w:rPr>
          <w:rFonts w:asciiTheme="minorHAnsi" w:hAnsiTheme="minorHAnsi" w:cstheme="minorHAnsi"/>
        </w:rPr>
        <w:t>Agreement</w:t>
      </w:r>
      <w:proofErr w:type="gramEnd"/>
      <w:r w:rsidRPr="00453900">
        <w:rPr>
          <w:rFonts w:asciiTheme="minorHAnsi" w:hAnsiTheme="minorHAnsi" w:cstheme="minorHAnsi"/>
        </w:rPr>
        <w:t xml:space="preserve"> and the Supplier shall be liable to the Purchaser for all acts or omissions of a Permitted Subcontractor. The Supplier shall provide the Purchaser with any information reasonably requested by the Purchaser relating to a Permitted Subcontractor.</w:t>
      </w:r>
      <w:bookmarkEnd w:id="103"/>
      <w:r w:rsidRPr="00453900">
        <w:rPr>
          <w:rFonts w:asciiTheme="minorHAnsi" w:hAnsiTheme="minorHAnsi" w:cstheme="minorHAnsi"/>
        </w:rPr>
        <w:t xml:space="preserve"> </w:t>
      </w:r>
    </w:p>
    <w:p w14:paraId="3D860E02" w14:textId="377C6F0E"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The Supplier shall not assign, transfer, mortgage, charge, subcontract, declare a trust over or deal in any other manner with any of its rights and obligations under </w:t>
      </w:r>
      <w:r w:rsidR="00210B2D" w:rsidRPr="00453900">
        <w:rPr>
          <w:rFonts w:asciiTheme="minorHAnsi" w:hAnsiTheme="minorHAnsi" w:cstheme="minorHAnsi"/>
        </w:rPr>
        <w:t>this Agreement</w:t>
      </w:r>
      <w:r w:rsidRPr="00453900">
        <w:rPr>
          <w:rFonts w:asciiTheme="minorHAnsi" w:hAnsiTheme="minorHAnsi" w:cstheme="minorHAnsi"/>
        </w:rPr>
        <w:t xml:space="preserve"> without the written consent of the Purchaser.</w:t>
      </w:r>
      <w:bookmarkEnd w:id="104"/>
    </w:p>
    <w:p w14:paraId="5AD43931" w14:textId="77777777" w:rsidR="002A7223" w:rsidRPr="00453900" w:rsidRDefault="002A7223" w:rsidP="003277A8">
      <w:pPr>
        <w:pStyle w:val="Level2Number"/>
        <w:numPr>
          <w:ilvl w:val="1"/>
          <w:numId w:val="21"/>
        </w:numPr>
        <w:jc w:val="both"/>
        <w:rPr>
          <w:rFonts w:asciiTheme="minorHAnsi" w:hAnsiTheme="minorHAnsi" w:cstheme="minorHAnsi"/>
        </w:rPr>
      </w:pPr>
      <w:bookmarkStart w:id="105" w:name="_Ref467539181"/>
      <w:bookmarkStart w:id="106" w:name="_Ref_a464628"/>
      <w:r w:rsidRPr="00453900">
        <w:rPr>
          <w:rFonts w:asciiTheme="minorHAnsi" w:hAnsiTheme="minorHAnsi" w:cstheme="minorHAnsi"/>
        </w:rPr>
        <w:t>The Purchaser shall be entitled to:</w:t>
      </w:r>
      <w:bookmarkEnd w:id="105"/>
    </w:p>
    <w:p w14:paraId="1AA2FE2B"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exercise its rights or perform any of its obligations (in whole or in part) through any company in the Purchaser's Group; and/or  </w:t>
      </w:r>
    </w:p>
    <w:p w14:paraId="79FD8AA3"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transfer its rights and obligations under </w:t>
      </w:r>
      <w:r w:rsidR="00210B2D" w:rsidRPr="00453900">
        <w:rPr>
          <w:rFonts w:asciiTheme="minorHAnsi" w:hAnsiTheme="minorHAnsi" w:cstheme="minorHAnsi"/>
        </w:rPr>
        <w:t xml:space="preserve">this Agreement </w:t>
      </w:r>
      <w:r w:rsidRPr="00453900">
        <w:rPr>
          <w:rFonts w:asciiTheme="minorHAnsi" w:hAnsiTheme="minorHAnsi" w:cstheme="minorHAnsi"/>
        </w:rPr>
        <w:t>(in whole or in part) to any third party</w:t>
      </w:r>
      <w:r w:rsidR="00E66169" w:rsidRPr="00453900">
        <w:rPr>
          <w:rFonts w:asciiTheme="minorHAnsi" w:hAnsiTheme="minorHAnsi" w:cstheme="minorHAnsi"/>
        </w:rPr>
        <w:t xml:space="preserve">, including any </w:t>
      </w:r>
      <w:r w:rsidR="00825010" w:rsidRPr="00453900">
        <w:rPr>
          <w:rFonts w:asciiTheme="minorHAnsi" w:hAnsiTheme="minorHAnsi" w:cstheme="minorHAnsi"/>
        </w:rPr>
        <w:t xml:space="preserve">company in the Purchaser's Group </w:t>
      </w:r>
      <w:r w:rsidR="00F478B9" w:rsidRPr="00453900">
        <w:rPr>
          <w:rFonts w:asciiTheme="minorHAnsi" w:hAnsiTheme="minorHAnsi" w:cstheme="minorHAnsi"/>
        </w:rPr>
        <w:t>or</w:t>
      </w:r>
      <w:r w:rsidR="00825010" w:rsidRPr="00453900">
        <w:rPr>
          <w:rFonts w:asciiTheme="minorHAnsi" w:hAnsiTheme="minorHAnsi" w:cstheme="minorHAnsi"/>
        </w:rPr>
        <w:t xml:space="preserve"> any </w:t>
      </w:r>
      <w:r w:rsidR="00E66169" w:rsidRPr="00453900">
        <w:rPr>
          <w:rFonts w:asciiTheme="minorHAnsi" w:hAnsiTheme="minorHAnsi" w:cstheme="minorHAnsi"/>
        </w:rPr>
        <w:t>Successor Operator,</w:t>
      </w:r>
      <w:r w:rsidRPr="00453900">
        <w:rPr>
          <w:rFonts w:asciiTheme="minorHAnsi" w:hAnsiTheme="minorHAnsi" w:cstheme="minorHAnsi"/>
        </w:rPr>
        <w:t xml:space="preserve"> on giving notice in writing to the Supplier.</w:t>
      </w:r>
      <w:bookmarkEnd w:id="106"/>
    </w:p>
    <w:p w14:paraId="0EBC9950"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lastRenderedPageBreak/>
        <w:t>RIGHTS OF THIRD PARTIES</w:t>
      </w:r>
    </w:p>
    <w:p w14:paraId="74523C8B" w14:textId="77777777" w:rsidR="002A7223" w:rsidRPr="00453900" w:rsidRDefault="002A7223" w:rsidP="003277A8">
      <w:pPr>
        <w:pStyle w:val="Level2Number"/>
        <w:numPr>
          <w:ilvl w:val="1"/>
          <w:numId w:val="21"/>
        </w:numPr>
        <w:jc w:val="both"/>
        <w:rPr>
          <w:rFonts w:asciiTheme="minorHAnsi" w:hAnsiTheme="minorHAnsi" w:cstheme="minorHAnsi"/>
        </w:rPr>
      </w:pPr>
      <w:bookmarkStart w:id="107" w:name="_Ref509745426"/>
      <w:bookmarkStart w:id="108" w:name="_Ref112148669"/>
      <w:r w:rsidRPr="00453900">
        <w:rPr>
          <w:rFonts w:asciiTheme="minorHAnsi" w:hAnsiTheme="minorHAnsi" w:cstheme="minorHAnsi"/>
        </w:rPr>
        <w:t xml:space="preserve">To the extent to which any Goods and/or Services provided under </w:t>
      </w:r>
      <w:r w:rsidR="00210B2D" w:rsidRPr="00453900">
        <w:rPr>
          <w:rFonts w:asciiTheme="minorHAnsi" w:hAnsiTheme="minorHAnsi" w:cstheme="minorHAnsi"/>
        </w:rPr>
        <w:t>this Agreement</w:t>
      </w:r>
      <w:r w:rsidRPr="00453900">
        <w:rPr>
          <w:rFonts w:asciiTheme="minorHAnsi" w:hAnsiTheme="minorHAnsi" w:cstheme="minorHAnsi"/>
        </w:rPr>
        <w:t xml:space="preserve"> are for the benefit of any company in the Purchaser Group, that company may enforce the terms of </w:t>
      </w:r>
      <w:r w:rsidR="00210B2D" w:rsidRPr="00453900">
        <w:rPr>
          <w:rFonts w:asciiTheme="minorHAnsi" w:hAnsiTheme="minorHAnsi" w:cstheme="minorHAnsi"/>
        </w:rPr>
        <w:t>this Agreement</w:t>
      </w:r>
      <w:r w:rsidRPr="00453900">
        <w:rPr>
          <w:rFonts w:asciiTheme="minorHAnsi" w:hAnsiTheme="minorHAnsi" w:cstheme="minorHAnsi"/>
        </w:rPr>
        <w:t xml:space="preserve"> subject to and in accordance with </w:t>
      </w:r>
      <w:r w:rsidR="00210B2D" w:rsidRPr="00453900">
        <w:rPr>
          <w:rFonts w:asciiTheme="minorHAnsi" w:hAnsiTheme="minorHAnsi" w:cstheme="minorHAnsi"/>
        </w:rPr>
        <w:t>this Agreement</w:t>
      </w:r>
      <w:r w:rsidRPr="00453900">
        <w:rPr>
          <w:rFonts w:asciiTheme="minorHAnsi" w:hAnsiTheme="minorHAnsi" w:cstheme="minorHAnsi"/>
        </w:rPr>
        <w:t xml:space="preserve"> and the provisions of the </w:t>
      </w:r>
      <w:bookmarkEnd w:id="107"/>
      <w:r w:rsidRPr="00453900">
        <w:rPr>
          <w:rFonts w:asciiTheme="minorHAnsi" w:hAnsiTheme="minorHAnsi" w:cstheme="minorHAnsi"/>
        </w:rPr>
        <w:t>1999 Act.</w:t>
      </w:r>
    </w:p>
    <w:p w14:paraId="11E9A054" w14:textId="48674747" w:rsidR="002A7223" w:rsidRPr="00453900" w:rsidRDefault="002A7223" w:rsidP="003277A8">
      <w:pPr>
        <w:pStyle w:val="Level2Number"/>
        <w:numPr>
          <w:ilvl w:val="1"/>
          <w:numId w:val="21"/>
        </w:numPr>
        <w:jc w:val="both"/>
        <w:rPr>
          <w:rFonts w:asciiTheme="minorHAnsi" w:hAnsiTheme="minorHAnsi" w:cstheme="minorHAnsi"/>
        </w:rPr>
      </w:pPr>
      <w:bookmarkStart w:id="109" w:name="_Ref116100089"/>
      <w:r w:rsidRPr="00453900">
        <w:rPr>
          <w:rFonts w:asciiTheme="minorHAnsi" w:hAnsiTheme="minorHAnsi" w:cstheme="minorHAnsi"/>
        </w:rPr>
        <w:t xml:space="preserve">Any company in the Purchaser Group may enforce the terms of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_Ref361131642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11.4</w:t>
      </w:r>
      <w:r w:rsidRPr="00453900">
        <w:rPr>
          <w:rFonts w:asciiTheme="minorHAnsi" w:hAnsiTheme="minorHAnsi" w:cstheme="minorHAnsi"/>
        </w:rPr>
        <w:fldChar w:fldCharType="end"/>
      </w:r>
      <w:r w:rsidRPr="00453900">
        <w:rPr>
          <w:rFonts w:asciiTheme="minorHAnsi" w:hAnsiTheme="minorHAnsi" w:cstheme="minorHAnsi"/>
        </w:rPr>
        <w:t xml:space="preserve"> subject to and in accordance with </w:t>
      </w:r>
      <w:r w:rsidR="00210B2D" w:rsidRPr="00453900">
        <w:rPr>
          <w:rFonts w:asciiTheme="minorHAnsi" w:hAnsiTheme="minorHAnsi" w:cstheme="minorHAnsi"/>
        </w:rPr>
        <w:t>this Agreement</w:t>
      </w:r>
      <w:r w:rsidRPr="00453900">
        <w:rPr>
          <w:rFonts w:asciiTheme="minorHAnsi" w:hAnsiTheme="minorHAnsi" w:cstheme="minorHAnsi"/>
        </w:rPr>
        <w:t xml:space="preserve"> and the provisions of the </w:t>
      </w:r>
      <w:bookmarkEnd w:id="108"/>
      <w:bookmarkEnd w:id="109"/>
      <w:r w:rsidRPr="00453900">
        <w:rPr>
          <w:rFonts w:asciiTheme="minorHAnsi" w:hAnsiTheme="minorHAnsi" w:cstheme="minorHAnsi"/>
        </w:rPr>
        <w:t>1999 Act.</w:t>
      </w:r>
    </w:p>
    <w:p w14:paraId="4AB8657F" w14:textId="635417DF" w:rsidR="002A7223" w:rsidRPr="00453900" w:rsidRDefault="002A7223" w:rsidP="003277A8">
      <w:pPr>
        <w:pStyle w:val="Level2Number"/>
        <w:numPr>
          <w:ilvl w:val="1"/>
          <w:numId w:val="21"/>
        </w:numPr>
        <w:jc w:val="both"/>
        <w:rPr>
          <w:rFonts w:asciiTheme="minorHAnsi" w:hAnsiTheme="minorHAnsi" w:cstheme="minorHAnsi"/>
        </w:rPr>
      </w:pPr>
      <w:bookmarkStart w:id="110" w:name="_Ref113790307"/>
      <w:bookmarkStart w:id="111" w:name="_Ref509745430"/>
      <w:r w:rsidRPr="00453900">
        <w:rPr>
          <w:rFonts w:asciiTheme="minorHAnsi" w:hAnsiTheme="minorHAnsi" w:cstheme="minorHAnsi"/>
        </w:rPr>
        <w:t xml:space="preserve">Any Successor Service Provider may enforce the terms of Clause </w:t>
      </w:r>
      <w:r w:rsidR="00B96A74" w:rsidRPr="00453900">
        <w:rPr>
          <w:rFonts w:asciiTheme="minorHAnsi" w:hAnsiTheme="minorHAnsi" w:cstheme="minorHAnsi"/>
        </w:rPr>
        <w:fldChar w:fldCharType="begin"/>
      </w:r>
      <w:r w:rsidR="00B96A74" w:rsidRPr="00453900">
        <w:rPr>
          <w:rFonts w:asciiTheme="minorHAnsi" w:hAnsiTheme="minorHAnsi" w:cstheme="minorHAnsi"/>
        </w:rPr>
        <w:instrText xml:space="preserve"> REF _Ref93918165 \r \h </w:instrText>
      </w:r>
      <w:r w:rsidR="00453900">
        <w:rPr>
          <w:rFonts w:asciiTheme="minorHAnsi" w:hAnsiTheme="minorHAnsi" w:cstheme="minorHAnsi"/>
        </w:rPr>
        <w:instrText xml:space="preserve"> \* MERGEFORMAT </w:instrText>
      </w:r>
      <w:r w:rsidR="00B96A74" w:rsidRPr="00453900">
        <w:rPr>
          <w:rFonts w:asciiTheme="minorHAnsi" w:hAnsiTheme="minorHAnsi" w:cstheme="minorHAnsi"/>
        </w:rPr>
      </w:r>
      <w:r w:rsidR="00B96A74" w:rsidRPr="00453900">
        <w:rPr>
          <w:rFonts w:asciiTheme="minorHAnsi" w:hAnsiTheme="minorHAnsi" w:cstheme="minorHAnsi"/>
        </w:rPr>
        <w:fldChar w:fldCharType="separate"/>
      </w:r>
      <w:r w:rsidR="00B96A74" w:rsidRPr="00453900">
        <w:rPr>
          <w:rFonts w:asciiTheme="minorHAnsi" w:hAnsiTheme="minorHAnsi" w:cstheme="minorHAnsi"/>
        </w:rPr>
        <w:t>14</w:t>
      </w:r>
      <w:r w:rsidR="00B96A74" w:rsidRPr="00453900">
        <w:rPr>
          <w:rFonts w:asciiTheme="minorHAnsi" w:hAnsiTheme="minorHAnsi" w:cstheme="minorHAnsi"/>
        </w:rPr>
        <w:fldChar w:fldCharType="end"/>
      </w:r>
      <w:r w:rsidRPr="00453900">
        <w:rPr>
          <w:rFonts w:asciiTheme="minorHAnsi" w:hAnsiTheme="minorHAnsi" w:cstheme="minorHAnsi"/>
        </w:rPr>
        <w:t xml:space="preserve"> subject to and in accordance with </w:t>
      </w:r>
      <w:r w:rsidR="00210B2D" w:rsidRPr="00453900">
        <w:rPr>
          <w:rFonts w:asciiTheme="minorHAnsi" w:hAnsiTheme="minorHAnsi" w:cstheme="minorHAnsi"/>
        </w:rPr>
        <w:t>this Agreement</w:t>
      </w:r>
      <w:r w:rsidRPr="00453900">
        <w:rPr>
          <w:rFonts w:asciiTheme="minorHAnsi" w:hAnsiTheme="minorHAnsi" w:cstheme="minorHAnsi"/>
        </w:rPr>
        <w:t xml:space="preserve"> and the provisions of the 1999 Act.</w:t>
      </w:r>
      <w:bookmarkEnd w:id="110"/>
      <w:bookmarkEnd w:id="111"/>
    </w:p>
    <w:p w14:paraId="1F1A8EB5" w14:textId="486980BD"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Except as provided in Clauses </w:t>
      </w:r>
      <w:r w:rsidRPr="00453900">
        <w:rPr>
          <w:rFonts w:asciiTheme="minorHAnsi" w:hAnsiTheme="minorHAnsi" w:cstheme="minorHAnsi"/>
        </w:rPr>
        <w:fldChar w:fldCharType="begin"/>
      </w:r>
      <w:r w:rsidRPr="00453900">
        <w:rPr>
          <w:rFonts w:asciiTheme="minorHAnsi" w:hAnsiTheme="minorHAnsi" w:cstheme="minorHAnsi"/>
        </w:rPr>
        <w:instrText xml:space="preserve"> REF _Ref509745426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29.1</w:t>
      </w:r>
      <w:r w:rsidRPr="00453900">
        <w:rPr>
          <w:rFonts w:asciiTheme="minorHAnsi" w:hAnsiTheme="minorHAnsi" w:cstheme="minorHAnsi"/>
        </w:rPr>
        <w:fldChar w:fldCharType="end"/>
      </w:r>
      <w:r w:rsidRPr="00453900">
        <w:rPr>
          <w:rFonts w:asciiTheme="minorHAnsi" w:hAnsiTheme="minorHAnsi" w:cstheme="minorHAnsi"/>
        </w:rPr>
        <w:t xml:space="preserve">, </w:t>
      </w:r>
      <w:r w:rsidRPr="00453900">
        <w:rPr>
          <w:rFonts w:asciiTheme="minorHAnsi" w:hAnsiTheme="minorHAnsi" w:cstheme="minorHAnsi"/>
        </w:rPr>
        <w:fldChar w:fldCharType="begin"/>
      </w:r>
      <w:r w:rsidRPr="00453900">
        <w:rPr>
          <w:rFonts w:asciiTheme="minorHAnsi" w:hAnsiTheme="minorHAnsi" w:cstheme="minorHAnsi"/>
        </w:rPr>
        <w:instrText xml:space="preserve"> REF _Ref116100089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29.2</w:t>
      </w:r>
      <w:r w:rsidRPr="00453900">
        <w:rPr>
          <w:rFonts w:asciiTheme="minorHAnsi" w:hAnsiTheme="minorHAnsi" w:cstheme="minorHAnsi"/>
        </w:rPr>
        <w:fldChar w:fldCharType="end"/>
      </w:r>
      <w:r w:rsidRPr="00453900">
        <w:rPr>
          <w:rFonts w:asciiTheme="minorHAnsi" w:hAnsiTheme="minorHAnsi" w:cstheme="minorHAnsi"/>
        </w:rPr>
        <w:t xml:space="preserve"> and </w:t>
      </w:r>
      <w:r w:rsidRPr="00453900">
        <w:rPr>
          <w:rFonts w:asciiTheme="minorHAnsi" w:hAnsiTheme="minorHAnsi" w:cstheme="minorHAnsi"/>
        </w:rPr>
        <w:fldChar w:fldCharType="begin"/>
      </w:r>
      <w:r w:rsidRPr="00453900">
        <w:rPr>
          <w:rFonts w:asciiTheme="minorHAnsi" w:hAnsiTheme="minorHAnsi" w:cstheme="minorHAnsi"/>
        </w:rPr>
        <w:instrText xml:space="preserve"> REF _Ref509745430 \r \h </w:instrText>
      </w:r>
      <w:r w:rsidR="00210B2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29.3</w:t>
      </w:r>
      <w:r w:rsidRPr="00453900">
        <w:rPr>
          <w:rFonts w:asciiTheme="minorHAnsi" w:hAnsiTheme="minorHAnsi" w:cstheme="minorHAnsi"/>
        </w:rPr>
        <w:fldChar w:fldCharType="end"/>
      </w:r>
      <w:r w:rsidRPr="00453900">
        <w:rPr>
          <w:rFonts w:asciiTheme="minorHAnsi" w:hAnsiTheme="minorHAnsi" w:cstheme="minorHAnsi"/>
        </w:rPr>
        <w:t xml:space="preserve">, no third party (as defined in the 1999 Act) except for any permitted successor or assignee of any party to </w:t>
      </w:r>
      <w:r w:rsidR="00210B2D" w:rsidRPr="00453900">
        <w:rPr>
          <w:rFonts w:asciiTheme="minorHAnsi" w:hAnsiTheme="minorHAnsi" w:cstheme="minorHAnsi"/>
        </w:rPr>
        <w:t>this Agreement</w:t>
      </w:r>
      <w:r w:rsidRPr="00453900">
        <w:rPr>
          <w:rFonts w:asciiTheme="minorHAnsi" w:hAnsiTheme="minorHAnsi" w:cstheme="minorHAnsi"/>
        </w:rPr>
        <w:t xml:space="preserve"> has any rights under the 1999 Act to enforce any term of </w:t>
      </w:r>
      <w:r w:rsidR="00210B2D" w:rsidRPr="00453900">
        <w:rPr>
          <w:rFonts w:asciiTheme="minorHAnsi" w:hAnsiTheme="minorHAnsi" w:cstheme="minorHAnsi"/>
        </w:rPr>
        <w:t>this Agreement</w:t>
      </w:r>
      <w:r w:rsidRPr="00453900">
        <w:rPr>
          <w:rFonts w:asciiTheme="minorHAnsi" w:hAnsiTheme="minorHAnsi" w:cstheme="minorHAnsi"/>
        </w:rPr>
        <w:t>.</w:t>
      </w:r>
    </w:p>
    <w:p w14:paraId="58E179DD"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WAIVER</w:t>
      </w:r>
    </w:p>
    <w:p w14:paraId="5D0CF165" w14:textId="77777777" w:rsidR="002A7223" w:rsidRPr="00453900" w:rsidRDefault="002A7223" w:rsidP="00210B2D">
      <w:pPr>
        <w:pStyle w:val="Level2Number"/>
        <w:numPr>
          <w:ilvl w:val="0"/>
          <w:numId w:val="0"/>
        </w:numPr>
        <w:ind w:left="680"/>
        <w:jc w:val="both"/>
        <w:rPr>
          <w:rFonts w:asciiTheme="minorHAnsi" w:hAnsiTheme="minorHAnsi" w:cstheme="minorHAnsi"/>
        </w:rPr>
      </w:pPr>
      <w:r w:rsidRPr="00453900">
        <w:rPr>
          <w:rFonts w:asciiTheme="minorHAnsi" w:hAnsiTheme="minorHAnsi" w:cstheme="minorHAnsi"/>
        </w:rPr>
        <w:t xml:space="preserve">No failure or delay by a party to exercise any right or remedy provided under </w:t>
      </w:r>
      <w:r w:rsidR="00210B2D" w:rsidRPr="00453900">
        <w:rPr>
          <w:rFonts w:asciiTheme="minorHAnsi" w:hAnsiTheme="minorHAnsi" w:cstheme="minorHAnsi"/>
        </w:rPr>
        <w:t>this Agreement</w:t>
      </w:r>
      <w:r w:rsidRPr="00453900">
        <w:rPr>
          <w:rFonts w:asciiTheme="minorHAnsi" w:hAnsiTheme="minorHAnsi" w:cstheme="minorHAnsi"/>
        </w:rPr>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54958EED"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NOTICES</w:t>
      </w:r>
    </w:p>
    <w:p w14:paraId="0898EEC5" w14:textId="77777777" w:rsidR="002A7223" w:rsidRPr="00453900" w:rsidRDefault="002A7223" w:rsidP="00A50DDA">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Any notice to be given under </w:t>
      </w:r>
      <w:r w:rsidR="00210B2D" w:rsidRPr="00453900">
        <w:rPr>
          <w:rFonts w:asciiTheme="minorHAnsi" w:hAnsiTheme="minorHAnsi" w:cstheme="minorHAnsi"/>
        </w:rPr>
        <w:t>this Agreement</w:t>
      </w:r>
      <w:r w:rsidR="00A50DDA" w:rsidRPr="00453900">
        <w:rPr>
          <w:rFonts w:asciiTheme="minorHAnsi" w:hAnsiTheme="minorHAnsi" w:cstheme="minorHAnsi"/>
        </w:rPr>
        <w:t xml:space="preserve"> shall be </w:t>
      </w:r>
      <w:r w:rsidRPr="00453900">
        <w:rPr>
          <w:rFonts w:asciiTheme="minorHAnsi" w:hAnsiTheme="minorHAnsi" w:cstheme="minorHAnsi"/>
        </w:rPr>
        <w:t xml:space="preserve">in </w:t>
      </w:r>
      <w:r w:rsidR="00A50DDA" w:rsidRPr="00453900">
        <w:rPr>
          <w:rFonts w:asciiTheme="minorHAnsi" w:hAnsiTheme="minorHAnsi" w:cstheme="minorHAnsi"/>
        </w:rPr>
        <w:t>writing in the English language.</w:t>
      </w:r>
    </w:p>
    <w:p w14:paraId="6E0CB8C8"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A notice shall either be:</w:t>
      </w:r>
    </w:p>
    <w:p w14:paraId="7919B9DA" w14:textId="77777777" w:rsidR="00A50DDA" w:rsidRPr="00453900" w:rsidRDefault="00A50DDA"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addressed to the other party at its registered office or principal place of business or such other address as may have been notified for these purposes and:</w:t>
      </w:r>
    </w:p>
    <w:p w14:paraId="6AFBE14B" w14:textId="77777777" w:rsidR="002A7223" w:rsidRPr="00453900" w:rsidRDefault="002A7223" w:rsidP="00A50DDA">
      <w:pPr>
        <w:pStyle w:val="Level3Number"/>
        <w:numPr>
          <w:ilvl w:val="3"/>
          <w:numId w:val="21"/>
        </w:numPr>
        <w:jc w:val="both"/>
        <w:rPr>
          <w:rFonts w:asciiTheme="minorHAnsi" w:hAnsiTheme="minorHAnsi" w:cstheme="minorHAnsi"/>
        </w:rPr>
      </w:pPr>
      <w:r w:rsidRPr="00453900">
        <w:rPr>
          <w:rFonts w:asciiTheme="minorHAnsi" w:hAnsiTheme="minorHAnsi" w:cstheme="minorHAnsi"/>
        </w:rPr>
        <w:t xml:space="preserve">delivered by </w:t>
      </w:r>
      <w:proofErr w:type="gramStart"/>
      <w:r w:rsidRPr="00453900">
        <w:rPr>
          <w:rFonts w:asciiTheme="minorHAnsi" w:hAnsiTheme="minorHAnsi" w:cstheme="minorHAnsi"/>
        </w:rPr>
        <w:t>hand;</w:t>
      </w:r>
      <w:proofErr w:type="gramEnd"/>
      <w:r w:rsidRPr="00453900">
        <w:rPr>
          <w:rFonts w:asciiTheme="minorHAnsi" w:hAnsiTheme="minorHAnsi" w:cstheme="minorHAnsi"/>
        </w:rPr>
        <w:t xml:space="preserve"> </w:t>
      </w:r>
    </w:p>
    <w:p w14:paraId="5BFEF940" w14:textId="77777777" w:rsidR="002A7223" w:rsidRPr="00453900" w:rsidRDefault="002A7223" w:rsidP="00A50DDA">
      <w:pPr>
        <w:pStyle w:val="Level3Number"/>
        <w:numPr>
          <w:ilvl w:val="3"/>
          <w:numId w:val="21"/>
        </w:numPr>
        <w:jc w:val="both"/>
        <w:rPr>
          <w:rFonts w:asciiTheme="minorHAnsi" w:hAnsiTheme="minorHAnsi" w:cstheme="minorHAnsi"/>
        </w:rPr>
      </w:pPr>
      <w:r w:rsidRPr="00453900">
        <w:rPr>
          <w:rFonts w:asciiTheme="minorHAnsi" w:hAnsiTheme="minorHAnsi" w:cstheme="minorHAnsi"/>
        </w:rPr>
        <w:t xml:space="preserve">sent by first class pre-paid post, recorded delivery or special delivery; or </w:t>
      </w:r>
    </w:p>
    <w:p w14:paraId="5FACE197" w14:textId="77777777" w:rsidR="002A7223" w:rsidRPr="00453900" w:rsidRDefault="002A7223" w:rsidP="00A50DDA">
      <w:pPr>
        <w:pStyle w:val="Level3Number"/>
        <w:numPr>
          <w:ilvl w:val="3"/>
          <w:numId w:val="21"/>
        </w:numPr>
        <w:jc w:val="both"/>
        <w:rPr>
          <w:rFonts w:asciiTheme="minorHAnsi" w:hAnsiTheme="minorHAnsi" w:cstheme="minorHAnsi"/>
        </w:rPr>
      </w:pPr>
      <w:r w:rsidRPr="00453900">
        <w:rPr>
          <w:rFonts w:asciiTheme="minorHAnsi" w:hAnsiTheme="minorHAnsi" w:cstheme="minorHAnsi"/>
        </w:rPr>
        <w:t>sent by airmail or by reputable international overnight courier (if the notice is to be served by post to an address outside the</w:t>
      </w:r>
      <w:r w:rsidR="00A50DDA" w:rsidRPr="00453900">
        <w:rPr>
          <w:rFonts w:asciiTheme="minorHAnsi" w:hAnsiTheme="minorHAnsi" w:cstheme="minorHAnsi"/>
        </w:rPr>
        <w:t xml:space="preserve"> country from which it is sent); or</w:t>
      </w:r>
    </w:p>
    <w:p w14:paraId="065759CA" w14:textId="77777777" w:rsidR="00A50DDA" w:rsidRPr="00453900" w:rsidRDefault="00A50DDA" w:rsidP="00A50DDA">
      <w:pPr>
        <w:pStyle w:val="Level3Number"/>
        <w:numPr>
          <w:ilvl w:val="2"/>
          <w:numId w:val="21"/>
        </w:numPr>
        <w:jc w:val="both"/>
        <w:rPr>
          <w:rFonts w:asciiTheme="minorHAnsi" w:hAnsiTheme="minorHAnsi" w:cstheme="minorHAnsi"/>
        </w:rPr>
      </w:pPr>
      <w:r w:rsidRPr="00453900">
        <w:rPr>
          <w:rFonts w:asciiTheme="minorHAnsi" w:hAnsiTheme="minorHAnsi" w:cstheme="minorHAnsi"/>
        </w:rPr>
        <w:t>sent to the other party by email to the email address that has been notified for these purposes.</w:t>
      </w:r>
    </w:p>
    <w:p w14:paraId="601C5E7E"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A notice shall be deemed to have been received:</w:t>
      </w:r>
    </w:p>
    <w:p w14:paraId="3B61E5E2"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if delivered by hand, on signature of a delivery </w:t>
      </w:r>
      <w:proofErr w:type="gramStart"/>
      <w:r w:rsidRPr="00453900">
        <w:rPr>
          <w:rFonts w:asciiTheme="minorHAnsi" w:hAnsiTheme="minorHAnsi" w:cstheme="minorHAnsi"/>
        </w:rPr>
        <w:t>receipt;</w:t>
      </w:r>
      <w:proofErr w:type="gramEnd"/>
    </w:p>
    <w:p w14:paraId="35BCEE56"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if sent by pre-paid </w:t>
      </w:r>
      <w:proofErr w:type="gramStart"/>
      <w:r w:rsidRPr="00453900">
        <w:rPr>
          <w:rFonts w:asciiTheme="minorHAnsi" w:hAnsiTheme="minorHAnsi" w:cstheme="minorHAnsi"/>
        </w:rPr>
        <w:t>first class</w:t>
      </w:r>
      <w:proofErr w:type="gramEnd"/>
      <w:r w:rsidRPr="00453900">
        <w:rPr>
          <w:rFonts w:asciiTheme="minorHAnsi" w:hAnsiTheme="minorHAnsi" w:cstheme="minorHAnsi"/>
        </w:rPr>
        <w:t xml:space="preserve"> post, recorded delivery or Special Delivery (or equivalent service) to an address in the United Kingdom, at 9.00 am on the second (2nd) Business Day after </w:t>
      </w:r>
      <w:proofErr w:type="gramStart"/>
      <w:r w:rsidRPr="00453900">
        <w:rPr>
          <w:rFonts w:asciiTheme="minorHAnsi" w:hAnsiTheme="minorHAnsi" w:cstheme="minorHAnsi"/>
        </w:rPr>
        <w:t>posting;</w:t>
      </w:r>
      <w:proofErr w:type="gramEnd"/>
    </w:p>
    <w:p w14:paraId="2C102DEA"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if sent by pre-paid airmail to an address outside the country from which it is sent at 9.00 am on the fifth (5th) Bus</w:t>
      </w:r>
      <w:r w:rsidR="00A50DDA" w:rsidRPr="00453900">
        <w:rPr>
          <w:rFonts w:asciiTheme="minorHAnsi" w:hAnsiTheme="minorHAnsi" w:cstheme="minorHAnsi"/>
        </w:rPr>
        <w:t xml:space="preserve">iness Day after </w:t>
      </w:r>
      <w:proofErr w:type="gramStart"/>
      <w:r w:rsidR="00A50DDA" w:rsidRPr="00453900">
        <w:rPr>
          <w:rFonts w:asciiTheme="minorHAnsi" w:hAnsiTheme="minorHAnsi" w:cstheme="minorHAnsi"/>
        </w:rPr>
        <w:t>posting;</w:t>
      </w:r>
      <w:proofErr w:type="gramEnd"/>
      <w:r w:rsidR="00A50DDA" w:rsidRPr="00453900">
        <w:rPr>
          <w:rFonts w:asciiTheme="minorHAnsi" w:hAnsiTheme="minorHAnsi" w:cstheme="minorHAnsi"/>
        </w:rPr>
        <w:t xml:space="preserve"> </w:t>
      </w:r>
    </w:p>
    <w:p w14:paraId="03BE273A" w14:textId="77777777" w:rsidR="002A7223" w:rsidRPr="00453900" w:rsidRDefault="002A7223"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 xml:space="preserve">if sent by reputable international overnight courier to an address outside the country from which it is sent, on </w:t>
      </w:r>
      <w:r w:rsidR="00A50DDA" w:rsidRPr="00453900">
        <w:rPr>
          <w:rFonts w:asciiTheme="minorHAnsi" w:hAnsiTheme="minorHAnsi" w:cstheme="minorHAnsi"/>
        </w:rPr>
        <w:t>signature of a delivery receipt; or</w:t>
      </w:r>
    </w:p>
    <w:p w14:paraId="30F39EE8" w14:textId="77777777" w:rsidR="00A50DDA" w:rsidRPr="00453900" w:rsidRDefault="00A50DDA" w:rsidP="003277A8">
      <w:pPr>
        <w:pStyle w:val="Level3Number"/>
        <w:numPr>
          <w:ilvl w:val="2"/>
          <w:numId w:val="21"/>
        </w:numPr>
        <w:jc w:val="both"/>
        <w:rPr>
          <w:rFonts w:asciiTheme="minorHAnsi" w:hAnsiTheme="minorHAnsi" w:cstheme="minorHAnsi"/>
        </w:rPr>
      </w:pPr>
      <w:r w:rsidRPr="00453900">
        <w:rPr>
          <w:rFonts w:asciiTheme="minorHAnsi" w:hAnsiTheme="minorHAnsi" w:cstheme="minorHAnsi"/>
        </w:rPr>
        <w:t>if sent by email, on receipt,</w:t>
      </w:r>
    </w:p>
    <w:p w14:paraId="0D240506" w14:textId="77777777" w:rsidR="002A7223" w:rsidRPr="00453900" w:rsidRDefault="002A7223" w:rsidP="00210B2D">
      <w:pPr>
        <w:pStyle w:val="BodyText2"/>
        <w:numPr>
          <w:ilvl w:val="0"/>
          <w:numId w:val="0"/>
        </w:numPr>
        <w:ind w:left="680"/>
        <w:jc w:val="both"/>
        <w:rPr>
          <w:rFonts w:asciiTheme="minorHAnsi" w:hAnsiTheme="minorHAnsi" w:cstheme="minorHAnsi"/>
          <w:lang w:eastAsia="en-GB"/>
        </w:rPr>
      </w:pPr>
      <w:r w:rsidRPr="00453900">
        <w:rPr>
          <w:rFonts w:asciiTheme="minorHAnsi" w:hAnsiTheme="minorHAnsi" w:cstheme="minorHAnsi"/>
        </w:rPr>
        <w:lastRenderedPageBreak/>
        <w:t>provided that a notice delivered or posted, as appropriate, after 5.00 pm on any Business Day or on a non-Business Day shall be deemed delivered or posted, as appropriate, at 9.00 am on the next Business Day.</w:t>
      </w:r>
    </w:p>
    <w:p w14:paraId="39E16962"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NO PARTNERSHIP</w:t>
      </w:r>
    </w:p>
    <w:p w14:paraId="1794A2E8"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Nothing in </w:t>
      </w:r>
      <w:r w:rsidR="00210B2D" w:rsidRPr="00453900">
        <w:rPr>
          <w:rFonts w:asciiTheme="minorHAnsi" w:hAnsiTheme="minorHAnsi" w:cstheme="minorHAnsi"/>
        </w:rPr>
        <w:t>this Agreement</w:t>
      </w:r>
      <w:r w:rsidRPr="00453900">
        <w:rPr>
          <w:rFonts w:asciiTheme="minorHAnsi" w:hAnsiTheme="minorHAnsi" w:cstheme="minorHAnsi"/>
        </w:rPr>
        <w:t xml:space="preserve"> is intended to, or shall be deemed to, establish any partnership or joint venture between any of the parties, constitute any party the agent of another party, or authorise any party to make or </w:t>
      </w:r>
      <w:proofErr w:type="gramStart"/>
      <w:r w:rsidRPr="00453900">
        <w:rPr>
          <w:rFonts w:asciiTheme="minorHAnsi" w:hAnsiTheme="minorHAnsi" w:cstheme="minorHAnsi"/>
        </w:rPr>
        <w:t>enter into</w:t>
      </w:r>
      <w:proofErr w:type="gramEnd"/>
      <w:r w:rsidRPr="00453900">
        <w:rPr>
          <w:rFonts w:asciiTheme="minorHAnsi" w:hAnsiTheme="minorHAnsi" w:cstheme="minorHAnsi"/>
        </w:rPr>
        <w:t xml:space="preserve"> any commitments for or on behalf of any other party.</w:t>
      </w:r>
    </w:p>
    <w:p w14:paraId="3C3A4AA4"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Each party confirms it is acting on its own behalf and not for the benefit of any other person.</w:t>
      </w:r>
    </w:p>
    <w:p w14:paraId="234E3D70"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ENTIRE AGREEMENT</w:t>
      </w:r>
    </w:p>
    <w:p w14:paraId="0B97AC96" w14:textId="77777777" w:rsidR="002A7223" w:rsidRPr="00453900" w:rsidRDefault="00210B2D" w:rsidP="003277A8">
      <w:pPr>
        <w:pStyle w:val="Level2Number"/>
        <w:numPr>
          <w:ilvl w:val="1"/>
          <w:numId w:val="21"/>
        </w:numPr>
        <w:jc w:val="both"/>
        <w:rPr>
          <w:rFonts w:asciiTheme="minorHAnsi" w:hAnsiTheme="minorHAnsi" w:cstheme="minorHAnsi"/>
        </w:rPr>
      </w:pPr>
      <w:bookmarkStart w:id="112" w:name="_Ref508721930"/>
      <w:r w:rsidRPr="00453900">
        <w:rPr>
          <w:rFonts w:asciiTheme="minorHAnsi" w:hAnsiTheme="minorHAnsi" w:cstheme="minorHAnsi"/>
        </w:rPr>
        <w:t>This Agreement</w:t>
      </w:r>
      <w:r w:rsidR="002A7223" w:rsidRPr="00453900">
        <w:rPr>
          <w:rFonts w:asciiTheme="minorHAnsi" w:hAnsiTheme="minorHAnsi" w:cstheme="minorHAnsi"/>
        </w:rPr>
        <w:t xml:space="preserve"> constitutes the entire agreement between the parties and extinguishes all previous agreements, arrangements, promises, assurances, warranties, representations and understandings between them, whether written or oral, relating to its subject matter.</w:t>
      </w:r>
      <w:bookmarkEnd w:id="112"/>
      <w:r w:rsidR="002A7223" w:rsidRPr="00453900">
        <w:rPr>
          <w:rFonts w:asciiTheme="minorHAnsi" w:hAnsiTheme="minorHAnsi" w:cstheme="minorHAnsi"/>
        </w:rPr>
        <w:t xml:space="preserve">  </w:t>
      </w:r>
    </w:p>
    <w:p w14:paraId="54C4A120" w14:textId="77777777" w:rsidR="002A7223" w:rsidRPr="00453900" w:rsidRDefault="002A7223"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 xml:space="preserve">Each party agrees that it does not rely on and shall have no remedies in respect of any statement, representation, assurance or warranty (whether made innocently or negligently) that is not set out in </w:t>
      </w:r>
      <w:r w:rsidR="00210B2D" w:rsidRPr="00453900">
        <w:rPr>
          <w:rFonts w:asciiTheme="minorHAnsi" w:hAnsiTheme="minorHAnsi" w:cstheme="minorHAnsi"/>
        </w:rPr>
        <w:t>this Agreement</w:t>
      </w:r>
      <w:r w:rsidRPr="00453900">
        <w:rPr>
          <w:rFonts w:asciiTheme="minorHAnsi" w:hAnsiTheme="minorHAnsi" w:cstheme="minorHAnsi"/>
        </w:rPr>
        <w:t>.</w:t>
      </w:r>
    </w:p>
    <w:p w14:paraId="16663007" w14:textId="692D7A29" w:rsidR="002A7223" w:rsidRPr="00453900" w:rsidRDefault="002A7223" w:rsidP="003277A8">
      <w:pPr>
        <w:pStyle w:val="Level2Number"/>
        <w:numPr>
          <w:ilvl w:val="1"/>
          <w:numId w:val="21"/>
        </w:numPr>
        <w:jc w:val="both"/>
        <w:rPr>
          <w:rFonts w:asciiTheme="minorHAnsi" w:hAnsiTheme="minorHAnsi" w:cstheme="minorHAnsi"/>
        </w:rPr>
      </w:pPr>
      <w:bookmarkStart w:id="113" w:name="_Ref508721934"/>
      <w:r w:rsidRPr="00453900">
        <w:rPr>
          <w:rFonts w:asciiTheme="minorHAnsi" w:hAnsiTheme="minorHAnsi" w:cstheme="minorHAnsi"/>
        </w:rPr>
        <w:t xml:space="preserve">Each party agrees that it shall have no claim for innocent or negligent misrepresentation or negligent misstatement based on any statement in </w:t>
      </w:r>
      <w:r w:rsidR="00210B2D" w:rsidRPr="00453900">
        <w:rPr>
          <w:rFonts w:asciiTheme="minorHAnsi" w:hAnsiTheme="minorHAnsi" w:cstheme="minorHAnsi"/>
        </w:rPr>
        <w:t>this Agreement</w:t>
      </w:r>
      <w:r w:rsidRPr="00453900">
        <w:rPr>
          <w:rFonts w:asciiTheme="minorHAnsi" w:hAnsiTheme="minorHAnsi" w:cstheme="minorHAnsi"/>
        </w:rPr>
        <w:t>.</w:t>
      </w:r>
      <w:bookmarkEnd w:id="113"/>
    </w:p>
    <w:p w14:paraId="6E68A706" w14:textId="77777777" w:rsidR="00C015A9" w:rsidRPr="00453900" w:rsidRDefault="00C015A9" w:rsidP="00C015A9">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VARIATIONS</w:t>
      </w:r>
    </w:p>
    <w:p w14:paraId="3FDC7E20" w14:textId="77777777" w:rsidR="00C015A9" w:rsidRPr="00453900" w:rsidRDefault="00C015A9" w:rsidP="00C015A9">
      <w:pPr>
        <w:pStyle w:val="Level2Number"/>
        <w:numPr>
          <w:ilvl w:val="0"/>
          <w:numId w:val="0"/>
        </w:numPr>
        <w:tabs>
          <w:tab w:val="left" w:pos="720"/>
        </w:tabs>
        <w:ind w:left="680"/>
        <w:rPr>
          <w:rFonts w:asciiTheme="minorHAnsi" w:hAnsiTheme="minorHAnsi" w:cstheme="minorHAnsi"/>
        </w:rPr>
      </w:pPr>
      <w:r w:rsidRPr="00453900">
        <w:rPr>
          <w:rFonts w:asciiTheme="minorHAnsi" w:hAnsiTheme="minorHAnsi" w:cstheme="minorHAnsi"/>
        </w:rPr>
        <w:t>No variation to this Agreement shall be effective unless it is in writing and signed by the parties (or their authorised representatives).</w:t>
      </w:r>
    </w:p>
    <w:p w14:paraId="694D497E" w14:textId="77777777" w:rsidR="002A7223" w:rsidRPr="00453900" w:rsidRDefault="002A7223" w:rsidP="003277A8">
      <w:pPr>
        <w:pStyle w:val="Level1Heading"/>
        <w:numPr>
          <w:ilvl w:val="0"/>
          <w:numId w:val="21"/>
        </w:numPr>
        <w:jc w:val="both"/>
        <w:outlineLvl w:val="0"/>
        <w:rPr>
          <w:rFonts w:asciiTheme="minorHAnsi" w:hAnsiTheme="minorHAnsi" w:cstheme="minorHAnsi"/>
        </w:rPr>
      </w:pPr>
      <w:bookmarkStart w:id="114" w:name="_Ref56086996"/>
      <w:r w:rsidRPr="00453900">
        <w:rPr>
          <w:rFonts w:asciiTheme="minorHAnsi" w:hAnsiTheme="minorHAnsi" w:cstheme="minorHAnsi"/>
        </w:rPr>
        <w:t>SEVERABILITY</w:t>
      </w:r>
      <w:bookmarkEnd w:id="114"/>
    </w:p>
    <w:p w14:paraId="55095584" w14:textId="2C24C35E" w:rsidR="002A7223" w:rsidRPr="00453900" w:rsidRDefault="002A7223" w:rsidP="00210B2D">
      <w:pPr>
        <w:pStyle w:val="Level2Number"/>
        <w:numPr>
          <w:ilvl w:val="0"/>
          <w:numId w:val="0"/>
        </w:numPr>
        <w:ind w:left="680"/>
        <w:jc w:val="both"/>
        <w:rPr>
          <w:rFonts w:asciiTheme="minorHAnsi" w:hAnsiTheme="minorHAnsi" w:cstheme="minorHAnsi"/>
        </w:rPr>
      </w:pPr>
      <w:r w:rsidRPr="00453900">
        <w:rPr>
          <w:rFonts w:asciiTheme="minorHAnsi" w:hAnsiTheme="minorHAnsi" w:cstheme="minorHAnsi"/>
        </w:rPr>
        <w:t xml:space="preserve">If any provision or part-provision of </w:t>
      </w:r>
      <w:r w:rsidR="00210B2D" w:rsidRPr="00453900">
        <w:rPr>
          <w:rFonts w:asciiTheme="minorHAnsi" w:hAnsiTheme="minorHAnsi" w:cstheme="minorHAnsi"/>
        </w:rPr>
        <w:t>this Agreement</w:t>
      </w:r>
      <w:r w:rsidRPr="00453900">
        <w:rPr>
          <w:rFonts w:asciiTheme="minorHAnsi" w:hAnsiTheme="minorHAnsi" w:cstheme="minorHAnsi"/>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525129" w:rsidRPr="00453900">
        <w:rPr>
          <w:rFonts w:asciiTheme="minorHAnsi" w:hAnsiTheme="minorHAnsi" w:cstheme="minorHAnsi"/>
        </w:rPr>
        <w:t>C</w:t>
      </w:r>
      <w:r w:rsidRPr="00453900">
        <w:rPr>
          <w:rFonts w:asciiTheme="minorHAnsi" w:hAnsiTheme="minorHAnsi" w:cstheme="minorHAnsi"/>
        </w:rPr>
        <w:t xml:space="preserve">lause </w:t>
      </w:r>
      <w:r w:rsidR="00BC778E" w:rsidRPr="00453900">
        <w:rPr>
          <w:rFonts w:asciiTheme="minorHAnsi" w:hAnsiTheme="minorHAnsi" w:cstheme="minorHAnsi"/>
        </w:rPr>
        <w:fldChar w:fldCharType="begin"/>
      </w:r>
      <w:r w:rsidR="00BC778E" w:rsidRPr="00453900">
        <w:rPr>
          <w:rFonts w:asciiTheme="minorHAnsi" w:hAnsiTheme="minorHAnsi" w:cstheme="minorHAnsi"/>
        </w:rPr>
        <w:instrText xml:space="preserve"> REF _Ref56086996 \r \h </w:instrText>
      </w:r>
      <w:r w:rsidR="00453900">
        <w:rPr>
          <w:rFonts w:asciiTheme="minorHAnsi" w:hAnsiTheme="minorHAnsi" w:cstheme="minorHAnsi"/>
        </w:rPr>
        <w:instrText xml:space="preserve"> \* MERGEFORMAT </w:instrText>
      </w:r>
      <w:r w:rsidR="00BC778E" w:rsidRPr="00453900">
        <w:rPr>
          <w:rFonts w:asciiTheme="minorHAnsi" w:hAnsiTheme="minorHAnsi" w:cstheme="minorHAnsi"/>
        </w:rPr>
      </w:r>
      <w:r w:rsidR="00BC778E" w:rsidRPr="00453900">
        <w:rPr>
          <w:rFonts w:asciiTheme="minorHAnsi" w:hAnsiTheme="minorHAnsi" w:cstheme="minorHAnsi"/>
        </w:rPr>
        <w:fldChar w:fldCharType="separate"/>
      </w:r>
      <w:r w:rsidR="00B96A74" w:rsidRPr="00453900">
        <w:rPr>
          <w:rFonts w:asciiTheme="minorHAnsi" w:hAnsiTheme="minorHAnsi" w:cstheme="minorHAnsi"/>
        </w:rPr>
        <w:t>35</w:t>
      </w:r>
      <w:r w:rsidR="00BC778E" w:rsidRPr="00453900">
        <w:rPr>
          <w:rFonts w:asciiTheme="minorHAnsi" w:hAnsiTheme="minorHAnsi" w:cstheme="minorHAnsi"/>
        </w:rPr>
        <w:fldChar w:fldCharType="end"/>
      </w:r>
      <w:r w:rsidR="00BC778E" w:rsidRPr="00453900">
        <w:rPr>
          <w:rFonts w:asciiTheme="minorHAnsi" w:hAnsiTheme="minorHAnsi" w:cstheme="minorHAnsi"/>
        </w:rPr>
        <w:t xml:space="preserve"> </w:t>
      </w:r>
      <w:r w:rsidRPr="00453900">
        <w:rPr>
          <w:rFonts w:asciiTheme="minorHAnsi" w:hAnsiTheme="minorHAnsi" w:cstheme="minorHAnsi"/>
        </w:rPr>
        <w:t xml:space="preserve">shall not affect the validity and enforceability of the rest of </w:t>
      </w:r>
      <w:r w:rsidR="00210B2D" w:rsidRPr="00453900">
        <w:rPr>
          <w:rFonts w:asciiTheme="minorHAnsi" w:hAnsiTheme="minorHAnsi" w:cstheme="minorHAnsi"/>
        </w:rPr>
        <w:t>this Agreement</w:t>
      </w:r>
      <w:r w:rsidRPr="00453900">
        <w:rPr>
          <w:rFonts w:asciiTheme="minorHAnsi" w:hAnsiTheme="minorHAnsi" w:cstheme="minorHAnsi"/>
        </w:rPr>
        <w:t>.</w:t>
      </w:r>
    </w:p>
    <w:p w14:paraId="622294A0"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SURVIVAL</w:t>
      </w:r>
    </w:p>
    <w:p w14:paraId="63AC98A3" w14:textId="77777777" w:rsidR="002A7223" w:rsidRPr="00453900" w:rsidRDefault="002A7223" w:rsidP="00210B2D">
      <w:pPr>
        <w:pStyle w:val="Level2Number"/>
        <w:numPr>
          <w:ilvl w:val="0"/>
          <w:numId w:val="0"/>
        </w:numPr>
        <w:ind w:left="680"/>
        <w:jc w:val="both"/>
        <w:rPr>
          <w:rFonts w:asciiTheme="minorHAnsi" w:hAnsiTheme="minorHAnsi" w:cstheme="minorHAnsi"/>
        </w:rPr>
      </w:pPr>
      <w:r w:rsidRPr="00453900">
        <w:rPr>
          <w:rFonts w:asciiTheme="minorHAnsi" w:hAnsiTheme="minorHAnsi" w:cstheme="minorHAnsi"/>
        </w:rPr>
        <w:t xml:space="preserve">Any termination or the expiry of </w:t>
      </w:r>
      <w:r w:rsidR="00210B2D" w:rsidRPr="00453900">
        <w:rPr>
          <w:rFonts w:asciiTheme="minorHAnsi" w:hAnsiTheme="minorHAnsi" w:cstheme="minorHAnsi"/>
        </w:rPr>
        <w:t>this Agreement</w:t>
      </w:r>
      <w:r w:rsidRPr="00453900">
        <w:rPr>
          <w:rFonts w:asciiTheme="minorHAnsi" w:hAnsiTheme="minorHAnsi" w:cstheme="minorHAnsi"/>
        </w:rPr>
        <w:t xml:space="preserve"> will not affect the coming into force or the continuance in force of any provision which is intended to come into or continue in force on or after such termination or expiry.</w:t>
      </w:r>
    </w:p>
    <w:p w14:paraId="6F688F3C" w14:textId="77777777" w:rsidR="005B6A74" w:rsidRPr="00453900" w:rsidRDefault="005B6A74"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Counterparts</w:t>
      </w:r>
    </w:p>
    <w:p w14:paraId="194BF1D3" w14:textId="77777777" w:rsidR="005B6A74" w:rsidRPr="00453900" w:rsidRDefault="005B6A74"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This Agreement may be executed in any number of counterparts, each of which when executed and delivered shall constitute a duplicate original, but all the counterparts shall together constitute the one agreement.</w:t>
      </w:r>
    </w:p>
    <w:p w14:paraId="1188FD67" w14:textId="77777777" w:rsidR="005B6A74" w:rsidRPr="00453900" w:rsidRDefault="005B6A74"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No counterpart shall be effective until each party has executed and delivered at least one counterpart.</w:t>
      </w:r>
    </w:p>
    <w:p w14:paraId="4F6E1269" w14:textId="77777777" w:rsidR="002A7223" w:rsidRPr="00453900" w:rsidRDefault="002A7223" w:rsidP="003277A8">
      <w:pPr>
        <w:pStyle w:val="Level1Heading"/>
        <w:numPr>
          <w:ilvl w:val="0"/>
          <w:numId w:val="21"/>
        </w:numPr>
        <w:jc w:val="both"/>
        <w:outlineLvl w:val="0"/>
        <w:rPr>
          <w:rFonts w:asciiTheme="minorHAnsi" w:hAnsiTheme="minorHAnsi" w:cstheme="minorHAnsi"/>
        </w:rPr>
      </w:pPr>
      <w:r w:rsidRPr="00453900">
        <w:rPr>
          <w:rFonts w:asciiTheme="minorHAnsi" w:hAnsiTheme="minorHAnsi" w:cstheme="minorHAnsi"/>
        </w:rPr>
        <w:t>GOVERNING LAW AND JURISDICTION</w:t>
      </w:r>
    </w:p>
    <w:bookmarkEnd w:id="97"/>
    <w:bookmarkEnd w:id="98"/>
    <w:p w14:paraId="4CC5369D" w14:textId="77777777" w:rsidR="005B6A74" w:rsidRPr="00453900" w:rsidRDefault="005B6A74"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t>This Agreement and any dispute or claim (including non-contractual disputes or claims) arising out of or in connection with</w:t>
      </w:r>
      <w:r w:rsidR="00B10DBA" w:rsidRPr="00453900">
        <w:rPr>
          <w:rFonts w:asciiTheme="minorHAnsi" w:hAnsiTheme="minorHAnsi" w:cstheme="minorHAnsi"/>
        </w:rPr>
        <w:t xml:space="preserve"> it or</w:t>
      </w:r>
      <w:r w:rsidRPr="00453900">
        <w:rPr>
          <w:rFonts w:asciiTheme="minorHAnsi" w:hAnsiTheme="minorHAnsi" w:cstheme="minorHAnsi"/>
        </w:rPr>
        <w:t xml:space="preserve"> its subject matter or formation shall be governed by and construed in accordance with </w:t>
      </w:r>
      <w:r w:rsidR="00B10DBA" w:rsidRPr="00453900">
        <w:rPr>
          <w:rFonts w:asciiTheme="minorHAnsi" w:hAnsiTheme="minorHAnsi" w:cstheme="minorHAnsi"/>
        </w:rPr>
        <w:t>the</w:t>
      </w:r>
      <w:r w:rsidRPr="00453900">
        <w:rPr>
          <w:rFonts w:asciiTheme="minorHAnsi" w:hAnsiTheme="minorHAnsi" w:cstheme="minorHAnsi"/>
        </w:rPr>
        <w:t xml:space="preserve"> law</w:t>
      </w:r>
      <w:r w:rsidR="00B10DBA" w:rsidRPr="00453900">
        <w:rPr>
          <w:rFonts w:asciiTheme="minorHAnsi" w:hAnsiTheme="minorHAnsi" w:cstheme="minorHAnsi"/>
        </w:rPr>
        <w:t xml:space="preserve"> of England and Wales</w:t>
      </w:r>
      <w:r w:rsidRPr="00453900">
        <w:rPr>
          <w:rFonts w:asciiTheme="minorHAnsi" w:hAnsiTheme="minorHAnsi" w:cstheme="minorHAnsi"/>
        </w:rPr>
        <w:t>.</w:t>
      </w:r>
    </w:p>
    <w:p w14:paraId="44CCF12A" w14:textId="77777777" w:rsidR="005B6A74" w:rsidRPr="00453900" w:rsidRDefault="005B6A74" w:rsidP="003277A8">
      <w:pPr>
        <w:pStyle w:val="Level2Number"/>
        <w:numPr>
          <w:ilvl w:val="1"/>
          <w:numId w:val="21"/>
        </w:numPr>
        <w:jc w:val="both"/>
        <w:rPr>
          <w:rFonts w:asciiTheme="minorHAnsi" w:hAnsiTheme="minorHAnsi" w:cstheme="minorHAnsi"/>
        </w:rPr>
      </w:pPr>
      <w:r w:rsidRPr="00453900">
        <w:rPr>
          <w:rFonts w:asciiTheme="minorHAnsi" w:hAnsiTheme="minorHAnsi" w:cstheme="minorHAnsi"/>
        </w:rPr>
        <w:lastRenderedPageBreak/>
        <w:t>The parties irrevocably agree that the courts of England and Wales shall have exclusive jurisdiction to hear and determine any suit, action or proceedings, and to settle any disputes or claims (including non-contractual disputes or claims) arising out of or in connection with this Agreement or its subject matter or formation.</w:t>
      </w:r>
    </w:p>
    <w:p w14:paraId="054CA0B8" w14:textId="77777777" w:rsidR="005B6A74" w:rsidRPr="00453900" w:rsidRDefault="005B6A74" w:rsidP="005B6A74">
      <w:pPr>
        <w:pStyle w:val="NormalNoSpace"/>
        <w:rPr>
          <w:rFonts w:asciiTheme="minorHAnsi" w:hAnsiTheme="minorHAnsi" w:cstheme="minorHAnsi"/>
        </w:rPr>
      </w:pPr>
    </w:p>
    <w:p w14:paraId="67BE58C1" w14:textId="77777777" w:rsidR="00D46E6F" w:rsidRPr="00453900" w:rsidRDefault="00D46E6F">
      <w:pPr>
        <w:rPr>
          <w:rFonts w:asciiTheme="minorHAnsi" w:hAnsiTheme="minorHAnsi" w:cstheme="minorHAnsi"/>
        </w:rPr>
      </w:pPr>
      <w:r w:rsidRPr="00453900">
        <w:rPr>
          <w:rFonts w:asciiTheme="minorHAnsi" w:hAnsiTheme="minorHAnsi" w:cstheme="minorHAnsi"/>
        </w:rPr>
        <w:br w:type="page"/>
      </w:r>
    </w:p>
    <w:p w14:paraId="0C5FE0DF" w14:textId="77777777" w:rsidR="005B6A74" w:rsidRPr="00453900" w:rsidRDefault="005B6A74" w:rsidP="005B6A74">
      <w:pPr>
        <w:pStyle w:val="NormalNoSpace"/>
        <w:rPr>
          <w:rFonts w:asciiTheme="minorHAnsi" w:hAnsiTheme="minorHAnsi" w:cstheme="minorHAnsi"/>
        </w:rPr>
      </w:pPr>
      <w:r w:rsidRPr="00453900">
        <w:rPr>
          <w:rFonts w:asciiTheme="minorHAnsi" w:hAnsiTheme="minorHAnsi" w:cstheme="minorHAnsi"/>
        </w:rPr>
        <w:lastRenderedPageBreak/>
        <w:t xml:space="preserve">This Agreement is made on the </w:t>
      </w:r>
      <w:r w:rsidR="00DA3B1F" w:rsidRPr="00453900">
        <w:rPr>
          <w:rFonts w:asciiTheme="minorHAnsi" w:hAnsiTheme="minorHAnsi" w:cstheme="minorHAnsi"/>
        </w:rPr>
        <w:t>date set out at the beginning of it</w:t>
      </w:r>
      <w:r w:rsidRPr="00453900">
        <w:rPr>
          <w:rFonts w:asciiTheme="minorHAnsi" w:hAnsiTheme="minorHAnsi" w:cstheme="minorHAnsi"/>
        </w:rPr>
        <w:t>.</w:t>
      </w:r>
    </w:p>
    <w:p w14:paraId="55428F0C" w14:textId="77777777" w:rsidR="005B6A74" w:rsidRPr="00453900" w:rsidRDefault="005B6A74" w:rsidP="005B6A74">
      <w:pPr>
        <w:pStyle w:val="NormalNoSpace"/>
        <w:rPr>
          <w:rFonts w:asciiTheme="minorHAnsi" w:hAnsiTheme="minorHAnsi" w:cstheme="minorHAnsi"/>
        </w:rPr>
      </w:pPr>
    </w:p>
    <w:p w14:paraId="7576967F" w14:textId="77777777" w:rsidR="005B6A74" w:rsidRPr="00453900" w:rsidRDefault="005B6A74" w:rsidP="005B6A74">
      <w:pPr>
        <w:pStyle w:val="NormalNoSpace"/>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277A8" w:rsidRPr="00453900" w14:paraId="208A7512" w14:textId="77777777" w:rsidTr="003277A8">
        <w:tc>
          <w:tcPr>
            <w:tcW w:w="4644" w:type="dxa"/>
          </w:tcPr>
          <w:p w14:paraId="61788FDA" w14:textId="77777777" w:rsidR="003277A8" w:rsidRPr="00453900" w:rsidRDefault="003277A8" w:rsidP="003277A8">
            <w:pPr>
              <w:pStyle w:val="NormalNoSpace"/>
              <w:rPr>
                <w:rFonts w:asciiTheme="minorHAnsi" w:hAnsiTheme="minorHAnsi" w:cstheme="minorHAnsi"/>
              </w:rPr>
            </w:pPr>
            <w:r w:rsidRPr="00453900">
              <w:rPr>
                <w:rFonts w:asciiTheme="minorHAnsi" w:hAnsiTheme="minorHAnsi" w:cstheme="minorHAnsi"/>
              </w:rPr>
              <w:t xml:space="preserve">Signed by </w:t>
            </w:r>
            <w:r w:rsidRPr="00453900">
              <w:rPr>
                <w:rFonts w:asciiTheme="minorHAnsi" w:hAnsiTheme="minorHAnsi" w:cstheme="minorHAnsi"/>
                <w:highlight w:val="yellow"/>
              </w:rPr>
              <w:t>[INSERT NAME OF DIRECTOR]</w:t>
            </w:r>
          </w:p>
          <w:p w14:paraId="69339900" w14:textId="77777777" w:rsidR="003277A8" w:rsidRPr="00453900" w:rsidRDefault="003277A8" w:rsidP="003277A8">
            <w:pPr>
              <w:pStyle w:val="NormalNoSpace"/>
              <w:rPr>
                <w:rFonts w:asciiTheme="minorHAnsi" w:hAnsiTheme="minorHAnsi" w:cstheme="minorHAnsi"/>
              </w:rPr>
            </w:pPr>
            <w:r w:rsidRPr="00453900">
              <w:rPr>
                <w:rFonts w:asciiTheme="minorHAnsi" w:hAnsiTheme="minorHAnsi" w:cstheme="minorHAnsi"/>
              </w:rPr>
              <w:t xml:space="preserve">for and on behalf of </w:t>
            </w:r>
          </w:p>
          <w:p w14:paraId="7B818A09" w14:textId="77777777" w:rsidR="003277A8" w:rsidRPr="00453900" w:rsidRDefault="00D46E6F" w:rsidP="003277A8">
            <w:pPr>
              <w:pStyle w:val="NormalNoSpace"/>
              <w:rPr>
                <w:rFonts w:asciiTheme="minorHAnsi" w:hAnsiTheme="minorHAnsi" w:cstheme="minorHAnsi"/>
              </w:rPr>
            </w:pPr>
            <w:r w:rsidRPr="00453900">
              <w:rPr>
                <w:rFonts w:asciiTheme="minorHAnsi" w:hAnsiTheme="minorHAnsi" w:cstheme="minorHAnsi"/>
                <w:b/>
              </w:rPr>
              <w:t>XC Trains</w:t>
            </w:r>
            <w:r w:rsidR="003277A8" w:rsidRPr="00453900">
              <w:rPr>
                <w:rFonts w:asciiTheme="minorHAnsi" w:hAnsiTheme="minorHAnsi" w:cstheme="minorHAnsi"/>
                <w:b/>
              </w:rPr>
              <w:t xml:space="preserve"> Limited</w:t>
            </w:r>
          </w:p>
        </w:tc>
        <w:tc>
          <w:tcPr>
            <w:tcW w:w="4644" w:type="dxa"/>
            <w:tcBorders>
              <w:bottom w:val="dotted" w:sz="4" w:space="0" w:color="auto"/>
            </w:tcBorders>
          </w:tcPr>
          <w:p w14:paraId="339970D5" w14:textId="77777777" w:rsidR="003277A8" w:rsidRPr="00453900" w:rsidRDefault="003277A8" w:rsidP="005B6A74">
            <w:pPr>
              <w:pStyle w:val="NormalNoSpace"/>
              <w:rPr>
                <w:rFonts w:asciiTheme="minorHAnsi" w:hAnsiTheme="minorHAnsi" w:cstheme="minorHAnsi"/>
              </w:rPr>
            </w:pPr>
          </w:p>
        </w:tc>
      </w:tr>
      <w:tr w:rsidR="003277A8" w:rsidRPr="00453900" w14:paraId="5C48BA8C" w14:textId="77777777" w:rsidTr="003277A8">
        <w:tc>
          <w:tcPr>
            <w:tcW w:w="4644" w:type="dxa"/>
          </w:tcPr>
          <w:p w14:paraId="7AB9F745" w14:textId="77777777" w:rsidR="003277A8" w:rsidRPr="00453900" w:rsidRDefault="003277A8" w:rsidP="005B6A74">
            <w:pPr>
              <w:pStyle w:val="NormalNoSpace"/>
              <w:rPr>
                <w:rFonts w:asciiTheme="minorHAnsi" w:hAnsiTheme="minorHAnsi" w:cstheme="minorHAnsi"/>
              </w:rPr>
            </w:pPr>
          </w:p>
        </w:tc>
        <w:tc>
          <w:tcPr>
            <w:tcW w:w="4644" w:type="dxa"/>
            <w:tcBorders>
              <w:top w:val="dotted" w:sz="4" w:space="0" w:color="auto"/>
            </w:tcBorders>
          </w:tcPr>
          <w:p w14:paraId="4B501A10" w14:textId="77777777" w:rsidR="003277A8" w:rsidRPr="00453900" w:rsidRDefault="003277A8" w:rsidP="003277A8">
            <w:pPr>
              <w:pStyle w:val="NormalNoSpace"/>
              <w:rPr>
                <w:rFonts w:asciiTheme="minorHAnsi" w:hAnsiTheme="minorHAnsi" w:cstheme="minorHAnsi"/>
              </w:rPr>
            </w:pPr>
            <w:r w:rsidRPr="00453900">
              <w:rPr>
                <w:rFonts w:asciiTheme="minorHAnsi" w:hAnsiTheme="minorHAnsi" w:cstheme="minorHAnsi"/>
              </w:rPr>
              <w:t>Director</w:t>
            </w:r>
          </w:p>
          <w:p w14:paraId="5B04A55D" w14:textId="77777777" w:rsidR="003277A8" w:rsidRPr="00453900" w:rsidRDefault="003277A8" w:rsidP="005B6A74">
            <w:pPr>
              <w:pStyle w:val="NormalNoSpace"/>
              <w:rPr>
                <w:rFonts w:asciiTheme="minorHAnsi" w:hAnsiTheme="minorHAnsi" w:cstheme="minorHAnsi"/>
              </w:rPr>
            </w:pPr>
          </w:p>
        </w:tc>
      </w:tr>
    </w:tbl>
    <w:p w14:paraId="6D297DEC" w14:textId="77777777" w:rsidR="005B6A74" w:rsidRPr="00453900" w:rsidRDefault="005B6A74" w:rsidP="005B6A74">
      <w:pPr>
        <w:pStyle w:val="NormalNoSpace"/>
        <w:rPr>
          <w:rFonts w:asciiTheme="minorHAnsi" w:hAnsiTheme="minorHAnsi" w:cstheme="minorHAnsi"/>
        </w:rPr>
      </w:pPr>
    </w:p>
    <w:p w14:paraId="6BD0CA9B" w14:textId="77777777" w:rsidR="003277A8" w:rsidRPr="00453900" w:rsidRDefault="003277A8" w:rsidP="005B6A74">
      <w:pPr>
        <w:pStyle w:val="NormalNoSpace"/>
        <w:rPr>
          <w:rFonts w:asciiTheme="minorHAnsi" w:hAnsiTheme="minorHAnsi" w:cstheme="minorHAnsi"/>
        </w:rPr>
      </w:pPr>
    </w:p>
    <w:p w14:paraId="43F99086" w14:textId="77777777" w:rsidR="003277A8" w:rsidRPr="00453900" w:rsidRDefault="003277A8" w:rsidP="005B6A74">
      <w:pPr>
        <w:pStyle w:val="NormalNoSpace"/>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277A8" w:rsidRPr="00453900" w14:paraId="052314A0" w14:textId="77777777" w:rsidTr="003277A8">
        <w:tc>
          <w:tcPr>
            <w:tcW w:w="4644" w:type="dxa"/>
          </w:tcPr>
          <w:p w14:paraId="582A3407" w14:textId="77777777" w:rsidR="003277A8" w:rsidRPr="00453900" w:rsidRDefault="003277A8" w:rsidP="00DA3B1F">
            <w:pPr>
              <w:pStyle w:val="NormalNoSpace"/>
              <w:rPr>
                <w:rFonts w:asciiTheme="minorHAnsi" w:hAnsiTheme="minorHAnsi" w:cstheme="minorHAnsi"/>
              </w:rPr>
            </w:pPr>
            <w:r w:rsidRPr="00453900">
              <w:rPr>
                <w:rFonts w:asciiTheme="minorHAnsi" w:hAnsiTheme="minorHAnsi" w:cstheme="minorHAnsi"/>
              </w:rPr>
              <w:t xml:space="preserve">Signed by </w:t>
            </w:r>
            <w:r w:rsidRPr="00453900">
              <w:rPr>
                <w:rFonts w:asciiTheme="minorHAnsi" w:hAnsiTheme="minorHAnsi" w:cstheme="minorHAnsi"/>
                <w:highlight w:val="yellow"/>
              </w:rPr>
              <w:t>[INSERT NAME OF DIRECTOR]</w:t>
            </w:r>
          </w:p>
          <w:p w14:paraId="661AD818" w14:textId="77777777" w:rsidR="003277A8" w:rsidRPr="00453900" w:rsidRDefault="003277A8" w:rsidP="00DA3B1F">
            <w:pPr>
              <w:pStyle w:val="NormalNoSpace"/>
              <w:rPr>
                <w:rFonts w:asciiTheme="minorHAnsi" w:hAnsiTheme="minorHAnsi" w:cstheme="minorHAnsi"/>
              </w:rPr>
            </w:pPr>
            <w:r w:rsidRPr="00453900">
              <w:rPr>
                <w:rFonts w:asciiTheme="minorHAnsi" w:hAnsiTheme="minorHAnsi" w:cstheme="minorHAnsi"/>
              </w:rPr>
              <w:t xml:space="preserve">for and on behalf of </w:t>
            </w:r>
          </w:p>
          <w:p w14:paraId="2EE0EB9C" w14:textId="77777777" w:rsidR="003277A8" w:rsidRPr="00453900" w:rsidRDefault="003277A8" w:rsidP="00DA3B1F">
            <w:pPr>
              <w:pStyle w:val="NormalNoSpace"/>
              <w:rPr>
                <w:rFonts w:asciiTheme="minorHAnsi" w:hAnsiTheme="minorHAnsi" w:cstheme="minorHAnsi"/>
              </w:rPr>
            </w:pPr>
            <w:r w:rsidRPr="00453900">
              <w:rPr>
                <w:rFonts w:asciiTheme="minorHAnsi" w:hAnsiTheme="minorHAnsi" w:cstheme="minorHAnsi"/>
                <w:highlight w:val="yellow"/>
              </w:rPr>
              <w:t>[INSERT SUPPLIER COMPANY NAME]</w:t>
            </w:r>
          </w:p>
        </w:tc>
        <w:tc>
          <w:tcPr>
            <w:tcW w:w="4644" w:type="dxa"/>
            <w:tcBorders>
              <w:bottom w:val="dotted" w:sz="4" w:space="0" w:color="auto"/>
            </w:tcBorders>
          </w:tcPr>
          <w:p w14:paraId="05BB7FD0" w14:textId="77777777" w:rsidR="003277A8" w:rsidRPr="00453900" w:rsidRDefault="003277A8" w:rsidP="00DA3B1F">
            <w:pPr>
              <w:pStyle w:val="NormalNoSpace"/>
              <w:rPr>
                <w:rFonts w:asciiTheme="minorHAnsi" w:hAnsiTheme="minorHAnsi" w:cstheme="minorHAnsi"/>
              </w:rPr>
            </w:pPr>
          </w:p>
        </w:tc>
      </w:tr>
      <w:tr w:rsidR="003277A8" w:rsidRPr="00453900" w14:paraId="09CBA260" w14:textId="77777777" w:rsidTr="003277A8">
        <w:tc>
          <w:tcPr>
            <w:tcW w:w="4644" w:type="dxa"/>
          </w:tcPr>
          <w:p w14:paraId="2DDAEB3C" w14:textId="77777777" w:rsidR="003277A8" w:rsidRPr="00453900" w:rsidRDefault="003277A8" w:rsidP="00DA3B1F">
            <w:pPr>
              <w:pStyle w:val="NormalNoSpace"/>
              <w:rPr>
                <w:rFonts w:asciiTheme="minorHAnsi" w:hAnsiTheme="minorHAnsi" w:cstheme="minorHAnsi"/>
              </w:rPr>
            </w:pPr>
          </w:p>
        </w:tc>
        <w:tc>
          <w:tcPr>
            <w:tcW w:w="4644" w:type="dxa"/>
            <w:tcBorders>
              <w:top w:val="dotted" w:sz="4" w:space="0" w:color="auto"/>
            </w:tcBorders>
          </w:tcPr>
          <w:p w14:paraId="427F1D9C" w14:textId="77777777" w:rsidR="003277A8" w:rsidRPr="00453900" w:rsidRDefault="003277A8" w:rsidP="00DA3B1F">
            <w:pPr>
              <w:pStyle w:val="NormalNoSpace"/>
              <w:rPr>
                <w:rFonts w:asciiTheme="minorHAnsi" w:hAnsiTheme="minorHAnsi" w:cstheme="minorHAnsi"/>
              </w:rPr>
            </w:pPr>
            <w:r w:rsidRPr="00453900">
              <w:rPr>
                <w:rFonts w:asciiTheme="minorHAnsi" w:hAnsiTheme="minorHAnsi" w:cstheme="minorHAnsi"/>
              </w:rPr>
              <w:t>Director</w:t>
            </w:r>
          </w:p>
          <w:p w14:paraId="219FC815" w14:textId="77777777" w:rsidR="003277A8" w:rsidRPr="00453900" w:rsidRDefault="003277A8" w:rsidP="00DA3B1F">
            <w:pPr>
              <w:pStyle w:val="NormalNoSpace"/>
              <w:rPr>
                <w:rFonts w:asciiTheme="minorHAnsi" w:hAnsiTheme="minorHAnsi" w:cstheme="minorHAnsi"/>
              </w:rPr>
            </w:pPr>
          </w:p>
        </w:tc>
      </w:tr>
    </w:tbl>
    <w:p w14:paraId="6421010F" w14:textId="77777777" w:rsidR="002A7223" w:rsidRPr="00453900" w:rsidRDefault="002A7223" w:rsidP="008F140A">
      <w:pPr>
        <w:pStyle w:val="Level1Heading"/>
        <w:numPr>
          <w:ilvl w:val="0"/>
          <w:numId w:val="24"/>
        </w:numPr>
        <w:outlineLvl w:val="0"/>
        <w:rPr>
          <w:rFonts w:asciiTheme="minorHAnsi" w:hAnsiTheme="minorHAnsi" w:cstheme="minorHAnsi"/>
        </w:rPr>
      </w:pPr>
      <w:r w:rsidRPr="00453900">
        <w:rPr>
          <w:rFonts w:asciiTheme="minorHAnsi" w:hAnsiTheme="minorHAnsi" w:cstheme="minorHAnsi"/>
        </w:rPr>
        <w:br w:type="page"/>
      </w:r>
    </w:p>
    <w:p w14:paraId="61328187" w14:textId="77777777" w:rsidR="00BC778E" w:rsidRPr="00453900" w:rsidRDefault="00BC778E" w:rsidP="00BC778E">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Goods and Services</w:t>
      </w:r>
    </w:p>
    <w:p w14:paraId="699FF327" w14:textId="77777777" w:rsidR="00BC778E" w:rsidRPr="00453900" w:rsidRDefault="00BC778E" w:rsidP="00BC778E">
      <w:pPr>
        <w:pStyle w:val="Sch1Heading"/>
        <w:numPr>
          <w:ilvl w:val="2"/>
          <w:numId w:val="35"/>
        </w:numPr>
        <w:rPr>
          <w:rFonts w:asciiTheme="minorHAnsi" w:hAnsiTheme="minorHAnsi" w:cstheme="minorHAnsi"/>
        </w:rPr>
      </w:pPr>
      <w:r w:rsidRPr="00453900">
        <w:rPr>
          <w:rFonts w:asciiTheme="minorHAnsi" w:hAnsiTheme="minorHAnsi" w:cstheme="minorHAnsi"/>
        </w:rPr>
        <w:t>goods</w:t>
      </w:r>
    </w:p>
    <w:p w14:paraId="38401A93" w14:textId="77777777" w:rsidR="00EA7FBB" w:rsidRPr="00453900" w:rsidRDefault="00EA7FBB" w:rsidP="00EA7FBB">
      <w:pPr>
        <w:pStyle w:val="Sch2Number"/>
        <w:numPr>
          <w:ilvl w:val="0"/>
          <w:numId w:val="0"/>
        </w:numPr>
        <w:ind w:left="680"/>
        <w:rPr>
          <w:rFonts w:asciiTheme="minorHAnsi" w:hAnsiTheme="minorHAnsi"/>
        </w:rPr>
      </w:pPr>
      <w:r w:rsidRPr="2781E843">
        <w:rPr>
          <w:rFonts w:asciiTheme="minorHAnsi" w:hAnsiTheme="minorHAnsi"/>
          <w:highlight w:val="yellow"/>
        </w:rPr>
        <w:t>[Description of Goods to be inserted]</w:t>
      </w:r>
    </w:p>
    <w:p w14:paraId="0E485977" w14:textId="77777777" w:rsidR="00BC778E" w:rsidRPr="00453900" w:rsidRDefault="00BC778E" w:rsidP="00BC778E">
      <w:pPr>
        <w:pStyle w:val="Sch1Heading"/>
        <w:numPr>
          <w:ilvl w:val="2"/>
          <w:numId w:val="35"/>
        </w:numPr>
        <w:rPr>
          <w:rFonts w:asciiTheme="minorHAnsi" w:hAnsiTheme="minorHAnsi" w:cstheme="minorHAnsi"/>
        </w:rPr>
      </w:pPr>
      <w:r w:rsidRPr="00453900">
        <w:rPr>
          <w:rFonts w:asciiTheme="minorHAnsi" w:hAnsiTheme="minorHAnsi" w:cstheme="minorHAnsi"/>
        </w:rPr>
        <w:t>Services</w:t>
      </w:r>
    </w:p>
    <w:p w14:paraId="089CD877" w14:textId="77777777" w:rsidR="00EA7FBB" w:rsidRPr="00453900" w:rsidRDefault="00EA7FBB" w:rsidP="00EA7FBB">
      <w:pPr>
        <w:pStyle w:val="Sch2Number"/>
        <w:numPr>
          <w:ilvl w:val="0"/>
          <w:numId w:val="0"/>
        </w:numPr>
        <w:ind w:left="680"/>
        <w:rPr>
          <w:rFonts w:asciiTheme="minorHAnsi" w:hAnsiTheme="minorHAnsi"/>
        </w:rPr>
      </w:pPr>
      <w:r w:rsidRPr="2781E843">
        <w:rPr>
          <w:rFonts w:asciiTheme="minorHAnsi" w:hAnsiTheme="minorHAnsi"/>
          <w:highlight w:val="yellow"/>
        </w:rPr>
        <w:t>[Description of Services to be inserted]</w:t>
      </w:r>
    </w:p>
    <w:p w14:paraId="3B739167" w14:textId="77777777" w:rsidR="00B53AB9" w:rsidRPr="00B848CD" w:rsidRDefault="00B53AB9" w:rsidP="00D10544">
      <w:pPr>
        <w:pStyle w:val="Title"/>
      </w:pPr>
      <w:r>
        <w:lastRenderedPageBreak/>
        <w:t>Inspection requirements</w:t>
      </w:r>
    </w:p>
    <w:p w14:paraId="5B9DF1AF" w14:textId="77777777" w:rsidR="00B53AB9" w:rsidRDefault="00B53AB9" w:rsidP="00384A5D">
      <w:pPr>
        <w:pStyle w:val="Subtitle"/>
        <w:rPr>
          <w:color w:val="DA004C"/>
          <w:szCs w:val="26"/>
        </w:rPr>
      </w:pPr>
      <w:r>
        <w:t>Service Quality Regime</w:t>
      </w:r>
    </w:p>
    <w:p w14:paraId="554DBB89" w14:textId="77777777" w:rsidR="00B53AB9" w:rsidRDefault="00B53AB9" w:rsidP="007552A4">
      <w:pPr>
        <w:pStyle w:val="Documentdate"/>
      </w:pPr>
      <w:r>
        <w:t>17 September 2025</w:t>
      </w:r>
    </w:p>
    <w:p w14:paraId="2220655E" w14:textId="3B4C5DA0" w:rsidR="00B53AB9" w:rsidRDefault="00B53AB9" w:rsidP="00A072DB">
      <w:pPr>
        <w:pStyle w:val="Heading1"/>
        <w:numPr>
          <w:ilvl w:val="2"/>
          <w:numId w:val="23"/>
        </w:numPr>
      </w:pPr>
      <w:r>
        <w:t>High Level requirements</w:t>
      </w:r>
    </w:p>
    <w:p w14:paraId="4FDD7E85" w14:textId="77777777" w:rsidR="00B53AB9" w:rsidRDefault="00B53AB9" w:rsidP="0006229C">
      <w:r>
        <w:t>The Supplier must provide CrossCountry (XC)</w:t>
      </w:r>
      <w:r w:rsidRPr="00531546">
        <w:t xml:space="preserve"> with Service Quality Regime (SQR) inspection services</w:t>
      </w:r>
      <w:r>
        <w:t xml:space="preserve"> which </w:t>
      </w:r>
      <w:r w:rsidRPr="00531546">
        <w:t>comprise</w:t>
      </w:r>
      <w:r>
        <w:t>s</w:t>
      </w:r>
      <w:r w:rsidRPr="00531546">
        <w:t xml:space="preserve"> of:</w:t>
      </w:r>
    </w:p>
    <w:p w14:paraId="7F4B9711" w14:textId="77777777" w:rsidR="00B53AB9" w:rsidRDefault="00B53AB9" w:rsidP="00B6128A">
      <w:pPr>
        <w:pStyle w:val="ListParagraph"/>
        <w:numPr>
          <w:ilvl w:val="0"/>
          <w:numId w:val="52"/>
        </w:numPr>
      </w:pPr>
      <w:r>
        <w:t>Inspectors undertaking non-covert Train Service Quality Inspections (TSQIs) of the facilities and services on XC-operated train services</w:t>
      </w:r>
    </w:p>
    <w:p w14:paraId="11EF76D1" w14:textId="77777777" w:rsidR="00B53AB9" w:rsidRDefault="00B53AB9" w:rsidP="00B6128A">
      <w:pPr>
        <w:pStyle w:val="ListParagraph"/>
        <w:numPr>
          <w:ilvl w:val="0"/>
          <w:numId w:val="52"/>
        </w:numPr>
      </w:pPr>
      <w:r>
        <w:t>Mystery shoppers undertaking covert Customer Service Quality Inspections (CSQIs) of the end-to-end customer experience from researching and booking a ticket through to undertaking a train journey which may be affected by disruption</w:t>
      </w:r>
    </w:p>
    <w:p w14:paraId="2AADEB58" w14:textId="77777777" w:rsidR="00B53AB9" w:rsidRDefault="00B53AB9" w:rsidP="00B6128A">
      <w:pPr>
        <w:pStyle w:val="ListParagraph"/>
        <w:numPr>
          <w:ilvl w:val="0"/>
          <w:numId w:val="52"/>
        </w:numPr>
      </w:pPr>
      <w:r>
        <w:t>Mystery shoppers with additional accessible needs undertaking covert Accessible Customer Service Quality Inspections (ACSQIs) of the end-to-end customer experience from researching and booking a ticket through to undertaking a train journey which may be affected by disruption</w:t>
      </w:r>
    </w:p>
    <w:p w14:paraId="6D2A6A61" w14:textId="77777777" w:rsidR="00B53AB9" w:rsidRDefault="00B53AB9" w:rsidP="00B6128A">
      <w:pPr>
        <w:pStyle w:val="ListParagraph"/>
        <w:numPr>
          <w:ilvl w:val="0"/>
          <w:numId w:val="52"/>
        </w:numPr>
      </w:pPr>
      <w:r>
        <w:t>Ensuring quality of data by reviewing inspection data, intervening where appropriate, and issuing briefs where themes are detected</w:t>
      </w:r>
    </w:p>
    <w:p w14:paraId="0F3FFC29" w14:textId="77777777" w:rsidR="00B53AB9" w:rsidRDefault="00B53AB9" w:rsidP="00B6128A">
      <w:pPr>
        <w:pStyle w:val="ListParagraph"/>
        <w:numPr>
          <w:ilvl w:val="0"/>
          <w:numId w:val="52"/>
        </w:numPr>
      </w:pPr>
      <w:r>
        <w:t>Using systems provided by XC’s SQR systems supplier to undertake inspection and data quality assurance activities</w:t>
      </w:r>
    </w:p>
    <w:p w14:paraId="24B95A2F" w14:textId="77777777" w:rsidR="00B53AB9" w:rsidRDefault="00B53AB9" w:rsidP="00B6128A">
      <w:pPr>
        <w:pStyle w:val="ListParagraph"/>
        <w:numPr>
          <w:ilvl w:val="0"/>
          <w:numId w:val="52"/>
        </w:numPr>
      </w:pPr>
      <w:r>
        <w:t>Commitment to delivering the best service through continuous improvement and regular reporting on key performance indicators.</w:t>
      </w:r>
    </w:p>
    <w:p w14:paraId="75C573C5" w14:textId="77777777" w:rsidR="00B53AB9" w:rsidRPr="00531546" w:rsidRDefault="00B53AB9" w:rsidP="0006229C">
      <w:r w:rsidRPr="00531546">
        <w:t xml:space="preserve">The </w:t>
      </w:r>
      <w:r>
        <w:t>S</w:t>
      </w:r>
      <w:r w:rsidRPr="00531546">
        <w:t xml:space="preserve">upplier </w:t>
      </w:r>
      <w:r>
        <w:t>must</w:t>
      </w:r>
      <w:r w:rsidRPr="00531546">
        <w:t xml:space="preserve"> </w:t>
      </w:r>
      <w:r>
        <w:t>design and deliver</w:t>
      </w:r>
      <w:r w:rsidRPr="00531546">
        <w:t xml:space="preserve"> a robust implementation plan and strong service management including provision of support to both </w:t>
      </w:r>
      <w:r>
        <w:t>XC</w:t>
      </w:r>
      <w:r w:rsidRPr="00531546">
        <w:t xml:space="preserve"> and its systems supplier.</w:t>
      </w:r>
    </w:p>
    <w:p w14:paraId="32F73D56" w14:textId="70D17773" w:rsidR="00B53AB9" w:rsidRDefault="00B53AB9" w:rsidP="00B6128A">
      <w:pPr>
        <w:pStyle w:val="Heading1"/>
        <w:numPr>
          <w:ilvl w:val="2"/>
          <w:numId w:val="23"/>
        </w:numPr>
      </w:pPr>
      <w:r>
        <w:t>Detailed requirements</w:t>
      </w:r>
    </w:p>
    <w:p w14:paraId="51F8CDF4" w14:textId="7A4DF190" w:rsidR="00B53AB9" w:rsidRDefault="00B6128A" w:rsidP="00DB4439">
      <w:pPr>
        <w:pStyle w:val="Heading2"/>
      </w:pPr>
      <w:r>
        <w:t xml:space="preserve">2.1 </w:t>
      </w:r>
      <w:r w:rsidR="00B53AB9">
        <w:t>People</w:t>
      </w:r>
    </w:p>
    <w:p w14:paraId="5101EEF1" w14:textId="77777777" w:rsidR="00B53AB9" w:rsidRDefault="00B53AB9" w:rsidP="00B6128A">
      <w:pPr>
        <w:pStyle w:val="ListParagraph"/>
        <w:numPr>
          <w:ilvl w:val="0"/>
          <w:numId w:val="55"/>
        </w:numPr>
      </w:pPr>
      <w:proofErr w:type="gramStart"/>
      <w:r>
        <w:t>In order to</w:t>
      </w:r>
      <w:proofErr w:type="gramEnd"/>
      <w:r>
        <w:t xml:space="preserve"> fulfil the inspection requirements, the Supplier must engage at least two distinct groups of people. One group (referred to by XC as ‘inspectors’) are not covert and undertake TSQIs. The other group must be covert (referred to by XC as ‘mystery shoppers’) and undertake CSQIs and ACSQIs.</w:t>
      </w:r>
    </w:p>
    <w:p w14:paraId="52388391" w14:textId="77777777" w:rsidR="00B53AB9" w:rsidRPr="00624870" w:rsidRDefault="00B53AB9" w:rsidP="00B6128A">
      <w:pPr>
        <w:pStyle w:val="ListParagraph"/>
        <w:numPr>
          <w:ilvl w:val="0"/>
          <w:numId w:val="55"/>
        </w:numPr>
      </w:pPr>
      <w:r>
        <w:t>ACSQIs</w:t>
      </w:r>
      <w:r w:rsidRPr="00624870">
        <w:t xml:space="preserve"> must be undertaken by mystery shoppers who have additional travel needs relating to the following categories. </w:t>
      </w:r>
    </w:p>
    <w:p w14:paraId="5D1C40B8" w14:textId="77777777" w:rsidR="00B53AB9" w:rsidRPr="00624870" w:rsidRDefault="00B53AB9" w:rsidP="00B6128A">
      <w:pPr>
        <w:pStyle w:val="ListParagraph"/>
        <w:numPr>
          <w:ilvl w:val="1"/>
          <w:numId w:val="55"/>
        </w:numPr>
      </w:pPr>
      <w:r>
        <w:t xml:space="preserve">Mandatory: </w:t>
      </w:r>
      <w:r w:rsidRPr="00624870">
        <w:t>Mobility (wheelchair and/or walking aid users)</w:t>
      </w:r>
    </w:p>
    <w:p w14:paraId="1FEBB407" w14:textId="77777777" w:rsidR="00B53AB9" w:rsidRPr="00624870" w:rsidRDefault="00B53AB9" w:rsidP="00B6128A">
      <w:pPr>
        <w:pStyle w:val="ListParagraph"/>
        <w:numPr>
          <w:ilvl w:val="1"/>
          <w:numId w:val="55"/>
        </w:numPr>
      </w:pPr>
      <w:r>
        <w:t xml:space="preserve">Mandatory: </w:t>
      </w:r>
      <w:r w:rsidRPr="00624870">
        <w:t>Visual (non-sighted, partially sighted or visually impaired and may be assisted by a helper dog or use a mobility cane)</w:t>
      </w:r>
    </w:p>
    <w:p w14:paraId="30663A93" w14:textId="77777777" w:rsidR="00B53AB9" w:rsidRPr="00624870" w:rsidRDefault="00B53AB9" w:rsidP="00B6128A">
      <w:pPr>
        <w:pStyle w:val="ListParagraph"/>
        <w:numPr>
          <w:ilvl w:val="1"/>
          <w:numId w:val="55"/>
        </w:numPr>
      </w:pPr>
      <w:r>
        <w:t xml:space="preserve">Mandatory: </w:t>
      </w:r>
      <w:r w:rsidRPr="00624870">
        <w:t>Auditory (profoundly deaf or hard of hearing and may use BSL, lip reading or hearing aids)</w:t>
      </w:r>
    </w:p>
    <w:p w14:paraId="5CE1DE8F" w14:textId="77777777" w:rsidR="00B53AB9" w:rsidRPr="00624870" w:rsidRDefault="00B53AB9" w:rsidP="00B6128A">
      <w:pPr>
        <w:pStyle w:val="ListParagraph"/>
        <w:numPr>
          <w:ilvl w:val="1"/>
          <w:numId w:val="55"/>
        </w:numPr>
      </w:pPr>
      <w:r>
        <w:t xml:space="preserve">Desirable: </w:t>
      </w:r>
      <w:r w:rsidRPr="00624870">
        <w:t>Neurological (on autistic spectrum, hyper-sensitive to sensory and social environments, or be living with dementia)</w:t>
      </w:r>
    </w:p>
    <w:p w14:paraId="602406E3" w14:textId="77777777" w:rsidR="00B53AB9" w:rsidRPr="00624870" w:rsidRDefault="00B53AB9" w:rsidP="00B6128A">
      <w:pPr>
        <w:pStyle w:val="ListParagraph"/>
        <w:numPr>
          <w:ilvl w:val="1"/>
          <w:numId w:val="55"/>
        </w:numPr>
      </w:pPr>
      <w:r>
        <w:t xml:space="preserve">Desirable: </w:t>
      </w:r>
      <w:r w:rsidRPr="00624870">
        <w:t>Metabolic (diabetes, have continence difficulties or use continence aids)</w:t>
      </w:r>
    </w:p>
    <w:p w14:paraId="612924BB" w14:textId="77777777" w:rsidR="00B53AB9" w:rsidRPr="00624870" w:rsidRDefault="00B53AB9" w:rsidP="00B6128A">
      <w:pPr>
        <w:pStyle w:val="ListParagraph"/>
        <w:numPr>
          <w:ilvl w:val="1"/>
          <w:numId w:val="55"/>
        </w:numPr>
      </w:pPr>
      <w:r>
        <w:t xml:space="preserve">Desirable: </w:t>
      </w:r>
      <w:r w:rsidRPr="00624870">
        <w:t>Complex (may be physically and/or neurologically impaired and may be accompanied by an assistant)</w:t>
      </w:r>
    </w:p>
    <w:p w14:paraId="0272F3DA" w14:textId="77777777" w:rsidR="00B53AB9" w:rsidRDefault="00B53AB9" w:rsidP="00E37B1B">
      <w:pPr>
        <w:pStyle w:val="ListParagraph"/>
        <w:numPr>
          <w:ilvl w:val="0"/>
          <w:numId w:val="55"/>
        </w:numPr>
      </w:pPr>
      <w:r>
        <w:t>All people undertaking inspections for the Supplier must n</w:t>
      </w:r>
      <w:r w:rsidRPr="00706DE6">
        <w:t xml:space="preserve">ot have any direct or indirect current or former relationship to Arriva Group or </w:t>
      </w:r>
      <w:r>
        <w:t>XC</w:t>
      </w:r>
      <w:r w:rsidRPr="00706DE6">
        <w:t xml:space="preserve"> personnel or services</w:t>
      </w:r>
      <w:r>
        <w:t>.</w:t>
      </w:r>
      <w:r w:rsidRPr="00706DE6">
        <w:t xml:space="preserve"> </w:t>
      </w:r>
      <w:r>
        <w:t>They must</w:t>
      </w:r>
      <w:r w:rsidRPr="00706DE6">
        <w:t xml:space="preserve"> not </w:t>
      </w:r>
      <w:r>
        <w:t xml:space="preserve">be </w:t>
      </w:r>
      <w:r w:rsidRPr="00706DE6">
        <w:t>a current or former employee of Arriva/</w:t>
      </w:r>
      <w:r>
        <w:t>XC</w:t>
      </w:r>
      <w:r w:rsidRPr="00706DE6">
        <w:t xml:space="preserve">, nor related to a current or former </w:t>
      </w:r>
      <w:r>
        <w:t>XC</w:t>
      </w:r>
      <w:r w:rsidRPr="00706DE6">
        <w:t xml:space="preserve"> employee, nor have any other connection which would present a conflict of interest</w:t>
      </w:r>
      <w:r>
        <w:t>.</w:t>
      </w:r>
    </w:p>
    <w:p w14:paraId="0F01A47A" w14:textId="77777777" w:rsidR="00B53AB9" w:rsidRDefault="00B53AB9" w:rsidP="00E37B1B">
      <w:pPr>
        <w:pStyle w:val="ListParagraph"/>
        <w:numPr>
          <w:ilvl w:val="0"/>
          <w:numId w:val="55"/>
        </w:numPr>
      </w:pPr>
      <w:r>
        <w:t>All personnel working for or on behalf of the Supplier must conduct their duties with professionalism, diligence and impartiality.</w:t>
      </w:r>
    </w:p>
    <w:p w14:paraId="4D0F8B3A" w14:textId="77777777" w:rsidR="00B53AB9" w:rsidRDefault="00B53AB9" w:rsidP="00E37B1B">
      <w:pPr>
        <w:pStyle w:val="ListParagraph"/>
        <w:numPr>
          <w:ilvl w:val="0"/>
          <w:numId w:val="55"/>
        </w:numPr>
      </w:pPr>
      <w:r>
        <w:t>All personnel working for or on behalf of the Supplier must conduct their duties in accordance with any processes and guidance provided by and agreed between XC and the Supplier.</w:t>
      </w:r>
    </w:p>
    <w:p w14:paraId="685D15AC" w14:textId="77777777" w:rsidR="00B53AB9" w:rsidRDefault="00B53AB9" w:rsidP="00E37B1B">
      <w:pPr>
        <w:pStyle w:val="ListParagraph"/>
        <w:numPr>
          <w:ilvl w:val="0"/>
          <w:numId w:val="55"/>
        </w:numPr>
      </w:pPr>
      <w:r>
        <w:t>All personnel working for or on behalf of the Supplier must comply with the Arriva code of conduct for business partners.</w:t>
      </w:r>
    </w:p>
    <w:p w14:paraId="56154D03" w14:textId="77777777" w:rsidR="00B53AB9" w:rsidRDefault="00B53AB9" w:rsidP="00E37B1B">
      <w:pPr>
        <w:pStyle w:val="ListParagraph"/>
        <w:numPr>
          <w:ilvl w:val="0"/>
          <w:numId w:val="55"/>
        </w:numPr>
      </w:pPr>
      <w:r>
        <w:lastRenderedPageBreak/>
        <w:t>All personnel working for or on behalf of the Supplier must adhere to the Drugs and Alcohol rules as supplied by XC.</w:t>
      </w:r>
    </w:p>
    <w:p w14:paraId="0A384AA7" w14:textId="77777777" w:rsidR="00B53AB9" w:rsidRDefault="00B53AB9" w:rsidP="00E37B1B">
      <w:pPr>
        <w:pStyle w:val="ListParagraph"/>
        <w:numPr>
          <w:ilvl w:val="0"/>
          <w:numId w:val="55"/>
        </w:numPr>
      </w:pPr>
      <w:r>
        <w:t xml:space="preserve">All personnel working for or on behalf of the Supplier must adhere to instructions provided by railway staff </w:t>
      </w:r>
      <w:proofErr w:type="gramStart"/>
      <w:r>
        <w:t>during the course of</w:t>
      </w:r>
      <w:proofErr w:type="gramEnd"/>
      <w:r>
        <w:t xml:space="preserve"> their duties and not enter any area that is off-limits to customers and/or the </w:t>
      </w:r>
      <w:proofErr w:type="gramStart"/>
      <w:r>
        <w:t>general public</w:t>
      </w:r>
      <w:proofErr w:type="gramEnd"/>
      <w:r>
        <w:t>.</w:t>
      </w:r>
    </w:p>
    <w:p w14:paraId="2C94A4FD" w14:textId="77777777" w:rsidR="00B53AB9" w:rsidRDefault="00B53AB9" w:rsidP="00E37B1B">
      <w:pPr>
        <w:pStyle w:val="ListParagraph"/>
        <w:numPr>
          <w:ilvl w:val="0"/>
          <w:numId w:val="55"/>
        </w:numPr>
      </w:pPr>
      <w:r>
        <w:t>All personnel working for or on behalf of the Supplier must report any observed hazards to a suitable member of railway staff, as well as reporting the incident to the Supplier who will notify XC.</w:t>
      </w:r>
    </w:p>
    <w:p w14:paraId="5D8A39DA" w14:textId="77777777" w:rsidR="00B53AB9" w:rsidRDefault="00B53AB9" w:rsidP="00E37B1B">
      <w:pPr>
        <w:pStyle w:val="ListParagraph"/>
        <w:numPr>
          <w:ilvl w:val="0"/>
          <w:numId w:val="55"/>
        </w:numPr>
      </w:pPr>
      <w:r>
        <w:t>All personnel working for or on behalf of the Supplier must carry some means of identifying themselves as working for the supplier upon request, but this must not be worn visibly.</w:t>
      </w:r>
    </w:p>
    <w:p w14:paraId="1ADA4607" w14:textId="77777777" w:rsidR="00B53AB9" w:rsidRDefault="00B53AB9" w:rsidP="00E37B1B">
      <w:pPr>
        <w:pStyle w:val="ListParagraph"/>
        <w:numPr>
          <w:ilvl w:val="0"/>
          <w:numId w:val="55"/>
        </w:numPr>
      </w:pPr>
      <w:r>
        <w:t>The Supplier must ensure that they have suitable and sufficiently detailed risk assessments in place to cover inspection activities.</w:t>
      </w:r>
    </w:p>
    <w:p w14:paraId="42BD2840" w14:textId="77777777" w:rsidR="00B53AB9" w:rsidRDefault="00B53AB9" w:rsidP="00E37B1B">
      <w:pPr>
        <w:pStyle w:val="ListParagraph"/>
        <w:numPr>
          <w:ilvl w:val="0"/>
          <w:numId w:val="55"/>
        </w:numPr>
      </w:pPr>
      <w:r>
        <w:t>The Supplier must ensure that all personnel acting on its behalf to undertake inspections have received suitable training and equipment to perform their duties competently and safely. Records of such training must be maintained throughout the duration of the contract and presented to XC upon request.</w:t>
      </w:r>
    </w:p>
    <w:p w14:paraId="6DBDF172" w14:textId="156E2950" w:rsidR="00B53AB9" w:rsidRDefault="00E37B1B" w:rsidP="001C65D7">
      <w:pPr>
        <w:pStyle w:val="Heading2"/>
      </w:pPr>
      <w:r>
        <w:t xml:space="preserve">2.2 </w:t>
      </w:r>
      <w:r w:rsidR="00B53AB9">
        <w:t>Mobile devices</w:t>
      </w:r>
    </w:p>
    <w:p w14:paraId="2AE48638" w14:textId="77777777" w:rsidR="00B53AB9" w:rsidRDefault="00B53AB9" w:rsidP="00E37B1B">
      <w:pPr>
        <w:pStyle w:val="ListParagraph"/>
        <w:numPr>
          <w:ilvl w:val="0"/>
          <w:numId w:val="56"/>
        </w:numPr>
      </w:pPr>
      <w:r>
        <w:t xml:space="preserve">XC’s systems supplier provides an inspection form system in the form of an app that runs on mobile devices held by the inspectors and mystery shoppers. The Supplier must ensure that </w:t>
      </w:r>
      <w:proofErr w:type="gramStart"/>
      <w:r>
        <w:t>all of</w:t>
      </w:r>
      <w:proofErr w:type="gramEnd"/>
      <w:r>
        <w:t xml:space="preserve"> its people hold a suitable mobile device on which to use this app, noting the following:</w:t>
      </w:r>
    </w:p>
    <w:p w14:paraId="1BFDEA16" w14:textId="77777777" w:rsidR="00B53AB9" w:rsidRDefault="00B53AB9" w:rsidP="00E37B1B">
      <w:pPr>
        <w:pStyle w:val="ListParagraph"/>
        <w:numPr>
          <w:ilvl w:val="1"/>
          <w:numId w:val="72"/>
        </w:numPr>
      </w:pPr>
      <w:r>
        <w:t>The systems supplier will provide an app which is compatible with both iOS and Android devices.</w:t>
      </w:r>
    </w:p>
    <w:p w14:paraId="770A1C5D" w14:textId="77777777" w:rsidR="00B53AB9" w:rsidRDefault="00B53AB9" w:rsidP="00E37B1B">
      <w:pPr>
        <w:pStyle w:val="ListParagraph"/>
        <w:numPr>
          <w:ilvl w:val="1"/>
          <w:numId w:val="72"/>
        </w:numPr>
      </w:pPr>
      <w:r>
        <w:t>The systems supplier will provide a support desk, as a minimum between the hours of 08:00-18:00 each day (including weekends) for the app.</w:t>
      </w:r>
    </w:p>
    <w:p w14:paraId="59EF1BD6" w14:textId="77777777" w:rsidR="00B53AB9" w:rsidRPr="00BD7D73" w:rsidRDefault="00B53AB9" w:rsidP="00E37B1B">
      <w:pPr>
        <w:pStyle w:val="ListParagraph"/>
        <w:numPr>
          <w:ilvl w:val="1"/>
          <w:numId w:val="72"/>
        </w:numPr>
      </w:pPr>
      <w:r>
        <w:t>The systems supplier will help users get started with the app. This may take the form of documentation or an in-person training session.</w:t>
      </w:r>
    </w:p>
    <w:p w14:paraId="450BCAEA" w14:textId="4BB630E7" w:rsidR="00B53AB9" w:rsidRDefault="00741F82" w:rsidP="00DB4439">
      <w:pPr>
        <w:pStyle w:val="Heading2"/>
      </w:pPr>
      <w:r>
        <w:t xml:space="preserve">2.3 </w:t>
      </w:r>
      <w:r w:rsidR="00B53AB9">
        <w:t>Inspections</w:t>
      </w:r>
    </w:p>
    <w:p w14:paraId="70745B9B" w14:textId="77777777" w:rsidR="00B53AB9" w:rsidRDefault="00B53AB9" w:rsidP="00741F82">
      <w:pPr>
        <w:pStyle w:val="ListParagraph"/>
        <w:numPr>
          <w:ilvl w:val="0"/>
          <w:numId w:val="57"/>
        </w:numPr>
      </w:pPr>
      <w:r>
        <w:t>There are three types of inspection: Train Service, Customer Service and Accessible Customer Service. These inspections require the inspectors and mystery shoppers make journeys on rail services operated by XC and to report outcomes against the relevant list of failure criteria for each regime, providing evidence where required and to answer contextual questions to help make failures actionable by XC.</w:t>
      </w:r>
    </w:p>
    <w:p w14:paraId="3AEB3907" w14:textId="77777777" w:rsidR="00B53AB9" w:rsidRDefault="00B53AB9" w:rsidP="00741F82">
      <w:pPr>
        <w:pStyle w:val="ListParagraph"/>
        <w:numPr>
          <w:ilvl w:val="0"/>
          <w:numId w:val="57"/>
        </w:numPr>
      </w:pPr>
      <w:r>
        <w:t>XC will provide supplementary guidance to help with the interpretation and application of questions where appropriate. This must be implemented by the Supplier with its personnel.</w:t>
      </w:r>
    </w:p>
    <w:p w14:paraId="6CF794C9" w14:textId="77777777" w:rsidR="00B53AB9" w:rsidRDefault="00B53AB9" w:rsidP="00741F82">
      <w:pPr>
        <w:pStyle w:val="ListParagraph"/>
        <w:numPr>
          <w:ilvl w:val="1"/>
          <w:numId w:val="71"/>
        </w:numPr>
      </w:pPr>
      <w:r>
        <w:t>XC will work with the Supplier to improve this guidance where required, particularly in response to feedback from inspectors and mystery shoppers.</w:t>
      </w:r>
    </w:p>
    <w:p w14:paraId="7113DBA7" w14:textId="77777777" w:rsidR="00B53AB9" w:rsidRDefault="00B53AB9" w:rsidP="00B1529F">
      <w:pPr>
        <w:pStyle w:val="ListParagraph"/>
        <w:numPr>
          <w:ilvl w:val="0"/>
          <w:numId w:val="57"/>
        </w:numPr>
      </w:pPr>
      <w:r>
        <w:t xml:space="preserve">An outcome must be recorded for </w:t>
      </w:r>
      <w:proofErr w:type="gramStart"/>
      <w:r>
        <w:t>each and every</w:t>
      </w:r>
      <w:proofErr w:type="gramEnd"/>
      <w:r>
        <w:t xml:space="preserve"> criterion, be it positive, negative or (under certain permitted circumstances) not applicable. Supporting evidence such as comments and photos is mandatory for failures and certain questions but must also be encouraged wherever something useful can be provided.</w:t>
      </w:r>
    </w:p>
    <w:p w14:paraId="21DE8098" w14:textId="77777777" w:rsidR="00B53AB9" w:rsidRDefault="00B53AB9" w:rsidP="00B1529F">
      <w:pPr>
        <w:pStyle w:val="ListParagraph"/>
        <w:numPr>
          <w:ilvl w:val="0"/>
          <w:numId w:val="57"/>
        </w:numPr>
      </w:pPr>
      <w:r>
        <w:t>The Supplier must ensure that inspections are distributed across XC’s six core routes, days of week and times of day as follows:</w:t>
      </w:r>
    </w:p>
    <w:p w14:paraId="6FF8027C" w14:textId="77777777" w:rsidR="00B53AB9" w:rsidRDefault="00B53AB9" w:rsidP="00D66764">
      <w:pPr>
        <w:pStyle w:val="ListParagraph"/>
        <w:ind w:left="360"/>
      </w:pPr>
      <w:r>
        <w:t>The core routes are:</w:t>
      </w:r>
    </w:p>
    <w:p w14:paraId="188442E4" w14:textId="77777777" w:rsidR="00B53AB9" w:rsidRDefault="00B53AB9" w:rsidP="00B1529F">
      <w:pPr>
        <w:pStyle w:val="ListParagraph"/>
        <w:numPr>
          <w:ilvl w:val="0"/>
          <w:numId w:val="51"/>
        </w:numPr>
      </w:pPr>
      <w:r>
        <w:t>Scotland to Southwest England</w:t>
      </w:r>
    </w:p>
    <w:p w14:paraId="2506D16A" w14:textId="61081119" w:rsidR="00B53AB9" w:rsidRDefault="00B53AB9" w:rsidP="00B1529F">
      <w:pPr>
        <w:pStyle w:val="ListParagraph"/>
        <w:numPr>
          <w:ilvl w:val="0"/>
          <w:numId w:val="51"/>
        </w:numPr>
      </w:pPr>
      <w:r>
        <w:t>Manchester to South Co</w:t>
      </w:r>
      <w:r w:rsidR="00BA5E27">
        <w:t>a</w:t>
      </w:r>
      <w:r>
        <w:t>st</w:t>
      </w:r>
    </w:p>
    <w:p w14:paraId="119C85E9" w14:textId="77777777" w:rsidR="00B53AB9" w:rsidRDefault="00B53AB9" w:rsidP="00B1529F">
      <w:pPr>
        <w:pStyle w:val="ListParagraph"/>
        <w:numPr>
          <w:ilvl w:val="0"/>
          <w:numId w:val="51"/>
        </w:numPr>
      </w:pPr>
      <w:r>
        <w:t>Northeast England to Reading</w:t>
      </w:r>
    </w:p>
    <w:p w14:paraId="3CC9EA2D" w14:textId="77777777" w:rsidR="00B53AB9" w:rsidRDefault="00B53AB9" w:rsidP="00B1529F">
      <w:pPr>
        <w:pStyle w:val="ListParagraph"/>
        <w:numPr>
          <w:ilvl w:val="0"/>
          <w:numId w:val="51"/>
        </w:numPr>
      </w:pPr>
      <w:r>
        <w:t>Manchester to Southwest England</w:t>
      </w:r>
    </w:p>
    <w:p w14:paraId="29299279" w14:textId="77777777" w:rsidR="00B53AB9" w:rsidRDefault="00B53AB9" w:rsidP="00B1529F">
      <w:pPr>
        <w:pStyle w:val="ListParagraph"/>
        <w:numPr>
          <w:ilvl w:val="0"/>
          <w:numId w:val="51"/>
        </w:numPr>
      </w:pPr>
      <w:r>
        <w:t>Nottingham to Cardiff</w:t>
      </w:r>
    </w:p>
    <w:p w14:paraId="3AE4E26E" w14:textId="77777777" w:rsidR="00B53AB9" w:rsidRDefault="00B53AB9" w:rsidP="00B1529F">
      <w:pPr>
        <w:pStyle w:val="ListParagraph"/>
        <w:numPr>
          <w:ilvl w:val="0"/>
          <w:numId w:val="51"/>
        </w:numPr>
      </w:pPr>
      <w:r>
        <w:t>Birmingham to Stansted Airport</w:t>
      </w:r>
    </w:p>
    <w:p w14:paraId="79CF71D2" w14:textId="77777777" w:rsidR="00B53AB9" w:rsidRDefault="00B53AB9" w:rsidP="00B1529F">
      <w:pPr>
        <w:pStyle w:val="ListParagraph"/>
        <w:numPr>
          <w:ilvl w:val="0"/>
          <w:numId w:val="58"/>
        </w:numPr>
      </w:pPr>
      <w:r>
        <w:t>There must be at least one inspection per regime per four-week railway reporting period involving a journey between two railway stations on each route.</w:t>
      </w:r>
    </w:p>
    <w:p w14:paraId="264E79A8" w14:textId="77777777" w:rsidR="00B53AB9" w:rsidRDefault="00B53AB9" w:rsidP="00B1529F">
      <w:pPr>
        <w:pStyle w:val="ListParagraph"/>
        <w:numPr>
          <w:ilvl w:val="0"/>
          <w:numId w:val="58"/>
        </w:numPr>
      </w:pPr>
      <w:r>
        <w:t>The distribution of journeys undertaken for inspections must broadly follow the distribution of real passenger journeys taking place on XC’s trains. This information will be provided by XC and updated as and when appropriate in line with any significant timetable changes or changes to passenger patterns.</w:t>
      </w:r>
    </w:p>
    <w:p w14:paraId="2B9DD8F5" w14:textId="77777777" w:rsidR="00B53AB9" w:rsidRDefault="00B53AB9" w:rsidP="00B1529F">
      <w:pPr>
        <w:pStyle w:val="ListParagraph"/>
        <w:numPr>
          <w:ilvl w:val="0"/>
          <w:numId w:val="58"/>
        </w:numPr>
      </w:pPr>
      <w:r>
        <w:t>Inspections must not favour any one route, time of day or day of week</w:t>
      </w:r>
    </w:p>
    <w:p w14:paraId="6198E7F3" w14:textId="77777777" w:rsidR="00B53AB9" w:rsidRDefault="00B53AB9" w:rsidP="00B1529F">
      <w:pPr>
        <w:pStyle w:val="ListParagraph"/>
        <w:numPr>
          <w:ilvl w:val="0"/>
          <w:numId w:val="58"/>
        </w:numPr>
      </w:pPr>
      <w:r>
        <w:lastRenderedPageBreak/>
        <w:t>Inspections can take place on any day of the year when services are timetabled to run. No services are expected on Christmas Day. At present, no services run on Boxing Day, but this may change in the future.</w:t>
      </w:r>
    </w:p>
    <w:p w14:paraId="420730EA" w14:textId="77777777" w:rsidR="00B53AB9" w:rsidRDefault="00B53AB9" w:rsidP="00B1529F">
      <w:pPr>
        <w:pStyle w:val="ListParagraph"/>
        <w:numPr>
          <w:ilvl w:val="0"/>
          <w:numId w:val="58"/>
        </w:numPr>
      </w:pPr>
      <w:r>
        <w:t>The Supplier will provide coverage as follows:</w:t>
      </w:r>
    </w:p>
    <w:p w14:paraId="28EC6078" w14:textId="77777777" w:rsidR="00B53AB9" w:rsidRPr="00934B08" w:rsidRDefault="00B53AB9" w:rsidP="00B1529F">
      <w:pPr>
        <w:pStyle w:val="ListParagraph"/>
        <w:numPr>
          <w:ilvl w:val="1"/>
          <w:numId w:val="58"/>
        </w:numPr>
        <w:rPr>
          <w:highlight w:val="yellow"/>
        </w:rPr>
      </w:pPr>
      <w:r w:rsidRPr="00934B08">
        <w:rPr>
          <w:highlight w:val="yellow"/>
        </w:rPr>
        <w:t>TBC</w:t>
      </w:r>
    </w:p>
    <w:p w14:paraId="0F3D9ECF" w14:textId="77777777" w:rsidR="00B53AB9" w:rsidRDefault="00B53AB9" w:rsidP="00B1529F">
      <w:pPr>
        <w:pStyle w:val="ListParagraph"/>
        <w:numPr>
          <w:ilvl w:val="0"/>
          <w:numId w:val="57"/>
        </w:numPr>
      </w:pPr>
      <w:r>
        <w:t>XC must be kept unaware of where and when inspections will take place to ensure as realistic a result as possible.</w:t>
      </w:r>
    </w:p>
    <w:p w14:paraId="4A021C0D" w14:textId="77777777" w:rsidR="00B53AB9" w:rsidRDefault="00B53AB9" w:rsidP="00B1529F">
      <w:pPr>
        <w:pStyle w:val="ListParagraph"/>
        <w:numPr>
          <w:ilvl w:val="0"/>
          <w:numId w:val="57"/>
        </w:numPr>
      </w:pPr>
      <w:r>
        <w:t>Inspectors and mystery shoppers must not make any attempt to correct failures that they encounter as part of their inspections. Furthermore, if they witness a failure being corrected during an inspection, a failure must still be recorded.</w:t>
      </w:r>
    </w:p>
    <w:p w14:paraId="4DFB090C" w14:textId="77777777" w:rsidR="00B53AB9" w:rsidRDefault="00B53AB9" w:rsidP="00B1529F">
      <w:pPr>
        <w:pStyle w:val="ListParagraph"/>
        <w:numPr>
          <w:ilvl w:val="0"/>
          <w:numId w:val="57"/>
        </w:numPr>
      </w:pPr>
      <w:r>
        <w:t>The railway periods are usually four weeks long, but they typically flex to coincide with the end of the financial year on 31 March each year. For any four-week period which is longer than 32 days or shorter than 25, the number of inspections for each type must be increased or reduced pro rata based on a normal period of 28 days.</w:t>
      </w:r>
    </w:p>
    <w:p w14:paraId="3296E189" w14:textId="77777777" w:rsidR="00B53AB9" w:rsidRDefault="00B53AB9" w:rsidP="00B1529F">
      <w:pPr>
        <w:pStyle w:val="ListParagraph"/>
        <w:numPr>
          <w:ilvl w:val="0"/>
          <w:numId w:val="57"/>
        </w:numPr>
      </w:pPr>
      <w:r>
        <w:t xml:space="preserve">There will be times when an inspector or mystery shopper boards a train that is crowded. Given that some of the criteria they are to inspect involves crowding, it is required that inspectors and mystery shoppers do not actively seek to avoid crowded trains and attempt to complete inspections as best they can. Mystery shoppers must only abandon their planned journey </w:t>
      </w:r>
      <w:proofErr w:type="gramStart"/>
      <w:r>
        <w:t>in the event that</w:t>
      </w:r>
      <w:proofErr w:type="gramEnd"/>
      <w:r>
        <w:t xml:space="preserve"> XC issues a ‘Do Not Travel’ advisory on its website.</w:t>
      </w:r>
    </w:p>
    <w:p w14:paraId="615705E1" w14:textId="77777777" w:rsidR="00B53AB9" w:rsidRDefault="00B53AB9" w:rsidP="00B1529F">
      <w:pPr>
        <w:pStyle w:val="ListParagraph"/>
        <w:numPr>
          <w:ilvl w:val="0"/>
          <w:numId w:val="57"/>
        </w:numPr>
      </w:pPr>
      <w:r>
        <w:t>Where an inspection cannot be fully completed, it cannot be counted towards the required inspections volume for the period, but the data must still be recorded and made available to XC rather than be deleted.</w:t>
      </w:r>
    </w:p>
    <w:p w14:paraId="62898305" w14:textId="77777777" w:rsidR="00B53AB9" w:rsidRPr="00F50E1E" w:rsidRDefault="00B53AB9" w:rsidP="00B1529F">
      <w:pPr>
        <w:pStyle w:val="ListParagraph"/>
        <w:numPr>
          <w:ilvl w:val="0"/>
          <w:numId w:val="57"/>
        </w:numPr>
      </w:pPr>
      <w:r>
        <w:t>Inspectors and mystery shoppers are required to maintain the appearance of regular passengers and must not engage with other passengers in any manner beyond that role.</w:t>
      </w:r>
    </w:p>
    <w:p w14:paraId="50744170" w14:textId="32B96ABA" w:rsidR="00B53AB9" w:rsidRPr="004E599E" w:rsidRDefault="004E599E" w:rsidP="004E599E">
      <w:pPr>
        <w:pStyle w:val="Heading3"/>
        <w:spacing w:after="120"/>
        <w:rPr>
          <w:i w:val="0"/>
          <w:iCs/>
        </w:rPr>
      </w:pPr>
      <w:r w:rsidRPr="004E599E">
        <w:rPr>
          <w:i w:val="0"/>
          <w:iCs/>
        </w:rPr>
        <w:t xml:space="preserve">2.3.1 </w:t>
      </w:r>
      <w:r w:rsidR="00B53AB9" w:rsidRPr="004E599E">
        <w:rPr>
          <w:i w:val="0"/>
          <w:iCs/>
        </w:rPr>
        <w:t>Train Service Quality Inspections</w:t>
      </w:r>
    </w:p>
    <w:p w14:paraId="16FF51BD" w14:textId="77777777" w:rsidR="00B53AB9" w:rsidRDefault="00B53AB9" w:rsidP="004E599E">
      <w:pPr>
        <w:pStyle w:val="ListParagraph"/>
        <w:numPr>
          <w:ilvl w:val="0"/>
          <w:numId w:val="59"/>
        </w:numPr>
      </w:pPr>
      <w:r>
        <w:t>The Supplier must conduct 200 TSQIs in every four-week railway period.</w:t>
      </w:r>
    </w:p>
    <w:p w14:paraId="5BEF704A" w14:textId="77777777" w:rsidR="00B53AB9" w:rsidRDefault="00B53AB9" w:rsidP="004E599E">
      <w:pPr>
        <w:pStyle w:val="ListParagraph"/>
        <w:numPr>
          <w:ilvl w:val="0"/>
          <w:numId w:val="59"/>
        </w:numPr>
      </w:pPr>
      <w:r>
        <w:t xml:space="preserve">It is required that 90% of the Train Service inspections each railway period </w:t>
      </w:r>
      <w:proofErr w:type="gramStart"/>
      <w:r>
        <w:t>are</w:t>
      </w:r>
      <w:proofErr w:type="gramEnd"/>
      <w:r>
        <w:t xml:space="preserve"> undertaken on standard class vehicles and 10% are undertaken on first class vehicles. A tolerance of 1% is permitted.</w:t>
      </w:r>
    </w:p>
    <w:p w14:paraId="0BB39C4E" w14:textId="77777777" w:rsidR="00B53AB9" w:rsidRDefault="00B53AB9" w:rsidP="004E599E">
      <w:pPr>
        <w:pStyle w:val="ListParagraph"/>
        <w:numPr>
          <w:ilvl w:val="0"/>
          <w:numId w:val="59"/>
        </w:numPr>
      </w:pPr>
      <w:r>
        <w:t>A maximum of one standard class vehicle and one first class vehicle may be inspected per attendance to a train by an inspector.</w:t>
      </w:r>
    </w:p>
    <w:p w14:paraId="04801283" w14:textId="77777777" w:rsidR="00B53AB9" w:rsidRDefault="00B53AB9" w:rsidP="004E599E">
      <w:pPr>
        <w:pStyle w:val="ListParagraph"/>
        <w:numPr>
          <w:ilvl w:val="0"/>
          <w:numId w:val="59"/>
        </w:numPr>
      </w:pPr>
      <w:r>
        <w:t>Each vehicle operated by XC can only be inspected for Train Service once per period hence the Supplier must take steps to ensure that its inspectors can check in advance whether a train they are planning to attend has already been fully inspected in the current period and find alternatives if it has.</w:t>
      </w:r>
    </w:p>
    <w:p w14:paraId="4052EB94" w14:textId="77777777" w:rsidR="00B53AB9" w:rsidRDefault="00B53AB9" w:rsidP="004E599E">
      <w:pPr>
        <w:pStyle w:val="ListParagraph"/>
        <w:numPr>
          <w:ilvl w:val="0"/>
          <w:numId w:val="59"/>
        </w:numPr>
      </w:pPr>
      <w:r>
        <w:t>The Supplier is recommended to undertake extra TSQIs each period to allow for any issues that might cause an inspection to be rejected. However, it is required that no more than 5 extra TSQIs are conducted in any four-week railway period as this could have an impact on XC’s pass rates that it reports to the Department for Transport (DfT).</w:t>
      </w:r>
    </w:p>
    <w:p w14:paraId="48246B40" w14:textId="77777777" w:rsidR="00B53AB9" w:rsidRDefault="00B53AB9" w:rsidP="004E599E">
      <w:pPr>
        <w:pStyle w:val="ListParagraph"/>
        <w:numPr>
          <w:ilvl w:val="0"/>
          <w:numId w:val="59"/>
        </w:numPr>
      </w:pPr>
      <w:r>
        <w:t>TSQIs must be undertaken by inspectors who are not covert. That is, they must make the Train Manager or Senior Conductor working the train which is being inspected aware that they are conducting an inspection on the train (in case their activities raise suspicion from XC’s passengers).</w:t>
      </w:r>
    </w:p>
    <w:p w14:paraId="383351F7" w14:textId="77777777" w:rsidR="00B53AB9" w:rsidRDefault="00B53AB9" w:rsidP="004E599E">
      <w:pPr>
        <w:pStyle w:val="ListParagraph"/>
        <w:numPr>
          <w:ilvl w:val="0"/>
          <w:numId w:val="59"/>
        </w:numPr>
      </w:pPr>
      <w:r>
        <w:t>XC can issue inspectors with a travel pass that enables them to travel freely on its trains only whilst they are undertaking inspections. If this offer is accepted, this pass cannot and must not be used for travel for any other reason or at any other time. If XC has reason to suspect misuse of a travel pass, it reserves the right to withdraw it and the Supplier will have to buy tickets for the inspector, the cost for which will not be reimbursed by CrossCountry. This pass must be presented upon request to train crew to confirm authority to travel.</w:t>
      </w:r>
    </w:p>
    <w:p w14:paraId="23DC30CC" w14:textId="25436B99" w:rsidR="00B53AB9" w:rsidRPr="00A0411E" w:rsidRDefault="00A0411E" w:rsidP="00A0411E">
      <w:pPr>
        <w:pStyle w:val="Heading3"/>
        <w:spacing w:after="120"/>
        <w:rPr>
          <w:i w:val="0"/>
          <w:iCs/>
        </w:rPr>
      </w:pPr>
      <w:r w:rsidRPr="00A0411E">
        <w:rPr>
          <w:i w:val="0"/>
          <w:iCs/>
        </w:rPr>
        <w:t xml:space="preserve">2.3.2 </w:t>
      </w:r>
      <w:r w:rsidR="00B53AB9" w:rsidRPr="00A0411E">
        <w:rPr>
          <w:i w:val="0"/>
          <w:iCs/>
        </w:rPr>
        <w:t>Customer Service Quality Inspections</w:t>
      </w:r>
    </w:p>
    <w:p w14:paraId="5148C133" w14:textId="77777777" w:rsidR="00B53AB9" w:rsidRDefault="00B53AB9" w:rsidP="00A0411E">
      <w:pPr>
        <w:pStyle w:val="ListParagraph"/>
        <w:numPr>
          <w:ilvl w:val="0"/>
          <w:numId w:val="60"/>
        </w:numPr>
      </w:pPr>
      <w:r>
        <w:t>The Supplier must conduct 60 CSQIs in every four-week railway period.</w:t>
      </w:r>
    </w:p>
    <w:p w14:paraId="6F28991E" w14:textId="77777777" w:rsidR="00B53AB9" w:rsidRDefault="00B53AB9" w:rsidP="00A0411E">
      <w:pPr>
        <w:pStyle w:val="ListParagraph"/>
        <w:numPr>
          <w:ilvl w:val="0"/>
          <w:numId w:val="60"/>
        </w:numPr>
      </w:pPr>
      <w:r>
        <w:t>Each railway period must include a minimum of 54 CSQIs carried out on standard-class vehicles, and 6 CSQIs on first class vehicles.</w:t>
      </w:r>
    </w:p>
    <w:p w14:paraId="0386FAB4" w14:textId="77777777" w:rsidR="00B53AB9" w:rsidRDefault="00B53AB9" w:rsidP="00A0411E">
      <w:pPr>
        <w:pStyle w:val="ListParagraph"/>
        <w:numPr>
          <w:ilvl w:val="0"/>
          <w:numId w:val="60"/>
        </w:numPr>
      </w:pPr>
      <w:r>
        <w:t xml:space="preserve">Each railway period must include at least 10 of the 60 CSQIs to be conducted on journeys affected by planned disruption. These journeys may involve rail replacement services (such as a bus or coach) where applicable. To ensure inspection criteria related to planned disruption are evaluated. </w:t>
      </w:r>
    </w:p>
    <w:p w14:paraId="6C4C86F5" w14:textId="77777777" w:rsidR="00B53AB9" w:rsidRDefault="00B53AB9" w:rsidP="00A0411E">
      <w:pPr>
        <w:pStyle w:val="ListParagraph"/>
        <w:numPr>
          <w:ilvl w:val="0"/>
          <w:numId w:val="60"/>
        </w:numPr>
      </w:pPr>
      <w:r>
        <w:t>The Supplier is recommended to undertake extra CSQIs each period to allow for any issues that might cause an inspection to be rejected. However, it is required that no more than 2 extra CSQIs are conducted in any four-week railway period.</w:t>
      </w:r>
    </w:p>
    <w:p w14:paraId="4EE24E5A" w14:textId="77777777" w:rsidR="00B53AB9" w:rsidRDefault="00B53AB9" w:rsidP="00A0411E">
      <w:pPr>
        <w:pStyle w:val="ListParagraph"/>
        <w:numPr>
          <w:ilvl w:val="0"/>
          <w:numId w:val="60"/>
        </w:numPr>
      </w:pPr>
      <w:r>
        <w:lastRenderedPageBreak/>
        <w:t>CSQIs must be undertaken by mystery shoppers who are covert and act as customers. That is, they must not make the Train Manager or Senior Conductor who is working the train which is being inspected aware that they are conducting an inspection, whilst actively avoid arousing suspicion. If a mystery shopper suspects that they may have been caught, they must report this to the Supplier and the inspection must be abandoned. The Supplier must then remove the mystery shopper from covert inspecting activities with XC to prevent them being identified again in the future.</w:t>
      </w:r>
    </w:p>
    <w:p w14:paraId="5AE4BB85" w14:textId="77777777" w:rsidR="00B53AB9" w:rsidRDefault="00B53AB9" w:rsidP="00A0411E">
      <w:pPr>
        <w:pStyle w:val="ListParagraph"/>
        <w:numPr>
          <w:ilvl w:val="0"/>
          <w:numId w:val="60"/>
        </w:numPr>
      </w:pPr>
      <w:r>
        <w:t xml:space="preserve">The Supplier must take steps to ensure that its mystery shoppers’ anonymity is maintained such that they cannot be or become identifiable to XC employees, particularly when using services like social media and customer contact channels where usernames are recorded. </w:t>
      </w:r>
    </w:p>
    <w:p w14:paraId="13FABB94" w14:textId="77777777" w:rsidR="00B53AB9" w:rsidRDefault="00B53AB9" w:rsidP="00A0411E">
      <w:pPr>
        <w:pStyle w:val="ListParagraph"/>
        <w:numPr>
          <w:ilvl w:val="0"/>
          <w:numId w:val="60"/>
        </w:numPr>
      </w:pPr>
      <w:proofErr w:type="gramStart"/>
      <w:r>
        <w:t>In order to</w:t>
      </w:r>
      <w:proofErr w:type="gramEnd"/>
      <w:r>
        <w:t xml:space="preserve"> protect their anonymity, mystery shoppers must purchase and travel using valid rail tickets as part of their inspection. The Supplier must have a process in place to reimburse mystery shoppers for their expense. XC prefers a fixed-cost model for ticket reimbursement, where the supplier provides a budget per railway period sufficient to cover all CSQI ticket costs.</w:t>
      </w:r>
    </w:p>
    <w:p w14:paraId="14FAE393" w14:textId="6D60B8FF" w:rsidR="00B53AB9" w:rsidRPr="00E31EE7" w:rsidRDefault="00E31EE7" w:rsidP="00E31EE7">
      <w:pPr>
        <w:pStyle w:val="Heading3"/>
        <w:spacing w:after="120"/>
        <w:rPr>
          <w:i w:val="0"/>
          <w:iCs/>
        </w:rPr>
      </w:pPr>
      <w:r w:rsidRPr="00E31EE7">
        <w:rPr>
          <w:i w:val="0"/>
          <w:iCs/>
        </w:rPr>
        <w:t xml:space="preserve">2.3.3 </w:t>
      </w:r>
      <w:r w:rsidR="00B53AB9" w:rsidRPr="00E31EE7">
        <w:rPr>
          <w:i w:val="0"/>
          <w:iCs/>
        </w:rPr>
        <w:t>Accessible Customer Service Quality Inspections</w:t>
      </w:r>
    </w:p>
    <w:p w14:paraId="77F94AD3" w14:textId="77777777" w:rsidR="00B53AB9" w:rsidRDefault="00B53AB9" w:rsidP="00E31EE7">
      <w:pPr>
        <w:pStyle w:val="ListParagraph"/>
        <w:numPr>
          <w:ilvl w:val="0"/>
          <w:numId w:val="73"/>
        </w:numPr>
      </w:pPr>
      <w:r>
        <w:t>The Supplier must conduct 30 ACSQIs in every four-week railway period.</w:t>
      </w:r>
    </w:p>
    <w:p w14:paraId="31B88B59" w14:textId="77777777" w:rsidR="00B53AB9" w:rsidRDefault="00B53AB9" w:rsidP="00E31EE7">
      <w:pPr>
        <w:pStyle w:val="ListParagraph"/>
        <w:numPr>
          <w:ilvl w:val="0"/>
          <w:numId w:val="73"/>
        </w:numPr>
      </w:pPr>
      <w:r>
        <w:t>Each railway period must include a minimum of 27 ACSQIs carried out on standard-class vehicles and 3 ACSQIs on first-class vehicles.</w:t>
      </w:r>
    </w:p>
    <w:p w14:paraId="0FC69134" w14:textId="77777777" w:rsidR="00B53AB9" w:rsidRDefault="00B53AB9" w:rsidP="00E31EE7">
      <w:pPr>
        <w:pStyle w:val="ListParagraph"/>
        <w:numPr>
          <w:ilvl w:val="0"/>
          <w:numId w:val="73"/>
        </w:numPr>
      </w:pPr>
      <w:r>
        <w:t xml:space="preserve">Each railway period must include at least 5 of the 30 ACSQIs conducted on journeys affected by planned disruption. These journeys may involve travel on a rail replacement services (such as a bus or coach) where applicable, to ensure inspection criteria related to planned disruption are evaluated. </w:t>
      </w:r>
    </w:p>
    <w:p w14:paraId="4FBD3063" w14:textId="77777777" w:rsidR="00B53AB9" w:rsidRDefault="00B53AB9" w:rsidP="00E31EE7">
      <w:pPr>
        <w:pStyle w:val="ListParagraph"/>
        <w:numPr>
          <w:ilvl w:val="0"/>
          <w:numId w:val="73"/>
        </w:numPr>
      </w:pPr>
      <w:r>
        <w:t xml:space="preserve">Each railway period must include a minimum of 15 of the 30 ACSQIs conducted to involve a catering purchase of up to £5 from an agreed list of approved items from XC’s on-board retail trolley or shop. The supplier shall issue an invoice to XC </w:t>
      </w:r>
      <w:proofErr w:type="gramStart"/>
      <w:r>
        <w:t>in order to</w:t>
      </w:r>
      <w:proofErr w:type="gramEnd"/>
      <w:r>
        <w:t xml:space="preserve"> recover the costs incurred in connection with these purchases.</w:t>
      </w:r>
    </w:p>
    <w:p w14:paraId="27F61E28" w14:textId="77777777" w:rsidR="00B53AB9" w:rsidRDefault="00B53AB9" w:rsidP="00E31EE7">
      <w:pPr>
        <w:pStyle w:val="ListParagraph"/>
        <w:numPr>
          <w:ilvl w:val="0"/>
          <w:numId w:val="73"/>
        </w:numPr>
      </w:pPr>
      <w:r>
        <w:t>The Supplier is recommended to undertake extra ACSQIs each period to allow for any issues that might cause an inspection to be rejected. However, it is required that no more than 2 extra ACSQIs are conducted in any four-week railway period.</w:t>
      </w:r>
    </w:p>
    <w:p w14:paraId="27EFB65B" w14:textId="77777777" w:rsidR="00B53AB9" w:rsidRDefault="00B53AB9" w:rsidP="00E31EE7">
      <w:pPr>
        <w:pStyle w:val="ListParagraph"/>
        <w:numPr>
          <w:ilvl w:val="0"/>
          <w:numId w:val="73"/>
        </w:numPr>
      </w:pPr>
      <w:r>
        <w:t>ACSQIs must be undertaken by mystery shoppers with additional travel needs who are covert and act as customers. That is, they must not make the Train Manager or Senior Conductor who is working the train aware that they are conducting an inspection, whilst actively avoiding arousing suspicion. If a mystery shopper suspects that they may have been caught, they must report this to the Supplier and the inspection must be abandoned. The Supplier must then remove the mystery shopper from covert inspecting activities with XC to prevent them being identified again in the future.</w:t>
      </w:r>
    </w:p>
    <w:p w14:paraId="32338206" w14:textId="77777777" w:rsidR="00B53AB9" w:rsidRDefault="00B53AB9" w:rsidP="00E31EE7">
      <w:pPr>
        <w:pStyle w:val="ListParagraph"/>
        <w:numPr>
          <w:ilvl w:val="0"/>
          <w:numId w:val="73"/>
        </w:numPr>
      </w:pPr>
      <w:r>
        <w:t xml:space="preserve">The Supplier must take steps to ensure that its mystery shoppers’ anonymity is maintained such that they cannot be or become identifiable to XC employees, particularly when using services like social media and customer contact channels where usernames are recorded. </w:t>
      </w:r>
    </w:p>
    <w:p w14:paraId="7D0FE629" w14:textId="77777777" w:rsidR="00B53AB9" w:rsidRDefault="00B53AB9" w:rsidP="00E31EE7">
      <w:pPr>
        <w:pStyle w:val="ListParagraph"/>
        <w:numPr>
          <w:ilvl w:val="0"/>
          <w:numId w:val="73"/>
        </w:numPr>
      </w:pPr>
      <w:proofErr w:type="gramStart"/>
      <w:r>
        <w:t>In order to</w:t>
      </w:r>
      <w:proofErr w:type="gramEnd"/>
      <w:r>
        <w:t xml:space="preserve"> protect their anonymity, mystery shoppers must purchase and travel using valid rail tickets as part of their ACSQIs. The Supplier must have a process in place to reimburse mystery shoppers for their expense. XC prefers a fixed-cost model for ticket reimbursement, where the supplier provides a set budget per railway period sufficient to cover all ACSQI ticket costs.</w:t>
      </w:r>
    </w:p>
    <w:p w14:paraId="65FDA5C2" w14:textId="77777777" w:rsidR="00B53AB9" w:rsidRPr="0014039C" w:rsidRDefault="00B53AB9" w:rsidP="00E31EE7">
      <w:pPr>
        <w:pStyle w:val="ListParagraph"/>
        <w:numPr>
          <w:ilvl w:val="0"/>
          <w:numId w:val="73"/>
        </w:numPr>
      </w:pPr>
      <w:r>
        <w:t>It is requested that the Supplier provides an average ticket cost per standard class inspection and per first class inspection to help XC gauge the impact on costs should the required volume of inspections increase or decrease from the current volume (30 ACSQIs).</w:t>
      </w:r>
    </w:p>
    <w:p w14:paraId="4ECCEED9" w14:textId="1A1750AF" w:rsidR="00B53AB9" w:rsidRDefault="00E31EE7" w:rsidP="001C65D7">
      <w:pPr>
        <w:pStyle w:val="Heading2"/>
      </w:pPr>
      <w:r>
        <w:t xml:space="preserve">2.4 </w:t>
      </w:r>
      <w:r w:rsidR="00B53AB9">
        <w:t>Data quality and handling</w:t>
      </w:r>
    </w:p>
    <w:p w14:paraId="26F3DFD6" w14:textId="77777777" w:rsidR="00B53AB9" w:rsidRDefault="00B53AB9" w:rsidP="00E31EE7">
      <w:pPr>
        <w:pStyle w:val="ListParagraph"/>
        <w:numPr>
          <w:ilvl w:val="0"/>
          <w:numId w:val="61"/>
        </w:numPr>
      </w:pPr>
      <w:r>
        <w:t xml:space="preserve">XC expects data captured through inspections to be accurate, a fair reflection of its performance, and actionable. XC is seeking to improve the experience of its customers </w:t>
      </w:r>
      <w:proofErr w:type="gramStart"/>
      <w:r>
        <w:t>as a result of</w:t>
      </w:r>
      <w:proofErr w:type="gramEnd"/>
      <w:r>
        <w:t xml:space="preserve"> these inspections and so the inspection data must contain sufficient detail to enable it to do so. The Supplier must work with XC to achieve these aims by reviewing incoming data alongside XC and making corrections where appropriate.</w:t>
      </w:r>
    </w:p>
    <w:p w14:paraId="74DEE8E2" w14:textId="77777777" w:rsidR="00B53AB9" w:rsidRDefault="00B53AB9" w:rsidP="00E31EE7">
      <w:pPr>
        <w:pStyle w:val="ListParagraph"/>
        <w:numPr>
          <w:ilvl w:val="0"/>
          <w:numId w:val="61"/>
        </w:numPr>
      </w:pPr>
      <w:r>
        <w:t>The activities of reviewing and correcting data will be undertaken in the back-office system provided by XC’s systems supplier. This back-office system is web-based and compatible with Microsoft Edge and Google Chrome browsers.</w:t>
      </w:r>
    </w:p>
    <w:p w14:paraId="269925A2" w14:textId="77777777" w:rsidR="00B53AB9" w:rsidRDefault="00B53AB9" w:rsidP="00E31EE7">
      <w:pPr>
        <w:pStyle w:val="ListParagraph"/>
        <w:numPr>
          <w:ilvl w:val="0"/>
          <w:numId w:val="61"/>
        </w:numPr>
      </w:pPr>
      <w:r>
        <w:t>User accounts will be provided to the Supplier to access this back-office system, and the Supplier must work with XC and its systems supplier to ensure that user accounts are deactivated when no longer required to maintain control over data access.</w:t>
      </w:r>
    </w:p>
    <w:p w14:paraId="5C457152" w14:textId="77777777" w:rsidR="00B53AB9" w:rsidRPr="00707544" w:rsidRDefault="00B53AB9" w:rsidP="00E31EE7">
      <w:pPr>
        <w:pStyle w:val="ListParagraph"/>
        <w:numPr>
          <w:ilvl w:val="0"/>
          <w:numId w:val="61"/>
        </w:numPr>
      </w:pPr>
      <w:r>
        <w:t>Training will be provided for the back-office system either by self-guided documentation or a training session to be determined at a future date.</w:t>
      </w:r>
    </w:p>
    <w:p w14:paraId="6F193CD7" w14:textId="3CF8B95D" w:rsidR="00B53AB9" w:rsidRPr="00E31EE7" w:rsidRDefault="00E31EE7" w:rsidP="00E31EE7">
      <w:pPr>
        <w:pStyle w:val="Heading3"/>
        <w:spacing w:after="120"/>
        <w:rPr>
          <w:i w:val="0"/>
          <w:iCs/>
        </w:rPr>
      </w:pPr>
      <w:r w:rsidRPr="00E31EE7">
        <w:rPr>
          <w:i w:val="0"/>
          <w:iCs/>
        </w:rPr>
        <w:lastRenderedPageBreak/>
        <w:t xml:space="preserve">2.4.1 </w:t>
      </w:r>
      <w:r w:rsidR="00B53AB9" w:rsidRPr="00E31EE7">
        <w:rPr>
          <w:i w:val="0"/>
          <w:iCs/>
        </w:rPr>
        <w:t>Quality checking and interventions</w:t>
      </w:r>
    </w:p>
    <w:p w14:paraId="363FED15" w14:textId="77777777" w:rsidR="00B53AB9" w:rsidRDefault="00B53AB9" w:rsidP="00E31EE7">
      <w:pPr>
        <w:pStyle w:val="ListParagraph"/>
        <w:numPr>
          <w:ilvl w:val="0"/>
          <w:numId w:val="62"/>
        </w:numPr>
      </w:pPr>
      <w:r>
        <w:t>The Supplier must undertake quality checks on new inspection data and intervene where it does not meet the requirements of being accurate, a fair reflection on performance, and actionable. Records of both the checks and the interventions must be kept in the back-office system and volumes of both reported as key performance indicators during Service Review meetings.</w:t>
      </w:r>
    </w:p>
    <w:p w14:paraId="4D770489" w14:textId="77777777" w:rsidR="00B53AB9" w:rsidRDefault="00B53AB9" w:rsidP="00E31EE7">
      <w:pPr>
        <w:pStyle w:val="ListParagraph"/>
        <w:numPr>
          <w:ilvl w:val="0"/>
          <w:numId w:val="62"/>
        </w:numPr>
      </w:pPr>
      <w:r>
        <w:t xml:space="preserve">The Supplier must undertake quality checks on </w:t>
      </w:r>
      <w:r>
        <w:rPr>
          <w:highlight w:val="yellow"/>
        </w:rPr>
        <w:t>TBC</w:t>
      </w:r>
      <w:r w:rsidRPr="0014000E">
        <w:rPr>
          <w:highlight w:val="yellow"/>
        </w:rPr>
        <w:t>%</w:t>
      </w:r>
      <w:r>
        <w:t xml:space="preserve"> of inspection data. Performance against this target will be a key performance indicator which is to be reported during Service Review Meetings.</w:t>
      </w:r>
    </w:p>
    <w:p w14:paraId="69F5E7AA" w14:textId="77777777" w:rsidR="00B53AB9" w:rsidRPr="00707544" w:rsidRDefault="00B53AB9" w:rsidP="00E31EE7">
      <w:pPr>
        <w:pStyle w:val="ListParagraph"/>
        <w:numPr>
          <w:ilvl w:val="0"/>
          <w:numId w:val="62"/>
        </w:numPr>
      </w:pPr>
      <w:r>
        <w:t>Where the Supplier identifies recurring themes in quality control, it must take steps to brief inspectors or mystery shoppers as appropriate to correct the behaviours. Evidence of briefings must be recorded and kept for the duration of the contract. These may be requested from XC if there is a perceived impact on XC’s performance that it reports to the DfT.</w:t>
      </w:r>
    </w:p>
    <w:p w14:paraId="19C5542E" w14:textId="4996F478" w:rsidR="00B53AB9" w:rsidRPr="007271E0" w:rsidRDefault="007271E0" w:rsidP="007271E0">
      <w:pPr>
        <w:pStyle w:val="Heading3"/>
        <w:spacing w:after="120"/>
        <w:rPr>
          <w:i w:val="0"/>
          <w:iCs/>
        </w:rPr>
      </w:pPr>
      <w:r w:rsidRPr="007271E0">
        <w:rPr>
          <w:i w:val="0"/>
          <w:iCs/>
        </w:rPr>
        <w:t xml:space="preserve">2.4.2 </w:t>
      </w:r>
      <w:r w:rsidR="00B53AB9" w:rsidRPr="007271E0">
        <w:rPr>
          <w:i w:val="0"/>
          <w:iCs/>
        </w:rPr>
        <w:t>Disputes</w:t>
      </w:r>
    </w:p>
    <w:p w14:paraId="423B2002" w14:textId="77777777" w:rsidR="00B53AB9" w:rsidRDefault="00B53AB9" w:rsidP="007271E0">
      <w:pPr>
        <w:pStyle w:val="ListParagraph"/>
        <w:numPr>
          <w:ilvl w:val="0"/>
          <w:numId w:val="63"/>
        </w:numPr>
      </w:pPr>
      <w:r>
        <w:t xml:space="preserve">XC will undertake its own quality checks on inspection data and will raise disputes with the Supplier through the back-office system wherever it believes that the data is not accurate, a fair reflection of XC’s performance, not actionable, or not compliant with the scope of inspections including any supplementary guidance that has been agreed. The Supplier must evaluate disputes and determine </w:t>
      </w:r>
      <w:proofErr w:type="gramStart"/>
      <w:r>
        <w:t>whether or not</w:t>
      </w:r>
      <w:proofErr w:type="gramEnd"/>
      <w:r>
        <w:t xml:space="preserve"> they are valid, making changes to the inspection data if they are.</w:t>
      </w:r>
    </w:p>
    <w:p w14:paraId="7147C883" w14:textId="77777777" w:rsidR="00B53AB9" w:rsidRDefault="00B53AB9" w:rsidP="007271E0">
      <w:pPr>
        <w:pStyle w:val="ListParagraph"/>
        <w:numPr>
          <w:ilvl w:val="0"/>
          <w:numId w:val="63"/>
        </w:numPr>
      </w:pPr>
      <w:r>
        <w:t>Disputes must be resolved within two business days and by the end of the railway period in which they are raised (even if this is less than two business days)</w:t>
      </w:r>
      <w:r w:rsidRPr="00FE605F">
        <w:t xml:space="preserve"> </w:t>
      </w:r>
      <w:r>
        <w:t>unless a mutual agreement for longer timescales has been obtained from XC.</w:t>
      </w:r>
    </w:p>
    <w:p w14:paraId="69E436FC" w14:textId="77777777" w:rsidR="00B53AB9" w:rsidRPr="00621393" w:rsidRDefault="00B53AB9" w:rsidP="007271E0">
      <w:pPr>
        <w:pStyle w:val="ListParagraph"/>
        <w:numPr>
          <w:ilvl w:val="0"/>
          <w:numId w:val="63"/>
        </w:numPr>
      </w:pPr>
      <w:r>
        <w:t>Where XC or the Supplier identifies recurring themes in disputes, the Supplier must take steps to brief inspectors or mystery shoppers as appropriate to correct the behaviours. Evidence of briefings must be recorded and kept for the duration of the contract. These may be requested from XC if there is a perceived impact on XC’s performance that it reports to the DfT.</w:t>
      </w:r>
    </w:p>
    <w:p w14:paraId="731E42E0" w14:textId="43680D98" w:rsidR="00B53AB9" w:rsidRPr="001E583C" w:rsidRDefault="001E583C" w:rsidP="001E583C">
      <w:pPr>
        <w:pStyle w:val="Heading3"/>
        <w:spacing w:after="120"/>
        <w:rPr>
          <w:i w:val="0"/>
          <w:iCs/>
        </w:rPr>
      </w:pPr>
      <w:r w:rsidRPr="001E583C">
        <w:rPr>
          <w:i w:val="0"/>
          <w:iCs/>
        </w:rPr>
        <w:t xml:space="preserve">2.4.3 </w:t>
      </w:r>
      <w:r w:rsidR="00B53AB9" w:rsidRPr="001E583C">
        <w:rPr>
          <w:i w:val="0"/>
          <w:iCs/>
        </w:rPr>
        <w:t>Data handling</w:t>
      </w:r>
    </w:p>
    <w:p w14:paraId="6AF889B4" w14:textId="77777777" w:rsidR="00B53AB9" w:rsidRDefault="00B53AB9" w:rsidP="001E583C">
      <w:pPr>
        <w:pStyle w:val="ListParagraph"/>
        <w:numPr>
          <w:ilvl w:val="0"/>
          <w:numId w:val="64"/>
        </w:numPr>
      </w:pPr>
      <w:r>
        <w:t>The systems supplier has been requested to ensure that its inspection forms system follows best practice in relation to data handling and does not keep inspection data on mobile devices any longer than necessary following successful upload. However, the Supplier must ensure that its inspectors and mystery shoppers do not keep any photos or other inspection-related data digital or physical outside of the app any longer than necessary to complete the inspection.</w:t>
      </w:r>
    </w:p>
    <w:p w14:paraId="5BC7A1D2" w14:textId="77777777" w:rsidR="00B53AB9" w:rsidRPr="00972BDC" w:rsidRDefault="00B53AB9" w:rsidP="001E583C">
      <w:pPr>
        <w:pStyle w:val="ListParagraph"/>
        <w:numPr>
          <w:ilvl w:val="0"/>
          <w:numId w:val="64"/>
        </w:numPr>
      </w:pPr>
      <w:r>
        <w:t xml:space="preserve">Photographic evidence submitted to support inspection findings must not contain identifiable faces or personal information, </w:t>
      </w:r>
      <w:proofErr w:type="gramStart"/>
      <w:r>
        <w:t>in order to</w:t>
      </w:r>
      <w:proofErr w:type="gramEnd"/>
      <w:r>
        <w:t xml:space="preserve"> comply with General Data Protection Regulation (GDPR) requirements. If it is not possible to obtain such photographs without including this data, a written commentary may be provided instead, accompanied by a justification explaining why photographic evidence could not be captured.</w:t>
      </w:r>
    </w:p>
    <w:p w14:paraId="1497D0A1" w14:textId="68359DC3" w:rsidR="00B53AB9" w:rsidRDefault="001E583C" w:rsidP="002854CD">
      <w:pPr>
        <w:pStyle w:val="Heading2"/>
      </w:pPr>
      <w:r>
        <w:t xml:space="preserve">2.5 </w:t>
      </w:r>
      <w:r w:rsidR="00B53AB9">
        <w:t>Continuous improvement</w:t>
      </w:r>
    </w:p>
    <w:p w14:paraId="1F2B7413" w14:textId="77777777" w:rsidR="00B53AB9" w:rsidRPr="009F02D5" w:rsidRDefault="00B53AB9" w:rsidP="001E583C">
      <w:pPr>
        <w:pStyle w:val="ListParagraph"/>
        <w:numPr>
          <w:ilvl w:val="0"/>
          <w:numId w:val="65"/>
        </w:numPr>
      </w:pPr>
      <w:r>
        <w:t xml:space="preserve">XC is seeking to build a strong collaborative relationship between itself, the Supplier and the systems supplier. A key aspect of this collaboration is the Supplier’s responsibility to provide feedback on any suggestions or issues concerning the systems, as well as the design, wording or guidance within the inspection forms system. Where possible, XC will act upon this feedback and work with its systems supplier to improve the SQR </w:t>
      </w:r>
      <w:proofErr w:type="gramStart"/>
      <w:r>
        <w:t>system as a whole</w:t>
      </w:r>
      <w:proofErr w:type="gramEnd"/>
      <w:r>
        <w:t>.</w:t>
      </w:r>
    </w:p>
    <w:p w14:paraId="6110D098" w14:textId="77777777" w:rsidR="00B53AB9" w:rsidRDefault="00B53AB9" w:rsidP="001E583C">
      <w:pPr>
        <w:pStyle w:val="ListParagraph"/>
        <w:numPr>
          <w:ilvl w:val="0"/>
          <w:numId w:val="65"/>
        </w:numPr>
      </w:pPr>
      <w:r>
        <w:t>XC specifically requests that the Supplier reports to XC any information in the SQ Register which is observed to be out of date or inaccurate.</w:t>
      </w:r>
    </w:p>
    <w:p w14:paraId="5D1F534C" w14:textId="09B05E3A" w:rsidR="00B53AB9" w:rsidRDefault="001E583C" w:rsidP="002E3EBD">
      <w:pPr>
        <w:pStyle w:val="Heading2"/>
      </w:pPr>
      <w:r>
        <w:t xml:space="preserve">2.6 </w:t>
      </w:r>
      <w:r w:rsidR="00B53AB9">
        <w:t>Reporting</w:t>
      </w:r>
    </w:p>
    <w:p w14:paraId="15CB8306" w14:textId="77777777" w:rsidR="00B53AB9" w:rsidRDefault="00B53AB9" w:rsidP="001E583C">
      <w:pPr>
        <w:pStyle w:val="ListParagraph"/>
        <w:numPr>
          <w:ilvl w:val="0"/>
          <w:numId w:val="66"/>
        </w:numPr>
      </w:pPr>
      <w:r>
        <w:t>The Supplier must demonstrate that they are delivering their obligations by providing suitable reporting on the following measures during Service Review meetings:</w:t>
      </w:r>
    </w:p>
    <w:p w14:paraId="3B6E2CAF" w14:textId="77777777" w:rsidR="00B53AB9" w:rsidRDefault="00B53AB9" w:rsidP="001E583C">
      <w:pPr>
        <w:pStyle w:val="ListParagraph"/>
        <w:numPr>
          <w:ilvl w:val="0"/>
          <w:numId w:val="74"/>
        </w:numPr>
      </w:pPr>
      <w:r>
        <w:t>Volumes and trends of interventions and disputes</w:t>
      </w:r>
    </w:p>
    <w:p w14:paraId="0CB51590" w14:textId="77777777" w:rsidR="00B53AB9" w:rsidRDefault="00B53AB9" w:rsidP="001E583C">
      <w:pPr>
        <w:pStyle w:val="ListParagraph"/>
        <w:numPr>
          <w:ilvl w:val="0"/>
          <w:numId w:val="74"/>
        </w:numPr>
      </w:pPr>
      <w:r>
        <w:t>Percentage of inspections that have been quality checked</w:t>
      </w:r>
    </w:p>
    <w:p w14:paraId="1A08DC94" w14:textId="77777777" w:rsidR="00B53AB9" w:rsidRDefault="00B53AB9" w:rsidP="001E583C">
      <w:pPr>
        <w:pStyle w:val="ListParagraph"/>
        <w:numPr>
          <w:ilvl w:val="0"/>
          <w:numId w:val="74"/>
        </w:numPr>
      </w:pPr>
      <w:r>
        <w:t>Delivery of inspection volumes, split by standard and first class</w:t>
      </w:r>
    </w:p>
    <w:p w14:paraId="6102D422" w14:textId="77777777" w:rsidR="00B53AB9" w:rsidRPr="00B966DE" w:rsidRDefault="00B53AB9" w:rsidP="001E583C">
      <w:pPr>
        <w:pStyle w:val="ListParagraph"/>
        <w:numPr>
          <w:ilvl w:val="0"/>
          <w:numId w:val="74"/>
        </w:numPr>
      </w:pPr>
      <w:r>
        <w:t>Distribution of inspections across routes, days and times compared to actual passenger journeys data provided by XC</w:t>
      </w:r>
    </w:p>
    <w:p w14:paraId="4491094C" w14:textId="25E3AC01" w:rsidR="00B53AB9" w:rsidRDefault="00C6704C" w:rsidP="0081251A">
      <w:pPr>
        <w:pStyle w:val="Heading2"/>
      </w:pPr>
      <w:r>
        <w:lastRenderedPageBreak/>
        <w:t xml:space="preserve">2.7 </w:t>
      </w:r>
      <w:r w:rsidR="00B53AB9">
        <w:t>Service Management</w:t>
      </w:r>
    </w:p>
    <w:p w14:paraId="0B1E8680" w14:textId="4C18B460" w:rsidR="00B53AB9" w:rsidRPr="00C6704C" w:rsidRDefault="0036219E" w:rsidP="00C6704C">
      <w:pPr>
        <w:pStyle w:val="Heading3"/>
        <w:spacing w:after="120"/>
        <w:rPr>
          <w:i w:val="0"/>
          <w:iCs/>
        </w:rPr>
      </w:pPr>
      <w:r>
        <w:rPr>
          <w:i w:val="0"/>
          <w:iCs/>
        </w:rPr>
        <w:t xml:space="preserve">2.7.1 </w:t>
      </w:r>
      <w:r w:rsidR="00B53AB9" w:rsidRPr="00C6704C">
        <w:rPr>
          <w:i w:val="0"/>
          <w:iCs/>
        </w:rPr>
        <w:t>Account management</w:t>
      </w:r>
    </w:p>
    <w:p w14:paraId="2D1A8078" w14:textId="77777777" w:rsidR="00B53AB9" w:rsidRPr="005B51C1" w:rsidRDefault="00B53AB9" w:rsidP="00C6704C">
      <w:pPr>
        <w:pStyle w:val="ListParagraph"/>
        <w:numPr>
          <w:ilvl w:val="0"/>
          <w:numId w:val="67"/>
        </w:numPr>
      </w:pPr>
      <w:r>
        <w:t>XC</w:t>
      </w:r>
      <w:r w:rsidRPr="005B51C1">
        <w:t xml:space="preserve"> require</w:t>
      </w:r>
      <w:r>
        <w:t>s</w:t>
      </w:r>
      <w:r w:rsidRPr="005B51C1">
        <w:t xml:space="preserve"> the </w:t>
      </w:r>
      <w:r>
        <w:t>S</w:t>
      </w:r>
      <w:r w:rsidRPr="005B51C1">
        <w:t xml:space="preserve">upplier to arrange and chair a service review meeting every four weeks. The agenda for this meeting </w:t>
      </w:r>
      <w:r>
        <w:t>must be</w:t>
      </w:r>
      <w:r w:rsidRPr="005B51C1">
        <w:t xml:space="preserve"> agreed between </w:t>
      </w:r>
      <w:r>
        <w:t>XC</w:t>
      </w:r>
      <w:r w:rsidRPr="005B51C1">
        <w:t xml:space="preserve"> and the </w:t>
      </w:r>
      <w:r>
        <w:t>S</w:t>
      </w:r>
      <w:r w:rsidRPr="005B51C1">
        <w:t xml:space="preserve">upplier and may change over the course of time. Minutes must be taken for each meeting by the </w:t>
      </w:r>
      <w:proofErr w:type="gramStart"/>
      <w:r>
        <w:t>S</w:t>
      </w:r>
      <w:r w:rsidRPr="005B51C1">
        <w:t>upplier</w:t>
      </w:r>
      <w:proofErr w:type="gramEnd"/>
      <w:r w:rsidRPr="005B51C1">
        <w:t xml:space="preserve"> and an action tracker must be maintained. The </w:t>
      </w:r>
      <w:r>
        <w:t>S</w:t>
      </w:r>
      <w:r w:rsidRPr="005B51C1">
        <w:t xml:space="preserve">upplier </w:t>
      </w:r>
      <w:r>
        <w:t xml:space="preserve">is </w:t>
      </w:r>
      <w:r w:rsidRPr="005B51C1">
        <w:t>required to show</w:t>
      </w:r>
      <w:r>
        <w:t xml:space="preserve"> its</w:t>
      </w:r>
      <w:r w:rsidRPr="005B51C1">
        <w:t xml:space="preserve"> performance against the key performance indicators.</w:t>
      </w:r>
    </w:p>
    <w:p w14:paraId="6CBF3643" w14:textId="77777777" w:rsidR="00B53AB9" w:rsidRPr="005B51C1" w:rsidRDefault="00B53AB9" w:rsidP="00C6704C">
      <w:pPr>
        <w:pStyle w:val="ListParagraph"/>
        <w:numPr>
          <w:ilvl w:val="0"/>
          <w:numId w:val="67"/>
        </w:numPr>
      </w:pPr>
      <w:r>
        <w:t>It is required for an account management contact to be available from 09:00 to 17:00 Monday to Friday to handle any queries relating to inspections by call or message, except for Christmas Day or Boxing Day, throughout the duration of the contract.</w:t>
      </w:r>
    </w:p>
    <w:p w14:paraId="7E918ACB" w14:textId="068EFA4E" w:rsidR="00B53AB9" w:rsidRPr="0036219E" w:rsidRDefault="0036219E" w:rsidP="0036219E">
      <w:pPr>
        <w:pStyle w:val="Heading3"/>
        <w:spacing w:after="120"/>
        <w:rPr>
          <w:i w:val="0"/>
          <w:iCs/>
        </w:rPr>
      </w:pPr>
      <w:r w:rsidRPr="0036219E">
        <w:rPr>
          <w:i w:val="0"/>
          <w:iCs/>
        </w:rPr>
        <w:t xml:space="preserve">2.7.2 </w:t>
      </w:r>
      <w:r w:rsidR="00B53AB9" w:rsidRPr="0036219E">
        <w:rPr>
          <w:i w:val="0"/>
          <w:iCs/>
        </w:rPr>
        <w:t>Usage of provided systems</w:t>
      </w:r>
    </w:p>
    <w:p w14:paraId="308681A9" w14:textId="77777777" w:rsidR="00B53AB9" w:rsidRDefault="00B53AB9" w:rsidP="0036219E">
      <w:pPr>
        <w:pStyle w:val="ListParagraph"/>
        <w:numPr>
          <w:ilvl w:val="0"/>
          <w:numId w:val="70"/>
        </w:numPr>
      </w:pPr>
      <w:r>
        <w:t>The Supplier must work with the systems supplier to ensure that any required user accounts associated with using the inspections form system or the back-office system are kept up to date and deactivated when no longer required.</w:t>
      </w:r>
    </w:p>
    <w:p w14:paraId="33290A3C" w14:textId="77777777" w:rsidR="00B53AB9" w:rsidRDefault="00B53AB9" w:rsidP="0036219E">
      <w:pPr>
        <w:pStyle w:val="ListParagraph"/>
        <w:numPr>
          <w:ilvl w:val="0"/>
          <w:numId w:val="70"/>
        </w:numPr>
      </w:pPr>
      <w:r>
        <w:t xml:space="preserve">Any common systems issues encountered by individual users whilst using the systems provided by the systems supplier should be reported directly to the systems supplier at the earlier opportunity alongside making XC aware. Serious system issues such as those which affect multiple users or have a significant impact on the inspection </w:t>
      </w:r>
      <w:proofErr w:type="gramStart"/>
      <w:r>
        <w:t>suppliers</w:t>
      </w:r>
      <w:proofErr w:type="gramEnd"/>
      <w:r>
        <w:t xml:space="preserve"> ability to undertake its contracted obligations must be discussed with XC first as a matter of urgency.</w:t>
      </w:r>
    </w:p>
    <w:p w14:paraId="487A7178" w14:textId="77777777" w:rsidR="00B53AB9" w:rsidRPr="009C2D77" w:rsidRDefault="00B53AB9" w:rsidP="0036219E">
      <w:pPr>
        <w:pStyle w:val="ListParagraph"/>
        <w:numPr>
          <w:ilvl w:val="0"/>
          <w:numId w:val="70"/>
        </w:numPr>
      </w:pPr>
      <w:r>
        <w:t>The Supplier must report system issues as soon as possible to the systems supplier and to XC. The Supplier must not wait until the next Service Review or other planned meeting(s) to raise system issues.</w:t>
      </w:r>
    </w:p>
    <w:p w14:paraId="1C5FE1FC" w14:textId="4BCB9B68" w:rsidR="00B53AB9" w:rsidRPr="0036219E" w:rsidRDefault="0036219E" w:rsidP="0036219E">
      <w:pPr>
        <w:pStyle w:val="Heading3"/>
        <w:spacing w:after="120"/>
        <w:rPr>
          <w:i w:val="0"/>
          <w:iCs/>
        </w:rPr>
      </w:pPr>
      <w:r w:rsidRPr="0036219E">
        <w:rPr>
          <w:i w:val="0"/>
          <w:iCs/>
        </w:rPr>
        <w:t xml:space="preserve">2.7.3 </w:t>
      </w:r>
      <w:r w:rsidR="00B53AB9" w:rsidRPr="0036219E">
        <w:rPr>
          <w:i w:val="0"/>
          <w:iCs/>
        </w:rPr>
        <w:t>Change requests</w:t>
      </w:r>
    </w:p>
    <w:p w14:paraId="256D4EC6" w14:textId="77777777" w:rsidR="00B53AB9" w:rsidRDefault="00B53AB9" w:rsidP="0036219E">
      <w:pPr>
        <w:pStyle w:val="ListParagraph"/>
        <w:numPr>
          <w:ilvl w:val="0"/>
          <w:numId w:val="69"/>
        </w:numPr>
      </w:pPr>
      <w:r>
        <w:t>Any change requests submitted by XC to the Supplier must be acknowledged by the Supplier within three business days.</w:t>
      </w:r>
    </w:p>
    <w:p w14:paraId="6D73CDAE" w14:textId="77777777" w:rsidR="00B53AB9" w:rsidRDefault="00B53AB9" w:rsidP="0036219E">
      <w:pPr>
        <w:pStyle w:val="ListParagraph"/>
        <w:numPr>
          <w:ilvl w:val="0"/>
          <w:numId w:val="69"/>
        </w:numPr>
      </w:pPr>
      <w:r>
        <w:t>Any change requests submitted by XC to the Supplier must be suitably responded to within 10 business days unless it is agreed with XC to extend this on a case-by-case basis.</w:t>
      </w:r>
    </w:p>
    <w:p w14:paraId="0EA67E8E" w14:textId="1AB13BD9" w:rsidR="00B53AB9" w:rsidRPr="0036219E" w:rsidRDefault="0036219E" w:rsidP="0036219E">
      <w:pPr>
        <w:pStyle w:val="Heading3"/>
        <w:spacing w:after="120"/>
        <w:rPr>
          <w:i w:val="0"/>
          <w:iCs/>
        </w:rPr>
      </w:pPr>
      <w:r w:rsidRPr="0036219E">
        <w:rPr>
          <w:i w:val="0"/>
          <w:iCs/>
        </w:rPr>
        <w:t xml:space="preserve">2.7.4 </w:t>
      </w:r>
      <w:r w:rsidR="00B53AB9" w:rsidRPr="0036219E">
        <w:rPr>
          <w:i w:val="0"/>
          <w:iCs/>
        </w:rPr>
        <w:t>Key performance indicators</w:t>
      </w:r>
    </w:p>
    <w:p w14:paraId="2451C842" w14:textId="77777777" w:rsidR="00B53AB9" w:rsidRPr="00865565" w:rsidRDefault="00B53AB9" w:rsidP="0036219E">
      <w:pPr>
        <w:pStyle w:val="ListParagraph"/>
        <w:numPr>
          <w:ilvl w:val="0"/>
          <w:numId w:val="68"/>
        </w:numPr>
      </w:pPr>
      <w:r w:rsidRPr="00865565">
        <w:t xml:space="preserve">The </w:t>
      </w:r>
      <w:r>
        <w:t>S</w:t>
      </w:r>
      <w:r w:rsidRPr="00865565">
        <w:t xml:space="preserve">upplier must </w:t>
      </w:r>
      <w:r>
        <w:t>demonstrate</w:t>
      </w:r>
      <w:r w:rsidRPr="00865565">
        <w:t xml:space="preserve"> to </w:t>
      </w:r>
      <w:r>
        <w:t>XC</w:t>
      </w:r>
      <w:r w:rsidRPr="00865565">
        <w:t xml:space="preserve"> every four weeks on the Service Review Meeting:</w:t>
      </w:r>
    </w:p>
    <w:p w14:paraId="707C4811" w14:textId="77777777" w:rsidR="00B53AB9" w:rsidRPr="00865565" w:rsidRDefault="00B53AB9" w:rsidP="0036219E">
      <w:pPr>
        <w:pStyle w:val="ListParagraph"/>
        <w:numPr>
          <w:ilvl w:val="0"/>
          <w:numId w:val="75"/>
        </w:numPr>
      </w:pPr>
      <w:r w:rsidRPr="00865565">
        <w:t>how it performed in meeting the required inspection volumes</w:t>
      </w:r>
      <w:r>
        <w:t xml:space="preserve"> for the most recent railway period</w:t>
      </w:r>
    </w:p>
    <w:p w14:paraId="6AE5A7F0" w14:textId="77777777" w:rsidR="00B53AB9" w:rsidRDefault="00B53AB9" w:rsidP="0036219E">
      <w:pPr>
        <w:pStyle w:val="ListParagraph"/>
        <w:numPr>
          <w:ilvl w:val="0"/>
          <w:numId w:val="75"/>
        </w:numPr>
      </w:pPr>
      <w:r w:rsidRPr="00865565">
        <w:t>how it is performing in meeting the targets for distribution of inspections</w:t>
      </w:r>
    </w:p>
    <w:p w14:paraId="07689475" w14:textId="77777777" w:rsidR="00B53AB9" w:rsidRDefault="00B53AB9" w:rsidP="0036219E">
      <w:pPr>
        <w:pStyle w:val="ListParagraph"/>
        <w:numPr>
          <w:ilvl w:val="0"/>
          <w:numId w:val="75"/>
        </w:numPr>
      </w:pPr>
      <w:r>
        <w:t>what percentage of inspections have been quality checked for the most recent railway period</w:t>
      </w:r>
    </w:p>
    <w:p w14:paraId="52140021" w14:textId="77777777" w:rsidR="00B53AB9" w:rsidRDefault="00B53AB9" w:rsidP="0036219E">
      <w:pPr>
        <w:pStyle w:val="ListParagraph"/>
        <w:numPr>
          <w:ilvl w:val="0"/>
          <w:numId w:val="75"/>
        </w:numPr>
      </w:pPr>
      <w:r>
        <w:t>how many disputes made by XC have been accepted and rejected</w:t>
      </w:r>
    </w:p>
    <w:p w14:paraId="6455D198" w14:textId="77777777" w:rsidR="00B53AB9" w:rsidRDefault="00B53AB9" w:rsidP="0036219E">
      <w:pPr>
        <w:pStyle w:val="ListParagraph"/>
        <w:numPr>
          <w:ilvl w:val="0"/>
          <w:numId w:val="75"/>
        </w:numPr>
      </w:pPr>
      <w:r>
        <w:t xml:space="preserve">how many interventions have been made in the most recent railway period </w:t>
      </w:r>
      <w:proofErr w:type="gramStart"/>
      <w:r>
        <w:t>as a result of</w:t>
      </w:r>
      <w:proofErr w:type="gramEnd"/>
      <w:r>
        <w:t xml:space="preserve"> both quality checks and disputes</w:t>
      </w:r>
    </w:p>
    <w:p w14:paraId="4B56ABBB" w14:textId="77777777" w:rsidR="00B53AB9" w:rsidRDefault="00B53AB9" w:rsidP="0036219E">
      <w:pPr>
        <w:pStyle w:val="ListParagraph"/>
        <w:numPr>
          <w:ilvl w:val="0"/>
          <w:numId w:val="75"/>
        </w:numPr>
      </w:pPr>
      <w:r w:rsidRPr="00865565">
        <w:t>how successful it was in acknowledging and providing suitable responses to any change requests within timescale since the last report</w:t>
      </w:r>
    </w:p>
    <w:p w14:paraId="5706F3E8" w14:textId="48024C0C" w:rsidR="00B53AB9" w:rsidRDefault="0036219E" w:rsidP="00B15B10">
      <w:pPr>
        <w:pStyle w:val="Heading2"/>
      </w:pPr>
      <w:r>
        <w:t xml:space="preserve">2.8 </w:t>
      </w:r>
      <w:r w:rsidR="00B53AB9">
        <w:t>Independent auditing</w:t>
      </w:r>
    </w:p>
    <w:p w14:paraId="40C7F65B" w14:textId="77777777" w:rsidR="00B53AB9" w:rsidRDefault="00B53AB9" w:rsidP="006E7BC2">
      <w:pPr>
        <w:pStyle w:val="ListParagraph"/>
        <w:numPr>
          <w:ilvl w:val="0"/>
          <w:numId w:val="53"/>
        </w:numPr>
      </w:pPr>
      <w:r>
        <w:t>The SQR inspections will be subject to regular audit by third parties appointed and authorised by either XC or the DfT. The Supplier must allow these audits to be completed without any intervention that may cause such audit to not complete successfully or report incorrect results.</w:t>
      </w:r>
    </w:p>
    <w:p w14:paraId="5242CA30" w14:textId="77777777" w:rsidR="00B53AB9" w:rsidRDefault="00B53AB9" w:rsidP="006E7BC2">
      <w:pPr>
        <w:pStyle w:val="ListParagraph"/>
        <w:numPr>
          <w:ilvl w:val="0"/>
          <w:numId w:val="53"/>
        </w:numPr>
      </w:pPr>
      <w:r>
        <w:t>The Supplier must grant access to personnel appointed and authorised by either XC or the DfT to shadow inspections and ask questions of inspectors and mystery shoppers upon request by XC in order that they may satisfy themselves that inspections are being undertaken in compliance with XC’s SQR obligations.</w:t>
      </w:r>
    </w:p>
    <w:p w14:paraId="67537810" w14:textId="77777777" w:rsidR="00B53AB9" w:rsidRPr="0016575F" w:rsidRDefault="00B53AB9" w:rsidP="006E7BC2">
      <w:pPr>
        <w:pStyle w:val="ListParagraph"/>
        <w:numPr>
          <w:ilvl w:val="0"/>
          <w:numId w:val="53"/>
        </w:numPr>
      </w:pPr>
      <w:r>
        <w:t>Interviews with the Supplier may also be requested by third parties appointed and authorised by either XC or the DfT which must be reasonably accepted.</w:t>
      </w:r>
    </w:p>
    <w:p w14:paraId="0831FBD8" w14:textId="0686B256" w:rsidR="00B53AB9" w:rsidRDefault="006E7BC2" w:rsidP="00B15B10">
      <w:pPr>
        <w:pStyle w:val="Heading2"/>
      </w:pPr>
      <w:r>
        <w:t xml:space="preserve">2.9 </w:t>
      </w:r>
      <w:r w:rsidR="00B53AB9">
        <w:t>Implementation</w:t>
      </w:r>
    </w:p>
    <w:p w14:paraId="009754E1" w14:textId="77777777" w:rsidR="00B53AB9" w:rsidRPr="00393112" w:rsidRDefault="00B53AB9" w:rsidP="006E7BC2">
      <w:pPr>
        <w:pStyle w:val="ListParagraph"/>
        <w:numPr>
          <w:ilvl w:val="0"/>
          <w:numId w:val="54"/>
        </w:numPr>
        <w:rPr>
          <w:rFonts w:eastAsia="Arial" w:cs="Arial"/>
        </w:rPr>
      </w:pPr>
      <w:r w:rsidRPr="6491B310">
        <w:rPr>
          <w:rFonts w:eastAsia="Arial" w:cs="Arial"/>
        </w:rPr>
        <w:t xml:space="preserve">XC require that all inspectors and mystery shoppers are equipped and ready to inspect within 8 weeks of contract award, subject to the SQR system being ready to use. This must </w:t>
      </w:r>
      <w:proofErr w:type="gramStart"/>
      <w:r w:rsidRPr="6491B310">
        <w:rPr>
          <w:rFonts w:eastAsia="Arial" w:cs="Arial"/>
        </w:rPr>
        <w:t>include:</w:t>
      </w:r>
      <w:proofErr w:type="gramEnd"/>
      <w:r w:rsidRPr="6491B310">
        <w:rPr>
          <w:rFonts w:eastAsia="Arial" w:cs="Arial"/>
        </w:rPr>
        <w:t xml:space="preserve"> </w:t>
      </w:r>
      <w:r w:rsidRPr="6491B310">
        <w:rPr>
          <w:rFonts w:eastAsia="Arial" w:cs="Arial"/>
        </w:rPr>
        <w:lastRenderedPageBreak/>
        <w:t>recruitment, equipment provision, briefing/training, test runs and deployment of inspection form systems.</w:t>
      </w:r>
    </w:p>
    <w:p w14:paraId="489FF32F" w14:textId="77777777" w:rsidR="00B53AB9" w:rsidRPr="00833953" w:rsidRDefault="00B53AB9" w:rsidP="006E7BC2">
      <w:pPr>
        <w:pStyle w:val="ListParagraph"/>
        <w:numPr>
          <w:ilvl w:val="0"/>
          <w:numId w:val="54"/>
        </w:numPr>
      </w:pPr>
      <w:r>
        <w:t>The Supplier is required to work with XC to jointly verify that the system meets the necessary requirements and is fit for purpose. This means that appropriate resource and time must be made available during the User Acceptance Testing (UAT) period which will take place at a time to be confirmed before inspections commence.</w:t>
      </w:r>
    </w:p>
    <w:p w14:paraId="1B4C59C8" w14:textId="77777777" w:rsidR="00CC7D4E" w:rsidRPr="00453900" w:rsidRDefault="00CC7D4E" w:rsidP="00CC7D4E">
      <w:pPr>
        <w:rPr>
          <w:rFonts w:asciiTheme="minorHAnsi" w:hAnsiTheme="minorHAnsi" w:cstheme="minorHAnsi"/>
        </w:rPr>
      </w:pPr>
    </w:p>
    <w:p w14:paraId="5B1D11D7" w14:textId="77777777" w:rsidR="00EA7FBB" w:rsidRPr="00453900" w:rsidRDefault="00EA7FBB" w:rsidP="00EA7FBB">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Price</w:t>
      </w:r>
    </w:p>
    <w:p w14:paraId="05424A30" w14:textId="77777777" w:rsidR="00EA7FBB" w:rsidRPr="00453900" w:rsidRDefault="00EA7FBB" w:rsidP="00EA7FBB">
      <w:pPr>
        <w:pStyle w:val="Sch2Number"/>
        <w:numPr>
          <w:ilvl w:val="0"/>
          <w:numId w:val="0"/>
        </w:numPr>
        <w:ind w:left="680" w:hanging="680"/>
        <w:rPr>
          <w:rFonts w:asciiTheme="minorHAnsi" w:hAnsiTheme="minorHAnsi" w:cstheme="minorHAnsi"/>
        </w:rPr>
      </w:pPr>
      <w:r w:rsidRPr="00453900">
        <w:rPr>
          <w:rFonts w:asciiTheme="minorHAnsi" w:hAnsiTheme="minorHAnsi" w:cstheme="minorHAnsi"/>
          <w:highlight w:val="yellow"/>
        </w:rPr>
        <w:t>[Details of pricing to be inserted]</w:t>
      </w:r>
    </w:p>
    <w:p w14:paraId="5B24C830" w14:textId="77777777" w:rsidR="00EA7FBB" w:rsidRPr="00453900" w:rsidRDefault="00EA7FBB">
      <w:pPr>
        <w:rPr>
          <w:rFonts w:asciiTheme="minorHAnsi" w:hAnsiTheme="minorHAnsi" w:cstheme="minorHAnsi"/>
          <w:highlight w:val="yellow"/>
        </w:rPr>
      </w:pPr>
      <w:r w:rsidRPr="00453900">
        <w:rPr>
          <w:rFonts w:asciiTheme="minorHAnsi" w:hAnsiTheme="minorHAnsi" w:cstheme="minorHAnsi"/>
          <w:highlight w:val="yellow"/>
        </w:rPr>
        <w:br w:type="page"/>
      </w:r>
    </w:p>
    <w:p w14:paraId="2D20AE7C" w14:textId="77777777" w:rsidR="00EA7FBB" w:rsidRPr="00453900" w:rsidRDefault="00EA7FBB" w:rsidP="00EA7FBB">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Key Personnel</w:t>
      </w:r>
    </w:p>
    <w:p w14:paraId="59D284BE" w14:textId="77777777" w:rsidR="00EA7FBB" w:rsidRPr="00453900" w:rsidRDefault="00EA7FBB" w:rsidP="00EA7FBB">
      <w:pPr>
        <w:pStyle w:val="Sch2Number"/>
        <w:numPr>
          <w:ilvl w:val="0"/>
          <w:numId w:val="0"/>
        </w:numPr>
        <w:rPr>
          <w:rFonts w:asciiTheme="minorHAnsi" w:hAnsiTheme="minorHAnsi" w:cstheme="minorHAnsi"/>
        </w:rPr>
      </w:pPr>
      <w:r w:rsidRPr="00453900">
        <w:rPr>
          <w:rFonts w:asciiTheme="minorHAnsi" w:hAnsiTheme="minorHAnsi" w:cstheme="minorHAnsi"/>
          <w:highlight w:val="yellow"/>
        </w:rPr>
        <w:t>[Details of any Key Personnel to be inserted]</w:t>
      </w:r>
    </w:p>
    <w:p w14:paraId="7C3B419D" w14:textId="77777777" w:rsidR="00EA7FBB" w:rsidRPr="00453900" w:rsidRDefault="00EA7FBB">
      <w:pPr>
        <w:rPr>
          <w:rFonts w:asciiTheme="minorHAnsi" w:hAnsiTheme="minorHAnsi" w:cstheme="minorHAnsi"/>
        </w:rPr>
      </w:pPr>
      <w:r w:rsidRPr="00453900">
        <w:rPr>
          <w:rFonts w:asciiTheme="minorHAnsi" w:hAnsiTheme="minorHAnsi" w:cstheme="minorHAnsi"/>
        </w:rPr>
        <w:br w:type="page"/>
      </w:r>
    </w:p>
    <w:p w14:paraId="2C52650C" w14:textId="49E6FDFE" w:rsidR="002A7223" w:rsidRPr="00453900" w:rsidRDefault="00B96A74" w:rsidP="00BB04DF">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COMPLIANCE REQUIREMENTS</w:t>
      </w:r>
    </w:p>
    <w:p w14:paraId="6FFB57B8" w14:textId="77777777" w:rsidR="002A7223" w:rsidRPr="00453900" w:rsidRDefault="002A7223" w:rsidP="001717DD">
      <w:pPr>
        <w:pStyle w:val="Sch1Heading"/>
        <w:numPr>
          <w:ilvl w:val="2"/>
          <w:numId w:val="42"/>
        </w:numPr>
        <w:rPr>
          <w:rFonts w:asciiTheme="minorHAnsi" w:hAnsiTheme="minorHAnsi" w:cstheme="minorHAnsi"/>
        </w:rPr>
      </w:pPr>
      <w:bookmarkStart w:id="115" w:name="_Toc510777980"/>
      <w:r w:rsidRPr="00453900">
        <w:rPr>
          <w:rFonts w:asciiTheme="minorHAnsi" w:hAnsiTheme="minorHAnsi" w:cstheme="minorHAnsi"/>
        </w:rPr>
        <w:t>Defin</w:t>
      </w:r>
      <w:r w:rsidR="00210B2D" w:rsidRPr="00453900">
        <w:rPr>
          <w:rFonts w:asciiTheme="minorHAnsi" w:hAnsiTheme="minorHAnsi" w:cstheme="minorHAnsi"/>
        </w:rPr>
        <w:t>I</w:t>
      </w:r>
      <w:r w:rsidRPr="00453900">
        <w:rPr>
          <w:rFonts w:asciiTheme="minorHAnsi" w:hAnsiTheme="minorHAnsi" w:cstheme="minorHAnsi"/>
        </w:rPr>
        <w:t>tions</w:t>
      </w:r>
      <w:bookmarkEnd w:id="115"/>
    </w:p>
    <w:p w14:paraId="1861304C" w14:textId="77777777" w:rsidR="002A7223" w:rsidRPr="00453900" w:rsidRDefault="002A7223"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definitions and rules of interpretation in </w:t>
      </w:r>
      <w:r w:rsidR="00210B2D" w:rsidRPr="00453900">
        <w:rPr>
          <w:rFonts w:asciiTheme="minorHAnsi" w:hAnsiTheme="minorHAnsi" w:cstheme="minorHAnsi"/>
        </w:rPr>
        <w:t>this Agreement</w:t>
      </w:r>
      <w:r w:rsidRPr="00453900">
        <w:rPr>
          <w:rFonts w:asciiTheme="minorHAnsi" w:hAnsiTheme="minorHAnsi" w:cstheme="minorHAnsi"/>
        </w:rPr>
        <w:t xml:space="preserve"> are incorporated into this Schedule and the following expressions have the following meanings:</w:t>
      </w:r>
    </w:p>
    <w:tbl>
      <w:tblPr>
        <w:tblW w:w="8789" w:type="dxa"/>
        <w:tblInd w:w="567" w:type="dxa"/>
        <w:tblLayout w:type="fixed"/>
        <w:tblLook w:val="0000" w:firstRow="0" w:lastRow="0" w:firstColumn="0" w:lastColumn="0" w:noHBand="0" w:noVBand="0"/>
      </w:tblPr>
      <w:tblGrid>
        <w:gridCol w:w="1701"/>
        <w:gridCol w:w="7088"/>
      </w:tblGrid>
      <w:tr w:rsidR="00AB718F" w:rsidRPr="00453900" w14:paraId="112851D0" w14:textId="77777777" w:rsidTr="00B96A74">
        <w:tc>
          <w:tcPr>
            <w:tcW w:w="1701" w:type="dxa"/>
          </w:tcPr>
          <w:p w14:paraId="63869039" w14:textId="77777777" w:rsidR="00AB718F" w:rsidRPr="00453900" w:rsidRDefault="00AB718F" w:rsidP="000F70FD">
            <w:pPr>
              <w:rPr>
                <w:rFonts w:asciiTheme="minorHAnsi" w:hAnsiTheme="minorHAnsi" w:cstheme="minorHAnsi"/>
                <w:b/>
              </w:rPr>
            </w:pPr>
            <w:r w:rsidRPr="00453900">
              <w:rPr>
                <w:rFonts w:asciiTheme="minorHAnsi" w:hAnsiTheme="minorHAnsi" w:cstheme="minorHAnsi"/>
                <w:b/>
              </w:rPr>
              <w:t>Bribe</w:t>
            </w:r>
          </w:p>
        </w:tc>
        <w:tc>
          <w:tcPr>
            <w:tcW w:w="7088" w:type="dxa"/>
          </w:tcPr>
          <w:p w14:paraId="3C57D8E3" w14:textId="77777777" w:rsidR="00AB718F" w:rsidRPr="00453900" w:rsidRDefault="00AB718F" w:rsidP="008F140A">
            <w:pPr>
              <w:jc w:val="both"/>
              <w:rPr>
                <w:rFonts w:asciiTheme="minorHAnsi" w:hAnsiTheme="minorHAnsi" w:cstheme="minorHAnsi"/>
              </w:rPr>
            </w:pPr>
            <w:r w:rsidRPr="00453900">
              <w:rPr>
                <w:rFonts w:asciiTheme="minorHAnsi" w:hAnsiTheme="minorHAnsi" w:cstheme="minorHAnsi"/>
              </w:rPr>
              <w:t>means (</w:t>
            </w:r>
            <w:proofErr w:type="spellStart"/>
            <w:r w:rsidRPr="00453900">
              <w:rPr>
                <w:rFonts w:asciiTheme="minorHAnsi" w:hAnsiTheme="minorHAnsi" w:cstheme="minorHAnsi"/>
              </w:rPr>
              <w:t>i</w:t>
            </w:r>
            <w:proofErr w:type="spellEnd"/>
            <w:r w:rsidRPr="00453900">
              <w:rPr>
                <w:rFonts w:asciiTheme="minorHAnsi" w:hAnsiTheme="minorHAnsi" w:cstheme="minorHAnsi"/>
              </w:rPr>
              <w:t xml:space="preserve">) any payment, gift, benefit or advantage of any kind, which is offered, promised, given, authorised, requested, accepted or agreed, whether directly or indirectly (through one or more intermediaries) and whether as an inducement or reward, for any form of improper conduct by any person in connection with their official, public, fiduciary, employment or business role, duties or functions; and/or (ii) anything that would amount to an offence of bribery or corruption under Applicable Law; and </w:t>
            </w:r>
            <w:r w:rsidRPr="00453900">
              <w:rPr>
                <w:rFonts w:asciiTheme="minorHAnsi" w:hAnsiTheme="minorHAnsi" w:cstheme="minorHAnsi"/>
                <w:b/>
              </w:rPr>
              <w:t>Bribes</w:t>
            </w:r>
            <w:r w:rsidRPr="00453900">
              <w:rPr>
                <w:rFonts w:asciiTheme="minorHAnsi" w:hAnsiTheme="minorHAnsi" w:cstheme="minorHAnsi"/>
              </w:rPr>
              <w:t xml:space="preserve">, </w:t>
            </w:r>
            <w:r w:rsidRPr="00453900">
              <w:rPr>
                <w:rFonts w:asciiTheme="minorHAnsi" w:hAnsiTheme="minorHAnsi" w:cstheme="minorHAnsi"/>
                <w:b/>
              </w:rPr>
              <w:t>Bribed</w:t>
            </w:r>
            <w:r w:rsidRPr="00453900">
              <w:rPr>
                <w:rFonts w:asciiTheme="minorHAnsi" w:hAnsiTheme="minorHAnsi" w:cstheme="minorHAnsi"/>
              </w:rPr>
              <w:t xml:space="preserve">, </w:t>
            </w:r>
            <w:r w:rsidRPr="00453900">
              <w:rPr>
                <w:rFonts w:asciiTheme="minorHAnsi" w:hAnsiTheme="minorHAnsi" w:cstheme="minorHAnsi"/>
                <w:b/>
              </w:rPr>
              <w:t>Bribery</w:t>
            </w:r>
            <w:r w:rsidRPr="00453900">
              <w:rPr>
                <w:rFonts w:asciiTheme="minorHAnsi" w:hAnsiTheme="minorHAnsi" w:cstheme="minorHAnsi"/>
              </w:rPr>
              <w:t xml:space="preserve">, </w:t>
            </w:r>
            <w:r w:rsidRPr="00453900">
              <w:rPr>
                <w:rFonts w:asciiTheme="minorHAnsi" w:hAnsiTheme="minorHAnsi" w:cstheme="minorHAnsi"/>
                <w:b/>
              </w:rPr>
              <w:t>Bribing</w:t>
            </w:r>
            <w:r w:rsidRPr="00453900">
              <w:rPr>
                <w:rFonts w:asciiTheme="minorHAnsi" w:hAnsiTheme="minorHAnsi" w:cstheme="minorHAnsi"/>
              </w:rPr>
              <w:t xml:space="preserve"> and other variants of </w:t>
            </w:r>
            <w:r w:rsidRPr="00453900">
              <w:rPr>
                <w:rFonts w:asciiTheme="minorHAnsi" w:hAnsiTheme="minorHAnsi" w:cstheme="minorHAnsi"/>
                <w:b/>
              </w:rPr>
              <w:t>Bribe</w:t>
            </w:r>
            <w:r w:rsidRPr="00453900">
              <w:rPr>
                <w:rFonts w:asciiTheme="minorHAnsi" w:hAnsiTheme="minorHAnsi" w:cstheme="minorHAnsi"/>
              </w:rPr>
              <w:t xml:space="preserve"> shall be construed accordingly.</w:t>
            </w:r>
          </w:p>
        </w:tc>
      </w:tr>
      <w:tr w:rsidR="00AB718F" w:rsidRPr="00453900" w14:paraId="33CB0EF5" w14:textId="77777777" w:rsidTr="00B96A74">
        <w:tc>
          <w:tcPr>
            <w:tcW w:w="1701" w:type="dxa"/>
          </w:tcPr>
          <w:p w14:paraId="52D747C4" w14:textId="77777777" w:rsidR="00AB718F" w:rsidRPr="00453900" w:rsidRDefault="00AB718F" w:rsidP="000F70FD">
            <w:pPr>
              <w:rPr>
                <w:rFonts w:asciiTheme="minorHAnsi" w:hAnsiTheme="minorHAnsi" w:cstheme="minorHAnsi"/>
                <w:b/>
              </w:rPr>
            </w:pPr>
            <w:r w:rsidRPr="00453900">
              <w:rPr>
                <w:rFonts w:asciiTheme="minorHAnsi" w:hAnsiTheme="minorHAnsi" w:cstheme="minorHAnsi"/>
                <w:b/>
              </w:rPr>
              <w:t>Card Payment</w:t>
            </w:r>
          </w:p>
        </w:tc>
        <w:tc>
          <w:tcPr>
            <w:tcW w:w="7088" w:type="dxa"/>
          </w:tcPr>
          <w:p w14:paraId="27E914AE" w14:textId="77777777" w:rsidR="00AB718F" w:rsidRPr="00453900" w:rsidRDefault="00AB718F" w:rsidP="008F140A">
            <w:pPr>
              <w:jc w:val="both"/>
              <w:rPr>
                <w:rFonts w:asciiTheme="minorHAnsi" w:hAnsiTheme="minorHAnsi" w:cstheme="minorHAnsi"/>
              </w:rPr>
            </w:pPr>
            <w:r w:rsidRPr="00453900">
              <w:rPr>
                <w:rFonts w:asciiTheme="minorHAnsi" w:hAnsiTheme="minorHAnsi" w:cstheme="minorHAnsi"/>
              </w:rPr>
              <w:t>payment made by a debit or credit card.</w:t>
            </w:r>
          </w:p>
        </w:tc>
      </w:tr>
      <w:tr w:rsidR="0037192A" w:rsidRPr="00453900" w14:paraId="64C695F0" w14:textId="77777777" w:rsidTr="00B96A74">
        <w:tc>
          <w:tcPr>
            <w:tcW w:w="1701" w:type="dxa"/>
          </w:tcPr>
          <w:p w14:paraId="5E18FE1F" w14:textId="4F735274" w:rsidR="0037192A" w:rsidRPr="00453900" w:rsidRDefault="0037192A" w:rsidP="0037192A">
            <w:pPr>
              <w:rPr>
                <w:rFonts w:asciiTheme="minorHAnsi" w:hAnsiTheme="minorHAnsi" w:cstheme="minorHAnsi"/>
                <w:b/>
              </w:rPr>
            </w:pPr>
            <w:r w:rsidRPr="00453900">
              <w:rPr>
                <w:rFonts w:asciiTheme="minorHAnsi" w:hAnsiTheme="minorHAnsi" w:cstheme="minorHAnsi"/>
                <w:b/>
              </w:rPr>
              <w:t>Environmental Information Regulations</w:t>
            </w:r>
          </w:p>
        </w:tc>
        <w:tc>
          <w:tcPr>
            <w:tcW w:w="7088" w:type="dxa"/>
          </w:tcPr>
          <w:p w14:paraId="7FD9E22B" w14:textId="162EFA98" w:rsidR="0037192A" w:rsidRPr="00453900" w:rsidRDefault="0037192A" w:rsidP="0037192A">
            <w:pPr>
              <w:jc w:val="both"/>
              <w:rPr>
                <w:rFonts w:asciiTheme="minorHAnsi" w:hAnsiTheme="minorHAnsi" w:cstheme="minorHAnsi"/>
              </w:rPr>
            </w:pPr>
            <w:r w:rsidRPr="00453900">
              <w:rPr>
                <w:rFonts w:asciiTheme="minorHAnsi" w:hAnsiTheme="minorHAnsi" w:cstheme="minorHAnsi"/>
              </w:rPr>
              <w:t>means the Environmental Information Regulations 2004 together with any guidance and/or codes of practice issued by any relevant Government Authority in relation to such regulations.</w:t>
            </w:r>
          </w:p>
        </w:tc>
      </w:tr>
      <w:tr w:rsidR="0037192A" w:rsidRPr="00453900" w14:paraId="448BCC98" w14:textId="77777777" w:rsidTr="00B96A74">
        <w:tc>
          <w:tcPr>
            <w:tcW w:w="1701" w:type="dxa"/>
          </w:tcPr>
          <w:p w14:paraId="1009AC3E" w14:textId="5BA0AE91" w:rsidR="0037192A" w:rsidRPr="00453900" w:rsidRDefault="0037192A" w:rsidP="0037192A">
            <w:pPr>
              <w:rPr>
                <w:rFonts w:asciiTheme="minorHAnsi" w:hAnsiTheme="minorHAnsi" w:cstheme="minorHAnsi"/>
                <w:b/>
              </w:rPr>
            </w:pPr>
            <w:r w:rsidRPr="00453900">
              <w:rPr>
                <w:rFonts w:asciiTheme="minorHAnsi" w:hAnsiTheme="minorHAnsi" w:cstheme="minorHAnsi"/>
                <w:b/>
              </w:rPr>
              <w:t>Freedom of Information Act</w:t>
            </w:r>
          </w:p>
        </w:tc>
        <w:tc>
          <w:tcPr>
            <w:tcW w:w="7088" w:type="dxa"/>
          </w:tcPr>
          <w:p w14:paraId="5E2174D4" w14:textId="7D804D86" w:rsidR="0037192A" w:rsidRPr="00453900" w:rsidRDefault="0037192A" w:rsidP="0037192A">
            <w:pPr>
              <w:jc w:val="both"/>
              <w:rPr>
                <w:rFonts w:asciiTheme="minorHAnsi" w:hAnsiTheme="minorHAnsi" w:cstheme="minorHAnsi"/>
              </w:rPr>
            </w:pPr>
            <w:r w:rsidRPr="00453900">
              <w:rPr>
                <w:rFonts w:asciiTheme="minorHAnsi" w:hAnsiTheme="minorHAnsi" w:cstheme="minorHAnsi"/>
              </w:rPr>
              <w:t>means the Freedom of Information Act 2000 together with any guidance and/or codes of practice issued by any relevant Government Authority in relation to the Freedom of Information Act 2000.</w:t>
            </w:r>
          </w:p>
        </w:tc>
      </w:tr>
      <w:tr w:rsidR="0037192A" w:rsidRPr="00453900" w14:paraId="6864DC3C" w14:textId="77777777" w:rsidTr="00B96A74">
        <w:tc>
          <w:tcPr>
            <w:tcW w:w="1701" w:type="dxa"/>
          </w:tcPr>
          <w:p w14:paraId="4234CC6B" w14:textId="77777777" w:rsidR="0037192A" w:rsidRPr="00453900" w:rsidRDefault="0037192A" w:rsidP="0037192A">
            <w:pPr>
              <w:rPr>
                <w:rFonts w:asciiTheme="minorHAnsi" w:hAnsiTheme="minorHAnsi" w:cstheme="minorHAnsi"/>
                <w:b/>
              </w:rPr>
            </w:pPr>
            <w:r w:rsidRPr="00453900">
              <w:rPr>
                <w:rFonts w:asciiTheme="minorHAnsi" w:hAnsiTheme="minorHAnsi" w:cstheme="minorHAnsi"/>
                <w:b/>
              </w:rPr>
              <w:t>PCI DSS</w:t>
            </w:r>
          </w:p>
        </w:tc>
        <w:tc>
          <w:tcPr>
            <w:tcW w:w="7088" w:type="dxa"/>
          </w:tcPr>
          <w:p w14:paraId="7E92FF9B" w14:textId="77777777" w:rsidR="0037192A" w:rsidRPr="00453900" w:rsidRDefault="0037192A" w:rsidP="0037192A">
            <w:pPr>
              <w:jc w:val="both"/>
              <w:rPr>
                <w:rFonts w:asciiTheme="minorHAnsi" w:hAnsiTheme="minorHAnsi" w:cstheme="minorHAnsi"/>
              </w:rPr>
            </w:pPr>
            <w:r w:rsidRPr="00453900">
              <w:rPr>
                <w:rFonts w:asciiTheme="minorHAnsi" w:hAnsiTheme="minorHAnsi" w:cstheme="minorHAnsi"/>
              </w:rPr>
              <w:t>means the Payment Card Industry (</w:t>
            </w:r>
            <w:r w:rsidRPr="00453900">
              <w:rPr>
                <w:rFonts w:asciiTheme="minorHAnsi" w:hAnsiTheme="minorHAnsi" w:cstheme="minorHAnsi"/>
                <w:b/>
              </w:rPr>
              <w:t>PCI</w:t>
            </w:r>
            <w:r w:rsidRPr="00453900">
              <w:rPr>
                <w:rFonts w:asciiTheme="minorHAnsi" w:hAnsiTheme="minorHAnsi" w:cstheme="minorHAnsi"/>
              </w:rPr>
              <w:t>) Data Security Standard (</w:t>
            </w:r>
            <w:r w:rsidRPr="00453900">
              <w:rPr>
                <w:rFonts w:asciiTheme="minorHAnsi" w:hAnsiTheme="minorHAnsi" w:cstheme="minorHAnsi"/>
                <w:b/>
              </w:rPr>
              <w:t>DSS</w:t>
            </w:r>
            <w:r w:rsidRPr="00453900">
              <w:rPr>
                <w:rFonts w:asciiTheme="minorHAnsi" w:hAnsiTheme="minorHAnsi" w:cstheme="minorHAnsi"/>
              </w:rPr>
              <w:t>) version 3.0, its supporting documentation and any subsequent version(s) of said standard published by the PCI Security Standards Council or its successors(s).</w:t>
            </w:r>
          </w:p>
        </w:tc>
      </w:tr>
      <w:tr w:rsidR="00DB2CFE" w:rsidRPr="00453900" w14:paraId="0D131C3B" w14:textId="77777777" w:rsidTr="00B96A74">
        <w:tc>
          <w:tcPr>
            <w:tcW w:w="1701" w:type="dxa"/>
          </w:tcPr>
          <w:p w14:paraId="6E2469B2" w14:textId="04B70C2E" w:rsidR="00DB2CFE" w:rsidRPr="00453900" w:rsidRDefault="00DB2CFE" w:rsidP="00DB2CFE">
            <w:pPr>
              <w:rPr>
                <w:rFonts w:asciiTheme="minorHAnsi" w:hAnsiTheme="minorHAnsi" w:cstheme="minorHAnsi"/>
                <w:b/>
              </w:rPr>
            </w:pPr>
            <w:r w:rsidRPr="00453900">
              <w:rPr>
                <w:rFonts w:asciiTheme="minorHAnsi" w:hAnsiTheme="minorHAnsi" w:cstheme="minorHAnsi"/>
                <w:b/>
              </w:rPr>
              <w:t>Request for Information</w:t>
            </w:r>
          </w:p>
        </w:tc>
        <w:tc>
          <w:tcPr>
            <w:tcW w:w="7088" w:type="dxa"/>
          </w:tcPr>
          <w:p w14:paraId="05F7C37C" w14:textId="7D5AF588" w:rsidR="00DB2CFE" w:rsidRPr="00453900" w:rsidRDefault="00DB2CFE" w:rsidP="00DB2CFE">
            <w:pPr>
              <w:jc w:val="both"/>
              <w:rPr>
                <w:rFonts w:asciiTheme="minorHAnsi" w:hAnsiTheme="minorHAnsi" w:cstheme="minorHAnsi"/>
              </w:rPr>
            </w:pPr>
            <w:r w:rsidRPr="00453900">
              <w:rPr>
                <w:rFonts w:asciiTheme="minorHAnsi" w:hAnsiTheme="minorHAnsi" w:cstheme="minorHAnsi"/>
              </w:rPr>
              <w:t>means a request for information or an apparent request for information under the Freedom of Information Act or the Environmental Information Regulations.</w:t>
            </w:r>
          </w:p>
        </w:tc>
      </w:tr>
    </w:tbl>
    <w:p w14:paraId="0061DE9D" w14:textId="77777777" w:rsidR="002A7223" w:rsidRPr="00453900" w:rsidRDefault="002A7223" w:rsidP="001717DD">
      <w:pPr>
        <w:pStyle w:val="Sch1Heading"/>
        <w:numPr>
          <w:ilvl w:val="2"/>
          <w:numId w:val="42"/>
        </w:numPr>
        <w:jc w:val="both"/>
        <w:rPr>
          <w:rFonts w:asciiTheme="minorHAnsi" w:hAnsiTheme="minorHAnsi" w:cstheme="minorHAnsi"/>
          <w:lang w:eastAsia="en-GB"/>
        </w:rPr>
      </w:pPr>
      <w:bookmarkStart w:id="116" w:name="_Toc361046542"/>
      <w:bookmarkStart w:id="117" w:name="_Ref361132103"/>
      <w:bookmarkStart w:id="118" w:name="_Toc506200452"/>
      <w:bookmarkStart w:id="119" w:name="_Toc510777981"/>
      <w:r w:rsidRPr="00453900">
        <w:rPr>
          <w:rFonts w:asciiTheme="minorHAnsi" w:hAnsiTheme="minorHAnsi" w:cstheme="minorHAnsi"/>
          <w:lang w:eastAsia="en-GB"/>
        </w:rPr>
        <w:t>CODE OF CONDUCT</w:t>
      </w:r>
    </w:p>
    <w:p w14:paraId="45A5E754" w14:textId="77777777" w:rsidR="002A7223" w:rsidRPr="00453900" w:rsidRDefault="002A7223" w:rsidP="008F140A">
      <w:pPr>
        <w:pStyle w:val="Sch2Number"/>
        <w:numPr>
          <w:ilvl w:val="0"/>
          <w:numId w:val="0"/>
        </w:numPr>
        <w:ind w:left="680"/>
        <w:jc w:val="both"/>
        <w:rPr>
          <w:rFonts w:asciiTheme="minorHAnsi" w:hAnsiTheme="minorHAnsi" w:cstheme="minorHAnsi"/>
          <w:lang w:eastAsia="en-GB"/>
        </w:rPr>
      </w:pPr>
      <w:r w:rsidRPr="00453900">
        <w:rPr>
          <w:rFonts w:asciiTheme="minorHAnsi" w:hAnsiTheme="minorHAnsi" w:cstheme="minorHAnsi"/>
          <w:lang w:eastAsia="en-GB"/>
        </w:rPr>
        <w:t xml:space="preserve">The Supplier warrants that </w:t>
      </w:r>
      <w:r w:rsidRPr="00453900">
        <w:rPr>
          <w:rFonts w:asciiTheme="minorHAnsi" w:hAnsiTheme="minorHAnsi" w:cstheme="minorHAnsi"/>
        </w:rPr>
        <w:t>it</w:t>
      </w:r>
      <w:r w:rsidRPr="00453900">
        <w:rPr>
          <w:rFonts w:asciiTheme="minorHAnsi" w:hAnsiTheme="minorHAnsi" w:cstheme="minorHAnsi"/>
          <w:lang w:eastAsia="en-GB"/>
        </w:rPr>
        <w:t xml:space="preserve"> shall comply with the Code of Conduct.</w:t>
      </w:r>
    </w:p>
    <w:p w14:paraId="08A86780" w14:textId="4D303998" w:rsidR="002A7223" w:rsidRPr="00453900" w:rsidRDefault="00A92CE9" w:rsidP="001717DD">
      <w:pPr>
        <w:pStyle w:val="Sch1Heading"/>
        <w:numPr>
          <w:ilvl w:val="2"/>
          <w:numId w:val="42"/>
        </w:numPr>
        <w:jc w:val="both"/>
        <w:rPr>
          <w:rFonts w:asciiTheme="minorHAnsi" w:hAnsiTheme="minorHAnsi" w:cstheme="minorHAnsi"/>
          <w:lang w:eastAsia="en-GB"/>
        </w:rPr>
      </w:pPr>
      <w:r w:rsidRPr="00453900">
        <w:rPr>
          <w:rFonts w:asciiTheme="minorHAnsi" w:hAnsiTheme="minorHAnsi" w:cstheme="minorHAnsi"/>
          <w:lang w:eastAsia="en-GB"/>
        </w:rPr>
        <w:t>NOT USED</w:t>
      </w:r>
    </w:p>
    <w:p w14:paraId="28125FC8" w14:textId="77777777" w:rsidR="002A7223" w:rsidRPr="00453900" w:rsidRDefault="002A7223" w:rsidP="001717DD">
      <w:pPr>
        <w:pStyle w:val="Sch1Heading"/>
        <w:numPr>
          <w:ilvl w:val="2"/>
          <w:numId w:val="42"/>
        </w:numPr>
        <w:jc w:val="both"/>
        <w:rPr>
          <w:rFonts w:asciiTheme="minorHAnsi" w:hAnsiTheme="minorHAnsi" w:cstheme="minorHAnsi"/>
          <w:lang w:eastAsia="en-GB"/>
        </w:rPr>
      </w:pPr>
      <w:bookmarkStart w:id="120" w:name="_Ref511302506"/>
      <w:r w:rsidRPr="00453900">
        <w:rPr>
          <w:rFonts w:asciiTheme="minorHAnsi" w:hAnsiTheme="minorHAnsi" w:cstheme="minorHAnsi"/>
          <w:lang w:eastAsia="en-GB"/>
        </w:rPr>
        <w:t>ANTI-BRIBERY AND ANTI-CORRUPTION</w:t>
      </w:r>
      <w:bookmarkEnd w:id="116"/>
      <w:bookmarkEnd w:id="117"/>
      <w:bookmarkEnd w:id="118"/>
      <w:bookmarkEnd w:id="119"/>
      <w:bookmarkEnd w:id="120"/>
    </w:p>
    <w:p w14:paraId="63F1483B" w14:textId="5B20964E" w:rsidR="002A7223" w:rsidRPr="00453900" w:rsidRDefault="002A7223" w:rsidP="001717DD">
      <w:pPr>
        <w:pStyle w:val="Sch2Number"/>
        <w:numPr>
          <w:ilvl w:val="3"/>
          <w:numId w:val="42"/>
        </w:numPr>
        <w:jc w:val="both"/>
        <w:rPr>
          <w:rFonts w:asciiTheme="minorHAnsi" w:hAnsiTheme="minorHAnsi" w:cstheme="minorHAnsi"/>
        </w:rPr>
      </w:pPr>
      <w:bookmarkStart w:id="121" w:name="_Ref508785922"/>
      <w:r w:rsidRPr="00453900">
        <w:rPr>
          <w:rFonts w:asciiTheme="minorHAnsi" w:hAnsiTheme="minorHAnsi" w:cstheme="minorHAnsi"/>
        </w:rPr>
        <w:t>The Supplier represents and warrants that</w:t>
      </w:r>
      <w:r w:rsidR="00973F79" w:rsidRPr="00453900">
        <w:rPr>
          <w:rFonts w:asciiTheme="minorHAnsi" w:hAnsiTheme="minorHAnsi" w:cstheme="minorHAnsi"/>
        </w:rPr>
        <w:t xml:space="preserve"> neither</w:t>
      </w:r>
      <w:r w:rsidRPr="00453900">
        <w:rPr>
          <w:rFonts w:asciiTheme="minorHAnsi" w:hAnsiTheme="minorHAnsi" w:cstheme="minorHAnsi"/>
        </w:rPr>
        <w:t xml:space="preserve"> the Supplier </w:t>
      </w:r>
      <w:r w:rsidR="00973F79" w:rsidRPr="00453900">
        <w:rPr>
          <w:rFonts w:asciiTheme="minorHAnsi" w:hAnsiTheme="minorHAnsi" w:cstheme="minorHAnsi"/>
        </w:rPr>
        <w:t>nor</w:t>
      </w:r>
      <w:r w:rsidRPr="00453900">
        <w:rPr>
          <w:rFonts w:asciiTheme="minorHAnsi" w:hAnsiTheme="minorHAnsi" w:cstheme="minorHAnsi"/>
        </w:rPr>
        <w:t xml:space="preserve"> the Supplier Personnel have Bribed in connection with obtaining </w:t>
      </w:r>
      <w:r w:rsidR="00210B2D" w:rsidRPr="00453900">
        <w:rPr>
          <w:rFonts w:asciiTheme="minorHAnsi" w:hAnsiTheme="minorHAnsi" w:cstheme="minorHAnsi"/>
        </w:rPr>
        <w:t>this Agreement</w:t>
      </w:r>
      <w:r w:rsidRPr="00453900">
        <w:rPr>
          <w:rFonts w:asciiTheme="minorHAnsi" w:hAnsiTheme="minorHAnsi" w:cstheme="minorHAnsi"/>
        </w:rPr>
        <w:t>.</w:t>
      </w:r>
      <w:bookmarkEnd w:id="121"/>
      <w:r w:rsidRPr="00453900">
        <w:rPr>
          <w:rFonts w:asciiTheme="minorHAnsi" w:hAnsiTheme="minorHAnsi" w:cstheme="minorHAnsi"/>
        </w:rPr>
        <w:t xml:space="preserve"> </w:t>
      </w:r>
    </w:p>
    <w:p w14:paraId="3A6CF1B3" w14:textId="77777777" w:rsidR="002A7223" w:rsidRPr="00453900" w:rsidRDefault="002A7223" w:rsidP="001717DD">
      <w:pPr>
        <w:pStyle w:val="Sch2Number"/>
        <w:numPr>
          <w:ilvl w:val="3"/>
          <w:numId w:val="42"/>
        </w:numPr>
        <w:jc w:val="both"/>
        <w:rPr>
          <w:rFonts w:asciiTheme="minorHAnsi" w:hAnsiTheme="minorHAnsi" w:cstheme="minorHAnsi"/>
        </w:rPr>
      </w:pPr>
      <w:bookmarkStart w:id="122" w:name="_Ref511301386"/>
      <w:r w:rsidRPr="00453900">
        <w:rPr>
          <w:rFonts w:asciiTheme="minorHAnsi" w:hAnsiTheme="minorHAnsi" w:cstheme="minorHAnsi"/>
        </w:rPr>
        <w:t xml:space="preserve">The Supplier warrants and undertakes that the Supplier shall not, and shall procure that Supplier Personnel shall not, Bribe in connection with </w:t>
      </w:r>
      <w:r w:rsidR="00210B2D" w:rsidRPr="00453900">
        <w:rPr>
          <w:rFonts w:asciiTheme="minorHAnsi" w:hAnsiTheme="minorHAnsi" w:cstheme="minorHAnsi"/>
        </w:rPr>
        <w:t>this Agreement</w:t>
      </w:r>
      <w:r w:rsidRPr="00453900">
        <w:rPr>
          <w:rFonts w:asciiTheme="minorHAnsi" w:hAnsiTheme="minorHAnsi" w:cstheme="minorHAnsi"/>
        </w:rPr>
        <w:t xml:space="preserve"> or its performance.</w:t>
      </w:r>
      <w:bookmarkEnd w:id="122"/>
      <w:r w:rsidRPr="00453900">
        <w:rPr>
          <w:rFonts w:asciiTheme="minorHAnsi" w:hAnsiTheme="minorHAnsi" w:cstheme="minorHAnsi"/>
        </w:rPr>
        <w:t xml:space="preserve"> </w:t>
      </w:r>
    </w:p>
    <w:p w14:paraId="008139F2" w14:textId="77777777" w:rsidR="002A7223" w:rsidRPr="00453900" w:rsidRDefault="002A7223" w:rsidP="001717DD">
      <w:pPr>
        <w:pStyle w:val="Sch2Number"/>
        <w:numPr>
          <w:ilvl w:val="3"/>
          <w:numId w:val="42"/>
        </w:numPr>
        <w:jc w:val="both"/>
        <w:rPr>
          <w:rFonts w:asciiTheme="minorHAnsi" w:hAnsiTheme="minorHAnsi" w:cstheme="minorHAnsi"/>
        </w:rPr>
      </w:pPr>
      <w:bookmarkStart w:id="123" w:name="_Ref508785935"/>
      <w:r w:rsidRPr="00453900">
        <w:rPr>
          <w:rFonts w:asciiTheme="minorHAnsi" w:hAnsiTheme="minorHAnsi" w:cstheme="minorHAnsi"/>
        </w:rPr>
        <w:t xml:space="preserve">The Supplier shall adopt, implement, maintain, enforce and update (as necessary) adequate policies designed to prevent Bribery from occurring.  The Supplier shall provide adequate and regular training to the Supplier Personnel </w:t>
      </w:r>
      <w:proofErr w:type="gramStart"/>
      <w:r w:rsidRPr="00453900">
        <w:rPr>
          <w:rFonts w:asciiTheme="minorHAnsi" w:hAnsiTheme="minorHAnsi" w:cstheme="minorHAnsi"/>
        </w:rPr>
        <w:t>in order to</w:t>
      </w:r>
      <w:proofErr w:type="gramEnd"/>
      <w:r w:rsidRPr="00453900">
        <w:rPr>
          <w:rFonts w:asciiTheme="minorHAnsi" w:hAnsiTheme="minorHAnsi" w:cstheme="minorHAnsi"/>
        </w:rPr>
        <w:t xml:space="preserve"> ensure an understanding of its policy and procedures and their obligations arising from it on a continuing basis.</w:t>
      </w:r>
      <w:bookmarkEnd w:id="123"/>
      <w:r w:rsidRPr="00453900">
        <w:rPr>
          <w:rFonts w:asciiTheme="minorHAnsi" w:hAnsiTheme="minorHAnsi" w:cstheme="minorHAnsi"/>
        </w:rPr>
        <w:t xml:space="preserve"> </w:t>
      </w:r>
    </w:p>
    <w:p w14:paraId="7898AB30" w14:textId="0CCF59F4" w:rsidR="002A7223" w:rsidRPr="00453900" w:rsidRDefault="002A7223"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The Supplier shall</w:t>
      </w:r>
      <w:r w:rsidR="00115235">
        <w:rPr>
          <w:rFonts w:asciiTheme="minorHAnsi" w:hAnsiTheme="minorHAnsi" w:cstheme="minorHAnsi"/>
        </w:rPr>
        <w:t xml:space="preserve">, at the request of the Purchaser, certify </w:t>
      </w:r>
      <w:r w:rsidRPr="00453900">
        <w:rPr>
          <w:rFonts w:asciiTheme="minorHAnsi" w:hAnsiTheme="minorHAnsi" w:cstheme="minorHAnsi"/>
        </w:rPr>
        <w:t xml:space="preserve">its compliance with Paragraphs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_Ref508785922 \r \h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4.1</w:t>
      </w:r>
      <w:r w:rsidRPr="00453900">
        <w:rPr>
          <w:rFonts w:asciiTheme="minorHAnsi" w:hAnsiTheme="minorHAnsi" w:cstheme="minorHAnsi"/>
        </w:rPr>
        <w:fldChar w:fldCharType="end"/>
      </w:r>
      <w:r w:rsidRPr="00453900">
        <w:rPr>
          <w:rFonts w:asciiTheme="minorHAnsi" w:hAnsiTheme="minorHAnsi" w:cstheme="minorHAnsi"/>
        </w:rPr>
        <w:t xml:space="preserve">, </w:t>
      </w:r>
      <w:r w:rsidRPr="00453900">
        <w:rPr>
          <w:rFonts w:asciiTheme="minorHAnsi" w:hAnsiTheme="minorHAnsi" w:cstheme="minorHAnsi"/>
        </w:rPr>
        <w:fldChar w:fldCharType="begin"/>
      </w:r>
      <w:r w:rsidRPr="00453900">
        <w:rPr>
          <w:rFonts w:asciiTheme="minorHAnsi" w:hAnsiTheme="minorHAnsi" w:cstheme="minorHAnsi"/>
        </w:rPr>
        <w:instrText xml:space="preserve"> REF _Ref511301386 \r \h </w:instrText>
      </w:r>
      <w:r w:rsidR="000F70F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4.2</w:t>
      </w:r>
      <w:r w:rsidRPr="00453900">
        <w:rPr>
          <w:rFonts w:asciiTheme="minorHAnsi" w:hAnsiTheme="minorHAnsi" w:cstheme="minorHAnsi"/>
        </w:rPr>
        <w:fldChar w:fldCharType="end"/>
      </w:r>
      <w:r w:rsidRPr="00453900">
        <w:rPr>
          <w:rFonts w:asciiTheme="minorHAnsi" w:hAnsiTheme="minorHAnsi" w:cstheme="minorHAnsi"/>
        </w:rPr>
        <w:t xml:space="preserve"> and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_Ref508785935 \r \h </w:instrText>
      </w:r>
      <w:r w:rsidR="000F70F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4.3</w:t>
      </w:r>
      <w:r w:rsidRPr="00453900">
        <w:rPr>
          <w:rFonts w:asciiTheme="minorHAnsi" w:hAnsiTheme="minorHAnsi" w:cstheme="minorHAnsi"/>
        </w:rPr>
        <w:fldChar w:fldCharType="end"/>
      </w:r>
      <w:r w:rsidRPr="00453900">
        <w:rPr>
          <w:rFonts w:asciiTheme="minorHAnsi" w:hAnsiTheme="minorHAnsi" w:cstheme="minorHAnsi"/>
        </w:rPr>
        <w:t>.</w:t>
      </w:r>
    </w:p>
    <w:p w14:paraId="13EC4C13" w14:textId="1967C292" w:rsidR="002A7223" w:rsidRPr="00453900" w:rsidRDefault="002A7223"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shall notify the Purchaser immediately in writing upon becoming aware of, or suspecting, any failure to comply with any provisions of this 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_Ref511302506 \r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4</w:t>
      </w:r>
      <w:r w:rsidR="00663378" w:rsidRPr="00453900">
        <w:rPr>
          <w:rFonts w:asciiTheme="minorHAnsi" w:hAnsiTheme="minorHAnsi" w:cstheme="minorHAnsi"/>
        </w:rPr>
        <w:fldChar w:fldCharType="end"/>
      </w:r>
      <w:r w:rsidRPr="00453900">
        <w:rPr>
          <w:rFonts w:asciiTheme="minorHAnsi" w:hAnsiTheme="minorHAnsi" w:cstheme="minorHAnsi"/>
        </w:rPr>
        <w:t>.</w:t>
      </w:r>
    </w:p>
    <w:p w14:paraId="6B2F28AD" w14:textId="77777777" w:rsidR="002A7223" w:rsidRPr="00453900" w:rsidRDefault="002A7223"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lastRenderedPageBreak/>
        <w:t xml:space="preserve">If Supplier Personnel of any company in the Supplier Group Bribe in connection with </w:t>
      </w:r>
      <w:r w:rsidR="00210B2D" w:rsidRPr="00453900">
        <w:rPr>
          <w:rFonts w:asciiTheme="minorHAnsi" w:hAnsiTheme="minorHAnsi" w:cstheme="minorHAnsi"/>
        </w:rPr>
        <w:t>this Agreement</w:t>
      </w:r>
      <w:r w:rsidRPr="00453900">
        <w:rPr>
          <w:rFonts w:asciiTheme="minorHAnsi" w:hAnsiTheme="minorHAnsi" w:cstheme="minorHAnsi"/>
        </w:rPr>
        <w:t xml:space="preserve">, without prejudice to the Purchaser’s other rights or remedies under </w:t>
      </w:r>
      <w:r w:rsidR="00210B2D" w:rsidRPr="00453900">
        <w:rPr>
          <w:rFonts w:asciiTheme="minorHAnsi" w:hAnsiTheme="minorHAnsi" w:cstheme="minorHAnsi"/>
        </w:rPr>
        <w:t>this Agreement</w:t>
      </w:r>
      <w:r w:rsidRPr="00453900">
        <w:rPr>
          <w:rFonts w:asciiTheme="minorHAnsi" w:hAnsiTheme="minorHAnsi" w:cstheme="minorHAnsi"/>
        </w:rPr>
        <w:t xml:space="preserve"> or under law, the Supplier shall promptly upon request by the Purchaser remove or procure the removal of the relevant person who has Bribed from all involvement in connection with the performance of </w:t>
      </w:r>
      <w:r w:rsidR="00210B2D" w:rsidRPr="00453900">
        <w:rPr>
          <w:rFonts w:asciiTheme="minorHAnsi" w:hAnsiTheme="minorHAnsi" w:cstheme="minorHAnsi"/>
        </w:rPr>
        <w:t>its obligations under this Agreement</w:t>
      </w:r>
      <w:r w:rsidRPr="00453900">
        <w:rPr>
          <w:rFonts w:asciiTheme="minorHAnsi" w:hAnsiTheme="minorHAnsi" w:cstheme="minorHAnsi"/>
        </w:rPr>
        <w:t xml:space="preserve"> and take such other action as the Purchaser reasonably requires for the purpose of remedying or preventing the future occurrence of such activity. </w:t>
      </w:r>
    </w:p>
    <w:p w14:paraId="0B386265" w14:textId="0DF39E4E" w:rsidR="002A7223" w:rsidRPr="00453900" w:rsidRDefault="002A7223"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Purchaser may treat the Supplier’s failure to comply with this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_Ref511302506 \r \h </w:instrText>
      </w:r>
      <w:r w:rsidR="000F70FD"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4</w:t>
      </w:r>
      <w:r w:rsidRPr="00453900">
        <w:rPr>
          <w:rFonts w:asciiTheme="minorHAnsi" w:hAnsiTheme="minorHAnsi" w:cstheme="minorHAnsi"/>
        </w:rPr>
        <w:fldChar w:fldCharType="end"/>
      </w:r>
      <w:r w:rsidRPr="00453900">
        <w:rPr>
          <w:rFonts w:asciiTheme="minorHAnsi" w:hAnsiTheme="minorHAnsi" w:cstheme="minorHAnsi"/>
        </w:rPr>
        <w:t xml:space="preserve"> as a material breach of </w:t>
      </w:r>
      <w:r w:rsidR="00210B2D" w:rsidRPr="00453900">
        <w:rPr>
          <w:rFonts w:asciiTheme="minorHAnsi" w:hAnsiTheme="minorHAnsi" w:cstheme="minorHAnsi"/>
        </w:rPr>
        <w:t>this Agreement</w:t>
      </w:r>
      <w:r w:rsidRPr="00453900">
        <w:rPr>
          <w:rFonts w:asciiTheme="minorHAnsi" w:hAnsiTheme="minorHAnsi" w:cstheme="minorHAnsi"/>
        </w:rPr>
        <w:t>.</w:t>
      </w:r>
    </w:p>
    <w:p w14:paraId="0D2385C0" w14:textId="77777777" w:rsidR="00AB718F" w:rsidRPr="00453900" w:rsidRDefault="00AB718F" w:rsidP="001717DD">
      <w:pPr>
        <w:pStyle w:val="Sch1Heading"/>
        <w:numPr>
          <w:ilvl w:val="2"/>
          <w:numId w:val="42"/>
        </w:numPr>
        <w:jc w:val="both"/>
        <w:rPr>
          <w:rFonts w:asciiTheme="minorHAnsi" w:hAnsiTheme="minorHAnsi" w:cstheme="minorHAnsi"/>
        </w:rPr>
      </w:pPr>
      <w:bookmarkStart w:id="124" w:name="_Ref513717507"/>
      <w:r w:rsidRPr="00453900">
        <w:rPr>
          <w:rFonts w:asciiTheme="minorHAnsi" w:hAnsiTheme="minorHAnsi" w:cstheme="minorHAnsi"/>
        </w:rPr>
        <w:t>MODERN SLAVERY</w:t>
      </w:r>
      <w:bookmarkEnd w:id="124"/>
    </w:p>
    <w:p w14:paraId="26CECE0D" w14:textId="1E4658D1" w:rsidR="00AB718F" w:rsidRPr="00453900" w:rsidRDefault="00AB718F" w:rsidP="001717DD">
      <w:pPr>
        <w:pStyle w:val="Sch2Number"/>
        <w:numPr>
          <w:ilvl w:val="3"/>
          <w:numId w:val="42"/>
        </w:numPr>
        <w:jc w:val="both"/>
        <w:rPr>
          <w:rFonts w:asciiTheme="minorHAnsi" w:hAnsiTheme="minorHAnsi" w:cstheme="minorHAnsi"/>
        </w:rPr>
      </w:pPr>
      <w:bookmarkStart w:id="125" w:name="_Ref513720282"/>
      <w:r w:rsidRPr="00453900">
        <w:rPr>
          <w:rFonts w:asciiTheme="minorHAnsi" w:hAnsiTheme="minorHAnsi" w:cstheme="minorHAnsi"/>
        </w:rPr>
        <w:t>The Supplier represents and warrants that neither</w:t>
      </w:r>
      <w:r w:rsidR="00886032" w:rsidRPr="00453900">
        <w:rPr>
          <w:rFonts w:asciiTheme="minorHAnsi" w:hAnsiTheme="minorHAnsi" w:cstheme="minorHAnsi"/>
        </w:rPr>
        <w:t xml:space="preserve"> </w:t>
      </w:r>
      <w:r w:rsidRPr="00453900">
        <w:rPr>
          <w:rFonts w:asciiTheme="minorHAnsi" w:hAnsiTheme="minorHAnsi" w:cstheme="minorHAnsi"/>
        </w:rPr>
        <w:t xml:space="preserve">the Supplier </w:t>
      </w:r>
      <w:r w:rsidR="00973F79" w:rsidRPr="00453900">
        <w:rPr>
          <w:rFonts w:asciiTheme="minorHAnsi" w:hAnsiTheme="minorHAnsi" w:cstheme="minorHAnsi"/>
        </w:rPr>
        <w:t xml:space="preserve">nor </w:t>
      </w:r>
      <w:r w:rsidRPr="00453900">
        <w:rPr>
          <w:rFonts w:asciiTheme="minorHAnsi" w:hAnsiTheme="minorHAnsi" w:cstheme="minorHAnsi"/>
        </w:rPr>
        <w:t>the Supplier Personnel:</w:t>
      </w:r>
      <w:bookmarkEnd w:id="125"/>
    </w:p>
    <w:p w14:paraId="66C37E25" w14:textId="77777777" w:rsidR="00AB718F" w:rsidRPr="00453900" w:rsidRDefault="00AB718F" w:rsidP="001717DD">
      <w:pPr>
        <w:pStyle w:val="Sch3Number"/>
        <w:numPr>
          <w:ilvl w:val="4"/>
          <w:numId w:val="42"/>
        </w:numPr>
        <w:jc w:val="both"/>
        <w:rPr>
          <w:rFonts w:asciiTheme="minorHAnsi" w:hAnsiTheme="minorHAnsi" w:cstheme="minorHAnsi"/>
          <w:bCs/>
          <w:iCs/>
        </w:rPr>
      </w:pPr>
      <w:r w:rsidRPr="00453900">
        <w:rPr>
          <w:rFonts w:asciiTheme="minorHAnsi" w:hAnsiTheme="minorHAnsi" w:cstheme="minorHAnsi"/>
          <w:bCs/>
          <w:iCs/>
        </w:rPr>
        <w:t>have been convicted of any offence involving slavery and human trafficking; and</w:t>
      </w:r>
    </w:p>
    <w:p w14:paraId="74CB3ED5" w14:textId="77777777" w:rsidR="00AB718F" w:rsidRPr="00453900" w:rsidRDefault="00AB718F" w:rsidP="001717DD">
      <w:pPr>
        <w:pStyle w:val="Sch3Number"/>
        <w:numPr>
          <w:ilvl w:val="4"/>
          <w:numId w:val="42"/>
        </w:numPr>
        <w:jc w:val="both"/>
        <w:rPr>
          <w:rFonts w:asciiTheme="minorHAnsi" w:hAnsiTheme="minorHAnsi" w:cstheme="minorHAnsi"/>
          <w:bCs/>
          <w:iCs/>
        </w:rPr>
      </w:pPr>
      <w:r w:rsidRPr="00453900">
        <w:rPr>
          <w:rFonts w:asciiTheme="minorHAnsi" w:hAnsiTheme="minorHAnsi" w:cstheme="minorHAnsi"/>
          <w:bCs/>
          <w:iCs/>
        </w:rPr>
        <w:t xml:space="preserve">to the best of its knowledge, have been or are the subject of any investigation, inquiry or enforcement proceedings by any </w:t>
      </w:r>
      <w:r w:rsidRPr="00453900">
        <w:rPr>
          <w:rFonts w:asciiTheme="minorHAnsi" w:hAnsiTheme="minorHAnsi" w:cstheme="minorHAnsi"/>
        </w:rPr>
        <w:t xml:space="preserve">regulatory, administrative, supervisory or governmental agency, body or authority </w:t>
      </w:r>
      <w:r w:rsidRPr="00453900">
        <w:rPr>
          <w:rFonts w:asciiTheme="minorHAnsi" w:hAnsiTheme="minorHAnsi" w:cstheme="minorHAnsi"/>
          <w:bCs/>
          <w:iCs/>
        </w:rPr>
        <w:t>regarding any offence or alleged offence of or in connection with slavery and human trafficking.</w:t>
      </w:r>
    </w:p>
    <w:p w14:paraId="34367913" w14:textId="77777777" w:rsidR="00AB718F" w:rsidRPr="00453900" w:rsidRDefault="00AB718F" w:rsidP="001717DD">
      <w:pPr>
        <w:pStyle w:val="Sch2Number"/>
        <w:numPr>
          <w:ilvl w:val="3"/>
          <w:numId w:val="42"/>
        </w:numPr>
        <w:jc w:val="both"/>
        <w:rPr>
          <w:rFonts w:asciiTheme="minorHAnsi" w:hAnsiTheme="minorHAnsi" w:cstheme="minorHAnsi"/>
        </w:rPr>
      </w:pPr>
      <w:bookmarkStart w:id="126" w:name="_Ref513720288"/>
      <w:r w:rsidRPr="00453900">
        <w:rPr>
          <w:rFonts w:asciiTheme="minorHAnsi" w:hAnsiTheme="minorHAnsi" w:cstheme="minorHAnsi"/>
        </w:rPr>
        <w:t>The Supplier shall:</w:t>
      </w:r>
      <w:bookmarkEnd w:id="126"/>
      <w:r w:rsidRPr="00453900">
        <w:rPr>
          <w:rFonts w:asciiTheme="minorHAnsi" w:hAnsiTheme="minorHAnsi" w:cstheme="minorHAnsi"/>
        </w:rPr>
        <w:t xml:space="preserve"> </w:t>
      </w:r>
    </w:p>
    <w:p w14:paraId="28CFA5F2" w14:textId="77777777" w:rsidR="00AB718F" w:rsidRPr="00453900" w:rsidRDefault="00AB718F" w:rsidP="001717DD">
      <w:pPr>
        <w:pStyle w:val="Sch3Number"/>
        <w:numPr>
          <w:ilvl w:val="4"/>
          <w:numId w:val="42"/>
        </w:numPr>
        <w:jc w:val="both"/>
        <w:rPr>
          <w:rFonts w:asciiTheme="minorHAnsi" w:hAnsiTheme="minorHAnsi" w:cstheme="minorHAnsi"/>
        </w:rPr>
      </w:pPr>
      <w:r w:rsidRPr="00453900">
        <w:rPr>
          <w:rFonts w:asciiTheme="minorHAnsi" w:hAnsiTheme="minorHAnsi" w:cstheme="minorHAnsi"/>
        </w:rPr>
        <w:t xml:space="preserve">adopt, implement, maintain, enforce and update (as necessary) adequate policies designed to prevent </w:t>
      </w:r>
      <w:r w:rsidRPr="00453900">
        <w:rPr>
          <w:rFonts w:asciiTheme="minorHAnsi" w:hAnsiTheme="minorHAnsi" w:cstheme="minorHAnsi"/>
          <w:bCs/>
          <w:iCs/>
        </w:rPr>
        <w:t>slavery and human trafficking</w:t>
      </w:r>
      <w:r w:rsidRPr="00453900">
        <w:rPr>
          <w:rFonts w:asciiTheme="minorHAnsi" w:hAnsiTheme="minorHAnsi" w:cstheme="minorHAnsi"/>
        </w:rPr>
        <w:t xml:space="preserve"> from </w:t>
      </w:r>
      <w:proofErr w:type="gramStart"/>
      <w:r w:rsidRPr="00453900">
        <w:rPr>
          <w:rFonts w:asciiTheme="minorHAnsi" w:hAnsiTheme="minorHAnsi" w:cstheme="minorHAnsi"/>
        </w:rPr>
        <w:t>occurring;</w:t>
      </w:r>
      <w:proofErr w:type="gramEnd"/>
    </w:p>
    <w:p w14:paraId="411DF8CD" w14:textId="77777777" w:rsidR="00AB718F" w:rsidRPr="00453900" w:rsidRDefault="00AB718F" w:rsidP="001717DD">
      <w:pPr>
        <w:pStyle w:val="Sch3Number"/>
        <w:numPr>
          <w:ilvl w:val="4"/>
          <w:numId w:val="42"/>
        </w:numPr>
        <w:jc w:val="both"/>
        <w:rPr>
          <w:rFonts w:asciiTheme="minorHAnsi" w:hAnsiTheme="minorHAnsi" w:cstheme="minorHAnsi"/>
        </w:rPr>
      </w:pPr>
      <w:r w:rsidRPr="00453900">
        <w:rPr>
          <w:rFonts w:asciiTheme="minorHAnsi" w:hAnsiTheme="minorHAnsi" w:cstheme="minorHAnsi"/>
        </w:rPr>
        <w:t xml:space="preserve">provide adequate and regular training to the Supplier Personnel </w:t>
      </w:r>
      <w:proofErr w:type="gramStart"/>
      <w:r w:rsidRPr="00453900">
        <w:rPr>
          <w:rFonts w:asciiTheme="minorHAnsi" w:hAnsiTheme="minorHAnsi" w:cstheme="minorHAnsi"/>
        </w:rPr>
        <w:t>in order to</w:t>
      </w:r>
      <w:proofErr w:type="gramEnd"/>
      <w:r w:rsidRPr="00453900">
        <w:rPr>
          <w:rFonts w:asciiTheme="minorHAnsi" w:hAnsiTheme="minorHAnsi" w:cstheme="minorHAnsi"/>
        </w:rPr>
        <w:t xml:space="preserve"> ensure an understanding of its policy and procedures and their obligations arising from it on a continuing </w:t>
      </w:r>
      <w:proofErr w:type="gramStart"/>
      <w:r w:rsidRPr="00453900">
        <w:rPr>
          <w:rFonts w:asciiTheme="minorHAnsi" w:hAnsiTheme="minorHAnsi" w:cstheme="minorHAnsi"/>
        </w:rPr>
        <w:t>basis;</w:t>
      </w:r>
      <w:proofErr w:type="gramEnd"/>
    </w:p>
    <w:p w14:paraId="35DE99AE" w14:textId="77777777" w:rsidR="00AB718F" w:rsidRPr="00453900" w:rsidRDefault="00AB718F" w:rsidP="001717DD">
      <w:pPr>
        <w:pStyle w:val="Sch3Number"/>
        <w:numPr>
          <w:ilvl w:val="4"/>
          <w:numId w:val="42"/>
        </w:numPr>
        <w:jc w:val="both"/>
        <w:rPr>
          <w:rFonts w:asciiTheme="minorHAnsi" w:hAnsiTheme="minorHAnsi" w:cstheme="minorHAnsi"/>
        </w:rPr>
      </w:pPr>
      <w:r w:rsidRPr="00453900">
        <w:rPr>
          <w:rFonts w:asciiTheme="minorHAnsi" w:hAnsiTheme="minorHAnsi" w:cstheme="minorHAnsi"/>
        </w:rPr>
        <w:t>not engage in any activity, practice or conduct that would constitute an offence under sections 1, 2 or 4, of the Modern Slavery Act 2015 if such activity, practice or conduct were carried out in the UK; and</w:t>
      </w:r>
    </w:p>
    <w:p w14:paraId="37BA6D72" w14:textId="3CA01136" w:rsidR="00AB718F" w:rsidRPr="00453900" w:rsidRDefault="00AB718F" w:rsidP="001717DD">
      <w:pPr>
        <w:pStyle w:val="Sch3Number"/>
        <w:numPr>
          <w:ilvl w:val="4"/>
          <w:numId w:val="42"/>
        </w:numPr>
        <w:jc w:val="both"/>
        <w:rPr>
          <w:rFonts w:asciiTheme="minorHAnsi" w:hAnsiTheme="minorHAnsi" w:cstheme="minorHAnsi"/>
        </w:rPr>
      </w:pPr>
      <w:r w:rsidRPr="00453900">
        <w:rPr>
          <w:rFonts w:asciiTheme="minorHAnsi" w:hAnsiTheme="minorHAnsi" w:cstheme="minorHAnsi"/>
        </w:rPr>
        <w:t xml:space="preserve">include in its contracts with its Permitted Subcontractors anti-slavery and human trafficking provisions that are at least as onerous as those set out in this 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_Ref513717507 \r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5</w:t>
      </w:r>
      <w:r w:rsidR="00663378" w:rsidRPr="00453900">
        <w:rPr>
          <w:rFonts w:asciiTheme="minorHAnsi" w:hAnsiTheme="minorHAnsi" w:cstheme="minorHAnsi"/>
        </w:rPr>
        <w:fldChar w:fldCharType="end"/>
      </w:r>
      <w:r w:rsidRPr="00453900">
        <w:rPr>
          <w:rFonts w:asciiTheme="minorHAnsi" w:hAnsiTheme="minorHAnsi" w:cstheme="minorHAnsi"/>
        </w:rPr>
        <w:t>.</w:t>
      </w:r>
    </w:p>
    <w:p w14:paraId="060581F7" w14:textId="667E7689" w:rsidR="00AB718F" w:rsidRPr="00453900" w:rsidRDefault="00AB718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w:t>
      </w:r>
      <w:r w:rsidR="00BA64C8">
        <w:rPr>
          <w:rFonts w:asciiTheme="minorHAnsi" w:hAnsiTheme="minorHAnsi" w:cstheme="minorHAnsi"/>
        </w:rPr>
        <w:t>shall</w:t>
      </w:r>
      <w:r w:rsidR="00B575B8">
        <w:rPr>
          <w:rFonts w:asciiTheme="minorHAnsi" w:hAnsiTheme="minorHAnsi" w:cstheme="minorHAnsi"/>
        </w:rPr>
        <w:t>, at the</w:t>
      </w:r>
      <w:r w:rsidR="00114A4D">
        <w:rPr>
          <w:rFonts w:asciiTheme="minorHAnsi" w:hAnsiTheme="minorHAnsi" w:cstheme="minorHAnsi"/>
        </w:rPr>
        <w:t xml:space="preserve"> request </w:t>
      </w:r>
      <w:r w:rsidR="00B575B8">
        <w:rPr>
          <w:rFonts w:asciiTheme="minorHAnsi" w:hAnsiTheme="minorHAnsi" w:cstheme="minorHAnsi"/>
        </w:rPr>
        <w:t xml:space="preserve">of </w:t>
      </w:r>
      <w:r w:rsidR="00114A4D">
        <w:rPr>
          <w:rFonts w:asciiTheme="minorHAnsi" w:hAnsiTheme="minorHAnsi" w:cstheme="minorHAnsi"/>
        </w:rPr>
        <w:t>the Purchaser</w:t>
      </w:r>
      <w:r w:rsidR="00B575B8">
        <w:rPr>
          <w:rFonts w:asciiTheme="minorHAnsi" w:hAnsiTheme="minorHAnsi" w:cstheme="minorHAnsi"/>
        </w:rPr>
        <w:t>,</w:t>
      </w:r>
      <w:r w:rsidR="00D867D0">
        <w:rPr>
          <w:rFonts w:asciiTheme="minorHAnsi" w:hAnsiTheme="minorHAnsi" w:cstheme="minorHAnsi"/>
        </w:rPr>
        <w:t xml:space="preserve"> </w:t>
      </w:r>
      <w:r w:rsidRPr="00453900">
        <w:rPr>
          <w:rFonts w:asciiTheme="minorHAnsi" w:hAnsiTheme="minorHAnsi" w:cstheme="minorHAnsi"/>
        </w:rPr>
        <w:t xml:space="preserve">certify to the Purchaser its compliance with Paragraphs </w:t>
      </w:r>
      <w:r w:rsidRPr="00453900">
        <w:rPr>
          <w:rFonts w:asciiTheme="minorHAnsi" w:hAnsiTheme="minorHAnsi" w:cstheme="minorHAnsi"/>
        </w:rPr>
        <w:fldChar w:fldCharType="begin"/>
      </w:r>
      <w:r w:rsidRPr="00453900">
        <w:rPr>
          <w:rFonts w:asciiTheme="minorHAnsi" w:hAnsiTheme="minorHAnsi" w:cstheme="minorHAnsi"/>
        </w:rPr>
        <w:instrText xml:space="preserve"> REF _Ref513720282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5.1</w:t>
      </w:r>
      <w:r w:rsidRPr="00453900">
        <w:rPr>
          <w:rFonts w:asciiTheme="minorHAnsi" w:hAnsiTheme="minorHAnsi" w:cstheme="minorHAnsi"/>
        </w:rPr>
        <w:fldChar w:fldCharType="end"/>
      </w:r>
      <w:r w:rsidRPr="00453900">
        <w:rPr>
          <w:rFonts w:asciiTheme="minorHAnsi" w:hAnsiTheme="minorHAnsi" w:cstheme="minorHAnsi"/>
        </w:rPr>
        <w:t xml:space="preserve"> and </w:t>
      </w:r>
      <w:r w:rsidRPr="00453900">
        <w:rPr>
          <w:rFonts w:asciiTheme="minorHAnsi" w:hAnsiTheme="minorHAnsi" w:cstheme="minorHAnsi"/>
        </w:rPr>
        <w:fldChar w:fldCharType="begin"/>
      </w:r>
      <w:r w:rsidRPr="00453900">
        <w:rPr>
          <w:rFonts w:asciiTheme="minorHAnsi" w:hAnsiTheme="minorHAnsi" w:cstheme="minorHAnsi"/>
        </w:rPr>
        <w:instrText xml:space="preserve"> REF _Ref513720288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5.2</w:t>
      </w:r>
      <w:r w:rsidRPr="00453900">
        <w:rPr>
          <w:rFonts w:asciiTheme="minorHAnsi" w:hAnsiTheme="minorHAnsi" w:cstheme="minorHAnsi"/>
        </w:rPr>
        <w:fldChar w:fldCharType="end"/>
      </w:r>
      <w:r w:rsidRPr="00453900">
        <w:rPr>
          <w:rFonts w:asciiTheme="minorHAnsi" w:hAnsiTheme="minorHAnsi" w:cstheme="minorHAnsi"/>
        </w:rPr>
        <w:t>.</w:t>
      </w:r>
    </w:p>
    <w:p w14:paraId="1C578227" w14:textId="04E67553" w:rsidR="00AB718F" w:rsidRPr="00453900" w:rsidRDefault="00AB718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shall notify the Purchaser immediately in writing upon becoming aware of, or suspecting, any failure to comply with any provisions of this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_Ref513717507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5</w:t>
      </w:r>
      <w:r w:rsidRPr="00453900">
        <w:rPr>
          <w:rFonts w:asciiTheme="minorHAnsi" w:hAnsiTheme="minorHAnsi" w:cstheme="minorHAnsi"/>
        </w:rPr>
        <w:fldChar w:fldCharType="end"/>
      </w:r>
      <w:r w:rsidRPr="00453900">
        <w:rPr>
          <w:rFonts w:asciiTheme="minorHAnsi" w:hAnsiTheme="minorHAnsi" w:cstheme="minorHAnsi"/>
        </w:rPr>
        <w:t>.</w:t>
      </w:r>
    </w:p>
    <w:p w14:paraId="6428C617" w14:textId="79666827" w:rsidR="00AB718F" w:rsidRPr="00453900" w:rsidRDefault="00AB718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Purchaser may treat the Supplier’s failure to comply with this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_Ref513717507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5</w:t>
      </w:r>
      <w:r w:rsidRPr="00453900">
        <w:rPr>
          <w:rFonts w:asciiTheme="minorHAnsi" w:hAnsiTheme="minorHAnsi" w:cstheme="minorHAnsi"/>
        </w:rPr>
        <w:fldChar w:fldCharType="end"/>
      </w:r>
      <w:r w:rsidRPr="00453900">
        <w:rPr>
          <w:rFonts w:asciiTheme="minorHAnsi" w:hAnsiTheme="minorHAnsi" w:cstheme="minorHAnsi"/>
        </w:rPr>
        <w:t xml:space="preserve"> as a material breach of </w:t>
      </w:r>
      <w:r w:rsidR="00210B2D" w:rsidRPr="00453900">
        <w:rPr>
          <w:rFonts w:asciiTheme="minorHAnsi" w:hAnsiTheme="minorHAnsi" w:cstheme="minorHAnsi"/>
        </w:rPr>
        <w:t>this Agreement</w:t>
      </w:r>
      <w:r w:rsidRPr="00453900">
        <w:rPr>
          <w:rFonts w:asciiTheme="minorHAnsi" w:hAnsiTheme="minorHAnsi" w:cstheme="minorHAnsi"/>
        </w:rPr>
        <w:t>.</w:t>
      </w:r>
    </w:p>
    <w:p w14:paraId="0B445BD7" w14:textId="77777777" w:rsidR="002A7223" w:rsidRPr="00453900" w:rsidRDefault="002A7223" w:rsidP="001717DD">
      <w:pPr>
        <w:pStyle w:val="Sch1Heading"/>
        <w:numPr>
          <w:ilvl w:val="2"/>
          <w:numId w:val="42"/>
        </w:numPr>
        <w:jc w:val="both"/>
        <w:rPr>
          <w:rFonts w:asciiTheme="minorHAnsi" w:hAnsiTheme="minorHAnsi" w:cstheme="minorHAnsi"/>
        </w:rPr>
      </w:pPr>
      <w:bookmarkStart w:id="127" w:name="_Toc510777984"/>
      <w:r w:rsidRPr="00453900">
        <w:rPr>
          <w:rFonts w:asciiTheme="minorHAnsi" w:hAnsiTheme="minorHAnsi" w:cstheme="minorHAnsi"/>
        </w:rPr>
        <w:t>competition law</w:t>
      </w:r>
      <w:bookmarkEnd w:id="127"/>
    </w:p>
    <w:p w14:paraId="588407C4" w14:textId="77777777" w:rsidR="002A7223" w:rsidRPr="00453900" w:rsidRDefault="002A7223" w:rsidP="008F140A">
      <w:pPr>
        <w:pStyle w:val="BodyText1"/>
        <w:jc w:val="both"/>
        <w:rPr>
          <w:rFonts w:asciiTheme="minorHAnsi" w:hAnsiTheme="minorHAnsi" w:cstheme="minorHAnsi"/>
        </w:rPr>
      </w:pPr>
      <w:r w:rsidRPr="00453900">
        <w:rPr>
          <w:rFonts w:asciiTheme="minorHAnsi" w:hAnsiTheme="minorHAnsi" w:cstheme="minorHAnsi"/>
        </w:rPr>
        <w:t xml:space="preserve">If any provision of </w:t>
      </w:r>
      <w:r w:rsidR="00210B2D" w:rsidRPr="00453900">
        <w:rPr>
          <w:rFonts w:asciiTheme="minorHAnsi" w:hAnsiTheme="minorHAnsi" w:cstheme="minorHAnsi"/>
        </w:rPr>
        <w:t>this Agreement</w:t>
      </w:r>
      <w:r w:rsidRPr="00453900">
        <w:rPr>
          <w:rFonts w:asciiTheme="minorHAnsi" w:hAnsiTheme="minorHAnsi" w:cstheme="minorHAnsi"/>
        </w:rPr>
        <w:t xml:space="preserve"> is or is likely to become, in the reasonable opinion of the Purchaser, void or unenforceable under any Applicable Laws including competition laws under the Competition Act 1998 or Articles 101 and/or 102 of the Treaty on the Functioning of the European Union, the Purchaser may, by giving the Supplier notice in writing, require the Supplier to immediately enter into discussions with the Purchaser to vary </w:t>
      </w:r>
      <w:r w:rsidR="00210B2D" w:rsidRPr="00453900">
        <w:rPr>
          <w:rFonts w:asciiTheme="minorHAnsi" w:hAnsiTheme="minorHAnsi" w:cstheme="minorHAnsi"/>
        </w:rPr>
        <w:t>this Agreement</w:t>
      </w:r>
      <w:r w:rsidRPr="00453900">
        <w:rPr>
          <w:rFonts w:asciiTheme="minorHAnsi" w:hAnsiTheme="minorHAnsi" w:cstheme="minorHAnsi"/>
        </w:rPr>
        <w:t xml:space="preserve"> so that it does comply with the relevant law or if no agreement can be reached within seven (7) days, the Purchaser may terminate </w:t>
      </w:r>
      <w:r w:rsidR="00210B2D" w:rsidRPr="00453900">
        <w:rPr>
          <w:rFonts w:asciiTheme="minorHAnsi" w:hAnsiTheme="minorHAnsi" w:cstheme="minorHAnsi"/>
        </w:rPr>
        <w:t>this Agreement</w:t>
      </w:r>
      <w:r w:rsidRPr="00453900">
        <w:rPr>
          <w:rFonts w:asciiTheme="minorHAnsi" w:hAnsiTheme="minorHAnsi" w:cstheme="minorHAnsi"/>
        </w:rPr>
        <w:t xml:space="preserve"> immediately by giving notice to the Supplier.</w:t>
      </w:r>
    </w:p>
    <w:p w14:paraId="5C2AE10A" w14:textId="77777777" w:rsidR="002A7223" w:rsidRPr="00453900" w:rsidRDefault="002A7223" w:rsidP="001717DD">
      <w:pPr>
        <w:pStyle w:val="Sch1Heading"/>
        <w:numPr>
          <w:ilvl w:val="2"/>
          <w:numId w:val="42"/>
        </w:numPr>
        <w:jc w:val="both"/>
        <w:rPr>
          <w:rFonts w:asciiTheme="minorHAnsi" w:hAnsiTheme="minorHAnsi" w:cstheme="minorHAnsi"/>
        </w:rPr>
      </w:pPr>
      <w:bookmarkStart w:id="128" w:name="_Toc510777985"/>
      <w:r w:rsidRPr="00453900">
        <w:rPr>
          <w:rFonts w:asciiTheme="minorHAnsi" w:hAnsiTheme="minorHAnsi" w:cstheme="minorHAnsi"/>
        </w:rPr>
        <w:lastRenderedPageBreak/>
        <w:t>pci dss</w:t>
      </w:r>
      <w:bookmarkEnd w:id="128"/>
    </w:p>
    <w:p w14:paraId="7408199E" w14:textId="77777777" w:rsidR="002A7223" w:rsidRPr="00453900" w:rsidRDefault="002A7223" w:rsidP="008F140A">
      <w:pPr>
        <w:pStyle w:val="BodyText1"/>
        <w:jc w:val="both"/>
        <w:rPr>
          <w:rFonts w:asciiTheme="minorHAnsi" w:hAnsiTheme="minorHAnsi" w:cstheme="minorHAnsi"/>
        </w:rPr>
      </w:pPr>
      <w:r w:rsidRPr="00453900">
        <w:rPr>
          <w:rFonts w:asciiTheme="minorHAnsi" w:hAnsiTheme="minorHAnsi" w:cstheme="minorHAnsi"/>
        </w:rPr>
        <w:t xml:space="preserve">The Supplier will ensure that it and its agents and Permitted Subcontractors comply with PCI DSS in respect of any Card Payments and the Supplier shall solely bear the costs of the same. The Supplier </w:t>
      </w:r>
      <w:proofErr w:type="gramStart"/>
      <w:r w:rsidRPr="00453900">
        <w:rPr>
          <w:rFonts w:asciiTheme="minorHAnsi" w:hAnsiTheme="minorHAnsi" w:cstheme="minorHAnsi"/>
        </w:rPr>
        <w:t>shall, and</w:t>
      </w:r>
      <w:proofErr w:type="gramEnd"/>
      <w:r w:rsidRPr="00453900">
        <w:rPr>
          <w:rFonts w:asciiTheme="minorHAnsi" w:hAnsiTheme="minorHAnsi" w:cstheme="minorHAnsi"/>
        </w:rPr>
        <w:t xml:space="preserve"> shall procure that its agents and Permitted Subcontractors shall, provide to the Purchaser written evidence of compliance with PCI DSS upon request no later than two (2) Business Days following such request.</w:t>
      </w:r>
    </w:p>
    <w:p w14:paraId="75CBAC32" w14:textId="77777777" w:rsidR="00D46E6F" w:rsidRPr="00453900" w:rsidRDefault="00D46E6F" w:rsidP="001717DD">
      <w:pPr>
        <w:pStyle w:val="Sch1Heading"/>
        <w:numPr>
          <w:ilvl w:val="2"/>
          <w:numId w:val="42"/>
        </w:numPr>
        <w:jc w:val="both"/>
        <w:rPr>
          <w:rFonts w:asciiTheme="minorHAnsi" w:hAnsiTheme="minorHAnsi" w:cstheme="minorHAnsi"/>
        </w:rPr>
      </w:pPr>
      <w:bookmarkStart w:id="129" w:name="_Ref56698205"/>
      <w:r w:rsidRPr="00453900">
        <w:rPr>
          <w:rFonts w:asciiTheme="minorHAnsi" w:hAnsiTheme="minorHAnsi" w:cstheme="minorHAnsi"/>
        </w:rPr>
        <w:t>KEY CONTRACT</w:t>
      </w:r>
      <w:bookmarkEnd w:id="129"/>
    </w:p>
    <w:p w14:paraId="2199E64A" w14:textId="77777777" w:rsidR="00D46E6F" w:rsidRPr="00453900" w:rsidRDefault="00D46E6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The Supplier acknowledges that:</w:t>
      </w:r>
    </w:p>
    <w:p w14:paraId="28245C8E" w14:textId="77777777" w:rsidR="00D46E6F" w:rsidRPr="00453900" w:rsidRDefault="00D46E6F" w:rsidP="001717DD">
      <w:pPr>
        <w:pStyle w:val="Sch2Number"/>
        <w:numPr>
          <w:ilvl w:val="4"/>
          <w:numId w:val="42"/>
        </w:numPr>
        <w:jc w:val="both"/>
        <w:rPr>
          <w:rFonts w:asciiTheme="minorHAnsi" w:hAnsiTheme="minorHAnsi" w:cstheme="minorHAnsi"/>
        </w:rPr>
      </w:pPr>
      <w:r w:rsidRPr="00453900">
        <w:rPr>
          <w:rFonts w:asciiTheme="minorHAnsi" w:hAnsiTheme="minorHAnsi" w:cstheme="minorHAnsi"/>
        </w:rPr>
        <w:t xml:space="preserve">the Purchaser where required to do so by the Secretary of State, may require that </w:t>
      </w:r>
      <w:r w:rsidR="00663378" w:rsidRPr="00453900">
        <w:rPr>
          <w:rFonts w:asciiTheme="minorHAnsi" w:hAnsiTheme="minorHAnsi" w:cstheme="minorHAnsi"/>
        </w:rPr>
        <w:t>this Agreement</w:t>
      </w:r>
      <w:r w:rsidRPr="00453900">
        <w:rPr>
          <w:rFonts w:asciiTheme="minorHAnsi" w:hAnsiTheme="minorHAnsi" w:cstheme="minorHAnsi"/>
        </w:rPr>
        <w:t xml:space="preserve"> </w:t>
      </w:r>
      <w:r w:rsidR="00E66169" w:rsidRPr="00453900">
        <w:rPr>
          <w:rFonts w:asciiTheme="minorHAnsi" w:hAnsiTheme="minorHAnsi" w:cstheme="minorHAnsi"/>
        </w:rPr>
        <w:t xml:space="preserve">and any variation to it </w:t>
      </w:r>
      <w:r w:rsidRPr="00453900">
        <w:rPr>
          <w:rFonts w:asciiTheme="minorHAnsi" w:hAnsiTheme="minorHAnsi" w:cstheme="minorHAnsi"/>
        </w:rPr>
        <w:t>is approved by the Secretary of State; and</w:t>
      </w:r>
    </w:p>
    <w:p w14:paraId="15FF8BDB" w14:textId="77777777" w:rsidR="00D46E6F" w:rsidRPr="00453900" w:rsidRDefault="00D46E6F" w:rsidP="001717DD">
      <w:pPr>
        <w:pStyle w:val="Sch2Number"/>
        <w:numPr>
          <w:ilvl w:val="4"/>
          <w:numId w:val="42"/>
        </w:numPr>
        <w:jc w:val="both"/>
        <w:rPr>
          <w:rFonts w:asciiTheme="minorHAnsi" w:hAnsiTheme="minorHAnsi" w:cstheme="minorHAnsi"/>
        </w:rPr>
      </w:pPr>
      <w:r w:rsidRPr="00453900">
        <w:rPr>
          <w:rFonts w:asciiTheme="minorHAnsi" w:hAnsiTheme="minorHAnsi" w:cstheme="minorHAnsi"/>
        </w:rPr>
        <w:t xml:space="preserve">the Purchaser may require, on notice to the Supplier, that any provisions of the Purchaser's Operating Agreement relevant to </w:t>
      </w:r>
      <w:r w:rsidR="007A6D5C" w:rsidRPr="00453900">
        <w:rPr>
          <w:rFonts w:asciiTheme="minorHAnsi" w:hAnsiTheme="minorHAnsi" w:cstheme="minorHAnsi"/>
        </w:rPr>
        <w:t>this Agreement</w:t>
      </w:r>
      <w:r w:rsidRPr="00453900">
        <w:rPr>
          <w:rFonts w:asciiTheme="minorHAnsi" w:hAnsiTheme="minorHAnsi" w:cstheme="minorHAnsi"/>
        </w:rPr>
        <w:t xml:space="preserve"> will apply to </w:t>
      </w:r>
      <w:r w:rsidR="007A6D5C" w:rsidRPr="00453900">
        <w:rPr>
          <w:rFonts w:asciiTheme="minorHAnsi" w:hAnsiTheme="minorHAnsi" w:cstheme="minorHAnsi"/>
        </w:rPr>
        <w:t>this Agreement</w:t>
      </w:r>
      <w:r w:rsidRPr="00453900">
        <w:rPr>
          <w:rFonts w:asciiTheme="minorHAnsi" w:hAnsiTheme="minorHAnsi" w:cstheme="minorHAnsi"/>
        </w:rPr>
        <w:t xml:space="preserve">, such obligations to be included as a side letter to </w:t>
      </w:r>
      <w:r w:rsidR="007A6D5C" w:rsidRPr="00453900">
        <w:rPr>
          <w:rFonts w:asciiTheme="minorHAnsi" w:hAnsiTheme="minorHAnsi" w:cstheme="minorHAnsi"/>
        </w:rPr>
        <w:t>this Agreement</w:t>
      </w:r>
      <w:r w:rsidRPr="00453900">
        <w:rPr>
          <w:rFonts w:asciiTheme="minorHAnsi" w:hAnsiTheme="minorHAnsi" w:cstheme="minorHAnsi"/>
        </w:rPr>
        <w:t>.</w:t>
      </w:r>
    </w:p>
    <w:p w14:paraId="07A502FD" w14:textId="77777777" w:rsidR="00D46E6F" w:rsidRPr="00453900" w:rsidRDefault="00D46E6F" w:rsidP="001717DD">
      <w:pPr>
        <w:pStyle w:val="Sch2Number"/>
        <w:numPr>
          <w:ilvl w:val="3"/>
          <w:numId w:val="42"/>
        </w:numPr>
        <w:jc w:val="both"/>
        <w:rPr>
          <w:rFonts w:asciiTheme="minorHAnsi" w:hAnsiTheme="minorHAnsi" w:cstheme="minorHAnsi"/>
        </w:rPr>
      </w:pPr>
      <w:bookmarkStart w:id="130" w:name="_Ref56698123"/>
      <w:r w:rsidRPr="00453900">
        <w:rPr>
          <w:rFonts w:asciiTheme="minorHAnsi" w:hAnsiTheme="minorHAnsi" w:cstheme="minorHAnsi"/>
        </w:rPr>
        <w:t>The Supplier acknowledges that any agreement to be entered into by the Purchaser may be designated a Key Contract by the Secretary of State and, in such circumstances (unless otherwise specified by the Purchaser), the Supplier shall be required to enter into a direct agreement with the Secretary of State (</w:t>
      </w:r>
      <w:r w:rsidRPr="00453900">
        <w:rPr>
          <w:rFonts w:asciiTheme="minorHAnsi" w:hAnsiTheme="minorHAnsi" w:cstheme="minorHAnsi"/>
          <w:b/>
        </w:rPr>
        <w:t>Direct Agreement</w:t>
      </w:r>
      <w:r w:rsidRPr="00453900">
        <w:rPr>
          <w:rFonts w:asciiTheme="minorHAnsi" w:hAnsiTheme="minorHAnsi" w:cstheme="minorHAnsi"/>
        </w:rPr>
        <w:t>).</w:t>
      </w:r>
      <w:bookmarkEnd w:id="130"/>
    </w:p>
    <w:p w14:paraId="607060C0" w14:textId="63C12AF8" w:rsidR="00D46E6F" w:rsidRPr="00453900" w:rsidRDefault="00D46E6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In the circumstances set out in 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_Ref56698123 \r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8.2</w:t>
      </w:r>
      <w:r w:rsidR="00663378" w:rsidRPr="00453900">
        <w:rPr>
          <w:rFonts w:asciiTheme="minorHAnsi" w:hAnsiTheme="minorHAnsi" w:cstheme="minorHAnsi"/>
        </w:rPr>
        <w:fldChar w:fldCharType="end"/>
      </w:r>
      <w:r w:rsidRPr="00453900">
        <w:rPr>
          <w:rFonts w:asciiTheme="minorHAnsi" w:hAnsiTheme="minorHAnsi" w:cstheme="minorHAnsi"/>
        </w:rPr>
        <w:t>, at the request of the Purchaser, the Supplier shall use all reasonable endeavours to enter into a Direct Agreement with the Secretary of State on a basis acceptable to the Secretary of State</w:t>
      </w:r>
      <w:r w:rsidR="00E66169" w:rsidRPr="00453900">
        <w:rPr>
          <w:rFonts w:asciiTheme="minorHAnsi" w:hAnsiTheme="minorHAnsi" w:cstheme="minorHAnsi"/>
        </w:rPr>
        <w:t>.</w:t>
      </w:r>
    </w:p>
    <w:p w14:paraId="523C9278" w14:textId="77777777" w:rsidR="00D46E6F" w:rsidRPr="00453900" w:rsidRDefault="00D46E6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shall indemnify the Purchaser against </w:t>
      </w:r>
      <w:proofErr w:type="gramStart"/>
      <w:r w:rsidRPr="00453900">
        <w:rPr>
          <w:rFonts w:asciiTheme="minorHAnsi" w:hAnsiTheme="minorHAnsi" w:cstheme="minorHAnsi"/>
        </w:rPr>
        <w:t>any and all</w:t>
      </w:r>
      <w:proofErr w:type="gramEnd"/>
      <w:r w:rsidRPr="00453900">
        <w:rPr>
          <w:rFonts w:asciiTheme="minorHAnsi" w:hAnsiTheme="minorHAnsi" w:cstheme="minorHAnsi"/>
        </w:rPr>
        <w:t xml:space="preserve"> Liabilities which become payable by the Purchaser to the Secretary of State </w:t>
      </w:r>
      <w:r w:rsidR="00E66169" w:rsidRPr="00453900">
        <w:rPr>
          <w:rFonts w:asciiTheme="minorHAnsi" w:hAnsiTheme="minorHAnsi" w:cstheme="minorHAnsi"/>
        </w:rPr>
        <w:t xml:space="preserve">pursuant to the terms of the Purchaser’s Operating Agreement </w:t>
      </w:r>
      <w:proofErr w:type="gramStart"/>
      <w:r w:rsidRPr="00453900">
        <w:rPr>
          <w:rFonts w:asciiTheme="minorHAnsi" w:hAnsiTheme="minorHAnsi" w:cstheme="minorHAnsi"/>
        </w:rPr>
        <w:t>as a result of</w:t>
      </w:r>
      <w:proofErr w:type="gramEnd"/>
      <w:r w:rsidRPr="00453900">
        <w:rPr>
          <w:rFonts w:asciiTheme="minorHAnsi" w:hAnsiTheme="minorHAnsi" w:cstheme="minorHAnsi"/>
        </w:rPr>
        <w:t xml:space="preserve"> any breach by the Supplier of the terms of </w:t>
      </w:r>
      <w:r w:rsidR="00E66169" w:rsidRPr="00453900">
        <w:rPr>
          <w:rFonts w:asciiTheme="minorHAnsi" w:hAnsiTheme="minorHAnsi" w:cstheme="minorHAnsi"/>
        </w:rPr>
        <w:t xml:space="preserve">this Agreement or </w:t>
      </w:r>
      <w:r w:rsidRPr="00453900">
        <w:rPr>
          <w:rFonts w:asciiTheme="minorHAnsi" w:hAnsiTheme="minorHAnsi" w:cstheme="minorHAnsi"/>
        </w:rPr>
        <w:t>the relevant Direct Agreement.</w:t>
      </w:r>
    </w:p>
    <w:p w14:paraId="78CBF4EF" w14:textId="77777777" w:rsidR="00D46E6F" w:rsidRPr="00453900" w:rsidRDefault="00D46E6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acknowledges that the Purchaser will require the prior consent of the Secretary of State to undertake any variation to </w:t>
      </w:r>
      <w:r w:rsidR="007A6D5C" w:rsidRPr="00453900">
        <w:rPr>
          <w:rFonts w:asciiTheme="minorHAnsi" w:hAnsiTheme="minorHAnsi" w:cstheme="minorHAnsi"/>
        </w:rPr>
        <w:t>this Agreement</w:t>
      </w:r>
      <w:r w:rsidRPr="00453900">
        <w:rPr>
          <w:rFonts w:asciiTheme="minorHAnsi" w:hAnsiTheme="minorHAnsi" w:cstheme="minorHAnsi"/>
        </w:rPr>
        <w:t xml:space="preserve"> and shall be obliged to comply with the reasonable instructions of the Secretary of State in the replacement or termination of any such Key Contract. The Supplier shall assist and co-operate with the Purchaser and/or any company in the Purchaser Group and any reasonable instructions of the Secretary of State in such regards.</w:t>
      </w:r>
    </w:p>
    <w:p w14:paraId="438071E1" w14:textId="77777777" w:rsidR="00D46E6F" w:rsidRPr="00453900" w:rsidRDefault="00D46E6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The Supplier further acknowledges that, on termination</w:t>
      </w:r>
      <w:r w:rsidR="00E66169" w:rsidRPr="00453900">
        <w:rPr>
          <w:rFonts w:asciiTheme="minorHAnsi" w:hAnsiTheme="minorHAnsi" w:cstheme="minorHAnsi"/>
        </w:rPr>
        <w:t xml:space="preserve"> or expiry</w:t>
      </w:r>
      <w:r w:rsidRPr="00453900">
        <w:rPr>
          <w:rFonts w:asciiTheme="minorHAnsi" w:hAnsiTheme="minorHAnsi" w:cstheme="minorHAnsi"/>
        </w:rPr>
        <w:t xml:space="preserve"> of the Purchaser's Operating Agreement, the Purchaser may need to transfer or novate </w:t>
      </w:r>
      <w:r w:rsidR="007A6D5C" w:rsidRPr="00453900">
        <w:rPr>
          <w:rFonts w:asciiTheme="minorHAnsi" w:hAnsiTheme="minorHAnsi" w:cstheme="minorHAnsi"/>
        </w:rPr>
        <w:t>this Agreement</w:t>
      </w:r>
      <w:r w:rsidRPr="00453900">
        <w:rPr>
          <w:rFonts w:asciiTheme="minorHAnsi" w:hAnsiTheme="minorHAnsi" w:cstheme="minorHAnsi"/>
        </w:rPr>
        <w:t xml:space="preserve"> to a </w:t>
      </w:r>
      <w:r w:rsidR="00E66169" w:rsidRPr="00453900">
        <w:rPr>
          <w:rFonts w:asciiTheme="minorHAnsi" w:hAnsiTheme="minorHAnsi" w:cstheme="minorHAnsi"/>
        </w:rPr>
        <w:t>S</w:t>
      </w:r>
      <w:r w:rsidRPr="00453900">
        <w:rPr>
          <w:rFonts w:asciiTheme="minorHAnsi" w:hAnsiTheme="minorHAnsi" w:cstheme="minorHAnsi"/>
        </w:rPr>
        <w:t xml:space="preserve">uccessor </w:t>
      </w:r>
      <w:r w:rsidR="00E66169" w:rsidRPr="00453900">
        <w:rPr>
          <w:rFonts w:asciiTheme="minorHAnsi" w:hAnsiTheme="minorHAnsi" w:cstheme="minorHAnsi"/>
        </w:rPr>
        <w:t>O</w:t>
      </w:r>
      <w:r w:rsidRPr="00453900">
        <w:rPr>
          <w:rFonts w:asciiTheme="minorHAnsi" w:hAnsiTheme="minorHAnsi" w:cstheme="minorHAnsi"/>
        </w:rPr>
        <w:t xml:space="preserve">perator (which may include by way of a statutory transfer scheme). </w:t>
      </w:r>
      <w:r w:rsidR="00E66169" w:rsidRPr="00453900">
        <w:rPr>
          <w:rFonts w:asciiTheme="minorHAnsi" w:hAnsiTheme="minorHAnsi" w:cstheme="minorHAnsi"/>
        </w:rPr>
        <w:t xml:space="preserve">Without prejudice to any other rights the Supplier may have under this Agreement, the Supplier agrees that in such circumstances it will not exercise any rights it has to terminate this Agreement </w:t>
      </w:r>
      <w:proofErr w:type="gramStart"/>
      <w:r w:rsidR="00E66169" w:rsidRPr="00453900">
        <w:rPr>
          <w:rFonts w:asciiTheme="minorHAnsi" w:hAnsiTheme="minorHAnsi" w:cstheme="minorHAnsi"/>
        </w:rPr>
        <w:t>as a result of</w:t>
      </w:r>
      <w:proofErr w:type="gramEnd"/>
      <w:r w:rsidR="00E66169" w:rsidRPr="00453900">
        <w:rPr>
          <w:rFonts w:asciiTheme="minorHAnsi" w:hAnsiTheme="minorHAnsi" w:cstheme="minorHAnsi"/>
        </w:rPr>
        <w:t xml:space="preserve"> the termination or expiry of the Purchaser’s Operating Agreement. </w:t>
      </w:r>
      <w:r w:rsidRPr="00453900">
        <w:rPr>
          <w:rFonts w:asciiTheme="minorHAnsi" w:hAnsiTheme="minorHAnsi" w:cstheme="minorHAnsi"/>
        </w:rPr>
        <w:t xml:space="preserve">The Supplier shall provide the Services in a manner such that a </w:t>
      </w:r>
      <w:r w:rsidR="00E66169" w:rsidRPr="00453900">
        <w:rPr>
          <w:rFonts w:asciiTheme="minorHAnsi" w:hAnsiTheme="minorHAnsi" w:cstheme="minorHAnsi"/>
        </w:rPr>
        <w:t>S</w:t>
      </w:r>
      <w:r w:rsidRPr="00453900">
        <w:rPr>
          <w:rFonts w:asciiTheme="minorHAnsi" w:hAnsiTheme="minorHAnsi" w:cstheme="minorHAnsi"/>
        </w:rPr>
        <w:t xml:space="preserve">uccessor </w:t>
      </w:r>
      <w:r w:rsidR="00E66169" w:rsidRPr="00453900">
        <w:rPr>
          <w:rFonts w:asciiTheme="minorHAnsi" w:hAnsiTheme="minorHAnsi" w:cstheme="minorHAnsi"/>
        </w:rPr>
        <w:t>O</w:t>
      </w:r>
      <w:r w:rsidRPr="00453900">
        <w:rPr>
          <w:rFonts w:asciiTheme="minorHAnsi" w:hAnsiTheme="minorHAnsi" w:cstheme="minorHAnsi"/>
        </w:rPr>
        <w:t xml:space="preserve">perator would be able to take over </w:t>
      </w:r>
      <w:r w:rsidR="007A6D5C" w:rsidRPr="00453900">
        <w:rPr>
          <w:rFonts w:asciiTheme="minorHAnsi" w:hAnsiTheme="minorHAnsi" w:cstheme="minorHAnsi"/>
        </w:rPr>
        <w:t>this Agreement</w:t>
      </w:r>
      <w:r w:rsidRPr="00453900">
        <w:rPr>
          <w:rFonts w:asciiTheme="minorHAnsi" w:hAnsiTheme="minorHAnsi" w:cstheme="minorHAnsi"/>
        </w:rPr>
        <w:t xml:space="preserve"> immediately at any time.</w:t>
      </w:r>
    </w:p>
    <w:p w14:paraId="6D5F4D7B" w14:textId="298881CD" w:rsidR="007D5278" w:rsidRPr="00453900" w:rsidRDefault="007D5278" w:rsidP="001717DD">
      <w:pPr>
        <w:pStyle w:val="Sch1Heading"/>
        <w:numPr>
          <w:ilvl w:val="2"/>
          <w:numId w:val="42"/>
        </w:numPr>
        <w:jc w:val="both"/>
        <w:rPr>
          <w:rFonts w:asciiTheme="minorHAnsi" w:hAnsiTheme="minorHAnsi" w:cstheme="minorHAnsi"/>
        </w:rPr>
      </w:pPr>
      <w:r w:rsidRPr="00453900">
        <w:rPr>
          <w:rFonts w:asciiTheme="minorHAnsi" w:hAnsiTheme="minorHAnsi" w:cstheme="minorHAnsi"/>
        </w:rPr>
        <w:t>INFORMATION SHARING WITH THE SECRETARY OF STATE</w:t>
      </w:r>
    </w:p>
    <w:p w14:paraId="47CD2755" w14:textId="049A4A95" w:rsidR="007D5278" w:rsidRPr="00453900" w:rsidRDefault="007D5278" w:rsidP="007D5278">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Without prejudice to the provisions of Clause </w:t>
      </w:r>
      <w:r w:rsidRPr="00453900">
        <w:rPr>
          <w:rFonts w:asciiTheme="minorHAnsi" w:hAnsiTheme="minorHAnsi" w:cstheme="minorHAnsi"/>
        </w:rPr>
        <w:fldChar w:fldCharType="begin"/>
      </w:r>
      <w:r w:rsidRPr="00453900">
        <w:rPr>
          <w:rFonts w:asciiTheme="minorHAnsi" w:hAnsiTheme="minorHAnsi" w:cstheme="minorHAnsi"/>
        </w:rPr>
        <w:instrText xml:space="preserve"> REF _Ref56697772 \r \h </w:instrText>
      </w:r>
      <w:r w:rsid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Pr="00453900">
        <w:rPr>
          <w:rFonts w:asciiTheme="minorHAnsi" w:hAnsiTheme="minorHAnsi" w:cstheme="minorHAnsi"/>
        </w:rPr>
        <w:t>26</w:t>
      </w:r>
      <w:r w:rsidRPr="00453900">
        <w:rPr>
          <w:rFonts w:asciiTheme="minorHAnsi" w:hAnsiTheme="minorHAnsi" w:cstheme="minorHAnsi"/>
        </w:rPr>
        <w:fldChar w:fldCharType="end"/>
      </w:r>
      <w:r w:rsidRPr="00453900">
        <w:rPr>
          <w:rFonts w:asciiTheme="minorHAnsi" w:hAnsiTheme="minorHAnsi" w:cstheme="minorHAnsi"/>
        </w:rPr>
        <w:t xml:space="preserve"> of this Agreement, the Purchaser may share this Agreement and any information, data, records or documents provided by the Supplier to the Purchaser with the Secretary of State.</w:t>
      </w:r>
    </w:p>
    <w:p w14:paraId="319DA4B9" w14:textId="480B1CDE" w:rsidR="00AB718F" w:rsidRPr="00453900" w:rsidRDefault="00AB718F" w:rsidP="001717DD">
      <w:pPr>
        <w:pStyle w:val="Sch1Heading"/>
        <w:numPr>
          <w:ilvl w:val="2"/>
          <w:numId w:val="42"/>
        </w:numPr>
        <w:jc w:val="both"/>
        <w:rPr>
          <w:rFonts w:asciiTheme="minorHAnsi" w:hAnsiTheme="minorHAnsi" w:cstheme="minorHAnsi"/>
        </w:rPr>
      </w:pPr>
      <w:r w:rsidRPr="00453900">
        <w:rPr>
          <w:rFonts w:asciiTheme="minorHAnsi" w:hAnsiTheme="minorHAnsi" w:cstheme="minorHAnsi"/>
        </w:rPr>
        <w:t>national</w:t>
      </w:r>
      <w:r w:rsidR="003277A8" w:rsidRPr="00453900">
        <w:rPr>
          <w:rFonts w:asciiTheme="minorHAnsi" w:hAnsiTheme="minorHAnsi" w:cstheme="minorHAnsi"/>
        </w:rPr>
        <w:t xml:space="preserve"> minI</w:t>
      </w:r>
      <w:r w:rsidRPr="00453900">
        <w:rPr>
          <w:rFonts w:asciiTheme="minorHAnsi" w:hAnsiTheme="minorHAnsi" w:cstheme="minorHAnsi"/>
        </w:rPr>
        <w:t>mum wage</w:t>
      </w:r>
    </w:p>
    <w:p w14:paraId="07C51AD6" w14:textId="01AD05AE" w:rsidR="00AB718F" w:rsidRPr="00453900" w:rsidRDefault="00AB718F" w:rsidP="001717DD">
      <w:pPr>
        <w:pStyle w:val="Sch2Number"/>
        <w:numPr>
          <w:ilvl w:val="3"/>
          <w:numId w:val="42"/>
        </w:numPr>
        <w:jc w:val="both"/>
        <w:rPr>
          <w:rFonts w:asciiTheme="minorHAnsi" w:hAnsiTheme="minorHAnsi" w:cstheme="minorHAnsi"/>
        </w:rPr>
      </w:pPr>
      <w:r w:rsidRPr="00453900">
        <w:rPr>
          <w:rFonts w:asciiTheme="minorHAnsi" w:hAnsiTheme="minorHAnsi" w:cstheme="minorHAnsi"/>
        </w:rPr>
        <w:t xml:space="preserve">The Supplier shall ensure that the Supplier Personnel are paid </w:t>
      </w:r>
      <w:r w:rsidR="001A1B1E" w:rsidRPr="00453900">
        <w:rPr>
          <w:rFonts w:asciiTheme="minorHAnsi" w:hAnsiTheme="minorHAnsi" w:cstheme="minorHAnsi"/>
        </w:rPr>
        <w:t>in accordance with the National Minimum Wage Act 1998, s 1(1)</w:t>
      </w:r>
      <w:r w:rsidRPr="00453900">
        <w:rPr>
          <w:rFonts w:asciiTheme="minorHAnsi" w:hAnsiTheme="minorHAnsi" w:cstheme="minorHAnsi"/>
        </w:rPr>
        <w:t>.</w:t>
      </w:r>
    </w:p>
    <w:p w14:paraId="53327546" w14:textId="77777777" w:rsidR="00A457C3" w:rsidRPr="00453900" w:rsidRDefault="00A457C3" w:rsidP="00A457C3">
      <w:pPr>
        <w:pStyle w:val="Sch2Number"/>
        <w:numPr>
          <w:ilvl w:val="2"/>
          <w:numId w:val="42"/>
        </w:numPr>
        <w:jc w:val="both"/>
        <w:rPr>
          <w:rFonts w:asciiTheme="minorHAnsi" w:hAnsiTheme="minorHAnsi" w:cstheme="minorHAnsi"/>
          <w:b/>
          <w:bCs/>
        </w:rPr>
      </w:pPr>
      <w:r w:rsidRPr="00453900">
        <w:rPr>
          <w:rFonts w:asciiTheme="minorHAnsi" w:hAnsiTheme="minorHAnsi" w:cstheme="minorHAnsi"/>
          <w:b/>
          <w:bCs/>
        </w:rPr>
        <w:t>FREEDOM OF INFORMATION ACT AND ENVIRONMENTAL INFORMATION REGULATIONS</w:t>
      </w:r>
    </w:p>
    <w:p w14:paraId="51C9CD8E" w14:textId="77777777" w:rsidR="00A457C3" w:rsidRPr="00453900" w:rsidRDefault="00A457C3" w:rsidP="00A457C3">
      <w:pPr>
        <w:pStyle w:val="Sch2Number"/>
        <w:numPr>
          <w:ilvl w:val="3"/>
          <w:numId w:val="42"/>
        </w:numPr>
        <w:jc w:val="both"/>
        <w:rPr>
          <w:rFonts w:asciiTheme="minorHAnsi" w:hAnsiTheme="minorHAnsi" w:cstheme="minorHAnsi"/>
        </w:rPr>
      </w:pPr>
      <w:r w:rsidRPr="00453900">
        <w:rPr>
          <w:rFonts w:asciiTheme="minorHAnsi" w:hAnsiTheme="minorHAnsi" w:cstheme="minorHAnsi"/>
        </w:rPr>
        <w:lastRenderedPageBreak/>
        <w:t xml:space="preserve">The Supplier acknowledges that the Secretary of State is subject to the requirements of the Freedom of Information Act and the Environmental Information Regulations and accordingly the Supplier shall assist and co-operate with the Secretary of State and/or the Purchaser to enable the Secretary of State and/or the Purchaser (as applicable) to comply with their information disclosure obligations under the Freedom of Information Act and/or the Environmental Information Regulations. </w:t>
      </w:r>
    </w:p>
    <w:p w14:paraId="45DF933B" w14:textId="77777777" w:rsidR="00A457C3" w:rsidRPr="00453900" w:rsidRDefault="00A457C3" w:rsidP="00A457C3">
      <w:pPr>
        <w:pStyle w:val="Sch2Number"/>
        <w:numPr>
          <w:ilvl w:val="3"/>
          <w:numId w:val="42"/>
        </w:numPr>
        <w:jc w:val="both"/>
        <w:rPr>
          <w:rFonts w:asciiTheme="minorHAnsi" w:hAnsiTheme="minorHAnsi" w:cstheme="minorHAnsi"/>
        </w:rPr>
      </w:pPr>
      <w:r w:rsidRPr="00453900">
        <w:rPr>
          <w:rFonts w:asciiTheme="minorHAnsi" w:hAnsiTheme="minorHAnsi" w:cstheme="minorHAnsi"/>
        </w:rPr>
        <w:t>The Supplier shall:</w:t>
      </w:r>
    </w:p>
    <w:p w14:paraId="2D2025B0" w14:textId="77777777" w:rsidR="00A457C3" w:rsidRPr="00453900" w:rsidRDefault="00A457C3" w:rsidP="00A457C3">
      <w:pPr>
        <w:pStyle w:val="Sch2Number"/>
        <w:numPr>
          <w:ilvl w:val="4"/>
          <w:numId w:val="42"/>
        </w:numPr>
        <w:jc w:val="both"/>
        <w:rPr>
          <w:rFonts w:asciiTheme="minorHAnsi" w:hAnsiTheme="minorHAnsi" w:cstheme="minorHAnsi"/>
        </w:rPr>
      </w:pPr>
      <w:r w:rsidRPr="00453900">
        <w:rPr>
          <w:rFonts w:asciiTheme="minorHAnsi" w:hAnsiTheme="minorHAnsi" w:cstheme="minorHAnsi"/>
        </w:rPr>
        <w:t xml:space="preserve">transfer to the Purchaser any Requests for Information received by the Supplier as soon as practicable and in any event within one (1) Working Day of receiving any such Request for </w:t>
      </w:r>
      <w:proofErr w:type="gramStart"/>
      <w:r w:rsidRPr="00453900">
        <w:rPr>
          <w:rFonts w:asciiTheme="minorHAnsi" w:hAnsiTheme="minorHAnsi" w:cstheme="minorHAnsi"/>
        </w:rPr>
        <w:t>Information;</w:t>
      </w:r>
      <w:proofErr w:type="gramEnd"/>
    </w:p>
    <w:p w14:paraId="45528FF4" w14:textId="238A5620" w:rsidR="00A457C3" w:rsidRPr="00453900" w:rsidRDefault="00A457C3" w:rsidP="00A457C3">
      <w:pPr>
        <w:pStyle w:val="Sch2Number"/>
        <w:numPr>
          <w:ilvl w:val="4"/>
          <w:numId w:val="42"/>
        </w:numPr>
        <w:jc w:val="both"/>
        <w:rPr>
          <w:rFonts w:asciiTheme="minorHAnsi" w:hAnsiTheme="minorHAnsi" w:cstheme="minorHAnsi"/>
        </w:rPr>
      </w:pPr>
      <w:r w:rsidRPr="00453900">
        <w:rPr>
          <w:rFonts w:asciiTheme="minorHAnsi" w:hAnsiTheme="minorHAnsi" w:cstheme="minorHAnsi"/>
        </w:rPr>
        <w:t xml:space="preserve">provide the </w:t>
      </w:r>
      <w:r w:rsidR="001F422F" w:rsidRPr="00453900">
        <w:rPr>
          <w:rFonts w:asciiTheme="minorHAnsi" w:hAnsiTheme="minorHAnsi" w:cstheme="minorHAnsi"/>
        </w:rPr>
        <w:t>Purchase</w:t>
      </w:r>
      <w:r w:rsidRPr="00453900">
        <w:rPr>
          <w:rFonts w:asciiTheme="minorHAnsi" w:hAnsiTheme="minorHAnsi" w:cstheme="minorHAnsi"/>
        </w:rPr>
        <w:t>r with a copy of all information in its possession or power in the form that the Purchaser or the Secretary of State requires within three (3) Working Days of the Purchaser’s or the Secretary of State's request (or within such other period as the Purchaser or the Secretary of State may specify); and</w:t>
      </w:r>
    </w:p>
    <w:p w14:paraId="0B695444" w14:textId="77777777" w:rsidR="00A457C3" w:rsidRPr="00453900" w:rsidRDefault="00A457C3" w:rsidP="00A457C3">
      <w:pPr>
        <w:pStyle w:val="Sch2Number"/>
        <w:numPr>
          <w:ilvl w:val="4"/>
          <w:numId w:val="42"/>
        </w:numPr>
        <w:jc w:val="both"/>
        <w:rPr>
          <w:rFonts w:asciiTheme="minorHAnsi" w:hAnsiTheme="minorHAnsi" w:cstheme="minorHAnsi"/>
        </w:rPr>
      </w:pPr>
      <w:r w:rsidRPr="00453900">
        <w:rPr>
          <w:rFonts w:asciiTheme="minorHAnsi" w:hAnsiTheme="minorHAnsi" w:cstheme="minorHAnsi"/>
        </w:rPr>
        <w:t>provide all necessary assistance as reasonably requested by the Purchaser or the Secretary of State to enable the Secretary of State and/or the Purchaser to respond to any Request for Information within the time for compliance set out in section 10 of the Freedom of Information Act or Regulation 5 of the Environmental Information Regulations as applicable.</w:t>
      </w:r>
    </w:p>
    <w:p w14:paraId="5293F8E5" w14:textId="77777777" w:rsidR="00EE61C2" w:rsidRPr="00453900" w:rsidRDefault="00A457C3" w:rsidP="00EE61C2">
      <w:pPr>
        <w:pStyle w:val="Sch2Number"/>
        <w:numPr>
          <w:ilvl w:val="3"/>
          <w:numId w:val="42"/>
        </w:numPr>
        <w:jc w:val="both"/>
        <w:rPr>
          <w:rFonts w:asciiTheme="minorHAnsi" w:hAnsiTheme="minorHAnsi" w:cstheme="minorHAnsi"/>
        </w:rPr>
      </w:pPr>
      <w:r w:rsidRPr="00453900">
        <w:rPr>
          <w:rFonts w:asciiTheme="minorHAnsi" w:hAnsiTheme="minorHAnsi" w:cstheme="minorHAnsi"/>
        </w:rPr>
        <w:t>The Parties acknowledge that the Secretary of State or the Purchaser (as the case may be) shall be responsible for determining in their absolute discretion, and notwithstanding any other provision in this Agreement or any other agreement, whether Confidential Information and/or any other information is exempt from disclosure in accordance with the provisions of the Freedom of Information Act and/or the Environmental Information Regulations.</w:t>
      </w:r>
    </w:p>
    <w:p w14:paraId="65BFA0AD" w14:textId="410E099F" w:rsidR="00A457C3" w:rsidRDefault="00A457C3" w:rsidP="00EE61C2">
      <w:pPr>
        <w:pStyle w:val="Sch2Number"/>
        <w:numPr>
          <w:ilvl w:val="3"/>
          <w:numId w:val="42"/>
        </w:numPr>
        <w:jc w:val="both"/>
        <w:rPr>
          <w:rFonts w:asciiTheme="minorHAnsi" w:hAnsiTheme="minorHAnsi" w:cstheme="minorHAnsi"/>
        </w:rPr>
      </w:pPr>
      <w:r w:rsidRPr="00453900">
        <w:rPr>
          <w:rFonts w:asciiTheme="minorHAnsi" w:hAnsiTheme="minorHAnsi" w:cstheme="minorHAnsi"/>
        </w:rPr>
        <w:t>The Supplier shall not respond directly to any Request for Information unless expressly authorised to do so in writing by, as applicable, the Purchaser or the Secretary of State.</w:t>
      </w:r>
    </w:p>
    <w:p w14:paraId="25AC7555" w14:textId="77777777" w:rsidR="00874FD3" w:rsidRPr="00AB0358" w:rsidRDefault="00874FD3" w:rsidP="00874FD3">
      <w:pPr>
        <w:pStyle w:val="Sch2Number"/>
        <w:numPr>
          <w:ilvl w:val="2"/>
          <w:numId w:val="42"/>
        </w:numPr>
        <w:jc w:val="both"/>
        <w:rPr>
          <w:rFonts w:asciiTheme="minorHAnsi" w:hAnsiTheme="minorHAnsi" w:cstheme="minorHAnsi"/>
          <w:b/>
          <w:bCs/>
        </w:rPr>
      </w:pPr>
      <w:r w:rsidRPr="00AB0358">
        <w:rPr>
          <w:rFonts w:asciiTheme="minorHAnsi" w:hAnsiTheme="minorHAnsi" w:cstheme="minorHAnsi"/>
          <w:b/>
          <w:bCs/>
        </w:rPr>
        <w:t>EXCLUDABLE SUPPLIER</w:t>
      </w:r>
    </w:p>
    <w:p w14:paraId="6014F266" w14:textId="1803C8F9" w:rsidR="00874FD3" w:rsidRPr="00874FD3" w:rsidRDefault="00874FD3" w:rsidP="00874FD3">
      <w:pPr>
        <w:pStyle w:val="Sch2Number"/>
        <w:numPr>
          <w:ilvl w:val="3"/>
          <w:numId w:val="42"/>
        </w:numPr>
        <w:jc w:val="both"/>
        <w:rPr>
          <w:rFonts w:asciiTheme="minorHAnsi" w:hAnsiTheme="minorHAnsi" w:cstheme="minorHAnsi"/>
        </w:rPr>
      </w:pPr>
      <w:r w:rsidRPr="00874FD3">
        <w:rPr>
          <w:rFonts w:asciiTheme="minorHAnsi" w:eastAsiaTheme="minorEastAsia" w:hAnsiTheme="minorHAnsi"/>
          <w:lang w:eastAsia="en-GB"/>
        </w:rPr>
        <w:t>The Supplier shall not subcontract any element of this Agreement to a supplier who is an “excluded supplier”</w:t>
      </w:r>
      <w:r w:rsidR="00AB0358">
        <w:rPr>
          <w:rFonts w:asciiTheme="minorHAnsi" w:eastAsiaTheme="minorEastAsia" w:hAnsiTheme="minorHAnsi"/>
          <w:lang w:eastAsia="en-GB"/>
        </w:rPr>
        <w:t xml:space="preserve"> </w:t>
      </w:r>
      <w:r w:rsidRPr="00874FD3">
        <w:rPr>
          <w:rFonts w:asciiTheme="minorHAnsi" w:eastAsiaTheme="minorEastAsia" w:hAnsiTheme="minorHAnsi"/>
          <w:lang w:eastAsia="en-GB"/>
        </w:rPr>
        <w:t>or</w:t>
      </w:r>
      <w:r w:rsidR="00AB0358">
        <w:rPr>
          <w:rFonts w:asciiTheme="minorHAnsi" w:eastAsiaTheme="minorEastAsia" w:hAnsiTheme="minorHAnsi"/>
          <w:lang w:eastAsia="en-GB"/>
        </w:rPr>
        <w:t xml:space="preserve"> an</w:t>
      </w:r>
      <w:r w:rsidRPr="00874FD3">
        <w:rPr>
          <w:rFonts w:asciiTheme="minorHAnsi" w:eastAsiaTheme="minorEastAsia" w:hAnsiTheme="minorHAnsi"/>
          <w:lang w:eastAsia="en-GB"/>
        </w:rPr>
        <w:t xml:space="preserve"> “excludable supplier” as defined under the Procurement Act 2023.</w:t>
      </w:r>
    </w:p>
    <w:p w14:paraId="417A258B" w14:textId="50441CE2" w:rsidR="00874FD3" w:rsidRPr="00874FD3" w:rsidRDefault="00874FD3" w:rsidP="00874FD3">
      <w:pPr>
        <w:pStyle w:val="Sch2Number"/>
        <w:numPr>
          <w:ilvl w:val="3"/>
          <w:numId w:val="42"/>
        </w:numPr>
        <w:jc w:val="both"/>
        <w:rPr>
          <w:rFonts w:asciiTheme="minorHAnsi" w:hAnsiTheme="minorHAnsi" w:cstheme="minorHAnsi"/>
        </w:rPr>
      </w:pPr>
      <w:r w:rsidRPr="00874FD3">
        <w:rPr>
          <w:rFonts w:asciiTheme="minorHAnsi" w:eastAsiaTheme="minorEastAsia" w:hAnsiTheme="minorHAnsi"/>
          <w:lang w:eastAsia="en-GB"/>
        </w:rPr>
        <w:t xml:space="preserve">The Supplier shall be considered in material breach of this Agreement if it, or a Permitted Subcontractor, becomes an “excluded supplier” or “excludable supplier” as defined under the Procurement Act 2023, save that in the case of a Permitted Subcontractor, the Purchaser shall not exercise its right to terminate the Agreement without first given the Supplier fourteen (14) days to replace the Permitted Subcontractor with one that does not contravene this paragraph. </w:t>
      </w:r>
    </w:p>
    <w:p w14:paraId="13CCB486" w14:textId="77777777" w:rsidR="00874FD3" w:rsidRPr="00453900" w:rsidRDefault="00874FD3" w:rsidP="00874FD3">
      <w:pPr>
        <w:pStyle w:val="Sch2Number"/>
        <w:numPr>
          <w:ilvl w:val="0"/>
          <w:numId w:val="0"/>
        </w:numPr>
        <w:ind w:left="680"/>
        <w:jc w:val="both"/>
        <w:rPr>
          <w:rFonts w:asciiTheme="minorHAnsi" w:hAnsiTheme="minorHAnsi" w:cstheme="minorHAnsi"/>
        </w:rPr>
      </w:pPr>
    </w:p>
    <w:p w14:paraId="2FA33E1D" w14:textId="77777777" w:rsidR="002A7223" w:rsidRPr="00453900" w:rsidRDefault="002A7223" w:rsidP="007D5278">
      <w:pPr>
        <w:rPr>
          <w:rFonts w:asciiTheme="minorHAnsi" w:hAnsiTheme="minorHAnsi" w:cstheme="minorHAnsi"/>
          <w:highlight w:val="green"/>
        </w:rPr>
      </w:pPr>
      <w:r w:rsidRPr="00453900">
        <w:rPr>
          <w:rFonts w:asciiTheme="minorHAnsi" w:hAnsiTheme="minorHAnsi" w:cstheme="minorHAnsi"/>
          <w:highlight w:val="green"/>
        </w:rPr>
        <w:br w:type="page"/>
      </w:r>
    </w:p>
    <w:p w14:paraId="2492A51F" w14:textId="5028DA3C" w:rsidR="002A7223" w:rsidRPr="00453900" w:rsidRDefault="00B96A74" w:rsidP="001717DD">
      <w:pPr>
        <w:pStyle w:val="Heading1"/>
        <w:numPr>
          <w:ilvl w:val="0"/>
          <w:numId w:val="44"/>
        </w:numPr>
        <w:jc w:val="center"/>
        <w:rPr>
          <w:rFonts w:asciiTheme="minorHAnsi" w:hAnsiTheme="minorHAnsi" w:cstheme="minorHAnsi"/>
        </w:rPr>
      </w:pPr>
      <w:r w:rsidRPr="00453900">
        <w:rPr>
          <w:rFonts w:asciiTheme="minorHAnsi" w:hAnsiTheme="minorHAnsi" w:cstheme="minorHAnsi"/>
        </w:rPr>
        <w:lastRenderedPageBreak/>
        <w:br/>
        <w:t>Code of Conduct</w:t>
      </w:r>
    </w:p>
    <w:p w14:paraId="12FB1660" w14:textId="77777777" w:rsidR="00DF6357" w:rsidRPr="007A077E" w:rsidRDefault="00DF6357" w:rsidP="00DF6357">
      <w:pPr>
        <w:rPr>
          <w:rFonts w:ascii="Calibri" w:hAnsi="Calibri" w:cs="Calibri"/>
          <w:sz w:val="14"/>
          <w:szCs w:val="12"/>
        </w:rPr>
      </w:pPr>
      <w:r w:rsidRPr="007A077E">
        <w:rPr>
          <w:rFonts w:ascii="Calibri" w:hAnsi="Calibri" w:cs="Calibri"/>
          <w:b/>
          <w:color w:val="2D146E"/>
          <w:sz w:val="36"/>
          <w:szCs w:val="12"/>
        </w:rPr>
        <w:t>Arriva Code of Conduct for Business Partners</w:t>
      </w:r>
    </w:p>
    <w:p w14:paraId="459616E6" w14:textId="77777777" w:rsidR="00DF6357" w:rsidRPr="007A077E" w:rsidRDefault="00DF6357" w:rsidP="00DF6357">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1    Purpose</w:t>
      </w:r>
    </w:p>
    <w:p w14:paraId="29F94DF9" w14:textId="77777777" w:rsidR="00DF6357" w:rsidRPr="007A077E" w:rsidRDefault="00DF6357" w:rsidP="00DF6357">
      <w:pPr>
        <w:rPr>
          <w:rFonts w:ascii="Calibri" w:hAnsi="Calibri" w:cs="Calibri"/>
        </w:rPr>
      </w:pPr>
      <w:r w:rsidRPr="007A077E">
        <w:rPr>
          <w:rFonts w:ascii="Calibri" w:hAnsi="Calibri" w:cs="Calibri"/>
        </w:rPr>
        <w:t xml:space="preserve">Arriva Group has defined within this document its requirements and principles for its business dealings with its business partners, </w:t>
      </w:r>
      <w:proofErr w:type="gramStart"/>
      <w:r w:rsidRPr="007A077E">
        <w:rPr>
          <w:rFonts w:ascii="Calibri" w:hAnsi="Calibri" w:cs="Calibri"/>
        </w:rPr>
        <w:t>in particular</w:t>
      </w:r>
      <w:proofErr w:type="gramEnd"/>
      <w:r w:rsidRPr="007A077E">
        <w:rPr>
          <w:rFonts w:ascii="Calibri" w:hAnsi="Calibri" w:cs="Calibri"/>
        </w:rPr>
        <w:t xml:space="preserve"> those relating to compliance with ethical standards and applicable laws. </w:t>
      </w:r>
    </w:p>
    <w:p w14:paraId="5C3109D2" w14:textId="77777777" w:rsidR="00DF6357" w:rsidRPr="007A077E" w:rsidRDefault="00DF6357" w:rsidP="00DF6357">
      <w:pPr>
        <w:rPr>
          <w:rFonts w:ascii="Calibri" w:hAnsi="Calibri" w:cs="Calibri"/>
        </w:rPr>
      </w:pPr>
      <w:r w:rsidRPr="007A077E">
        <w:rPr>
          <w:rFonts w:ascii="Calibri" w:hAnsi="Calibri" w:cs="Calibri"/>
        </w:rPr>
        <w:t xml:space="preserve">Business partners are all non-Arriva Group companies that supply goods and/or services to any company within the Arriva Group. These can, for example, be suppliers, consultants, agents, contractors of our suppliers, other providers of goods and services, and so on. Arriva Group expects its business partners to implement the principles set out in this Arriva Code of Conduct for Business Partners throughout their organizations worldwide and to comply with these. </w:t>
      </w:r>
    </w:p>
    <w:p w14:paraId="60529840" w14:textId="77777777" w:rsidR="00DF6357" w:rsidRPr="007A077E" w:rsidRDefault="00DF6357" w:rsidP="00DF6357">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2    Our expectations  </w:t>
      </w:r>
    </w:p>
    <w:p w14:paraId="5BA7BCB8" w14:textId="77777777" w:rsidR="00DF6357" w:rsidRPr="007A077E" w:rsidRDefault="00DF6357" w:rsidP="00DF6357">
      <w:pPr>
        <w:spacing w:after="120"/>
        <w:rPr>
          <w:rFonts w:ascii="Calibri" w:hAnsi="Calibri" w:cs="Calibri"/>
        </w:rPr>
      </w:pPr>
      <w:r w:rsidRPr="007A077E">
        <w:rPr>
          <w:rFonts w:ascii="Calibri" w:hAnsi="Calibri" w:cs="Calibri"/>
        </w:rPr>
        <w:t>Arriva Group is dedicated to sustainability and has committed itself towards complying with the Ten Principles of the United Nations Global Compact (UNGC). We see sustainable and responsible conduct as an important foundation in relation to business dealings with our business partners. We therefore expect our business partners to:</w:t>
      </w:r>
    </w:p>
    <w:p w14:paraId="4CFFC725" w14:textId="77777777" w:rsidR="00DF6357" w:rsidRPr="007A077E" w:rsidRDefault="00DF6357" w:rsidP="000C7CAE">
      <w:pPr>
        <w:pStyle w:val="ListParagraph"/>
        <w:numPr>
          <w:ilvl w:val="0"/>
          <w:numId w:val="46"/>
        </w:numPr>
        <w:spacing w:after="60" w:line="259" w:lineRule="auto"/>
        <w:ind w:left="993" w:hanging="357"/>
        <w:contextualSpacing w:val="0"/>
        <w:rPr>
          <w:rFonts w:ascii="Calibri" w:hAnsi="Calibri" w:cs="Calibri"/>
        </w:rPr>
      </w:pPr>
      <w:r w:rsidRPr="007A077E">
        <w:rPr>
          <w:rFonts w:ascii="Calibri" w:hAnsi="Calibri" w:cs="Calibri"/>
        </w:rPr>
        <w:t>carry out their business activities with integrity,</w:t>
      </w:r>
    </w:p>
    <w:p w14:paraId="0B87AA4A" w14:textId="77777777" w:rsidR="00DF6357" w:rsidRPr="007A077E" w:rsidRDefault="00DF6357" w:rsidP="000C7CAE">
      <w:pPr>
        <w:pStyle w:val="ListParagraph"/>
        <w:numPr>
          <w:ilvl w:val="0"/>
          <w:numId w:val="46"/>
        </w:numPr>
        <w:spacing w:after="60" w:line="259" w:lineRule="auto"/>
        <w:ind w:left="993" w:hanging="357"/>
        <w:contextualSpacing w:val="0"/>
        <w:rPr>
          <w:rFonts w:ascii="Calibri" w:hAnsi="Calibri" w:cs="Calibri"/>
        </w:rPr>
      </w:pPr>
      <w:r w:rsidRPr="007A077E">
        <w:rPr>
          <w:rFonts w:ascii="Calibri" w:hAnsi="Calibri" w:cs="Calibri"/>
        </w:rPr>
        <w:t>work to ensure that the principles set out in this Code of Conduct for business partners are also respected by their own business partners and promote this accordingly, and</w:t>
      </w:r>
    </w:p>
    <w:p w14:paraId="6E9C962C" w14:textId="77777777" w:rsidR="00DF6357" w:rsidRPr="007A077E" w:rsidRDefault="00DF6357" w:rsidP="000C7CAE">
      <w:pPr>
        <w:pStyle w:val="ListParagraph"/>
        <w:numPr>
          <w:ilvl w:val="0"/>
          <w:numId w:val="46"/>
        </w:numPr>
        <w:spacing w:line="259" w:lineRule="auto"/>
        <w:ind w:left="993" w:hanging="357"/>
        <w:contextualSpacing w:val="0"/>
        <w:rPr>
          <w:rFonts w:ascii="Calibri" w:hAnsi="Calibri" w:cs="Calibri"/>
        </w:rPr>
      </w:pPr>
      <w:r w:rsidRPr="007A077E">
        <w:rPr>
          <w:rFonts w:ascii="Calibri" w:hAnsi="Calibri" w:cs="Calibri"/>
        </w:rPr>
        <w:t>to act honestly, responsibly and fairly.</w:t>
      </w:r>
      <w:r w:rsidRPr="007A077E">
        <w:rPr>
          <w:rFonts w:ascii="Calibri" w:hAnsi="Calibri" w:cs="Calibri"/>
          <w:b/>
        </w:rPr>
        <w:t xml:space="preserve"> </w:t>
      </w:r>
    </w:p>
    <w:p w14:paraId="083A0628" w14:textId="77777777" w:rsidR="00DF6357" w:rsidRPr="007A077E" w:rsidRDefault="00DF6357" w:rsidP="00DF6357">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3    Our principles</w:t>
      </w:r>
    </w:p>
    <w:p w14:paraId="350ADCDC" w14:textId="77777777" w:rsidR="00DF6357" w:rsidRPr="007A077E" w:rsidRDefault="00DF6357" w:rsidP="00DF6357">
      <w:pPr>
        <w:rPr>
          <w:rFonts w:ascii="Calibri" w:hAnsi="Calibri" w:cs="Calibri"/>
        </w:rPr>
      </w:pPr>
      <w:r w:rsidRPr="007A077E">
        <w:rPr>
          <w:rFonts w:ascii="Calibri" w:hAnsi="Calibri" w:cs="Calibri"/>
        </w:rPr>
        <w:t xml:space="preserve">We are convinced that social responsibility is a key factor for the long-term success of our company and consequently an indispensable element of our value-driven corporate management. We require our business partners to align their conduct with the following principles: </w:t>
      </w:r>
    </w:p>
    <w:p w14:paraId="7CC7C3D4" w14:textId="77777777" w:rsidR="00DF6357" w:rsidRPr="007A077E" w:rsidRDefault="00DF6357" w:rsidP="000C7CAE">
      <w:pPr>
        <w:pStyle w:val="ListParagraph"/>
        <w:numPr>
          <w:ilvl w:val="1"/>
          <w:numId w:val="50"/>
        </w:numPr>
        <w:spacing w:after="160" w:line="259" w:lineRule="auto"/>
        <w:rPr>
          <w:rFonts w:ascii="Calibri" w:eastAsia="Times New Roman" w:hAnsi="Calibri" w:cs="Calibri"/>
          <w:b/>
        </w:rPr>
      </w:pPr>
      <w:r w:rsidRPr="007A077E">
        <w:rPr>
          <w:rFonts w:ascii="Calibri" w:eastAsia="Times New Roman" w:hAnsi="Calibri" w:cs="Calibri"/>
          <w:b/>
        </w:rPr>
        <w:t xml:space="preserve">  Human Rights </w:t>
      </w:r>
      <w:r w:rsidRPr="007A077E">
        <w:rPr>
          <w:rFonts w:ascii="Calibri" w:eastAsia="Times New Roman" w:hAnsi="Calibri" w:cs="Calibri"/>
        </w:rPr>
        <w:t>(Guided by Principles I and II of the UN Global Compact)</w:t>
      </w:r>
      <w:r w:rsidRPr="007A077E">
        <w:rPr>
          <w:rFonts w:ascii="Calibri" w:eastAsia="Times New Roman" w:hAnsi="Calibri" w:cs="Calibri"/>
          <w:b/>
        </w:rPr>
        <w:t> </w:t>
      </w:r>
    </w:p>
    <w:p w14:paraId="16B0890A" w14:textId="77777777" w:rsidR="00DF6357" w:rsidRPr="007A077E" w:rsidRDefault="00DF6357" w:rsidP="00DF6357">
      <w:pPr>
        <w:rPr>
          <w:rFonts w:ascii="Calibri" w:hAnsi="Calibri" w:cs="Calibri"/>
        </w:rPr>
      </w:pPr>
      <w:r w:rsidRPr="007A077E">
        <w:rPr>
          <w:rFonts w:ascii="Calibri" w:hAnsi="Calibri" w:cs="Calibri"/>
        </w:rPr>
        <w:t>Business partners must respect the human rights endorsed in the International Charter of Human Rights of the United Nations and in the fundamental Conventions of the International Labour Organization (ILO) and must avoid any form of complicity, even if indirect, in the abuse or violation of human rights.</w:t>
      </w:r>
    </w:p>
    <w:p w14:paraId="0D860334" w14:textId="77777777" w:rsidR="00DF6357" w:rsidRPr="007A077E" w:rsidRDefault="00DF6357" w:rsidP="00DF6357">
      <w:pPr>
        <w:spacing w:after="120"/>
        <w:rPr>
          <w:rFonts w:ascii="Calibri" w:hAnsi="Calibri" w:cs="Calibri"/>
        </w:rPr>
      </w:pPr>
      <w:r w:rsidRPr="007A077E">
        <w:rPr>
          <w:rFonts w:ascii="Calibri" w:hAnsi="Calibri" w:cs="Calibri"/>
        </w:rPr>
        <w:t>Business partners must:</w:t>
      </w:r>
    </w:p>
    <w:p w14:paraId="693588B4" w14:textId="77777777" w:rsidR="00DF6357" w:rsidRPr="007A077E" w:rsidRDefault="00DF6357" w:rsidP="000C7CAE">
      <w:pPr>
        <w:pStyle w:val="ListParagraph"/>
        <w:numPr>
          <w:ilvl w:val="0"/>
          <w:numId w:val="47"/>
        </w:numPr>
        <w:spacing w:after="60" w:line="259" w:lineRule="auto"/>
        <w:ind w:left="993" w:hanging="357"/>
        <w:contextualSpacing w:val="0"/>
        <w:rPr>
          <w:rFonts w:ascii="Calibri" w:hAnsi="Calibri" w:cs="Calibri"/>
        </w:rPr>
      </w:pPr>
      <w:r w:rsidRPr="007A077E">
        <w:rPr>
          <w:rFonts w:ascii="Calibri" w:hAnsi="Calibri" w:cs="Calibri"/>
        </w:rPr>
        <w:t>Prohibit discrimination in any form, including but not limited to race, colour, gender, sexual orientation, ethnicity, nationality, religion, disability, or age.</w:t>
      </w:r>
    </w:p>
    <w:p w14:paraId="45CA3EAD" w14:textId="77777777" w:rsidR="00DF6357" w:rsidRPr="007A077E" w:rsidRDefault="00DF6357" w:rsidP="000C7CAE">
      <w:pPr>
        <w:pStyle w:val="ListParagraph"/>
        <w:numPr>
          <w:ilvl w:val="0"/>
          <w:numId w:val="47"/>
        </w:numPr>
        <w:spacing w:after="60" w:line="259" w:lineRule="auto"/>
        <w:ind w:left="993" w:hanging="357"/>
        <w:contextualSpacing w:val="0"/>
        <w:rPr>
          <w:rFonts w:ascii="Calibri" w:hAnsi="Calibri" w:cs="Calibri"/>
        </w:rPr>
      </w:pPr>
      <w:r w:rsidRPr="007A077E">
        <w:rPr>
          <w:rFonts w:ascii="Calibri" w:hAnsi="Calibri" w:cs="Calibri"/>
        </w:rPr>
        <w:t>Provide equal opportunities for employment, training and career advancement.</w:t>
      </w:r>
    </w:p>
    <w:p w14:paraId="7AD35227" w14:textId="77777777" w:rsidR="00DF6357" w:rsidRPr="007A077E" w:rsidRDefault="00DF6357" w:rsidP="000C7CAE">
      <w:pPr>
        <w:pStyle w:val="ListParagraph"/>
        <w:numPr>
          <w:ilvl w:val="0"/>
          <w:numId w:val="47"/>
        </w:numPr>
        <w:spacing w:after="60" w:line="259" w:lineRule="auto"/>
        <w:ind w:left="993" w:hanging="357"/>
        <w:contextualSpacing w:val="0"/>
        <w:rPr>
          <w:rFonts w:ascii="Calibri" w:hAnsi="Calibri" w:cs="Calibri"/>
        </w:rPr>
      </w:pPr>
      <w:r w:rsidRPr="007A077E">
        <w:rPr>
          <w:rFonts w:ascii="Calibri" w:hAnsi="Calibri" w:cs="Calibri"/>
        </w:rPr>
        <w:t>Prohibit behaviour, gestures, expressions or physical contacts of a sexual or coercive nature or that could constitute a threat, abuse or exploitation.</w:t>
      </w:r>
    </w:p>
    <w:p w14:paraId="1803A42C" w14:textId="77777777" w:rsidR="00DF6357" w:rsidRPr="007A077E" w:rsidRDefault="00DF6357" w:rsidP="000C7CAE">
      <w:pPr>
        <w:pStyle w:val="ListParagraph"/>
        <w:numPr>
          <w:ilvl w:val="0"/>
          <w:numId w:val="47"/>
        </w:numPr>
        <w:spacing w:after="60" w:line="259" w:lineRule="auto"/>
        <w:ind w:left="993" w:hanging="357"/>
        <w:contextualSpacing w:val="0"/>
        <w:rPr>
          <w:rFonts w:ascii="Calibri" w:hAnsi="Calibri" w:cs="Calibri"/>
        </w:rPr>
      </w:pPr>
      <w:r w:rsidRPr="007A077E">
        <w:rPr>
          <w:rFonts w:ascii="Calibri" w:hAnsi="Calibri" w:cs="Calibri"/>
        </w:rPr>
        <w:t>Respect the dignity, privacy and the employment, civil, political, economic, social and cultural rights of every individual.</w:t>
      </w:r>
    </w:p>
    <w:p w14:paraId="5EBDE527" w14:textId="77777777" w:rsidR="00DF6357" w:rsidRPr="007A077E" w:rsidRDefault="00DF6357" w:rsidP="000C7CAE">
      <w:pPr>
        <w:pStyle w:val="ListParagraph"/>
        <w:numPr>
          <w:ilvl w:val="0"/>
          <w:numId w:val="47"/>
        </w:numPr>
        <w:spacing w:line="259" w:lineRule="auto"/>
        <w:ind w:left="993" w:hanging="357"/>
        <w:contextualSpacing w:val="0"/>
        <w:rPr>
          <w:rFonts w:ascii="Calibri" w:hAnsi="Calibri" w:cs="Calibri"/>
        </w:rPr>
      </w:pPr>
      <w:r w:rsidRPr="007A077E">
        <w:rPr>
          <w:rFonts w:ascii="Calibri" w:hAnsi="Calibri" w:cs="Calibri"/>
        </w:rPr>
        <w:t>Promote and respect universally recognised human rights within their respective areas of influence.</w:t>
      </w:r>
    </w:p>
    <w:p w14:paraId="360CF9B6" w14:textId="77777777" w:rsidR="00DF6357" w:rsidRPr="007A077E" w:rsidRDefault="00DF6357" w:rsidP="00DF6357">
      <w:pPr>
        <w:rPr>
          <w:rFonts w:ascii="Calibri" w:eastAsia="Times New Roman" w:hAnsi="Calibri" w:cs="Calibri"/>
          <w:sz w:val="22"/>
        </w:rPr>
      </w:pPr>
      <w:r w:rsidRPr="007A077E">
        <w:rPr>
          <w:rFonts w:ascii="Calibri" w:eastAsia="Times New Roman" w:hAnsi="Calibri" w:cs="Calibri"/>
          <w:b/>
          <w:bCs/>
        </w:rPr>
        <w:t xml:space="preserve">3.2   </w:t>
      </w:r>
      <w:r w:rsidRPr="007A077E">
        <w:rPr>
          <w:rFonts w:ascii="Calibri" w:hAnsi="Calibri" w:cs="Calibri"/>
          <w:b/>
          <w:bCs/>
        </w:rPr>
        <w:t xml:space="preserve">Labour </w:t>
      </w:r>
      <w:r w:rsidRPr="007A077E">
        <w:rPr>
          <w:rFonts w:ascii="Calibri" w:hAnsi="Calibri" w:cs="Calibri"/>
        </w:rPr>
        <w:t>(</w:t>
      </w:r>
      <w:r w:rsidRPr="007A077E">
        <w:rPr>
          <w:rFonts w:ascii="Calibri" w:eastAsia="Times New Roman" w:hAnsi="Calibri" w:cs="Calibri"/>
        </w:rPr>
        <w:t xml:space="preserve">Guided by </w:t>
      </w:r>
      <w:r w:rsidRPr="007A077E">
        <w:rPr>
          <w:rFonts w:ascii="Calibri" w:hAnsi="Calibri" w:cs="Calibri"/>
        </w:rPr>
        <w:t>Principles III, IV, V and VI of the UN Global Compact)</w:t>
      </w:r>
      <w:r w:rsidRPr="007A077E">
        <w:rPr>
          <w:rFonts w:ascii="Calibri" w:eastAsia="Times New Roman" w:hAnsi="Calibri" w:cs="Calibri"/>
        </w:rPr>
        <w:t> </w:t>
      </w:r>
    </w:p>
    <w:p w14:paraId="2AD48E37" w14:textId="77777777" w:rsidR="00DF6357" w:rsidRPr="007A077E" w:rsidRDefault="00DF6357" w:rsidP="00DF6357">
      <w:pPr>
        <w:rPr>
          <w:rFonts w:ascii="Calibri" w:hAnsi="Calibri" w:cs="Calibri"/>
          <w:highlight w:val="yellow"/>
        </w:rPr>
      </w:pPr>
      <w:r w:rsidRPr="007A077E">
        <w:rPr>
          <w:rFonts w:ascii="Calibri" w:hAnsi="Calibri" w:cs="Calibri"/>
        </w:rPr>
        <w:lastRenderedPageBreak/>
        <w:t>Business partners commit</w:t>
      </w:r>
      <w:r w:rsidRPr="007A077E">
        <w:rPr>
          <w:rFonts w:ascii="Calibri" w:hAnsi="Calibri" w:cs="Calibri"/>
          <w:szCs w:val="24"/>
        </w:rPr>
        <w:t xml:space="preserve"> to provide their employees with working conditions that comply with applicable regulations, protecting workers' rights and promoting a productive, safe and healthy environment.</w:t>
      </w:r>
    </w:p>
    <w:p w14:paraId="37609851" w14:textId="77777777" w:rsidR="00DF6357" w:rsidRPr="007A077E" w:rsidRDefault="00DF6357" w:rsidP="00DF6357">
      <w:pPr>
        <w:rPr>
          <w:rFonts w:ascii="Calibri" w:hAnsi="Calibri" w:cs="Calibri"/>
        </w:rPr>
      </w:pPr>
      <w:r w:rsidRPr="007A077E">
        <w:rPr>
          <w:rFonts w:ascii="Calibri" w:hAnsi="Calibri" w:cs="Calibri"/>
        </w:rPr>
        <w:t>Business partners must:</w:t>
      </w:r>
    </w:p>
    <w:p w14:paraId="0FC02815"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Uphold the freedom of association and effective recognition of the right to collective bargaining. They also respect the right of workers to freely choose their own representatives and to negotiate collectively (ILO Conventions 87 and 98).  </w:t>
      </w:r>
    </w:p>
    <w:p w14:paraId="59CE5A23"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Eliminate all forms of forced and compulsory labour with their business and their supply chain. This means that our business partners are prohibited from using or tolerating, in any form whatsoever, slave labour, forced or indentured labour, bondage, human trafficking or involuntary labour. They must ensure that employees are not subject to inhuman or degrading treatment, corporal punishment etc. (ILO Conventions 29 and 105). </w:t>
      </w:r>
    </w:p>
    <w:p w14:paraId="5C64C682"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Support the effective abolition of child labour. This means that all necessary preventative measures must be taken to ensure that nobody is employed under the applicable minimal age of employment. (ILO Conventions 138 and 182).  </w:t>
      </w:r>
    </w:p>
    <w:p w14:paraId="2120423E"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Support the elimination of discrimination in respect of employment and occupation. Our business partners must promote diversity in their companies by not discriminating </w:t>
      </w:r>
      <w:proofErr w:type="gramStart"/>
      <w:r w:rsidRPr="007A077E">
        <w:rPr>
          <w:rFonts w:ascii="Calibri" w:hAnsi="Calibri" w:cs="Calibri"/>
        </w:rPr>
        <w:t>on the basis of</w:t>
      </w:r>
      <w:proofErr w:type="gramEnd"/>
      <w:r w:rsidRPr="007A077E">
        <w:rPr>
          <w:rFonts w:ascii="Calibri" w:hAnsi="Calibri" w:cs="Calibri"/>
        </w:rPr>
        <w:t xml:space="preserve"> race, religion, age, nationality, social or ethnic origin, disability, sexual orientation, gender identity, marital status or political affiliation.</w:t>
      </w:r>
    </w:p>
    <w:p w14:paraId="6D9A1645"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Not tolerate discrimination in the employment or occupation of staff (ILO Conventions 100 and 111).</w:t>
      </w:r>
    </w:p>
    <w:p w14:paraId="4B55356D"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That employee wages comply with the relevant law pertaining to minimum wage and prevailing industry standards. Benefits must be awarded to employees to which they are legally entitled. </w:t>
      </w:r>
    </w:p>
    <w:p w14:paraId="1EEF60DB"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Employees must not be required to work </w:t>
      </w:r>
      <w:proofErr w:type="gramStart"/>
      <w:r w:rsidRPr="007A077E">
        <w:rPr>
          <w:rFonts w:ascii="Calibri" w:hAnsi="Calibri" w:cs="Calibri"/>
        </w:rPr>
        <w:t>in excess of</w:t>
      </w:r>
      <w:proofErr w:type="gramEnd"/>
      <w:r w:rsidRPr="007A077E">
        <w:rPr>
          <w:rFonts w:ascii="Calibri" w:hAnsi="Calibri" w:cs="Calibri"/>
        </w:rPr>
        <w:t xml:space="preserve"> the relevant legal limits on working hours. All overtime work must be performed and compensated in accordance with the law, your employee’s employment contract and any other applicable contract or collective agreement.</w:t>
      </w:r>
    </w:p>
    <w:p w14:paraId="60636542" w14:textId="77777777" w:rsidR="00DF6357" w:rsidRPr="007A077E" w:rsidRDefault="00DF6357" w:rsidP="000C7CAE">
      <w:pPr>
        <w:pStyle w:val="ListParagraph"/>
        <w:numPr>
          <w:ilvl w:val="0"/>
          <w:numId w:val="48"/>
        </w:numPr>
        <w:spacing w:after="60" w:line="259" w:lineRule="auto"/>
        <w:ind w:left="993" w:hanging="357"/>
        <w:contextualSpacing w:val="0"/>
        <w:rPr>
          <w:rFonts w:ascii="Calibri" w:hAnsi="Calibri" w:cs="Calibri"/>
        </w:rPr>
      </w:pPr>
      <w:r w:rsidRPr="007A077E">
        <w:rPr>
          <w:rFonts w:ascii="Calibri" w:hAnsi="Calibri" w:cs="Calibri"/>
        </w:rPr>
        <w:t xml:space="preserve">Work must be carried out </w:t>
      </w:r>
      <w:proofErr w:type="gramStart"/>
      <w:r w:rsidRPr="007A077E">
        <w:rPr>
          <w:rFonts w:ascii="Calibri" w:hAnsi="Calibri" w:cs="Calibri"/>
        </w:rPr>
        <w:t>on the basis of</w:t>
      </w:r>
      <w:proofErr w:type="gramEnd"/>
      <w:r w:rsidRPr="007A077E">
        <w:rPr>
          <w:rFonts w:ascii="Calibri" w:hAnsi="Calibri" w:cs="Calibri"/>
        </w:rPr>
        <w:t xml:space="preserve"> a regular employment contract as established under national laws and industry standards.  </w:t>
      </w:r>
    </w:p>
    <w:p w14:paraId="60307B8D" w14:textId="77777777" w:rsidR="00DF6357" w:rsidRPr="007A077E" w:rsidRDefault="00DF6357" w:rsidP="000C7CAE">
      <w:pPr>
        <w:pStyle w:val="ListParagraph"/>
        <w:numPr>
          <w:ilvl w:val="0"/>
          <w:numId w:val="48"/>
        </w:numPr>
        <w:spacing w:line="259" w:lineRule="auto"/>
        <w:ind w:left="993" w:hanging="357"/>
        <w:contextualSpacing w:val="0"/>
        <w:rPr>
          <w:rFonts w:ascii="Calibri" w:hAnsi="Calibri" w:cs="Calibri"/>
        </w:rPr>
      </w:pPr>
      <w:r w:rsidRPr="007A077E">
        <w:rPr>
          <w:rFonts w:ascii="Calibri" w:hAnsi="Calibri" w:cs="Calibri"/>
          <w:szCs w:val="24"/>
        </w:rPr>
        <w:t>Minimise occupational injuries and accidents, including through appropriate awareness-raising, information, education and training programmes for workers to encourage responsible and safe behaviour.</w:t>
      </w:r>
    </w:p>
    <w:p w14:paraId="3F00C39D" w14:textId="77777777" w:rsidR="00DF6357" w:rsidRPr="007A077E" w:rsidRDefault="00DF6357" w:rsidP="00DF6357">
      <w:pPr>
        <w:rPr>
          <w:rFonts w:ascii="Calibri" w:eastAsia="Times New Roman" w:hAnsi="Calibri" w:cs="Calibri"/>
          <w:b/>
          <w:bCs/>
        </w:rPr>
      </w:pPr>
      <w:r w:rsidRPr="007A077E">
        <w:rPr>
          <w:rFonts w:ascii="Calibri" w:eastAsia="Times New Roman" w:hAnsi="Calibri" w:cs="Calibri"/>
          <w:b/>
          <w:bCs/>
        </w:rPr>
        <w:t>3.3   Environment (Guided by Principles VII, VIII and IX of the UN Global Compact) </w:t>
      </w:r>
    </w:p>
    <w:p w14:paraId="1B5D2D63" w14:textId="77777777" w:rsidR="00DF6357" w:rsidRPr="007A077E" w:rsidRDefault="00DF6357" w:rsidP="00DF6357">
      <w:pPr>
        <w:rPr>
          <w:rFonts w:ascii="Calibri" w:hAnsi="Calibri" w:cs="Calibri"/>
        </w:rPr>
      </w:pPr>
      <w:r w:rsidRPr="007A077E">
        <w:rPr>
          <w:rFonts w:ascii="Calibri" w:hAnsi="Calibri" w:cs="Calibri"/>
        </w:rPr>
        <w:t>Business partners commit</w:t>
      </w:r>
      <w:r w:rsidRPr="007A077E">
        <w:rPr>
          <w:rFonts w:ascii="Calibri" w:hAnsi="Calibri" w:cs="Calibri"/>
          <w:szCs w:val="24"/>
        </w:rPr>
        <w:t xml:space="preserve"> to recognise and manage their environmental impact and are required to indemnify those parties affected by any damage caused to the environment and to people </w:t>
      </w:r>
      <w:proofErr w:type="gramStart"/>
      <w:r w:rsidRPr="007A077E">
        <w:rPr>
          <w:rFonts w:ascii="Calibri" w:hAnsi="Calibri" w:cs="Calibri"/>
          <w:szCs w:val="24"/>
        </w:rPr>
        <w:t>as a result of</w:t>
      </w:r>
      <w:proofErr w:type="gramEnd"/>
      <w:r w:rsidRPr="007A077E">
        <w:rPr>
          <w:rFonts w:ascii="Calibri" w:hAnsi="Calibri" w:cs="Calibri"/>
          <w:szCs w:val="24"/>
        </w:rPr>
        <w:t xml:space="preserve"> their activities. </w:t>
      </w:r>
    </w:p>
    <w:p w14:paraId="60A2F027" w14:textId="77777777" w:rsidR="00DF6357" w:rsidRPr="007A077E" w:rsidRDefault="00DF6357" w:rsidP="00DF6357">
      <w:pPr>
        <w:spacing w:after="60"/>
        <w:rPr>
          <w:rFonts w:ascii="Calibri" w:hAnsi="Calibri" w:cs="Calibri"/>
        </w:rPr>
      </w:pPr>
      <w:r w:rsidRPr="007A077E">
        <w:rPr>
          <w:rFonts w:ascii="Calibri" w:hAnsi="Calibri" w:cs="Calibri"/>
        </w:rPr>
        <w:t>Business partners must:</w:t>
      </w:r>
    </w:p>
    <w:p w14:paraId="65E3E30E"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Encourage the development and diffusion of environmentally friendly technologies.</w:t>
      </w:r>
    </w:p>
    <w:p w14:paraId="728A7696"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Implement measures to prevent pollution and minimize environmental footprint, including reducing emissions, effluents and waste generation.</w:t>
      </w:r>
    </w:p>
    <w:p w14:paraId="44F444EA"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Monitor, control and reduce the use of natural resources, minimizing waste and prioritizing the use of renewable and recycled materials wherever feasible.</w:t>
      </w:r>
    </w:p>
    <w:p w14:paraId="6A04988D"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Treat, store, transport, unload and dispose of solid waste and by-products safely.</w:t>
      </w:r>
    </w:p>
    <w:p w14:paraId="4D5D475E"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Take environmental concerns into account at every stage of production, development and service provision, promote the development of products that have a reduced environmental impact, are safe for their intended use, are efficient in consumption and can be safely reused, recycled or disposed of.</w:t>
      </w:r>
    </w:p>
    <w:p w14:paraId="0E87BB71"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Maintain contingency plans to prevent, mitigate and control serious environmental and health damage resulting from their operations.</w:t>
      </w:r>
    </w:p>
    <w:p w14:paraId="082E8CCF"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lastRenderedPageBreak/>
        <w:t>Assess and minimize impact on biodiversity through responsible land use practices and biodiversity offsetting where necessary.</w:t>
      </w:r>
    </w:p>
    <w:p w14:paraId="7CDCA1DC" w14:textId="77777777" w:rsidR="00DF6357" w:rsidRPr="007A077E" w:rsidRDefault="00DF6357" w:rsidP="000C7CAE">
      <w:pPr>
        <w:pStyle w:val="ListParagraph"/>
        <w:numPr>
          <w:ilvl w:val="0"/>
          <w:numId w:val="49"/>
        </w:numPr>
        <w:spacing w:line="259" w:lineRule="auto"/>
        <w:ind w:left="993" w:hanging="357"/>
        <w:contextualSpacing w:val="0"/>
        <w:rPr>
          <w:rFonts w:ascii="Calibri" w:hAnsi="Calibri" w:cs="Calibri"/>
          <w:color w:val="000000" w:themeColor="text1"/>
          <w:szCs w:val="24"/>
        </w:rPr>
      </w:pPr>
      <w:r w:rsidRPr="007A077E">
        <w:rPr>
          <w:rFonts w:ascii="Calibri" w:hAnsi="Calibri" w:cs="Calibri"/>
        </w:rPr>
        <w:t>Collaborate with industry partners, government agencies and other stakeholders to address environmental challenges collectively</w:t>
      </w:r>
    </w:p>
    <w:p w14:paraId="373A6BC2" w14:textId="77777777" w:rsidR="00DF6357" w:rsidRPr="007A077E" w:rsidRDefault="00DF6357" w:rsidP="00DF6357">
      <w:pPr>
        <w:rPr>
          <w:rFonts w:ascii="Calibri" w:eastAsia="Times New Roman" w:hAnsi="Calibri" w:cs="Calibri"/>
        </w:rPr>
      </w:pPr>
      <w:r w:rsidRPr="007A077E">
        <w:rPr>
          <w:rFonts w:ascii="Calibri" w:hAnsi="Calibri" w:cs="Calibri"/>
          <w:b/>
          <w:bCs/>
        </w:rPr>
        <w:t xml:space="preserve">3.4    Anti-Corruption </w:t>
      </w:r>
      <w:r w:rsidRPr="007A077E">
        <w:rPr>
          <w:rFonts w:ascii="Calibri" w:hAnsi="Calibri" w:cs="Calibri"/>
        </w:rPr>
        <w:t>(</w:t>
      </w:r>
      <w:r w:rsidRPr="007A077E">
        <w:rPr>
          <w:rFonts w:ascii="Calibri" w:eastAsia="Times New Roman" w:hAnsi="Calibri" w:cs="Calibri"/>
        </w:rPr>
        <w:t>Guided by Principle X of the UN Global Compact)</w:t>
      </w:r>
    </w:p>
    <w:p w14:paraId="5744CE9D" w14:textId="77777777" w:rsidR="00DF6357" w:rsidRPr="007A077E" w:rsidRDefault="00DF6357" w:rsidP="00DF6357">
      <w:pPr>
        <w:spacing w:after="60"/>
        <w:rPr>
          <w:rFonts w:ascii="Calibri" w:hAnsi="Calibri" w:cs="Calibri"/>
        </w:rPr>
      </w:pPr>
      <w:r w:rsidRPr="007A077E">
        <w:rPr>
          <w:rFonts w:ascii="Calibri" w:hAnsi="Calibri" w:cs="Calibri"/>
        </w:rPr>
        <w:t>Our business partners must work against corruption in all its forms, including extortion and bribery.  This includes a commitment to:</w:t>
      </w:r>
    </w:p>
    <w:p w14:paraId="05B72E69"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Not tolerate any form of corruption or economic crime by their own employees or employees in the supply chain etc.  </w:t>
      </w:r>
      <w:r w:rsidRPr="007A077E">
        <w:rPr>
          <w:rFonts w:ascii="Calibri" w:hAnsi="Calibri" w:cs="Calibri"/>
        </w:rPr>
        <w:tab/>
      </w:r>
    </w:p>
    <w:p w14:paraId="5F7C2FA9"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Ensure that any remuneration paid to consultants, agents, brokers and/or other intermediaries must not serve to provide business partners, customers and other third parties with unfair advantages. </w:t>
      </w:r>
    </w:p>
    <w:p w14:paraId="3A3D451B"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Choose their consultants, agents, brokers and other intermediaries diligently and </w:t>
      </w:r>
      <w:proofErr w:type="gramStart"/>
      <w:r w:rsidRPr="007A077E">
        <w:rPr>
          <w:rFonts w:ascii="Calibri" w:hAnsi="Calibri" w:cs="Calibri"/>
        </w:rPr>
        <w:t>on the basis of</w:t>
      </w:r>
      <w:proofErr w:type="gramEnd"/>
      <w:r w:rsidRPr="007A077E">
        <w:rPr>
          <w:rFonts w:ascii="Calibri" w:hAnsi="Calibri" w:cs="Calibri"/>
        </w:rPr>
        <w:t xml:space="preserve"> appropriate selection criteria. </w:t>
      </w:r>
    </w:p>
    <w:p w14:paraId="5B90E710"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only accept invitations or grant invitations if they are appropriate, not in anticipation of any improper benefits in return or any other preferential treatment and do not violate applicable laws (</w:t>
      </w:r>
      <w:proofErr w:type="gramStart"/>
      <w:r w:rsidRPr="007A077E">
        <w:rPr>
          <w:rFonts w:ascii="Calibri" w:hAnsi="Calibri" w:cs="Calibri"/>
        </w:rPr>
        <w:t>in particular anti-</w:t>
      </w:r>
      <w:proofErr w:type="gramEnd"/>
      <w:r w:rsidRPr="007A077E">
        <w:rPr>
          <w:rFonts w:ascii="Calibri" w:hAnsi="Calibri" w:cs="Calibri"/>
        </w:rPr>
        <w:t xml:space="preserve">corruption laws). The same applies to the acceptance or granting of any gifts or other considerations or advantages of any kind. </w:t>
      </w:r>
    </w:p>
    <w:p w14:paraId="60FD2AE0"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Avoid conflicts of interest that may lead to corruption. </w:t>
      </w:r>
    </w:p>
    <w:p w14:paraId="6B62B9F3"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Not tolerate any form of unlawful tangible and intangible benefits (including their offering) to public officials or persons comparable to these (irrespective of whether these are made directly or indirectly through third parties). </w:t>
      </w:r>
    </w:p>
    <w:p w14:paraId="458492AB" w14:textId="77777777" w:rsidR="00DF6357" w:rsidRPr="007A077E" w:rsidRDefault="00DF6357" w:rsidP="000C7CAE">
      <w:pPr>
        <w:pStyle w:val="ListParagraph"/>
        <w:numPr>
          <w:ilvl w:val="0"/>
          <w:numId w:val="49"/>
        </w:numPr>
        <w:spacing w:after="60" w:line="259" w:lineRule="auto"/>
        <w:ind w:left="993"/>
        <w:contextualSpacing w:val="0"/>
        <w:rPr>
          <w:rFonts w:ascii="Calibri" w:hAnsi="Calibri" w:cs="Calibri"/>
        </w:rPr>
      </w:pPr>
      <w:r w:rsidRPr="007A077E">
        <w:rPr>
          <w:rFonts w:ascii="Calibri" w:hAnsi="Calibri" w:cs="Calibri"/>
        </w:rPr>
        <w:t xml:space="preserve">Not offer any unlawful tangible and intangible benefits of any kind to political parties, their representatives or to holders of public offices or candidates for political offices must not be tolerated by our business partners. </w:t>
      </w:r>
    </w:p>
    <w:p w14:paraId="09FB7979" w14:textId="77777777" w:rsidR="00DF6357" w:rsidRPr="007A077E" w:rsidRDefault="00DF6357" w:rsidP="000C7CAE">
      <w:pPr>
        <w:pStyle w:val="ListParagraph"/>
        <w:numPr>
          <w:ilvl w:val="0"/>
          <w:numId w:val="49"/>
        </w:numPr>
        <w:spacing w:line="259" w:lineRule="auto"/>
        <w:ind w:left="993" w:hanging="357"/>
        <w:contextualSpacing w:val="0"/>
        <w:rPr>
          <w:rFonts w:ascii="Calibri" w:hAnsi="Calibri" w:cs="Calibri"/>
        </w:rPr>
      </w:pPr>
      <w:r w:rsidRPr="007A077E">
        <w:rPr>
          <w:rFonts w:ascii="Calibri" w:hAnsi="Calibri" w:cs="Calibri"/>
        </w:rPr>
        <w:t xml:space="preserve">Take suitable measures within their companies to prevent money laundering and the financing of terrorism in those companies. </w:t>
      </w:r>
    </w:p>
    <w:p w14:paraId="0F6FD826" w14:textId="77777777" w:rsidR="00DF6357" w:rsidRPr="007A077E" w:rsidRDefault="00DF6357" w:rsidP="00DF6357">
      <w:pPr>
        <w:rPr>
          <w:rFonts w:ascii="Calibri" w:hAnsi="Calibri" w:cs="Calibri"/>
          <w:b/>
          <w:bCs/>
        </w:rPr>
      </w:pPr>
      <w:r w:rsidRPr="007A077E">
        <w:rPr>
          <w:rFonts w:ascii="Calibri" w:hAnsi="Calibri" w:cs="Calibri"/>
          <w:b/>
          <w:bCs/>
        </w:rPr>
        <w:t>3.5    Corporate Governance</w:t>
      </w:r>
    </w:p>
    <w:p w14:paraId="50C3DE54" w14:textId="77777777" w:rsidR="00DF6357" w:rsidRPr="007A077E" w:rsidRDefault="00DF6357" w:rsidP="00DF6357">
      <w:pPr>
        <w:rPr>
          <w:rFonts w:ascii="Calibri" w:hAnsi="Calibri" w:cs="Calibri"/>
          <w:b/>
          <w:bCs/>
        </w:rPr>
      </w:pPr>
      <w:r w:rsidRPr="007A077E">
        <w:rPr>
          <w:rFonts w:ascii="Calibri" w:hAnsi="Calibri" w:cs="Calibri"/>
          <w:b/>
          <w:bCs/>
        </w:rPr>
        <w:t xml:space="preserve">3.5.1 Data Protection  </w:t>
      </w:r>
    </w:p>
    <w:p w14:paraId="05352305" w14:textId="77777777" w:rsidR="00DF6357" w:rsidRPr="007A077E" w:rsidRDefault="00DF6357" w:rsidP="00DF6357">
      <w:pPr>
        <w:rPr>
          <w:rFonts w:ascii="Calibri" w:hAnsi="Calibri" w:cs="Calibri"/>
        </w:rPr>
      </w:pPr>
      <w:r w:rsidRPr="007A077E">
        <w:rPr>
          <w:rFonts w:ascii="Calibri" w:hAnsi="Calibri" w:cs="Calibri"/>
        </w:rPr>
        <w:t xml:space="preserve">Our business partners must comply with all applicable laws for the protection of personal data, particularly of employees, business partners and customers. </w:t>
      </w:r>
    </w:p>
    <w:p w14:paraId="628D3CDF" w14:textId="77777777" w:rsidR="00DF6357" w:rsidRPr="007A077E" w:rsidRDefault="00DF6357" w:rsidP="00DF6357">
      <w:pPr>
        <w:rPr>
          <w:rFonts w:ascii="Calibri" w:hAnsi="Calibri" w:cs="Calibri"/>
          <w:b/>
          <w:bCs/>
        </w:rPr>
      </w:pPr>
      <w:r w:rsidRPr="007A077E">
        <w:rPr>
          <w:rFonts w:ascii="Calibri" w:hAnsi="Calibri" w:cs="Calibri"/>
          <w:b/>
          <w:bCs/>
        </w:rPr>
        <w:t xml:space="preserve">3.5.2 Competition and Cartel Laws </w:t>
      </w:r>
    </w:p>
    <w:p w14:paraId="5F6530D8" w14:textId="77777777" w:rsidR="00DF6357" w:rsidRPr="007A077E" w:rsidRDefault="00DF6357" w:rsidP="00DF6357">
      <w:pPr>
        <w:rPr>
          <w:rFonts w:ascii="Calibri" w:hAnsi="Calibri" w:cs="Calibri"/>
        </w:rPr>
      </w:pPr>
      <w:r w:rsidRPr="007A077E">
        <w:rPr>
          <w:rFonts w:ascii="Calibri" w:hAnsi="Calibri" w:cs="Calibri"/>
        </w:rPr>
        <w:t xml:space="preserve">Our business partners must comply with all relevant competition laws. </w:t>
      </w:r>
      <w:proofErr w:type="gramStart"/>
      <w:r w:rsidRPr="007A077E">
        <w:rPr>
          <w:rFonts w:ascii="Calibri" w:hAnsi="Calibri" w:cs="Calibri"/>
        </w:rPr>
        <w:t>In particular, they</w:t>
      </w:r>
      <w:proofErr w:type="gramEnd"/>
      <w:r w:rsidRPr="007A077E">
        <w:rPr>
          <w:rFonts w:ascii="Calibri" w:hAnsi="Calibri" w:cs="Calibri"/>
        </w:rPr>
        <w:t xml:space="preserve"> must not make agreements and arrangements that influence prices, conditions, strategies or customer relations, especially regarding participations in tender procedures. The same applies to the exchange of competitively sensitive information or for any other conduct that unlawfully restricts or may restrict competition. </w:t>
      </w:r>
    </w:p>
    <w:p w14:paraId="480FB5A5" w14:textId="77777777" w:rsidR="00DF6357" w:rsidRPr="007A077E" w:rsidRDefault="00DF6357" w:rsidP="00DF6357">
      <w:pPr>
        <w:rPr>
          <w:rFonts w:ascii="Calibri" w:hAnsi="Calibri" w:cs="Calibri"/>
          <w:b/>
          <w:bCs/>
        </w:rPr>
      </w:pPr>
      <w:r w:rsidRPr="007A077E">
        <w:rPr>
          <w:rFonts w:ascii="Calibri" w:hAnsi="Calibri" w:cs="Calibri"/>
          <w:b/>
          <w:bCs/>
        </w:rPr>
        <w:t xml:space="preserve">3.5.3 Export and Import Controls  </w:t>
      </w:r>
    </w:p>
    <w:p w14:paraId="1DB8595A" w14:textId="77777777" w:rsidR="00DF6357" w:rsidRPr="007A077E" w:rsidRDefault="00DF6357" w:rsidP="00DF6357">
      <w:pPr>
        <w:rPr>
          <w:rFonts w:ascii="Calibri" w:hAnsi="Calibri" w:cs="Calibri"/>
        </w:rPr>
      </w:pPr>
      <w:r w:rsidRPr="007A077E">
        <w:rPr>
          <w:rFonts w:ascii="Calibri" w:hAnsi="Calibri" w:cs="Calibri"/>
        </w:rPr>
        <w:t xml:space="preserve">Particularly </w:t>
      </w:r>
      <w:proofErr w:type="gramStart"/>
      <w:r w:rsidRPr="007A077E">
        <w:rPr>
          <w:rFonts w:ascii="Calibri" w:hAnsi="Calibri" w:cs="Calibri"/>
        </w:rPr>
        <w:t>with regard to</w:t>
      </w:r>
      <w:proofErr w:type="gramEnd"/>
      <w:r w:rsidRPr="007A077E">
        <w:rPr>
          <w:rFonts w:ascii="Calibri" w:hAnsi="Calibri" w:cs="Calibri"/>
        </w:rPr>
        <w:t xml:space="preserve"> global business activities, our business partners must ensure compliance with all effective laws on the import and export of goods, services and information as well as to the applicable embargoes and sanctions.  </w:t>
      </w:r>
    </w:p>
    <w:p w14:paraId="4448A670" w14:textId="77777777" w:rsidR="00DF6357" w:rsidRPr="007A077E" w:rsidRDefault="00DF6357" w:rsidP="00DF6357">
      <w:pPr>
        <w:spacing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4   Compliance with the Arriva Code of Conduct for Business Partners </w:t>
      </w:r>
    </w:p>
    <w:p w14:paraId="3226013D" w14:textId="77777777" w:rsidR="00DF6357" w:rsidRPr="007A077E" w:rsidRDefault="00DF6357" w:rsidP="00DF6357">
      <w:pPr>
        <w:rPr>
          <w:rFonts w:ascii="Calibri" w:hAnsi="Calibri" w:cs="Calibri"/>
          <w:b/>
          <w:bCs/>
        </w:rPr>
      </w:pPr>
      <w:r w:rsidRPr="007A077E">
        <w:rPr>
          <w:rFonts w:ascii="Calibri" w:hAnsi="Calibri" w:cs="Calibri"/>
          <w:b/>
          <w:bCs/>
        </w:rPr>
        <w:t xml:space="preserve">Compliance </w:t>
      </w:r>
    </w:p>
    <w:p w14:paraId="770A3FDF" w14:textId="77777777" w:rsidR="00DF6357" w:rsidRPr="007A077E" w:rsidRDefault="00DF6357" w:rsidP="00DF6357">
      <w:pPr>
        <w:rPr>
          <w:rFonts w:ascii="Calibri" w:hAnsi="Calibri" w:cs="Calibri"/>
        </w:rPr>
      </w:pPr>
      <w:r w:rsidRPr="007A077E">
        <w:rPr>
          <w:rFonts w:ascii="Calibri" w:hAnsi="Calibri" w:cs="Calibri"/>
        </w:rPr>
        <w:lastRenderedPageBreak/>
        <w:t xml:space="preserve">Our business partners </w:t>
      </w:r>
      <w:r w:rsidRPr="007A077E">
        <w:rPr>
          <w:rFonts w:ascii="Calibri" w:hAnsi="Calibri" w:cs="Calibri"/>
          <w:b/>
          <w:bCs/>
        </w:rPr>
        <w:t>must</w:t>
      </w:r>
      <w:r w:rsidRPr="007A077E">
        <w:rPr>
          <w:rFonts w:ascii="Calibri" w:hAnsi="Calibri" w:cs="Calibri"/>
        </w:rPr>
        <w:t xml:space="preserve"> ensure that the principles set out in this Arriva Code of Conduct for business partners are complied with. </w:t>
      </w:r>
    </w:p>
    <w:p w14:paraId="5F414F7C" w14:textId="77777777" w:rsidR="00DF6357" w:rsidRPr="007A077E" w:rsidRDefault="00DF6357" w:rsidP="00DF6357">
      <w:pPr>
        <w:rPr>
          <w:rFonts w:ascii="Calibri" w:hAnsi="Calibri" w:cs="Calibri"/>
        </w:rPr>
      </w:pPr>
      <w:r w:rsidRPr="007A077E">
        <w:rPr>
          <w:rFonts w:ascii="Calibri" w:hAnsi="Calibri" w:cs="Calibri"/>
        </w:rPr>
        <w:t>When requested by Arriva, business partners should provide evidence demonstrating their compliance to the Arriva Code of Conduct for business partners, in an open and transparent manner. Such requests should not be unreasonably refused.</w:t>
      </w:r>
    </w:p>
    <w:p w14:paraId="67934374" w14:textId="77777777" w:rsidR="00DF6357" w:rsidRPr="007A077E" w:rsidRDefault="00DF6357" w:rsidP="00DF6357">
      <w:pPr>
        <w:rPr>
          <w:rFonts w:ascii="Calibri" w:hAnsi="Calibri" w:cs="Calibri"/>
        </w:rPr>
      </w:pPr>
      <w:r w:rsidRPr="007A077E">
        <w:rPr>
          <w:rFonts w:ascii="Calibri" w:hAnsi="Calibri" w:cs="Calibri"/>
        </w:rPr>
        <w:t>Our business partners must choose their suppliers (which they retain in relation to their business activities for Arriva Group) diligently, communicate the principles set out in this Arriva Code of Conduct for business partners or equivalent principles to them, and must be able to demonstrate their compliance to these principles on request.</w:t>
      </w:r>
    </w:p>
    <w:p w14:paraId="178F9934" w14:textId="77777777" w:rsidR="00DF6357" w:rsidRPr="007A077E" w:rsidRDefault="00DF6357" w:rsidP="00DF6357">
      <w:pPr>
        <w:rPr>
          <w:rFonts w:ascii="Calibri" w:hAnsi="Calibri" w:cs="Calibri"/>
          <w:b/>
          <w:bCs/>
        </w:rPr>
      </w:pPr>
      <w:r w:rsidRPr="007A077E">
        <w:rPr>
          <w:rFonts w:ascii="Calibri" w:hAnsi="Calibri" w:cs="Calibri"/>
          <w:b/>
          <w:bCs/>
        </w:rPr>
        <w:t xml:space="preserve">Reports to Arriva Group </w:t>
      </w:r>
    </w:p>
    <w:p w14:paraId="7AF50E1E" w14:textId="77777777" w:rsidR="00DF6357" w:rsidRPr="007A077E" w:rsidRDefault="00DF6357" w:rsidP="00DF6357">
      <w:pPr>
        <w:rPr>
          <w:rFonts w:ascii="Calibri" w:hAnsi="Calibri" w:cs="Calibri"/>
        </w:rPr>
      </w:pPr>
      <w:r w:rsidRPr="007A077E">
        <w:rPr>
          <w:rFonts w:ascii="Calibri" w:hAnsi="Calibri" w:cs="Calibri"/>
        </w:rPr>
        <w:t xml:space="preserve">Our business partners must report on crimes that were committed </w:t>
      </w:r>
      <w:proofErr w:type="gramStart"/>
      <w:r w:rsidRPr="007A077E">
        <w:rPr>
          <w:rFonts w:ascii="Calibri" w:hAnsi="Calibri" w:cs="Calibri"/>
        </w:rPr>
        <w:t>in the course of</w:t>
      </w:r>
      <w:proofErr w:type="gramEnd"/>
      <w:r w:rsidRPr="007A077E">
        <w:rPr>
          <w:rFonts w:ascii="Calibri" w:hAnsi="Calibri" w:cs="Calibri"/>
        </w:rPr>
        <w:t xml:space="preserve"> their business activities for the Arriva </w:t>
      </w:r>
      <w:proofErr w:type="gramStart"/>
      <w:r w:rsidRPr="007A077E">
        <w:rPr>
          <w:rFonts w:ascii="Calibri" w:hAnsi="Calibri" w:cs="Calibri"/>
        </w:rPr>
        <w:t>Group</w:t>
      </w:r>
      <w:proofErr w:type="gramEnd"/>
      <w:r w:rsidRPr="007A077E">
        <w:rPr>
          <w:rFonts w:ascii="Calibri" w:hAnsi="Calibri" w:cs="Calibri"/>
        </w:rPr>
        <w:t xml:space="preserve"> and which may have effects on Arriva Group. </w:t>
      </w:r>
    </w:p>
    <w:p w14:paraId="262B97E0" w14:textId="77777777" w:rsidR="00DF6357" w:rsidRPr="007A077E" w:rsidRDefault="00DF6357" w:rsidP="00DF6357">
      <w:pPr>
        <w:rPr>
          <w:rFonts w:ascii="Calibri" w:hAnsi="Calibri" w:cs="Calibri"/>
          <w:b/>
          <w:bCs/>
        </w:rPr>
      </w:pPr>
      <w:r w:rsidRPr="007A077E">
        <w:rPr>
          <w:rFonts w:ascii="Calibri" w:hAnsi="Calibri" w:cs="Calibri"/>
          <w:b/>
          <w:bCs/>
        </w:rPr>
        <w:t xml:space="preserve">Protection of Whistleblowers </w:t>
      </w:r>
    </w:p>
    <w:p w14:paraId="716E3354" w14:textId="77777777" w:rsidR="00DF6357" w:rsidRPr="007A077E" w:rsidRDefault="00DF6357" w:rsidP="00DF6357">
      <w:pPr>
        <w:rPr>
          <w:rFonts w:ascii="Calibri" w:hAnsi="Calibri" w:cs="Calibri"/>
        </w:rPr>
      </w:pPr>
      <w:r w:rsidRPr="007A077E">
        <w:rPr>
          <w:rFonts w:ascii="Calibri" w:hAnsi="Calibri" w:cs="Calibri"/>
        </w:rPr>
        <w:t xml:space="preserve">Our business partners must not tolerate any retaliation against persons who report violations of the principles set out in this Arriva Code of Conduct for business partners. </w:t>
      </w:r>
    </w:p>
    <w:p w14:paraId="2BB41E3E" w14:textId="77777777" w:rsidR="00DF6357" w:rsidRPr="007A077E" w:rsidRDefault="00DF6357" w:rsidP="00DF6357">
      <w:pPr>
        <w:rPr>
          <w:rFonts w:ascii="Calibri" w:hAnsi="Calibri" w:cs="Calibri"/>
        </w:rPr>
      </w:pPr>
      <w:r w:rsidRPr="007A077E">
        <w:rPr>
          <w:rFonts w:ascii="Calibri" w:hAnsi="Calibri" w:cs="Calibri"/>
        </w:rPr>
        <w:t xml:space="preserve">Any Arriva business partner can raise a concern if they believe this policy is being, or at risk of being, breached. Concerns can be raised confidentially via the Arriva Group's Integrity Line service, please visit </w:t>
      </w:r>
      <w:hyperlink r:id="rId12" w:history="1">
        <w:r w:rsidRPr="007A077E">
          <w:rPr>
            <w:rStyle w:val="Hyperlink"/>
            <w:rFonts w:ascii="Calibri" w:hAnsi="Calibri" w:cs="Calibri"/>
          </w:rPr>
          <w:t>Arriva plc | Home (integrityline.com)</w:t>
        </w:r>
      </w:hyperlink>
      <w:r w:rsidRPr="007A077E">
        <w:rPr>
          <w:rFonts w:ascii="Calibri" w:hAnsi="Calibri" w:cs="Calibri"/>
        </w:rPr>
        <w:t xml:space="preserve"> for more information or to make a report.</w:t>
      </w:r>
    </w:p>
    <w:p w14:paraId="37F90CC3" w14:textId="77777777" w:rsidR="00DF6357" w:rsidRPr="007A077E" w:rsidRDefault="00DF6357" w:rsidP="00DF6357">
      <w:pPr>
        <w:rPr>
          <w:rFonts w:ascii="Calibri" w:hAnsi="Calibri" w:cs="Calibri"/>
          <w:b/>
          <w:bCs/>
        </w:rPr>
      </w:pPr>
      <w:r w:rsidRPr="007A077E">
        <w:rPr>
          <w:rFonts w:ascii="Calibri" w:hAnsi="Calibri" w:cs="Calibri"/>
          <w:b/>
          <w:bCs/>
        </w:rPr>
        <w:t xml:space="preserve">Consequences </w:t>
      </w:r>
    </w:p>
    <w:p w14:paraId="686B5F51" w14:textId="77777777" w:rsidR="00DF6357" w:rsidRPr="007A077E" w:rsidRDefault="00DF6357" w:rsidP="00DF6357">
      <w:pPr>
        <w:rPr>
          <w:rFonts w:ascii="Calibri" w:hAnsi="Calibri" w:cs="Calibri"/>
        </w:rPr>
      </w:pPr>
      <w:r w:rsidRPr="007A077E">
        <w:rPr>
          <w:rFonts w:ascii="Calibri" w:hAnsi="Calibri" w:cs="Calibri"/>
        </w:rPr>
        <w:t xml:space="preserve">Arriva Group emphasizes cooperative business dealings with its business partners. For </w:t>
      </w:r>
      <w:r w:rsidRPr="007A077E">
        <w:rPr>
          <w:rFonts w:ascii="Calibri" w:hAnsi="Calibri" w:cs="Calibri"/>
          <w:b/>
        </w:rPr>
        <w:t>minor violations</w:t>
      </w:r>
      <w:r w:rsidRPr="007A077E">
        <w:rPr>
          <w:rFonts w:ascii="Calibri" w:hAnsi="Calibri" w:cs="Calibri"/>
        </w:rPr>
        <w:t xml:space="preserve"> of this Arriva Code of Conduct a business partner is given the possibility to implement appropriate corrective actions within a reasonable time, if the business partner is principally willing to remedy the violation and improve. For </w:t>
      </w:r>
      <w:r w:rsidRPr="007A077E">
        <w:rPr>
          <w:rFonts w:ascii="Calibri" w:hAnsi="Calibri" w:cs="Calibri"/>
          <w:b/>
        </w:rPr>
        <w:t>serious violations</w:t>
      </w:r>
      <w:r w:rsidRPr="007A077E">
        <w:rPr>
          <w:rFonts w:ascii="Calibri" w:hAnsi="Calibri" w:cs="Calibri"/>
        </w:rPr>
        <w:t xml:space="preserve"> (particularly in case of crimes committed), Arriva Group reserves the right for adequate sanctions against the respective business partner. This can also lead to an immediate termination of the business relationship and the assertion of claims for damages and other rights. </w:t>
      </w:r>
    </w:p>
    <w:p w14:paraId="7A349564" w14:textId="77777777" w:rsidR="00DF6357" w:rsidRPr="007A077E" w:rsidRDefault="00DF6357" w:rsidP="00DF6357">
      <w:pPr>
        <w:spacing w:after="120" w:line="340" w:lineRule="exact"/>
        <w:ind w:hanging="284"/>
        <w:jc w:val="both"/>
        <w:rPr>
          <w:rFonts w:ascii="Calibri" w:eastAsia="Calibri" w:hAnsi="Calibri" w:cs="Calibri"/>
          <w:b/>
          <w:color w:val="00BDCD"/>
        </w:rPr>
      </w:pPr>
      <w:r w:rsidRPr="007A077E">
        <w:rPr>
          <w:rFonts w:ascii="Calibri" w:eastAsia="Calibri" w:hAnsi="Calibri" w:cs="Calibri"/>
          <w:b/>
          <w:color w:val="00BDCD"/>
        </w:rPr>
        <w:t xml:space="preserve">5   Where to find further information </w:t>
      </w:r>
    </w:p>
    <w:p w14:paraId="4E541DE8" w14:textId="77777777" w:rsidR="00DF6357" w:rsidRPr="007A077E" w:rsidRDefault="00DF6357" w:rsidP="00DF6357">
      <w:pPr>
        <w:rPr>
          <w:rFonts w:ascii="Calibri" w:hAnsi="Calibri" w:cs="Calibri"/>
        </w:rPr>
      </w:pPr>
      <w:r w:rsidRPr="007A077E">
        <w:rPr>
          <w:rFonts w:ascii="Calibri" w:hAnsi="Calibri" w:cs="Calibri"/>
        </w:rPr>
        <w:t xml:space="preserve">In case of doubt or questions, please contact the Arriva Group Compliance at </w:t>
      </w:r>
      <w:r w:rsidRPr="007A077E">
        <w:rPr>
          <w:rFonts w:ascii="Calibri" w:hAnsi="Calibri" w:cs="Calibri"/>
          <w:color w:val="00BECD"/>
          <w:u w:val="single" w:color="00BECD"/>
        </w:rPr>
        <w:t>supportc@arriva.co.uk</w:t>
      </w:r>
      <w:r w:rsidRPr="007A077E">
        <w:rPr>
          <w:rFonts w:ascii="Calibri" w:hAnsi="Calibri" w:cs="Calibri"/>
        </w:rPr>
        <w:t xml:space="preserve">. </w:t>
      </w:r>
      <w:r w:rsidRPr="007A077E">
        <w:rPr>
          <w:rFonts w:ascii="Calibri" w:eastAsia="Segoe UI" w:hAnsi="Calibri" w:cs="Calibri"/>
          <w:color w:val="00BECD"/>
          <w:sz w:val="21"/>
        </w:rPr>
        <w:t xml:space="preserve"> </w:t>
      </w:r>
    </w:p>
    <w:p w14:paraId="0C0C1B6F" w14:textId="77777777" w:rsidR="00DF6357" w:rsidRPr="007A077E" w:rsidRDefault="00DF6357" w:rsidP="00DF6357">
      <w:pPr>
        <w:spacing w:after="159"/>
        <w:rPr>
          <w:rFonts w:ascii="Calibri" w:hAnsi="Calibri" w:cs="Calibri"/>
        </w:rPr>
      </w:pPr>
      <w:r w:rsidRPr="007A077E">
        <w:rPr>
          <w:rFonts w:ascii="Calibri" w:hAnsi="Calibri" w:cs="Calibri"/>
        </w:rPr>
        <w:t xml:space="preserve">   </w:t>
      </w:r>
    </w:p>
    <w:p w14:paraId="4785361C" w14:textId="77777777" w:rsidR="00DF6357" w:rsidRPr="007A077E" w:rsidRDefault="00DF6357" w:rsidP="00DF6357">
      <w:pPr>
        <w:spacing w:after="0"/>
        <w:jc w:val="right"/>
        <w:rPr>
          <w:rFonts w:ascii="Calibri" w:hAnsi="Calibri" w:cs="Calibri"/>
        </w:rPr>
      </w:pPr>
      <w:r w:rsidRPr="007A077E">
        <w:rPr>
          <w:rFonts w:ascii="Calibri" w:hAnsi="Calibri" w:cs="Calibri"/>
          <w:b/>
          <w:color w:val="2D146E"/>
          <w:sz w:val="16"/>
        </w:rPr>
        <w:t>V3.0, May 2024</w:t>
      </w:r>
      <w:r w:rsidRPr="007A077E">
        <w:rPr>
          <w:rFonts w:ascii="Calibri" w:hAnsi="Calibri" w:cs="Calibri"/>
        </w:rPr>
        <w:t xml:space="preserve"> </w:t>
      </w:r>
    </w:p>
    <w:p w14:paraId="5C79A045" w14:textId="77777777" w:rsidR="00DF6357" w:rsidRPr="007A077E" w:rsidRDefault="00DF6357" w:rsidP="00DF6357">
      <w:pPr>
        <w:rPr>
          <w:rFonts w:ascii="Calibri" w:hAnsi="Calibri" w:cs="Calibri"/>
        </w:rPr>
      </w:pPr>
    </w:p>
    <w:p w14:paraId="43CBA80C" w14:textId="77777777" w:rsidR="002A7223" w:rsidRPr="00453900" w:rsidRDefault="002A7223" w:rsidP="002A7223">
      <w:pPr>
        <w:rPr>
          <w:rFonts w:asciiTheme="minorHAnsi" w:hAnsiTheme="minorHAnsi" w:cstheme="minorHAnsi"/>
          <w:highlight w:val="green"/>
        </w:rPr>
      </w:pPr>
      <w:r w:rsidRPr="00453900">
        <w:rPr>
          <w:rFonts w:asciiTheme="minorHAnsi" w:hAnsiTheme="minorHAnsi" w:cstheme="minorHAnsi"/>
          <w:highlight w:val="green"/>
        </w:rPr>
        <w:br w:type="page"/>
      </w:r>
    </w:p>
    <w:p w14:paraId="212A0022" w14:textId="2D5BB550" w:rsidR="002A7223" w:rsidRPr="00453900" w:rsidRDefault="00B96A74" w:rsidP="008F140A">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DATA PROTECTION</w:t>
      </w:r>
    </w:p>
    <w:p w14:paraId="206BF971" w14:textId="77777777" w:rsidR="002A7223" w:rsidRPr="00453900" w:rsidRDefault="00F473C2" w:rsidP="008F140A">
      <w:pPr>
        <w:pStyle w:val="Sch1Heading"/>
        <w:numPr>
          <w:ilvl w:val="2"/>
          <w:numId w:val="37"/>
        </w:numPr>
        <w:rPr>
          <w:rFonts w:asciiTheme="minorHAnsi" w:hAnsiTheme="minorHAnsi" w:cstheme="minorHAnsi"/>
        </w:rPr>
      </w:pPr>
      <w:r w:rsidRPr="00453900">
        <w:rPr>
          <w:rFonts w:asciiTheme="minorHAnsi" w:hAnsiTheme="minorHAnsi" w:cstheme="minorHAnsi"/>
        </w:rPr>
        <w:t>DEFINITIONS AND INTERPRETATION</w:t>
      </w:r>
    </w:p>
    <w:p w14:paraId="694D1B7F"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definitions and rules of interpretation in </w:t>
      </w:r>
      <w:r w:rsidR="00210B2D" w:rsidRPr="00453900">
        <w:rPr>
          <w:rFonts w:asciiTheme="minorHAnsi" w:hAnsiTheme="minorHAnsi" w:cstheme="minorHAnsi"/>
        </w:rPr>
        <w:t>this Agreement</w:t>
      </w:r>
      <w:r w:rsidRPr="00453900">
        <w:rPr>
          <w:rFonts w:asciiTheme="minorHAnsi" w:hAnsiTheme="minorHAnsi" w:cstheme="minorHAnsi"/>
        </w:rPr>
        <w:t xml:space="preserve"> are incorporated into this Schedule and the following expressions have the following meanings:</w:t>
      </w:r>
    </w:p>
    <w:tbl>
      <w:tblPr>
        <w:tblW w:w="8789" w:type="dxa"/>
        <w:tblInd w:w="567" w:type="dxa"/>
        <w:tblLayout w:type="fixed"/>
        <w:tblLook w:val="0000" w:firstRow="0" w:lastRow="0" w:firstColumn="0" w:lastColumn="0" w:noHBand="0" w:noVBand="0"/>
      </w:tblPr>
      <w:tblGrid>
        <w:gridCol w:w="1985"/>
        <w:gridCol w:w="6804"/>
      </w:tblGrid>
      <w:tr w:rsidR="002A7223" w:rsidRPr="00453900" w14:paraId="0621C3FD" w14:textId="77777777" w:rsidTr="00B96A74">
        <w:tc>
          <w:tcPr>
            <w:tcW w:w="1985" w:type="dxa"/>
          </w:tcPr>
          <w:p w14:paraId="4E24C0DC" w14:textId="77777777" w:rsidR="002A7223" w:rsidRPr="00453900" w:rsidRDefault="002A7223" w:rsidP="000F70FD">
            <w:pPr>
              <w:rPr>
                <w:rFonts w:asciiTheme="minorHAnsi" w:hAnsiTheme="minorHAnsi" w:cstheme="minorHAnsi"/>
                <w:b/>
                <w:highlight w:val="cyan"/>
              </w:rPr>
            </w:pPr>
            <w:r w:rsidRPr="00453900">
              <w:rPr>
                <w:rFonts w:asciiTheme="minorHAnsi" w:hAnsiTheme="minorHAnsi" w:cstheme="minorHAnsi"/>
                <w:b/>
              </w:rPr>
              <w:t>Data Processing Details</w:t>
            </w:r>
          </w:p>
        </w:tc>
        <w:tc>
          <w:tcPr>
            <w:tcW w:w="6804" w:type="dxa"/>
          </w:tcPr>
          <w:p w14:paraId="73079D13" w14:textId="77777777" w:rsidR="002A7223" w:rsidRPr="00453900" w:rsidRDefault="002A7223" w:rsidP="008F140A">
            <w:pPr>
              <w:jc w:val="both"/>
              <w:rPr>
                <w:rFonts w:asciiTheme="minorHAnsi" w:hAnsiTheme="minorHAnsi" w:cstheme="minorHAnsi"/>
                <w:highlight w:val="cyan"/>
              </w:rPr>
            </w:pPr>
            <w:r w:rsidRPr="00453900">
              <w:rPr>
                <w:rFonts w:asciiTheme="minorHAnsi" w:hAnsiTheme="minorHAnsi" w:cstheme="minorHAnsi"/>
              </w:rPr>
              <w:t xml:space="preserve">the description of the Personal Data processing activities contemplated by </w:t>
            </w:r>
            <w:r w:rsidR="00210B2D" w:rsidRPr="00453900">
              <w:rPr>
                <w:rFonts w:asciiTheme="minorHAnsi" w:hAnsiTheme="minorHAnsi" w:cstheme="minorHAnsi"/>
              </w:rPr>
              <w:t>this Agreement</w:t>
            </w:r>
            <w:r w:rsidRPr="00453900">
              <w:rPr>
                <w:rFonts w:asciiTheme="minorHAnsi" w:hAnsiTheme="minorHAnsi" w:cstheme="minorHAnsi"/>
              </w:rPr>
              <w:t>, as set out in the Appendix to this Schedule.</w:t>
            </w:r>
          </w:p>
        </w:tc>
      </w:tr>
      <w:tr w:rsidR="002A7223" w:rsidRPr="00453900" w14:paraId="4E2D3681" w14:textId="77777777" w:rsidTr="00B96A74">
        <w:tc>
          <w:tcPr>
            <w:tcW w:w="1985" w:type="dxa"/>
          </w:tcPr>
          <w:p w14:paraId="58686B8B" w14:textId="77777777" w:rsidR="002A7223" w:rsidRPr="00453900" w:rsidRDefault="002A7223" w:rsidP="000F70FD">
            <w:pPr>
              <w:rPr>
                <w:rFonts w:asciiTheme="minorHAnsi" w:hAnsiTheme="minorHAnsi" w:cstheme="minorHAnsi"/>
                <w:b/>
              </w:rPr>
            </w:pPr>
            <w:r w:rsidRPr="00453900">
              <w:rPr>
                <w:rFonts w:asciiTheme="minorHAnsi" w:hAnsiTheme="minorHAnsi" w:cstheme="minorHAnsi"/>
                <w:b/>
              </w:rPr>
              <w:t>Data Protection Law</w:t>
            </w:r>
          </w:p>
        </w:tc>
        <w:tc>
          <w:tcPr>
            <w:tcW w:w="6804" w:type="dxa"/>
          </w:tcPr>
          <w:p w14:paraId="38F29AE6" w14:textId="2E307A06" w:rsidR="002A7223" w:rsidRPr="00453900" w:rsidRDefault="00B96A74" w:rsidP="008F140A">
            <w:pPr>
              <w:jc w:val="both"/>
              <w:rPr>
                <w:rFonts w:asciiTheme="minorHAnsi" w:hAnsiTheme="minorHAnsi" w:cstheme="minorHAnsi"/>
              </w:rPr>
            </w:pPr>
            <w:r w:rsidRPr="00453900">
              <w:rPr>
                <w:rFonts w:asciiTheme="minorHAnsi" w:hAnsiTheme="minorHAnsi" w:cstheme="minorHAnsi"/>
              </w:rPr>
              <w:t>all applicable data protection and privacy laws and regulations in force from time to time in the United Kingdom including any statute or statutory provision which amends, supplements, consolidates or replaces the same, and in particular, to the extent applicable and without limitation, the EU General Data Protection Regulation 2016/679 (“GDPR”), the GDPR as it forms part of the domestic law of the United Kingdom by virtue of the European Union (Withdrawal) Act 2018 (“UK GDPR”), and the Data Protection Act 2018</w:t>
            </w:r>
            <w:r w:rsidR="002A7223" w:rsidRPr="00453900">
              <w:rPr>
                <w:rFonts w:asciiTheme="minorHAnsi" w:hAnsiTheme="minorHAnsi" w:cstheme="minorHAnsi"/>
              </w:rPr>
              <w:t>.</w:t>
            </w:r>
          </w:p>
        </w:tc>
      </w:tr>
      <w:tr w:rsidR="002A7223" w:rsidRPr="00453900" w14:paraId="4AAF91B2" w14:textId="77777777" w:rsidTr="00B96A74">
        <w:tc>
          <w:tcPr>
            <w:tcW w:w="1985" w:type="dxa"/>
          </w:tcPr>
          <w:p w14:paraId="3790E19C" w14:textId="77777777" w:rsidR="002A7223" w:rsidRPr="00453900" w:rsidRDefault="002A7223" w:rsidP="000F70FD">
            <w:pPr>
              <w:pStyle w:val="DefinitionTerm"/>
              <w:rPr>
                <w:rFonts w:asciiTheme="minorHAnsi" w:hAnsiTheme="minorHAnsi" w:cstheme="minorHAnsi"/>
                <w:lang w:eastAsia="en-GB"/>
              </w:rPr>
            </w:pPr>
            <w:r w:rsidRPr="00453900">
              <w:rPr>
                <w:rFonts w:asciiTheme="minorHAnsi" w:hAnsiTheme="minorHAnsi" w:cstheme="minorHAnsi"/>
              </w:rPr>
              <w:t>DP Regulator</w:t>
            </w:r>
          </w:p>
        </w:tc>
        <w:tc>
          <w:tcPr>
            <w:tcW w:w="6804" w:type="dxa"/>
          </w:tcPr>
          <w:p w14:paraId="4C2BE2FB" w14:textId="77777777" w:rsidR="002A7223" w:rsidRPr="00453900" w:rsidRDefault="002A7223" w:rsidP="008F140A">
            <w:pPr>
              <w:pStyle w:val="Definition"/>
              <w:jc w:val="both"/>
              <w:rPr>
                <w:rFonts w:asciiTheme="minorHAnsi" w:hAnsiTheme="minorHAnsi" w:cstheme="minorHAnsi"/>
                <w:lang w:eastAsia="en-GB"/>
              </w:rPr>
            </w:pPr>
            <w:r w:rsidRPr="00453900">
              <w:rPr>
                <w:rFonts w:asciiTheme="minorHAnsi" w:hAnsiTheme="minorHAnsi" w:cstheme="minorHAnsi"/>
              </w:rPr>
              <w:t xml:space="preserve">a regulatory, administrative, supervisory or governmental agency, body or authority (whether regional, national or supranational) with jurisdiction over the Personal Data processing activities contemplated by </w:t>
            </w:r>
            <w:r w:rsidR="00210B2D" w:rsidRPr="00453900">
              <w:rPr>
                <w:rFonts w:asciiTheme="minorHAnsi" w:hAnsiTheme="minorHAnsi" w:cstheme="minorHAnsi"/>
              </w:rPr>
              <w:t>this Agreement</w:t>
            </w:r>
            <w:r w:rsidRPr="00453900">
              <w:rPr>
                <w:rFonts w:asciiTheme="minorHAnsi" w:hAnsiTheme="minorHAnsi" w:cstheme="minorHAnsi"/>
              </w:rPr>
              <w:t>.</w:t>
            </w:r>
          </w:p>
        </w:tc>
      </w:tr>
      <w:tr w:rsidR="002A7223" w:rsidRPr="00453900" w14:paraId="10A5D33A" w14:textId="77777777" w:rsidTr="00B96A74">
        <w:tc>
          <w:tcPr>
            <w:tcW w:w="1985" w:type="dxa"/>
          </w:tcPr>
          <w:p w14:paraId="2C6AB0EB" w14:textId="77777777" w:rsidR="002A7223" w:rsidRPr="00453900" w:rsidRDefault="002A7223" w:rsidP="000F70FD">
            <w:pPr>
              <w:pStyle w:val="DefinitionTerm"/>
              <w:rPr>
                <w:rFonts w:asciiTheme="minorHAnsi" w:hAnsiTheme="minorHAnsi" w:cstheme="minorHAnsi"/>
                <w:lang w:eastAsia="en-GB"/>
              </w:rPr>
            </w:pPr>
            <w:r w:rsidRPr="00453900">
              <w:rPr>
                <w:rFonts w:asciiTheme="minorHAnsi" w:hAnsiTheme="minorHAnsi" w:cstheme="minorHAnsi"/>
                <w:lang w:eastAsia="en-GB"/>
              </w:rPr>
              <w:t>Personal Data</w:t>
            </w:r>
          </w:p>
        </w:tc>
        <w:tc>
          <w:tcPr>
            <w:tcW w:w="6804" w:type="dxa"/>
          </w:tcPr>
          <w:p w14:paraId="1411F9B8" w14:textId="1501E30D" w:rsidR="002A7223" w:rsidRPr="00453900" w:rsidRDefault="002A7223" w:rsidP="008F140A">
            <w:pPr>
              <w:pStyle w:val="Definition"/>
              <w:jc w:val="both"/>
              <w:rPr>
                <w:rFonts w:asciiTheme="minorHAnsi" w:hAnsiTheme="minorHAnsi" w:cstheme="minorHAnsi"/>
                <w:lang w:eastAsia="en-GB"/>
              </w:rPr>
            </w:pPr>
            <w:r w:rsidRPr="00453900">
              <w:rPr>
                <w:rFonts w:asciiTheme="minorHAnsi" w:hAnsiTheme="minorHAnsi" w:cstheme="minorHAnsi"/>
                <w:lang w:eastAsia="en-GB"/>
              </w:rPr>
              <w:t xml:space="preserve">means personal data as defined in the </w:t>
            </w:r>
            <w:r w:rsidR="00B96A74" w:rsidRPr="00453900">
              <w:rPr>
                <w:rFonts w:asciiTheme="minorHAnsi" w:hAnsiTheme="minorHAnsi" w:cstheme="minorHAnsi"/>
                <w:lang w:eastAsia="en-GB"/>
              </w:rPr>
              <w:t xml:space="preserve">UK </w:t>
            </w:r>
            <w:r w:rsidRPr="00453900">
              <w:rPr>
                <w:rFonts w:asciiTheme="minorHAnsi" w:hAnsiTheme="minorHAnsi" w:cstheme="minorHAnsi"/>
                <w:lang w:eastAsia="en-GB"/>
              </w:rPr>
              <w:t xml:space="preserve">GDPR processed by (or on behalf of) the </w:t>
            </w:r>
            <w:r w:rsidR="00B96A74" w:rsidRPr="00453900">
              <w:rPr>
                <w:rFonts w:asciiTheme="minorHAnsi" w:hAnsiTheme="minorHAnsi" w:cstheme="minorHAnsi"/>
                <w:lang w:eastAsia="en-GB"/>
              </w:rPr>
              <w:t>Supplier</w:t>
            </w:r>
            <w:r w:rsidRPr="00453900">
              <w:rPr>
                <w:rFonts w:asciiTheme="minorHAnsi" w:hAnsiTheme="minorHAnsi" w:cstheme="minorHAnsi"/>
                <w:lang w:eastAsia="en-GB"/>
              </w:rPr>
              <w:t xml:space="preserve"> in accordance with </w:t>
            </w:r>
            <w:r w:rsidR="00210B2D" w:rsidRPr="00453900">
              <w:rPr>
                <w:rFonts w:asciiTheme="minorHAnsi" w:hAnsiTheme="minorHAnsi" w:cstheme="minorHAnsi"/>
              </w:rPr>
              <w:t>this Agreement</w:t>
            </w:r>
            <w:r w:rsidRPr="00453900">
              <w:rPr>
                <w:rFonts w:asciiTheme="minorHAnsi" w:hAnsiTheme="minorHAnsi" w:cstheme="minorHAnsi"/>
                <w:lang w:eastAsia="en-GB"/>
              </w:rPr>
              <w:t>, as further described in the Data Processing Details.</w:t>
            </w:r>
          </w:p>
        </w:tc>
      </w:tr>
      <w:tr w:rsidR="002A7223" w:rsidRPr="00453900" w14:paraId="7C6FE4E1" w14:textId="77777777" w:rsidTr="00B96A74">
        <w:tc>
          <w:tcPr>
            <w:tcW w:w="1985" w:type="dxa"/>
          </w:tcPr>
          <w:p w14:paraId="44A50135" w14:textId="77777777" w:rsidR="002A7223" w:rsidRPr="00453900" w:rsidRDefault="002A7223" w:rsidP="000F70FD">
            <w:pPr>
              <w:rPr>
                <w:rFonts w:asciiTheme="minorHAnsi" w:hAnsiTheme="minorHAnsi" w:cstheme="minorHAnsi"/>
                <w:b/>
                <w:highlight w:val="cyan"/>
              </w:rPr>
            </w:pPr>
            <w:r w:rsidRPr="00453900">
              <w:rPr>
                <w:rFonts w:asciiTheme="minorHAnsi" w:hAnsiTheme="minorHAnsi" w:cstheme="minorHAnsi"/>
                <w:b/>
                <w:lang w:eastAsia="en-GB"/>
              </w:rPr>
              <w:t>Safe Countries</w:t>
            </w:r>
          </w:p>
        </w:tc>
        <w:tc>
          <w:tcPr>
            <w:tcW w:w="6804" w:type="dxa"/>
          </w:tcPr>
          <w:p w14:paraId="092C1D62" w14:textId="5E8D5A81" w:rsidR="002A7223" w:rsidRPr="00453900" w:rsidRDefault="002A7223" w:rsidP="008F140A">
            <w:pPr>
              <w:jc w:val="both"/>
              <w:rPr>
                <w:rFonts w:asciiTheme="minorHAnsi" w:hAnsiTheme="minorHAnsi" w:cstheme="minorHAnsi"/>
                <w:highlight w:val="cyan"/>
              </w:rPr>
            </w:pPr>
            <w:r w:rsidRPr="00453900">
              <w:rPr>
                <w:rFonts w:asciiTheme="minorHAnsi" w:hAnsiTheme="minorHAnsi" w:cstheme="minorHAnsi"/>
                <w:lang w:eastAsia="en-GB"/>
              </w:rPr>
              <w:t>the countries that comprise the European Economic Area and the United Kingdom.</w:t>
            </w:r>
          </w:p>
        </w:tc>
      </w:tr>
      <w:tr w:rsidR="002A7223" w:rsidRPr="00453900" w14:paraId="0C6F0742" w14:textId="77777777" w:rsidTr="00B96A74">
        <w:tc>
          <w:tcPr>
            <w:tcW w:w="1985" w:type="dxa"/>
          </w:tcPr>
          <w:p w14:paraId="6BAC995A" w14:textId="77777777" w:rsidR="002A7223" w:rsidRPr="00453900" w:rsidRDefault="002A7223" w:rsidP="000F70FD">
            <w:pPr>
              <w:pStyle w:val="DefinitionTerm"/>
              <w:rPr>
                <w:rFonts w:asciiTheme="minorHAnsi" w:hAnsiTheme="minorHAnsi" w:cstheme="minorHAnsi"/>
                <w:lang w:eastAsia="en-GB"/>
              </w:rPr>
            </w:pPr>
            <w:r w:rsidRPr="00453900">
              <w:rPr>
                <w:rFonts w:asciiTheme="minorHAnsi" w:hAnsiTheme="minorHAnsi" w:cstheme="minorHAnsi"/>
              </w:rPr>
              <w:t>Security Incident</w:t>
            </w:r>
          </w:p>
        </w:tc>
        <w:tc>
          <w:tcPr>
            <w:tcW w:w="6804" w:type="dxa"/>
          </w:tcPr>
          <w:p w14:paraId="5783F739" w14:textId="77777777" w:rsidR="002A7223" w:rsidRPr="00453900" w:rsidRDefault="002A7223" w:rsidP="008F140A">
            <w:pPr>
              <w:pStyle w:val="Definition1"/>
              <w:jc w:val="both"/>
              <w:rPr>
                <w:rFonts w:asciiTheme="minorHAnsi" w:hAnsiTheme="minorHAnsi" w:cstheme="minorHAnsi"/>
              </w:rPr>
            </w:pPr>
            <w:r w:rsidRPr="00453900">
              <w:rPr>
                <w:rFonts w:asciiTheme="minorHAnsi" w:hAnsiTheme="minorHAnsi" w:cstheme="minorHAnsi"/>
              </w:rPr>
              <w:t xml:space="preserve">the unlawful or unauthorised processing of Personal Data; or </w:t>
            </w:r>
          </w:p>
          <w:p w14:paraId="7CB02457" w14:textId="35B4A3FD" w:rsidR="002A7223" w:rsidRPr="00453900" w:rsidRDefault="002A7223" w:rsidP="008F140A">
            <w:pPr>
              <w:pStyle w:val="Definition1"/>
              <w:jc w:val="both"/>
              <w:rPr>
                <w:rFonts w:asciiTheme="minorHAnsi" w:hAnsiTheme="minorHAnsi" w:cstheme="minorHAnsi"/>
              </w:rPr>
            </w:pPr>
            <w:r w:rsidRPr="00453900">
              <w:rPr>
                <w:rFonts w:asciiTheme="minorHAnsi" w:hAnsiTheme="minorHAnsi" w:cstheme="minorHAnsi"/>
              </w:rPr>
              <w:t>any breach of security affecting the Personal Data (including, without limitation, a personal data breach as defined in the</w:t>
            </w:r>
            <w:r w:rsidR="00B96A74" w:rsidRPr="00453900">
              <w:rPr>
                <w:rFonts w:asciiTheme="minorHAnsi" w:hAnsiTheme="minorHAnsi" w:cstheme="minorHAnsi"/>
              </w:rPr>
              <w:t xml:space="preserve"> UK</w:t>
            </w:r>
            <w:r w:rsidRPr="00453900">
              <w:rPr>
                <w:rFonts w:asciiTheme="minorHAnsi" w:hAnsiTheme="minorHAnsi" w:cstheme="minorHAnsi"/>
              </w:rPr>
              <w:t xml:space="preserve"> GDPR).</w:t>
            </w:r>
          </w:p>
        </w:tc>
      </w:tr>
    </w:tbl>
    <w:p w14:paraId="1A7626F3"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Unless the context otherwise requires, the terms </w:t>
      </w:r>
      <w:r w:rsidRPr="00453900">
        <w:rPr>
          <w:rFonts w:asciiTheme="minorHAnsi" w:hAnsiTheme="minorHAnsi" w:cstheme="minorHAnsi"/>
          <w:b/>
        </w:rPr>
        <w:t>controller</w:t>
      </w:r>
      <w:r w:rsidRPr="00453900">
        <w:rPr>
          <w:rFonts w:asciiTheme="minorHAnsi" w:hAnsiTheme="minorHAnsi" w:cstheme="minorHAnsi"/>
        </w:rPr>
        <w:t xml:space="preserve">, </w:t>
      </w:r>
      <w:r w:rsidRPr="00453900">
        <w:rPr>
          <w:rFonts w:asciiTheme="minorHAnsi" w:hAnsiTheme="minorHAnsi" w:cstheme="minorHAnsi"/>
          <w:b/>
        </w:rPr>
        <w:t>processor</w:t>
      </w:r>
      <w:r w:rsidRPr="00453900">
        <w:rPr>
          <w:rFonts w:asciiTheme="minorHAnsi" w:hAnsiTheme="minorHAnsi" w:cstheme="minorHAnsi"/>
        </w:rPr>
        <w:t xml:space="preserve">, </w:t>
      </w:r>
      <w:r w:rsidRPr="00453900">
        <w:rPr>
          <w:rFonts w:asciiTheme="minorHAnsi" w:hAnsiTheme="minorHAnsi" w:cstheme="minorHAnsi"/>
          <w:b/>
        </w:rPr>
        <w:t>processing/process</w:t>
      </w:r>
      <w:r w:rsidRPr="00453900">
        <w:rPr>
          <w:rFonts w:asciiTheme="minorHAnsi" w:hAnsiTheme="minorHAnsi" w:cstheme="minorHAnsi"/>
        </w:rPr>
        <w:t xml:space="preserve"> and </w:t>
      </w:r>
      <w:r w:rsidRPr="00453900">
        <w:rPr>
          <w:rFonts w:asciiTheme="minorHAnsi" w:hAnsiTheme="minorHAnsi" w:cstheme="minorHAnsi"/>
          <w:b/>
        </w:rPr>
        <w:t>data subject</w:t>
      </w:r>
      <w:r w:rsidRPr="00453900">
        <w:rPr>
          <w:rFonts w:asciiTheme="minorHAnsi" w:hAnsiTheme="minorHAnsi" w:cstheme="minorHAnsi"/>
        </w:rPr>
        <w:t xml:space="preserve"> shall be interpreted and construed by reference to Data Protection Law.</w:t>
      </w:r>
    </w:p>
    <w:p w14:paraId="25120F65" w14:textId="77777777" w:rsidR="002A7223" w:rsidRPr="00453900" w:rsidRDefault="002A7223" w:rsidP="008F140A">
      <w:pPr>
        <w:pStyle w:val="Sch1Heading"/>
        <w:numPr>
          <w:ilvl w:val="2"/>
          <w:numId w:val="37"/>
        </w:numPr>
        <w:jc w:val="both"/>
        <w:rPr>
          <w:rFonts w:asciiTheme="minorHAnsi" w:hAnsiTheme="minorHAnsi" w:cstheme="minorHAnsi"/>
        </w:rPr>
      </w:pPr>
      <w:r w:rsidRPr="00453900">
        <w:rPr>
          <w:rFonts w:asciiTheme="minorHAnsi" w:hAnsiTheme="minorHAnsi" w:cstheme="minorHAnsi"/>
        </w:rPr>
        <w:t>PROTECTION OF PERSONAL data</w:t>
      </w:r>
    </w:p>
    <w:p w14:paraId="40E55408"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The Supplier shall comply with Data Protection Law.</w:t>
      </w:r>
    </w:p>
    <w:p w14:paraId="38D5958B"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parties acknowledge and agree that, for the purposes of Data Protection Law, the Supplier acts as a processor in its processing of Personal Data on behalf of the Purchaser (as controller) in the performance of the Supplier's obligations under </w:t>
      </w:r>
      <w:r w:rsidR="00210B2D" w:rsidRPr="00453900">
        <w:rPr>
          <w:rFonts w:asciiTheme="minorHAnsi" w:hAnsiTheme="minorHAnsi" w:cstheme="minorHAnsi"/>
        </w:rPr>
        <w:t>this Agreement</w:t>
      </w:r>
      <w:r w:rsidRPr="00453900">
        <w:rPr>
          <w:rFonts w:asciiTheme="minorHAnsi" w:hAnsiTheme="minorHAnsi" w:cstheme="minorHAnsi"/>
        </w:rPr>
        <w:t>.</w:t>
      </w:r>
    </w:p>
    <w:p w14:paraId="74D6B8C7"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Further information about the Personal Data processing activities contemplated under </w:t>
      </w:r>
      <w:r w:rsidR="00210B2D" w:rsidRPr="00453900">
        <w:rPr>
          <w:rFonts w:asciiTheme="minorHAnsi" w:hAnsiTheme="minorHAnsi" w:cstheme="minorHAnsi"/>
        </w:rPr>
        <w:t>this Agreement</w:t>
      </w:r>
      <w:r w:rsidRPr="00453900">
        <w:rPr>
          <w:rFonts w:asciiTheme="minorHAnsi" w:hAnsiTheme="minorHAnsi" w:cstheme="minorHAnsi"/>
        </w:rPr>
        <w:t xml:space="preserve"> is set out in the Data Processing Details.</w:t>
      </w:r>
    </w:p>
    <w:p w14:paraId="6C7BAED7" w14:textId="77777777" w:rsidR="002662DF"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The Supplier shall:</w:t>
      </w:r>
    </w:p>
    <w:p w14:paraId="5FEF5462" w14:textId="77777777" w:rsidR="002662DF"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 xml:space="preserve">only process the Personal Data for the purposes of performing its obligations under </w:t>
      </w:r>
      <w:r w:rsidR="00210B2D" w:rsidRPr="00453900">
        <w:rPr>
          <w:rFonts w:asciiTheme="minorHAnsi" w:hAnsiTheme="minorHAnsi" w:cstheme="minorHAnsi"/>
        </w:rPr>
        <w:t>this Agreement</w:t>
      </w:r>
      <w:r w:rsidRPr="00453900">
        <w:rPr>
          <w:rFonts w:asciiTheme="minorHAnsi" w:hAnsiTheme="minorHAnsi" w:cstheme="minorHAnsi"/>
        </w:rPr>
        <w:t xml:space="preserve"> and in accordance with the written instructions given by the Purchaser from time to time, unless the Supplier is subject to an obligation under Applicable Law (including Data Protection Law) of the European Union or a member state of the European Union to do otherwise, in which case the Supplier shall (unless prohibited by law on important grounds of public interest) notify the Purchaser in advance of that legal obligation;</w:t>
      </w:r>
    </w:p>
    <w:p w14:paraId="7B850B30" w14:textId="77777777" w:rsidR="002662DF"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lastRenderedPageBreak/>
        <w:t>notify the Purchaser immediately if an instruction from the Purchaser breaches a requirement of Data Protection Law; and</w:t>
      </w:r>
    </w:p>
    <w:p w14:paraId="3A0B3D9A" w14:textId="77777777"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not disclose the Personal Data to any third party in any circumstances other than on the Purchaser's written instructions, with the Purchaser’s specific written consent or where required to do so by applicable law (including, without limitation, Data Protection Law).</w:t>
      </w:r>
    </w:p>
    <w:p w14:paraId="5C471EE0" w14:textId="51E48AA8"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Taking into account the state of the art, the costs of implementation and the nature, scope, context and purposes of processing as well as the risk of varying likelihood and severity for the rights and freedoms of natural persons, the Supplier shall, with respect to the Personal Data, implement and maintain appropriate technical and organisational measures to ensure a level of security appropriate to that risk, including, as appropriate, the measures referred to in Article 32(1)(a), (b), (c) and (d) of the </w:t>
      </w:r>
      <w:r w:rsidR="00B96A74" w:rsidRPr="00453900">
        <w:rPr>
          <w:rFonts w:asciiTheme="minorHAnsi" w:hAnsiTheme="minorHAnsi" w:cstheme="minorHAnsi"/>
        </w:rPr>
        <w:t xml:space="preserve">UK </w:t>
      </w:r>
      <w:r w:rsidRPr="00453900">
        <w:rPr>
          <w:rFonts w:asciiTheme="minorHAnsi" w:hAnsiTheme="minorHAnsi" w:cstheme="minorHAnsi"/>
        </w:rPr>
        <w:t>GDPR, and the measures shall, at a minimum comply with the requirements of Data Protection Law, including Article 32 of the</w:t>
      </w:r>
      <w:r w:rsidR="00B96A74" w:rsidRPr="00453900">
        <w:rPr>
          <w:rFonts w:asciiTheme="minorHAnsi" w:hAnsiTheme="minorHAnsi" w:cstheme="minorHAnsi"/>
        </w:rPr>
        <w:t xml:space="preserve"> UK</w:t>
      </w:r>
      <w:r w:rsidRPr="00453900">
        <w:rPr>
          <w:rFonts w:asciiTheme="minorHAnsi" w:hAnsiTheme="minorHAnsi" w:cstheme="minorHAnsi"/>
        </w:rPr>
        <w:t xml:space="preserve"> GDPR.</w:t>
      </w:r>
    </w:p>
    <w:p w14:paraId="2F7860BA"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ensure that all Supplier Personnel with access to Personal Data: </w:t>
      </w:r>
    </w:p>
    <w:p w14:paraId="382381E2" w14:textId="77777777"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are subject to a contractual duty of confidence to hold the Personal Data in strict confidence; and</w:t>
      </w:r>
    </w:p>
    <w:p w14:paraId="453A8B6D" w14:textId="77777777"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only process the Personal Data in the manner permitted by this Schedule.</w:t>
      </w:r>
    </w:p>
    <w:p w14:paraId="7203A3A5" w14:textId="57389AB8"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at the Purchaser's request, provide the Purchaser with such assistance as is contemplated by Article 28(3)(f) of the </w:t>
      </w:r>
      <w:r w:rsidR="00B96A74" w:rsidRPr="00453900">
        <w:rPr>
          <w:rFonts w:asciiTheme="minorHAnsi" w:hAnsiTheme="minorHAnsi" w:cstheme="minorHAnsi"/>
        </w:rPr>
        <w:t xml:space="preserve">UK </w:t>
      </w:r>
      <w:r w:rsidRPr="00453900">
        <w:rPr>
          <w:rFonts w:asciiTheme="minorHAnsi" w:hAnsiTheme="minorHAnsi" w:cstheme="minorHAnsi"/>
        </w:rPr>
        <w:t>GDPR.</w:t>
      </w:r>
    </w:p>
    <w:p w14:paraId="10A9E2FC" w14:textId="455CD4FA" w:rsidR="002A7223" w:rsidRPr="00453900" w:rsidRDefault="002A7223" w:rsidP="008F140A">
      <w:pPr>
        <w:pStyle w:val="Sch2Number"/>
        <w:numPr>
          <w:ilvl w:val="3"/>
          <w:numId w:val="37"/>
        </w:numPr>
        <w:jc w:val="both"/>
        <w:rPr>
          <w:rFonts w:asciiTheme="minorHAnsi" w:hAnsiTheme="minorHAnsi" w:cstheme="minorHAnsi"/>
        </w:rPr>
      </w:pPr>
      <w:bookmarkStart w:id="131" w:name="_Ref507134533"/>
      <w:r w:rsidRPr="00453900">
        <w:rPr>
          <w:rFonts w:asciiTheme="minorHAnsi" w:hAnsiTheme="minorHAnsi" w:cstheme="minorHAnsi"/>
        </w:rPr>
        <w:t xml:space="preserve">The Supplier shall promptly and without undue delay (and in any event within twenty-four (24) hours) notify the Purchaser in writing of each Security Incident of which it becomes aware.  The Supplier shall, to the extent feasible, ensure that the initial notification comprises the information required under Article 33(3) of the </w:t>
      </w:r>
      <w:r w:rsidR="00B96A74" w:rsidRPr="00453900">
        <w:rPr>
          <w:rFonts w:asciiTheme="minorHAnsi" w:hAnsiTheme="minorHAnsi" w:cstheme="minorHAnsi"/>
        </w:rPr>
        <w:t xml:space="preserve">UK </w:t>
      </w:r>
      <w:r w:rsidRPr="00453900">
        <w:rPr>
          <w:rFonts w:asciiTheme="minorHAnsi" w:hAnsiTheme="minorHAnsi" w:cstheme="minorHAnsi"/>
        </w:rPr>
        <w:t>GDPR and such other information as the Purchaser may require from time to time.</w:t>
      </w:r>
      <w:bookmarkEnd w:id="131"/>
    </w:p>
    <w:p w14:paraId="6075A2B4" w14:textId="2FFBEB25"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In the event that the Supplier is unable to provide all of the information required under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_Ref507134533 \r \h </w:instrText>
      </w:r>
      <w:r w:rsidR="00411F36"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2.8</w:t>
      </w:r>
      <w:r w:rsidRPr="00453900">
        <w:rPr>
          <w:rFonts w:asciiTheme="minorHAnsi" w:hAnsiTheme="minorHAnsi" w:cstheme="minorHAnsi"/>
        </w:rPr>
        <w:fldChar w:fldCharType="end"/>
      </w:r>
      <w:r w:rsidRPr="00453900">
        <w:rPr>
          <w:rFonts w:asciiTheme="minorHAnsi" w:hAnsiTheme="minorHAnsi" w:cstheme="minorHAnsi"/>
        </w:rPr>
        <w:t xml:space="preserve"> in accordance with the time limits set out in that Paragraph, the Supplier shall provide as much information as it is able to within those time limits and shall provide all further information as soon as reasonably practicable thereafter.</w:t>
      </w:r>
    </w:p>
    <w:p w14:paraId="1BEFC655" w14:textId="40742A07" w:rsidR="002A7223" w:rsidRPr="00453900" w:rsidRDefault="002A7223" w:rsidP="008F140A">
      <w:pPr>
        <w:pStyle w:val="Sch2Number"/>
        <w:numPr>
          <w:ilvl w:val="3"/>
          <w:numId w:val="37"/>
        </w:numPr>
        <w:jc w:val="both"/>
        <w:rPr>
          <w:rFonts w:asciiTheme="minorHAnsi" w:hAnsiTheme="minorHAnsi" w:cstheme="minorHAnsi"/>
        </w:rPr>
      </w:pPr>
      <w:bookmarkStart w:id="132" w:name="_Ref479174772"/>
      <w:r w:rsidRPr="00453900">
        <w:rPr>
          <w:rFonts w:asciiTheme="minorHAnsi" w:hAnsiTheme="minorHAnsi" w:cstheme="minorHAnsi"/>
        </w:rPr>
        <w:t xml:space="preserve">The Supplier shall, at the Purchaser's request, assist the Purchaser with all data subject rights requests received from data subjects of the Personal Data, including, without limitation, by providing to the Purchaser such assistance as is contemplated by Article 28(3)(e) of the </w:t>
      </w:r>
      <w:r w:rsidR="00B96A74" w:rsidRPr="00453900">
        <w:rPr>
          <w:rFonts w:asciiTheme="minorHAnsi" w:hAnsiTheme="minorHAnsi" w:cstheme="minorHAnsi"/>
        </w:rPr>
        <w:t xml:space="preserve">UK </w:t>
      </w:r>
      <w:r w:rsidRPr="00453900">
        <w:rPr>
          <w:rFonts w:asciiTheme="minorHAnsi" w:hAnsiTheme="minorHAnsi" w:cstheme="minorHAnsi"/>
        </w:rPr>
        <w:t>GDPR.</w:t>
      </w:r>
      <w:bookmarkEnd w:id="132"/>
    </w:p>
    <w:p w14:paraId="589876C8" w14:textId="26125DBE"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Without prejudice to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_Ref479174772 \r \h </w:instrText>
      </w:r>
      <w:r w:rsidR="00411F36"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2.10</w:t>
      </w:r>
      <w:r w:rsidRPr="00453900">
        <w:rPr>
          <w:rFonts w:asciiTheme="minorHAnsi" w:hAnsiTheme="minorHAnsi" w:cstheme="minorHAnsi"/>
        </w:rPr>
        <w:fldChar w:fldCharType="end"/>
      </w:r>
      <w:r w:rsidRPr="00453900">
        <w:rPr>
          <w:rFonts w:asciiTheme="minorHAnsi" w:hAnsiTheme="minorHAnsi" w:cstheme="minorHAnsi"/>
        </w:rPr>
        <w:t>, if the Supplier receives any complaint, notice, request (including any subject access request) or communication (whether from a data subject, DP Regulator or other person) which relates directly or indirectly to the processing of Personal Data or to either party's compliance with Data Protection Law, it shall immediately notify the Purchaser in writing and it shall provide the Purchaser with full cooperation and assistance in relation to the same.  The Supplier shall not respond to the complaint, notice, request or communication without the prior written consent of the Purchaser (except to the extent required by law), provided that the Supplier may acknowledge receipt.</w:t>
      </w:r>
    </w:p>
    <w:p w14:paraId="6C11B091"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not transfer, access or process the Personal Data outside the Safe Countries save where expressly authorised or instructed by the Purchaser in writing to do so.  </w:t>
      </w:r>
    </w:p>
    <w:p w14:paraId="7DAFA9AD" w14:textId="77777777" w:rsidR="002A7223" w:rsidRPr="00453900" w:rsidRDefault="002A7223" w:rsidP="008F140A">
      <w:pPr>
        <w:pStyle w:val="Sch2Number"/>
        <w:numPr>
          <w:ilvl w:val="3"/>
          <w:numId w:val="37"/>
        </w:numPr>
        <w:jc w:val="both"/>
        <w:rPr>
          <w:rFonts w:asciiTheme="minorHAnsi" w:hAnsiTheme="minorHAnsi" w:cstheme="minorHAnsi"/>
        </w:rPr>
      </w:pPr>
      <w:proofErr w:type="gramStart"/>
      <w:r w:rsidRPr="00453900">
        <w:rPr>
          <w:rFonts w:asciiTheme="minorHAnsi" w:hAnsiTheme="minorHAnsi" w:cstheme="minorHAnsi"/>
        </w:rPr>
        <w:t>In the event that</w:t>
      </w:r>
      <w:proofErr w:type="gramEnd"/>
      <w:r w:rsidRPr="00453900">
        <w:rPr>
          <w:rFonts w:asciiTheme="minorHAnsi" w:hAnsiTheme="minorHAnsi" w:cstheme="minorHAnsi"/>
        </w:rPr>
        <w:t xml:space="preserve"> the Purchaser authorises or instructs the Supplier to transfer, access or process the Personal Data outside the Safe Countries, the Supplier shall take such steps as are requested by the Purchaser to ensure that the transfer, access or processing </w:t>
      </w:r>
      <w:proofErr w:type="gramStart"/>
      <w:r w:rsidRPr="00453900">
        <w:rPr>
          <w:rFonts w:asciiTheme="minorHAnsi" w:hAnsiTheme="minorHAnsi" w:cstheme="minorHAnsi"/>
        </w:rPr>
        <w:t>at all times</w:t>
      </w:r>
      <w:proofErr w:type="gramEnd"/>
      <w:r w:rsidRPr="00453900">
        <w:rPr>
          <w:rFonts w:asciiTheme="minorHAnsi" w:hAnsiTheme="minorHAnsi" w:cstheme="minorHAnsi"/>
        </w:rPr>
        <w:t xml:space="preserve"> complies with Data Protection Law.</w:t>
      </w:r>
    </w:p>
    <w:p w14:paraId="570D4D8E"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not subcontract the processing of Personal Data to a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 xml:space="preserve"> without the prior written consent of the Purchaser.  The Supplier shall provide the Purchaser with such information as the </w:t>
      </w:r>
      <w:r w:rsidRPr="00453900">
        <w:rPr>
          <w:rFonts w:asciiTheme="minorHAnsi" w:hAnsiTheme="minorHAnsi" w:cstheme="minorHAnsi"/>
        </w:rPr>
        <w:lastRenderedPageBreak/>
        <w:t xml:space="preserve">Purchaser reasonably requests </w:t>
      </w:r>
      <w:proofErr w:type="gramStart"/>
      <w:r w:rsidRPr="00453900">
        <w:rPr>
          <w:rFonts w:asciiTheme="minorHAnsi" w:hAnsiTheme="minorHAnsi" w:cstheme="minorHAnsi"/>
        </w:rPr>
        <w:t>in order for</w:t>
      </w:r>
      <w:proofErr w:type="gramEnd"/>
      <w:r w:rsidRPr="00453900">
        <w:rPr>
          <w:rFonts w:asciiTheme="minorHAnsi" w:hAnsiTheme="minorHAnsi" w:cstheme="minorHAnsi"/>
        </w:rPr>
        <w:t xml:space="preserve"> the Purchaser to determine the suitability of each proposed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w:t>
      </w:r>
    </w:p>
    <w:p w14:paraId="3465163B"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In the event that the Purchaser provides its consent, the Supplier shall (prior to the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 xml:space="preserve"> processing the Personal Data) enter into an agreement with the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 xml:space="preserve"> on terms that provide no less protection for the Personal Data than those set out in this Schedule and meet the requirements of Data Protection Law; the Supplier shall ensure that the agreement remains in force for the duration of the </w:t>
      </w:r>
      <w:proofErr w:type="spellStart"/>
      <w:r w:rsidRPr="00453900">
        <w:rPr>
          <w:rFonts w:asciiTheme="minorHAnsi" w:hAnsiTheme="minorHAnsi" w:cstheme="minorHAnsi"/>
        </w:rPr>
        <w:t>subprocessor's</w:t>
      </w:r>
      <w:proofErr w:type="spellEnd"/>
      <w:r w:rsidRPr="00453900">
        <w:rPr>
          <w:rFonts w:asciiTheme="minorHAnsi" w:hAnsiTheme="minorHAnsi" w:cstheme="minorHAnsi"/>
        </w:rPr>
        <w:t xml:space="preserve"> processing of Personal Data. </w:t>
      </w:r>
    </w:p>
    <w:p w14:paraId="2512A084" w14:textId="77777777"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procure that each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 xml:space="preserve"> complies with the Supplier's obligations under this Schedule.  The Supplier shall remain fully liable for the acts and omissions of each </w:t>
      </w:r>
      <w:proofErr w:type="spellStart"/>
      <w:r w:rsidRPr="00453900">
        <w:rPr>
          <w:rFonts w:asciiTheme="minorHAnsi" w:hAnsiTheme="minorHAnsi" w:cstheme="minorHAnsi"/>
        </w:rPr>
        <w:t>subprocessor</w:t>
      </w:r>
      <w:proofErr w:type="spellEnd"/>
      <w:r w:rsidRPr="00453900">
        <w:rPr>
          <w:rFonts w:asciiTheme="minorHAnsi" w:hAnsiTheme="minorHAnsi" w:cstheme="minorHAnsi"/>
        </w:rPr>
        <w:t xml:space="preserve">. </w:t>
      </w:r>
    </w:p>
    <w:p w14:paraId="56A49B94" w14:textId="0B2865CC"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The Supplier shall (at the Purchaser's option) securely return to the Purchaser or securely destroy </w:t>
      </w:r>
      <w:r w:rsidR="00B96A74" w:rsidRPr="00453900">
        <w:rPr>
          <w:rFonts w:asciiTheme="minorHAnsi" w:hAnsiTheme="minorHAnsi" w:cstheme="minorHAnsi"/>
        </w:rPr>
        <w:t xml:space="preserve">any data or information held or processed by the Supplier in relation </w:t>
      </w:r>
      <w:r w:rsidR="008B4C59" w:rsidRPr="00453900">
        <w:rPr>
          <w:rFonts w:asciiTheme="minorHAnsi" w:hAnsiTheme="minorHAnsi" w:cstheme="minorHAnsi"/>
        </w:rPr>
        <w:t xml:space="preserve">to </w:t>
      </w:r>
      <w:r w:rsidR="00B96A74" w:rsidRPr="00453900">
        <w:rPr>
          <w:rFonts w:asciiTheme="minorHAnsi" w:hAnsiTheme="minorHAnsi" w:cstheme="minorHAnsi"/>
        </w:rPr>
        <w:t>this Agreement, including for the avoidance of doubt</w:t>
      </w:r>
      <w:r w:rsidRPr="00453900">
        <w:rPr>
          <w:rFonts w:asciiTheme="minorHAnsi" w:hAnsiTheme="minorHAnsi" w:cstheme="minorHAnsi"/>
        </w:rPr>
        <w:t xml:space="preserve"> Personal Data, together with all copies in any form and in any media, in the Supplier's power, possession or control promptly following the earlier of:</w:t>
      </w:r>
    </w:p>
    <w:p w14:paraId="03F15C61" w14:textId="77777777"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 xml:space="preserve">termination or expiry of </w:t>
      </w:r>
      <w:r w:rsidR="00210B2D" w:rsidRPr="00453900">
        <w:rPr>
          <w:rFonts w:asciiTheme="minorHAnsi" w:hAnsiTheme="minorHAnsi" w:cstheme="minorHAnsi"/>
        </w:rPr>
        <w:t xml:space="preserve">this </w:t>
      </w:r>
      <w:proofErr w:type="gramStart"/>
      <w:r w:rsidR="00210B2D" w:rsidRPr="00453900">
        <w:rPr>
          <w:rFonts w:asciiTheme="minorHAnsi" w:hAnsiTheme="minorHAnsi" w:cstheme="minorHAnsi"/>
        </w:rPr>
        <w:t>Agreement</w:t>
      </w:r>
      <w:r w:rsidRPr="00453900">
        <w:rPr>
          <w:rFonts w:asciiTheme="minorHAnsi" w:hAnsiTheme="minorHAnsi" w:cstheme="minorHAnsi"/>
        </w:rPr>
        <w:t>;</w:t>
      </w:r>
      <w:proofErr w:type="gramEnd"/>
    </w:p>
    <w:p w14:paraId="5D71A005" w14:textId="77777777"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a request from the Purchaser; or</w:t>
      </w:r>
    </w:p>
    <w:p w14:paraId="6B14D527" w14:textId="660A476F" w:rsidR="002A7223" w:rsidRPr="00453900" w:rsidRDefault="002A7223" w:rsidP="008F140A">
      <w:pPr>
        <w:pStyle w:val="Sch2Number"/>
        <w:numPr>
          <w:ilvl w:val="4"/>
          <w:numId w:val="37"/>
        </w:numPr>
        <w:jc w:val="both"/>
        <w:rPr>
          <w:rFonts w:asciiTheme="minorHAnsi" w:hAnsiTheme="minorHAnsi" w:cstheme="minorHAnsi"/>
        </w:rPr>
      </w:pPr>
      <w:r w:rsidRPr="00453900">
        <w:rPr>
          <w:rFonts w:asciiTheme="minorHAnsi" w:hAnsiTheme="minorHAnsi" w:cstheme="minorHAnsi"/>
        </w:rPr>
        <w:t xml:space="preserve">if the Supplier no longer needs the </w:t>
      </w:r>
      <w:r w:rsidR="00B96A74" w:rsidRPr="00453900">
        <w:rPr>
          <w:rFonts w:asciiTheme="minorHAnsi" w:hAnsiTheme="minorHAnsi" w:cstheme="minorHAnsi"/>
        </w:rPr>
        <w:t>data or information</w:t>
      </w:r>
      <w:r w:rsidRPr="00453900">
        <w:rPr>
          <w:rFonts w:asciiTheme="minorHAnsi" w:hAnsiTheme="minorHAnsi" w:cstheme="minorHAnsi"/>
        </w:rPr>
        <w:t xml:space="preserve"> in connection with the performance of its obligations under </w:t>
      </w:r>
      <w:r w:rsidR="00210B2D" w:rsidRPr="00453900">
        <w:rPr>
          <w:rFonts w:asciiTheme="minorHAnsi" w:hAnsiTheme="minorHAnsi" w:cstheme="minorHAnsi"/>
        </w:rPr>
        <w:t>this Agreement</w:t>
      </w:r>
      <w:r w:rsidRPr="00453900">
        <w:rPr>
          <w:rFonts w:asciiTheme="minorHAnsi" w:hAnsiTheme="minorHAnsi" w:cstheme="minorHAnsi"/>
        </w:rPr>
        <w:t>.</w:t>
      </w:r>
    </w:p>
    <w:p w14:paraId="1942243E" w14:textId="77777777" w:rsidR="002A7223" w:rsidRPr="00453900" w:rsidRDefault="002A7223" w:rsidP="008F140A">
      <w:pPr>
        <w:pStyle w:val="Sch2Number"/>
        <w:numPr>
          <w:ilvl w:val="3"/>
          <w:numId w:val="37"/>
        </w:numPr>
        <w:jc w:val="both"/>
        <w:rPr>
          <w:rFonts w:asciiTheme="minorHAnsi" w:hAnsiTheme="minorHAnsi" w:cstheme="minorHAnsi"/>
        </w:rPr>
      </w:pPr>
      <w:bookmarkStart w:id="133" w:name="_Ref507134879"/>
      <w:bookmarkStart w:id="134" w:name="_Ref509760694"/>
      <w:r w:rsidRPr="00453900">
        <w:rPr>
          <w:rFonts w:asciiTheme="minorHAnsi" w:hAnsiTheme="minorHAnsi" w:cstheme="minorHAnsi"/>
        </w:rPr>
        <w:t xml:space="preserve">The Supplier shall provide the Purchaser with all information requested by the Purchaser to enable the Purchaser to verify the Supplier's (and each </w:t>
      </w:r>
      <w:proofErr w:type="spellStart"/>
      <w:r w:rsidRPr="00453900">
        <w:rPr>
          <w:rFonts w:asciiTheme="minorHAnsi" w:hAnsiTheme="minorHAnsi" w:cstheme="minorHAnsi"/>
        </w:rPr>
        <w:t>subprocessor's</w:t>
      </w:r>
      <w:proofErr w:type="spellEnd"/>
      <w:r w:rsidRPr="00453900">
        <w:rPr>
          <w:rFonts w:asciiTheme="minorHAnsi" w:hAnsiTheme="minorHAnsi" w:cstheme="minorHAnsi"/>
        </w:rPr>
        <w:t xml:space="preserve">) compliance with this </w:t>
      </w:r>
      <w:bookmarkEnd w:id="133"/>
      <w:r w:rsidRPr="00453900">
        <w:rPr>
          <w:rFonts w:asciiTheme="minorHAnsi" w:hAnsiTheme="minorHAnsi" w:cstheme="minorHAnsi"/>
        </w:rPr>
        <w:t>Schedule.</w:t>
      </w:r>
      <w:bookmarkEnd w:id="134"/>
    </w:p>
    <w:p w14:paraId="197527BB" w14:textId="6C68F8E5" w:rsidR="002A7223" w:rsidRPr="00453900" w:rsidRDefault="002A7223" w:rsidP="008F140A">
      <w:pPr>
        <w:pStyle w:val="Sch2Number"/>
        <w:numPr>
          <w:ilvl w:val="3"/>
          <w:numId w:val="37"/>
        </w:numPr>
        <w:jc w:val="both"/>
        <w:rPr>
          <w:rFonts w:asciiTheme="minorHAnsi" w:hAnsiTheme="minorHAnsi" w:cstheme="minorHAnsi"/>
        </w:rPr>
      </w:pPr>
      <w:r w:rsidRPr="00453900">
        <w:rPr>
          <w:rFonts w:asciiTheme="minorHAnsi" w:hAnsiTheme="minorHAnsi" w:cstheme="minorHAnsi"/>
        </w:rPr>
        <w:t xml:space="preserve">Without prejudice to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_Ref509760694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2.18</w:t>
      </w:r>
      <w:r w:rsidRPr="00453900">
        <w:rPr>
          <w:rFonts w:asciiTheme="minorHAnsi" w:hAnsiTheme="minorHAnsi" w:cstheme="minorHAnsi"/>
        </w:rPr>
        <w:fldChar w:fldCharType="end"/>
      </w:r>
      <w:r w:rsidRPr="00453900">
        <w:rPr>
          <w:rFonts w:asciiTheme="minorHAnsi" w:hAnsiTheme="minorHAnsi" w:cstheme="minorHAnsi"/>
        </w:rPr>
        <w:t>, the Purchaser shall be entitled (at its cost) to inspect, test and audit or appoint representatives to inspect, test and audit, all facilities, premises, equipment, systems, documents and electronic data relating to the processing of Personal Data by or on behalf of the Supplier and the Supplier shall cooperate and assist the Purchaser (and its representative) with each inspection, test and audit.</w:t>
      </w:r>
    </w:p>
    <w:p w14:paraId="557FB71E" w14:textId="77777777" w:rsidR="00B96A74" w:rsidRPr="00453900" w:rsidRDefault="00B96A74">
      <w:pPr>
        <w:rPr>
          <w:rFonts w:asciiTheme="minorHAnsi" w:hAnsiTheme="minorHAnsi" w:cstheme="minorHAnsi"/>
          <w:b/>
        </w:rPr>
      </w:pPr>
      <w:r w:rsidRPr="00453900">
        <w:rPr>
          <w:rFonts w:asciiTheme="minorHAnsi" w:hAnsiTheme="minorHAnsi" w:cstheme="minorHAnsi"/>
        </w:rPr>
        <w:br w:type="page"/>
      </w:r>
    </w:p>
    <w:p w14:paraId="131767CC" w14:textId="4091A07C" w:rsidR="002A7223" w:rsidRPr="00453900" w:rsidRDefault="002A7223" w:rsidP="002A7223">
      <w:pPr>
        <w:pStyle w:val="AppendixTitle"/>
        <w:rPr>
          <w:rFonts w:asciiTheme="minorHAnsi" w:hAnsiTheme="minorHAnsi" w:cstheme="minorHAnsi"/>
        </w:rPr>
      </w:pPr>
      <w:r w:rsidRPr="00453900">
        <w:rPr>
          <w:rFonts w:asciiTheme="minorHAnsi" w:hAnsiTheme="minorHAnsi" w:cstheme="minorHAnsi"/>
        </w:rPr>
        <w:lastRenderedPageBreak/>
        <w:t>APPENDIX</w:t>
      </w:r>
      <w:r w:rsidR="00B96A74" w:rsidRPr="00453900">
        <w:rPr>
          <w:rFonts w:asciiTheme="minorHAnsi" w:hAnsiTheme="minorHAnsi" w:cstheme="minorHAnsi"/>
        </w:rPr>
        <w:br/>
        <w:t>DATA PROCESSING DETAILS</w:t>
      </w: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5"/>
        <w:gridCol w:w="2963"/>
        <w:gridCol w:w="5841"/>
      </w:tblGrid>
      <w:tr w:rsidR="002A7223" w:rsidRPr="00453900" w14:paraId="40C1BF2E" w14:textId="77777777" w:rsidTr="00B96A74">
        <w:tc>
          <w:tcPr>
            <w:tcW w:w="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E8809F"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(A)</w:t>
            </w:r>
          </w:p>
        </w:tc>
        <w:tc>
          <w:tcPr>
            <w:tcW w:w="2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9B0B5C"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 xml:space="preserve">Subject matter, nature and purpose of the processing of Personal Data under </w:t>
            </w:r>
            <w:r w:rsidR="00210B2D" w:rsidRPr="00453900">
              <w:rPr>
                <w:rFonts w:asciiTheme="minorHAnsi" w:eastAsia="Calibri" w:hAnsiTheme="minorHAnsi" w:cstheme="minorHAnsi"/>
                <w:b/>
              </w:rPr>
              <w:t>this Agreement</w:t>
            </w:r>
          </w:p>
        </w:tc>
        <w:tc>
          <w:tcPr>
            <w:tcW w:w="5841" w:type="dxa"/>
            <w:tcBorders>
              <w:top w:val="single" w:sz="4" w:space="0" w:color="000000"/>
              <w:left w:val="single" w:sz="4" w:space="0" w:color="000000"/>
              <w:bottom w:val="single" w:sz="4" w:space="0" w:color="000000"/>
              <w:right w:val="single" w:sz="4" w:space="0" w:color="000000"/>
            </w:tcBorders>
            <w:hideMark/>
          </w:tcPr>
          <w:p w14:paraId="2E0F99B8"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Subject matter</w:t>
            </w:r>
          </w:p>
          <w:p w14:paraId="278904C2"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The provision of [</w:t>
            </w:r>
            <w:r w:rsidRPr="00453900">
              <w:rPr>
                <w:rFonts w:asciiTheme="minorHAnsi" w:eastAsia="Calibri" w:hAnsiTheme="minorHAnsi" w:cstheme="minorHAnsi"/>
                <w:highlight w:val="yellow"/>
              </w:rPr>
              <w:t>INSERT DESCRIPTION OF GOODS AND/OR SERVICES</w:t>
            </w:r>
            <w:r w:rsidRPr="00453900">
              <w:rPr>
                <w:rFonts w:asciiTheme="minorHAnsi" w:eastAsia="Calibri" w:hAnsiTheme="minorHAnsi" w:cstheme="minorHAnsi"/>
              </w:rPr>
              <w:t>] by the Supplier to the Purchaser and the Purchaser Group.</w:t>
            </w:r>
          </w:p>
          <w:p w14:paraId="4E8842F1"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Nature</w:t>
            </w:r>
          </w:p>
          <w:p w14:paraId="5C7D07CB"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Processing activities, such as [</w:t>
            </w:r>
            <w:r w:rsidRPr="00453900">
              <w:rPr>
                <w:rFonts w:asciiTheme="minorHAnsi" w:eastAsia="Calibri" w:hAnsiTheme="minorHAnsi" w:cstheme="minorHAnsi"/>
                <w:highlight w:val="yellow"/>
              </w:rPr>
              <w:t>INSERT THE DATA PROCESSING ACTIVITIES TO BE UNDERTAKEN – e.g. storage, retrieval, analysing, data collection and data transfer</w:t>
            </w:r>
            <w:r w:rsidRPr="00453900">
              <w:rPr>
                <w:rFonts w:asciiTheme="minorHAnsi" w:eastAsia="Calibri" w:hAnsiTheme="minorHAnsi" w:cstheme="minorHAnsi"/>
              </w:rPr>
              <w:t>] will all be undertaken by the Supplier.</w:t>
            </w:r>
          </w:p>
          <w:p w14:paraId="43A0D455"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Purpose</w:t>
            </w:r>
          </w:p>
          <w:p w14:paraId="0BFE95B4"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 xml:space="preserve">Personal Data is processed </w:t>
            </w:r>
            <w:proofErr w:type="gramStart"/>
            <w:r w:rsidRPr="00453900">
              <w:rPr>
                <w:rFonts w:asciiTheme="minorHAnsi" w:eastAsia="Calibri" w:hAnsiTheme="minorHAnsi" w:cstheme="minorHAnsi"/>
              </w:rPr>
              <w:t>in order to</w:t>
            </w:r>
            <w:proofErr w:type="gramEnd"/>
            <w:r w:rsidRPr="00453900">
              <w:rPr>
                <w:rFonts w:asciiTheme="minorHAnsi" w:eastAsia="Calibri" w:hAnsiTheme="minorHAnsi" w:cstheme="minorHAnsi"/>
              </w:rPr>
              <w:t xml:space="preserve"> [</w:t>
            </w:r>
            <w:r w:rsidRPr="00453900">
              <w:rPr>
                <w:rFonts w:asciiTheme="minorHAnsi" w:eastAsia="Calibri" w:hAnsiTheme="minorHAnsi" w:cstheme="minorHAnsi"/>
                <w:highlight w:val="yellow"/>
              </w:rPr>
              <w:t>INSERT PURPOSE OF THE PROVISION OF THE PROCESSING</w:t>
            </w:r>
            <w:r w:rsidRPr="00453900">
              <w:rPr>
                <w:rFonts w:asciiTheme="minorHAnsi" w:eastAsia="Calibri" w:hAnsiTheme="minorHAnsi" w:cstheme="minorHAnsi"/>
              </w:rPr>
              <w:t>].</w:t>
            </w:r>
          </w:p>
        </w:tc>
      </w:tr>
      <w:tr w:rsidR="002A7223" w:rsidRPr="00453900" w14:paraId="5FFCCE9D" w14:textId="77777777" w:rsidTr="00B96A74">
        <w:tc>
          <w:tcPr>
            <w:tcW w:w="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D028AB"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(B)</w:t>
            </w:r>
          </w:p>
        </w:tc>
        <w:tc>
          <w:tcPr>
            <w:tcW w:w="2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B5039C"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 xml:space="preserve">Duration of the processing of Personal Data under </w:t>
            </w:r>
            <w:r w:rsidR="00210B2D" w:rsidRPr="00453900">
              <w:rPr>
                <w:rFonts w:asciiTheme="minorHAnsi" w:eastAsia="Calibri" w:hAnsiTheme="minorHAnsi" w:cstheme="minorHAnsi"/>
                <w:b/>
              </w:rPr>
              <w:t>this Agreement</w:t>
            </w:r>
          </w:p>
        </w:tc>
        <w:tc>
          <w:tcPr>
            <w:tcW w:w="5841" w:type="dxa"/>
            <w:tcBorders>
              <w:top w:val="single" w:sz="4" w:space="0" w:color="000000"/>
              <w:left w:val="single" w:sz="4" w:space="0" w:color="000000"/>
              <w:bottom w:val="single" w:sz="4" w:space="0" w:color="000000"/>
              <w:right w:val="single" w:sz="4" w:space="0" w:color="000000"/>
            </w:tcBorders>
            <w:hideMark/>
          </w:tcPr>
          <w:p w14:paraId="12584932"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w:t>
            </w:r>
            <w:r w:rsidRPr="00453900">
              <w:rPr>
                <w:rFonts w:asciiTheme="minorHAnsi" w:eastAsia="Calibri" w:hAnsiTheme="minorHAnsi" w:cstheme="minorHAnsi"/>
                <w:highlight w:val="yellow"/>
              </w:rPr>
              <w:t>INSERT DETAILS OF HOW LONG PERSONAL DATA WILL BE PROCESSED FOR</w:t>
            </w:r>
            <w:r w:rsidRPr="00453900">
              <w:rPr>
                <w:rFonts w:asciiTheme="minorHAnsi" w:eastAsia="Calibri" w:hAnsiTheme="minorHAnsi" w:cstheme="minorHAnsi"/>
              </w:rPr>
              <w:t>]</w:t>
            </w:r>
          </w:p>
        </w:tc>
      </w:tr>
      <w:tr w:rsidR="002A7223" w:rsidRPr="00453900" w14:paraId="3A54EC19" w14:textId="77777777" w:rsidTr="00B96A74">
        <w:tc>
          <w:tcPr>
            <w:tcW w:w="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8F59DF"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(C)</w:t>
            </w:r>
          </w:p>
        </w:tc>
        <w:tc>
          <w:tcPr>
            <w:tcW w:w="2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7764A8"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 xml:space="preserve">Type of Personal Data processed under </w:t>
            </w:r>
            <w:r w:rsidR="00210B2D" w:rsidRPr="00453900">
              <w:rPr>
                <w:rFonts w:asciiTheme="minorHAnsi" w:eastAsia="Calibri" w:hAnsiTheme="minorHAnsi" w:cstheme="minorHAnsi"/>
                <w:b/>
              </w:rPr>
              <w:t>this Agreement</w:t>
            </w:r>
          </w:p>
        </w:tc>
        <w:tc>
          <w:tcPr>
            <w:tcW w:w="5841" w:type="dxa"/>
            <w:tcBorders>
              <w:top w:val="single" w:sz="4" w:space="0" w:color="000000"/>
              <w:left w:val="single" w:sz="4" w:space="0" w:color="000000"/>
              <w:bottom w:val="single" w:sz="4" w:space="0" w:color="000000"/>
              <w:right w:val="single" w:sz="4" w:space="0" w:color="000000"/>
            </w:tcBorders>
            <w:hideMark/>
          </w:tcPr>
          <w:p w14:paraId="7D5D2DB0"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Personal Data</w:t>
            </w:r>
          </w:p>
          <w:p w14:paraId="7AAEA82A"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w:t>
            </w:r>
            <w:r w:rsidRPr="00453900">
              <w:rPr>
                <w:rFonts w:asciiTheme="minorHAnsi" w:eastAsia="Calibri" w:hAnsiTheme="minorHAnsi" w:cstheme="minorHAnsi"/>
                <w:highlight w:val="yellow"/>
              </w:rPr>
              <w:t>INSERT CATEGORIES OF PERSONAL DATA PROCESSED – e.g. contact data (name, address, email address, phone numbers) and gender</w:t>
            </w:r>
            <w:r w:rsidRPr="00453900">
              <w:rPr>
                <w:rFonts w:asciiTheme="minorHAnsi" w:eastAsia="Calibri" w:hAnsiTheme="minorHAnsi" w:cstheme="minorHAnsi"/>
              </w:rPr>
              <w:t>].</w:t>
            </w:r>
          </w:p>
          <w:p w14:paraId="19765928"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Special Categories of Personal Data</w:t>
            </w:r>
          </w:p>
          <w:p w14:paraId="6C471DC8"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w:t>
            </w:r>
            <w:r w:rsidRPr="00453900">
              <w:rPr>
                <w:rFonts w:asciiTheme="minorHAnsi" w:eastAsia="Calibri" w:hAnsiTheme="minorHAnsi" w:cstheme="minorHAnsi"/>
                <w:highlight w:val="yellow"/>
              </w:rPr>
              <w:t xml:space="preserve">INSERT DETAILS OF ANY SPECIAL CATEGORIES OF PERSONAL DATA THAT ARE PROCESSED – </w:t>
            </w:r>
            <w:r w:rsidR="004B6FD6" w:rsidRPr="00453900">
              <w:rPr>
                <w:rFonts w:asciiTheme="minorHAnsi" w:eastAsia="Calibri" w:hAnsiTheme="minorHAnsi" w:cstheme="minorHAnsi"/>
                <w:highlight w:val="yellow"/>
              </w:rPr>
              <w:t>i.e.</w:t>
            </w:r>
            <w:r w:rsidRPr="00453900">
              <w:rPr>
                <w:rFonts w:asciiTheme="minorHAnsi" w:eastAsia="Calibri" w:hAnsiTheme="minorHAnsi" w:cstheme="minorHAnsi"/>
                <w:highlight w:val="yellow"/>
              </w:rPr>
              <w:t xml:space="preserve"> Personal Data relating to racial or ethnic origin, political opinions, religious or philosophical beliefs, trade union membership, genetic data, biometric data for the purpose of uniquely identifying a natural person, data concerning health or data concerning sex life or sexual orientation</w:t>
            </w:r>
            <w:r w:rsidRPr="00453900">
              <w:rPr>
                <w:rFonts w:asciiTheme="minorHAnsi" w:eastAsia="Calibri" w:hAnsiTheme="minorHAnsi" w:cstheme="minorHAnsi"/>
              </w:rPr>
              <w:t>].</w:t>
            </w:r>
          </w:p>
          <w:p w14:paraId="7F4E8214"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Criminal Records Data</w:t>
            </w:r>
          </w:p>
          <w:p w14:paraId="01E1465C"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w:t>
            </w:r>
            <w:r w:rsidRPr="00453900">
              <w:rPr>
                <w:rFonts w:asciiTheme="minorHAnsi" w:eastAsia="Calibri" w:hAnsiTheme="minorHAnsi" w:cstheme="minorHAnsi"/>
                <w:highlight w:val="yellow"/>
              </w:rPr>
              <w:t>INSERT DETAILS OF ANY CRIMINAL RECORDS DATA THAT IS PROCESSED</w:t>
            </w:r>
            <w:r w:rsidRPr="00453900">
              <w:rPr>
                <w:rFonts w:asciiTheme="minorHAnsi" w:eastAsia="Calibri" w:hAnsiTheme="minorHAnsi" w:cstheme="minorHAnsi"/>
              </w:rPr>
              <w:t>].</w:t>
            </w:r>
          </w:p>
        </w:tc>
      </w:tr>
      <w:tr w:rsidR="002A7223" w:rsidRPr="00453900" w14:paraId="726910E2" w14:textId="77777777" w:rsidTr="00B96A74">
        <w:tc>
          <w:tcPr>
            <w:tcW w:w="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F24928"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(D)</w:t>
            </w:r>
          </w:p>
        </w:tc>
        <w:tc>
          <w:tcPr>
            <w:tcW w:w="2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ED7EB6" w14:textId="77777777" w:rsidR="002A7223" w:rsidRPr="00453900" w:rsidRDefault="002A7223" w:rsidP="000F70FD">
            <w:pPr>
              <w:spacing w:before="120" w:after="120"/>
              <w:ind w:left="113" w:right="113"/>
              <w:rPr>
                <w:rFonts w:asciiTheme="minorHAnsi" w:eastAsia="Calibri" w:hAnsiTheme="minorHAnsi" w:cstheme="minorHAnsi"/>
                <w:b/>
              </w:rPr>
            </w:pPr>
            <w:r w:rsidRPr="00453900">
              <w:rPr>
                <w:rFonts w:asciiTheme="minorHAnsi" w:eastAsia="Calibri" w:hAnsiTheme="minorHAnsi" w:cstheme="minorHAnsi"/>
                <w:b/>
              </w:rPr>
              <w:t xml:space="preserve">Categories of data subjects of the Personal Data processed under </w:t>
            </w:r>
            <w:r w:rsidR="00210B2D" w:rsidRPr="00453900">
              <w:rPr>
                <w:rFonts w:asciiTheme="minorHAnsi" w:eastAsia="Calibri" w:hAnsiTheme="minorHAnsi" w:cstheme="minorHAnsi"/>
                <w:b/>
              </w:rPr>
              <w:t>this Agreement</w:t>
            </w:r>
          </w:p>
        </w:tc>
        <w:tc>
          <w:tcPr>
            <w:tcW w:w="5841" w:type="dxa"/>
            <w:tcBorders>
              <w:top w:val="single" w:sz="4" w:space="0" w:color="000000"/>
              <w:left w:val="single" w:sz="4" w:space="0" w:color="000000"/>
              <w:bottom w:val="single" w:sz="4" w:space="0" w:color="000000"/>
              <w:right w:val="single" w:sz="4" w:space="0" w:color="000000"/>
            </w:tcBorders>
            <w:hideMark/>
          </w:tcPr>
          <w:p w14:paraId="6D22FDA2" w14:textId="77777777" w:rsidR="002A7223" w:rsidRPr="00453900" w:rsidRDefault="002A7223" w:rsidP="000F70FD">
            <w:pPr>
              <w:spacing w:before="120" w:after="120"/>
              <w:ind w:left="113" w:right="113"/>
              <w:rPr>
                <w:rFonts w:asciiTheme="minorHAnsi" w:eastAsia="Calibri" w:hAnsiTheme="minorHAnsi" w:cstheme="minorHAnsi"/>
              </w:rPr>
            </w:pPr>
            <w:r w:rsidRPr="00453900">
              <w:rPr>
                <w:rFonts w:asciiTheme="minorHAnsi" w:eastAsia="Calibri" w:hAnsiTheme="minorHAnsi" w:cstheme="minorHAnsi"/>
              </w:rPr>
              <w:t>[</w:t>
            </w:r>
            <w:r w:rsidRPr="00453900">
              <w:rPr>
                <w:rFonts w:asciiTheme="minorHAnsi" w:eastAsia="Calibri" w:hAnsiTheme="minorHAnsi" w:cstheme="minorHAnsi"/>
                <w:highlight w:val="yellow"/>
              </w:rPr>
              <w:t>INSERT DETAILS OF THE CATEGORIES OF THE INDIVIDUALS TO WHOM THE PERSONAL DATA RELATES – e.g. past, present and prospective customers</w:t>
            </w:r>
            <w:r w:rsidRPr="00453900">
              <w:rPr>
                <w:rFonts w:asciiTheme="minorHAnsi" w:eastAsia="Calibri" w:hAnsiTheme="minorHAnsi" w:cstheme="minorHAnsi"/>
              </w:rPr>
              <w:t>].</w:t>
            </w:r>
          </w:p>
        </w:tc>
      </w:tr>
    </w:tbl>
    <w:p w14:paraId="43B990A2" w14:textId="77777777" w:rsidR="002A7223" w:rsidRPr="00453900" w:rsidRDefault="002A7223" w:rsidP="002A7223">
      <w:pPr>
        <w:pStyle w:val="Level1Heading"/>
        <w:numPr>
          <w:ilvl w:val="0"/>
          <w:numId w:val="0"/>
        </w:numPr>
        <w:ind w:left="680"/>
        <w:rPr>
          <w:rFonts w:asciiTheme="minorHAnsi" w:hAnsiTheme="minorHAnsi" w:cstheme="minorHAnsi"/>
          <w:highlight w:val="yellow"/>
        </w:rPr>
      </w:pPr>
      <w:r w:rsidRPr="00453900">
        <w:rPr>
          <w:rFonts w:asciiTheme="minorHAnsi" w:hAnsiTheme="minorHAnsi" w:cstheme="minorHAnsi"/>
          <w:highlight w:val="yellow"/>
        </w:rPr>
        <w:br w:type="page"/>
      </w:r>
    </w:p>
    <w:p w14:paraId="40EE6B4C" w14:textId="073C66F3" w:rsidR="002A7223" w:rsidRPr="00453900" w:rsidRDefault="00B96A74" w:rsidP="008F140A">
      <w:pPr>
        <w:pStyle w:val="Schedule"/>
        <w:numPr>
          <w:ilvl w:val="0"/>
          <w:numId w:val="23"/>
        </w:numPr>
        <w:outlineLvl w:val="0"/>
        <w:rPr>
          <w:rFonts w:asciiTheme="minorHAnsi" w:hAnsiTheme="minorHAnsi" w:cstheme="minorHAnsi"/>
        </w:rPr>
      </w:pPr>
      <w:r w:rsidRPr="00453900">
        <w:rPr>
          <w:rFonts w:asciiTheme="minorHAnsi" w:hAnsiTheme="minorHAnsi" w:cstheme="minorHAnsi"/>
        </w:rPr>
        <w:lastRenderedPageBreak/>
        <w:br/>
        <w:t>Service Levels</w:t>
      </w:r>
    </w:p>
    <w:p w14:paraId="5F7EECB8" w14:textId="77777777" w:rsidR="002A7223" w:rsidRPr="00453900" w:rsidRDefault="002A7223" w:rsidP="008F140A">
      <w:pPr>
        <w:pStyle w:val="Sch1Heading"/>
        <w:numPr>
          <w:ilvl w:val="2"/>
          <w:numId w:val="36"/>
        </w:numPr>
        <w:rPr>
          <w:rFonts w:asciiTheme="minorHAnsi" w:hAnsiTheme="minorHAnsi" w:cstheme="minorHAnsi"/>
        </w:rPr>
      </w:pPr>
      <w:r w:rsidRPr="00453900">
        <w:rPr>
          <w:rFonts w:asciiTheme="minorHAnsi" w:hAnsiTheme="minorHAnsi" w:cstheme="minorHAnsi"/>
        </w:rPr>
        <w:t>DEFINITIONS</w:t>
      </w:r>
    </w:p>
    <w:p w14:paraId="234C2876" w14:textId="77777777" w:rsidR="002A7223" w:rsidRPr="00453900" w:rsidRDefault="002A7223" w:rsidP="008F140A">
      <w:pPr>
        <w:pStyle w:val="Level2Number"/>
        <w:numPr>
          <w:ilvl w:val="0"/>
          <w:numId w:val="0"/>
        </w:numPr>
        <w:ind w:left="680"/>
        <w:jc w:val="both"/>
        <w:rPr>
          <w:rFonts w:asciiTheme="minorHAnsi" w:hAnsiTheme="minorHAnsi" w:cstheme="minorHAnsi"/>
        </w:rPr>
      </w:pPr>
      <w:r w:rsidRPr="00453900">
        <w:rPr>
          <w:rFonts w:asciiTheme="minorHAnsi" w:hAnsiTheme="minorHAnsi" w:cstheme="minorHAnsi"/>
        </w:rPr>
        <w:t xml:space="preserve">The definitions and rules of interpretation in </w:t>
      </w:r>
      <w:r w:rsidR="00210B2D" w:rsidRPr="00453900">
        <w:rPr>
          <w:rFonts w:asciiTheme="minorHAnsi" w:hAnsiTheme="minorHAnsi" w:cstheme="minorHAnsi"/>
        </w:rPr>
        <w:t>this Agreement</w:t>
      </w:r>
      <w:r w:rsidRPr="00453900">
        <w:rPr>
          <w:rFonts w:asciiTheme="minorHAnsi" w:hAnsiTheme="minorHAnsi" w:cstheme="minorHAnsi"/>
        </w:rPr>
        <w:t xml:space="preserve"> are incorporated into this Schedule and the following expressions have the following meanings</w:t>
      </w:r>
      <w:r w:rsidR="005455F6" w:rsidRPr="00453900">
        <w:rPr>
          <w:rFonts w:asciiTheme="minorHAnsi" w:hAnsiTheme="minorHAnsi" w:cstheme="minorHAnsi"/>
        </w:rPr>
        <w:t xml:space="preserve">, both in this Schedule and (if used) in </w:t>
      </w:r>
      <w:r w:rsidR="00210B2D" w:rsidRPr="00453900">
        <w:rPr>
          <w:rFonts w:asciiTheme="minorHAnsi" w:hAnsiTheme="minorHAnsi" w:cstheme="minorHAnsi"/>
        </w:rPr>
        <w:t>this Agreement</w:t>
      </w:r>
      <w:r w:rsidRPr="00453900">
        <w:rPr>
          <w:rFonts w:asciiTheme="minorHAnsi" w:hAnsiTheme="minorHAnsi" w:cstheme="minorHAnsi"/>
        </w:rPr>
        <w:t>:</w:t>
      </w:r>
    </w:p>
    <w:tbl>
      <w:tblPr>
        <w:tblW w:w="8647" w:type="dxa"/>
        <w:tblInd w:w="567" w:type="dxa"/>
        <w:tblLayout w:type="fixed"/>
        <w:tblLook w:val="0000" w:firstRow="0" w:lastRow="0" w:firstColumn="0" w:lastColumn="0" w:noHBand="0" w:noVBand="0"/>
      </w:tblPr>
      <w:tblGrid>
        <w:gridCol w:w="2835"/>
        <w:gridCol w:w="5812"/>
      </w:tblGrid>
      <w:tr w:rsidR="002A7223" w:rsidRPr="00453900" w14:paraId="38CACE69" w14:textId="77777777" w:rsidTr="00145A12">
        <w:tc>
          <w:tcPr>
            <w:tcW w:w="2835" w:type="dxa"/>
          </w:tcPr>
          <w:p w14:paraId="3BB8F3A2" w14:textId="77777777" w:rsidR="002A7223" w:rsidRPr="00453900" w:rsidRDefault="002A7223" w:rsidP="000F70FD">
            <w:pPr>
              <w:pStyle w:val="DefinitionTerm"/>
              <w:rPr>
                <w:rFonts w:asciiTheme="minorHAnsi" w:hAnsiTheme="minorHAnsi" w:cstheme="minorHAnsi"/>
              </w:rPr>
            </w:pPr>
            <w:r w:rsidRPr="00453900">
              <w:rPr>
                <w:rFonts w:asciiTheme="minorHAnsi" w:hAnsiTheme="minorHAnsi" w:cstheme="minorHAnsi"/>
              </w:rPr>
              <w:t>Service Credits</w:t>
            </w:r>
          </w:p>
        </w:tc>
        <w:tc>
          <w:tcPr>
            <w:tcW w:w="5812" w:type="dxa"/>
          </w:tcPr>
          <w:p w14:paraId="4167739B" w14:textId="2E2BEB7B" w:rsidR="002A7223" w:rsidRPr="00453900" w:rsidRDefault="002A7223" w:rsidP="00663378">
            <w:pPr>
              <w:pStyle w:val="Definition"/>
              <w:rPr>
                <w:rFonts w:asciiTheme="minorHAnsi" w:hAnsiTheme="minorHAnsi" w:cstheme="minorHAnsi"/>
              </w:rPr>
            </w:pPr>
            <w:r w:rsidRPr="00453900">
              <w:rPr>
                <w:rFonts w:asciiTheme="minorHAnsi" w:hAnsiTheme="minorHAnsi" w:cstheme="minorHAnsi"/>
              </w:rPr>
              <w:t xml:space="preserve">the service credits specified in </w:t>
            </w:r>
            <w:r w:rsidR="00337BF8" w:rsidRPr="00453900">
              <w:rPr>
                <w:rFonts w:asciiTheme="minorHAnsi" w:hAnsiTheme="minorHAnsi" w:cstheme="minorHAnsi"/>
              </w:rPr>
              <w:t xml:space="preserve">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_Ref56698145 \r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3.1</w:t>
            </w:r>
            <w:r w:rsidR="00663378" w:rsidRPr="00453900">
              <w:rPr>
                <w:rFonts w:asciiTheme="minorHAnsi" w:hAnsiTheme="minorHAnsi" w:cstheme="minorHAnsi"/>
              </w:rPr>
              <w:fldChar w:fldCharType="end"/>
            </w:r>
            <w:r w:rsidR="00337BF8" w:rsidRPr="00453900">
              <w:rPr>
                <w:rFonts w:asciiTheme="minorHAnsi" w:hAnsiTheme="minorHAnsi" w:cstheme="minorHAnsi"/>
              </w:rPr>
              <w:t xml:space="preserve"> of this Schedule</w:t>
            </w:r>
            <w:r w:rsidRPr="00453900">
              <w:rPr>
                <w:rFonts w:asciiTheme="minorHAnsi" w:hAnsiTheme="minorHAnsi" w:cstheme="minorHAnsi"/>
              </w:rPr>
              <w:t>.</w:t>
            </w:r>
          </w:p>
        </w:tc>
      </w:tr>
      <w:tr w:rsidR="002A7223" w:rsidRPr="00453900" w14:paraId="24FDF0E0" w14:textId="77777777" w:rsidTr="00145A12">
        <w:tc>
          <w:tcPr>
            <w:tcW w:w="2835" w:type="dxa"/>
          </w:tcPr>
          <w:p w14:paraId="575D6876" w14:textId="77777777" w:rsidR="002A7223" w:rsidRPr="00453900" w:rsidRDefault="002A7223" w:rsidP="000F70FD">
            <w:pPr>
              <w:rPr>
                <w:rFonts w:asciiTheme="minorHAnsi" w:hAnsiTheme="minorHAnsi" w:cstheme="minorHAnsi"/>
                <w:b/>
              </w:rPr>
            </w:pPr>
            <w:r w:rsidRPr="00453900">
              <w:rPr>
                <w:rFonts w:asciiTheme="minorHAnsi" w:hAnsiTheme="minorHAnsi" w:cstheme="minorHAnsi"/>
                <w:b/>
              </w:rPr>
              <w:t>Service Improvement Plan</w:t>
            </w:r>
          </w:p>
        </w:tc>
        <w:tc>
          <w:tcPr>
            <w:tcW w:w="5812" w:type="dxa"/>
          </w:tcPr>
          <w:p w14:paraId="357D5A4C" w14:textId="65F58DBF" w:rsidR="002A7223" w:rsidRPr="00453900" w:rsidRDefault="002A7223" w:rsidP="000F70FD">
            <w:pPr>
              <w:rPr>
                <w:rFonts w:asciiTheme="minorHAnsi" w:hAnsiTheme="minorHAnsi" w:cstheme="minorHAnsi"/>
              </w:rPr>
            </w:pPr>
            <w:r w:rsidRPr="00453900">
              <w:rPr>
                <w:rFonts w:asciiTheme="minorHAnsi" w:hAnsiTheme="minorHAnsi" w:cstheme="minorHAnsi"/>
              </w:rPr>
              <w:t xml:space="preserve">the meaning given to it in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_Ref508783840 \r \h </w:instrText>
            </w:r>
            <w:r w:rsid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2.4.4</w:t>
            </w:r>
            <w:r w:rsidRPr="00453900">
              <w:rPr>
                <w:rFonts w:asciiTheme="minorHAnsi" w:hAnsiTheme="minorHAnsi" w:cstheme="minorHAnsi"/>
              </w:rPr>
              <w:fldChar w:fldCharType="end"/>
            </w:r>
            <w:r w:rsidRPr="00453900">
              <w:rPr>
                <w:rFonts w:asciiTheme="minorHAnsi" w:hAnsiTheme="minorHAnsi" w:cstheme="minorHAnsi"/>
              </w:rPr>
              <w:t>.</w:t>
            </w:r>
          </w:p>
        </w:tc>
      </w:tr>
      <w:tr w:rsidR="002A7223" w:rsidRPr="00453900" w14:paraId="70A7B4B2" w14:textId="77777777" w:rsidTr="00145A12">
        <w:tc>
          <w:tcPr>
            <w:tcW w:w="2835" w:type="dxa"/>
          </w:tcPr>
          <w:p w14:paraId="3D0E7DFE" w14:textId="77777777" w:rsidR="002A7223" w:rsidRPr="00453900" w:rsidRDefault="002A7223" w:rsidP="000F70FD">
            <w:pPr>
              <w:pStyle w:val="DefinitionTerm"/>
              <w:rPr>
                <w:rFonts w:asciiTheme="minorHAnsi" w:hAnsiTheme="minorHAnsi" w:cstheme="minorHAnsi"/>
                <w:highlight w:val="yellow"/>
                <w:lang w:eastAsia="en-GB"/>
              </w:rPr>
            </w:pPr>
            <w:r w:rsidRPr="00453900">
              <w:rPr>
                <w:rFonts w:asciiTheme="minorHAnsi" w:hAnsiTheme="minorHAnsi" w:cstheme="minorHAnsi"/>
              </w:rPr>
              <w:t>Service Level Failure</w:t>
            </w:r>
          </w:p>
        </w:tc>
        <w:tc>
          <w:tcPr>
            <w:tcW w:w="5812" w:type="dxa"/>
          </w:tcPr>
          <w:p w14:paraId="70045116" w14:textId="77777777" w:rsidR="002A7223" w:rsidRPr="00453900" w:rsidRDefault="002A7223" w:rsidP="000F70FD">
            <w:pPr>
              <w:pStyle w:val="Definition"/>
              <w:rPr>
                <w:rFonts w:asciiTheme="minorHAnsi" w:hAnsiTheme="minorHAnsi" w:cstheme="minorHAnsi"/>
                <w:highlight w:val="yellow"/>
                <w:lang w:eastAsia="en-GB"/>
              </w:rPr>
            </w:pPr>
            <w:r w:rsidRPr="00453900">
              <w:rPr>
                <w:rFonts w:asciiTheme="minorHAnsi" w:hAnsiTheme="minorHAnsi" w:cstheme="minorHAnsi"/>
              </w:rPr>
              <w:t>any failure to meet a Service Level.</w:t>
            </w:r>
          </w:p>
        </w:tc>
      </w:tr>
      <w:tr w:rsidR="002A7223" w:rsidRPr="00453900" w14:paraId="36BF673F" w14:textId="77777777" w:rsidTr="00145A12">
        <w:tc>
          <w:tcPr>
            <w:tcW w:w="2835" w:type="dxa"/>
          </w:tcPr>
          <w:p w14:paraId="6CCC0CAB" w14:textId="77777777" w:rsidR="002A7223" w:rsidRPr="00453900" w:rsidRDefault="002A7223" w:rsidP="000F70FD">
            <w:pPr>
              <w:rPr>
                <w:rFonts w:asciiTheme="minorHAnsi" w:hAnsiTheme="minorHAnsi" w:cstheme="minorHAnsi"/>
                <w:b/>
              </w:rPr>
            </w:pPr>
            <w:r w:rsidRPr="00453900">
              <w:rPr>
                <w:rFonts w:asciiTheme="minorHAnsi" w:hAnsiTheme="minorHAnsi" w:cstheme="minorHAnsi"/>
                <w:b/>
              </w:rPr>
              <w:t>Service Levels</w:t>
            </w:r>
          </w:p>
        </w:tc>
        <w:tc>
          <w:tcPr>
            <w:tcW w:w="5812" w:type="dxa"/>
          </w:tcPr>
          <w:p w14:paraId="6B0EEDA3" w14:textId="184BBDD8" w:rsidR="002A7223" w:rsidRPr="00453900" w:rsidRDefault="002A7223" w:rsidP="00663378">
            <w:pPr>
              <w:jc w:val="both"/>
              <w:rPr>
                <w:rFonts w:asciiTheme="minorHAnsi" w:hAnsiTheme="minorHAnsi" w:cstheme="minorHAnsi"/>
              </w:rPr>
            </w:pPr>
            <w:r w:rsidRPr="00453900">
              <w:rPr>
                <w:rFonts w:asciiTheme="minorHAnsi" w:hAnsiTheme="minorHAnsi" w:cstheme="minorHAnsi"/>
              </w:rPr>
              <w:t xml:space="preserve">the service levels specified </w:t>
            </w:r>
            <w:r w:rsidR="00337BF8" w:rsidRPr="00453900">
              <w:rPr>
                <w:rFonts w:asciiTheme="minorHAnsi" w:hAnsiTheme="minorHAnsi" w:cstheme="minorHAnsi"/>
              </w:rPr>
              <w:t xml:space="preserve">in paragraph </w:t>
            </w:r>
            <w:r w:rsidR="00663378" w:rsidRPr="00453900">
              <w:rPr>
                <w:rFonts w:asciiTheme="minorHAnsi" w:hAnsiTheme="minorHAnsi" w:cstheme="minorHAnsi"/>
              </w:rPr>
              <w:fldChar w:fldCharType="begin"/>
            </w:r>
            <w:r w:rsidR="00663378" w:rsidRPr="00453900">
              <w:rPr>
                <w:rFonts w:asciiTheme="minorHAnsi" w:hAnsiTheme="minorHAnsi" w:cstheme="minorHAnsi"/>
              </w:rPr>
              <w:instrText xml:space="preserve"> REF _Ref56698158 \r \h </w:instrText>
            </w:r>
            <w:r w:rsidR="00453900">
              <w:rPr>
                <w:rFonts w:asciiTheme="minorHAnsi" w:hAnsiTheme="minorHAnsi" w:cstheme="minorHAnsi"/>
              </w:rPr>
              <w:instrText xml:space="preserve"> \* MERGEFORMAT </w:instrText>
            </w:r>
            <w:r w:rsidR="00663378" w:rsidRPr="00453900">
              <w:rPr>
                <w:rFonts w:asciiTheme="minorHAnsi" w:hAnsiTheme="minorHAnsi" w:cstheme="minorHAnsi"/>
              </w:rPr>
            </w:r>
            <w:r w:rsidR="00663378" w:rsidRPr="00453900">
              <w:rPr>
                <w:rFonts w:asciiTheme="minorHAnsi" w:hAnsiTheme="minorHAnsi" w:cstheme="minorHAnsi"/>
              </w:rPr>
              <w:fldChar w:fldCharType="separate"/>
            </w:r>
            <w:r w:rsidR="00B96A74" w:rsidRPr="00453900">
              <w:rPr>
                <w:rFonts w:asciiTheme="minorHAnsi" w:hAnsiTheme="minorHAnsi" w:cstheme="minorHAnsi"/>
              </w:rPr>
              <w:t>2.1</w:t>
            </w:r>
            <w:r w:rsidR="00663378" w:rsidRPr="00453900">
              <w:rPr>
                <w:rFonts w:asciiTheme="minorHAnsi" w:hAnsiTheme="minorHAnsi" w:cstheme="minorHAnsi"/>
              </w:rPr>
              <w:fldChar w:fldCharType="end"/>
            </w:r>
            <w:r w:rsidR="00337BF8" w:rsidRPr="00453900">
              <w:rPr>
                <w:rFonts w:asciiTheme="minorHAnsi" w:hAnsiTheme="minorHAnsi" w:cstheme="minorHAnsi"/>
              </w:rPr>
              <w:t xml:space="preserve"> of this Schedule</w:t>
            </w:r>
            <w:r w:rsidRPr="00453900">
              <w:rPr>
                <w:rFonts w:asciiTheme="minorHAnsi" w:hAnsiTheme="minorHAnsi" w:cstheme="minorHAnsi"/>
              </w:rPr>
              <w:t>.</w:t>
            </w:r>
          </w:p>
        </w:tc>
      </w:tr>
    </w:tbl>
    <w:p w14:paraId="67E8BE6A" w14:textId="77777777" w:rsidR="002A7223" w:rsidRPr="00453900" w:rsidRDefault="002A7223" w:rsidP="008F140A">
      <w:pPr>
        <w:pStyle w:val="Sch1Heading"/>
        <w:numPr>
          <w:ilvl w:val="2"/>
          <w:numId w:val="36"/>
        </w:numPr>
        <w:jc w:val="both"/>
        <w:rPr>
          <w:rFonts w:asciiTheme="minorHAnsi" w:hAnsiTheme="minorHAnsi" w:cstheme="minorHAnsi"/>
        </w:rPr>
      </w:pPr>
      <w:r w:rsidRPr="00453900">
        <w:rPr>
          <w:rFonts w:asciiTheme="minorHAnsi" w:hAnsiTheme="minorHAnsi" w:cstheme="minorHAnsi"/>
        </w:rPr>
        <w:t>SERVICE LEVELS</w:t>
      </w:r>
    </w:p>
    <w:p w14:paraId="66DDE33D" w14:textId="77777777" w:rsidR="00337BF8" w:rsidRPr="00453900" w:rsidRDefault="00337BF8" w:rsidP="008F140A">
      <w:pPr>
        <w:pStyle w:val="Sch2Number"/>
        <w:numPr>
          <w:ilvl w:val="3"/>
          <w:numId w:val="36"/>
        </w:numPr>
        <w:jc w:val="both"/>
        <w:rPr>
          <w:rFonts w:asciiTheme="minorHAnsi" w:hAnsiTheme="minorHAnsi" w:cstheme="minorHAnsi"/>
        </w:rPr>
      </w:pPr>
      <w:bookmarkStart w:id="135" w:name="_Ref56698158"/>
      <w:bookmarkStart w:id="136" w:name="_Ref508716576"/>
      <w:r w:rsidRPr="00453900">
        <w:rPr>
          <w:rFonts w:asciiTheme="minorHAnsi" w:hAnsiTheme="minorHAnsi" w:cstheme="minorHAnsi"/>
        </w:rPr>
        <w:t>The Service Levels shall be:</w:t>
      </w:r>
      <w:bookmarkEnd w:id="135"/>
    </w:p>
    <w:p w14:paraId="7534C2FC" w14:textId="77777777" w:rsidR="007F57F8" w:rsidRPr="00CC12B3" w:rsidRDefault="007F57F8" w:rsidP="007F57F8">
      <w:pPr>
        <w:pStyle w:val="Sch2Number"/>
        <w:numPr>
          <w:ilvl w:val="0"/>
          <w:numId w:val="0"/>
        </w:numPr>
        <w:ind w:firstLine="680"/>
        <w:jc w:val="both"/>
        <w:rPr>
          <w:rFonts w:asciiTheme="minorHAnsi" w:hAnsiTheme="minorHAnsi"/>
          <w:b/>
        </w:rPr>
      </w:pPr>
      <w:r w:rsidRPr="2781E843">
        <w:rPr>
          <w:rFonts w:asciiTheme="minorHAnsi" w:hAnsiTheme="minorHAnsi"/>
          <w:b/>
          <w:highlight w:val="yellow"/>
        </w:rPr>
        <w:t>[TO BE INSERTED BY THE PURCHASER]</w:t>
      </w:r>
    </w:p>
    <w:p w14:paraId="6963893A" w14:textId="1B50403C" w:rsidR="00337BF8" w:rsidRPr="00453900" w:rsidRDefault="00337BF8" w:rsidP="008F140A">
      <w:pPr>
        <w:pStyle w:val="Sch2Number"/>
        <w:numPr>
          <w:ilvl w:val="0"/>
          <w:numId w:val="0"/>
        </w:numPr>
        <w:ind w:left="680"/>
        <w:jc w:val="both"/>
        <w:rPr>
          <w:rFonts w:asciiTheme="minorHAnsi" w:hAnsiTheme="minorHAnsi" w:cstheme="minorHAnsi"/>
        </w:rPr>
      </w:pPr>
    </w:p>
    <w:p w14:paraId="2A946FC1" w14:textId="77777777" w:rsidR="002A7223" w:rsidRPr="00453900" w:rsidRDefault="002A7223" w:rsidP="008F140A">
      <w:pPr>
        <w:pStyle w:val="Sch2Number"/>
        <w:numPr>
          <w:ilvl w:val="3"/>
          <w:numId w:val="36"/>
        </w:numPr>
        <w:jc w:val="both"/>
        <w:rPr>
          <w:rFonts w:asciiTheme="minorHAnsi" w:hAnsiTheme="minorHAnsi" w:cstheme="minorHAnsi"/>
        </w:rPr>
      </w:pPr>
      <w:r w:rsidRPr="00453900">
        <w:rPr>
          <w:rFonts w:asciiTheme="minorHAnsi" w:hAnsiTheme="minorHAnsi" w:cstheme="minorHAnsi"/>
        </w:rPr>
        <w:t xml:space="preserve">The Supplier shall, </w:t>
      </w:r>
      <w:proofErr w:type="gramStart"/>
      <w:r w:rsidRPr="00453900">
        <w:rPr>
          <w:rFonts w:asciiTheme="minorHAnsi" w:hAnsiTheme="minorHAnsi" w:cstheme="minorHAnsi"/>
        </w:rPr>
        <w:t>at all times</w:t>
      </w:r>
      <w:proofErr w:type="gramEnd"/>
      <w:r w:rsidRPr="00453900">
        <w:rPr>
          <w:rFonts w:asciiTheme="minorHAnsi" w:hAnsiTheme="minorHAnsi" w:cstheme="minorHAnsi"/>
        </w:rPr>
        <w:t>, provide the Services in such a manner that the Service Levels are achieved.</w:t>
      </w:r>
      <w:bookmarkEnd w:id="136"/>
    </w:p>
    <w:p w14:paraId="1B90185B" w14:textId="77777777" w:rsidR="002A7223" w:rsidRPr="00453900" w:rsidRDefault="002A7223" w:rsidP="008F140A">
      <w:pPr>
        <w:pStyle w:val="Sch2Number"/>
        <w:numPr>
          <w:ilvl w:val="3"/>
          <w:numId w:val="36"/>
        </w:numPr>
        <w:jc w:val="both"/>
        <w:rPr>
          <w:rFonts w:asciiTheme="minorHAnsi" w:hAnsiTheme="minorHAnsi" w:cstheme="minorHAnsi"/>
        </w:rPr>
      </w:pPr>
      <w:bookmarkStart w:id="137" w:name="_Ref508718999"/>
      <w:r w:rsidRPr="00453900">
        <w:rPr>
          <w:rFonts w:asciiTheme="minorHAnsi" w:hAnsiTheme="minorHAnsi" w:cstheme="minorHAnsi"/>
        </w:rPr>
        <w:t xml:space="preserve">The Supplier shall monitor the performance of the Services against any applicable Service Levels and, promptly following the end of each month during the term of </w:t>
      </w:r>
      <w:r w:rsidR="00210B2D" w:rsidRPr="00453900">
        <w:rPr>
          <w:rFonts w:asciiTheme="minorHAnsi" w:hAnsiTheme="minorHAnsi" w:cstheme="minorHAnsi"/>
        </w:rPr>
        <w:t>this Agreement</w:t>
      </w:r>
      <w:r w:rsidRPr="00453900">
        <w:rPr>
          <w:rFonts w:asciiTheme="minorHAnsi" w:hAnsiTheme="minorHAnsi" w:cstheme="minorHAnsi"/>
        </w:rPr>
        <w:t xml:space="preserve"> (or such other period as is </w:t>
      </w:r>
      <w:r w:rsidR="00337BF8" w:rsidRPr="00453900">
        <w:rPr>
          <w:rFonts w:asciiTheme="minorHAnsi" w:hAnsiTheme="minorHAnsi" w:cstheme="minorHAnsi"/>
        </w:rPr>
        <w:t>agreed in writing between the parties</w:t>
      </w:r>
      <w:r w:rsidRPr="00453900">
        <w:rPr>
          <w:rFonts w:asciiTheme="minorHAnsi" w:hAnsiTheme="minorHAnsi" w:cstheme="minorHAnsi"/>
        </w:rPr>
        <w:t>), shall provide a written report to the Purchaser in respect thereof (and the details of any Service Credits due to the Purchaser) in a reasonable level of detail or in such format as has been agreed between the parties.</w:t>
      </w:r>
      <w:bookmarkEnd w:id="137"/>
      <w:r w:rsidRPr="00453900">
        <w:rPr>
          <w:rFonts w:asciiTheme="minorHAnsi" w:hAnsiTheme="minorHAnsi" w:cstheme="minorHAnsi"/>
        </w:rPr>
        <w:t xml:space="preserve">  </w:t>
      </w:r>
    </w:p>
    <w:p w14:paraId="02031B5A" w14:textId="77777777" w:rsidR="002A7223" w:rsidRPr="00453900" w:rsidRDefault="002A7223" w:rsidP="008F140A">
      <w:pPr>
        <w:pStyle w:val="Sch2Number"/>
        <w:numPr>
          <w:ilvl w:val="3"/>
          <w:numId w:val="36"/>
        </w:numPr>
        <w:jc w:val="both"/>
        <w:rPr>
          <w:rFonts w:asciiTheme="minorHAnsi" w:hAnsiTheme="minorHAnsi" w:cstheme="minorHAnsi"/>
        </w:rPr>
      </w:pPr>
      <w:bookmarkStart w:id="138" w:name="_Ref508718604"/>
      <w:r w:rsidRPr="00453900">
        <w:rPr>
          <w:rFonts w:asciiTheme="minorHAnsi" w:hAnsiTheme="minorHAnsi" w:cstheme="minorHAnsi"/>
        </w:rPr>
        <w:t xml:space="preserve">If at any time the Supplier fails to achieve any or </w:t>
      </w:r>
      <w:proofErr w:type="gramStart"/>
      <w:r w:rsidRPr="00453900">
        <w:rPr>
          <w:rFonts w:asciiTheme="minorHAnsi" w:hAnsiTheme="minorHAnsi" w:cstheme="minorHAnsi"/>
        </w:rPr>
        <w:t>all of</w:t>
      </w:r>
      <w:proofErr w:type="gramEnd"/>
      <w:r w:rsidRPr="00453900">
        <w:rPr>
          <w:rFonts w:asciiTheme="minorHAnsi" w:hAnsiTheme="minorHAnsi" w:cstheme="minorHAnsi"/>
        </w:rPr>
        <w:t xml:space="preserve"> the Service Levels (or has reasonable grounds to believe that it will not be able to achieve a Service Level) then the Supplier shall, without cost to the Purchaser and promptly upon becoming aware of such failure (or inability to meet a Service Level):</w:t>
      </w:r>
      <w:bookmarkEnd w:id="138"/>
    </w:p>
    <w:p w14:paraId="4C3CF954" w14:textId="77777777" w:rsidR="002A7223" w:rsidRPr="00453900" w:rsidRDefault="00597EC8" w:rsidP="008F140A">
      <w:pPr>
        <w:pStyle w:val="Sch2Number"/>
        <w:numPr>
          <w:ilvl w:val="4"/>
          <w:numId w:val="36"/>
        </w:numPr>
        <w:jc w:val="both"/>
        <w:rPr>
          <w:rFonts w:asciiTheme="minorHAnsi" w:hAnsiTheme="minorHAnsi" w:cstheme="minorHAnsi"/>
        </w:rPr>
      </w:pPr>
      <w:r w:rsidRPr="00453900">
        <w:rPr>
          <w:rFonts w:asciiTheme="minorHAnsi" w:hAnsiTheme="minorHAnsi" w:cstheme="minorHAnsi"/>
        </w:rPr>
        <w:t>notify</w:t>
      </w:r>
      <w:bookmarkStart w:id="139" w:name="_Ref508784232"/>
      <w:r w:rsidRPr="00453900">
        <w:rPr>
          <w:rFonts w:asciiTheme="minorHAnsi" w:hAnsiTheme="minorHAnsi" w:cstheme="minorHAnsi"/>
        </w:rPr>
        <w:t xml:space="preserve"> the </w:t>
      </w:r>
      <w:r w:rsidR="002A7223" w:rsidRPr="00453900">
        <w:rPr>
          <w:rFonts w:asciiTheme="minorHAnsi" w:hAnsiTheme="minorHAnsi" w:cstheme="minorHAnsi"/>
        </w:rPr>
        <w:t xml:space="preserve">Purchaser in writing of the same together with the reason for the failure to achieve the Service </w:t>
      </w:r>
      <w:proofErr w:type="gramStart"/>
      <w:r w:rsidR="002A7223" w:rsidRPr="00453900">
        <w:rPr>
          <w:rFonts w:asciiTheme="minorHAnsi" w:hAnsiTheme="minorHAnsi" w:cstheme="minorHAnsi"/>
        </w:rPr>
        <w:t>Levels;</w:t>
      </w:r>
      <w:bookmarkEnd w:id="139"/>
      <w:proofErr w:type="gramEnd"/>
    </w:p>
    <w:p w14:paraId="5A35D6BF" w14:textId="77777777" w:rsidR="002A7223" w:rsidRPr="00453900" w:rsidRDefault="002A7223" w:rsidP="008F140A">
      <w:pPr>
        <w:pStyle w:val="Sch2Number"/>
        <w:numPr>
          <w:ilvl w:val="4"/>
          <w:numId w:val="36"/>
        </w:numPr>
        <w:jc w:val="both"/>
        <w:rPr>
          <w:rFonts w:asciiTheme="minorHAnsi" w:hAnsiTheme="minorHAnsi" w:cstheme="minorHAnsi"/>
        </w:rPr>
      </w:pPr>
      <w:bookmarkStart w:id="140" w:name="_Ref508784201"/>
      <w:r w:rsidRPr="00453900">
        <w:rPr>
          <w:rFonts w:asciiTheme="minorHAnsi" w:hAnsiTheme="minorHAnsi" w:cstheme="minorHAnsi"/>
        </w:rPr>
        <w:t xml:space="preserve">without prejudice to any other rights that the Purchaser has under </w:t>
      </w:r>
      <w:r w:rsidR="00210B2D" w:rsidRPr="00453900">
        <w:rPr>
          <w:rFonts w:asciiTheme="minorHAnsi" w:hAnsiTheme="minorHAnsi" w:cstheme="minorHAnsi"/>
        </w:rPr>
        <w:t>this Agreement</w:t>
      </w:r>
      <w:r w:rsidRPr="00453900">
        <w:rPr>
          <w:rFonts w:asciiTheme="minorHAnsi" w:hAnsiTheme="minorHAnsi" w:cstheme="minorHAnsi"/>
        </w:rPr>
        <w:t xml:space="preserve">, promptly take all remedial action that is reasonably necessary to remedy the Service Level Failure to the reasonable satisfaction of the Purchaser or to prevent the Service Level Failure from taking </w:t>
      </w:r>
      <w:proofErr w:type="gramStart"/>
      <w:r w:rsidRPr="00453900">
        <w:rPr>
          <w:rFonts w:asciiTheme="minorHAnsi" w:hAnsiTheme="minorHAnsi" w:cstheme="minorHAnsi"/>
        </w:rPr>
        <w:t>place;</w:t>
      </w:r>
      <w:bookmarkEnd w:id="140"/>
      <w:proofErr w:type="gramEnd"/>
    </w:p>
    <w:p w14:paraId="5E7C35F3" w14:textId="77777777" w:rsidR="002A7223" w:rsidRPr="00453900" w:rsidRDefault="002A7223" w:rsidP="008F140A">
      <w:pPr>
        <w:pStyle w:val="Sch2Number"/>
        <w:numPr>
          <w:ilvl w:val="4"/>
          <w:numId w:val="36"/>
        </w:numPr>
        <w:jc w:val="both"/>
        <w:rPr>
          <w:rFonts w:asciiTheme="minorHAnsi" w:hAnsiTheme="minorHAnsi" w:cstheme="minorHAnsi"/>
        </w:rPr>
      </w:pPr>
      <w:bookmarkStart w:id="141" w:name="_Ref508784214"/>
      <w:r w:rsidRPr="00453900">
        <w:rPr>
          <w:rFonts w:asciiTheme="minorHAnsi" w:hAnsiTheme="minorHAnsi" w:cstheme="minorHAnsi"/>
        </w:rPr>
        <w:t xml:space="preserve">take all necessary steps to ensure there is no reoccurrence of that failure during the term of </w:t>
      </w:r>
      <w:r w:rsidR="00210B2D" w:rsidRPr="00453900">
        <w:rPr>
          <w:rFonts w:asciiTheme="minorHAnsi" w:hAnsiTheme="minorHAnsi" w:cstheme="minorHAnsi"/>
        </w:rPr>
        <w:t>this Agreement</w:t>
      </w:r>
      <w:r w:rsidRPr="00453900">
        <w:rPr>
          <w:rFonts w:asciiTheme="minorHAnsi" w:hAnsiTheme="minorHAnsi" w:cstheme="minorHAnsi"/>
        </w:rPr>
        <w:t>; and</w:t>
      </w:r>
      <w:bookmarkEnd w:id="141"/>
    </w:p>
    <w:p w14:paraId="5E2E9FF0" w14:textId="3F8BC669" w:rsidR="002A7223" w:rsidRPr="00453900" w:rsidRDefault="002A7223" w:rsidP="008F140A">
      <w:pPr>
        <w:pStyle w:val="Sch2Number"/>
        <w:numPr>
          <w:ilvl w:val="4"/>
          <w:numId w:val="36"/>
        </w:numPr>
        <w:jc w:val="both"/>
        <w:rPr>
          <w:rFonts w:asciiTheme="minorHAnsi" w:hAnsiTheme="minorHAnsi" w:cstheme="minorHAnsi"/>
        </w:rPr>
      </w:pPr>
      <w:bookmarkStart w:id="142" w:name="_Ref508783840"/>
      <w:r w:rsidRPr="00453900">
        <w:rPr>
          <w:rFonts w:asciiTheme="minorHAnsi" w:hAnsiTheme="minorHAnsi" w:cstheme="minorHAnsi"/>
        </w:rPr>
        <w:t xml:space="preserve">if action taken under Paragraphs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_Ref508784201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2.4.2</w:t>
      </w:r>
      <w:r w:rsidRPr="00453900">
        <w:rPr>
          <w:rFonts w:asciiTheme="minorHAnsi" w:hAnsiTheme="minorHAnsi" w:cstheme="minorHAnsi"/>
        </w:rPr>
        <w:fldChar w:fldCharType="end"/>
      </w:r>
      <w:r w:rsidRPr="00453900">
        <w:rPr>
          <w:rFonts w:asciiTheme="minorHAnsi" w:hAnsiTheme="minorHAnsi" w:cstheme="minorHAnsi"/>
        </w:rPr>
        <w:t xml:space="preserve"> or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_Ref508784214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2.4.3</w:t>
      </w:r>
      <w:r w:rsidRPr="00453900">
        <w:rPr>
          <w:rFonts w:asciiTheme="minorHAnsi" w:hAnsiTheme="minorHAnsi" w:cstheme="minorHAnsi"/>
        </w:rPr>
        <w:fldChar w:fldCharType="end"/>
      </w:r>
      <w:r w:rsidRPr="00453900">
        <w:rPr>
          <w:rFonts w:asciiTheme="minorHAnsi" w:hAnsiTheme="minorHAnsi" w:cstheme="minorHAnsi"/>
        </w:rPr>
        <w:t xml:space="preserve"> has not already remedied the Service Level Failure, provide the Purchaser with a service improvement plan (the </w:t>
      </w:r>
      <w:r w:rsidRPr="00453900">
        <w:rPr>
          <w:rFonts w:asciiTheme="minorHAnsi" w:hAnsiTheme="minorHAnsi" w:cstheme="minorHAnsi"/>
          <w:b/>
        </w:rPr>
        <w:t>Service Improvement Plan</w:t>
      </w:r>
      <w:r w:rsidRPr="00453900">
        <w:rPr>
          <w:rFonts w:asciiTheme="minorHAnsi" w:hAnsiTheme="minorHAnsi" w:cstheme="minorHAnsi"/>
        </w:rPr>
        <w:t xml:space="preserve">) within </w:t>
      </w:r>
      <w:r w:rsidR="00720375" w:rsidRPr="00453900">
        <w:rPr>
          <w:rFonts w:asciiTheme="minorHAnsi" w:hAnsiTheme="minorHAnsi" w:cstheme="minorHAnsi"/>
        </w:rPr>
        <w:t>3 days</w:t>
      </w:r>
      <w:r w:rsidRPr="00453900">
        <w:rPr>
          <w:rFonts w:asciiTheme="minorHAnsi" w:hAnsiTheme="minorHAnsi" w:cstheme="minorHAnsi"/>
        </w:rPr>
        <w:t xml:space="preserve"> (or such other period as the parties agree in writing) from the day the Supplier notifies the Purchaser under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_Ref508784232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2.4.1</w:t>
      </w:r>
      <w:r w:rsidRPr="00453900">
        <w:rPr>
          <w:rFonts w:asciiTheme="minorHAnsi" w:hAnsiTheme="minorHAnsi" w:cstheme="minorHAnsi"/>
        </w:rPr>
        <w:fldChar w:fldCharType="end"/>
      </w:r>
      <w:r w:rsidRPr="00453900">
        <w:rPr>
          <w:rFonts w:asciiTheme="minorHAnsi" w:hAnsiTheme="minorHAnsi" w:cstheme="minorHAnsi"/>
        </w:rPr>
        <w:t>.  In doing so, the Supplier will:</w:t>
      </w:r>
      <w:bookmarkEnd w:id="142"/>
    </w:p>
    <w:p w14:paraId="3DBAB346" w14:textId="77777777" w:rsidR="002A7223" w:rsidRPr="00453900" w:rsidRDefault="002A7223" w:rsidP="001717DD">
      <w:pPr>
        <w:pStyle w:val="Sch4Number"/>
        <w:numPr>
          <w:ilvl w:val="5"/>
          <w:numId w:val="45"/>
        </w:numPr>
        <w:jc w:val="both"/>
        <w:rPr>
          <w:rFonts w:asciiTheme="minorHAnsi" w:hAnsiTheme="minorHAnsi" w:cstheme="minorHAnsi"/>
        </w:rPr>
      </w:pPr>
      <w:r w:rsidRPr="00453900">
        <w:rPr>
          <w:rFonts w:asciiTheme="minorHAnsi" w:hAnsiTheme="minorHAnsi" w:cstheme="minorHAnsi"/>
        </w:rPr>
        <w:t xml:space="preserve">appoint a service improvement manager to own the Service Improvement </w:t>
      </w:r>
      <w:proofErr w:type="gramStart"/>
      <w:r w:rsidRPr="00453900">
        <w:rPr>
          <w:rFonts w:asciiTheme="minorHAnsi" w:hAnsiTheme="minorHAnsi" w:cstheme="minorHAnsi"/>
        </w:rPr>
        <w:t>Plan;</w:t>
      </w:r>
      <w:proofErr w:type="gramEnd"/>
    </w:p>
    <w:p w14:paraId="3E7C4C49" w14:textId="77777777" w:rsidR="002A7223" w:rsidRPr="00453900" w:rsidRDefault="002A7223" w:rsidP="008F140A">
      <w:pPr>
        <w:pStyle w:val="Sch4Number"/>
        <w:jc w:val="both"/>
        <w:rPr>
          <w:rFonts w:asciiTheme="minorHAnsi" w:hAnsiTheme="minorHAnsi" w:cstheme="minorHAnsi"/>
        </w:rPr>
      </w:pPr>
      <w:r w:rsidRPr="00453900">
        <w:rPr>
          <w:rFonts w:asciiTheme="minorHAnsi" w:hAnsiTheme="minorHAnsi" w:cstheme="minorHAnsi"/>
        </w:rPr>
        <w:t>set out in the Service Improvement Plan the action that it will take to: (</w:t>
      </w:r>
      <w:proofErr w:type="spellStart"/>
      <w:r w:rsidRPr="00453900">
        <w:rPr>
          <w:rFonts w:asciiTheme="minorHAnsi" w:hAnsiTheme="minorHAnsi" w:cstheme="minorHAnsi"/>
        </w:rPr>
        <w:t>i</w:t>
      </w:r>
      <w:proofErr w:type="spellEnd"/>
      <w:r w:rsidRPr="00453900">
        <w:rPr>
          <w:rFonts w:asciiTheme="minorHAnsi" w:hAnsiTheme="minorHAnsi" w:cstheme="minorHAnsi"/>
        </w:rPr>
        <w:t xml:space="preserve">) rectify or prevent the Service Level Failure; or (ii) prevent the Service Level Failure from </w:t>
      </w:r>
      <w:proofErr w:type="gramStart"/>
      <w:r w:rsidRPr="00453900">
        <w:rPr>
          <w:rFonts w:asciiTheme="minorHAnsi" w:hAnsiTheme="minorHAnsi" w:cstheme="minorHAnsi"/>
        </w:rPr>
        <w:t>recurring;</w:t>
      </w:r>
      <w:proofErr w:type="gramEnd"/>
    </w:p>
    <w:p w14:paraId="41876DC7" w14:textId="77777777" w:rsidR="002A7223" w:rsidRPr="00453900" w:rsidRDefault="002A7223" w:rsidP="008F140A">
      <w:pPr>
        <w:pStyle w:val="Sch4Number"/>
        <w:jc w:val="both"/>
        <w:rPr>
          <w:rFonts w:asciiTheme="minorHAnsi" w:hAnsiTheme="minorHAnsi" w:cstheme="minorHAnsi"/>
        </w:rPr>
      </w:pPr>
      <w:r w:rsidRPr="00453900">
        <w:rPr>
          <w:rFonts w:asciiTheme="minorHAnsi" w:hAnsiTheme="minorHAnsi" w:cstheme="minorHAnsi"/>
        </w:rPr>
        <w:lastRenderedPageBreak/>
        <w:t>obtain the Purchaser's approval of such Service Improvement Plan; and</w:t>
      </w:r>
    </w:p>
    <w:p w14:paraId="038B3C4B" w14:textId="5E170874" w:rsidR="002A7223" w:rsidRPr="00453900" w:rsidRDefault="002A7223" w:rsidP="008F140A">
      <w:pPr>
        <w:pStyle w:val="Sch4Number"/>
        <w:jc w:val="both"/>
        <w:rPr>
          <w:rFonts w:asciiTheme="minorHAnsi" w:hAnsiTheme="minorHAnsi" w:cstheme="minorHAnsi"/>
        </w:rPr>
      </w:pPr>
      <w:r w:rsidRPr="00453900">
        <w:rPr>
          <w:rFonts w:asciiTheme="minorHAnsi" w:hAnsiTheme="minorHAnsi" w:cstheme="minorHAnsi"/>
        </w:rPr>
        <w:t xml:space="preserve">carry out the Service Improvement Plan approved under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_Ref508783840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2.4.4</w:t>
      </w:r>
      <w:r w:rsidRPr="00453900">
        <w:rPr>
          <w:rFonts w:asciiTheme="minorHAnsi" w:hAnsiTheme="minorHAnsi" w:cstheme="minorHAnsi"/>
        </w:rPr>
        <w:fldChar w:fldCharType="end"/>
      </w:r>
      <w:r w:rsidRPr="00453900">
        <w:rPr>
          <w:rFonts w:asciiTheme="minorHAnsi" w:hAnsiTheme="minorHAnsi" w:cstheme="minorHAnsi"/>
        </w:rPr>
        <w:t xml:space="preserve"> in accordance with its terms until such time that the Supplier is achieving the relevant Service Level(s).</w:t>
      </w:r>
    </w:p>
    <w:p w14:paraId="0F94CA4A" w14:textId="77777777" w:rsidR="002A7223" w:rsidRPr="00453900" w:rsidRDefault="002A7223" w:rsidP="008F140A">
      <w:pPr>
        <w:pStyle w:val="Sch2Number"/>
        <w:numPr>
          <w:ilvl w:val="3"/>
          <w:numId w:val="36"/>
        </w:numPr>
        <w:jc w:val="both"/>
        <w:rPr>
          <w:rFonts w:asciiTheme="minorHAnsi" w:hAnsiTheme="minorHAnsi" w:cstheme="minorHAnsi"/>
        </w:rPr>
      </w:pPr>
      <w:bookmarkStart w:id="143" w:name="_Ref508720209"/>
      <w:r w:rsidRPr="00453900">
        <w:rPr>
          <w:rFonts w:asciiTheme="minorHAnsi" w:hAnsiTheme="minorHAnsi" w:cstheme="minorHAnsi"/>
        </w:rPr>
        <w:t>Approval and implementation of the Service Improvement Plan by the Purchaser shall not relieve the Supplier of any responsibility to achieve the Service Levels, or remedy any failure to do so, and no estoppels or waiver shall arise from any such approval and/or implementation.</w:t>
      </w:r>
      <w:bookmarkEnd w:id="143"/>
    </w:p>
    <w:p w14:paraId="5A211F78" w14:textId="4BD03BA3" w:rsidR="002A7223" w:rsidRPr="00453900" w:rsidRDefault="002A7223" w:rsidP="008F140A">
      <w:pPr>
        <w:pStyle w:val="Sch2Number"/>
        <w:numPr>
          <w:ilvl w:val="3"/>
          <w:numId w:val="36"/>
        </w:numPr>
        <w:jc w:val="both"/>
        <w:rPr>
          <w:rFonts w:asciiTheme="minorHAnsi" w:hAnsiTheme="minorHAnsi" w:cstheme="minorHAnsi"/>
        </w:rPr>
      </w:pPr>
      <w:bookmarkStart w:id="144" w:name="_Ref508720213"/>
      <w:r w:rsidRPr="00453900">
        <w:rPr>
          <w:rFonts w:asciiTheme="minorHAnsi" w:hAnsiTheme="minorHAnsi" w:cstheme="minorHAnsi"/>
        </w:rPr>
        <w:t xml:space="preserve">In addition to the Supplier's obligations to report Service Level Failures to the Purchaser pursuant to Paragraph </w:t>
      </w:r>
      <w:r w:rsidRPr="00453900">
        <w:rPr>
          <w:rFonts w:asciiTheme="minorHAnsi" w:hAnsiTheme="minorHAnsi" w:cstheme="minorHAnsi"/>
        </w:rPr>
        <w:fldChar w:fldCharType="begin"/>
      </w:r>
      <w:r w:rsidRPr="00453900">
        <w:rPr>
          <w:rFonts w:asciiTheme="minorHAnsi" w:hAnsiTheme="minorHAnsi" w:cstheme="minorHAnsi"/>
        </w:rPr>
        <w:instrText xml:space="preserve"> REF _Ref508718604 \r \h </w:instrText>
      </w:r>
      <w:r w:rsidR="008F140A" w:rsidRPr="00453900">
        <w:rPr>
          <w:rFonts w:asciiTheme="minorHAnsi" w:hAnsiTheme="minorHAnsi" w:cstheme="minorHAnsi"/>
        </w:rPr>
        <w:instrText xml:space="preserve"> \* MERGEFORMAT </w:instrText>
      </w:r>
      <w:r w:rsidRPr="00453900">
        <w:rPr>
          <w:rFonts w:asciiTheme="minorHAnsi" w:hAnsiTheme="minorHAnsi" w:cstheme="minorHAnsi"/>
        </w:rPr>
      </w:r>
      <w:r w:rsidRPr="00453900">
        <w:rPr>
          <w:rFonts w:asciiTheme="minorHAnsi" w:hAnsiTheme="minorHAnsi" w:cstheme="minorHAnsi"/>
        </w:rPr>
        <w:fldChar w:fldCharType="separate"/>
      </w:r>
      <w:r w:rsidR="00B96A74" w:rsidRPr="00453900">
        <w:rPr>
          <w:rFonts w:asciiTheme="minorHAnsi" w:hAnsiTheme="minorHAnsi" w:cstheme="minorHAnsi"/>
        </w:rPr>
        <w:t>2.4</w:t>
      </w:r>
      <w:r w:rsidRPr="00453900">
        <w:rPr>
          <w:rFonts w:asciiTheme="minorHAnsi" w:hAnsiTheme="minorHAnsi" w:cstheme="minorHAnsi"/>
        </w:rPr>
        <w:fldChar w:fldCharType="end"/>
      </w:r>
      <w:r w:rsidRPr="00453900">
        <w:rPr>
          <w:rFonts w:asciiTheme="minorHAnsi" w:hAnsiTheme="minorHAnsi" w:cstheme="minorHAnsi"/>
        </w:rPr>
        <w:t>, the Purchaser may require the Supplier to provide and, once approved, implement a Service Improvement Plan should service performance repeatedly fall below any or all of the Service Levels.</w:t>
      </w:r>
      <w:bookmarkEnd w:id="144"/>
      <w:r w:rsidRPr="00453900">
        <w:rPr>
          <w:rFonts w:asciiTheme="minorHAnsi" w:hAnsiTheme="minorHAnsi" w:cstheme="minorHAnsi"/>
        </w:rPr>
        <w:t xml:space="preserve"> </w:t>
      </w:r>
    </w:p>
    <w:p w14:paraId="43C12D56" w14:textId="77777777" w:rsidR="002A7223" w:rsidRPr="00453900" w:rsidRDefault="002A7223" w:rsidP="008F140A">
      <w:pPr>
        <w:pStyle w:val="Sch1Heading"/>
        <w:numPr>
          <w:ilvl w:val="2"/>
          <w:numId w:val="36"/>
        </w:numPr>
        <w:jc w:val="both"/>
        <w:rPr>
          <w:rFonts w:asciiTheme="minorHAnsi" w:hAnsiTheme="minorHAnsi" w:cstheme="minorHAnsi"/>
        </w:rPr>
      </w:pPr>
      <w:r w:rsidRPr="00453900">
        <w:rPr>
          <w:rFonts w:asciiTheme="minorHAnsi" w:hAnsiTheme="minorHAnsi" w:cstheme="minorHAnsi"/>
        </w:rPr>
        <w:t>service credits</w:t>
      </w:r>
    </w:p>
    <w:p w14:paraId="64F527EA" w14:textId="14C5FAF2" w:rsidR="00337BF8" w:rsidRPr="00453900" w:rsidRDefault="00337BF8" w:rsidP="008F140A">
      <w:pPr>
        <w:pStyle w:val="Sch2Number"/>
        <w:numPr>
          <w:ilvl w:val="3"/>
          <w:numId w:val="36"/>
        </w:numPr>
        <w:jc w:val="both"/>
        <w:rPr>
          <w:rFonts w:asciiTheme="minorHAnsi" w:hAnsiTheme="minorHAnsi" w:cstheme="minorHAnsi"/>
        </w:rPr>
      </w:pPr>
      <w:bookmarkStart w:id="145" w:name="_Ref56698145"/>
      <w:r w:rsidRPr="00453900">
        <w:rPr>
          <w:rFonts w:asciiTheme="minorHAnsi" w:hAnsiTheme="minorHAnsi" w:cstheme="minorHAnsi"/>
        </w:rPr>
        <w:t>The Service Credits shall be:</w:t>
      </w:r>
      <w:bookmarkEnd w:id="145"/>
    </w:p>
    <w:p w14:paraId="2C091686" w14:textId="77777777" w:rsidR="00337BF8" w:rsidRPr="00453900" w:rsidRDefault="00337BF8" w:rsidP="008F140A">
      <w:pPr>
        <w:pStyle w:val="Sch2Number"/>
        <w:numPr>
          <w:ilvl w:val="0"/>
          <w:numId w:val="0"/>
        </w:numPr>
        <w:ind w:left="680"/>
        <w:jc w:val="both"/>
        <w:rPr>
          <w:rFonts w:asciiTheme="minorHAnsi" w:hAnsiTheme="minorHAnsi"/>
        </w:rPr>
      </w:pPr>
      <w:r w:rsidRPr="2781E843">
        <w:rPr>
          <w:rFonts w:asciiTheme="minorHAnsi" w:hAnsiTheme="minorHAnsi"/>
          <w:highlight w:val="yellow"/>
        </w:rPr>
        <w:t>[●]</w:t>
      </w:r>
    </w:p>
    <w:p w14:paraId="73B1D656" w14:textId="77777777" w:rsidR="002A7223" w:rsidRPr="00453900" w:rsidRDefault="002A7223" w:rsidP="008F140A">
      <w:pPr>
        <w:pStyle w:val="Sch2Number"/>
        <w:numPr>
          <w:ilvl w:val="3"/>
          <w:numId w:val="36"/>
        </w:numPr>
        <w:jc w:val="both"/>
        <w:rPr>
          <w:rFonts w:asciiTheme="minorHAnsi" w:hAnsiTheme="minorHAnsi" w:cstheme="minorHAnsi"/>
        </w:rPr>
      </w:pPr>
      <w:r w:rsidRPr="00453900">
        <w:rPr>
          <w:rFonts w:asciiTheme="minorHAnsi" w:hAnsiTheme="minorHAnsi" w:cstheme="minorHAnsi"/>
        </w:rPr>
        <w:t xml:space="preserve">If the Supplier fails to meet the Service </w:t>
      </w:r>
      <w:proofErr w:type="gramStart"/>
      <w:r w:rsidRPr="00453900">
        <w:rPr>
          <w:rFonts w:asciiTheme="minorHAnsi" w:hAnsiTheme="minorHAnsi" w:cstheme="minorHAnsi"/>
        </w:rPr>
        <w:t>Levels</w:t>
      </w:r>
      <w:proofErr w:type="gramEnd"/>
      <w:r w:rsidRPr="00453900">
        <w:rPr>
          <w:rFonts w:asciiTheme="minorHAnsi" w:hAnsiTheme="minorHAnsi" w:cstheme="minorHAnsi"/>
        </w:rPr>
        <w:t xml:space="preserve"> then the Supplier shall also promptly inform the Purchaser of any Service Credits due.  Whenever Service Credits are due, the Supplier shall, as directed by the Purchaser:</w:t>
      </w:r>
    </w:p>
    <w:p w14:paraId="0878A246" w14:textId="77777777" w:rsidR="002A7223" w:rsidRPr="00453900" w:rsidRDefault="00B47D2B" w:rsidP="008F140A">
      <w:pPr>
        <w:pStyle w:val="Sch2Number"/>
        <w:numPr>
          <w:ilvl w:val="4"/>
          <w:numId w:val="36"/>
        </w:numPr>
        <w:jc w:val="both"/>
        <w:rPr>
          <w:rFonts w:asciiTheme="minorHAnsi" w:hAnsiTheme="minorHAnsi" w:cstheme="minorHAnsi"/>
        </w:rPr>
      </w:pPr>
      <w:r w:rsidRPr="00453900">
        <w:rPr>
          <w:rFonts w:asciiTheme="minorHAnsi" w:hAnsiTheme="minorHAnsi" w:cstheme="minorHAnsi"/>
        </w:rPr>
        <w:t xml:space="preserve">deduct the </w:t>
      </w:r>
      <w:r w:rsidR="002A7223" w:rsidRPr="00453900">
        <w:rPr>
          <w:rFonts w:asciiTheme="minorHAnsi" w:hAnsiTheme="minorHAnsi" w:cstheme="minorHAnsi"/>
        </w:rPr>
        <w:t>amount of those Service Credits from the next invoice due to be issued to the Purchaser; or</w:t>
      </w:r>
    </w:p>
    <w:p w14:paraId="16F602D1" w14:textId="77777777" w:rsidR="002A7223" w:rsidRPr="00453900" w:rsidRDefault="002A7223" w:rsidP="008F140A">
      <w:pPr>
        <w:pStyle w:val="Sch2Number"/>
        <w:numPr>
          <w:ilvl w:val="4"/>
          <w:numId w:val="36"/>
        </w:numPr>
        <w:jc w:val="both"/>
        <w:rPr>
          <w:rFonts w:asciiTheme="minorHAnsi" w:hAnsiTheme="minorHAnsi" w:cstheme="minorHAnsi"/>
        </w:rPr>
      </w:pPr>
      <w:r w:rsidRPr="00453900">
        <w:rPr>
          <w:rFonts w:asciiTheme="minorHAnsi" w:hAnsiTheme="minorHAnsi" w:cstheme="minorHAnsi"/>
        </w:rPr>
        <w:t>pay to the Purchaser, within ten (10) Business Days of demand, a sum equal to the applicable Service Credits.</w:t>
      </w:r>
    </w:p>
    <w:p w14:paraId="76D6C5EB" w14:textId="77777777" w:rsidR="0018786E" w:rsidRPr="00453900" w:rsidRDefault="002A7223" w:rsidP="0018786E">
      <w:pPr>
        <w:pStyle w:val="Sch2Number"/>
        <w:numPr>
          <w:ilvl w:val="3"/>
          <w:numId w:val="36"/>
        </w:numPr>
        <w:jc w:val="both"/>
        <w:rPr>
          <w:rFonts w:asciiTheme="minorHAnsi" w:hAnsiTheme="minorHAnsi" w:cstheme="minorHAnsi"/>
        </w:rPr>
      </w:pPr>
      <w:r w:rsidRPr="00453900">
        <w:rPr>
          <w:rFonts w:asciiTheme="minorHAnsi" w:hAnsiTheme="minorHAnsi" w:cstheme="minorHAnsi"/>
        </w:rPr>
        <w:t xml:space="preserve">The payment of Service Credits will be treated as an adjustment to the Price payable in respect of the Services. Payment of Service Credits is not an exclusive remedy and shall be without prejudice to any other rights and remedies which the Purchaser may have under </w:t>
      </w:r>
      <w:r w:rsidR="00210B2D" w:rsidRPr="00453900">
        <w:rPr>
          <w:rFonts w:asciiTheme="minorHAnsi" w:hAnsiTheme="minorHAnsi" w:cstheme="minorHAnsi"/>
        </w:rPr>
        <w:t>this Agreement</w:t>
      </w:r>
      <w:r w:rsidR="0018786E" w:rsidRPr="00453900">
        <w:rPr>
          <w:rFonts w:asciiTheme="minorHAnsi" w:hAnsiTheme="minorHAnsi" w:cstheme="minorHAnsi"/>
        </w:rPr>
        <w:t xml:space="preserve"> or otherwise.</w:t>
      </w:r>
    </w:p>
    <w:p w14:paraId="22BE9220" w14:textId="40004EF6" w:rsidR="002A7223" w:rsidRPr="00453900" w:rsidRDefault="002A7223" w:rsidP="007D5278">
      <w:pPr>
        <w:pStyle w:val="Sch2Number"/>
        <w:numPr>
          <w:ilvl w:val="3"/>
          <w:numId w:val="36"/>
        </w:numPr>
        <w:jc w:val="both"/>
        <w:rPr>
          <w:rFonts w:asciiTheme="minorHAnsi" w:hAnsiTheme="minorHAnsi" w:cstheme="minorHAnsi"/>
        </w:rPr>
      </w:pPr>
      <w:r w:rsidRPr="00453900">
        <w:rPr>
          <w:rFonts w:asciiTheme="minorHAnsi" w:hAnsiTheme="minorHAnsi" w:cstheme="minorHAnsi"/>
        </w:rPr>
        <w:t xml:space="preserve">The fact that the Service Credit provisions anticipate or provide for a particular eventuality shall not be interpreted as implying that the relevant eventuality should not be considered a breach (or material breach) of contract. Any Service Credit allowed in respect of a breach shall be treated as part payment of any damages awarded </w:t>
      </w:r>
      <w:proofErr w:type="gramStart"/>
      <w:r w:rsidRPr="00453900">
        <w:rPr>
          <w:rFonts w:asciiTheme="minorHAnsi" w:hAnsiTheme="minorHAnsi" w:cstheme="minorHAnsi"/>
        </w:rPr>
        <w:t>as a result of</w:t>
      </w:r>
      <w:proofErr w:type="gramEnd"/>
      <w:r w:rsidRPr="00453900">
        <w:rPr>
          <w:rFonts w:asciiTheme="minorHAnsi" w:hAnsiTheme="minorHAnsi" w:cstheme="minorHAnsi"/>
        </w:rPr>
        <w:t xml:space="preserve"> such breach.</w:t>
      </w:r>
    </w:p>
    <w:sectPr w:rsidR="002A7223" w:rsidRPr="00453900" w:rsidSect="003E4C97">
      <w:footerReference w:type="default" r:id="rId13"/>
      <w:footerReference w:type="first" r:id="rId14"/>
      <w:pgSz w:w="11906" w:h="16838" w:code="9"/>
      <w:pgMar w:top="1701" w:right="1304" w:bottom="1134" w:left="130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6711" w14:textId="77777777" w:rsidR="00C67BE9" w:rsidRDefault="00C67BE9" w:rsidP="006177D2">
      <w:pPr>
        <w:spacing w:after="0"/>
      </w:pPr>
      <w:r>
        <w:separator/>
      </w:r>
    </w:p>
  </w:endnote>
  <w:endnote w:type="continuationSeparator" w:id="0">
    <w:p w14:paraId="621FBAA3" w14:textId="77777777" w:rsidR="00C67BE9" w:rsidRDefault="00C67BE9"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240" w14:textId="1257C6B2" w:rsidR="00B10DBA" w:rsidRDefault="00B10DBA" w:rsidP="00366A11">
    <w:pPr>
      <w:pStyle w:val="FooterCont"/>
    </w:pPr>
    <w:r>
      <w:tab/>
    </w:r>
    <w:r>
      <w:fldChar w:fldCharType="begin"/>
    </w:r>
    <w:r>
      <w:instrText xml:space="preserve"> PAGE   \* MERGEFORMAT </w:instrText>
    </w:r>
    <w:r>
      <w:fldChar w:fldCharType="separate"/>
    </w:r>
    <w:r w:rsidR="005568FA">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62"/>
      <w:gridCol w:w="4636"/>
    </w:tblGrid>
    <w:tr w:rsidR="005568FA" w14:paraId="20568CD3" w14:textId="77777777" w:rsidTr="005568FA">
      <w:tc>
        <w:tcPr>
          <w:tcW w:w="4757" w:type="dxa"/>
          <w:hideMark/>
        </w:tcPr>
        <w:p w14:paraId="48B05505" w14:textId="77777777" w:rsidR="005568FA" w:rsidRDefault="005568FA" w:rsidP="005568FA">
          <w:pPr>
            <w:pStyle w:val="FooterCont"/>
          </w:pPr>
          <w:fldSimple w:instr=" DOCPROPERTY  DocRef  \* MERGEFORMAT ">
            <w:r>
              <w:rPr>
                <w:bCs/>
                <w:lang w:val="en-US"/>
              </w:rPr>
              <w:t>MA</w:t>
            </w:r>
            <w:r>
              <w:t>_39813795_2</w:t>
            </w:r>
          </w:fldSimple>
        </w:p>
      </w:tc>
      <w:tc>
        <w:tcPr>
          <w:tcW w:w="4757" w:type="dxa"/>
          <w:hideMark/>
        </w:tcPr>
        <w:p w14:paraId="2FBA7CE8" w14:textId="4B1DCD92" w:rsidR="005568FA" w:rsidRDefault="005568FA" w:rsidP="005568FA">
          <w:pPr>
            <w:pStyle w:val="FooterCont"/>
            <w:jc w:val="right"/>
          </w:pPr>
          <w:r>
            <w:fldChar w:fldCharType="begin"/>
          </w:r>
          <w:r>
            <w:instrText xml:space="preserve"> PAGE   \* MERGEFORMAT </w:instrText>
          </w:r>
          <w:r>
            <w:fldChar w:fldCharType="separate"/>
          </w:r>
          <w:r>
            <w:rPr>
              <w:noProof/>
            </w:rPr>
            <w:t>1</w:t>
          </w:r>
          <w:r>
            <w:fldChar w:fldCharType="end"/>
          </w:r>
        </w:p>
      </w:tc>
    </w:tr>
  </w:tbl>
  <w:p w14:paraId="4CE19DC0" w14:textId="77777777" w:rsidR="005568FA" w:rsidRDefault="005568FA" w:rsidP="0055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94FC" w14:textId="77777777" w:rsidR="00C67BE9" w:rsidRDefault="00C67BE9" w:rsidP="006177D2">
      <w:pPr>
        <w:spacing w:after="0"/>
      </w:pPr>
      <w:r>
        <w:separator/>
      </w:r>
    </w:p>
  </w:footnote>
  <w:footnote w:type="continuationSeparator" w:id="0">
    <w:p w14:paraId="3944F10D" w14:textId="77777777" w:rsidR="00C67BE9" w:rsidRDefault="00C67BE9" w:rsidP="006177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4177"/>
        </w:tabs>
        <w:ind w:left="4177" w:hanging="360"/>
      </w:pPr>
      <w:rPr>
        <w:rFonts w:ascii="Symbol" w:hAnsi="Symbol" w:hint="default"/>
      </w:rPr>
    </w:lvl>
  </w:abstractNum>
  <w:abstractNum w:abstractNumId="1" w15:restartNumberingAfterBreak="0">
    <w:nsid w:val="00170F13"/>
    <w:multiLevelType w:val="hybridMultilevel"/>
    <w:tmpl w:val="0292FB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3" w15:restartNumberingAfterBreak="0">
    <w:nsid w:val="01B22BFC"/>
    <w:multiLevelType w:val="multilevel"/>
    <w:tmpl w:val="D5A0F044"/>
    <w:styleLink w:val="NumbLstTables"/>
    <w:lvl w:ilvl="0">
      <w:start w:val="1"/>
      <w:numFmt w:val="decimal"/>
      <w:pStyle w:val="TableNumber"/>
      <w:lvlText w:val="%1."/>
      <w:lvlJc w:val="left"/>
      <w:pPr>
        <w:ind w:left="454" w:hanging="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302998"/>
    <w:multiLevelType w:val="multilevel"/>
    <w:tmpl w:val="D5A0F044"/>
    <w:numStyleLink w:val="NumbLstTables"/>
  </w:abstractNum>
  <w:abstractNum w:abstractNumId="5" w15:restartNumberingAfterBreak="0">
    <w:nsid w:val="025C318A"/>
    <w:multiLevelType w:val="multilevel"/>
    <w:tmpl w:val="0968184C"/>
    <w:styleLink w:val="NumbLstMain"/>
    <w:lvl w:ilvl="0">
      <w:start w:val="1"/>
      <w:numFmt w:val="decimal"/>
      <w:isLgl/>
      <w:lvlText w:val="%1"/>
      <w:lvlJc w:val="left"/>
      <w:pPr>
        <w:tabs>
          <w:tab w:val="num" w:pos="720"/>
        </w:tabs>
        <w:ind w:left="720" w:hanging="720"/>
      </w:pPr>
      <w:rPr>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981"/>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6" w15:restartNumberingAfterBreak="0">
    <w:nsid w:val="036E4AF9"/>
    <w:multiLevelType w:val="hybridMultilevel"/>
    <w:tmpl w:val="13B0AC86"/>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7"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8" w15:restartNumberingAfterBreak="0">
    <w:nsid w:val="086E12D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F490DF1"/>
    <w:multiLevelType w:val="hybridMultilevel"/>
    <w:tmpl w:val="37704A7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D53988"/>
    <w:multiLevelType w:val="hybridMultilevel"/>
    <w:tmpl w:val="3A3A101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F50624"/>
    <w:multiLevelType w:val="multilevel"/>
    <w:tmpl w:val="F404E490"/>
    <w:lvl w:ilvl="0">
      <w:start w:val="1"/>
      <w:numFmt w:val="decimal"/>
      <w:pStyle w:val="EnclItem"/>
      <w:lvlText w:val="%1."/>
      <w:lvlJc w:val="left"/>
      <w:pPr>
        <w:ind w:left="680" w:hanging="680"/>
      </w:pPr>
      <w:rPr>
        <w:rFonts w:hint="default"/>
      </w:rPr>
    </w:lvl>
    <w:lvl w:ilvl="1">
      <w:start w:val="1"/>
      <w:numFmt w:val="decimal"/>
      <w:lvlRestart w:val="0"/>
      <w:pStyle w:val="CopyToName"/>
      <w:lvlText w:val="%2."/>
      <w:lvlJc w:val="left"/>
      <w:pPr>
        <w:ind w:left="680" w:hanging="68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F23A38"/>
    <w:multiLevelType w:val="multilevel"/>
    <w:tmpl w:val="D690DF0A"/>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1588"/>
        </w:tabs>
        <w:ind w:left="1588" w:hanging="908"/>
      </w:p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13" w15:restartNumberingAfterBreak="0">
    <w:nsid w:val="157D1727"/>
    <w:multiLevelType w:val="hybridMultilevel"/>
    <w:tmpl w:val="E2D8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A31430"/>
    <w:multiLevelType w:val="hybridMultilevel"/>
    <w:tmpl w:val="6628AA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7390879"/>
    <w:multiLevelType w:val="multilevel"/>
    <w:tmpl w:val="7BB407DE"/>
    <w:numStyleLink w:val="NumbListLegal"/>
  </w:abstractNum>
  <w:abstractNum w:abstractNumId="16" w15:restartNumberingAfterBreak="0">
    <w:nsid w:val="17EB4C4F"/>
    <w:multiLevelType w:val="hybridMultilevel"/>
    <w:tmpl w:val="5374DE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356ACB"/>
    <w:multiLevelType w:val="hybridMultilevel"/>
    <w:tmpl w:val="6B58B19A"/>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85941CC"/>
    <w:multiLevelType w:val="multilevel"/>
    <w:tmpl w:val="8F68FBE6"/>
    <w:numStyleLink w:val="NumbListDefinitions"/>
  </w:abstractNum>
  <w:abstractNum w:abstractNumId="19" w15:restartNumberingAfterBreak="0">
    <w:nsid w:val="191900F1"/>
    <w:multiLevelType w:val="hybridMultilevel"/>
    <w:tmpl w:val="1548CF7C"/>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BDE48CF"/>
    <w:multiLevelType w:val="hybridMultilevel"/>
    <w:tmpl w:val="CBD2C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5A7283"/>
    <w:multiLevelType w:val="hybridMultilevel"/>
    <w:tmpl w:val="CB42623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23" w15:restartNumberingAfterBreak="0">
    <w:nsid w:val="1FA7045F"/>
    <w:multiLevelType w:val="hybridMultilevel"/>
    <w:tmpl w:val="A474A4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FC6340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EB219C"/>
    <w:multiLevelType w:val="multilevel"/>
    <w:tmpl w:val="872C1244"/>
    <w:lvl w:ilvl="0">
      <w:start w:val="1"/>
      <w:numFmt w:val="decimal"/>
      <w:pStyle w:val="BPScheduleLevel1"/>
      <w:isLgl/>
      <w:lvlText w:val="%1"/>
      <w:lvlJc w:val="left"/>
      <w:pPr>
        <w:tabs>
          <w:tab w:val="num" w:pos="720"/>
        </w:tabs>
        <w:ind w:left="720" w:hanging="720"/>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ScheduleLevel3"/>
      <w:lvlText w:val="%1.%2.%3"/>
      <w:lvlJc w:val="left"/>
      <w:pPr>
        <w:tabs>
          <w:tab w:val="num" w:pos="1440"/>
        </w:tabs>
        <w:ind w:left="1701" w:hanging="981"/>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ScheduleLevel4"/>
      <w:lvlText w:val="(%4)"/>
      <w:lvlJc w:val="left"/>
      <w:pPr>
        <w:tabs>
          <w:tab w:val="num" w:pos="2302"/>
        </w:tabs>
        <w:ind w:left="2302" w:hanging="601"/>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4690283"/>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27145D7A"/>
    <w:multiLevelType w:val="hybridMultilevel"/>
    <w:tmpl w:val="13449F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9" w15:restartNumberingAfterBreak="0">
    <w:nsid w:val="2A8C753C"/>
    <w:multiLevelType w:val="hybridMultilevel"/>
    <w:tmpl w:val="B986FA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C200E6F"/>
    <w:multiLevelType w:val="hybridMultilevel"/>
    <w:tmpl w:val="D0362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C06646"/>
    <w:multiLevelType w:val="hybridMultilevel"/>
    <w:tmpl w:val="C4C686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FDE2484"/>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33" w15:restartNumberingAfterBreak="0">
    <w:nsid w:val="30B4224A"/>
    <w:multiLevelType w:val="hybridMultilevel"/>
    <w:tmpl w:val="61B002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1BA7AB1"/>
    <w:multiLevelType w:val="multilevel"/>
    <w:tmpl w:val="0E1A6E68"/>
    <w:styleLink w:val="NumbLstSchedule"/>
    <w:lvl w:ilvl="0">
      <w:start w:val="1"/>
      <w:numFmt w:val="none"/>
      <w:isLgl/>
      <w:suff w:val="nothing"/>
      <w:lvlText w:val=""/>
      <w:lvlJc w:val="left"/>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701"/>
        </w:tabs>
        <w:ind w:left="1701" w:hanging="981"/>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68"/>
        </w:tabs>
        <w:ind w:left="2268" w:hanging="567"/>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35"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36" w15:restartNumberingAfterBreak="0">
    <w:nsid w:val="34E865A3"/>
    <w:multiLevelType w:val="hybridMultilevel"/>
    <w:tmpl w:val="4BB284DC"/>
    <w:lvl w:ilvl="0" w:tplc="514AD8AA">
      <w:start w:val="1"/>
      <w:numFmt w:val="decimal"/>
      <w:lvlText w:val="%1."/>
      <w:lvlJc w:val="left"/>
      <w:pPr>
        <w:ind w:left="2160" w:hanging="360"/>
      </w:pPr>
    </w:lvl>
    <w:lvl w:ilvl="1" w:tplc="8028EF8A">
      <w:start w:val="1"/>
      <w:numFmt w:val="lowerLetter"/>
      <w:lvlText w:val="%2."/>
      <w:lvlJc w:val="left"/>
      <w:pPr>
        <w:ind w:left="2880" w:hanging="360"/>
      </w:pPr>
    </w:lvl>
    <w:lvl w:ilvl="2" w:tplc="1DF25362">
      <w:start w:val="1"/>
      <w:numFmt w:val="lowerRoman"/>
      <w:lvlText w:val="%3."/>
      <w:lvlJc w:val="right"/>
      <w:pPr>
        <w:ind w:left="3600" w:hanging="180"/>
      </w:pPr>
    </w:lvl>
    <w:lvl w:ilvl="3" w:tplc="348EA6EC">
      <w:start w:val="1"/>
      <w:numFmt w:val="decimal"/>
      <w:lvlText w:val="%4."/>
      <w:lvlJc w:val="left"/>
      <w:pPr>
        <w:ind w:left="4320" w:hanging="360"/>
      </w:pPr>
    </w:lvl>
    <w:lvl w:ilvl="4" w:tplc="2536EAF4">
      <w:start w:val="1"/>
      <w:numFmt w:val="lowerLetter"/>
      <w:lvlText w:val="%5."/>
      <w:lvlJc w:val="left"/>
      <w:pPr>
        <w:ind w:left="5040" w:hanging="360"/>
      </w:pPr>
    </w:lvl>
    <w:lvl w:ilvl="5" w:tplc="3C84EA80">
      <w:start w:val="1"/>
      <w:numFmt w:val="lowerRoman"/>
      <w:lvlText w:val="%6."/>
      <w:lvlJc w:val="right"/>
      <w:pPr>
        <w:ind w:left="5760" w:hanging="180"/>
      </w:pPr>
    </w:lvl>
    <w:lvl w:ilvl="6" w:tplc="B214476C">
      <w:start w:val="1"/>
      <w:numFmt w:val="decimal"/>
      <w:lvlText w:val="%7."/>
      <w:lvlJc w:val="left"/>
      <w:pPr>
        <w:ind w:left="6480" w:hanging="360"/>
      </w:pPr>
    </w:lvl>
    <w:lvl w:ilvl="7" w:tplc="5B0EB41E">
      <w:start w:val="1"/>
      <w:numFmt w:val="lowerLetter"/>
      <w:lvlText w:val="%8."/>
      <w:lvlJc w:val="left"/>
      <w:pPr>
        <w:ind w:left="7200" w:hanging="360"/>
      </w:pPr>
    </w:lvl>
    <w:lvl w:ilvl="8" w:tplc="90DAA016">
      <w:start w:val="1"/>
      <w:numFmt w:val="lowerRoman"/>
      <w:lvlText w:val="%9."/>
      <w:lvlJc w:val="right"/>
      <w:pPr>
        <w:ind w:left="7920" w:hanging="180"/>
      </w:pPr>
    </w:lvl>
  </w:abstractNum>
  <w:abstractNum w:abstractNumId="37" w15:restartNumberingAfterBreak="0">
    <w:nsid w:val="4146641E"/>
    <w:multiLevelType w:val="hybridMultilevel"/>
    <w:tmpl w:val="48B847C4"/>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3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9" w15:restartNumberingAfterBreak="0">
    <w:nsid w:val="43D87BC4"/>
    <w:multiLevelType w:val="multilevel"/>
    <w:tmpl w:val="BEB48742"/>
    <w:lvl w:ilvl="0">
      <w:start w:val="1"/>
      <w:numFmt w:val="decimal"/>
      <w:pStyle w:val="Heading1"/>
      <w:suff w:val="nothing"/>
      <w:lvlText w:val="Appendix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0"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1" w15:restartNumberingAfterBreak="0">
    <w:nsid w:val="465621BB"/>
    <w:multiLevelType w:val="hybridMultilevel"/>
    <w:tmpl w:val="5374DE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A933811"/>
    <w:multiLevelType w:val="hybridMultilevel"/>
    <w:tmpl w:val="80D4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A275AA"/>
    <w:multiLevelType w:val="hybridMultilevel"/>
    <w:tmpl w:val="B240D65C"/>
    <w:name w:val="SH TabRoman"/>
    <w:lvl w:ilvl="0" w:tplc="49B071C8">
      <w:start w:val="1"/>
      <w:numFmt w:val="lowerRoman"/>
      <w:pStyle w:val="SHTabRoman"/>
      <w:lvlText w:val="(%1)"/>
      <w:lvlJc w:val="left"/>
      <w:pPr>
        <w:ind w:left="850" w:hanging="85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5" w15:restartNumberingAfterBreak="0">
    <w:nsid w:val="4FF232AA"/>
    <w:multiLevelType w:val="hybridMultilevel"/>
    <w:tmpl w:val="CAFA6794"/>
    <w:lvl w:ilvl="0" w:tplc="08090001">
      <w:start w:val="1"/>
      <w:numFmt w:val="bullet"/>
      <w:lvlText w:val=""/>
      <w:lvlJc w:val="left"/>
      <w:pPr>
        <w:ind w:left="1844" w:hanging="360"/>
      </w:pPr>
      <w:rPr>
        <w:rFonts w:ascii="Symbol" w:hAnsi="Symbol" w:hint="default"/>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46" w15:restartNumberingAfterBreak="0">
    <w:nsid w:val="50150649"/>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47" w15:restartNumberingAfterBreak="0">
    <w:nsid w:val="515A38BB"/>
    <w:multiLevelType w:val="multilevel"/>
    <w:tmpl w:val="91EA33B4"/>
    <w:lvl w:ilvl="0">
      <w:start w:val="1"/>
      <w:numFmt w:val="decimal"/>
      <w:pStyle w:val="BPHouse1"/>
      <w:isLgl/>
      <w:lvlText w:val="%1"/>
      <w:lvlJc w:val="left"/>
      <w:pPr>
        <w:tabs>
          <w:tab w:val="num" w:pos="720"/>
        </w:tabs>
        <w:ind w:left="720" w:hanging="720"/>
      </w:pPr>
      <w:rPr>
        <w:rFonts w:ascii="Arial" w:hAnsi="Arial" w:cs="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720"/>
        </w:tabs>
        <w:ind w:left="1701" w:hanging="981"/>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1440"/>
        </w:tabs>
        <w:ind w:left="2302" w:hanging="601"/>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3A22F39"/>
    <w:multiLevelType w:val="hybridMultilevel"/>
    <w:tmpl w:val="75F82B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C520768"/>
    <w:multiLevelType w:val="multilevel"/>
    <w:tmpl w:val="DD7685B4"/>
    <w:lvl w:ilvl="0">
      <w:start w:val="1"/>
      <w:numFmt w:val="decimal"/>
      <w:suff w:val="nothing"/>
      <w:lvlText w:val="Schedule %1"/>
      <w:lvlJc w:val="left"/>
      <w:pPr>
        <w:ind w:left="0" w:firstLine="0"/>
      </w:pPr>
    </w:lvl>
    <w:lvl w:ilvl="1">
      <w:start w:val="1"/>
      <w:numFmt w:val="decimal"/>
      <w:suff w:val="nothing"/>
      <w:lvlText w:val="Part %2"/>
      <w:lvlJc w:val="left"/>
      <w:pPr>
        <w:ind w:left="0" w:firstLine="0"/>
      </w:pPr>
    </w:lvl>
    <w:lvl w:ilvl="2">
      <w:start w:val="1"/>
      <w:numFmt w:val="decimal"/>
      <w:lvlRestart w:val="1"/>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50" w15:restartNumberingAfterBreak="0">
    <w:nsid w:val="5D28169E"/>
    <w:multiLevelType w:val="multilevel"/>
    <w:tmpl w:val="08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F3653C9"/>
    <w:multiLevelType w:val="multilevel"/>
    <w:tmpl w:val="FC9A46C0"/>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606668A9"/>
    <w:multiLevelType w:val="hybridMultilevel"/>
    <w:tmpl w:val="B694CB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1013FB6"/>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54" w15:restartNumberingAfterBreak="0">
    <w:nsid w:val="61647EA6"/>
    <w:multiLevelType w:val="hybridMultilevel"/>
    <w:tmpl w:val="E796EF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5B1131F"/>
    <w:multiLevelType w:val="multilevel"/>
    <w:tmpl w:val="7BB407D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56" w15:restartNumberingAfterBreak="0">
    <w:nsid w:val="6744572D"/>
    <w:multiLevelType w:val="singleLevel"/>
    <w:tmpl w:val="6B60D302"/>
    <w:lvl w:ilvl="0">
      <w:start w:val="1"/>
      <w:numFmt w:val="decimal"/>
      <w:pStyle w:val="BPParties"/>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8C52752"/>
    <w:multiLevelType w:val="hybridMultilevel"/>
    <w:tmpl w:val="AD14470C"/>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B20031"/>
    <w:multiLevelType w:val="multilevel"/>
    <w:tmpl w:val="0B46E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977B8E"/>
    <w:multiLevelType w:val="multilevel"/>
    <w:tmpl w:val="7AAEDBB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60" w15:restartNumberingAfterBreak="0">
    <w:nsid w:val="6DED65FA"/>
    <w:multiLevelType w:val="hybridMultilevel"/>
    <w:tmpl w:val="C84807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E8669EF"/>
    <w:multiLevelType w:val="hybridMultilevel"/>
    <w:tmpl w:val="997E23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F903E81"/>
    <w:multiLevelType w:val="multilevel"/>
    <w:tmpl w:val="28F49D74"/>
    <w:numStyleLink w:val="NumbListBodyText"/>
  </w:abstractNum>
  <w:abstractNum w:abstractNumId="63" w15:restartNumberingAfterBreak="0">
    <w:nsid w:val="706344D1"/>
    <w:multiLevelType w:val="hybridMultilevel"/>
    <w:tmpl w:val="85F47E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3704F3"/>
    <w:multiLevelType w:val="multilevel"/>
    <w:tmpl w:val="D60E7DAE"/>
    <w:numStyleLink w:val="NumbListSchedules"/>
  </w:abstractNum>
  <w:abstractNum w:abstractNumId="65" w15:restartNumberingAfterBreak="0">
    <w:nsid w:val="7A1E2C61"/>
    <w:multiLevelType w:val="hybridMultilevel"/>
    <w:tmpl w:val="875EA0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BF000BF"/>
    <w:multiLevelType w:val="hybridMultilevel"/>
    <w:tmpl w:val="965845D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D185071"/>
    <w:multiLevelType w:val="hybridMultilevel"/>
    <w:tmpl w:val="FD62531E"/>
    <w:name w:val="SH TabAlpha"/>
    <w:lvl w:ilvl="0" w:tplc="F7FAEB64">
      <w:start w:val="1"/>
      <w:numFmt w:val="lowerLetter"/>
      <w:pStyle w:val="SHTabAlpha"/>
      <w:lvlText w:val="(%1)"/>
      <w:lvlJc w:val="left"/>
      <w:pPr>
        <w:ind w:left="850"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EF54F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0044751">
    <w:abstractNumId w:val="55"/>
  </w:num>
  <w:num w:numId="2" w16cid:durableId="1315531381">
    <w:abstractNumId w:val="28"/>
  </w:num>
  <w:num w:numId="3" w16cid:durableId="622343961">
    <w:abstractNumId w:val="38"/>
  </w:num>
  <w:num w:numId="4" w16cid:durableId="1079864020">
    <w:abstractNumId w:val="2"/>
  </w:num>
  <w:num w:numId="5" w16cid:durableId="422259274">
    <w:abstractNumId w:val="44"/>
  </w:num>
  <w:num w:numId="6" w16cid:durableId="1048071444">
    <w:abstractNumId w:val="35"/>
  </w:num>
  <w:num w:numId="7" w16cid:durableId="563837247">
    <w:abstractNumId w:val="40"/>
  </w:num>
  <w:num w:numId="8" w16cid:durableId="1312753751">
    <w:abstractNumId w:val="0"/>
  </w:num>
  <w:num w:numId="9" w16cid:durableId="324820223">
    <w:abstractNumId w:val="62"/>
  </w:num>
  <w:num w:numId="10" w16cid:durableId="1123620395">
    <w:abstractNumId w:val="51"/>
  </w:num>
  <w:num w:numId="11" w16cid:durableId="251473918">
    <w:abstractNumId w:val="3"/>
  </w:num>
  <w:num w:numId="12" w16cid:durableId="594750881">
    <w:abstractNumId w:val="4"/>
  </w:num>
  <w:num w:numId="13" w16cid:durableId="1451777118">
    <w:abstractNumId w:val="18"/>
  </w:num>
  <w:num w:numId="14" w16cid:durableId="1314141191">
    <w:abstractNumId w:val="22"/>
  </w:num>
  <w:num w:numId="15" w16cid:durableId="1562596837">
    <w:abstractNumId w:val="7"/>
  </w:num>
  <w:num w:numId="16" w16cid:durableId="1353219115">
    <w:abstractNumId w:val="11"/>
  </w:num>
  <w:num w:numId="17" w16cid:durableId="212927216">
    <w:abstractNumId w:val="15"/>
  </w:num>
  <w:num w:numId="18" w16cid:durableId="712849259">
    <w:abstractNumId w:val="64"/>
    <w:lvlOverride w:ilvl="0">
      <w:lvl w:ilvl="0">
        <w:start w:val="1"/>
        <w:numFmt w:val="decimal"/>
        <w:pStyle w:val="Schedule"/>
        <w:suff w:val="nothing"/>
        <w:lvlText w:val="Schedule %1"/>
        <w:lvlJc w:val="left"/>
        <w:pPr>
          <w:ind w:left="0" w:firstLine="0"/>
        </w:pPr>
        <w:rPr>
          <w:rFonts w:hint="default"/>
        </w:rPr>
      </w:lvl>
    </w:lvlOverride>
    <w:lvlOverride w:ilvl="1">
      <w:lvl w:ilvl="1">
        <w:start w:val="1"/>
        <w:numFmt w:val="decimal"/>
        <w:pStyle w:val="Part"/>
        <w:suff w:val="nothing"/>
        <w:lvlText w:val="Part %2"/>
        <w:lvlJc w:val="left"/>
        <w:pPr>
          <w:ind w:left="0" w:firstLine="0"/>
        </w:pPr>
        <w:rPr>
          <w:rFonts w:hint="default"/>
        </w:rPr>
      </w:lvl>
    </w:lvlOverride>
    <w:lvlOverride w:ilvl="2">
      <w:lvl w:ilvl="2">
        <w:start w:val="1"/>
        <w:numFmt w:val="decimal"/>
        <w:lvlRestart w:val="0"/>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680"/>
          </w:tabs>
          <w:ind w:left="680" w:hanging="680"/>
        </w:pPr>
        <w:rPr>
          <w:rFonts w:hint="default"/>
        </w:rPr>
      </w:lvl>
    </w:lvlOverride>
    <w:lvlOverride w:ilvl="4">
      <w:lvl w:ilvl="4">
        <w:start w:val="1"/>
        <w:numFmt w:val="decimal"/>
        <w:pStyle w:val="Sch3Number"/>
        <w:lvlText w:val="%3.%4.%5"/>
        <w:lvlJc w:val="left"/>
        <w:pPr>
          <w:tabs>
            <w:tab w:val="num" w:pos="1588"/>
          </w:tabs>
          <w:ind w:left="1588" w:hanging="908"/>
        </w:pPr>
        <w:rPr>
          <w:rFonts w:hint="default"/>
        </w:rPr>
      </w:lvl>
    </w:lvlOverride>
    <w:lvlOverride w:ilvl="5">
      <w:lvl w:ilvl="5">
        <w:start w:val="1"/>
        <w:numFmt w:val="lowerLetter"/>
        <w:pStyle w:val="Sch4Number"/>
        <w:lvlText w:val="(%6)"/>
        <w:lvlJc w:val="left"/>
        <w:pPr>
          <w:tabs>
            <w:tab w:val="num" w:pos="2041"/>
          </w:tabs>
          <w:ind w:left="2041" w:hanging="453"/>
        </w:pPr>
        <w:rPr>
          <w:rFonts w:hint="default"/>
        </w:rPr>
      </w:lvl>
    </w:lvlOverride>
    <w:lvlOverride w:ilvl="6">
      <w:lvl w:ilvl="6">
        <w:start w:val="1"/>
        <w:numFmt w:val="lowerRoman"/>
        <w:pStyle w:val="Sch5Number"/>
        <w:lvlText w:val="(%7)"/>
        <w:lvlJc w:val="left"/>
        <w:pPr>
          <w:tabs>
            <w:tab w:val="num" w:pos="2495"/>
          </w:tabs>
          <w:ind w:left="2495" w:hanging="454"/>
        </w:pPr>
        <w:rPr>
          <w:rFonts w:hint="default"/>
        </w:rPr>
      </w:lvl>
    </w:lvlOverride>
    <w:lvlOverride w:ilvl="7">
      <w:lvl w:ilvl="7">
        <w:start w:val="1"/>
        <w:numFmt w:val="upperLetter"/>
        <w:pStyle w:val="Sch6Numb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19" w16cid:durableId="1967925831">
    <w:abstractNumId w:val="51"/>
  </w:num>
  <w:num w:numId="20" w16cid:durableId="10505736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5215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283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320624">
    <w:abstractNumId w:val="49"/>
  </w:num>
  <w:num w:numId="24" w16cid:durableId="2112696627">
    <w:abstractNumId w:val="12"/>
  </w:num>
  <w:num w:numId="25" w16cid:durableId="482041189">
    <w:abstractNumId w:val="39"/>
  </w:num>
  <w:num w:numId="26" w16cid:durableId="2032562586">
    <w:abstractNumId w:val="34"/>
  </w:num>
  <w:num w:numId="27" w16cid:durableId="457799708">
    <w:abstractNumId w:val="12"/>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1.%2.%3"/>
        <w:lvlJc w:val="left"/>
        <w:pPr>
          <w:tabs>
            <w:tab w:val="num" w:pos="1588"/>
          </w:tabs>
          <w:ind w:left="1588" w:hanging="908"/>
        </w:pPr>
        <w:rPr>
          <w:rFonts w:hint="default"/>
        </w:rPr>
      </w:lvl>
    </w:lvlOverride>
    <w:lvlOverride w:ilvl="3">
      <w:lvl w:ilvl="3">
        <w:start w:val="1"/>
        <w:numFmt w:val="lowerLetter"/>
        <w:lvlText w:val="(%4)"/>
        <w:lvlJc w:val="left"/>
        <w:pPr>
          <w:tabs>
            <w:tab w:val="num" w:pos="2041"/>
          </w:tabs>
          <w:ind w:left="2041" w:hanging="453"/>
        </w:pPr>
        <w:rPr>
          <w:rFonts w:hint="default"/>
        </w:rPr>
      </w:lvl>
    </w:lvlOverride>
    <w:lvlOverride w:ilvl="4">
      <w:lvl w:ilvl="4">
        <w:start w:val="1"/>
        <w:numFmt w:val="lowerRoman"/>
        <w:lvlText w:val="(%5)"/>
        <w:lvlJc w:val="left"/>
        <w:pPr>
          <w:tabs>
            <w:tab w:val="num" w:pos="2495"/>
          </w:tabs>
          <w:ind w:left="2495" w:hanging="454"/>
        </w:pPr>
        <w:rPr>
          <w:rFonts w:hint="default"/>
        </w:rPr>
      </w:lvl>
    </w:lvlOverride>
    <w:lvlOverride w:ilvl="5">
      <w:lvl w:ilvl="5">
        <w:start w:val="1"/>
        <w:numFmt w:val="upperLett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8" w16cid:durableId="1436945333">
    <w:abstractNumId w:val="24"/>
  </w:num>
  <w:num w:numId="29" w16cid:durableId="2056855988">
    <w:abstractNumId w:val="68"/>
  </w:num>
  <w:num w:numId="30" w16cid:durableId="1917667656">
    <w:abstractNumId w:val="8"/>
  </w:num>
  <w:num w:numId="31" w16cid:durableId="362484569">
    <w:abstractNumId w:val="56"/>
  </w:num>
  <w:num w:numId="32" w16cid:durableId="1348020038">
    <w:abstractNumId w:val="47"/>
  </w:num>
  <w:num w:numId="33" w16cid:durableId="1475828507">
    <w:abstractNumId w:val="5"/>
  </w:num>
  <w:num w:numId="34" w16cid:durableId="1681738416">
    <w:abstractNumId w:val="50"/>
  </w:num>
  <w:num w:numId="35" w16cid:durableId="422531823">
    <w:abstractNumId w:val="46"/>
  </w:num>
  <w:num w:numId="36" w16cid:durableId="643394226">
    <w:abstractNumId w:val="32"/>
  </w:num>
  <w:num w:numId="37" w16cid:durableId="661541177">
    <w:abstractNumId w:val="26"/>
  </w:num>
  <w:num w:numId="38" w16cid:durableId="561673223">
    <w:abstractNumId w:val="67"/>
  </w:num>
  <w:num w:numId="39" w16cid:durableId="578372943">
    <w:abstractNumId w:val="43"/>
  </w:num>
  <w:num w:numId="40" w16cid:durableId="1364594780">
    <w:abstractNumId w:val="59"/>
  </w:num>
  <w:num w:numId="41" w16cid:durableId="395203956">
    <w:abstractNumId w:val="25"/>
  </w:num>
  <w:num w:numId="42" w16cid:durableId="1836649522">
    <w:abstractNumId w:val="53"/>
  </w:num>
  <w:num w:numId="43" w16cid:durableId="1029374625">
    <w:abstractNumId w:val="20"/>
  </w:num>
  <w:num w:numId="44" w16cid:durableId="5325468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8510327">
    <w:abstractNumId w:val="64"/>
    <w:lvlOverride w:ilvl="0">
      <w:startOverride w:val="1"/>
      <w:lvl w:ilvl="0">
        <w:start w:val="1"/>
        <w:numFmt w:val="decimal"/>
        <w:pStyle w:val="Schedule"/>
        <w:suff w:val="nothing"/>
        <w:lvlText w:val="Schedule %1"/>
        <w:lvlJc w:val="left"/>
        <w:pPr>
          <w:ind w:left="0" w:firstLine="0"/>
        </w:pPr>
        <w:rPr>
          <w:rFonts w:hint="default"/>
        </w:rPr>
      </w:lvl>
    </w:lvlOverride>
    <w:lvlOverride w:ilvl="1">
      <w:startOverride w:val="1"/>
      <w:lvl w:ilvl="1">
        <w:start w:val="1"/>
        <w:numFmt w:val="decimal"/>
        <w:pStyle w:val="Part"/>
        <w:suff w:val="nothing"/>
        <w:lvlText w:val="Part %2"/>
        <w:lvlJc w:val="left"/>
        <w:pPr>
          <w:ind w:left="0" w:firstLine="0"/>
        </w:pPr>
        <w:rPr>
          <w:rFonts w:hint="default"/>
        </w:rPr>
      </w:lvl>
    </w:lvlOverride>
    <w:lvlOverride w:ilvl="2">
      <w:startOverride w:val="1"/>
      <w:lvl w:ilvl="2">
        <w:start w:val="1"/>
        <w:numFmt w:val="decimal"/>
        <w:lvlRestart w:val="0"/>
        <w:pStyle w:val="Sch1Number"/>
        <w:lvlText w:val="%3."/>
        <w:lvlJc w:val="left"/>
        <w:pPr>
          <w:tabs>
            <w:tab w:val="num" w:pos="680"/>
          </w:tabs>
          <w:ind w:left="680" w:hanging="680"/>
        </w:pPr>
        <w:rPr>
          <w:rFonts w:hint="default"/>
        </w:rPr>
      </w:lvl>
    </w:lvlOverride>
    <w:lvlOverride w:ilvl="3">
      <w:startOverride w:val="1"/>
      <w:lvl w:ilvl="3">
        <w:start w:val="1"/>
        <w:numFmt w:val="decimal"/>
        <w:pStyle w:val="Sch2Number"/>
        <w:lvlText w:val="%3.%4"/>
        <w:lvlJc w:val="left"/>
        <w:pPr>
          <w:tabs>
            <w:tab w:val="num" w:pos="680"/>
          </w:tabs>
          <w:ind w:left="680" w:hanging="680"/>
        </w:pPr>
        <w:rPr>
          <w:rFonts w:hint="default"/>
        </w:rPr>
      </w:lvl>
    </w:lvlOverride>
    <w:lvlOverride w:ilvl="4">
      <w:startOverride w:val="1"/>
      <w:lvl w:ilvl="4">
        <w:start w:val="1"/>
        <w:numFmt w:val="decimal"/>
        <w:pStyle w:val="Sch3Number"/>
        <w:lvlText w:val="%3.%4.%5"/>
        <w:lvlJc w:val="left"/>
        <w:pPr>
          <w:tabs>
            <w:tab w:val="num" w:pos="1588"/>
          </w:tabs>
          <w:ind w:left="1588" w:hanging="908"/>
        </w:pPr>
        <w:rPr>
          <w:rFonts w:hint="default"/>
        </w:rPr>
      </w:lvl>
    </w:lvlOverride>
    <w:lvlOverride w:ilvl="5">
      <w:startOverride w:val="1"/>
      <w:lvl w:ilvl="5">
        <w:start w:val="1"/>
        <w:numFmt w:val="lowerLetter"/>
        <w:pStyle w:val="Sch4Number"/>
        <w:lvlText w:val="(%6)"/>
        <w:lvlJc w:val="left"/>
        <w:pPr>
          <w:tabs>
            <w:tab w:val="num" w:pos="2041"/>
          </w:tabs>
          <w:ind w:left="2041" w:hanging="453"/>
        </w:pPr>
        <w:rPr>
          <w:rFonts w:hint="default"/>
        </w:rPr>
      </w:lvl>
    </w:lvlOverride>
    <w:lvlOverride w:ilvl="6">
      <w:startOverride w:val="1"/>
      <w:lvl w:ilvl="6">
        <w:start w:val="1"/>
        <w:numFmt w:val="lowerRoman"/>
        <w:pStyle w:val="Sch5Number"/>
        <w:lvlText w:val="(%7)"/>
        <w:lvlJc w:val="left"/>
        <w:pPr>
          <w:tabs>
            <w:tab w:val="num" w:pos="2495"/>
          </w:tabs>
          <w:ind w:left="2495" w:hanging="454"/>
        </w:pPr>
        <w:rPr>
          <w:rFonts w:hint="default"/>
        </w:rPr>
      </w:lvl>
    </w:lvlOverride>
    <w:lvlOverride w:ilvl="7">
      <w:startOverride w:val="1"/>
      <w:lvl w:ilvl="7">
        <w:start w:val="1"/>
        <w:numFmt w:val="upperLetter"/>
        <w:pStyle w:val="Sch6Number"/>
        <w:lvlText w:val="(%8)"/>
        <w:lvlJc w:val="left"/>
        <w:pPr>
          <w:tabs>
            <w:tab w:val="num" w:pos="2948"/>
          </w:tabs>
          <w:ind w:left="2948" w:hanging="453"/>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46" w16cid:durableId="531577308">
    <w:abstractNumId w:val="13"/>
  </w:num>
  <w:num w:numId="47" w16cid:durableId="2069109808">
    <w:abstractNumId w:val="37"/>
  </w:num>
  <w:num w:numId="48" w16cid:durableId="47732293">
    <w:abstractNumId w:val="6"/>
  </w:num>
  <w:num w:numId="49" w16cid:durableId="1409493961">
    <w:abstractNumId w:val="45"/>
  </w:num>
  <w:num w:numId="50" w16cid:durableId="1898399731">
    <w:abstractNumId w:val="58"/>
  </w:num>
  <w:num w:numId="51" w16cid:durableId="896863229">
    <w:abstractNumId w:val="36"/>
  </w:num>
  <w:num w:numId="52" w16cid:durableId="1863744885">
    <w:abstractNumId w:val="42"/>
  </w:num>
  <w:num w:numId="53" w16cid:durableId="634942974">
    <w:abstractNumId w:val="54"/>
  </w:num>
  <w:num w:numId="54" w16cid:durableId="1208222110">
    <w:abstractNumId w:val="29"/>
  </w:num>
  <w:num w:numId="55" w16cid:durableId="965895090">
    <w:abstractNumId w:val="52"/>
  </w:num>
  <w:num w:numId="56" w16cid:durableId="405348804">
    <w:abstractNumId w:val="9"/>
  </w:num>
  <w:num w:numId="57" w16cid:durableId="502011805">
    <w:abstractNumId w:val="21"/>
  </w:num>
  <w:num w:numId="58" w16cid:durableId="1734885267">
    <w:abstractNumId w:val="30"/>
  </w:num>
  <w:num w:numId="59" w16cid:durableId="1000692699">
    <w:abstractNumId w:val="27"/>
  </w:num>
  <w:num w:numId="60" w16cid:durableId="156924472">
    <w:abstractNumId w:val="16"/>
  </w:num>
  <w:num w:numId="61" w16cid:durableId="147326626">
    <w:abstractNumId w:val="33"/>
  </w:num>
  <w:num w:numId="62" w16cid:durableId="419714379">
    <w:abstractNumId w:val="48"/>
  </w:num>
  <w:num w:numId="63" w16cid:durableId="1905486979">
    <w:abstractNumId w:val="23"/>
  </w:num>
  <w:num w:numId="64" w16cid:durableId="529607715">
    <w:abstractNumId w:val="61"/>
  </w:num>
  <w:num w:numId="65" w16cid:durableId="512259456">
    <w:abstractNumId w:val="63"/>
  </w:num>
  <w:num w:numId="66" w16cid:durableId="1296788868">
    <w:abstractNumId w:val="31"/>
  </w:num>
  <w:num w:numId="67" w16cid:durableId="1776485765">
    <w:abstractNumId w:val="60"/>
  </w:num>
  <w:num w:numId="68" w16cid:durableId="376128882">
    <w:abstractNumId w:val="66"/>
  </w:num>
  <w:num w:numId="69" w16cid:durableId="1874225589">
    <w:abstractNumId w:val="1"/>
  </w:num>
  <w:num w:numId="70" w16cid:durableId="272632996">
    <w:abstractNumId w:val="14"/>
  </w:num>
  <w:num w:numId="71" w16cid:durableId="821435187">
    <w:abstractNumId w:val="17"/>
  </w:num>
  <w:num w:numId="72" w16cid:durableId="1246844860">
    <w:abstractNumId w:val="19"/>
  </w:num>
  <w:num w:numId="73" w16cid:durableId="1116560316">
    <w:abstractNumId w:val="41"/>
  </w:num>
  <w:num w:numId="74" w16cid:durableId="1218861716">
    <w:abstractNumId w:val="10"/>
  </w:num>
  <w:num w:numId="75" w16cid:durableId="707803561">
    <w:abstractNumId w:val="57"/>
  </w:num>
  <w:num w:numId="76" w16cid:durableId="571433069">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TemplateName" w:val="Blank.dotm"/>
    <w:docVar w:name="CurrentTemplateVersion" w:val="6.02"/>
    <w:docVar w:name="DocRef" w:val=" "/>
    <w:docVar w:name="DocTemplateName" w:val="Blank.dotm"/>
    <w:docVar w:name="FSAuthor1stName" w:val="Sophie"/>
    <w:docVar w:name="FSAuthorDept" w:val="Corporate &amp; Commercial Services"/>
    <w:docVar w:name="FSAuthorEmail" w:val="sophie.donaldson@wbd-uk.com"/>
    <w:docVar w:name="FSAuthorExt" w:val="+44 (0)191 279 9271"/>
    <w:docVar w:name="FSAuthorFax" w:val="0345 415 5256"/>
    <w:docVar w:name="FSAuthorLogon" w:val="SOPHIED"/>
    <w:docVar w:name="FSAuthorName" w:val="Sophie Donaldson"/>
    <w:docVar w:name="FSAuthorOffice" w:val="St Ann's Wharf"/>
    <w:docVar w:name="FSAuthorStaffReference" w:val="SCD1"/>
    <w:docVar w:name="FSAuthorSurname" w:val="Donaldson"/>
    <w:docVar w:name="FSAuthorTitle" w:val="Solicitor"/>
    <w:docVar w:name="FSClientName" w:val="Arriva"/>
    <w:docVar w:name="FSClientNumber" w:val="ARR/0001"/>
    <w:docVar w:name="FSDocClass" w:val="DOC"/>
    <w:docVar w:name="FSDocNumber" w:val="39813795"/>
    <w:docVar w:name="FSDocumentDescription" w:val="Arriva UK Trains TERM Agreement (Goods and Services)"/>
    <w:docVar w:name="FSDocVersion" w:val="2"/>
    <w:docVar w:name="FSMatterDesc" w:val="Commercial Precedent Agreements"/>
    <w:docVar w:name="FSMatterManager" w:val="PCS"/>
    <w:docVar w:name="FSMatterNumber" w:val="00652"/>
    <w:docVar w:name="FSTypist" w:val="VALT"/>
    <w:docVar w:name="FSTypistExt" w:val="+44 (0)191 279 9318"/>
    <w:docVar w:name="FSTypistLogon" w:val="VALT"/>
    <w:docVar w:name="FSTypistName" w:val="Val Taylor"/>
    <w:docVar w:name="FSTypistStaffReference" w:val="VT"/>
    <w:docVar w:name="InitialTemplateName" w:val="Blank.dotm"/>
    <w:docVar w:name="InitialTemplateVersion" w:val="6.02"/>
    <w:docVar w:name="LegalStyleGroupShowFull" w:val="True"/>
    <w:docVar w:name="LegalStyleOtherGroupShow" w:val="False"/>
    <w:docVar w:name="LegalStyleScheduleGroupShow" w:val="True"/>
    <w:docVar w:name="NewDoc" w:val="Old"/>
    <w:docVar w:name="zBDCompany" w:val="BD"/>
    <w:docVar w:name="zNoNewDocDialog" w:val="True"/>
    <w:docVar w:name="zRegisteredOfficeInFootersBad" w:val="False"/>
  </w:docVars>
  <w:rsids>
    <w:rsidRoot w:val="000C683E"/>
    <w:rsid w:val="000001C0"/>
    <w:rsid w:val="0000117E"/>
    <w:rsid w:val="00002025"/>
    <w:rsid w:val="0000477D"/>
    <w:rsid w:val="000050AB"/>
    <w:rsid w:val="000061B3"/>
    <w:rsid w:val="00007714"/>
    <w:rsid w:val="000102C0"/>
    <w:rsid w:val="00014A3B"/>
    <w:rsid w:val="00015340"/>
    <w:rsid w:val="00015A1A"/>
    <w:rsid w:val="00015DF6"/>
    <w:rsid w:val="00017AF2"/>
    <w:rsid w:val="00021CDC"/>
    <w:rsid w:val="000226B8"/>
    <w:rsid w:val="00025531"/>
    <w:rsid w:val="000262F6"/>
    <w:rsid w:val="00027906"/>
    <w:rsid w:val="00030E36"/>
    <w:rsid w:val="000312A8"/>
    <w:rsid w:val="00031475"/>
    <w:rsid w:val="000317A2"/>
    <w:rsid w:val="00031EC2"/>
    <w:rsid w:val="00034425"/>
    <w:rsid w:val="0003664C"/>
    <w:rsid w:val="00040FB8"/>
    <w:rsid w:val="00041AF0"/>
    <w:rsid w:val="00044263"/>
    <w:rsid w:val="000462D2"/>
    <w:rsid w:val="00047C23"/>
    <w:rsid w:val="00052063"/>
    <w:rsid w:val="0005351A"/>
    <w:rsid w:val="00054494"/>
    <w:rsid w:val="00057A17"/>
    <w:rsid w:val="0006003D"/>
    <w:rsid w:val="00062243"/>
    <w:rsid w:val="00063C0F"/>
    <w:rsid w:val="00065B63"/>
    <w:rsid w:val="00066842"/>
    <w:rsid w:val="00067750"/>
    <w:rsid w:val="00067CF0"/>
    <w:rsid w:val="00067E81"/>
    <w:rsid w:val="000722E5"/>
    <w:rsid w:val="00073497"/>
    <w:rsid w:val="000765C6"/>
    <w:rsid w:val="00077AEA"/>
    <w:rsid w:val="000822FE"/>
    <w:rsid w:val="00087C70"/>
    <w:rsid w:val="00087FB8"/>
    <w:rsid w:val="000916E1"/>
    <w:rsid w:val="00093D15"/>
    <w:rsid w:val="00094803"/>
    <w:rsid w:val="00094F4E"/>
    <w:rsid w:val="000A048A"/>
    <w:rsid w:val="000A1186"/>
    <w:rsid w:val="000A2098"/>
    <w:rsid w:val="000A26B8"/>
    <w:rsid w:val="000A33C5"/>
    <w:rsid w:val="000B206A"/>
    <w:rsid w:val="000B2547"/>
    <w:rsid w:val="000B294E"/>
    <w:rsid w:val="000B3335"/>
    <w:rsid w:val="000B3A00"/>
    <w:rsid w:val="000B4176"/>
    <w:rsid w:val="000B4376"/>
    <w:rsid w:val="000B4841"/>
    <w:rsid w:val="000C116D"/>
    <w:rsid w:val="000C3E99"/>
    <w:rsid w:val="000C623E"/>
    <w:rsid w:val="000C683E"/>
    <w:rsid w:val="000C6D66"/>
    <w:rsid w:val="000C7CAE"/>
    <w:rsid w:val="000D0C89"/>
    <w:rsid w:val="000E1126"/>
    <w:rsid w:val="000E1321"/>
    <w:rsid w:val="000E520B"/>
    <w:rsid w:val="000E57D1"/>
    <w:rsid w:val="000E6ECF"/>
    <w:rsid w:val="000E776F"/>
    <w:rsid w:val="000E7A87"/>
    <w:rsid w:val="000F0064"/>
    <w:rsid w:val="000F0884"/>
    <w:rsid w:val="000F16B8"/>
    <w:rsid w:val="000F1EF9"/>
    <w:rsid w:val="000F2E6D"/>
    <w:rsid w:val="000F2FEC"/>
    <w:rsid w:val="000F3CCF"/>
    <w:rsid w:val="000F5A33"/>
    <w:rsid w:val="000F70FD"/>
    <w:rsid w:val="001030F7"/>
    <w:rsid w:val="00104CC2"/>
    <w:rsid w:val="00110DBB"/>
    <w:rsid w:val="00110E8F"/>
    <w:rsid w:val="00111887"/>
    <w:rsid w:val="00112345"/>
    <w:rsid w:val="00114A4D"/>
    <w:rsid w:val="00115235"/>
    <w:rsid w:val="00117A5E"/>
    <w:rsid w:val="00123077"/>
    <w:rsid w:val="00123830"/>
    <w:rsid w:val="00124C8F"/>
    <w:rsid w:val="001300A6"/>
    <w:rsid w:val="001305EF"/>
    <w:rsid w:val="00130A47"/>
    <w:rsid w:val="001363D6"/>
    <w:rsid w:val="001412C4"/>
    <w:rsid w:val="00141E99"/>
    <w:rsid w:val="00142BA6"/>
    <w:rsid w:val="00145A12"/>
    <w:rsid w:val="001505C3"/>
    <w:rsid w:val="00150692"/>
    <w:rsid w:val="0015190D"/>
    <w:rsid w:val="00153DE7"/>
    <w:rsid w:val="00153E70"/>
    <w:rsid w:val="0015630E"/>
    <w:rsid w:val="001578D4"/>
    <w:rsid w:val="00160F12"/>
    <w:rsid w:val="00162621"/>
    <w:rsid w:val="00163A99"/>
    <w:rsid w:val="00166811"/>
    <w:rsid w:val="00166BD7"/>
    <w:rsid w:val="00167CF5"/>
    <w:rsid w:val="001717DD"/>
    <w:rsid w:val="00172221"/>
    <w:rsid w:val="001725FD"/>
    <w:rsid w:val="001739F5"/>
    <w:rsid w:val="00175014"/>
    <w:rsid w:val="00177494"/>
    <w:rsid w:val="0018002E"/>
    <w:rsid w:val="00181DDA"/>
    <w:rsid w:val="00184F19"/>
    <w:rsid w:val="00185F69"/>
    <w:rsid w:val="0018786E"/>
    <w:rsid w:val="001900D3"/>
    <w:rsid w:val="00191BE3"/>
    <w:rsid w:val="00195EB0"/>
    <w:rsid w:val="00197B30"/>
    <w:rsid w:val="001A055E"/>
    <w:rsid w:val="001A0F84"/>
    <w:rsid w:val="001A16DA"/>
    <w:rsid w:val="001A1B1E"/>
    <w:rsid w:val="001A2F51"/>
    <w:rsid w:val="001A6CF9"/>
    <w:rsid w:val="001B071C"/>
    <w:rsid w:val="001B2524"/>
    <w:rsid w:val="001B2A65"/>
    <w:rsid w:val="001B4A55"/>
    <w:rsid w:val="001B592D"/>
    <w:rsid w:val="001B63B9"/>
    <w:rsid w:val="001B66AD"/>
    <w:rsid w:val="001C2CB4"/>
    <w:rsid w:val="001C42D9"/>
    <w:rsid w:val="001C6DF9"/>
    <w:rsid w:val="001D02A4"/>
    <w:rsid w:val="001D03EA"/>
    <w:rsid w:val="001D1B4E"/>
    <w:rsid w:val="001D463D"/>
    <w:rsid w:val="001D55BD"/>
    <w:rsid w:val="001D5784"/>
    <w:rsid w:val="001D71A0"/>
    <w:rsid w:val="001D74EE"/>
    <w:rsid w:val="001E3FA7"/>
    <w:rsid w:val="001E583C"/>
    <w:rsid w:val="001F0F6A"/>
    <w:rsid w:val="001F220B"/>
    <w:rsid w:val="001F422F"/>
    <w:rsid w:val="001F5D90"/>
    <w:rsid w:val="001F7E01"/>
    <w:rsid w:val="002001A3"/>
    <w:rsid w:val="00200DEB"/>
    <w:rsid w:val="0020358B"/>
    <w:rsid w:val="00206A5D"/>
    <w:rsid w:val="0020740E"/>
    <w:rsid w:val="00210A49"/>
    <w:rsid w:val="00210B2D"/>
    <w:rsid w:val="00214BF6"/>
    <w:rsid w:val="00215E56"/>
    <w:rsid w:val="00216320"/>
    <w:rsid w:val="00224A31"/>
    <w:rsid w:val="00225843"/>
    <w:rsid w:val="00225DCB"/>
    <w:rsid w:val="00226781"/>
    <w:rsid w:val="00233C28"/>
    <w:rsid w:val="0023569E"/>
    <w:rsid w:val="00237925"/>
    <w:rsid w:val="00240BFF"/>
    <w:rsid w:val="00241653"/>
    <w:rsid w:val="00241A1E"/>
    <w:rsid w:val="002446B3"/>
    <w:rsid w:val="0024558E"/>
    <w:rsid w:val="0024758B"/>
    <w:rsid w:val="00250023"/>
    <w:rsid w:val="00253FC8"/>
    <w:rsid w:val="002542D0"/>
    <w:rsid w:val="00255549"/>
    <w:rsid w:val="00255902"/>
    <w:rsid w:val="0025695C"/>
    <w:rsid w:val="002572A6"/>
    <w:rsid w:val="00260851"/>
    <w:rsid w:val="002611BC"/>
    <w:rsid w:val="002614F8"/>
    <w:rsid w:val="00262680"/>
    <w:rsid w:val="00262FD2"/>
    <w:rsid w:val="002630B6"/>
    <w:rsid w:val="00263E23"/>
    <w:rsid w:val="00264D06"/>
    <w:rsid w:val="00264E80"/>
    <w:rsid w:val="00265EA7"/>
    <w:rsid w:val="002662DF"/>
    <w:rsid w:val="002700EC"/>
    <w:rsid w:val="0027022B"/>
    <w:rsid w:val="00272B67"/>
    <w:rsid w:val="0027313D"/>
    <w:rsid w:val="00274206"/>
    <w:rsid w:val="002746BA"/>
    <w:rsid w:val="00275EC2"/>
    <w:rsid w:val="002765AA"/>
    <w:rsid w:val="002833E8"/>
    <w:rsid w:val="002837A1"/>
    <w:rsid w:val="00283E80"/>
    <w:rsid w:val="00294D20"/>
    <w:rsid w:val="00296057"/>
    <w:rsid w:val="00296288"/>
    <w:rsid w:val="002A0CCF"/>
    <w:rsid w:val="002A3B36"/>
    <w:rsid w:val="002A3F95"/>
    <w:rsid w:val="002A437A"/>
    <w:rsid w:val="002A5017"/>
    <w:rsid w:val="002A7223"/>
    <w:rsid w:val="002A754F"/>
    <w:rsid w:val="002A77A2"/>
    <w:rsid w:val="002B1428"/>
    <w:rsid w:val="002B3E5B"/>
    <w:rsid w:val="002B6B90"/>
    <w:rsid w:val="002B72DC"/>
    <w:rsid w:val="002C1E64"/>
    <w:rsid w:val="002C2899"/>
    <w:rsid w:val="002C3BB6"/>
    <w:rsid w:val="002C79F6"/>
    <w:rsid w:val="002D0ACB"/>
    <w:rsid w:val="002D142E"/>
    <w:rsid w:val="002D65D0"/>
    <w:rsid w:val="002E2539"/>
    <w:rsid w:val="002E3261"/>
    <w:rsid w:val="002E5D0F"/>
    <w:rsid w:val="002E769E"/>
    <w:rsid w:val="002F3A67"/>
    <w:rsid w:val="002F495A"/>
    <w:rsid w:val="002F5DF6"/>
    <w:rsid w:val="002F6EEF"/>
    <w:rsid w:val="003003A7"/>
    <w:rsid w:val="0030365D"/>
    <w:rsid w:val="0030465E"/>
    <w:rsid w:val="00304B60"/>
    <w:rsid w:val="0030647F"/>
    <w:rsid w:val="00310C5B"/>
    <w:rsid w:val="00310DE5"/>
    <w:rsid w:val="00312D20"/>
    <w:rsid w:val="00313A94"/>
    <w:rsid w:val="00313CE2"/>
    <w:rsid w:val="00315ED2"/>
    <w:rsid w:val="003175F2"/>
    <w:rsid w:val="00317CE3"/>
    <w:rsid w:val="00317E60"/>
    <w:rsid w:val="00320C1A"/>
    <w:rsid w:val="00321F09"/>
    <w:rsid w:val="003226E2"/>
    <w:rsid w:val="00322C7E"/>
    <w:rsid w:val="003234EC"/>
    <w:rsid w:val="003241E4"/>
    <w:rsid w:val="00326234"/>
    <w:rsid w:val="003273BC"/>
    <w:rsid w:val="003277A8"/>
    <w:rsid w:val="0032792B"/>
    <w:rsid w:val="0033014C"/>
    <w:rsid w:val="00331059"/>
    <w:rsid w:val="00331E25"/>
    <w:rsid w:val="00333056"/>
    <w:rsid w:val="0033698D"/>
    <w:rsid w:val="00337BF8"/>
    <w:rsid w:val="00340433"/>
    <w:rsid w:val="00341CCA"/>
    <w:rsid w:val="0034275F"/>
    <w:rsid w:val="0034444D"/>
    <w:rsid w:val="003479FA"/>
    <w:rsid w:val="00350442"/>
    <w:rsid w:val="00351BA3"/>
    <w:rsid w:val="00355BE0"/>
    <w:rsid w:val="0036219E"/>
    <w:rsid w:val="00363AD6"/>
    <w:rsid w:val="003647FD"/>
    <w:rsid w:val="00366A11"/>
    <w:rsid w:val="003671C5"/>
    <w:rsid w:val="0037108B"/>
    <w:rsid w:val="0037192A"/>
    <w:rsid w:val="003730F0"/>
    <w:rsid w:val="003760E8"/>
    <w:rsid w:val="00380233"/>
    <w:rsid w:val="00385F70"/>
    <w:rsid w:val="00386E3B"/>
    <w:rsid w:val="003872F6"/>
    <w:rsid w:val="0039031D"/>
    <w:rsid w:val="00392589"/>
    <w:rsid w:val="00397F69"/>
    <w:rsid w:val="003A1A78"/>
    <w:rsid w:val="003A5A6E"/>
    <w:rsid w:val="003A6B6B"/>
    <w:rsid w:val="003B0238"/>
    <w:rsid w:val="003B2F65"/>
    <w:rsid w:val="003B4331"/>
    <w:rsid w:val="003B5039"/>
    <w:rsid w:val="003B6268"/>
    <w:rsid w:val="003B676E"/>
    <w:rsid w:val="003C07EC"/>
    <w:rsid w:val="003C1F20"/>
    <w:rsid w:val="003C2349"/>
    <w:rsid w:val="003C2A8E"/>
    <w:rsid w:val="003C5529"/>
    <w:rsid w:val="003D2350"/>
    <w:rsid w:val="003D2BC2"/>
    <w:rsid w:val="003D39B1"/>
    <w:rsid w:val="003D5AB8"/>
    <w:rsid w:val="003D5BEF"/>
    <w:rsid w:val="003D63F0"/>
    <w:rsid w:val="003D773D"/>
    <w:rsid w:val="003D7987"/>
    <w:rsid w:val="003D7EFD"/>
    <w:rsid w:val="003E0FAF"/>
    <w:rsid w:val="003E4734"/>
    <w:rsid w:val="003E4C97"/>
    <w:rsid w:val="003E4CD9"/>
    <w:rsid w:val="003F6112"/>
    <w:rsid w:val="003F6F97"/>
    <w:rsid w:val="003F7530"/>
    <w:rsid w:val="00401893"/>
    <w:rsid w:val="00401EB7"/>
    <w:rsid w:val="00402042"/>
    <w:rsid w:val="0040664A"/>
    <w:rsid w:val="00411C8C"/>
    <w:rsid w:val="00411F36"/>
    <w:rsid w:val="00413335"/>
    <w:rsid w:val="00413B6D"/>
    <w:rsid w:val="00414E82"/>
    <w:rsid w:val="0041511E"/>
    <w:rsid w:val="00415A96"/>
    <w:rsid w:val="00420EE6"/>
    <w:rsid w:val="004229E5"/>
    <w:rsid w:val="0042416A"/>
    <w:rsid w:val="00425A30"/>
    <w:rsid w:val="00426A78"/>
    <w:rsid w:val="0043264D"/>
    <w:rsid w:val="004369F8"/>
    <w:rsid w:val="00437054"/>
    <w:rsid w:val="00437A7B"/>
    <w:rsid w:val="00442386"/>
    <w:rsid w:val="00446337"/>
    <w:rsid w:val="00446552"/>
    <w:rsid w:val="004514FB"/>
    <w:rsid w:val="00452053"/>
    <w:rsid w:val="00453900"/>
    <w:rsid w:val="00453AE7"/>
    <w:rsid w:val="004552A8"/>
    <w:rsid w:val="0046148D"/>
    <w:rsid w:val="004718E8"/>
    <w:rsid w:val="00472ABC"/>
    <w:rsid w:val="0047444C"/>
    <w:rsid w:val="00474C5C"/>
    <w:rsid w:val="00476233"/>
    <w:rsid w:val="00477097"/>
    <w:rsid w:val="00477303"/>
    <w:rsid w:val="00487DC4"/>
    <w:rsid w:val="00492212"/>
    <w:rsid w:val="00492753"/>
    <w:rsid w:val="00493462"/>
    <w:rsid w:val="0049799B"/>
    <w:rsid w:val="004A006E"/>
    <w:rsid w:val="004A0168"/>
    <w:rsid w:val="004A0768"/>
    <w:rsid w:val="004A1A22"/>
    <w:rsid w:val="004A29E9"/>
    <w:rsid w:val="004A3E4F"/>
    <w:rsid w:val="004A54CF"/>
    <w:rsid w:val="004A58AC"/>
    <w:rsid w:val="004A7252"/>
    <w:rsid w:val="004B55EC"/>
    <w:rsid w:val="004B5C10"/>
    <w:rsid w:val="004B6FD6"/>
    <w:rsid w:val="004B7203"/>
    <w:rsid w:val="004B74C8"/>
    <w:rsid w:val="004C16AF"/>
    <w:rsid w:val="004C5485"/>
    <w:rsid w:val="004C7964"/>
    <w:rsid w:val="004D35BA"/>
    <w:rsid w:val="004E12DB"/>
    <w:rsid w:val="004E2AEF"/>
    <w:rsid w:val="004E326E"/>
    <w:rsid w:val="004E428C"/>
    <w:rsid w:val="004E599E"/>
    <w:rsid w:val="004F06B1"/>
    <w:rsid w:val="004F24D8"/>
    <w:rsid w:val="004F3B5B"/>
    <w:rsid w:val="004F4524"/>
    <w:rsid w:val="004F5787"/>
    <w:rsid w:val="004F5A39"/>
    <w:rsid w:val="00504DC3"/>
    <w:rsid w:val="00506738"/>
    <w:rsid w:val="00506A08"/>
    <w:rsid w:val="00507091"/>
    <w:rsid w:val="00513A52"/>
    <w:rsid w:val="00514532"/>
    <w:rsid w:val="00517B47"/>
    <w:rsid w:val="005227C8"/>
    <w:rsid w:val="00525129"/>
    <w:rsid w:val="005265BA"/>
    <w:rsid w:val="0053286B"/>
    <w:rsid w:val="00532A37"/>
    <w:rsid w:val="00532E5F"/>
    <w:rsid w:val="00533B1A"/>
    <w:rsid w:val="005350D9"/>
    <w:rsid w:val="005353BB"/>
    <w:rsid w:val="00540211"/>
    <w:rsid w:val="00540A71"/>
    <w:rsid w:val="0054204D"/>
    <w:rsid w:val="00543E8C"/>
    <w:rsid w:val="005448BD"/>
    <w:rsid w:val="00544ECF"/>
    <w:rsid w:val="005455F6"/>
    <w:rsid w:val="00551AA7"/>
    <w:rsid w:val="00551ED9"/>
    <w:rsid w:val="00553256"/>
    <w:rsid w:val="005568FA"/>
    <w:rsid w:val="00560B0F"/>
    <w:rsid w:val="00563102"/>
    <w:rsid w:val="0056791D"/>
    <w:rsid w:val="005719DB"/>
    <w:rsid w:val="00572DB1"/>
    <w:rsid w:val="00573957"/>
    <w:rsid w:val="00573BBA"/>
    <w:rsid w:val="0058227E"/>
    <w:rsid w:val="00584214"/>
    <w:rsid w:val="005860F7"/>
    <w:rsid w:val="00591B08"/>
    <w:rsid w:val="0059661D"/>
    <w:rsid w:val="00596665"/>
    <w:rsid w:val="00596CA7"/>
    <w:rsid w:val="00597EC8"/>
    <w:rsid w:val="005A4504"/>
    <w:rsid w:val="005A61EF"/>
    <w:rsid w:val="005A6484"/>
    <w:rsid w:val="005A660F"/>
    <w:rsid w:val="005A7E51"/>
    <w:rsid w:val="005A7F70"/>
    <w:rsid w:val="005B03FB"/>
    <w:rsid w:val="005B2607"/>
    <w:rsid w:val="005B35BE"/>
    <w:rsid w:val="005B444E"/>
    <w:rsid w:val="005B573B"/>
    <w:rsid w:val="005B6A74"/>
    <w:rsid w:val="005B7AE1"/>
    <w:rsid w:val="005C0008"/>
    <w:rsid w:val="005C261B"/>
    <w:rsid w:val="005C398C"/>
    <w:rsid w:val="005C4CF1"/>
    <w:rsid w:val="005C5AB9"/>
    <w:rsid w:val="005C7CDC"/>
    <w:rsid w:val="005D105E"/>
    <w:rsid w:val="005D2E4A"/>
    <w:rsid w:val="005D4287"/>
    <w:rsid w:val="005D5237"/>
    <w:rsid w:val="005D653B"/>
    <w:rsid w:val="005E153A"/>
    <w:rsid w:val="005E355D"/>
    <w:rsid w:val="005E625E"/>
    <w:rsid w:val="005E6EE2"/>
    <w:rsid w:val="005F1985"/>
    <w:rsid w:val="005F1E08"/>
    <w:rsid w:val="005F23B7"/>
    <w:rsid w:val="005F297B"/>
    <w:rsid w:val="005F4592"/>
    <w:rsid w:val="005F7B8C"/>
    <w:rsid w:val="006005AE"/>
    <w:rsid w:val="00601F47"/>
    <w:rsid w:val="00606DAA"/>
    <w:rsid w:val="00607D50"/>
    <w:rsid w:val="00610034"/>
    <w:rsid w:val="00610123"/>
    <w:rsid w:val="00615426"/>
    <w:rsid w:val="00615877"/>
    <w:rsid w:val="00616195"/>
    <w:rsid w:val="006177D2"/>
    <w:rsid w:val="006215A0"/>
    <w:rsid w:val="00624CA8"/>
    <w:rsid w:val="006263C7"/>
    <w:rsid w:val="006273DC"/>
    <w:rsid w:val="00631285"/>
    <w:rsid w:val="00633EF8"/>
    <w:rsid w:val="00642935"/>
    <w:rsid w:val="00650819"/>
    <w:rsid w:val="006521FF"/>
    <w:rsid w:val="0065265F"/>
    <w:rsid w:val="006528B1"/>
    <w:rsid w:val="00653234"/>
    <w:rsid w:val="00653D08"/>
    <w:rsid w:val="00662781"/>
    <w:rsid w:val="00662F02"/>
    <w:rsid w:val="00663133"/>
    <w:rsid w:val="0066327A"/>
    <w:rsid w:val="00663378"/>
    <w:rsid w:val="00667550"/>
    <w:rsid w:val="00670F6B"/>
    <w:rsid w:val="00672221"/>
    <w:rsid w:val="006806F6"/>
    <w:rsid w:val="006809BA"/>
    <w:rsid w:val="0068143E"/>
    <w:rsid w:val="00690F69"/>
    <w:rsid w:val="0069204B"/>
    <w:rsid w:val="006936AF"/>
    <w:rsid w:val="00696F92"/>
    <w:rsid w:val="006A03C4"/>
    <w:rsid w:val="006A094C"/>
    <w:rsid w:val="006A0B3B"/>
    <w:rsid w:val="006A152A"/>
    <w:rsid w:val="006A21A5"/>
    <w:rsid w:val="006A2EE7"/>
    <w:rsid w:val="006A528E"/>
    <w:rsid w:val="006A65E2"/>
    <w:rsid w:val="006B67D7"/>
    <w:rsid w:val="006B73D3"/>
    <w:rsid w:val="006C030D"/>
    <w:rsid w:val="006C2091"/>
    <w:rsid w:val="006C20DE"/>
    <w:rsid w:val="006C52D8"/>
    <w:rsid w:val="006C6DFE"/>
    <w:rsid w:val="006D1A71"/>
    <w:rsid w:val="006D219C"/>
    <w:rsid w:val="006D66DE"/>
    <w:rsid w:val="006E2359"/>
    <w:rsid w:val="006E2F29"/>
    <w:rsid w:val="006E4767"/>
    <w:rsid w:val="006E4914"/>
    <w:rsid w:val="006E6D6C"/>
    <w:rsid w:val="006E7BC2"/>
    <w:rsid w:val="006F155A"/>
    <w:rsid w:val="006F3C35"/>
    <w:rsid w:val="006F3FDB"/>
    <w:rsid w:val="006F5923"/>
    <w:rsid w:val="006F5D73"/>
    <w:rsid w:val="006F665E"/>
    <w:rsid w:val="006F722B"/>
    <w:rsid w:val="006F72C3"/>
    <w:rsid w:val="00700874"/>
    <w:rsid w:val="0070327F"/>
    <w:rsid w:val="007032F2"/>
    <w:rsid w:val="00703C09"/>
    <w:rsid w:val="0070424E"/>
    <w:rsid w:val="00705625"/>
    <w:rsid w:val="007060C2"/>
    <w:rsid w:val="00706518"/>
    <w:rsid w:val="0071002B"/>
    <w:rsid w:val="00713382"/>
    <w:rsid w:val="007136CE"/>
    <w:rsid w:val="00714935"/>
    <w:rsid w:val="00720375"/>
    <w:rsid w:val="00720D7A"/>
    <w:rsid w:val="00723E9E"/>
    <w:rsid w:val="007247ED"/>
    <w:rsid w:val="007271AB"/>
    <w:rsid w:val="007271E0"/>
    <w:rsid w:val="00733754"/>
    <w:rsid w:val="00741A1C"/>
    <w:rsid w:val="00741B0B"/>
    <w:rsid w:val="00741F82"/>
    <w:rsid w:val="007428FA"/>
    <w:rsid w:val="0074351F"/>
    <w:rsid w:val="00743C50"/>
    <w:rsid w:val="007450B2"/>
    <w:rsid w:val="007450C5"/>
    <w:rsid w:val="0075225D"/>
    <w:rsid w:val="00753A9B"/>
    <w:rsid w:val="00754B3D"/>
    <w:rsid w:val="00756F1D"/>
    <w:rsid w:val="00760B73"/>
    <w:rsid w:val="00761550"/>
    <w:rsid w:val="00761807"/>
    <w:rsid w:val="00763619"/>
    <w:rsid w:val="007638CB"/>
    <w:rsid w:val="00763A16"/>
    <w:rsid w:val="00765411"/>
    <w:rsid w:val="007710BE"/>
    <w:rsid w:val="007725CD"/>
    <w:rsid w:val="00775975"/>
    <w:rsid w:val="00775A7E"/>
    <w:rsid w:val="007841B3"/>
    <w:rsid w:val="00784A1A"/>
    <w:rsid w:val="00786E80"/>
    <w:rsid w:val="007873BB"/>
    <w:rsid w:val="00787DB5"/>
    <w:rsid w:val="00792158"/>
    <w:rsid w:val="007932B3"/>
    <w:rsid w:val="007957C4"/>
    <w:rsid w:val="00797A34"/>
    <w:rsid w:val="007A32A9"/>
    <w:rsid w:val="007A3334"/>
    <w:rsid w:val="007A49B7"/>
    <w:rsid w:val="007A550C"/>
    <w:rsid w:val="007A6D5C"/>
    <w:rsid w:val="007B1827"/>
    <w:rsid w:val="007B2EC8"/>
    <w:rsid w:val="007B3C18"/>
    <w:rsid w:val="007B436B"/>
    <w:rsid w:val="007B4B6C"/>
    <w:rsid w:val="007C02D7"/>
    <w:rsid w:val="007C13E9"/>
    <w:rsid w:val="007C14E1"/>
    <w:rsid w:val="007C3394"/>
    <w:rsid w:val="007C7CA6"/>
    <w:rsid w:val="007D3246"/>
    <w:rsid w:val="007D5165"/>
    <w:rsid w:val="007D5278"/>
    <w:rsid w:val="007D5E49"/>
    <w:rsid w:val="007D61EE"/>
    <w:rsid w:val="007D6CD7"/>
    <w:rsid w:val="007E3040"/>
    <w:rsid w:val="007E3674"/>
    <w:rsid w:val="007E4BA7"/>
    <w:rsid w:val="007E6A8F"/>
    <w:rsid w:val="007F3134"/>
    <w:rsid w:val="007F3E6B"/>
    <w:rsid w:val="007F5684"/>
    <w:rsid w:val="007F57F8"/>
    <w:rsid w:val="007F5C70"/>
    <w:rsid w:val="007F7F99"/>
    <w:rsid w:val="00800BA7"/>
    <w:rsid w:val="008015BA"/>
    <w:rsid w:val="00801AAF"/>
    <w:rsid w:val="00801D24"/>
    <w:rsid w:val="00802FE1"/>
    <w:rsid w:val="00806E84"/>
    <w:rsid w:val="008104F2"/>
    <w:rsid w:val="0081283D"/>
    <w:rsid w:val="00812A4C"/>
    <w:rsid w:val="00814F44"/>
    <w:rsid w:val="00816906"/>
    <w:rsid w:val="0081714C"/>
    <w:rsid w:val="00820011"/>
    <w:rsid w:val="0082022D"/>
    <w:rsid w:val="0082215E"/>
    <w:rsid w:val="00825010"/>
    <w:rsid w:val="00825775"/>
    <w:rsid w:val="0083046B"/>
    <w:rsid w:val="00830D06"/>
    <w:rsid w:val="00832B39"/>
    <w:rsid w:val="00833075"/>
    <w:rsid w:val="008421BA"/>
    <w:rsid w:val="00845223"/>
    <w:rsid w:val="00846012"/>
    <w:rsid w:val="00847D59"/>
    <w:rsid w:val="008501DE"/>
    <w:rsid w:val="00852B52"/>
    <w:rsid w:val="008603C2"/>
    <w:rsid w:val="0086223F"/>
    <w:rsid w:val="00862F99"/>
    <w:rsid w:val="00863857"/>
    <w:rsid w:val="00863F0C"/>
    <w:rsid w:val="00865259"/>
    <w:rsid w:val="008669AD"/>
    <w:rsid w:val="008669EE"/>
    <w:rsid w:val="00870F58"/>
    <w:rsid w:val="0087208D"/>
    <w:rsid w:val="008749D2"/>
    <w:rsid w:val="00874FD3"/>
    <w:rsid w:val="00877A06"/>
    <w:rsid w:val="008841C7"/>
    <w:rsid w:val="0088599E"/>
    <w:rsid w:val="00886032"/>
    <w:rsid w:val="00892130"/>
    <w:rsid w:val="00892978"/>
    <w:rsid w:val="008933CD"/>
    <w:rsid w:val="00897C77"/>
    <w:rsid w:val="00897F20"/>
    <w:rsid w:val="008A0CF1"/>
    <w:rsid w:val="008A3083"/>
    <w:rsid w:val="008A33EB"/>
    <w:rsid w:val="008A4344"/>
    <w:rsid w:val="008B0DC5"/>
    <w:rsid w:val="008B4C59"/>
    <w:rsid w:val="008B7A31"/>
    <w:rsid w:val="008B7CB8"/>
    <w:rsid w:val="008C0DDA"/>
    <w:rsid w:val="008C18B9"/>
    <w:rsid w:val="008C6EEE"/>
    <w:rsid w:val="008C75FD"/>
    <w:rsid w:val="008D2BF2"/>
    <w:rsid w:val="008D5AEC"/>
    <w:rsid w:val="008D7136"/>
    <w:rsid w:val="008E12B0"/>
    <w:rsid w:val="008E2FBD"/>
    <w:rsid w:val="008E46EA"/>
    <w:rsid w:val="008F0F5B"/>
    <w:rsid w:val="008F12F6"/>
    <w:rsid w:val="008F140A"/>
    <w:rsid w:val="008F2242"/>
    <w:rsid w:val="008F5BCC"/>
    <w:rsid w:val="008F6E09"/>
    <w:rsid w:val="00901FB7"/>
    <w:rsid w:val="00902AD4"/>
    <w:rsid w:val="00905BF3"/>
    <w:rsid w:val="00906202"/>
    <w:rsid w:val="009071BE"/>
    <w:rsid w:val="00907733"/>
    <w:rsid w:val="00910538"/>
    <w:rsid w:val="009113B7"/>
    <w:rsid w:val="0091475B"/>
    <w:rsid w:val="009167BA"/>
    <w:rsid w:val="00922340"/>
    <w:rsid w:val="00922FAC"/>
    <w:rsid w:val="009239FC"/>
    <w:rsid w:val="00927503"/>
    <w:rsid w:val="00933939"/>
    <w:rsid w:val="009340D0"/>
    <w:rsid w:val="0093444C"/>
    <w:rsid w:val="00934B08"/>
    <w:rsid w:val="009437FD"/>
    <w:rsid w:val="00943B98"/>
    <w:rsid w:val="00943D03"/>
    <w:rsid w:val="009466FD"/>
    <w:rsid w:val="00950CD8"/>
    <w:rsid w:val="00955907"/>
    <w:rsid w:val="00956EEA"/>
    <w:rsid w:val="009578C0"/>
    <w:rsid w:val="00962C82"/>
    <w:rsid w:val="0096405F"/>
    <w:rsid w:val="00964678"/>
    <w:rsid w:val="00970D1C"/>
    <w:rsid w:val="00973CEB"/>
    <w:rsid w:val="00973D53"/>
    <w:rsid w:val="00973F79"/>
    <w:rsid w:val="00974341"/>
    <w:rsid w:val="00975433"/>
    <w:rsid w:val="0097679A"/>
    <w:rsid w:val="00980C3F"/>
    <w:rsid w:val="0098569F"/>
    <w:rsid w:val="00991AA9"/>
    <w:rsid w:val="00993577"/>
    <w:rsid w:val="00993808"/>
    <w:rsid w:val="00994036"/>
    <w:rsid w:val="00994621"/>
    <w:rsid w:val="00997D2E"/>
    <w:rsid w:val="009A478A"/>
    <w:rsid w:val="009A5110"/>
    <w:rsid w:val="009A70B0"/>
    <w:rsid w:val="009A729D"/>
    <w:rsid w:val="009B00B9"/>
    <w:rsid w:val="009B0528"/>
    <w:rsid w:val="009B2638"/>
    <w:rsid w:val="009B4FAA"/>
    <w:rsid w:val="009B520E"/>
    <w:rsid w:val="009B52B6"/>
    <w:rsid w:val="009B55DB"/>
    <w:rsid w:val="009B78CA"/>
    <w:rsid w:val="009B7C09"/>
    <w:rsid w:val="009C115C"/>
    <w:rsid w:val="009C1E4C"/>
    <w:rsid w:val="009C2875"/>
    <w:rsid w:val="009C59A3"/>
    <w:rsid w:val="009C743F"/>
    <w:rsid w:val="009D350D"/>
    <w:rsid w:val="009D538B"/>
    <w:rsid w:val="009D72AE"/>
    <w:rsid w:val="009E0686"/>
    <w:rsid w:val="009E143A"/>
    <w:rsid w:val="009E2352"/>
    <w:rsid w:val="009F01BC"/>
    <w:rsid w:val="009F06A7"/>
    <w:rsid w:val="009F31B0"/>
    <w:rsid w:val="00A00BA1"/>
    <w:rsid w:val="00A0411E"/>
    <w:rsid w:val="00A0476A"/>
    <w:rsid w:val="00A04B78"/>
    <w:rsid w:val="00A05A77"/>
    <w:rsid w:val="00A06288"/>
    <w:rsid w:val="00A0634E"/>
    <w:rsid w:val="00A06C68"/>
    <w:rsid w:val="00A072DB"/>
    <w:rsid w:val="00A07A04"/>
    <w:rsid w:val="00A11944"/>
    <w:rsid w:val="00A11A1D"/>
    <w:rsid w:val="00A11D25"/>
    <w:rsid w:val="00A12029"/>
    <w:rsid w:val="00A12BAA"/>
    <w:rsid w:val="00A14271"/>
    <w:rsid w:val="00A14AA1"/>
    <w:rsid w:val="00A15300"/>
    <w:rsid w:val="00A211AC"/>
    <w:rsid w:val="00A256EC"/>
    <w:rsid w:val="00A25BF9"/>
    <w:rsid w:val="00A274E9"/>
    <w:rsid w:val="00A27A1E"/>
    <w:rsid w:val="00A3275E"/>
    <w:rsid w:val="00A32A57"/>
    <w:rsid w:val="00A338C9"/>
    <w:rsid w:val="00A34B55"/>
    <w:rsid w:val="00A421D3"/>
    <w:rsid w:val="00A457C3"/>
    <w:rsid w:val="00A471B9"/>
    <w:rsid w:val="00A50DDA"/>
    <w:rsid w:val="00A519E5"/>
    <w:rsid w:val="00A51F8C"/>
    <w:rsid w:val="00A52BEB"/>
    <w:rsid w:val="00A54367"/>
    <w:rsid w:val="00A54E1F"/>
    <w:rsid w:val="00A55F32"/>
    <w:rsid w:val="00A57CFD"/>
    <w:rsid w:val="00A6233B"/>
    <w:rsid w:val="00A6308A"/>
    <w:rsid w:val="00A6370C"/>
    <w:rsid w:val="00A6755D"/>
    <w:rsid w:val="00A67B5D"/>
    <w:rsid w:val="00A67C0A"/>
    <w:rsid w:val="00A700A0"/>
    <w:rsid w:val="00A763C9"/>
    <w:rsid w:val="00A76A2A"/>
    <w:rsid w:val="00A771B7"/>
    <w:rsid w:val="00A77C57"/>
    <w:rsid w:val="00A815C5"/>
    <w:rsid w:val="00A8310C"/>
    <w:rsid w:val="00A83352"/>
    <w:rsid w:val="00A838CA"/>
    <w:rsid w:val="00A84069"/>
    <w:rsid w:val="00A86651"/>
    <w:rsid w:val="00A92755"/>
    <w:rsid w:val="00A92CE9"/>
    <w:rsid w:val="00A937C3"/>
    <w:rsid w:val="00A94727"/>
    <w:rsid w:val="00A96554"/>
    <w:rsid w:val="00AA23A9"/>
    <w:rsid w:val="00AA342B"/>
    <w:rsid w:val="00AA38DB"/>
    <w:rsid w:val="00AA3E5D"/>
    <w:rsid w:val="00AA4C88"/>
    <w:rsid w:val="00AA540E"/>
    <w:rsid w:val="00AB0358"/>
    <w:rsid w:val="00AB141D"/>
    <w:rsid w:val="00AB1C94"/>
    <w:rsid w:val="00AB5621"/>
    <w:rsid w:val="00AB685E"/>
    <w:rsid w:val="00AB6AC5"/>
    <w:rsid w:val="00AB6AE5"/>
    <w:rsid w:val="00AB7163"/>
    <w:rsid w:val="00AB718F"/>
    <w:rsid w:val="00AB729A"/>
    <w:rsid w:val="00AC188F"/>
    <w:rsid w:val="00AC642B"/>
    <w:rsid w:val="00AC6D3D"/>
    <w:rsid w:val="00AD1DA2"/>
    <w:rsid w:val="00AE0674"/>
    <w:rsid w:val="00AE1080"/>
    <w:rsid w:val="00AE3DBE"/>
    <w:rsid w:val="00AE59AE"/>
    <w:rsid w:val="00AE6E73"/>
    <w:rsid w:val="00AF089E"/>
    <w:rsid w:val="00AF1E97"/>
    <w:rsid w:val="00AF2163"/>
    <w:rsid w:val="00AF3652"/>
    <w:rsid w:val="00AF47C6"/>
    <w:rsid w:val="00AF794A"/>
    <w:rsid w:val="00B00894"/>
    <w:rsid w:val="00B02F56"/>
    <w:rsid w:val="00B066BB"/>
    <w:rsid w:val="00B07295"/>
    <w:rsid w:val="00B10DBA"/>
    <w:rsid w:val="00B129CE"/>
    <w:rsid w:val="00B13965"/>
    <w:rsid w:val="00B1529F"/>
    <w:rsid w:val="00B158CC"/>
    <w:rsid w:val="00B17BF4"/>
    <w:rsid w:val="00B17E00"/>
    <w:rsid w:val="00B224AC"/>
    <w:rsid w:val="00B22A81"/>
    <w:rsid w:val="00B24B79"/>
    <w:rsid w:val="00B25348"/>
    <w:rsid w:val="00B33E6A"/>
    <w:rsid w:val="00B345EC"/>
    <w:rsid w:val="00B3555B"/>
    <w:rsid w:val="00B367B9"/>
    <w:rsid w:val="00B36A1F"/>
    <w:rsid w:val="00B36C0B"/>
    <w:rsid w:val="00B37D81"/>
    <w:rsid w:val="00B42CB5"/>
    <w:rsid w:val="00B47B63"/>
    <w:rsid w:val="00B47D2B"/>
    <w:rsid w:val="00B51ABE"/>
    <w:rsid w:val="00B5233F"/>
    <w:rsid w:val="00B53AB9"/>
    <w:rsid w:val="00B563A8"/>
    <w:rsid w:val="00B575B8"/>
    <w:rsid w:val="00B605D0"/>
    <w:rsid w:val="00B60F0A"/>
    <w:rsid w:val="00B6128A"/>
    <w:rsid w:val="00B61876"/>
    <w:rsid w:val="00B63B2B"/>
    <w:rsid w:val="00B64790"/>
    <w:rsid w:val="00B647E6"/>
    <w:rsid w:val="00B67EFE"/>
    <w:rsid w:val="00B75401"/>
    <w:rsid w:val="00B75D9F"/>
    <w:rsid w:val="00B77A63"/>
    <w:rsid w:val="00B8610B"/>
    <w:rsid w:val="00B8757B"/>
    <w:rsid w:val="00B91F40"/>
    <w:rsid w:val="00B92357"/>
    <w:rsid w:val="00B9653D"/>
    <w:rsid w:val="00B96A74"/>
    <w:rsid w:val="00BA17F5"/>
    <w:rsid w:val="00BA24E6"/>
    <w:rsid w:val="00BA2D8A"/>
    <w:rsid w:val="00BA2F65"/>
    <w:rsid w:val="00BA586E"/>
    <w:rsid w:val="00BA5C11"/>
    <w:rsid w:val="00BA5E27"/>
    <w:rsid w:val="00BA64C8"/>
    <w:rsid w:val="00BB04DF"/>
    <w:rsid w:val="00BB0604"/>
    <w:rsid w:val="00BB0ABE"/>
    <w:rsid w:val="00BB11CD"/>
    <w:rsid w:val="00BB1490"/>
    <w:rsid w:val="00BC0824"/>
    <w:rsid w:val="00BC0D06"/>
    <w:rsid w:val="00BC40D7"/>
    <w:rsid w:val="00BC49DA"/>
    <w:rsid w:val="00BC5DC3"/>
    <w:rsid w:val="00BC778E"/>
    <w:rsid w:val="00BD02CF"/>
    <w:rsid w:val="00BD28A9"/>
    <w:rsid w:val="00BD760E"/>
    <w:rsid w:val="00BE1195"/>
    <w:rsid w:val="00BE334A"/>
    <w:rsid w:val="00BE50F8"/>
    <w:rsid w:val="00BE63AF"/>
    <w:rsid w:val="00BF0374"/>
    <w:rsid w:val="00BF22FA"/>
    <w:rsid w:val="00BF5FA4"/>
    <w:rsid w:val="00C015A9"/>
    <w:rsid w:val="00C022FD"/>
    <w:rsid w:val="00C029D5"/>
    <w:rsid w:val="00C050D5"/>
    <w:rsid w:val="00C0614C"/>
    <w:rsid w:val="00C074D0"/>
    <w:rsid w:val="00C07AFD"/>
    <w:rsid w:val="00C07F03"/>
    <w:rsid w:val="00C15190"/>
    <w:rsid w:val="00C164A8"/>
    <w:rsid w:val="00C2074E"/>
    <w:rsid w:val="00C224A4"/>
    <w:rsid w:val="00C30E01"/>
    <w:rsid w:val="00C35378"/>
    <w:rsid w:val="00C35962"/>
    <w:rsid w:val="00C37687"/>
    <w:rsid w:val="00C429B4"/>
    <w:rsid w:val="00C43A38"/>
    <w:rsid w:val="00C43DFA"/>
    <w:rsid w:val="00C44168"/>
    <w:rsid w:val="00C452F3"/>
    <w:rsid w:val="00C46D47"/>
    <w:rsid w:val="00C50AB2"/>
    <w:rsid w:val="00C54029"/>
    <w:rsid w:val="00C54569"/>
    <w:rsid w:val="00C60140"/>
    <w:rsid w:val="00C6101B"/>
    <w:rsid w:val="00C623B8"/>
    <w:rsid w:val="00C62D65"/>
    <w:rsid w:val="00C65661"/>
    <w:rsid w:val="00C65EF2"/>
    <w:rsid w:val="00C667BF"/>
    <w:rsid w:val="00C6704C"/>
    <w:rsid w:val="00C67442"/>
    <w:rsid w:val="00C67B93"/>
    <w:rsid w:val="00C67BE9"/>
    <w:rsid w:val="00C73FFA"/>
    <w:rsid w:val="00C7445F"/>
    <w:rsid w:val="00C74ABC"/>
    <w:rsid w:val="00C7651B"/>
    <w:rsid w:val="00C76551"/>
    <w:rsid w:val="00C76561"/>
    <w:rsid w:val="00C80DC0"/>
    <w:rsid w:val="00C80F19"/>
    <w:rsid w:val="00C81427"/>
    <w:rsid w:val="00C82C01"/>
    <w:rsid w:val="00C8440B"/>
    <w:rsid w:val="00C84F2D"/>
    <w:rsid w:val="00C908FD"/>
    <w:rsid w:val="00C91573"/>
    <w:rsid w:val="00C92DED"/>
    <w:rsid w:val="00C948CE"/>
    <w:rsid w:val="00C95C2F"/>
    <w:rsid w:val="00CA5B49"/>
    <w:rsid w:val="00CA7D81"/>
    <w:rsid w:val="00CB4B5B"/>
    <w:rsid w:val="00CB5F14"/>
    <w:rsid w:val="00CB6F0B"/>
    <w:rsid w:val="00CB78A0"/>
    <w:rsid w:val="00CC1238"/>
    <w:rsid w:val="00CC14EF"/>
    <w:rsid w:val="00CC21A2"/>
    <w:rsid w:val="00CC3FEA"/>
    <w:rsid w:val="00CC622F"/>
    <w:rsid w:val="00CC7D4E"/>
    <w:rsid w:val="00CD1BE8"/>
    <w:rsid w:val="00CD7DC1"/>
    <w:rsid w:val="00CE128C"/>
    <w:rsid w:val="00CE1548"/>
    <w:rsid w:val="00CE7084"/>
    <w:rsid w:val="00CF0B5E"/>
    <w:rsid w:val="00CF5A95"/>
    <w:rsid w:val="00CF7050"/>
    <w:rsid w:val="00CF7E59"/>
    <w:rsid w:val="00D0187F"/>
    <w:rsid w:val="00D03744"/>
    <w:rsid w:val="00D0533C"/>
    <w:rsid w:val="00D11E79"/>
    <w:rsid w:val="00D132BA"/>
    <w:rsid w:val="00D20B38"/>
    <w:rsid w:val="00D2146D"/>
    <w:rsid w:val="00D24B1E"/>
    <w:rsid w:val="00D24FE2"/>
    <w:rsid w:val="00D30608"/>
    <w:rsid w:val="00D30E0B"/>
    <w:rsid w:val="00D33B7A"/>
    <w:rsid w:val="00D34C9C"/>
    <w:rsid w:val="00D35C78"/>
    <w:rsid w:val="00D40AE2"/>
    <w:rsid w:val="00D42593"/>
    <w:rsid w:val="00D433DD"/>
    <w:rsid w:val="00D468F2"/>
    <w:rsid w:val="00D46E6F"/>
    <w:rsid w:val="00D478DE"/>
    <w:rsid w:val="00D532AD"/>
    <w:rsid w:val="00D535DE"/>
    <w:rsid w:val="00D54E34"/>
    <w:rsid w:val="00D56195"/>
    <w:rsid w:val="00D563D4"/>
    <w:rsid w:val="00D60F5B"/>
    <w:rsid w:val="00D61F80"/>
    <w:rsid w:val="00D63B74"/>
    <w:rsid w:val="00D72064"/>
    <w:rsid w:val="00D73244"/>
    <w:rsid w:val="00D75E0A"/>
    <w:rsid w:val="00D7758C"/>
    <w:rsid w:val="00D80213"/>
    <w:rsid w:val="00D807E6"/>
    <w:rsid w:val="00D867D0"/>
    <w:rsid w:val="00D86FDC"/>
    <w:rsid w:val="00D870C9"/>
    <w:rsid w:val="00D921CB"/>
    <w:rsid w:val="00D93A42"/>
    <w:rsid w:val="00D96FD3"/>
    <w:rsid w:val="00DA193D"/>
    <w:rsid w:val="00DA3B1F"/>
    <w:rsid w:val="00DA406F"/>
    <w:rsid w:val="00DA6ABB"/>
    <w:rsid w:val="00DB2151"/>
    <w:rsid w:val="00DB2CFE"/>
    <w:rsid w:val="00DB66C0"/>
    <w:rsid w:val="00DB7018"/>
    <w:rsid w:val="00DB7329"/>
    <w:rsid w:val="00DC55C9"/>
    <w:rsid w:val="00DC6D92"/>
    <w:rsid w:val="00DC7D3F"/>
    <w:rsid w:val="00DD00A9"/>
    <w:rsid w:val="00DD548B"/>
    <w:rsid w:val="00DD6166"/>
    <w:rsid w:val="00DE1F39"/>
    <w:rsid w:val="00DE3491"/>
    <w:rsid w:val="00DE4D40"/>
    <w:rsid w:val="00DE5C26"/>
    <w:rsid w:val="00DE7913"/>
    <w:rsid w:val="00DF0E2B"/>
    <w:rsid w:val="00DF2A1F"/>
    <w:rsid w:val="00DF2A36"/>
    <w:rsid w:val="00DF2BCE"/>
    <w:rsid w:val="00DF4FB9"/>
    <w:rsid w:val="00DF575D"/>
    <w:rsid w:val="00DF58D3"/>
    <w:rsid w:val="00DF6357"/>
    <w:rsid w:val="00E019EC"/>
    <w:rsid w:val="00E01F67"/>
    <w:rsid w:val="00E0271B"/>
    <w:rsid w:val="00E03AAF"/>
    <w:rsid w:val="00E043F4"/>
    <w:rsid w:val="00E06FC9"/>
    <w:rsid w:val="00E10423"/>
    <w:rsid w:val="00E155D8"/>
    <w:rsid w:val="00E15A05"/>
    <w:rsid w:val="00E1665E"/>
    <w:rsid w:val="00E167F4"/>
    <w:rsid w:val="00E171F2"/>
    <w:rsid w:val="00E210F0"/>
    <w:rsid w:val="00E216F3"/>
    <w:rsid w:val="00E23677"/>
    <w:rsid w:val="00E237ED"/>
    <w:rsid w:val="00E31E03"/>
    <w:rsid w:val="00E31EE7"/>
    <w:rsid w:val="00E32079"/>
    <w:rsid w:val="00E37B1B"/>
    <w:rsid w:val="00E40543"/>
    <w:rsid w:val="00E406B8"/>
    <w:rsid w:val="00E41560"/>
    <w:rsid w:val="00E42A2A"/>
    <w:rsid w:val="00E502C4"/>
    <w:rsid w:val="00E539F1"/>
    <w:rsid w:val="00E54738"/>
    <w:rsid w:val="00E63A38"/>
    <w:rsid w:val="00E650AD"/>
    <w:rsid w:val="00E66169"/>
    <w:rsid w:val="00E707F8"/>
    <w:rsid w:val="00E7138F"/>
    <w:rsid w:val="00E72160"/>
    <w:rsid w:val="00E721C4"/>
    <w:rsid w:val="00E72F2A"/>
    <w:rsid w:val="00E732F7"/>
    <w:rsid w:val="00E762DA"/>
    <w:rsid w:val="00E77ED2"/>
    <w:rsid w:val="00E814E7"/>
    <w:rsid w:val="00E82C68"/>
    <w:rsid w:val="00E84375"/>
    <w:rsid w:val="00E86245"/>
    <w:rsid w:val="00E86392"/>
    <w:rsid w:val="00E86729"/>
    <w:rsid w:val="00E867FB"/>
    <w:rsid w:val="00E95657"/>
    <w:rsid w:val="00EA1154"/>
    <w:rsid w:val="00EA1603"/>
    <w:rsid w:val="00EA5936"/>
    <w:rsid w:val="00EA602C"/>
    <w:rsid w:val="00EA7FBB"/>
    <w:rsid w:val="00EB0F19"/>
    <w:rsid w:val="00EB1240"/>
    <w:rsid w:val="00EB2F06"/>
    <w:rsid w:val="00EB4474"/>
    <w:rsid w:val="00EB507E"/>
    <w:rsid w:val="00EB5D11"/>
    <w:rsid w:val="00EC03B3"/>
    <w:rsid w:val="00EC2F05"/>
    <w:rsid w:val="00EC3D2D"/>
    <w:rsid w:val="00EC42E8"/>
    <w:rsid w:val="00EC5ABB"/>
    <w:rsid w:val="00EC6F54"/>
    <w:rsid w:val="00EC7353"/>
    <w:rsid w:val="00EC7518"/>
    <w:rsid w:val="00ED0631"/>
    <w:rsid w:val="00ED0AAC"/>
    <w:rsid w:val="00ED3E28"/>
    <w:rsid w:val="00ED48FF"/>
    <w:rsid w:val="00ED4BC1"/>
    <w:rsid w:val="00ED64BB"/>
    <w:rsid w:val="00EE0817"/>
    <w:rsid w:val="00EE16A7"/>
    <w:rsid w:val="00EE21BE"/>
    <w:rsid w:val="00EE516F"/>
    <w:rsid w:val="00EE61C2"/>
    <w:rsid w:val="00EE68AC"/>
    <w:rsid w:val="00EF011C"/>
    <w:rsid w:val="00EF0F68"/>
    <w:rsid w:val="00EF7F51"/>
    <w:rsid w:val="00F007A2"/>
    <w:rsid w:val="00F02C91"/>
    <w:rsid w:val="00F06B98"/>
    <w:rsid w:val="00F1057C"/>
    <w:rsid w:val="00F172A5"/>
    <w:rsid w:val="00F20B82"/>
    <w:rsid w:val="00F240E1"/>
    <w:rsid w:val="00F25B2F"/>
    <w:rsid w:val="00F2609D"/>
    <w:rsid w:val="00F262B9"/>
    <w:rsid w:val="00F26599"/>
    <w:rsid w:val="00F27FBA"/>
    <w:rsid w:val="00F30C21"/>
    <w:rsid w:val="00F32376"/>
    <w:rsid w:val="00F33395"/>
    <w:rsid w:val="00F41259"/>
    <w:rsid w:val="00F4236D"/>
    <w:rsid w:val="00F42523"/>
    <w:rsid w:val="00F42582"/>
    <w:rsid w:val="00F447B3"/>
    <w:rsid w:val="00F44B38"/>
    <w:rsid w:val="00F44B64"/>
    <w:rsid w:val="00F45050"/>
    <w:rsid w:val="00F473C2"/>
    <w:rsid w:val="00F478B9"/>
    <w:rsid w:val="00F52BDB"/>
    <w:rsid w:val="00F537C4"/>
    <w:rsid w:val="00F53885"/>
    <w:rsid w:val="00F54C8E"/>
    <w:rsid w:val="00F54CEE"/>
    <w:rsid w:val="00F5577A"/>
    <w:rsid w:val="00F557E3"/>
    <w:rsid w:val="00F56CEF"/>
    <w:rsid w:val="00F6050A"/>
    <w:rsid w:val="00F605E7"/>
    <w:rsid w:val="00F63D8A"/>
    <w:rsid w:val="00F641FF"/>
    <w:rsid w:val="00F64E90"/>
    <w:rsid w:val="00F6645E"/>
    <w:rsid w:val="00F6725C"/>
    <w:rsid w:val="00F67EE2"/>
    <w:rsid w:val="00F67F81"/>
    <w:rsid w:val="00F73415"/>
    <w:rsid w:val="00F80028"/>
    <w:rsid w:val="00F80473"/>
    <w:rsid w:val="00F870F0"/>
    <w:rsid w:val="00F917FB"/>
    <w:rsid w:val="00F96B33"/>
    <w:rsid w:val="00F97129"/>
    <w:rsid w:val="00F971FC"/>
    <w:rsid w:val="00FB619E"/>
    <w:rsid w:val="00FB61F0"/>
    <w:rsid w:val="00FB6944"/>
    <w:rsid w:val="00FB6AB8"/>
    <w:rsid w:val="00FC133F"/>
    <w:rsid w:val="00FC2F85"/>
    <w:rsid w:val="00FC34E3"/>
    <w:rsid w:val="00FC62E8"/>
    <w:rsid w:val="00FC6B08"/>
    <w:rsid w:val="00FD0346"/>
    <w:rsid w:val="00FD114C"/>
    <w:rsid w:val="00FD3C10"/>
    <w:rsid w:val="00FD44AF"/>
    <w:rsid w:val="00FD55CC"/>
    <w:rsid w:val="00FE204C"/>
    <w:rsid w:val="00FE21B4"/>
    <w:rsid w:val="00FE5824"/>
    <w:rsid w:val="00FE5D34"/>
    <w:rsid w:val="00FF0B1F"/>
    <w:rsid w:val="00FF50EA"/>
    <w:rsid w:val="00FF625F"/>
    <w:rsid w:val="00FF72C8"/>
    <w:rsid w:val="00FF7FA5"/>
    <w:rsid w:val="0A3D2DE9"/>
    <w:rsid w:val="2781E8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9F70"/>
  <w15:docId w15:val="{52B95063-60B2-40C5-A15C-CEDA16D2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0" w:unhideWhenUsed="1"/>
    <w:lsdException w:name="Body Text 3"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32"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B4"/>
  </w:style>
  <w:style w:type="paragraph" w:styleId="Heading1">
    <w:name w:val="heading 1"/>
    <w:basedOn w:val="Normal"/>
    <w:next w:val="Normal"/>
    <w:link w:val="Heading1Char"/>
    <w:uiPriority w:val="9"/>
    <w:qFormat/>
    <w:rsid w:val="00E171F2"/>
    <w:pPr>
      <w:keepNext/>
      <w:keepLines/>
      <w:numPr>
        <w:numId w:val="25"/>
      </w:numPr>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qFormat/>
    <w:rsid w:val="00E171F2"/>
    <w:pPr>
      <w:keepNext/>
      <w:keepLines/>
      <w:numPr>
        <w:ilvl w:val="1"/>
        <w:numId w:val="25"/>
      </w:numPr>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qFormat/>
    <w:rsid w:val="00E171F2"/>
    <w:pPr>
      <w:keepNext/>
      <w:keepLines/>
      <w:numPr>
        <w:ilvl w:val="2"/>
        <w:numId w:val="25"/>
      </w:numPr>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9"/>
    <w:qFormat/>
    <w:rsid w:val="00EE21BE"/>
    <w:pPr>
      <w:keepNext/>
      <w:keepLines/>
      <w:numPr>
        <w:ilvl w:val="3"/>
        <w:numId w:val="25"/>
      </w:numPr>
      <w:spacing w:before="240"/>
      <w:outlineLvl w:val="3"/>
    </w:pPr>
    <w:rPr>
      <w:rFonts w:eastAsiaTheme="majorEastAsia" w:cstheme="majorBidi"/>
      <w:bCs/>
      <w:i/>
      <w:iCs/>
    </w:rPr>
  </w:style>
  <w:style w:type="paragraph" w:styleId="Heading5">
    <w:name w:val="heading 5"/>
    <w:basedOn w:val="Normal"/>
    <w:next w:val="Normal"/>
    <w:link w:val="Heading5Char"/>
    <w:uiPriority w:val="9"/>
    <w:semiHidden/>
    <w:qFormat/>
    <w:rsid w:val="00ED4BC1"/>
    <w:pPr>
      <w:keepNext/>
      <w:keepLines/>
      <w:numPr>
        <w:ilvl w:val="4"/>
        <w:numId w:val="25"/>
      </w:numPr>
      <w:spacing w:before="240"/>
      <w:outlineLvl w:val="4"/>
    </w:pPr>
    <w:rPr>
      <w:rFonts w:ascii="Arial Bold" w:eastAsiaTheme="majorEastAsia" w:hAnsi="Arial Bold" w:cstheme="majorBidi"/>
      <w:b/>
    </w:rPr>
  </w:style>
  <w:style w:type="paragraph" w:styleId="Heading6">
    <w:name w:val="heading 6"/>
    <w:basedOn w:val="Normal"/>
    <w:next w:val="Normal"/>
    <w:link w:val="Heading6Char"/>
    <w:qFormat/>
    <w:rsid w:val="00ED4BC1"/>
    <w:pPr>
      <w:keepNext/>
      <w:keepLines/>
      <w:numPr>
        <w:ilvl w:val="5"/>
        <w:numId w:val="25"/>
      </w:numPr>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9"/>
    <w:semiHidden/>
    <w:qFormat/>
    <w:rsid w:val="00ED4BC1"/>
    <w:pPr>
      <w:keepNext/>
      <w:keepLines/>
      <w:numPr>
        <w:ilvl w:val="6"/>
        <w:numId w:val="25"/>
      </w:numPr>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9"/>
    <w:semiHidden/>
    <w:qFormat/>
    <w:rsid w:val="00ED4BC1"/>
    <w:pPr>
      <w:keepNext/>
      <w:keepLines/>
      <w:numPr>
        <w:ilvl w:val="7"/>
        <w:numId w:val="25"/>
      </w:numPr>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9"/>
    <w:semiHidden/>
    <w:qFormat/>
    <w:rsid w:val="00ED4BC1"/>
    <w:pPr>
      <w:keepNext/>
      <w:keepLines/>
      <w:numPr>
        <w:ilvl w:val="8"/>
        <w:numId w:val="25"/>
      </w:numPr>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39"/>
    <w:semiHidden/>
    <w:rsid w:val="00A6755D"/>
    <w:rPr>
      <w:sz w:val="28"/>
    </w:rPr>
  </w:style>
  <w:style w:type="character" w:customStyle="1" w:styleId="CoverDateChar">
    <w:name w:val="Cover Date Char"/>
    <w:basedOn w:val="DefaultParagraphFont"/>
    <w:link w:val="CoverDate"/>
    <w:uiPriority w:val="25"/>
    <w:semiHidden/>
    <w:rsid w:val="00A6755D"/>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
    <w:rsid w:val="00A6755D"/>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544ECF"/>
    <w:pPr>
      <w:jc w:val="center"/>
    </w:pPr>
    <w:rPr>
      <w:bCs/>
      <w:szCs w:val="28"/>
    </w:rPr>
  </w:style>
  <w:style w:type="paragraph" w:styleId="EnvelopeAddress">
    <w:name w:val="envelope address"/>
    <w:basedOn w:val="Normal"/>
    <w:uiPriority w:val="99"/>
    <w:semiHidden/>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D40AE2"/>
    <w:pPr>
      <w:keepNext/>
      <w:keepLines/>
      <w:numPr>
        <w:numId w:val="2"/>
      </w:numPr>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link w:val="Level1HeadingChar"/>
    <w:uiPriority w:val="6"/>
    <w:qFormat/>
    <w:rsid w:val="005B444E"/>
    <w:pPr>
      <w:keepNext/>
      <w:keepLines/>
      <w:numPr>
        <w:numId w:val="17"/>
      </w:numPr>
    </w:pPr>
    <w:rPr>
      <w:rFonts w:ascii="Arial Bold" w:hAnsi="Arial Bold"/>
      <w:b/>
      <w:caps/>
    </w:rPr>
  </w:style>
  <w:style w:type="paragraph" w:customStyle="1" w:styleId="Level2Heading">
    <w:name w:val="Level 2 Heading"/>
    <w:basedOn w:val="Level2Number"/>
    <w:next w:val="Level3Number"/>
    <w:uiPriority w:val="6"/>
    <w:qFormat/>
    <w:rsid w:val="00162621"/>
    <w:pPr>
      <w:keepNext/>
      <w:keepLines/>
    </w:pPr>
    <w:rPr>
      <w:b/>
    </w:rPr>
  </w:style>
  <w:style w:type="paragraph" w:customStyle="1" w:styleId="Level3Heading">
    <w:name w:val="Level 3 Heading"/>
    <w:basedOn w:val="Level3Number"/>
    <w:next w:val="Level4Number"/>
    <w:uiPriority w:val="6"/>
    <w:qFormat/>
    <w:rsid w:val="00723E9E"/>
    <w:pPr>
      <w:keepNext/>
      <w:keepLines/>
      <w:ind w:left="1587" w:hanging="907"/>
    </w:pPr>
    <w:rPr>
      <w:b/>
    </w:rPr>
  </w:style>
  <w:style w:type="paragraph" w:customStyle="1" w:styleId="Level4Heading">
    <w:name w:val="Level 4 Heading"/>
    <w:basedOn w:val="Level4Number"/>
    <w:next w:val="Level5Number"/>
    <w:uiPriority w:val="8"/>
    <w:qFormat/>
    <w:rsid w:val="0024758B"/>
    <w:pPr>
      <w:keepNext/>
      <w:keepLines/>
    </w:pPr>
    <w:rPr>
      <w:b/>
    </w:rPr>
  </w:style>
  <w:style w:type="paragraph" w:customStyle="1" w:styleId="Level1Number">
    <w:name w:val="Level 1 Number"/>
    <w:basedOn w:val="Level1Heading"/>
    <w:uiPriority w:val="8"/>
    <w:qFormat/>
    <w:rsid w:val="001B66AD"/>
    <w:pPr>
      <w:keepNext w:val="0"/>
      <w:keepLines w:val="0"/>
    </w:pPr>
    <w:rPr>
      <w:rFonts w:ascii="Arial" w:hAnsi="Arial"/>
      <w:b w:val="0"/>
      <w:caps w:val="0"/>
    </w:rPr>
  </w:style>
  <w:style w:type="paragraph" w:customStyle="1" w:styleId="Level2Number">
    <w:name w:val="Level 2 Number"/>
    <w:basedOn w:val="Normal"/>
    <w:uiPriority w:val="8"/>
    <w:qFormat/>
    <w:rsid w:val="005B444E"/>
    <w:pPr>
      <w:numPr>
        <w:ilvl w:val="1"/>
        <w:numId w:val="17"/>
      </w:numPr>
    </w:pPr>
  </w:style>
  <w:style w:type="paragraph" w:customStyle="1" w:styleId="Level3Number">
    <w:name w:val="Level 3 Number"/>
    <w:basedOn w:val="Normal"/>
    <w:uiPriority w:val="8"/>
    <w:qFormat/>
    <w:rsid w:val="005B444E"/>
    <w:pPr>
      <w:numPr>
        <w:ilvl w:val="2"/>
        <w:numId w:val="17"/>
      </w:numPr>
    </w:pPr>
  </w:style>
  <w:style w:type="paragraph" w:customStyle="1" w:styleId="Level4Number">
    <w:name w:val="Level 4 Number"/>
    <w:basedOn w:val="Normal"/>
    <w:uiPriority w:val="8"/>
    <w:qFormat/>
    <w:rsid w:val="005B444E"/>
    <w:pPr>
      <w:numPr>
        <w:ilvl w:val="3"/>
        <w:numId w:val="17"/>
      </w:numPr>
    </w:pPr>
  </w:style>
  <w:style w:type="paragraph" w:customStyle="1" w:styleId="Level5Number">
    <w:name w:val="Level 5 Number"/>
    <w:basedOn w:val="Normal"/>
    <w:uiPriority w:val="8"/>
    <w:qFormat/>
    <w:rsid w:val="005B444E"/>
    <w:pPr>
      <w:numPr>
        <w:ilvl w:val="4"/>
        <w:numId w:val="17"/>
      </w:numPr>
    </w:pPr>
  </w:style>
  <w:style w:type="paragraph" w:customStyle="1" w:styleId="Level6Number">
    <w:name w:val="Level 6 Number"/>
    <w:basedOn w:val="Normal"/>
    <w:uiPriority w:val="8"/>
    <w:qFormat/>
    <w:rsid w:val="005B444E"/>
    <w:pPr>
      <w:numPr>
        <w:ilvl w:val="5"/>
        <w:numId w:val="17"/>
      </w:numPr>
    </w:pPr>
  </w:style>
  <w:style w:type="paragraph" w:customStyle="1" w:styleId="AppendixTitle">
    <w:name w:val="AppendixTitle"/>
    <w:basedOn w:val="Normal"/>
    <w:next w:val="Normal"/>
    <w:uiPriority w:val="23"/>
    <w:qFormat/>
    <w:rsid w:val="00142BA6"/>
    <w:pPr>
      <w:keepNext/>
      <w:jc w:val="center"/>
    </w:pPr>
    <w:rPr>
      <w:rFonts w:ascii="Arial Bold" w:hAnsi="Arial Bold"/>
      <w:b/>
    </w:rPr>
  </w:style>
  <w:style w:type="numbering" w:customStyle="1" w:styleId="NumbListLegal">
    <w:name w:val="NumbList Legal"/>
    <w:uiPriority w:val="99"/>
    <w:rsid w:val="005B444E"/>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link w:val="ListParagraphChar"/>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A6755D"/>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A6755D"/>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5"/>
    <w:qFormat/>
    <w:rsid w:val="00877A06"/>
    <w:pPr>
      <w:numPr>
        <w:ilvl w:val="1"/>
        <w:numId w:val="13"/>
      </w:numPr>
    </w:pPr>
  </w:style>
  <w:style w:type="paragraph" w:customStyle="1" w:styleId="Definition2">
    <w:name w:val="Definition 2"/>
    <w:basedOn w:val="Normal"/>
    <w:uiPriority w:val="5"/>
    <w:qFormat/>
    <w:rsid w:val="00877A06"/>
    <w:pPr>
      <w:numPr>
        <w:ilvl w:val="2"/>
        <w:numId w:val="13"/>
      </w:numPr>
    </w:pPr>
  </w:style>
  <w:style w:type="paragraph" w:customStyle="1" w:styleId="Definition3">
    <w:name w:val="Definition 3"/>
    <w:basedOn w:val="Normal"/>
    <w:uiPriority w:val="5"/>
    <w:qFormat/>
    <w:rsid w:val="00877A06"/>
    <w:pPr>
      <w:numPr>
        <w:ilvl w:val="3"/>
        <w:numId w:val="13"/>
      </w:numPr>
    </w:pPr>
  </w:style>
  <w:style w:type="paragraph" w:customStyle="1" w:styleId="Definition4">
    <w:name w:val="Definition 4"/>
    <w:basedOn w:val="Normal"/>
    <w:uiPriority w:val="5"/>
    <w:qFormat/>
    <w:rsid w:val="00877A06"/>
    <w:pPr>
      <w:numPr>
        <w:ilvl w:val="4"/>
        <w:numId w:val="13"/>
      </w:numPr>
    </w:pPr>
  </w:style>
  <w:style w:type="paragraph" w:customStyle="1" w:styleId="Definition">
    <w:name w:val="Definition"/>
    <w:basedOn w:val="Normal"/>
    <w:uiPriority w:val="5"/>
    <w:qFormat/>
    <w:rsid w:val="00877A06"/>
    <w:pPr>
      <w:numPr>
        <w:numId w:val="13"/>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36C0B"/>
  </w:style>
  <w:style w:type="paragraph" w:customStyle="1" w:styleId="Schedule">
    <w:name w:val="Schedule"/>
    <w:basedOn w:val="Normal"/>
    <w:next w:val="ScheduleTitle"/>
    <w:uiPriority w:val="11"/>
    <w:qFormat/>
    <w:rsid w:val="00025531"/>
    <w:pPr>
      <w:keepNext/>
      <w:pageBreakBefore/>
      <w:numPr>
        <w:numId w:val="18"/>
      </w:numPr>
      <w:jc w:val="center"/>
    </w:pPr>
    <w:rPr>
      <w:rFonts w:ascii="Arial Bold" w:hAnsi="Arial Bold"/>
      <w:b/>
      <w:caps/>
    </w:rPr>
  </w:style>
  <w:style w:type="paragraph" w:customStyle="1" w:styleId="SubSchedule">
    <w:name w:val="Sub Schedule"/>
    <w:basedOn w:val="Schedule"/>
    <w:uiPriority w:val="15"/>
    <w:semiHidden/>
    <w:qFormat/>
    <w:rsid w:val="00B36C0B"/>
    <w:pPr>
      <w:numPr>
        <w:numId w:val="0"/>
      </w:numPr>
    </w:pPr>
    <w:rPr>
      <w:b w:val="0"/>
    </w:rPr>
  </w:style>
  <w:style w:type="paragraph" w:customStyle="1" w:styleId="Part">
    <w:name w:val="Part"/>
    <w:basedOn w:val="Normal"/>
    <w:next w:val="PartTitle"/>
    <w:uiPriority w:val="12"/>
    <w:qFormat/>
    <w:rsid w:val="00025531"/>
    <w:pPr>
      <w:keepNext/>
      <w:numPr>
        <w:ilvl w:val="1"/>
        <w:numId w:val="18"/>
      </w:numPr>
      <w:jc w:val="center"/>
    </w:pPr>
    <w:rPr>
      <w:b/>
    </w:rPr>
  </w:style>
  <w:style w:type="paragraph" w:customStyle="1" w:styleId="Sch1Heading">
    <w:name w:val="Sch 1 Heading"/>
    <w:basedOn w:val="Sch1Number"/>
    <w:next w:val="Sch2Number"/>
    <w:uiPriority w:val="13"/>
    <w:qFormat/>
    <w:rsid w:val="00025531"/>
    <w:pPr>
      <w:keepNext/>
      <w:keepLines/>
    </w:pPr>
    <w:rPr>
      <w:rFonts w:ascii="Arial Bold" w:hAnsi="Arial Bold"/>
      <w:b/>
      <w:caps/>
    </w:rPr>
  </w:style>
  <w:style w:type="paragraph" w:customStyle="1" w:styleId="Sch2Heading">
    <w:name w:val="Sch 2 Heading"/>
    <w:basedOn w:val="Sch2Number"/>
    <w:next w:val="Sch3Number"/>
    <w:uiPriority w:val="13"/>
    <w:qFormat/>
    <w:rsid w:val="00C623B8"/>
    <w:pPr>
      <w:keepNext/>
      <w:keepLines/>
    </w:pPr>
    <w:rPr>
      <w:b/>
    </w:rPr>
  </w:style>
  <w:style w:type="paragraph" w:customStyle="1" w:styleId="Sch3Heading">
    <w:name w:val="Sch 3 Heading"/>
    <w:basedOn w:val="Sch3Number"/>
    <w:next w:val="Sch4Number"/>
    <w:uiPriority w:val="13"/>
    <w:qFormat/>
    <w:rsid w:val="00C623B8"/>
    <w:pPr>
      <w:keepNext/>
      <w:keepLines/>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025531"/>
    <w:pPr>
      <w:numPr>
        <w:ilvl w:val="6"/>
        <w:numId w:val="18"/>
      </w:numPr>
    </w:pPr>
  </w:style>
  <w:style w:type="paragraph" w:customStyle="1" w:styleId="Sch6Number">
    <w:name w:val="Sch 6 Number"/>
    <w:basedOn w:val="Normal"/>
    <w:uiPriority w:val="14"/>
    <w:qFormat/>
    <w:rsid w:val="00025531"/>
    <w:pPr>
      <w:numPr>
        <w:ilvl w:val="7"/>
        <w:numId w:val="18"/>
      </w:numPr>
    </w:pPr>
  </w:style>
  <w:style w:type="paragraph" w:styleId="TOC6">
    <w:name w:val="toc 6"/>
    <w:basedOn w:val="Normal"/>
    <w:next w:val="Normal"/>
    <w:uiPriority w:val="39"/>
    <w:rsid w:val="00CB78A0"/>
    <w:pPr>
      <w:spacing w:after="100"/>
      <w:ind w:left="1000"/>
    </w:pPr>
  </w:style>
  <w:style w:type="numbering" w:customStyle="1" w:styleId="NumbListSchedules">
    <w:name w:val="NumbList Schedules"/>
    <w:uiPriority w:val="99"/>
    <w:rsid w:val="00025531"/>
    <w:pPr>
      <w:numPr>
        <w:numId w:val="6"/>
      </w:numPr>
    </w:pPr>
  </w:style>
  <w:style w:type="paragraph" w:customStyle="1" w:styleId="Appendix">
    <w:name w:val="Appendix"/>
    <w:basedOn w:val="Normal"/>
    <w:next w:val="AppendixTitle"/>
    <w:uiPriority w:val="23"/>
    <w:qFormat/>
    <w:rsid w:val="00C074D0"/>
    <w:pPr>
      <w:pageBreakBefore/>
      <w:numPr>
        <w:numId w:val="19"/>
      </w:numPr>
      <w:jc w:val="center"/>
      <w:outlineLvl w:val="0"/>
    </w:pPr>
    <w:rPr>
      <w:rFonts w:ascii="Arial Bold" w:hAnsi="Arial Bold"/>
      <w:b/>
      <w:caps/>
    </w:rPr>
  </w:style>
  <w:style w:type="paragraph" w:customStyle="1" w:styleId="Sch1Number">
    <w:name w:val="Sch 1 Number"/>
    <w:basedOn w:val="Normal"/>
    <w:uiPriority w:val="14"/>
    <w:qFormat/>
    <w:rsid w:val="00025531"/>
    <w:pPr>
      <w:numPr>
        <w:ilvl w:val="2"/>
        <w:numId w:val="18"/>
      </w:numPr>
    </w:pPr>
  </w:style>
  <w:style w:type="paragraph" w:customStyle="1" w:styleId="Sch2Number">
    <w:name w:val="Sch 2 Number"/>
    <w:basedOn w:val="Normal"/>
    <w:uiPriority w:val="14"/>
    <w:qFormat/>
    <w:rsid w:val="00025531"/>
    <w:pPr>
      <w:numPr>
        <w:ilvl w:val="3"/>
        <w:numId w:val="18"/>
      </w:numPr>
    </w:pPr>
  </w:style>
  <w:style w:type="paragraph" w:customStyle="1" w:styleId="Sch3Number">
    <w:name w:val="Sch 3 Number"/>
    <w:basedOn w:val="Normal"/>
    <w:uiPriority w:val="14"/>
    <w:qFormat/>
    <w:rsid w:val="00025531"/>
    <w:pPr>
      <w:numPr>
        <w:ilvl w:val="4"/>
        <w:numId w:val="18"/>
      </w:numPr>
    </w:pPr>
  </w:style>
  <w:style w:type="paragraph" w:customStyle="1" w:styleId="Sch4Number">
    <w:name w:val="Sch 4 Number"/>
    <w:basedOn w:val="Normal"/>
    <w:uiPriority w:val="14"/>
    <w:qFormat/>
    <w:rsid w:val="00025531"/>
    <w:pPr>
      <w:numPr>
        <w:ilvl w:val="5"/>
        <w:numId w:val="18"/>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3760E8"/>
    <w:pPr>
      <w:keepNext/>
      <w:ind w:left="68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A6755D"/>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uiPriority w:val="29"/>
    <w:rsid w:val="00962C82"/>
    <w:pPr>
      <w:tabs>
        <w:tab w:val="center" w:pos="4649"/>
        <w:tab w:val="right" w:pos="9299"/>
      </w:tabs>
      <w:spacing w:after="0"/>
    </w:pPr>
  </w:style>
  <w:style w:type="character" w:customStyle="1" w:styleId="HeaderChar">
    <w:name w:val="Header Char"/>
    <w:basedOn w:val="DefaultParagraphFont"/>
    <w:link w:val="Header"/>
    <w:uiPriority w:val="29"/>
    <w:rsid w:val="00A6755D"/>
  </w:style>
  <w:style w:type="paragraph" w:styleId="Footer">
    <w:name w:val="footer"/>
    <w:basedOn w:val="Normal"/>
    <w:link w:val="FooterChar"/>
    <w:uiPriority w:val="99"/>
    <w:semiHidden/>
    <w:rsid w:val="00962C82"/>
    <w:pPr>
      <w:tabs>
        <w:tab w:val="right" w:pos="9299"/>
      </w:tabs>
      <w:spacing w:after="0"/>
    </w:pPr>
  </w:style>
  <w:style w:type="character" w:customStyle="1" w:styleId="FooterChar">
    <w:name w:val="Footer Char"/>
    <w:basedOn w:val="DefaultParagraphFont"/>
    <w:link w:val="Footer"/>
    <w:uiPriority w:val="99"/>
    <w:semiHidden/>
    <w:rsid w:val="00A6755D"/>
  </w:style>
  <w:style w:type="paragraph" w:customStyle="1" w:styleId="FooterContLandscape">
    <w:name w:val="FooterContLandscape"/>
    <w:basedOn w:val="FooterCont"/>
    <w:uiPriority w:val="29"/>
    <w:semiHidden/>
    <w:qFormat/>
    <w:rsid w:val="00366A11"/>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rsid w:val="00F2609D"/>
    <w:pPr>
      <w:spacing w:after="0"/>
    </w:pPr>
    <w:rPr>
      <w:rFonts w:eastAsiaTheme="majorEastAsia" w:cstheme="majorBidi"/>
    </w:rPr>
  </w:style>
  <w:style w:type="paragraph" w:customStyle="1" w:styleId="TOCSubHeading">
    <w:name w:val="TOC Sub Heading"/>
    <w:basedOn w:val="Normal"/>
    <w:uiPriority w:val="28"/>
    <w:semiHidden/>
    <w:qFormat/>
    <w:rsid w:val="006B67D7"/>
    <w:pPr>
      <w:tabs>
        <w:tab w:val="right" w:pos="9299"/>
      </w:tabs>
    </w:p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AF3652"/>
    <w:pPr>
      <w:spacing w:after="0"/>
      <w:ind w:left="680" w:hanging="680"/>
    </w:pPr>
  </w:style>
  <w:style w:type="character" w:customStyle="1" w:styleId="Heading2Char">
    <w:name w:val="Heading 2 Char"/>
    <w:basedOn w:val="DefaultParagraphFont"/>
    <w:link w:val="Heading2"/>
    <w:uiPriority w:val="9"/>
    <w:rsid w:val="00A6755D"/>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A6755D"/>
    <w:rPr>
      <w:rFonts w:ascii="Arial Bold" w:eastAsiaTheme="majorEastAsia" w:hAnsi="Arial Bold" w:cstheme="majorBidi"/>
      <w:b/>
      <w:bCs/>
      <w:i/>
    </w:rPr>
  </w:style>
  <w:style w:type="character" w:customStyle="1" w:styleId="Heading4Char">
    <w:name w:val="Heading 4 Char"/>
    <w:basedOn w:val="DefaultParagraphFont"/>
    <w:link w:val="Heading4"/>
    <w:uiPriority w:val="9"/>
    <w:rsid w:val="00A6755D"/>
    <w:rPr>
      <w:rFonts w:eastAsiaTheme="majorEastAsia" w:cstheme="majorBidi"/>
      <w:bCs/>
      <w:i/>
      <w:iCs/>
    </w:rPr>
  </w:style>
  <w:style w:type="character" w:customStyle="1" w:styleId="Heading5Char">
    <w:name w:val="Heading 5 Char"/>
    <w:basedOn w:val="DefaultParagraphFont"/>
    <w:link w:val="Heading5"/>
    <w:uiPriority w:val="9"/>
    <w:semiHidden/>
    <w:rsid w:val="00A6755D"/>
    <w:rPr>
      <w:rFonts w:ascii="Arial Bold" w:eastAsiaTheme="majorEastAsia" w:hAnsi="Arial Bold" w:cstheme="majorBidi"/>
      <w:b/>
    </w:rPr>
  </w:style>
  <w:style w:type="character" w:customStyle="1" w:styleId="Heading6Char">
    <w:name w:val="Heading 6 Char"/>
    <w:basedOn w:val="DefaultParagraphFont"/>
    <w:link w:val="Heading6"/>
    <w:rsid w:val="00A6755D"/>
    <w:rPr>
      <w:rFonts w:ascii="Arial Bold" w:eastAsiaTheme="majorEastAsia" w:hAnsi="Arial Bold" w:cstheme="majorBidi"/>
      <w:b/>
      <w:iCs/>
    </w:rPr>
  </w:style>
  <w:style w:type="character" w:customStyle="1" w:styleId="Heading7Char">
    <w:name w:val="Heading 7 Char"/>
    <w:basedOn w:val="DefaultParagraphFont"/>
    <w:link w:val="Heading7"/>
    <w:uiPriority w:val="9"/>
    <w:semiHidden/>
    <w:rsid w:val="00A6755D"/>
    <w:rPr>
      <w:rFonts w:ascii="Arial Bold" w:eastAsiaTheme="majorEastAsia" w:hAnsi="Arial Bold" w:cstheme="majorBidi"/>
      <w:b/>
      <w:iCs/>
    </w:rPr>
  </w:style>
  <w:style w:type="character" w:customStyle="1" w:styleId="Heading8Char">
    <w:name w:val="Heading 8 Char"/>
    <w:basedOn w:val="DefaultParagraphFont"/>
    <w:link w:val="Heading8"/>
    <w:uiPriority w:val="9"/>
    <w:semiHidden/>
    <w:rsid w:val="00A6755D"/>
    <w:rPr>
      <w:rFonts w:ascii="Arial Bold" w:eastAsiaTheme="majorEastAsia" w:hAnsi="Arial Bold" w:cstheme="majorBidi"/>
      <w:b/>
    </w:rPr>
  </w:style>
  <w:style w:type="character" w:customStyle="1" w:styleId="Heading9Char">
    <w:name w:val="Heading 9 Char"/>
    <w:basedOn w:val="DefaultParagraphFont"/>
    <w:link w:val="Heading9"/>
    <w:uiPriority w:val="9"/>
    <w:semiHidden/>
    <w:rsid w:val="00A6755D"/>
    <w:rPr>
      <w:rFonts w:ascii="Arial Bold" w:eastAsiaTheme="majorEastAsia" w:hAnsi="Arial Bold" w:cstheme="majorBidi"/>
      <w:b/>
      <w:iCs/>
    </w:rPr>
  </w:style>
  <w:style w:type="numbering" w:customStyle="1" w:styleId="NumbLstAppendix">
    <w:name w:val="NumbLstAppendix"/>
    <w:uiPriority w:val="99"/>
    <w:rsid w:val="00C074D0"/>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5F1985"/>
    <w:pPr>
      <w:tabs>
        <w:tab w:val="right" w:leader="dot" w:pos="9288"/>
      </w:tabs>
      <w:spacing w:after="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semiHidden/>
    <w:rsid w:val="00F2609D"/>
    <w:pPr>
      <w:spacing w:after="0"/>
      <w:ind w:left="200" w:hanging="200"/>
    </w:pPr>
  </w:style>
  <w:style w:type="paragraph" w:customStyle="1" w:styleId="ScheduleTitle">
    <w:name w:val="ScheduleTitle"/>
    <w:basedOn w:val="Normal"/>
    <w:next w:val="Sch1Number"/>
    <w:uiPriority w:val="11"/>
    <w:qFormat/>
    <w:rsid w:val="00142BA6"/>
    <w:pPr>
      <w:keepNext/>
      <w:jc w:val="center"/>
    </w:pPr>
    <w:rPr>
      <w:b/>
    </w:rPr>
  </w:style>
  <w:style w:type="paragraph" w:customStyle="1" w:styleId="PartTitle">
    <w:name w:val="PartTitle"/>
    <w:basedOn w:val="Normal"/>
    <w:next w:val="Sch1Number"/>
    <w:uiPriority w:val="12"/>
    <w:qFormat/>
    <w:rsid w:val="00765411"/>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rsid w:val="00F2609D"/>
    <w:rPr>
      <w:rFonts w:eastAsiaTheme="majorEastAsia" w:cstheme="majorBidi"/>
      <w:b/>
      <w:bCs/>
    </w:rPr>
  </w:style>
  <w:style w:type="paragraph" w:styleId="Subtitle">
    <w:name w:val="Subtitle"/>
    <w:basedOn w:val="Normal"/>
    <w:next w:val="Normal"/>
    <w:link w:val="SubtitleChar"/>
    <w:uiPriority w:val="11"/>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55D"/>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rsid w:val="00F2609D"/>
    <w:pPr>
      <w:spacing w:after="0"/>
    </w:pPr>
  </w:style>
  <w:style w:type="character" w:customStyle="1" w:styleId="ClosingChar">
    <w:name w:val="Closing Char"/>
    <w:basedOn w:val="DefaultParagraphFont"/>
    <w:link w:val="Closing"/>
    <w:uiPriority w:val="99"/>
    <w:semiHidden/>
    <w:rsid w:val="00A6755D"/>
  </w:style>
  <w:style w:type="character" w:customStyle="1" w:styleId="SubtitleChar">
    <w:name w:val="Subtitle Char"/>
    <w:basedOn w:val="DefaultParagraphFont"/>
    <w:link w:val="Subtitle"/>
    <w:uiPriority w:val="11"/>
    <w:rsid w:val="00A6755D"/>
    <w:rPr>
      <w:rFonts w:eastAsiaTheme="majorEastAsia" w:cstheme="majorBidi"/>
      <w:i/>
      <w:iCs/>
      <w:spacing w:val="15"/>
      <w:szCs w:val="24"/>
    </w:rPr>
  </w:style>
  <w:style w:type="paragraph" w:styleId="TOAHeading">
    <w:name w:val="toa heading"/>
    <w:basedOn w:val="Normal"/>
    <w:next w:val="Normal"/>
    <w:uiPriority w:val="99"/>
    <w:semiHidden/>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53565A" w:themeColor="accent2"/>
      <w:u w:val="singl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A6755D"/>
  </w:style>
  <w:style w:type="character" w:styleId="CommentReference">
    <w:name w:val="annotation reference"/>
    <w:basedOn w:val="DefaultParagraphFont"/>
    <w:uiPriority w:val="99"/>
    <w:semiHidden/>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F6050A"/>
    <w:pPr>
      <w:numPr>
        <w:numId w:val="12"/>
      </w:numPr>
    </w:pPr>
  </w:style>
  <w:style w:type="numbering" w:customStyle="1" w:styleId="NumbLstTables">
    <w:name w:val="NumbLstTables"/>
    <w:uiPriority w:val="99"/>
    <w:rsid w:val="00F6050A"/>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3760E8"/>
    <w:rPr>
      <w:caps w:val="0"/>
    </w:rPr>
  </w:style>
  <w:style w:type="paragraph" w:customStyle="1" w:styleId="AlphaList1">
    <w:name w:val="AlphaList 1"/>
    <w:basedOn w:val="Normal"/>
    <w:uiPriority w:val="30"/>
    <w:qFormat/>
    <w:rsid w:val="00573957"/>
    <w:pPr>
      <w:numPr>
        <w:numId w:val="14"/>
      </w:numPr>
    </w:pPr>
  </w:style>
  <w:style w:type="paragraph" w:customStyle="1" w:styleId="AlphaList2">
    <w:name w:val="AlphaList 2"/>
    <w:basedOn w:val="Normal"/>
    <w:uiPriority w:val="30"/>
    <w:qFormat/>
    <w:rsid w:val="00573957"/>
    <w:pPr>
      <w:numPr>
        <w:ilvl w:val="1"/>
        <w:numId w:val="14"/>
      </w:numPr>
    </w:pPr>
  </w:style>
  <w:style w:type="paragraph" w:customStyle="1" w:styleId="Bullet1">
    <w:name w:val="Bullet 1"/>
    <w:basedOn w:val="Normal"/>
    <w:uiPriority w:val="30"/>
    <w:qFormat/>
    <w:rsid w:val="00573957"/>
    <w:pPr>
      <w:numPr>
        <w:numId w:val="15"/>
      </w:numPr>
    </w:pPr>
  </w:style>
  <w:style w:type="paragraph" w:customStyle="1" w:styleId="Bullet2">
    <w:name w:val="Bullet 2"/>
    <w:basedOn w:val="Normal"/>
    <w:uiPriority w:val="30"/>
    <w:qFormat/>
    <w:rsid w:val="00573957"/>
    <w:pPr>
      <w:numPr>
        <w:ilvl w:val="1"/>
        <w:numId w:val="15"/>
      </w:numPr>
    </w:pPr>
  </w:style>
  <w:style w:type="paragraph" w:customStyle="1" w:styleId="BDFooter">
    <w:name w:val="BD Footer"/>
    <w:basedOn w:val="Footer"/>
    <w:uiPriority w:val="39"/>
    <w:semiHidden/>
    <w:qFormat/>
    <w:rsid w:val="00DF2A36"/>
    <w:pPr>
      <w:tabs>
        <w:tab w:val="clear" w:pos="9299"/>
        <w:tab w:val="center" w:pos="4153"/>
        <w:tab w:val="right" w:pos="8306"/>
      </w:tabs>
      <w:spacing w:after="120"/>
    </w:pPr>
    <w:rPr>
      <w:rFonts w:eastAsia="Times New Roman" w:cs="Times New Roman"/>
      <w:sz w:val="14"/>
      <w:lang w:eastAsia="en-GB"/>
    </w:rPr>
  </w:style>
  <w:style w:type="paragraph" w:customStyle="1" w:styleId="BDReference">
    <w:name w:val="BD Reference"/>
    <w:basedOn w:val="Normal"/>
    <w:uiPriority w:val="39"/>
    <w:semiHidden/>
    <w:qFormat/>
    <w:rsid w:val="00DF2A36"/>
    <w:pPr>
      <w:tabs>
        <w:tab w:val="left" w:pos="567"/>
        <w:tab w:val="left" w:pos="680"/>
      </w:tabs>
      <w:spacing w:after="0"/>
      <w:ind w:right="-2347"/>
      <w:jc w:val="both"/>
    </w:pPr>
    <w:rPr>
      <w:rFonts w:eastAsia="Times New Roman" w:cs="Times New Roman"/>
      <w:sz w:val="14"/>
      <w:szCs w:val="18"/>
      <w:lang w:eastAsia="en-GB"/>
    </w:rPr>
  </w:style>
  <w:style w:type="paragraph" w:customStyle="1" w:styleId="BDRefBold">
    <w:name w:val="BD Ref Bold"/>
    <w:basedOn w:val="BDReference"/>
    <w:uiPriority w:val="39"/>
    <w:semiHidden/>
    <w:qFormat/>
    <w:rsid w:val="00DF2A36"/>
    <w:rPr>
      <w:b/>
    </w:rPr>
  </w:style>
  <w:style w:type="paragraph" w:customStyle="1" w:styleId="SignoffCompany">
    <w:name w:val="SignoffCompany"/>
    <w:basedOn w:val="Normal"/>
    <w:uiPriority w:val="39"/>
    <w:semiHidden/>
    <w:qFormat/>
    <w:rsid w:val="00DF2A36"/>
    <w:pPr>
      <w:spacing w:after="0"/>
    </w:pPr>
  </w:style>
  <w:style w:type="paragraph" w:customStyle="1" w:styleId="SignoffJobTitle">
    <w:name w:val="SignoffJobTitle"/>
    <w:basedOn w:val="Normal"/>
    <w:uiPriority w:val="39"/>
    <w:semiHidden/>
    <w:qFormat/>
    <w:rsid w:val="00DF2A36"/>
    <w:pPr>
      <w:keepNext/>
      <w:spacing w:after="0"/>
    </w:pPr>
  </w:style>
  <w:style w:type="paragraph" w:customStyle="1" w:styleId="SignoffName">
    <w:name w:val="SignoffName"/>
    <w:basedOn w:val="Normal"/>
    <w:uiPriority w:val="39"/>
    <w:semiHidden/>
    <w:qFormat/>
    <w:rsid w:val="00DF2A36"/>
    <w:pPr>
      <w:keepNext/>
      <w:spacing w:after="0"/>
    </w:pPr>
    <w:rPr>
      <w:b/>
    </w:rPr>
  </w:style>
  <w:style w:type="paragraph" w:customStyle="1" w:styleId="Yours">
    <w:name w:val="Yours"/>
    <w:basedOn w:val="Normal"/>
    <w:uiPriority w:val="39"/>
    <w:semiHidden/>
    <w:qFormat/>
    <w:rsid w:val="00DF2A36"/>
    <w:pPr>
      <w:keepNext/>
      <w:spacing w:before="240" w:after="1200"/>
    </w:pPr>
  </w:style>
  <w:style w:type="paragraph" w:customStyle="1" w:styleId="CopyToName">
    <w:name w:val="CopyToName"/>
    <w:basedOn w:val="Normal"/>
    <w:uiPriority w:val="39"/>
    <w:semiHidden/>
    <w:qFormat/>
    <w:rsid w:val="003D773D"/>
    <w:pPr>
      <w:keepNext/>
      <w:numPr>
        <w:ilvl w:val="1"/>
        <w:numId w:val="16"/>
      </w:numPr>
      <w:contextualSpacing/>
    </w:pPr>
  </w:style>
  <w:style w:type="paragraph" w:customStyle="1" w:styleId="CopyToTitle">
    <w:name w:val="CopyToTitle"/>
    <w:basedOn w:val="Normal"/>
    <w:next w:val="CopyToName"/>
    <w:uiPriority w:val="39"/>
    <w:semiHidden/>
    <w:qFormat/>
    <w:rsid w:val="003D773D"/>
    <w:pPr>
      <w:keepNext/>
      <w:spacing w:before="240" w:after="0"/>
    </w:pPr>
    <w:rPr>
      <w:b/>
    </w:rPr>
  </w:style>
  <w:style w:type="paragraph" w:customStyle="1" w:styleId="EnclItem">
    <w:name w:val="EnclItem"/>
    <w:basedOn w:val="Normal"/>
    <w:uiPriority w:val="39"/>
    <w:semiHidden/>
    <w:qFormat/>
    <w:rsid w:val="003D773D"/>
    <w:pPr>
      <w:keepNext/>
      <w:numPr>
        <w:numId w:val="16"/>
      </w:numPr>
      <w:contextualSpacing/>
    </w:pPr>
  </w:style>
  <w:style w:type="paragraph" w:customStyle="1" w:styleId="EnclTitle">
    <w:name w:val="EnclTitle"/>
    <w:basedOn w:val="SignoffCompany"/>
    <w:uiPriority w:val="39"/>
    <w:semiHidden/>
    <w:qFormat/>
    <w:rsid w:val="003D773D"/>
    <w:pPr>
      <w:keepNext/>
      <w:spacing w:before="240"/>
    </w:pPr>
    <w:rPr>
      <w:b/>
    </w:rPr>
  </w:style>
  <w:style w:type="paragraph" w:customStyle="1" w:styleId="LetterCompany">
    <w:name w:val="Letter Company"/>
    <w:basedOn w:val="Normal"/>
    <w:next w:val="Normal"/>
    <w:uiPriority w:val="39"/>
    <w:semiHidden/>
    <w:qFormat/>
    <w:rsid w:val="003D773D"/>
    <w:pPr>
      <w:spacing w:after="0"/>
    </w:pPr>
  </w:style>
  <w:style w:type="paragraph" w:customStyle="1" w:styleId="LetterHeading">
    <w:name w:val="Letter Heading"/>
    <w:basedOn w:val="Normal"/>
    <w:uiPriority w:val="39"/>
    <w:semiHidden/>
    <w:qFormat/>
    <w:rsid w:val="003D773D"/>
    <w:pPr>
      <w:contextualSpacing/>
    </w:pPr>
    <w:rPr>
      <w:b/>
    </w:rPr>
  </w:style>
  <w:style w:type="paragraph" w:customStyle="1" w:styleId="LetterSalutation">
    <w:name w:val="Letter Salutation"/>
    <w:basedOn w:val="Normal"/>
    <w:next w:val="Normal"/>
    <w:uiPriority w:val="39"/>
    <w:semiHidden/>
    <w:qFormat/>
    <w:rsid w:val="003D773D"/>
  </w:style>
  <w:style w:type="paragraph" w:styleId="Title">
    <w:name w:val="Title"/>
    <w:basedOn w:val="Normal"/>
    <w:next w:val="Level1Heading"/>
    <w:link w:val="TitleChar"/>
    <w:uiPriority w:val="10"/>
    <w:qFormat/>
    <w:rsid w:val="00A15300"/>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uiPriority w:val="10"/>
    <w:rsid w:val="00A15300"/>
    <w:rPr>
      <w:rFonts w:ascii="Arial Bold" w:eastAsiaTheme="majorEastAsia" w:hAnsi="Arial Bold" w:cstheme="majorBidi"/>
      <w:b/>
      <w:caps/>
      <w:spacing w:val="5"/>
      <w:kern w:val="28"/>
      <w:szCs w:val="52"/>
    </w:rPr>
  </w:style>
  <w:style w:type="character" w:customStyle="1" w:styleId="Level1HeadingChar">
    <w:name w:val="Level 1 Heading Char"/>
    <w:link w:val="Level1Heading"/>
    <w:uiPriority w:val="6"/>
    <w:locked/>
    <w:rsid w:val="00A15300"/>
    <w:rPr>
      <w:rFonts w:ascii="Arial Bold" w:hAnsi="Arial Bold"/>
      <w:b/>
      <w:caps/>
    </w:rPr>
  </w:style>
  <w:style w:type="character" w:styleId="Strong">
    <w:name w:val="Strong"/>
    <w:basedOn w:val="DefaultParagraphFont"/>
    <w:uiPriority w:val="22"/>
    <w:qFormat/>
    <w:rsid w:val="00A15300"/>
    <w:rPr>
      <w:b/>
      <w:bCs/>
    </w:rPr>
  </w:style>
  <w:style w:type="paragraph" w:styleId="Signature">
    <w:name w:val="Signature"/>
    <w:basedOn w:val="Normal"/>
    <w:link w:val="SignatureChar"/>
    <w:uiPriority w:val="99"/>
    <w:semiHidden/>
    <w:rsid w:val="002A7223"/>
    <w:pPr>
      <w:tabs>
        <w:tab w:val="right" w:leader="dot" w:pos="4423"/>
      </w:tabs>
      <w:spacing w:before="240" w:after="120"/>
    </w:pPr>
  </w:style>
  <w:style w:type="character" w:customStyle="1" w:styleId="SignatureChar">
    <w:name w:val="Signature Char"/>
    <w:basedOn w:val="DefaultParagraphFont"/>
    <w:link w:val="Signature"/>
    <w:uiPriority w:val="99"/>
    <w:semiHidden/>
    <w:rsid w:val="002A7223"/>
  </w:style>
  <w:style w:type="paragraph" w:styleId="EndnoteText">
    <w:name w:val="endnote text"/>
    <w:basedOn w:val="Normal"/>
    <w:link w:val="EndnoteTextChar"/>
    <w:uiPriority w:val="99"/>
    <w:semiHidden/>
    <w:unhideWhenUsed/>
    <w:rsid w:val="002A7223"/>
    <w:pPr>
      <w:spacing w:after="120"/>
    </w:pPr>
    <w:rPr>
      <w:i/>
      <w:sz w:val="16"/>
    </w:rPr>
  </w:style>
  <w:style w:type="character" w:customStyle="1" w:styleId="EndnoteTextChar">
    <w:name w:val="Endnote Text Char"/>
    <w:basedOn w:val="DefaultParagraphFont"/>
    <w:link w:val="EndnoteText"/>
    <w:uiPriority w:val="99"/>
    <w:semiHidden/>
    <w:rsid w:val="002A7223"/>
    <w:rPr>
      <w:i/>
      <w:sz w:val="16"/>
    </w:rPr>
  </w:style>
  <w:style w:type="paragraph" w:styleId="FootnoteText">
    <w:name w:val="footnote text"/>
    <w:basedOn w:val="Normal"/>
    <w:link w:val="FootnoteTextChar"/>
    <w:semiHidden/>
    <w:unhideWhenUsed/>
    <w:rsid w:val="002A7223"/>
    <w:pPr>
      <w:spacing w:after="0"/>
    </w:pPr>
    <w:rPr>
      <w:i/>
      <w:sz w:val="16"/>
    </w:rPr>
  </w:style>
  <w:style w:type="character" w:customStyle="1" w:styleId="FootnoteTextChar">
    <w:name w:val="Footnote Text Char"/>
    <w:basedOn w:val="DefaultParagraphFont"/>
    <w:link w:val="FootnoteText"/>
    <w:semiHidden/>
    <w:rsid w:val="002A7223"/>
    <w:rPr>
      <w:i/>
      <w:sz w:val="16"/>
    </w:rPr>
  </w:style>
  <w:style w:type="paragraph" w:customStyle="1" w:styleId="ScheduleScottishText">
    <w:name w:val="Schedule Scottish Text"/>
    <w:basedOn w:val="Normal"/>
    <w:next w:val="Schedule"/>
    <w:uiPriority w:val="10"/>
    <w:semiHidden/>
    <w:qFormat/>
    <w:rsid w:val="002A7223"/>
    <w:pPr>
      <w:keepNext/>
      <w:keepLines/>
      <w:pageBreakBefore/>
    </w:pPr>
  </w:style>
  <w:style w:type="paragraph" w:customStyle="1" w:styleId="ParticularsTOC">
    <w:name w:val="ParticularsTOC"/>
    <w:basedOn w:val="Normal"/>
    <w:qFormat/>
    <w:rsid w:val="002A7223"/>
  </w:style>
  <w:style w:type="paragraph" w:customStyle="1" w:styleId="Level7Number">
    <w:name w:val="Level 7 Number"/>
    <w:basedOn w:val="Normal"/>
    <w:uiPriority w:val="31"/>
    <w:qFormat/>
    <w:rsid w:val="002A7223"/>
    <w:pPr>
      <w:tabs>
        <w:tab w:val="num" w:pos="2608"/>
      </w:tabs>
      <w:ind w:left="2608" w:hanging="453"/>
    </w:pPr>
  </w:style>
  <w:style w:type="paragraph" w:customStyle="1" w:styleId="Level8Number">
    <w:name w:val="Level 8 Number"/>
    <w:basedOn w:val="Normal"/>
    <w:uiPriority w:val="31"/>
    <w:qFormat/>
    <w:rsid w:val="002A7223"/>
    <w:pPr>
      <w:tabs>
        <w:tab w:val="num" w:pos="3062"/>
      </w:tabs>
      <w:ind w:left="3062" w:hanging="454"/>
    </w:pPr>
  </w:style>
  <w:style w:type="paragraph" w:customStyle="1" w:styleId="Level9Number">
    <w:name w:val="Level 9 Number"/>
    <w:basedOn w:val="Normal"/>
    <w:uiPriority w:val="31"/>
    <w:qFormat/>
    <w:rsid w:val="002A7223"/>
    <w:pPr>
      <w:tabs>
        <w:tab w:val="num" w:pos="3515"/>
      </w:tabs>
      <w:ind w:left="3515" w:hanging="453"/>
    </w:pPr>
  </w:style>
  <w:style w:type="paragraph" w:styleId="ListBullet5">
    <w:name w:val="List Bullet 5"/>
    <w:basedOn w:val="Normal"/>
    <w:uiPriority w:val="99"/>
    <w:semiHidden/>
    <w:rsid w:val="002A7223"/>
    <w:pPr>
      <w:tabs>
        <w:tab w:val="num" w:pos="1492"/>
      </w:tabs>
      <w:ind w:left="1492" w:hanging="360"/>
      <w:contextualSpacing/>
    </w:pPr>
  </w:style>
  <w:style w:type="paragraph" w:styleId="CommentSubject">
    <w:name w:val="annotation subject"/>
    <w:basedOn w:val="CommentText"/>
    <w:next w:val="CommentText"/>
    <w:link w:val="CommentSubjectChar"/>
    <w:uiPriority w:val="99"/>
    <w:semiHidden/>
    <w:unhideWhenUsed/>
    <w:rsid w:val="002A7223"/>
    <w:rPr>
      <w:b/>
      <w:bCs/>
    </w:rPr>
  </w:style>
  <w:style w:type="character" w:customStyle="1" w:styleId="CommentSubjectChar">
    <w:name w:val="Comment Subject Char"/>
    <w:basedOn w:val="CommentTextChar"/>
    <w:link w:val="CommentSubject"/>
    <w:uiPriority w:val="99"/>
    <w:semiHidden/>
    <w:rsid w:val="002A7223"/>
    <w:rPr>
      <w:b/>
      <w:bCs/>
    </w:rPr>
  </w:style>
  <w:style w:type="numbering" w:customStyle="1" w:styleId="NumbLstSchedule">
    <w:name w:val="NumbLstSchedule"/>
    <w:rsid w:val="002A7223"/>
    <w:pPr>
      <w:numPr>
        <w:numId w:val="26"/>
      </w:numPr>
    </w:pPr>
  </w:style>
  <w:style w:type="numbering" w:styleId="111111">
    <w:name w:val="Outline List 2"/>
    <w:basedOn w:val="NoList"/>
    <w:uiPriority w:val="99"/>
    <w:semiHidden/>
    <w:rsid w:val="002A7223"/>
    <w:pPr>
      <w:numPr>
        <w:numId w:val="28"/>
      </w:numPr>
    </w:pPr>
  </w:style>
  <w:style w:type="numbering" w:styleId="1ai">
    <w:name w:val="Outline List 1"/>
    <w:basedOn w:val="NoList"/>
    <w:uiPriority w:val="99"/>
    <w:semiHidden/>
    <w:rsid w:val="002A7223"/>
    <w:pPr>
      <w:numPr>
        <w:numId w:val="29"/>
      </w:numPr>
    </w:pPr>
  </w:style>
  <w:style w:type="numbering" w:styleId="ArticleSection">
    <w:name w:val="Outline List 3"/>
    <w:basedOn w:val="NoList"/>
    <w:semiHidden/>
    <w:rsid w:val="002A7223"/>
    <w:pPr>
      <w:numPr>
        <w:numId w:val="30"/>
      </w:numPr>
    </w:pPr>
  </w:style>
  <w:style w:type="paragraph" w:styleId="Bibliography">
    <w:name w:val="Bibliography"/>
    <w:basedOn w:val="Normal"/>
    <w:next w:val="Normal"/>
    <w:uiPriority w:val="37"/>
    <w:semiHidden/>
    <w:rsid w:val="002A7223"/>
  </w:style>
  <w:style w:type="paragraph" w:styleId="BlockText">
    <w:name w:val="Block Text"/>
    <w:basedOn w:val="Normal"/>
    <w:uiPriority w:val="99"/>
    <w:semiHidden/>
    <w:rsid w:val="002A7223"/>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2A7223"/>
    <w:pPr>
      <w:spacing w:after="240"/>
      <w:ind w:firstLine="360"/>
    </w:pPr>
  </w:style>
  <w:style w:type="character" w:customStyle="1" w:styleId="BodyTextFirstIndentChar">
    <w:name w:val="Body Text First Indent Char"/>
    <w:basedOn w:val="BodyTextChar"/>
    <w:link w:val="BodyTextFirstIndent"/>
    <w:uiPriority w:val="99"/>
    <w:semiHidden/>
    <w:rsid w:val="002A7223"/>
  </w:style>
  <w:style w:type="paragraph" w:styleId="BodyTextIndent">
    <w:name w:val="Body Text Indent"/>
    <w:basedOn w:val="Normal"/>
    <w:link w:val="BodyTextIndentChar"/>
    <w:uiPriority w:val="99"/>
    <w:semiHidden/>
    <w:rsid w:val="002A7223"/>
    <w:pPr>
      <w:spacing w:after="120"/>
      <w:ind w:left="283"/>
    </w:pPr>
  </w:style>
  <w:style w:type="character" w:customStyle="1" w:styleId="BodyTextIndentChar">
    <w:name w:val="Body Text Indent Char"/>
    <w:basedOn w:val="DefaultParagraphFont"/>
    <w:link w:val="BodyTextIndent"/>
    <w:uiPriority w:val="99"/>
    <w:semiHidden/>
    <w:rsid w:val="002A7223"/>
  </w:style>
  <w:style w:type="paragraph" w:styleId="BodyTextFirstIndent2">
    <w:name w:val="Body Text First Indent 2"/>
    <w:basedOn w:val="BodyTextIndent"/>
    <w:link w:val="BodyTextFirstIndent2Char"/>
    <w:uiPriority w:val="99"/>
    <w:semiHidden/>
    <w:rsid w:val="002A7223"/>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A7223"/>
  </w:style>
  <w:style w:type="paragraph" w:styleId="BodyTextIndent2">
    <w:name w:val="Body Text Indent 2"/>
    <w:basedOn w:val="Normal"/>
    <w:link w:val="BodyTextIndent2Char"/>
    <w:uiPriority w:val="99"/>
    <w:semiHidden/>
    <w:rsid w:val="002A7223"/>
    <w:pPr>
      <w:spacing w:after="120" w:line="480" w:lineRule="auto"/>
      <w:ind w:left="283"/>
    </w:pPr>
  </w:style>
  <w:style w:type="character" w:customStyle="1" w:styleId="BodyTextIndent2Char">
    <w:name w:val="Body Text Indent 2 Char"/>
    <w:basedOn w:val="DefaultParagraphFont"/>
    <w:link w:val="BodyTextIndent2"/>
    <w:uiPriority w:val="99"/>
    <w:semiHidden/>
    <w:rsid w:val="002A7223"/>
  </w:style>
  <w:style w:type="paragraph" w:styleId="BodyTextIndent3">
    <w:name w:val="Body Text Indent 3"/>
    <w:basedOn w:val="Normal"/>
    <w:link w:val="BodyTextIndent3Char"/>
    <w:uiPriority w:val="99"/>
    <w:semiHidden/>
    <w:rsid w:val="002A72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7223"/>
    <w:rPr>
      <w:sz w:val="16"/>
      <w:szCs w:val="16"/>
    </w:rPr>
  </w:style>
  <w:style w:type="character" w:styleId="BookTitle">
    <w:name w:val="Book Title"/>
    <w:basedOn w:val="DefaultParagraphFont"/>
    <w:uiPriority w:val="33"/>
    <w:semiHidden/>
    <w:qFormat/>
    <w:rsid w:val="002A7223"/>
    <w:rPr>
      <w:b/>
      <w:bCs/>
      <w:smallCaps/>
      <w:spacing w:val="5"/>
    </w:rPr>
  </w:style>
  <w:style w:type="table" w:styleId="ColourfulGrid">
    <w:name w:val="Colorful Grid"/>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urfulGridAccent2">
    <w:name w:val="Colorful Grid Accent 2"/>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urfulGridAccent3">
    <w:name w:val="Colorful Grid Accent 3"/>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urfulGridAccent4">
    <w:name w:val="Colorful Grid Accent 4"/>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urfulGridAccent5">
    <w:name w:val="Colorful Grid Accent 5"/>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urfulGridAccent6">
    <w:name w:val="Colorful Grid Accent 6"/>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urfulList">
    <w:name w:val="Colorful List"/>
    <w:basedOn w:val="TableNormal"/>
    <w:uiPriority w:val="72"/>
    <w:rsid w:val="002A722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2A7223"/>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urfulListAccent2">
    <w:name w:val="Colorful List Accent 2"/>
    <w:basedOn w:val="TableNormal"/>
    <w:uiPriority w:val="72"/>
    <w:rsid w:val="002A7223"/>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urfulListAccent3">
    <w:name w:val="Colorful List Accent 3"/>
    <w:basedOn w:val="TableNormal"/>
    <w:uiPriority w:val="72"/>
    <w:rsid w:val="002A7223"/>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urfulListAccent4">
    <w:name w:val="Colorful List Accent 4"/>
    <w:basedOn w:val="TableNormal"/>
    <w:uiPriority w:val="72"/>
    <w:rsid w:val="002A7223"/>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urfulListAccent5">
    <w:name w:val="Colorful List Accent 5"/>
    <w:basedOn w:val="TableNormal"/>
    <w:uiPriority w:val="72"/>
    <w:rsid w:val="002A7223"/>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urfulListAccent6">
    <w:name w:val="Colorful List Accent 6"/>
    <w:basedOn w:val="TableNormal"/>
    <w:uiPriority w:val="72"/>
    <w:rsid w:val="002A7223"/>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urfulShading">
    <w:name w:val="Colorful Shading"/>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2A7223"/>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urfulShadingAccent4">
    <w:name w:val="Colorful Shading Accent 4"/>
    <w:basedOn w:val="TableNormal"/>
    <w:uiPriority w:val="71"/>
    <w:rsid w:val="002A7223"/>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2A7223"/>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2A7223"/>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A722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A7223"/>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2A7223"/>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2A7223"/>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2A7223"/>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2A7223"/>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2A7223"/>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2A7223"/>
  </w:style>
  <w:style w:type="character" w:customStyle="1" w:styleId="DateChar">
    <w:name w:val="Date Char"/>
    <w:basedOn w:val="DefaultParagraphFont"/>
    <w:link w:val="Date"/>
    <w:uiPriority w:val="99"/>
    <w:semiHidden/>
    <w:rsid w:val="002A7223"/>
  </w:style>
  <w:style w:type="paragraph" w:styleId="DocumentMap">
    <w:name w:val="Document Map"/>
    <w:basedOn w:val="Normal"/>
    <w:link w:val="DocumentMapChar"/>
    <w:uiPriority w:val="99"/>
    <w:semiHidden/>
    <w:rsid w:val="002A722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7223"/>
    <w:rPr>
      <w:rFonts w:ascii="Tahoma" w:hAnsi="Tahoma" w:cs="Tahoma"/>
      <w:sz w:val="16"/>
      <w:szCs w:val="16"/>
    </w:rPr>
  </w:style>
  <w:style w:type="paragraph" w:styleId="EmailSignature">
    <w:name w:val="E-mail Signature"/>
    <w:basedOn w:val="Normal"/>
    <w:link w:val="EmailSignatureChar"/>
    <w:uiPriority w:val="99"/>
    <w:semiHidden/>
    <w:rsid w:val="002A7223"/>
    <w:pPr>
      <w:spacing w:after="0"/>
    </w:pPr>
  </w:style>
  <w:style w:type="character" w:customStyle="1" w:styleId="EmailSignatureChar">
    <w:name w:val="Email Signature Char"/>
    <w:basedOn w:val="DefaultParagraphFont"/>
    <w:link w:val="EmailSignature"/>
    <w:uiPriority w:val="99"/>
    <w:semiHidden/>
    <w:rsid w:val="002A7223"/>
  </w:style>
  <w:style w:type="character" w:styleId="Emphasis">
    <w:name w:val="Emphasis"/>
    <w:basedOn w:val="DefaultParagraphFont"/>
    <w:uiPriority w:val="32"/>
    <w:semiHidden/>
    <w:qFormat/>
    <w:rsid w:val="002A7223"/>
    <w:rPr>
      <w:i/>
      <w:iCs/>
    </w:rPr>
  </w:style>
  <w:style w:type="character" w:styleId="EndnoteReference">
    <w:name w:val="endnote reference"/>
    <w:basedOn w:val="DefaultParagraphFont"/>
    <w:uiPriority w:val="99"/>
    <w:semiHidden/>
    <w:rsid w:val="002A7223"/>
    <w:rPr>
      <w:vertAlign w:val="superscript"/>
    </w:rPr>
  </w:style>
  <w:style w:type="character" w:styleId="FootnoteReference">
    <w:name w:val="footnote reference"/>
    <w:basedOn w:val="DefaultParagraphFont"/>
    <w:semiHidden/>
    <w:rsid w:val="002A7223"/>
    <w:rPr>
      <w:vertAlign w:val="superscript"/>
    </w:rPr>
  </w:style>
  <w:style w:type="character" w:styleId="HTMLAcronym">
    <w:name w:val="HTML Acronym"/>
    <w:basedOn w:val="DefaultParagraphFont"/>
    <w:uiPriority w:val="99"/>
    <w:semiHidden/>
    <w:rsid w:val="002A7223"/>
  </w:style>
  <w:style w:type="paragraph" w:styleId="HTMLAddress">
    <w:name w:val="HTML Address"/>
    <w:basedOn w:val="Normal"/>
    <w:link w:val="HTMLAddressChar"/>
    <w:uiPriority w:val="99"/>
    <w:semiHidden/>
    <w:rsid w:val="002A7223"/>
    <w:pPr>
      <w:spacing w:after="0"/>
    </w:pPr>
    <w:rPr>
      <w:i/>
      <w:iCs/>
    </w:rPr>
  </w:style>
  <w:style w:type="character" w:customStyle="1" w:styleId="HTMLAddressChar">
    <w:name w:val="HTML Address Char"/>
    <w:basedOn w:val="DefaultParagraphFont"/>
    <w:link w:val="HTMLAddress"/>
    <w:uiPriority w:val="99"/>
    <w:semiHidden/>
    <w:rsid w:val="002A7223"/>
    <w:rPr>
      <w:i/>
      <w:iCs/>
    </w:rPr>
  </w:style>
  <w:style w:type="character" w:styleId="HTMLCite">
    <w:name w:val="HTML Cite"/>
    <w:basedOn w:val="DefaultParagraphFont"/>
    <w:uiPriority w:val="99"/>
    <w:semiHidden/>
    <w:rsid w:val="002A7223"/>
    <w:rPr>
      <w:i/>
      <w:iCs/>
    </w:rPr>
  </w:style>
  <w:style w:type="character" w:styleId="HTMLCode">
    <w:name w:val="HTML Code"/>
    <w:basedOn w:val="DefaultParagraphFont"/>
    <w:uiPriority w:val="99"/>
    <w:semiHidden/>
    <w:rsid w:val="002A7223"/>
    <w:rPr>
      <w:rFonts w:ascii="Consolas" w:hAnsi="Consolas" w:cs="Consolas"/>
      <w:sz w:val="20"/>
      <w:szCs w:val="20"/>
    </w:rPr>
  </w:style>
  <w:style w:type="character" w:styleId="HTMLDefinition">
    <w:name w:val="HTML Definition"/>
    <w:basedOn w:val="DefaultParagraphFont"/>
    <w:uiPriority w:val="99"/>
    <w:semiHidden/>
    <w:rsid w:val="002A7223"/>
    <w:rPr>
      <w:i/>
      <w:iCs/>
    </w:rPr>
  </w:style>
  <w:style w:type="character" w:styleId="HTMLKeyboard">
    <w:name w:val="HTML Keyboard"/>
    <w:basedOn w:val="DefaultParagraphFont"/>
    <w:uiPriority w:val="99"/>
    <w:semiHidden/>
    <w:rsid w:val="002A7223"/>
    <w:rPr>
      <w:rFonts w:ascii="Consolas" w:hAnsi="Consolas" w:cs="Consolas"/>
      <w:sz w:val="20"/>
      <w:szCs w:val="20"/>
    </w:rPr>
  </w:style>
  <w:style w:type="paragraph" w:styleId="HTMLPreformatted">
    <w:name w:val="HTML Preformatted"/>
    <w:basedOn w:val="Normal"/>
    <w:link w:val="HTMLPreformattedChar"/>
    <w:uiPriority w:val="99"/>
    <w:semiHidden/>
    <w:rsid w:val="002A7223"/>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2A7223"/>
    <w:rPr>
      <w:rFonts w:ascii="Consolas" w:hAnsi="Consolas" w:cs="Consolas"/>
    </w:rPr>
  </w:style>
  <w:style w:type="character" w:styleId="HTMLSample">
    <w:name w:val="HTML Sample"/>
    <w:basedOn w:val="DefaultParagraphFont"/>
    <w:uiPriority w:val="99"/>
    <w:semiHidden/>
    <w:rsid w:val="002A7223"/>
    <w:rPr>
      <w:rFonts w:ascii="Consolas" w:hAnsi="Consolas" w:cs="Consolas"/>
      <w:sz w:val="24"/>
      <w:szCs w:val="24"/>
    </w:rPr>
  </w:style>
  <w:style w:type="character" w:styleId="HTMLTypewriter">
    <w:name w:val="HTML Typewriter"/>
    <w:basedOn w:val="DefaultParagraphFont"/>
    <w:uiPriority w:val="99"/>
    <w:semiHidden/>
    <w:rsid w:val="002A7223"/>
    <w:rPr>
      <w:rFonts w:ascii="Consolas" w:hAnsi="Consolas" w:cs="Consolas"/>
      <w:sz w:val="20"/>
      <w:szCs w:val="20"/>
    </w:rPr>
  </w:style>
  <w:style w:type="character" w:styleId="HTMLVariable">
    <w:name w:val="HTML Variable"/>
    <w:basedOn w:val="DefaultParagraphFont"/>
    <w:uiPriority w:val="99"/>
    <w:semiHidden/>
    <w:rsid w:val="002A7223"/>
    <w:rPr>
      <w:i/>
      <w:iCs/>
    </w:rPr>
  </w:style>
  <w:style w:type="paragraph" w:styleId="Index2">
    <w:name w:val="index 2"/>
    <w:basedOn w:val="Normal"/>
    <w:next w:val="Normal"/>
    <w:autoRedefine/>
    <w:uiPriority w:val="99"/>
    <w:semiHidden/>
    <w:rsid w:val="002A7223"/>
    <w:pPr>
      <w:spacing w:after="0"/>
      <w:ind w:left="400" w:hanging="200"/>
    </w:pPr>
  </w:style>
  <w:style w:type="paragraph" w:styleId="Index3">
    <w:name w:val="index 3"/>
    <w:basedOn w:val="Normal"/>
    <w:next w:val="Normal"/>
    <w:autoRedefine/>
    <w:uiPriority w:val="99"/>
    <w:semiHidden/>
    <w:rsid w:val="002A7223"/>
    <w:pPr>
      <w:spacing w:after="0"/>
      <w:ind w:left="600" w:hanging="200"/>
    </w:pPr>
  </w:style>
  <w:style w:type="paragraph" w:styleId="Index4">
    <w:name w:val="index 4"/>
    <w:basedOn w:val="Normal"/>
    <w:next w:val="Normal"/>
    <w:autoRedefine/>
    <w:uiPriority w:val="99"/>
    <w:semiHidden/>
    <w:rsid w:val="002A7223"/>
    <w:pPr>
      <w:spacing w:after="0"/>
      <w:ind w:left="800" w:hanging="200"/>
    </w:pPr>
  </w:style>
  <w:style w:type="paragraph" w:styleId="Index5">
    <w:name w:val="index 5"/>
    <w:basedOn w:val="Normal"/>
    <w:next w:val="Normal"/>
    <w:autoRedefine/>
    <w:uiPriority w:val="99"/>
    <w:semiHidden/>
    <w:rsid w:val="002A7223"/>
    <w:pPr>
      <w:spacing w:after="0"/>
      <w:ind w:left="1000" w:hanging="200"/>
    </w:pPr>
  </w:style>
  <w:style w:type="paragraph" w:styleId="Index6">
    <w:name w:val="index 6"/>
    <w:basedOn w:val="Normal"/>
    <w:next w:val="Normal"/>
    <w:autoRedefine/>
    <w:uiPriority w:val="99"/>
    <w:semiHidden/>
    <w:rsid w:val="002A7223"/>
    <w:pPr>
      <w:spacing w:after="0"/>
      <w:ind w:left="1200" w:hanging="200"/>
    </w:pPr>
  </w:style>
  <w:style w:type="paragraph" w:styleId="Index7">
    <w:name w:val="index 7"/>
    <w:basedOn w:val="Normal"/>
    <w:next w:val="Normal"/>
    <w:autoRedefine/>
    <w:uiPriority w:val="99"/>
    <w:semiHidden/>
    <w:rsid w:val="002A7223"/>
    <w:pPr>
      <w:spacing w:after="0"/>
      <w:ind w:left="1400" w:hanging="200"/>
    </w:pPr>
  </w:style>
  <w:style w:type="paragraph" w:styleId="Index8">
    <w:name w:val="index 8"/>
    <w:basedOn w:val="Normal"/>
    <w:next w:val="Normal"/>
    <w:autoRedefine/>
    <w:uiPriority w:val="99"/>
    <w:semiHidden/>
    <w:rsid w:val="002A7223"/>
    <w:pPr>
      <w:spacing w:after="0"/>
      <w:ind w:left="1600" w:hanging="200"/>
    </w:pPr>
  </w:style>
  <w:style w:type="paragraph" w:styleId="Index9">
    <w:name w:val="index 9"/>
    <w:basedOn w:val="Normal"/>
    <w:next w:val="Normal"/>
    <w:autoRedefine/>
    <w:uiPriority w:val="99"/>
    <w:semiHidden/>
    <w:rsid w:val="002A7223"/>
    <w:pPr>
      <w:spacing w:after="0"/>
      <w:ind w:left="1800" w:hanging="200"/>
    </w:pPr>
  </w:style>
  <w:style w:type="character" w:styleId="IntenseEmphasis">
    <w:name w:val="Intense Emphasis"/>
    <w:basedOn w:val="DefaultParagraphFont"/>
    <w:uiPriority w:val="32"/>
    <w:semiHidden/>
    <w:qFormat/>
    <w:rsid w:val="002A7223"/>
    <w:rPr>
      <w:b/>
      <w:bCs/>
      <w:i/>
      <w:iCs/>
      <w:color w:val="FFC600" w:themeColor="accent1"/>
    </w:rPr>
  </w:style>
  <w:style w:type="paragraph" w:styleId="IntenseQuote">
    <w:name w:val="Intense Quote"/>
    <w:basedOn w:val="Normal"/>
    <w:next w:val="Normal"/>
    <w:link w:val="IntenseQuoteChar"/>
    <w:uiPriority w:val="30"/>
    <w:semiHidden/>
    <w:qFormat/>
    <w:rsid w:val="002A7223"/>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30"/>
    <w:semiHidden/>
    <w:rsid w:val="002A7223"/>
    <w:rPr>
      <w:b/>
      <w:bCs/>
      <w:i/>
      <w:iCs/>
      <w:color w:val="FFC600" w:themeColor="accent1"/>
    </w:rPr>
  </w:style>
  <w:style w:type="character" w:styleId="IntenseReference">
    <w:name w:val="Intense Reference"/>
    <w:basedOn w:val="DefaultParagraphFont"/>
    <w:uiPriority w:val="32"/>
    <w:semiHidden/>
    <w:qFormat/>
    <w:rsid w:val="002A7223"/>
    <w:rPr>
      <w:b/>
      <w:bCs/>
      <w:smallCaps/>
      <w:color w:val="53565A" w:themeColor="accent2"/>
      <w:spacing w:val="5"/>
      <w:u w:val="single"/>
    </w:rPr>
  </w:style>
  <w:style w:type="table" w:styleId="LightGrid">
    <w:name w:val="Light Grid"/>
    <w:basedOn w:val="TableNormal"/>
    <w:uiPriority w:val="62"/>
    <w:rsid w:val="002A722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A7223"/>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2A7223"/>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2A7223"/>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2A7223"/>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2A7223"/>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2A7223"/>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2A722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A7223"/>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2A7223"/>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2A7223"/>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2A7223"/>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2A7223"/>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2A7223"/>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2A722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A7223"/>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2A7223"/>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2A7223"/>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2A7223"/>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2A7223"/>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2A7223"/>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2A7223"/>
  </w:style>
  <w:style w:type="paragraph" w:styleId="List">
    <w:name w:val="List"/>
    <w:basedOn w:val="Normal"/>
    <w:uiPriority w:val="99"/>
    <w:semiHidden/>
    <w:rsid w:val="002A7223"/>
    <w:pPr>
      <w:ind w:left="283" w:hanging="283"/>
      <w:contextualSpacing/>
    </w:pPr>
  </w:style>
  <w:style w:type="paragraph" w:styleId="List2">
    <w:name w:val="List 2"/>
    <w:basedOn w:val="Normal"/>
    <w:uiPriority w:val="99"/>
    <w:semiHidden/>
    <w:rsid w:val="002A7223"/>
    <w:pPr>
      <w:ind w:left="566" w:hanging="283"/>
      <w:contextualSpacing/>
    </w:pPr>
  </w:style>
  <w:style w:type="paragraph" w:styleId="List3">
    <w:name w:val="List 3"/>
    <w:basedOn w:val="Normal"/>
    <w:uiPriority w:val="99"/>
    <w:semiHidden/>
    <w:rsid w:val="002A7223"/>
    <w:pPr>
      <w:ind w:left="849" w:hanging="283"/>
      <w:contextualSpacing/>
    </w:pPr>
  </w:style>
  <w:style w:type="paragraph" w:styleId="List4">
    <w:name w:val="List 4"/>
    <w:basedOn w:val="Normal"/>
    <w:uiPriority w:val="99"/>
    <w:semiHidden/>
    <w:rsid w:val="002A7223"/>
    <w:pPr>
      <w:ind w:left="1132" w:hanging="283"/>
      <w:contextualSpacing/>
    </w:pPr>
  </w:style>
  <w:style w:type="paragraph" w:styleId="List5">
    <w:name w:val="List 5"/>
    <w:basedOn w:val="Normal"/>
    <w:uiPriority w:val="99"/>
    <w:semiHidden/>
    <w:rsid w:val="002A7223"/>
    <w:pPr>
      <w:ind w:left="1415" w:hanging="283"/>
      <w:contextualSpacing/>
    </w:pPr>
  </w:style>
  <w:style w:type="paragraph" w:styleId="ListBullet2">
    <w:name w:val="List Bullet 2"/>
    <w:basedOn w:val="Normal"/>
    <w:uiPriority w:val="99"/>
    <w:semiHidden/>
    <w:rsid w:val="002A7223"/>
    <w:pPr>
      <w:tabs>
        <w:tab w:val="num" w:pos="643"/>
      </w:tabs>
      <w:ind w:left="643" w:hanging="360"/>
      <w:contextualSpacing/>
    </w:pPr>
  </w:style>
  <w:style w:type="paragraph" w:styleId="ListBullet3">
    <w:name w:val="List Bullet 3"/>
    <w:basedOn w:val="Normal"/>
    <w:uiPriority w:val="99"/>
    <w:semiHidden/>
    <w:rsid w:val="002A7223"/>
    <w:pPr>
      <w:tabs>
        <w:tab w:val="num" w:pos="926"/>
      </w:tabs>
      <w:ind w:left="926" w:hanging="360"/>
      <w:contextualSpacing/>
    </w:pPr>
  </w:style>
  <w:style w:type="paragraph" w:styleId="ListBullet4">
    <w:name w:val="List Bullet 4"/>
    <w:basedOn w:val="Normal"/>
    <w:uiPriority w:val="99"/>
    <w:semiHidden/>
    <w:rsid w:val="002A7223"/>
    <w:pPr>
      <w:tabs>
        <w:tab w:val="num" w:pos="1209"/>
      </w:tabs>
      <w:ind w:left="1209" w:hanging="360"/>
      <w:contextualSpacing/>
    </w:pPr>
  </w:style>
  <w:style w:type="paragraph" w:styleId="ListContinue">
    <w:name w:val="List Continue"/>
    <w:basedOn w:val="Normal"/>
    <w:uiPriority w:val="99"/>
    <w:semiHidden/>
    <w:rsid w:val="002A7223"/>
    <w:pPr>
      <w:spacing w:after="120"/>
      <w:ind w:left="283"/>
      <w:contextualSpacing/>
    </w:pPr>
  </w:style>
  <w:style w:type="paragraph" w:styleId="ListContinue2">
    <w:name w:val="List Continue 2"/>
    <w:basedOn w:val="Normal"/>
    <w:uiPriority w:val="99"/>
    <w:semiHidden/>
    <w:rsid w:val="002A7223"/>
    <w:pPr>
      <w:spacing w:after="120"/>
      <w:ind w:left="566"/>
      <w:contextualSpacing/>
    </w:pPr>
  </w:style>
  <w:style w:type="paragraph" w:styleId="ListContinue3">
    <w:name w:val="List Continue 3"/>
    <w:basedOn w:val="Normal"/>
    <w:uiPriority w:val="99"/>
    <w:semiHidden/>
    <w:rsid w:val="002A7223"/>
    <w:pPr>
      <w:spacing w:after="120"/>
      <w:ind w:left="849"/>
      <w:contextualSpacing/>
    </w:pPr>
  </w:style>
  <w:style w:type="paragraph" w:styleId="ListContinue4">
    <w:name w:val="List Continue 4"/>
    <w:basedOn w:val="Normal"/>
    <w:uiPriority w:val="99"/>
    <w:semiHidden/>
    <w:rsid w:val="002A7223"/>
    <w:pPr>
      <w:spacing w:after="120"/>
      <w:ind w:left="1132"/>
      <w:contextualSpacing/>
    </w:pPr>
  </w:style>
  <w:style w:type="paragraph" w:styleId="ListContinue5">
    <w:name w:val="List Continue 5"/>
    <w:basedOn w:val="Normal"/>
    <w:uiPriority w:val="99"/>
    <w:semiHidden/>
    <w:rsid w:val="002A7223"/>
    <w:pPr>
      <w:spacing w:after="120"/>
      <w:ind w:left="1415"/>
      <w:contextualSpacing/>
    </w:pPr>
  </w:style>
  <w:style w:type="paragraph" w:styleId="ListNumber">
    <w:name w:val="List Number"/>
    <w:basedOn w:val="Normal"/>
    <w:uiPriority w:val="99"/>
    <w:semiHidden/>
    <w:rsid w:val="002A7223"/>
    <w:pPr>
      <w:tabs>
        <w:tab w:val="num" w:pos="360"/>
      </w:tabs>
      <w:ind w:left="360" w:hanging="360"/>
      <w:contextualSpacing/>
    </w:pPr>
  </w:style>
  <w:style w:type="paragraph" w:styleId="ListNumber2">
    <w:name w:val="List Number 2"/>
    <w:basedOn w:val="Normal"/>
    <w:uiPriority w:val="99"/>
    <w:semiHidden/>
    <w:rsid w:val="002A7223"/>
    <w:pPr>
      <w:tabs>
        <w:tab w:val="num" w:pos="643"/>
      </w:tabs>
      <w:ind w:left="643" w:hanging="360"/>
      <w:contextualSpacing/>
    </w:pPr>
  </w:style>
  <w:style w:type="paragraph" w:styleId="ListNumber3">
    <w:name w:val="List Number 3"/>
    <w:basedOn w:val="Normal"/>
    <w:uiPriority w:val="99"/>
    <w:semiHidden/>
    <w:rsid w:val="002A7223"/>
    <w:pPr>
      <w:tabs>
        <w:tab w:val="num" w:pos="926"/>
      </w:tabs>
      <w:ind w:left="926" w:hanging="360"/>
      <w:contextualSpacing/>
    </w:pPr>
  </w:style>
  <w:style w:type="paragraph" w:styleId="ListNumber4">
    <w:name w:val="List Number 4"/>
    <w:basedOn w:val="Normal"/>
    <w:uiPriority w:val="99"/>
    <w:semiHidden/>
    <w:rsid w:val="002A7223"/>
    <w:pPr>
      <w:tabs>
        <w:tab w:val="num" w:pos="1209"/>
      </w:tabs>
      <w:ind w:left="1209" w:hanging="360"/>
      <w:contextualSpacing/>
    </w:pPr>
  </w:style>
  <w:style w:type="paragraph" w:styleId="ListNumber5">
    <w:name w:val="List Number 5"/>
    <w:basedOn w:val="Normal"/>
    <w:uiPriority w:val="99"/>
    <w:semiHidden/>
    <w:rsid w:val="002A7223"/>
    <w:pPr>
      <w:tabs>
        <w:tab w:val="num" w:pos="1492"/>
      </w:tabs>
      <w:ind w:left="1492" w:hanging="360"/>
      <w:contextualSpacing/>
    </w:pPr>
  </w:style>
  <w:style w:type="paragraph" w:styleId="MacroText">
    <w:name w:val="macro"/>
    <w:link w:val="MacroTextChar"/>
    <w:uiPriority w:val="99"/>
    <w:semiHidden/>
    <w:rsid w:val="002A72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2A7223"/>
    <w:rPr>
      <w:rFonts w:ascii="Consolas" w:hAnsi="Consolas" w:cs="Consolas"/>
    </w:rPr>
  </w:style>
  <w:style w:type="table" w:styleId="MediumGrid1">
    <w:name w:val="Medium Grid 1"/>
    <w:basedOn w:val="TableNormal"/>
    <w:uiPriority w:val="67"/>
    <w:rsid w:val="002A722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A7223"/>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2A7223"/>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2A7223"/>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2A7223"/>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2A7223"/>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2A7223"/>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2A722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A7223"/>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2A7223"/>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2A7223"/>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2A7223"/>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2A7223"/>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2A7223"/>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A722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A7223"/>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A7223"/>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A7223"/>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A7223"/>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A7223"/>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A7223"/>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A722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7223"/>
    <w:rPr>
      <w:rFonts w:asciiTheme="majorHAnsi" w:eastAsiaTheme="majorEastAsia" w:hAnsiTheme="majorHAnsi" w:cstheme="majorBidi"/>
      <w:sz w:val="24"/>
      <w:szCs w:val="24"/>
      <w:shd w:val="pct20" w:color="auto" w:fill="auto"/>
    </w:rPr>
  </w:style>
  <w:style w:type="paragraph" w:styleId="NoSpacing">
    <w:name w:val="No Spacing"/>
    <w:uiPriority w:val="29"/>
    <w:semiHidden/>
    <w:qFormat/>
    <w:rsid w:val="002A7223"/>
    <w:pPr>
      <w:spacing w:after="0"/>
    </w:pPr>
  </w:style>
  <w:style w:type="paragraph" w:styleId="NormalWeb">
    <w:name w:val="Normal (Web)"/>
    <w:basedOn w:val="Normal"/>
    <w:uiPriority w:val="99"/>
    <w:semiHidden/>
    <w:rsid w:val="002A7223"/>
    <w:rPr>
      <w:rFonts w:ascii="Times New Roman" w:hAnsi="Times New Roman" w:cs="Times New Roman"/>
      <w:sz w:val="24"/>
      <w:szCs w:val="24"/>
    </w:rPr>
  </w:style>
  <w:style w:type="paragraph" w:styleId="NormalIndent">
    <w:name w:val="Normal Indent"/>
    <w:basedOn w:val="Normal"/>
    <w:uiPriority w:val="99"/>
    <w:semiHidden/>
    <w:rsid w:val="002A7223"/>
    <w:pPr>
      <w:ind w:left="720"/>
    </w:pPr>
  </w:style>
  <w:style w:type="paragraph" w:styleId="NoteHeading">
    <w:name w:val="Note Heading"/>
    <w:basedOn w:val="Normal"/>
    <w:next w:val="Normal"/>
    <w:link w:val="NoteHeadingChar"/>
    <w:uiPriority w:val="99"/>
    <w:semiHidden/>
    <w:rsid w:val="002A7223"/>
    <w:pPr>
      <w:spacing w:after="0"/>
    </w:pPr>
  </w:style>
  <w:style w:type="character" w:customStyle="1" w:styleId="NoteHeadingChar">
    <w:name w:val="Note Heading Char"/>
    <w:basedOn w:val="DefaultParagraphFont"/>
    <w:link w:val="NoteHeading"/>
    <w:uiPriority w:val="99"/>
    <w:semiHidden/>
    <w:rsid w:val="002A7223"/>
  </w:style>
  <w:style w:type="character" w:styleId="PageNumber">
    <w:name w:val="page number"/>
    <w:basedOn w:val="DefaultParagraphFont"/>
    <w:uiPriority w:val="99"/>
    <w:semiHidden/>
    <w:rsid w:val="002A7223"/>
  </w:style>
  <w:style w:type="character" w:styleId="PlaceholderText">
    <w:name w:val="Placeholder Text"/>
    <w:basedOn w:val="DefaultParagraphFont"/>
    <w:uiPriority w:val="99"/>
    <w:semiHidden/>
    <w:rsid w:val="002A7223"/>
    <w:rPr>
      <w:color w:val="808080"/>
    </w:rPr>
  </w:style>
  <w:style w:type="paragraph" w:styleId="PlainText">
    <w:name w:val="Plain Text"/>
    <w:basedOn w:val="Normal"/>
    <w:link w:val="PlainTextChar"/>
    <w:uiPriority w:val="99"/>
    <w:semiHidden/>
    <w:rsid w:val="002A7223"/>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A7223"/>
    <w:rPr>
      <w:rFonts w:ascii="Consolas" w:hAnsi="Consolas" w:cs="Consolas"/>
      <w:sz w:val="21"/>
      <w:szCs w:val="21"/>
    </w:rPr>
  </w:style>
  <w:style w:type="paragraph" w:styleId="Quote">
    <w:name w:val="Quote"/>
    <w:basedOn w:val="Normal"/>
    <w:next w:val="Normal"/>
    <w:link w:val="QuoteChar"/>
    <w:uiPriority w:val="29"/>
    <w:semiHidden/>
    <w:qFormat/>
    <w:rsid w:val="002A7223"/>
    <w:rPr>
      <w:i/>
      <w:iCs/>
      <w:color w:val="000000" w:themeColor="text1"/>
    </w:rPr>
  </w:style>
  <w:style w:type="character" w:customStyle="1" w:styleId="QuoteChar">
    <w:name w:val="Quote Char"/>
    <w:basedOn w:val="DefaultParagraphFont"/>
    <w:link w:val="Quote"/>
    <w:uiPriority w:val="29"/>
    <w:semiHidden/>
    <w:rsid w:val="002A7223"/>
    <w:rPr>
      <w:i/>
      <w:iCs/>
      <w:color w:val="000000" w:themeColor="text1"/>
    </w:rPr>
  </w:style>
  <w:style w:type="paragraph" w:styleId="Salutation">
    <w:name w:val="Salutation"/>
    <w:basedOn w:val="Normal"/>
    <w:next w:val="Normal"/>
    <w:link w:val="SalutationChar"/>
    <w:uiPriority w:val="99"/>
    <w:semiHidden/>
    <w:rsid w:val="002A7223"/>
  </w:style>
  <w:style w:type="character" w:customStyle="1" w:styleId="SalutationChar">
    <w:name w:val="Salutation Char"/>
    <w:basedOn w:val="DefaultParagraphFont"/>
    <w:link w:val="Salutation"/>
    <w:uiPriority w:val="99"/>
    <w:semiHidden/>
    <w:rsid w:val="002A7223"/>
  </w:style>
  <w:style w:type="table" w:styleId="Table3Deffects1">
    <w:name w:val="Table 3D effects 1"/>
    <w:basedOn w:val="TableNormal"/>
    <w:uiPriority w:val="99"/>
    <w:semiHidden/>
    <w:rsid w:val="002A722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A722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A722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A722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A722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A722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A722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rsid w:val="002A722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rsid w:val="002A72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rsid w:val="002A722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A72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A722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A722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A722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A722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A722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A722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A722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A722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A722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A722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A72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A722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A722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A722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A722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A722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A722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A7223"/>
    <w:pPr>
      <w:spacing w:after="0"/>
      <w:ind w:left="200" w:hanging="200"/>
    </w:pPr>
  </w:style>
  <w:style w:type="paragraph" w:styleId="TableofFigures">
    <w:name w:val="table of figures"/>
    <w:basedOn w:val="Normal"/>
    <w:next w:val="Normal"/>
    <w:uiPriority w:val="99"/>
    <w:semiHidden/>
    <w:rsid w:val="002A7223"/>
    <w:pPr>
      <w:spacing w:after="0"/>
    </w:pPr>
  </w:style>
  <w:style w:type="table" w:styleId="TableProfessional">
    <w:name w:val="Table Professional"/>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A72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A722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A722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A722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A722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A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A722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A722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A722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PHouse1">
    <w:name w:val="BP House 1"/>
    <w:basedOn w:val="Normal"/>
    <w:next w:val="BPHouse2"/>
    <w:rsid w:val="002A7223"/>
    <w:pPr>
      <w:keepNext/>
      <w:numPr>
        <w:numId w:val="32"/>
      </w:numPr>
      <w:spacing w:before="120" w:after="120"/>
      <w:jc w:val="both"/>
    </w:pPr>
    <w:rPr>
      <w:rFonts w:ascii="Verdana" w:eastAsia="Times New Roman" w:hAnsi="Verdana" w:cs="Times New Roman"/>
      <w:b/>
      <w:sz w:val="18"/>
      <w:lang w:eastAsia="en-GB"/>
    </w:rPr>
  </w:style>
  <w:style w:type="paragraph" w:customStyle="1" w:styleId="BPHouse2">
    <w:name w:val="BP House 2"/>
    <w:basedOn w:val="Normal"/>
    <w:rsid w:val="002A7223"/>
    <w:pPr>
      <w:numPr>
        <w:ilvl w:val="1"/>
        <w:numId w:val="32"/>
      </w:numPr>
      <w:spacing w:before="60" w:after="60"/>
      <w:jc w:val="both"/>
    </w:pPr>
    <w:rPr>
      <w:rFonts w:ascii="Verdana" w:eastAsia="Times New Roman" w:hAnsi="Verdana" w:cs="Times New Roman"/>
      <w:sz w:val="18"/>
      <w:szCs w:val="18"/>
      <w:lang w:eastAsia="en-GB"/>
    </w:rPr>
  </w:style>
  <w:style w:type="paragraph" w:customStyle="1" w:styleId="BPHouse3">
    <w:name w:val="BP House 3"/>
    <w:basedOn w:val="Normal"/>
    <w:rsid w:val="002A7223"/>
    <w:pPr>
      <w:numPr>
        <w:ilvl w:val="2"/>
        <w:numId w:val="32"/>
      </w:numPr>
      <w:tabs>
        <w:tab w:val="left" w:pos="1440"/>
        <w:tab w:val="left" w:pos="1701"/>
      </w:tabs>
      <w:spacing w:before="60" w:after="60"/>
      <w:jc w:val="both"/>
    </w:pPr>
    <w:rPr>
      <w:rFonts w:ascii="Verdana" w:eastAsia="Times New Roman" w:hAnsi="Verdana" w:cs="Times New Roman"/>
      <w:sz w:val="18"/>
      <w:szCs w:val="18"/>
      <w:lang w:eastAsia="en-GB"/>
    </w:rPr>
  </w:style>
  <w:style w:type="paragraph" w:customStyle="1" w:styleId="BPHouse4">
    <w:name w:val="BP House 4"/>
    <w:basedOn w:val="Normal"/>
    <w:rsid w:val="002A7223"/>
    <w:pPr>
      <w:numPr>
        <w:ilvl w:val="3"/>
        <w:numId w:val="32"/>
      </w:numPr>
      <w:tabs>
        <w:tab w:val="left" w:pos="2302"/>
      </w:tabs>
      <w:spacing w:before="120" w:after="120"/>
      <w:jc w:val="both"/>
    </w:pPr>
    <w:rPr>
      <w:rFonts w:ascii="Verdana" w:eastAsia="Times New Roman" w:hAnsi="Verdana" w:cs="Times New Roman"/>
      <w:sz w:val="18"/>
      <w:lang w:eastAsia="en-GB"/>
    </w:rPr>
  </w:style>
  <w:style w:type="paragraph" w:customStyle="1" w:styleId="BPParties">
    <w:name w:val="BP Parties"/>
    <w:basedOn w:val="Normal"/>
    <w:rsid w:val="002A7223"/>
    <w:pPr>
      <w:numPr>
        <w:numId w:val="31"/>
      </w:numPr>
      <w:spacing w:before="120" w:after="120"/>
      <w:jc w:val="both"/>
    </w:pPr>
    <w:rPr>
      <w:rFonts w:ascii="Verdana" w:eastAsia="Times New Roman" w:hAnsi="Verdana" w:cs="Times New Roman"/>
      <w:sz w:val="18"/>
      <w:lang w:eastAsia="en-GB"/>
    </w:rPr>
  </w:style>
  <w:style w:type="numbering" w:customStyle="1" w:styleId="NumbLstMain">
    <w:name w:val="NumbLstMain"/>
    <w:rsid w:val="002A7223"/>
    <w:pPr>
      <w:numPr>
        <w:numId w:val="33"/>
      </w:numPr>
    </w:pPr>
  </w:style>
  <w:style w:type="numbering" w:customStyle="1" w:styleId="NumbListLegal1">
    <w:name w:val="NumbList Legal1"/>
    <w:uiPriority w:val="99"/>
    <w:rsid w:val="002A7223"/>
  </w:style>
  <w:style w:type="numbering" w:customStyle="1" w:styleId="1111111">
    <w:name w:val="1 / 1.1 / 1.1.11"/>
    <w:basedOn w:val="NoList"/>
    <w:next w:val="111111"/>
    <w:unhideWhenUsed/>
    <w:rsid w:val="002A7223"/>
    <w:pPr>
      <w:numPr>
        <w:numId w:val="34"/>
      </w:numPr>
    </w:pPr>
  </w:style>
  <w:style w:type="paragraph" w:customStyle="1" w:styleId="SHIndent1">
    <w:name w:val="SH Indent1"/>
    <w:basedOn w:val="Normal"/>
    <w:uiPriority w:val="9"/>
    <w:unhideWhenUsed/>
    <w:qFormat/>
    <w:rsid w:val="00DF2BCE"/>
    <w:pPr>
      <w:spacing w:after="200" w:line="280" w:lineRule="atLeast"/>
      <w:ind w:left="851"/>
      <w:jc w:val="both"/>
    </w:pPr>
    <w:rPr>
      <w:szCs w:val="19"/>
    </w:rPr>
  </w:style>
  <w:style w:type="paragraph" w:customStyle="1" w:styleId="SHIndent2">
    <w:name w:val="SH Indent2"/>
    <w:basedOn w:val="SHIndent1"/>
    <w:uiPriority w:val="10"/>
    <w:unhideWhenUsed/>
    <w:qFormat/>
    <w:rsid w:val="00DF2BCE"/>
    <w:pPr>
      <w:ind w:left="2127"/>
    </w:pPr>
  </w:style>
  <w:style w:type="paragraph" w:customStyle="1" w:styleId="SHSch">
    <w:name w:val="SH Sch"/>
    <w:basedOn w:val="Normal"/>
    <w:next w:val="Normal"/>
    <w:uiPriority w:val="14"/>
    <w:unhideWhenUsed/>
    <w:qFormat/>
    <w:rsid w:val="00DF2BCE"/>
    <w:pPr>
      <w:keepNext/>
      <w:pageBreakBefore/>
      <w:numPr>
        <w:numId w:val="40"/>
      </w:numPr>
      <w:spacing w:after="200" w:line="360" w:lineRule="auto"/>
      <w:outlineLvl w:val="0"/>
    </w:pPr>
    <w:rPr>
      <w:b/>
      <w:szCs w:val="19"/>
    </w:rPr>
  </w:style>
  <w:style w:type="paragraph" w:customStyle="1" w:styleId="SHSchTitle">
    <w:name w:val="SH SchTitle"/>
    <w:basedOn w:val="Normal"/>
    <w:next w:val="Normal"/>
    <w:uiPriority w:val="15"/>
    <w:unhideWhenUsed/>
    <w:qFormat/>
    <w:rsid w:val="00DF2BCE"/>
    <w:pPr>
      <w:keepNext/>
      <w:numPr>
        <w:ilvl w:val="1"/>
        <w:numId w:val="40"/>
      </w:numPr>
      <w:spacing w:after="200" w:line="280" w:lineRule="atLeast"/>
      <w:outlineLvl w:val="1"/>
    </w:pPr>
    <w:rPr>
      <w:b/>
      <w:szCs w:val="19"/>
    </w:rPr>
  </w:style>
  <w:style w:type="paragraph" w:customStyle="1" w:styleId="SHSch1">
    <w:name w:val="SH Sch1"/>
    <w:basedOn w:val="Normal"/>
    <w:uiPriority w:val="16"/>
    <w:unhideWhenUsed/>
    <w:qFormat/>
    <w:rsid w:val="00DF2BCE"/>
    <w:pPr>
      <w:numPr>
        <w:ilvl w:val="2"/>
        <w:numId w:val="40"/>
      </w:numPr>
      <w:spacing w:after="200" w:line="280" w:lineRule="atLeast"/>
      <w:jc w:val="both"/>
      <w:outlineLvl w:val="2"/>
    </w:pPr>
    <w:rPr>
      <w:szCs w:val="19"/>
    </w:rPr>
  </w:style>
  <w:style w:type="paragraph" w:customStyle="1" w:styleId="SHSch2">
    <w:name w:val="SH Sch2"/>
    <w:basedOn w:val="Normal"/>
    <w:uiPriority w:val="17"/>
    <w:unhideWhenUsed/>
    <w:qFormat/>
    <w:rsid w:val="00DF2BCE"/>
    <w:pPr>
      <w:numPr>
        <w:ilvl w:val="3"/>
        <w:numId w:val="40"/>
      </w:numPr>
      <w:spacing w:after="200" w:line="280" w:lineRule="atLeast"/>
      <w:ind w:left="851" w:hanging="851"/>
      <w:jc w:val="both"/>
      <w:outlineLvl w:val="3"/>
    </w:pPr>
    <w:rPr>
      <w:szCs w:val="19"/>
    </w:rPr>
  </w:style>
  <w:style w:type="paragraph" w:customStyle="1" w:styleId="SHSch3">
    <w:name w:val="SH Sch3"/>
    <w:basedOn w:val="Normal"/>
    <w:uiPriority w:val="18"/>
    <w:unhideWhenUsed/>
    <w:qFormat/>
    <w:rsid w:val="00DF2BCE"/>
    <w:pPr>
      <w:numPr>
        <w:ilvl w:val="4"/>
        <w:numId w:val="40"/>
      </w:numPr>
      <w:spacing w:after="200" w:line="280" w:lineRule="atLeast"/>
      <w:ind w:left="2127" w:hanging="1276"/>
      <w:jc w:val="both"/>
      <w:outlineLvl w:val="4"/>
    </w:pPr>
    <w:rPr>
      <w:szCs w:val="19"/>
    </w:rPr>
  </w:style>
  <w:style w:type="paragraph" w:customStyle="1" w:styleId="SHSch4">
    <w:name w:val="SH Sch4"/>
    <w:basedOn w:val="Normal"/>
    <w:uiPriority w:val="19"/>
    <w:unhideWhenUsed/>
    <w:qFormat/>
    <w:rsid w:val="00DF2BCE"/>
    <w:pPr>
      <w:numPr>
        <w:ilvl w:val="5"/>
        <w:numId w:val="40"/>
      </w:numPr>
      <w:tabs>
        <w:tab w:val="clear" w:pos="2552"/>
        <w:tab w:val="num" w:pos="2694"/>
      </w:tabs>
      <w:spacing w:after="200" w:line="280" w:lineRule="atLeast"/>
      <w:ind w:left="2694" w:hanging="567"/>
      <w:jc w:val="both"/>
      <w:outlineLvl w:val="5"/>
    </w:pPr>
    <w:rPr>
      <w:szCs w:val="19"/>
    </w:rPr>
  </w:style>
  <w:style w:type="paragraph" w:customStyle="1" w:styleId="SHSch5">
    <w:name w:val="SH Sch5"/>
    <w:basedOn w:val="Normal"/>
    <w:uiPriority w:val="20"/>
    <w:unhideWhenUsed/>
    <w:qFormat/>
    <w:rsid w:val="00DF2BCE"/>
    <w:pPr>
      <w:numPr>
        <w:ilvl w:val="6"/>
        <w:numId w:val="40"/>
      </w:numPr>
      <w:spacing w:after="200" w:line="280" w:lineRule="atLeast"/>
      <w:jc w:val="both"/>
      <w:outlineLvl w:val="6"/>
    </w:pPr>
    <w:rPr>
      <w:szCs w:val="19"/>
    </w:rPr>
  </w:style>
  <w:style w:type="paragraph" w:customStyle="1" w:styleId="SHTabBody">
    <w:name w:val="SH TabBody"/>
    <w:basedOn w:val="Normal"/>
    <w:uiPriority w:val="38"/>
    <w:unhideWhenUsed/>
    <w:qFormat/>
    <w:rsid w:val="00DF2BCE"/>
    <w:pPr>
      <w:spacing w:before="120" w:after="120"/>
      <w:jc w:val="both"/>
    </w:pPr>
    <w:rPr>
      <w:szCs w:val="19"/>
    </w:rPr>
  </w:style>
  <w:style w:type="paragraph" w:customStyle="1" w:styleId="SHTabHead">
    <w:name w:val="SH TabHead"/>
    <w:basedOn w:val="SHTabBody"/>
    <w:next w:val="SHTabBody"/>
    <w:uiPriority w:val="37"/>
    <w:unhideWhenUsed/>
    <w:qFormat/>
    <w:rsid w:val="00DF2BCE"/>
    <w:rPr>
      <w:b/>
    </w:rPr>
  </w:style>
  <w:style w:type="paragraph" w:customStyle="1" w:styleId="SHTabAlpha">
    <w:name w:val="SH TabAlpha"/>
    <w:basedOn w:val="SHTabBody"/>
    <w:uiPriority w:val="39"/>
    <w:unhideWhenUsed/>
    <w:qFormat/>
    <w:rsid w:val="00DF2BCE"/>
    <w:pPr>
      <w:numPr>
        <w:numId w:val="38"/>
      </w:numPr>
      <w:ind w:left="851" w:hanging="851"/>
    </w:pPr>
  </w:style>
  <w:style w:type="paragraph" w:customStyle="1" w:styleId="SHTabRoman">
    <w:name w:val="SH TabRoman"/>
    <w:basedOn w:val="SHTabBody"/>
    <w:uiPriority w:val="42"/>
    <w:unhideWhenUsed/>
    <w:qFormat/>
    <w:rsid w:val="00DF2BCE"/>
    <w:pPr>
      <w:numPr>
        <w:numId w:val="39"/>
      </w:numPr>
      <w:ind w:left="1422" w:hanging="714"/>
    </w:pPr>
  </w:style>
  <w:style w:type="paragraph" w:customStyle="1" w:styleId="BPCentredHeadingLCBold">
    <w:name w:val="BP Centred Heading L/C Bold"/>
    <w:basedOn w:val="Normal"/>
    <w:link w:val="BPCentredHeadingLCBoldChar"/>
    <w:rsid w:val="00DF2BCE"/>
    <w:pPr>
      <w:keepNext/>
      <w:spacing w:before="120" w:after="120"/>
      <w:jc w:val="center"/>
    </w:pPr>
    <w:rPr>
      <w:rFonts w:ascii="Verdana" w:eastAsia="Times New Roman" w:hAnsi="Verdana" w:cs="Times New Roman"/>
      <w:b/>
      <w:sz w:val="18"/>
      <w:lang w:eastAsia="en-GB"/>
    </w:rPr>
  </w:style>
  <w:style w:type="paragraph" w:customStyle="1" w:styleId="BPScheduleLevel1">
    <w:name w:val="BP Schedule Level 1"/>
    <w:basedOn w:val="Normal"/>
    <w:next w:val="BPScheduleLevel2"/>
    <w:rsid w:val="00DF2BCE"/>
    <w:pPr>
      <w:numPr>
        <w:numId w:val="41"/>
      </w:numPr>
      <w:spacing w:before="120" w:after="120"/>
      <w:jc w:val="both"/>
    </w:pPr>
    <w:rPr>
      <w:rFonts w:ascii="Verdana" w:eastAsia="Times New Roman" w:hAnsi="Verdana" w:cs="Times New Roman"/>
      <w:sz w:val="18"/>
      <w:lang w:eastAsia="en-GB"/>
    </w:rPr>
  </w:style>
  <w:style w:type="paragraph" w:customStyle="1" w:styleId="BPScheduleLevel2">
    <w:name w:val="BP Schedule Level 2"/>
    <w:basedOn w:val="Normal"/>
    <w:rsid w:val="00DF2BCE"/>
    <w:pPr>
      <w:numPr>
        <w:ilvl w:val="1"/>
        <w:numId w:val="41"/>
      </w:numPr>
      <w:spacing w:before="120" w:after="120"/>
      <w:jc w:val="both"/>
    </w:pPr>
    <w:rPr>
      <w:rFonts w:ascii="Verdana" w:eastAsia="Times New Roman" w:hAnsi="Verdana" w:cs="Times New Roman"/>
      <w:sz w:val="18"/>
      <w:lang w:eastAsia="en-GB"/>
    </w:rPr>
  </w:style>
  <w:style w:type="paragraph" w:customStyle="1" w:styleId="BPScheduleLevel3">
    <w:name w:val="BP Schedule Level 3"/>
    <w:basedOn w:val="Normal"/>
    <w:rsid w:val="00DF2BCE"/>
    <w:pPr>
      <w:numPr>
        <w:ilvl w:val="2"/>
        <w:numId w:val="41"/>
      </w:numPr>
      <w:tabs>
        <w:tab w:val="left" w:pos="1701"/>
      </w:tabs>
      <w:spacing w:before="120" w:after="120"/>
      <w:jc w:val="both"/>
    </w:pPr>
    <w:rPr>
      <w:rFonts w:ascii="Verdana" w:eastAsia="Times New Roman" w:hAnsi="Verdana" w:cs="Times New Roman"/>
      <w:sz w:val="18"/>
      <w:lang w:eastAsia="en-GB"/>
    </w:rPr>
  </w:style>
  <w:style w:type="paragraph" w:customStyle="1" w:styleId="BPScheduleLevel4">
    <w:name w:val="BP Schedule Level 4"/>
    <w:basedOn w:val="Normal"/>
    <w:rsid w:val="00DF2BCE"/>
    <w:pPr>
      <w:numPr>
        <w:ilvl w:val="3"/>
        <w:numId w:val="41"/>
      </w:numPr>
      <w:spacing w:before="120" w:after="120"/>
      <w:jc w:val="both"/>
    </w:pPr>
    <w:rPr>
      <w:rFonts w:ascii="Verdana" w:eastAsia="Times New Roman" w:hAnsi="Verdana" w:cs="Times New Roman"/>
      <w:sz w:val="18"/>
      <w:lang w:eastAsia="en-GB"/>
    </w:rPr>
  </w:style>
  <w:style w:type="character" w:customStyle="1" w:styleId="BPCentredHeadingLCBoldChar">
    <w:name w:val="BP Centred Heading L/C Bold Char"/>
    <w:link w:val="BPCentredHeadingLCBold"/>
    <w:rsid w:val="00DF2BCE"/>
    <w:rPr>
      <w:rFonts w:ascii="Verdana" w:eastAsia="Times New Roman" w:hAnsi="Verdana" w:cs="Times New Roman"/>
      <w:b/>
      <w:sz w:val="18"/>
      <w:lang w:eastAsia="en-GB"/>
    </w:rPr>
  </w:style>
  <w:style w:type="character" w:customStyle="1" w:styleId="ListParagraphChar">
    <w:name w:val="List Paragraph Char"/>
    <w:basedOn w:val="DefaultParagraphFont"/>
    <w:link w:val="ListParagraph"/>
    <w:uiPriority w:val="34"/>
    <w:rsid w:val="00DF6357"/>
  </w:style>
  <w:style w:type="paragraph" w:customStyle="1" w:styleId="Documentdate">
    <w:name w:val="Document date"/>
    <w:next w:val="Normal"/>
    <w:link w:val="DocumentdateChar"/>
    <w:qFormat/>
    <w:rsid w:val="00610123"/>
    <w:pPr>
      <w:spacing w:after="480"/>
      <w:jc w:val="right"/>
    </w:pPr>
    <w:rPr>
      <w:rFonts w:cs="Arial"/>
      <w:color w:val="000000" w:themeColor="text1"/>
      <w:sz w:val="24"/>
      <w:szCs w:val="16"/>
    </w:rPr>
  </w:style>
  <w:style w:type="character" w:customStyle="1" w:styleId="DocumentdateChar">
    <w:name w:val="Document date Char"/>
    <w:basedOn w:val="DefaultParagraphFont"/>
    <w:link w:val="Documentdate"/>
    <w:rsid w:val="00610123"/>
    <w:rPr>
      <w:rFonts w:cs="Arial"/>
      <w:color w:val="000000" w:themeColor="text1"/>
      <w:sz w:val="24"/>
      <w:szCs w:val="16"/>
    </w:rPr>
  </w:style>
  <w:style w:type="paragraph" w:customStyle="1" w:styleId="Unnumberedheading">
    <w:name w:val="Unnumbered heading"/>
    <w:next w:val="Normal"/>
    <w:link w:val="UnnumberedheadingChar"/>
    <w:qFormat/>
    <w:rsid w:val="00610123"/>
    <w:pPr>
      <w:spacing w:after="160" w:line="259" w:lineRule="auto"/>
    </w:pPr>
    <w:rPr>
      <w:rFonts w:asciiTheme="majorHAnsi" w:eastAsiaTheme="majorEastAsia" w:hAnsiTheme="majorHAnsi" w:cstheme="majorBidi"/>
      <w:color w:val="53565A" w:themeColor="text2"/>
      <w:sz w:val="32"/>
      <w:szCs w:val="32"/>
    </w:rPr>
  </w:style>
  <w:style w:type="character" w:customStyle="1" w:styleId="UnnumberedheadingChar">
    <w:name w:val="Unnumbered heading Char"/>
    <w:basedOn w:val="Heading1Char"/>
    <w:link w:val="Unnumberedheading"/>
    <w:rsid w:val="00610123"/>
    <w:rPr>
      <w:rFonts w:asciiTheme="majorHAnsi" w:eastAsiaTheme="majorEastAsia" w:hAnsiTheme="majorHAnsi" w:cstheme="majorBidi"/>
      <w:b w:val="0"/>
      <w:caps w:val="0"/>
      <w:color w:val="53565A" w:themeColor="text2"/>
      <w:sz w:val="32"/>
      <w:szCs w:val="32"/>
    </w:rPr>
  </w:style>
  <w:style w:type="paragraph" w:customStyle="1" w:styleId="Tableheader">
    <w:name w:val="Table header"/>
    <w:basedOn w:val="Tablecontent"/>
    <w:next w:val="Tablecontent"/>
    <w:link w:val="TableheaderChar"/>
    <w:qFormat/>
    <w:rsid w:val="00610123"/>
    <w:rPr>
      <w:b/>
    </w:rPr>
  </w:style>
  <w:style w:type="character" w:customStyle="1" w:styleId="TableheaderChar">
    <w:name w:val="Table header Char"/>
    <w:basedOn w:val="DefaultParagraphFont"/>
    <w:link w:val="Tableheader"/>
    <w:rsid w:val="00610123"/>
    <w:rPr>
      <w:rFonts w:asciiTheme="minorHAnsi" w:hAnsiTheme="minorHAnsi"/>
      <w:b/>
      <w:color w:val="000000" w:themeColor="text1"/>
      <w:sz w:val="22"/>
      <w:szCs w:val="22"/>
    </w:rPr>
  </w:style>
  <w:style w:type="paragraph" w:customStyle="1" w:styleId="Tablecontent">
    <w:name w:val="Table content"/>
    <w:basedOn w:val="Normal"/>
    <w:link w:val="TablecontentChar"/>
    <w:qFormat/>
    <w:rsid w:val="00610123"/>
    <w:pPr>
      <w:spacing w:before="120" w:after="120"/>
    </w:pPr>
    <w:rPr>
      <w:rFonts w:asciiTheme="minorHAnsi" w:hAnsiTheme="minorHAnsi"/>
      <w:color w:val="000000" w:themeColor="text1"/>
      <w:sz w:val="22"/>
      <w:szCs w:val="22"/>
    </w:rPr>
  </w:style>
  <w:style w:type="character" w:customStyle="1" w:styleId="TablecontentChar">
    <w:name w:val="Table content Char"/>
    <w:basedOn w:val="TableheaderChar"/>
    <w:link w:val="Tablecontent"/>
    <w:rsid w:val="00610123"/>
    <w:rPr>
      <w:rFonts w:asciiTheme="minorHAnsi" w:hAnsiTheme="minorHAnsi"/>
      <w:b w:val="0"/>
      <w:color w:val="000000" w:themeColor="text1"/>
      <w:sz w:val="22"/>
      <w:szCs w:val="22"/>
    </w:rPr>
  </w:style>
  <w:style w:type="paragraph" w:styleId="Revision">
    <w:name w:val="Revision"/>
    <w:hidden/>
    <w:uiPriority w:val="99"/>
    <w:semiHidden/>
    <w:rsid w:val="003226E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1682">
      <w:bodyDiv w:val="1"/>
      <w:marLeft w:val="0"/>
      <w:marRight w:val="0"/>
      <w:marTop w:val="0"/>
      <w:marBottom w:val="0"/>
      <w:divBdr>
        <w:top w:val="none" w:sz="0" w:space="0" w:color="auto"/>
        <w:left w:val="none" w:sz="0" w:space="0" w:color="auto"/>
        <w:bottom w:val="none" w:sz="0" w:space="0" w:color="auto"/>
        <w:right w:val="none" w:sz="0" w:space="0" w:color="auto"/>
      </w:divBdr>
    </w:div>
    <w:div w:id="753212096">
      <w:bodyDiv w:val="1"/>
      <w:marLeft w:val="0"/>
      <w:marRight w:val="0"/>
      <w:marTop w:val="0"/>
      <w:marBottom w:val="0"/>
      <w:divBdr>
        <w:top w:val="none" w:sz="0" w:space="0" w:color="auto"/>
        <w:left w:val="none" w:sz="0" w:space="0" w:color="auto"/>
        <w:bottom w:val="none" w:sz="0" w:space="0" w:color="auto"/>
        <w:right w:val="none" w:sz="0" w:space="0" w:color="auto"/>
      </w:divBdr>
    </w:div>
    <w:div w:id="851652329">
      <w:bodyDiv w:val="1"/>
      <w:marLeft w:val="0"/>
      <w:marRight w:val="0"/>
      <w:marTop w:val="0"/>
      <w:marBottom w:val="0"/>
      <w:divBdr>
        <w:top w:val="none" w:sz="0" w:space="0" w:color="auto"/>
        <w:left w:val="none" w:sz="0" w:space="0" w:color="auto"/>
        <w:bottom w:val="none" w:sz="0" w:space="0" w:color="auto"/>
        <w:right w:val="none" w:sz="0" w:space="0" w:color="auto"/>
      </w:divBdr>
    </w:div>
    <w:div w:id="11540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rriva.integrityli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Blank.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8e051455-a94a-43c5-aeb3-2e7a4610a921">New</ApprovalStatus>
    <_dlc_DocId xmlns="4d33d2e8-4791-468f-8130-7ecc0c455387">UC7654FKCHPF-1462225439-59429</_dlc_DocId>
    <Requestedby xmlns="8e051455-a94a-43c5-aeb3-2e7a4610a921">
      <UserInfo>
        <DisplayName/>
        <AccountId xsi:nil="true"/>
        <AccountType/>
      </UserInfo>
    </Requestedby>
    <Comments xmlns="8e051455-a94a-43c5-aeb3-2e7a4610a921" xsi:nil="true"/>
    <Datereturned xmlns="8e051455-a94a-43c5-aeb3-2e7a4610a921" xsi:nil="true"/>
    <_dlc_DocIdUrl xmlns="4d33d2e8-4791-468f-8130-7ecc0c455387">
      <Url>https://xctrain.sharepoint.com/sites/UKT-XC-CrossCountry/finance/Procurement/_layouts/15/DocIdRedir.aspx?ID=UC7654FKCHPF-1462225439-59429</Url>
      <Description>UC7654FKCHPF-1462225439-59429</Description>
    </_dlc_DocIdUrl>
    <lcf76f155ced4ddcb4097134ff3c332f xmlns="8e051455-a94a-43c5-aeb3-2e7a4610a921">
      <Terms xmlns="http://schemas.microsoft.com/office/infopath/2007/PartnerControls"/>
    </lcf76f155ced4ddcb4097134ff3c332f>
    <TaxCatchAll xmlns="4d33d2e8-4791-468f-8130-7ecc0c455387" xsi:nil="true"/>
    <Comments0 xmlns="8e051455-a94a-43c5-aeb3-2e7a4610a9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32DD53FD167644FB84532B9EA5548E3" ma:contentTypeVersion="24" ma:contentTypeDescription="Create a new document." ma:contentTypeScope="" ma:versionID="769ad1cbb1954791f62ef61876b6be8b">
  <xsd:schema xmlns:xsd="http://www.w3.org/2001/XMLSchema" xmlns:xs="http://www.w3.org/2001/XMLSchema" xmlns:p="http://schemas.microsoft.com/office/2006/metadata/properties" xmlns:ns2="4d33d2e8-4791-468f-8130-7ecc0c455387" xmlns:ns3="8e051455-a94a-43c5-aeb3-2e7a4610a921" targetNamespace="http://schemas.microsoft.com/office/2006/metadata/properties" ma:root="true" ma:fieldsID="b88d7df1a99c6b22e2f9cc26b4ea6d64" ns2:_="" ns3:_="">
    <xsd:import namespace="4d33d2e8-4791-468f-8130-7ecc0c455387"/>
    <xsd:import namespace="8e051455-a94a-43c5-aeb3-2e7a4610a921"/>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ApprovalStatus" minOccurs="0"/>
                <xsd:element ref="ns3:Datereturned" minOccurs="0"/>
                <xsd:element ref="ns3:Requestedby"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2e8-4791-468f-8130-7ecc0c45538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9a0dbab-696d-4081-a677-b57b609393be}" ma:internalName="TaxCatchAll" ma:showField="CatchAllData" ma:web="4d33d2e8-4791-468f-8130-7ecc0c4553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051455-a94a-43c5-aeb3-2e7a4610a921"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Note">
          <xsd:maxLength value="255"/>
        </xsd:restriction>
      </xsd:simpleType>
    </xsd:element>
    <xsd:element name="ApprovalStatus" ma:index="8" nillable="true" ma:displayName="Approval Status" ma:default="New" ma:format="Dropdown" ma:internalName="ApprovalStatus" ma:readOnly="false">
      <xsd:simpleType>
        <xsd:restriction base="dms:Choice">
          <xsd:enumeration value="New"/>
          <xsd:enumeration value="Approved"/>
          <xsd:enumeration value="Declined/requested more info"/>
        </xsd:restriction>
      </xsd:simpleType>
    </xsd:element>
    <xsd:element name="Datereturned" ma:index="10" nillable="true" ma:displayName="Date returned" ma:format="DateOnly" ma:internalName="Datereturned" ma:readOnly="false">
      <xsd:simpleType>
        <xsd:restriction base="dms:DateTime"/>
      </xsd:simpleType>
    </xsd:element>
    <xsd:element name="Requestedby" ma:index="11" nillable="true" ma:displayName="Requested by" ma:list="UserInfo" ma:SharePointGroup="0" ma:internalName="Reques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84d626b-25e9-4764-a875-8ad198abde3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Comments0" ma:index="30" nillable="true" ma:displayName="Comments " ma:description="Comments " ma:format="Dropdown" ma:internalName="Comment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83308-C26D-436F-AC82-F183E10F9C4E}">
  <ds:schemaRefs>
    <ds:schemaRef ds:uri="http://schemas.microsoft.com/office/infopath/2007/PartnerControls"/>
    <ds:schemaRef ds:uri="http://schemas.microsoft.com/office/2006/documentManagement/types"/>
    <ds:schemaRef ds:uri="4d33d2e8-4791-468f-8130-7ecc0c455387"/>
    <ds:schemaRef ds:uri="http://schemas.microsoft.com/office/2006/metadata/properties"/>
    <ds:schemaRef ds:uri="http://purl.org/dc/elements/1.1/"/>
    <ds:schemaRef ds:uri="8e051455-a94a-43c5-aeb3-2e7a4610a92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B10183B-3FF7-413A-8D80-997AEF826E6A}">
  <ds:schemaRefs>
    <ds:schemaRef ds:uri="http://schemas.openxmlformats.org/officeDocument/2006/bibliography"/>
  </ds:schemaRefs>
</ds:datastoreItem>
</file>

<file path=customXml/itemProps3.xml><?xml version="1.0" encoding="utf-8"?>
<ds:datastoreItem xmlns:ds="http://schemas.openxmlformats.org/officeDocument/2006/customXml" ds:itemID="{BAB3504C-6860-4D26-8747-31783FBB6301}">
  <ds:schemaRefs>
    <ds:schemaRef ds:uri="http://schemas.microsoft.com/sharepoint/events"/>
  </ds:schemaRefs>
</ds:datastoreItem>
</file>

<file path=customXml/itemProps4.xml><?xml version="1.0" encoding="utf-8"?>
<ds:datastoreItem xmlns:ds="http://schemas.openxmlformats.org/officeDocument/2006/customXml" ds:itemID="{48A0CD5B-48EF-4B7D-A726-BC1AE9CCB769}">
  <ds:schemaRefs>
    <ds:schemaRef ds:uri="http://schemas.microsoft.com/sharepoint/v3/contenttype/forms"/>
  </ds:schemaRefs>
</ds:datastoreItem>
</file>

<file path=customXml/itemProps5.xml><?xml version="1.0" encoding="utf-8"?>
<ds:datastoreItem xmlns:ds="http://schemas.openxmlformats.org/officeDocument/2006/customXml" ds:itemID="{BDE21490-7311-404C-A26A-BE33B200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2e8-4791-468f-8130-7ecc0c455387"/>
    <ds:schemaRef ds:uri="8e051455-a94a-43c5-aeb3-2e7a4610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81</TotalTime>
  <Pages>45</Pages>
  <Words>18233</Words>
  <Characters>103933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121923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dc:creator>
  <cp:keywords/>
  <cp:lastModifiedBy>Hardeep Virdi</cp:lastModifiedBy>
  <cp:revision>47</cp:revision>
  <cp:lastPrinted>2015-01-05T22:27:00Z</cp:lastPrinted>
  <dcterms:created xsi:type="dcterms:W3CDTF">2025-01-13T19:07:00Z</dcterms:created>
  <dcterms:modified xsi:type="dcterms:W3CDTF">2025-10-09T12:44:00Z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MA_39813795_2</vt:lpwstr>
  </property>
  <property fmtid="{D5CDD505-2E9C-101B-9397-08002B2CF9AE}" pid="3" name="WSFooter">
    <vt:lpwstr>MAIN\39813795\2</vt:lpwstr>
  </property>
  <property fmtid="{D5CDD505-2E9C-101B-9397-08002B2CF9AE}" pid="4" name="MediaServiceImageTags">
    <vt:lpwstr/>
  </property>
  <property fmtid="{D5CDD505-2E9C-101B-9397-08002B2CF9AE}" pid="5" name="ContentTypeId">
    <vt:lpwstr>0x010100832DD53FD167644FB84532B9EA5548E3</vt:lpwstr>
  </property>
  <property fmtid="{D5CDD505-2E9C-101B-9397-08002B2CF9AE}" pid="6" name="_dlc_DocIdItemGuid">
    <vt:lpwstr>d02c1765-28f1-4ad3-a3f3-2133f4cddba8</vt:lpwstr>
  </property>
</Properties>
</file>