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3696C" w14:textId="77777777" w:rsidR="00DB2972" w:rsidRDefault="00A514EB" w:rsidP="00DB2972">
      <w:pPr>
        <w:pStyle w:val="NormalWeb"/>
        <w:spacing w:before="0" w:beforeAutospacing="0" w:after="0" w:afterAutospacing="0"/>
        <w:rPr>
          <w:rFonts w:ascii="Arial" w:hAnsi="Arial" w:cs="Arial"/>
          <w:b/>
        </w:rPr>
      </w:pPr>
      <w:r w:rsidRPr="00C22958">
        <w:rPr>
          <w:rFonts w:ascii="Arial" w:hAnsi="Arial" w:cs="Arial"/>
          <w:b/>
        </w:rPr>
        <w:t xml:space="preserve">Project title: </w:t>
      </w:r>
      <w:r w:rsidR="00DB2972" w:rsidRPr="00DB2972">
        <w:rPr>
          <w:rFonts w:ascii="Arial" w:hAnsi="Arial" w:cs="Arial"/>
          <w:b/>
        </w:rPr>
        <w:t>NHS National Framework for the supply of Tocilizumab Injection - 01 March 2026</w:t>
      </w:r>
    </w:p>
    <w:p w14:paraId="7A41FAA3" w14:textId="77777777" w:rsidR="00DB2972" w:rsidRPr="00DB2972" w:rsidRDefault="00DB2972" w:rsidP="00DB2972">
      <w:pPr>
        <w:pStyle w:val="NormalWeb"/>
        <w:spacing w:before="0" w:beforeAutospacing="0" w:after="0" w:afterAutospacing="0"/>
        <w:rPr>
          <w:rFonts w:ascii="Arial" w:hAnsi="Arial" w:cs="Arial"/>
          <w:b/>
        </w:rPr>
      </w:pPr>
    </w:p>
    <w:p w14:paraId="77053E5F" w14:textId="77777777" w:rsidR="00DB2972" w:rsidRDefault="00DB2972" w:rsidP="00DB2972">
      <w:pPr>
        <w:pStyle w:val="NormalWeb"/>
        <w:spacing w:before="0" w:beforeAutospacing="0" w:after="0" w:afterAutospacing="0"/>
        <w:rPr>
          <w:rFonts w:ascii="Arial" w:hAnsi="Arial" w:cs="Arial"/>
          <w:b/>
        </w:rPr>
      </w:pPr>
      <w:r w:rsidRPr="00DB2972">
        <w:rPr>
          <w:rFonts w:ascii="Arial" w:hAnsi="Arial" w:cs="Arial"/>
          <w:b/>
        </w:rPr>
        <w:t>Offer reference number: CM/TNS/25/5723</w:t>
      </w:r>
    </w:p>
    <w:p w14:paraId="3E7C669E" w14:textId="77777777" w:rsidR="00DB2972" w:rsidRPr="00DB2972" w:rsidRDefault="00DB2972" w:rsidP="00DB2972">
      <w:pPr>
        <w:pStyle w:val="NormalWeb"/>
        <w:spacing w:before="0" w:beforeAutospacing="0" w:after="0" w:afterAutospacing="0"/>
        <w:rPr>
          <w:rFonts w:ascii="Arial" w:hAnsi="Arial" w:cs="Arial"/>
          <w:b/>
        </w:rPr>
      </w:pPr>
    </w:p>
    <w:p w14:paraId="13C74D92" w14:textId="77777777" w:rsidR="00DB2972" w:rsidRPr="00DB2972" w:rsidRDefault="00DB2972" w:rsidP="00DB2972">
      <w:pPr>
        <w:pStyle w:val="NormalWeb"/>
        <w:spacing w:before="0" w:beforeAutospacing="0" w:after="0" w:afterAutospacing="0"/>
        <w:rPr>
          <w:rFonts w:ascii="Arial" w:hAnsi="Arial" w:cs="Arial"/>
          <w:b/>
        </w:rPr>
      </w:pPr>
      <w:r w:rsidRPr="00DB2972">
        <w:rPr>
          <w:rFonts w:ascii="Arial" w:hAnsi="Arial" w:cs="Arial"/>
          <w:b/>
        </w:rPr>
        <w:t xml:space="preserve">Period of framework: 1 March 2026 to 31 August 2027 with an option or options to extend (at the Authority’s discretion) for a period or periods up to a total of 24 months.   </w:t>
      </w:r>
    </w:p>
    <w:p w14:paraId="02C3BD7D" w14:textId="77777777" w:rsidR="00DB2972" w:rsidRDefault="00DB2972" w:rsidP="00DB2972">
      <w:pPr>
        <w:pStyle w:val="NormalWeb"/>
        <w:spacing w:before="0" w:beforeAutospacing="0" w:after="0" w:afterAutospacing="0"/>
        <w:rPr>
          <w:rFonts w:ascii="Arial" w:hAnsi="Arial" w:cs="Arial"/>
          <w:b/>
        </w:rPr>
      </w:pPr>
    </w:p>
    <w:p w14:paraId="3A0CDC98" w14:textId="5AA4E3CB" w:rsidR="00583DC9" w:rsidRPr="00F80EFE" w:rsidRDefault="00DB2972" w:rsidP="00DB2972">
      <w:pPr>
        <w:pStyle w:val="NormalWeb"/>
        <w:spacing w:before="0" w:beforeAutospacing="0" w:after="0" w:afterAutospacing="0"/>
        <w:rPr>
          <w:rFonts w:cs="Arial"/>
          <w:b/>
        </w:rPr>
      </w:pPr>
      <w:r w:rsidRPr="00DB2972">
        <w:rPr>
          <w:rFonts w:ascii="Arial" w:hAnsi="Arial" w:cs="Arial"/>
          <w:b/>
        </w:rPr>
        <w:t>Published By: Medicines Procurement and Supply Chain - NHS Medicines Value &amp; Access, NHS England</w:t>
      </w:r>
    </w:p>
    <w:p w14:paraId="5F59365F" w14:textId="7B857321" w:rsidR="00CB6949" w:rsidRDefault="00DD2453" w:rsidP="001D0E10">
      <w:pPr>
        <w:numPr>
          <w:ilvl w:val="0"/>
          <w:numId w:val="7"/>
        </w:numPr>
        <w:spacing w:before="240"/>
        <w:ind w:hanging="1080"/>
        <w:jc w:val="both"/>
        <w:rPr>
          <w:rFonts w:ascii="Arial" w:hAnsi="Arial" w:cs="Arial"/>
          <w:b/>
          <w:lang w:eastAsia="en-US"/>
        </w:rPr>
      </w:pPr>
      <w:r w:rsidRPr="000A7881">
        <w:rPr>
          <w:rFonts w:ascii="Arial" w:hAnsi="Arial" w:cs="Arial"/>
          <w:b/>
          <w:sz w:val="28"/>
          <w:szCs w:val="28"/>
          <w:lang w:eastAsia="en-US"/>
        </w:rPr>
        <w:t xml:space="preserve">Terms of </w:t>
      </w:r>
      <w:r w:rsidR="002E470F" w:rsidRPr="000A7881">
        <w:rPr>
          <w:rFonts w:ascii="Arial" w:hAnsi="Arial" w:cs="Arial"/>
          <w:b/>
          <w:sz w:val="28"/>
          <w:szCs w:val="28"/>
          <w:lang w:eastAsia="en-US"/>
        </w:rPr>
        <w:t>o</w:t>
      </w:r>
      <w:r w:rsidRPr="000A7881">
        <w:rPr>
          <w:rFonts w:ascii="Arial" w:hAnsi="Arial" w:cs="Arial"/>
          <w:b/>
          <w:sz w:val="28"/>
          <w:szCs w:val="28"/>
          <w:lang w:eastAsia="en-US"/>
        </w:rPr>
        <w:t>ffer</w:t>
      </w:r>
      <w:r w:rsidR="00F2084E">
        <w:rPr>
          <w:rFonts w:ascii="Arial" w:hAnsi="Arial" w:cs="Arial"/>
          <w:b/>
          <w:sz w:val="28"/>
          <w:szCs w:val="28"/>
          <w:lang w:eastAsia="en-US"/>
        </w:rPr>
        <w:t xml:space="preserve"> </w:t>
      </w:r>
    </w:p>
    <w:p w14:paraId="0D59A970" w14:textId="77777777" w:rsidR="001867DD" w:rsidRPr="001867DD" w:rsidRDefault="001867DD" w:rsidP="001867DD">
      <w:pPr>
        <w:spacing w:before="240"/>
        <w:ind w:left="1080"/>
        <w:jc w:val="both"/>
        <w:rPr>
          <w:rFonts w:ascii="Arial" w:hAnsi="Arial" w:cs="Arial"/>
          <w:b/>
          <w:lang w:eastAsia="en-US"/>
        </w:rPr>
      </w:pPr>
    </w:p>
    <w:p w14:paraId="7C87B758" w14:textId="253FFCD9"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 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w:t>
      </w:r>
      <w:r w:rsidR="00DA0433">
        <w:rPr>
          <w:rFonts w:ascii="Arial" w:hAnsi="Arial" w:cs="Arial"/>
          <w:lang w:eastAsia="en-US"/>
        </w:rPr>
        <w:t>centralised procurement authority</w:t>
      </w:r>
      <w:r w:rsidRPr="006F3400">
        <w:rPr>
          <w:rFonts w:ascii="Arial" w:hAnsi="Arial" w:cs="Arial"/>
          <w:lang w:eastAsia="en-US"/>
        </w:rPr>
        <w:t xml:space="preserve">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C015AC">
        <w:rPr>
          <w:rFonts w:ascii="Arial" w:hAnsi="Arial" w:cs="Arial"/>
          <w:lang w:eastAsia="en-US"/>
        </w:rPr>
        <w:t>Offeror</w:t>
      </w:r>
      <w:r w:rsidR="005A2E5C" w:rsidRPr="006F3400">
        <w:rPr>
          <w:rFonts w:ascii="Arial" w:hAnsi="Arial" w:cs="Arial"/>
          <w:lang w:eastAsia="en-US"/>
        </w:rPr>
        <w:t>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008574C7">
        <w:rPr>
          <w:rFonts w:ascii="Arial" w:hAnsi="Arial" w:cs="Arial"/>
          <w:lang w:eastAsia="en-US"/>
        </w:rPr>
        <w:t>may</w:t>
      </w:r>
      <w:r w:rsidR="008574C7" w:rsidRPr="006F3400">
        <w:rPr>
          <w:rFonts w:ascii="Arial" w:hAnsi="Arial" w:cs="Arial"/>
          <w:lang w:eastAsia="en-US"/>
        </w:rPr>
        <w:t xml:space="preserve"> </w:t>
      </w:r>
      <w:r w:rsidRPr="006F3400">
        <w:rPr>
          <w:rFonts w:ascii="Arial" w:hAnsi="Arial" w:cs="Arial"/>
          <w:lang w:eastAsia="en-US"/>
        </w:rPr>
        <w:t xml:space="preserve">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The Participating Authorities are the organisations specified in Schedule 8</w:t>
      </w:r>
      <w:r w:rsidR="005A2E5C" w:rsidRPr="006F3400">
        <w:rPr>
          <w:rFonts w:ascii="Arial" w:hAnsi="Arial" w:cs="Arial"/>
          <w:color w:val="000000"/>
          <w:lang w:eastAsia="en-US"/>
        </w:rPr>
        <w:t xml:space="preserve"> (</w:t>
      </w:r>
      <w:r w:rsidR="005A2E5C" w:rsidRPr="006F3400">
        <w:rPr>
          <w:rFonts w:ascii="Arial" w:hAnsi="Arial" w:cs="Arial"/>
          <w:i/>
          <w:color w:val="000000"/>
          <w:lang w:eastAsia="en-US"/>
        </w:rPr>
        <w:t>Participating Authorities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of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7D91AD31" w14:textId="2F3490FD"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w:t>
      </w:r>
      <w:r w:rsidR="00D500BC">
        <w:rPr>
          <w:rFonts w:ascii="Arial" w:hAnsi="Arial" w:cs="Arial"/>
          <w:iCs/>
        </w:rPr>
        <w:t>the Procurement Act 2023 (“Act”)</w:t>
      </w:r>
      <w:r w:rsidR="00AC4142" w:rsidRPr="006F3400">
        <w:rPr>
          <w:rFonts w:ascii="Arial" w:hAnsi="Arial" w:cs="Arial"/>
          <w:iCs/>
        </w:rPr>
        <w:t xml:space="preserve">, each </w:t>
      </w:r>
      <w:r w:rsidR="00097EC8" w:rsidRPr="006F3400">
        <w:rPr>
          <w:rFonts w:ascii="Arial" w:hAnsi="Arial" w:cs="Arial"/>
          <w:iCs/>
        </w:rPr>
        <w:t>Participating Authority</w:t>
      </w:r>
      <w:r w:rsidR="00AC4142" w:rsidRPr="006F3400">
        <w:rPr>
          <w:rFonts w:ascii="Arial" w:hAnsi="Arial" w:cs="Arial"/>
          <w:iCs/>
        </w:rPr>
        <w:t xml:space="preserve"> is and shall remain</w:t>
      </w:r>
      <w:r w:rsidR="009E27E2">
        <w:rPr>
          <w:rFonts w:ascii="Arial" w:hAnsi="Arial" w:cs="Arial"/>
          <w:iCs/>
        </w:rPr>
        <w:t xml:space="preserve"> solely</w:t>
      </w:r>
      <w:r w:rsidR="00AC4142" w:rsidRPr="006F3400">
        <w:rPr>
          <w:rFonts w:ascii="Arial" w:hAnsi="Arial" w:cs="Arial"/>
          <w:iCs/>
        </w:rPr>
        <w:t xml:space="preserve"> responsible for the conduct of its award of contracts under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xml:space="preserve">,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D500BC">
        <w:rPr>
          <w:rFonts w:ascii="Arial" w:hAnsi="Arial" w:cs="Arial"/>
          <w:iCs/>
        </w:rPr>
        <w:t xml:space="preserve">Section 45 </w:t>
      </w:r>
      <w:r w:rsidR="00AC4142" w:rsidRPr="006F3400">
        <w:rPr>
          <w:rFonts w:ascii="Arial" w:hAnsi="Arial" w:cs="Arial"/>
          <w:iCs/>
        </w:rPr>
        <w:t xml:space="preserve">of the </w:t>
      </w:r>
      <w:r w:rsidR="00D500BC">
        <w:rPr>
          <w:rFonts w:ascii="Arial" w:hAnsi="Arial" w:cs="Arial"/>
          <w:iCs/>
        </w:rPr>
        <w:t>Act</w:t>
      </w:r>
      <w:r w:rsidR="00AC4142" w:rsidRPr="006F3400">
        <w:rPr>
          <w:rFonts w:ascii="Arial" w:hAnsi="Arial" w:cs="Arial"/>
          <w:iCs/>
        </w:rPr>
        <w:t xml:space="preserve"> when conducting an award of contract(s) under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xml:space="preserve">. </w:t>
      </w:r>
    </w:p>
    <w:p w14:paraId="58AE2550"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2BDA5949" w14:textId="1F2ABD69"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w:t>
      </w:r>
      <w:r w:rsidR="008574C7">
        <w:rPr>
          <w:rFonts w:ascii="Arial" w:hAnsi="Arial" w:cs="Arial"/>
          <w:iCs/>
        </w:rPr>
        <w:t xml:space="preserve"> any</w:t>
      </w:r>
      <w:r w:rsidR="00AC4142" w:rsidRPr="006F3400">
        <w:rPr>
          <w:rFonts w:ascii="Arial" w:hAnsi="Arial" w:cs="Arial"/>
          <w:iCs/>
        </w:rPr>
        <w:t xml:space="preserve"> </w:t>
      </w:r>
      <w:r w:rsidR="004F06BB" w:rsidRPr="006F3400">
        <w:rPr>
          <w:rFonts w:ascii="Arial" w:hAnsi="Arial" w:cs="Arial"/>
          <w:lang w:eastAsia="en-US"/>
        </w:rPr>
        <w:t>Participating Authorities</w:t>
      </w:r>
      <w:r w:rsidR="00AC4142" w:rsidRPr="006F3400">
        <w:rPr>
          <w:rFonts w:ascii="Arial" w:hAnsi="Arial" w:cs="Arial"/>
          <w:iCs/>
        </w:rPr>
        <w:t xml:space="preserve"> in relation to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xml:space="preserve">; </w:t>
      </w:r>
    </w:p>
    <w:p w14:paraId="72A01C95" w14:textId="2F02C833" w:rsidR="004F06BB" w:rsidRPr="006F3400" w:rsidRDefault="004F06BB" w:rsidP="00292965">
      <w:pPr>
        <w:spacing w:before="240"/>
        <w:ind w:left="1418" w:hanging="709"/>
        <w:jc w:val="both"/>
        <w:rPr>
          <w:rFonts w:ascii="Arial" w:hAnsi="Arial" w:cs="Arial"/>
          <w:iCs/>
        </w:rPr>
      </w:pPr>
      <w:r w:rsidRPr="006F3400">
        <w:rPr>
          <w:rFonts w:ascii="Arial" w:hAnsi="Arial" w:cs="Arial"/>
          <w:iCs/>
        </w:rPr>
        <w:t>1.3.2</w:t>
      </w:r>
      <w:r w:rsidR="00292965">
        <w:rPr>
          <w:rFonts w:ascii="Arial" w:hAnsi="Arial" w:cs="Arial"/>
          <w:iCs/>
        </w:rPr>
        <w:tab/>
      </w:r>
      <w:r w:rsidR="00AC4142" w:rsidRPr="006F3400">
        <w:rPr>
          <w:rFonts w:ascii="Arial" w:hAnsi="Arial" w:cs="Arial"/>
          <w:iCs/>
        </w:rPr>
        <w:t>th</w:t>
      </w:r>
      <w:r w:rsidR="00097EC8" w:rsidRPr="006F3400">
        <w:rPr>
          <w:rFonts w:ascii="Arial" w:hAnsi="Arial" w:cs="Arial"/>
          <w:iCs/>
        </w:rPr>
        <w:t>e acts or omissions of a</w:t>
      </w:r>
      <w:r w:rsidR="008574C7">
        <w:rPr>
          <w:rFonts w:ascii="Arial" w:hAnsi="Arial" w:cs="Arial"/>
          <w:iCs/>
        </w:rPr>
        <w:t>ny</w:t>
      </w:r>
      <w:r w:rsidR="00097EC8" w:rsidRPr="006F3400">
        <w:rPr>
          <w:rFonts w:ascii="Arial" w:hAnsi="Arial" w:cs="Arial"/>
          <w:iCs/>
        </w:rPr>
        <w:t xml:space="preserve"> Participating Authority</w:t>
      </w:r>
      <w:r w:rsidR="00AC4142" w:rsidRPr="006F3400">
        <w:rPr>
          <w:rFonts w:ascii="Arial" w:hAnsi="Arial" w:cs="Arial"/>
          <w:iCs/>
        </w:rPr>
        <w:t xml:space="preserve"> in connection with a</w:t>
      </w:r>
      <w:r w:rsidR="008574C7">
        <w:rPr>
          <w:rFonts w:ascii="Arial" w:hAnsi="Arial" w:cs="Arial"/>
          <w:iCs/>
        </w:rPr>
        <w:t>ny</w:t>
      </w:r>
      <w:r w:rsidR="00AC4142" w:rsidRPr="006F3400">
        <w:rPr>
          <w:rFonts w:ascii="Arial" w:hAnsi="Arial" w:cs="Arial"/>
          <w:iCs/>
        </w:rPr>
        <w:t xml:space="preserve"> contract between the successful Offeror and</w:t>
      </w:r>
      <w:r w:rsidR="008574C7">
        <w:rPr>
          <w:rFonts w:ascii="Arial" w:hAnsi="Arial" w:cs="Arial"/>
          <w:iCs/>
        </w:rPr>
        <w:t xml:space="preserve"> any</w:t>
      </w:r>
      <w:r w:rsidR="00AC4142" w:rsidRPr="006F3400">
        <w:rPr>
          <w:rFonts w:ascii="Arial" w:hAnsi="Arial" w:cs="Arial"/>
          <w:iCs/>
        </w:rPr>
        <w:t xml:space="preserve"> </w:t>
      </w:r>
      <w:r w:rsidR="00097EC8" w:rsidRPr="006F3400">
        <w:rPr>
          <w:rFonts w:ascii="Arial" w:hAnsi="Arial" w:cs="Arial"/>
          <w:iCs/>
        </w:rPr>
        <w:t xml:space="preserve">Participating Authority </w:t>
      </w:r>
      <w:r w:rsidR="00AC4142" w:rsidRPr="006F3400">
        <w:rPr>
          <w:rFonts w:ascii="Arial" w:hAnsi="Arial" w:cs="Arial"/>
          <w:iCs/>
        </w:rPr>
        <w:t xml:space="preserve">entered into pursuant to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 or</w:t>
      </w:r>
      <w:bookmarkStart w:id="1" w:name="a723851"/>
      <w:bookmarkEnd w:id="1"/>
      <w:r w:rsidR="00AC4142" w:rsidRPr="006F3400">
        <w:rPr>
          <w:rFonts w:ascii="Arial" w:hAnsi="Arial" w:cs="Arial"/>
          <w:iCs/>
        </w:rPr>
        <w:t xml:space="preserve"> </w:t>
      </w:r>
    </w:p>
    <w:p w14:paraId="037582E2" w14:textId="0CA6870E" w:rsidR="004F06BB" w:rsidRPr="006F3400" w:rsidRDefault="004F06BB" w:rsidP="00292965">
      <w:pPr>
        <w:spacing w:before="240"/>
        <w:ind w:left="1560" w:hanging="851"/>
        <w:jc w:val="both"/>
        <w:rPr>
          <w:rFonts w:ascii="Arial" w:hAnsi="Arial" w:cs="Arial"/>
          <w:iCs/>
        </w:rPr>
      </w:pPr>
      <w:r w:rsidRPr="006F3400">
        <w:rPr>
          <w:rFonts w:ascii="Arial" w:hAnsi="Arial" w:cs="Arial"/>
          <w:iCs/>
        </w:rPr>
        <w:t>1.3.</w:t>
      </w:r>
      <w:r w:rsidR="00F15049" w:rsidRPr="006F3400">
        <w:rPr>
          <w:rFonts w:ascii="Arial" w:hAnsi="Arial" w:cs="Arial"/>
          <w:iCs/>
        </w:rPr>
        <w:t>3</w:t>
      </w:r>
      <w:r w:rsidRPr="006F3400">
        <w:rPr>
          <w:rFonts w:ascii="Arial" w:hAnsi="Arial" w:cs="Arial"/>
          <w:iCs/>
        </w:rPr>
        <w:t xml:space="preserve"> </w:t>
      </w:r>
      <w:r w:rsidR="00292965">
        <w:rPr>
          <w:rFonts w:ascii="Arial" w:hAnsi="Arial" w:cs="Arial"/>
          <w:iCs/>
        </w:rPr>
        <w:tab/>
      </w:r>
      <w:r w:rsidRPr="006F3400">
        <w:rPr>
          <w:rFonts w:ascii="Arial" w:hAnsi="Arial" w:cs="Arial"/>
          <w:iCs/>
        </w:rPr>
        <w:t>The</w:t>
      </w:r>
      <w:r w:rsidR="00AC4142" w:rsidRPr="006F3400">
        <w:rPr>
          <w:rFonts w:ascii="Arial" w:hAnsi="Arial" w:cs="Arial"/>
          <w:iCs/>
        </w:rPr>
        <w:t xml:space="preserve"> performance or non-performance of a contract between the suc</w:t>
      </w:r>
      <w:r w:rsidR="00097EC8" w:rsidRPr="006F3400">
        <w:rPr>
          <w:rFonts w:ascii="Arial" w:hAnsi="Arial" w:cs="Arial"/>
          <w:iCs/>
        </w:rPr>
        <w:t xml:space="preserve">cessful Offeror and </w:t>
      </w:r>
      <w:r w:rsidR="008574C7">
        <w:rPr>
          <w:rFonts w:ascii="Arial" w:hAnsi="Arial" w:cs="Arial"/>
          <w:iCs/>
        </w:rPr>
        <w:t>any</w:t>
      </w:r>
      <w:r w:rsidR="008574C7" w:rsidRPr="006F3400">
        <w:rPr>
          <w:rFonts w:ascii="Arial" w:hAnsi="Arial" w:cs="Arial"/>
          <w:iCs/>
        </w:rPr>
        <w:t xml:space="preserve"> </w:t>
      </w:r>
      <w:r w:rsidR="00097EC8" w:rsidRPr="006F3400">
        <w:rPr>
          <w:rFonts w:ascii="Arial" w:hAnsi="Arial" w:cs="Arial"/>
          <w:iCs/>
        </w:rPr>
        <w:t>Participating Authority</w:t>
      </w:r>
      <w:r w:rsidR="00AC4142" w:rsidRPr="006F3400">
        <w:rPr>
          <w:rFonts w:ascii="Arial" w:hAnsi="Arial" w:cs="Arial"/>
          <w:iCs/>
        </w:rPr>
        <w:t xml:space="preserve"> entered into pursuant to the </w:t>
      </w:r>
      <w:r w:rsidR="00384E17">
        <w:rPr>
          <w:rFonts w:ascii="Arial" w:hAnsi="Arial" w:cs="Arial"/>
          <w:iCs/>
        </w:rPr>
        <w:t>F</w:t>
      </w:r>
      <w:r w:rsidR="00384E17" w:rsidRPr="006F3400">
        <w:rPr>
          <w:rFonts w:ascii="Arial" w:hAnsi="Arial" w:cs="Arial"/>
          <w:iCs/>
        </w:rPr>
        <w:t xml:space="preserve">ramework </w:t>
      </w:r>
      <w:r w:rsidR="00384E17">
        <w:rPr>
          <w:rFonts w:ascii="Arial" w:hAnsi="Arial" w:cs="Arial"/>
          <w:iCs/>
        </w:rPr>
        <w:t>A</w:t>
      </w:r>
      <w:r w:rsidR="00384E17" w:rsidRPr="006F3400">
        <w:rPr>
          <w:rFonts w:ascii="Arial" w:hAnsi="Arial" w:cs="Arial"/>
          <w:iCs/>
        </w:rPr>
        <w:t>greement</w:t>
      </w:r>
      <w:r w:rsidR="00AC4142" w:rsidRPr="006F3400">
        <w:rPr>
          <w:rFonts w:ascii="Arial" w:hAnsi="Arial" w:cs="Arial"/>
          <w:iCs/>
        </w:rPr>
        <w:t>.</w:t>
      </w:r>
    </w:p>
    <w:p w14:paraId="4E2ACA3A"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5A9D00C4" w14:textId="3CF8CCAE" w:rsidR="00295719" w:rsidRPr="006F3400" w:rsidRDefault="00934357" w:rsidP="00295719">
      <w:pPr>
        <w:spacing w:before="240"/>
        <w:jc w:val="both"/>
        <w:rPr>
          <w:rFonts w:ascii="Arial" w:hAnsi="Arial" w:cs="Arial"/>
          <w:b/>
          <w:lang w:eastAsia="en-US"/>
        </w:rPr>
      </w:pPr>
      <w:r>
        <w:rPr>
          <w:rFonts w:ascii="Arial" w:hAnsi="Arial" w:cs="Arial"/>
          <w:b/>
          <w:lang w:eastAsia="en-US"/>
        </w:rPr>
        <w:t>2.</w:t>
      </w:r>
      <w:r w:rsidR="00295719" w:rsidRPr="006F3400">
        <w:rPr>
          <w:rFonts w:ascii="Arial" w:hAnsi="Arial" w:cs="Arial"/>
          <w:b/>
          <w:lang w:eastAsia="en-US"/>
        </w:rPr>
        <w:tab/>
        <w:t xml:space="preserve">The </w:t>
      </w:r>
      <w:r w:rsidR="00384E17">
        <w:rPr>
          <w:rFonts w:ascii="Arial" w:hAnsi="Arial" w:cs="Arial"/>
          <w:b/>
          <w:lang w:eastAsia="en-US"/>
        </w:rPr>
        <w:t>F</w:t>
      </w:r>
      <w:r w:rsidR="00384E17" w:rsidRPr="006F3400">
        <w:rPr>
          <w:rFonts w:ascii="Arial" w:hAnsi="Arial" w:cs="Arial"/>
          <w:b/>
          <w:lang w:eastAsia="en-US"/>
        </w:rPr>
        <w:t xml:space="preserve">ramework </w:t>
      </w:r>
      <w:r w:rsidR="00384E17">
        <w:rPr>
          <w:rFonts w:ascii="Arial" w:hAnsi="Arial" w:cs="Arial"/>
          <w:b/>
          <w:lang w:eastAsia="en-US"/>
        </w:rPr>
        <w:t>A</w:t>
      </w:r>
      <w:r w:rsidR="00384E17" w:rsidRPr="006F3400">
        <w:rPr>
          <w:rFonts w:ascii="Arial" w:hAnsi="Arial" w:cs="Arial"/>
          <w:b/>
          <w:lang w:eastAsia="en-US"/>
        </w:rPr>
        <w:t>greement</w:t>
      </w:r>
    </w:p>
    <w:p w14:paraId="5433360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 xml:space="preserve">greement under which one or more successful Offerors will be appointed to supply goods and/or services </w:t>
      </w:r>
      <w:r w:rsidRPr="006F3400">
        <w:rPr>
          <w:rFonts w:ascii="Arial" w:hAnsi="Arial" w:cs="Arial"/>
          <w:lang w:eastAsia="en-US"/>
        </w:rPr>
        <w:lastRenderedPageBreak/>
        <w:t>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BAD31D7" w14:textId="020D011F"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w:t>
      </w:r>
      <w:r w:rsidR="008574C7">
        <w:rPr>
          <w:rFonts w:ascii="Arial" w:hAnsi="Arial" w:cs="Arial"/>
          <w:lang w:eastAsia="en-US"/>
        </w:rPr>
        <w:t>F</w:t>
      </w:r>
      <w:r w:rsidR="008574C7" w:rsidRPr="006F3400">
        <w:rPr>
          <w:rFonts w:ascii="Arial" w:hAnsi="Arial" w:cs="Arial"/>
          <w:lang w:eastAsia="en-US"/>
        </w:rPr>
        <w:t xml:space="preserve">ramework </w:t>
      </w:r>
      <w:r w:rsidR="008574C7">
        <w:rPr>
          <w:rFonts w:ascii="Arial" w:hAnsi="Arial" w:cs="Arial"/>
          <w:lang w:eastAsia="en-US"/>
        </w:rPr>
        <w:t>A</w:t>
      </w:r>
      <w:r w:rsidR="008574C7" w:rsidRPr="006F3400">
        <w:rPr>
          <w:rFonts w:ascii="Arial" w:hAnsi="Arial" w:cs="Arial"/>
          <w:lang w:eastAsia="en-US"/>
        </w:rPr>
        <w:t>greement</w:t>
      </w:r>
      <w:r w:rsidRPr="006F3400">
        <w:rPr>
          <w:rFonts w:ascii="Arial" w:hAnsi="Arial" w:cs="Arial"/>
          <w:lang w:eastAsia="en-US"/>
        </w:rPr>
        <w:t>.</w:t>
      </w:r>
    </w:p>
    <w:p w14:paraId="4E5DE9E2"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w:t>
      </w:r>
      <w:r w:rsidR="00303944">
        <w:rPr>
          <w:rFonts w:ascii="Arial" w:hAnsi="Arial" w:cs="Arial"/>
          <w:lang w:eastAsia="en-US"/>
        </w:rPr>
        <w:t xml:space="preserve"> </w:t>
      </w:r>
      <w:r w:rsidRPr="006F3400">
        <w:rPr>
          <w:rFonts w:ascii="Arial" w:hAnsi="Arial" w:cs="Arial"/>
          <w:lang w:eastAsia="en-US"/>
        </w:rPr>
        <w:t>experience and market knowledge, but they should not be relied upon by Offerors in formulating their offers.</w:t>
      </w:r>
    </w:p>
    <w:p w14:paraId="03E268B5" w14:textId="77777777" w:rsidR="005A2E5C" w:rsidRPr="006F3400" w:rsidRDefault="005A2E5C" w:rsidP="004F06BB">
      <w:pPr>
        <w:ind w:left="567" w:hanging="567"/>
        <w:jc w:val="both"/>
        <w:rPr>
          <w:rFonts w:ascii="Arial" w:hAnsi="Arial" w:cs="Arial"/>
          <w:lang w:eastAsia="en-US"/>
        </w:rPr>
      </w:pPr>
    </w:p>
    <w:p w14:paraId="1FD7A6EC"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2F2B63EF" w14:textId="77777777" w:rsidR="004F06BB" w:rsidRPr="006F3400" w:rsidRDefault="004F06BB" w:rsidP="004F06BB">
      <w:pPr>
        <w:ind w:left="720" w:hanging="720"/>
        <w:jc w:val="both"/>
        <w:rPr>
          <w:rFonts w:ascii="Arial" w:hAnsi="Arial" w:cs="Arial"/>
          <w:lang w:eastAsia="en-US"/>
        </w:rPr>
      </w:pPr>
    </w:p>
    <w:p w14:paraId="2EA58425" w14:textId="791F9DD5"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 xml:space="preserve">any </w:t>
      </w:r>
      <w:r w:rsidR="008574C7">
        <w:rPr>
          <w:rFonts w:ascii="Arial" w:hAnsi="Arial" w:cs="Arial"/>
          <w:color w:val="000000"/>
        </w:rPr>
        <w:t>F</w:t>
      </w:r>
      <w:r w:rsidR="008574C7" w:rsidRPr="006F3400">
        <w:rPr>
          <w:rFonts w:ascii="Arial" w:hAnsi="Arial" w:cs="Arial"/>
          <w:color w:val="000000"/>
        </w:rPr>
        <w:t xml:space="preserve">ramework </w:t>
      </w:r>
      <w:r w:rsidR="008574C7">
        <w:rPr>
          <w:rFonts w:ascii="Arial" w:hAnsi="Arial" w:cs="Arial"/>
          <w:color w:val="000000"/>
        </w:rPr>
        <w:t>A</w:t>
      </w:r>
      <w:r w:rsidR="008574C7" w:rsidRPr="006F3400">
        <w:rPr>
          <w:rFonts w:ascii="Arial" w:hAnsi="Arial" w:cs="Arial"/>
          <w:color w:val="000000"/>
        </w:rPr>
        <w:t xml:space="preserve">greement </w:t>
      </w:r>
      <w:r w:rsidRPr="006F3400">
        <w:rPr>
          <w:rFonts w:ascii="Arial" w:hAnsi="Arial" w:cs="Arial"/>
          <w:color w:val="000000"/>
        </w:rPr>
        <w:t>resulting from this procurement exercise</w:t>
      </w:r>
      <w:r w:rsidRPr="006F3400">
        <w:rPr>
          <w:rFonts w:ascii="Arial" w:hAnsi="Arial" w:cs="Arial"/>
        </w:rPr>
        <w:t xml:space="preserve"> is not an exclusive arrangement; and</w:t>
      </w:r>
    </w:p>
    <w:p w14:paraId="1ECB3B63"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5B2046D" w14:textId="2F0832EE" w:rsidR="00626285" w:rsidRDefault="004F06BB" w:rsidP="00626285">
      <w:pPr>
        <w:pStyle w:val="NormalWeb"/>
        <w:spacing w:before="0" w:beforeAutospacing="0" w:after="0" w:afterAutospacing="0"/>
        <w:ind w:left="1418" w:hanging="851"/>
        <w:jc w:val="both"/>
        <w:rPr>
          <w:rFonts w:ascii="Arial" w:hAnsi="Arial" w:cs="Arial"/>
          <w:b/>
          <w:lang w:eastAsia="en-US"/>
        </w:rPr>
      </w:pPr>
      <w:r w:rsidRPr="006F3400">
        <w:rPr>
          <w:rFonts w:ascii="Arial" w:hAnsi="Arial" w:cs="Arial"/>
        </w:rPr>
        <w:t>2.4.2</w:t>
      </w:r>
      <w:r w:rsidRPr="006F3400">
        <w:rPr>
          <w:rFonts w:ascii="Arial" w:hAnsi="Arial" w:cs="Arial"/>
        </w:rPr>
        <w:tab/>
        <w:t xml:space="preserve">notwithstanding the establishment of any </w:t>
      </w:r>
      <w:r w:rsidR="008574C7">
        <w:rPr>
          <w:rFonts w:ascii="Arial" w:hAnsi="Arial" w:cs="Arial"/>
        </w:rPr>
        <w:t>F</w:t>
      </w:r>
      <w:r w:rsidR="008574C7" w:rsidRPr="006F3400">
        <w:rPr>
          <w:rFonts w:ascii="Arial" w:hAnsi="Arial" w:cs="Arial"/>
        </w:rPr>
        <w:t xml:space="preserve">ramework </w:t>
      </w:r>
      <w:r w:rsidR="008574C7">
        <w:rPr>
          <w:rFonts w:ascii="Arial" w:hAnsi="Arial" w:cs="Arial"/>
        </w:rPr>
        <w:t>A</w:t>
      </w:r>
      <w:r w:rsidR="008574C7" w:rsidRPr="006F3400">
        <w:rPr>
          <w:rFonts w:ascii="Arial" w:hAnsi="Arial" w:cs="Arial"/>
        </w:rPr>
        <w:t xml:space="preserve">greement </w:t>
      </w:r>
      <w:r w:rsidRPr="006F3400">
        <w:rPr>
          <w:rFonts w:ascii="Arial" w:hAnsi="Arial" w:cs="Arial"/>
        </w:rPr>
        <w:t xml:space="preserve">pursuant to this procurement exercise, the Authority and/or any of the Participating Authorities may at any time purchase goods and/or services from (and/or enter into other contracts </w:t>
      </w:r>
      <w:r w:rsidRPr="008D0A18">
        <w:rPr>
          <w:rFonts w:ascii="Arial" w:hAnsi="Arial" w:cs="Arial"/>
        </w:rPr>
        <w:t>and</w:t>
      </w:r>
      <w:r w:rsidR="008574C7" w:rsidRPr="008D0A18">
        <w:rPr>
          <w:rFonts w:ascii="Arial" w:hAnsi="Arial" w:cs="Arial"/>
        </w:rPr>
        <w:t>/or</w:t>
      </w:r>
      <w:r w:rsidRPr="008D0A18">
        <w:rPr>
          <w:rFonts w:ascii="Arial" w:hAnsi="Arial" w:cs="Arial"/>
        </w:rPr>
        <w:t xml:space="preserve"> framework agreements with) any third party that are the same as, or similar to, the goods and/or services described in the </w:t>
      </w:r>
      <w:r w:rsidR="00626285" w:rsidRPr="008D0A18">
        <w:rPr>
          <w:rFonts w:ascii="Arial" w:hAnsi="Arial" w:cs="Arial"/>
          <w:lang w:eastAsia="en-US"/>
        </w:rPr>
        <w:t>Document No. 05a(i) and Document No. 05</w:t>
      </w:r>
      <w:r w:rsidR="009A63FA">
        <w:rPr>
          <w:rFonts w:ascii="Arial" w:hAnsi="Arial" w:cs="Arial"/>
          <w:lang w:eastAsia="en-US"/>
        </w:rPr>
        <w:t>b</w:t>
      </w:r>
      <w:r w:rsidR="00626285" w:rsidRPr="008D0A18">
        <w:rPr>
          <w:rFonts w:ascii="Arial" w:hAnsi="Arial" w:cs="Arial"/>
          <w:lang w:eastAsia="en-US"/>
        </w:rPr>
        <w:t>(i) of the tender pack.</w:t>
      </w:r>
      <w:r w:rsidR="00626285">
        <w:rPr>
          <w:rFonts w:ascii="Arial" w:hAnsi="Arial" w:cs="Arial"/>
          <w:b/>
          <w:lang w:eastAsia="en-US"/>
        </w:rPr>
        <w:t xml:space="preserve"> </w:t>
      </w:r>
    </w:p>
    <w:p w14:paraId="4960C408" w14:textId="77777777" w:rsidR="00626285" w:rsidRDefault="00626285" w:rsidP="00626285">
      <w:pPr>
        <w:pStyle w:val="NormalWeb"/>
        <w:spacing w:before="0" w:beforeAutospacing="0" w:after="0" w:afterAutospacing="0"/>
        <w:ind w:left="1418" w:hanging="851"/>
        <w:jc w:val="both"/>
        <w:rPr>
          <w:rFonts w:ascii="Arial" w:hAnsi="Arial" w:cs="Arial"/>
          <w:b/>
          <w:lang w:eastAsia="en-US"/>
        </w:rPr>
      </w:pPr>
    </w:p>
    <w:p w14:paraId="204D3941" w14:textId="77777777" w:rsidR="00295719" w:rsidRPr="006F3400" w:rsidRDefault="00934357" w:rsidP="00626285">
      <w:pPr>
        <w:pStyle w:val="NormalWeb"/>
        <w:spacing w:before="0" w:beforeAutospacing="0" w:after="0" w:afterAutospacing="0"/>
        <w:ind w:left="709" w:hanging="709"/>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4D9A3DFE" w14:textId="4DAA325F"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 xml:space="preserve">Information that is supplied to Offerors as part of the procurement exercise is supplied in good faith. However, Offerors must satisfy themselves as to the accuracy of such information and no responsibility is accepted for any loss or damage of whatever kind or howsoever caused </w:t>
      </w:r>
      <w:r w:rsidR="009C07B4">
        <w:rPr>
          <w:rFonts w:ascii="Arial" w:hAnsi="Arial" w:cs="Arial"/>
          <w:lang w:eastAsia="en-US"/>
        </w:rPr>
        <w:t xml:space="preserve">or </w:t>
      </w:r>
      <w:r w:rsidRPr="006F3400">
        <w:rPr>
          <w:rFonts w:ascii="Arial" w:hAnsi="Arial" w:cs="Arial"/>
          <w:lang w:eastAsia="en-US"/>
        </w:rPr>
        <w:t>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314908C6"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59E2630D" w14:textId="196DABAE" w:rsidR="00345362" w:rsidRPr="006F3400" w:rsidRDefault="00345362" w:rsidP="00D12F0C">
      <w:pPr>
        <w:pStyle w:val="PCSchedule2"/>
        <w:numPr>
          <w:ilvl w:val="1"/>
          <w:numId w:val="5"/>
        </w:numPr>
        <w:spacing w:before="240" w:after="0"/>
        <w:ind w:left="709" w:hanging="709"/>
        <w:rPr>
          <w:sz w:val="24"/>
          <w:szCs w:val="24"/>
        </w:rPr>
      </w:pPr>
      <w:r w:rsidRPr="006F3400">
        <w:rPr>
          <w:sz w:val="24"/>
          <w:szCs w:val="24"/>
        </w:rPr>
        <w:t>All Central Government Departments and their Executive Agencies and Non</w:t>
      </w:r>
      <w:r w:rsidR="000A7881">
        <w:rPr>
          <w:sz w:val="24"/>
          <w:szCs w:val="24"/>
        </w:rPr>
        <w:t>-</w:t>
      </w:r>
      <w:r w:rsidRPr="006F3400">
        <w:rPr>
          <w:sz w:val="24"/>
          <w:szCs w:val="24"/>
        </w:rPr>
        <w:t xml:space="preserve"> Departmental Public Bodies are subject to control and reporting within Government. In particular</w:t>
      </w:r>
      <w:r w:rsidR="001422E1">
        <w:rPr>
          <w:sz w:val="24"/>
          <w:szCs w:val="24"/>
        </w:rPr>
        <w:t xml:space="preserve">, </w:t>
      </w:r>
      <w:r w:rsidRPr="006F3400">
        <w:rPr>
          <w:sz w:val="24"/>
          <w:szCs w:val="24"/>
        </w:rPr>
        <w:t xml:space="preserve">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5CFEE2BB" w14:textId="470A740E" w:rsidR="00345362" w:rsidRPr="006F3400" w:rsidRDefault="00345362" w:rsidP="00D12F0C">
      <w:pPr>
        <w:pStyle w:val="PCSchedule2"/>
        <w:numPr>
          <w:ilvl w:val="1"/>
          <w:numId w:val="5"/>
        </w:numPr>
        <w:spacing w:before="240" w:after="0"/>
        <w:ind w:left="709" w:hanging="709"/>
        <w:rPr>
          <w:sz w:val="24"/>
          <w:szCs w:val="24"/>
        </w:rPr>
      </w:pPr>
      <w:r w:rsidRPr="006F3400">
        <w:rPr>
          <w:sz w:val="24"/>
          <w:szCs w:val="24"/>
        </w:rPr>
        <w:t xml:space="preserve">For these purposes, the Authority may disclose within Government any of the </w:t>
      </w:r>
      <w:r w:rsidR="00D44C20" w:rsidRPr="006F3400">
        <w:rPr>
          <w:sz w:val="24"/>
          <w:szCs w:val="24"/>
        </w:rPr>
        <w:t>Offeror</w:t>
      </w:r>
      <w:r w:rsidR="00D75C42">
        <w:rPr>
          <w:sz w:val="24"/>
          <w:szCs w:val="24"/>
        </w:rPr>
        <w:t>’</w:t>
      </w:r>
      <w:r w:rsidR="00D44C20" w:rsidRPr="006F3400">
        <w:rPr>
          <w:sz w:val="24"/>
          <w:szCs w:val="24"/>
        </w:rPr>
        <w:t>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w:t>
      </w:r>
      <w:r w:rsidRPr="006F3400">
        <w:rPr>
          <w:sz w:val="24"/>
          <w:szCs w:val="24"/>
        </w:rPr>
        <w:lastRenderedPageBreak/>
        <w:t xml:space="preserve">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394D072F"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B197B73"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7BA1E1C3" w14:textId="1F600469"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w:t>
      </w:r>
      <w:r w:rsidR="00D75C42">
        <w:rPr>
          <w:rFonts w:ascii="Arial" w:hAnsi="Arial" w:cs="Arial"/>
          <w:lang w:eastAsia="en-US"/>
        </w:rPr>
        <w:t>(EIR) (referred to together below as (“IA”)</w:t>
      </w:r>
      <w:r w:rsidR="001422E1">
        <w:rPr>
          <w:rFonts w:ascii="Arial" w:hAnsi="Arial" w:cs="Arial"/>
          <w:lang w:eastAsia="en-US"/>
        </w:rPr>
        <w:t xml:space="preserve"> </w:t>
      </w:r>
      <w:r w:rsidR="00D75C42" w:rsidRPr="006F3400">
        <w:rPr>
          <w:rFonts w:ascii="Arial" w:hAnsi="Arial" w:cs="Arial"/>
          <w:lang w:eastAsia="en-US"/>
        </w:rPr>
        <w:t>appl</w:t>
      </w:r>
      <w:r w:rsidR="00D75C42">
        <w:rPr>
          <w:rFonts w:ascii="Arial" w:hAnsi="Arial" w:cs="Arial"/>
          <w:lang w:eastAsia="en-US"/>
        </w:rPr>
        <w:t>y</w:t>
      </w:r>
      <w:r w:rsidR="00D75C42" w:rsidRPr="006F3400">
        <w:rPr>
          <w:rFonts w:ascii="Arial" w:hAnsi="Arial" w:cs="Arial"/>
          <w:lang w:eastAsia="en-US"/>
        </w:rPr>
        <w:t xml:space="preserve"> </w:t>
      </w:r>
      <w:r w:rsidRPr="006F3400">
        <w:rPr>
          <w:rFonts w:ascii="Arial" w:hAnsi="Arial" w:cs="Arial"/>
          <w:lang w:eastAsia="en-US"/>
        </w:rPr>
        <w:t>to the Authority.</w:t>
      </w:r>
    </w:p>
    <w:p w14:paraId="0C5EE0C4" w14:textId="7E363736"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p>
    <w:p w14:paraId="2EE17A79" w14:textId="06307D3E"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 xml:space="preserve">or the </w:t>
      </w:r>
      <w:r w:rsidR="00D75C42">
        <w:rPr>
          <w:rFonts w:ascii="Arial" w:hAnsi="Arial" w:cs="Arial"/>
          <w:lang w:eastAsia="en-US"/>
        </w:rPr>
        <w:t>EIR</w:t>
      </w:r>
      <w:r w:rsidRPr="006F3400">
        <w:rPr>
          <w:rFonts w:ascii="Arial" w:hAnsi="Arial" w:cs="Arial"/>
          <w:lang w:eastAsia="en-US"/>
        </w:rPr>
        <w:t>, the Authority may consider it appropriate to ask Offerors for their views as to the release of any information before a decision on how to respond to a request is made. In dealing with requests for information under the 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1B24416F" w14:textId="4B271AFC"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w:t>
      </w:r>
      <w:r w:rsidR="00D75C42">
        <w:rPr>
          <w:rFonts w:ascii="Arial" w:hAnsi="Arial" w:cs="Arial"/>
          <w:lang w:eastAsia="en-US"/>
        </w:rPr>
        <w:t>F</w:t>
      </w:r>
      <w:r w:rsidR="00F15049" w:rsidRPr="006F3400">
        <w:rPr>
          <w:rFonts w:ascii="Arial" w:hAnsi="Arial" w:cs="Arial"/>
          <w:lang w:eastAsia="en-US"/>
        </w:rPr>
        <w:t xml:space="preserve">ramework </w:t>
      </w:r>
      <w:r w:rsidR="00D75C42">
        <w:rPr>
          <w:rFonts w:ascii="Arial" w:hAnsi="Arial" w:cs="Arial"/>
          <w:lang w:eastAsia="en-US"/>
        </w:rPr>
        <w:t>A</w:t>
      </w:r>
      <w:r w:rsidR="00F15049" w:rsidRPr="006F3400">
        <w:rPr>
          <w:rFonts w:ascii="Arial" w:hAnsi="Arial" w:cs="Arial"/>
          <w:lang w:eastAsia="en-US"/>
        </w:rPr>
        <w:t xml:space="preserve">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IA for the applicable exemption and where the proposed exemption is classified as a qualified exemption under 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IA </w:t>
      </w:r>
      <w:r w:rsidR="00242703" w:rsidRPr="006F3400">
        <w:rPr>
          <w:rFonts w:ascii="Arial" w:hAnsi="Arial" w:cs="Arial"/>
          <w:lang w:eastAsia="en-US"/>
        </w:rPr>
        <w:t xml:space="preserve">should </w:t>
      </w:r>
      <w:r w:rsidR="00F15049" w:rsidRPr="006F3400">
        <w:rPr>
          <w:rFonts w:ascii="Arial" w:hAnsi="Arial" w:cs="Arial"/>
          <w:lang w:eastAsia="en-US"/>
        </w:rPr>
        <w:t>be that the information is exempt. This information should be listed in Document No.8 (Confidential Information Schedule). The use of blanket protective markings such as “commercial in confidence” will no</w:t>
      </w:r>
      <w:r w:rsidR="00D75C42">
        <w:rPr>
          <w:rFonts w:ascii="Arial" w:hAnsi="Arial" w:cs="Arial"/>
          <w:lang w:eastAsia="en-US"/>
        </w:rPr>
        <w:t xml:space="preserve">t </w:t>
      </w:r>
      <w:r w:rsidR="00F15049" w:rsidRPr="006F3400">
        <w:rPr>
          <w:rFonts w:ascii="Arial" w:hAnsi="Arial" w:cs="Arial"/>
          <w:lang w:eastAsia="en-US"/>
        </w:rPr>
        <w:t>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IA if a request is received.</w:t>
      </w:r>
    </w:p>
    <w:p w14:paraId="58EF121E"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6696FE16"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lastRenderedPageBreak/>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499E6F21" w14:textId="12DAF8C5"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w:t>
      </w:r>
      <w:r w:rsidR="00D75C42">
        <w:rPr>
          <w:rFonts w:ascii="Arial" w:hAnsi="Arial" w:cs="Arial"/>
          <w:lang w:eastAsia="en-US"/>
        </w:rPr>
        <w:t xml:space="preserve"> entirely</w:t>
      </w:r>
      <w:r w:rsidRPr="006F3400">
        <w:rPr>
          <w:rFonts w:ascii="Arial" w:hAnsi="Arial" w:cs="Arial"/>
          <w:lang w:eastAsia="en-US"/>
        </w:rPr>
        <w:t xml:space="preserve"> to the Authority, notwithstanding any consultation with Offerors.</w:t>
      </w:r>
    </w:p>
    <w:p w14:paraId="5E1A165C"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29D8AB4E" w14:textId="58899928"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IA, this Invitation </w:t>
      </w:r>
      <w:r w:rsidR="00F504AF" w:rsidRPr="006F3400">
        <w:rPr>
          <w:rFonts w:ascii="Arial" w:hAnsi="Arial" w:cs="Arial"/>
          <w:color w:val="000000"/>
        </w:rPr>
        <w:t>t</w:t>
      </w:r>
      <w:r w:rsidRPr="006F3400">
        <w:rPr>
          <w:rFonts w:ascii="Arial" w:hAnsi="Arial" w:cs="Arial"/>
          <w:color w:val="000000"/>
        </w:rPr>
        <w:t xml:space="preserve">o Offer and the content of any </w:t>
      </w:r>
      <w:r w:rsidR="00FD4A21">
        <w:rPr>
          <w:rFonts w:ascii="Arial" w:hAnsi="Arial" w:cs="Arial"/>
          <w:color w:val="000000"/>
        </w:rPr>
        <w:t>F</w:t>
      </w:r>
      <w:r w:rsidR="00FD4A21" w:rsidRPr="006F3400">
        <w:rPr>
          <w:rFonts w:ascii="Arial" w:hAnsi="Arial" w:cs="Arial"/>
          <w:color w:val="000000"/>
        </w:rPr>
        <w:t xml:space="preserve">ramework </w:t>
      </w:r>
      <w:r w:rsidR="00FD4A21">
        <w:rPr>
          <w:rFonts w:ascii="Arial" w:hAnsi="Arial" w:cs="Arial"/>
          <w:color w:val="000000"/>
        </w:rPr>
        <w:t>A</w:t>
      </w:r>
      <w:r w:rsidR="00FD4A21" w:rsidRPr="006F3400">
        <w:rPr>
          <w:rFonts w:ascii="Arial" w:hAnsi="Arial" w:cs="Arial"/>
          <w:color w:val="000000"/>
        </w:rPr>
        <w:t xml:space="preserve">greement </w:t>
      </w:r>
      <w:r w:rsidRPr="006F3400">
        <w:rPr>
          <w:rFonts w:ascii="Arial" w:hAnsi="Arial" w:cs="Arial"/>
          <w:color w:val="000000"/>
        </w:rPr>
        <w:t>resulting from this procurement exercise will be published in accordance with the</w:t>
      </w:r>
      <w:r w:rsidR="00D75C42">
        <w:rPr>
          <w:rFonts w:ascii="Arial" w:hAnsi="Arial" w:cs="Arial"/>
          <w:color w:val="000000"/>
        </w:rPr>
        <w:t xml:space="preserve"> Act and/or</w:t>
      </w:r>
      <w:r w:rsidRPr="006F3400">
        <w:rPr>
          <w:rFonts w:ascii="Arial" w:hAnsi="Arial" w:cs="Arial"/>
          <w:color w:val="000000"/>
        </w:rPr>
        <w:t> </w:t>
      </w:r>
      <w:r w:rsidR="00302759">
        <w:rPr>
          <w:rFonts w:ascii="Arial" w:hAnsi="Arial" w:cs="Arial"/>
          <w:color w:val="000000"/>
        </w:rPr>
        <w:t xml:space="preserve">the </w:t>
      </w:r>
      <w:r w:rsidRPr="006F3400">
        <w:rPr>
          <w:rFonts w:ascii="Arial" w:hAnsi="Arial" w:cs="Arial"/>
          <w:color w:val="000000"/>
        </w:rPr>
        <w:t xml:space="preserve">Government's policies on transparency as expounded in the Guidance published by the Cabinet Office.  Further information on transparency can be found at: </w:t>
      </w:r>
    </w:p>
    <w:p w14:paraId="783087AE" w14:textId="77777777" w:rsidR="009B68E1" w:rsidRPr="006F3400" w:rsidRDefault="00D35CC6" w:rsidP="00D35CC6">
      <w:pPr>
        <w:ind w:left="709" w:firstLine="11"/>
        <w:rPr>
          <w:rFonts w:ascii="Arial" w:hAnsi="Arial" w:cs="Arial"/>
        </w:rPr>
      </w:pPr>
      <w:hyperlink r:id="rId10" w:history="1">
        <w:r w:rsidRPr="006F3400">
          <w:rPr>
            <w:rStyle w:val="Hyperlink"/>
            <w:rFonts w:ascii="Arial" w:hAnsi="Arial" w:cs="Arial"/>
          </w:rPr>
          <w:t>https://www.gov.uk/government/policies/buying-and-managing-government-goods-and-services-more-efficiently-and-effectively</w:t>
        </w:r>
      </w:hyperlink>
    </w:p>
    <w:p w14:paraId="78D20ED3" w14:textId="31C5697A"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IA. </w:t>
      </w:r>
    </w:p>
    <w:p w14:paraId="2D8FB528" w14:textId="77777777" w:rsidR="00295719" w:rsidRPr="00C10759" w:rsidRDefault="00934357" w:rsidP="00295719">
      <w:pPr>
        <w:spacing w:before="240"/>
        <w:jc w:val="both"/>
        <w:rPr>
          <w:rFonts w:ascii="Arial" w:hAnsi="Arial" w:cs="Arial"/>
          <w:b/>
          <w:lang w:eastAsia="en-US"/>
        </w:rPr>
      </w:pPr>
      <w:r w:rsidRPr="00C10759">
        <w:rPr>
          <w:rFonts w:ascii="Arial" w:hAnsi="Arial" w:cs="Arial"/>
          <w:b/>
          <w:lang w:eastAsia="en-US"/>
        </w:rPr>
        <w:t>6.</w:t>
      </w:r>
      <w:r w:rsidR="00295719" w:rsidRPr="00C10759">
        <w:rPr>
          <w:rFonts w:ascii="Arial" w:hAnsi="Arial" w:cs="Arial"/>
          <w:b/>
          <w:lang w:eastAsia="en-US"/>
        </w:rPr>
        <w:tab/>
        <w:t xml:space="preserve">Samples </w:t>
      </w:r>
    </w:p>
    <w:p w14:paraId="7D2586C9" w14:textId="77777777" w:rsidR="00295719" w:rsidRPr="00C10759" w:rsidRDefault="00295719" w:rsidP="00295719">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w:t>
      </w:r>
      <w:r w:rsidR="007E23A7" w:rsidRPr="00C10759">
        <w:rPr>
          <w:rFonts w:ascii="Arial" w:hAnsi="Arial" w:cs="Arial"/>
          <w:lang w:eastAsia="en-US"/>
        </w:rPr>
        <w:t xml:space="preserve">not </w:t>
      </w:r>
      <w:r w:rsidRPr="00C10759">
        <w:rPr>
          <w:rFonts w:ascii="Arial" w:hAnsi="Arial" w:cs="Arial"/>
          <w:lang w:eastAsia="en-US"/>
        </w:rPr>
        <w:t xml:space="preserve">be required to submit </w:t>
      </w:r>
      <w:r w:rsidR="007E23A7" w:rsidRPr="00C10759">
        <w:rPr>
          <w:rFonts w:ascii="Arial" w:hAnsi="Arial" w:cs="Arial"/>
          <w:lang w:eastAsia="en-US"/>
        </w:rPr>
        <w:t xml:space="preserve">physical </w:t>
      </w:r>
      <w:r w:rsidRPr="00C10759">
        <w:rPr>
          <w:rFonts w:ascii="Arial" w:hAnsi="Arial" w:cs="Arial"/>
          <w:lang w:eastAsia="en-US"/>
        </w:rPr>
        <w:t>samples of each item offered</w:t>
      </w:r>
      <w:r w:rsidR="007E23A7" w:rsidRPr="00C10759">
        <w:rPr>
          <w:rFonts w:ascii="Arial" w:hAnsi="Arial" w:cs="Arial"/>
          <w:lang w:eastAsia="en-US"/>
        </w:rPr>
        <w:t xml:space="preserve"> against this tender at this time, however the Authority retains the right to request samples should the Authority decide they will be required</w:t>
      </w:r>
      <w:r w:rsidRPr="00C10759">
        <w:rPr>
          <w:rFonts w:ascii="Arial" w:hAnsi="Arial" w:cs="Arial"/>
          <w:lang w:eastAsia="en-US"/>
        </w:rPr>
        <w:t xml:space="preserve">. </w:t>
      </w:r>
      <w:r w:rsidR="007E23A7" w:rsidRPr="00C10759">
        <w:rPr>
          <w:rFonts w:ascii="Arial" w:hAnsi="Arial" w:cs="Arial"/>
          <w:lang w:eastAsia="en-US"/>
        </w:rPr>
        <w:t>Any s</w:t>
      </w:r>
      <w:r w:rsidRPr="00C10759">
        <w:rPr>
          <w:rFonts w:ascii="Arial" w:hAnsi="Arial" w:cs="Arial"/>
          <w:lang w:eastAsia="en-US"/>
        </w:rPr>
        <w:t>uch samples shall be provided free of charge.</w:t>
      </w:r>
    </w:p>
    <w:p w14:paraId="23B0C342" w14:textId="77777777" w:rsidR="00295719" w:rsidRPr="00C10759" w:rsidRDefault="00295719" w:rsidP="00295719">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r>
      <w:r w:rsidR="007E23A7" w:rsidRPr="00C10759">
        <w:rPr>
          <w:rFonts w:ascii="Arial" w:hAnsi="Arial" w:cs="Arial"/>
          <w:lang w:eastAsia="en-US"/>
        </w:rPr>
        <w:t>Pharmaceutical Quality Assessments, where required, will be made against the most current uploaded files on PharmaQC.</w:t>
      </w:r>
    </w:p>
    <w:p w14:paraId="4F3F86BA" w14:textId="77777777" w:rsidR="007E23A7" w:rsidRDefault="007E23A7" w:rsidP="007E23A7">
      <w:pPr>
        <w:ind w:left="720" w:hanging="720"/>
        <w:jc w:val="both"/>
        <w:rPr>
          <w:rFonts w:ascii="Arial" w:hAnsi="Arial" w:cs="Arial"/>
          <w:color w:val="FF0000"/>
          <w:lang w:eastAsia="en-US"/>
        </w:rPr>
      </w:pPr>
    </w:p>
    <w:p w14:paraId="53207FE9" w14:textId="656F7045" w:rsidR="00DE5333" w:rsidRPr="000504FE" w:rsidRDefault="00DE5333" w:rsidP="001D0E10">
      <w:pPr>
        <w:numPr>
          <w:ilvl w:val="1"/>
          <w:numId w:val="15"/>
        </w:numPr>
        <w:ind w:left="709" w:hanging="709"/>
        <w:contextualSpacing/>
        <w:jc w:val="both"/>
        <w:rPr>
          <w:rFonts w:ascii="Arial" w:eastAsia="Calibri" w:hAnsi="Arial" w:cs="Arial"/>
        </w:rPr>
      </w:pPr>
      <w:r w:rsidRPr="000504FE">
        <w:rPr>
          <w:rFonts w:ascii="Arial" w:eastAsia="Calibri" w:hAnsi="Arial" w:cs="Arial"/>
        </w:rPr>
        <w:t xml:space="preserve">Offerors must fully register any offered item on PharmaQC (the Authority’s electronic application for gathering product details and organising QA assessments).  All required information/images for </w:t>
      </w:r>
      <w:r w:rsidR="001867DD">
        <w:rPr>
          <w:rFonts w:ascii="Arial" w:eastAsia="Calibri" w:hAnsi="Arial" w:cs="Arial"/>
        </w:rPr>
        <w:t>quality assurance assessment must</w:t>
      </w:r>
      <w:r w:rsidRPr="000504FE">
        <w:rPr>
          <w:rFonts w:ascii="Arial" w:eastAsia="Calibri" w:hAnsi="Arial" w:cs="Arial"/>
        </w:rPr>
        <w:t xml:space="preserve"> be uploaded to PharmaQC by tender close otherwise it will invalidate your offer</w:t>
      </w:r>
      <w:r w:rsidR="00886D4D" w:rsidRPr="000504FE">
        <w:rPr>
          <w:rFonts w:ascii="Arial" w:eastAsia="Calibri" w:hAnsi="Arial" w:cs="Arial"/>
        </w:rPr>
        <w:t xml:space="preserve"> and in such circumstances your offer will not be considered or evaluated any further</w:t>
      </w:r>
      <w:r w:rsidRPr="000504FE">
        <w:rPr>
          <w:rFonts w:ascii="Arial" w:eastAsia="Calibri" w:hAnsi="Arial" w:cs="Arial"/>
        </w:rPr>
        <w:t>.</w:t>
      </w:r>
    </w:p>
    <w:p w14:paraId="20D7EE87" w14:textId="77777777" w:rsidR="00DE5333" w:rsidRDefault="00DE5333" w:rsidP="00DE5333">
      <w:pPr>
        <w:contextualSpacing/>
        <w:jc w:val="both"/>
        <w:rPr>
          <w:rFonts w:ascii="Arial" w:eastAsia="Calibri" w:hAnsi="Arial" w:cs="Arial"/>
        </w:rPr>
      </w:pPr>
    </w:p>
    <w:p w14:paraId="16E68591" w14:textId="7C2F5A70" w:rsidR="00DE5333" w:rsidRPr="00AB31E4" w:rsidRDefault="00DE5333" w:rsidP="00DE5333">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r>
      <w:r w:rsidR="00FB4D7B">
        <w:rPr>
          <w:rFonts w:ascii="Arial" w:eastAsia="Calibri" w:hAnsi="Arial" w:cs="Arial"/>
        </w:rPr>
        <w:t>Please refer to Document No. 04 Quality Assurance Process which details all requirements for Pharma QC registration and product images.  All product image uploads must be clear, legible and unambiguous.</w:t>
      </w:r>
    </w:p>
    <w:p w14:paraId="249EBAF5" w14:textId="77777777" w:rsidR="007E23A7" w:rsidRPr="007E23A7" w:rsidRDefault="007E23A7" w:rsidP="007E23A7">
      <w:pPr>
        <w:ind w:left="720" w:hanging="720"/>
        <w:jc w:val="both"/>
        <w:rPr>
          <w:rFonts w:ascii="Arial" w:hAnsi="Arial" w:cs="Arial"/>
          <w:color w:val="FF0000"/>
          <w:lang w:eastAsia="en-US"/>
        </w:rPr>
      </w:pPr>
    </w:p>
    <w:p w14:paraId="78771414" w14:textId="77777777" w:rsidR="007E23A7" w:rsidRDefault="007E23A7" w:rsidP="007E23A7">
      <w:pPr>
        <w:ind w:left="720" w:hanging="720"/>
        <w:jc w:val="both"/>
        <w:rPr>
          <w:rFonts w:ascii="Arial" w:hAnsi="Arial" w:cs="Arial"/>
        </w:rPr>
      </w:pPr>
      <w:r w:rsidRPr="00C10759">
        <w:rPr>
          <w:rFonts w:ascii="Arial" w:hAnsi="Arial" w:cs="Arial"/>
          <w:lang w:eastAsia="en-US"/>
        </w:rPr>
        <w:t>6.</w:t>
      </w:r>
      <w:r w:rsidR="00DE5333">
        <w:rPr>
          <w:rFonts w:ascii="Arial" w:hAnsi="Arial" w:cs="Arial"/>
          <w:lang w:eastAsia="en-US"/>
        </w:rPr>
        <w:t>5</w:t>
      </w:r>
      <w:r w:rsidRPr="00C10759">
        <w:rPr>
          <w:rFonts w:ascii="Arial" w:hAnsi="Arial" w:cs="Arial"/>
          <w:lang w:eastAsia="en-US"/>
        </w:rPr>
        <w:tab/>
      </w:r>
      <w:r w:rsidRPr="00C10759">
        <w:rPr>
          <w:rFonts w:ascii="Arial" w:hAnsi="Arial" w:cs="Arial"/>
        </w:rPr>
        <w:t>It is the full responsibility of Offerors to make sure that the images uploaded to PharmaQC represent the offered item(s) and are registered against the offered NPCode.</w:t>
      </w:r>
    </w:p>
    <w:p w14:paraId="1051B983" w14:textId="330582A1" w:rsidR="001235A8" w:rsidRDefault="001235A8">
      <w:pPr>
        <w:rPr>
          <w:rFonts w:ascii="Arial" w:hAnsi="Arial" w:cs="Arial"/>
        </w:rPr>
      </w:pPr>
      <w:r>
        <w:rPr>
          <w:rFonts w:ascii="Arial" w:hAnsi="Arial" w:cs="Arial"/>
        </w:rPr>
        <w:br w:type="page"/>
      </w:r>
    </w:p>
    <w:p w14:paraId="0B4A439F" w14:textId="77777777" w:rsidR="00295719" w:rsidRPr="00C10759" w:rsidRDefault="00934357" w:rsidP="00295719">
      <w:pPr>
        <w:spacing w:before="240"/>
        <w:jc w:val="both"/>
        <w:rPr>
          <w:rFonts w:ascii="Arial" w:hAnsi="Arial" w:cs="Arial"/>
          <w:b/>
          <w:lang w:eastAsia="en-US"/>
        </w:rPr>
      </w:pPr>
      <w:r w:rsidRPr="00C10759">
        <w:rPr>
          <w:rFonts w:ascii="Arial" w:hAnsi="Arial" w:cs="Arial"/>
          <w:b/>
          <w:lang w:eastAsia="en-US"/>
        </w:rPr>
        <w:lastRenderedPageBreak/>
        <w:t>7.</w:t>
      </w:r>
      <w:r w:rsidR="00295719" w:rsidRPr="00C10759">
        <w:rPr>
          <w:rFonts w:ascii="Arial" w:hAnsi="Arial" w:cs="Arial"/>
          <w:b/>
          <w:lang w:eastAsia="en-US"/>
        </w:rPr>
        <w:tab/>
        <w:t>Prices</w:t>
      </w:r>
    </w:p>
    <w:p w14:paraId="3B10E415"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292965">
        <w:rPr>
          <w:rFonts w:ascii="Arial" w:hAnsi="Arial" w:cs="Arial"/>
          <w:b/>
          <w:lang w:eastAsia="en-US"/>
        </w:rPr>
        <w:t>9</w:t>
      </w:r>
      <w:r w:rsidRPr="00292965">
        <w:rPr>
          <w:rFonts w:ascii="Arial" w:hAnsi="Arial" w:cs="Arial"/>
          <w:b/>
          <w:lang w:eastAsia="en-US"/>
        </w:rPr>
        <w:t>0</w:t>
      </w:r>
      <w:r w:rsidRPr="00292965">
        <w:rPr>
          <w:rFonts w:ascii="Arial" w:hAnsi="Arial" w:cs="Arial"/>
          <w:lang w:eastAsia="en-US"/>
        </w:rPr>
        <w:t xml:space="preserve"> days</w:t>
      </w:r>
      <w:r w:rsidRPr="006F3400">
        <w:rPr>
          <w:rFonts w:ascii="Arial" w:hAnsi="Arial" w:cs="Arial"/>
          <w:lang w:eastAsia="en-US"/>
        </w:rPr>
        <w:t xml:space="preserve"> from the closing date for the receipt of offers.</w:t>
      </w:r>
    </w:p>
    <w:p w14:paraId="120AD1BF" w14:textId="1C3AF2F1"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w:t>
      </w:r>
      <w:r w:rsidR="00601784">
        <w:rPr>
          <w:rFonts w:ascii="Arial" w:hAnsi="Arial" w:cs="Arial"/>
          <w:lang w:eastAsia="en-US"/>
        </w:rPr>
        <w:t>F</w:t>
      </w:r>
      <w:r w:rsidR="00601784" w:rsidRPr="006F3400">
        <w:rPr>
          <w:rFonts w:ascii="Arial" w:hAnsi="Arial" w:cs="Arial"/>
          <w:lang w:eastAsia="en-US"/>
        </w:rPr>
        <w:t xml:space="preserve">ramework </w:t>
      </w:r>
      <w:r w:rsidR="00601784">
        <w:rPr>
          <w:rFonts w:ascii="Arial" w:hAnsi="Arial" w:cs="Arial"/>
          <w:lang w:eastAsia="en-US"/>
        </w:rPr>
        <w:t>A</w:t>
      </w:r>
      <w:r w:rsidR="00601784" w:rsidRPr="006F3400">
        <w:rPr>
          <w:rFonts w:ascii="Arial" w:hAnsi="Arial" w:cs="Arial"/>
          <w:lang w:eastAsia="en-US"/>
        </w:rPr>
        <w:t xml:space="preserve">greement </w:t>
      </w:r>
      <w:r w:rsidRPr="006F3400">
        <w:rPr>
          <w:rFonts w:ascii="Arial" w:hAnsi="Arial" w:cs="Arial"/>
          <w:lang w:eastAsia="en-US"/>
        </w:rPr>
        <w:t xml:space="preserve">that may result from this procurement exercise subject only to any variation provisions contained in the </w:t>
      </w:r>
      <w:r w:rsidR="00601784">
        <w:rPr>
          <w:rFonts w:ascii="Arial" w:hAnsi="Arial" w:cs="Arial"/>
          <w:lang w:eastAsia="en-US"/>
        </w:rPr>
        <w:t>F</w:t>
      </w:r>
      <w:r w:rsidR="00601784" w:rsidRPr="006F3400">
        <w:rPr>
          <w:rFonts w:ascii="Arial" w:hAnsi="Arial" w:cs="Arial"/>
          <w:lang w:eastAsia="en-US"/>
        </w:rPr>
        <w:t xml:space="preserve">ramework </w:t>
      </w:r>
      <w:r w:rsidR="00601784">
        <w:rPr>
          <w:rFonts w:ascii="Arial" w:hAnsi="Arial" w:cs="Arial"/>
          <w:lang w:eastAsia="en-US"/>
        </w:rPr>
        <w:t>A</w:t>
      </w:r>
      <w:r w:rsidR="00601784" w:rsidRPr="006F3400">
        <w:rPr>
          <w:rFonts w:ascii="Arial" w:hAnsi="Arial" w:cs="Arial"/>
          <w:lang w:eastAsia="en-US"/>
        </w:rPr>
        <w:t xml:space="preserve">greement </w:t>
      </w:r>
      <w:r w:rsidRPr="006F3400">
        <w:rPr>
          <w:rFonts w:ascii="Arial" w:hAnsi="Arial" w:cs="Arial"/>
          <w:lang w:eastAsia="en-US"/>
        </w:rPr>
        <w:t xml:space="preserve">and documents </w:t>
      </w:r>
      <w:r w:rsidR="008349B9" w:rsidRPr="006F3400">
        <w:rPr>
          <w:rFonts w:ascii="Arial" w:hAnsi="Arial" w:cs="Arial"/>
          <w:lang w:eastAsia="en-US"/>
        </w:rPr>
        <w:t xml:space="preserve">incorporated within it. </w:t>
      </w:r>
    </w:p>
    <w:p w14:paraId="441D573D" w14:textId="77777777" w:rsidR="001D7BA1" w:rsidRDefault="00295719" w:rsidP="001D7BA1">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34A8AA9C" w14:textId="1C86CCB6" w:rsidR="002447E4" w:rsidRDefault="002447E4" w:rsidP="001D7BA1">
      <w:pPr>
        <w:spacing w:before="240"/>
        <w:ind w:left="720" w:hanging="720"/>
        <w:jc w:val="both"/>
        <w:rPr>
          <w:rFonts w:ascii="Arial" w:hAnsi="Arial" w:cs="Arial"/>
          <w:lang w:eastAsia="en-US"/>
        </w:rPr>
      </w:pPr>
      <w:r>
        <w:rPr>
          <w:rFonts w:ascii="Arial" w:hAnsi="Arial" w:cs="Arial"/>
          <w:lang w:eastAsia="en-US"/>
        </w:rPr>
        <w:t>7.</w:t>
      </w:r>
      <w:r w:rsidRPr="00234169">
        <w:rPr>
          <w:rFonts w:ascii="Arial" w:hAnsi="Arial" w:cs="Arial"/>
          <w:lang w:eastAsia="en-US"/>
        </w:rPr>
        <w:t>4</w:t>
      </w:r>
      <w:r w:rsidRPr="00234169">
        <w:rPr>
          <w:rFonts w:ascii="Arial" w:hAnsi="Arial" w:cs="Arial"/>
          <w:lang w:eastAsia="en-US"/>
        </w:rPr>
        <w:tab/>
      </w:r>
      <w:r w:rsidRPr="00597EBB">
        <w:rPr>
          <w:rFonts w:ascii="Arial" w:hAnsi="Arial" w:cs="Arial"/>
          <w:lang w:eastAsia="en-US"/>
        </w:rPr>
        <w:t xml:space="preserve">Prices for offered products must be inclusive of delivery to the </w:t>
      </w:r>
      <w:r w:rsidR="00601784">
        <w:rPr>
          <w:rFonts w:ascii="Arial" w:hAnsi="Arial" w:cs="Arial"/>
          <w:lang w:eastAsia="en-US"/>
        </w:rPr>
        <w:t>Participating Authority</w:t>
      </w:r>
      <w:r w:rsidR="00601784" w:rsidRPr="00597EBB">
        <w:rPr>
          <w:rFonts w:ascii="Arial" w:hAnsi="Arial" w:cs="Arial"/>
          <w:lang w:eastAsia="en-US"/>
        </w:rPr>
        <w:t xml:space="preserve"> </w:t>
      </w:r>
      <w:r w:rsidRPr="00597EBB">
        <w:rPr>
          <w:rFonts w:ascii="Arial" w:hAnsi="Arial" w:cs="Arial"/>
          <w:lang w:eastAsia="en-US"/>
        </w:rPr>
        <w:t>as required in Document No. 03, Schedule 2 of the “Call-Off Terms and Conditions”.</w:t>
      </w:r>
    </w:p>
    <w:p w14:paraId="201E7749" w14:textId="77777777" w:rsidR="00601784" w:rsidRDefault="00601784" w:rsidP="00037379">
      <w:pPr>
        <w:ind w:left="567" w:hanging="567"/>
        <w:jc w:val="both"/>
        <w:rPr>
          <w:rFonts w:ascii="Arial" w:hAnsi="Arial" w:cs="Arial"/>
          <w:b/>
        </w:rPr>
      </w:pPr>
    </w:p>
    <w:p w14:paraId="29043958" w14:textId="26645F96" w:rsidR="008710C0" w:rsidRDefault="00037379" w:rsidP="00E22A20">
      <w:pPr>
        <w:ind w:left="567" w:hanging="567"/>
        <w:jc w:val="both"/>
        <w:rPr>
          <w:rFonts w:ascii="Arial" w:hAnsi="Arial" w:cs="Arial"/>
          <w:b/>
          <w:lang w:eastAsia="en-US"/>
        </w:rPr>
      </w:pPr>
      <w:r w:rsidRPr="00597EBB">
        <w:rPr>
          <w:rFonts w:ascii="Arial" w:hAnsi="Arial" w:cs="Arial"/>
          <w:b/>
        </w:rPr>
        <w:t>8.</w:t>
      </w:r>
      <w:r w:rsidRPr="00597EBB">
        <w:rPr>
          <w:rFonts w:ascii="Arial" w:hAnsi="Arial" w:cs="Arial"/>
          <w:b/>
        </w:rPr>
        <w:tab/>
      </w:r>
      <w:r w:rsidR="008710C0" w:rsidRPr="006F3400">
        <w:rPr>
          <w:rFonts w:ascii="Arial" w:hAnsi="Arial" w:cs="Arial"/>
          <w:b/>
          <w:lang w:eastAsia="en-US"/>
        </w:rPr>
        <w:t>Offer documentation and submission</w:t>
      </w:r>
    </w:p>
    <w:p w14:paraId="2218B9A3" w14:textId="77777777" w:rsidR="007710EA" w:rsidRDefault="007710EA" w:rsidP="007710EA">
      <w:pPr>
        <w:ind w:left="709"/>
        <w:jc w:val="both"/>
        <w:rPr>
          <w:rFonts w:ascii="Arial" w:hAnsi="Arial" w:cs="Arial"/>
          <w:snapToGrid w:val="0"/>
          <w:lang w:eastAsia="en-US"/>
        </w:rPr>
      </w:pPr>
    </w:p>
    <w:p w14:paraId="299657CA" w14:textId="487C5EC2" w:rsidR="007710EA" w:rsidRPr="006F3400" w:rsidRDefault="00E22A20" w:rsidP="007710EA">
      <w:pPr>
        <w:rPr>
          <w:rFonts w:ascii="Arial" w:hAnsi="Arial" w:cs="Arial"/>
          <w:snapToGrid w:val="0"/>
          <w:lang w:eastAsia="en-US"/>
        </w:rPr>
      </w:pPr>
      <w:r>
        <w:rPr>
          <w:rFonts w:ascii="Arial" w:hAnsi="Arial" w:cs="Arial"/>
          <w:snapToGrid w:val="0"/>
          <w:lang w:eastAsia="en-US"/>
        </w:rPr>
        <w:t>8.1</w:t>
      </w:r>
      <w:r w:rsidR="007710EA" w:rsidRPr="006F3400">
        <w:rPr>
          <w:rFonts w:ascii="Arial" w:hAnsi="Arial" w:cs="Arial"/>
          <w:snapToGrid w:val="0"/>
          <w:lang w:eastAsia="en-US"/>
        </w:rPr>
        <w:tab/>
        <w:t>Offers may be submitted for all goods and/or services or for selected items.</w:t>
      </w:r>
    </w:p>
    <w:p w14:paraId="07B2B55B" w14:textId="77777777" w:rsidR="007710EA" w:rsidRPr="006F3400" w:rsidRDefault="007710EA" w:rsidP="007710EA">
      <w:pPr>
        <w:ind w:left="525"/>
        <w:rPr>
          <w:rFonts w:ascii="Arial" w:hAnsi="Arial" w:cs="Arial"/>
          <w:snapToGrid w:val="0"/>
          <w:lang w:eastAsia="en-US"/>
        </w:rPr>
      </w:pPr>
    </w:p>
    <w:p w14:paraId="6DE416C8" w14:textId="7F3585AA" w:rsidR="007710EA" w:rsidRDefault="00E22A20" w:rsidP="007710EA">
      <w:pPr>
        <w:ind w:left="709" w:hanging="709"/>
        <w:jc w:val="both"/>
        <w:rPr>
          <w:rFonts w:ascii="Arial" w:eastAsia="Calibri" w:hAnsi="Arial" w:cs="Arial"/>
        </w:rPr>
      </w:pPr>
      <w:r>
        <w:rPr>
          <w:rFonts w:ascii="Arial" w:eastAsia="Calibri" w:hAnsi="Arial" w:cs="Arial"/>
        </w:rPr>
        <w:t>8.2</w:t>
      </w:r>
      <w:r>
        <w:rPr>
          <w:rFonts w:ascii="Arial" w:eastAsia="Calibri" w:hAnsi="Arial" w:cs="Arial"/>
        </w:rPr>
        <w:tab/>
      </w:r>
      <w:r w:rsidR="007710EA" w:rsidRPr="00C44CA9">
        <w:rPr>
          <w:rFonts w:ascii="Arial" w:eastAsia="Calibri" w:hAnsi="Arial" w:cs="Arial"/>
        </w:rPr>
        <w:t xml:space="preserve">The goods and/or services offered by Offerors must be </w:t>
      </w:r>
      <w:r w:rsidR="00C85146">
        <w:rPr>
          <w:rFonts w:ascii="Arial" w:eastAsia="Calibri" w:hAnsi="Arial" w:cs="Arial"/>
        </w:rPr>
        <w:t xml:space="preserve">[offered and supplied] </w:t>
      </w:r>
      <w:r w:rsidR="007710EA" w:rsidRPr="00C44CA9">
        <w:rPr>
          <w:rFonts w:ascii="Arial" w:eastAsia="Calibri" w:hAnsi="Arial" w:cs="Arial"/>
        </w:rPr>
        <w:t xml:space="preserve">strictly in accordance </w:t>
      </w:r>
      <w:r w:rsidR="00C85146">
        <w:rPr>
          <w:rFonts w:ascii="Arial" w:eastAsia="Calibri" w:hAnsi="Arial" w:cs="Arial"/>
        </w:rPr>
        <w:t xml:space="preserve">with </w:t>
      </w:r>
      <w:r w:rsidR="007710EA" w:rsidRPr="00C44CA9">
        <w:rPr>
          <w:rFonts w:ascii="Arial" w:hAnsi="Arial" w:cs="Arial"/>
        </w:rPr>
        <w:t xml:space="preserve">Document No. 04 – </w:t>
      </w:r>
      <w:r w:rsidR="001867DD">
        <w:rPr>
          <w:rFonts w:ascii="Arial" w:hAnsi="Arial" w:cs="Arial"/>
        </w:rPr>
        <w:t>Quality Assurance Process</w:t>
      </w:r>
      <w:r w:rsidR="007710EA" w:rsidRPr="00C44CA9">
        <w:rPr>
          <w:rFonts w:ascii="Arial" w:eastAsia="Calibri" w:hAnsi="Arial" w:cs="Arial"/>
        </w:rPr>
        <w:t>. Goods and/or services of essential</w:t>
      </w:r>
      <w:r w:rsidR="007710EA" w:rsidRPr="006F3400">
        <w:rPr>
          <w:rFonts w:ascii="Arial" w:eastAsia="Calibri" w:hAnsi="Arial" w:cs="Arial"/>
        </w:rPr>
        <w:t xml:space="preserve"> similarity may be offered but all differences between such items and the Specification must be indicated in detail in the Offer schedule.</w:t>
      </w:r>
    </w:p>
    <w:p w14:paraId="624AF5BC" w14:textId="77777777" w:rsidR="007710EA" w:rsidRPr="00BF71A2" w:rsidRDefault="007710EA" w:rsidP="007710EA">
      <w:pPr>
        <w:ind w:left="709" w:hanging="709"/>
        <w:jc w:val="both"/>
        <w:rPr>
          <w:rFonts w:ascii="Arial" w:hAnsi="Arial" w:cs="Arial"/>
          <w:snapToGrid w:val="0"/>
          <w:color w:val="FF0000"/>
          <w:lang w:eastAsia="en-US"/>
        </w:rPr>
      </w:pPr>
    </w:p>
    <w:p w14:paraId="70C20988" w14:textId="1AABA066" w:rsidR="000331ED" w:rsidRPr="006F3400" w:rsidRDefault="00E22A20" w:rsidP="00E22A20">
      <w:pPr>
        <w:ind w:left="709" w:hanging="709"/>
        <w:jc w:val="both"/>
        <w:rPr>
          <w:rFonts w:ascii="Arial" w:hAnsi="Arial" w:cs="Arial"/>
          <w:snapToGrid w:val="0"/>
          <w:lang w:eastAsia="en-US"/>
        </w:rPr>
      </w:pPr>
      <w:r>
        <w:rPr>
          <w:rFonts w:ascii="Arial" w:hAnsi="Arial" w:cs="Arial"/>
          <w:snapToGrid w:val="0"/>
          <w:lang w:eastAsia="en-US"/>
        </w:rPr>
        <w:t>8.3</w:t>
      </w:r>
      <w:r>
        <w:rPr>
          <w:rFonts w:ascii="Arial" w:hAnsi="Arial" w:cs="Arial"/>
          <w:snapToGrid w:val="0"/>
          <w:lang w:eastAsia="en-US"/>
        </w:rPr>
        <w:tab/>
        <w:t>`</w:t>
      </w:r>
      <w:r w:rsidR="00BB3E78">
        <w:rPr>
          <w:rFonts w:ascii="Arial" w:hAnsi="Arial" w:cs="Arial"/>
          <w:snapToGrid w:val="0"/>
          <w:lang w:eastAsia="en-US"/>
        </w:rPr>
        <w:t>MPSC</w:t>
      </w:r>
      <w:r w:rsidR="000331ED" w:rsidRPr="006F3400">
        <w:rPr>
          <w:rFonts w:ascii="Arial" w:hAnsi="Arial" w:cs="Arial"/>
          <w:snapToGrid w:val="0"/>
          <w:lang w:eastAsia="en-US"/>
        </w:rPr>
        <w:t>’s Selectt programme shall be used by Offerors to create the offer documents for this procurement exercise. Instructions on accessing and using this system can be found at the following web link:</w:t>
      </w:r>
    </w:p>
    <w:p w14:paraId="5EF4973F" w14:textId="77777777" w:rsidR="000331ED" w:rsidRPr="006F3400" w:rsidRDefault="000331ED" w:rsidP="000331ED">
      <w:pPr>
        <w:ind w:left="1440" w:right="-743" w:hanging="720"/>
        <w:rPr>
          <w:rFonts w:ascii="Arial" w:hAnsi="Arial" w:cs="Arial"/>
        </w:rPr>
      </w:pPr>
    </w:p>
    <w:p w14:paraId="685B3B01" w14:textId="77777777" w:rsidR="000331ED" w:rsidRPr="006F3400" w:rsidRDefault="000331ED" w:rsidP="000331ED">
      <w:pPr>
        <w:ind w:right="-743"/>
        <w:rPr>
          <w:rFonts w:ascii="Arial" w:hAnsi="Arial" w:cs="Arial"/>
        </w:rPr>
      </w:pPr>
      <w:hyperlink r:id="rId11" w:history="1">
        <w:r w:rsidRPr="006F3400">
          <w:rPr>
            <w:rStyle w:val="Hyperlink"/>
            <w:rFonts w:ascii="Arial" w:hAnsi="Arial" w:cs="Arial"/>
          </w:rPr>
          <w:t>https://www.gov.uk/government/publications/drugs-and-pharmaceutical-supplier-tender-submission</w:t>
        </w:r>
      </w:hyperlink>
    </w:p>
    <w:p w14:paraId="0EF37D84" w14:textId="77777777" w:rsidR="000331ED" w:rsidRPr="006F3400" w:rsidRDefault="000331ED" w:rsidP="000331ED">
      <w:pPr>
        <w:ind w:left="1440" w:right="-743" w:hanging="720"/>
        <w:rPr>
          <w:rFonts w:ascii="Arial" w:hAnsi="Arial" w:cs="Arial"/>
        </w:rPr>
      </w:pPr>
    </w:p>
    <w:p w14:paraId="2E22F6DD" w14:textId="77777777" w:rsidR="00251B55" w:rsidRPr="006F3400" w:rsidRDefault="00251B55" w:rsidP="00251B55">
      <w:pPr>
        <w:rPr>
          <w:rFonts w:ascii="Arial" w:hAnsi="Arial" w:cs="Arial"/>
          <w:snapToGrid w:val="0"/>
          <w:lang w:eastAsia="en-US"/>
        </w:rPr>
      </w:pPr>
    </w:p>
    <w:p w14:paraId="0E6541D2" w14:textId="2D4BC002" w:rsidR="000331ED" w:rsidRPr="006805A1" w:rsidRDefault="006805A1" w:rsidP="006805A1">
      <w:pPr>
        <w:jc w:val="both"/>
        <w:rPr>
          <w:rFonts w:ascii="Arial" w:eastAsia="Calibri" w:hAnsi="Arial" w:cs="Arial"/>
        </w:rPr>
      </w:pPr>
      <w:r w:rsidRPr="006805A1">
        <w:rPr>
          <w:rFonts w:ascii="Arial" w:eastAsia="Calibri" w:hAnsi="Arial" w:cs="Arial"/>
        </w:rPr>
        <w:t>8.4</w:t>
      </w:r>
      <w:r w:rsidRPr="006805A1">
        <w:rPr>
          <w:rFonts w:ascii="Arial" w:eastAsia="Calibri" w:hAnsi="Arial" w:cs="Arial"/>
        </w:rPr>
        <w:tab/>
      </w:r>
      <w:r w:rsidR="000331ED" w:rsidRPr="006805A1">
        <w:rPr>
          <w:rFonts w:ascii="Arial" w:eastAsia="Calibri" w:hAnsi="Arial" w:cs="Arial"/>
        </w:rPr>
        <w:t>Offers must comprise:</w:t>
      </w:r>
    </w:p>
    <w:p w14:paraId="5D9ADE58" w14:textId="77777777" w:rsidR="00F55A3E" w:rsidRPr="006F3400" w:rsidRDefault="00F55A3E" w:rsidP="007538FF">
      <w:pPr>
        <w:ind w:left="709"/>
        <w:jc w:val="both"/>
        <w:rPr>
          <w:rFonts w:ascii="Arial" w:hAnsi="Arial" w:cs="Arial"/>
          <w:snapToGrid w:val="0"/>
          <w:lang w:eastAsia="en-US"/>
        </w:rPr>
      </w:pPr>
    </w:p>
    <w:p w14:paraId="1950B3A2" w14:textId="6B2AB99C" w:rsidR="000331ED" w:rsidRPr="006F3400" w:rsidRDefault="00AA5C29" w:rsidP="00BA6195">
      <w:pPr>
        <w:spacing w:after="240"/>
        <w:ind w:left="1418" w:hanging="709"/>
        <w:jc w:val="both"/>
        <w:rPr>
          <w:rFonts w:ascii="Arial" w:hAnsi="Arial" w:cs="Arial"/>
          <w:snapToGrid w:val="0"/>
          <w:lang w:eastAsia="en-US"/>
        </w:rPr>
      </w:pPr>
      <w:r>
        <w:rPr>
          <w:rFonts w:ascii="Arial" w:hAnsi="Arial" w:cs="Arial"/>
          <w:lang w:eastAsia="en-US"/>
        </w:rPr>
        <w:t>8.</w:t>
      </w:r>
      <w:r w:rsidR="00BA6195">
        <w:rPr>
          <w:rFonts w:ascii="Arial" w:hAnsi="Arial" w:cs="Arial"/>
          <w:lang w:eastAsia="en-US"/>
        </w:rPr>
        <w:t>4</w:t>
      </w:r>
      <w:r>
        <w:rPr>
          <w:rFonts w:ascii="Arial" w:hAnsi="Arial" w:cs="Arial"/>
          <w:lang w:eastAsia="en-US"/>
        </w:rPr>
        <w:t>.1</w:t>
      </w:r>
      <w:r>
        <w:rPr>
          <w:rFonts w:ascii="Arial" w:hAnsi="Arial" w:cs="Arial"/>
          <w:lang w:eastAsia="en-US"/>
        </w:rPr>
        <w:tab/>
      </w:r>
      <w:r w:rsidR="000331ED" w:rsidRPr="006F3400">
        <w:rPr>
          <w:rFonts w:ascii="Arial" w:hAnsi="Arial" w:cs="Arial"/>
          <w:lang w:eastAsia="en-US"/>
        </w:rPr>
        <w:t xml:space="preserve">the completed Response form on the </w:t>
      </w:r>
      <w:r w:rsidR="00B61A35">
        <w:rPr>
          <w:rFonts w:ascii="Arial" w:hAnsi="Arial" w:cs="Arial"/>
          <w:lang w:eastAsia="en-US"/>
        </w:rPr>
        <w:t xml:space="preserve">Atamis </w:t>
      </w:r>
      <w:r w:rsidR="000331ED" w:rsidRPr="006F3400">
        <w:rPr>
          <w:rFonts w:ascii="Arial" w:hAnsi="Arial" w:cs="Arial"/>
          <w:lang w:eastAsia="en-US"/>
        </w:rPr>
        <w:t>website – found under “</w:t>
      </w:r>
      <w:r w:rsidR="00175AC4">
        <w:rPr>
          <w:rFonts w:ascii="Arial" w:hAnsi="Arial" w:cs="Arial"/>
          <w:lang w:eastAsia="en-US"/>
        </w:rPr>
        <w:t>My Proposals and Quotes</w:t>
      </w:r>
      <w:r w:rsidR="000331ED" w:rsidRPr="006F3400">
        <w:rPr>
          <w:rFonts w:ascii="Arial" w:hAnsi="Arial" w:cs="Arial"/>
          <w:lang w:eastAsia="en-US"/>
        </w:rPr>
        <w:t>”</w:t>
      </w:r>
    </w:p>
    <w:p w14:paraId="48080346" w14:textId="71C5565E" w:rsidR="00E6096A" w:rsidRPr="008E33AC" w:rsidRDefault="00AA5C29" w:rsidP="00E6096A">
      <w:pPr>
        <w:spacing w:after="240"/>
        <w:ind w:left="1418" w:hanging="709"/>
        <w:jc w:val="both"/>
        <w:rPr>
          <w:rFonts w:ascii="Arial" w:hAnsi="Arial" w:cs="Arial"/>
          <w:snapToGrid w:val="0"/>
          <w:lang w:eastAsia="en-US"/>
        </w:rPr>
      </w:pPr>
      <w:r>
        <w:rPr>
          <w:rFonts w:ascii="Arial" w:hAnsi="Arial" w:cs="Arial"/>
          <w:lang w:eastAsia="en-US"/>
        </w:rPr>
        <w:t>8</w:t>
      </w:r>
      <w:r w:rsidR="00E6096A">
        <w:rPr>
          <w:rFonts w:ascii="Arial" w:hAnsi="Arial" w:cs="Arial"/>
          <w:lang w:eastAsia="en-US"/>
        </w:rPr>
        <w:t>.4.2</w:t>
      </w:r>
      <w:r w:rsidR="00E6096A">
        <w:rPr>
          <w:rFonts w:ascii="Arial" w:hAnsi="Arial" w:cs="Arial"/>
          <w:lang w:eastAsia="en-US"/>
        </w:rPr>
        <w:tab/>
      </w:r>
      <w:r w:rsidR="00E6096A" w:rsidRPr="00747EB5">
        <w:rPr>
          <w:rFonts w:ascii="Arial" w:hAnsi="Arial" w:cs="Arial"/>
          <w:lang w:eastAsia="en-US"/>
        </w:rPr>
        <w:t xml:space="preserve">The offer schedule </w:t>
      </w:r>
      <w:r w:rsidR="00303944" w:rsidRPr="00747EB5">
        <w:rPr>
          <w:rFonts w:ascii="Arial" w:hAnsi="Arial" w:cs="Arial"/>
          <w:lang w:eastAsia="en-US"/>
        </w:rPr>
        <w:t>in</w:t>
      </w:r>
      <w:r w:rsidR="00303944">
        <w:rPr>
          <w:rFonts w:ascii="Arial" w:hAnsi="Arial" w:cs="Arial"/>
          <w:lang w:eastAsia="en-US"/>
        </w:rPr>
        <w:t>. cmu</w:t>
      </w:r>
      <w:r w:rsidR="00E6096A" w:rsidRPr="00747EB5">
        <w:rPr>
          <w:rFonts w:ascii="Arial" w:hAnsi="Arial" w:cs="Arial"/>
          <w:lang w:eastAsia="en-US"/>
        </w:rPr>
        <w:t xml:space="preserve"> format – </w:t>
      </w:r>
      <w:r w:rsidR="00E6096A" w:rsidRPr="008E33AC">
        <w:rPr>
          <w:rFonts w:ascii="Arial" w:hAnsi="Arial" w:cs="Arial"/>
          <w:lang w:eastAsia="en-US"/>
        </w:rPr>
        <w:t>Document No. 05a(i) of the tender pack, Selectt bid file(s), with the titles respectively:</w:t>
      </w:r>
    </w:p>
    <w:p w14:paraId="767281D2" w14:textId="0FB3B600" w:rsidR="00E6096A" w:rsidRPr="00597EBB" w:rsidRDefault="00C4632B" w:rsidP="00E6096A">
      <w:pPr>
        <w:spacing w:after="240"/>
        <w:ind w:left="1418"/>
        <w:jc w:val="both"/>
        <w:rPr>
          <w:rFonts w:ascii="Arial" w:hAnsi="Arial" w:cs="Arial"/>
          <w:lang w:eastAsia="en-US"/>
        </w:rPr>
      </w:pPr>
      <w:r w:rsidRPr="00C85146">
        <w:rPr>
          <w:rFonts w:ascii="Arial" w:hAnsi="Arial" w:cs="Arial"/>
          <w:sz w:val="22"/>
          <w:szCs w:val="22"/>
          <w:highlight w:val="yellow"/>
        </w:rPr>
        <w:t>CM</w:t>
      </w:r>
      <w:r w:rsidR="00BF3F17" w:rsidRPr="00C85146">
        <w:rPr>
          <w:rFonts w:ascii="Arial" w:hAnsi="Arial" w:cs="Arial"/>
          <w:sz w:val="22"/>
          <w:szCs w:val="22"/>
          <w:highlight w:val="yellow"/>
        </w:rPr>
        <w:t>_TNS_</w:t>
      </w:r>
      <w:r w:rsidR="00C55235" w:rsidRPr="00C85146">
        <w:rPr>
          <w:rFonts w:ascii="Arial" w:hAnsi="Arial" w:cs="Arial"/>
          <w:sz w:val="22"/>
          <w:szCs w:val="22"/>
          <w:highlight w:val="yellow"/>
        </w:rPr>
        <w:t>2</w:t>
      </w:r>
      <w:r w:rsidR="00EF4815">
        <w:rPr>
          <w:rFonts w:ascii="Arial" w:hAnsi="Arial" w:cs="Arial"/>
          <w:sz w:val="22"/>
          <w:szCs w:val="22"/>
          <w:highlight w:val="yellow"/>
        </w:rPr>
        <w:t>5</w:t>
      </w:r>
      <w:r w:rsidRPr="00C85146">
        <w:rPr>
          <w:rFonts w:ascii="Arial" w:hAnsi="Arial" w:cs="Arial"/>
          <w:sz w:val="22"/>
          <w:szCs w:val="22"/>
          <w:highlight w:val="yellow"/>
        </w:rPr>
        <w:t>_</w:t>
      </w:r>
      <w:r w:rsidR="0030196D" w:rsidRPr="00C85146">
        <w:rPr>
          <w:rFonts w:ascii="Arial" w:hAnsi="Arial" w:cs="Arial"/>
          <w:sz w:val="22"/>
          <w:szCs w:val="22"/>
          <w:highlight w:val="yellow"/>
        </w:rPr>
        <w:t>57</w:t>
      </w:r>
      <w:r w:rsidR="00DB2972">
        <w:rPr>
          <w:rFonts w:ascii="Arial" w:hAnsi="Arial" w:cs="Arial"/>
          <w:sz w:val="22"/>
          <w:szCs w:val="22"/>
          <w:highlight w:val="yellow"/>
        </w:rPr>
        <w:t>23</w:t>
      </w:r>
      <w:r w:rsidR="00BF3F17" w:rsidRPr="00C85146">
        <w:rPr>
          <w:rFonts w:ascii="Arial" w:hAnsi="Arial" w:cs="Arial"/>
          <w:sz w:val="22"/>
          <w:szCs w:val="22"/>
          <w:highlight w:val="yellow"/>
        </w:rPr>
        <w:t>_0</w:t>
      </w:r>
      <w:r w:rsidR="00940D3A" w:rsidRPr="00C85146">
        <w:rPr>
          <w:rFonts w:ascii="Arial" w:hAnsi="Arial" w:cs="Arial"/>
          <w:sz w:val="22"/>
          <w:szCs w:val="22"/>
          <w:highlight w:val="yellow"/>
        </w:rPr>
        <w:t>1</w:t>
      </w:r>
      <w:r w:rsidR="00E6096A" w:rsidRPr="00C85146">
        <w:rPr>
          <w:rFonts w:ascii="Arial" w:hAnsi="Arial" w:cs="Arial"/>
          <w:highlight w:val="yellow"/>
          <w:lang w:eastAsia="en-US"/>
        </w:rPr>
        <w:t>_xxx.cmu</w:t>
      </w:r>
    </w:p>
    <w:p w14:paraId="5D5B0796" w14:textId="77777777" w:rsidR="00E6096A" w:rsidRDefault="00E6096A" w:rsidP="00E6096A">
      <w:pPr>
        <w:spacing w:after="240"/>
        <w:ind w:left="1418"/>
        <w:jc w:val="both"/>
        <w:rPr>
          <w:rFonts w:ascii="Arial" w:hAnsi="Arial" w:cs="Arial"/>
          <w:lang w:eastAsia="en-US"/>
        </w:rPr>
      </w:pPr>
      <w:r>
        <w:rPr>
          <w:rFonts w:ascii="Arial" w:hAnsi="Arial" w:cs="Arial"/>
          <w:lang w:eastAsia="en-US"/>
        </w:rPr>
        <w:t>Where xxx represents your organisations’ tendering supplier code:</w:t>
      </w:r>
    </w:p>
    <w:p w14:paraId="083EEFBF" w14:textId="32C23C98" w:rsidR="000331ED" w:rsidRPr="006805A1" w:rsidRDefault="006805A1" w:rsidP="006805A1">
      <w:pPr>
        <w:spacing w:after="240"/>
        <w:ind w:left="1418" w:hanging="709"/>
        <w:jc w:val="both"/>
        <w:rPr>
          <w:rFonts w:ascii="Arial" w:hAnsi="Arial" w:cs="Arial"/>
          <w:snapToGrid w:val="0"/>
          <w:lang w:eastAsia="en-US"/>
        </w:rPr>
      </w:pPr>
      <w:r w:rsidRPr="006805A1">
        <w:rPr>
          <w:rFonts w:ascii="Arial" w:hAnsi="Arial" w:cs="Arial"/>
          <w:snapToGrid w:val="0"/>
          <w:lang w:eastAsia="en-US"/>
        </w:rPr>
        <w:t>8.4.3</w:t>
      </w:r>
      <w:r w:rsidRPr="006805A1">
        <w:rPr>
          <w:rFonts w:ascii="Arial" w:hAnsi="Arial" w:cs="Arial"/>
          <w:snapToGrid w:val="0"/>
          <w:lang w:eastAsia="en-US"/>
        </w:rPr>
        <w:tab/>
      </w:r>
      <w:r w:rsidR="000331ED" w:rsidRPr="006805A1">
        <w:rPr>
          <w:rFonts w:ascii="Arial" w:hAnsi="Arial" w:cs="Arial"/>
          <w:snapToGrid w:val="0"/>
          <w:lang w:eastAsia="en-US"/>
        </w:rPr>
        <w:t xml:space="preserve">the Form of Offer (Document No. 06 to be completed on the </w:t>
      </w:r>
      <w:r w:rsidR="00B61A35" w:rsidRPr="006805A1">
        <w:rPr>
          <w:rFonts w:ascii="Arial" w:hAnsi="Arial" w:cs="Arial"/>
          <w:snapToGrid w:val="0"/>
          <w:lang w:eastAsia="en-US"/>
        </w:rPr>
        <w:t>Atamis</w:t>
      </w:r>
      <w:r w:rsidR="000331ED" w:rsidRPr="006805A1">
        <w:rPr>
          <w:rFonts w:ascii="Arial" w:hAnsi="Arial" w:cs="Arial"/>
          <w:snapToGrid w:val="0"/>
          <w:lang w:eastAsia="en-US"/>
        </w:rPr>
        <w:t xml:space="preserve"> website)</w:t>
      </w:r>
    </w:p>
    <w:p w14:paraId="7180153A" w14:textId="4965B0D8" w:rsidR="00F55A3E" w:rsidRPr="001422E1" w:rsidRDefault="00BA6195" w:rsidP="006805A1">
      <w:pPr>
        <w:spacing w:after="240"/>
        <w:ind w:left="1418" w:hanging="709"/>
        <w:jc w:val="both"/>
        <w:rPr>
          <w:rFonts w:ascii="Arial" w:hAnsi="Arial" w:cs="Arial"/>
          <w:snapToGrid w:val="0"/>
          <w:lang w:eastAsia="en-US"/>
        </w:rPr>
      </w:pPr>
      <w:r>
        <w:rPr>
          <w:rFonts w:ascii="Arial" w:hAnsi="Arial" w:cs="Arial"/>
          <w:snapToGrid w:val="0"/>
          <w:lang w:eastAsia="en-US"/>
        </w:rPr>
        <w:t>8.4.4</w:t>
      </w:r>
      <w:r>
        <w:rPr>
          <w:rFonts w:ascii="Arial" w:hAnsi="Arial" w:cs="Arial"/>
          <w:snapToGrid w:val="0"/>
          <w:lang w:eastAsia="en-US"/>
        </w:rPr>
        <w:tab/>
      </w:r>
      <w:r w:rsidR="00F55A3E" w:rsidRPr="001422E1">
        <w:rPr>
          <w:rFonts w:ascii="Arial" w:hAnsi="Arial" w:cs="Arial"/>
          <w:snapToGrid w:val="0"/>
          <w:lang w:eastAsia="en-US"/>
        </w:rPr>
        <w:t>the uploading of the relevant documentation and information to PharmaQC as required by section 6 of this Document No.02 and Document No.4 Quality Assurance Process</w:t>
      </w:r>
    </w:p>
    <w:p w14:paraId="59BB3DAB" w14:textId="6664ED17" w:rsidR="000331ED" w:rsidRPr="006805A1" w:rsidRDefault="006805A1" w:rsidP="006805A1">
      <w:pPr>
        <w:spacing w:after="240"/>
        <w:ind w:left="1418" w:hanging="709"/>
        <w:jc w:val="both"/>
        <w:rPr>
          <w:rFonts w:ascii="Arial" w:hAnsi="Arial" w:cs="Arial"/>
          <w:snapToGrid w:val="0"/>
          <w:lang w:eastAsia="en-US"/>
        </w:rPr>
      </w:pPr>
      <w:r w:rsidRPr="006805A1">
        <w:rPr>
          <w:rFonts w:ascii="Arial" w:hAnsi="Arial" w:cs="Arial"/>
          <w:snapToGrid w:val="0"/>
          <w:lang w:eastAsia="en-US"/>
        </w:rPr>
        <w:t xml:space="preserve">8.4.5 </w:t>
      </w:r>
      <w:r w:rsidRPr="006805A1">
        <w:rPr>
          <w:rFonts w:ascii="Arial" w:hAnsi="Arial" w:cs="Arial"/>
          <w:snapToGrid w:val="0"/>
          <w:lang w:eastAsia="en-US"/>
        </w:rPr>
        <w:tab/>
      </w:r>
      <w:r w:rsidR="000331ED" w:rsidRPr="006805A1">
        <w:rPr>
          <w:rFonts w:ascii="Arial" w:hAnsi="Arial" w:cs="Arial"/>
          <w:snapToGrid w:val="0"/>
          <w:lang w:eastAsia="en-US"/>
        </w:rPr>
        <w:t xml:space="preserve">the Quality control technical sheet (Document No. 07 to be completed on the </w:t>
      </w:r>
      <w:r w:rsidR="00B61A35" w:rsidRPr="006805A1">
        <w:rPr>
          <w:rFonts w:ascii="Arial" w:hAnsi="Arial" w:cs="Arial"/>
          <w:snapToGrid w:val="0"/>
          <w:lang w:eastAsia="en-US"/>
        </w:rPr>
        <w:t>Atamis</w:t>
      </w:r>
      <w:r w:rsidR="000331ED" w:rsidRPr="006805A1">
        <w:rPr>
          <w:rFonts w:ascii="Arial" w:hAnsi="Arial" w:cs="Arial"/>
          <w:snapToGrid w:val="0"/>
          <w:lang w:eastAsia="en-US"/>
        </w:rPr>
        <w:t xml:space="preserve"> website)</w:t>
      </w:r>
    </w:p>
    <w:p w14:paraId="7F399CAA" w14:textId="42060596" w:rsidR="000331ED" w:rsidRPr="00E05337" w:rsidRDefault="006805A1" w:rsidP="006805A1">
      <w:pPr>
        <w:spacing w:after="240"/>
        <w:ind w:left="1418" w:hanging="709"/>
        <w:jc w:val="both"/>
        <w:rPr>
          <w:rFonts w:ascii="Arial" w:hAnsi="Arial" w:cs="Arial"/>
          <w:snapToGrid w:val="0"/>
          <w:lang w:eastAsia="en-US"/>
        </w:rPr>
      </w:pPr>
      <w:r>
        <w:rPr>
          <w:rFonts w:ascii="Arial" w:hAnsi="Arial" w:cs="Arial"/>
          <w:lang w:eastAsia="en-US"/>
        </w:rPr>
        <w:lastRenderedPageBreak/>
        <w:t>8.4.6</w:t>
      </w:r>
      <w:r>
        <w:rPr>
          <w:rFonts w:ascii="Arial" w:hAnsi="Arial" w:cs="Arial"/>
          <w:lang w:eastAsia="en-US"/>
        </w:rPr>
        <w:tab/>
      </w:r>
      <w:r w:rsidR="000331ED" w:rsidRPr="00E05337">
        <w:rPr>
          <w:rFonts w:ascii="Arial" w:hAnsi="Arial" w:cs="Arial"/>
          <w:lang w:eastAsia="en-US"/>
        </w:rPr>
        <w:t>the C</w:t>
      </w:r>
      <w:r w:rsidR="00814BA6" w:rsidRPr="00E05337">
        <w:rPr>
          <w:rFonts w:ascii="Arial" w:hAnsi="Arial" w:cs="Arial"/>
          <w:lang w:eastAsia="en-US"/>
        </w:rPr>
        <w:t xml:space="preserve">onfidential Information Schedule (Document No. 08), </w:t>
      </w:r>
      <w:r w:rsidR="000331ED" w:rsidRPr="00E05337">
        <w:rPr>
          <w:rFonts w:ascii="Arial" w:hAnsi="Arial" w:cs="Arial"/>
          <w:lang w:eastAsia="en-US"/>
        </w:rPr>
        <w:t>if any</w:t>
      </w:r>
      <w:r w:rsidR="00814BA6" w:rsidRPr="00E05337">
        <w:rPr>
          <w:rFonts w:ascii="Arial" w:hAnsi="Arial" w:cs="Arial"/>
          <w:lang w:eastAsia="en-US"/>
        </w:rPr>
        <w:t xml:space="preserve"> types of information are considered to be confidential by the Offeror</w:t>
      </w:r>
      <w:r w:rsidR="000331ED" w:rsidRPr="00E05337">
        <w:rPr>
          <w:rFonts w:ascii="Arial" w:hAnsi="Arial" w:cs="Arial"/>
          <w:lang w:eastAsia="en-US"/>
        </w:rPr>
        <w:t xml:space="preserve">; </w:t>
      </w:r>
    </w:p>
    <w:p w14:paraId="603C13E7" w14:textId="32B45289" w:rsidR="000331ED" w:rsidRPr="006F3400" w:rsidRDefault="006805A1" w:rsidP="006805A1">
      <w:pPr>
        <w:spacing w:after="240"/>
        <w:ind w:left="1418" w:hanging="709"/>
        <w:jc w:val="both"/>
        <w:rPr>
          <w:rFonts w:ascii="Arial" w:hAnsi="Arial" w:cs="Arial"/>
          <w:snapToGrid w:val="0"/>
          <w:lang w:eastAsia="en-US"/>
        </w:rPr>
      </w:pPr>
      <w:r>
        <w:rPr>
          <w:rFonts w:ascii="Arial" w:hAnsi="Arial" w:cs="Arial"/>
          <w:lang w:eastAsia="en-US"/>
        </w:rPr>
        <w:t>8.4.7</w:t>
      </w:r>
      <w:r>
        <w:rPr>
          <w:rFonts w:ascii="Arial" w:hAnsi="Arial" w:cs="Arial"/>
          <w:lang w:eastAsia="en-US"/>
        </w:rPr>
        <w:tab/>
      </w:r>
      <w:r w:rsidR="000331ED" w:rsidRPr="006F3400">
        <w:rPr>
          <w:rFonts w:ascii="Arial" w:hAnsi="Arial" w:cs="Arial"/>
          <w:lang w:eastAsia="en-US"/>
        </w:rPr>
        <w:t>a statement of prompt settlement discounts, if available;</w:t>
      </w:r>
    </w:p>
    <w:p w14:paraId="7BD45F5A" w14:textId="7ED4053C" w:rsidR="000331ED" w:rsidRPr="006F3400" w:rsidRDefault="006805A1" w:rsidP="006805A1">
      <w:pPr>
        <w:spacing w:after="240"/>
        <w:ind w:left="1418" w:hanging="709"/>
        <w:jc w:val="both"/>
        <w:rPr>
          <w:rFonts w:ascii="Arial" w:hAnsi="Arial" w:cs="Arial"/>
          <w:snapToGrid w:val="0"/>
          <w:lang w:eastAsia="en-US"/>
        </w:rPr>
      </w:pPr>
      <w:r>
        <w:rPr>
          <w:rFonts w:ascii="Arial" w:hAnsi="Arial" w:cs="Arial"/>
          <w:lang w:eastAsia="en-US"/>
        </w:rPr>
        <w:t>8.4.8</w:t>
      </w:r>
      <w:r>
        <w:rPr>
          <w:rFonts w:ascii="Arial" w:hAnsi="Arial" w:cs="Arial"/>
          <w:lang w:eastAsia="en-US"/>
        </w:rPr>
        <w:tab/>
      </w:r>
      <w:r w:rsidR="000331ED" w:rsidRPr="006F3400">
        <w:rPr>
          <w:rFonts w:ascii="Arial" w:hAnsi="Arial" w:cs="Arial"/>
          <w:lang w:eastAsia="en-US"/>
        </w:rPr>
        <w:t>details of the Offeror’s ability, if any, to trade electronically;</w:t>
      </w:r>
    </w:p>
    <w:p w14:paraId="1D5B091E" w14:textId="022D10D5" w:rsidR="000331ED" w:rsidRPr="001C0F20" w:rsidRDefault="006805A1" w:rsidP="006805A1">
      <w:pPr>
        <w:spacing w:after="240"/>
        <w:ind w:left="1418" w:hanging="709"/>
        <w:jc w:val="both"/>
        <w:rPr>
          <w:rFonts w:ascii="Arial" w:hAnsi="Arial" w:cs="Arial"/>
          <w:snapToGrid w:val="0"/>
          <w:lang w:eastAsia="en-US"/>
        </w:rPr>
      </w:pPr>
      <w:r>
        <w:rPr>
          <w:rFonts w:ascii="Arial" w:hAnsi="Arial" w:cs="Arial"/>
          <w:lang w:eastAsia="en-US"/>
        </w:rPr>
        <w:t>8.4.9</w:t>
      </w:r>
      <w:r>
        <w:rPr>
          <w:rFonts w:ascii="Arial" w:hAnsi="Arial" w:cs="Arial"/>
          <w:lang w:eastAsia="en-US"/>
        </w:rPr>
        <w:tab/>
      </w:r>
      <w:r w:rsidR="000331ED" w:rsidRPr="006F3400">
        <w:rPr>
          <w:rFonts w:ascii="Arial" w:hAnsi="Arial" w:cs="Arial"/>
          <w:lang w:eastAsia="en-US"/>
        </w:rPr>
        <w:t xml:space="preserve">Confirmation that any information previously supplied to the Authority in connection with the offer is still accurate and is incorporated by reference into the </w:t>
      </w:r>
      <w:r w:rsidR="000331ED" w:rsidRPr="001C0F20">
        <w:rPr>
          <w:rFonts w:ascii="Arial" w:hAnsi="Arial" w:cs="Arial"/>
          <w:lang w:eastAsia="en-US"/>
        </w:rPr>
        <w:t>offer.</w:t>
      </w:r>
    </w:p>
    <w:p w14:paraId="48797C78" w14:textId="43180360" w:rsidR="000331ED" w:rsidRPr="006805A1" w:rsidRDefault="006805A1" w:rsidP="006805A1">
      <w:pPr>
        <w:ind w:left="709" w:hanging="709"/>
        <w:jc w:val="both"/>
        <w:rPr>
          <w:rFonts w:ascii="Arial" w:hAnsi="Arial" w:cs="Arial"/>
          <w:snapToGrid w:val="0"/>
          <w:lang w:eastAsia="en-US"/>
        </w:rPr>
      </w:pPr>
      <w:r>
        <w:rPr>
          <w:rFonts w:ascii="Arial" w:hAnsi="Arial" w:cs="Arial"/>
          <w:snapToGrid w:val="0"/>
          <w:lang w:eastAsia="en-US"/>
        </w:rPr>
        <w:t>8.5</w:t>
      </w:r>
      <w:r>
        <w:rPr>
          <w:rFonts w:ascii="Arial" w:hAnsi="Arial" w:cs="Arial"/>
          <w:snapToGrid w:val="0"/>
          <w:lang w:eastAsia="en-US"/>
        </w:rPr>
        <w:tab/>
      </w:r>
      <w:r w:rsidR="000331ED" w:rsidRPr="006805A1">
        <w:rPr>
          <w:rFonts w:ascii="Arial" w:hAnsi="Arial" w:cs="Arial"/>
          <w:snapToGrid w:val="0"/>
          <w:lang w:eastAsia="en-US"/>
        </w:rPr>
        <w:t>The Form of offer must be approved via the Authority’s electronic tendering system by an officer duly authorised by the Offeror.</w:t>
      </w:r>
    </w:p>
    <w:p w14:paraId="77A8E6C0" w14:textId="0A10C5FF" w:rsidR="000331ED" w:rsidRPr="006F3400" w:rsidRDefault="006805A1" w:rsidP="006805A1">
      <w:pPr>
        <w:ind w:left="709" w:hanging="709"/>
        <w:jc w:val="both"/>
        <w:rPr>
          <w:rFonts w:ascii="Arial" w:hAnsi="Arial" w:cs="Arial"/>
          <w:snapToGrid w:val="0"/>
          <w:lang w:eastAsia="en-US"/>
        </w:rPr>
      </w:pPr>
      <w:r>
        <w:rPr>
          <w:rFonts w:ascii="Arial" w:hAnsi="Arial" w:cs="Arial"/>
          <w:snapToGrid w:val="0"/>
          <w:lang w:eastAsia="en-US"/>
        </w:rPr>
        <w:t>8.6</w:t>
      </w:r>
      <w:r>
        <w:rPr>
          <w:rFonts w:ascii="Arial" w:hAnsi="Arial" w:cs="Arial"/>
          <w:snapToGrid w:val="0"/>
          <w:lang w:eastAsia="en-US"/>
        </w:rPr>
        <w:tab/>
      </w:r>
      <w:r w:rsidR="000331ED" w:rsidRPr="006F3400">
        <w:rPr>
          <w:rFonts w:ascii="Arial" w:hAnsi="Arial" w:cs="Arial"/>
          <w:snapToGrid w:val="0"/>
          <w:lang w:eastAsia="en-US"/>
        </w:rPr>
        <w:t xml:space="preserve">The Form of Offer and other documents referred to in paragraph </w:t>
      </w:r>
      <w:r w:rsidR="00E6096A">
        <w:rPr>
          <w:rFonts w:ascii="Arial" w:hAnsi="Arial" w:cs="Arial"/>
          <w:snapToGrid w:val="0"/>
          <w:lang w:eastAsia="en-US"/>
        </w:rPr>
        <w:t>9</w:t>
      </w:r>
      <w:r w:rsidR="000331ED" w:rsidRPr="006F3400">
        <w:rPr>
          <w:rFonts w:ascii="Arial" w:hAnsi="Arial" w:cs="Arial"/>
          <w:snapToGrid w:val="0"/>
          <w:lang w:eastAsia="en-US"/>
        </w:rPr>
        <w:t>.</w:t>
      </w:r>
      <w:r w:rsidR="00E6096A">
        <w:rPr>
          <w:rFonts w:ascii="Arial" w:hAnsi="Arial" w:cs="Arial"/>
          <w:snapToGrid w:val="0"/>
          <w:lang w:eastAsia="en-US"/>
        </w:rPr>
        <w:t>4</w:t>
      </w:r>
      <w:r w:rsidR="000331ED" w:rsidRPr="006F3400">
        <w:rPr>
          <w:rFonts w:ascii="Arial" w:hAnsi="Arial" w:cs="Arial"/>
          <w:snapToGrid w:val="0"/>
          <w:lang w:eastAsia="en-US"/>
        </w:rPr>
        <w:t xml:space="preserve"> above must be completed in full.  Any offer may be rejected which -</w:t>
      </w:r>
    </w:p>
    <w:p w14:paraId="25A947D1" w14:textId="77777777" w:rsidR="000331ED" w:rsidRPr="006F3400" w:rsidRDefault="000331ED" w:rsidP="006F3400">
      <w:pPr>
        <w:tabs>
          <w:tab w:val="left" w:pos="709"/>
        </w:tabs>
        <w:ind w:left="709"/>
        <w:jc w:val="both"/>
        <w:rPr>
          <w:rFonts w:ascii="Arial" w:hAnsi="Arial" w:cs="Arial"/>
          <w:snapToGrid w:val="0"/>
          <w:lang w:eastAsia="en-US"/>
        </w:rPr>
      </w:pPr>
    </w:p>
    <w:p w14:paraId="6A34DE56" w14:textId="6938B30C" w:rsidR="000331ED" w:rsidRPr="006F3400" w:rsidRDefault="006805A1" w:rsidP="006F3400">
      <w:pPr>
        <w:tabs>
          <w:tab w:val="left" w:pos="709"/>
        </w:tabs>
        <w:ind w:left="709"/>
        <w:jc w:val="both"/>
        <w:rPr>
          <w:rFonts w:ascii="Arial" w:hAnsi="Arial" w:cs="Arial"/>
          <w:snapToGrid w:val="0"/>
          <w:lang w:eastAsia="en-US"/>
        </w:rPr>
      </w:pPr>
      <w:r>
        <w:rPr>
          <w:rFonts w:ascii="Arial" w:hAnsi="Arial" w:cs="Arial"/>
          <w:lang w:eastAsia="en-US"/>
        </w:rPr>
        <w:t>8.6.1</w:t>
      </w:r>
      <w:r w:rsidR="00251B55" w:rsidRPr="006F3400">
        <w:rPr>
          <w:rFonts w:ascii="Arial" w:hAnsi="Arial" w:cs="Arial"/>
          <w:lang w:eastAsia="en-US"/>
        </w:rPr>
        <w:tab/>
      </w:r>
      <w:r w:rsidR="000331ED" w:rsidRPr="006F3400">
        <w:rPr>
          <w:rFonts w:ascii="Arial" w:hAnsi="Arial" w:cs="Arial"/>
          <w:lang w:eastAsia="en-US"/>
        </w:rPr>
        <w:t>contains gaps, omissions or obvious errors; or</w:t>
      </w:r>
    </w:p>
    <w:p w14:paraId="0942790A" w14:textId="77777777" w:rsidR="000331ED" w:rsidRPr="006F3400" w:rsidRDefault="000331ED" w:rsidP="006F3400">
      <w:pPr>
        <w:tabs>
          <w:tab w:val="left" w:pos="709"/>
        </w:tabs>
        <w:ind w:left="709"/>
        <w:jc w:val="both"/>
        <w:rPr>
          <w:rFonts w:ascii="Arial" w:hAnsi="Arial" w:cs="Arial"/>
          <w:snapToGrid w:val="0"/>
          <w:lang w:eastAsia="en-US"/>
        </w:rPr>
      </w:pPr>
    </w:p>
    <w:p w14:paraId="562A2868" w14:textId="2642A656" w:rsidR="000331ED" w:rsidRPr="006F3400" w:rsidRDefault="006805A1" w:rsidP="006F3400">
      <w:pPr>
        <w:tabs>
          <w:tab w:val="left" w:pos="709"/>
        </w:tabs>
        <w:ind w:left="709"/>
        <w:jc w:val="both"/>
        <w:rPr>
          <w:rFonts w:ascii="Arial" w:hAnsi="Arial" w:cs="Arial"/>
          <w:snapToGrid w:val="0"/>
          <w:lang w:eastAsia="en-US"/>
        </w:rPr>
      </w:pPr>
      <w:r>
        <w:rPr>
          <w:rFonts w:ascii="Arial" w:hAnsi="Arial" w:cs="Arial"/>
          <w:lang w:eastAsia="en-US"/>
        </w:rPr>
        <w:t>8</w:t>
      </w:r>
      <w:r w:rsidR="00E6096A">
        <w:rPr>
          <w:rFonts w:ascii="Arial" w:hAnsi="Arial" w:cs="Arial"/>
          <w:lang w:eastAsia="en-US"/>
        </w:rPr>
        <w:t>.6.2</w:t>
      </w:r>
      <w:r w:rsidR="00251B55"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2A5D0B54" w14:textId="77777777" w:rsidR="000331ED" w:rsidRPr="006F3400" w:rsidRDefault="000331ED" w:rsidP="006F3400">
      <w:pPr>
        <w:ind w:left="709"/>
        <w:rPr>
          <w:rFonts w:ascii="Arial" w:hAnsi="Arial" w:cs="Arial"/>
          <w:snapToGrid w:val="0"/>
          <w:lang w:eastAsia="en-US"/>
        </w:rPr>
      </w:pPr>
    </w:p>
    <w:p w14:paraId="4E885E6C" w14:textId="3FD471E1" w:rsidR="00251B55" w:rsidRPr="006F3400" w:rsidRDefault="006805A1" w:rsidP="006805A1">
      <w:pPr>
        <w:ind w:left="709" w:hanging="709"/>
        <w:jc w:val="both"/>
        <w:rPr>
          <w:rFonts w:ascii="Arial" w:hAnsi="Arial" w:cs="Arial"/>
          <w:snapToGrid w:val="0"/>
          <w:lang w:eastAsia="en-US"/>
        </w:rPr>
      </w:pPr>
      <w:r>
        <w:rPr>
          <w:rFonts w:ascii="Arial" w:hAnsi="Arial" w:cs="Arial"/>
          <w:snapToGrid w:val="0"/>
          <w:lang w:eastAsia="en-US"/>
        </w:rPr>
        <w:t>8.7</w:t>
      </w:r>
      <w:r>
        <w:rPr>
          <w:rFonts w:ascii="Arial" w:hAnsi="Arial" w:cs="Arial"/>
          <w:snapToGrid w:val="0"/>
          <w:lang w:eastAsia="en-US"/>
        </w:rPr>
        <w:tab/>
      </w:r>
      <w:r w:rsidR="000331ED" w:rsidRPr="006F3400">
        <w:rPr>
          <w:rFonts w:ascii="Arial" w:hAnsi="Arial" w:cs="Arial"/>
          <w:snapToGrid w:val="0"/>
          <w:lang w:eastAsia="en-US"/>
        </w:rPr>
        <w:t xml:space="preserve">For clarification in completing the offer documentation, or commercial and/or technical queries please send a message via the </w:t>
      </w:r>
      <w:r w:rsidR="00B61A35">
        <w:rPr>
          <w:rFonts w:ascii="Arial" w:hAnsi="Arial" w:cs="Arial"/>
          <w:snapToGrid w:val="0"/>
          <w:lang w:eastAsia="en-US"/>
        </w:rPr>
        <w:t xml:space="preserve">Atamis </w:t>
      </w:r>
      <w:r w:rsidR="000331ED" w:rsidRPr="006F3400">
        <w:rPr>
          <w:rFonts w:ascii="Arial" w:hAnsi="Arial" w:cs="Arial"/>
          <w:snapToGrid w:val="0"/>
          <w:lang w:eastAsia="en-US"/>
        </w:rPr>
        <w:t xml:space="preserve">messaging portal: </w:t>
      </w:r>
      <w:r w:rsidR="00B61A35" w:rsidRPr="001548E3">
        <w:rPr>
          <w:rFonts w:ascii="Arial" w:hAnsi="Arial" w:cs="Arial"/>
          <w:snapToGrid w:val="0"/>
          <w:u w:val="single"/>
          <w:lang w:eastAsia="en-US"/>
        </w:rPr>
        <w:t>health.atamis.co.uk</w:t>
      </w:r>
      <w:r w:rsidR="00B61A35">
        <w:rPr>
          <w:rFonts w:ascii="Arial" w:hAnsi="Arial" w:cs="Arial"/>
          <w:snapToGrid w:val="0"/>
          <w:lang w:eastAsia="en-US"/>
        </w:rPr>
        <w:t xml:space="preserve"> </w:t>
      </w:r>
      <w:r w:rsidR="000331ED" w:rsidRPr="006F3400">
        <w:rPr>
          <w:rFonts w:ascii="Arial" w:hAnsi="Arial" w:cs="Arial"/>
          <w:snapToGrid w:val="0"/>
          <w:lang w:eastAsia="en-US"/>
        </w:rPr>
        <w:t xml:space="preserve"> </w:t>
      </w:r>
    </w:p>
    <w:p w14:paraId="609B24F5" w14:textId="29844D42" w:rsidR="000331ED" w:rsidRPr="0030196D" w:rsidRDefault="000331ED" w:rsidP="00934357">
      <w:pPr>
        <w:ind w:left="720"/>
        <w:jc w:val="both"/>
        <w:rPr>
          <w:rFonts w:ascii="Arial" w:hAnsi="Arial" w:cs="Arial"/>
          <w:snapToGrid w:val="0"/>
          <w:lang w:eastAsia="en-US"/>
        </w:rPr>
      </w:pPr>
      <w:r w:rsidRPr="006F3400">
        <w:rPr>
          <w:rFonts w:ascii="Arial" w:hAnsi="Arial" w:cs="Arial"/>
          <w:snapToGrid w:val="0"/>
          <w:lang w:eastAsia="en-US"/>
        </w:rPr>
        <w:t xml:space="preserve">Please note that any queries raised by Offerors and the responses to those queries by the Authority may be published anonymously to all Offerors </w:t>
      </w:r>
      <w:r w:rsidR="001548E3" w:rsidRPr="006F3400">
        <w:rPr>
          <w:rFonts w:ascii="Arial" w:hAnsi="Arial" w:cs="Arial"/>
          <w:snapToGrid w:val="0"/>
          <w:lang w:eastAsia="en-US"/>
        </w:rPr>
        <w:t>to</w:t>
      </w:r>
      <w:r w:rsidRPr="006F3400">
        <w:rPr>
          <w:rFonts w:ascii="Arial" w:hAnsi="Arial" w:cs="Arial"/>
          <w:snapToGrid w:val="0"/>
          <w:lang w:eastAsia="en-US"/>
        </w:rPr>
        <w:t xml:space="preserve">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w:t>
      </w:r>
      <w:r w:rsidRPr="0030196D">
        <w:rPr>
          <w:rFonts w:ascii="Arial" w:hAnsi="Arial" w:cs="Arial"/>
          <w:snapToGrid w:val="0"/>
          <w:lang w:eastAsia="en-US"/>
        </w:rPr>
        <w:t>to all other Offerors.</w:t>
      </w:r>
    </w:p>
    <w:p w14:paraId="3AE5AF09" w14:textId="77777777" w:rsidR="000331ED" w:rsidRPr="0030196D" w:rsidRDefault="000331ED" w:rsidP="006F3400">
      <w:pPr>
        <w:jc w:val="both"/>
        <w:rPr>
          <w:rFonts w:ascii="Arial" w:hAnsi="Arial" w:cs="Arial"/>
          <w:snapToGrid w:val="0"/>
          <w:lang w:eastAsia="en-US"/>
        </w:rPr>
      </w:pPr>
      <w:hyperlink w:history="1"/>
    </w:p>
    <w:p w14:paraId="6966B398" w14:textId="4B9F6EC8" w:rsidR="000331ED" w:rsidRPr="00597EBB" w:rsidRDefault="006805A1" w:rsidP="00A514EB">
      <w:pPr>
        <w:ind w:left="709" w:hanging="709"/>
        <w:jc w:val="both"/>
        <w:rPr>
          <w:rFonts w:ascii="Arial" w:hAnsi="Arial" w:cs="Arial"/>
          <w:snapToGrid w:val="0"/>
          <w:lang w:eastAsia="en-US"/>
        </w:rPr>
      </w:pPr>
      <w:r>
        <w:rPr>
          <w:rFonts w:ascii="Arial" w:hAnsi="Arial" w:cs="Arial"/>
          <w:snapToGrid w:val="0"/>
          <w:lang w:eastAsia="en-US"/>
        </w:rPr>
        <w:t>8.8</w:t>
      </w:r>
      <w:r>
        <w:rPr>
          <w:rFonts w:ascii="Arial" w:hAnsi="Arial" w:cs="Arial"/>
          <w:snapToGrid w:val="0"/>
          <w:lang w:eastAsia="en-US"/>
        </w:rPr>
        <w:tab/>
      </w:r>
      <w:r w:rsidR="000331ED" w:rsidRPr="0022409F">
        <w:rPr>
          <w:rFonts w:ascii="Arial" w:hAnsi="Arial" w:cs="Arial"/>
          <w:snapToGrid w:val="0"/>
          <w:lang w:eastAsia="en-US"/>
        </w:rPr>
        <w:t>Offers and all documents relating to the offers must be written in English and submitted to the Authority via the Authority’s electronic tendering system by</w:t>
      </w:r>
      <w:r w:rsidR="000331ED" w:rsidRPr="0022409F">
        <w:rPr>
          <w:rFonts w:ascii="Arial" w:hAnsi="Arial" w:cs="Arial"/>
          <w:lang w:eastAsia="en-US"/>
        </w:rPr>
        <w:t xml:space="preserve"> </w:t>
      </w:r>
      <w:r w:rsidR="00704A79" w:rsidRPr="00704A79">
        <w:rPr>
          <w:rFonts w:ascii="Arial" w:hAnsi="Arial" w:cs="Arial"/>
          <w:b/>
          <w:bCs/>
          <w:highlight w:val="yellow"/>
          <w:lang w:eastAsia="en-US"/>
        </w:rPr>
        <w:t>Wednesday 5th November 2025</w:t>
      </w:r>
      <w:r w:rsidR="000331ED" w:rsidRPr="00597EBB">
        <w:rPr>
          <w:rFonts w:ascii="Arial" w:hAnsi="Arial" w:cs="Arial"/>
          <w:b/>
        </w:rPr>
        <w:t xml:space="preserve"> </w:t>
      </w:r>
    </w:p>
    <w:p w14:paraId="2404CF66" w14:textId="77777777" w:rsidR="000331ED" w:rsidRPr="006F3400" w:rsidRDefault="000331ED" w:rsidP="00CD562E">
      <w:pPr>
        <w:jc w:val="both"/>
        <w:rPr>
          <w:rFonts w:ascii="Arial" w:hAnsi="Arial" w:cs="Arial"/>
        </w:rPr>
      </w:pPr>
    </w:p>
    <w:p w14:paraId="67953539" w14:textId="122356E5" w:rsidR="005A1297" w:rsidRPr="006F3400" w:rsidRDefault="00BA6195" w:rsidP="00934357">
      <w:pPr>
        <w:pStyle w:val="Heading1"/>
        <w:tabs>
          <w:tab w:val="left" w:pos="567"/>
        </w:tabs>
        <w:rPr>
          <w:sz w:val="24"/>
          <w:szCs w:val="24"/>
        </w:rPr>
      </w:pPr>
      <w:r>
        <w:rPr>
          <w:b/>
          <w:sz w:val="24"/>
          <w:szCs w:val="24"/>
        </w:rPr>
        <w:t>9.</w:t>
      </w:r>
      <w:r>
        <w:rPr>
          <w:b/>
          <w:sz w:val="24"/>
          <w:szCs w:val="24"/>
        </w:rPr>
        <w:tab/>
      </w:r>
      <w:r w:rsidR="006805A1">
        <w:rPr>
          <w:b/>
          <w:sz w:val="24"/>
          <w:szCs w:val="24"/>
        </w:rPr>
        <w:tab/>
      </w:r>
      <w:r w:rsidR="005A1297" w:rsidRPr="006F3400">
        <w:rPr>
          <w:b/>
          <w:sz w:val="24"/>
          <w:szCs w:val="24"/>
        </w:rPr>
        <w:t xml:space="preserve">The Authority’s </w:t>
      </w:r>
      <w:r w:rsidR="00CE1467" w:rsidRPr="006F3400">
        <w:rPr>
          <w:b/>
          <w:sz w:val="24"/>
          <w:szCs w:val="24"/>
        </w:rPr>
        <w:t>R</w:t>
      </w:r>
      <w:r w:rsidR="005A1297" w:rsidRPr="006F3400">
        <w:rPr>
          <w:b/>
          <w:sz w:val="24"/>
          <w:szCs w:val="24"/>
        </w:rPr>
        <w:t>ights</w:t>
      </w:r>
    </w:p>
    <w:p w14:paraId="6227BC3F"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296DB659" w14:textId="70C93FAB" w:rsidR="00F15049" w:rsidRPr="006F3400" w:rsidRDefault="00BA6195" w:rsidP="00F15049">
      <w:pPr>
        <w:keepNext/>
        <w:ind w:left="567" w:hanging="567"/>
        <w:jc w:val="both"/>
        <w:outlineLvl w:val="0"/>
        <w:rPr>
          <w:rFonts w:ascii="Arial" w:hAnsi="Arial" w:cs="Arial"/>
        </w:rPr>
      </w:pPr>
      <w:r>
        <w:rPr>
          <w:rFonts w:ascii="Arial" w:hAnsi="Arial" w:cs="Arial"/>
        </w:rPr>
        <w:t>9.1</w:t>
      </w:r>
      <w:r>
        <w:rPr>
          <w:rFonts w:ascii="Arial" w:hAnsi="Arial" w:cs="Arial"/>
        </w:rPr>
        <w:tab/>
      </w:r>
      <w:r w:rsidR="006805A1">
        <w:rPr>
          <w:rFonts w:ascii="Arial" w:hAnsi="Arial" w:cs="Arial"/>
        </w:rPr>
        <w:tab/>
      </w:r>
      <w:r w:rsidR="00F15049" w:rsidRPr="006F3400">
        <w:rPr>
          <w:rFonts w:ascii="Arial" w:hAnsi="Arial" w:cs="Arial"/>
        </w:rPr>
        <w:t>The Authority reserves the right to:</w:t>
      </w:r>
    </w:p>
    <w:p w14:paraId="70F938AA" w14:textId="77777777" w:rsidR="00F15049" w:rsidRPr="006F3400" w:rsidRDefault="00F15049" w:rsidP="00F15049">
      <w:pPr>
        <w:jc w:val="both"/>
        <w:outlineLvl w:val="1"/>
        <w:rPr>
          <w:rFonts w:ascii="Arial" w:hAnsi="Arial" w:cs="Arial"/>
        </w:rPr>
      </w:pPr>
    </w:p>
    <w:p w14:paraId="23FFC4C6" w14:textId="573AF3B4" w:rsidR="00F15049" w:rsidRPr="006F3400" w:rsidRDefault="00BA6195" w:rsidP="006805A1">
      <w:pPr>
        <w:ind w:left="1418" w:hanging="698"/>
        <w:jc w:val="both"/>
        <w:outlineLvl w:val="1"/>
        <w:rPr>
          <w:rFonts w:ascii="Arial" w:hAnsi="Arial" w:cs="Arial"/>
        </w:rPr>
      </w:pPr>
      <w:r>
        <w:rPr>
          <w:rFonts w:ascii="Arial" w:hAnsi="Arial" w:cs="Arial"/>
        </w:rPr>
        <w:t>9</w:t>
      </w:r>
      <w:r w:rsidR="00F15049" w:rsidRPr="006F3400">
        <w:rPr>
          <w:rFonts w:ascii="Arial" w:hAnsi="Arial" w:cs="Arial"/>
        </w:rPr>
        <w:t>.1.1</w:t>
      </w:r>
      <w:r w:rsidR="00F15049" w:rsidRPr="006F3400">
        <w:rPr>
          <w:rFonts w:ascii="Arial" w:hAnsi="Arial" w:cs="Arial"/>
        </w:rPr>
        <w:tab/>
        <w:t>waive or change the requirements of this Invitation to Offer from time to time without prior (or any) notice being given by the Authority;</w:t>
      </w:r>
    </w:p>
    <w:p w14:paraId="262CB2E1" w14:textId="77777777" w:rsidR="00F15049" w:rsidRPr="006F3400" w:rsidRDefault="00F15049" w:rsidP="006F3400">
      <w:pPr>
        <w:ind w:left="1418" w:hanging="851"/>
        <w:jc w:val="both"/>
        <w:outlineLvl w:val="1"/>
        <w:rPr>
          <w:rFonts w:ascii="Arial" w:hAnsi="Arial" w:cs="Arial"/>
        </w:rPr>
      </w:pPr>
    </w:p>
    <w:p w14:paraId="1BD71824" w14:textId="6A4D5D50" w:rsidR="00F15049" w:rsidRPr="006805A1" w:rsidRDefault="00BA6195" w:rsidP="006805A1">
      <w:pPr>
        <w:ind w:left="1418" w:hanging="698"/>
        <w:jc w:val="both"/>
        <w:outlineLvl w:val="1"/>
        <w:rPr>
          <w:rFonts w:ascii="Arial" w:hAnsi="Arial" w:cs="Arial"/>
        </w:rPr>
      </w:pPr>
      <w:r w:rsidRPr="006805A1">
        <w:rPr>
          <w:rFonts w:ascii="Arial" w:hAnsi="Arial" w:cs="Arial"/>
        </w:rPr>
        <w:t>9</w:t>
      </w:r>
      <w:r w:rsidR="00E6096A" w:rsidRPr="006805A1">
        <w:rPr>
          <w:rFonts w:ascii="Arial" w:hAnsi="Arial" w:cs="Arial"/>
        </w:rPr>
        <w:t>.1.2</w:t>
      </w:r>
      <w:r w:rsidR="006F3400" w:rsidRPr="006805A1">
        <w:rPr>
          <w:rFonts w:ascii="Arial" w:hAnsi="Arial" w:cs="Arial"/>
        </w:rPr>
        <w:tab/>
      </w:r>
      <w:r w:rsidR="00F15049" w:rsidRPr="006805A1">
        <w:rPr>
          <w:rFonts w:ascii="Arial" w:hAnsi="Arial" w:cs="Arial"/>
        </w:rPr>
        <w:t>seek clarification or documents in respect of an Offeror's submission;</w:t>
      </w:r>
    </w:p>
    <w:p w14:paraId="25C5CB9C" w14:textId="77777777" w:rsidR="00F15049" w:rsidRPr="006F3400" w:rsidRDefault="00F15049" w:rsidP="006F3400">
      <w:pPr>
        <w:pStyle w:val="ListParagraph"/>
        <w:spacing w:before="0" w:after="0" w:line="240" w:lineRule="auto"/>
        <w:ind w:left="1418" w:hanging="851"/>
        <w:jc w:val="both"/>
      </w:pPr>
    </w:p>
    <w:p w14:paraId="3020F1CB" w14:textId="669FC9D9" w:rsidR="00F15049" w:rsidRPr="006F3400" w:rsidRDefault="00BA6195" w:rsidP="006805A1">
      <w:pPr>
        <w:pStyle w:val="PCSchedule2"/>
        <w:numPr>
          <w:ilvl w:val="0"/>
          <w:numId w:val="0"/>
        </w:numPr>
        <w:spacing w:after="0"/>
        <w:ind w:left="1418" w:hanging="698"/>
        <w:rPr>
          <w:rFonts w:cs="Arial"/>
          <w:sz w:val="24"/>
          <w:szCs w:val="24"/>
        </w:rPr>
      </w:pPr>
      <w:r>
        <w:rPr>
          <w:rFonts w:cs="Arial"/>
          <w:sz w:val="24"/>
          <w:szCs w:val="24"/>
        </w:rPr>
        <w:lastRenderedPageBreak/>
        <w:t>9</w:t>
      </w:r>
      <w:r w:rsidR="00E6096A">
        <w:rPr>
          <w:rFonts w:cs="Arial"/>
          <w:sz w:val="24"/>
          <w:szCs w:val="24"/>
        </w:rPr>
        <w:t>.</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p>
    <w:p w14:paraId="7AE8D594" w14:textId="77777777" w:rsidR="00F15049" w:rsidRPr="006F3400" w:rsidRDefault="00F15049" w:rsidP="006F3400">
      <w:pPr>
        <w:pStyle w:val="PCSchedule2"/>
        <w:numPr>
          <w:ilvl w:val="0"/>
          <w:numId w:val="0"/>
        </w:numPr>
        <w:spacing w:after="0"/>
        <w:ind w:left="1418" w:hanging="851"/>
        <w:rPr>
          <w:rFonts w:cs="Arial"/>
          <w:sz w:val="24"/>
          <w:szCs w:val="24"/>
        </w:rPr>
      </w:pPr>
    </w:p>
    <w:p w14:paraId="515690FE" w14:textId="31D00AA5" w:rsidR="00F15049" w:rsidRPr="006F3400" w:rsidRDefault="00BA6195" w:rsidP="006805A1">
      <w:pPr>
        <w:pStyle w:val="PCSchedule2"/>
        <w:numPr>
          <w:ilvl w:val="0"/>
          <w:numId w:val="0"/>
        </w:numPr>
        <w:spacing w:after="0"/>
        <w:ind w:left="1418" w:hanging="710"/>
        <w:rPr>
          <w:rFonts w:cs="Arial"/>
          <w:sz w:val="24"/>
          <w:szCs w:val="24"/>
        </w:rPr>
      </w:pPr>
      <w:r>
        <w:rPr>
          <w:rFonts w:cs="Arial"/>
          <w:sz w:val="24"/>
          <w:szCs w:val="24"/>
        </w:rPr>
        <w:t>9</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p>
    <w:p w14:paraId="01052E6E" w14:textId="77777777" w:rsidR="00F15049" w:rsidRPr="006F3400" w:rsidRDefault="00F15049" w:rsidP="00F15049">
      <w:pPr>
        <w:pStyle w:val="PCSchedule2"/>
        <w:numPr>
          <w:ilvl w:val="0"/>
          <w:numId w:val="0"/>
        </w:numPr>
        <w:spacing w:after="0"/>
        <w:ind w:left="1418" w:hanging="851"/>
        <w:rPr>
          <w:rFonts w:cs="Arial"/>
          <w:sz w:val="24"/>
          <w:szCs w:val="24"/>
        </w:rPr>
      </w:pPr>
    </w:p>
    <w:p w14:paraId="3ED2D062" w14:textId="76706876" w:rsidR="0035419C" w:rsidRPr="006F3400" w:rsidRDefault="00F15049" w:rsidP="001D0E10">
      <w:pPr>
        <w:pStyle w:val="PCSchedule2"/>
        <w:numPr>
          <w:ilvl w:val="2"/>
          <w:numId w:val="18"/>
        </w:numPr>
        <w:spacing w:after="0"/>
        <w:rPr>
          <w:rFonts w:cs="Arial"/>
          <w:sz w:val="24"/>
          <w:szCs w:val="24"/>
        </w:rPr>
      </w:pPr>
      <w:r w:rsidRPr="006F3400">
        <w:rPr>
          <w:rFonts w:cs="Arial"/>
          <w:sz w:val="24"/>
          <w:szCs w:val="24"/>
        </w:rPr>
        <w:t>withdraw this Invitation to Offer at any time, or re-invite Offers on the same or any alternative basis;</w:t>
      </w:r>
      <w:r w:rsidR="0035419C" w:rsidRPr="006F3400">
        <w:rPr>
          <w:rFonts w:cs="Arial"/>
          <w:sz w:val="24"/>
          <w:szCs w:val="24"/>
        </w:rPr>
        <w:t xml:space="preserve"> </w:t>
      </w:r>
    </w:p>
    <w:p w14:paraId="38910FB4" w14:textId="77777777" w:rsidR="0035419C" w:rsidRPr="006F3400" w:rsidRDefault="0035419C" w:rsidP="006F3400">
      <w:pPr>
        <w:pStyle w:val="PCSchedule2"/>
        <w:numPr>
          <w:ilvl w:val="0"/>
          <w:numId w:val="0"/>
        </w:numPr>
        <w:spacing w:after="0"/>
        <w:ind w:left="1286"/>
        <w:rPr>
          <w:rFonts w:cs="Arial"/>
          <w:sz w:val="24"/>
          <w:szCs w:val="24"/>
        </w:rPr>
      </w:pPr>
    </w:p>
    <w:p w14:paraId="30143200" w14:textId="709CAF2B" w:rsidR="0035419C" w:rsidRPr="006F3400" w:rsidRDefault="00F15049" w:rsidP="001D0E10">
      <w:pPr>
        <w:pStyle w:val="PCSchedule2"/>
        <w:numPr>
          <w:ilvl w:val="2"/>
          <w:numId w:val="18"/>
        </w:numPr>
        <w:spacing w:after="0"/>
        <w:rPr>
          <w:rFonts w:cs="Arial"/>
          <w:sz w:val="24"/>
          <w:szCs w:val="24"/>
        </w:rPr>
      </w:pPr>
      <w:r w:rsidRPr="006F3400">
        <w:rPr>
          <w:rFonts w:cs="Arial"/>
          <w:sz w:val="24"/>
          <w:szCs w:val="24"/>
        </w:rPr>
        <w:t>accept an Offer either in whole or in part, each item being for this purpose treated as offered separately;</w:t>
      </w:r>
      <w:r w:rsidR="0035419C" w:rsidRPr="006F3400">
        <w:rPr>
          <w:rFonts w:cs="Arial"/>
          <w:sz w:val="24"/>
          <w:szCs w:val="24"/>
        </w:rPr>
        <w:t xml:space="preserve"> </w:t>
      </w:r>
    </w:p>
    <w:p w14:paraId="11CEFA07" w14:textId="77777777" w:rsidR="00251B55" w:rsidRPr="006F3400" w:rsidRDefault="00251B55" w:rsidP="006F3400">
      <w:pPr>
        <w:pStyle w:val="PCSchedule2"/>
        <w:numPr>
          <w:ilvl w:val="0"/>
          <w:numId w:val="0"/>
        </w:numPr>
        <w:spacing w:after="0"/>
        <w:ind w:left="566"/>
        <w:rPr>
          <w:rFonts w:cs="Arial"/>
          <w:sz w:val="24"/>
          <w:szCs w:val="24"/>
        </w:rPr>
      </w:pPr>
    </w:p>
    <w:p w14:paraId="4C5A91B8" w14:textId="02360F73" w:rsidR="0035419C" w:rsidRPr="006F3400" w:rsidRDefault="00F15049" w:rsidP="001D0E10">
      <w:pPr>
        <w:pStyle w:val="PCSchedule2"/>
        <w:numPr>
          <w:ilvl w:val="2"/>
          <w:numId w:val="18"/>
        </w:numPr>
        <w:spacing w:after="0"/>
        <w:rPr>
          <w:rFonts w:cs="Arial"/>
          <w:sz w:val="24"/>
          <w:szCs w:val="24"/>
        </w:rPr>
      </w:pPr>
      <w:r w:rsidRPr="006F3400">
        <w:rPr>
          <w:rFonts w:cs="Arial"/>
          <w:sz w:val="24"/>
          <w:szCs w:val="24"/>
        </w:rPr>
        <w:t xml:space="preserve">choose not to award any </w:t>
      </w:r>
      <w:r w:rsidR="00C85146">
        <w:rPr>
          <w:rFonts w:cs="Arial"/>
          <w:sz w:val="24"/>
          <w:szCs w:val="24"/>
        </w:rPr>
        <w:t>F</w:t>
      </w:r>
      <w:r w:rsidR="00C85146" w:rsidRPr="006F3400">
        <w:rPr>
          <w:rFonts w:cs="Arial"/>
          <w:sz w:val="24"/>
          <w:szCs w:val="24"/>
        </w:rPr>
        <w:t xml:space="preserve">ramework </w:t>
      </w:r>
      <w:r w:rsidR="00C85146">
        <w:rPr>
          <w:rFonts w:cs="Arial"/>
          <w:sz w:val="24"/>
          <w:szCs w:val="24"/>
        </w:rPr>
        <w:t>A</w:t>
      </w:r>
      <w:r w:rsidR="00C85146" w:rsidRPr="006F3400">
        <w:rPr>
          <w:rFonts w:cs="Arial"/>
          <w:sz w:val="24"/>
          <w:szCs w:val="24"/>
        </w:rPr>
        <w:t xml:space="preserve">greement </w:t>
      </w:r>
      <w:r w:rsidRPr="006F3400">
        <w:rPr>
          <w:rFonts w:cs="Arial"/>
          <w:sz w:val="24"/>
          <w:szCs w:val="24"/>
        </w:rPr>
        <w:t xml:space="preserve">as a result of the procurement process for any reason; </w:t>
      </w:r>
    </w:p>
    <w:p w14:paraId="49951C01" w14:textId="77777777" w:rsidR="0035419C" w:rsidRPr="006F3400" w:rsidRDefault="0035419C" w:rsidP="006F3400">
      <w:pPr>
        <w:pStyle w:val="PCSchedule2"/>
        <w:numPr>
          <w:ilvl w:val="0"/>
          <w:numId w:val="0"/>
        </w:numPr>
        <w:spacing w:after="0"/>
        <w:ind w:left="1286"/>
        <w:rPr>
          <w:rFonts w:cs="Arial"/>
          <w:sz w:val="24"/>
          <w:szCs w:val="24"/>
        </w:rPr>
      </w:pPr>
    </w:p>
    <w:p w14:paraId="78603C3C" w14:textId="77777777" w:rsidR="0035419C" w:rsidRPr="006F3400" w:rsidRDefault="00F15049" w:rsidP="001D0E10">
      <w:pPr>
        <w:pStyle w:val="PCSchedule2"/>
        <w:numPr>
          <w:ilvl w:val="2"/>
          <w:numId w:val="18"/>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1EF3BCE4" w14:textId="77777777" w:rsidR="0035419C" w:rsidRPr="006F3400" w:rsidRDefault="0035419C" w:rsidP="006F3400">
      <w:pPr>
        <w:pStyle w:val="PCSchedule2"/>
        <w:numPr>
          <w:ilvl w:val="0"/>
          <w:numId w:val="0"/>
        </w:numPr>
        <w:spacing w:after="0"/>
        <w:rPr>
          <w:rFonts w:cs="Arial"/>
          <w:sz w:val="24"/>
          <w:szCs w:val="24"/>
        </w:rPr>
      </w:pPr>
    </w:p>
    <w:p w14:paraId="07A22A4F" w14:textId="77777777" w:rsidR="00F15049" w:rsidRPr="006F3400" w:rsidRDefault="00F15049" w:rsidP="001D0E10">
      <w:pPr>
        <w:pStyle w:val="PCSchedule2"/>
        <w:numPr>
          <w:ilvl w:val="2"/>
          <w:numId w:val="18"/>
        </w:numPr>
        <w:spacing w:after="0"/>
        <w:rPr>
          <w:rFonts w:cs="Arial"/>
          <w:sz w:val="24"/>
          <w:szCs w:val="24"/>
        </w:rPr>
      </w:pPr>
      <w:r w:rsidRPr="006F3400">
        <w:rPr>
          <w:rFonts w:cs="Arial"/>
          <w:sz w:val="24"/>
          <w:szCs w:val="24"/>
        </w:rPr>
        <w:t>at any time terminate the procurement process for any reason.</w:t>
      </w:r>
    </w:p>
    <w:p w14:paraId="733DC401" w14:textId="77777777" w:rsidR="003C6FCF" w:rsidRPr="006F3400" w:rsidRDefault="003C6FCF" w:rsidP="006F3400">
      <w:pPr>
        <w:pStyle w:val="PCSchedule2"/>
        <w:numPr>
          <w:ilvl w:val="0"/>
          <w:numId w:val="0"/>
        </w:numPr>
        <w:spacing w:after="0"/>
        <w:rPr>
          <w:rFonts w:cs="Arial"/>
          <w:sz w:val="24"/>
          <w:szCs w:val="24"/>
        </w:rPr>
      </w:pPr>
    </w:p>
    <w:p w14:paraId="23955A1E" w14:textId="172BB7E0" w:rsidR="0034624F" w:rsidRPr="006A4E79" w:rsidRDefault="00BA6195" w:rsidP="0034624F">
      <w:pPr>
        <w:tabs>
          <w:tab w:val="left" w:pos="142"/>
          <w:tab w:val="left" w:pos="567"/>
        </w:tabs>
        <w:jc w:val="both"/>
        <w:rPr>
          <w:rFonts w:ascii="Arial" w:hAnsi="Arial" w:cs="Arial"/>
          <w:b/>
          <w:color w:val="FF0000"/>
        </w:rPr>
      </w:pPr>
      <w:bookmarkStart w:id="2" w:name="_Toc403555140"/>
      <w:r>
        <w:rPr>
          <w:rFonts w:ascii="Arial" w:hAnsi="Arial" w:cs="Arial"/>
          <w:b/>
          <w:color w:val="000000"/>
        </w:rPr>
        <w:t>10</w:t>
      </w:r>
      <w:r w:rsidR="0034624F" w:rsidRPr="006F3400">
        <w:rPr>
          <w:rFonts w:ascii="Arial" w:hAnsi="Arial" w:cs="Arial"/>
          <w:b/>
          <w:color w:val="000000"/>
        </w:rPr>
        <w:t>.</w:t>
      </w:r>
      <w:r w:rsidR="0034624F" w:rsidRPr="006F3400">
        <w:rPr>
          <w:rFonts w:ascii="Arial" w:hAnsi="Arial" w:cs="Arial"/>
          <w:b/>
          <w:color w:val="000000"/>
        </w:rPr>
        <w:tab/>
      </w:r>
      <w:r w:rsidR="006805A1">
        <w:rPr>
          <w:rFonts w:ascii="Arial" w:hAnsi="Arial" w:cs="Arial"/>
          <w:b/>
          <w:color w:val="000000"/>
        </w:rPr>
        <w:tab/>
      </w:r>
      <w:r w:rsidR="0034624F" w:rsidRPr="006F3400">
        <w:rPr>
          <w:rFonts w:ascii="Arial" w:hAnsi="Arial" w:cs="Arial"/>
          <w:b/>
          <w:color w:val="000000"/>
        </w:rPr>
        <w:t>Warnings and disclaimers</w:t>
      </w:r>
      <w:r w:rsidR="0034624F">
        <w:rPr>
          <w:rFonts w:ascii="Arial" w:hAnsi="Arial" w:cs="Arial"/>
          <w:b/>
          <w:color w:val="000000"/>
        </w:rPr>
        <w:t xml:space="preserve"> </w:t>
      </w:r>
    </w:p>
    <w:p w14:paraId="33AEFF33" w14:textId="77777777" w:rsidR="0034624F" w:rsidRPr="006F3400" w:rsidRDefault="0034624F" w:rsidP="0034624F">
      <w:pPr>
        <w:keepNext/>
        <w:ind w:left="567" w:hanging="567"/>
        <w:jc w:val="both"/>
        <w:outlineLvl w:val="0"/>
        <w:rPr>
          <w:rFonts w:ascii="Arial" w:hAnsi="Arial" w:cs="Arial"/>
          <w:b/>
          <w:color w:val="000000"/>
        </w:rPr>
      </w:pPr>
    </w:p>
    <w:p w14:paraId="5B811A3F" w14:textId="0339CB9E" w:rsidR="0034624F" w:rsidRPr="006F3400" w:rsidRDefault="0034624F" w:rsidP="006805A1">
      <w:pPr>
        <w:numPr>
          <w:ilvl w:val="1"/>
          <w:numId w:val="0"/>
        </w:numPr>
        <w:tabs>
          <w:tab w:val="left" w:pos="709"/>
        </w:tabs>
        <w:ind w:left="709" w:hanging="709"/>
        <w:jc w:val="both"/>
        <w:outlineLvl w:val="1"/>
        <w:rPr>
          <w:rFonts w:ascii="Arial" w:hAnsi="Arial" w:cs="Arial"/>
        </w:rPr>
      </w:pPr>
      <w:r w:rsidRPr="006F3400">
        <w:rPr>
          <w:rFonts w:ascii="Arial" w:hAnsi="Arial" w:cs="Arial"/>
        </w:rPr>
        <w:t>1</w:t>
      </w:r>
      <w:r w:rsidR="00BA6195">
        <w:rPr>
          <w:rFonts w:ascii="Arial" w:hAnsi="Arial" w:cs="Arial"/>
        </w:rPr>
        <w:t>0</w:t>
      </w:r>
      <w:r w:rsidRPr="006F3400">
        <w:rPr>
          <w:rFonts w:ascii="Arial" w:hAnsi="Arial" w:cs="Arial"/>
        </w:rPr>
        <w:t>.1</w:t>
      </w:r>
      <w:r w:rsidRPr="006F3400">
        <w:rPr>
          <w:rFonts w:ascii="Arial" w:hAnsi="Arial" w:cs="Arial"/>
        </w:rPr>
        <w:tab/>
      </w:r>
      <w:r w:rsidR="006805A1">
        <w:rPr>
          <w:rFonts w:ascii="Arial" w:hAnsi="Arial" w:cs="Arial"/>
        </w:rPr>
        <w:tab/>
      </w:r>
      <w:r w:rsidRPr="006F3400">
        <w:rPr>
          <w:rFonts w:ascii="Arial" w:hAnsi="Arial" w:cs="Arial"/>
        </w:rPr>
        <w:t xml:space="preserve">While the information contained in this Invitation to Offer is believed to be correct at the time of issue, neither the Authority, its employees or advisors, nor any </w:t>
      </w:r>
      <w:r w:rsidR="00C85146">
        <w:rPr>
          <w:rFonts w:ascii="Arial" w:hAnsi="Arial" w:cs="Arial"/>
        </w:rPr>
        <w:t>P</w:t>
      </w:r>
      <w:r w:rsidR="00C85146" w:rsidRPr="006F3400">
        <w:rPr>
          <w:rFonts w:ascii="Arial" w:hAnsi="Arial" w:cs="Arial"/>
        </w:rPr>
        <w:t xml:space="preserve">articipating </w:t>
      </w:r>
      <w:r w:rsidR="00C85146">
        <w:rPr>
          <w:rFonts w:ascii="Arial" w:hAnsi="Arial" w:cs="Arial"/>
        </w:rPr>
        <w:t>A</w:t>
      </w:r>
      <w:r w:rsidR="00C85146" w:rsidRPr="006F3400">
        <w:rPr>
          <w:rFonts w:ascii="Arial" w:hAnsi="Arial" w:cs="Arial"/>
        </w:rPr>
        <w:t xml:space="preserve">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p>
    <w:p w14:paraId="02D8D11C"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52DADA11" w14:textId="5B452B90" w:rsidR="0034624F" w:rsidRPr="006F3400" w:rsidRDefault="0034624F" w:rsidP="006805A1">
      <w:pPr>
        <w:numPr>
          <w:ilvl w:val="1"/>
          <w:numId w:val="0"/>
        </w:numPr>
        <w:tabs>
          <w:tab w:val="left" w:pos="709"/>
        </w:tabs>
        <w:ind w:left="709" w:hanging="709"/>
        <w:jc w:val="both"/>
        <w:outlineLvl w:val="1"/>
        <w:rPr>
          <w:rFonts w:ascii="Arial" w:hAnsi="Arial" w:cs="Arial"/>
        </w:rPr>
      </w:pPr>
      <w:r w:rsidRPr="006F3400">
        <w:rPr>
          <w:rFonts w:ascii="Arial" w:hAnsi="Arial" w:cs="Arial"/>
        </w:rPr>
        <w:t>1</w:t>
      </w:r>
      <w:r w:rsidR="00BA6195">
        <w:rPr>
          <w:rFonts w:ascii="Arial" w:hAnsi="Arial" w:cs="Arial"/>
        </w:rPr>
        <w:t>0</w:t>
      </w:r>
      <w:r w:rsidRPr="006F3400">
        <w:rPr>
          <w:rFonts w:ascii="Arial" w:hAnsi="Arial" w:cs="Arial"/>
        </w:rPr>
        <w:t>.2</w:t>
      </w:r>
      <w:r w:rsidRPr="006F3400">
        <w:rPr>
          <w:rFonts w:ascii="Arial" w:hAnsi="Arial" w:cs="Arial"/>
        </w:rPr>
        <w:tab/>
      </w:r>
      <w:r w:rsidR="006805A1">
        <w:rPr>
          <w:rFonts w:ascii="Arial" w:hAnsi="Arial" w:cs="Arial"/>
        </w:rPr>
        <w:tab/>
      </w:r>
      <w:r w:rsidRPr="006F3400">
        <w:rPr>
          <w:rFonts w:ascii="Arial" w:hAnsi="Arial" w:cs="Arial"/>
        </w:rPr>
        <w:t xml:space="preserve">If an Offeror proposes to enter into a </w:t>
      </w:r>
      <w:r w:rsidR="00384E17">
        <w:rPr>
          <w:rFonts w:ascii="Arial" w:hAnsi="Arial" w:cs="Arial"/>
        </w:rPr>
        <w:t>F</w:t>
      </w:r>
      <w:r w:rsidR="00384E17" w:rsidRPr="006F3400">
        <w:rPr>
          <w:rFonts w:ascii="Arial" w:hAnsi="Arial" w:cs="Arial"/>
        </w:rPr>
        <w:t xml:space="preserve">ramework </w:t>
      </w:r>
      <w:r w:rsidR="00384E17">
        <w:rPr>
          <w:rFonts w:ascii="Arial" w:hAnsi="Arial" w:cs="Arial"/>
        </w:rPr>
        <w:t>A</w:t>
      </w:r>
      <w:r w:rsidR="00384E17" w:rsidRPr="006F3400">
        <w:rPr>
          <w:rFonts w:ascii="Arial" w:hAnsi="Arial" w:cs="Arial"/>
        </w:rPr>
        <w:t xml:space="preserve">greement </w:t>
      </w:r>
      <w:r w:rsidRPr="006F3400">
        <w:rPr>
          <w:rFonts w:ascii="Arial" w:hAnsi="Arial" w:cs="Arial"/>
        </w:rPr>
        <w:t>with the Authority, it must rely on its own enquiries and on the terms and conditions set out in the Framework Agreement(s) (as and when finally executed), subject to the limitations and restrictions specified in it.</w:t>
      </w:r>
    </w:p>
    <w:p w14:paraId="30EC8F2D"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7E3D8963" w14:textId="07A511E1" w:rsidR="0034624F" w:rsidRPr="006F3400" w:rsidRDefault="0034624F" w:rsidP="006805A1">
      <w:pPr>
        <w:numPr>
          <w:ilvl w:val="1"/>
          <w:numId w:val="0"/>
        </w:numPr>
        <w:tabs>
          <w:tab w:val="num" w:pos="709"/>
        </w:tabs>
        <w:ind w:left="709" w:hanging="709"/>
        <w:jc w:val="both"/>
        <w:outlineLvl w:val="1"/>
        <w:rPr>
          <w:rFonts w:ascii="Arial" w:hAnsi="Arial" w:cs="Arial"/>
        </w:rPr>
      </w:pPr>
      <w:r w:rsidRPr="006F3400">
        <w:rPr>
          <w:rFonts w:ascii="Arial" w:hAnsi="Arial" w:cs="Arial"/>
        </w:rPr>
        <w:t>1</w:t>
      </w:r>
      <w:r w:rsidR="00BA6195">
        <w:rPr>
          <w:rFonts w:ascii="Arial" w:hAnsi="Arial" w:cs="Arial"/>
        </w:rPr>
        <w:t>0</w:t>
      </w:r>
      <w:r w:rsidRPr="006F3400">
        <w:rPr>
          <w:rFonts w:ascii="Arial" w:hAnsi="Arial" w:cs="Arial"/>
        </w:rPr>
        <w:t>.3</w:t>
      </w:r>
      <w:r w:rsidRPr="006F3400">
        <w:rPr>
          <w:rFonts w:ascii="Arial" w:hAnsi="Arial" w:cs="Arial"/>
        </w:rPr>
        <w:tab/>
      </w:r>
      <w:r w:rsidR="006805A1">
        <w:rPr>
          <w:rFonts w:ascii="Arial" w:hAnsi="Arial" w:cs="Arial"/>
        </w:rPr>
        <w:tab/>
      </w:r>
      <w:r w:rsidRPr="006F3400">
        <w:rPr>
          <w:rFonts w:ascii="Arial" w:hAnsi="Arial" w:cs="Arial"/>
        </w:rPr>
        <w:t>Neither the issue of this Invitation to Offer, nor any of the information presented in it, should be regarded as an offer, commitment or representation on the part of the Authority (or any other person) to enter into a contractual arrangement.</w:t>
      </w:r>
    </w:p>
    <w:p w14:paraId="19CC8537" w14:textId="77777777" w:rsidR="0034624F" w:rsidRPr="006F3400" w:rsidRDefault="0034624F" w:rsidP="0034624F">
      <w:pPr>
        <w:numPr>
          <w:ilvl w:val="1"/>
          <w:numId w:val="0"/>
        </w:numPr>
        <w:tabs>
          <w:tab w:val="num" w:pos="709"/>
        </w:tabs>
        <w:ind w:left="567" w:hanging="567"/>
        <w:jc w:val="both"/>
        <w:outlineLvl w:val="1"/>
        <w:rPr>
          <w:rFonts w:ascii="Arial" w:hAnsi="Arial" w:cs="Arial"/>
        </w:rPr>
      </w:pPr>
    </w:p>
    <w:p w14:paraId="561F5856" w14:textId="62AB91B2" w:rsidR="0034624F" w:rsidRPr="00F1105A" w:rsidRDefault="00BA6195" w:rsidP="0034624F">
      <w:pPr>
        <w:tabs>
          <w:tab w:val="left" w:pos="720"/>
          <w:tab w:val="left" w:pos="900"/>
          <w:tab w:val="left" w:pos="1080"/>
        </w:tabs>
        <w:ind w:left="567" w:hanging="567"/>
        <w:jc w:val="both"/>
        <w:rPr>
          <w:rFonts w:ascii="Arial" w:hAnsi="Arial" w:cs="Arial"/>
          <w:b/>
          <w:color w:val="FF0000"/>
          <w:lang w:eastAsia="en-US"/>
        </w:rPr>
      </w:pPr>
      <w:r>
        <w:rPr>
          <w:rFonts w:ascii="Arial" w:hAnsi="Arial" w:cs="Arial"/>
          <w:b/>
          <w:lang w:eastAsia="en-US"/>
        </w:rPr>
        <w:t>11</w:t>
      </w:r>
      <w:r w:rsidR="0034624F" w:rsidRPr="00FB2319">
        <w:rPr>
          <w:rFonts w:ascii="Arial" w:hAnsi="Arial" w:cs="Arial"/>
          <w:b/>
          <w:lang w:eastAsia="en-US"/>
        </w:rPr>
        <w:t xml:space="preserve">. </w:t>
      </w:r>
      <w:r w:rsidR="0034624F" w:rsidRPr="00FB2319">
        <w:rPr>
          <w:rFonts w:ascii="Arial" w:hAnsi="Arial" w:cs="Arial"/>
          <w:b/>
          <w:lang w:eastAsia="en-US"/>
        </w:rPr>
        <w:tab/>
      </w:r>
      <w:bookmarkStart w:id="3" w:name="_Hlk74583142"/>
      <w:r w:rsidR="006805A1">
        <w:rPr>
          <w:rFonts w:ascii="Arial" w:hAnsi="Arial" w:cs="Arial"/>
          <w:b/>
          <w:lang w:eastAsia="en-US"/>
        </w:rPr>
        <w:tab/>
      </w:r>
      <w:r w:rsidR="0034624F" w:rsidRPr="00FB2319">
        <w:rPr>
          <w:rFonts w:ascii="Arial" w:hAnsi="Arial" w:cs="Arial"/>
          <w:b/>
          <w:lang w:eastAsia="en-US"/>
        </w:rPr>
        <w:t>Contract award criteria and award methodology</w:t>
      </w:r>
    </w:p>
    <w:p w14:paraId="0B8CAE6B" w14:textId="77777777" w:rsidR="0034624F" w:rsidRPr="00F1105A" w:rsidRDefault="0034624F" w:rsidP="0034624F">
      <w:pPr>
        <w:tabs>
          <w:tab w:val="left" w:pos="720"/>
          <w:tab w:val="left" w:pos="900"/>
          <w:tab w:val="left" w:pos="1080"/>
        </w:tabs>
        <w:ind w:left="567" w:hanging="567"/>
        <w:jc w:val="both"/>
        <w:rPr>
          <w:rFonts w:ascii="Arial" w:hAnsi="Arial" w:cs="Arial"/>
          <w:b/>
          <w:lang w:eastAsia="en-US"/>
        </w:rPr>
      </w:pPr>
    </w:p>
    <w:p w14:paraId="2F0BE3D0" w14:textId="6B0132E7" w:rsidR="0034624F" w:rsidRPr="00F1105A" w:rsidRDefault="0034624F" w:rsidP="0034624F">
      <w:pPr>
        <w:keepNext/>
        <w:ind w:left="567" w:hanging="567"/>
        <w:jc w:val="both"/>
        <w:outlineLvl w:val="1"/>
        <w:rPr>
          <w:rFonts w:ascii="Arial" w:hAnsi="Arial" w:cs="Arial"/>
          <w:bCs/>
          <w:iCs/>
        </w:rPr>
      </w:pPr>
      <w:r w:rsidRPr="00F1105A">
        <w:rPr>
          <w:rFonts w:ascii="Arial" w:hAnsi="Arial" w:cs="Arial"/>
          <w:bCs/>
          <w:iCs/>
        </w:rPr>
        <w:t>1</w:t>
      </w:r>
      <w:r w:rsidR="00BA6195">
        <w:rPr>
          <w:rFonts w:ascii="Arial" w:hAnsi="Arial" w:cs="Arial"/>
          <w:bCs/>
          <w:iCs/>
        </w:rPr>
        <w:t>1</w:t>
      </w:r>
      <w:r w:rsidRPr="00F1105A">
        <w:rPr>
          <w:rFonts w:ascii="Arial" w:hAnsi="Arial" w:cs="Arial"/>
          <w:bCs/>
          <w:iCs/>
        </w:rPr>
        <w:t>.1</w:t>
      </w:r>
      <w:r w:rsidRPr="00F1105A">
        <w:rPr>
          <w:rFonts w:ascii="Arial" w:hAnsi="Arial" w:cs="Arial"/>
          <w:b/>
          <w:bCs/>
          <w:i/>
          <w:iCs/>
        </w:rPr>
        <w:tab/>
      </w:r>
      <w:r w:rsidR="006805A1">
        <w:rPr>
          <w:rFonts w:ascii="Arial" w:hAnsi="Arial" w:cs="Arial"/>
          <w:b/>
          <w:bCs/>
          <w:i/>
          <w:iCs/>
        </w:rPr>
        <w:tab/>
      </w:r>
      <w:r w:rsidRPr="00F1105A">
        <w:rPr>
          <w:rFonts w:ascii="Arial" w:hAnsi="Arial" w:cs="Arial"/>
          <w:b/>
          <w:bCs/>
          <w:iCs/>
        </w:rPr>
        <w:t xml:space="preserve">Award Criteria </w:t>
      </w:r>
    </w:p>
    <w:p w14:paraId="762F6B17" w14:textId="77777777" w:rsidR="0034624F" w:rsidRPr="00F1105A" w:rsidRDefault="0034624F" w:rsidP="0034624F">
      <w:pPr>
        <w:jc w:val="both"/>
        <w:rPr>
          <w:rFonts w:ascii="Arial" w:hAnsi="Arial" w:cs="Arial"/>
        </w:rPr>
      </w:pPr>
    </w:p>
    <w:p w14:paraId="0D2CB973" w14:textId="3259F062" w:rsidR="00AA4070" w:rsidRDefault="0034624F" w:rsidP="006805A1">
      <w:pPr>
        <w:ind w:left="1440" w:hanging="720"/>
        <w:jc w:val="both"/>
        <w:rPr>
          <w:rFonts w:ascii="Arial" w:hAnsi="Arial" w:cs="Arial"/>
          <w:lang w:eastAsia="en-US"/>
        </w:rPr>
      </w:pPr>
      <w:r w:rsidRPr="00F1105A">
        <w:rPr>
          <w:rFonts w:ascii="Arial" w:hAnsi="Arial" w:cs="Arial"/>
        </w:rPr>
        <w:t>1</w:t>
      </w:r>
      <w:r w:rsidR="00BA6195">
        <w:rPr>
          <w:rFonts w:ascii="Arial" w:hAnsi="Arial" w:cs="Arial"/>
        </w:rPr>
        <w:t>1</w:t>
      </w:r>
      <w:r w:rsidRPr="00F1105A">
        <w:rPr>
          <w:rFonts w:ascii="Arial" w:hAnsi="Arial" w:cs="Arial"/>
        </w:rPr>
        <w:t>.1.1</w:t>
      </w:r>
      <w:r w:rsidRPr="00F1105A">
        <w:rPr>
          <w:rFonts w:ascii="Arial" w:hAnsi="Arial" w:cs="Arial"/>
        </w:rPr>
        <w:tab/>
        <w:t xml:space="preserve">Any </w:t>
      </w:r>
      <w:r w:rsidR="00384E17">
        <w:rPr>
          <w:rFonts w:ascii="Arial" w:hAnsi="Arial" w:cs="Arial"/>
        </w:rPr>
        <w:t>F</w:t>
      </w:r>
      <w:r w:rsidR="00384E17" w:rsidRPr="00F1105A">
        <w:rPr>
          <w:rFonts w:ascii="Arial" w:hAnsi="Arial" w:cs="Arial"/>
        </w:rPr>
        <w:t xml:space="preserve">ramework </w:t>
      </w:r>
      <w:r w:rsidR="00384E17">
        <w:rPr>
          <w:rFonts w:ascii="Arial" w:hAnsi="Arial" w:cs="Arial"/>
        </w:rPr>
        <w:t>A</w:t>
      </w:r>
      <w:r w:rsidR="00384E17" w:rsidRPr="00F1105A">
        <w:rPr>
          <w:rFonts w:ascii="Arial" w:hAnsi="Arial" w:cs="Arial"/>
        </w:rPr>
        <w:t>greement</w:t>
      </w:r>
      <w:r w:rsidRPr="00F1105A">
        <w:rPr>
          <w:rFonts w:ascii="Arial" w:hAnsi="Arial" w:cs="Arial"/>
        </w:rPr>
        <w:t xml:space="preserve">(s) awarded as a result of this procurement shall be awarded </w:t>
      </w:r>
      <w:r w:rsidR="00FB2319">
        <w:rPr>
          <w:rFonts w:ascii="Arial" w:hAnsi="Arial" w:cs="Arial"/>
        </w:rPr>
        <w:t>to the Offeror</w:t>
      </w:r>
      <w:r w:rsidR="002D7ECF">
        <w:rPr>
          <w:rFonts w:ascii="Arial" w:hAnsi="Arial" w:cs="Arial"/>
        </w:rPr>
        <w:t>(s)</w:t>
      </w:r>
      <w:r w:rsidR="00FB2319">
        <w:rPr>
          <w:rFonts w:ascii="Arial" w:hAnsi="Arial" w:cs="Arial"/>
        </w:rPr>
        <w:t xml:space="preserve"> that submit </w:t>
      </w:r>
      <w:r w:rsidRPr="00F1105A">
        <w:rPr>
          <w:rFonts w:ascii="Arial" w:hAnsi="Arial" w:cs="Arial"/>
        </w:rPr>
        <w:t xml:space="preserve">the most advantageous </w:t>
      </w:r>
      <w:r w:rsidR="00FB2319">
        <w:rPr>
          <w:rFonts w:ascii="Arial" w:hAnsi="Arial" w:cs="Arial"/>
        </w:rPr>
        <w:t>tender</w:t>
      </w:r>
      <w:r w:rsidRPr="00F1105A">
        <w:rPr>
          <w:rFonts w:ascii="Arial" w:hAnsi="Arial" w:cs="Arial"/>
        </w:rPr>
        <w:t xml:space="preserve"> (MAT)</w:t>
      </w:r>
      <w:r w:rsidR="00FB2319">
        <w:rPr>
          <w:rFonts w:ascii="Arial" w:hAnsi="Arial" w:cs="Arial"/>
        </w:rPr>
        <w:t xml:space="preserve"> as assessed on the basis described in this Invitation to Offer. The</w:t>
      </w:r>
      <w:r w:rsidRPr="00F1105A">
        <w:rPr>
          <w:rFonts w:ascii="Arial" w:hAnsi="Arial" w:cs="Arial"/>
        </w:rPr>
        <w:t xml:space="preserve"> </w:t>
      </w:r>
      <w:r w:rsidR="00FB2319">
        <w:rPr>
          <w:rFonts w:ascii="Arial" w:hAnsi="Arial" w:cs="Arial"/>
        </w:rPr>
        <w:t>award criteria are</w:t>
      </w:r>
      <w:r w:rsidRPr="00F1105A">
        <w:rPr>
          <w:rFonts w:ascii="Arial" w:hAnsi="Arial" w:cs="Arial"/>
        </w:rPr>
        <w:t xml:space="preserve"> set out in </w:t>
      </w:r>
      <w:r w:rsidRPr="008D0A18">
        <w:rPr>
          <w:rFonts w:ascii="Arial" w:hAnsi="Arial" w:cs="Arial"/>
        </w:rPr>
        <w:t>paragraph 1</w:t>
      </w:r>
      <w:r w:rsidR="00DF4083" w:rsidRPr="008D0A18">
        <w:rPr>
          <w:rFonts w:ascii="Arial" w:hAnsi="Arial" w:cs="Arial"/>
        </w:rPr>
        <w:t>1</w:t>
      </w:r>
      <w:r w:rsidRPr="008D0A18">
        <w:rPr>
          <w:rFonts w:ascii="Arial" w:hAnsi="Arial" w:cs="Arial"/>
        </w:rPr>
        <w:t>.1.</w:t>
      </w:r>
      <w:r w:rsidR="008D0A18" w:rsidRPr="008D0A18">
        <w:rPr>
          <w:rFonts w:ascii="Arial" w:hAnsi="Arial" w:cs="Arial"/>
        </w:rPr>
        <w:t>3</w:t>
      </w:r>
      <w:r w:rsidR="00FB2319" w:rsidRPr="008D0A18">
        <w:rPr>
          <w:rFonts w:ascii="Arial" w:hAnsi="Arial" w:cs="Arial"/>
        </w:rPr>
        <w:t xml:space="preserve"> </w:t>
      </w:r>
      <w:r w:rsidRPr="008D0A18">
        <w:rPr>
          <w:rFonts w:ascii="Arial" w:hAnsi="Arial" w:cs="Arial"/>
        </w:rPr>
        <w:t>and</w:t>
      </w:r>
      <w:r w:rsidRPr="00F1105A">
        <w:rPr>
          <w:rFonts w:ascii="Arial" w:hAnsi="Arial" w:cs="Arial"/>
        </w:rPr>
        <w:t xml:space="preserve"> Table </w:t>
      </w:r>
      <w:r w:rsidR="006B0716">
        <w:rPr>
          <w:rFonts w:ascii="Arial" w:hAnsi="Arial" w:cs="Arial"/>
        </w:rPr>
        <w:t>1</w:t>
      </w:r>
      <w:r w:rsidR="00FB2319" w:rsidRPr="00F1105A">
        <w:rPr>
          <w:rFonts w:ascii="Arial" w:hAnsi="Arial" w:cs="Arial"/>
        </w:rPr>
        <w:t xml:space="preserve"> </w:t>
      </w:r>
      <w:r w:rsidRPr="00F1105A">
        <w:rPr>
          <w:rFonts w:ascii="Arial" w:hAnsi="Arial" w:cs="Arial"/>
        </w:rPr>
        <w:t xml:space="preserve">below. </w:t>
      </w:r>
      <w:r w:rsidRPr="00F1105A">
        <w:rPr>
          <w:rFonts w:ascii="Arial" w:hAnsi="Arial" w:cs="Arial"/>
          <w:lang w:eastAsia="en-US"/>
        </w:rPr>
        <w:t xml:space="preserve">Where a </w:t>
      </w:r>
      <w:r w:rsidR="00384E17">
        <w:rPr>
          <w:rFonts w:ascii="Arial" w:hAnsi="Arial" w:cs="Arial"/>
          <w:lang w:eastAsia="en-US"/>
        </w:rPr>
        <w:t>F</w:t>
      </w:r>
      <w:r w:rsidR="00384E17" w:rsidRPr="00F1105A">
        <w:rPr>
          <w:rFonts w:ascii="Arial" w:hAnsi="Arial" w:cs="Arial"/>
          <w:lang w:eastAsia="en-US"/>
        </w:rPr>
        <w:t xml:space="preserve">ramework </w:t>
      </w:r>
      <w:r w:rsidR="00384E17">
        <w:rPr>
          <w:rFonts w:ascii="Arial" w:hAnsi="Arial" w:cs="Arial"/>
          <w:lang w:eastAsia="en-US"/>
        </w:rPr>
        <w:t>A</w:t>
      </w:r>
      <w:r w:rsidR="00384E17" w:rsidRPr="00F1105A">
        <w:rPr>
          <w:rFonts w:ascii="Arial" w:hAnsi="Arial" w:cs="Arial"/>
          <w:lang w:eastAsia="en-US"/>
        </w:rPr>
        <w:t xml:space="preserve">greement </w:t>
      </w:r>
      <w:r w:rsidRPr="00F1105A">
        <w:rPr>
          <w:rFonts w:ascii="Arial" w:hAnsi="Arial" w:cs="Arial"/>
          <w:lang w:eastAsia="en-US"/>
        </w:rPr>
        <w:lastRenderedPageBreak/>
        <w:t xml:space="preserve">award is made, each Product within </w:t>
      </w:r>
      <w:r>
        <w:rPr>
          <w:rFonts w:ascii="Arial" w:hAnsi="Arial" w:cs="Arial"/>
          <w:lang w:eastAsia="en-US"/>
        </w:rPr>
        <w:t>the</w:t>
      </w:r>
      <w:r w:rsidRPr="00F1105A">
        <w:rPr>
          <w:rFonts w:ascii="Arial" w:hAnsi="Arial" w:cs="Arial"/>
          <w:lang w:eastAsia="en-US"/>
        </w:rPr>
        <w:t xml:space="preserve"> Lot shall be awarded separately; i.e. each Product within the Lot will form a separate single </w:t>
      </w:r>
      <w:r w:rsidR="003A4057">
        <w:rPr>
          <w:rFonts w:ascii="Arial" w:hAnsi="Arial" w:cs="Arial"/>
          <w:lang w:eastAsia="en-US"/>
        </w:rPr>
        <w:t>Offeror</w:t>
      </w:r>
      <w:r w:rsidRPr="00F1105A">
        <w:rPr>
          <w:rFonts w:ascii="Arial" w:hAnsi="Arial" w:cs="Arial"/>
          <w:lang w:eastAsia="en-US"/>
        </w:rPr>
        <w:t xml:space="preserve"> framework arrangement.</w:t>
      </w:r>
    </w:p>
    <w:p w14:paraId="1BF04E30" w14:textId="77777777" w:rsidR="00AA4070" w:rsidRDefault="00AA4070" w:rsidP="00AA4070">
      <w:pPr>
        <w:ind w:left="1440" w:hanging="873"/>
        <w:jc w:val="both"/>
        <w:rPr>
          <w:rFonts w:ascii="Arial" w:hAnsi="Arial" w:cs="Arial"/>
          <w:lang w:eastAsia="en-US"/>
        </w:rPr>
      </w:pPr>
    </w:p>
    <w:p w14:paraId="3533646B" w14:textId="77777777" w:rsidR="00AA4070" w:rsidRDefault="00AA4070" w:rsidP="0034624F">
      <w:pPr>
        <w:ind w:left="1440" w:hanging="873"/>
        <w:jc w:val="both"/>
        <w:rPr>
          <w:rFonts w:ascii="Arial" w:hAnsi="Arial" w:cs="Arial"/>
          <w:color w:val="FF0000"/>
          <w:lang w:eastAsia="en-US"/>
        </w:rPr>
      </w:pPr>
    </w:p>
    <w:p w14:paraId="2156A2A5" w14:textId="181FBECA" w:rsidR="0034624F" w:rsidRPr="00F1105A" w:rsidRDefault="00BA6195" w:rsidP="006805A1">
      <w:pPr>
        <w:ind w:left="1440" w:hanging="720"/>
        <w:jc w:val="both"/>
        <w:rPr>
          <w:rFonts w:ascii="Arial" w:hAnsi="Arial" w:cs="Arial"/>
        </w:rPr>
      </w:pPr>
      <w:r>
        <w:rPr>
          <w:rFonts w:ascii="Arial" w:hAnsi="Arial" w:cs="Arial"/>
          <w:lang w:eastAsia="en-US"/>
        </w:rPr>
        <w:t>11</w:t>
      </w:r>
      <w:r w:rsidR="0034624F" w:rsidRPr="00F1105A">
        <w:rPr>
          <w:rFonts w:ascii="Arial" w:hAnsi="Arial" w:cs="Arial"/>
          <w:lang w:eastAsia="en-US"/>
        </w:rPr>
        <w:t>.1.</w:t>
      </w:r>
      <w:r>
        <w:rPr>
          <w:rFonts w:ascii="Arial" w:hAnsi="Arial" w:cs="Arial"/>
          <w:lang w:eastAsia="en-US"/>
        </w:rPr>
        <w:t>2</w:t>
      </w:r>
      <w:r w:rsidR="0034624F" w:rsidRPr="00F1105A">
        <w:rPr>
          <w:rFonts w:ascii="Arial" w:hAnsi="Arial" w:cs="Arial"/>
          <w:lang w:eastAsia="en-US"/>
        </w:rPr>
        <w:tab/>
        <w:t xml:space="preserve">Any award(s) shall be made </w:t>
      </w:r>
      <w:r w:rsidR="0034624F" w:rsidRPr="00F1105A">
        <w:rPr>
          <w:rFonts w:ascii="Arial" w:hAnsi="Arial" w:cs="Arial"/>
        </w:rPr>
        <w:t>in accordance with:</w:t>
      </w:r>
    </w:p>
    <w:p w14:paraId="13AA6372" w14:textId="77777777" w:rsidR="0034624F" w:rsidRPr="00F1105A" w:rsidRDefault="0034624F" w:rsidP="0034624F">
      <w:pPr>
        <w:ind w:left="1440" w:hanging="720"/>
        <w:jc w:val="both"/>
        <w:rPr>
          <w:rFonts w:ascii="Arial" w:hAnsi="Arial" w:cs="Arial"/>
        </w:rPr>
      </w:pPr>
    </w:p>
    <w:p w14:paraId="0AB5CC2E" w14:textId="4E7ECAB6" w:rsidR="0034624F" w:rsidRPr="00F1105A" w:rsidRDefault="0034624F" w:rsidP="001D0E10">
      <w:pPr>
        <w:numPr>
          <w:ilvl w:val="0"/>
          <w:numId w:val="10"/>
        </w:numPr>
        <w:spacing w:after="200"/>
        <w:ind w:hanging="742"/>
        <w:jc w:val="both"/>
        <w:rPr>
          <w:rFonts w:ascii="Arial" w:hAnsi="Arial" w:cs="Arial"/>
        </w:rPr>
      </w:pPr>
      <w:r w:rsidRPr="00F1105A">
        <w:rPr>
          <w:rFonts w:ascii="Arial" w:hAnsi="Arial" w:cs="Arial"/>
        </w:rPr>
        <w:t xml:space="preserve">the award criteria described at paragraph </w:t>
      </w:r>
      <w:r w:rsidRPr="00B07437">
        <w:rPr>
          <w:rFonts w:ascii="Arial" w:hAnsi="Arial" w:cs="Arial"/>
        </w:rPr>
        <w:t>1</w:t>
      </w:r>
      <w:r w:rsidR="00DF4083" w:rsidRPr="00B07437">
        <w:rPr>
          <w:rFonts w:ascii="Arial" w:hAnsi="Arial" w:cs="Arial"/>
        </w:rPr>
        <w:t>1</w:t>
      </w:r>
      <w:r w:rsidRPr="00B07437">
        <w:rPr>
          <w:rFonts w:ascii="Arial" w:hAnsi="Arial" w:cs="Arial"/>
        </w:rPr>
        <w:t>.1.</w:t>
      </w:r>
      <w:r w:rsidR="002E789E">
        <w:rPr>
          <w:rFonts w:ascii="Arial" w:hAnsi="Arial" w:cs="Arial"/>
        </w:rPr>
        <w:t>3</w:t>
      </w:r>
      <w:r w:rsidRPr="00F1105A">
        <w:rPr>
          <w:rFonts w:ascii="Arial" w:hAnsi="Arial" w:cs="Arial"/>
        </w:rPr>
        <w:t xml:space="preserve"> below; </w:t>
      </w:r>
    </w:p>
    <w:p w14:paraId="7B66CA4A" w14:textId="41B0F6CA" w:rsidR="0034624F" w:rsidRPr="00F1105A" w:rsidRDefault="0034624F" w:rsidP="001D0E10">
      <w:pPr>
        <w:numPr>
          <w:ilvl w:val="0"/>
          <w:numId w:val="10"/>
        </w:numPr>
        <w:spacing w:after="200"/>
        <w:ind w:hanging="742"/>
        <w:jc w:val="both"/>
        <w:rPr>
          <w:rFonts w:ascii="Arial" w:hAnsi="Arial" w:cs="Arial"/>
        </w:rPr>
      </w:pPr>
      <w:r w:rsidRPr="00F1105A">
        <w:rPr>
          <w:rFonts w:ascii="Arial" w:hAnsi="Arial" w:cs="Arial"/>
        </w:rPr>
        <w:t xml:space="preserve">the award methodology described at paragraph </w:t>
      </w:r>
      <w:r w:rsidRPr="00522395">
        <w:rPr>
          <w:rFonts w:ascii="Arial" w:hAnsi="Arial" w:cs="Arial"/>
        </w:rPr>
        <w:t>1</w:t>
      </w:r>
      <w:r w:rsidR="00DF4083">
        <w:rPr>
          <w:rFonts w:ascii="Arial" w:hAnsi="Arial" w:cs="Arial"/>
        </w:rPr>
        <w:t>1</w:t>
      </w:r>
      <w:r w:rsidRPr="00522395">
        <w:rPr>
          <w:rFonts w:ascii="Arial" w:hAnsi="Arial" w:cs="Arial"/>
        </w:rPr>
        <w:t>.2 below</w:t>
      </w:r>
      <w:r w:rsidRPr="00F1105A">
        <w:rPr>
          <w:rFonts w:ascii="Arial" w:hAnsi="Arial" w:cs="Arial"/>
        </w:rPr>
        <w:t xml:space="preserve">; and </w:t>
      </w:r>
    </w:p>
    <w:p w14:paraId="7F737C61" w14:textId="77777777" w:rsidR="0034624F" w:rsidRPr="00F1105A" w:rsidRDefault="0034624F" w:rsidP="0034624F">
      <w:pPr>
        <w:ind w:left="1418"/>
        <w:jc w:val="both"/>
        <w:rPr>
          <w:rFonts w:ascii="Arial" w:hAnsi="Arial" w:cs="Arial"/>
        </w:rPr>
      </w:pPr>
    </w:p>
    <w:p w14:paraId="0C778C3A" w14:textId="33A87D31" w:rsidR="0034624F" w:rsidRDefault="0086178E" w:rsidP="0034624F">
      <w:pPr>
        <w:ind w:left="1418"/>
        <w:jc w:val="both"/>
        <w:rPr>
          <w:rFonts w:ascii="Arial" w:hAnsi="Arial" w:cs="Arial"/>
        </w:rPr>
      </w:pPr>
      <w:r>
        <w:rPr>
          <w:rFonts w:ascii="Arial" w:hAnsi="Arial" w:cs="Arial"/>
        </w:rPr>
        <w:t>o</w:t>
      </w:r>
      <w:r w:rsidR="001867DD">
        <w:rPr>
          <w:rFonts w:ascii="Arial" w:hAnsi="Arial" w:cs="Arial"/>
        </w:rPr>
        <w:t xml:space="preserve">n the basis of the lowest cost </w:t>
      </w:r>
      <w:r w:rsidR="0034624F" w:rsidRPr="00F1105A">
        <w:rPr>
          <w:rFonts w:ascii="Arial" w:hAnsi="Arial" w:cs="Arial"/>
        </w:rPr>
        <w:t>solution for the Authority for all of the Lots being tendered (for the Product), where cost is calculated by multiplying the offer price tendered by the Offeror (for the Product) by the estimated volumes for the Lot</w:t>
      </w:r>
      <w:r w:rsidR="003F3C3E">
        <w:rPr>
          <w:rFonts w:ascii="Arial" w:hAnsi="Arial" w:cs="Arial"/>
        </w:rPr>
        <w:t xml:space="preserve"> </w:t>
      </w:r>
      <w:r w:rsidR="0034624F" w:rsidRPr="00F1105A">
        <w:rPr>
          <w:rFonts w:ascii="Arial" w:hAnsi="Arial" w:cs="Arial"/>
        </w:rPr>
        <w:t>being tendered for the Product (anticipated for the duration of the</w:t>
      </w:r>
      <w:r w:rsidR="00EB5292">
        <w:rPr>
          <w:rFonts w:ascii="Arial" w:hAnsi="Arial" w:cs="Arial"/>
        </w:rPr>
        <w:t xml:space="preserve"> Framework</w:t>
      </w:r>
      <w:r w:rsidR="0034624F" w:rsidRPr="00F1105A">
        <w:rPr>
          <w:rFonts w:ascii="Arial" w:hAnsi="Arial" w:cs="Arial"/>
        </w:rPr>
        <w:t xml:space="preserve"> </w:t>
      </w:r>
      <w:r w:rsidR="00EB5292">
        <w:rPr>
          <w:rFonts w:ascii="Arial" w:hAnsi="Arial" w:cs="Arial"/>
        </w:rPr>
        <w:t>A</w:t>
      </w:r>
      <w:r w:rsidR="0034624F" w:rsidRPr="00F1105A">
        <w:rPr>
          <w:rFonts w:ascii="Arial" w:hAnsi="Arial" w:cs="Arial"/>
        </w:rPr>
        <w:t xml:space="preserve">greement excluding any extension period) for the Product.  </w:t>
      </w:r>
    </w:p>
    <w:p w14:paraId="614B51A1" w14:textId="77777777" w:rsidR="0034624F" w:rsidRPr="00BF71A2" w:rsidRDefault="0034624F" w:rsidP="002C2077">
      <w:pPr>
        <w:tabs>
          <w:tab w:val="left" w:pos="1418"/>
          <w:tab w:val="left" w:pos="2552"/>
        </w:tabs>
        <w:ind w:left="2552" w:hanging="1985"/>
        <w:jc w:val="both"/>
      </w:pPr>
      <w:r w:rsidRPr="00F1105A">
        <w:rPr>
          <w:rFonts w:ascii="Arial" w:hAnsi="Arial" w:cs="Arial"/>
        </w:rPr>
        <w:tab/>
      </w:r>
    </w:p>
    <w:bookmarkEnd w:id="3"/>
    <w:p w14:paraId="21876F0C" w14:textId="09FAB57A" w:rsidR="0034624F" w:rsidRPr="00D501B8" w:rsidRDefault="0034624F" w:rsidP="006805A1">
      <w:pPr>
        <w:ind w:left="1440" w:hanging="720"/>
        <w:jc w:val="both"/>
        <w:rPr>
          <w:rFonts w:ascii="Arial" w:hAnsi="Arial" w:cs="Arial"/>
        </w:rPr>
      </w:pPr>
      <w:r w:rsidRPr="009B0459">
        <w:rPr>
          <w:rFonts w:ascii="Arial" w:hAnsi="Arial" w:cs="Arial"/>
          <w:lang w:eastAsia="en-US"/>
        </w:rPr>
        <w:t>1</w:t>
      </w:r>
      <w:r w:rsidR="00BA6195">
        <w:rPr>
          <w:rFonts w:ascii="Arial" w:hAnsi="Arial" w:cs="Arial"/>
          <w:lang w:eastAsia="en-US"/>
        </w:rPr>
        <w:t>1</w:t>
      </w:r>
      <w:r w:rsidRPr="009B0459">
        <w:rPr>
          <w:rFonts w:ascii="Arial" w:hAnsi="Arial" w:cs="Arial"/>
          <w:lang w:eastAsia="en-US"/>
        </w:rPr>
        <w:t>.1.</w:t>
      </w:r>
      <w:r w:rsidR="00BA6195">
        <w:rPr>
          <w:rFonts w:ascii="Arial" w:hAnsi="Arial" w:cs="Arial"/>
          <w:lang w:eastAsia="en-US"/>
        </w:rPr>
        <w:t>3</w:t>
      </w:r>
      <w:r w:rsidRPr="009B0459">
        <w:rPr>
          <w:rFonts w:ascii="Arial" w:hAnsi="Arial" w:cs="Arial"/>
          <w:lang w:eastAsia="en-US"/>
        </w:rPr>
        <w:tab/>
      </w:r>
      <w:r w:rsidRPr="00D501B8">
        <w:rPr>
          <w:rFonts w:ascii="Arial" w:hAnsi="Arial" w:cs="Arial"/>
        </w:rPr>
        <w:t>For each Product, the award criteria are as follows:</w:t>
      </w:r>
    </w:p>
    <w:p w14:paraId="63BBE5DD" w14:textId="77777777" w:rsidR="0034624F" w:rsidRPr="00D501B8" w:rsidRDefault="0034624F" w:rsidP="0034624F">
      <w:pPr>
        <w:jc w:val="both"/>
        <w:rPr>
          <w:rFonts w:ascii="Arial" w:hAnsi="Arial" w:cs="Arial"/>
          <w:i/>
        </w:rPr>
      </w:pPr>
    </w:p>
    <w:p w14:paraId="3A6E4C91" w14:textId="77777777" w:rsidR="0034624F" w:rsidRPr="00D501B8" w:rsidRDefault="0034624F" w:rsidP="0034624F">
      <w:pPr>
        <w:jc w:val="both"/>
        <w:rPr>
          <w:rFonts w:ascii="Arial" w:hAnsi="Arial" w:cs="Arial"/>
        </w:rPr>
      </w:pPr>
      <w:r w:rsidRPr="00D501B8">
        <w:rPr>
          <w:rFonts w:ascii="Arial" w:hAnsi="Arial" w:cs="Arial"/>
        </w:rPr>
        <w:tab/>
      </w:r>
      <w:r w:rsidRPr="00D501B8">
        <w:rPr>
          <w:rFonts w:ascii="Arial" w:hAnsi="Arial" w:cs="Arial"/>
        </w:rPr>
        <w:tab/>
        <w:t>(a)</w:t>
      </w:r>
      <w:r w:rsidRPr="00D501B8">
        <w:rPr>
          <w:rFonts w:ascii="Arial" w:hAnsi="Arial" w:cs="Arial"/>
        </w:rPr>
        <w:tab/>
      </w:r>
      <w:r w:rsidRPr="00D501B8">
        <w:rPr>
          <w:rFonts w:ascii="Arial" w:hAnsi="Arial" w:cs="Arial"/>
          <w:b/>
        </w:rPr>
        <w:t>Price criteria of:</w:t>
      </w:r>
      <w:r w:rsidRPr="00D501B8">
        <w:rPr>
          <w:rFonts w:ascii="Arial" w:hAnsi="Arial" w:cs="Arial"/>
        </w:rPr>
        <w:t xml:space="preserve"> </w:t>
      </w:r>
    </w:p>
    <w:p w14:paraId="347C2520" w14:textId="77777777" w:rsidR="0034624F" w:rsidRPr="00D501B8" w:rsidRDefault="0034624F" w:rsidP="0034624F">
      <w:pPr>
        <w:jc w:val="both"/>
        <w:rPr>
          <w:rFonts w:ascii="Arial" w:hAnsi="Arial" w:cs="Arial"/>
        </w:rPr>
      </w:pPr>
    </w:p>
    <w:p w14:paraId="19A91D49" w14:textId="77777777" w:rsidR="0034624F" w:rsidRPr="00D501B8" w:rsidRDefault="0034624F" w:rsidP="001D0E10">
      <w:pPr>
        <w:numPr>
          <w:ilvl w:val="0"/>
          <w:numId w:val="14"/>
        </w:numPr>
        <w:tabs>
          <w:tab w:val="left" w:pos="2835"/>
        </w:tabs>
        <w:jc w:val="both"/>
        <w:rPr>
          <w:rFonts w:ascii="Arial" w:hAnsi="Arial" w:cs="Arial"/>
          <w:b/>
          <w:bCs/>
          <w:color w:val="000000"/>
        </w:rPr>
      </w:pPr>
      <w:r w:rsidRPr="00D501B8">
        <w:rPr>
          <w:rFonts w:ascii="Arial" w:hAnsi="Arial" w:cs="Arial"/>
        </w:rPr>
        <w:t xml:space="preserve">sub-criterion (1) - Cost of product;  </w:t>
      </w:r>
      <w:r w:rsidRPr="00D501B8">
        <w:rPr>
          <w:rFonts w:ascii="Arial" w:hAnsi="Arial" w:cs="Arial"/>
          <w:b/>
          <w:bCs/>
          <w:color w:val="000000"/>
        </w:rPr>
        <w:t xml:space="preserve"> </w:t>
      </w:r>
    </w:p>
    <w:p w14:paraId="343D2661" w14:textId="77777777" w:rsidR="0034624F" w:rsidRPr="004B20A3" w:rsidRDefault="0034624F" w:rsidP="0034624F">
      <w:pPr>
        <w:ind w:left="1429" w:firstLine="11"/>
        <w:jc w:val="both"/>
        <w:rPr>
          <w:rFonts w:ascii="Arial" w:hAnsi="Arial" w:cs="Arial"/>
          <w:highlight w:val="yellow"/>
        </w:rPr>
      </w:pPr>
    </w:p>
    <w:p w14:paraId="28F6156E" w14:textId="77777777" w:rsidR="0034624F" w:rsidRPr="00D501B8" w:rsidRDefault="0034624F" w:rsidP="0034624F">
      <w:pPr>
        <w:ind w:left="1429" w:firstLine="11"/>
        <w:jc w:val="both"/>
        <w:rPr>
          <w:rFonts w:ascii="Arial" w:hAnsi="Arial" w:cs="Arial"/>
          <w:b/>
          <w:color w:val="000000"/>
        </w:rPr>
      </w:pPr>
      <w:r w:rsidRPr="00D501B8">
        <w:rPr>
          <w:rFonts w:ascii="Arial" w:hAnsi="Arial" w:cs="Arial"/>
        </w:rPr>
        <w:t>(b)</w:t>
      </w:r>
      <w:r w:rsidRPr="00D501B8">
        <w:rPr>
          <w:rFonts w:ascii="Arial" w:hAnsi="Arial" w:cs="Arial"/>
        </w:rPr>
        <w:tab/>
      </w:r>
      <w:r w:rsidRPr="00D501B8">
        <w:rPr>
          <w:rFonts w:ascii="Arial" w:hAnsi="Arial" w:cs="Arial"/>
          <w:b/>
          <w:color w:val="000000"/>
        </w:rPr>
        <w:t>Qualitative criteria of:</w:t>
      </w:r>
    </w:p>
    <w:p w14:paraId="03A0EDAA" w14:textId="77777777" w:rsidR="0034624F" w:rsidRPr="00D501B8" w:rsidRDefault="0034624F" w:rsidP="0034624F">
      <w:pPr>
        <w:ind w:left="709"/>
        <w:jc w:val="both"/>
        <w:rPr>
          <w:rFonts w:ascii="Arial" w:hAnsi="Arial" w:cs="Arial"/>
          <w:color w:val="000000"/>
        </w:rPr>
      </w:pPr>
    </w:p>
    <w:p w14:paraId="4FCA37EC" w14:textId="656D7413" w:rsidR="0034624F" w:rsidRDefault="0034624F" w:rsidP="001D0E10">
      <w:pPr>
        <w:numPr>
          <w:ilvl w:val="0"/>
          <w:numId w:val="8"/>
        </w:numPr>
        <w:tabs>
          <w:tab w:val="left" w:pos="2835"/>
        </w:tabs>
        <w:ind w:left="2126" w:firstLine="0"/>
        <w:jc w:val="both"/>
        <w:rPr>
          <w:rFonts w:ascii="Arial" w:hAnsi="Arial" w:cs="Arial"/>
          <w:color w:val="000000"/>
        </w:rPr>
      </w:pPr>
      <w:r w:rsidRPr="00D501B8">
        <w:rPr>
          <w:rFonts w:ascii="Arial" w:hAnsi="Arial" w:cs="Arial"/>
          <w:color w:val="000000"/>
        </w:rPr>
        <w:t xml:space="preserve">sub-criterion (1) – </w:t>
      </w:r>
      <w:r w:rsidR="00D501B8">
        <w:rPr>
          <w:rFonts w:ascii="Arial" w:hAnsi="Arial" w:cs="Arial"/>
          <w:color w:val="000000"/>
        </w:rPr>
        <w:t>Quality Assurance Process</w:t>
      </w:r>
    </w:p>
    <w:p w14:paraId="0623C441" w14:textId="2B26E6C7" w:rsidR="00FB2319" w:rsidRDefault="00FB2319" w:rsidP="00FB2319">
      <w:pPr>
        <w:tabs>
          <w:tab w:val="left" w:pos="2835"/>
        </w:tabs>
        <w:ind w:left="720"/>
        <w:jc w:val="both"/>
        <w:rPr>
          <w:rFonts w:ascii="Arial" w:hAnsi="Arial" w:cs="Arial"/>
          <w:color w:val="000000"/>
        </w:rPr>
      </w:pPr>
    </w:p>
    <w:p w14:paraId="14A205D1" w14:textId="3CD7EB2F" w:rsidR="00FB2319" w:rsidRDefault="00FB2319" w:rsidP="00FB2319">
      <w:pPr>
        <w:tabs>
          <w:tab w:val="left" w:pos="2835"/>
        </w:tabs>
        <w:ind w:left="720"/>
        <w:jc w:val="both"/>
        <w:rPr>
          <w:rFonts w:ascii="Arial" w:hAnsi="Arial" w:cs="Arial"/>
          <w:color w:val="000000"/>
        </w:rPr>
      </w:pPr>
      <w:r w:rsidRPr="00950C79">
        <w:rPr>
          <w:rFonts w:ascii="Arial" w:hAnsi="Arial" w:cs="Arial"/>
          <w:color w:val="000000"/>
        </w:rPr>
        <w:t>1</w:t>
      </w:r>
      <w:r w:rsidR="00BA6195">
        <w:rPr>
          <w:rFonts w:ascii="Arial" w:hAnsi="Arial" w:cs="Arial"/>
          <w:color w:val="000000"/>
        </w:rPr>
        <w:t>1</w:t>
      </w:r>
      <w:r w:rsidRPr="00950C79">
        <w:rPr>
          <w:rFonts w:ascii="Arial" w:hAnsi="Arial" w:cs="Arial"/>
          <w:color w:val="000000"/>
        </w:rPr>
        <w:t>.1.</w:t>
      </w:r>
      <w:r w:rsidR="00BA6195">
        <w:rPr>
          <w:rFonts w:ascii="Arial" w:hAnsi="Arial" w:cs="Arial"/>
          <w:color w:val="000000"/>
        </w:rPr>
        <w:t>4</w:t>
      </w:r>
      <w:r w:rsidRPr="00950C79">
        <w:rPr>
          <w:rFonts w:ascii="Arial" w:hAnsi="Arial" w:cs="Arial"/>
          <w:color w:val="000000"/>
        </w:rPr>
        <w:t xml:space="preserve"> The Award Criteria for this procurement are</w:t>
      </w:r>
      <w:r>
        <w:rPr>
          <w:rFonts w:ascii="Arial" w:hAnsi="Arial" w:cs="Arial"/>
          <w:color w:val="000000"/>
        </w:rPr>
        <w:t>:</w:t>
      </w:r>
    </w:p>
    <w:p w14:paraId="4855469A" w14:textId="77777777" w:rsidR="00C03B3C" w:rsidRDefault="00C03B3C" w:rsidP="003F6FA5">
      <w:pPr>
        <w:tabs>
          <w:tab w:val="left" w:pos="2835"/>
        </w:tabs>
        <w:jc w:val="both"/>
        <w:rPr>
          <w:rFonts w:ascii="Arial" w:hAnsi="Arial" w:cs="Arial"/>
          <w:color w:val="000000"/>
        </w:rPr>
      </w:pPr>
    </w:p>
    <w:p w14:paraId="49101CC6" w14:textId="77777777" w:rsidR="0034624F" w:rsidRPr="0069218A" w:rsidRDefault="0034624F" w:rsidP="00FB2319">
      <w:pPr>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788"/>
        <w:gridCol w:w="3592"/>
        <w:gridCol w:w="4489"/>
      </w:tblGrid>
      <w:tr w:rsidR="0034624F" w:rsidRPr="0069218A" w14:paraId="1AEB1AE7" w14:textId="77777777" w:rsidTr="0034624F">
        <w:trPr>
          <w:trHeight w:val="395"/>
        </w:trPr>
        <w:tc>
          <w:tcPr>
            <w:tcW w:w="1788" w:type="dxa"/>
            <w:shd w:val="clear" w:color="auto" w:fill="FFFFCC"/>
            <w:tcMar>
              <w:top w:w="0" w:type="dxa"/>
              <w:left w:w="108" w:type="dxa"/>
              <w:bottom w:w="0" w:type="dxa"/>
              <w:right w:w="108" w:type="dxa"/>
            </w:tcMar>
            <w:vAlign w:val="center"/>
            <w:hideMark/>
          </w:tcPr>
          <w:p w14:paraId="0A2CB12C" w14:textId="7B755886" w:rsidR="0034624F" w:rsidRPr="0069218A" w:rsidRDefault="00FB2319"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Criteri</w:t>
            </w:r>
            <w:r>
              <w:rPr>
                <w:rFonts w:ascii="Arial" w:hAnsi="Arial" w:cs="Arial"/>
                <w:b/>
                <w:color w:val="000000"/>
                <w:sz w:val="22"/>
                <w:szCs w:val="22"/>
              </w:rPr>
              <w:t>on</w:t>
            </w:r>
          </w:p>
        </w:tc>
        <w:tc>
          <w:tcPr>
            <w:tcW w:w="3592" w:type="dxa"/>
            <w:shd w:val="clear" w:color="auto" w:fill="FFFFCC"/>
            <w:tcMar>
              <w:top w:w="0" w:type="dxa"/>
              <w:left w:w="108" w:type="dxa"/>
              <w:bottom w:w="0" w:type="dxa"/>
              <w:right w:w="108" w:type="dxa"/>
            </w:tcMar>
            <w:vAlign w:val="center"/>
            <w:hideMark/>
          </w:tcPr>
          <w:p w14:paraId="6F95A545" w14:textId="5FD2113A"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Sub-</w:t>
            </w:r>
            <w:r w:rsidR="00FB2319" w:rsidRPr="0069218A">
              <w:rPr>
                <w:rFonts w:ascii="Arial" w:hAnsi="Arial" w:cs="Arial"/>
                <w:b/>
                <w:color w:val="000000"/>
                <w:sz w:val="22"/>
                <w:szCs w:val="22"/>
              </w:rPr>
              <w:t>Criteri</w:t>
            </w:r>
            <w:r w:rsidR="00FB2319">
              <w:rPr>
                <w:rFonts w:ascii="Arial" w:hAnsi="Arial" w:cs="Arial"/>
                <w:b/>
                <w:color w:val="000000"/>
                <w:sz w:val="22"/>
                <w:szCs w:val="22"/>
              </w:rPr>
              <w:t>on</w:t>
            </w:r>
          </w:p>
        </w:tc>
        <w:tc>
          <w:tcPr>
            <w:tcW w:w="4489" w:type="dxa"/>
            <w:shd w:val="clear" w:color="auto" w:fill="FFFFCC"/>
            <w:tcMar>
              <w:top w:w="0" w:type="dxa"/>
              <w:left w:w="108" w:type="dxa"/>
              <w:bottom w:w="0" w:type="dxa"/>
              <w:right w:w="108" w:type="dxa"/>
            </w:tcMar>
            <w:vAlign w:val="center"/>
            <w:hideMark/>
          </w:tcPr>
          <w:p w14:paraId="5AF2426C"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Debrief Explanation</w:t>
            </w:r>
          </w:p>
        </w:tc>
      </w:tr>
      <w:tr w:rsidR="0034624F" w:rsidRPr="0069218A" w14:paraId="3000C125" w14:textId="77777777" w:rsidTr="00965851">
        <w:trPr>
          <w:trHeight w:val="1094"/>
        </w:trPr>
        <w:tc>
          <w:tcPr>
            <w:tcW w:w="1788" w:type="dxa"/>
            <w:vMerge w:val="restart"/>
            <w:shd w:val="clear" w:color="auto" w:fill="FFFFCC"/>
            <w:tcMar>
              <w:top w:w="0" w:type="dxa"/>
              <w:left w:w="108" w:type="dxa"/>
              <w:bottom w:w="0" w:type="dxa"/>
              <w:right w:w="108" w:type="dxa"/>
            </w:tcMar>
            <w:hideMark/>
          </w:tcPr>
          <w:p w14:paraId="4873D873" w14:textId="77777777" w:rsidR="0034624F" w:rsidRPr="0069218A" w:rsidRDefault="0034624F" w:rsidP="0034624F">
            <w:pPr>
              <w:jc w:val="both"/>
              <w:rPr>
                <w:rFonts w:ascii="Arial" w:hAnsi="Arial" w:cs="Arial"/>
                <w:b/>
                <w:color w:val="000000"/>
                <w:sz w:val="22"/>
                <w:szCs w:val="22"/>
              </w:rPr>
            </w:pPr>
          </w:p>
          <w:p w14:paraId="1F438706"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Price</w:t>
            </w:r>
          </w:p>
        </w:tc>
        <w:tc>
          <w:tcPr>
            <w:tcW w:w="3592" w:type="dxa"/>
            <w:shd w:val="clear" w:color="auto" w:fill="FFFFCC"/>
            <w:tcMar>
              <w:top w:w="0" w:type="dxa"/>
              <w:left w:w="108" w:type="dxa"/>
              <w:bottom w:w="0" w:type="dxa"/>
              <w:right w:w="108" w:type="dxa"/>
            </w:tcMar>
            <w:hideMark/>
          </w:tcPr>
          <w:p w14:paraId="7C9FC373" w14:textId="77777777" w:rsidR="0034624F" w:rsidRPr="0069218A" w:rsidRDefault="0034624F" w:rsidP="0034624F">
            <w:pPr>
              <w:jc w:val="both"/>
              <w:rPr>
                <w:rFonts w:ascii="Arial" w:hAnsi="Arial" w:cs="Arial"/>
                <w:b/>
                <w:bCs/>
                <w:color w:val="000000"/>
                <w:sz w:val="22"/>
                <w:szCs w:val="22"/>
              </w:rPr>
            </w:pPr>
          </w:p>
          <w:p w14:paraId="1819FD8E" w14:textId="77777777" w:rsidR="0034624F" w:rsidRPr="0069218A" w:rsidRDefault="0034624F" w:rsidP="0034624F">
            <w:pPr>
              <w:jc w:val="both"/>
              <w:rPr>
                <w:rFonts w:ascii="Arial" w:hAnsi="Arial" w:cs="Arial"/>
                <w:b/>
                <w:bCs/>
                <w:color w:val="000000"/>
                <w:sz w:val="22"/>
                <w:szCs w:val="22"/>
              </w:rPr>
            </w:pPr>
            <w:r w:rsidRPr="0069218A">
              <w:rPr>
                <w:rFonts w:ascii="Arial" w:hAnsi="Arial" w:cs="Arial"/>
                <w:b/>
                <w:bCs/>
                <w:color w:val="000000"/>
                <w:sz w:val="22"/>
                <w:szCs w:val="22"/>
              </w:rPr>
              <w:t>Sub-criterion (1)</w:t>
            </w:r>
          </w:p>
          <w:p w14:paraId="3820DDEB" w14:textId="77777777" w:rsidR="0034624F" w:rsidRPr="0069218A" w:rsidRDefault="0034624F" w:rsidP="0034624F">
            <w:pPr>
              <w:jc w:val="both"/>
              <w:rPr>
                <w:rFonts w:ascii="Arial" w:hAnsi="Arial" w:cs="Arial"/>
                <w:color w:val="000000"/>
                <w:sz w:val="12"/>
                <w:szCs w:val="12"/>
              </w:rPr>
            </w:pPr>
          </w:p>
          <w:p w14:paraId="5FEE5616" w14:textId="77777777"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Cost of product</w:t>
            </w:r>
          </w:p>
        </w:tc>
        <w:tc>
          <w:tcPr>
            <w:tcW w:w="4489" w:type="dxa"/>
            <w:shd w:val="clear" w:color="auto" w:fill="FFFFCC"/>
            <w:tcMar>
              <w:top w:w="0" w:type="dxa"/>
              <w:left w:w="108" w:type="dxa"/>
              <w:bottom w:w="0" w:type="dxa"/>
              <w:right w:w="108" w:type="dxa"/>
            </w:tcMar>
            <w:hideMark/>
          </w:tcPr>
          <w:p w14:paraId="55698267" w14:textId="77777777" w:rsidR="0034624F" w:rsidRPr="0069218A" w:rsidRDefault="0034624F" w:rsidP="0034624F">
            <w:pPr>
              <w:jc w:val="both"/>
              <w:rPr>
                <w:rFonts w:ascii="Arial" w:hAnsi="Arial" w:cs="Arial"/>
                <w:color w:val="000000"/>
                <w:sz w:val="22"/>
                <w:szCs w:val="22"/>
              </w:rPr>
            </w:pPr>
          </w:p>
          <w:p w14:paraId="4BBC7F49" w14:textId="77777777" w:rsidR="0034624F" w:rsidRPr="0069218A" w:rsidRDefault="0034624F" w:rsidP="0034624F">
            <w:pPr>
              <w:jc w:val="both"/>
              <w:rPr>
                <w:rFonts w:ascii="Arial" w:hAnsi="Arial" w:cs="Arial"/>
                <w:color w:val="000000"/>
                <w:sz w:val="12"/>
                <w:szCs w:val="12"/>
              </w:rPr>
            </w:pPr>
          </w:p>
          <w:p w14:paraId="5C8187CE" w14:textId="3C31561C" w:rsidR="0034624F" w:rsidRDefault="0034624F" w:rsidP="00A569F5">
            <w:pPr>
              <w:jc w:val="both"/>
              <w:rPr>
                <w:rFonts w:ascii="Arial" w:hAnsi="Arial" w:cs="Arial"/>
                <w:color w:val="000000"/>
                <w:sz w:val="22"/>
                <w:szCs w:val="22"/>
              </w:rPr>
            </w:pPr>
            <w:r w:rsidRPr="0069218A">
              <w:rPr>
                <w:rFonts w:ascii="Arial" w:hAnsi="Arial" w:cs="Arial"/>
                <w:color w:val="000000"/>
                <w:sz w:val="22"/>
                <w:szCs w:val="22"/>
              </w:rPr>
              <w:t xml:space="preserve">The successful </w:t>
            </w:r>
            <w:r w:rsidR="003A4057">
              <w:rPr>
                <w:rFonts w:ascii="Arial" w:hAnsi="Arial" w:cs="Arial"/>
                <w:color w:val="000000"/>
                <w:sz w:val="22"/>
                <w:szCs w:val="22"/>
              </w:rPr>
              <w:t>Offeror</w:t>
            </w:r>
            <w:r w:rsidR="002D7ECF">
              <w:rPr>
                <w:rFonts w:ascii="Arial" w:hAnsi="Arial" w:cs="Arial"/>
                <w:color w:val="000000"/>
                <w:sz w:val="22"/>
                <w:szCs w:val="22"/>
              </w:rPr>
              <w:t>(s)</w:t>
            </w:r>
            <w:r w:rsidRPr="0069218A">
              <w:rPr>
                <w:rFonts w:ascii="Arial" w:hAnsi="Arial" w:cs="Arial"/>
                <w:color w:val="000000"/>
                <w:sz w:val="22"/>
                <w:szCs w:val="22"/>
              </w:rPr>
              <w:t xml:space="preserve"> offer</w:t>
            </w:r>
            <w:r w:rsidR="00A569F5">
              <w:rPr>
                <w:rFonts w:ascii="Arial" w:hAnsi="Arial" w:cs="Arial"/>
                <w:color w:val="000000"/>
                <w:sz w:val="22"/>
                <w:szCs w:val="22"/>
              </w:rPr>
              <w:t>ed</w:t>
            </w:r>
            <w:r w:rsidRPr="0069218A">
              <w:rPr>
                <w:rFonts w:ascii="Arial" w:hAnsi="Arial" w:cs="Arial"/>
                <w:color w:val="000000"/>
                <w:sz w:val="22"/>
                <w:szCs w:val="22"/>
              </w:rPr>
              <w:t xml:space="preserve"> the lowest-priced compliant offer</w:t>
            </w:r>
            <w:r w:rsidR="00965851">
              <w:rPr>
                <w:rFonts w:ascii="Arial" w:hAnsi="Arial" w:cs="Arial"/>
                <w:color w:val="000000"/>
                <w:sz w:val="22"/>
                <w:szCs w:val="22"/>
              </w:rPr>
              <w:t>.</w:t>
            </w:r>
          </w:p>
          <w:p w14:paraId="5D69697D" w14:textId="5DA4477A" w:rsidR="00A569F5" w:rsidRPr="0069218A" w:rsidRDefault="00A569F5" w:rsidP="00A569F5">
            <w:pPr>
              <w:jc w:val="both"/>
              <w:rPr>
                <w:rFonts w:ascii="Arial" w:hAnsi="Arial" w:cs="Arial"/>
                <w:color w:val="000000"/>
                <w:sz w:val="22"/>
                <w:szCs w:val="22"/>
              </w:rPr>
            </w:pPr>
          </w:p>
        </w:tc>
      </w:tr>
      <w:tr w:rsidR="008D0A18" w:rsidRPr="0069218A" w14:paraId="09DE0ACB" w14:textId="77777777" w:rsidTr="0034624F">
        <w:tc>
          <w:tcPr>
            <w:tcW w:w="1788" w:type="dxa"/>
            <w:vMerge/>
            <w:shd w:val="clear" w:color="auto" w:fill="FFFFCC"/>
            <w:tcMar>
              <w:top w:w="0" w:type="dxa"/>
              <w:left w:w="108" w:type="dxa"/>
              <w:bottom w:w="0" w:type="dxa"/>
              <w:right w:w="108" w:type="dxa"/>
            </w:tcMar>
          </w:tcPr>
          <w:p w14:paraId="4EF5F2FE" w14:textId="77777777" w:rsidR="008D0A18" w:rsidRPr="0069218A" w:rsidRDefault="008D0A18" w:rsidP="008D0A18">
            <w:pPr>
              <w:jc w:val="both"/>
              <w:rPr>
                <w:rFonts w:ascii="Arial" w:hAnsi="Arial" w:cs="Arial"/>
                <w:color w:val="000000"/>
                <w:sz w:val="22"/>
                <w:szCs w:val="22"/>
              </w:rPr>
            </w:pPr>
          </w:p>
        </w:tc>
        <w:tc>
          <w:tcPr>
            <w:tcW w:w="3592" w:type="dxa"/>
            <w:shd w:val="clear" w:color="auto" w:fill="FFFFCC"/>
            <w:tcMar>
              <w:top w:w="0" w:type="dxa"/>
              <w:left w:w="108" w:type="dxa"/>
              <w:bottom w:w="0" w:type="dxa"/>
              <w:right w:w="108" w:type="dxa"/>
            </w:tcMar>
          </w:tcPr>
          <w:p w14:paraId="40042D21" w14:textId="77777777" w:rsidR="008D0A18" w:rsidRPr="008D0A18" w:rsidRDefault="008D0A18" w:rsidP="008D0A18">
            <w:pPr>
              <w:jc w:val="both"/>
              <w:rPr>
                <w:rFonts w:ascii="Arial" w:hAnsi="Arial" w:cs="Arial"/>
                <w:color w:val="000000"/>
                <w:sz w:val="22"/>
                <w:szCs w:val="22"/>
              </w:rPr>
            </w:pPr>
          </w:p>
          <w:p w14:paraId="30596246" w14:textId="7BC44D12" w:rsidR="008D0A18" w:rsidRDefault="008D0A18" w:rsidP="008D0A18">
            <w:pPr>
              <w:jc w:val="both"/>
              <w:rPr>
                <w:rFonts w:ascii="Arial" w:hAnsi="Arial" w:cs="Arial"/>
                <w:b/>
                <w:bCs/>
                <w:color w:val="000000"/>
                <w:sz w:val="22"/>
                <w:szCs w:val="22"/>
              </w:rPr>
            </w:pPr>
            <w:r w:rsidRPr="0069218A">
              <w:rPr>
                <w:rFonts w:ascii="Arial" w:hAnsi="Arial" w:cs="Arial"/>
                <w:b/>
                <w:bCs/>
                <w:color w:val="000000"/>
                <w:sz w:val="22"/>
                <w:szCs w:val="22"/>
              </w:rPr>
              <w:t>Sub-criterion (</w:t>
            </w:r>
            <w:r>
              <w:rPr>
                <w:rFonts w:ascii="Arial" w:hAnsi="Arial" w:cs="Arial"/>
                <w:b/>
                <w:bCs/>
                <w:color w:val="000000"/>
                <w:sz w:val="22"/>
                <w:szCs w:val="22"/>
              </w:rPr>
              <w:t>2</w:t>
            </w:r>
            <w:r w:rsidRPr="0069218A">
              <w:rPr>
                <w:rFonts w:ascii="Arial" w:hAnsi="Arial" w:cs="Arial"/>
                <w:b/>
                <w:bCs/>
                <w:color w:val="000000"/>
                <w:sz w:val="22"/>
                <w:szCs w:val="22"/>
              </w:rPr>
              <w:t>)</w:t>
            </w:r>
          </w:p>
          <w:p w14:paraId="5011B77A" w14:textId="77777777" w:rsidR="008D0A18" w:rsidRPr="008D0A18" w:rsidRDefault="008D0A18" w:rsidP="008D0A18">
            <w:pPr>
              <w:jc w:val="both"/>
              <w:rPr>
                <w:rFonts w:ascii="Arial" w:hAnsi="Arial" w:cs="Arial"/>
                <w:color w:val="000000"/>
                <w:sz w:val="22"/>
                <w:szCs w:val="22"/>
              </w:rPr>
            </w:pPr>
          </w:p>
          <w:p w14:paraId="12A53AB6" w14:textId="211088FC" w:rsidR="008D0A18" w:rsidRPr="008D0A18" w:rsidRDefault="008D0A18" w:rsidP="008D0A18">
            <w:pPr>
              <w:jc w:val="both"/>
              <w:rPr>
                <w:rFonts w:ascii="Arial" w:hAnsi="Arial" w:cs="Arial"/>
                <w:color w:val="000000"/>
                <w:sz w:val="22"/>
                <w:szCs w:val="22"/>
              </w:rPr>
            </w:pPr>
            <w:r w:rsidRPr="008D0A18">
              <w:rPr>
                <w:rFonts w:ascii="Arial" w:hAnsi="Arial" w:cs="Arial"/>
                <w:color w:val="000000"/>
                <w:sz w:val="22"/>
                <w:szCs w:val="22"/>
              </w:rPr>
              <w:t>Cost of Change</w:t>
            </w:r>
          </w:p>
          <w:p w14:paraId="7B442533" w14:textId="77777777" w:rsidR="008D0A18" w:rsidRPr="008D0A18" w:rsidRDefault="008D0A18" w:rsidP="008D0A18">
            <w:pPr>
              <w:jc w:val="both"/>
              <w:rPr>
                <w:rFonts w:ascii="Arial" w:hAnsi="Arial" w:cs="Arial"/>
                <w:color w:val="000000"/>
                <w:sz w:val="22"/>
                <w:szCs w:val="22"/>
              </w:rPr>
            </w:pPr>
            <w:r w:rsidRPr="008D0A18">
              <w:rPr>
                <w:rFonts w:ascii="Arial" w:hAnsi="Arial" w:cs="Arial"/>
                <w:color w:val="000000"/>
                <w:sz w:val="22"/>
                <w:szCs w:val="22"/>
              </w:rPr>
              <w:t xml:space="preserve">The successful Offeror’s product provides the most advantageous offer when the costs associated with change are taken into consideration. </w:t>
            </w:r>
          </w:p>
          <w:p w14:paraId="00540A0C" w14:textId="77777777" w:rsidR="008D0A18" w:rsidRPr="008D0A18" w:rsidRDefault="008D0A18" w:rsidP="008D0A18">
            <w:pPr>
              <w:jc w:val="both"/>
              <w:rPr>
                <w:rFonts w:ascii="Arial" w:hAnsi="Arial" w:cs="Arial"/>
                <w:color w:val="000000"/>
                <w:sz w:val="22"/>
                <w:szCs w:val="22"/>
              </w:rPr>
            </w:pPr>
          </w:p>
          <w:p w14:paraId="33120CDB" w14:textId="77777777" w:rsidR="008D0A18" w:rsidRPr="008D0A18" w:rsidRDefault="008D0A18" w:rsidP="008D0A18">
            <w:pPr>
              <w:jc w:val="both"/>
              <w:rPr>
                <w:rFonts w:ascii="Arial" w:hAnsi="Arial" w:cs="Arial"/>
                <w:color w:val="1F497D"/>
                <w:sz w:val="22"/>
                <w:szCs w:val="22"/>
              </w:rPr>
            </w:pPr>
            <w:r w:rsidRPr="008D0A18">
              <w:rPr>
                <w:rFonts w:ascii="Arial" w:hAnsi="Arial" w:cs="Arial"/>
                <w:color w:val="000000"/>
                <w:sz w:val="22"/>
                <w:szCs w:val="22"/>
              </w:rPr>
              <w:t xml:space="preserve">Examples of indicators of costs of change may include (but shall not be limited to) the following: </w:t>
            </w:r>
          </w:p>
          <w:p w14:paraId="568404A0" w14:textId="77777777" w:rsidR="008D0A18" w:rsidRPr="008D0A18" w:rsidRDefault="008D0A18" w:rsidP="008D0A18">
            <w:pPr>
              <w:jc w:val="both"/>
              <w:rPr>
                <w:rFonts w:ascii="Arial" w:hAnsi="Arial" w:cs="Arial"/>
                <w:color w:val="1F497D"/>
                <w:sz w:val="22"/>
                <w:szCs w:val="22"/>
              </w:rPr>
            </w:pPr>
          </w:p>
          <w:p w14:paraId="21B258E6" w14:textId="77777777" w:rsidR="008D0A18" w:rsidRPr="008D0A18" w:rsidRDefault="008D0A18" w:rsidP="001D0E10">
            <w:pPr>
              <w:numPr>
                <w:ilvl w:val="0"/>
                <w:numId w:val="9"/>
              </w:numPr>
              <w:spacing w:after="200"/>
              <w:ind w:left="459" w:hanging="425"/>
              <w:jc w:val="both"/>
              <w:rPr>
                <w:rFonts w:ascii="Arial" w:hAnsi="Arial" w:cs="Arial"/>
                <w:color w:val="000000"/>
                <w:sz w:val="22"/>
                <w:szCs w:val="22"/>
              </w:rPr>
            </w:pPr>
            <w:r w:rsidRPr="008D0A18">
              <w:rPr>
                <w:rFonts w:ascii="Arial" w:hAnsi="Arial" w:cs="Arial"/>
                <w:color w:val="000000"/>
                <w:sz w:val="22"/>
                <w:szCs w:val="22"/>
              </w:rPr>
              <w:lastRenderedPageBreak/>
              <w:t>The costs associated with updating pharmacy ordering and stock-holding systems.</w:t>
            </w:r>
          </w:p>
          <w:p w14:paraId="5209432D" w14:textId="77777777" w:rsidR="008D0A18" w:rsidRPr="008D0A18" w:rsidRDefault="008D0A18" w:rsidP="001D0E10">
            <w:pPr>
              <w:numPr>
                <w:ilvl w:val="0"/>
                <w:numId w:val="9"/>
              </w:numPr>
              <w:spacing w:after="200"/>
              <w:ind w:left="459" w:hanging="425"/>
              <w:jc w:val="both"/>
              <w:rPr>
                <w:rFonts w:ascii="Arial" w:hAnsi="Arial" w:cs="Arial"/>
                <w:color w:val="000000"/>
                <w:sz w:val="22"/>
                <w:szCs w:val="22"/>
              </w:rPr>
            </w:pPr>
            <w:r w:rsidRPr="008D0A18">
              <w:rPr>
                <w:rFonts w:ascii="Arial" w:hAnsi="Arial" w:cs="Arial"/>
                <w:color w:val="000000"/>
                <w:sz w:val="22"/>
                <w:szCs w:val="22"/>
              </w:rPr>
              <w:t>The costs associated with segregating products stocked to avoid co-dispensing where this might be problematic, e.g. two products to one patient.</w:t>
            </w:r>
          </w:p>
          <w:p w14:paraId="4862E419" w14:textId="77777777" w:rsidR="008D0A18" w:rsidRPr="008D0A18" w:rsidRDefault="008D0A18" w:rsidP="001D0E10">
            <w:pPr>
              <w:numPr>
                <w:ilvl w:val="0"/>
                <w:numId w:val="9"/>
              </w:numPr>
              <w:spacing w:after="200"/>
              <w:ind w:left="459" w:hanging="425"/>
              <w:jc w:val="both"/>
              <w:rPr>
                <w:rFonts w:ascii="Arial" w:hAnsi="Arial" w:cs="Arial"/>
                <w:color w:val="000000"/>
                <w:sz w:val="22"/>
                <w:szCs w:val="22"/>
              </w:rPr>
            </w:pPr>
            <w:r w:rsidRPr="008D0A18">
              <w:rPr>
                <w:rFonts w:ascii="Arial" w:hAnsi="Arial" w:cs="Arial"/>
                <w:color w:val="000000"/>
                <w:sz w:val="22"/>
                <w:szCs w:val="22"/>
              </w:rPr>
              <w:t>The costs associated with changing any ancillary documentation that might be associated with a particular product, e.g. patient information cards, work cards etc.</w:t>
            </w:r>
          </w:p>
          <w:p w14:paraId="14D56941" w14:textId="77777777" w:rsidR="008D0A18" w:rsidRPr="008D0A18" w:rsidRDefault="008D0A18" w:rsidP="001D0E10">
            <w:pPr>
              <w:numPr>
                <w:ilvl w:val="0"/>
                <w:numId w:val="9"/>
              </w:numPr>
              <w:spacing w:after="200"/>
              <w:ind w:left="459" w:hanging="425"/>
              <w:jc w:val="both"/>
              <w:rPr>
                <w:rFonts w:ascii="Arial" w:hAnsi="Arial" w:cs="Arial"/>
                <w:color w:val="000000"/>
                <w:sz w:val="22"/>
                <w:szCs w:val="22"/>
              </w:rPr>
            </w:pPr>
            <w:r w:rsidRPr="008D0A18">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14:paraId="2B927433" w14:textId="5A3391BE" w:rsidR="008D0A18" w:rsidRPr="008D0A18" w:rsidRDefault="008D0A18" w:rsidP="008D0A18">
            <w:pPr>
              <w:jc w:val="both"/>
              <w:rPr>
                <w:rFonts w:ascii="Arial" w:hAnsi="Arial" w:cs="Arial"/>
                <w:bCs/>
                <w:color w:val="000000"/>
                <w:sz w:val="22"/>
                <w:szCs w:val="22"/>
              </w:rPr>
            </w:pPr>
            <w:r w:rsidRPr="008D0A18">
              <w:rPr>
                <w:rFonts w:ascii="Arial" w:hAnsi="Arial" w:cs="Arial"/>
                <w:color w:val="000000"/>
                <w:sz w:val="22"/>
                <w:szCs w:val="22"/>
              </w:rPr>
              <w:t>The costs associated with explaining any differences between products to the patient, e.g. changes in pack presentation, excipients etc.</w:t>
            </w:r>
          </w:p>
        </w:tc>
        <w:tc>
          <w:tcPr>
            <w:tcW w:w="4489" w:type="dxa"/>
            <w:shd w:val="clear" w:color="auto" w:fill="FFFFCC"/>
            <w:tcMar>
              <w:top w:w="0" w:type="dxa"/>
              <w:left w:w="108" w:type="dxa"/>
              <w:bottom w:w="0" w:type="dxa"/>
              <w:right w:w="108" w:type="dxa"/>
            </w:tcMar>
          </w:tcPr>
          <w:p w14:paraId="3FDDBFF3" w14:textId="77777777" w:rsidR="008D0A18" w:rsidRPr="008D0A18" w:rsidRDefault="008D0A18" w:rsidP="008D0A18">
            <w:pPr>
              <w:spacing w:after="200"/>
              <w:ind w:left="459"/>
              <w:jc w:val="both"/>
              <w:rPr>
                <w:rFonts w:ascii="Arial" w:hAnsi="Arial" w:cs="Arial"/>
                <w:color w:val="000000"/>
                <w:sz w:val="22"/>
                <w:szCs w:val="22"/>
                <w:highlight w:val="yellow"/>
              </w:rPr>
            </w:pPr>
          </w:p>
          <w:p w14:paraId="6E3F34EB" w14:textId="47B68373" w:rsidR="008D0A18" w:rsidRPr="0022409F" w:rsidRDefault="008D0A18" w:rsidP="008D0A18">
            <w:pPr>
              <w:spacing w:after="200"/>
              <w:ind w:left="34"/>
              <w:jc w:val="both"/>
              <w:rPr>
                <w:rFonts w:ascii="Arial" w:hAnsi="Arial" w:cs="Arial"/>
                <w:color w:val="000000"/>
                <w:sz w:val="22"/>
                <w:szCs w:val="22"/>
                <w:highlight w:val="yellow"/>
              </w:rPr>
            </w:pPr>
            <w:r w:rsidRPr="008D0A18">
              <w:rPr>
                <w:rFonts w:ascii="Arial" w:hAnsi="Arial" w:cs="Arial"/>
                <w:b/>
                <w:bCs/>
                <w:color w:val="000000"/>
                <w:sz w:val="22"/>
                <w:szCs w:val="22"/>
              </w:rPr>
              <w:t>Not applicable to this framework.</w:t>
            </w:r>
          </w:p>
        </w:tc>
      </w:tr>
      <w:tr w:rsidR="008D0A18" w:rsidRPr="0069218A" w14:paraId="2283D311"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650C51F" w14:textId="77777777" w:rsidR="008D0A18" w:rsidRPr="00DF4ADC" w:rsidRDefault="008D0A18" w:rsidP="008D0A18">
            <w:pPr>
              <w:jc w:val="both"/>
              <w:rPr>
                <w:rFonts w:ascii="Arial" w:hAnsi="Arial" w:cs="Arial"/>
                <w:color w:val="000000"/>
                <w:sz w:val="22"/>
                <w:szCs w:val="22"/>
              </w:rPr>
            </w:pPr>
          </w:p>
          <w:p w14:paraId="03A6F2A8" w14:textId="77777777" w:rsidR="008D0A18" w:rsidRPr="00DF4ADC" w:rsidRDefault="008D0A18" w:rsidP="008D0A18">
            <w:pPr>
              <w:jc w:val="both"/>
              <w:rPr>
                <w:rFonts w:ascii="Arial" w:hAnsi="Arial" w:cs="Arial"/>
                <w:b/>
                <w:bCs/>
                <w:color w:val="000000"/>
                <w:sz w:val="22"/>
                <w:szCs w:val="22"/>
              </w:rPr>
            </w:pPr>
            <w:r w:rsidRPr="00DF4ADC">
              <w:rPr>
                <w:rFonts w:ascii="Arial" w:hAnsi="Arial" w:cs="Arial"/>
                <w:b/>
                <w:bCs/>
                <w:color w:val="000000"/>
                <w:sz w:val="22"/>
                <w:szCs w:val="22"/>
              </w:rPr>
              <w:t>Quality</w:t>
            </w: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4630D442" w14:textId="77777777" w:rsidR="008D0A18" w:rsidRPr="00DF4ADC" w:rsidRDefault="008D0A18" w:rsidP="008D0A18">
            <w:pPr>
              <w:jc w:val="both"/>
              <w:rPr>
                <w:rFonts w:ascii="Arial" w:hAnsi="Arial" w:cs="Arial"/>
                <w:b/>
                <w:color w:val="000000"/>
                <w:sz w:val="22"/>
                <w:szCs w:val="22"/>
              </w:rPr>
            </w:pPr>
          </w:p>
          <w:p w14:paraId="5A4BBC6B" w14:textId="77777777" w:rsidR="008D0A18" w:rsidRDefault="008D0A18" w:rsidP="008D0A18">
            <w:pPr>
              <w:jc w:val="both"/>
              <w:rPr>
                <w:rFonts w:ascii="Arial" w:hAnsi="Arial" w:cs="Arial"/>
                <w:b/>
                <w:color w:val="000000"/>
                <w:sz w:val="22"/>
                <w:szCs w:val="22"/>
              </w:rPr>
            </w:pPr>
            <w:r w:rsidRPr="00DF4ADC">
              <w:rPr>
                <w:rFonts w:ascii="Arial" w:hAnsi="Arial" w:cs="Arial"/>
                <w:b/>
                <w:color w:val="000000"/>
                <w:sz w:val="22"/>
                <w:szCs w:val="22"/>
              </w:rPr>
              <w:t>Sub-criterion (1)</w:t>
            </w:r>
          </w:p>
          <w:p w14:paraId="5FB42C6D" w14:textId="77777777" w:rsidR="008D0A18" w:rsidRPr="00DF4ADC" w:rsidRDefault="008D0A18" w:rsidP="008D0A18">
            <w:pPr>
              <w:jc w:val="both"/>
              <w:rPr>
                <w:rFonts w:ascii="Arial" w:hAnsi="Arial" w:cs="Arial"/>
                <w:b/>
                <w:color w:val="000000"/>
                <w:sz w:val="22"/>
                <w:szCs w:val="22"/>
              </w:rPr>
            </w:pPr>
          </w:p>
          <w:p w14:paraId="1323DC4E" w14:textId="1349EB6D" w:rsidR="008D0A18" w:rsidRPr="00C83213" w:rsidRDefault="008D0A18" w:rsidP="008D0A18">
            <w:pPr>
              <w:jc w:val="both"/>
              <w:rPr>
                <w:rFonts w:ascii="Arial" w:hAnsi="Arial" w:cs="Arial"/>
                <w:b/>
                <w:color w:val="000000"/>
                <w:sz w:val="22"/>
                <w:szCs w:val="22"/>
              </w:rPr>
            </w:pPr>
            <w:r w:rsidRPr="00C83213">
              <w:rPr>
                <w:rFonts w:ascii="Arial" w:hAnsi="Arial" w:cs="Arial"/>
                <w:b/>
                <w:color w:val="000000"/>
                <w:sz w:val="22"/>
                <w:szCs w:val="22"/>
              </w:rPr>
              <w:t>Assessed according to the requirements disclosed in:</w:t>
            </w:r>
          </w:p>
          <w:p w14:paraId="55883ED8" w14:textId="1E068301" w:rsidR="008D0A18" w:rsidRPr="002D7ECF" w:rsidRDefault="008D0A18" w:rsidP="001D0E10">
            <w:pPr>
              <w:numPr>
                <w:ilvl w:val="0"/>
                <w:numId w:val="16"/>
              </w:numPr>
              <w:rPr>
                <w:rFonts w:ascii="Arial" w:hAnsi="Arial" w:cs="Arial"/>
                <w:b/>
                <w:color w:val="000000"/>
                <w:sz w:val="22"/>
                <w:szCs w:val="22"/>
              </w:rPr>
            </w:pPr>
            <w:r w:rsidRPr="002D7ECF">
              <w:rPr>
                <w:rFonts w:ascii="Arial" w:hAnsi="Arial" w:cs="Arial"/>
                <w:b/>
                <w:color w:val="000000"/>
                <w:sz w:val="22"/>
                <w:szCs w:val="22"/>
              </w:rPr>
              <w:t>Document No. 04 – Quality Assurance Process</w:t>
            </w:r>
          </w:p>
          <w:p w14:paraId="40A33C8E" w14:textId="77777777" w:rsidR="008D0A18" w:rsidRPr="00DF4ADC" w:rsidRDefault="008D0A18" w:rsidP="008D0A18">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156EEEC" w14:textId="77777777" w:rsidR="008D0A18" w:rsidRPr="00DF4ADC" w:rsidRDefault="008D0A18" w:rsidP="008D0A18">
            <w:pPr>
              <w:jc w:val="both"/>
              <w:rPr>
                <w:rFonts w:ascii="Arial" w:hAnsi="Arial" w:cs="Arial"/>
                <w:color w:val="000000"/>
                <w:sz w:val="22"/>
                <w:szCs w:val="22"/>
              </w:rPr>
            </w:pPr>
          </w:p>
          <w:p w14:paraId="0F18BDB0" w14:textId="77777777" w:rsidR="008D0A18" w:rsidRPr="0069218A" w:rsidRDefault="008D0A18" w:rsidP="008D0A18">
            <w:pPr>
              <w:jc w:val="both"/>
              <w:rPr>
                <w:rFonts w:ascii="Arial" w:hAnsi="Arial" w:cs="Arial"/>
                <w:color w:val="000000"/>
                <w:sz w:val="22"/>
                <w:szCs w:val="22"/>
              </w:rPr>
            </w:pPr>
          </w:p>
          <w:p w14:paraId="4331B645" w14:textId="77777777" w:rsidR="008D0A18" w:rsidRPr="0069218A" w:rsidRDefault="008D0A18" w:rsidP="008D0A18">
            <w:pPr>
              <w:jc w:val="both"/>
              <w:rPr>
                <w:rFonts w:ascii="Arial" w:hAnsi="Arial" w:cs="Arial"/>
                <w:color w:val="000000"/>
                <w:sz w:val="22"/>
                <w:szCs w:val="22"/>
              </w:rPr>
            </w:pPr>
          </w:p>
          <w:p w14:paraId="652A4AC8" w14:textId="32020A17" w:rsidR="008D0A18" w:rsidRPr="00DF4ADC" w:rsidRDefault="008D0A18" w:rsidP="008D0A18">
            <w:pPr>
              <w:jc w:val="both"/>
              <w:rPr>
                <w:rFonts w:ascii="Arial" w:hAnsi="Arial" w:cs="Arial"/>
                <w:color w:val="000000"/>
                <w:sz w:val="22"/>
                <w:szCs w:val="22"/>
              </w:rPr>
            </w:pPr>
            <w:r w:rsidRPr="00C83213">
              <w:rPr>
                <w:rFonts w:ascii="Arial" w:hAnsi="Arial" w:cs="Arial"/>
                <w:color w:val="000000"/>
                <w:sz w:val="22"/>
                <w:szCs w:val="22"/>
              </w:rPr>
              <w:t xml:space="preserve">The successful </w:t>
            </w:r>
            <w:r>
              <w:rPr>
                <w:rFonts w:ascii="Arial" w:hAnsi="Arial" w:cs="Arial"/>
                <w:color w:val="000000"/>
                <w:sz w:val="22"/>
                <w:szCs w:val="22"/>
              </w:rPr>
              <w:t>Offeror</w:t>
            </w:r>
            <w:r w:rsidRPr="00C83213">
              <w:rPr>
                <w:rFonts w:ascii="Arial" w:hAnsi="Arial" w:cs="Arial"/>
                <w:color w:val="000000"/>
                <w:sz w:val="22"/>
                <w:szCs w:val="22"/>
              </w:rPr>
              <w:t>’s product and packaging are in accordance with the criteria detailed in Document No. 04 - Quality Assurance Process</w:t>
            </w:r>
          </w:p>
        </w:tc>
      </w:tr>
      <w:tr w:rsidR="008D0A18" w:rsidRPr="0069218A" w14:paraId="48F56CE9"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0A0D249" w14:textId="77777777" w:rsidR="008D0A18" w:rsidRPr="00DF4ADC" w:rsidRDefault="008D0A18" w:rsidP="008D0A18">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4AFF3EA" w14:textId="608C9D65" w:rsidR="008D0A18" w:rsidRPr="00DF4ADC" w:rsidRDefault="008D0A18" w:rsidP="008D0A18">
            <w:pPr>
              <w:jc w:val="both"/>
              <w:rPr>
                <w:rFonts w:ascii="Arial" w:hAnsi="Arial" w:cs="Arial"/>
                <w:b/>
                <w:color w:val="000000"/>
                <w:sz w:val="22"/>
                <w:szCs w:val="22"/>
              </w:rPr>
            </w:pPr>
            <w:r w:rsidRPr="0069218A">
              <w:rPr>
                <w:rFonts w:ascii="Arial" w:hAnsi="Arial" w:cs="Arial"/>
                <w:b/>
                <w:color w:val="000000"/>
                <w:sz w:val="22"/>
                <w:szCs w:val="22"/>
              </w:rPr>
              <w:t>Sub-criterion (</w:t>
            </w:r>
            <w:r>
              <w:rPr>
                <w:rFonts w:ascii="Arial" w:hAnsi="Arial" w:cs="Arial"/>
                <w:b/>
                <w:color w:val="000000"/>
                <w:sz w:val="22"/>
                <w:szCs w:val="22"/>
              </w:rPr>
              <w:t>2</w:t>
            </w:r>
            <w:r w:rsidRPr="0069218A">
              <w:rPr>
                <w:rFonts w:ascii="Arial" w:hAnsi="Arial" w:cs="Arial"/>
                <w:b/>
                <w:color w:val="000000"/>
                <w:sz w:val="22"/>
                <w:szCs w:val="22"/>
              </w:rPr>
              <w:t>)</w:t>
            </w:r>
            <w:r w:rsidRPr="00DF4ADC">
              <w:rPr>
                <w:rFonts w:ascii="Arial" w:hAnsi="Arial" w:cs="Arial"/>
                <w:b/>
                <w:color w:val="000000"/>
                <w:sz w:val="22"/>
                <w:szCs w:val="22"/>
              </w:rPr>
              <w:t xml:space="preserve"> </w:t>
            </w:r>
          </w:p>
          <w:p w14:paraId="7D2D3717" w14:textId="77777777" w:rsidR="008D0A18" w:rsidRPr="00DF4ADC" w:rsidRDefault="008D0A18" w:rsidP="008D0A18">
            <w:pPr>
              <w:jc w:val="both"/>
              <w:rPr>
                <w:rFonts w:ascii="Arial" w:hAnsi="Arial" w:cs="Arial"/>
                <w:b/>
                <w:color w:val="000000"/>
                <w:sz w:val="22"/>
                <w:szCs w:val="22"/>
              </w:rPr>
            </w:pPr>
          </w:p>
          <w:p w14:paraId="4AA75A73" w14:textId="77777777" w:rsidR="008D0A18" w:rsidRPr="00DF4ADC" w:rsidRDefault="008D0A18" w:rsidP="008D0A18">
            <w:pPr>
              <w:jc w:val="both"/>
              <w:rPr>
                <w:rFonts w:ascii="Arial" w:hAnsi="Arial" w:cs="Arial"/>
                <w:b/>
                <w:color w:val="000000"/>
                <w:sz w:val="22"/>
                <w:szCs w:val="22"/>
              </w:rPr>
            </w:pPr>
            <w:r w:rsidRPr="00DF4ADC">
              <w:rPr>
                <w:rFonts w:ascii="Arial" w:hAnsi="Arial" w:cs="Arial"/>
                <w:b/>
                <w:color w:val="000000"/>
                <w:sz w:val="22"/>
                <w:szCs w:val="22"/>
              </w:rPr>
              <w:t>Supply route and associated cost</w:t>
            </w:r>
          </w:p>
          <w:p w14:paraId="50E333B0" w14:textId="480CFE22" w:rsidR="008D0A18" w:rsidRPr="0069218A" w:rsidRDefault="008D0A18" w:rsidP="008D0A18">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742C25A" w14:textId="6818548B" w:rsidR="008D0A18" w:rsidRPr="008D0A18" w:rsidRDefault="00965851" w:rsidP="008D0A18">
            <w:pPr>
              <w:jc w:val="both"/>
              <w:rPr>
                <w:rFonts w:ascii="Arial" w:hAnsi="Arial" w:cs="Arial"/>
                <w:b/>
                <w:bCs/>
                <w:color w:val="000000"/>
                <w:sz w:val="22"/>
                <w:szCs w:val="22"/>
              </w:rPr>
            </w:pPr>
            <w:r w:rsidRPr="008D0A18">
              <w:rPr>
                <w:rFonts w:ascii="Arial" w:hAnsi="Arial" w:cs="Arial"/>
                <w:b/>
                <w:bCs/>
                <w:color w:val="000000"/>
                <w:sz w:val="22"/>
                <w:szCs w:val="22"/>
              </w:rPr>
              <w:t>Not applicable to this framework.</w:t>
            </w:r>
          </w:p>
          <w:p w14:paraId="1726C140" w14:textId="77777777" w:rsidR="008D0A18" w:rsidRPr="008D0A18" w:rsidRDefault="008D0A18" w:rsidP="008D0A18">
            <w:pPr>
              <w:jc w:val="both"/>
              <w:rPr>
                <w:rFonts w:ascii="Arial" w:hAnsi="Arial" w:cs="Arial"/>
                <w:b/>
                <w:bCs/>
                <w:color w:val="000000"/>
                <w:sz w:val="22"/>
                <w:szCs w:val="22"/>
              </w:rPr>
            </w:pPr>
          </w:p>
          <w:p w14:paraId="44D083D3" w14:textId="77777777" w:rsidR="008D0A18" w:rsidRPr="008D0A18" w:rsidRDefault="008D0A18" w:rsidP="008D0A18">
            <w:pPr>
              <w:jc w:val="both"/>
              <w:rPr>
                <w:rFonts w:ascii="Arial" w:hAnsi="Arial" w:cs="Arial"/>
                <w:b/>
                <w:bCs/>
                <w:color w:val="000000"/>
                <w:sz w:val="22"/>
                <w:szCs w:val="22"/>
              </w:rPr>
            </w:pPr>
          </w:p>
          <w:p w14:paraId="0E5E0BC0" w14:textId="2CA896A5" w:rsidR="008D0A18" w:rsidRPr="008D0A18" w:rsidRDefault="008D0A18" w:rsidP="008D0A18">
            <w:pPr>
              <w:jc w:val="both"/>
              <w:rPr>
                <w:rFonts w:ascii="Arial" w:hAnsi="Arial" w:cs="Arial"/>
                <w:b/>
                <w:bCs/>
                <w:color w:val="000000"/>
                <w:sz w:val="22"/>
                <w:szCs w:val="22"/>
              </w:rPr>
            </w:pPr>
          </w:p>
        </w:tc>
      </w:tr>
      <w:tr w:rsidR="008D0A18" w:rsidRPr="0069218A" w14:paraId="1CD4CBA7"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0A600E46" w14:textId="77777777" w:rsidR="008D0A18" w:rsidRPr="00DF4ADC" w:rsidRDefault="008D0A18" w:rsidP="008D0A18">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2104EED" w14:textId="0B4D2AAB" w:rsidR="008D0A18" w:rsidRDefault="008D0A18" w:rsidP="008D0A18">
            <w:pPr>
              <w:jc w:val="both"/>
              <w:rPr>
                <w:rFonts w:ascii="Arial" w:hAnsi="Arial" w:cs="Arial"/>
                <w:b/>
                <w:color w:val="000000"/>
                <w:sz w:val="22"/>
                <w:szCs w:val="22"/>
              </w:rPr>
            </w:pPr>
            <w:r>
              <w:rPr>
                <w:rFonts w:ascii="Arial" w:hAnsi="Arial" w:cs="Arial"/>
                <w:b/>
                <w:color w:val="000000"/>
                <w:sz w:val="22"/>
                <w:szCs w:val="22"/>
              </w:rPr>
              <w:t xml:space="preserve">Sub-criterion (3) </w:t>
            </w:r>
          </w:p>
          <w:p w14:paraId="66B0961D" w14:textId="77777777" w:rsidR="008D0A18" w:rsidRDefault="008D0A18" w:rsidP="008D0A18">
            <w:pPr>
              <w:jc w:val="both"/>
              <w:rPr>
                <w:rFonts w:ascii="Arial" w:hAnsi="Arial" w:cs="Arial"/>
                <w:b/>
                <w:color w:val="000000"/>
                <w:sz w:val="22"/>
                <w:szCs w:val="22"/>
              </w:rPr>
            </w:pPr>
          </w:p>
          <w:p w14:paraId="1F7BC355" w14:textId="77777777" w:rsidR="008D0A18" w:rsidRDefault="008D0A18" w:rsidP="008D0A18">
            <w:pPr>
              <w:jc w:val="both"/>
              <w:rPr>
                <w:rFonts w:ascii="Arial" w:hAnsi="Arial" w:cs="Arial"/>
                <w:b/>
                <w:color w:val="000000"/>
                <w:sz w:val="22"/>
                <w:szCs w:val="22"/>
              </w:rPr>
            </w:pPr>
            <w:r>
              <w:rPr>
                <w:rFonts w:ascii="Arial" w:hAnsi="Arial" w:cs="Arial"/>
                <w:b/>
                <w:color w:val="000000"/>
                <w:sz w:val="22"/>
                <w:szCs w:val="22"/>
              </w:rPr>
              <w:t>“E</w:t>
            </w:r>
            <w:r w:rsidRPr="00DF4ADC">
              <w:rPr>
                <w:rFonts w:ascii="Arial" w:hAnsi="Arial" w:cs="Arial"/>
                <w:b/>
                <w:color w:val="000000"/>
                <w:sz w:val="22"/>
                <w:szCs w:val="22"/>
              </w:rPr>
              <w:t xml:space="preserve">xtended </w:t>
            </w:r>
            <w:r>
              <w:rPr>
                <w:rFonts w:ascii="Arial" w:hAnsi="Arial" w:cs="Arial"/>
                <w:b/>
                <w:color w:val="000000"/>
                <w:sz w:val="22"/>
                <w:szCs w:val="22"/>
              </w:rPr>
              <w:t>S</w:t>
            </w:r>
            <w:r w:rsidRPr="00DF4ADC">
              <w:rPr>
                <w:rFonts w:ascii="Arial" w:hAnsi="Arial" w:cs="Arial"/>
                <w:b/>
                <w:color w:val="000000"/>
                <w:sz w:val="22"/>
                <w:szCs w:val="22"/>
              </w:rPr>
              <w:t>tability</w:t>
            </w:r>
            <w:r>
              <w:rPr>
                <w:rFonts w:ascii="Arial" w:hAnsi="Arial" w:cs="Arial"/>
                <w:b/>
                <w:color w:val="000000"/>
                <w:sz w:val="22"/>
                <w:szCs w:val="22"/>
              </w:rPr>
              <w:t xml:space="preserve"> Data”</w:t>
            </w:r>
          </w:p>
          <w:p w14:paraId="6A0163D3" w14:textId="77777777" w:rsidR="008D0A18" w:rsidRPr="00DF4ADC" w:rsidRDefault="008D0A18" w:rsidP="008D0A18">
            <w:pPr>
              <w:jc w:val="both"/>
              <w:rPr>
                <w:rFonts w:ascii="Arial" w:hAnsi="Arial" w:cs="Arial"/>
                <w:b/>
                <w:color w:val="000000"/>
                <w:sz w:val="22"/>
                <w:szCs w:val="22"/>
              </w:rPr>
            </w:pPr>
          </w:p>
          <w:p w14:paraId="525F8E96" w14:textId="77777777" w:rsidR="008D0A18" w:rsidRPr="00DF4ADC" w:rsidRDefault="008D0A18" w:rsidP="008D0A18">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36EDF0C7" w14:textId="77777777" w:rsidR="008D0A18" w:rsidRPr="00DF4ADC" w:rsidRDefault="008D0A18" w:rsidP="008D0A18">
            <w:pPr>
              <w:jc w:val="both"/>
              <w:rPr>
                <w:rFonts w:ascii="Arial" w:hAnsi="Arial" w:cs="Arial"/>
                <w:b/>
                <w:color w:val="000000"/>
                <w:sz w:val="22"/>
                <w:szCs w:val="22"/>
              </w:rPr>
            </w:pPr>
          </w:p>
          <w:p w14:paraId="613AC56D" w14:textId="357E2FBA" w:rsidR="008D0A18" w:rsidRDefault="008D0A18" w:rsidP="008D0A18">
            <w:pPr>
              <w:rPr>
                <w:rFonts w:ascii="Arial" w:hAnsi="Arial" w:cs="Arial"/>
                <w:b/>
                <w:color w:val="000000"/>
                <w:sz w:val="22"/>
                <w:szCs w:val="22"/>
              </w:rPr>
            </w:pPr>
            <w:r w:rsidRPr="00F540F9">
              <w:rPr>
                <w:rFonts w:ascii="Arial" w:hAnsi="Arial" w:cs="Arial"/>
                <w:b/>
                <w:color w:val="000000"/>
                <w:sz w:val="22"/>
                <w:szCs w:val="22"/>
              </w:rPr>
              <w:lastRenderedPageBreak/>
              <w:t>Document No. 04</w:t>
            </w:r>
            <w:r>
              <w:rPr>
                <w:rFonts w:ascii="Arial" w:hAnsi="Arial" w:cs="Arial"/>
                <w:b/>
                <w:color w:val="000000"/>
                <w:sz w:val="22"/>
                <w:szCs w:val="22"/>
              </w:rPr>
              <w:t xml:space="preserve"> Quality Assurance Process</w:t>
            </w:r>
            <w:r w:rsidRPr="00F540F9">
              <w:rPr>
                <w:rFonts w:ascii="Arial" w:hAnsi="Arial" w:cs="Arial"/>
                <w:b/>
                <w:color w:val="000000"/>
                <w:sz w:val="22"/>
                <w:szCs w:val="22"/>
              </w:rPr>
              <w:t xml:space="preserve"> </w:t>
            </w:r>
          </w:p>
          <w:p w14:paraId="26B4DD36" w14:textId="77777777" w:rsidR="008D0A18" w:rsidRPr="001454AB" w:rsidRDefault="008D0A18" w:rsidP="008D0A18">
            <w:pPr>
              <w:ind w:left="780"/>
              <w:rPr>
                <w:rFonts w:ascii="Arial" w:hAnsi="Arial" w:cs="Arial"/>
                <w:b/>
                <w:color w:val="000000"/>
                <w:sz w:val="22"/>
                <w:szCs w:val="22"/>
              </w:rPr>
            </w:pPr>
          </w:p>
          <w:p w14:paraId="039728B4" w14:textId="776D1819" w:rsidR="008D0A18" w:rsidRPr="0069218A" w:rsidRDefault="008D0A18" w:rsidP="008D0A18">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9012AD3" w14:textId="3C4C054A" w:rsidR="008D0A18" w:rsidRPr="008D0A18" w:rsidRDefault="008D0A18" w:rsidP="008D0A18">
            <w:pPr>
              <w:jc w:val="both"/>
              <w:rPr>
                <w:rFonts w:ascii="Arial" w:hAnsi="Arial" w:cs="Arial"/>
                <w:b/>
                <w:bCs/>
                <w:color w:val="000000"/>
                <w:sz w:val="22"/>
                <w:szCs w:val="22"/>
              </w:rPr>
            </w:pPr>
            <w:r w:rsidRPr="008D0A18">
              <w:rPr>
                <w:rFonts w:ascii="Arial" w:hAnsi="Arial" w:cs="Arial"/>
                <w:b/>
                <w:bCs/>
                <w:color w:val="000000"/>
                <w:sz w:val="22"/>
                <w:szCs w:val="22"/>
              </w:rPr>
              <w:lastRenderedPageBreak/>
              <w:t>Not applicable to this framework.</w:t>
            </w:r>
          </w:p>
        </w:tc>
      </w:tr>
      <w:tr w:rsidR="008D0A18" w:rsidRPr="0069218A" w14:paraId="7AA800FF"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2A9587D5" w14:textId="77777777" w:rsidR="008D0A18" w:rsidRPr="00DF4ADC" w:rsidRDefault="008D0A18" w:rsidP="008D0A18">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4588B8C4" w14:textId="541F9597" w:rsidR="008D0A18" w:rsidRDefault="008D0A18" w:rsidP="008D0A18">
            <w:pPr>
              <w:jc w:val="both"/>
              <w:rPr>
                <w:rFonts w:ascii="Arial" w:hAnsi="Arial" w:cs="Arial"/>
                <w:b/>
                <w:color w:val="000000"/>
                <w:sz w:val="22"/>
                <w:szCs w:val="22"/>
              </w:rPr>
            </w:pPr>
            <w:r>
              <w:rPr>
                <w:rFonts w:ascii="Arial" w:hAnsi="Arial" w:cs="Arial"/>
                <w:b/>
                <w:color w:val="000000"/>
                <w:sz w:val="22"/>
                <w:szCs w:val="22"/>
              </w:rPr>
              <w:t>Sub-criterion (4) “A</w:t>
            </w:r>
            <w:r w:rsidRPr="00DF4ADC">
              <w:rPr>
                <w:rFonts w:ascii="Arial" w:hAnsi="Arial" w:cs="Arial"/>
                <w:b/>
                <w:color w:val="000000"/>
                <w:sz w:val="22"/>
                <w:szCs w:val="22"/>
              </w:rPr>
              <w:t>dditional</w:t>
            </w:r>
            <w:r>
              <w:rPr>
                <w:rFonts w:ascii="Arial" w:hAnsi="Arial" w:cs="Arial"/>
                <w:b/>
                <w:color w:val="000000"/>
                <w:sz w:val="22"/>
                <w:szCs w:val="22"/>
              </w:rPr>
              <w:t xml:space="preserve"> Specification</w:t>
            </w:r>
            <w:r w:rsidRPr="00DF4ADC">
              <w:rPr>
                <w:rFonts w:ascii="Arial" w:hAnsi="Arial" w:cs="Arial"/>
                <w:b/>
                <w:color w:val="000000"/>
                <w:sz w:val="22"/>
                <w:szCs w:val="22"/>
              </w:rPr>
              <w:t xml:space="preserve"> </w:t>
            </w:r>
            <w:r>
              <w:rPr>
                <w:rFonts w:ascii="Arial" w:hAnsi="Arial" w:cs="Arial"/>
                <w:b/>
                <w:color w:val="000000"/>
                <w:sz w:val="22"/>
                <w:szCs w:val="22"/>
              </w:rPr>
              <w:t>R</w:t>
            </w:r>
            <w:r w:rsidRPr="00DF4ADC">
              <w:rPr>
                <w:rFonts w:ascii="Arial" w:hAnsi="Arial" w:cs="Arial"/>
                <w:b/>
                <w:color w:val="000000"/>
                <w:sz w:val="22"/>
                <w:szCs w:val="22"/>
              </w:rPr>
              <w:t>equirements</w:t>
            </w:r>
            <w:r>
              <w:rPr>
                <w:rFonts w:ascii="Arial" w:hAnsi="Arial" w:cs="Arial"/>
                <w:b/>
                <w:color w:val="000000"/>
                <w:sz w:val="22"/>
                <w:szCs w:val="22"/>
              </w:rPr>
              <w:t>”</w:t>
            </w:r>
          </w:p>
          <w:p w14:paraId="29250E7F" w14:textId="77777777" w:rsidR="008D0A18" w:rsidRPr="00DF4ADC" w:rsidRDefault="008D0A18" w:rsidP="008D0A18">
            <w:pPr>
              <w:jc w:val="both"/>
              <w:rPr>
                <w:rFonts w:ascii="Arial" w:hAnsi="Arial" w:cs="Arial"/>
                <w:b/>
                <w:color w:val="000000"/>
                <w:sz w:val="22"/>
                <w:szCs w:val="22"/>
              </w:rPr>
            </w:pPr>
          </w:p>
          <w:p w14:paraId="0DA9E912" w14:textId="77777777" w:rsidR="008D0A18" w:rsidRPr="00DF4ADC" w:rsidRDefault="008D0A18" w:rsidP="008D0A18">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4A5EFD3A" w14:textId="77777777" w:rsidR="008D0A18" w:rsidRPr="00DF4ADC" w:rsidRDefault="008D0A18" w:rsidP="008D0A18">
            <w:pPr>
              <w:jc w:val="both"/>
              <w:rPr>
                <w:rFonts w:ascii="Arial" w:hAnsi="Arial" w:cs="Arial"/>
                <w:b/>
                <w:color w:val="000000"/>
                <w:sz w:val="22"/>
                <w:szCs w:val="22"/>
              </w:rPr>
            </w:pPr>
          </w:p>
          <w:p w14:paraId="7015ED5E" w14:textId="72DE25D9" w:rsidR="008D0A18" w:rsidRPr="00DF4ADC" w:rsidRDefault="008D0A18" w:rsidP="008D0A18">
            <w:pPr>
              <w:jc w:val="both"/>
              <w:rPr>
                <w:rFonts w:ascii="Arial" w:hAnsi="Arial" w:cs="Arial"/>
                <w:b/>
                <w:color w:val="000000"/>
                <w:sz w:val="22"/>
                <w:szCs w:val="22"/>
              </w:rPr>
            </w:pPr>
            <w:r w:rsidRPr="00F540F9">
              <w:rPr>
                <w:rFonts w:ascii="Arial" w:hAnsi="Arial" w:cs="Arial"/>
                <w:b/>
                <w:color w:val="000000"/>
                <w:sz w:val="22"/>
                <w:szCs w:val="22"/>
              </w:rPr>
              <w:t>Offers that are confirmed by the evaluation panel as meeting the requirements will be deemed acceptable for award to the framework (subject to satisfying all other award criteria).  Offers that are confirmed by the evaluation panel as not meeting the requirements will not be deemed acceptable for award to the framework</w:t>
            </w:r>
            <w:r>
              <w:rPr>
                <w:rFonts w:ascii="Arial" w:hAnsi="Arial" w:cs="Arial"/>
                <w:b/>
                <w:color w:val="000000"/>
                <w:sz w:val="22"/>
                <w:szCs w:val="22"/>
              </w:rPr>
              <w:t xml:space="preserve">. </w:t>
            </w:r>
            <w:r w:rsidRPr="00F540F9">
              <w:rPr>
                <w:rFonts w:ascii="Arial" w:hAnsi="Arial" w:cs="Arial"/>
                <w:b/>
                <w:color w:val="000000"/>
                <w:sz w:val="22"/>
                <w:szCs w:val="22"/>
              </w:rPr>
              <w:t>At the discretion of the adjudicating panel the product will only be awarded to the framework in the absence of any other qualifying offers (and subject to satisfying all other award criteria).</w:t>
            </w: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14401D12" w14:textId="743ADEFD" w:rsidR="008D0A18" w:rsidRPr="0069218A" w:rsidRDefault="008D0A18" w:rsidP="008D0A18">
            <w:pPr>
              <w:jc w:val="both"/>
              <w:rPr>
                <w:rFonts w:ascii="Arial" w:hAnsi="Arial" w:cs="Arial"/>
                <w:color w:val="000000"/>
                <w:sz w:val="22"/>
                <w:szCs w:val="22"/>
              </w:rPr>
            </w:pPr>
            <w:r w:rsidRPr="008D0A18">
              <w:rPr>
                <w:rFonts w:ascii="Arial" w:hAnsi="Arial" w:cs="Arial"/>
                <w:b/>
                <w:bCs/>
                <w:color w:val="000000"/>
                <w:sz w:val="22"/>
                <w:szCs w:val="22"/>
              </w:rPr>
              <w:t>Not applicable to this framework.</w:t>
            </w:r>
          </w:p>
        </w:tc>
      </w:tr>
    </w:tbl>
    <w:p w14:paraId="1A3B1F17" w14:textId="77777777" w:rsidR="0034624F" w:rsidRPr="0069218A" w:rsidRDefault="0034624F" w:rsidP="0034624F">
      <w:pPr>
        <w:jc w:val="both"/>
        <w:rPr>
          <w:rFonts w:ascii="Arial" w:hAnsi="Arial" w:cs="Arial"/>
          <w:i/>
          <w:iCs/>
          <w:color w:val="000000"/>
          <w:sz w:val="22"/>
          <w:szCs w:val="22"/>
        </w:rPr>
      </w:pPr>
      <w:r w:rsidRPr="0069218A">
        <w:rPr>
          <w:rFonts w:ascii="Arial" w:hAnsi="Arial" w:cs="Arial"/>
          <w:i/>
          <w:iCs/>
          <w:color w:val="000000"/>
          <w:sz w:val="22"/>
          <w:szCs w:val="22"/>
        </w:rPr>
        <w:tab/>
      </w:r>
    </w:p>
    <w:p w14:paraId="360CF716" w14:textId="77777777" w:rsidR="0034624F" w:rsidRPr="00100CB5" w:rsidRDefault="0034624F" w:rsidP="0034624F">
      <w:pPr>
        <w:jc w:val="both"/>
        <w:rPr>
          <w:rFonts w:ascii="Arial" w:hAnsi="Arial" w:cs="Arial"/>
          <w:color w:val="000000"/>
        </w:rPr>
      </w:pPr>
    </w:p>
    <w:p w14:paraId="2A6FC94E" w14:textId="5004877F" w:rsidR="0034624F" w:rsidRPr="002F6AEC" w:rsidRDefault="0034624F" w:rsidP="001D0E10">
      <w:pPr>
        <w:pStyle w:val="ListParagraph"/>
        <w:numPr>
          <w:ilvl w:val="1"/>
          <w:numId w:val="19"/>
        </w:numPr>
        <w:jc w:val="both"/>
        <w:rPr>
          <w:b/>
          <w:color w:val="000000"/>
        </w:rPr>
      </w:pPr>
      <w:r w:rsidRPr="002F6AEC">
        <w:rPr>
          <w:b/>
          <w:color w:val="000000"/>
        </w:rPr>
        <w:t>Award Methodology</w:t>
      </w:r>
    </w:p>
    <w:p w14:paraId="1D8A85A9" w14:textId="77777777" w:rsidR="0034624F" w:rsidRPr="00100CB5" w:rsidRDefault="0034624F" w:rsidP="0034624F">
      <w:pPr>
        <w:jc w:val="both"/>
        <w:rPr>
          <w:rFonts w:ascii="Arial" w:hAnsi="Arial" w:cs="Arial"/>
          <w:bCs/>
          <w:iCs/>
          <w:color w:val="000000"/>
        </w:rPr>
      </w:pPr>
    </w:p>
    <w:p w14:paraId="66367371" w14:textId="4D576B8E" w:rsidR="0034624F" w:rsidRPr="00100CB5" w:rsidRDefault="002F6AEC" w:rsidP="006805A1">
      <w:pPr>
        <w:spacing w:after="200"/>
        <w:ind w:firstLine="720"/>
        <w:jc w:val="both"/>
        <w:rPr>
          <w:rFonts w:ascii="Arial" w:hAnsi="Arial" w:cs="Arial"/>
          <w:b/>
          <w:color w:val="000000"/>
        </w:rPr>
      </w:pPr>
      <w:r>
        <w:rPr>
          <w:rFonts w:ascii="Arial" w:hAnsi="Arial" w:cs="Arial"/>
          <w:b/>
          <w:color w:val="000000"/>
        </w:rPr>
        <w:t>11.2.1</w:t>
      </w:r>
      <w:r>
        <w:rPr>
          <w:rFonts w:ascii="Arial" w:hAnsi="Arial" w:cs="Arial"/>
          <w:b/>
          <w:color w:val="000000"/>
        </w:rPr>
        <w:tab/>
      </w:r>
      <w:r w:rsidR="0034624F" w:rsidRPr="00100CB5">
        <w:rPr>
          <w:rFonts w:ascii="Arial" w:hAnsi="Arial" w:cs="Arial"/>
          <w:b/>
          <w:color w:val="000000"/>
        </w:rPr>
        <w:t>Identification of Lowest Priced Compliant Offer</w:t>
      </w:r>
      <w:r w:rsidR="003F3C3E">
        <w:rPr>
          <w:rFonts w:ascii="Arial" w:hAnsi="Arial" w:cs="Arial"/>
          <w:b/>
          <w:color w:val="000000"/>
        </w:rPr>
        <w:t>s</w:t>
      </w:r>
    </w:p>
    <w:p w14:paraId="51F7A817" w14:textId="69A04312" w:rsidR="0034624F" w:rsidRPr="00100CB5" w:rsidRDefault="0034624F" w:rsidP="0034624F">
      <w:pPr>
        <w:ind w:left="1418"/>
        <w:jc w:val="both"/>
        <w:rPr>
          <w:rFonts w:ascii="Arial" w:hAnsi="Arial" w:cs="Arial"/>
          <w:color w:val="000000"/>
        </w:rPr>
      </w:pPr>
      <w:r w:rsidRPr="00100CB5">
        <w:rPr>
          <w:rFonts w:ascii="Arial" w:hAnsi="Arial" w:cs="Arial"/>
          <w:color w:val="000000"/>
        </w:rPr>
        <w:t xml:space="preserve">In </w:t>
      </w:r>
      <w:r w:rsidRPr="005A0723">
        <w:rPr>
          <w:rFonts w:ascii="Arial" w:hAnsi="Arial" w:cs="Arial"/>
          <w:color w:val="000000"/>
        </w:rPr>
        <w:t xml:space="preserve">respect of </w:t>
      </w:r>
      <w:r w:rsidRPr="005A0723">
        <w:rPr>
          <w:rFonts w:ascii="Arial" w:hAnsi="Arial" w:cs="Arial"/>
          <w:b/>
          <w:color w:val="000000"/>
        </w:rPr>
        <w:t>each Product</w:t>
      </w:r>
      <w:r w:rsidR="005A0723" w:rsidRPr="005A0723">
        <w:rPr>
          <w:rFonts w:ascii="Arial" w:hAnsi="Arial" w:cs="Arial"/>
          <w:b/>
          <w:color w:val="000000"/>
        </w:rPr>
        <w:t xml:space="preserve"> </w:t>
      </w:r>
      <w:r w:rsidRPr="005A0723">
        <w:rPr>
          <w:rFonts w:ascii="Arial" w:hAnsi="Arial" w:cs="Arial"/>
          <w:color w:val="000000"/>
        </w:rPr>
        <w:t>the</w:t>
      </w:r>
      <w:r w:rsidRPr="00100CB5">
        <w:rPr>
          <w:rFonts w:ascii="Arial" w:hAnsi="Arial" w:cs="Arial"/>
          <w:color w:val="000000"/>
        </w:rPr>
        <w:t xml:space="preserve"> evaluation shall comprise </w:t>
      </w:r>
      <w:r w:rsidRPr="00100CB5">
        <w:rPr>
          <w:rFonts w:ascii="Arial" w:hAnsi="Arial" w:cs="Arial"/>
        </w:rPr>
        <w:t>the following</w:t>
      </w:r>
      <w:r w:rsidRPr="00100CB5">
        <w:rPr>
          <w:rFonts w:ascii="Arial" w:hAnsi="Arial" w:cs="Arial"/>
          <w:color w:val="000000"/>
        </w:rPr>
        <w:t>:</w:t>
      </w:r>
    </w:p>
    <w:p w14:paraId="24F865BB" w14:textId="77777777" w:rsidR="0034624F" w:rsidRPr="00100CB5" w:rsidRDefault="0034624F" w:rsidP="0034624F">
      <w:pPr>
        <w:tabs>
          <w:tab w:val="left" w:pos="2835"/>
        </w:tabs>
        <w:ind w:left="2127"/>
        <w:contextualSpacing/>
        <w:jc w:val="both"/>
        <w:rPr>
          <w:rFonts w:ascii="Arial" w:eastAsia="Calibri" w:hAnsi="Arial" w:cs="Arial"/>
          <w:lang w:val="en-US" w:eastAsia="en-US"/>
        </w:rPr>
      </w:pPr>
    </w:p>
    <w:p w14:paraId="68637592" w14:textId="5428727F" w:rsidR="0034624F" w:rsidRPr="00100CB5" w:rsidRDefault="0034624F" w:rsidP="001D0E10">
      <w:pPr>
        <w:numPr>
          <w:ilvl w:val="0"/>
          <w:numId w:val="13"/>
        </w:numPr>
        <w:tabs>
          <w:tab w:val="left" w:pos="2127"/>
        </w:tabs>
        <w:spacing w:after="200"/>
        <w:ind w:left="2127" w:hanging="709"/>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all (compliant) offers </w:t>
      </w:r>
      <w:r w:rsidRPr="00100CB5">
        <w:rPr>
          <w:rFonts w:ascii="Arial" w:eastAsia="Calibri" w:hAnsi="Arial" w:cs="Arial"/>
          <w:lang w:val="en-US" w:eastAsia="en-US"/>
        </w:rPr>
        <w:t xml:space="preserve">(for the Product) </w:t>
      </w:r>
      <w:r w:rsidRPr="00100CB5">
        <w:rPr>
          <w:rFonts w:ascii="Arial" w:eastAsia="Calibri" w:hAnsi="Arial" w:cs="Arial"/>
          <w:color w:val="000000"/>
          <w:lang w:val="en-US" w:eastAsia="en-US"/>
        </w:rPr>
        <w:t>for that Lot will initially be ranked on Price against the price criteria (being Price sub-criterion (1)</w:t>
      </w:r>
      <w:r>
        <w:rPr>
          <w:rFonts w:ascii="Arial" w:eastAsia="Calibri" w:hAnsi="Arial" w:cs="Arial"/>
          <w:color w:val="000000"/>
          <w:lang w:val="en-US" w:eastAsia="en-US"/>
        </w:rPr>
        <w:t xml:space="preserve">). </w:t>
      </w:r>
      <w:r w:rsidRPr="00100CB5">
        <w:rPr>
          <w:rFonts w:ascii="Arial" w:eastAsia="Calibri" w:hAnsi="Arial" w:cs="Arial"/>
          <w:color w:val="000000"/>
          <w:lang w:val="en-US" w:eastAsia="en-US"/>
        </w:rPr>
        <w:t xml:space="preserve"> Such highest</w:t>
      </w:r>
      <w:r w:rsidR="00AC3060">
        <w:rPr>
          <w:rFonts w:ascii="Arial" w:eastAsia="Calibri" w:hAnsi="Arial" w:cs="Arial"/>
          <w:color w:val="000000"/>
          <w:lang w:val="en-US" w:eastAsia="en-US"/>
        </w:rPr>
        <w:t>-</w:t>
      </w:r>
      <w:r w:rsidRPr="00100CB5">
        <w:rPr>
          <w:rFonts w:ascii="Arial" w:eastAsia="Calibri" w:hAnsi="Arial" w:cs="Arial"/>
          <w:color w:val="000000"/>
          <w:lang w:val="en-US" w:eastAsia="en-US"/>
        </w:rPr>
        <w:t>ranking offer</w:t>
      </w:r>
      <w:r w:rsidR="003F3C3E">
        <w:rPr>
          <w:rFonts w:ascii="Arial" w:eastAsia="Calibri" w:hAnsi="Arial" w:cs="Arial"/>
          <w:color w:val="000000"/>
          <w:lang w:val="en-US" w:eastAsia="en-US"/>
        </w:rPr>
        <w:t>s</w:t>
      </w:r>
      <w:r w:rsidRPr="00100CB5">
        <w:rPr>
          <w:rFonts w:ascii="Arial" w:eastAsia="Calibri" w:hAnsi="Arial" w:cs="Arial"/>
          <w:color w:val="000000"/>
          <w:lang w:val="en-US" w:eastAsia="en-US"/>
        </w:rPr>
        <w:t xml:space="preserve"> (for the Product) for th</w:t>
      </w:r>
      <w:r w:rsidR="005A0723">
        <w:rPr>
          <w:rFonts w:ascii="Arial" w:eastAsia="Calibri" w:hAnsi="Arial" w:cs="Arial"/>
          <w:color w:val="000000"/>
          <w:lang w:val="en-US" w:eastAsia="en-US"/>
        </w:rPr>
        <w:t>e</w:t>
      </w:r>
      <w:r w:rsidRPr="00100CB5">
        <w:rPr>
          <w:rFonts w:ascii="Arial" w:eastAsia="Calibri" w:hAnsi="Arial" w:cs="Arial"/>
          <w:color w:val="000000"/>
          <w:lang w:val="en-US" w:eastAsia="en-US"/>
        </w:rPr>
        <w:t xml:space="preserve"> Lot </w:t>
      </w:r>
      <w:r w:rsidR="006405CF">
        <w:rPr>
          <w:rFonts w:ascii="Arial" w:eastAsia="Calibri" w:hAnsi="Arial" w:cs="Arial"/>
          <w:color w:val="000000"/>
          <w:lang w:val="en-US" w:eastAsia="en-US"/>
        </w:rPr>
        <w:t>s</w:t>
      </w:r>
      <w:r w:rsidRPr="00100CB5">
        <w:rPr>
          <w:rFonts w:ascii="Arial" w:eastAsia="Calibri" w:hAnsi="Arial" w:cs="Arial"/>
          <w:color w:val="000000"/>
          <w:lang w:val="en-US" w:eastAsia="en-US"/>
        </w:rPr>
        <w:t>hall be the Lowest Priced Offer</w:t>
      </w:r>
      <w:r w:rsidR="003F3C3E">
        <w:rPr>
          <w:rFonts w:ascii="Arial" w:eastAsia="Calibri" w:hAnsi="Arial" w:cs="Arial"/>
          <w:color w:val="000000"/>
          <w:lang w:val="en-US" w:eastAsia="en-US"/>
        </w:rPr>
        <w:t>s</w:t>
      </w:r>
      <w:r w:rsidRPr="00100CB5">
        <w:rPr>
          <w:rFonts w:ascii="Arial" w:eastAsia="Calibri" w:hAnsi="Arial" w:cs="Arial"/>
          <w:color w:val="000000"/>
          <w:lang w:val="en-US" w:eastAsia="en-US"/>
        </w:rPr>
        <w:t xml:space="preserve"> for the purposes of this paragraph 1</w:t>
      </w:r>
      <w:r w:rsidR="003F3C3E">
        <w:rPr>
          <w:rFonts w:ascii="Arial" w:eastAsia="Calibri" w:hAnsi="Arial" w:cs="Arial"/>
          <w:color w:val="000000"/>
          <w:lang w:val="en-US" w:eastAsia="en-US"/>
        </w:rPr>
        <w:t>1</w:t>
      </w:r>
      <w:r w:rsidRPr="00100CB5">
        <w:rPr>
          <w:rFonts w:ascii="Arial" w:eastAsia="Calibri" w:hAnsi="Arial" w:cs="Arial"/>
          <w:color w:val="000000"/>
          <w:lang w:val="en-US" w:eastAsia="en-US"/>
        </w:rPr>
        <w:t xml:space="preserve">.2.1. </w:t>
      </w:r>
    </w:p>
    <w:p w14:paraId="4AA25C8C" w14:textId="77777777" w:rsidR="0034624F" w:rsidRPr="00100CB5" w:rsidRDefault="0034624F" w:rsidP="0034624F">
      <w:pPr>
        <w:ind w:left="2127"/>
        <w:contextualSpacing/>
        <w:jc w:val="both"/>
        <w:rPr>
          <w:rFonts w:ascii="Arial" w:eastAsia="Calibri" w:hAnsi="Arial" w:cs="Arial"/>
          <w:lang w:val="en-US" w:eastAsia="en-US"/>
        </w:rPr>
      </w:pPr>
    </w:p>
    <w:p w14:paraId="347A54BA" w14:textId="2DB6EC8E" w:rsidR="00BB5F4A" w:rsidRPr="00F540F9" w:rsidRDefault="00BB5F4A" w:rsidP="001D0E10">
      <w:pPr>
        <w:numPr>
          <w:ilvl w:val="0"/>
          <w:numId w:val="13"/>
        </w:numPr>
        <w:spacing w:after="200"/>
        <w:ind w:left="2127" w:hanging="709"/>
        <w:contextualSpacing/>
        <w:jc w:val="both"/>
        <w:rPr>
          <w:rFonts w:ascii="Arial" w:eastAsia="Calibri" w:hAnsi="Arial" w:cs="Arial"/>
          <w:lang w:val="en-US" w:eastAsia="en-US"/>
        </w:rPr>
      </w:pPr>
      <w:r w:rsidRPr="00F540F9">
        <w:rPr>
          <w:rFonts w:ascii="Arial" w:eastAsia="Calibri" w:hAnsi="Arial" w:cs="Arial"/>
          <w:lang w:val="en-US" w:eastAsia="en-US"/>
        </w:rPr>
        <w:t>the Lowest Priced Offer</w:t>
      </w:r>
      <w:r w:rsidR="00DF4083">
        <w:rPr>
          <w:rFonts w:ascii="Arial" w:eastAsia="Calibri" w:hAnsi="Arial" w:cs="Arial"/>
          <w:lang w:val="en-US" w:eastAsia="en-US"/>
        </w:rPr>
        <w:t>(s)</w:t>
      </w:r>
      <w:r w:rsidRPr="00F540F9">
        <w:rPr>
          <w:rFonts w:ascii="Arial" w:eastAsia="Calibri" w:hAnsi="Arial" w:cs="Arial"/>
          <w:lang w:val="en-US" w:eastAsia="en-US"/>
        </w:rPr>
        <w:t xml:space="preserve"> shall then be assessed against the requirements and the quality criteria (being Quality sub-criterion (1) and (2)) according to the approach documented in Document No.4 'Quality Assurance Process'</w:t>
      </w:r>
      <w:r>
        <w:rPr>
          <w:rFonts w:ascii="Arial" w:eastAsia="Calibri" w:hAnsi="Arial" w:cs="Arial"/>
          <w:lang w:val="en-US" w:eastAsia="en-US"/>
        </w:rPr>
        <w:t xml:space="preserve">. </w:t>
      </w:r>
      <w:r w:rsidRPr="00F540F9">
        <w:rPr>
          <w:rFonts w:ascii="Arial" w:eastAsia="Calibri" w:hAnsi="Arial" w:cs="Arial"/>
          <w:lang w:val="en-US" w:eastAsia="en-US"/>
        </w:rPr>
        <w:t>Where the Product does not comply with the requirements variously disclosed in these documents then the Product will not be deemed acceptable for award to a Framework Agreement and may be deemed invalid.  Additionally, for the avoidance of doubt the requirements described in Document No. 04 ‘Quality Assurance Process’ specifically apply.  Where the Product does not comply with the requirements disclosed in this document then the Product will not be deemed acceptable for award to a Framework Agreement and may be deemed invalid.</w:t>
      </w:r>
    </w:p>
    <w:p w14:paraId="173605DE" w14:textId="77777777" w:rsidR="0034624F" w:rsidRPr="00100CB5" w:rsidRDefault="0034624F" w:rsidP="0034624F">
      <w:pPr>
        <w:ind w:left="2127"/>
        <w:contextualSpacing/>
        <w:jc w:val="both"/>
        <w:rPr>
          <w:rFonts w:ascii="Arial" w:eastAsia="Calibri" w:hAnsi="Arial" w:cs="Arial"/>
          <w:color w:val="000000"/>
          <w:lang w:val="en-US" w:eastAsia="en-US"/>
        </w:rPr>
      </w:pPr>
    </w:p>
    <w:p w14:paraId="0E8BC767" w14:textId="6014328E" w:rsidR="0034624F" w:rsidRPr="00100CB5" w:rsidRDefault="0034624F" w:rsidP="001D0E10">
      <w:pPr>
        <w:numPr>
          <w:ilvl w:val="0"/>
          <w:numId w:val="13"/>
        </w:numPr>
        <w:spacing w:after="200"/>
        <w:ind w:left="2127" w:hanging="709"/>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where the Lowest Priced Offer</w:t>
      </w:r>
      <w:r w:rsidR="002D7ECF">
        <w:rPr>
          <w:rFonts w:ascii="Arial" w:eastAsia="Calibri" w:hAnsi="Arial" w:cs="Arial"/>
          <w:color w:val="000000"/>
          <w:lang w:val="en-US" w:eastAsia="en-US"/>
        </w:rPr>
        <w:t>(s)</w:t>
      </w:r>
      <w:r w:rsidRPr="00100CB5">
        <w:rPr>
          <w:rFonts w:ascii="Arial" w:eastAsia="Calibri" w:hAnsi="Arial" w:cs="Arial"/>
          <w:color w:val="000000"/>
          <w:lang w:val="en-US" w:eastAsia="en-US"/>
        </w:rPr>
        <w:t>:</w:t>
      </w:r>
    </w:p>
    <w:p w14:paraId="236D8546" w14:textId="77777777" w:rsidR="0034624F" w:rsidRPr="00100CB5" w:rsidRDefault="0034624F" w:rsidP="0034624F">
      <w:pPr>
        <w:ind w:left="720"/>
        <w:contextualSpacing/>
        <w:jc w:val="both"/>
        <w:rPr>
          <w:rFonts w:ascii="Arial" w:eastAsia="Calibri" w:hAnsi="Arial" w:cs="Arial"/>
          <w:color w:val="000000"/>
          <w:lang w:val="en-US" w:eastAsia="en-US"/>
        </w:rPr>
      </w:pPr>
    </w:p>
    <w:p w14:paraId="3B9E9384" w14:textId="2EBD5C29" w:rsidR="0034624F" w:rsidRDefault="0034624F" w:rsidP="001D0E10">
      <w:pPr>
        <w:numPr>
          <w:ilvl w:val="0"/>
          <w:numId w:val="11"/>
        </w:numPr>
        <w:spacing w:after="200"/>
        <w:ind w:left="2835" w:hanging="708"/>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fulfils the quality award criteria (being Quality sub-criterion (1) and (2)), such offer</w:t>
      </w:r>
      <w:r w:rsidR="005A0723">
        <w:rPr>
          <w:rFonts w:ascii="Arial" w:eastAsia="Calibri" w:hAnsi="Arial" w:cs="Arial"/>
          <w:color w:val="000000"/>
          <w:lang w:val="en-US" w:eastAsia="en-US"/>
        </w:rPr>
        <w:t>s</w:t>
      </w:r>
      <w:r w:rsidRPr="00100CB5">
        <w:rPr>
          <w:rFonts w:ascii="Arial" w:eastAsia="Calibri" w:hAnsi="Arial" w:cs="Arial"/>
          <w:color w:val="000000"/>
          <w:lang w:val="en-US" w:eastAsia="en-US"/>
        </w:rPr>
        <w:t xml:space="preserve"> (for the Product) for the Lot shall be the </w:t>
      </w:r>
      <w:r w:rsidRPr="00100CB5">
        <w:rPr>
          <w:rFonts w:ascii="Arial" w:eastAsia="Calibri" w:hAnsi="Arial" w:cs="Arial"/>
          <w:b/>
          <w:color w:val="000000"/>
          <w:lang w:val="en-US" w:eastAsia="en-US"/>
        </w:rPr>
        <w:t>Lowest Priced Compliant Offer</w:t>
      </w:r>
      <w:r w:rsidR="002D7ECF">
        <w:rPr>
          <w:rFonts w:ascii="Arial" w:eastAsia="Calibri" w:hAnsi="Arial" w:cs="Arial"/>
          <w:b/>
          <w:color w:val="000000"/>
          <w:lang w:val="en-US" w:eastAsia="en-US"/>
        </w:rPr>
        <w:t>(s)</w:t>
      </w:r>
      <w:r w:rsidRPr="00100CB5">
        <w:rPr>
          <w:rFonts w:ascii="Arial" w:eastAsia="Calibri" w:hAnsi="Arial" w:cs="Arial"/>
          <w:color w:val="000000"/>
          <w:lang w:val="en-US" w:eastAsia="en-US"/>
        </w:rPr>
        <w:t xml:space="preserve"> for the purposes of this paragraph 1</w:t>
      </w:r>
      <w:r w:rsidR="003F3C3E">
        <w:rPr>
          <w:rFonts w:ascii="Arial" w:eastAsia="Calibri" w:hAnsi="Arial" w:cs="Arial"/>
          <w:color w:val="000000"/>
          <w:lang w:val="en-US" w:eastAsia="en-US"/>
        </w:rPr>
        <w:t>1</w:t>
      </w:r>
      <w:r w:rsidRPr="00100CB5">
        <w:rPr>
          <w:rFonts w:ascii="Arial" w:eastAsia="Calibri" w:hAnsi="Arial" w:cs="Arial"/>
          <w:color w:val="000000"/>
          <w:lang w:val="en-US" w:eastAsia="en-US"/>
        </w:rPr>
        <w:t>.2;</w:t>
      </w:r>
    </w:p>
    <w:p w14:paraId="4D8DF490" w14:textId="77777777" w:rsidR="0034624F" w:rsidRPr="00100CB5" w:rsidRDefault="0034624F" w:rsidP="0034624F">
      <w:pPr>
        <w:spacing w:after="200"/>
        <w:ind w:left="2835"/>
        <w:contextualSpacing/>
        <w:jc w:val="both"/>
        <w:rPr>
          <w:rFonts w:ascii="Arial" w:eastAsia="Calibri" w:hAnsi="Arial" w:cs="Arial"/>
          <w:color w:val="000000"/>
          <w:lang w:val="en-US" w:eastAsia="en-US"/>
        </w:rPr>
      </w:pPr>
    </w:p>
    <w:p w14:paraId="19244344" w14:textId="2A6D6A50" w:rsidR="005B769B" w:rsidRPr="005A0723" w:rsidRDefault="0034624F" w:rsidP="001D0E10">
      <w:pPr>
        <w:numPr>
          <w:ilvl w:val="0"/>
          <w:numId w:val="12"/>
        </w:numPr>
        <w:spacing w:after="200"/>
        <w:contextualSpacing/>
        <w:jc w:val="both"/>
        <w:rPr>
          <w:rFonts w:ascii="Arial" w:eastAsia="Calibri" w:hAnsi="Arial" w:cs="Arial"/>
          <w:lang w:val="en-US" w:eastAsia="en-US"/>
        </w:rPr>
      </w:pPr>
      <w:r w:rsidRPr="005A0723">
        <w:rPr>
          <w:rFonts w:ascii="Arial" w:eastAsia="Calibri" w:hAnsi="Arial" w:cs="Arial"/>
          <w:color w:val="000000"/>
          <w:lang w:val="en-US" w:eastAsia="en-US"/>
        </w:rPr>
        <w:t xml:space="preserve">fails to fulfil the quality award criteria (being Quality sub-criterion (1) and (2)), such offer shall be deemed non-compliant and shall be rejected. </w:t>
      </w:r>
    </w:p>
    <w:p w14:paraId="1F3545E5" w14:textId="77777777" w:rsidR="0034624F" w:rsidRPr="00100CB5" w:rsidRDefault="0034624F" w:rsidP="0034624F">
      <w:pPr>
        <w:ind w:left="2127"/>
        <w:contextualSpacing/>
        <w:jc w:val="both"/>
        <w:rPr>
          <w:rFonts w:ascii="Arial" w:eastAsia="Calibri" w:hAnsi="Arial" w:cs="Arial"/>
          <w:lang w:val="en-US" w:eastAsia="en-US"/>
        </w:rPr>
      </w:pPr>
    </w:p>
    <w:p w14:paraId="06316F06" w14:textId="17F8F9CC" w:rsidR="0034624F" w:rsidRPr="00100CB5" w:rsidRDefault="0034624F" w:rsidP="0034624F">
      <w:pPr>
        <w:keepNext/>
        <w:ind w:left="567" w:hanging="567"/>
        <w:jc w:val="both"/>
        <w:outlineLvl w:val="1"/>
        <w:rPr>
          <w:rFonts w:ascii="Arial" w:hAnsi="Arial" w:cs="Arial"/>
          <w:b/>
          <w:bCs/>
          <w:iCs/>
        </w:rPr>
      </w:pPr>
      <w:r w:rsidRPr="00100CB5">
        <w:rPr>
          <w:rFonts w:ascii="Arial" w:hAnsi="Arial" w:cs="Arial"/>
          <w:bCs/>
          <w:iCs/>
        </w:rPr>
        <w:t>1</w:t>
      </w:r>
      <w:r w:rsidR="002F6AEC">
        <w:rPr>
          <w:rFonts w:ascii="Arial" w:hAnsi="Arial" w:cs="Arial"/>
          <w:bCs/>
          <w:iCs/>
        </w:rPr>
        <w:t>1</w:t>
      </w:r>
      <w:r w:rsidRPr="00100CB5">
        <w:rPr>
          <w:rFonts w:ascii="Arial" w:hAnsi="Arial" w:cs="Arial"/>
          <w:bCs/>
          <w:iCs/>
        </w:rPr>
        <w:t>.3</w:t>
      </w:r>
      <w:r w:rsidRPr="00100CB5">
        <w:rPr>
          <w:rFonts w:ascii="Arial" w:hAnsi="Arial" w:cs="Arial"/>
          <w:b/>
          <w:bCs/>
          <w:i/>
          <w:iCs/>
        </w:rPr>
        <w:tab/>
      </w:r>
      <w:r w:rsidRPr="00100CB5">
        <w:rPr>
          <w:rFonts w:ascii="Arial" w:hAnsi="Arial" w:cs="Arial"/>
          <w:b/>
          <w:bCs/>
          <w:iCs/>
        </w:rPr>
        <w:t>Evaluation Panel</w:t>
      </w:r>
    </w:p>
    <w:p w14:paraId="317CE636" w14:textId="77777777" w:rsidR="0034624F" w:rsidRPr="00100CB5" w:rsidRDefault="0034624F" w:rsidP="0034624F">
      <w:pPr>
        <w:jc w:val="both"/>
        <w:rPr>
          <w:rFonts w:ascii="Arial" w:hAnsi="Arial" w:cs="Arial"/>
        </w:rPr>
      </w:pPr>
    </w:p>
    <w:p w14:paraId="1F9885D4" w14:textId="6A47A572" w:rsidR="0034624F" w:rsidRPr="00100CB5" w:rsidRDefault="0034624F" w:rsidP="0034624F">
      <w:pPr>
        <w:ind w:left="567" w:hanging="567"/>
        <w:jc w:val="both"/>
        <w:rPr>
          <w:rFonts w:ascii="Arial" w:hAnsi="Arial" w:cs="Arial"/>
        </w:rPr>
      </w:pPr>
      <w:r w:rsidRPr="00100CB5">
        <w:rPr>
          <w:rFonts w:ascii="Arial" w:hAnsi="Arial" w:cs="Arial"/>
        </w:rPr>
        <w:tab/>
      </w:r>
      <w:r w:rsidR="00BB5F4A" w:rsidRPr="00100CB5">
        <w:rPr>
          <w:rFonts w:ascii="Arial" w:hAnsi="Arial" w:cs="Arial"/>
        </w:rPr>
        <w:t xml:space="preserve">Offers shall be evaluated by an evaluation panel against the award criteria. The evaluation panel may comprise members of the NHS England </w:t>
      </w:r>
      <w:r w:rsidR="00BB5F4A">
        <w:rPr>
          <w:rFonts w:ascii="Arial" w:hAnsi="Arial" w:cs="Arial"/>
        </w:rPr>
        <w:t>Medicines Procurement and Supply Chain</w:t>
      </w:r>
      <w:r w:rsidR="003F3C3E">
        <w:rPr>
          <w:rFonts w:ascii="Arial" w:hAnsi="Arial" w:cs="Arial"/>
        </w:rPr>
        <w:t xml:space="preserve"> and Medicines Value and Access team,</w:t>
      </w:r>
      <w:r w:rsidR="00BB5F4A" w:rsidRPr="00100CB5">
        <w:rPr>
          <w:rFonts w:ascii="Arial" w:hAnsi="Arial" w:cs="Arial"/>
        </w:rPr>
        <w:t xml:space="preserve"> the Pharmaceutical Market Support Group, NHS Trust pharmacy procurement group representatives, NHS England commissioners and clinical experts. </w:t>
      </w:r>
    </w:p>
    <w:p w14:paraId="3952D22F" w14:textId="77777777" w:rsidR="0034624F" w:rsidRPr="00100CB5" w:rsidRDefault="0034624F" w:rsidP="0034624F">
      <w:pPr>
        <w:ind w:left="567" w:hanging="567"/>
        <w:jc w:val="both"/>
        <w:rPr>
          <w:rFonts w:ascii="Arial" w:hAnsi="Arial" w:cs="Arial"/>
        </w:rPr>
      </w:pPr>
    </w:p>
    <w:p w14:paraId="39562972" w14:textId="4EA666F5" w:rsidR="0034624F" w:rsidRPr="00100CB5" w:rsidRDefault="0034624F" w:rsidP="0034624F">
      <w:pPr>
        <w:ind w:left="567" w:hanging="567"/>
        <w:jc w:val="both"/>
        <w:rPr>
          <w:rFonts w:ascii="Arial" w:hAnsi="Arial" w:cs="Arial"/>
          <w:i/>
        </w:rPr>
      </w:pPr>
      <w:r w:rsidRPr="00100CB5">
        <w:rPr>
          <w:rFonts w:ascii="Arial" w:hAnsi="Arial" w:cs="Arial"/>
        </w:rPr>
        <w:t>1</w:t>
      </w:r>
      <w:r w:rsidR="002F6AEC">
        <w:rPr>
          <w:rFonts w:ascii="Arial" w:hAnsi="Arial" w:cs="Arial"/>
        </w:rPr>
        <w:t>1</w:t>
      </w:r>
      <w:r w:rsidRPr="00100CB5">
        <w:rPr>
          <w:rFonts w:ascii="Arial" w:hAnsi="Arial" w:cs="Arial"/>
        </w:rPr>
        <w:t>.4</w:t>
      </w:r>
      <w:r w:rsidRPr="00100CB5">
        <w:rPr>
          <w:rFonts w:ascii="Arial" w:hAnsi="Arial" w:cs="Arial"/>
          <w:b/>
        </w:rPr>
        <w:tab/>
        <w:t>Final Decision to Award</w:t>
      </w:r>
      <w:r w:rsidRPr="00100CB5">
        <w:rPr>
          <w:rFonts w:ascii="Arial" w:hAnsi="Arial" w:cs="Arial"/>
          <w:i/>
        </w:rPr>
        <w:t xml:space="preserve"> </w:t>
      </w:r>
    </w:p>
    <w:p w14:paraId="3980C21F" w14:textId="77777777" w:rsidR="0034624F" w:rsidRPr="00100CB5" w:rsidRDefault="0034624F" w:rsidP="0034624F">
      <w:pPr>
        <w:ind w:left="720" w:hanging="720"/>
        <w:jc w:val="both"/>
        <w:rPr>
          <w:rFonts w:ascii="Arial" w:hAnsi="Arial" w:cs="Arial"/>
        </w:rPr>
      </w:pPr>
    </w:p>
    <w:p w14:paraId="1BA3F296" w14:textId="6EC67FA1" w:rsidR="0034624F" w:rsidRPr="00100CB5" w:rsidRDefault="0034624F" w:rsidP="0034624F">
      <w:pPr>
        <w:ind w:left="1440" w:hanging="873"/>
        <w:jc w:val="both"/>
        <w:rPr>
          <w:rFonts w:ascii="Arial" w:hAnsi="Arial" w:cs="Arial"/>
        </w:rPr>
      </w:pPr>
      <w:r w:rsidRPr="00100CB5">
        <w:rPr>
          <w:rFonts w:ascii="Arial" w:hAnsi="Arial" w:cs="Arial"/>
        </w:rPr>
        <w:t>1</w:t>
      </w:r>
      <w:r w:rsidR="002F6AEC">
        <w:rPr>
          <w:rFonts w:ascii="Arial" w:hAnsi="Arial" w:cs="Arial"/>
        </w:rPr>
        <w:t>1</w:t>
      </w:r>
      <w:r w:rsidRPr="00100CB5">
        <w:rPr>
          <w:rFonts w:ascii="Arial" w:hAnsi="Arial" w:cs="Arial"/>
        </w:rPr>
        <w:t>.4.1</w:t>
      </w:r>
      <w:r w:rsidRPr="00100CB5">
        <w:rPr>
          <w:rFonts w:ascii="Arial" w:hAnsi="Arial" w:cs="Arial"/>
        </w:rPr>
        <w:tab/>
        <w:t xml:space="preserve">Following evaluation of </w:t>
      </w:r>
      <w:r w:rsidRPr="00100CB5">
        <w:rPr>
          <w:rFonts w:ascii="Arial" w:hAnsi="Arial" w:cs="Arial"/>
          <w:lang w:val="en-US"/>
        </w:rPr>
        <w:t xml:space="preserve">Offers </w:t>
      </w:r>
      <w:r w:rsidRPr="00100CB5">
        <w:rPr>
          <w:rFonts w:ascii="Arial" w:hAnsi="Arial" w:cs="Arial"/>
        </w:rPr>
        <w:t>in accordance with the evaluation process set out in this Invitation to Offer, the Offeror</w:t>
      </w:r>
      <w:r w:rsidR="002F6AEC">
        <w:rPr>
          <w:rFonts w:ascii="Arial" w:hAnsi="Arial" w:cs="Arial"/>
        </w:rPr>
        <w:t>(s)</w:t>
      </w:r>
      <w:r w:rsidRPr="00100CB5">
        <w:rPr>
          <w:rFonts w:ascii="Arial" w:hAnsi="Arial" w:cs="Arial"/>
        </w:rPr>
        <w:t xml:space="preserve"> who offer the most advantageous Offer</w:t>
      </w:r>
      <w:r w:rsidR="002F6AEC">
        <w:rPr>
          <w:rFonts w:ascii="Arial" w:hAnsi="Arial" w:cs="Arial"/>
        </w:rPr>
        <w:t>(s)</w:t>
      </w:r>
      <w:r w:rsidRPr="00100CB5">
        <w:rPr>
          <w:rFonts w:ascii="Arial" w:hAnsi="Arial" w:cs="Arial"/>
        </w:rPr>
        <w:t xml:space="preserve"> shall be awarded the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for each Product in the relevant Lot</w:t>
      </w:r>
      <w:r w:rsidR="002F6AEC">
        <w:rPr>
          <w:rFonts w:ascii="Arial" w:hAnsi="Arial" w:cs="Arial"/>
        </w:rPr>
        <w:t>.</w:t>
      </w:r>
    </w:p>
    <w:p w14:paraId="7B9E175D" w14:textId="77777777" w:rsidR="0034624F" w:rsidRPr="00100CB5" w:rsidRDefault="0034624F" w:rsidP="0034624F">
      <w:pPr>
        <w:ind w:left="720" w:hanging="873"/>
        <w:jc w:val="both"/>
        <w:rPr>
          <w:rFonts w:ascii="Arial" w:hAnsi="Arial" w:cs="Arial"/>
        </w:rPr>
      </w:pPr>
    </w:p>
    <w:p w14:paraId="7AF357CC" w14:textId="359146CD" w:rsidR="0034624F" w:rsidRPr="00100CB5" w:rsidRDefault="0034624F" w:rsidP="0034624F">
      <w:pPr>
        <w:ind w:left="1440" w:hanging="873"/>
        <w:jc w:val="both"/>
        <w:rPr>
          <w:rFonts w:ascii="Arial" w:hAnsi="Arial" w:cs="Arial"/>
        </w:rPr>
      </w:pPr>
      <w:r w:rsidRPr="00100CB5">
        <w:rPr>
          <w:rFonts w:ascii="Arial" w:hAnsi="Arial" w:cs="Arial"/>
        </w:rPr>
        <w:t>1</w:t>
      </w:r>
      <w:r w:rsidR="002F6AEC">
        <w:rPr>
          <w:rFonts w:ascii="Arial" w:hAnsi="Arial" w:cs="Arial"/>
        </w:rPr>
        <w:t>1</w:t>
      </w:r>
      <w:r w:rsidRPr="00100CB5">
        <w:rPr>
          <w:rFonts w:ascii="Arial" w:hAnsi="Arial" w:cs="Arial"/>
        </w:rPr>
        <w:t>.4.2</w:t>
      </w:r>
      <w:r w:rsidRPr="00100CB5">
        <w:rPr>
          <w:rFonts w:ascii="Arial" w:hAnsi="Arial" w:cs="Arial"/>
        </w:rPr>
        <w:tab/>
        <w:t>The most advantageous tender</w:t>
      </w:r>
      <w:r w:rsidR="002F6AEC">
        <w:rPr>
          <w:rFonts w:ascii="Arial" w:hAnsi="Arial" w:cs="Arial"/>
        </w:rPr>
        <w:t>s</w:t>
      </w:r>
      <w:r w:rsidRPr="00100CB5">
        <w:rPr>
          <w:rFonts w:ascii="Arial" w:hAnsi="Arial" w:cs="Arial"/>
        </w:rPr>
        <w:t xml:space="preserve"> for a particular Product in the relevant Lot shall be the Offer</w:t>
      </w:r>
      <w:r w:rsidR="002F6AEC">
        <w:rPr>
          <w:rFonts w:ascii="Arial" w:hAnsi="Arial" w:cs="Arial"/>
        </w:rPr>
        <w:t>s</w:t>
      </w:r>
      <w:r w:rsidRPr="00100CB5">
        <w:rPr>
          <w:rFonts w:ascii="Arial" w:hAnsi="Arial" w:cs="Arial"/>
        </w:rPr>
        <w:t xml:space="preserve"> satisfying the award criteria and evaluation process set out in this Invitation to Offer.</w:t>
      </w:r>
    </w:p>
    <w:p w14:paraId="647C279E" w14:textId="77777777" w:rsidR="0034624F" w:rsidRPr="00100CB5" w:rsidRDefault="0034624F" w:rsidP="0034624F">
      <w:pPr>
        <w:ind w:left="720" w:hanging="873"/>
        <w:jc w:val="both"/>
        <w:rPr>
          <w:rFonts w:ascii="Arial" w:hAnsi="Arial" w:cs="Arial"/>
        </w:rPr>
      </w:pPr>
    </w:p>
    <w:p w14:paraId="5C8F38A4" w14:textId="0E4CC18D" w:rsidR="0034624F" w:rsidRPr="00100CB5" w:rsidRDefault="0034624F" w:rsidP="003F3C3E">
      <w:pPr>
        <w:ind w:left="1437" w:hanging="870"/>
        <w:jc w:val="both"/>
        <w:rPr>
          <w:rFonts w:ascii="Arial" w:hAnsi="Arial" w:cs="Arial"/>
        </w:rPr>
      </w:pPr>
      <w:r w:rsidRPr="00100CB5">
        <w:rPr>
          <w:rFonts w:ascii="Arial" w:hAnsi="Arial" w:cs="Arial"/>
        </w:rPr>
        <w:t>1</w:t>
      </w:r>
      <w:r w:rsidR="002F6AEC">
        <w:rPr>
          <w:rFonts w:ascii="Arial" w:hAnsi="Arial" w:cs="Arial"/>
        </w:rPr>
        <w:t>1</w:t>
      </w:r>
      <w:r w:rsidRPr="00100CB5">
        <w:rPr>
          <w:rFonts w:ascii="Arial" w:hAnsi="Arial" w:cs="Arial"/>
        </w:rPr>
        <w:t>.4.3</w:t>
      </w:r>
      <w:r w:rsidRPr="00100CB5">
        <w:rPr>
          <w:rFonts w:ascii="Arial" w:hAnsi="Arial" w:cs="Arial"/>
        </w:rPr>
        <w:tab/>
        <w:t xml:space="preserve">Once the Authority has decided to make an award of a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the Authority will inform the successful Offeror</w:t>
      </w:r>
      <w:r w:rsidR="002F6AEC">
        <w:rPr>
          <w:rFonts w:ascii="Arial" w:hAnsi="Arial" w:cs="Arial"/>
        </w:rPr>
        <w:t>(s)</w:t>
      </w:r>
      <w:r w:rsidRPr="00100CB5">
        <w:rPr>
          <w:rFonts w:ascii="Arial" w:hAnsi="Arial" w:cs="Arial"/>
        </w:rPr>
        <w:t xml:space="preserve">, along with all other tenderers via the Atamis eTendering Portal of its intention to award a </w:t>
      </w:r>
      <w:r w:rsidR="00384E17">
        <w:rPr>
          <w:rFonts w:ascii="Arial" w:hAnsi="Arial" w:cs="Arial"/>
        </w:rPr>
        <w:t>F</w:t>
      </w:r>
      <w:r w:rsidR="00384E17" w:rsidRPr="00100CB5">
        <w:rPr>
          <w:rFonts w:ascii="Arial" w:hAnsi="Arial" w:cs="Arial"/>
        </w:rPr>
        <w:t xml:space="preserve">ramework </w:t>
      </w:r>
      <w:r w:rsidR="00384E17">
        <w:rPr>
          <w:rFonts w:ascii="Arial" w:hAnsi="Arial" w:cs="Arial"/>
        </w:rPr>
        <w:t>A</w:t>
      </w:r>
      <w:r w:rsidR="00384E17" w:rsidRPr="00100CB5">
        <w:rPr>
          <w:rFonts w:ascii="Arial" w:hAnsi="Arial" w:cs="Arial"/>
        </w:rPr>
        <w:t xml:space="preserve">greement </w:t>
      </w:r>
      <w:r w:rsidRPr="00100CB5">
        <w:rPr>
          <w:rFonts w:ascii="Arial" w:hAnsi="Arial" w:cs="Arial"/>
        </w:rPr>
        <w:t xml:space="preserve">and will allow </w:t>
      </w:r>
      <w:r w:rsidR="004D31FA">
        <w:rPr>
          <w:rFonts w:ascii="Arial" w:hAnsi="Arial" w:cs="Arial"/>
        </w:rPr>
        <w:t>an eight</w:t>
      </w:r>
      <w:r w:rsidR="003D1539">
        <w:rPr>
          <w:rFonts w:ascii="Arial" w:hAnsi="Arial" w:cs="Arial"/>
        </w:rPr>
        <w:t>-</w:t>
      </w:r>
      <w:r w:rsidR="004D31FA">
        <w:rPr>
          <w:rFonts w:ascii="Arial" w:hAnsi="Arial" w:cs="Arial"/>
        </w:rPr>
        <w:t>working day</w:t>
      </w:r>
      <w:r w:rsidRPr="00100CB5">
        <w:rPr>
          <w:rFonts w:ascii="Arial" w:hAnsi="Arial" w:cs="Arial"/>
        </w:rPr>
        <w:t xml:space="preserve"> standstill period in accordance with </w:t>
      </w:r>
      <w:r w:rsidR="004D31FA">
        <w:rPr>
          <w:rFonts w:ascii="Arial" w:hAnsi="Arial" w:cs="Arial"/>
        </w:rPr>
        <w:t>section 51 of the Act</w:t>
      </w:r>
      <w:r w:rsidRPr="00100CB5">
        <w:rPr>
          <w:rFonts w:ascii="Arial" w:hAnsi="Arial" w:cs="Arial"/>
        </w:rPr>
        <w:t>.</w:t>
      </w:r>
    </w:p>
    <w:p w14:paraId="7D7CDD2A" w14:textId="77777777" w:rsidR="0034624F" w:rsidRPr="00100CB5" w:rsidRDefault="0034624F" w:rsidP="0034624F">
      <w:pPr>
        <w:ind w:left="1440" w:hanging="873"/>
        <w:jc w:val="both"/>
        <w:rPr>
          <w:rFonts w:ascii="Arial" w:hAnsi="Arial" w:cs="Arial"/>
        </w:rPr>
      </w:pPr>
    </w:p>
    <w:p w14:paraId="3A3DA28C" w14:textId="2516CAD4" w:rsidR="00E059B1" w:rsidRDefault="0034624F" w:rsidP="0034624F">
      <w:pPr>
        <w:keepNext/>
        <w:ind w:left="1440" w:hanging="873"/>
        <w:jc w:val="both"/>
        <w:outlineLvl w:val="1"/>
        <w:rPr>
          <w:rFonts w:ascii="Arial" w:hAnsi="Arial" w:cs="Arial"/>
          <w:bCs/>
          <w:iCs/>
        </w:rPr>
      </w:pPr>
      <w:r w:rsidRPr="00100CB5">
        <w:rPr>
          <w:rFonts w:ascii="Arial" w:hAnsi="Arial" w:cs="Arial"/>
          <w:bCs/>
          <w:iCs/>
        </w:rPr>
        <w:t>1</w:t>
      </w:r>
      <w:r w:rsidR="002F6AEC">
        <w:rPr>
          <w:rFonts w:ascii="Arial" w:hAnsi="Arial" w:cs="Arial"/>
          <w:bCs/>
          <w:iCs/>
        </w:rPr>
        <w:t>1</w:t>
      </w:r>
      <w:r w:rsidRPr="00100CB5">
        <w:rPr>
          <w:rFonts w:ascii="Arial" w:hAnsi="Arial" w:cs="Arial"/>
          <w:bCs/>
          <w:iCs/>
        </w:rPr>
        <w:t>.4.5</w:t>
      </w:r>
      <w:r w:rsidRPr="00100CB5">
        <w:rPr>
          <w:rFonts w:ascii="Arial" w:hAnsi="Arial" w:cs="Arial"/>
          <w:bCs/>
          <w:iCs/>
        </w:rPr>
        <w:tab/>
        <w:t xml:space="preserve">At any time following a standstill period of </w:t>
      </w:r>
      <w:r w:rsidR="00B12069">
        <w:rPr>
          <w:rFonts w:ascii="Arial" w:hAnsi="Arial" w:cs="Arial"/>
          <w:bCs/>
          <w:iCs/>
        </w:rPr>
        <w:t>eight working</w:t>
      </w:r>
      <w:r w:rsidR="00B12069" w:rsidRPr="00100CB5">
        <w:rPr>
          <w:rFonts w:ascii="Arial" w:hAnsi="Arial" w:cs="Arial"/>
          <w:bCs/>
          <w:iCs/>
        </w:rPr>
        <w:t xml:space="preserve"> </w:t>
      </w:r>
      <w:r w:rsidRPr="00100CB5">
        <w:rPr>
          <w:rFonts w:ascii="Arial" w:hAnsi="Arial" w:cs="Arial"/>
          <w:bCs/>
          <w:iCs/>
        </w:rPr>
        <w:t xml:space="preserve">days, subject always to paragraph 10 above (and subject to there being no substantive challenge to that intention), a </w:t>
      </w:r>
      <w:r w:rsidR="00384E17">
        <w:rPr>
          <w:rFonts w:ascii="Arial" w:hAnsi="Arial" w:cs="Arial"/>
          <w:bCs/>
          <w:iCs/>
        </w:rPr>
        <w:t>F</w:t>
      </w:r>
      <w:r w:rsidR="00384E17" w:rsidRPr="00100CB5">
        <w:rPr>
          <w:rFonts w:ascii="Arial" w:hAnsi="Arial" w:cs="Arial"/>
          <w:bCs/>
          <w:iCs/>
        </w:rPr>
        <w:t xml:space="preserve">ramework </w:t>
      </w:r>
      <w:r w:rsidR="00384E17">
        <w:rPr>
          <w:rFonts w:ascii="Arial" w:hAnsi="Arial" w:cs="Arial"/>
          <w:bCs/>
          <w:iCs/>
        </w:rPr>
        <w:t>A</w:t>
      </w:r>
      <w:r w:rsidR="00384E17" w:rsidRPr="00100CB5">
        <w:rPr>
          <w:rFonts w:ascii="Arial" w:hAnsi="Arial" w:cs="Arial"/>
          <w:bCs/>
          <w:iCs/>
        </w:rPr>
        <w:t xml:space="preserve">greement </w:t>
      </w:r>
      <w:r w:rsidRPr="00100CB5">
        <w:rPr>
          <w:rFonts w:ascii="Arial" w:hAnsi="Arial" w:cs="Arial"/>
          <w:bCs/>
          <w:iCs/>
        </w:rPr>
        <w:t>shall be formally awarded, subject to contract, to the successful Offeror(s).</w:t>
      </w:r>
    </w:p>
    <w:p w14:paraId="6991AC4C" w14:textId="77777777" w:rsidR="00597EBB" w:rsidRDefault="00597EBB" w:rsidP="0034624F">
      <w:pPr>
        <w:keepNext/>
        <w:ind w:left="1440" w:hanging="873"/>
        <w:jc w:val="both"/>
        <w:outlineLvl w:val="1"/>
        <w:rPr>
          <w:rFonts w:ascii="Arial" w:hAnsi="Arial" w:cs="Arial"/>
          <w:bCs/>
          <w:iCs/>
        </w:rPr>
      </w:pPr>
    </w:p>
    <w:p w14:paraId="148BDED7" w14:textId="2C93838E" w:rsidR="0034624F" w:rsidRPr="002E789E" w:rsidRDefault="0034624F" w:rsidP="001D0E10">
      <w:pPr>
        <w:numPr>
          <w:ilvl w:val="0"/>
          <w:numId w:val="20"/>
        </w:numPr>
        <w:spacing w:before="240" w:line="360" w:lineRule="auto"/>
        <w:ind w:left="0" w:firstLine="0"/>
        <w:rPr>
          <w:rFonts w:ascii="Arial" w:hAnsi="Arial" w:cs="Arial"/>
          <w:b/>
          <w:lang w:eastAsia="en-US"/>
        </w:rPr>
      </w:pPr>
      <w:r w:rsidRPr="002E789E">
        <w:rPr>
          <w:rFonts w:ascii="Arial" w:hAnsi="Arial" w:cs="Arial"/>
          <w:b/>
          <w:lang w:eastAsia="en-US"/>
        </w:rPr>
        <w:t xml:space="preserve">E-auctions </w:t>
      </w:r>
    </w:p>
    <w:p w14:paraId="54F0A1EA" w14:textId="3D29E531" w:rsidR="008D0A18" w:rsidRDefault="0034624F" w:rsidP="0034624F">
      <w:pPr>
        <w:ind w:firstLine="720"/>
        <w:rPr>
          <w:rFonts w:ascii="Arial" w:hAnsi="Arial" w:cs="Arial"/>
          <w:snapToGrid w:val="0"/>
          <w:lang w:eastAsia="en-US"/>
        </w:rPr>
      </w:pPr>
      <w:r w:rsidRPr="00100CB5">
        <w:rPr>
          <w:rFonts w:ascii="Arial" w:hAnsi="Arial" w:cs="Arial"/>
          <w:snapToGrid w:val="0"/>
          <w:lang w:eastAsia="en-US"/>
        </w:rPr>
        <w:t xml:space="preserve">This tender will not include an electronic reverse auction stage. </w:t>
      </w:r>
    </w:p>
    <w:p w14:paraId="0B4A644B" w14:textId="77777777" w:rsidR="008D0A18" w:rsidRDefault="008D0A18">
      <w:pPr>
        <w:rPr>
          <w:rFonts w:ascii="Arial" w:hAnsi="Arial" w:cs="Arial"/>
          <w:snapToGrid w:val="0"/>
          <w:lang w:eastAsia="en-US"/>
        </w:rPr>
      </w:pPr>
      <w:r>
        <w:rPr>
          <w:rFonts w:ascii="Arial" w:hAnsi="Arial" w:cs="Arial"/>
          <w:snapToGrid w:val="0"/>
          <w:lang w:eastAsia="en-US"/>
        </w:rPr>
        <w:br w:type="page"/>
      </w:r>
    </w:p>
    <w:p w14:paraId="5F28D96C" w14:textId="77777777" w:rsidR="0034624F" w:rsidRPr="00100CB5" w:rsidRDefault="0034624F" w:rsidP="0034624F">
      <w:pPr>
        <w:ind w:firstLine="720"/>
        <w:rPr>
          <w:rFonts w:ascii="Arial" w:hAnsi="Arial" w:cs="Arial"/>
          <w:snapToGrid w:val="0"/>
          <w:lang w:eastAsia="en-US"/>
        </w:rPr>
      </w:pPr>
    </w:p>
    <w:p w14:paraId="2E80769C" w14:textId="59EB76D9" w:rsidR="0034624F" w:rsidRPr="002E789E" w:rsidRDefault="0034624F" w:rsidP="001D0E10">
      <w:pPr>
        <w:numPr>
          <w:ilvl w:val="0"/>
          <w:numId w:val="20"/>
        </w:numPr>
        <w:spacing w:before="240" w:line="360" w:lineRule="auto"/>
        <w:ind w:left="0" w:firstLine="0"/>
        <w:rPr>
          <w:rFonts w:ascii="Arial" w:hAnsi="Arial" w:cs="Arial"/>
          <w:b/>
          <w:lang w:eastAsia="en-US"/>
        </w:rPr>
      </w:pPr>
      <w:r w:rsidRPr="002E789E">
        <w:rPr>
          <w:rFonts w:ascii="Arial" w:hAnsi="Arial" w:cs="Arial"/>
          <w:b/>
          <w:lang w:eastAsia="en-US"/>
        </w:rPr>
        <w:t xml:space="preserve">Contract monitoring </w:t>
      </w:r>
    </w:p>
    <w:p w14:paraId="11530808" w14:textId="1FED2F0D" w:rsidR="0034624F" w:rsidRDefault="0034624F" w:rsidP="0034624F">
      <w:pPr>
        <w:ind w:left="720"/>
        <w:rPr>
          <w:rFonts w:ascii="Arial" w:hAnsi="Arial" w:cs="Arial"/>
          <w:snapToGrid w:val="0"/>
          <w:lang w:eastAsia="en-US"/>
        </w:rPr>
      </w:pPr>
      <w:r w:rsidRPr="00100CB5">
        <w:rPr>
          <w:rFonts w:ascii="Arial" w:hAnsi="Arial" w:cs="Arial"/>
          <w:snapToGrid w:val="0"/>
          <w:lang w:eastAsia="en-US"/>
        </w:rPr>
        <w:t xml:space="preserve">The Authority is committed to helping improve the efficiency of contracted </w:t>
      </w:r>
      <w:r w:rsidR="00C015AC">
        <w:rPr>
          <w:rFonts w:ascii="Arial" w:hAnsi="Arial" w:cs="Arial"/>
          <w:snapToGrid w:val="0"/>
          <w:lang w:eastAsia="en-US"/>
        </w:rPr>
        <w:t>Offeror</w:t>
      </w:r>
      <w:r w:rsidRPr="00100CB5">
        <w:rPr>
          <w:rFonts w:ascii="Arial" w:hAnsi="Arial" w:cs="Arial"/>
          <w:snapToGrid w:val="0"/>
          <w:lang w:eastAsia="en-US"/>
        </w:rPr>
        <w:t xml:space="preserve">s through sharing information on performance measurement. The criteria for measuring performance shall be agreed with the Successful Offerors and formally documented. It is possible that measurement criteria will develop during the term of the </w:t>
      </w:r>
      <w:r w:rsidR="00384E17">
        <w:rPr>
          <w:rFonts w:ascii="Arial" w:hAnsi="Arial" w:cs="Arial"/>
          <w:snapToGrid w:val="0"/>
          <w:lang w:eastAsia="en-US"/>
        </w:rPr>
        <w:t>F</w:t>
      </w:r>
      <w:r w:rsidR="00384E17" w:rsidRPr="00100CB5">
        <w:rPr>
          <w:rFonts w:ascii="Arial" w:hAnsi="Arial" w:cs="Arial"/>
          <w:snapToGrid w:val="0"/>
          <w:lang w:eastAsia="en-US"/>
        </w:rPr>
        <w:t xml:space="preserve">ramework </w:t>
      </w:r>
      <w:r w:rsidR="00384E17">
        <w:rPr>
          <w:rFonts w:ascii="Arial" w:hAnsi="Arial" w:cs="Arial"/>
          <w:snapToGrid w:val="0"/>
          <w:lang w:eastAsia="en-US"/>
        </w:rPr>
        <w:t>A</w:t>
      </w:r>
      <w:r w:rsidR="00384E17" w:rsidRPr="00100CB5">
        <w:rPr>
          <w:rFonts w:ascii="Arial" w:hAnsi="Arial" w:cs="Arial"/>
          <w:snapToGrid w:val="0"/>
          <w:lang w:eastAsia="en-US"/>
        </w:rPr>
        <w:t xml:space="preserve">greement </w:t>
      </w:r>
      <w:r w:rsidRPr="00100CB5">
        <w:rPr>
          <w:rFonts w:ascii="Arial" w:hAnsi="Arial" w:cs="Arial"/>
          <w:snapToGrid w:val="0"/>
          <w:lang w:eastAsia="en-US"/>
        </w:rPr>
        <w:t xml:space="preserve">- this will also be documented following agreement with the Successful Offerors. </w:t>
      </w:r>
    </w:p>
    <w:p w14:paraId="3967C7B7" w14:textId="77777777" w:rsidR="0034624F" w:rsidRPr="00100CB5" w:rsidRDefault="0034624F" w:rsidP="001D0E10">
      <w:pPr>
        <w:numPr>
          <w:ilvl w:val="0"/>
          <w:numId w:val="20"/>
        </w:numPr>
        <w:spacing w:before="240" w:line="360" w:lineRule="auto"/>
        <w:ind w:left="0" w:firstLine="0"/>
        <w:rPr>
          <w:rFonts w:ascii="Arial" w:hAnsi="Arial" w:cs="Arial"/>
          <w:b/>
          <w:lang w:eastAsia="en-US"/>
        </w:rPr>
      </w:pPr>
      <w:r w:rsidRPr="00100CB5">
        <w:rPr>
          <w:rFonts w:ascii="Arial" w:hAnsi="Arial" w:cs="Arial"/>
          <w:b/>
          <w:lang w:eastAsia="en-US"/>
        </w:rPr>
        <w:t xml:space="preserve">Costs and expenses </w:t>
      </w:r>
    </w:p>
    <w:p w14:paraId="5D6582C8" w14:textId="77777777" w:rsidR="0034624F" w:rsidRPr="00100CB5" w:rsidRDefault="0034624F" w:rsidP="0034624F">
      <w:pPr>
        <w:ind w:left="720"/>
        <w:jc w:val="both"/>
        <w:rPr>
          <w:rFonts w:ascii="Arial" w:hAnsi="Arial" w:cs="Arial"/>
          <w:snapToGrid w:val="0"/>
          <w:lang w:eastAsia="en-US"/>
        </w:rPr>
      </w:pPr>
      <w:r w:rsidRPr="00100CB5">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1A57218E" w14:textId="77777777" w:rsidR="0034624F" w:rsidRPr="00100CB5" w:rsidRDefault="0034624F" w:rsidP="001D0E10">
      <w:pPr>
        <w:numPr>
          <w:ilvl w:val="0"/>
          <w:numId w:val="20"/>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Amendments to Invitation to offer </w:t>
      </w:r>
    </w:p>
    <w:p w14:paraId="1BAEF178" w14:textId="7E0C0004" w:rsidR="0034624F" w:rsidRPr="00100CB5" w:rsidRDefault="0034624F" w:rsidP="0034624F">
      <w:pPr>
        <w:tabs>
          <w:tab w:val="left" w:pos="1418"/>
        </w:tabs>
        <w:ind w:left="1417" w:hanging="708"/>
        <w:jc w:val="both"/>
        <w:rPr>
          <w:rFonts w:ascii="Arial" w:hAnsi="Arial" w:cs="Arial"/>
          <w:snapToGrid w:val="0"/>
          <w:lang w:eastAsia="en-US"/>
        </w:rPr>
      </w:pPr>
      <w:r w:rsidRPr="00100CB5">
        <w:rPr>
          <w:rFonts w:ascii="Arial" w:hAnsi="Arial" w:cs="Arial"/>
          <w:snapToGrid w:val="0"/>
          <w:lang w:eastAsia="en-US"/>
        </w:rPr>
        <w:t>1</w:t>
      </w:r>
      <w:r w:rsidR="008D0A18">
        <w:rPr>
          <w:rFonts w:ascii="Arial" w:hAnsi="Arial" w:cs="Arial"/>
          <w:snapToGrid w:val="0"/>
          <w:lang w:eastAsia="en-US"/>
        </w:rPr>
        <w:t>5</w:t>
      </w:r>
      <w:r w:rsidRPr="00100CB5">
        <w:rPr>
          <w:rFonts w:ascii="Arial" w:hAnsi="Arial" w:cs="Arial"/>
          <w:snapToGrid w:val="0"/>
          <w:lang w:eastAsia="en-US"/>
        </w:rPr>
        <w:t>.1</w:t>
      </w:r>
      <w:r w:rsidRPr="00100CB5">
        <w:rPr>
          <w:rFonts w:ascii="Arial" w:hAnsi="Arial" w:cs="Arial"/>
          <w:snapToGrid w:val="0"/>
          <w:lang w:eastAsia="en-US"/>
        </w:rPr>
        <w:tab/>
        <w:t>At any time prior to the closing time and date for the return of offers, the Authority may modify the documents comprising the Invitation to offer by notifying Offerors of the same in writing.</w:t>
      </w:r>
    </w:p>
    <w:p w14:paraId="21725ADE" w14:textId="77777777" w:rsidR="0034624F" w:rsidRPr="00100CB5" w:rsidRDefault="0034624F" w:rsidP="0034624F">
      <w:pPr>
        <w:jc w:val="both"/>
        <w:rPr>
          <w:rFonts w:ascii="Arial" w:hAnsi="Arial" w:cs="Arial"/>
          <w:snapToGrid w:val="0"/>
          <w:lang w:eastAsia="en-US"/>
        </w:rPr>
      </w:pPr>
    </w:p>
    <w:p w14:paraId="25590212" w14:textId="3524BCC0" w:rsidR="0034624F" w:rsidRPr="006805A1" w:rsidRDefault="006805A1" w:rsidP="006805A1">
      <w:pPr>
        <w:tabs>
          <w:tab w:val="left" w:pos="1418"/>
        </w:tabs>
        <w:ind w:left="1417" w:hanging="708"/>
        <w:jc w:val="both"/>
        <w:rPr>
          <w:rFonts w:ascii="Arial" w:hAnsi="Arial" w:cs="Arial"/>
          <w:snapToGrid w:val="0"/>
          <w:lang w:eastAsia="en-US"/>
        </w:rPr>
      </w:pPr>
      <w:r w:rsidRPr="006805A1">
        <w:rPr>
          <w:rFonts w:ascii="Arial" w:hAnsi="Arial" w:cs="Arial"/>
          <w:snapToGrid w:val="0"/>
          <w:lang w:eastAsia="en-US"/>
        </w:rPr>
        <w:t>15.2</w:t>
      </w:r>
      <w:r w:rsidRPr="006805A1">
        <w:rPr>
          <w:rFonts w:ascii="Arial" w:hAnsi="Arial" w:cs="Arial"/>
          <w:snapToGrid w:val="0"/>
          <w:lang w:eastAsia="en-US"/>
        </w:rPr>
        <w:tab/>
      </w:r>
      <w:r w:rsidR="0034624F" w:rsidRPr="006805A1">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62B13B49" w14:textId="77777777" w:rsidR="0034624F" w:rsidRPr="00100CB5" w:rsidRDefault="0034624F" w:rsidP="001D0E10">
      <w:pPr>
        <w:numPr>
          <w:ilvl w:val="0"/>
          <w:numId w:val="20"/>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Procurement exercise timetable </w:t>
      </w:r>
    </w:p>
    <w:p w14:paraId="443C5C0D" w14:textId="77777777" w:rsidR="0034624F" w:rsidRPr="00100CB5" w:rsidRDefault="0034624F" w:rsidP="0034624F">
      <w:pPr>
        <w:ind w:left="720"/>
        <w:jc w:val="both"/>
        <w:rPr>
          <w:rFonts w:ascii="Arial" w:hAnsi="Arial" w:cs="Arial"/>
          <w:snapToGrid w:val="0"/>
          <w:lang w:eastAsia="en-US"/>
        </w:rPr>
      </w:pPr>
      <w:r w:rsidRPr="00100CB5">
        <w:rPr>
          <w:rFonts w:ascii="Arial" w:hAnsi="Arial" w:cs="Arial"/>
          <w:snapToGrid w:val="0"/>
          <w:lang w:eastAsia="en-US"/>
        </w:rPr>
        <w:t xml:space="preserve">The following is the anticipated timetable for the procurement exercise and Offerors should note that these </w:t>
      </w:r>
      <w:r w:rsidRPr="00100CB5">
        <w:rPr>
          <w:rFonts w:ascii="Arial" w:hAnsi="Arial" w:cs="Arial"/>
        </w:rPr>
        <w:t>dates are indicative and are subject to change upon notice from the Authority.  Offerors should also note and observe the timetable for the receipt of clarification queries under this procurement exercise as shown on the Atamis website.</w:t>
      </w:r>
    </w:p>
    <w:p w14:paraId="5AA43437" w14:textId="77777777" w:rsidR="0034624F" w:rsidRPr="00100CB5" w:rsidRDefault="0034624F" w:rsidP="0034624F">
      <w:pPr>
        <w:rPr>
          <w:rFonts w:ascii="Arial" w:hAnsi="Arial" w:cs="Arial"/>
        </w:rPr>
      </w:pPr>
    </w:p>
    <w:tbl>
      <w:tblPr>
        <w:tblpPr w:leftFromText="180" w:rightFromText="180" w:vertAnchor="text" w:tblpX="534" w:tblpY="1"/>
        <w:tblOverlap w:val="never"/>
        <w:tblW w:w="9897" w:type="dxa"/>
        <w:tblCellMar>
          <w:left w:w="0" w:type="dxa"/>
          <w:right w:w="0" w:type="dxa"/>
        </w:tblCellMar>
        <w:tblLook w:val="0000" w:firstRow="0" w:lastRow="0" w:firstColumn="0" w:lastColumn="0" w:noHBand="0" w:noVBand="0"/>
      </w:tblPr>
      <w:tblGrid>
        <w:gridCol w:w="5485"/>
        <w:gridCol w:w="4412"/>
      </w:tblGrid>
      <w:tr w:rsidR="0034624F" w:rsidRPr="0030196D" w14:paraId="06F8AAA8" w14:textId="77777777" w:rsidTr="00AC3060">
        <w:trPr>
          <w:trHeight w:val="347"/>
        </w:trPr>
        <w:tc>
          <w:tcPr>
            <w:tcW w:w="5485"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874057C" w14:textId="77777777" w:rsidR="0034624F" w:rsidRPr="0030196D" w:rsidRDefault="0034624F" w:rsidP="00C44CA9">
            <w:pPr>
              <w:rPr>
                <w:rFonts w:ascii="Arial" w:hAnsi="Arial" w:cs="Arial"/>
                <w:b/>
                <w:bCs/>
                <w:color w:val="FFFFFF"/>
                <w:sz w:val="22"/>
                <w:szCs w:val="22"/>
              </w:rPr>
            </w:pPr>
            <w:bookmarkStart w:id="4" w:name="_Hlk197413198"/>
            <w:r w:rsidRPr="0030196D">
              <w:rPr>
                <w:rFonts w:ascii="Arial" w:hAnsi="Arial" w:cs="Arial"/>
                <w:b/>
                <w:bCs/>
                <w:color w:val="FFFFFF"/>
                <w:sz w:val="22"/>
                <w:szCs w:val="22"/>
              </w:rPr>
              <w:t>Tender Stage</w:t>
            </w:r>
          </w:p>
        </w:tc>
        <w:tc>
          <w:tcPr>
            <w:tcW w:w="4412"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46034847" w14:textId="77777777" w:rsidR="0034624F" w:rsidRPr="0030196D" w:rsidRDefault="0034624F" w:rsidP="00C44CA9">
            <w:pPr>
              <w:rPr>
                <w:rFonts w:ascii="Arial" w:hAnsi="Arial" w:cs="Arial"/>
                <w:b/>
                <w:bCs/>
                <w:color w:val="FFFFFF"/>
                <w:sz w:val="22"/>
                <w:szCs w:val="22"/>
              </w:rPr>
            </w:pPr>
            <w:r w:rsidRPr="0030196D">
              <w:rPr>
                <w:rFonts w:ascii="Arial" w:hAnsi="Arial" w:cs="Arial"/>
                <w:b/>
                <w:bCs/>
                <w:color w:val="FFFFFF"/>
                <w:sz w:val="22"/>
                <w:szCs w:val="22"/>
              </w:rPr>
              <w:t>Estimated Date</w:t>
            </w:r>
          </w:p>
        </w:tc>
      </w:tr>
      <w:tr w:rsidR="0034624F" w:rsidRPr="0030196D" w14:paraId="33EE055A" w14:textId="77777777" w:rsidTr="00A514EB">
        <w:trPr>
          <w:trHeight w:val="192"/>
        </w:trPr>
        <w:tc>
          <w:tcPr>
            <w:tcW w:w="54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CB7A0DD" w14:textId="77777777" w:rsidR="0034624F" w:rsidRPr="0030196D" w:rsidRDefault="0034624F" w:rsidP="00C44CA9">
            <w:pPr>
              <w:rPr>
                <w:rFonts w:ascii="Arial" w:hAnsi="Arial" w:cs="Arial"/>
                <w:sz w:val="22"/>
                <w:szCs w:val="22"/>
              </w:rPr>
            </w:pPr>
            <w:r w:rsidRPr="0030196D">
              <w:rPr>
                <w:rFonts w:ascii="Arial" w:hAnsi="Arial" w:cs="Arial"/>
                <w:sz w:val="22"/>
                <w:szCs w:val="22"/>
              </w:rPr>
              <w:t xml:space="preserve">Tender Documents Returned to </w:t>
            </w:r>
            <w:r w:rsidR="00BB3E78" w:rsidRPr="0030196D">
              <w:rPr>
                <w:rFonts w:ascii="Arial" w:hAnsi="Arial" w:cs="Arial"/>
                <w:sz w:val="22"/>
                <w:szCs w:val="22"/>
              </w:rPr>
              <w:t>MPSC</w:t>
            </w:r>
            <w:r w:rsidRPr="0030196D">
              <w:rPr>
                <w:rFonts w:ascii="Arial" w:hAnsi="Arial" w:cs="Arial"/>
                <w:sz w:val="22"/>
                <w:szCs w:val="22"/>
              </w:rPr>
              <w:t xml:space="preserve"> via Atamis</w:t>
            </w:r>
          </w:p>
        </w:tc>
        <w:tc>
          <w:tcPr>
            <w:tcW w:w="4412" w:type="dxa"/>
            <w:tcBorders>
              <w:top w:val="nil"/>
              <w:left w:val="nil"/>
              <w:bottom w:val="single" w:sz="8" w:space="0" w:color="auto"/>
              <w:right w:val="single" w:sz="8" w:space="0" w:color="auto"/>
            </w:tcBorders>
            <w:noWrap/>
            <w:tcMar>
              <w:top w:w="0" w:type="dxa"/>
              <w:left w:w="108" w:type="dxa"/>
              <w:bottom w:w="0" w:type="dxa"/>
              <w:right w:w="108" w:type="dxa"/>
            </w:tcMar>
          </w:tcPr>
          <w:p w14:paraId="7BA2E9BE" w14:textId="6981F2AC" w:rsidR="0034624F" w:rsidRPr="0022409F" w:rsidRDefault="009E4F8C" w:rsidP="00C44CA9">
            <w:pPr>
              <w:rPr>
                <w:rFonts w:ascii="Arial" w:hAnsi="Arial" w:cs="Arial"/>
                <w:sz w:val="22"/>
                <w:szCs w:val="22"/>
              </w:rPr>
            </w:pPr>
            <w:r w:rsidRPr="0022409F">
              <w:rPr>
                <w:rFonts w:ascii="Arial" w:hAnsi="Arial" w:cs="Arial"/>
                <w:sz w:val="22"/>
                <w:szCs w:val="22"/>
              </w:rPr>
              <w:t xml:space="preserve">By 13:00 hours </w:t>
            </w:r>
            <w:r w:rsidR="00704A79" w:rsidRPr="00704A79">
              <w:rPr>
                <w:rFonts w:ascii="Arial" w:hAnsi="Arial" w:cs="Arial"/>
                <w:sz w:val="22"/>
                <w:szCs w:val="22"/>
              </w:rPr>
              <w:t>5th November 2025</w:t>
            </w:r>
          </w:p>
        </w:tc>
      </w:tr>
      <w:tr w:rsidR="0034624F" w:rsidRPr="0030196D" w14:paraId="2A8D894F" w14:textId="77777777" w:rsidTr="00A514EB">
        <w:trPr>
          <w:trHeight w:val="213"/>
        </w:trPr>
        <w:tc>
          <w:tcPr>
            <w:tcW w:w="54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D5013C1" w14:textId="77777777" w:rsidR="0034624F" w:rsidRPr="0030196D" w:rsidRDefault="0034624F" w:rsidP="00C44CA9">
            <w:pPr>
              <w:rPr>
                <w:rFonts w:ascii="Arial" w:hAnsi="Arial" w:cs="Arial"/>
                <w:sz w:val="22"/>
                <w:szCs w:val="22"/>
              </w:rPr>
            </w:pPr>
            <w:r w:rsidRPr="0030196D">
              <w:rPr>
                <w:rFonts w:ascii="Arial" w:hAnsi="Arial" w:cs="Arial"/>
                <w:sz w:val="22"/>
                <w:szCs w:val="22"/>
              </w:rPr>
              <w:t>Evaluation Period</w:t>
            </w:r>
          </w:p>
        </w:tc>
        <w:tc>
          <w:tcPr>
            <w:tcW w:w="4412" w:type="dxa"/>
            <w:tcBorders>
              <w:top w:val="nil"/>
              <w:left w:val="nil"/>
              <w:bottom w:val="single" w:sz="8" w:space="0" w:color="auto"/>
              <w:right w:val="single" w:sz="8" w:space="0" w:color="auto"/>
            </w:tcBorders>
            <w:noWrap/>
            <w:tcMar>
              <w:top w:w="0" w:type="dxa"/>
              <w:left w:w="108" w:type="dxa"/>
              <w:bottom w:w="0" w:type="dxa"/>
              <w:right w:w="108" w:type="dxa"/>
            </w:tcMar>
          </w:tcPr>
          <w:p w14:paraId="1412A696" w14:textId="0E7C8A36" w:rsidR="0034624F" w:rsidRPr="0022409F" w:rsidRDefault="00A514EB" w:rsidP="00C44CA9">
            <w:pPr>
              <w:rPr>
                <w:rFonts w:ascii="Arial" w:hAnsi="Arial" w:cs="Arial"/>
                <w:bCs/>
                <w:sz w:val="22"/>
                <w:szCs w:val="22"/>
              </w:rPr>
            </w:pPr>
            <w:r w:rsidRPr="00A514EB">
              <w:rPr>
                <w:rFonts w:ascii="Arial" w:hAnsi="Arial" w:cs="Arial"/>
                <w:bCs/>
                <w:sz w:val="22"/>
                <w:szCs w:val="22"/>
              </w:rPr>
              <w:t>Early November</w:t>
            </w:r>
          </w:p>
        </w:tc>
      </w:tr>
      <w:tr w:rsidR="0034624F" w:rsidRPr="0030196D" w14:paraId="4C422B89" w14:textId="77777777" w:rsidTr="00A514EB">
        <w:trPr>
          <w:trHeight w:val="276"/>
        </w:trPr>
        <w:tc>
          <w:tcPr>
            <w:tcW w:w="54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2D953C0" w14:textId="77777777" w:rsidR="0034624F" w:rsidRPr="0030196D" w:rsidRDefault="0034624F" w:rsidP="00C44CA9">
            <w:pPr>
              <w:rPr>
                <w:rFonts w:ascii="Arial" w:hAnsi="Arial" w:cs="Arial"/>
                <w:sz w:val="22"/>
                <w:szCs w:val="22"/>
              </w:rPr>
            </w:pPr>
            <w:r w:rsidRPr="0030196D">
              <w:rPr>
                <w:rFonts w:ascii="Arial" w:hAnsi="Arial" w:cs="Arial"/>
                <w:sz w:val="22"/>
                <w:szCs w:val="22"/>
              </w:rPr>
              <w:t>Award notification issued to Offerors</w:t>
            </w:r>
          </w:p>
        </w:tc>
        <w:tc>
          <w:tcPr>
            <w:tcW w:w="4412" w:type="dxa"/>
            <w:tcBorders>
              <w:top w:val="nil"/>
              <w:left w:val="nil"/>
              <w:bottom w:val="single" w:sz="8" w:space="0" w:color="auto"/>
              <w:right w:val="single" w:sz="8" w:space="0" w:color="auto"/>
            </w:tcBorders>
            <w:noWrap/>
            <w:tcMar>
              <w:top w:w="0" w:type="dxa"/>
              <w:left w:w="108" w:type="dxa"/>
              <w:bottom w:w="0" w:type="dxa"/>
              <w:right w:w="108" w:type="dxa"/>
            </w:tcMar>
          </w:tcPr>
          <w:p w14:paraId="366E9B22" w14:textId="6552B961" w:rsidR="0034624F" w:rsidRPr="0022409F" w:rsidRDefault="00A514EB" w:rsidP="00C44CA9">
            <w:pPr>
              <w:rPr>
                <w:rFonts w:ascii="Arial" w:hAnsi="Arial" w:cs="Arial"/>
                <w:bCs/>
                <w:sz w:val="22"/>
                <w:szCs w:val="22"/>
              </w:rPr>
            </w:pPr>
            <w:r w:rsidRPr="00A514EB">
              <w:rPr>
                <w:rFonts w:ascii="Arial" w:hAnsi="Arial" w:cs="Arial"/>
                <w:bCs/>
                <w:sz w:val="22"/>
                <w:szCs w:val="22"/>
              </w:rPr>
              <w:t>2</w:t>
            </w:r>
            <w:r w:rsidR="001D0E10">
              <w:rPr>
                <w:rFonts w:ascii="Arial" w:hAnsi="Arial" w:cs="Arial"/>
                <w:bCs/>
                <w:sz w:val="22"/>
                <w:szCs w:val="22"/>
              </w:rPr>
              <w:t>7</w:t>
            </w:r>
            <w:r>
              <w:t xml:space="preserve"> </w:t>
            </w:r>
            <w:r w:rsidRPr="00A514EB">
              <w:rPr>
                <w:rFonts w:ascii="Arial" w:hAnsi="Arial" w:cs="Arial"/>
                <w:bCs/>
                <w:sz w:val="22"/>
                <w:szCs w:val="22"/>
              </w:rPr>
              <w:t>November 2</w:t>
            </w:r>
            <w:r>
              <w:rPr>
                <w:rFonts w:ascii="Arial" w:hAnsi="Arial" w:cs="Arial"/>
                <w:bCs/>
                <w:sz w:val="22"/>
                <w:szCs w:val="22"/>
              </w:rPr>
              <w:t>02</w:t>
            </w:r>
            <w:r w:rsidRPr="00A514EB">
              <w:rPr>
                <w:rFonts w:ascii="Arial" w:hAnsi="Arial" w:cs="Arial"/>
                <w:bCs/>
                <w:sz w:val="22"/>
                <w:szCs w:val="22"/>
              </w:rPr>
              <w:t>5</w:t>
            </w:r>
          </w:p>
        </w:tc>
      </w:tr>
      <w:tr w:rsidR="0034624F" w:rsidRPr="0030196D" w14:paraId="64A33EF5" w14:textId="77777777" w:rsidTr="00A514EB">
        <w:trPr>
          <w:trHeight w:val="123"/>
        </w:trPr>
        <w:tc>
          <w:tcPr>
            <w:tcW w:w="54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18D0BDA" w14:textId="77777777" w:rsidR="0034624F" w:rsidRPr="0030196D" w:rsidRDefault="0034624F" w:rsidP="00C44CA9">
            <w:pPr>
              <w:rPr>
                <w:rFonts w:ascii="Arial" w:hAnsi="Arial" w:cs="Arial"/>
                <w:sz w:val="22"/>
                <w:szCs w:val="22"/>
              </w:rPr>
            </w:pPr>
            <w:r w:rsidRPr="0030196D">
              <w:rPr>
                <w:rFonts w:ascii="Arial" w:hAnsi="Arial" w:cs="Arial"/>
                <w:sz w:val="22"/>
                <w:szCs w:val="22"/>
              </w:rPr>
              <w:t>Agreement Commences</w:t>
            </w:r>
          </w:p>
        </w:tc>
        <w:tc>
          <w:tcPr>
            <w:tcW w:w="4412" w:type="dxa"/>
            <w:tcBorders>
              <w:top w:val="nil"/>
              <w:left w:val="nil"/>
              <w:bottom w:val="single" w:sz="8" w:space="0" w:color="auto"/>
              <w:right w:val="single" w:sz="8" w:space="0" w:color="auto"/>
            </w:tcBorders>
            <w:noWrap/>
            <w:tcMar>
              <w:top w:w="0" w:type="dxa"/>
              <w:left w:w="108" w:type="dxa"/>
              <w:bottom w:w="0" w:type="dxa"/>
              <w:right w:w="108" w:type="dxa"/>
            </w:tcMar>
          </w:tcPr>
          <w:p w14:paraId="3B0C5EF2" w14:textId="65A969D4" w:rsidR="0034624F" w:rsidRPr="0030196D" w:rsidRDefault="0030196D" w:rsidP="00C44CA9">
            <w:pPr>
              <w:rPr>
                <w:rFonts w:ascii="Arial" w:hAnsi="Arial" w:cs="Arial"/>
                <w:sz w:val="22"/>
                <w:szCs w:val="22"/>
              </w:rPr>
            </w:pPr>
            <w:r w:rsidRPr="0030196D">
              <w:rPr>
                <w:rFonts w:ascii="Arial" w:hAnsi="Arial" w:cs="Arial"/>
                <w:bCs/>
                <w:sz w:val="22"/>
                <w:szCs w:val="22"/>
              </w:rPr>
              <w:t xml:space="preserve">01 </w:t>
            </w:r>
            <w:r w:rsidR="00B65110">
              <w:rPr>
                <w:rFonts w:ascii="Arial" w:hAnsi="Arial" w:cs="Arial"/>
                <w:bCs/>
                <w:sz w:val="22"/>
                <w:szCs w:val="22"/>
              </w:rPr>
              <w:t>March</w:t>
            </w:r>
            <w:r w:rsidRPr="0030196D">
              <w:rPr>
                <w:rFonts w:ascii="Arial" w:hAnsi="Arial" w:cs="Arial"/>
                <w:bCs/>
                <w:sz w:val="22"/>
                <w:szCs w:val="22"/>
              </w:rPr>
              <w:t xml:space="preserve"> 202</w:t>
            </w:r>
            <w:r w:rsidR="00A514EB">
              <w:rPr>
                <w:rFonts w:ascii="Arial" w:hAnsi="Arial" w:cs="Arial"/>
                <w:bCs/>
                <w:sz w:val="22"/>
                <w:szCs w:val="22"/>
              </w:rPr>
              <w:t>6</w:t>
            </w:r>
          </w:p>
        </w:tc>
      </w:tr>
      <w:bookmarkEnd w:id="4"/>
    </w:tbl>
    <w:p w14:paraId="65B31D0F" w14:textId="77777777" w:rsidR="00927AA0" w:rsidRDefault="00927AA0" w:rsidP="0034624F">
      <w:pPr>
        <w:tabs>
          <w:tab w:val="left" w:pos="1134"/>
        </w:tabs>
        <w:ind w:left="709" w:hanging="709"/>
        <w:contextualSpacing/>
        <w:rPr>
          <w:rFonts w:ascii="Arial" w:hAnsi="Arial" w:cs="Arial"/>
          <w:b/>
        </w:rPr>
      </w:pPr>
    </w:p>
    <w:p w14:paraId="3F829502" w14:textId="77777777" w:rsidR="00A569F5" w:rsidRDefault="00A569F5" w:rsidP="0034624F">
      <w:pPr>
        <w:tabs>
          <w:tab w:val="left" w:pos="1134"/>
        </w:tabs>
        <w:ind w:left="709" w:hanging="709"/>
        <w:contextualSpacing/>
        <w:rPr>
          <w:rFonts w:ascii="Arial" w:hAnsi="Arial" w:cs="Arial"/>
          <w:b/>
        </w:rPr>
      </w:pPr>
    </w:p>
    <w:p w14:paraId="0D79A5B9" w14:textId="7C8D917C" w:rsidR="002E789E" w:rsidRPr="002E789E" w:rsidRDefault="002E789E" w:rsidP="002E789E">
      <w:pPr>
        <w:spacing w:before="240" w:line="360" w:lineRule="auto"/>
        <w:jc w:val="both"/>
        <w:rPr>
          <w:rFonts w:ascii="Arial" w:hAnsi="Arial" w:cs="Arial"/>
          <w:b/>
          <w:lang w:eastAsia="en-US"/>
        </w:rPr>
      </w:pPr>
      <w:r w:rsidRPr="002E789E">
        <w:rPr>
          <w:rFonts w:ascii="Arial" w:hAnsi="Arial" w:cs="Arial"/>
          <w:b/>
        </w:rPr>
        <w:t>17.</w:t>
      </w:r>
      <w:r>
        <w:rPr>
          <w:b/>
        </w:rPr>
        <w:tab/>
      </w:r>
      <w:r w:rsidR="0034624F" w:rsidRPr="002E789E">
        <w:rPr>
          <w:rFonts w:ascii="Arial" w:hAnsi="Arial" w:cs="Arial"/>
          <w:b/>
          <w:lang w:eastAsia="en-US"/>
        </w:rPr>
        <w:t>Continuity of Supply post-Award of Framework Agreements</w:t>
      </w:r>
    </w:p>
    <w:p w14:paraId="457F6085" w14:textId="77777777" w:rsidR="002E789E" w:rsidRDefault="002E789E" w:rsidP="002E789E">
      <w:pPr>
        <w:ind w:left="709"/>
        <w:rPr>
          <w:snapToGrid w:val="0"/>
          <w:lang w:eastAsia="en-US"/>
        </w:rPr>
      </w:pPr>
    </w:p>
    <w:p w14:paraId="0AAB423D" w14:textId="62F8C12E" w:rsidR="0034624F" w:rsidRPr="002E789E" w:rsidRDefault="002E789E" w:rsidP="002E789E">
      <w:pPr>
        <w:ind w:left="1440" w:hanging="873"/>
        <w:jc w:val="both"/>
        <w:rPr>
          <w:rFonts w:ascii="Arial" w:hAnsi="Arial" w:cs="Arial"/>
        </w:rPr>
      </w:pPr>
      <w:r>
        <w:rPr>
          <w:rFonts w:ascii="Arial" w:hAnsi="Arial" w:cs="Arial"/>
        </w:rPr>
        <w:t>17.1</w:t>
      </w:r>
      <w:r>
        <w:rPr>
          <w:rFonts w:ascii="Arial" w:hAnsi="Arial" w:cs="Arial"/>
        </w:rPr>
        <w:tab/>
      </w:r>
      <w:r w:rsidR="0034624F" w:rsidRPr="002E789E">
        <w:rPr>
          <w:rFonts w:ascii="Arial" w:hAnsi="Arial" w:cs="Arial"/>
        </w:rPr>
        <w:t>By participating in this procurement process, Offerors acknowledge and agree that the processes set out in this section 1</w:t>
      </w:r>
      <w:r w:rsidR="00A569F5" w:rsidRPr="002E789E">
        <w:rPr>
          <w:rFonts w:ascii="Arial" w:hAnsi="Arial" w:cs="Arial"/>
        </w:rPr>
        <w:t>7</w:t>
      </w:r>
      <w:r w:rsidR="0034624F" w:rsidRPr="002E789E">
        <w:rPr>
          <w:rFonts w:ascii="Arial" w:hAnsi="Arial" w:cs="Arial"/>
        </w:rPr>
        <w:t xml:space="preserve"> and in the relevant provisions of the Framework Agreement referred to above </w:t>
      </w:r>
      <w:r w:rsidR="00C62946" w:rsidRPr="002E789E">
        <w:rPr>
          <w:rFonts w:ascii="Arial" w:hAnsi="Arial" w:cs="Arial"/>
        </w:rPr>
        <w:t xml:space="preserve">constitute a permitted modification under section 74 of the Act, </w:t>
      </w:r>
      <w:r w:rsidR="0034624F" w:rsidRPr="002E789E">
        <w:rPr>
          <w:rFonts w:ascii="Arial" w:hAnsi="Arial" w:cs="Arial"/>
        </w:rPr>
        <w:t xml:space="preserve">which fully </w:t>
      </w:r>
      <w:r w:rsidR="00C62946" w:rsidRPr="002E789E">
        <w:rPr>
          <w:rFonts w:ascii="Arial" w:hAnsi="Arial" w:cs="Arial"/>
        </w:rPr>
        <w:t xml:space="preserve">satisfies </w:t>
      </w:r>
      <w:r w:rsidR="0034624F" w:rsidRPr="002E789E">
        <w:rPr>
          <w:rFonts w:ascii="Arial" w:hAnsi="Arial" w:cs="Arial"/>
        </w:rPr>
        <w:t>the requirements</w:t>
      </w:r>
      <w:r w:rsidR="00C62946" w:rsidRPr="002E789E">
        <w:rPr>
          <w:rFonts w:ascii="Arial" w:hAnsi="Arial" w:cs="Arial"/>
        </w:rPr>
        <w:t xml:space="preserve"> of Schedule 8 paragraph 1 (“provided for in the contract”) of the Act</w:t>
      </w:r>
      <w:r w:rsidR="0034624F" w:rsidRPr="002E789E">
        <w:rPr>
          <w:rFonts w:ascii="Arial" w:hAnsi="Arial" w:cs="Arial"/>
        </w:rPr>
        <w:t>.</w:t>
      </w:r>
    </w:p>
    <w:p w14:paraId="6718E650" w14:textId="77777777" w:rsidR="0034624F" w:rsidRPr="00100CB5" w:rsidRDefault="0034624F" w:rsidP="0034624F">
      <w:pPr>
        <w:pStyle w:val="ListParagraph"/>
        <w:spacing w:before="0" w:after="0" w:line="240" w:lineRule="auto"/>
        <w:jc w:val="both"/>
      </w:pPr>
    </w:p>
    <w:p w14:paraId="41488831" w14:textId="64DDFBB1" w:rsidR="0034624F" w:rsidRPr="00AC645A" w:rsidRDefault="002E789E" w:rsidP="002E789E">
      <w:pPr>
        <w:ind w:left="1440" w:hanging="873"/>
        <w:jc w:val="both"/>
      </w:pPr>
      <w:r w:rsidRPr="002E789E">
        <w:rPr>
          <w:rFonts w:ascii="Arial" w:hAnsi="Arial" w:cs="Arial"/>
        </w:rPr>
        <w:lastRenderedPageBreak/>
        <w:t>17.</w:t>
      </w:r>
      <w:r>
        <w:rPr>
          <w:rFonts w:ascii="Arial" w:hAnsi="Arial" w:cs="Arial"/>
        </w:rPr>
        <w:t>2</w:t>
      </w:r>
      <w:r>
        <w:tab/>
      </w:r>
      <w:r w:rsidR="0034624F" w:rsidRPr="002E789E">
        <w:rPr>
          <w:rFonts w:ascii="Arial" w:hAnsi="Arial" w:cs="Arial"/>
        </w:rPr>
        <w:t>Offerors should also note the contract terms contained within the Framework Agreement which are aimed at achieving continuity of supply and avoiding / minimising supply failures. In particular,</w:t>
      </w:r>
      <w:r w:rsidR="00A569F5" w:rsidRPr="002E789E">
        <w:rPr>
          <w:rFonts w:ascii="Arial" w:hAnsi="Arial" w:cs="Arial"/>
        </w:rPr>
        <w:t xml:space="preserve"> </w:t>
      </w:r>
      <w:r w:rsidR="0034624F" w:rsidRPr="002E789E">
        <w:rPr>
          <w:rFonts w:ascii="Arial" w:hAnsi="Arial" w:cs="Arial"/>
        </w:rPr>
        <w:t>these include:</w:t>
      </w:r>
    </w:p>
    <w:p w14:paraId="169DA6AE" w14:textId="77777777" w:rsidR="0034624F" w:rsidRPr="00AC645A" w:rsidRDefault="0034624F" w:rsidP="0034624F">
      <w:pPr>
        <w:pStyle w:val="ListParagraph"/>
      </w:pPr>
    </w:p>
    <w:p w14:paraId="391023BF" w14:textId="314724D1" w:rsidR="0034624F" w:rsidRPr="002E789E" w:rsidRDefault="002E789E" w:rsidP="002E789E">
      <w:pPr>
        <w:ind w:left="1440"/>
        <w:jc w:val="both"/>
        <w:rPr>
          <w:rFonts w:ascii="Arial" w:hAnsi="Arial" w:cs="Arial"/>
        </w:rPr>
      </w:pPr>
      <w:r w:rsidRPr="002E789E">
        <w:rPr>
          <w:rFonts w:ascii="Arial" w:hAnsi="Arial" w:cs="Arial"/>
        </w:rPr>
        <w:t>17.</w:t>
      </w:r>
      <w:r>
        <w:rPr>
          <w:rFonts w:ascii="Arial" w:hAnsi="Arial" w:cs="Arial"/>
        </w:rPr>
        <w:t>2.1</w:t>
      </w:r>
      <w:r w:rsidRPr="002E789E">
        <w:rPr>
          <w:rFonts w:ascii="Arial" w:hAnsi="Arial" w:cs="Arial"/>
        </w:rPr>
        <w:tab/>
      </w:r>
      <w:r w:rsidR="0034624F" w:rsidRPr="002E789E">
        <w:rPr>
          <w:rFonts w:ascii="Arial" w:hAnsi="Arial" w:cs="Arial"/>
        </w:rPr>
        <w:t>Clause</w:t>
      </w:r>
      <w:r w:rsidR="00D65C24" w:rsidRPr="002E789E">
        <w:rPr>
          <w:rFonts w:ascii="Arial" w:hAnsi="Arial" w:cs="Arial"/>
        </w:rPr>
        <w:t>s</w:t>
      </w:r>
      <w:r w:rsidR="0034624F" w:rsidRPr="002E789E">
        <w:rPr>
          <w:rFonts w:ascii="Arial" w:hAnsi="Arial" w:cs="Arial"/>
        </w:rPr>
        <w:t xml:space="preserve"> </w:t>
      </w:r>
      <w:r w:rsidR="00D65C24" w:rsidRPr="002E789E">
        <w:rPr>
          <w:rFonts w:ascii="Arial" w:hAnsi="Arial" w:cs="Arial"/>
        </w:rPr>
        <w:t xml:space="preserve">15 and 16 </w:t>
      </w:r>
      <w:r w:rsidR="0034624F" w:rsidRPr="002E789E">
        <w:rPr>
          <w:rFonts w:ascii="Arial" w:hAnsi="Arial" w:cs="Arial"/>
        </w:rPr>
        <w:t xml:space="preserve">of Schedule </w:t>
      </w:r>
      <w:r w:rsidR="00D65C24" w:rsidRPr="002E789E">
        <w:rPr>
          <w:rFonts w:ascii="Arial" w:hAnsi="Arial" w:cs="Arial"/>
        </w:rPr>
        <w:t xml:space="preserve">1 </w:t>
      </w:r>
      <w:r w:rsidR="0034624F" w:rsidRPr="002E789E">
        <w:rPr>
          <w:rFonts w:ascii="Arial" w:hAnsi="Arial" w:cs="Arial"/>
        </w:rPr>
        <w:t>– Initial Stock Level and Contract Stock Level – condition precedent;</w:t>
      </w:r>
    </w:p>
    <w:p w14:paraId="3B383B9E" w14:textId="77777777" w:rsidR="0034624F" w:rsidRPr="002E789E" w:rsidRDefault="0034624F" w:rsidP="0034624F">
      <w:pPr>
        <w:pStyle w:val="ListParagraph"/>
        <w:tabs>
          <w:tab w:val="left" w:pos="709"/>
        </w:tabs>
        <w:spacing w:before="100" w:beforeAutospacing="1" w:after="100" w:afterAutospacing="1" w:line="240" w:lineRule="auto"/>
        <w:ind w:left="2138"/>
        <w:jc w:val="both"/>
        <w:rPr>
          <w:rFonts w:eastAsia="Times New Roman"/>
          <w:lang w:val="en-GB" w:eastAsia="en-GB"/>
        </w:rPr>
      </w:pPr>
    </w:p>
    <w:p w14:paraId="7753DF15" w14:textId="5DE43AC7" w:rsidR="0034624F" w:rsidRPr="002E789E" w:rsidRDefault="002E789E" w:rsidP="002E789E">
      <w:pPr>
        <w:ind w:left="1440"/>
        <w:jc w:val="both"/>
        <w:rPr>
          <w:rFonts w:ascii="Arial" w:hAnsi="Arial" w:cs="Arial"/>
        </w:rPr>
      </w:pPr>
      <w:r w:rsidRPr="002E789E">
        <w:rPr>
          <w:rFonts w:ascii="Arial" w:hAnsi="Arial" w:cs="Arial"/>
        </w:rPr>
        <w:t>17.</w:t>
      </w:r>
      <w:r>
        <w:rPr>
          <w:rFonts w:ascii="Arial" w:hAnsi="Arial" w:cs="Arial"/>
        </w:rPr>
        <w:t>2.2</w:t>
      </w:r>
      <w:r w:rsidRPr="002E789E">
        <w:rPr>
          <w:rFonts w:ascii="Arial" w:hAnsi="Arial" w:cs="Arial"/>
        </w:rPr>
        <w:tab/>
      </w:r>
      <w:r w:rsidR="0034624F" w:rsidRPr="002E789E">
        <w:rPr>
          <w:rFonts w:ascii="Arial" w:hAnsi="Arial" w:cs="Arial"/>
        </w:rPr>
        <w:t xml:space="preserve">Clause </w:t>
      </w:r>
      <w:r w:rsidR="00D65C24" w:rsidRPr="002E789E">
        <w:rPr>
          <w:rFonts w:ascii="Arial" w:hAnsi="Arial" w:cs="Arial"/>
        </w:rPr>
        <w:t xml:space="preserve">19 </w:t>
      </w:r>
      <w:r w:rsidR="0034624F" w:rsidRPr="002E789E">
        <w:rPr>
          <w:rFonts w:ascii="Arial" w:hAnsi="Arial" w:cs="Arial"/>
        </w:rPr>
        <w:t xml:space="preserve">of Schedule </w:t>
      </w:r>
      <w:r w:rsidR="00D65C24" w:rsidRPr="002E789E">
        <w:rPr>
          <w:rFonts w:ascii="Arial" w:hAnsi="Arial" w:cs="Arial"/>
        </w:rPr>
        <w:t xml:space="preserve">1 </w:t>
      </w:r>
      <w:r w:rsidR="0034624F" w:rsidRPr="002E789E">
        <w:rPr>
          <w:rFonts w:ascii="Arial" w:hAnsi="Arial" w:cs="Arial"/>
        </w:rPr>
        <w:t>– Stock Level Failure and Reporting;</w:t>
      </w:r>
    </w:p>
    <w:p w14:paraId="67A21BCB" w14:textId="77777777" w:rsidR="0034624F" w:rsidRPr="002E789E" w:rsidRDefault="0034624F" w:rsidP="0034624F">
      <w:pPr>
        <w:pStyle w:val="ListParagraph"/>
        <w:tabs>
          <w:tab w:val="left" w:pos="709"/>
        </w:tabs>
        <w:spacing w:before="100" w:beforeAutospacing="1" w:after="100" w:afterAutospacing="1" w:line="240" w:lineRule="auto"/>
        <w:ind w:left="2138"/>
        <w:jc w:val="both"/>
        <w:rPr>
          <w:rFonts w:eastAsia="Times New Roman"/>
          <w:lang w:val="en-GB" w:eastAsia="en-GB"/>
        </w:rPr>
      </w:pPr>
    </w:p>
    <w:p w14:paraId="51111BA1" w14:textId="2FC3A0DE" w:rsidR="0034624F" w:rsidRPr="002E789E" w:rsidRDefault="002E789E" w:rsidP="002E789E">
      <w:pPr>
        <w:ind w:left="1440"/>
        <w:jc w:val="both"/>
        <w:rPr>
          <w:rFonts w:ascii="Arial" w:hAnsi="Arial" w:cs="Arial"/>
        </w:rPr>
      </w:pPr>
      <w:r w:rsidRPr="002E789E">
        <w:rPr>
          <w:rFonts w:ascii="Arial" w:hAnsi="Arial" w:cs="Arial"/>
        </w:rPr>
        <w:t>17.</w:t>
      </w:r>
      <w:r>
        <w:rPr>
          <w:rFonts w:ascii="Arial" w:hAnsi="Arial" w:cs="Arial"/>
        </w:rPr>
        <w:t>2.3</w:t>
      </w:r>
      <w:r w:rsidRPr="002E789E">
        <w:rPr>
          <w:rFonts w:ascii="Arial" w:hAnsi="Arial" w:cs="Arial"/>
        </w:rPr>
        <w:tab/>
      </w:r>
      <w:r w:rsidR="0034624F" w:rsidRPr="002E789E">
        <w:rPr>
          <w:rFonts w:ascii="Arial" w:hAnsi="Arial" w:cs="Arial"/>
        </w:rPr>
        <w:t xml:space="preserve">Clause </w:t>
      </w:r>
      <w:r w:rsidR="00D65C24" w:rsidRPr="002E789E">
        <w:rPr>
          <w:rFonts w:ascii="Arial" w:hAnsi="Arial" w:cs="Arial"/>
        </w:rPr>
        <w:t xml:space="preserve">20 </w:t>
      </w:r>
      <w:r w:rsidR="0034624F" w:rsidRPr="002E789E">
        <w:rPr>
          <w:rFonts w:ascii="Arial" w:hAnsi="Arial" w:cs="Arial"/>
        </w:rPr>
        <w:t>of Schedule 2 – Service Failures; and</w:t>
      </w:r>
    </w:p>
    <w:p w14:paraId="185DC403"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6035565E" w14:textId="7EADC34C" w:rsidR="0034624F" w:rsidRPr="002E789E" w:rsidRDefault="002E789E" w:rsidP="002E789E">
      <w:pPr>
        <w:ind w:left="2138" w:hanging="698"/>
        <w:jc w:val="both"/>
        <w:rPr>
          <w:rFonts w:ascii="Arial" w:hAnsi="Arial" w:cs="Arial"/>
        </w:rPr>
      </w:pPr>
      <w:r w:rsidRPr="002E789E">
        <w:rPr>
          <w:rFonts w:ascii="Arial" w:hAnsi="Arial" w:cs="Arial"/>
        </w:rPr>
        <w:t>17.</w:t>
      </w:r>
      <w:r>
        <w:rPr>
          <w:rFonts w:ascii="Arial" w:hAnsi="Arial" w:cs="Arial"/>
        </w:rPr>
        <w:t>2.4</w:t>
      </w:r>
      <w:r w:rsidRPr="002E789E">
        <w:rPr>
          <w:rFonts w:ascii="Arial" w:hAnsi="Arial" w:cs="Arial"/>
        </w:rPr>
        <w:tab/>
      </w:r>
      <w:r w:rsidR="0034624F" w:rsidRPr="002E789E">
        <w:rPr>
          <w:rFonts w:ascii="Arial" w:hAnsi="Arial" w:cs="Arial"/>
        </w:rPr>
        <w:t xml:space="preserve">the Key Performance Indicators set out at Schedule 5 Part A of the Framework Agreement. </w:t>
      </w:r>
    </w:p>
    <w:p w14:paraId="793F4596" w14:textId="77777777" w:rsidR="0034624F" w:rsidRPr="00AC645A" w:rsidRDefault="0034624F" w:rsidP="0034624F">
      <w:pPr>
        <w:pStyle w:val="ListParagraph"/>
        <w:tabs>
          <w:tab w:val="left" w:pos="709"/>
        </w:tabs>
        <w:spacing w:before="0" w:after="0" w:line="240" w:lineRule="auto"/>
        <w:ind w:left="2138"/>
        <w:jc w:val="both"/>
      </w:pPr>
    </w:p>
    <w:p w14:paraId="00F60E7D" w14:textId="29EF6418" w:rsidR="003C6635" w:rsidRDefault="0034624F" w:rsidP="00893829">
      <w:pPr>
        <w:pStyle w:val="ListParagraph"/>
        <w:tabs>
          <w:tab w:val="left" w:pos="709"/>
        </w:tabs>
        <w:ind w:left="2138"/>
        <w:jc w:val="both"/>
      </w:pPr>
      <w:r w:rsidRPr="00AC645A">
        <w:t xml:space="preserve">Should </w:t>
      </w:r>
      <w:r w:rsidR="00C015AC">
        <w:t>Offeror</w:t>
      </w:r>
      <w:r w:rsidRPr="00AC645A">
        <w:t xml:space="preserve">s fail to meet the performance levels specified in the Framework Agreement then the sanctions specified in the Framework Agreement may apply. </w:t>
      </w:r>
    </w:p>
    <w:p w14:paraId="2CEC6B10" w14:textId="77777777" w:rsidR="003C6635" w:rsidRDefault="003C6635" w:rsidP="00893829">
      <w:pPr>
        <w:pStyle w:val="ListParagraph"/>
        <w:tabs>
          <w:tab w:val="left" w:pos="709"/>
        </w:tabs>
        <w:ind w:left="2138"/>
        <w:jc w:val="both"/>
      </w:pPr>
    </w:p>
    <w:p w14:paraId="4978844E" w14:textId="388ECDF3" w:rsidR="00893829" w:rsidRDefault="0034624F" w:rsidP="00893829">
      <w:pPr>
        <w:pStyle w:val="ListParagraph"/>
        <w:tabs>
          <w:tab w:val="left" w:pos="709"/>
        </w:tabs>
        <w:ind w:left="2138"/>
        <w:jc w:val="both"/>
      </w:pPr>
      <w:r w:rsidRPr="00AC645A">
        <w:t>If the failure is such that one or more Warning Notices are issued, then in addition to the sanctions prescribed in Clause 24 of the Framework Agreement and in Schedule 5 Part A, the Authority may</w:t>
      </w:r>
      <w:r w:rsidR="00893829">
        <w:t xml:space="preserve"> </w:t>
      </w:r>
      <w:r w:rsidRPr="00AC645A">
        <w:t xml:space="preserve">(in relation to future procurements) </w:t>
      </w:r>
      <w:r w:rsidR="003C6635">
        <w:t xml:space="preserve">where appropriate </w:t>
      </w:r>
      <w:r w:rsidRPr="00AC645A">
        <w:t xml:space="preserve">treat the issue of a Warning Notice </w:t>
      </w:r>
      <w:r w:rsidR="003C6635">
        <w:t xml:space="preserve">in accordance with paragraph </w:t>
      </w:r>
      <w:r w:rsidR="00BD55FD">
        <w:t>12(</w:t>
      </w:r>
      <w:r w:rsidR="003C6635">
        <w:t>3</w:t>
      </w:r>
      <w:r w:rsidR="00BD55FD">
        <w:t>)</w:t>
      </w:r>
      <w:r w:rsidR="003C6635">
        <w:t xml:space="preserve"> of</w:t>
      </w:r>
      <w:r w:rsidR="00893829">
        <w:t xml:space="preserve"> Schedule 7 of the Act</w:t>
      </w:r>
      <w:r w:rsidR="003C6635">
        <w:t>, which provides NHS England with the discretion to exclude a</w:t>
      </w:r>
      <w:r w:rsidR="003A4057">
        <w:t>n</w:t>
      </w:r>
      <w:r w:rsidR="003C6635">
        <w:t xml:space="preserve"> </w:t>
      </w:r>
      <w:r w:rsidR="00C015AC">
        <w:t>Offeror</w:t>
      </w:r>
      <w:r w:rsidR="003C6635">
        <w:t xml:space="preserve"> if the </w:t>
      </w:r>
      <w:r w:rsidR="00C015AC">
        <w:t>Offeror</w:t>
      </w:r>
      <w:r w:rsidR="003C6635">
        <w:t xml:space="preserve"> has not performed a relevant contract to the regulated authority’s satisfaction, was given proper opportunity to improve performance, and failed to do so</w:t>
      </w:r>
      <w:r w:rsidRPr="00AC645A">
        <w:t>.</w:t>
      </w:r>
      <w:r w:rsidR="00893829">
        <w:t xml:space="preserve"> </w:t>
      </w:r>
    </w:p>
    <w:p w14:paraId="06C1B39D" w14:textId="77777777" w:rsidR="00893829" w:rsidRDefault="00893829" w:rsidP="00893829">
      <w:pPr>
        <w:pStyle w:val="ListParagraph"/>
        <w:tabs>
          <w:tab w:val="left" w:pos="709"/>
        </w:tabs>
        <w:ind w:left="2138"/>
        <w:jc w:val="both"/>
      </w:pPr>
    </w:p>
    <w:p w14:paraId="7A795284" w14:textId="597FA6C9" w:rsidR="00893829" w:rsidRDefault="00C015AC" w:rsidP="00893829">
      <w:pPr>
        <w:pStyle w:val="ListParagraph"/>
        <w:tabs>
          <w:tab w:val="left" w:pos="709"/>
        </w:tabs>
        <w:ind w:left="2138"/>
        <w:jc w:val="both"/>
      </w:pPr>
      <w:r>
        <w:t>Offeror</w:t>
      </w:r>
      <w:r w:rsidR="00893829">
        <w:t>s should also note that</w:t>
      </w:r>
      <w:r w:rsidR="00BD55FD">
        <w:t xml:space="preserve"> </w:t>
      </w:r>
      <w:r w:rsidR="003C6635">
        <w:t>paragraph</w:t>
      </w:r>
      <w:r w:rsidR="00BD55FD">
        <w:t>s</w:t>
      </w:r>
      <w:r w:rsidR="003C6635">
        <w:t xml:space="preserve"> 12</w:t>
      </w:r>
      <w:r w:rsidR="00BD55FD">
        <w:t>(1) and 12(2)</w:t>
      </w:r>
      <w:r w:rsidR="003C6635">
        <w:t xml:space="preserve"> of Schedule 7 of the Act provide for discretionary exclusion grounds where there has been a sufficiently serious breach of a relevant contract</w:t>
      </w:r>
      <w:r w:rsidR="00BD55FD">
        <w:t>. P</w:t>
      </w:r>
      <w:r w:rsidR="00893829">
        <w:t>ursuant to paragraph 12(4) of Schedule 7 of the Act, a</w:t>
      </w:r>
      <w:r w:rsidR="00893829" w:rsidRPr="00893829">
        <w:t xml:space="preserve"> discretionary exclusion ground </w:t>
      </w:r>
      <w:r w:rsidR="00B17A9B">
        <w:t xml:space="preserve">also </w:t>
      </w:r>
      <w:r w:rsidR="00893829" w:rsidRPr="00893829">
        <w:t>applies to a</w:t>
      </w:r>
      <w:r w:rsidR="003A4057">
        <w:t>n</w:t>
      </w:r>
      <w:r w:rsidR="00893829" w:rsidRPr="00893829">
        <w:t xml:space="preserve"> </w:t>
      </w:r>
      <w:r>
        <w:t>Offeror</w:t>
      </w:r>
      <w:r w:rsidR="00893829" w:rsidRPr="00893829">
        <w:t xml:space="preserve"> if</w:t>
      </w:r>
      <w:r w:rsidR="00893829">
        <w:t xml:space="preserve"> a contracting authority (including NHS England) </w:t>
      </w:r>
      <w:r w:rsidR="00893829" w:rsidRPr="00893829">
        <w:t>has published</w:t>
      </w:r>
      <w:r w:rsidR="00893829">
        <w:t xml:space="preserve"> </w:t>
      </w:r>
      <w:r w:rsidR="00893829" w:rsidRPr="00893829">
        <w:t>information under section 71(5)</w:t>
      </w:r>
      <w:r w:rsidR="003C6635">
        <w:t xml:space="preserve"> of the Act</w:t>
      </w:r>
      <w:r w:rsidR="00893829" w:rsidRPr="00893829">
        <w:t xml:space="preserve"> </w:t>
      </w:r>
      <w:r w:rsidR="00BD55FD">
        <w:t xml:space="preserve">(concerning either breach or poor performance) </w:t>
      </w:r>
      <w:r w:rsidR="00893829" w:rsidRPr="00893829">
        <w:t xml:space="preserve">in respect of the </w:t>
      </w:r>
      <w:r>
        <w:t>Offeror</w:t>
      </w:r>
      <w:r w:rsidR="00C02A3C">
        <w:t>, including in circumstances where the breach leads to full termination of the contract</w:t>
      </w:r>
      <w:r w:rsidR="00893829" w:rsidRPr="00893829">
        <w:t>.</w:t>
      </w:r>
      <w:r w:rsidR="0034624F" w:rsidRPr="00AC645A">
        <w:t xml:space="preserve"> </w:t>
      </w:r>
    </w:p>
    <w:p w14:paraId="60658679" w14:textId="77777777" w:rsidR="00893829" w:rsidRDefault="00893829" w:rsidP="00893829">
      <w:pPr>
        <w:pStyle w:val="ListParagraph"/>
        <w:tabs>
          <w:tab w:val="left" w:pos="709"/>
        </w:tabs>
        <w:ind w:left="2138"/>
        <w:jc w:val="both"/>
      </w:pPr>
    </w:p>
    <w:p w14:paraId="0B5D8BD9" w14:textId="0A595594" w:rsidR="0034624F" w:rsidRPr="00DD4075" w:rsidRDefault="0032511C" w:rsidP="00912BBA">
      <w:pPr>
        <w:pStyle w:val="ListParagraph"/>
        <w:tabs>
          <w:tab w:val="left" w:pos="709"/>
        </w:tabs>
        <w:ind w:left="2138"/>
        <w:jc w:val="both"/>
      </w:pPr>
      <w:r>
        <w:t xml:space="preserve">Where any of the above discretionary exclusion grounds apply, </w:t>
      </w:r>
      <w:r w:rsidR="0034624F" w:rsidRPr="00AC645A">
        <w:t xml:space="preserve">the Authority may choose to </w:t>
      </w:r>
      <w:r w:rsidR="00B17A9B">
        <w:t xml:space="preserve">disregard the </w:t>
      </w:r>
      <w:r w:rsidR="00C015AC">
        <w:t>Offeror</w:t>
      </w:r>
      <w:r w:rsidR="00B17A9B">
        <w:t xml:space="preserve">’s tender </w:t>
      </w:r>
      <w:r w:rsidR="0034624F" w:rsidRPr="00AC645A">
        <w:t xml:space="preserve">in accordance with </w:t>
      </w:r>
      <w:r w:rsidR="003C6635">
        <w:t xml:space="preserve">Section 26 (and where applicable </w:t>
      </w:r>
      <w:r w:rsidR="00B17A9B" w:rsidRPr="00AC645A">
        <w:t xml:space="preserve">exclude the </w:t>
      </w:r>
      <w:r w:rsidR="00C015AC">
        <w:t>Offeror</w:t>
      </w:r>
      <w:r w:rsidR="00B17A9B" w:rsidRPr="00AC645A">
        <w:t xml:space="preserve"> from th</w:t>
      </w:r>
      <w:r w:rsidR="00B17A9B">
        <w:t>e</w:t>
      </w:r>
      <w:r w:rsidR="00B17A9B" w:rsidRPr="00AC645A">
        <w:t xml:space="preserve"> procurement</w:t>
      </w:r>
      <w:r w:rsidR="00B17A9B">
        <w:t xml:space="preserve"> in accordance with </w:t>
      </w:r>
      <w:r w:rsidR="003C6635">
        <w:t>Section</w:t>
      </w:r>
      <w:r w:rsidR="00682040">
        <w:t>s</w:t>
      </w:r>
      <w:r w:rsidR="003C6635">
        <w:t xml:space="preserve"> 27</w:t>
      </w:r>
      <w:r w:rsidR="00682040">
        <w:t xml:space="preserve"> and</w:t>
      </w:r>
      <w:r w:rsidR="00B17A9B">
        <w:t>/or</w:t>
      </w:r>
      <w:r w:rsidR="00682040">
        <w:t xml:space="preserve"> 28</w:t>
      </w:r>
      <w:r w:rsidR="003C6635">
        <w:t>)</w:t>
      </w:r>
      <w:r w:rsidR="0034624F" w:rsidRPr="00AC645A">
        <w:t xml:space="preserve">, subject to the </w:t>
      </w:r>
      <w:r w:rsidR="00682040">
        <w:t xml:space="preserve">requirements of Section 58 of the Act (which include a requirement to provide </w:t>
      </w:r>
      <w:r w:rsidR="00C015AC">
        <w:t>Offeror</w:t>
      </w:r>
      <w:r w:rsidR="00682040">
        <w:t>s with reasonable opportunity to demonstrate “</w:t>
      </w:r>
      <w:r w:rsidR="00C02A3C">
        <w:t>self-cleaning</w:t>
      </w:r>
      <w:r w:rsidR="00682040">
        <w:t>”).</w:t>
      </w:r>
      <w:r w:rsidR="0034624F" w:rsidRPr="00AC645A">
        <w:t xml:space="preserve">  </w:t>
      </w:r>
      <w:bookmarkEnd w:id="2"/>
    </w:p>
    <w:sectPr w:rsidR="0034624F" w:rsidRPr="00DD4075" w:rsidSect="00006926">
      <w:headerReference w:type="default" r:id="rId12"/>
      <w:footerReference w:type="default" r:id="rId13"/>
      <w:headerReference w:type="first" r:id="rId14"/>
      <w:footerReference w:type="first" r:id="rId15"/>
      <w:pgSz w:w="11907" w:h="16840" w:code="9"/>
      <w:pgMar w:top="1440" w:right="708"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70197" w14:textId="77777777" w:rsidR="0071125F" w:rsidRDefault="0071125F">
      <w:r>
        <w:separator/>
      </w:r>
    </w:p>
  </w:endnote>
  <w:endnote w:type="continuationSeparator" w:id="0">
    <w:p w14:paraId="03BD4684" w14:textId="77777777" w:rsidR="0071125F" w:rsidRDefault="0071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DA85A" w14:textId="77777777" w:rsidR="00200740" w:rsidRPr="004D03D6" w:rsidRDefault="00200740" w:rsidP="00200740">
    <w:pPr>
      <w:pStyle w:val="Footer"/>
      <w:pBdr>
        <w:top w:val="single" w:sz="4" w:space="1" w:color="005EB8"/>
      </w:pBdr>
      <w:rPr>
        <w:sz w:val="10"/>
        <w:szCs w:val="6"/>
      </w:rPr>
    </w:pPr>
  </w:p>
  <w:p w14:paraId="559A0B02" w14:textId="77777777" w:rsidR="00757367" w:rsidRDefault="00200740" w:rsidP="00200740">
    <w:pPr>
      <w:pStyle w:val="Footer"/>
      <w:rPr>
        <w:rFonts w:ascii="Arial" w:hAnsi="Arial" w:cs="Arial"/>
        <w:szCs w:val="24"/>
      </w:rPr>
    </w:pPr>
    <w:r w:rsidRPr="004D03D6">
      <w:rPr>
        <w:rFonts w:ascii="Arial" w:hAnsi="Arial" w:cs="Arial"/>
        <w:szCs w:val="24"/>
      </w:rPr>
      <w:t>© NHS England 202</w:t>
    </w:r>
    <w:r w:rsidR="00757367">
      <w:rPr>
        <w:rFonts w:ascii="Arial" w:hAnsi="Arial" w:cs="Arial"/>
        <w:szCs w:val="24"/>
      </w:rPr>
      <w:t>5</w:t>
    </w:r>
  </w:p>
  <w:p w14:paraId="0E803ED8" w14:textId="6E65E1F3" w:rsidR="00200740" w:rsidRPr="004D03D6" w:rsidRDefault="00200740" w:rsidP="00200740">
    <w:pPr>
      <w:pStyle w:val="Footer"/>
      <w:rPr>
        <w:rFonts w:ascii="Arial" w:hAnsi="Arial" w:cs="Arial"/>
        <w:szCs w:val="24"/>
      </w:rPr>
    </w:pP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1</w:t>
    </w:r>
    <w:r w:rsidRPr="004D03D6">
      <w:rPr>
        <w:rFonts w:ascii="Arial" w:hAnsi="Arial" w:cs="Arial"/>
        <w:szCs w:val="24"/>
      </w:rPr>
      <w:fldChar w:fldCharType="end"/>
    </w:r>
  </w:p>
  <w:p w14:paraId="68F79625" w14:textId="77777777" w:rsidR="00200740" w:rsidRPr="00A9376B" w:rsidRDefault="00200740" w:rsidP="00200740">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86848" w14:textId="77777777" w:rsidR="0034624F" w:rsidRDefault="0034624F">
    <w:pPr>
      <w:pStyle w:val="Footer"/>
      <w:jc w:val="right"/>
    </w:pPr>
    <w:r>
      <w:fldChar w:fldCharType="begin"/>
    </w:r>
    <w:r>
      <w:instrText xml:space="preserve"> PAGE   \* MERGEFORMAT </w:instrText>
    </w:r>
    <w:r>
      <w:fldChar w:fldCharType="separate"/>
    </w:r>
    <w:r>
      <w:rPr>
        <w:noProof/>
      </w:rPr>
      <w:t>0</w:t>
    </w:r>
    <w:r>
      <w:fldChar w:fldCharType="end"/>
    </w:r>
  </w:p>
  <w:p w14:paraId="3B557C2E" w14:textId="77777777" w:rsidR="0034624F" w:rsidRPr="00D56DEC" w:rsidRDefault="0034624F"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F204D" w14:textId="77777777" w:rsidR="0071125F" w:rsidRDefault="0071125F">
      <w:r>
        <w:separator/>
      </w:r>
    </w:p>
  </w:footnote>
  <w:footnote w:type="continuationSeparator" w:id="0">
    <w:p w14:paraId="4712AF98" w14:textId="77777777" w:rsidR="0071125F" w:rsidRDefault="00711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5CE3" w14:textId="03FF8569" w:rsidR="00200740" w:rsidRPr="0094703F" w:rsidRDefault="00200740" w:rsidP="00200740">
    <w:pPr>
      <w:pStyle w:val="Header"/>
      <w:pBdr>
        <w:bottom w:val="single" w:sz="4" w:space="4" w:color="auto"/>
      </w:pBdr>
      <w:rPr>
        <w:rFonts w:ascii="Arial" w:hAnsi="Arial" w:cs="Arial"/>
        <w:sz w:val="24"/>
      </w:rPr>
    </w:pPr>
    <w:r w:rsidRPr="004D03D6">
      <w:rPr>
        <w:rFonts w:ascii="Arial" w:hAnsi="Arial" w:cs="Arial"/>
        <w:sz w:val="24"/>
      </w:rPr>
      <w:t xml:space="preserve">Document No. 02 </w:t>
    </w:r>
    <w:r>
      <w:rPr>
        <w:rFonts w:ascii="Arial" w:hAnsi="Arial" w:cs="Arial"/>
        <w:sz w:val="24"/>
      </w:rPr>
      <w:t xml:space="preserve">- </w:t>
    </w:r>
    <w:r w:rsidRPr="004D03D6">
      <w:rPr>
        <w:rFonts w:ascii="Arial" w:hAnsi="Arial" w:cs="Arial"/>
        <w:sz w:val="24"/>
      </w:rPr>
      <w:t>Terms of offer</w:t>
    </w:r>
    <w:r w:rsidR="00940D3A">
      <w:rPr>
        <w:noProof/>
      </w:rPr>
      <w:drawing>
        <wp:anchor distT="0" distB="0" distL="114300" distR="114300" simplePos="0" relativeHeight="251657728" behindDoc="1" locked="1" layoutInCell="1" allowOverlap="0" wp14:anchorId="690EA544" wp14:editId="39155F8D">
          <wp:simplePos x="0" y="0"/>
          <wp:positionH relativeFrom="page">
            <wp:posOffset>3977640</wp:posOffset>
          </wp:positionH>
          <wp:positionV relativeFrom="page">
            <wp:posOffset>203200</wp:posOffset>
          </wp:positionV>
          <wp:extent cx="3599815" cy="133350"/>
          <wp:effectExtent l="0" t="0" r="0" b="0"/>
          <wp:wrapTight wrapText="bothSides">
            <wp:wrapPolygon edited="0">
              <wp:start x="0" y="0"/>
              <wp:lineTo x="0" y="18514"/>
              <wp:lineTo x="21490" y="18514"/>
              <wp:lineTo x="21490" y="0"/>
              <wp:lineTo x="0" y="0"/>
            </wp:wrapPolygon>
          </wp:wrapTight>
          <wp:docPr id="1"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9681" w14:textId="77777777" w:rsidR="0034624F" w:rsidRDefault="0034624F">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3" w15:restartNumberingAfterBreak="0">
    <w:nsid w:val="189B2F03"/>
    <w:multiLevelType w:val="hybridMultilevel"/>
    <w:tmpl w:val="B2A03606"/>
    <w:lvl w:ilvl="0" w:tplc="39062332">
      <w:start w:val="1"/>
      <w:numFmt w:val="lowerRoman"/>
      <w:lvlText w:val="(%1)"/>
      <w:lvlJc w:val="left"/>
      <w:pPr>
        <w:ind w:left="2858" w:hanging="720"/>
      </w:pPr>
      <w:rPr>
        <w:rFonts w:hint="default"/>
        <w:b w:val="0"/>
        <w:color w:val="auto"/>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4" w15:restartNumberingAfterBreak="0">
    <w:nsid w:val="1C5800BD"/>
    <w:multiLevelType w:val="multilevel"/>
    <w:tmpl w:val="F006D944"/>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6"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7"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1" w15:restartNumberingAfterBreak="0">
    <w:nsid w:val="400408E8"/>
    <w:multiLevelType w:val="hybridMultilevel"/>
    <w:tmpl w:val="49825B9A"/>
    <w:lvl w:ilvl="0" w:tplc="0809000F">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2D4CA9"/>
    <w:multiLevelType w:val="multilevel"/>
    <w:tmpl w:val="8F566E20"/>
    <w:lvl w:ilvl="0">
      <w:start w:val="11"/>
      <w:numFmt w:val="decimal"/>
      <w:lvlText w:val="%1"/>
      <w:lvlJc w:val="left"/>
      <w:pPr>
        <w:ind w:left="465" w:hanging="465"/>
      </w:pPr>
      <w:rPr>
        <w:rFonts w:hint="default"/>
        <w:b w:val="0"/>
      </w:rPr>
    </w:lvl>
    <w:lvl w:ilvl="1">
      <w:start w:val="2"/>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15"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16"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8A772DA"/>
    <w:multiLevelType w:val="multilevel"/>
    <w:tmpl w:val="E1120A62"/>
    <w:lvl w:ilvl="0">
      <w:start w:val="9"/>
      <w:numFmt w:val="decimal"/>
      <w:lvlText w:val="%1"/>
      <w:lvlJc w:val="left"/>
      <w:pPr>
        <w:ind w:left="525" w:hanging="525"/>
      </w:pPr>
      <w:rPr>
        <w:rFonts w:hint="default"/>
      </w:rPr>
    </w:lvl>
    <w:lvl w:ilvl="1">
      <w:start w:val="1"/>
      <w:numFmt w:val="decimal"/>
      <w:lvlText w:val="%1.%2"/>
      <w:lvlJc w:val="left"/>
      <w:pPr>
        <w:ind w:left="879" w:hanging="525"/>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933318386">
    <w:abstractNumId w:val="10"/>
  </w:num>
  <w:num w:numId="2" w16cid:durableId="709308573">
    <w:abstractNumId w:val="5"/>
  </w:num>
  <w:num w:numId="3" w16cid:durableId="782311034">
    <w:abstractNumId w:val="19"/>
  </w:num>
  <w:num w:numId="4" w16cid:durableId="1590194263">
    <w:abstractNumId w:val="0"/>
  </w:num>
  <w:num w:numId="5" w16cid:durableId="382599460">
    <w:abstractNumId w:val="17"/>
  </w:num>
  <w:num w:numId="6" w16cid:durableId="2007783280">
    <w:abstractNumId w:val="16"/>
  </w:num>
  <w:num w:numId="7" w16cid:durableId="2096709773">
    <w:abstractNumId w:val="12"/>
  </w:num>
  <w:num w:numId="8" w16cid:durableId="1429693821">
    <w:abstractNumId w:val="15"/>
  </w:num>
  <w:num w:numId="9" w16cid:durableId="1034422313">
    <w:abstractNumId w:val="9"/>
  </w:num>
  <w:num w:numId="10" w16cid:durableId="905411004">
    <w:abstractNumId w:val="7"/>
  </w:num>
  <w:num w:numId="11" w16cid:durableId="350840590">
    <w:abstractNumId w:val="1"/>
  </w:num>
  <w:num w:numId="12" w16cid:durableId="1200046414">
    <w:abstractNumId w:val="2"/>
  </w:num>
  <w:num w:numId="13" w16cid:durableId="325937817">
    <w:abstractNumId w:val="6"/>
  </w:num>
  <w:num w:numId="14" w16cid:durableId="1504858285">
    <w:abstractNumId w:val="3"/>
  </w:num>
  <w:num w:numId="15" w16cid:durableId="332608277">
    <w:abstractNumId w:val="8"/>
  </w:num>
  <w:num w:numId="16" w16cid:durableId="1987667006">
    <w:abstractNumId w:val="14"/>
  </w:num>
  <w:num w:numId="17" w16cid:durableId="1542014675">
    <w:abstractNumId w:val="4"/>
  </w:num>
  <w:num w:numId="18" w16cid:durableId="1406029406">
    <w:abstractNumId w:val="18"/>
  </w:num>
  <w:num w:numId="19" w16cid:durableId="421995652">
    <w:abstractNumId w:val="13"/>
  </w:num>
  <w:num w:numId="20" w16cid:durableId="1912159036">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00BC"/>
    <w:rsid w:val="00001A4F"/>
    <w:rsid w:val="000034C5"/>
    <w:rsid w:val="00004055"/>
    <w:rsid w:val="00004636"/>
    <w:rsid w:val="0000512D"/>
    <w:rsid w:val="0000575E"/>
    <w:rsid w:val="00006926"/>
    <w:rsid w:val="0001180F"/>
    <w:rsid w:val="000140F0"/>
    <w:rsid w:val="0001513D"/>
    <w:rsid w:val="000154ED"/>
    <w:rsid w:val="00016806"/>
    <w:rsid w:val="0001772F"/>
    <w:rsid w:val="00023005"/>
    <w:rsid w:val="00032DEA"/>
    <w:rsid w:val="000331ED"/>
    <w:rsid w:val="00037379"/>
    <w:rsid w:val="000411A6"/>
    <w:rsid w:val="00041C8A"/>
    <w:rsid w:val="00042E5D"/>
    <w:rsid w:val="0004744C"/>
    <w:rsid w:val="000504FE"/>
    <w:rsid w:val="00061255"/>
    <w:rsid w:val="00062944"/>
    <w:rsid w:val="000638AA"/>
    <w:rsid w:val="00070712"/>
    <w:rsid w:val="0007225B"/>
    <w:rsid w:val="0007494D"/>
    <w:rsid w:val="00081E6F"/>
    <w:rsid w:val="00082BFC"/>
    <w:rsid w:val="000926F8"/>
    <w:rsid w:val="000940FC"/>
    <w:rsid w:val="000945C7"/>
    <w:rsid w:val="00095C5C"/>
    <w:rsid w:val="000972E1"/>
    <w:rsid w:val="00097EC8"/>
    <w:rsid w:val="000A01C7"/>
    <w:rsid w:val="000A33E6"/>
    <w:rsid w:val="000A7881"/>
    <w:rsid w:val="000B1682"/>
    <w:rsid w:val="000B1809"/>
    <w:rsid w:val="000B1994"/>
    <w:rsid w:val="000B1F6D"/>
    <w:rsid w:val="000C3935"/>
    <w:rsid w:val="000C67AA"/>
    <w:rsid w:val="000C67B4"/>
    <w:rsid w:val="000D10C3"/>
    <w:rsid w:val="000D1C4E"/>
    <w:rsid w:val="000D497A"/>
    <w:rsid w:val="000D5800"/>
    <w:rsid w:val="000D7B86"/>
    <w:rsid w:val="000E03BC"/>
    <w:rsid w:val="000E32E0"/>
    <w:rsid w:val="000E3567"/>
    <w:rsid w:val="000F6AC8"/>
    <w:rsid w:val="00100047"/>
    <w:rsid w:val="00102469"/>
    <w:rsid w:val="0010337A"/>
    <w:rsid w:val="00103579"/>
    <w:rsid w:val="00104BA5"/>
    <w:rsid w:val="00104DDD"/>
    <w:rsid w:val="0010510C"/>
    <w:rsid w:val="00106D72"/>
    <w:rsid w:val="00114CC0"/>
    <w:rsid w:val="0012034A"/>
    <w:rsid w:val="00120E3E"/>
    <w:rsid w:val="00120EF4"/>
    <w:rsid w:val="001235A8"/>
    <w:rsid w:val="0012590E"/>
    <w:rsid w:val="00126616"/>
    <w:rsid w:val="00127C68"/>
    <w:rsid w:val="0013732D"/>
    <w:rsid w:val="00142039"/>
    <w:rsid w:val="001422E1"/>
    <w:rsid w:val="001447B3"/>
    <w:rsid w:val="00151C7F"/>
    <w:rsid w:val="00152F6F"/>
    <w:rsid w:val="001548E3"/>
    <w:rsid w:val="001561C7"/>
    <w:rsid w:val="001565D4"/>
    <w:rsid w:val="00160DA6"/>
    <w:rsid w:val="001615B7"/>
    <w:rsid w:val="00166281"/>
    <w:rsid w:val="00171309"/>
    <w:rsid w:val="00171A8D"/>
    <w:rsid w:val="0017252C"/>
    <w:rsid w:val="00172B30"/>
    <w:rsid w:val="001732B7"/>
    <w:rsid w:val="0017383E"/>
    <w:rsid w:val="00174B38"/>
    <w:rsid w:val="00175AC4"/>
    <w:rsid w:val="00183131"/>
    <w:rsid w:val="001867DD"/>
    <w:rsid w:val="00190540"/>
    <w:rsid w:val="00190B90"/>
    <w:rsid w:val="001956FB"/>
    <w:rsid w:val="00195D69"/>
    <w:rsid w:val="00196F24"/>
    <w:rsid w:val="001A01ED"/>
    <w:rsid w:val="001A5559"/>
    <w:rsid w:val="001A565A"/>
    <w:rsid w:val="001A5846"/>
    <w:rsid w:val="001A6C52"/>
    <w:rsid w:val="001B34F8"/>
    <w:rsid w:val="001B53A3"/>
    <w:rsid w:val="001B6D7E"/>
    <w:rsid w:val="001C0F20"/>
    <w:rsid w:val="001C10F3"/>
    <w:rsid w:val="001C1430"/>
    <w:rsid w:val="001C32C0"/>
    <w:rsid w:val="001C47CB"/>
    <w:rsid w:val="001D087B"/>
    <w:rsid w:val="001D0E10"/>
    <w:rsid w:val="001D3320"/>
    <w:rsid w:val="001D7BA1"/>
    <w:rsid w:val="001E3980"/>
    <w:rsid w:val="001E7036"/>
    <w:rsid w:val="001F35ED"/>
    <w:rsid w:val="00200740"/>
    <w:rsid w:val="0020252F"/>
    <w:rsid w:val="00205137"/>
    <w:rsid w:val="002056E6"/>
    <w:rsid w:val="00210CE5"/>
    <w:rsid w:val="002120B4"/>
    <w:rsid w:val="00213492"/>
    <w:rsid w:val="00214EF0"/>
    <w:rsid w:val="00216C56"/>
    <w:rsid w:val="00216D44"/>
    <w:rsid w:val="00216FE9"/>
    <w:rsid w:val="002170B8"/>
    <w:rsid w:val="002171F5"/>
    <w:rsid w:val="002223C0"/>
    <w:rsid w:val="00222674"/>
    <w:rsid w:val="0022409F"/>
    <w:rsid w:val="002259BD"/>
    <w:rsid w:val="0023037D"/>
    <w:rsid w:val="00231F3F"/>
    <w:rsid w:val="00232722"/>
    <w:rsid w:val="00234169"/>
    <w:rsid w:val="0023547E"/>
    <w:rsid w:val="0023799F"/>
    <w:rsid w:val="00242703"/>
    <w:rsid w:val="00244388"/>
    <w:rsid w:val="002447E4"/>
    <w:rsid w:val="00244A00"/>
    <w:rsid w:val="00244BA9"/>
    <w:rsid w:val="00244F6F"/>
    <w:rsid w:val="00245499"/>
    <w:rsid w:val="002503F0"/>
    <w:rsid w:val="00251424"/>
    <w:rsid w:val="00251B55"/>
    <w:rsid w:val="002525D5"/>
    <w:rsid w:val="00253ED7"/>
    <w:rsid w:val="002547D7"/>
    <w:rsid w:val="00256058"/>
    <w:rsid w:val="00257C86"/>
    <w:rsid w:val="00265E5B"/>
    <w:rsid w:val="00271678"/>
    <w:rsid w:val="00276E0D"/>
    <w:rsid w:val="0027782D"/>
    <w:rsid w:val="00280F29"/>
    <w:rsid w:val="002843E0"/>
    <w:rsid w:val="002857E7"/>
    <w:rsid w:val="00286D59"/>
    <w:rsid w:val="0028714B"/>
    <w:rsid w:val="0029117E"/>
    <w:rsid w:val="002914F4"/>
    <w:rsid w:val="00292745"/>
    <w:rsid w:val="00292965"/>
    <w:rsid w:val="00294DCD"/>
    <w:rsid w:val="00295719"/>
    <w:rsid w:val="002969D2"/>
    <w:rsid w:val="00297296"/>
    <w:rsid w:val="002A3A53"/>
    <w:rsid w:val="002A7193"/>
    <w:rsid w:val="002B0D17"/>
    <w:rsid w:val="002B1BCF"/>
    <w:rsid w:val="002B299C"/>
    <w:rsid w:val="002B3704"/>
    <w:rsid w:val="002B5049"/>
    <w:rsid w:val="002B5658"/>
    <w:rsid w:val="002C143B"/>
    <w:rsid w:val="002C2077"/>
    <w:rsid w:val="002C2874"/>
    <w:rsid w:val="002C5F7E"/>
    <w:rsid w:val="002C7802"/>
    <w:rsid w:val="002C7A3F"/>
    <w:rsid w:val="002D7ECF"/>
    <w:rsid w:val="002E0E5E"/>
    <w:rsid w:val="002E1D61"/>
    <w:rsid w:val="002E470F"/>
    <w:rsid w:val="002E4F8D"/>
    <w:rsid w:val="002E537D"/>
    <w:rsid w:val="002E586F"/>
    <w:rsid w:val="002E5DBA"/>
    <w:rsid w:val="002E626A"/>
    <w:rsid w:val="002E6756"/>
    <w:rsid w:val="002E789E"/>
    <w:rsid w:val="002F269C"/>
    <w:rsid w:val="002F4DFF"/>
    <w:rsid w:val="002F5148"/>
    <w:rsid w:val="002F6AEC"/>
    <w:rsid w:val="0030007F"/>
    <w:rsid w:val="003008EA"/>
    <w:rsid w:val="0030196D"/>
    <w:rsid w:val="00301CE3"/>
    <w:rsid w:val="00302759"/>
    <w:rsid w:val="003033E5"/>
    <w:rsid w:val="00303944"/>
    <w:rsid w:val="00304421"/>
    <w:rsid w:val="00305778"/>
    <w:rsid w:val="00306794"/>
    <w:rsid w:val="003069A7"/>
    <w:rsid w:val="00306A43"/>
    <w:rsid w:val="00307C79"/>
    <w:rsid w:val="00314A30"/>
    <w:rsid w:val="00317982"/>
    <w:rsid w:val="00321698"/>
    <w:rsid w:val="003229D3"/>
    <w:rsid w:val="00322CE8"/>
    <w:rsid w:val="00324271"/>
    <w:rsid w:val="0032511C"/>
    <w:rsid w:val="003256D4"/>
    <w:rsid w:val="00330408"/>
    <w:rsid w:val="00330D16"/>
    <w:rsid w:val="00332121"/>
    <w:rsid w:val="00342730"/>
    <w:rsid w:val="00342ACE"/>
    <w:rsid w:val="003443F7"/>
    <w:rsid w:val="00345362"/>
    <w:rsid w:val="0034624F"/>
    <w:rsid w:val="0035289F"/>
    <w:rsid w:val="003536CA"/>
    <w:rsid w:val="0035419C"/>
    <w:rsid w:val="003573C7"/>
    <w:rsid w:val="003611CA"/>
    <w:rsid w:val="00366811"/>
    <w:rsid w:val="003676E6"/>
    <w:rsid w:val="00367958"/>
    <w:rsid w:val="003701CF"/>
    <w:rsid w:val="00370D68"/>
    <w:rsid w:val="00373B0D"/>
    <w:rsid w:val="003764C2"/>
    <w:rsid w:val="003808EF"/>
    <w:rsid w:val="003823BF"/>
    <w:rsid w:val="00384E17"/>
    <w:rsid w:val="00386071"/>
    <w:rsid w:val="00387D85"/>
    <w:rsid w:val="00391571"/>
    <w:rsid w:val="0039547B"/>
    <w:rsid w:val="003978DD"/>
    <w:rsid w:val="003A2801"/>
    <w:rsid w:val="003A32B8"/>
    <w:rsid w:val="003A4057"/>
    <w:rsid w:val="003A4F07"/>
    <w:rsid w:val="003A5AED"/>
    <w:rsid w:val="003A7B49"/>
    <w:rsid w:val="003A7E09"/>
    <w:rsid w:val="003B169B"/>
    <w:rsid w:val="003B2375"/>
    <w:rsid w:val="003B7AC0"/>
    <w:rsid w:val="003B7B26"/>
    <w:rsid w:val="003C0A09"/>
    <w:rsid w:val="003C112E"/>
    <w:rsid w:val="003C18C3"/>
    <w:rsid w:val="003C2C4C"/>
    <w:rsid w:val="003C5819"/>
    <w:rsid w:val="003C6635"/>
    <w:rsid w:val="003C6FCF"/>
    <w:rsid w:val="003C7818"/>
    <w:rsid w:val="003D07D9"/>
    <w:rsid w:val="003D1539"/>
    <w:rsid w:val="003D24EC"/>
    <w:rsid w:val="003D7FDA"/>
    <w:rsid w:val="003E0365"/>
    <w:rsid w:val="003E1AD0"/>
    <w:rsid w:val="003E1E5A"/>
    <w:rsid w:val="003E612A"/>
    <w:rsid w:val="003E63CE"/>
    <w:rsid w:val="003E67D9"/>
    <w:rsid w:val="003E7B01"/>
    <w:rsid w:val="003F183B"/>
    <w:rsid w:val="003F21A8"/>
    <w:rsid w:val="003F287A"/>
    <w:rsid w:val="003F3C3E"/>
    <w:rsid w:val="003F3E33"/>
    <w:rsid w:val="003F6FA5"/>
    <w:rsid w:val="003F7620"/>
    <w:rsid w:val="004010C7"/>
    <w:rsid w:val="004027B0"/>
    <w:rsid w:val="004050CA"/>
    <w:rsid w:val="00405ABC"/>
    <w:rsid w:val="00406035"/>
    <w:rsid w:val="00407DFD"/>
    <w:rsid w:val="0041282A"/>
    <w:rsid w:val="00414925"/>
    <w:rsid w:val="00415A51"/>
    <w:rsid w:val="00420792"/>
    <w:rsid w:val="00430D30"/>
    <w:rsid w:val="004313C9"/>
    <w:rsid w:val="00434695"/>
    <w:rsid w:val="00436BB5"/>
    <w:rsid w:val="0044086E"/>
    <w:rsid w:val="00443752"/>
    <w:rsid w:val="00445699"/>
    <w:rsid w:val="004462DB"/>
    <w:rsid w:val="00446950"/>
    <w:rsid w:val="00446E2E"/>
    <w:rsid w:val="004531B1"/>
    <w:rsid w:val="00456EA6"/>
    <w:rsid w:val="00464DC3"/>
    <w:rsid w:val="004668F3"/>
    <w:rsid w:val="00471A85"/>
    <w:rsid w:val="00472667"/>
    <w:rsid w:val="004730F7"/>
    <w:rsid w:val="00474AAE"/>
    <w:rsid w:val="00476171"/>
    <w:rsid w:val="00480233"/>
    <w:rsid w:val="00483935"/>
    <w:rsid w:val="00486641"/>
    <w:rsid w:val="004878EE"/>
    <w:rsid w:val="0049117D"/>
    <w:rsid w:val="00492575"/>
    <w:rsid w:val="00492CAE"/>
    <w:rsid w:val="00497B01"/>
    <w:rsid w:val="004A221B"/>
    <w:rsid w:val="004A74AC"/>
    <w:rsid w:val="004B0E75"/>
    <w:rsid w:val="004B20A3"/>
    <w:rsid w:val="004B23AF"/>
    <w:rsid w:val="004B25B4"/>
    <w:rsid w:val="004B27B6"/>
    <w:rsid w:val="004B2B0B"/>
    <w:rsid w:val="004B40CA"/>
    <w:rsid w:val="004C1471"/>
    <w:rsid w:val="004C1984"/>
    <w:rsid w:val="004C35C4"/>
    <w:rsid w:val="004C6783"/>
    <w:rsid w:val="004D28E2"/>
    <w:rsid w:val="004D31FA"/>
    <w:rsid w:val="004D63FD"/>
    <w:rsid w:val="004D720E"/>
    <w:rsid w:val="004D7A4C"/>
    <w:rsid w:val="004E2364"/>
    <w:rsid w:val="004E475E"/>
    <w:rsid w:val="004E7828"/>
    <w:rsid w:val="004F068D"/>
    <w:rsid w:val="004F06BB"/>
    <w:rsid w:val="004F468A"/>
    <w:rsid w:val="004F7AD6"/>
    <w:rsid w:val="00500004"/>
    <w:rsid w:val="00502E74"/>
    <w:rsid w:val="00505A67"/>
    <w:rsid w:val="00511E42"/>
    <w:rsid w:val="005130C1"/>
    <w:rsid w:val="00514FCA"/>
    <w:rsid w:val="00515B15"/>
    <w:rsid w:val="00522395"/>
    <w:rsid w:val="00525CC9"/>
    <w:rsid w:val="00526103"/>
    <w:rsid w:val="005275C5"/>
    <w:rsid w:val="00527F91"/>
    <w:rsid w:val="00531665"/>
    <w:rsid w:val="005335E4"/>
    <w:rsid w:val="00533BF4"/>
    <w:rsid w:val="00533C4E"/>
    <w:rsid w:val="005346F9"/>
    <w:rsid w:val="005350F6"/>
    <w:rsid w:val="00535252"/>
    <w:rsid w:val="00536355"/>
    <w:rsid w:val="00540DCF"/>
    <w:rsid w:val="00541B92"/>
    <w:rsid w:val="00544B72"/>
    <w:rsid w:val="00547741"/>
    <w:rsid w:val="00557335"/>
    <w:rsid w:val="00557FF1"/>
    <w:rsid w:val="0056181D"/>
    <w:rsid w:val="00562F74"/>
    <w:rsid w:val="005642FA"/>
    <w:rsid w:val="00564968"/>
    <w:rsid w:val="00564CE2"/>
    <w:rsid w:val="00564F8A"/>
    <w:rsid w:val="005657DA"/>
    <w:rsid w:val="005677C4"/>
    <w:rsid w:val="00571661"/>
    <w:rsid w:val="00572AC2"/>
    <w:rsid w:val="00572BB1"/>
    <w:rsid w:val="00573A7E"/>
    <w:rsid w:val="00574B75"/>
    <w:rsid w:val="00576E6B"/>
    <w:rsid w:val="00580B7C"/>
    <w:rsid w:val="00581EB7"/>
    <w:rsid w:val="005822FB"/>
    <w:rsid w:val="00583DC9"/>
    <w:rsid w:val="00584634"/>
    <w:rsid w:val="00585115"/>
    <w:rsid w:val="00586EDC"/>
    <w:rsid w:val="0059183A"/>
    <w:rsid w:val="00593004"/>
    <w:rsid w:val="00594C98"/>
    <w:rsid w:val="00597DEF"/>
    <w:rsid w:val="00597EBB"/>
    <w:rsid w:val="005A0723"/>
    <w:rsid w:val="005A1297"/>
    <w:rsid w:val="005A2E5C"/>
    <w:rsid w:val="005A4914"/>
    <w:rsid w:val="005A6FCC"/>
    <w:rsid w:val="005A7270"/>
    <w:rsid w:val="005B769B"/>
    <w:rsid w:val="005C13CA"/>
    <w:rsid w:val="005C21E4"/>
    <w:rsid w:val="005C286E"/>
    <w:rsid w:val="005C6489"/>
    <w:rsid w:val="005D1AC1"/>
    <w:rsid w:val="005D2A6E"/>
    <w:rsid w:val="005D35F6"/>
    <w:rsid w:val="005D71E4"/>
    <w:rsid w:val="005E143D"/>
    <w:rsid w:val="005E169A"/>
    <w:rsid w:val="005F06F6"/>
    <w:rsid w:val="005F142D"/>
    <w:rsid w:val="005F53BE"/>
    <w:rsid w:val="005F690E"/>
    <w:rsid w:val="005F7330"/>
    <w:rsid w:val="005F7AA5"/>
    <w:rsid w:val="00601784"/>
    <w:rsid w:val="00602DDC"/>
    <w:rsid w:val="006052AD"/>
    <w:rsid w:val="00606B48"/>
    <w:rsid w:val="006072CC"/>
    <w:rsid w:val="006118E3"/>
    <w:rsid w:val="00612F98"/>
    <w:rsid w:val="006130DB"/>
    <w:rsid w:val="00613654"/>
    <w:rsid w:val="00613B2A"/>
    <w:rsid w:val="00614681"/>
    <w:rsid w:val="00616A5A"/>
    <w:rsid w:val="00617BF0"/>
    <w:rsid w:val="00621BCA"/>
    <w:rsid w:val="00624128"/>
    <w:rsid w:val="00624AE9"/>
    <w:rsid w:val="00625DD8"/>
    <w:rsid w:val="00626285"/>
    <w:rsid w:val="0062651B"/>
    <w:rsid w:val="00626584"/>
    <w:rsid w:val="00633721"/>
    <w:rsid w:val="00634203"/>
    <w:rsid w:val="00634E15"/>
    <w:rsid w:val="0063680F"/>
    <w:rsid w:val="006378AE"/>
    <w:rsid w:val="006405CF"/>
    <w:rsid w:val="00646418"/>
    <w:rsid w:val="00651074"/>
    <w:rsid w:val="00653AD5"/>
    <w:rsid w:val="00653B03"/>
    <w:rsid w:val="0065596B"/>
    <w:rsid w:val="006617B9"/>
    <w:rsid w:val="00661F5C"/>
    <w:rsid w:val="00662934"/>
    <w:rsid w:val="00662EF6"/>
    <w:rsid w:val="006703EA"/>
    <w:rsid w:val="00677839"/>
    <w:rsid w:val="006805A1"/>
    <w:rsid w:val="00681DD2"/>
    <w:rsid w:val="00682040"/>
    <w:rsid w:val="00683BB4"/>
    <w:rsid w:val="00691CD4"/>
    <w:rsid w:val="0069325A"/>
    <w:rsid w:val="00697D9F"/>
    <w:rsid w:val="006B0716"/>
    <w:rsid w:val="006B34A5"/>
    <w:rsid w:val="006B3BCC"/>
    <w:rsid w:val="006B543F"/>
    <w:rsid w:val="006C056B"/>
    <w:rsid w:val="006C0D53"/>
    <w:rsid w:val="006C4437"/>
    <w:rsid w:val="006C4DDA"/>
    <w:rsid w:val="006C6DC2"/>
    <w:rsid w:val="006D15F6"/>
    <w:rsid w:val="006D48B4"/>
    <w:rsid w:val="006D6184"/>
    <w:rsid w:val="006E16F8"/>
    <w:rsid w:val="006F0140"/>
    <w:rsid w:val="006F05C0"/>
    <w:rsid w:val="006F2DC6"/>
    <w:rsid w:val="006F3400"/>
    <w:rsid w:val="006F649C"/>
    <w:rsid w:val="006F7B87"/>
    <w:rsid w:val="0070351A"/>
    <w:rsid w:val="00704A79"/>
    <w:rsid w:val="00705FC4"/>
    <w:rsid w:val="00706C67"/>
    <w:rsid w:val="0071100F"/>
    <w:rsid w:val="0071125F"/>
    <w:rsid w:val="00713DBC"/>
    <w:rsid w:val="007156E2"/>
    <w:rsid w:val="007172BC"/>
    <w:rsid w:val="00722A29"/>
    <w:rsid w:val="0072338B"/>
    <w:rsid w:val="007241E5"/>
    <w:rsid w:val="00725A91"/>
    <w:rsid w:val="00725FB4"/>
    <w:rsid w:val="0072636B"/>
    <w:rsid w:val="00730764"/>
    <w:rsid w:val="007320D8"/>
    <w:rsid w:val="00735609"/>
    <w:rsid w:val="00736A42"/>
    <w:rsid w:val="007378A5"/>
    <w:rsid w:val="00737C44"/>
    <w:rsid w:val="0074374D"/>
    <w:rsid w:val="00743D40"/>
    <w:rsid w:val="0075313F"/>
    <w:rsid w:val="007538FF"/>
    <w:rsid w:val="0075437E"/>
    <w:rsid w:val="00757367"/>
    <w:rsid w:val="0075783A"/>
    <w:rsid w:val="00761F88"/>
    <w:rsid w:val="007620E4"/>
    <w:rsid w:val="007676DC"/>
    <w:rsid w:val="007707B8"/>
    <w:rsid w:val="007710EA"/>
    <w:rsid w:val="00773C13"/>
    <w:rsid w:val="0077486E"/>
    <w:rsid w:val="00774E9B"/>
    <w:rsid w:val="0077546C"/>
    <w:rsid w:val="0077631A"/>
    <w:rsid w:val="00776D9E"/>
    <w:rsid w:val="00780103"/>
    <w:rsid w:val="00781152"/>
    <w:rsid w:val="007902C9"/>
    <w:rsid w:val="00790D01"/>
    <w:rsid w:val="007934C7"/>
    <w:rsid w:val="0079520E"/>
    <w:rsid w:val="00795956"/>
    <w:rsid w:val="007A1972"/>
    <w:rsid w:val="007A5892"/>
    <w:rsid w:val="007A74CA"/>
    <w:rsid w:val="007B2417"/>
    <w:rsid w:val="007B3C99"/>
    <w:rsid w:val="007B755B"/>
    <w:rsid w:val="007C0332"/>
    <w:rsid w:val="007C2FCE"/>
    <w:rsid w:val="007C4AC1"/>
    <w:rsid w:val="007C6E90"/>
    <w:rsid w:val="007D1976"/>
    <w:rsid w:val="007E1BF4"/>
    <w:rsid w:val="007E23A7"/>
    <w:rsid w:val="007E4EF6"/>
    <w:rsid w:val="007E51A0"/>
    <w:rsid w:val="007F1972"/>
    <w:rsid w:val="007F6EA9"/>
    <w:rsid w:val="007F7D5F"/>
    <w:rsid w:val="008031EE"/>
    <w:rsid w:val="0080464D"/>
    <w:rsid w:val="0081484C"/>
    <w:rsid w:val="00814BA6"/>
    <w:rsid w:val="00814BE9"/>
    <w:rsid w:val="00815CD9"/>
    <w:rsid w:val="00821E29"/>
    <w:rsid w:val="00823A12"/>
    <w:rsid w:val="008274F7"/>
    <w:rsid w:val="0082774B"/>
    <w:rsid w:val="00827CDA"/>
    <w:rsid w:val="00830E94"/>
    <w:rsid w:val="00832A28"/>
    <w:rsid w:val="008349B9"/>
    <w:rsid w:val="008428DB"/>
    <w:rsid w:val="008438BC"/>
    <w:rsid w:val="00844512"/>
    <w:rsid w:val="00846652"/>
    <w:rsid w:val="008468F0"/>
    <w:rsid w:val="00846F4B"/>
    <w:rsid w:val="008476EC"/>
    <w:rsid w:val="00856D27"/>
    <w:rsid w:val="008574C7"/>
    <w:rsid w:val="008607F3"/>
    <w:rsid w:val="0086178E"/>
    <w:rsid w:val="00863F22"/>
    <w:rsid w:val="008710C0"/>
    <w:rsid w:val="0088111F"/>
    <w:rsid w:val="00883EC2"/>
    <w:rsid w:val="00884A55"/>
    <w:rsid w:val="00885714"/>
    <w:rsid w:val="00885AFC"/>
    <w:rsid w:val="008863B8"/>
    <w:rsid w:val="00886D4D"/>
    <w:rsid w:val="0088709C"/>
    <w:rsid w:val="00887618"/>
    <w:rsid w:val="00891880"/>
    <w:rsid w:val="0089323B"/>
    <w:rsid w:val="00893829"/>
    <w:rsid w:val="00894D96"/>
    <w:rsid w:val="008A01F1"/>
    <w:rsid w:val="008B2933"/>
    <w:rsid w:val="008B2F7D"/>
    <w:rsid w:val="008B4AF3"/>
    <w:rsid w:val="008C251E"/>
    <w:rsid w:val="008C350D"/>
    <w:rsid w:val="008C5213"/>
    <w:rsid w:val="008D0A18"/>
    <w:rsid w:val="008D181A"/>
    <w:rsid w:val="008D1F82"/>
    <w:rsid w:val="008D3F5F"/>
    <w:rsid w:val="008D4454"/>
    <w:rsid w:val="008D45E1"/>
    <w:rsid w:val="008D7EC0"/>
    <w:rsid w:val="008E33AC"/>
    <w:rsid w:val="008E3FA4"/>
    <w:rsid w:val="008E6239"/>
    <w:rsid w:val="008F04DC"/>
    <w:rsid w:val="008F0532"/>
    <w:rsid w:val="008F05A3"/>
    <w:rsid w:val="008F06AD"/>
    <w:rsid w:val="008F195B"/>
    <w:rsid w:val="008F4DC8"/>
    <w:rsid w:val="008F6E1F"/>
    <w:rsid w:val="00900B7A"/>
    <w:rsid w:val="00901AE8"/>
    <w:rsid w:val="00903966"/>
    <w:rsid w:val="00905A77"/>
    <w:rsid w:val="009070BA"/>
    <w:rsid w:val="009071BE"/>
    <w:rsid w:val="00907EB6"/>
    <w:rsid w:val="00912BBA"/>
    <w:rsid w:val="00912DC1"/>
    <w:rsid w:val="0091740F"/>
    <w:rsid w:val="009174C9"/>
    <w:rsid w:val="00917A17"/>
    <w:rsid w:val="009271B1"/>
    <w:rsid w:val="00927AA0"/>
    <w:rsid w:val="009311B0"/>
    <w:rsid w:val="00934357"/>
    <w:rsid w:val="00937B7F"/>
    <w:rsid w:val="00940D3A"/>
    <w:rsid w:val="00941AB5"/>
    <w:rsid w:val="00941D70"/>
    <w:rsid w:val="009467EB"/>
    <w:rsid w:val="00950C79"/>
    <w:rsid w:val="00952C4E"/>
    <w:rsid w:val="00954F56"/>
    <w:rsid w:val="00955559"/>
    <w:rsid w:val="0095753C"/>
    <w:rsid w:val="00961E36"/>
    <w:rsid w:val="00965851"/>
    <w:rsid w:val="0097044F"/>
    <w:rsid w:val="0097331A"/>
    <w:rsid w:val="009752C6"/>
    <w:rsid w:val="00980559"/>
    <w:rsid w:val="009909D6"/>
    <w:rsid w:val="00992349"/>
    <w:rsid w:val="00996BF3"/>
    <w:rsid w:val="009A0611"/>
    <w:rsid w:val="009A13E9"/>
    <w:rsid w:val="009A1F84"/>
    <w:rsid w:val="009A234E"/>
    <w:rsid w:val="009A590D"/>
    <w:rsid w:val="009A61FF"/>
    <w:rsid w:val="009A63FA"/>
    <w:rsid w:val="009B3CE9"/>
    <w:rsid w:val="009B56C1"/>
    <w:rsid w:val="009B68E1"/>
    <w:rsid w:val="009B7D72"/>
    <w:rsid w:val="009C00F6"/>
    <w:rsid w:val="009C07B4"/>
    <w:rsid w:val="009C50BC"/>
    <w:rsid w:val="009C57B6"/>
    <w:rsid w:val="009C5E31"/>
    <w:rsid w:val="009C7D6B"/>
    <w:rsid w:val="009D3F08"/>
    <w:rsid w:val="009D4138"/>
    <w:rsid w:val="009D4808"/>
    <w:rsid w:val="009D6D38"/>
    <w:rsid w:val="009E27E2"/>
    <w:rsid w:val="009E4BEB"/>
    <w:rsid w:val="009E4F8C"/>
    <w:rsid w:val="009E6758"/>
    <w:rsid w:val="009F01EA"/>
    <w:rsid w:val="009F26D9"/>
    <w:rsid w:val="009F3C5E"/>
    <w:rsid w:val="009F5DAE"/>
    <w:rsid w:val="00A00470"/>
    <w:rsid w:val="00A02846"/>
    <w:rsid w:val="00A0492D"/>
    <w:rsid w:val="00A07E7A"/>
    <w:rsid w:val="00A108E6"/>
    <w:rsid w:val="00A1164D"/>
    <w:rsid w:val="00A1393A"/>
    <w:rsid w:val="00A15526"/>
    <w:rsid w:val="00A203F0"/>
    <w:rsid w:val="00A222CF"/>
    <w:rsid w:val="00A256B7"/>
    <w:rsid w:val="00A32292"/>
    <w:rsid w:val="00A33F2C"/>
    <w:rsid w:val="00A345AA"/>
    <w:rsid w:val="00A356A2"/>
    <w:rsid w:val="00A41479"/>
    <w:rsid w:val="00A42A59"/>
    <w:rsid w:val="00A432CF"/>
    <w:rsid w:val="00A460D3"/>
    <w:rsid w:val="00A47581"/>
    <w:rsid w:val="00A514EB"/>
    <w:rsid w:val="00A54723"/>
    <w:rsid w:val="00A55DEA"/>
    <w:rsid w:val="00A569F5"/>
    <w:rsid w:val="00A614E8"/>
    <w:rsid w:val="00A61A4E"/>
    <w:rsid w:val="00A678CE"/>
    <w:rsid w:val="00A710FD"/>
    <w:rsid w:val="00A71FB9"/>
    <w:rsid w:val="00A72F73"/>
    <w:rsid w:val="00A76698"/>
    <w:rsid w:val="00A76C0E"/>
    <w:rsid w:val="00A8210A"/>
    <w:rsid w:val="00A828E6"/>
    <w:rsid w:val="00A84BF7"/>
    <w:rsid w:val="00A875A8"/>
    <w:rsid w:val="00A90DB4"/>
    <w:rsid w:val="00A9176D"/>
    <w:rsid w:val="00A92963"/>
    <w:rsid w:val="00A9397E"/>
    <w:rsid w:val="00A959AA"/>
    <w:rsid w:val="00AA146A"/>
    <w:rsid w:val="00AA4070"/>
    <w:rsid w:val="00AA5C29"/>
    <w:rsid w:val="00AA5DE8"/>
    <w:rsid w:val="00AA6B96"/>
    <w:rsid w:val="00AB061E"/>
    <w:rsid w:val="00AB4DFB"/>
    <w:rsid w:val="00AB5597"/>
    <w:rsid w:val="00AC0BDA"/>
    <w:rsid w:val="00AC3060"/>
    <w:rsid w:val="00AC4142"/>
    <w:rsid w:val="00AC66F3"/>
    <w:rsid w:val="00AC7660"/>
    <w:rsid w:val="00AD04C2"/>
    <w:rsid w:val="00AD0C48"/>
    <w:rsid w:val="00AD452D"/>
    <w:rsid w:val="00AD508F"/>
    <w:rsid w:val="00AD7B48"/>
    <w:rsid w:val="00AE5104"/>
    <w:rsid w:val="00AF2423"/>
    <w:rsid w:val="00AF469C"/>
    <w:rsid w:val="00AF50AD"/>
    <w:rsid w:val="00AF6391"/>
    <w:rsid w:val="00AF6E08"/>
    <w:rsid w:val="00AF7A77"/>
    <w:rsid w:val="00B00501"/>
    <w:rsid w:val="00B02AF8"/>
    <w:rsid w:val="00B03223"/>
    <w:rsid w:val="00B0510A"/>
    <w:rsid w:val="00B07437"/>
    <w:rsid w:val="00B07789"/>
    <w:rsid w:val="00B07AE3"/>
    <w:rsid w:val="00B1062D"/>
    <w:rsid w:val="00B10FD0"/>
    <w:rsid w:val="00B12069"/>
    <w:rsid w:val="00B1219E"/>
    <w:rsid w:val="00B13FCD"/>
    <w:rsid w:val="00B17A9B"/>
    <w:rsid w:val="00B22BD6"/>
    <w:rsid w:val="00B231F4"/>
    <w:rsid w:val="00B235B2"/>
    <w:rsid w:val="00B24B69"/>
    <w:rsid w:val="00B30CCB"/>
    <w:rsid w:val="00B362D8"/>
    <w:rsid w:val="00B414EA"/>
    <w:rsid w:val="00B416E4"/>
    <w:rsid w:val="00B437DD"/>
    <w:rsid w:val="00B45794"/>
    <w:rsid w:val="00B47AE4"/>
    <w:rsid w:val="00B50866"/>
    <w:rsid w:val="00B50F03"/>
    <w:rsid w:val="00B515DB"/>
    <w:rsid w:val="00B51E87"/>
    <w:rsid w:val="00B53B38"/>
    <w:rsid w:val="00B57949"/>
    <w:rsid w:val="00B61A35"/>
    <w:rsid w:val="00B61E07"/>
    <w:rsid w:val="00B64957"/>
    <w:rsid w:val="00B65110"/>
    <w:rsid w:val="00B655A3"/>
    <w:rsid w:val="00B665A2"/>
    <w:rsid w:val="00B6679D"/>
    <w:rsid w:val="00B71FA5"/>
    <w:rsid w:val="00B72B5F"/>
    <w:rsid w:val="00B72F9D"/>
    <w:rsid w:val="00B754F5"/>
    <w:rsid w:val="00B76E8E"/>
    <w:rsid w:val="00B77DC3"/>
    <w:rsid w:val="00B81901"/>
    <w:rsid w:val="00B84C0A"/>
    <w:rsid w:val="00B85471"/>
    <w:rsid w:val="00B85EED"/>
    <w:rsid w:val="00B9184C"/>
    <w:rsid w:val="00B937BA"/>
    <w:rsid w:val="00BA6195"/>
    <w:rsid w:val="00BA6F70"/>
    <w:rsid w:val="00BB0039"/>
    <w:rsid w:val="00BB25F4"/>
    <w:rsid w:val="00BB34AB"/>
    <w:rsid w:val="00BB3E78"/>
    <w:rsid w:val="00BB5262"/>
    <w:rsid w:val="00BB5F4A"/>
    <w:rsid w:val="00BC1C56"/>
    <w:rsid w:val="00BC5C81"/>
    <w:rsid w:val="00BD05D1"/>
    <w:rsid w:val="00BD1F24"/>
    <w:rsid w:val="00BD4D64"/>
    <w:rsid w:val="00BD55FD"/>
    <w:rsid w:val="00BD6AE3"/>
    <w:rsid w:val="00BE3330"/>
    <w:rsid w:val="00BE438A"/>
    <w:rsid w:val="00BE531B"/>
    <w:rsid w:val="00BE5600"/>
    <w:rsid w:val="00BE5914"/>
    <w:rsid w:val="00BE747F"/>
    <w:rsid w:val="00BE7A78"/>
    <w:rsid w:val="00BF3F17"/>
    <w:rsid w:val="00BF55FB"/>
    <w:rsid w:val="00C015AC"/>
    <w:rsid w:val="00C02512"/>
    <w:rsid w:val="00C02A3C"/>
    <w:rsid w:val="00C03B3C"/>
    <w:rsid w:val="00C042BA"/>
    <w:rsid w:val="00C07CFF"/>
    <w:rsid w:val="00C10759"/>
    <w:rsid w:val="00C10E00"/>
    <w:rsid w:val="00C162CE"/>
    <w:rsid w:val="00C16802"/>
    <w:rsid w:val="00C25867"/>
    <w:rsid w:val="00C2761E"/>
    <w:rsid w:val="00C30449"/>
    <w:rsid w:val="00C32D64"/>
    <w:rsid w:val="00C3327A"/>
    <w:rsid w:val="00C35558"/>
    <w:rsid w:val="00C369C3"/>
    <w:rsid w:val="00C36F19"/>
    <w:rsid w:val="00C43177"/>
    <w:rsid w:val="00C44CA9"/>
    <w:rsid w:val="00C4632B"/>
    <w:rsid w:val="00C5118E"/>
    <w:rsid w:val="00C55235"/>
    <w:rsid w:val="00C62946"/>
    <w:rsid w:val="00C653EE"/>
    <w:rsid w:val="00C729C2"/>
    <w:rsid w:val="00C749D3"/>
    <w:rsid w:val="00C754CD"/>
    <w:rsid w:val="00C75A5F"/>
    <w:rsid w:val="00C75E2E"/>
    <w:rsid w:val="00C76ECE"/>
    <w:rsid w:val="00C77E76"/>
    <w:rsid w:val="00C81C9D"/>
    <w:rsid w:val="00C83F5C"/>
    <w:rsid w:val="00C8408B"/>
    <w:rsid w:val="00C85146"/>
    <w:rsid w:val="00C878B8"/>
    <w:rsid w:val="00C90A4E"/>
    <w:rsid w:val="00C91BAE"/>
    <w:rsid w:val="00C91F1D"/>
    <w:rsid w:val="00C950B6"/>
    <w:rsid w:val="00C9548B"/>
    <w:rsid w:val="00C95CC5"/>
    <w:rsid w:val="00CA23BC"/>
    <w:rsid w:val="00CA3642"/>
    <w:rsid w:val="00CA6F32"/>
    <w:rsid w:val="00CB0B4D"/>
    <w:rsid w:val="00CB0C06"/>
    <w:rsid w:val="00CB44DA"/>
    <w:rsid w:val="00CB44EB"/>
    <w:rsid w:val="00CB6949"/>
    <w:rsid w:val="00CB7A0D"/>
    <w:rsid w:val="00CC0D2C"/>
    <w:rsid w:val="00CC1AA7"/>
    <w:rsid w:val="00CC71DF"/>
    <w:rsid w:val="00CD0E48"/>
    <w:rsid w:val="00CD0F88"/>
    <w:rsid w:val="00CD4C7D"/>
    <w:rsid w:val="00CD562E"/>
    <w:rsid w:val="00CD62B4"/>
    <w:rsid w:val="00CD64CB"/>
    <w:rsid w:val="00CE0447"/>
    <w:rsid w:val="00CE1467"/>
    <w:rsid w:val="00CE71CB"/>
    <w:rsid w:val="00CE7D5B"/>
    <w:rsid w:val="00CF1906"/>
    <w:rsid w:val="00CF1FB1"/>
    <w:rsid w:val="00CF56F2"/>
    <w:rsid w:val="00D04928"/>
    <w:rsid w:val="00D123A4"/>
    <w:rsid w:val="00D12F0C"/>
    <w:rsid w:val="00D21A86"/>
    <w:rsid w:val="00D30DAE"/>
    <w:rsid w:val="00D3245D"/>
    <w:rsid w:val="00D32590"/>
    <w:rsid w:val="00D32F3D"/>
    <w:rsid w:val="00D35898"/>
    <w:rsid w:val="00D35CC6"/>
    <w:rsid w:val="00D37AB7"/>
    <w:rsid w:val="00D40AC6"/>
    <w:rsid w:val="00D40C34"/>
    <w:rsid w:val="00D44C20"/>
    <w:rsid w:val="00D465E2"/>
    <w:rsid w:val="00D500BC"/>
    <w:rsid w:val="00D501B8"/>
    <w:rsid w:val="00D517DE"/>
    <w:rsid w:val="00D564A2"/>
    <w:rsid w:val="00D56DEC"/>
    <w:rsid w:val="00D60C87"/>
    <w:rsid w:val="00D622E6"/>
    <w:rsid w:val="00D65C24"/>
    <w:rsid w:val="00D663BE"/>
    <w:rsid w:val="00D72DD7"/>
    <w:rsid w:val="00D740EB"/>
    <w:rsid w:val="00D74723"/>
    <w:rsid w:val="00D75C42"/>
    <w:rsid w:val="00D84104"/>
    <w:rsid w:val="00D9130D"/>
    <w:rsid w:val="00D91881"/>
    <w:rsid w:val="00D921FA"/>
    <w:rsid w:val="00D925F0"/>
    <w:rsid w:val="00D9368F"/>
    <w:rsid w:val="00D94DEC"/>
    <w:rsid w:val="00D95B47"/>
    <w:rsid w:val="00DA0433"/>
    <w:rsid w:val="00DA0573"/>
    <w:rsid w:val="00DA1310"/>
    <w:rsid w:val="00DA2520"/>
    <w:rsid w:val="00DA3D23"/>
    <w:rsid w:val="00DA7696"/>
    <w:rsid w:val="00DB0194"/>
    <w:rsid w:val="00DB2972"/>
    <w:rsid w:val="00DB37FD"/>
    <w:rsid w:val="00DB44A4"/>
    <w:rsid w:val="00DB6BEA"/>
    <w:rsid w:val="00DB6D67"/>
    <w:rsid w:val="00DC23DA"/>
    <w:rsid w:val="00DC79EC"/>
    <w:rsid w:val="00DD1432"/>
    <w:rsid w:val="00DD164C"/>
    <w:rsid w:val="00DD2453"/>
    <w:rsid w:val="00DD4075"/>
    <w:rsid w:val="00DD4A76"/>
    <w:rsid w:val="00DD5DBA"/>
    <w:rsid w:val="00DD5EB9"/>
    <w:rsid w:val="00DD63BE"/>
    <w:rsid w:val="00DD659E"/>
    <w:rsid w:val="00DD6B7A"/>
    <w:rsid w:val="00DE5333"/>
    <w:rsid w:val="00DE7A0F"/>
    <w:rsid w:val="00DF0D86"/>
    <w:rsid w:val="00DF2C7B"/>
    <w:rsid w:val="00DF4083"/>
    <w:rsid w:val="00DF420C"/>
    <w:rsid w:val="00DF4ADC"/>
    <w:rsid w:val="00DF6560"/>
    <w:rsid w:val="00E028CE"/>
    <w:rsid w:val="00E05337"/>
    <w:rsid w:val="00E059B1"/>
    <w:rsid w:val="00E12D48"/>
    <w:rsid w:val="00E17A86"/>
    <w:rsid w:val="00E200CB"/>
    <w:rsid w:val="00E22A20"/>
    <w:rsid w:val="00E24861"/>
    <w:rsid w:val="00E26F36"/>
    <w:rsid w:val="00E31EAC"/>
    <w:rsid w:val="00E35EDC"/>
    <w:rsid w:val="00E3607C"/>
    <w:rsid w:val="00E42396"/>
    <w:rsid w:val="00E44EFA"/>
    <w:rsid w:val="00E45F75"/>
    <w:rsid w:val="00E47F3C"/>
    <w:rsid w:val="00E51AB6"/>
    <w:rsid w:val="00E54CCD"/>
    <w:rsid w:val="00E608B6"/>
    <w:rsid w:val="00E6096A"/>
    <w:rsid w:val="00E639F7"/>
    <w:rsid w:val="00E671D9"/>
    <w:rsid w:val="00E74637"/>
    <w:rsid w:val="00E74F1F"/>
    <w:rsid w:val="00E75CEA"/>
    <w:rsid w:val="00E77065"/>
    <w:rsid w:val="00E80B7A"/>
    <w:rsid w:val="00E80C48"/>
    <w:rsid w:val="00E826FB"/>
    <w:rsid w:val="00E8352C"/>
    <w:rsid w:val="00E83EEE"/>
    <w:rsid w:val="00E84B69"/>
    <w:rsid w:val="00E85891"/>
    <w:rsid w:val="00E91B0F"/>
    <w:rsid w:val="00E96364"/>
    <w:rsid w:val="00E97AB7"/>
    <w:rsid w:val="00E97BC5"/>
    <w:rsid w:val="00EA0F4F"/>
    <w:rsid w:val="00EA3B74"/>
    <w:rsid w:val="00EA4234"/>
    <w:rsid w:val="00EA43D7"/>
    <w:rsid w:val="00EA6E98"/>
    <w:rsid w:val="00EB5292"/>
    <w:rsid w:val="00EB532A"/>
    <w:rsid w:val="00EB7589"/>
    <w:rsid w:val="00EC0483"/>
    <w:rsid w:val="00EC5116"/>
    <w:rsid w:val="00EC6E77"/>
    <w:rsid w:val="00EC7C46"/>
    <w:rsid w:val="00ED04DC"/>
    <w:rsid w:val="00ED0828"/>
    <w:rsid w:val="00EE11A9"/>
    <w:rsid w:val="00EE5809"/>
    <w:rsid w:val="00EF38A4"/>
    <w:rsid w:val="00EF401D"/>
    <w:rsid w:val="00EF4815"/>
    <w:rsid w:val="00EF57E9"/>
    <w:rsid w:val="00F0113E"/>
    <w:rsid w:val="00F0172E"/>
    <w:rsid w:val="00F01C25"/>
    <w:rsid w:val="00F020C2"/>
    <w:rsid w:val="00F02F40"/>
    <w:rsid w:val="00F04650"/>
    <w:rsid w:val="00F06AB2"/>
    <w:rsid w:val="00F076A5"/>
    <w:rsid w:val="00F10AD5"/>
    <w:rsid w:val="00F11E32"/>
    <w:rsid w:val="00F14D37"/>
    <w:rsid w:val="00F15049"/>
    <w:rsid w:val="00F15476"/>
    <w:rsid w:val="00F2084E"/>
    <w:rsid w:val="00F21FDD"/>
    <w:rsid w:val="00F22A01"/>
    <w:rsid w:val="00F25540"/>
    <w:rsid w:val="00F255E2"/>
    <w:rsid w:val="00F25ED1"/>
    <w:rsid w:val="00F30D47"/>
    <w:rsid w:val="00F31C9D"/>
    <w:rsid w:val="00F31CF5"/>
    <w:rsid w:val="00F31F8F"/>
    <w:rsid w:val="00F345EA"/>
    <w:rsid w:val="00F3746B"/>
    <w:rsid w:val="00F37AC4"/>
    <w:rsid w:val="00F42D3A"/>
    <w:rsid w:val="00F42F1A"/>
    <w:rsid w:val="00F43B7F"/>
    <w:rsid w:val="00F4674B"/>
    <w:rsid w:val="00F504AF"/>
    <w:rsid w:val="00F53538"/>
    <w:rsid w:val="00F549B1"/>
    <w:rsid w:val="00F54C85"/>
    <w:rsid w:val="00F55A3E"/>
    <w:rsid w:val="00F60118"/>
    <w:rsid w:val="00F60477"/>
    <w:rsid w:val="00F60936"/>
    <w:rsid w:val="00F6109F"/>
    <w:rsid w:val="00F61849"/>
    <w:rsid w:val="00F64EE8"/>
    <w:rsid w:val="00F67FDB"/>
    <w:rsid w:val="00F705A4"/>
    <w:rsid w:val="00F70C18"/>
    <w:rsid w:val="00F70F8F"/>
    <w:rsid w:val="00F71CC3"/>
    <w:rsid w:val="00F738DA"/>
    <w:rsid w:val="00F74A38"/>
    <w:rsid w:val="00F750AE"/>
    <w:rsid w:val="00F757BE"/>
    <w:rsid w:val="00F763ED"/>
    <w:rsid w:val="00F7656E"/>
    <w:rsid w:val="00F77AC6"/>
    <w:rsid w:val="00F80199"/>
    <w:rsid w:val="00F8047A"/>
    <w:rsid w:val="00F807E7"/>
    <w:rsid w:val="00F80E17"/>
    <w:rsid w:val="00F80EFE"/>
    <w:rsid w:val="00F903AB"/>
    <w:rsid w:val="00F9484A"/>
    <w:rsid w:val="00F94C09"/>
    <w:rsid w:val="00F952A7"/>
    <w:rsid w:val="00F95953"/>
    <w:rsid w:val="00FA0DA0"/>
    <w:rsid w:val="00FA3CE6"/>
    <w:rsid w:val="00FA47D6"/>
    <w:rsid w:val="00FA6EBC"/>
    <w:rsid w:val="00FB2319"/>
    <w:rsid w:val="00FB4AD3"/>
    <w:rsid w:val="00FB4D7B"/>
    <w:rsid w:val="00FB5F01"/>
    <w:rsid w:val="00FC4095"/>
    <w:rsid w:val="00FC451F"/>
    <w:rsid w:val="00FC760A"/>
    <w:rsid w:val="00FD2EFD"/>
    <w:rsid w:val="00FD4A21"/>
    <w:rsid w:val="00FD62EB"/>
    <w:rsid w:val="00FD6EDA"/>
    <w:rsid w:val="00FE269D"/>
    <w:rsid w:val="00FE6240"/>
    <w:rsid w:val="00FE6744"/>
    <w:rsid w:val="00FF1B77"/>
    <w:rsid w:val="00FF5066"/>
    <w:rsid w:val="00FF7315"/>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B7F3D"/>
  <w15:chartTrackingRefBased/>
  <w15:docId w15:val="{69CE2748-7F46-4546-95C5-E12A9E7A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17"/>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customStyle="1" w:styleId="xmsonormal">
    <w:name w:val="x_msonormal"/>
    <w:basedOn w:val="Normal"/>
    <w:uiPriority w:val="99"/>
    <w:semiHidden/>
    <w:rsid w:val="00C4632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191">
      <w:bodyDiv w:val="1"/>
      <w:marLeft w:val="0"/>
      <w:marRight w:val="0"/>
      <w:marTop w:val="0"/>
      <w:marBottom w:val="0"/>
      <w:divBdr>
        <w:top w:val="none" w:sz="0" w:space="0" w:color="auto"/>
        <w:left w:val="none" w:sz="0" w:space="0" w:color="auto"/>
        <w:bottom w:val="none" w:sz="0" w:space="0" w:color="auto"/>
        <w:right w:val="none" w:sz="0" w:space="0" w:color="auto"/>
      </w:divBdr>
    </w:div>
    <w:div w:id="175076012">
      <w:bodyDiv w:val="1"/>
      <w:marLeft w:val="0"/>
      <w:marRight w:val="0"/>
      <w:marTop w:val="0"/>
      <w:marBottom w:val="0"/>
      <w:divBdr>
        <w:top w:val="none" w:sz="0" w:space="0" w:color="auto"/>
        <w:left w:val="none" w:sz="0" w:space="0" w:color="auto"/>
        <w:bottom w:val="none" w:sz="0" w:space="0" w:color="auto"/>
        <w:right w:val="none" w:sz="0" w:space="0" w:color="auto"/>
      </w:divBdr>
    </w:div>
    <w:div w:id="183633421">
      <w:bodyDiv w:val="1"/>
      <w:marLeft w:val="0"/>
      <w:marRight w:val="0"/>
      <w:marTop w:val="0"/>
      <w:marBottom w:val="0"/>
      <w:divBdr>
        <w:top w:val="none" w:sz="0" w:space="0" w:color="auto"/>
        <w:left w:val="none" w:sz="0" w:space="0" w:color="auto"/>
        <w:bottom w:val="none" w:sz="0" w:space="0" w:color="auto"/>
        <w:right w:val="none" w:sz="0" w:space="0" w:color="auto"/>
      </w:divBdr>
    </w:div>
    <w:div w:id="191111041">
      <w:bodyDiv w:val="1"/>
      <w:marLeft w:val="0"/>
      <w:marRight w:val="0"/>
      <w:marTop w:val="0"/>
      <w:marBottom w:val="0"/>
      <w:divBdr>
        <w:top w:val="none" w:sz="0" w:space="0" w:color="auto"/>
        <w:left w:val="none" w:sz="0" w:space="0" w:color="auto"/>
        <w:bottom w:val="none" w:sz="0" w:space="0" w:color="auto"/>
        <w:right w:val="none" w:sz="0" w:space="0" w:color="auto"/>
      </w:divBdr>
    </w:div>
    <w:div w:id="200559148">
      <w:bodyDiv w:val="1"/>
      <w:marLeft w:val="0"/>
      <w:marRight w:val="0"/>
      <w:marTop w:val="0"/>
      <w:marBottom w:val="0"/>
      <w:divBdr>
        <w:top w:val="none" w:sz="0" w:space="0" w:color="auto"/>
        <w:left w:val="none" w:sz="0" w:space="0" w:color="auto"/>
        <w:bottom w:val="none" w:sz="0" w:space="0" w:color="auto"/>
        <w:right w:val="none" w:sz="0" w:space="0" w:color="auto"/>
      </w:divBdr>
    </w:div>
    <w:div w:id="50921715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657423355">
      <w:bodyDiv w:val="1"/>
      <w:marLeft w:val="0"/>
      <w:marRight w:val="0"/>
      <w:marTop w:val="0"/>
      <w:marBottom w:val="0"/>
      <w:divBdr>
        <w:top w:val="none" w:sz="0" w:space="0" w:color="auto"/>
        <w:left w:val="none" w:sz="0" w:space="0" w:color="auto"/>
        <w:bottom w:val="none" w:sz="0" w:space="0" w:color="auto"/>
        <w:right w:val="none" w:sz="0" w:space="0" w:color="auto"/>
      </w:divBdr>
    </w:div>
    <w:div w:id="780340507">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09012593">
      <w:bodyDiv w:val="1"/>
      <w:marLeft w:val="0"/>
      <w:marRight w:val="0"/>
      <w:marTop w:val="0"/>
      <w:marBottom w:val="0"/>
      <w:divBdr>
        <w:top w:val="none" w:sz="0" w:space="0" w:color="auto"/>
        <w:left w:val="none" w:sz="0" w:space="0" w:color="auto"/>
        <w:bottom w:val="none" w:sz="0" w:space="0" w:color="auto"/>
        <w:right w:val="none" w:sz="0" w:space="0" w:color="auto"/>
      </w:divBdr>
    </w:div>
    <w:div w:id="115730486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24309270">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71030823">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771849650">
      <w:bodyDiv w:val="1"/>
      <w:marLeft w:val="0"/>
      <w:marRight w:val="0"/>
      <w:marTop w:val="0"/>
      <w:marBottom w:val="0"/>
      <w:divBdr>
        <w:top w:val="none" w:sz="0" w:space="0" w:color="auto"/>
        <w:left w:val="none" w:sz="0" w:space="0" w:color="auto"/>
        <w:bottom w:val="none" w:sz="0" w:space="0" w:color="auto"/>
        <w:right w:val="none" w:sz="0" w:space="0" w:color="auto"/>
      </w:divBdr>
    </w:div>
    <w:div w:id="186982882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11254013">
      <w:bodyDiv w:val="1"/>
      <w:marLeft w:val="0"/>
      <w:marRight w:val="0"/>
      <w:marTop w:val="0"/>
      <w:marBottom w:val="0"/>
      <w:divBdr>
        <w:top w:val="none" w:sz="0" w:space="0" w:color="auto"/>
        <w:left w:val="none" w:sz="0" w:space="0" w:color="auto"/>
        <w:bottom w:val="none" w:sz="0" w:space="0" w:color="auto"/>
        <w:right w:val="none" w:sz="0" w:space="0" w:color="auto"/>
      </w:divBdr>
    </w:div>
    <w:div w:id="2121105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s://www.gov.uk/government/publications/drugs-and-pharmaceutical-supplier-tender-submission"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header" Target="header2.xml" Id="rId14" /><Relationship Type="http://schemas.openxmlformats.org/officeDocument/2006/relationships/customXml" Target="/customXML/item4.xml" Id="R5fd1c8a810aa43d3"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A2855618</value>
    </field>
    <field name="Objective-Title">
      <value order="0">Document No. 02 - Terms of offer CM-TNS-25-5723</value>
    </field>
    <field name="Objective-Description">
      <value order="0"/>
    </field>
    <field name="Objective-CreationStamp">
      <value order="0">2025-10-07T10:12:58Z</value>
    </field>
    <field name="Objective-IsApproved">
      <value order="0">false</value>
    </field>
    <field name="Objective-IsPublished">
      <value order="0">true</value>
    </field>
    <field name="Objective-DatePublished">
      <value order="0">2025-10-07T11:24:29Z</value>
    </field>
    <field name="Objective-ModificationStamp">
      <value order="0">2025-10-07T11:24:29Z</value>
    </field>
    <field name="Objective-Owner">
      <value order="0">Noonan, Katie</value>
    </field>
    <field name="Objective-Path">
      <value order="0">Global Folder:07 New Market Opportunities Tenders:Frameworks:2026:CM/TNS/25/5723 - NHS National Framework for the supply of Tocilizumab Injection - 01 March 2026:03 Tender:02 ITO Documents:01 Draft ITO Documents</value>
    </field>
    <field name="Objective-Parent">
      <value order="0">01 Draft ITO Documents</value>
    </field>
    <field name="Objective-State">
      <value order="0">Published</value>
    </field>
    <field name="Objective-VersionId">
      <value order="0">vA4408093</value>
    </field>
    <field name="Objective-Version">
      <value order="0">2.0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A7E2A88E-3650-49DD-9879-FA190D192CAF}">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4532</Words>
  <Characters>25838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30310</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NOONAN, Katie (NHS ENGLAND)</cp:lastModifiedBy>
  <cp:revision>88</cp:revision>
  <cp:lastPrinted>2018-10-24T08:06:00Z</cp:lastPrinted>
  <dcterms:created xsi:type="dcterms:W3CDTF">2024-09-24T08:29:00Z</dcterms:created>
  <dcterms:modified xsi:type="dcterms:W3CDTF">2025-10-07T10:12:00Z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A2855618</vt:lpwstr>
  </property>
  <property fmtid="{D5CDD505-2E9C-101B-9397-08002B2CF9AE}" pid="3" name="Objective-Comment">
    <vt:lpwstr/>
  </property>
  <property fmtid="{D5CDD505-2E9C-101B-9397-08002B2CF9AE}" pid="4" name="Objective-CreationStamp">
    <vt:filetime>2025-10-07T10:12:58Z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2025-10-07T11:24:29Z</vt:filetime>
  </property>
  <property fmtid="{D5CDD505-2E9C-101B-9397-08002B2CF9AE}" pid="8" name="Objective-ModificationStamp">
    <vt:filetime>2025-10-07T11:24:29Z</vt:filetime>
  </property>
  <property fmtid="{D5CDD505-2E9C-101B-9397-08002B2CF9AE}" pid="9" name="Objective-Owner">
    <vt:lpwstr>Noonan, Katie</vt:lpwstr>
  </property>
  <property fmtid="{D5CDD505-2E9C-101B-9397-08002B2CF9AE}" pid="10" name="Objective-Path">
    <vt:lpwstr>Global Folder:07 New Market Opportunities Tenders:Frameworks:2026:CM/TNS/25/5723 - NHS National Framework for the supply of Tocilizumab Injection - 01 March 2026:03 Tender:02 ITO Documents:01 Draft ITO Documents</vt:lpwstr>
  </property>
  <property fmtid="{D5CDD505-2E9C-101B-9397-08002B2CF9AE}" pid="11" name="Objective-Parent">
    <vt:lpwstr>01 Draft ITO Documents</vt:lpwstr>
  </property>
  <property fmtid="{D5CDD505-2E9C-101B-9397-08002B2CF9AE}" pid="12" name="Objective-State">
    <vt:lpwstr>Published</vt:lpwstr>
  </property>
  <property fmtid="{D5CDD505-2E9C-101B-9397-08002B2CF9AE}" pid="13" name="Objective-Title">
    <vt:lpwstr>Document No. 02 - Terms of offer CM-TNS-25-5723</vt:lpwstr>
  </property>
  <property fmtid="{D5CDD505-2E9C-101B-9397-08002B2CF9AE}" pid="14" name="Objective-Version">
    <vt:lpwstr>2.0</vt:lpwstr>
  </property>
  <property fmtid="{D5CDD505-2E9C-101B-9397-08002B2CF9AE}" pid="15" name="Objective-VersionComment">
    <vt:lpwstr/>
  </property>
  <property fmtid="{D5CDD505-2E9C-101B-9397-08002B2CF9AE}" pid="16" name="Objective-VersionNumber">
    <vt:r8>2</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vA4408093</vt:lpwstr>
  </property>
</Properties>
</file>